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2ABDC4" w14:textId="1BF4938D" w:rsidR="00753FA1" w:rsidRPr="00A65D1C" w:rsidRDefault="00753FA1" w:rsidP="00753FA1">
      <w:pPr>
        <w:spacing w:line="380" w:lineRule="exact"/>
        <w:ind w:right="-43"/>
        <w:rPr>
          <w:rFonts w:ascii="Arial" w:eastAsia="Arial Unicode MS" w:hAnsi="Arial" w:cs="Arial Unicode MS"/>
          <w:b/>
          <w:bCs/>
          <w:sz w:val="22"/>
          <w:szCs w:val="22"/>
        </w:rPr>
      </w:pPr>
      <w:r w:rsidRPr="00A65D1C">
        <w:rPr>
          <w:rFonts w:ascii="Arial" w:eastAsia="Arial Unicode MS" w:hAnsi="Arial" w:cs="Arial Unicode MS"/>
          <w:b/>
          <w:bCs/>
          <w:sz w:val="22"/>
          <w:szCs w:val="22"/>
        </w:rPr>
        <w:t>Total Access Communication Public Company Limited and its subsidiaries</w:t>
      </w:r>
    </w:p>
    <w:p w14:paraId="6EBEE7F5" w14:textId="015DAB26" w:rsidR="00753FA1" w:rsidRPr="00A65D1C" w:rsidRDefault="00753FA1" w:rsidP="00753FA1">
      <w:pPr>
        <w:spacing w:line="380" w:lineRule="exact"/>
        <w:ind w:right="-45"/>
        <w:rPr>
          <w:rFonts w:ascii="Arial" w:eastAsia="Arial Unicode MS" w:hAnsi="Arial" w:cs="Arial Unicode MS"/>
          <w:b/>
          <w:bCs/>
          <w:sz w:val="22"/>
          <w:szCs w:val="22"/>
        </w:rPr>
      </w:pPr>
      <w:r w:rsidRPr="00A65D1C">
        <w:rPr>
          <w:rFonts w:ascii="Arial" w:eastAsia="Arial Unicode MS" w:hAnsi="Arial" w:cs="Arial Unicode MS"/>
          <w:b/>
          <w:bCs/>
          <w:sz w:val="22"/>
          <w:szCs w:val="22"/>
        </w:rPr>
        <w:t>Notes to consolidated financial statements</w:t>
      </w:r>
    </w:p>
    <w:p w14:paraId="2CD5A774" w14:textId="2FA70C38" w:rsidR="00753FA1" w:rsidRPr="00A65D1C" w:rsidRDefault="00EA576E" w:rsidP="00006451">
      <w:pPr>
        <w:spacing w:after="360" w:line="380" w:lineRule="exact"/>
        <w:ind w:right="-43"/>
        <w:rPr>
          <w:rFonts w:ascii="Arial" w:eastAsia="Arial Unicode MS" w:hAnsi="Arial" w:cs="Arial Unicode MS"/>
          <w:b/>
          <w:bCs/>
          <w:sz w:val="22"/>
          <w:szCs w:val="22"/>
        </w:rPr>
      </w:pPr>
      <w:r w:rsidRPr="00A65D1C">
        <w:rPr>
          <w:rFonts w:ascii="Arial" w:eastAsia="Arial Unicode MS" w:hAnsi="Arial" w:cs="Arial Unicode MS"/>
          <w:b/>
          <w:bCs/>
          <w:sz w:val="22"/>
          <w:szCs w:val="22"/>
        </w:rPr>
        <w:t>For the year</w:t>
      </w:r>
      <w:r w:rsidR="00753FA1" w:rsidRPr="00A65D1C">
        <w:rPr>
          <w:rFonts w:ascii="Arial" w:eastAsia="Arial Unicode MS" w:hAnsi="Arial" w:cs="Arial Unicode MS"/>
          <w:b/>
          <w:bCs/>
          <w:sz w:val="22"/>
          <w:szCs w:val="22"/>
        </w:rPr>
        <w:t xml:space="preserve"> ended 31 December </w:t>
      </w:r>
      <w:r w:rsidR="005307BC" w:rsidRPr="00A65D1C">
        <w:rPr>
          <w:rFonts w:ascii="Arial" w:eastAsia="Arial Unicode MS" w:hAnsi="Arial" w:cs="Arial Unicode MS"/>
          <w:b/>
          <w:bCs/>
          <w:sz w:val="22"/>
          <w:szCs w:val="22"/>
        </w:rPr>
        <w:t>2021</w:t>
      </w:r>
      <w:r w:rsidR="00753FA1" w:rsidRPr="00A65D1C">
        <w:rPr>
          <w:rFonts w:ascii="Arial" w:eastAsia="Arial Unicode MS" w:hAnsi="Arial" w:cs="Arial Unicode MS"/>
          <w:b/>
          <w:bCs/>
          <w:sz w:val="22"/>
          <w:szCs w:val="22"/>
        </w:rPr>
        <w:t xml:space="preserve"> </w:t>
      </w:r>
    </w:p>
    <w:p w14:paraId="1B85D3F3" w14:textId="77777777" w:rsidR="00753FA1" w:rsidRPr="00A65D1C"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A65D1C">
        <w:rPr>
          <w:rFonts w:ascii="Arial" w:hAnsi="Arial" w:cs="Arial"/>
          <w:b/>
          <w:bCs/>
          <w:sz w:val="22"/>
          <w:szCs w:val="22"/>
        </w:rPr>
        <w:t>1.</w:t>
      </w:r>
      <w:r w:rsidRPr="00A65D1C">
        <w:rPr>
          <w:rFonts w:ascii="Arial" w:hAnsi="Arial" w:cs="Arial"/>
          <w:b/>
          <w:bCs/>
          <w:sz w:val="22"/>
          <w:szCs w:val="22"/>
        </w:rPr>
        <w:tab/>
        <w:t>General information</w:t>
      </w:r>
    </w:p>
    <w:p w14:paraId="1366FA6A" w14:textId="77777777" w:rsidR="00FD5C60" w:rsidRPr="00A65D1C" w:rsidRDefault="00FD5C60" w:rsidP="00FD5C60">
      <w:pPr>
        <w:tabs>
          <w:tab w:val="left" w:pos="720"/>
        </w:tabs>
        <w:spacing w:before="120" w:after="100" w:line="380" w:lineRule="exact"/>
        <w:ind w:left="547" w:hanging="540"/>
        <w:jc w:val="thaiDistribute"/>
        <w:rPr>
          <w:rFonts w:ascii="Arial" w:hAnsi="Arial" w:cs="Arial"/>
          <w:b/>
          <w:bCs/>
          <w:sz w:val="22"/>
          <w:szCs w:val="22"/>
        </w:rPr>
      </w:pPr>
      <w:r w:rsidRPr="00A65D1C">
        <w:rPr>
          <w:rFonts w:ascii="Arial" w:hAnsi="Arial" w:cs="Arial"/>
          <w:b/>
          <w:bCs/>
          <w:sz w:val="22"/>
          <w:szCs w:val="22"/>
        </w:rPr>
        <w:t>1.1</w:t>
      </w:r>
      <w:r w:rsidRPr="00A65D1C">
        <w:rPr>
          <w:rFonts w:ascii="Arial" w:hAnsi="Arial" w:cs="Arial"/>
          <w:b/>
          <w:bCs/>
          <w:sz w:val="22"/>
          <w:szCs w:val="22"/>
        </w:rPr>
        <w:tab/>
        <w:t>Corporate information</w:t>
      </w:r>
    </w:p>
    <w:p w14:paraId="70A165E2" w14:textId="77777777" w:rsidR="00FD5C60" w:rsidRPr="00A65D1C" w:rsidRDefault="00FD5C60" w:rsidP="00FD5C60">
      <w:pPr>
        <w:tabs>
          <w:tab w:val="left" w:pos="720"/>
        </w:tabs>
        <w:spacing w:before="120" w:after="120" w:line="380" w:lineRule="exact"/>
        <w:ind w:left="547" w:hanging="540"/>
        <w:jc w:val="thaiDistribute"/>
        <w:rPr>
          <w:rFonts w:ascii="Arial" w:hAnsi="Arial" w:cs="Arial"/>
          <w:sz w:val="22"/>
          <w:szCs w:val="22"/>
        </w:rPr>
      </w:pPr>
      <w:r w:rsidRPr="00A65D1C">
        <w:rPr>
          <w:rFonts w:ascii="Arial" w:hAnsi="Arial" w:cs="Arial"/>
          <w:sz w:val="22"/>
          <w:szCs w:val="22"/>
        </w:rPr>
        <w:tab/>
        <w:t xml:space="preserve">Total Access Communication Public Company Limited (“the Company”) is a public company incorporated and domiciled in Thailand. The Company is listed on the Stock Exchange of Thailand in 2007. </w:t>
      </w:r>
    </w:p>
    <w:p w14:paraId="7ACE83D6" w14:textId="77777777" w:rsidR="00FD5C60" w:rsidRPr="00A65D1C" w:rsidRDefault="00FD5C60" w:rsidP="00FD5C60">
      <w:pPr>
        <w:tabs>
          <w:tab w:val="left" w:pos="720"/>
        </w:tabs>
        <w:spacing w:before="120" w:after="120" w:line="380" w:lineRule="exact"/>
        <w:ind w:left="547" w:hanging="540"/>
        <w:jc w:val="thaiDistribute"/>
        <w:rPr>
          <w:rFonts w:ascii="Arial" w:hAnsi="Arial" w:cs="Arial"/>
          <w:sz w:val="22"/>
          <w:szCs w:val="22"/>
        </w:rPr>
      </w:pPr>
      <w:r w:rsidRPr="00A65D1C">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through its subsidiaries and the sale of handsets and accessories.</w:t>
      </w:r>
    </w:p>
    <w:p w14:paraId="5FA4A8F1" w14:textId="66CABC15" w:rsidR="00FD5C60" w:rsidRPr="00A65D1C" w:rsidRDefault="00FD5C60" w:rsidP="00FD5C60">
      <w:pPr>
        <w:tabs>
          <w:tab w:val="left" w:pos="720"/>
        </w:tabs>
        <w:spacing w:before="120" w:after="120" w:line="380" w:lineRule="exact"/>
        <w:ind w:left="547" w:hanging="540"/>
        <w:jc w:val="thaiDistribute"/>
        <w:rPr>
          <w:rFonts w:ascii="Arial" w:hAnsi="Arial" w:cs="Arial"/>
          <w:sz w:val="22"/>
          <w:szCs w:val="22"/>
        </w:rPr>
      </w:pPr>
      <w:r w:rsidRPr="00A65D1C">
        <w:rPr>
          <w:rFonts w:ascii="Arial" w:hAnsi="Arial" w:cs="Arial"/>
          <w:sz w:val="22"/>
          <w:szCs w:val="22"/>
        </w:rPr>
        <w:tab/>
        <w:t xml:space="preserve">The Company’s registered address is 319 Chamchuri Square Building, </w:t>
      </w:r>
      <w:r w:rsidR="00A8785C" w:rsidRPr="00A65D1C">
        <w:rPr>
          <w:rFonts w:ascii="Arial" w:hAnsi="Arial" w:cs="Arial"/>
          <w:sz w:val="22"/>
          <w:szCs w:val="22"/>
        </w:rPr>
        <w:t>38</w:t>
      </w:r>
      <w:r w:rsidRPr="00A65D1C">
        <w:rPr>
          <w:rFonts w:ascii="Arial" w:hAnsi="Arial" w:cs="Arial"/>
          <w:sz w:val="22"/>
          <w:szCs w:val="22"/>
          <w:vertAlign w:val="superscript"/>
        </w:rPr>
        <w:t>t</w:t>
      </w:r>
      <w:r w:rsidR="00A8785C" w:rsidRPr="00A65D1C">
        <w:rPr>
          <w:rFonts w:ascii="Arial" w:hAnsi="Arial" w:cs="Arial"/>
          <w:sz w:val="22"/>
          <w:szCs w:val="22"/>
          <w:vertAlign w:val="superscript"/>
        </w:rPr>
        <w:t>h</w:t>
      </w:r>
      <w:r w:rsidRPr="00A65D1C">
        <w:rPr>
          <w:rFonts w:ascii="Arial" w:hAnsi="Arial" w:cs="Arial"/>
          <w:sz w:val="22"/>
          <w:szCs w:val="22"/>
        </w:rPr>
        <w:t xml:space="preserve"> Fl., Phayathai Road, Pathumwan, Bangkok.</w:t>
      </w:r>
    </w:p>
    <w:p w14:paraId="4AF21DA9" w14:textId="530F1D90" w:rsidR="00FD5C60" w:rsidRPr="00A65D1C" w:rsidRDefault="00FD5C60" w:rsidP="00FD5C60">
      <w:pPr>
        <w:tabs>
          <w:tab w:val="left" w:pos="720"/>
        </w:tabs>
        <w:spacing w:before="120" w:after="120" w:line="380" w:lineRule="exact"/>
        <w:ind w:left="547" w:hanging="540"/>
        <w:jc w:val="thaiDistribute"/>
        <w:rPr>
          <w:rFonts w:ascii="Arial" w:hAnsi="Arial" w:cs="Arial"/>
          <w:sz w:val="22"/>
          <w:szCs w:val="22"/>
        </w:rPr>
      </w:pPr>
      <w:r w:rsidRPr="00A65D1C">
        <w:rPr>
          <w:rFonts w:ascii="Arial" w:hAnsi="Arial" w:cs="Arial"/>
          <w:sz w:val="22"/>
          <w:szCs w:val="22"/>
        </w:rPr>
        <w:tab/>
        <w:t xml:space="preserve">The Company operated cellular telephone services in 800 MHz and 1800 MHz frequency bands under an </w:t>
      </w:r>
      <w:r w:rsidR="00330F10" w:rsidRPr="00A65D1C">
        <w:rPr>
          <w:rFonts w:ascii="Arial" w:hAnsi="Arial" w:cs="Arial"/>
          <w:sz w:val="22"/>
          <w:szCs w:val="22"/>
        </w:rPr>
        <w:t xml:space="preserve">concession </w:t>
      </w:r>
      <w:r w:rsidRPr="00A65D1C">
        <w:rPr>
          <w:rFonts w:ascii="Arial" w:hAnsi="Arial" w:cs="Arial"/>
          <w:sz w:val="22"/>
          <w:szCs w:val="22"/>
        </w:rPr>
        <w:t>agreement with CAT Telecom Public Company Limited (</w:t>
      </w:r>
      <w:r w:rsidR="00A67D73" w:rsidRPr="00A65D1C">
        <w:rPr>
          <w:rFonts w:ascii="Arial" w:hAnsi="Arial" w:cs="Arial"/>
          <w:sz w:val="22"/>
          <w:szCs w:val="22"/>
        </w:rPr>
        <w:t>“CAT”</w:t>
      </w:r>
      <w:r w:rsidRPr="00A65D1C">
        <w:rPr>
          <w:rFonts w:ascii="Arial" w:hAnsi="Arial" w:cs="Arial"/>
          <w:sz w:val="22"/>
          <w:szCs w:val="22"/>
        </w:rPr>
        <w:t>)</w:t>
      </w:r>
      <w:r w:rsidR="00825311" w:rsidRPr="00A65D1C">
        <w:rPr>
          <w:rFonts w:ascii="Arial" w:hAnsi="Arial" w:cs="Arial"/>
          <w:sz w:val="22"/>
          <w:szCs w:val="22"/>
        </w:rPr>
        <w:t xml:space="preserve">  </w:t>
      </w:r>
      <w:r w:rsidRPr="00A65D1C">
        <w:rPr>
          <w:rFonts w:ascii="Arial" w:hAnsi="Arial" w:cs="Arial"/>
          <w:sz w:val="22"/>
          <w:szCs w:val="22"/>
        </w:rPr>
        <w:t>(Concession agreement) from 16 September 1991 until 15 September 2018.</w:t>
      </w:r>
    </w:p>
    <w:p w14:paraId="51203EF0" w14:textId="0FA9503C" w:rsidR="00825311" w:rsidRPr="00A65D1C" w:rsidRDefault="00825311" w:rsidP="00FD5C60">
      <w:pPr>
        <w:tabs>
          <w:tab w:val="left" w:pos="720"/>
        </w:tabs>
        <w:spacing w:before="120" w:after="120" w:line="380" w:lineRule="exact"/>
        <w:ind w:left="547" w:hanging="540"/>
        <w:jc w:val="thaiDistribute"/>
        <w:rPr>
          <w:rFonts w:ascii="Arial" w:hAnsi="Arial" w:cs="Arial"/>
          <w:sz w:val="22"/>
          <w:szCs w:val="22"/>
          <w:lang w:val="en-GB"/>
        </w:rPr>
      </w:pPr>
      <w:r w:rsidRPr="00A65D1C">
        <w:rPr>
          <w:rFonts w:ascii="Arial" w:hAnsi="Arial" w:cs="Arial"/>
          <w:sz w:val="22"/>
          <w:szCs w:val="22"/>
          <w:lang w:val="en-GB"/>
        </w:rPr>
        <w:tab/>
        <w:t>On 7 January 2021, CAT Telecom Public Company Limited (“CAT”) has been merged with TOT Public Company Limited (“TOT”) into National Telecom Public Company Limited (“NT”).</w:t>
      </w:r>
    </w:p>
    <w:p w14:paraId="4568BCC1" w14:textId="77777777" w:rsidR="00FD5C60" w:rsidRPr="00A65D1C" w:rsidRDefault="00FD5C60" w:rsidP="00FD5C60">
      <w:pPr>
        <w:tabs>
          <w:tab w:val="left" w:pos="720"/>
        </w:tabs>
        <w:spacing w:before="120" w:after="120" w:line="380" w:lineRule="exact"/>
        <w:ind w:left="547" w:hanging="540"/>
        <w:jc w:val="thaiDistribute"/>
        <w:rPr>
          <w:rFonts w:ascii="Arial" w:hAnsi="Arial" w:cs="Arial"/>
          <w:sz w:val="22"/>
          <w:szCs w:val="22"/>
        </w:rPr>
      </w:pPr>
      <w:r w:rsidRPr="00A65D1C">
        <w:rPr>
          <w:rFonts w:ascii="Arial" w:hAnsi="Arial" w:cs="Arial"/>
          <w:sz w:val="22"/>
          <w:szCs w:val="22"/>
          <w:lang w:val="en-GB"/>
        </w:rPr>
        <w:tab/>
      </w:r>
      <w:r w:rsidRPr="00A65D1C">
        <w:rPr>
          <w:rFonts w:ascii="Arial" w:hAnsi="Arial" w:cs="Arial"/>
          <w:sz w:val="22"/>
          <w:szCs w:val="22"/>
        </w:rPr>
        <w:t>T</w:t>
      </w:r>
      <w:r w:rsidRPr="00A65D1C">
        <w:rPr>
          <w:rFonts w:ascii="Arial" w:hAnsi="Arial"/>
          <w:sz w:val="22"/>
          <w:szCs w:val="22"/>
        </w:rPr>
        <w:t>he Company was awarded</w:t>
      </w:r>
      <w:r w:rsidRPr="00A65D1C">
        <w:rPr>
          <w:rFonts w:ascii="Arial" w:hAnsi="Arial" w:hint="cs"/>
          <w:sz w:val="22"/>
          <w:szCs w:val="22"/>
          <w:cs/>
        </w:rPr>
        <w:t xml:space="preserve"> </w:t>
      </w:r>
      <w:r w:rsidRPr="00A65D1C">
        <w:rPr>
          <w:rFonts w:ascii="Arial" w:hAnsi="Arial"/>
          <w:sz w:val="22"/>
          <w:szCs w:val="22"/>
        </w:rPr>
        <w:t>a type one telecommunication business license by the National Broadcasting and Telecommunications Commission (“NBTC”) to provide retail WiFi internet services</w:t>
      </w:r>
      <w:r w:rsidRPr="00A65D1C">
        <w:rPr>
          <w:rFonts w:ascii="Arial" w:hAnsi="Arial" w:cs="Arial"/>
          <w:sz w:val="22"/>
          <w:szCs w:val="22"/>
        </w:rPr>
        <w:t>. The duration of the license is valid throughout the service period under the scope and conditions as specified in the NBTC’s announcement Re</w:t>
      </w:r>
      <w:r w:rsidRPr="00A65D1C">
        <w:rPr>
          <w:rFonts w:ascii="Arial" w:hAnsi="Arial" w:cs="Browallia New"/>
          <w:sz w:val="22"/>
          <w:szCs w:val="28"/>
        </w:rPr>
        <w:t>:</w:t>
      </w:r>
      <w:r w:rsidRPr="00A65D1C">
        <w:rPr>
          <w:rFonts w:ascii="Arial" w:hAnsi="Arial" w:cs="Arial"/>
          <w:sz w:val="22"/>
          <w:szCs w:val="22"/>
        </w:rPr>
        <w:t xml:space="preserve"> rules and procedures for Telecommunication Business, dated on 5 March 2020.</w:t>
      </w:r>
    </w:p>
    <w:p w14:paraId="1492D5BE" w14:textId="77777777" w:rsidR="002B4F7F" w:rsidRPr="00A65D1C" w:rsidRDefault="002B4F7F" w:rsidP="002B4F7F">
      <w:pPr>
        <w:tabs>
          <w:tab w:val="left" w:pos="720"/>
        </w:tabs>
        <w:spacing w:before="40" w:after="40" w:line="380" w:lineRule="exact"/>
        <w:ind w:left="547" w:hanging="547"/>
        <w:jc w:val="thaiDistribute"/>
        <w:rPr>
          <w:rFonts w:ascii="Arial" w:hAnsi="Arial" w:cs="Arial"/>
          <w:b/>
          <w:bCs/>
          <w:sz w:val="22"/>
          <w:szCs w:val="22"/>
        </w:rPr>
      </w:pPr>
      <w:r w:rsidRPr="00A65D1C">
        <w:rPr>
          <w:rFonts w:ascii="Arial" w:hAnsi="Arial" w:cs="Arial"/>
          <w:b/>
          <w:bCs/>
          <w:sz w:val="22"/>
          <w:szCs w:val="22"/>
        </w:rPr>
        <w:t>1.2</w:t>
      </w:r>
      <w:r w:rsidRPr="00A65D1C">
        <w:rPr>
          <w:rFonts w:ascii="Arial" w:hAnsi="Arial" w:cs="Arial"/>
          <w:b/>
          <w:bCs/>
          <w:sz w:val="22"/>
          <w:szCs w:val="22"/>
        </w:rPr>
        <w:tab/>
        <w:t>Corporate information of dtac TriNet Company Limited</w:t>
      </w:r>
    </w:p>
    <w:p w14:paraId="601E9C69" w14:textId="77777777" w:rsidR="002B4F7F" w:rsidRDefault="002B4F7F" w:rsidP="002B4F7F">
      <w:pPr>
        <w:tabs>
          <w:tab w:val="left" w:pos="720"/>
        </w:tabs>
        <w:spacing w:before="40" w:after="120" w:line="380" w:lineRule="exact"/>
        <w:ind w:left="547" w:hanging="547"/>
        <w:jc w:val="thaiDistribute"/>
        <w:rPr>
          <w:rFonts w:ascii="Arial" w:hAnsi="Arial" w:cs="Arial"/>
          <w:sz w:val="22"/>
          <w:szCs w:val="22"/>
        </w:rPr>
      </w:pPr>
      <w:r w:rsidRPr="00A65D1C">
        <w:rPr>
          <w:rFonts w:ascii="Arial" w:hAnsi="Arial" w:cs="Arial"/>
          <w:sz w:val="22"/>
          <w:szCs w:val="22"/>
        </w:rPr>
        <w:tab/>
        <w:t>dtac TriNet Company Limited (“dtac TriNet”) is</w:t>
      </w:r>
      <w:r w:rsidRPr="00A65D1C">
        <w:rPr>
          <w:rFonts w:ascii="Arial" w:hAnsi="Arial" w:cs="Arial"/>
          <w:sz w:val="22"/>
          <w:szCs w:val="22"/>
          <w:cs/>
        </w:rPr>
        <w:t xml:space="preserve"> </w:t>
      </w:r>
      <w:r w:rsidRPr="00A65D1C">
        <w:rPr>
          <w:rFonts w:ascii="Arial" w:hAnsi="Arial" w:cs="Arial"/>
          <w:sz w:val="22"/>
          <w:szCs w:val="22"/>
        </w:rPr>
        <w:t xml:space="preserve">a subsidiary of the Company and is incorporated and domiciled in Thailand. dtac TriNet is principally engaged in the provision of wireless telecommunications services and the sale of handsets and accessories. dtac TriNet has the below licenses to provide its services. dtac TriNet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Pr="00A65D1C">
        <w:rPr>
          <w:rFonts w:ascii="Arial" w:hAnsi="Arial" w:cs="Browallia New"/>
          <w:sz w:val="22"/>
          <w:szCs w:val="28"/>
        </w:rPr>
        <w:t xml:space="preserve">scope and </w:t>
      </w:r>
      <w:r w:rsidRPr="00A65D1C">
        <w:rPr>
          <w:rFonts w:ascii="Arial" w:hAnsi="Arial" w:cs="Arial"/>
          <w:sz w:val="22"/>
          <w:szCs w:val="22"/>
        </w:rPr>
        <w:t>conditions.</w:t>
      </w:r>
    </w:p>
    <w:p w14:paraId="11633F70" w14:textId="77777777" w:rsidR="002B4F7F" w:rsidRPr="00E02D8B" w:rsidRDefault="002B4F7F" w:rsidP="002B4F7F">
      <w:pPr>
        <w:tabs>
          <w:tab w:val="left" w:pos="720"/>
        </w:tabs>
        <w:spacing w:before="40" w:after="120" w:line="380" w:lineRule="exact"/>
        <w:ind w:left="547" w:hanging="547"/>
        <w:jc w:val="thaiDistribute"/>
        <w:rPr>
          <w:rFonts w:ascii="Arial" w:hAnsi="Arial"/>
          <w:b/>
          <w:bCs/>
          <w:sz w:val="22"/>
          <w:szCs w:val="22"/>
        </w:rPr>
      </w:pPr>
      <w:r>
        <w:rPr>
          <w:rFonts w:ascii="Arial" w:hAnsi="Arial" w:cstheme="minorBidi"/>
          <w:sz w:val="22"/>
          <w:szCs w:val="22"/>
          <w:cs/>
        </w:rPr>
        <w:lastRenderedPageBreak/>
        <w:tab/>
      </w:r>
      <w:r w:rsidRPr="00E02D8B">
        <w:rPr>
          <w:rFonts w:ascii="Arial" w:hAnsi="Arial"/>
          <w:b/>
          <w:bCs/>
          <w:sz w:val="22"/>
          <w:szCs w:val="22"/>
        </w:rPr>
        <w:t>Type one telecommunication business license</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8"/>
        <w:gridCol w:w="2875"/>
      </w:tblGrid>
      <w:tr w:rsidR="002B4F7F" w14:paraId="7B3BBEA0" w14:textId="77777777" w:rsidTr="008A3F52">
        <w:tc>
          <w:tcPr>
            <w:tcW w:w="5928" w:type="dxa"/>
          </w:tcPr>
          <w:p w14:paraId="2785769E" w14:textId="77777777" w:rsidR="002B4F7F" w:rsidRPr="00E02D8B" w:rsidRDefault="002B4F7F" w:rsidP="008A3F52">
            <w:pPr>
              <w:tabs>
                <w:tab w:val="left" w:pos="720"/>
              </w:tabs>
              <w:spacing w:before="40" w:after="40" w:line="380" w:lineRule="exact"/>
              <w:jc w:val="center"/>
              <w:rPr>
                <w:rFonts w:ascii="Arial" w:hAnsi="Arial" w:cstheme="minorBidi"/>
                <w:sz w:val="22"/>
                <w:szCs w:val="22"/>
                <w:u w:val="single"/>
              </w:rPr>
            </w:pPr>
            <w:r w:rsidRPr="00E02D8B">
              <w:rPr>
                <w:rFonts w:ascii="Arial" w:hAnsi="Arial" w:cstheme="minorBidi"/>
                <w:sz w:val="22"/>
                <w:szCs w:val="22"/>
                <w:u w:val="single"/>
              </w:rPr>
              <w:t>Telecommunication business</w:t>
            </w:r>
          </w:p>
        </w:tc>
        <w:tc>
          <w:tcPr>
            <w:tcW w:w="2875" w:type="dxa"/>
          </w:tcPr>
          <w:p w14:paraId="46245773" w14:textId="77777777" w:rsidR="002B4F7F" w:rsidRPr="00E02D8B" w:rsidRDefault="002B4F7F" w:rsidP="008A3F52">
            <w:pPr>
              <w:tabs>
                <w:tab w:val="left" w:pos="720"/>
              </w:tabs>
              <w:spacing w:before="40" w:after="40" w:line="380" w:lineRule="exact"/>
              <w:jc w:val="center"/>
              <w:rPr>
                <w:rFonts w:ascii="Arial" w:hAnsi="Arial" w:cstheme="minorBidi"/>
                <w:sz w:val="22"/>
                <w:szCs w:val="22"/>
                <w:u w:val="single"/>
              </w:rPr>
            </w:pPr>
            <w:r w:rsidRPr="00E02D8B">
              <w:rPr>
                <w:rFonts w:ascii="Arial" w:hAnsi="Arial" w:cstheme="minorBidi"/>
                <w:sz w:val="22"/>
                <w:szCs w:val="22"/>
                <w:u w:val="single"/>
              </w:rPr>
              <w:t>Grant date</w:t>
            </w:r>
          </w:p>
        </w:tc>
      </w:tr>
      <w:tr w:rsidR="002B4F7F" w14:paraId="434E9479" w14:textId="77777777" w:rsidTr="008A3F52">
        <w:tc>
          <w:tcPr>
            <w:tcW w:w="5928" w:type="dxa"/>
          </w:tcPr>
          <w:p w14:paraId="3E0CF6E3" w14:textId="77777777" w:rsidR="002B4F7F" w:rsidRDefault="002B4F7F" w:rsidP="008A3F52">
            <w:pPr>
              <w:tabs>
                <w:tab w:val="left" w:pos="720"/>
              </w:tabs>
              <w:spacing w:before="40" w:after="40" w:line="380" w:lineRule="exact"/>
              <w:ind w:left="330" w:hanging="330"/>
              <w:jc w:val="thaiDistribute"/>
              <w:rPr>
                <w:rFonts w:ascii="Arial" w:hAnsi="Arial" w:cstheme="minorBidi"/>
                <w:sz w:val="22"/>
                <w:szCs w:val="22"/>
              </w:rPr>
            </w:pPr>
            <w:r>
              <w:rPr>
                <w:rFonts w:ascii="Arial" w:hAnsi="Arial" w:cstheme="minorBidi"/>
                <w:sz w:val="22"/>
                <w:szCs w:val="22"/>
              </w:rPr>
              <w:t>1)</w:t>
            </w:r>
            <w:r>
              <w:rPr>
                <w:rFonts w:ascii="Arial" w:hAnsi="Arial" w:cstheme="minorBidi"/>
                <w:sz w:val="22"/>
                <w:szCs w:val="22"/>
              </w:rPr>
              <w:tab/>
            </w:r>
            <w:r w:rsidRPr="00A65D1C">
              <w:rPr>
                <w:rFonts w:ascii="Arial" w:hAnsi="Arial"/>
                <w:sz w:val="22"/>
                <w:szCs w:val="22"/>
              </w:rPr>
              <w:t>Internet Service Provider</w:t>
            </w:r>
          </w:p>
        </w:tc>
        <w:tc>
          <w:tcPr>
            <w:tcW w:w="2875" w:type="dxa"/>
          </w:tcPr>
          <w:p w14:paraId="12683890"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30 August 2006 onwards</w:t>
            </w:r>
          </w:p>
        </w:tc>
      </w:tr>
      <w:tr w:rsidR="002B4F7F" w14:paraId="4D06DBED" w14:textId="77777777" w:rsidTr="008A3F52">
        <w:tc>
          <w:tcPr>
            <w:tcW w:w="5928" w:type="dxa"/>
          </w:tcPr>
          <w:p w14:paraId="38A2CD95" w14:textId="77777777" w:rsidR="002B4F7F" w:rsidRDefault="002B4F7F" w:rsidP="008A3F52">
            <w:pPr>
              <w:tabs>
                <w:tab w:val="left" w:pos="720"/>
              </w:tabs>
              <w:spacing w:before="40" w:after="40" w:line="380" w:lineRule="exact"/>
              <w:ind w:left="330" w:hanging="330"/>
              <w:jc w:val="thaiDistribute"/>
              <w:rPr>
                <w:rFonts w:ascii="Arial" w:hAnsi="Arial" w:cstheme="minorBidi"/>
                <w:sz w:val="22"/>
                <w:szCs w:val="22"/>
              </w:rPr>
            </w:pPr>
            <w:r>
              <w:rPr>
                <w:rFonts w:ascii="Arial" w:hAnsi="Arial" w:cstheme="minorBidi"/>
                <w:sz w:val="22"/>
                <w:szCs w:val="22"/>
              </w:rPr>
              <w:t>2)</w:t>
            </w:r>
            <w:r>
              <w:rPr>
                <w:rFonts w:ascii="Arial" w:hAnsi="Arial" w:cstheme="minorBidi"/>
                <w:sz w:val="22"/>
                <w:szCs w:val="22"/>
              </w:rPr>
              <w:tab/>
            </w:r>
            <w:r>
              <w:rPr>
                <w:rFonts w:ascii="Arial" w:hAnsi="Arial"/>
                <w:sz w:val="22"/>
                <w:szCs w:val="22"/>
              </w:rPr>
              <w:t>R</w:t>
            </w:r>
            <w:r w:rsidRPr="00A65D1C">
              <w:rPr>
                <w:rFonts w:ascii="Arial" w:hAnsi="Arial"/>
                <w:sz w:val="22"/>
                <w:szCs w:val="22"/>
              </w:rPr>
              <w:t xml:space="preserve">esale of Leased Circuit/Channel </w:t>
            </w:r>
            <w:r>
              <w:rPr>
                <w:rFonts w:ascii="Arial" w:hAnsi="Arial"/>
                <w:sz w:val="22"/>
                <w:szCs w:val="22"/>
              </w:rPr>
              <w:t>s</w:t>
            </w:r>
            <w:r w:rsidRPr="00A65D1C">
              <w:rPr>
                <w:rFonts w:ascii="Arial" w:hAnsi="Arial"/>
                <w:sz w:val="22"/>
                <w:szCs w:val="22"/>
              </w:rPr>
              <w:t>ervice</w:t>
            </w:r>
          </w:p>
        </w:tc>
        <w:tc>
          <w:tcPr>
            <w:tcW w:w="2875" w:type="dxa"/>
          </w:tcPr>
          <w:p w14:paraId="58B5AEFC"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22 March 2017 onwards</w:t>
            </w:r>
          </w:p>
        </w:tc>
      </w:tr>
      <w:tr w:rsidR="002B4F7F" w14:paraId="03096BA7" w14:textId="77777777" w:rsidTr="008A3F52">
        <w:tc>
          <w:tcPr>
            <w:tcW w:w="5928" w:type="dxa"/>
          </w:tcPr>
          <w:p w14:paraId="1B2FFFE5" w14:textId="77777777" w:rsidR="002B4F7F" w:rsidRDefault="002B4F7F" w:rsidP="008A3F52">
            <w:pPr>
              <w:tabs>
                <w:tab w:val="left" w:pos="720"/>
              </w:tabs>
              <w:spacing w:before="40" w:after="40" w:line="380" w:lineRule="exact"/>
              <w:ind w:left="330" w:hanging="330"/>
              <w:jc w:val="thaiDistribute"/>
              <w:rPr>
                <w:rFonts w:ascii="Arial" w:hAnsi="Arial" w:cstheme="minorBidi"/>
                <w:sz w:val="22"/>
                <w:szCs w:val="22"/>
              </w:rPr>
            </w:pPr>
            <w:r>
              <w:rPr>
                <w:rFonts w:ascii="Arial" w:hAnsi="Arial" w:cstheme="minorBidi"/>
                <w:sz w:val="22"/>
                <w:szCs w:val="22"/>
              </w:rPr>
              <w:t>3)</w:t>
            </w:r>
            <w:r>
              <w:rPr>
                <w:rFonts w:ascii="Arial" w:hAnsi="Arial" w:cstheme="minorBidi"/>
                <w:sz w:val="22"/>
                <w:szCs w:val="22"/>
              </w:rPr>
              <w:tab/>
            </w:r>
            <w:r>
              <w:rPr>
                <w:rFonts w:ascii="Arial" w:hAnsi="Arial"/>
                <w:sz w:val="22"/>
                <w:szCs w:val="22"/>
              </w:rPr>
              <w:t>R</w:t>
            </w:r>
            <w:r w:rsidRPr="006B4DCC">
              <w:rPr>
                <w:rFonts w:ascii="Arial" w:hAnsi="Arial"/>
                <w:sz w:val="22"/>
                <w:szCs w:val="22"/>
              </w:rPr>
              <w:t>esale of xDSL and FTTx internet service</w:t>
            </w:r>
          </w:p>
        </w:tc>
        <w:tc>
          <w:tcPr>
            <w:tcW w:w="2875" w:type="dxa"/>
          </w:tcPr>
          <w:p w14:paraId="1B78C424"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24 February 2021 onwards</w:t>
            </w:r>
          </w:p>
        </w:tc>
      </w:tr>
      <w:tr w:rsidR="002B4F7F" w14:paraId="42EAC586" w14:textId="77777777" w:rsidTr="008A3F52">
        <w:tc>
          <w:tcPr>
            <w:tcW w:w="5928" w:type="dxa"/>
          </w:tcPr>
          <w:p w14:paraId="1B739F97" w14:textId="77777777" w:rsidR="002B4F7F" w:rsidRDefault="002B4F7F" w:rsidP="008A3F52">
            <w:pPr>
              <w:tabs>
                <w:tab w:val="left" w:pos="720"/>
              </w:tabs>
              <w:spacing w:before="40" w:after="40" w:line="380" w:lineRule="exact"/>
              <w:ind w:left="330" w:hanging="330"/>
              <w:jc w:val="thaiDistribute"/>
              <w:rPr>
                <w:rFonts w:ascii="Arial" w:hAnsi="Arial" w:cstheme="minorBidi"/>
                <w:sz w:val="22"/>
                <w:szCs w:val="22"/>
              </w:rPr>
            </w:pPr>
            <w:r>
              <w:rPr>
                <w:rFonts w:ascii="Arial" w:hAnsi="Arial" w:cstheme="minorBidi"/>
                <w:sz w:val="22"/>
                <w:szCs w:val="22"/>
              </w:rPr>
              <w:t>4)</w:t>
            </w:r>
            <w:r>
              <w:rPr>
                <w:rFonts w:ascii="Arial" w:hAnsi="Arial" w:cstheme="minorBidi"/>
                <w:sz w:val="22"/>
                <w:szCs w:val="22"/>
              </w:rPr>
              <w:tab/>
            </w:r>
            <w:r w:rsidRPr="006B4DCC">
              <w:rPr>
                <w:rFonts w:ascii="Arial" w:hAnsi="Arial"/>
                <w:sz w:val="22"/>
                <w:szCs w:val="22"/>
              </w:rPr>
              <w:t>Internet of Things service</w:t>
            </w:r>
          </w:p>
        </w:tc>
        <w:tc>
          <w:tcPr>
            <w:tcW w:w="2875" w:type="dxa"/>
          </w:tcPr>
          <w:p w14:paraId="3DBE26FE"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7 July 2021 onwards</w:t>
            </w:r>
          </w:p>
        </w:tc>
      </w:tr>
      <w:tr w:rsidR="002B4F7F" w14:paraId="6EDC9076" w14:textId="77777777" w:rsidTr="008A3F52">
        <w:tc>
          <w:tcPr>
            <w:tcW w:w="5928" w:type="dxa"/>
          </w:tcPr>
          <w:p w14:paraId="43A88B0F" w14:textId="77777777" w:rsidR="002B4F7F" w:rsidRDefault="002B4F7F" w:rsidP="008A3F52">
            <w:pPr>
              <w:tabs>
                <w:tab w:val="left" w:pos="720"/>
              </w:tabs>
              <w:spacing w:before="40" w:after="40" w:line="380" w:lineRule="exact"/>
              <w:ind w:left="330" w:hanging="330"/>
              <w:jc w:val="thaiDistribute"/>
              <w:rPr>
                <w:rFonts w:ascii="Arial" w:hAnsi="Arial" w:cstheme="minorBidi"/>
                <w:sz w:val="22"/>
                <w:szCs w:val="22"/>
              </w:rPr>
            </w:pPr>
            <w:r>
              <w:rPr>
                <w:rFonts w:ascii="Arial" w:hAnsi="Arial" w:cstheme="minorBidi"/>
                <w:sz w:val="22"/>
                <w:szCs w:val="22"/>
              </w:rPr>
              <w:t>5)</w:t>
            </w:r>
            <w:r>
              <w:rPr>
                <w:rFonts w:ascii="Arial" w:hAnsi="Arial" w:cstheme="minorBidi"/>
                <w:sz w:val="22"/>
                <w:szCs w:val="22"/>
              </w:rPr>
              <w:tab/>
              <w:t>Colocation service</w:t>
            </w:r>
          </w:p>
        </w:tc>
        <w:tc>
          <w:tcPr>
            <w:tcW w:w="2875" w:type="dxa"/>
          </w:tcPr>
          <w:p w14:paraId="33EB8F13"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27 August 2021 onwards</w:t>
            </w:r>
          </w:p>
        </w:tc>
      </w:tr>
    </w:tbl>
    <w:p w14:paraId="1E9EE06D" w14:textId="77777777" w:rsidR="002B4F7F" w:rsidRPr="00E02D8B" w:rsidRDefault="002B4F7F" w:rsidP="002B4F7F">
      <w:pPr>
        <w:tabs>
          <w:tab w:val="left" w:pos="720"/>
        </w:tabs>
        <w:spacing w:before="40" w:after="120" w:line="380" w:lineRule="exact"/>
        <w:ind w:left="547" w:hanging="547"/>
        <w:jc w:val="thaiDistribute"/>
        <w:rPr>
          <w:rFonts w:ascii="Arial" w:hAnsi="Arial"/>
          <w:b/>
          <w:bCs/>
          <w:sz w:val="22"/>
          <w:szCs w:val="22"/>
        </w:rPr>
      </w:pPr>
      <w:r>
        <w:rPr>
          <w:rFonts w:ascii="Arial" w:hAnsi="Arial"/>
          <w:b/>
          <w:bCs/>
          <w:sz w:val="22"/>
          <w:szCs w:val="22"/>
        </w:rPr>
        <w:tab/>
      </w:r>
      <w:r w:rsidRPr="00E02D8B">
        <w:rPr>
          <w:rFonts w:ascii="Arial" w:hAnsi="Arial"/>
          <w:b/>
          <w:bCs/>
          <w:sz w:val="22"/>
          <w:szCs w:val="22"/>
        </w:rPr>
        <w:t xml:space="preserve">Type </w:t>
      </w:r>
      <w:r>
        <w:rPr>
          <w:rFonts w:ascii="Arial" w:hAnsi="Arial"/>
          <w:b/>
          <w:bCs/>
          <w:sz w:val="22"/>
          <w:szCs w:val="22"/>
        </w:rPr>
        <w:t>two</w:t>
      </w:r>
      <w:r w:rsidRPr="00E02D8B">
        <w:rPr>
          <w:rFonts w:ascii="Arial" w:hAnsi="Arial"/>
          <w:b/>
          <w:bCs/>
          <w:sz w:val="22"/>
          <w:szCs w:val="22"/>
        </w:rPr>
        <w:t xml:space="preserve"> telecommunication business license</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8"/>
        <w:gridCol w:w="2875"/>
      </w:tblGrid>
      <w:tr w:rsidR="002B4F7F" w14:paraId="5204F7CD" w14:textId="77777777" w:rsidTr="008A3F52">
        <w:tc>
          <w:tcPr>
            <w:tcW w:w="5928" w:type="dxa"/>
          </w:tcPr>
          <w:p w14:paraId="50147C41" w14:textId="77777777" w:rsidR="002B4F7F" w:rsidRPr="00E02D8B" w:rsidRDefault="002B4F7F" w:rsidP="008A3F52">
            <w:pPr>
              <w:tabs>
                <w:tab w:val="left" w:pos="720"/>
              </w:tabs>
              <w:spacing w:before="40" w:after="40" w:line="380" w:lineRule="exact"/>
              <w:jc w:val="center"/>
              <w:rPr>
                <w:rFonts w:ascii="Arial" w:hAnsi="Arial" w:cstheme="minorBidi"/>
                <w:sz w:val="22"/>
                <w:szCs w:val="22"/>
                <w:u w:val="single"/>
              </w:rPr>
            </w:pPr>
            <w:r w:rsidRPr="00E02D8B">
              <w:rPr>
                <w:rFonts w:ascii="Arial" w:hAnsi="Arial" w:cstheme="minorBidi"/>
                <w:sz w:val="22"/>
                <w:szCs w:val="22"/>
                <w:u w:val="single"/>
              </w:rPr>
              <w:t>Telecommunication business</w:t>
            </w:r>
          </w:p>
        </w:tc>
        <w:tc>
          <w:tcPr>
            <w:tcW w:w="2875" w:type="dxa"/>
          </w:tcPr>
          <w:p w14:paraId="3CEFAE78" w14:textId="77777777" w:rsidR="002B4F7F" w:rsidRPr="00E02D8B" w:rsidRDefault="002B4F7F" w:rsidP="008A3F52">
            <w:pPr>
              <w:tabs>
                <w:tab w:val="left" w:pos="720"/>
              </w:tabs>
              <w:spacing w:before="40" w:after="40" w:line="380" w:lineRule="exact"/>
              <w:jc w:val="center"/>
              <w:rPr>
                <w:rFonts w:ascii="Arial" w:hAnsi="Arial" w:cstheme="minorBidi"/>
                <w:sz w:val="22"/>
                <w:szCs w:val="22"/>
                <w:u w:val="single"/>
              </w:rPr>
            </w:pPr>
            <w:r w:rsidRPr="00E02D8B">
              <w:rPr>
                <w:rFonts w:ascii="Arial" w:hAnsi="Arial" w:cstheme="minorBidi"/>
                <w:sz w:val="22"/>
                <w:szCs w:val="22"/>
                <w:u w:val="single"/>
              </w:rPr>
              <w:t>Grant date</w:t>
            </w:r>
          </w:p>
        </w:tc>
      </w:tr>
      <w:tr w:rsidR="002B4F7F" w14:paraId="219817A5" w14:textId="77777777" w:rsidTr="008A3F52">
        <w:tc>
          <w:tcPr>
            <w:tcW w:w="5928" w:type="dxa"/>
          </w:tcPr>
          <w:p w14:paraId="23A354E2" w14:textId="77777777" w:rsidR="002B4F7F" w:rsidRDefault="002B4F7F" w:rsidP="008A3F52">
            <w:pPr>
              <w:tabs>
                <w:tab w:val="left" w:pos="720"/>
              </w:tabs>
              <w:spacing w:before="40" w:after="40" w:line="380" w:lineRule="exact"/>
              <w:ind w:left="330" w:hanging="330"/>
              <w:rPr>
                <w:rFonts w:ascii="Arial" w:hAnsi="Arial" w:cstheme="minorBidi"/>
                <w:sz w:val="22"/>
                <w:szCs w:val="22"/>
              </w:rPr>
            </w:pPr>
            <w:r>
              <w:rPr>
                <w:rFonts w:ascii="Arial" w:hAnsi="Arial" w:cstheme="minorBidi"/>
                <w:sz w:val="22"/>
                <w:szCs w:val="22"/>
              </w:rPr>
              <w:t>1)</w:t>
            </w:r>
            <w:r>
              <w:rPr>
                <w:rFonts w:ascii="Arial" w:hAnsi="Arial" w:cstheme="minorBidi"/>
                <w:sz w:val="22"/>
                <w:szCs w:val="22"/>
              </w:rPr>
              <w:tab/>
            </w:r>
            <w:r w:rsidRPr="00A65D1C">
              <w:rPr>
                <w:rFonts w:ascii="Arial" w:hAnsi="Arial"/>
                <w:sz w:val="22"/>
                <w:szCs w:val="22"/>
              </w:rPr>
              <w:t>International Internet Gateway (ITG) service and National Internet Exchange (NIE) service</w:t>
            </w:r>
          </w:p>
        </w:tc>
        <w:tc>
          <w:tcPr>
            <w:tcW w:w="2875" w:type="dxa"/>
          </w:tcPr>
          <w:p w14:paraId="4BFC1AAC" w14:textId="77777777" w:rsidR="002B4F7F" w:rsidRDefault="002B4F7F" w:rsidP="008A3F52">
            <w:pPr>
              <w:tabs>
                <w:tab w:val="left" w:pos="720"/>
              </w:tabs>
              <w:spacing w:before="40" w:after="40" w:line="380" w:lineRule="exact"/>
              <w:jc w:val="thaiDistribute"/>
              <w:rPr>
                <w:rFonts w:ascii="Arial" w:hAnsi="Arial" w:cstheme="minorBidi"/>
                <w:sz w:val="22"/>
                <w:szCs w:val="22"/>
              </w:rPr>
            </w:pPr>
            <w:r>
              <w:rPr>
                <w:rFonts w:ascii="Arial" w:hAnsi="Arial" w:cstheme="minorBidi"/>
                <w:sz w:val="22"/>
                <w:szCs w:val="22"/>
              </w:rPr>
              <w:t>26 June 2015 onwards</w:t>
            </w:r>
          </w:p>
        </w:tc>
      </w:tr>
    </w:tbl>
    <w:p w14:paraId="62CFE2A4" w14:textId="77777777" w:rsidR="002B4F7F" w:rsidRPr="00E02D8B" w:rsidRDefault="002B4F7F" w:rsidP="002B4F7F">
      <w:pPr>
        <w:tabs>
          <w:tab w:val="left" w:pos="720"/>
        </w:tabs>
        <w:spacing w:before="40" w:after="120" w:line="380" w:lineRule="exact"/>
        <w:ind w:left="547" w:hanging="547"/>
        <w:jc w:val="thaiDistribute"/>
        <w:rPr>
          <w:rFonts w:ascii="Arial" w:hAnsi="Arial"/>
          <w:b/>
          <w:bCs/>
          <w:sz w:val="22"/>
          <w:szCs w:val="22"/>
        </w:rPr>
      </w:pPr>
      <w:r>
        <w:rPr>
          <w:rFonts w:ascii="Arial" w:hAnsi="Arial" w:cstheme="minorBidi"/>
          <w:sz w:val="22"/>
          <w:szCs w:val="22"/>
          <w:cs/>
        </w:rPr>
        <w:tab/>
      </w:r>
      <w:r w:rsidRPr="00E02D8B">
        <w:rPr>
          <w:rFonts w:ascii="Arial" w:hAnsi="Arial"/>
          <w:b/>
          <w:bCs/>
          <w:sz w:val="22"/>
          <w:szCs w:val="22"/>
        </w:rPr>
        <w:t xml:space="preserve">Type </w:t>
      </w:r>
      <w:r>
        <w:rPr>
          <w:rFonts w:ascii="Arial" w:hAnsi="Arial"/>
          <w:b/>
          <w:bCs/>
          <w:sz w:val="22"/>
          <w:szCs w:val="22"/>
        </w:rPr>
        <w:t>three</w:t>
      </w:r>
      <w:r w:rsidRPr="00E02D8B">
        <w:rPr>
          <w:rFonts w:ascii="Arial" w:hAnsi="Arial"/>
          <w:b/>
          <w:bCs/>
          <w:sz w:val="22"/>
          <w:szCs w:val="22"/>
        </w:rPr>
        <w:t xml:space="preserve"> telecommunication business license</w:t>
      </w:r>
    </w:p>
    <w:tbl>
      <w:tblPr>
        <w:tblStyle w:val="TableGrid"/>
        <w:tblW w:w="92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3"/>
        <w:gridCol w:w="3875"/>
      </w:tblGrid>
      <w:tr w:rsidR="002B4F7F" w:rsidRPr="002B4F7F" w14:paraId="4F5664A8" w14:textId="77777777" w:rsidTr="002B4F7F">
        <w:tc>
          <w:tcPr>
            <w:tcW w:w="5393" w:type="dxa"/>
          </w:tcPr>
          <w:p w14:paraId="5C369547" w14:textId="77777777" w:rsidR="002B4F7F" w:rsidRPr="002B4F7F" w:rsidRDefault="002B4F7F" w:rsidP="008A3F52">
            <w:pPr>
              <w:tabs>
                <w:tab w:val="left" w:pos="720"/>
              </w:tabs>
              <w:spacing w:before="40" w:after="40" w:line="380" w:lineRule="exact"/>
              <w:jc w:val="center"/>
              <w:rPr>
                <w:rFonts w:ascii="Arial" w:hAnsi="Arial" w:cstheme="minorBidi"/>
                <w:sz w:val="20"/>
                <w:u w:val="single"/>
              </w:rPr>
            </w:pPr>
            <w:r w:rsidRPr="002B4F7F">
              <w:rPr>
                <w:rFonts w:ascii="Arial" w:hAnsi="Arial" w:cstheme="minorBidi"/>
                <w:sz w:val="20"/>
                <w:u w:val="single"/>
              </w:rPr>
              <w:t>Telecommunication business</w:t>
            </w:r>
          </w:p>
        </w:tc>
        <w:tc>
          <w:tcPr>
            <w:tcW w:w="3875" w:type="dxa"/>
          </w:tcPr>
          <w:p w14:paraId="3509AD9E" w14:textId="77777777" w:rsidR="002B4F7F" w:rsidRPr="002B4F7F" w:rsidRDefault="002B4F7F" w:rsidP="008A3F52">
            <w:pPr>
              <w:tabs>
                <w:tab w:val="left" w:pos="720"/>
              </w:tabs>
              <w:spacing w:before="40" w:after="40" w:line="380" w:lineRule="exact"/>
              <w:jc w:val="center"/>
              <w:rPr>
                <w:rFonts w:ascii="Arial" w:hAnsi="Arial" w:cstheme="minorBidi"/>
                <w:sz w:val="20"/>
                <w:u w:val="single"/>
              </w:rPr>
            </w:pPr>
            <w:r w:rsidRPr="002B4F7F">
              <w:rPr>
                <w:rFonts w:ascii="Arial" w:hAnsi="Arial" w:cstheme="minorBidi"/>
                <w:sz w:val="20"/>
                <w:u w:val="single"/>
              </w:rPr>
              <w:t>Grant period</w:t>
            </w:r>
          </w:p>
        </w:tc>
      </w:tr>
      <w:tr w:rsidR="002B4F7F" w:rsidRPr="002B4F7F" w14:paraId="4EEA40C1" w14:textId="77777777" w:rsidTr="002B4F7F">
        <w:tc>
          <w:tcPr>
            <w:tcW w:w="5393" w:type="dxa"/>
          </w:tcPr>
          <w:p w14:paraId="40606E34" w14:textId="7777777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1)</w:t>
            </w:r>
            <w:r w:rsidRPr="002B4F7F">
              <w:rPr>
                <w:rFonts w:ascii="Arial" w:hAnsi="Arial" w:cstheme="minorBidi"/>
                <w:sz w:val="20"/>
              </w:rPr>
              <w:tab/>
              <w:t>I</w:t>
            </w:r>
            <w:r w:rsidRPr="002B4F7F">
              <w:rPr>
                <w:rFonts w:ascii="Arial" w:hAnsi="Arial"/>
                <w:sz w:val="20"/>
              </w:rPr>
              <w:t>nternational call services (International Direct Dialing)</w:t>
            </w:r>
          </w:p>
        </w:tc>
        <w:tc>
          <w:tcPr>
            <w:tcW w:w="3875" w:type="dxa"/>
          </w:tcPr>
          <w:p w14:paraId="4E708D51"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6 February 2007 - 5 February 2027</w:t>
            </w:r>
          </w:p>
        </w:tc>
      </w:tr>
      <w:tr w:rsidR="002B4F7F" w:rsidRPr="002B4F7F" w14:paraId="12ED4752" w14:textId="77777777" w:rsidTr="002B4F7F">
        <w:tc>
          <w:tcPr>
            <w:tcW w:w="5393" w:type="dxa"/>
          </w:tcPr>
          <w:p w14:paraId="0BC30E46" w14:textId="7777777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2)</w:t>
            </w:r>
            <w:r w:rsidRPr="002B4F7F">
              <w:rPr>
                <w:rFonts w:ascii="Arial" w:hAnsi="Arial" w:cstheme="minorBidi"/>
                <w:sz w:val="20"/>
              </w:rPr>
              <w:tab/>
            </w:r>
            <w:r w:rsidRPr="002B4F7F">
              <w:rPr>
                <w:rFonts w:ascii="Arial" w:hAnsi="Arial"/>
                <w:sz w:val="20"/>
              </w:rPr>
              <w:t>Fixed line service</w:t>
            </w:r>
          </w:p>
        </w:tc>
        <w:tc>
          <w:tcPr>
            <w:tcW w:w="3875" w:type="dxa"/>
          </w:tcPr>
          <w:p w14:paraId="550744F5"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2 September 2015 - 5 February 2027</w:t>
            </w:r>
          </w:p>
        </w:tc>
      </w:tr>
      <w:tr w:rsidR="002B4F7F" w:rsidRPr="002B4F7F" w14:paraId="5D76AA82" w14:textId="77777777" w:rsidTr="002B4F7F">
        <w:tc>
          <w:tcPr>
            <w:tcW w:w="5393" w:type="dxa"/>
          </w:tcPr>
          <w:p w14:paraId="33D5BFE0" w14:textId="7777777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3)</w:t>
            </w:r>
            <w:r w:rsidRPr="002B4F7F">
              <w:rPr>
                <w:rFonts w:ascii="Arial" w:hAnsi="Arial" w:cstheme="minorBidi"/>
                <w:sz w:val="20"/>
              </w:rPr>
              <w:tab/>
            </w:r>
            <w:r w:rsidRPr="002B4F7F">
              <w:rPr>
                <w:rFonts w:ascii="Arial" w:hAnsi="Arial"/>
                <w:sz w:val="20"/>
              </w:rPr>
              <w:t>International Private Leased Circuit (IPLC)</w:t>
            </w:r>
          </w:p>
        </w:tc>
        <w:tc>
          <w:tcPr>
            <w:tcW w:w="3875" w:type="dxa"/>
          </w:tcPr>
          <w:p w14:paraId="2A2EB8DC"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12 July 2016 - 5 February 2027</w:t>
            </w:r>
          </w:p>
        </w:tc>
      </w:tr>
      <w:tr w:rsidR="002B4F7F" w:rsidRPr="002B4F7F" w14:paraId="0ED30671" w14:textId="77777777" w:rsidTr="002B4F7F">
        <w:tc>
          <w:tcPr>
            <w:tcW w:w="5393" w:type="dxa"/>
          </w:tcPr>
          <w:p w14:paraId="2C782E38" w14:textId="7777777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4)</w:t>
            </w:r>
            <w:r w:rsidRPr="002B4F7F">
              <w:rPr>
                <w:rFonts w:ascii="Arial" w:hAnsi="Arial" w:cstheme="minorBidi"/>
                <w:sz w:val="20"/>
              </w:rPr>
              <w:tab/>
            </w:r>
            <w:r w:rsidRPr="002B4F7F">
              <w:rPr>
                <w:rFonts w:ascii="Arial" w:hAnsi="Arial"/>
                <w:sz w:val="20"/>
              </w:rPr>
              <w:t>Domestic leased circuit service</w:t>
            </w:r>
          </w:p>
        </w:tc>
        <w:tc>
          <w:tcPr>
            <w:tcW w:w="3875" w:type="dxa"/>
          </w:tcPr>
          <w:p w14:paraId="1991F0E3"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12 May 2021 - 5 February 2027</w:t>
            </w:r>
          </w:p>
        </w:tc>
      </w:tr>
      <w:tr w:rsidR="002B4F7F" w:rsidRPr="002B4F7F" w14:paraId="1B768DD6" w14:textId="77777777" w:rsidTr="002B4F7F">
        <w:tc>
          <w:tcPr>
            <w:tcW w:w="5393" w:type="dxa"/>
          </w:tcPr>
          <w:p w14:paraId="50AAC596" w14:textId="0AD6FF4A"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 xml:space="preserve">5) </w:t>
            </w:r>
            <w:r w:rsidR="008A3F52">
              <w:rPr>
                <w:rFonts w:ascii="Arial" w:hAnsi="Arial" w:cstheme="minorBidi"/>
                <w:sz w:val="20"/>
              </w:rPr>
              <w:tab/>
            </w:r>
            <w:r w:rsidRPr="002B4F7F">
              <w:rPr>
                <w:rFonts w:ascii="Arial" w:hAnsi="Arial" w:cstheme="minorBidi"/>
                <w:sz w:val="20"/>
              </w:rPr>
              <w:t>International Mobile Telecommunications 2100 MHz</w:t>
            </w:r>
          </w:p>
        </w:tc>
        <w:tc>
          <w:tcPr>
            <w:tcW w:w="3875" w:type="dxa"/>
          </w:tcPr>
          <w:p w14:paraId="426AEF99"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7 December 2012 - 6 December 2027</w:t>
            </w:r>
          </w:p>
        </w:tc>
      </w:tr>
      <w:tr w:rsidR="002B4F7F" w:rsidRPr="002B4F7F" w14:paraId="3511FDA5" w14:textId="77777777" w:rsidTr="002B4F7F">
        <w:tc>
          <w:tcPr>
            <w:tcW w:w="5393" w:type="dxa"/>
          </w:tcPr>
          <w:p w14:paraId="2E2C08A2" w14:textId="0D6E53B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6)</w:t>
            </w:r>
            <w:r w:rsidR="008A3F52">
              <w:rPr>
                <w:rFonts w:ascii="Arial" w:hAnsi="Arial" w:cstheme="minorBidi"/>
                <w:sz w:val="20"/>
              </w:rPr>
              <w:tab/>
            </w:r>
            <w:r w:rsidRPr="002B4F7F">
              <w:rPr>
                <w:rFonts w:ascii="Arial" w:hAnsi="Arial" w:cstheme="minorBidi"/>
                <w:sz w:val="20"/>
              </w:rPr>
              <w:t>International Mobile Telecommunications 1800 MHz</w:t>
            </w:r>
          </w:p>
        </w:tc>
        <w:tc>
          <w:tcPr>
            <w:tcW w:w="3875" w:type="dxa"/>
          </w:tcPr>
          <w:p w14:paraId="6A540A09"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16 December 2018 - 15 December 2033</w:t>
            </w:r>
          </w:p>
        </w:tc>
      </w:tr>
      <w:tr w:rsidR="002B4F7F" w:rsidRPr="002B4F7F" w14:paraId="3C5DC2D8" w14:textId="77777777" w:rsidTr="002B4F7F">
        <w:tc>
          <w:tcPr>
            <w:tcW w:w="5393" w:type="dxa"/>
          </w:tcPr>
          <w:p w14:paraId="0E3C7EE2" w14:textId="1807D50F"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7)</w:t>
            </w:r>
            <w:r w:rsidR="008A3F52">
              <w:rPr>
                <w:rFonts w:ascii="Arial" w:hAnsi="Arial" w:cstheme="minorBidi"/>
                <w:sz w:val="20"/>
              </w:rPr>
              <w:tab/>
            </w:r>
            <w:r w:rsidRPr="002B4F7F">
              <w:rPr>
                <w:rFonts w:ascii="Arial" w:hAnsi="Arial" w:cstheme="minorBidi"/>
                <w:sz w:val="20"/>
              </w:rPr>
              <w:t>International Mobile Telecommunications 900 MHz</w:t>
            </w:r>
          </w:p>
        </w:tc>
        <w:tc>
          <w:tcPr>
            <w:tcW w:w="3875" w:type="dxa"/>
          </w:tcPr>
          <w:p w14:paraId="41DC52B5"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16 December 2018 - 15 December 2033</w:t>
            </w:r>
          </w:p>
        </w:tc>
      </w:tr>
      <w:tr w:rsidR="002B4F7F" w:rsidRPr="002B4F7F" w14:paraId="7A1DAB9D" w14:textId="77777777" w:rsidTr="002B4F7F">
        <w:tc>
          <w:tcPr>
            <w:tcW w:w="5393" w:type="dxa"/>
          </w:tcPr>
          <w:p w14:paraId="7408B12E" w14:textId="6D64FA0F"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8)</w:t>
            </w:r>
            <w:r w:rsidR="008A3F52">
              <w:rPr>
                <w:rFonts w:ascii="Arial" w:hAnsi="Arial" w:cstheme="minorBidi"/>
                <w:sz w:val="20"/>
              </w:rPr>
              <w:tab/>
            </w:r>
            <w:r w:rsidRPr="002B4F7F">
              <w:rPr>
                <w:rFonts w:ascii="Arial" w:hAnsi="Arial" w:cstheme="minorBidi"/>
                <w:sz w:val="20"/>
              </w:rPr>
              <w:t>International Mobile Telecommunications 26 GHz</w:t>
            </w:r>
          </w:p>
        </w:tc>
        <w:tc>
          <w:tcPr>
            <w:tcW w:w="3875" w:type="dxa"/>
          </w:tcPr>
          <w:p w14:paraId="0C823450"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24 February 2020 - 23 February 2035</w:t>
            </w:r>
          </w:p>
        </w:tc>
      </w:tr>
      <w:tr w:rsidR="002B4F7F" w:rsidRPr="002B4F7F" w14:paraId="3261307D" w14:textId="77777777" w:rsidTr="002B4F7F">
        <w:tc>
          <w:tcPr>
            <w:tcW w:w="5393" w:type="dxa"/>
          </w:tcPr>
          <w:p w14:paraId="5F4D9BF9" w14:textId="35D17997" w:rsidR="002B4F7F" w:rsidRPr="002B4F7F" w:rsidRDefault="002B4F7F" w:rsidP="008A3F52">
            <w:pPr>
              <w:tabs>
                <w:tab w:val="left" w:pos="720"/>
              </w:tabs>
              <w:spacing w:before="40" w:after="40" w:line="380" w:lineRule="exact"/>
              <w:ind w:left="330" w:hanging="330"/>
              <w:jc w:val="thaiDistribute"/>
              <w:rPr>
                <w:rFonts w:ascii="Arial" w:hAnsi="Arial" w:cstheme="minorBidi"/>
                <w:sz w:val="20"/>
              </w:rPr>
            </w:pPr>
            <w:r w:rsidRPr="002B4F7F">
              <w:rPr>
                <w:rFonts w:ascii="Arial" w:hAnsi="Arial" w:cstheme="minorBidi"/>
                <w:sz w:val="20"/>
              </w:rPr>
              <w:t>9)</w:t>
            </w:r>
            <w:r w:rsidR="008A3F52">
              <w:rPr>
                <w:rFonts w:ascii="Arial" w:hAnsi="Arial" w:cstheme="minorBidi"/>
                <w:sz w:val="20"/>
              </w:rPr>
              <w:tab/>
            </w:r>
            <w:r w:rsidRPr="002B4F7F">
              <w:rPr>
                <w:rFonts w:ascii="Arial" w:hAnsi="Arial" w:cstheme="minorBidi"/>
                <w:sz w:val="20"/>
              </w:rPr>
              <w:t>International Mobile Telecommunications 700 MHz</w:t>
            </w:r>
          </w:p>
        </w:tc>
        <w:tc>
          <w:tcPr>
            <w:tcW w:w="3875" w:type="dxa"/>
          </w:tcPr>
          <w:p w14:paraId="3F6575B3" w14:textId="77777777" w:rsidR="002B4F7F" w:rsidRPr="002B4F7F" w:rsidRDefault="002B4F7F" w:rsidP="008A3F52">
            <w:pPr>
              <w:tabs>
                <w:tab w:val="left" w:pos="720"/>
              </w:tabs>
              <w:spacing w:before="40" w:after="40" w:line="380" w:lineRule="exact"/>
              <w:jc w:val="thaiDistribute"/>
              <w:rPr>
                <w:rFonts w:ascii="Arial" w:hAnsi="Arial" w:cstheme="minorBidi"/>
                <w:sz w:val="20"/>
              </w:rPr>
            </w:pPr>
            <w:r w:rsidRPr="002B4F7F">
              <w:rPr>
                <w:rFonts w:ascii="Arial" w:hAnsi="Arial" w:cstheme="minorBidi"/>
                <w:sz w:val="20"/>
              </w:rPr>
              <w:t>24 December 2020 - 23 December 2035</w:t>
            </w:r>
          </w:p>
        </w:tc>
      </w:tr>
    </w:tbl>
    <w:p w14:paraId="558E0ACB" w14:textId="77777777" w:rsidR="002B4F7F" w:rsidRPr="00E02D8B" w:rsidRDefault="002B4F7F" w:rsidP="002B4F7F">
      <w:pPr>
        <w:tabs>
          <w:tab w:val="left" w:pos="720"/>
        </w:tabs>
        <w:spacing w:before="240" w:after="120" w:line="380" w:lineRule="exact"/>
        <w:ind w:left="547" w:hanging="547"/>
        <w:jc w:val="thaiDistribute"/>
        <w:rPr>
          <w:rFonts w:ascii="Arial" w:hAnsi="Arial" w:cstheme="minorBidi"/>
          <w:sz w:val="22"/>
          <w:szCs w:val="22"/>
        </w:rPr>
      </w:pPr>
      <w:r>
        <w:rPr>
          <w:rFonts w:ascii="Arial" w:hAnsi="Arial"/>
          <w:b/>
          <w:bCs/>
          <w:sz w:val="22"/>
          <w:szCs w:val="22"/>
        </w:rPr>
        <w:tab/>
        <w:t>Spectrum license under t</w:t>
      </w:r>
      <w:r w:rsidRPr="00E02D8B">
        <w:rPr>
          <w:rFonts w:ascii="Arial" w:hAnsi="Arial"/>
          <w:b/>
          <w:bCs/>
          <w:sz w:val="22"/>
          <w:szCs w:val="22"/>
        </w:rPr>
        <w:t xml:space="preserve">ype </w:t>
      </w:r>
      <w:r>
        <w:rPr>
          <w:rFonts w:ascii="Arial" w:hAnsi="Arial"/>
          <w:b/>
          <w:bCs/>
          <w:sz w:val="22"/>
          <w:szCs w:val="22"/>
        </w:rPr>
        <w:t>three</w:t>
      </w:r>
      <w:r w:rsidRPr="00E02D8B">
        <w:rPr>
          <w:rFonts w:ascii="Arial" w:hAnsi="Arial"/>
          <w:b/>
          <w:bCs/>
          <w:sz w:val="22"/>
          <w:szCs w:val="22"/>
        </w:rPr>
        <w:t xml:space="preserve"> telecommunication business license</w:t>
      </w:r>
    </w:p>
    <w:p w14:paraId="4540F05A" w14:textId="77777777" w:rsidR="002B4F7F" w:rsidRPr="00A65D1C" w:rsidRDefault="002B4F7F" w:rsidP="002B4F7F">
      <w:pPr>
        <w:pStyle w:val="ListParagraph"/>
        <w:numPr>
          <w:ilvl w:val="0"/>
          <w:numId w:val="8"/>
        </w:numPr>
        <w:tabs>
          <w:tab w:val="left" w:pos="567"/>
        </w:tabs>
        <w:spacing w:before="120" w:after="120" w:line="380" w:lineRule="exact"/>
        <w:ind w:left="907"/>
        <w:contextualSpacing w:val="0"/>
        <w:jc w:val="both"/>
        <w:rPr>
          <w:rFonts w:ascii="Arial" w:hAnsi="Arial"/>
          <w:sz w:val="22"/>
          <w:szCs w:val="22"/>
        </w:rPr>
      </w:pPr>
      <w:r w:rsidRPr="00A65D1C">
        <w:rPr>
          <w:rFonts w:ascii="Arial" w:hAnsi="Arial"/>
          <w:sz w:val="22"/>
          <w:szCs w:val="22"/>
        </w:rPr>
        <w:t>Spectrum Licensing by NBTC for</w:t>
      </w:r>
      <w:r>
        <w:rPr>
          <w:rFonts w:ascii="Arial" w:hAnsi="Arial"/>
          <w:sz w:val="22"/>
          <w:szCs w:val="22"/>
        </w:rPr>
        <w:t xml:space="preserve"> the validity period of</w:t>
      </w:r>
      <w:r w:rsidRPr="00A65D1C">
        <w:rPr>
          <w:rFonts w:ascii="Arial" w:hAnsi="Arial"/>
          <w:sz w:val="22"/>
          <w:szCs w:val="22"/>
        </w:rPr>
        <w:t xml:space="preserve"> 15 years (starting from </w:t>
      </w:r>
      <w:r>
        <w:rPr>
          <w:rFonts w:ascii="Arial" w:hAnsi="Arial" w:hint="cs"/>
          <w:sz w:val="22"/>
          <w:szCs w:val="22"/>
          <w:cs/>
        </w:rPr>
        <w:t xml:space="preserve">                                               </w:t>
      </w:r>
      <w:r w:rsidRPr="00A65D1C">
        <w:rPr>
          <w:rFonts w:ascii="Arial" w:hAnsi="Arial"/>
          <w:sz w:val="22"/>
          <w:szCs w:val="22"/>
        </w:rPr>
        <w:t>7 December 2012 and expiring on 6 December 2027) for operating telecommunication business for International Mobile Telecommunication (IMT) in the frequency band 2.1GHz covered the range of 1920 - 1935 MHz paired with 2110 - 2125 MHz under the scope of the license throughout the Kingdom of Thailand.</w:t>
      </w:r>
    </w:p>
    <w:p w14:paraId="566665C6" w14:textId="77777777" w:rsidR="002B4F7F" w:rsidRDefault="002B4F7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7518808" w14:textId="7814F0CA" w:rsidR="002B4F7F" w:rsidRPr="00A65D1C" w:rsidRDefault="002B4F7F" w:rsidP="002B4F7F">
      <w:pPr>
        <w:pStyle w:val="ListParagraph"/>
        <w:numPr>
          <w:ilvl w:val="0"/>
          <w:numId w:val="8"/>
        </w:numPr>
        <w:tabs>
          <w:tab w:val="left" w:pos="567"/>
        </w:tabs>
        <w:spacing w:before="120" w:after="120" w:line="380" w:lineRule="exact"/>
        <w:contextualSpacing w:val="0"/>
        <w:jc w:val="both"/>
        <w:rPr>
          <w:rFonts w:ascii="Arial" w:hAnsi="Arial"/>
          <w:sz w:val="22"/>
          <w:szCs w:val="22"/>
        </w:rPr>
      </w:pPr>
      <w:r w:rsidRPr="00A65D1C">
        <w:rPr>
          <w:rFonts w:ascii="Arial" w:hAnsi="Arial"/>
          <w:sz w:val="22"/>
          <w:szCs w:val="22"/>
        </w:rPr>
        <w:lastRenderedPageBreak/>
        <w:t>Spectrum Licensing by NBTC for the validity period of 15 years (starting from</w:t>
      </w:r>
      <w:r w:rsidRPr="00A65D1C">
        <w:rPr>
          <w:rFonts w:ascii="Arial" w:hAnsi="Arial" w:hint="cs"/>
          <w:sz w:val="22"/>
          <w:szCs w:val="22"/>
          <w:cs/>
        </w:rPr>
        <w:t xml:space="preserve">                                        </w:t>
      </w:r>
      <w:r w:rsidRPr="00A65D1C">
        <w:rPr>
          <w:rFonts w:ascii="Arial" w:hAnsi="Arial"/>
          <w:sz w:val="22"/>
          <w:szCs w:val="22"/>
        </w:rPr>
        <w:t>16 December 2018 and expiry on 15 December 2033) for operating telecommunication business for International Mobile Telecommunication in the frequency band 1800 MHz ("spectrum license") for 2x5 MHz covered the range of 1745 - 1750 MHz paired with 1840 - 1845 MHz under the scope of the license throughout the Kingdom of Thailand.</w:t>
      </w:r>
      <w:r>
        <w:rPr>
          <w:rFonts w:ascii="Arial" w:hAnsi="Arial"/>
          <w:sz w:val="22"/>
          <w:szCs w:val="22"/>
        </w:rPr>
        <w:t xml:space="preserve"> On 28 December 2021, dtac TriNet made a final payment by 25% of the winning bid price or Baht 3,346.69 million (including VAT) for the last installment.  </w:t>
      </w:r>
    </w:p>
    <w:p w14:paraId="3DDC84DB" w14:textId="5C1294C8" w:rsidR="002B4F7F" w:rsidRPr="0067269F" w:rsidRDefault="002B4F7F" w:rsidP="002B4F7F">
      <w:pPr>
        <w:pStyle w:val="ListParagraph"/>
        <w:numPr>
          <w:ilvl w:val="0"/>
          <w:numId w:val="8"/>
        </w:numPr>
        <w:tabs>
          <w:tab w:val="left" w:pos="567"/>
        </w:tabs>
        <w:spacing w:before="120" w:after="120" w:line="380" w:lineRule="exact"/>
        <w:ind w:left="922"/>
        <w:contextualSpacing w:val="0"/>
        <w:jc w:val="both"/>
        <w:rPr>
          <w:rFonts w:ascii="Arial" w:hAnsi="Arial"/>
          <w:sz w:val="22"/>
          <w:szCs w:val="22"/>
        </w:rPr>
      </w:pPr>
      <w:bookmarkStart w:id="0" w:name="_Hlk60675685"/>
      <w:r w:rsidRPr="0067269F">
        <w:rPr>
          <w:rFonts w:ascii="Arial" w:hAnsi="Arial"/>
          <w:sz w:val="22"/>
          <w:szCs w:val="22"/>
        </w:rPr>
        <w:t>Spectrum Licensing by NBTC for the validity period of 15 years (starting from</w:t>
      </w:r>
      <w:r w:rsidRPr="0067269F">
        <w:rPr>
          <w:rFonts w:ascii="Arial" w:hAnsi="Arial" w:hint="cs"/>
          <w:sz w:val="22"/>
          <w:szCs w:val="22"/>
          <w:cs/>
        </w:rPr>
        <w:t xml:space="preserve">                                             </w:t>
      </w:r>
      <w:r w:rsidRPr="0067269F">
        <w:rPr>
          <w:rFonts w:ascii="Arial" w:hAnsi="Arial"/>
          <w:sz w:val="22"/>
          <w:szCs w:val="22"/>
        </w:rPr>
        <w:t xml:space="preserve">16 December 2018 and expiry on 15 December 2033) for operating telecommunication business for International Mobile Telecommunication in the frequency band 900 MHz ("spectrum license") for 2x5 MHz covered the range of 890 - 895 MHz paired with </w:t>
      </w:r>
      <w:r w:rsidR="005817F2">
        <w:rPr>
          <w:rFonts w:ascii="Arial" w:hAnsi="Arial"/>
          <w:sz w:val="22"/>
          <w:szCs w:val="22"/>
        </w:rPr>
        <w:t xml:space="preserve">                      </w:t>
      </w:r>
      <w:r w:rsidRPr="0067269F">
        <w:rPr>
          <w:rFonts w:ascii="Arial" w:hAnsi="Arial"/>
          <w:sz w:val="22"/>
          <w:szCs w:val="22"/>
        </w:rPr>
        <w:t>935 - 940 MHz under the scope of the license throughout the Kingdom of Thailand.</w:t>
      </w:r>
      <w:bookmarkEnd w:id="0"/>
      <w:r>
        <w:rPr>
          <w:rFonts w:ascii="Arial" w:hAnsi="Arial"/>
          <w:sz w:val="22"/>
          <w:szCs w:val="22"/>
        </w:rPr>
        <w:t xml:space="preserve"> </w:t>
      </w:r>
      <w:r w:rsidRPr="0067269F">
        <w:rPr>
          <w:rFonts w:ascii="Arial" w:hAnsi="Arial"/>
          <w:sz w:val="22"/>
          <w:szCs w:val="22"/>
        </w:rPr>
        <w:t>dtac TriNet is required to make payment for the winning bid price of the authorization to use the spectrum license in the total amount of Baht 40,728.48 million (including VAT) under the payment conditions specified in the NBTC’s announcement regarding rules and procedures for the Spectrum Licensing for Telecommunications Business in spectrum band of 890</w:t>
      </w:r>
      <w:r>
        <w:rPr>
          <w:rFonts w:ascii="Arial" w:hAnsi="Arial"/>
          <w:sz w:val="22"/>
          <w:szCs w:val="22"/>
        </w:rPr>
        <w:t xml:space="preserve"> - </w:t>
      </w:r>
      <w:r w:rsidRPr="0067269F">
        <w:rPr>
          <w:rFonts w:ascii="Arial" w:hAnsi="Arial"/>
          <w:sz w:val="22"/>
          <w:szCs w:val="22"/>
        </w:rPr>
        <w:t>895</w:t>
      </w:r>
      <w:r>
        <w:rPr>
          <w:rFonts w:ascii="Arial" w:hAnsi="Arial"/>
          <w:sz w:val="22"/>
          <w:szCs w:val="22"/>
        </w:rPr>
        <w:t xml:space="preserve"> MHz </w:t>
      </w:r>
      <w:r w:rsidRPr="0067269F">
        <w:rPr>
          <w:rFonts w:ascii="Arial" w:hAnsi="Arial"/>
          <w:sz w:val="22"/>
          <w:szCs w:val="22"/>
        </w:rPr>
        <w:t>/</w:t>
      </w:r>
      <w:r>
        <w:rPr>
          <w:rFonts w:ascii="Arial" w:hAnsi="Arial"/>
          <w:sz w:val="22"/>
          <w:szCs w:val="22"/>
        </w:rPr>
        <w:t xml:space="preserve"> </w:t>
      </w:r>
      <w:r w:rsidRPr="0067269F">
        <w:rPr>
          <w:rFonts w:ascii="Arial" w:hAnsi="Arial"/>
          <w:sz w:val="22"/>
          <w:szCs w:val="22"/>
        </w:rPr>
        <w:t>935</w:t>
      </w:r>
      <w:r>
        <w:rPr>
          <w:rFonts w:ascii="Arial" w:hAnsi="Arial"/>
          <w:sz w:val="22"/>
          <w:szCs w:val="22"/>
        </w:rPr>
        <w:t xml:space="preserve"> - </w:t>
      </w:r>
      <w:r w:rsidRPr="0067269F">
        <w:rPr>
          <w:rFonts w:ascii="Arial" w:hAnsi="Arial"/>
          <w:sz w:val="22"/>
          <w:szCs w:val="22"/>
        </w:rPr>
        <w:t>940 MHz</w:t>
      </w:r>
      <w:r>
        <w:rPr>
          <w:rFonts w:ascii="Arial" w:hAnsi="Arial"/>
          <w:sz w:val="22"/>
          <w:szCs w:val="22"/>
        </w:rPr>
        <w:t xml:space="preserve">. </w:t>
      </w:r>
      <w:r w:rsidRPr="0067269F">
        <w:rPr>
          <w:rFonts w:ascii="Arial" w:hAnsi="Arial"/>
          <w:sz w:val="22"/>
          <w:szCs w:val="22"/>
        </w:rPr>
        <w:t xml:space="preserve">dtac TriNet </w:t>
      </w:r>
      <w:r>
        <w:rPr>
          <w:rFonts w:ascii="Arial" w:hAnsi="Arial"/>
          <w:sz w:val="22"/>
          <w:szCs w:val="22"/>
        </w:rPr>
        <w:t>made a</w:t>
      </w:r>
      <w:r w:rsidRPr="0067269F">
        <w:rPr>
          <w:rFonts w:ascii="Arial" w:hAnsi="Arial"/>
          <w:sz w:val="22"/>
          <w:szCs w:val="22"/>
        </w:rPr>
        <w:t xml:space="preserve"> payment </w:t>
      </w:r>
      <w:r>
        <w:rPr>
          <w:rFonts w:ascii="Arial" w:hAnsi="Arial"/>
          <w:sz w:val="22"/>
          <w:szCs w:val="22"/>
        </w:rPr>
        <w:t xml:space="preserve">of Baht                4,301.40 million </w:t>
      </w:r>
      <w:r w:rsidRPr="0067269F">
        <w:rPr>
          <w:rFonts w:ascii="Arial" w:hAnsi="Arial"/>
          <w:sz w:val="22"/>
          <w:szCs w:val="22"/>
        </w:rPr>
        <w:t xml:space="preserve">for the </w:t>
      </w:r>
      <w:r>
        <w:rPr>
          <w:rFonts w:ascii="Arial" w:hAnsi="Arial"/>
          <w:sz w:val="22"/>
          <w:szCs w:val="22"/>
        </w:rPr>
        <w:t>first installment and already fulfilled the conditions set out in that announcement on 12 December 2018.</w:t>
      </w:r>
    </w:p>
    <w:p w14:paraId="4FE19941" w14:textId="77777777" w:rsidR="002B4F7F" w:rsidRPr="00A65D1C" w:rsidRDefault="002B4F7F" w:rsidP="002B4F7F">
      <w:pPr>
        <w:pStyle w:val="ListParagraph"/>
        <w:tabs>
          <w:tab w:val="left" w:pos="567"/>
        </w:tabs>
        <w:spacing w:before="120" w:after="120" w:line="380" w:lineRule="exact"/>
        <w:ind w:left="924"/>
        <w:contextualSpacing w:val="0"/>
        <w:jc w:val="both"/>
        <w:rPr>
          <w:rFonts w:ascii="Arial" w:hAnsi="Arial"/>
          <w:sz w:val="22"/>
          <w:szCs w:val="22"/>
        </w:rPr>
      </w:pPr>
      <w:r>
        <w:rPr>
          <w:rFonts w:ascii="Arial" w:hAnsi="Arial"/>
          <w:sz w:val="22"/>
          <w:szCs w:val="22"/>
        </w:rPr>
        <w:t>Later, o</w:t>
      </w:r>
      <w:r w:rsidRPr="00A65D1C">
        <w:rPr>
          <w:rFonts w:ascii="Arial" w:hAnsi="Arial"/>
          <w:sz w:val="22"/>
          <w:szCs w:val="22"/>
        </w:rPr>
        <w:t xml:space="preserve">n 10 May 2019, dtac TriNet sent a letter to the Office of NBTC requesting to divide the payment for 900 MHz spectrum in accordance with the Order of the Head of the National Council for Peace and Order No. 4/2562 dated 11 April 2019 Re: Measure of problem solving for television and telecommunications business operations (“NCPO Order No. 4/2562”) which specified that NBTC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dtac TriNet participated in the 700 MHz spectrum allocation and has been allocated one block of 700 MHz spectrum under the conditions as described in Note 1.2 </w:t>
      </w:r>
      <w:r>
        <w:rPr>
          <w:rFonts w:ascii="Arial" w:hAnsi="Arial"/>
          <w:sz w:val="22"/>
          <w:szCs w:val="22"/>
        </w:rPr>
        <w:t>e</w:t>
      </w:r>
      <w:r w:rsidRPr="00A65D1C">
        <w:rPr>
          <w:rFonts w:ascii="Arial" w:hAnsi="Arial"/>
          <w:sz w:val="22"/>
          <w:szCs w:val="22"/>
        </w:rPr>
        <w:t>) to the consolidated financial statements. Subsequently, dtac TriNet received the letter from Office of NBTC confirming that dtac TriNet has complied with the conditions determined by NCPO Order No.4/2562. As a result, dtac Trinet is entitled to divide the payment for 900 MHz spectrum into ten installments, in equal amount, as specified by NCPO Order No.4/2562, by considering that the year in which dtac TriNet won the 900 MHz spectrum auction (December 2018) is regarded as the first installment and the details of remaining payment for 900 MHz spectrum (included VAT) are as follows:</w:t>
      </w:r>
    </w:p>
    <w:p w14:paraId="1CC12855" w14:textId="77777777" w:rsidR="002B4F7F" w:rsidRPr="00A65D1C" w:rsidRDefault="002B4F7F" w:rsidP="002B4F7F">
      <w:pPr>
        <w:pStyle w:val="ListParagraph"/>
        <w:tabs>
          <w:tab w:val="left" w:pos="567"/>
        </w:tabs>
        <w:spacing w:before="120" w:after="120" w:line="380" w:lineRule="exact"/>
        <w:ind w:left="5400" w:hanging="4476"/>
        <w:contextualSpacing w:val="0"/>
        <w:jc w:val="both"/>
        <w:rPr>
          <w:rFonts w:ascii="Arial" w:hAnsi="Arial"/>
          <w:sz w:val="22"/>
          <w:szCs w:val="22"/>
        </w:rPr>
      </w:pPr>
      <w:r w:rsidRPr="00A65D1C">
        <w:rPr>
          <w:rFonts w:ascii="Arial" w:hAnsi="Arial"/>
          <w:sz w:val="22"/>
          <w:szCs w:val="22"/>
          <w:u w:val="single"/>
        </w:rPr>
        <w:lastRenderedPageBreak/>
        <w:t>Second and third installments</w:t>
      </w:r>
      <w:r w:rsidRPr="00A65D1C">
        <w:rPr>
          <w:rFonts w:ascii="Arial" w:hAnsi="Arial"/>
          <w:sz w:val="22"/>
          <w:szCs w:val="22"/>
        </w:rPr>
        <w:t>:</w:t>
      </w:r>
      <w:r w:rsidRPr="00A65D1C">
        <w:rPr>
          <w:rFonts w:ascii="Arial" w:hAnsi="Arial"/>
          <w:sz w:val="22"/>
          <w:szCs w:val="22"/>
        </w:rPr>
        <w:tab/>
        <w:t xml:space="preserve">To pay Baht 7,917.14 million in 2020 (paid on 29 December 2020) </w:t>
      </w:r>
    </w:p>
    <w:p w14:paraId="393516ED" w14:textId="77777777" w:rsidR="002B4F7F" w:rsidRPr="00A65D1C" w:rsidRDefault="002B4F7F" w:rsidP="002B4F7F">
      <w:pPr>
        <w:pStyle w:val="ListParagraph"/>
        <w:tabs>
          <w:tab w:val="left" w:pos="567"/>
        </w:tabs>
        <w:spacing w:before="120" w:after="120" w:line="380" w:lineRule="exact"/>
        <w:ind w:left="5400" w:hanging="4476"/>
        <w:contextualSpacing w:val="0"/>
        <w:jc w:val="both"/>
        <w:rPr>
          <w:rFonts w:ascii="Arial" w:hAnsi="Arial"/>
          <w:sz w:val="22"/>
          <w:szCs w:val="22"/>
        </w:rPr>
      </w:pPr>
      <w:r w:rsidRPr="00A65D1C">
        <w:rPr>
          <w:rFonts w:ascii="Arial" w:hAnsi="Arial"/>
          <w:sz w:val="22"/>
          <w:szCs w:val="22"/>
          <w:u w:val="single"/>
        </w:rPr>
        <w:t>Fourth installment to tenth installment</w:t>
      </w:r>
      <w:r w:rsidRPr="00A65D1C">
        <w:rPr>
          <w:rFonts w:ascii="Arial" w:hAnsi="Arial"/>
          <w:sz w:val="22"/>
          <w:szCs w:val="22"/>
        </w:rPr>
        <w:t>:</w:t>
      </w:r>
      <w:r w:rsidRPr="00A65D1C">
        <w:rPr>
          <w:rFonts w:ascii="Arial" w:hAnsi="Arial"/>
          <w:sz w:val="22"/>
          <w:szCs w:val="22"/>
        </w:rPr>
        <w:tab/>
        <w:t>To pay 10% of the cost of license spectrum or Baht 4,072.85 million in equal amount for each installment (paid</w:t>
      </w:r>
      <w:r w:rsidRPr="00A65D1C">
        <w:rPr>
          <w:rFonts w:ascii="Arial" w:hAnsi="Arial" w:hint="cs"/>
          <w:sz w:val="22"/>
          <w:szCs w:val="22"/>
          <w:cs/>
        </w:rPr>
        <w:t xml:space="preserve"> </w:t>
      </w:r>
      <w:r w:rsidRPr="00A65D1C">
        <w:rPr>
          <w:rFonts w:ascii="Arial" w:hAnsi="Arial"/>
          <w:sz w:val="22"/>
          <w:szCs w:val="22"/>
        </w:rPr>
        <w:t>for the</w:t>
      </w:r>
      <w:r w:rsidRPr="00A65D1C">
        <w:rPr>
          <w:rFonts w:ascii="Arial" w:hAnsi="Arial" w:hint="cs"/>
          <w:sz w:val="22"/>
          <w:szCs w:val="22"/>
          <w:cs/>
        </w:rPr>
        <w:t xml:space="preserve"> </w:t>
      </w:r>
      <w:r w:rsidRPr="00A65D1C">
        <w:rPr>
          <w:rFonts w:ascii="Arial" w:hAnsi="Arial"/>
          <w:sz w:val="22"/>
          <w:szCs w:val="22"/>
        </w:rPr>
        <w:t>fourth installment on 28 December 2021)</w:t>
      </w:r>
    </w:p>
    <w:p w14:paraId="44BD57F7" w14:textId="77777777" w:rsidR="002B4F7F" w:rsidRPr="00A65D1C" w:rsidRDefault="002B4F7F" w:rsidP="002B4F7F">
      <w:pPr>
        <w:pStyle w:val="ListParagraph"/>
        <w:tabs>
          <w:tab w:val="left" w:pos="567"/>
        </w:tabs>
        <w:spacing w:before="120" w:after="120" w:line="380" w:lineRule="exact"/>
        <w:ind w:left="924"/>
        <w:contextualSpacing w:val="0"/>
        <w:jc w:val="both"/>
        <w:rPr>
          <w:rFonts w:ascii="Arial" w:hAnsi="Arial"/>
          <w:sz w:val="22"/>
          <w:szCs w:val="22"/>
        </w:rPr>
      </w:pPr>
      <w:r w:rsidRPr="00A65D1C">
        <w:rPr>
          <w:rFonts w:ascii="Arial" w:hAnsi="Arial"/>
          <w:sz w:val="22"/>
          <w:szCs w:val="22"/>
        </w:rPr>
        <w:t>While paying the installment payment, dtac TriNet has obligations to submit bank guarantee to guarantee the remaining payment and to comply with regulations and conditions specified by NCPO Order No.4/2562.</w:t>
      </w:r>
    </w:p>
    <w:p w14:paraId="2EE47EB7" w14:textId="77777777" w:rsidR="002B4F7F" w:rsidRPr="00A65D1C" w:rsidRDefault="002B4F7F" w:rsidP="002B4F7F">
      <w:pPr>
        <w:pStyle w:val="ListParagraph"/>
        <w:tabs>
          <w:tab w:val="left" w:pos="567"/>
        </w:tabs>
        <w:spacing w:before="120" w:after="120" w:line="380" w:lineRule="exact"/>
        <w:ind w:left="924"/>
        <w:contextualSpacing w:val="0"/>
        <w:jc w:val="both"/>
        <w:rPr>
          <w:rFonts w:ascii="Arial" w:hAnsi="Arial"/>
          <w:sz w:val="22"/>
          <w:szCs w:val="22"/>
          <w:cs/>
        </w:rPr>
      </w:pPr>
      <w:r w:rsidRPr="00A65D1C">
        <w:rPr>
          <w:rFonts w:ascii="Arial" w:hAnsi="Arial"/>
          <w:sz w:val="22"/>
          <w:szCs w:val="22"/>
        </w:rPr>
        <w:t>Since, dtac TriNet received a confirmation letter from NBTC for the compliance with the requirements as specified in the NCPO Order No.4/2562, it has the right to divide the payment term of the 900 MHz spectrum license mentioned above. dtac TriNet's management considered the relevant information including the substance of transaction and reckoned that the receipt of the said payment conditions for 900 MHz spectrum</w:t>
      </w:r>
      <w:r w:rsidRPr="00A65D1C">
        <w:rPr>
          <w:rFonts w:ascii="Arial" w:hAnsi="Arial" w:hint="cs"/>
          <w:sz w:val="22"/>
          <w:szCs w:val="22"/>
          <w:cs/>
        </w:rPr>
        <w:t xml:space="preserve"> </w:t>
      </w:r>
      <w:r w:rsidRPr="00A65D1C">
        <w:rPr>
          <w:rFonts w:ascii="Arial" w:hAnsi="Arial"/>
          <w:sz w:val="22"/>
          <w:szCs w:val="22"/>
        </w:rPr>
        <w:t xml:space="preserve">directly related to the participation in 700 MHz spectrum application to the NBTC office, thus after that, dtac TriNet has been allocated the bandwidth. Therefore, “Accrued cost of spectrum license - deferred” (the difference between the present value of the bidding price of 900 MHz license that dtac TriNet must pay in accordance with the new payment terms and the original payment terms) was recorded as part of the cost of spectrum license of the 700 MHz spectrum when dtac TriNet obtained 700 MHz spectrum licensing in December 2020. The rules, procedures and conditions of 700 MHz spectrum are described in Note 1.2 </w:t>
      </w:r>
      <w:r>
        <w:rPr>
          <w:rFonts w:ascii="Arial" w:hAnsi="Arial"/>
          <w:sz w:val="22"/>
          <w:szCs w:val="22"/>
        </w:rPr>
        <w:t>e</w:t>
      </w:r>
      <w:r w:rsidRPr="00A65D1C">
        <w:rPr>
          <w:rFonts w:ascii="Arial" w:hAnsi="Arial"/>
          <w:sz w:val="22"/>
          <w:szCs w:val="22"/>
        </w:rPr>
        <w:t>)</w:t>
      </w:r>
      <w:r w:rsidRPr="00A65D1C">
        <w:rPr>
          <w:rFonts w:ascii="Arial" w:hAnsi="Arial" w:hint="cs"/>
          <w:sz w:val="22"/>
          <w:szCs w:val="22"/>
          <w:cs/>
        </w:rPr>
        <w:t xml:space="preserve"> </w:t>
      </w:r>
      <w:r w:rsidRPr="00A65D1C">
        <w:rPr>
          <w:rFonts w:ascii="Arial" w:hAnsi="Arial"/>
          <w:sz w:val="22"/>
          <w:szCs w:val="22"/>
        </w:rPr>
        <w:t>to the consolidated financial statements.</w:t>
      </w:r>
    </w:p>
    <w:p w14:paraId="0EDE001C" w14:textId="77777777" w:rsidR="002B4F7F" w:rsidRPr="00A65D1C" w:rsidRDefault="002B4F7F" w:rsidP="002B4F7F">
      <w:pPr>
        <w:pStyle w:val="ListParagraph"/>
        <w:numPr>
          <w:ilvl w:val="0"/>
          <w:numId w:val="8"/>
        </w:numPr>
        <w:tabs>
          <w:tab w:val="left" w:pos="900"/>
        </w:tabs>
        <w:spacing w:before="40" w:after="40" w:line="360" w:lineRule="exact"/>
        <w:contextualSpacing w:val="0"/>
        <w:jc w:val="thaiDistribute"/>
        <w:rPr>
          <w:rFonts w:ascii="Arial" w:hAnsi="Arial"/>
          <w:sz w:val="22"/>
          <w:szCs w:val="22"/>
        </w:rPr>
      </w:pPr>
      <w:r w:rsidRPr="00A65D1C">
        <w:rPr>
          <w:rFonts w:ascii="Arial" w:hAnsi="Arial"/>
          <w:sz w:val="22"/>
          <w:szCs w:val="22"/>
        </w:rPr>
        <w:t>Spectrum Licensing by NBTC for the validity period of 15 years (starting from 24 February 2020 and expiring on 23 February 2035) for operating telecommunication business for International Mobile Telecommunication in the frequency band 26 GHz ("Spectrum license") in the spectrum rage of 26.8 - 27.0 GHz, with the total bandwidth of 200 MHz under the scope of the license throughout the Kingdom of Thailand.</w:t>
      </w:r>
    </w:p>
    <w:p w14:paraId="75B6EC8A" w14:textId="3356DA34" w:rsidR="002B4F7F" w:rsidRPr="006B4DCC" w:rsidRDefault="002B4F7F" w:rsidP="002B4F7F">
      <w:pPr>
        <w:pStyle w:val="ListParagraph"/>
        <w:numPr>
          <w:ilvl w:val="0"/>
          <w:numId w:val="8"/>
        </w:numPr>
        <w:tabs>
          <w:tab w:val="left" w:pos="567"/>
        </w:tabs>
        <w:spacing w:before="120" w:after="120" w:line="380" w:lineRule="exact"/>
        <w:jc w:val="both"/>
        <w:rPr>
          <w:rFonts w:ascii="Arial" w:hAnsi="Arial"/>
          <w:sz w:val="22"/>
          <w:szCs w:val="22"/>
        </w:rPr>
      </w:pPr>
      <w:r w:rsidRPr="006B4DCC">
        <w:rPr>
          <w:rFonts w:ascii="Arial" w:hAnsi="Arial"/>
          <w:sz w:val="22"/>
          <w:szCs w:val="22"/>
        </w:rPr>
        <w:t>Spectrum Licensing by NBTC for the validity period of 15 years (starting from</w:t>
      </w:r>
      <w:r w:rsidRPr="006B4DCC">
        <w:rPr>
          <w:rFonts w:ascii="Arial" w:hAnsi="Arial" w:hint="cs"/>
          <w:sz w:val="22"/>
          <w:szCs w:val="22"/>
          <w:cs/>
        </w:rPr>
        <w:t xml:space="preserve">                                             </w:t>
      </w:r>
      <w:r w:rsidRPr="006B4DCC">
        <w:rPr>
          <w:rFonts w:ascii="Arial" w:hAnsi="Arial"/>
          <w:sz w:val="22"/>
          <w:szCs w:val="22"/>
        </w:rPr>
        <w:t>24 December 2020 and expiring on 23 December 2035) for operating telecommunication business for International Mobile Telecommunication in the frequency band 700 MHz ("spectrum license") for 2x10 MHz covering the range of</w:t>
      </w:r>
      <w:r w:rsidR="005817F2">
        <w:rPr>
          <w:rFonts w:ascii="Arial" w:hAnsi="Arial"/>
          <w:sz w:val="22"/>
          <w:szCs w:val="22"/>
        </w:rPr>
        <w:t xml:space="preserve"> </w:t>
      </w:r>
      <w:r w:rsidRPr="006B4DCC">
        <w:rPr>
          <w:rFonts w:ascii="Arial" w:hAnsi="Arial"/>
          <w:sz w:val="22"/>
          <w:szCs w:val="22"/>
        </w:rPr>
        <w:t xml:space="preserve">713-723 MHz paired with 768-778 MHz under the scope of the license throughout the Kingdom of Thailand. For requesting of the 700 MHz frequency spectrum license dtac TriNet must be the licensee of the 890-915 MHz / 935-960 MHz spectrum, and must have the qualifications required by the NBTC announcement. Re: Permission to use spectrum for telecommunication </w:t>
      </w:r>
      <w:r w:rsidRPr="006B4DCC">
        <w:rPr>
          <w:rFonts w:ascii="Arial" w:hAnsi="Arial"/>
          <w:sz w:val="22"/>
          <w:szCs w:val="22"/>
        </w:rPr>
        <w:lastRenderedPageBreak/>
        <w:t xml:space="preserve">businesses in the area 703-733 / 758-788 MHz, dated 4 June 2019 and its amendments ("NBTC announcement"). </w:t>
      </w:r>
    </w:p>
    <w:p w14:paraId="059D5715" w14:textId="77777777" w:rsidR="002B4F7F" w:rsidRPr="006B4DCC" w:rsidRDefault="002B4F7F" w:rsidP="002B4F7F">
      <w:pPr>
        <w:pStyle w:val="ListParagraph"/>
        <w:tabs>
          <w:tab w:val="left" w:pos="567"/>
        </w:tabs>
        <w:spacing w:before="120" w:after="120" w:line="380" w:lineRule="exact"/>
        <w:ind w:left="922"/>
        <w:contextualSpacing w:val="0"/>
        <w:jc w:val="both"/>
        <w:rPr>
          <w:rFonts w:ascii="Arial" w:hAnsi="Arial"/>
          <w:sz w:val="22"/>
          <w:szCs w:val="22"/>
        </w:rPr>
      </w:pPr>
      <w:r w:rsidRPr="006B4DCC">
        <w:rPr>
          <w:rFonts w:ascii="Arial" w:hAnsi="Arial"/>
          <w:sz w:val="22"/>
          <w:szCs w:val="22"/>
        </w:rPr>
        <w:t>dtac TriNet is required to make payment for the authorisation to use the spectrum license in the total amount of Baht 18,815 million (including VAT). The payment conditions for the spectrum for obtaining a license are as follows:</w:t>
      </w:r>
    </w:p>
    <w:p w14:paraId="0022784E" w14:textId="77777777" w:rsidR="002B4F7F" w:rsidRPr="006B4DCC" w:rsidRDefault="002B4F7F" w:rsidP="002B4F7F">
      <w:pPr>
        <w:pStyle w:val="ListParagraph"/>
        <w:tabs>
          <w:tab w:val="left" w:pos="567"/>
        </w:tabs>
        <w:spacing w:before="120" w:after="120" w:line="380" w:lineRule="exact"/>
        <w:ind w:left="922"/>
        <w:contextualSpacing w:val="0"/>
        <w:jc w:val="both"/>
        <w:rPr>
          <w:rFonts w:ascii="Arial" w:hAnsi="Arial"/>
          <w:sz w:val="22"/>
          <w:szCs w:val="22"/>
        </w:rPr>
      </w:pPr>
      <w:r w:rsidRPr="006B4DCC">
        <w:rPr>
          <w:rFonts w:ascii="Arial" w:hAnsi="Arial"/>
          <w:sz w:val="22"/>
          <w:szCs w:val="22"/>
          <w:u w:val="single"/>
        </w:rPr>
        <w:t>First installment</w:t>
      </w:r>
      <w:r w:rsidRPr="006B4DCC">
        <w:rPr>
          <w:rFonts w:ascii="Arial" w:hAnsi="Arial"/>
          <w:sz w:val="22"/>
          <w:szCs w:val="22"/>
        </w:rPr>
        <w:t>: To pay 10% of the cost of the spectrum or Baht 1,881.5 million (including VAT) and to submit a bank guarantee for the remaining payments (paid on 21 December 2020).</w:t>
      </w:r>
    </w:p>
    <w:p w14:paraId="456DFA3D" w14:textId="4B0113F5" w:rsidR="002B4F7F" w:rsidRPr="0067269F" w:rsidRDefault="002B4F7F" w:rsidP="002B4F7F">
      <w:pPr>
        <w:pStyle w:val="ListParagraph"/>
        <w:tabs>
          <w:tab w:val="left" w:pos="567"/>
        </w:tabs>
        <w:spacing w:before="120" w:after="120" w:line="380" w:lineRule="exact"/>
        <w:ind w:left="922"/>
        <w:contextualSpacing w:val="0"/>
        <w:jc w:val="both"/>
        <w:rPr>
          <w:rFonts w:ascii="Arial" w:hAnsi="Arial"/>
          <w:sz w:val="22"/>
          <w:szCs w:val="22"/>
        </w:rPr>
      </w:pPr>
      <w:r w:rsidRPr="006B4DCC">
        <w:rPr>
          <w:rFonts w:ascii="Arial" w:hAnsi="Arial"/>
          <w:sz w:val="22"/>
          <w:szCs w:val="22"/>
          <w:u w:val="single"/>
        </w:rPr>
        <w:t>Second installment to tenth installment</w:t>
      </w:r>
      <w:r w:rsidRPr="006B4DCC">
        <w:rPr>
          <w:rFonts w:ascii="Arial" w:hAnsi="Arial"/>
          <w:sz w:val="22"/>
          <w:szCs w:val="22"/>
        </w:rPr>
        <w:t>: To pay 10% of the cost of spectrum license in each of installment payment or Baht 1,881.5 million (including VAT) each and to submit  bank guarantee for the remaining payments within 15 days from the date of the anniversary of the permission to use the spectrum each year. (paid</w:t>
      </w:r>
      <w:r w:rsidRPr="006B4DCC">
        <w:rPr>
          <w:rFonts w:ascii="Arial" w:hAnsi="Arial" w:hint="cs"/>
          <w:sz w:val="22"/>
          <w:szCs w:val="22"/>
          <w:cs/>
        </w:rPr>
        <w:t xml:space="preserve"> </w:t>
      </w:r>
      <w:r w:rsidRPr="006B4DCC">
        <w:rPr>
          <w:rFonts w:ascii="Arial" w:hAnsi="Arial"/>
          <w:sz w:val="22"/>
          <w:szCs w:val="22"/>
        </w:rPr>
        <w:t>for the second installment on 7 January 2022)</w:t>
      </w:r>
      <w:r>
        <w:rPr>
          <w:rFonts w:ascii="Arial" w:hAnsi="Arial"/>
          <w:sz w:val="22"/>
          <w:szCs w:val="22"/>
        </w:rPr>
        <w:t>.</w:t>
      </w:r>
    </w:p>
    <w:p w14:paraId="0E9C99F0" w14:textId="4713F74A" w:rsidR="00433161" w:rsidRPr="006B4DCC" w:rsidRDefault="00433161" w:rsidP="00EC4BB9">
      <w:pPr>
        <w:tabs>
          <w:tab w:val="left" w:pos="720"/>
        </w:tabs>
        <w:spacing w:before="120" w:after="120" w:line="380" w:lineRule="exact"/>
        <w:ind w:left="547" w:hanging="547"/>
        <w:jc w:val="thaiDistribute"/>
        <w:rPr>
          <w:rFonts w:ascii="Arial" w:hAnsi="Arial" w:cs="Arial"/>
          <w:b/>
          <w:bCs/>
          <w:sz w:val="22"/>
          <w:szCs w:val="22"/>
        </w:rPr>
      </w:pPr>
      <w:r w:rsidRPr="006B4DCC">
        <w:rPr>
          <w:rFonts w:ascii="Arial" w:hAnsi="Arial" w:cs="Arial"/>
          <w:b/>
          <w:bCs/>
          <w:sz w:val="22"/>
          <w:szCs w:val="22"/>
        </w:rPr>
        <w:t>1.</w:t>
      </w:r>
      <w:r w:rsidR="00DC32CC" w:rsidRPr="006B4DCC">
        <w:rPr>
          <w:rFonts w:ascii="Arial" w:hAnsi="Arial" w:cs="Cordia New"/>
          <w:b/>
          <w:bCs/>
          <w:sz w:val="22"/>
          <w:szCs w:val="22"/>
        </w:rPr>
        <w:t>3</w:t>
      </w:r>
      <w:r w:rsidRPr="006B4DCC">
        <w:rPr>
          <w:rFonts w:ascii="Arial" w:hAnsi="Arial" w:cs="Arial"/>
          <w:b/>
          <w:bCs/>
          <w:sz w:val="22"/>
          <w:szCs w:val="22"/>
        </w:rPr>
        <w:tab/>
      </w:r>
      <w:r w:rsidRPr="006B4DCC">
        <w:rPr>
          <w:rFonts w:ascii="Arial" w:hAnsi="Arial"/>
          <w:b/>
          <w:sz w:val="22"/>
          <w:szCs w:val="22"/>
        </w:rPr>
        <w:t>Interconnection charge</w:t>
      </w:r>
    </w:p>
    <w:p w14:paraId="6F4263C2" w14:textId="5FA9685C" w:rsidR="00735791" w:rsidRPr="006B4DCC" w:rsidRDefault="00433161" w:rsidP="00EC4BB9">
      <w:pPr>
        <w:tabs>
          <w:tab w:val="left" w:pos="720"/>
        </w:tabs>
        <w:spacing w:before="120" w:after="120" w:line="380" w:lineRule="exact"/>
        <w:ind w:left="547" w:hanging="547"/>
        <w:jc w:val="thaiDistribute"/>
        <w:rPr>
          <w:rFonts w:ascii="Arial" w:hAnsi="Arial" w:cs="Arial"/>
          <w:sz w:val="22"/>
          <w:szCs w:val="22"/>
        </w:rPr>
      </w:pPr>
      <w:r w:rsidRPr="006B4DCC">
        <w:rPr>
          <w:rFonts w:ascii="Arial" w:hAnsi="Arial" w:cs="Arial"/>
          <w:sz w:val="22"/>
          <w:szCs w:val="22"/>
        </w:rPr>
        <w:tab/>
      </w:r>
      <w:r w:rsidR="00A0392E" w:rsidRPr="006B4DCC">
        <w:rPr>
          <w:rFonts w:ascii="Arial" w:hAnsi="Arial" w:cs="Arial"/>
          <w:sz w:val="22"/>
          <w:szCs w:val="22"/>
        </w:rPr>
        <w:t xml:space="preserve">In December </w:t>
      </w:r>
      <w:r w:rsidR="00C678B6" w:rsidRPr="006B4DCC">
        <w:rPr>
          <w:rFonts w:ascii="Arial" w:hAnsi="Arial" w:cs="Arial"/>
          <w:sz w:val="22"/>
          <w:szCs w:val="22"/>
        </w:rPr>
        <w:t>2013</w:t>
      </w:r>
      <w:r w:rsidR="00A0392E" w:rsidRPr="006B4DCC">
        <w:rPr>
          <w:rFonts w:ascii="Arial" w:hAnsi="Arial" w:cs="Arial"/>
          <w:sz w:val="22"/>
          <w:szCs w:val="22"/>
        </w:rPr>
        <w:t xml:space="preserve">, the NBTC issued the Notification RE: Uses and Interconnections of Telecommunication Networks B.E. 2556 </w:t>
      </w:r>
      <w:r w:rsidR="00B04EC6" w:rsidRPr="006B4DCC">
        <w:rPr>
          <w:rFonts w:ascii="Arial" w:hAnsi="Arial" w:cs="Arial"/>
          <w:sz w:val="22"/>
          <w:szCs w:val="22"/>
        </w:rPr>
        <w:t xml:space="preserve">(2013) </w:t>
      </w:r>
      <w:r w:rsidR="00A0392E" w:rsidRPr="006B4DCC">
        <w:rPr>
          <w:rFonts w:ascii="Arial" w:hAnsi="Arial" w:cs="Arial"/>
          <w:sz w:val="22"/>
          <w:szCs w:val="22"/>
        </w:rPr>
        <w:t xml:space="preserve">(the “Interconnection Notification 2556”) to replace the </w:t>
      </w:r>
      <w:r w:rsidR="00C678B6" w:rsidRPr="006B4DCC">
        <w:rPr>
          <w:rFonts w:ascii="Arial" w:hAnsi="Arial" w:cs="Arial"/>
          <w:sz w:val="22"/>
          <w:szCs w:val="22"/>
        </w:rPr>
        <w:t xml:space="preserve">NTC's </w:t>
      </w:r>
      <w:r w:rsidR="00A0392E" w:rsidRPr="006B4DCC">
        <w:rPr>
          <w:rFonts w:ascii="Arial" w:hAnsi="Arial" w:cs="Arial"/>
          <w:sz w:val="22"/>
          <w:szCs w:val="22"/>
        </w:rPr>
        <w:t>Notification RE: Uses and Interconnections of Telecommunication Networks B.E. 2549 (the “Interconnection Notification 2549”)</w:t>
      </w:r>
      <w:r w:rsidR="00A94CFF" w:rsidRPr="006B4DCC">
        <w:rPr>
          <w:rFonts w:ascii="Arial" w:hAnsi="Arial" w:cs="Arial"/>
          <w:sz w:val="22"/>
          <w:szCs w:val="22"/>
        </w:rPr>
        <w:t xml:space="preserve">. </w:t>
      </w:r>
      <w:r w:rsidR="00A0392E" w:rsidRPr="006B4DCC">
        <w:rPr>
          <w:rFonts w:ascii="Arial" w:hAnsi="Arial" w:cs="Arial"/>
          <w:sz w:val="22"/>
          <w:szCs w:val="22"/>
        </w:rPr>
        <w:t>The Interconnection Notification 2556 determines that operators who have telecommunication networks are required to grant other operators effe</w:t>
      </w:r>
      <w:r w:rsidR="00155D7B" w:rsidRPr="006B4DCC">
        <w:rPr>
          <w:rFonts w:ascii="Arial" w:hAnsi="Arial" w:cs="Arial"/>
          <w:sz w:val="22"/>
          <w:szCs w:val="22"/>
        </w:rPr>
        <w:t>ctive access to their networks.</w:t>
      </w:r>
    </w:p>
    <w:p w14:paraId="6ED3300A" w14:textId="6951B272" w:rsidR="00DC32CC" w:rsidRPr="006B4DCC" w:rsidRDefault="00ED20BB" w:rsidP="00EC4BB9">
      <w:pPr>
        <w:spacing w:before="120" w:after="120" w:line="380" w:lineRule="exact"/>
        <w:ind w:left="540"/>
        <w:jc w:val="thaiDistribute"/>
        <w:rPr>
          <w:rFonts w:ascii="Arial" w:hAnsi="Arial" w:cs="Arial"/>
          <w:b/>
          <w:bCs/>
          <w:sz w:val="22"/>
          <w:szCs w:val="22"/>
        </w:rPr>
      </w:pPr>
      <w:r w:rsidRPr="006B4DCC">
        <w:rPr>
          <w:rFonts w:ascii="Arial" w:hAnsi="Arial" w:cs="Browallia New"/>
          <w:sz w:val="22"/>
          <w:szCs w:val="22"/>
        </w:rPr>
        <w:t xml:space="preserve">However, the right to operate telecommunication business under concession agreement has ended on 15 September 2018. </w:t>
      </w:r>
      <w:r w:rsidR="00DC32CC" w:rsidRPr="006B4DCC">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36E6DF21" w14:textId="419BDBEC" w:rsidR="00DC32CC" w:rsidRPr="006B4DCC" w:rsidRDefault="00DC32CC" w:rsidP="00EC4BB9">
      <w:pPr>
        <w:spacing w:before="120" w:after="120" w:line="380" w:lineRule="exact"/>
        <w:ind w:left="540"/>
        <w:jc w:val="thaiDistribute"/>
        <w:rPr>
          <w:rFonts w:ascii="Arial" w:hAnsi="Arial" w:cs="Arial"/>
          <w:sz w:val="22"/>
          <w:szCs w:val="22"/>
        </w:rPr>
      </w:pPr>
      <w:r w:rsidRPr="006B4DCC">
        <w:rPr>
          <w:rFonts w:ascii="Arial" w:hAnsi="Arial" w:cs="Arial"/>
          <w:sz w:val="22"/>
          <w:szCs w:val="22"/>
        </w:rPr>
        <w:t>Pursuant to the Concession Agreement which ended on 15 September 2018, the Company shall pay revenue sharing to CAT</w:t>
      </w:r>
      <w:r w:rsidR="008A2431" w:rsidRPr="006B4DCC">
        <w:rPr>
          <w:rFonts w:ascii="Arial" w:hAnsi="Arial" w:cs="Arial"/>
          <w:sz w:val="22"/>
          <w:szCs w:val="22"/>
        </w:rPr>
        <w:t xml:space="preserve"> (currently known as</w:t>
      </w:r>
      <w:r w:rsidR="008A2431" w:rsidRPr="006B4DCC">
        <w:rPr>
          <w:rFonts w:ascii="Arial" w:hAnsi="Arial" w:cstheme="minorBidi" w:hint="cs"/>
          <w:sz w:val="22"/>
          <w:szCs w:val="22"/>
          <w:cs/>
        </w:rPr>
        <w:t xml:space="preserve"> </w:t>
      </w:r>
      <w:r w:rsidR="008A2431" w:rsidRPr="006B4DCC">
        <w:rPr>
          <w:rFonts w:ascii="Arial" w:hAnsi="Arial" w:cstheme="minorBidi"/>
          <w:sz w:val="22"/>
          <w:szCs w:val="22"/>
        </w:rPr>
        <w:t>“NT”)</w:t>
      </w:r>
      <w:r w:rsidRPr="006B4DCC">
        <w:rPr>
          <w:rFonts w:ascii="Arial" w:hAnsi="Arial" w:cs="Arial"/>
          <w:sz w:val="22"/>
          <w:szCs w:val="22"/>
        </w:rPr>
        <w:t xml:space="preserve">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6B4DCC">
        <w:rPr>
          <w:rFonts w:ascii="Arial" w:hAnsi="Arial" w:cs="Arial"/>
          <w:sz w:val="22"/>
          <w:szCs w:val="22"/>
          <w:vertAlign w:val="superscript"/>
        </w:rPr>
        <w:t>th</w:t>
      </w:r>
      <w:r w:rsidRPr="006B4DCC">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w:t>
      </w:r>
      <w:r w:rsidRPr="006B4DCC">
        <w:rPr>
          <w:rFonts w:ascii="Arial" w:hAnsi="Arial" w:cs="Arial"/>
          <w:sz w:val="22"/>
          <w:szCs w:val="22"/>
        </w:rPr>
        <w:lastRenderedPageBreak/>
        <w:t xml:space="preserve">additional revenue share on interconnection charge (please refer to Note </w:t>
      </w:r>
      <w:r w:rsidRPr="006B4DCC">
        <w:rPr>
          <w:rFonts w:ascii="Arial" w:hAnsi="Arial"/>
          <w:sz w:val="22"/>
          <w:szCs w:val="22"/>
        </w:rPr>
        <w:t>3</w:t>
      </w:r>
      <w:r w:rsidR="008A2431" w:rsidRPr="006B4DCC">
        <w:rPr>
          <w:rFonts w:ascii="Arial" w:hAnsi="Arial"/>
          <w:sz w:val="22"/>
          <w:szCs w:val="22"/>
        </w:rPr>
        <w:t>6</w:t>
      </w:r>
      <w:r w:rsidR="002C500B" w:rsidRPr="006B4DCC">
        <w:rPr>
          <w:rFonts w:ascii="Arial" w:hAnsi="Arial" w:cs="Arial"/>
          <w:sz w:val="22"/>
          <w:szCs w:val="22"/>
        </w:rPr>
        <w:t xml:space="preserve"> </w:t>
      </w:r>
      <w:r w:rsidRPr="006B4DCC">
        <w:rPr>
          <w:rFonts w:ascii="Arial" w:hAnsi="Arial" w:cs="Arial"/>
          <w:sz w:val="22"/>
          <w:szCs w:val="22"/>
        </w:rPr>
        <w:t>(b) to the consolidated financial statements for more details).</w:t>
      </w:r>
    </w:p>
    <w:p w14:paraId="520AB341" w14:textId="3A58E1D4" w:rsidR="00DC32CC" w:rsidRPr="00A65D1C" w:rsidRDefault="00DC32CC" w:rsidP="00DC32CC">
      <w:pPr>
        <w:spacing w:before="120" w:after="120" w:line="380" w:lineRule="exact"/>
        <w:ind w:left="540"/>
        <w:jc w:val="thaiDistribute"/>
        <w:rPr>
          <w:rFonts w:ascii="Arial" w:hAnsi="Arial" w:cs="Arial"/>
          <w:sz w:val="22"/>
          <w:szCs w:val="22"/>
        </w:rPr>
      </w:pPr>
      <w:r w:rsidRPr="00A65D1C">
        <w:rPr>
          <w:rFonts w:ascii="Arial" w:hAnsi="Arial" w:cs="Arial"/>
          <w:sz w:val="22"/>
          <w:szCs w:val="22"/>
        </w:rPr>
        <w:t>For the interconnection arrangement of dtac TriNet, dtac TriNet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32CC" w:rsidRPr="00A65D1C" w14:paraId="11ABBDDC" w14:textId="77777777" w:rsidTr="00A94CFF">
        <w:trPr>
          <w:tblHeader/>
        </w:trPr>
        <w:tc>
          <w:tcPr>
            <w:tcW w:w="600" w:type="dxa"/>
          </w:tcPr>
          <w:p w14:paraId="7F8B9C47" w14:textId="77777777" w:rsidR="00DC32CC" w:rsidRPr="00A65D1C"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p>
        </w:tc>
        <w:tc>
          <w:tcPr>
            <w:tcW w:w="5022" w:type="dxa"/>
          </w:tcPr>
          <w:p w14:paraId="29F73D91" w14:textId="77777777" w:rsidR="00DC32CC" w:rsidRPr="00A65D1C"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65D1C">
              <w:rPr>
                <w:rFonts w:ascii="Arial" w:eastAsia="Arial Unicode MS" w:hAnsi="Arial" w:cs="Arial Unicode MS"/>
                <w:sz w:val="22"/>
                <w:szCs w:val="22"/>
              </w:rPr>
              <w:t>Operators</w:t>
            </w:r>
          </w:p>
        </w:tc>
        <w:tc>
          <w:tcPr>
            <w:tcW w:w="3060" w:type="dxa"/>
          </w:tcPr>
          <w:p w14:paraId="0D019B33" w14:textId="77777777" w:rsidR="00DC32CC" w:rsidRPr="00A65D1C" w:rsidRDefault="00DC32CC" w:rsidP="0000714C">
            <w:pPr>
              <w:pBdr>
                <w:bottom w:val="single" w:sz="4" w:space="1" w:color="auto"/>
              </w:pBdr>
              <w:tabs>
                <w:tab w:val="left" w:pos="2160"/>
                <w:tab w:val="center" w:pos="5400"/>
                <w:tab w:val="center" w:pos="7560"/>
                <w:tab w:val="right" w:pos="8730"/>
              </w:tabs>
              <w:spacing w:line="360" w:lineRule="exact"/>
              <w:ind w:right="-43"/>
              <w:jc w:val="center"/>
              <w:rPr>
                <w:rFonts w:ascii="Arial" w:eastAsia="Arial Unicode MS" w:hAnsi="Arial" w:cs="Arial Unicode MS"/>
                <w:sz w:val="22"/>
                <w:szCs w:val="22"/>
              </w:rPr>
            </w:pPr>
            <w:r w:rsidRPr="00A65D1C">
              <w:rPr>
                <w:rFonts w:ascii="Arial" w:eastAsia="Arial Unicode MS" w:hAnsi="Arial" w:cs="Arial Unicode MS"/>
                <w:sz w:val="22"/>
                <w:szCs w:val="22"/>
              </w:rPr>
              <w:t>Effective period</w:t>
            </w:r>
          </w:p>
        </w:tc>
      </w:tr>
      <w:tr w:rsidR="00DC32CC" w:rsidRPr="00A65D1C" w14:paraId="1B8F43EA" w14:textId="77777777" w:rsidTr="006A7D21">
        <w:tc>
          <w:tcPr>
            <w:tcW w:w="600" w:type="dxa"/>
          </w:tcPr>
          <w:p w14:paraId="4D70E344" w14:textId="43FF42BC" w:rsidR="00DC32CC"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a</w:t>
            </w:r>
            <w:r w:rsidR="00DC32CC" w:rsidRPr="00A65D1C">
              <w:rPr>
                <w:rFonts w:ascii="Arial" w:eastAsia="Arial Unicode MS" w:hAnsi="Arial" w:cs="Arial Unicode MS"/>
                <w:sz w:val="22"/>
                <w:szCs w:val="22"/>
              </w:rPr>
              <w:t>)</w:t>
            </w:r>
          </w:p>
        </w:tc>
        <w:tc>
          <w:tcPr>
            <w:tcW w:w="5022" w:type="dxa"/>
          </w:tcPr>
          <w:p w14:paraId="7ECB8057" w14:textId="77777777" w:rsidR="00DC32CC" w:rsidRPr="00A65D1C"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True Move Co., Ltd.</w:t>
            </w:r>
          </w:p>
        </w:tc>
        <w:tc>
          <w:tcPr>
            <w:tcW w:w="3060" w:type="dxa"/>
          </w:tcPr>
          <w:p w14:paraId="6007853C" w14:textId="77777777" w:rsidR="00DC32CC" w:rsidRPr="00A65D1C"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DC32CC" w:rsidRPr="00A65D1C" w14:paraId="54204B16" w14:textId="77777777" w:rsidTr="006A7D21">
        <w:tc>
          <w:tcPr>
            <w:tcW w:w="600" w:type="dxa"/>
          </w:tcPr>
          <w:p w14:paraId="622D17CF" w14:textId="22F1282F" w:rsidR="00DC32CC"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b</w:t>
            </w:r>
            <w:r w:rsidR="00DC32CC" w:rsidRPr="00A65D1C">
              <w:rPr>
                <w:rFonts w:ascii="Arial" w:eastAsia="Arial Unicode MS" w:hAnsi="Arial" w:cs="Arial Unicode MS"/>
                <w:sz w:val="22"/>
                <w:szCs w:val="22"/>
              </w:rPr>
              <w:t>)</w:t>
            </w:r>
          </w:p>
        </w:tc>
        <w:tc>
          <w:tcPr>
            <w:tcW w:w="5022" w:type="dxa"/>
          </w:tcPr>
          <w:p w14:paraId="76F75C0D" w14:textId="77777777" w:rsidR="00DC32CC" w:rsidRPr="00A65D1C"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True Move H Universal Communication Co., Ltd.</w:t>
            </w:r>
          </w:p>
        </w:tc>
        <w:tc>
          <w:tcPr>
            <w:tcW w:w="3060" w:type="dxa"/>
          </w:tcPr>
          <w:p w14:paraId="0A936898" w14:textId="77777777" w:rsidR="00DC32CC" w:rsidRPr="00A65D1C" w:rsidRDefault="00DC32CC"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277146" w:rsidRPr="00A65D1C" w14:paraId="0F217938" w14:textId="77777777" w:rsidTr="006A7D21">
        <w:tc>
          <w:tcPr>
            <w:tcW w:w="600" w:type="dxa"/>
          </w:tcPr>
          <w:p w14:paraId="75ED69D9" w14:textId="4FB81F75" w:rsidR="00277146"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c)</w:t>
            </w:r>
          </w:p>
        </w:tc>
        <w:tc>
          <w:tcPr>
            <w:tcW w:w="5022" w:type="dxa"/>
          </w:tcPr>
          <w:p w14:paraId="3002A863" w14:textId="77777777" w:rsidR="00277146" w:rsidRPr="00A65D1C"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True Universal Convergence Co., Ltd.</w:t>
            </w:r>
          </w:p>
        </w:tc>
        <w:tc>
          <w:tcPr>
            <w:tcW w:w="3060" w:type="dxa"/>
          </w:tcPr>
          <w:p w14:paraId="7102AFDC" w14:textId="77777777" w:rsidR="00277146" w:rsidRPr="00A65D1C" w:rsidRDefault="00277146"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1F359D" w:rsidRPr="00A65D1C" w14:paraId="3D87B2B5" w14:textId="77777777" w:rsidTr="006A7D21">
        <w:tc>
          <w:tcPr>
            <w:tcW w:w="600" w:type="dxa"/>
          </w:tcPr>
          <w:p w14:paraId="12341B35" w14:textId="345B7073"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d)</w:t>
            </w:r>
          </w:p>
        </w:tc>
        <w:tc>
          <w:tcPr>
            <w:tcW w:w="5022" w:type="dxa"/>
          </w:tcPr>
          <w:p w14:paraId="74048D21"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Advance Info Service Plc.</w:t>
            </w:r>
          </w:p>
        </w:tc>
        <w:tc>
          <w:tcPr>
            <w:tcW w:w="3060" w:type="dxa"/>
          </w:tcPr>
          <w:p w14:paraId="6DA712C3"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1F359D" w:rsidRPr="00A65D1C" w14:paraId="48D8E171" w14:textId="77777777" w:rsidTr="006A7D21">
        <w:tc>
          <w:tcPr>
            <w:tcW w:w="600" w:type="dxa"/>
          </w:tcPr>
          <w:p w14:paraId="19DFAAF0" w14:textId="32F5B595"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e)</w:t>
            </w:r>
          </w:p>
        </w:tc>
        <w:tc>
          <w:tcPr>
            <w:tcW w:w="5022" w:type="dxa"/>
          </w:tcPr>
          <w:p w14:paraId="34AD8338"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Advanced Wireless Network Co., Ltd.</w:t>
            </w:r>
          </w:p>
        </w:tc>
        <w:tc>
          <w:tcPr>
            <w:tcW w:w="3060" w:type="dxa"/>
          </w:tcPr>
          <w:p w14:paraId="7F8FC080"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1F359D" w:rsidRPr="00A65D1C" w14:paraId="635D53BE" w14:textId="77777777" w:rsidTr="006A7D21">
        <w:tc>
          <w:tcPr>
            <w:tcW w:w="600" w:type="dxa"/>
          </w:tcPr>
          <w:p w14:paraId="434D781A" w14:textId="1743EBC0"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f)</w:t>
            </w:r>
          </w:p>
        </w:tc>
        <w:tc>
          <w:tcPr>
            <w:tcW w:w="5022" w:type="dxa"/>
          </w:tcPr>
          <w:p w14:paraId="0E05654D" w14:textId="1ABAF37F" w:rsidR="001F359D" w:rsidRPr="00A65D1C"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65D1C">
              <w:rPr>
                <w:rFonts w:ascii="Arial" w:eastAsia="Arial Unicode MS" w:hAnsi="Arial" w:cs="Arial Unicode MS"/>
                <w:sz w:val="22"/>
                <w:szCs w:val="22"/>
              </w:rPr>
              <w:t>CAT Telecom Plc.</w:t>
            </w:r>
            <w:r w:rsidR="00ED20BB" w:rsidRPr="00A65D1C">
              <w:rPr>
                <w:rFonts w:ascii="Arial" w:eastAsia="Arial Unicode MS" w:hAnsi="Arial" w:cs="Arial Unicode MS"/>
                <w:sz w:val="22"/>
                <w:szCs w:val="22"/>
              </w:rPr>
              <w:t xml:space="preserve"> </w:t>
            </w:r>
            <w:r w:rsidRPr="00A65D1C">
              <w:rPr>
                <w:rFonts w:ascii="Arial" w:hAnsi="Arial" w:cs="Arial"/>
                <w:sz w:val="22"/>
                <w:szCs w:val="22"/>
              </w:rPr>
              <w:t>(currently known as</w:t>
            </w:r>
            <w:r w:rsidRPr="00A65D1C">
              <w:rPr>
                <w:rFonts w:ascii="Arial" w:hAnsi="Arial" w:cstheme="minorBidi" w:hint="cs"/>
                <w:sz w:val="22"/>
                <w:szCs w:val="22"/>
                <w:cs/>
              </w:rPr>
              <w:t xml:space="preserve"> </w:t>
            </w:r>
            <w:r w:rsidRPr="00A65D1C">
              <w:rPr>
                <w:rFonts w:ascii="Arial" w:hAnsi="Arial" w:cstheme="minorBidi"/>
                <w:sz w:val="22"/>
                <w:szCs w:val="22"/>
              </w:rPr>
              <w:t>“N</w:t>
            </w:r>
            <w:r w:rsidR="00ED20BB" w:rsidRPr="00A65D1C">
              <w:rPr>
                <w:rFonts w:ascii="Arial" w:hAnsi="Arial" w:cstheme="minorBidi"/>
                <w:sz w:val="22"/>
                <w:szCs w:val="22"/>
              </w:rPr>
              <w:t>T</w:t>
            </w:r>
            <w:r w:rsidRPr="00A65D1C">
              <w:rPr>
                <w:rFonts w:ascii="Arial" w:hAnsi="Arial" w:cstheme="minorBidi"/>
                <w:sz w:val="22"/>
                <w:szCs w:val="22"/>
              </w:rPr>
              <w:t>”)</w:t>
            </w:r>
          </w:p>
        </w:tc>
        <w:tc>
          <w:tcPr>
            <w:tcW w:w="3060" w:type="dxa"/>
          </w:tcPr>
          <w:p w14:paraId="000BE503"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1F359D" w:rsidRPr="00A65D1C" w14:paraId="3468836F" w14:textId="77777777" w:rsidTr="006A7D21">
        <w:tc>
          <w:tcPr>
            <w:tcW w:w="600" w:type="dxa"/>
          </w:tcPr>
          <w:p w14:paraId="0E628DF3" w14:textId="23B7D754"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g)</w:t>
            </w:r>
          </w:p>
        </w:tc>
        <w:tc>
          <w:tcPr>
            <w:tcW w:w="5022" w:type="dxa"/>
          </w:tcPr>
          <w:p w14:paraId="75EC4FEF"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Triple T Broadband Plc.</w:t>
            </w:r>
          </w:p>
        </w:tc>
        <w:tc>
          <w:tcPr>
            <w:tcW w:w="3060" w:type="dxa"/>
          </w:tcPr>
          <w:p w14:paraId="05C3678F"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July 2013 onwards</w:t>
            </w:r>
          </w:p>
        </w:tc>
      </w:tr>
      <w:tr w:rsidR="001F359D" w:rsidRPr="00A65D1C" w14:paraId="5AE9DA68" w14:textId="77777777" w:rsidTr="006A7D21">
        <w:tc>
          <w:tcPr>
            <w:tcW w:w="600" w:type="dxa"/>
          </w:tcPr>
          <w:p w14:paraId="288712CA" w14:textId="5ECC7C4B"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h)</w:t>
            </w:r>
          </w:p>
        </w:tc>
        <w:tc>
          <w:tcPr>
            <w:tcW w:w="5022" w:type="dxa"/>
          </w:tcPr>
          <w:p w14:paraId="60E8A493"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True International Communication Co., Ltd.</w:t>
            </w:r>
          </w:p>
        </w:tc>
        <w:tc>
          <w:tcPr>
            <w:tcW w:w="3060" w:type="dxa"/>
          </w:tcPr>
          <w:p w14:paraId="57FE8965"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 January 2014 onwards</w:t>
            </w:r>
          </w:p>
        </w:tc>
      </w:tr>
      <w:tr w:rsidR="001F359D" w:rsidRPr="00A65D1C" w14:paraId="33A0553D" w14:textId="77777777" w:rsidTr="006A7D21">
        <w:tc>
          <w:tcPr>
            <w:tcW w:w="600" w:type="dxa"/>
          </w:tcPr>
          <w:p w14:paraId="586CA524" w14:textId="65C92DB9"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i)</w:t>
            </w:r>
          </w:p>
        </w:tc>
        <w:tc>
          <w:tcPr>
            <w:tcW w:w="5022" w:type="dxa"/>
          </w:tcPr>
          <w:p w14:paraId="5B083C5B"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Otaro World Corportion Co., Ltd.</w:t>
            </w:r>
          </w:p>
        </w:tc>
        <w:tc>
          <w:tcPr>
            <w:tcW w:w="3060" w:type="dxa"/>
          </w:tcPr>
          <w:p w14:paraId="66004693" w14:textId="77777777"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20 August 2018 onwards</w:t>
            </w:r>
          </w:p>
        </w:tc>
      </w:tr>
      <w:tr w:rsidR="001F359D" w:rsidRPr="00A65D1C" w14:paraId="6336184F" w14:textId="77777777" w:rsidTr="006A7D21">
        <w:tc>
          <w:tcPr>
            <w:tcW w:w="600" w:type="dxa"/>
          </w:tcPr>
          <w:p w14:paraId="01E33BED" w14:textId="062113A0"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j)</w:t>
            </w:r>
          </w:p>
        </w:tc>
        <w:tc>
          <w:tcPr>
            <w:tcW w:w="5022" w:type="dxa"/>
          </w:tcPr>
          <w:p w14:paraId="057EB5A3" w14:textId="5EF1FF45" w:rsidR="001F359D" w:rsidRPr="00A65D1C" w:rsidRDefault="001F359D" w:rsidP="00ED20BB">
            <w:pPr>
              <w:tabs>
                <w:tab w:val="left" w:pos="2160"/>
                <w:tab w:val="center" w:pos="5400"/>
                <w:tab w:val="center" w:pos="7560"/>
                <w:tab w:val="right" w:pos="8730"/>
              </w:tabs>
              <w:spacing w:line="360" w:lineRule="exact"/>
              <w:ind w:right="-43"/>
              <w:rPr>
                <w:rFonts w:ascii="Arial" w:eastAsia="Arial Unicode MS" w:hAnsi="Arial" w:cs="Arial Unicode MS"/>
                <w:sz w:val="22"/>
                <w:szCs w:val="22"/>
              </w:rPr>
            </w:pPr>
            <w:r w:rsidRPr="00A65D1C">
              <w:rPr>
                <w:rFonts w:ascii="Arial" w:eastAsia="Arial Unicode MS" w:hAnsi="Arial" w:cs="Arial Unicode MS"/>
                <w:sz w:val="22"/>
                <w:szCs w:val="22"/>
              </w:rPr>
              <w:t xml:space="preserve">TOT Plc. </w:t>
            </w:r>
            <w:r w:rsidRPr="00A65D1C">
              <w:rPr>
                <w:rFonts w:ascii="Arial" w:hAnsi="Arial" w:cs="Arial"/>
                <w:sz w:val="22"/>
                <w:szCs w:val="22"/>
              </w:rPr>
              <w:t>(currently known as</w:t>
            </w:r>
            <w:r w:rsidRPr="00A65D1C">
              <w:rPr>
                <w:rFonts w:ascii="Arial" w:hAnsi="Arial" w:cstheme="minorBidi" w:hint="cs"/>
                <w:sz w:val="22"/>
                <w:szCs w:val="22"/>
                <w:cs/>
              </w:rPr>
              <w:t xml:space="preserve"> </w:t>
            </w:r>
            <w:r w:rsidRPr="00A65D1C">
              <w:rPr>
                <w:rFonts w:ascii="Arial" w:hAnsi="Arial" w:cstheme="minorBidi"/>
                <w:sz w:val="22"/>
                <w:szCs w:val="22"/>
              </w:rPr>
              <w:t>“</w:t>
            </w:r>
            <w:r w:rsidR="00ED20BB" w:rsidRPr="00A65D1C">
              <w:rPr>
                <w:rFonts w:ascii="Arial" w:hAnsi="Arial" w:cstheme="minorBidi"/>
                <w:sz w:val="22"/>
                <w:szCs w:val="22"/>
              </w:rPr>
              <w:t>NT”)</w:t>
            </w:r>
          </w:p>
        </w:tc>
        <w:tc>
          <w:tcPr>
            <w:tcW w:w="3060" w:type="dxa"/>
          </w:tcPr>
          <w:p w14:paraId="690AED14" w14:textId="71057D35" w:rsidR="001F359D" w:rsidRPr="00A65D1C" w:rsidRDefault="001F359D" w:rsidP="0000714C">
            <w:pPr>
              <w:tabs>
                <w:tab w:val="left" w:pos="2160"/>
                <w:tab w:val="center" w:pos="5400"/>
                <w:tab w:val="center" w:pos="7560"/>
                <w:tab w:val="right" w:pos="8730"/>
              </w:tabs>
              <w:spacing w:line="360" w:lineRule="exact"/>
              <w:ind w:right="-43"/>
              <w:jc w:val="both"/>
              <w:rPr>
                <w:rFonts w:ascii="Arial" w:eastAsia="Arial Unicode MS" w:hAnsi="Arial" w:cs="Arial Unicode MS"/>
                <w:sz w:val="22"/>
                <w:szCs w:val="22"/>
              </w:rPr>
            </w:pPr>
            <w:r w:rsidRPr="00A65D1C">
              <w:rPr>
                <w:rFonts w:ascii="Arial" w:eastAsia="Arial Unicode MS" w:hAnsi="Arial" w:cs="Arial Unicode MS"/>
                <w:sz w:val="22"/>
                <w:szCs w:val="22"/>
              </w:rPr>
              <w:t>18 December 2019 onwards</w:t>
            </w:r>
          </w:p>
        </w:tc>
      </w:tr>
    </w:tbl>
    <w:p w14:paraId="387B729D" w14:textId="7A0C4BBE" w:rsidR="00A94CFF" w:rsidRPr="00A65D1C" w:rsidRDefault="00DB5BDC" w:rsidP="00DB5BDC">
      <w:pPr>
        <w:tabs>
          <w:tab w:val="left" w:pos="4140"/>
          <w:tab w:val="left" w:pos="6390"/>
        </w:tabs>
        <w:spacing w:before="240" w:after="120" w:line="380" w:lineRule="exact"/>
        <w:ind w:left="547" w:hanging="547"/>
        <w:jc w:val="thaiDistribute"/>
        <w:rPr>
          <w:rFonts w:ascii="Arial" w:hAnsi="Arial" w:cs="Arial"/>
          <w:b/>
          <w:bCs/>
          <w:sz w:val="22"/>
          <w:szCs w:val="22"/>
        </w:rPr>
      </w:pPr>
      <w:bookmarkStart w:id="1" w:name="_Hlk61875945"/>
      <w:r w:rsidRPr="00A65D1C">
        <w:rPr>
          <w:rFonts w:ascii="Arial" w:hAnsi="Arial" w:cs="Arial"/>
          <w:b/>
          <w:bCs/>
          <w:sz w:val="22"/>
          <w:szCs w:val="22"/>
        </w:rPr>
        <w:t>1.</w:t>
      </w:r>
      <w:r w:rsidR="00EA5BB7" w:rsidRPr="00A65D1C">
        <w:rPr>
          <w:rFonts w:ascii="Arial" w:hAnsi="Arial" w:cs="Arial"/>
          <w:b/>
          <w:bCs/>
          <w:sz w:val="22"/>
          <w:szCs w:val="22"/>
        </w:rPr>
        <w:t>4</w:t>
      </w:r>
      <w:r w:rsidRPr="00A65D1C">
        <w:rPr>
          <w:rFonts w:ascii="Arial" w:hAnsi="Arial" w:cs="Arial"/>
          <w:b/>
          <w:bCs/>
          <w:sz w:val="22"/>
          <w:szCs w:val="22"/>
        </w:rPr>
        <w:tab/>
        <w:t>Coronavirus disease 2019 Pandemic</w:t>
      </w:r>
      <w:bookmarkEnd w:id="1"/>
    </w:p>
    <w:p w14:paraId="47158BEB" w14:textId="75290EEB" w:rsidR="00DB5BDC" w:rsidRPr="00A65D1C" w:rsidRDefault="00DB5BDC" w:rsidP="00EA5BB7">
      <w:pPr>
        <w:tabs>
          <w:tab w:val="left" w:pos="4140"/>
          <w:tab w:val="left" w:pos="6390"/>
        </w:tabs>
        <w:spacing w:before="120" w:after="120" w:line="380" w:lineRule="exact"/>
        <w:ind w:left="540" w:hanging="540"/>
        <w:jc w:val="thaiDistribute"/>
        <w:rPr>
          <w:rFonts w:ascii="Arial" w:hAnsi="Arial" w:cstheme="minorBidi"/>
          <w:sz w:val="22"/>
          <w:szCs w:val="22"/>
        </w:rPr>
      </w:pPr>
      <w:r w:rsidRPr="00A65D1C">
        <w:rPr>
          <w:rFonts w:ascii="Arial" w:hAnsi="Arial" w:cs="Arial"/>
          <w:sz w:val="22"/>
          <w:szCs w:val="22"/>
        </w:rPr>
        <w:tab/>
        <w:t xml:space="preserve">The Coronavirus disease 2019 pandemic is </w:t>
      </w:r>
      <w:r w:rsidR="00571A7D" w:rsidRPr="00A65D1C">
        <w:rPr>
          <w:rFonts w:ascii="Arial" w:hAnsi="Arial" w:cs="Arial"/>
          <w:sz w:val="22"/>
          <w:szCs w:val="22"/>
        </w:rPr>
        <w:t>currently</w:t>
      </w:r>
      <w:r w:rsidRPr="00A65D1C">
        <w:rPr>
          <w:rFonts w:ascii="Arial" w:hAnsi="Arial" w:cs="Arial"/>
          <w:sz w:val="22"/>
          <w:szCs w:val="22"/>
        </w:rPr>
        <w:t xml:space="preserve"> impacting most businesses and industries. This situation may bring uncertainties and have an impact on the environment in which the group operates. The Group’s management </w:t>
      </w:r>
      <w:r w:rsidR="00ED20BB" w:rsidRPr="00A65D1C">
        <w:rPr>
          <w:rFonts w:ascii="Arial" w:hAnsi="Arial" w:cs="Arial"/>
          <w:sz w:val="22"/>
          <w:szCs w:val="22"/>
        </w:rPr>
        <w:t xml:space="preserve">continuously </w:t>
      </w:r>
      <w:r w:rsidRPr="00A65D1C">
        <w:rPr>
          <w:rFonts w:ascii="Arial" w:hAnsi="Arial" w:cs="Arial"/>
          <w:sz w:val="22"/>
          <w:szCs w:val="22"/>
        </w:rPr>
        <w:t>monitor</w:t>
      </w:r>
      <w:r w:rsidR="00ED20BB" w:rsidRPr="00A65D1C">
        <w:rPr>
          <w:rFonts w:ascii="Arial" w:hAnsi="Arial" w:cs="Arial"/>
          <w:sz w:val="22"/>
          <w:szCs w:val="22"/>
        </w:rPr>
        <w:t>ed</w:t>
      </w:r>
      <w:r w:rsidR="00571A7D" w:rsidRPr="00A65D1C">
        <w:rPr>
          <w:rFonts w:ascii="Arial" w:hAnsi="Arial" w:cs="Arial"/>
          <w:sz w:val="22"/>
          <w:szCs w:val="22"/>
        </w:rPr>
        <w:t xml:space="preserve"> the</w:t>
      </w:r>
      <w:r w:rsidRPr="00A65D1C">
        <w:rPr>
          <w:rFonts w:ascii="Arial" w:hAnsi="Arial" w:cs="Arial"/>
          <w:sz w:val="22"/>
          <w:szCs w:val="22"/>
        </w:rPr>
        <w:t xml:space="preserve"> ongoing development and asse</w:t>
      </w:r>
      <w:r w:rsidR="00571A7D" w:rsidRPr="00A65D1C">
        <w:rPr>
          <w:rFonts w:ascii="Arial" w:hAnsi="Arial" w:cs="Arial"/>
          <w:sz w:val="22"/>
          <w:szCs w:val="22"/>
        </w:rPr>
        <w:t>s</w:t>
      </w:r>
      <w:r w:rsidRPr="00A65D1C">
        <w:rPr>
          <w:rFonts w:ascii="Arial" w:hAnsi="Arial" w:cs="Arial"/>
          <w:sz w:val="22"/>
          <w:szCs w:val="22"/>
        </w:rPr>
        <w:t>se</w:t>
      </w:r>
      <w:r w:rsidR="00ED20BB" w:rsidRPr="00A65D1C">
        <w:rPr>
          <w:rFonts w:ascii="Arial" w:hAnsi="Arial" w:cs="Arial"/>
          <w:sz w:val="22"/>
          <w:szCs w:val="22"/>
        </w:rPr>
        <w:t>d</w:t>
      </w:r>
      <w:r w:rsidRPr="00A65D1C">
        <w:rPr>
          <w:rFonts w:ascii="Arial" w:hAnsi="Arial" w:cs="Arial"/>
          <w:sz w:val="22"/>
          <w:szCs w:val="22"/>
        </w:rPr>
        <w:t xml:space="preserve"> the financial impact in respect of the valuation of assets, provisions and contingent liabilities, and has used estimates and judgement in respect of various issues as the situation has evolved.</w:t>
      </w:r>
    </w:p>
    <w:p w14:paraId="1CFA33A3" w14:textId="77777777" w:rsidR="00317167" w:rsidRPr="00A65D1C" w:rsidRDefault="00317167" w:rsidP="00317167">
      <w:pPr>
        <w:tabs>
          <w:tab w:val="left" w:pos="4140"/>
          <w:tab w:val="left" w:pos="6390"/>
        </w:tabs>
        <w:spacing w:before="120" w:after="120" w:line="380" w:lineRule="exact"/>
        <w:ind w:left="540" w:hanging="540"/>
        <w:jc w:val="thaiDistribute"/>
        <w:rPr>
          <w:rFonts w:ascii="Arial" w:hAnsi="Arial" w:cs="Arial"/>
          <w:b/>
          <w:bCs/>
          <w:sz w:val="22"/>
          <w:szCs w:val="22"/>
        </w:rPr>
      </w:pPr>
      <w:r w:rsidRPr="00A65D1C">
        <w:rPr>
          <w:rFonts w:ascii="Arial" w:hAnsi="Arial" w:cs="Arial"/>
          <w:b/>
          <w:bCs/>
          <w:sz w:val="22"/>
          <w:szCs w:val="22"/>
          <w:cs/>
        </w:rPr>
        <w:t>1.5</w:t>
      </w:r>
      <w:r w:rsidRPr="00A65D1C">
        <w:rPr>
          <w:rFonts w:ascii="Arial" w:hAnsi="Arial" w:cs="Cordia New"/>
          <w:b/>
          <w:bCs/>
          <w:sz w:val="22"/>
          <w:szCs w:val="22"/>
          <w:cs/>
        </w:rPr>
        <w:tab/>
      </w:r>
      <w:r w:rsidRPr="00A65D1C">
        <w:rPr>
          <w:rFonts w:ascii="Arial" w:hAnsi="Arial" w:cs="Arial"/>
          <w:b/>
          <w:bCs/>
          <w:sz w:val="22"/>
          <w:szCs w:val="22"/>
        </w:rPr>
        <w:t>The potential amalgamation between the Company and True Corporation Public Company Limited (“True”) and related matters</w:t>
      </w:r>
    </w:p>
    <w:p w14:paraId="7B22DC64" w14:textId="139B19CD" w:rsidR="008E2A62" w:rsidRPr="00A65D1C" w:rsidRDefault="00317167" w:rsidP="00317167">
      <w:pPr>
        <w:tabs>
          <w:tab w:val="left" w:pos="4140"/>
          <w:tab w:val="left" w:pos="6390"/>
        </w:tabs>
        <w:spacing w:before="120" w:after="120" w:line="380" w:lineRule="exact"/>
        <w:ind w:left="540" w:hanging="540"/>
        <w:jc w:val="thaiDistribute"/>
        <w:rPr>
          <w:rFonts w:ascii="Arial" w:hAnsi="Arial" w:cstheme="minorBidi"/>
          <w:sz w:val="22"/>
          <w:szCs w:val="22"/>
        </w:rPr>
      </w:pPr>
      <w:r w:rsidRPr="00A65D1C">
        <w:rPr>
          <w:rFonts w:ascii="Arial" w:hAnsi="Arial" w:cs="Arial"/>
          <w:sz w:val="22"/>
          <w:szCs w:val="22"/>
          <w:cs/>
        </w:rPr>
        <w:tab/>
      </w:r>
      <w:r w:rsidRPr="00A65D1C">
        <w:rPr>
          <w:rFonts w:ascii="Arial" w:hAnsi="Arial" w:cs="Arial"/>
          <w:sz w:val="22"/>
          <w:szCs w:val="22"/>
        </w:rPr>
        <w:t xml:space="preserve">On </w:t>
      </w:r>
      <w:r w:rsidR="00105C32" w:rsidRPr="00A65D1C">
        <w:rPr>
          <w:rFonts w:ascii="Arial" w:hAnsi="Arial" w:cs="Arial"/>
          <w:sz w:val="22"/>
          <w:szCs w:val="22"/>
        </w:rPr>
        <w:t>20</w:t>
      </w:r>
      <w:r w:rsidRPr="00A65D1C">
        <w:rPr>
          <w:rFonts w:ascii="Arial" w:hAnsi="Arial" w:cs="Arial"/>
          <w:sz w:val="22"/>
          <w:szCs w:val="22"/>
        </w:rPr>
        <w:t xml:space="preserve"> November </w:t>
      </w:r>
      <w:r w:rsidR="00B84F78" w:rsidRPr="00A65D1C">
        <w:rPr>
          <w:rFonts w:ascii="Arial" w:hAnsi="Arial" w:cs="Arial"/>
          <w:sz w:val="22"/>
          <w:szCs w:val="22"/>
        </w:rPr>
        <w:t>2021</w:t>
      </w:r>
      <w:r w:rsidRPr="00A65D1C">
        <w:rPr>
          <w:rFonts w:ascii="Arial" w:hAnsi="Arial" w:cs="Arial"/>
          <w:sz w:val="22"/>
          <w:szCs w:val="22"/>
        </w:rPr>
        <w:t xml:space="preserve">, the Board of Directors </w:t>
      </w:r>
      <w:r w:rsidR="00E35284" w:rsidRPr="00A65D1C">
        <w:rPr>
          <w:rFonts w:ascii="Arial" w:hAnsi="Arial" w:cs="Arial"/>
          <w:sz w:val="22"/>
          <w:szCs w:val="22"/>
        </w:rPr>
        <w:t xml:space="preserve">passed a resolution to approve the Company entering into a non-binding memorandum of understanding with True to explore the feasibility and develop the business case and transaction terms, of the potential Amalgamation between the dtac and True (“Amalgamation”) and agree upon the terms of the Amalgamation under applicable regulations/laws. The Board of Directors also noted that the Company has been informed by Telenor Asia Pte Ltd. (“Telenor Asia”), which is a major shareholder of the Company, that Telenor Asia has indicated its support for the Company’s decision. The non-binding memorandum of understanding also specifies the conditions precedent to the Amalgamation which include, but are not limited to, the Company and True satisfactorily completing due diligence of the other party, consideration and approval of the Amalgamation by meetings of the Board of Directors and shareholders of both the Company and True; and the fulfilment of such other relevant conditions that are further determined by meetings of the </w:t>
      </w:r>
      <w:r w:rsidR="00E35284" w:rsidRPr="00A65D1C">
        <w:rPr>
          <w:rFonts w:ascii="Arial" w:hAnsi="Arial" w:cs="Arial"/>
          <w:sz w:val="22"/>
          <w:szCs w:val="22"/>
        </w:rPr>
        <w:lastRenderedPageBreak/>
        <w:t>Board of Directors and the shareholders of the Company and True in the course of approving the Amalgamation and the execution of the Amalgamation agreement between the Company and True.</w:t>
      </w:r>
      <w:r w:rsidR="000237B7" w:rsidRPr="00A65D1C">
        <w:rPr>
          <w:rFonts w:ascii="Arial" w:hAnsi="Arial" w:cs="Arial"/>
          <w:sz w:val="22"/>
          <w:szCs w:val="22"/>
          <w:cs/>
        </w:rPr>
        <w:tab/>
      </w:r>
    </w:p>
    <w:p w14:paraId="7FD33F17" w14:textId="350EB7B7" w:rsidR="00317167" w:rsidRPr="00A65D1C" w:rsidRDefault="008E2A62" w:rsidP="00317167">
      <w:pPr>
        <w:tabs>
          <w:tab w:val="left" w:pos="4140"/>
          <w:tab w:val="left" w:pos="6390"/>
        </w:tabs>
        <w:spacing w:before="120" w:after="120" w:line="380" w:lineRule="exact"/>
        <w:ind w:left="540" w:hanging="540"/>
        <w:jc w:val="thaiDistribute"/>
        <w:rPr>
          <w:rFonts w:ascii="Arial" w:hAnsi="Arial" w:cs="Arial"/>
          <w:sz w:val="22"/>
          <w:szCs w:val="22"/>
        </w:rPr>
      </w:pPr>
      <w:r w:rsidRPr="00A65D1C">
        <w:rPr>
          <w:rFonts w:ascii="Arial" w:hAnsi="Arial" w:cstheme="minorBidi"/>
          <w:sz w:val="22"/>
          <w:szCs w:val="22"/>
          <w:cs/>
        </w:rPr>
        <w:tab/>
      </w:r>
      <w:r w:rsidR="000E442B" w:rsidRPr="00A65D1C">
        <w:rPr>
          <w:rFonts w:ascii="Arial" w:hAnsi="Arial" w:cs="Arial"/>
          <w:sz w:val="22"/>
          <w:szCs w:val="22"/>
        </w:rPr>
        <w:t>The Company and True have fixed the swap ratios for the allocation of shares in the new company formed as a result of the Amalgamation (the “New Company”) to the shareholders of the Company and True at 1 existing share in the Company to 24.53775 shares in the New Company and 1 existing share in True to 2.40072 shares in the New Company. This allocation of shares in the New Company to the shareholders shall occur upon the completion of the various actions mentioned in the previous paragraph, as well as the completion of legal steps relevant to the Amalgamation under the Public Limited Companies Act and other laws and regulations, including without limitation, obtaining approvals and waivers from relevant government agencies and regulatory agencies as required by law or for the purpose of preservation of rights and benefits of the Company, proceeding with an application for the listing of shares in the New Company as listed securities on the Stock Exchange of Thailand,  and fulfilling other</w:t>
      </w:r>
      <w:r w:rsidR="008A3F52">
        <w:rPr>
          <w:rFonts w:ascii="Arial" w:hAnsi="Arial" w:cs="Arial"/>
          <w:sz w:val="22"/>
          <w:szCs w:val="22"/>
        </w:rPr>
        <w:t xml:space="preserve"> </w:t>
      </w:r>
      <w:r w:rsidR="000E442B" w:rsidRPr="00A65D1C">
        <w:rPr>
          <w:rFonts w:ascii="Arial" w:hAnsi="Arial" w:cs="Arial"/>
          <w:sz w:val="22"/>
          <w:szCs w:val="22"/>
        </w:rPr>
        <w:t>stipulated conditions.</w:t>
      </w:r>
    </w:p>
    <w:p w14:paraId="66284C90" w14:textId="62FE102A" w:rsidR="00317167" w:rsidRPr="00A65D1C" w:rsidRDefault="000237B7" w:rsidP="00317167">
      <w:pPr>
        <w:tabs>
          <w:tab w:val="left" w:pos="4140"/>
          <w:tab w:val="left" w:pos="6390"/>
        </w:tabs>
        <w:spacing w:before="120" w:after="120" w:line="380" w:lineRule="exact"/>
        <w:ind w:left="540" w:hanging="540"/>
        <w:jc w:val="thaiDistribute"/>
        <w:rPr>
          <w:rFonts w:ascii="Arial" w:hAnsi="Arial" w:cs="Arial"/>
          <w:sz w:val="22"/>
          <w:szCs w:val="22"/>
        </w:rPr>
      </w:pPr>
      <w:r w:rsidRPr="00A65D1C">
        <w:rPr>
          <w:rFonts w:ascii="Arial" w:hAnsi="Arial" w:cstheme="minorBidi"/>
          <w:sz w:val="22"/>
          <w:szCs w:val="22"/>
          <w:cs/>
        </w:rPr>
        <w:tab/>
      </w:r>
      <w:r w:rsidR="008C3C6E" w:rsidRPr="00A65D1C">
        <w:rPr>
          <w:rFonts w:ascii="Arial" w:hAnsi="Arial" w:cs="Arial"/>
          <w:sz w:val="22"/>
          <w:szCs w:val="22"/>
        </w:rPr>
        <w:t>In addition, the Board of Directors also noted that the Company has been informed by Citrine Global Company Limited (“Citrine Global”), a joint venture company of Telenor Asia and Charoen Pokphand Holding Company Limited, a shareholder of True, that Citrine Global (the “Tender Offeror”) intends to make a conditional voluntary tender offer for all securities of the Company at a price of Baht 47.76 per share, subject to adjustment as set forth under the conditions to the voluntary tender offer. The launch of the conditional voluntary tender offer is conditional upon the satisfaction of all precedent and other specified conditions.</w:t>
      </w:r>
    </w:p>
    <w:p w14:paraId="432E463B" w14:textId="1A85CD13" w:rsidR="00317167" w:rsidRPr="00A65D1C" w:rsidRDefault="000237B7" w:rsidP="00317167">
      <w:pPr>
        <w:tabs>
          <w:tab w:val="left" w:pos="4140"/>
          <w:tab w:val="left" w:pos="6390"/>
        </w:tabs>
        <w:spacing w:before="120" w:after="120" w:line="380" w:lineRule="exact"/>
        <w:ind w:left="540" w:hanging="540"/>
        <w:jc w:val="thaiDistribute"/>
        <w:rPr>
          <w:rFonts w:ascii="Arial" w:hAnsi="Arial" w:cs="Arial"/>
          <w:sz w:val="22"/>
          <w:szCs w:val="22"/>
        </w:rPr>
      </w:pPr>
      <w:r w:rsidRPr="00A65D1C">
        <w:rPr>
          <w:rFonts w:ascii="Arial" w:hAnsi="Arial" w:cstheme="minorBidi"/>
          <w:sz w:val="22"/>
          <w:szCs w:val="22"/>
          <w:cs/>
        </w:rPr>
        <w:tab/>
      </w:r>
      <w:r w:rsidR="00317167" w:rsidRPr="00A65D1C">
        <w:rPr>
          <w:rFonts w:ascii="Arial" w:hAnsi="Arial" w:cs="Arial"/>
          <w:sz w:val="22"/>
          <w:szCs w:val="22"/>
        </w:rPr>
        <w:t>The business operations of the Group currently continue as usual and independently from the counterparty and will do so until completion and fulfillment of all of the above stipulations, conditions precedent and legal steps relevant to the Amalgamation. These are currently being carried out.</w:t>
      </w:r>
    </w:p>
    <w:p w14:paraId="3CCB900A" w14:textId="0E742C82" w:rsidR="00753FA1" w:rsidRPr="00A65D1C" w:rsidRDefault="00753FA1" w:rsidP="00EC4BB9">
      <w:pPr>
        <w:tabs>
          <w:tab w:val="left" w:pos="4140"/>
          <w:tab w:val="left" w:pos="639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 xml:space="preserve">2.  </w:t>
      </w:r>
      <w:r w:rsidRPr="00A65D1C">
        <w:rPr>
          <w:rFonts w:ascii="Arial" w:hAnsi="Arial" w:cs="Arial"/>
          <w:b/>
          <w:bCs/>
          <w:sz w:val="22"/>
          <w:szCs w:val="22"/>
        </w:rPr>
        <w:tab/>
        <w:t>Basis of preparation</w:t>
      </w:r>
    </w:p>
    <w:p w14:paraId="6861B250" w14:textId="7DC88F15" w:rsidR="00753FA1" w:rsidRPr="00A65D1C" w:rsidRDefault="00753FA1" w:rsidP="00C678B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2.1</w:t>
      </w:r>
      <w:r w:rsidRPr="00A65D1C">
        <w:rPr>
          <w:rFonts w:ascii="Arial" w:hAnsi="Arial" w:cs="Arial"/>
          <w:sz w:val="22"/>
          <w:szCs w:val="22"/>
        </w:rPr>
        <w:tab/>
        <w:t xml:space="preserve">The financial statements have been prepared in accordance with </w:t>
      </w:r>
      <w:r w:rsidR="00C203D5" w:rsidRPr="00A65D1C">
        <w:rPr>
          <w:rFonts w:ascii="Arial" w:hAnsi="Arial"/>
          <w:sz w:val="22"/>
          <w:szCs w:val="22"/>
        </w:rPr>
        <w:t>Thai Financial Reporting Standards</w:t>
      </w:r>
      <w:r w:rsidRPr="00A65D1C">
        <w:rPr>
          <w:rFonts w:ascii="Arial" w:hAnsi="Arial" w:cs="Arial"/>
          <w:sz w:val="22"/>
          <w:szCs w:val="22"/>
        </w:rPr>
        <w:t xml:space="preserve"> enunciated under the Accounti</w:t>
      </w:r>
      <w:r w:rsidR="00C678B6" w:rsidRPr="00A65D1C">
        <w:rPr>
          <w:rFonts w:ascii="Arial" w:hAnsi="Arial" w:cs="Arial"/>
          <w:sz w:val="22"/>
          <w:szCs w:val="22"/>
        </w:rPr>
        <w:t xml:space="preserve">ng Profession Act B.E. 2547 and their </w:t>
      </w:r>
      <w:r w:rsidRPr="00A65D1C">
        <w:rPr>
          <w:rFonts w:ascii="Arial" w:hAnsi="Arial" w:cs="Arial"/>
          <w:sz w:val="22"/>
          <w:szCs w:val="22"/>
        </w:rPr>
        <w:t>presentation has been made in compliance with the stipulations of the Notification of the Department of Business Development, issued under the Accounting Act B.E. 2543.</w:t>
      </w:r>
    </w:p>
    <w:p w14:paraId="0702895F" w14:textId="77777777" w:rsidR="00753FA1" w:rsidRPr="00A65D1C" w:rsidRDefault="00753FA1" w:rsidP="00753FA1">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75CC0FB" w14:textId="77777777" w:rsidR="00753FA1" w:rsidRPr="00A65D1C" w:rsidRDefault="00753FA1" w:rsidP="00753FA1">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lastRenderedPageBreak/>
        <w:t>The financial statements have been prepared on a historical cost basis except where otherwise disclosed in the accounting policies.</w:t>
      </w:r>
    </w:p>
    <w:p w14:paraId="0C640AE5" w14:textId="39836185" w:rsidR="00753FA1"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2.2</w:t>
      </w:r>
      <w:r w:rsidRPr="00A65D1C">
        <w:rPr>
          <w:rFonts w:ascii="Arial" w:hAnsi="Arial" w:cs="Arial"/>
          <w:sz w:val="22"/>
          <w:szCs w:val="22"/>
        </w:rPr>
        <w:tab/>
        <w:t>Basis of consolidation</w:t>
      </w:r>
    </w:p>
    <w:p w14:paraId="75029F06" w14:textId="19228D8F" w:rsidR="00433161" w:rsidRPr="00A65D1C" w:rsidRDefault="00433161" w:rsidP="00B22F1D">
      <w:pPr>
        <w:tabs>
          <w:tab w:val="left" w:pos="720"/>
        </w:tabs>
        <w:spacing w:before="120" w:after="120" w:line="380" w:lineRule="exact"/>
        <w:ind w:left="900" w:hanging="353"/>
        <w:jc w:val="thaiDistribute"/>
        <w:rPr>
          <w:rFonts w:ascii="Arial" w:hAnsi="Arial" w:cstheme="minorBidi"/>
          <w:sz w:val="22"/>
          <w:szCs w:val="22"/>
        </w:rPr>
      </w:pPr>
      <w:r w:rsidRPr="00A65D1C">
        <w:rPr>
          <w:rFonts w:ascii="Arial" w:hAnsi="Arial" w:cs="Arial"/>
          <w:sz w:val="22"/>
          <w:szCs w:val="22"/>
        </w:rPr>
        <w:t>a)</w:t>
      </w:r>
      <w:r w:rsidRPr="00A65D1C">
        <w:rPr>
          <w:rFonts w:ascii="Arial" w:hAnsi="Arial" w:cs="Arial"/>
          <w:sz w:val="22"/>
          <w:szCs w:val="22"/>
        </w:rPr>
        <w:tab/>
        <w:t xml:space="preserve">The consolidated financial statements include the financial statements of </w:t>
      </w:r>
      <w:r w:rsidR="00CF78F6" w:rsidRPr="00A65D1C">
        <w:rPr>
          <w:rFonts w:ascii="Arial" w:hAnsi="Arial" w:cs="Browallia New"/>
          <w:sz w:val="22"/>
          <w:szCs w:val="28"/>
        </w:rPr>
        <w:t>Total Access Communication Public Company Limited (“</w:t>
      </w:r>
      <w:r w:rsidRPr="00A65D1C">
        <w:rPr>
          <w:rFonts w:ascii="Arial" w:hAnsi="Arial" w:cs="Arial"/>
          <w:sz w:val="22"/>
          <w:szCs w:val="22"/>
        </w:rPr>
        <w:t>the Company</w:t>
      </w:r>
      <w:r w:rsidR="00CF78F6" w:rsidRPr="00A65D1C">
        <w:rPr>
          <w:rFonts w:ascii="Arial" w:hAnsi="Arial" w:cs="Arial"/>
          <w:sz w:val="22"/>
          <w:szCs w:val="22"/>
        </w:rPr>
        <w:t>”)</w:t>
      </w:r>
      <w:r w:rsidRPr="00A65D1C">
        <w:rPr>
          <w:rFonts w:ascii="Arial" w:hAnsi="Arial" w:cs="Arial"/>
          <w:sz w:val="22"/>
          <w:szCs w:val="22"/>
        </w:rPr>
        <w:t xml:space="preserve"> and the following subsidiary companies (“the subsidiaries”)</w:t>
      </w:r>
      <w:r w:rsidR="008521A9" w:rsidRPr="00A65D1C">
        <w:rPr>
          <w:rFonts w:ascii="Arial" w:hAnsi="Arial" w:cstheme="minorBidi" w:hint="cs"/>
          <w:sz w:val="22"/>
          <w:szCs w:val="22"/>
          <w:cs/>
        </w:rPr>
        <w:t xml:space="preserve"> </w:t>
      </w:r>
      <w:r w:rsidR="0089146F" w:rsidRPr="00A65D1C">
        <w:rPr>
          <w:rFonts w:ascii="Arial" w:hAnsi="Arial"/>
          <w:sz w:val="22"/>
          <w:szCs w:val="22"/>
        </w:rPr>
        <w:t>(collectively as “the Group”)</w:t>
      </w:r>
      <w:r w:rsidRPr="00A65D1C">
        <w:rPr>
          <w:rFonts w:ascii="Arial" w:hAnsi="Arial" w:cs="Arial"/>
          <w:sz w:val="22"/>
          <w:szCs w:val="22"/>
        </w:rPr>
        <w:t>:</w:t>
      </w:r>
    </w:p>
    <w:tbl>
      <w:tblPr>
        <w:tblW w:w="8947" w:type="dxa"/>
        <w:tblInd w:w="558" w:type="dxa"/>
        <w:tblLayout w:type="fixed"/>
        <w:tblLook w:val="0000" w:firstRow="0" w:lastRow="0" w:firstColumn="0" w:lastColumn="0" w:noHBand="0" w:noVBand="0"/>
      </w:tblPr>
      <w:tblGrid>
        <w:gridCol w:w="3132"/>
        <w:gridCol w:w="2485"/>
        <w:gridCol w:w="1350"/>
        <w:gridCol w:w="990"/>
        <w:gridCol w:w="990"/>
      </w:tblGrid>
      <w:tr w:rsidR="00476A6A" w:rsidRPr="00A65D1C" w14:paraId="7F68F911" w14:textId="77777777" w:rsidTr="00185224">
        <w:trPr>
          <w:tblHeader/>
        </w:trPr>
        <w:tc>
          <w:tcPr>
            <w:tcW w:w="3132" w:type="dxa"/>
            <w:tcBorders>
              <w:top w:val="nil"/>
              <w:left w:val="nil"/>
              <w:bottom w:val="nil"/>
              <w:right w:val="nil"/>
            </w:tcBorders>
          </w:tcPr>
          <w:p w14:paraId="009B8CFD" w14:textId="19140AE1" w:rsidR="00476A6A" w:rsidRPr="00A65D1C" w:rsidRDefault="00476A6A" w:rsidP="00155D7B">
            <w:pPr>
              <w:spacing w:line="320" w:lineRule="exact"/>
              <w:ind w:left="162" w:right="-18" w:hanging="180"/>
              <w:jc w:val="center"/>
              <w:rPr>
                <w:rFonts w:ascii="Arial" w:eastAsia="Arial Unicode MS" w:hAnsi="Arial" w:cs="Arial"/>
                <w:sz w:val="16"/>
                <w:szCs w:val="16"/>
                <w:u w:val="single"/>
              </w:rPr>
            </w:pPr>
          </w:p>
        </w:tc>
        <w:tc>
          <w:tcPr>
            <w:tcW w:w="2485" w:type="dxa"/>
            <w:tcBorders>
              <w:top w:val="nil"/>
              <w:left w:val="nil"/>
              <w:bottom w:val="nil"/>
              <w:right w:val="nil"/>
            </w:tcBorders>
          </w:tcPr>
          <w:p w14:paraId="6A7C7749" w14:textId="77777777" w:rsidR="00476A6A" w:rsidRPr="00A65D1C" w:rsidRDefault="00476A6A" w:rsidP="00155D7B">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43F92042" w14:textId="77777777" w:rsidR="00476A6A" w:rsidRPr="00A65D1C" w:rsidRDefault="00476A6A" w:rsidP="00155D7B">
            <w:pPr>
              <w:spacing w:line="320" w:lineRule="exact"/>
              <w:ind w:left="-108" w:right="-108"/>
              <w:jc w:val="center"/>
              <w:rPr>
                <w:rFonts w:ascii="Arial" w:eastAsia="Arial Unicode MS" w:hAnsi="Arial" w:cs="Arial"/>
                <w:sz w:val="16"/>
                <w:szCs w:val="16"/>
              </w:rPr>
            </w:pPr>
            <w:r w:rsidRPr="00A65D1C">
              <w:rPr>
                <w:rFonts w:ascii="Arial" w:eastAsia="Arial Unicode MS" w:hAnsi="Arial" w:cs="Arial"/>
                <w:sz w:val="16"/>
                <w:szCs w:val="16"/>
              </w:rPr>
              <w:t>Country of</w:t>
            </w:r>
          </w:p>
        </w:tc>
        <w:tc>
          <w:tcPr>
            <w:tcW w:w="1980" w:type="dxa"/>
            <w:gridSpan w:val="2"/>
            <w:tcBorders>
              <w:top w:val="nil"/>
              <w:left w:val="nil"/>
              <w:bottom w:val="nil"/>
              <w:right w:val="nil"/>
            </w:tcBorders>
          </w:tcPr>
          <w:p w14:paraId="47576921" w14:textId="77777777" w:rsidR="00476A6A" w:rsidRPr="00A65D1C" w:rsidRDefault="00476A6A" w:rsidP="00155D7B">
            <w:pPr>
              <w:spacing w:line="320" w:lineRule="exact"/>
              <w:ind w:left="-108" w:right="-108"/>
              <w:jc w:val="center"/>
              <w:rPr>
                <w:rFonts w:ascii="Arial" w:eastAsia="Arial Unicode MS" w:hAnsi="Arial" w:cs="Arial"/>
                <w:sz w:val="16"/>
                <w:szCs w:val="16"/>
              </w:rPr>
            </w:pPr>
            <w:r w:rsidRPr="00A65D1C">
              <w:rPr>
                <w:rFonts w:ascii="Arial" w:eastAsia="Arial Unicode MS" w:hAnsi="Arial" w:cs="Arial"/>
                <w:sz w:val="16"/>
                <w:szCs w:val="16"/>
              </w:rPr>
              <w:t>Percentage</w:t>
            </w:r>
          </w:p>
        </w:tc>
      </w:tr>
      <w:tr w:rsidR="00476A6A" w:rsidRPr="00A65D1C" w14:paraId="70ADC2DE" w14:textId="77777777" w:rsidTr="00185224">
        <w:trPr>
          <w:tblHeader/>
        </w:trPr>
        <w:tc>
          <w:tcPr>
            <w:tcW w:w="3132" w:type="dxa"/>
            <w:tcBorders>
              <w:top w:val="nil"/>
              <w:left w:val="nil"/>
              <w:bottom w:val="nil"/>
              <w:right w:val="nil"/>
            </w:tcBorders>
          </w:tcPr>
          <w:p w14:paraId="7927F875" w14:textId="77777777" w:rsidR="00476A6A" w:rsidRPr="00A65D1C" w:rsidRDefault="00476A6A" w:rsidP="00155D7B">
            <w:pPr>
              <w:pBdr>
                <w:bottom w:val="single" w:sz="4" w:space="1" w:color="auto"/>
              </w:pBdr>
              <w:spacing w:line="320" w:lineRule="exact"/>
              <w:jc w:val="center"/>
              <w:rPr>
                <w:rFonts w:ascii="Arial" w:eastAsia="Arial Unicode MS" w:hAnsi="Arial" w:cs="Arial"/>
                <w:sz w:val="16"/>
                <w:szCs w:val="16"/>
              </w:rPr>
            </w:pPr>
            <w:r w:rsidRPr="00A65D1C">
              <w:rPr>
                <w:rFonts w:ascii="Arial" w:eastAsia="Arial Unicode MS" w:hAnsi="Arial" w:cs="Arial"/>
                <w:sz w:val="16"/>
                <w:szCs w:val="16"/>
              </w:rPr>
              <w:t>Company’s name</w:t>
            </w:r>
          </w:p>
        </w:tc>
        <w:tc>
          <w:tcPr>
            <w:tcW w:w="2485" w:type="dxa"/>
            <w:tcBorders>
              <w:top w:val="nil"/>
              <w:left w:val="nil"/>
              <w:bottom w:val="nil"/>
              <w:right w:val="nil"/>
            </w:tcBorders>
          </w:tcPr>
          <w:p w14:paraId="0D73A74E" w14:textId="77777777" w:rsidR="00476A6A" w:rsidRPr="00A65D1C" w:rsidRDefault="00476A6A" w:rsidP="00155D7B">
            <w:pPr>
              <w:pBdr>
                <w:bottom w:val="single" w:sz="4" w:space="1" w:color="auto"/>
              </w:pBdr>
              <w:spacing w:line="320" w:lineRule="exact"/>
              <w:ind w:right="-108"/>
              <w:jc w:val="center"/>
              <w:rPr>
                <w:rFonts w:ascii="Arial" w:eastAsia="Arial Unicode MS" w:hAnsi="Arial" w:cs="Arial"/>
                <w:sz w:val="16"/>
                <w:szCs w:val="16"/>
              </w:rPr>
            </w:pPr>
            <w:r w:rsidRPr="00A65D1C">
              <w:rPr>
                <w:rFonts w:ascii="Arial" w:eastAsia="Arial Unicode MS" w:hAnsi="Arial" w:cs="Arial"/>
                <w:sz w:val="16"/>
                <w:szCs w:val="16"/>
              </w:rPr>
              <w:t>Nature of business</w:t>
            </w:r>
          </w:p>
        </w:tc>
        <w:tc>
          <w:tcPr>
            <w:tcW w:w="1350" w:type="dxa"/>
            <w:tcBorders>
              <w:top w:val="nil"/>
              <w:left w:val="nil"/>
              <w:bottom w:val="nil"/>
              <w:right w:val="nil"/>
            </w:tcBorders>
          </w:tcPr>
          <w:p w14:paraId="28E6061F" w14:textId="77777777" w:rsidR="00476A6A" w:rsidRPr="00A65D1C" w:rsidRDefault="00476A6A" w:rsidP="00155D7B">
            <w:pPr>
              <w:pBdr>
                <w:bottom w:val="single" w:sz="4" w:space="1" w:color="auto"/>
              </w:pBdr>
              <w:spacing w:line="320" w:lineRule="exact"/>
              <w:ind w:right="-108"/>
              <w:jc w:val="center"/>
              <w:rPr>
                <w:rFonts w:ascii="Arial" w:eastAsia="Arial Unicode MS" w:hAnsi="Arial" w:cs="Arial"/>
                <w:sz w:val="16"/>
                <w:szCs w:val="16"/>
              </w:rPr>
            </w:pPr>
            <w:r w:rsidRPr="00A65D1C">
              <w:rPr>
                <w:rFonts w:ascii="Arial" w:eastAsia="Arial Unicode MS" w:hAnsi="Arial" w:cs="Arial"/>
                <w:sz w:val="16"/>
                <w:szCs w:val="16"/>
              </w:rPr>
              <w:t>incorporation</w:t>
            </w:r>
          </w:p>
        </w:tc>
        <w:tc>
          <w:tcPr>
            <w:tcW w:w="1980" w:type="dxa"/>
            <w:gridSpan w:val="2"/>
            <w:tcBorders>
              <w:top w:val="nil"/>
              <w:left w:val="nil"/>
              <w:bottom w:val="nil"/>
              <w:right w:val="nil"/>
            </w:tcBorders>
          </w:tcPr>
          <w:p w14:paraId="1B85A23D" w14:textId="77777777" w:rsidR="00476A6A" w:rsidRPr="00A65D1C" w:rsidRDefault="00476A6A" w:rsidP="00155D7B">
            <w:pPr>
              <w:pBdr>
                <w:bottom w:val="single" w:sz="4" w:space="1" w:color="auto"/>
              </w:pBdr>
              <w:spacing w:line="320" w:lineRule="exact"/>
              <w:jc w:val="center"/>
              <w:rPr>
                <w:rFonts w:ascii="Arial" w:eastAsia="Arial Unicode MS" w:hAnsi="Arial" w:cs="Arial"/>
                <w:sz w:val="16"/>
                <w:szCs w:val="16"/>
              </w:rPr>
            </w:pPr>
            <w:r w:rsidRPr="00A65D1C">
              <w:rPr>
                <w:rFonts w:ascii="Arial" w:eastAsia="Arial Unicode MS" w:hAnsi="Arial" w:cs="Arial"/>
                <w:sz w:val="16"/>
                <w:szCs w:val="16"/>
              </w:rPr>
              <w:t>of shareholding</w:t>
            </w:r>
          </w:p>
        </w:tc>
      </w:tr>
      <w:tr w:rsidR="00476A6A" w:rsidRPr="00A65D1C" w14:paraId="0F7174B1" w14:textId="77777777" w:rsidTr="00185224">
        <w:trPr>
          <w:tblHeader/>
        </w:trPr>
        <w:tc>
          <w:tcPr>
            <w:tcW w:w="3132" w:type="dxa"/>
            <w:tcBorders>
              <w:top w:val="nil"/>
              <w:left w:val="nil"/>
              <w:bottom w:val="nil"/>
              <w:right w:val="nil"/>
            </w:tcBorders>
          </w:tcPr>
          <w:p w14:paraId="5519AE24" w14:textId="77777777" w:rsidR="00476A6A" w:rsidRPr="00A65D1C" w:rsidRDefault="00476A6A" w:rsidP="00155D7B">
            <w:pPr>
              <w:spacing w:line="32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553A7FB5" w14:textId="77777777" w:rsidR="00476A6A" w:rsidRPr="00A65D1C" w:rsidRDefault="00476A6A"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40421A6C" w14:textId="77777777" w:rsidR="00476A6A" w:rsidRPr="00A65D1C" w:rsidRDefault="00476A6A"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42FC68A4" w14:textId="0C7D3D5D" w:rsidR="00476A6A" w:rsidRPr="00A65D1C" w:rsidRDefault="00476A6A" w:rsidP="00155D7B">
            <w:pPr>
              <w:spacing w:line="320" w:lineRule="exact"/>
              <w:ind w:left="-108" w:right="-36"/>
              <w:jc w:val="center"/>
              <w:rPr>
                <w:rFonts w:ascii="Arial" w:eastAsia="Arial Unicode MS" w:hAnsi="Arial" w:cstheme="minorBidi"/>
                <w:sz w:val="16"/>
                <w:szCs w:val="16"/>
                <w:u w:val="single"/>
              </w:rPr>
            </w:pPr>
            <w:r w:rsidRPr="00A65D1C">
              <w:rPr>
                <w:rFonts w:ascii="Arial" w:eastAsia="Arial Unicode MS" w:hAnsi="Arial" w:cs="Arial"/>
                <w:sz w:val="16"/>
                <w:szCs w:val="16"/>
                <w:u w:val="single"/>
              </w:rPr>
              <w:t>2021</w:t>
            </w:r>
          </w:p>
        </w:tc>
        <w:tc>
          <w:tcPr>
            <w:tcW w:w="990" w:type="dxa"/>
            <w:tcBorders>
              <w:top w:val="nil"/>
              <w:left w:val="nil"/>
              <w:bottom w:val="nil"/>
              <w:right w:val="nil"/>
            </w:tcBorders>
          </w:tcPr>
          <w:p w14:paraId="68473963" w14:textId="60357833" w:rsidR="00476A6A" w:rsidRPr="00A65D1C" w:rsidRDefault="00476A6A" w:rsidP="00155D7B">
            <w:pPr>
              <w:spacing w:line="320" w:lineRule="exact"/>
              <w:ind w:left="-108" w:right="-36"/>
              <w:jc w:val="center"/>
              <w:rPr>
                <w:rFonts w:ascii="Arial" w:eastAsia="Arial Unicode MS" w:hAnsi="Arial" w:cs="Arial"/>
                <w:sz w:val="16"/>
                <w:szCs w:val="16"/>
                <w:u w:val="single"/>
              </w:rPr>
            </w:pPr>
            <w:r w:rsidRPr="00A65D1C">
              <w:rPr>
                <w:rFonts w:ascii="Arial" w:eastAsia="Arial Unicode MS" w:hAnsi="Arial" w:cs="Arial"/>
                <w:sz w:val="16"/>
                <w:szCs w:val="16"/>
                <w:u w:val="single"/>
              </w:rPr>
              <w:t>2020</w:t>
            </w:r>
          </w:p>
        </w:tc>
      </w:tr>
      <w:tr w:rsidR="00476A6A" w:rsidRPr="00A65D1C" w14:paraId="4402611C" w14:textId="77777777" w:rsidTr="00185224">
        <w:trPr>
          <w:tblHeader/>
        </w:trPr>
        <w:tc>
          <w:tcPr>
            <w:tcW w:w="3132" w:type="dxa"/>
            <w:tcBorders>
              <w:top w:val="nil"/>
              <w:left w:val="nil"/>
              <w:bottom w:val="nil"/>
              <w:right w:val="nil"/>
            </w:tcBorders>
          </w:tcPr>
          <w:p w14:paraId="0E966918" w14:textId="77777777" w:rsidR="00476A6A" w:rsidRPr="00A65D1C" w:rsidRDefault="00476A6A" w:rsidP="00155D7B">
            <w:pPr>
              <w:spacing w:line="320" w:lineRule="exact"/>
              <w:ind w:left="162" w:right="-18" w:hanging="180"/>
              <w:jc w:val="center"/>
              <w:rPr>
                <w:rFonts w:ascii="Arial" w:eastAsia="Arial Unicode MS" w:hAnsi="Arial" w:cs="Arial"/>
                <w:sz w:val="16"/>
                <w:szCs w:val="16"/>
              </w:rPr>
            </w:pPr>
          </w:p>
        </w:tc>
        <w:tc>
          <w:tcPr>
            <w:tcW w:w="2485" w:type="dxa"/>
            <w:tcBorders>
              <w:top w:val="nil"/>
              <w:left w:val="nil"/>
              <w:bottom w:val="nil"/>
              <w:right w:val="nil"/>
            </w:tcBorders>
          </w:tcPr>
          <w:p w14:paraId="3B4A7970" w14:textId="77777777" w:rsidR="00476A6A" w:rsidRPr="00A65D1C" w:rsidRDefault="00476A6A"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33218E9C" w14:textId="77777777" w:rsidR="00476A6A" w:rsidRPr="00A65D1C" w:rsidRDefault="00476A6A"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968D71B" w14:textId="77777777" w:rsidR="00476A6A" w:rsidRPr="00A65D1C" w:rsidRDefault="00476A6A" w:rsidP="00155D7B">
            <w:pPr>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Percent</w:t>
            </w:r>
          </w:p>
        </w:tc>
        <w:tc>
          <w:tcPr>
            <w:tcW w:w="990" w:type="dxa"/>
            <w:tcBorders>
              <w:top w:val="nil"/>
              <w:left w:val="nil"/>
              <w:bottom w:val="nil"/>
              <w:right w:val="nil"/>
            </w:tcBorders>
          </w:tcPr>
          <w:p w14:paraId="3610F7E2" w14:textId="77777777" w:rsidR="00476A6A" w:rsidRPr="00A65D1C" w:rsidRDefault="00476A6A" w:rsidP="00155D7B">
            <w:pPr>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Percent</w:t>
            </w:r>
          </w:p>
        </w:tc>
      </w:tr>
      <w:tr w:rsidR="00476A6A" w:rsidRPr="00A65D1C" w14:paraId="21CAE621" w14:textId="77777777" w:rsidTr="00185224">
        <w:tc>
          <w:tcPr>
            <w:tcW w:w="5617" w:type="dxa"/>
            <w:gridSpan w:val="2"/>
            <w:tcBorders>
              <w:top w:val="nil"/>
              <w:left w:val="nil"/>
              <w:bottom w:val="nil"/>
              <w:right w:val="nil"/>
            </w:tcBorders>
          </w:tcPr>
          <w:p w14:paraId="2A543801" w14:textId="77777777" w:rsidR="00476A6A" w:rsidRPr="00A65D1C" w:rsidRDefault="00476A6A" w:rsidP="00155D7B">
            <w:pPr>
              <w:spacing w:line="320" w:lineRule="exact"/>
              <w:ind w:left="252" w:right="-180" w:hanging="204"/>
              <w:rPr>
                <w:rFonts w:ascii="Arial" w:eastAsia="Arial Unicode MS" w:hAnsi="Arial" w:cs="Arial"/>
                <w:sz w:val="16"/>
                <w:szCs w:val="16"/>
                <w:u w:val="single"/>
              </w:rPr>
            </w:pPr>
            <w:r w:rsidRPr="00A65D1C">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BF5471E" w14:textId="77777777" w:rsidR="00476A6A" w:rsidRPr="00A65D1C" w:rsidRDefault="00476A6A"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BB6320D" w14:textId="77777777" w:rsidR="00476A6A" w:rsidRPr="00A65D1C" w:rsidRDefault="00476A6A"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7AAE2C7" w14:textId="77777777" w:rsidR="00476A6A" w:rsidRPr="00A65D1C" w:rsidRDefault="00476A6A" w:rsidP="00155D7B">
            <w:pPr>
              <w:spacing w:line="320" w:lineRule="exact"/>
              <w:ind w:left="252" w:right="-180" w:hanging="204"/>
              <w:rPr>
                <w:rFonts w:ascii="Arial" w:eastAsia="Arial Unicode MS" w:hAnsi="Arial" w:cs="Arial"/>
                <w:sz w:val="16"/>
                <w:szCs w:val="16"/>
                <w:u w:val="single"/>
              </w:rPr>
            </w:pPr>
          </w:p>
        </w:tc>
      </w:tr>
      <w:tr w:rsidR="00476A6A" w:rsidRPr="00A65D1C" w14:paraId="7B28ED68" w14:textId="77777777" w:rsidTr="00185224">
        <w:tc>
          <w:tcPr>
            <w:tcW w:w="3132" w:type="dxa"/>
            <w:tcBorders>
              <w:top w:val="nil"/>
              <w:left w:val="nil"/>
              <w:bottom w:val="nil"/>
              <w:right w:val="nil"/>
            </w:tcBorders>
          </w:tcPr>
          <w:p w14:paraId="7FEB40CC" w14:textId="77777777"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 xml:space="preserve">WorldPhone Shop Company Limited                         </w:t>
            </w:r>
          </w:p>
        </w:tc>
        <w:tc>
          <w:tcPr>
            <w:tcW w:w="2485" w:type="dxa"/>
            <w:tcBorders>
              <w:top w:val="nil"/>
              <w:left w:val="nil"/>
              <w:bottom w:val="nil"/>
              <w:right w:val="nil"/>
            </w:tcBorders>
          </w:tcPr>
          <w:p w14:paraId="7F21D6E1" w14:textId="77777777" w:rsidR="00476A6A" w:rsidRPr="00A65D1C" w:rsidRDefault="00476A6A" w:rsidP="00B75605">
            <w:pPr>
              <w:spacing w:line="320" w:lineRule="exact"/>
              <w:ind w:right="-108"/>
              <w:rPr>
                <w:rFonts w:ascii="Arial" w:eastAsia="Arial Unicode MS" w:hAnsi="Arial" w:cstheme="minorBidi"/>
                <w:sz w:val="16"/>
                <w:szCs w:val="16"/>
              </w:rPr>
            </w:pPr>
            <w:r w:rsidRPr="00A65D1C">
              <w:rPr>
                <w:rFonts w:ascii="Arial" w:eastAsia="Arial Unicode MS" w:hAnsi="Arial" w:cs="Arial"/>
                <w:sz w:val="16"/>
                <w:szCs w:val="16"/>
              </w:rPr>
              <w:t>Under liquidation process</w:t>
            </w:r>
            <w:r w:rsidRPr="00A65D1C">
              <w:rPr>
                <w:rFonts w:ascii="Arial" w:eastAsia="Arial Unicode MS" w:hAnsi="Arial" w:cstheme="minorBidi" w:hint="cs"/>
                <w:sz w:val="16"/>
                <w:szCs w:val="16"/>
                <w:cs/>
              </w:rPr>
              <w:t xml:space="preserve"> </w:t>
            </w:r>
            <w:r w:rsidRPr="00A65D1C">
              <w:rPr>
                <w:rFonts w:ascii="Arial" w:eastAsia="Arial Unicode MS" w:hAnsi="Arial" w:cstheme="minorBidi"/>
                <w:sz w:val="16"/>
                <w:szCs w:val="16"/>
              </w:rPr>
              <w:t xml:space="preserve">of </w:t>
            </w:r>
          </w:p>
        </w:tc>
        <w:tc>
          <w:tcPr>
            <w:tcW w:w="1350" w:type="dxa"/>
            <w:tcBorders>
              <w:top w:val="nil"/>
              <w:left w:val="nil"/>
              <w:bottom w:val="nil"/>
              <w:right w:val="nil"/>
            </w:tcBorders>
          </w:tcPr>
          <w:p w14:paraId="503D70D8" w14:textId="77777777"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601EF917" w14:textId="6DF61F3D"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1F46D368" w14:textId="6F3AFF3C"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r w:rsidRPr="00A65D1C">
              <w:rPr>
                <w:rFonts w:ascii="Arial" w:eastAsia="Arial Unicode MS" w:hAnsi="Arial" w:cs="Arial"/>
                <w:sz w:val="16"/>
                <w:szCs w:val="16"/>
              </w:rPr>
              <w:t>100</w:t>
            </w:r>
          </w:p>
        </w:tc>
      </w:tr>
      <w:tr w:rsidR="00476A6A" w:rsidRPr="00A65D1C" w14:paraId="0CD052EC" w14:textId="77777777" w:rsidTr="00185224">
        <w:tc>
          <w:tcPr>
            <w:tcW w:w="3132" w:type="dxa"/>
            <w:tcBorders>
              <w:top w:val="nil"/>
              <w:left w:val="nil"/>
              <w:bottom w:val="nil"/>
              <w:right w:val="nil"/>
            </w:tcBorders>
          </w:tcPr>
          <w:p w14:paraId="6C28AA8F" w14:textId="77777777" w:rsidR="00476A6A" w:rsidRPr="00A65D1C" w:rsidRDefault="00476A6A" w:rsidP="00B75605">
            <w:pPr>
              <w:spacing w:line="320" w:lineRule="exact"/>
              <w:ind w:left="252" w:right="-18" w:hanging="204"/>
              <w:rPr>
                <w:rFonts w:ascii="Arial" w:eastAsia="Arial Unicode MS" w:hAnsi="Arial" w:cs="Arial"/>
                <w:sz w:val="16"/>
                <w:szCs w:val="16"/>
              </w:rPr>
            </w:pPr>
          </w:p>
        </w:tc>
        <w:tc>
          <w:tcPr>
            <w:tcW w:w="2485" w:type="dxa"/>
            <w:tcBorders>
              <w:top w:val="nil"/>
              <w:left w:val="nil"/>
              <w:bottom w:val="nil"/>
              <w:right w:val="nil"/>
            </w:tcBorders>
          </w:tcPr>
          <w:p w14:paraId="6F2432D9" w14:textId="77777777" w:rsidR="00476A6A" w:rsidRPr="00A65D1C" w:rsidRDefault="00476A6A" w:rsidP="00B75605">
            <w:pPr>
              <w:spacing w:line="320" w:lineRule="exact"/>
              <w:ind w:right="-108"/>
              <w:rPr>
                <w:rFonts w:ascii="Arial" w:eastAsia="Arial Unicode MS" w:hAnsi="Arial" w:cs="Arial"/>
                <w:sz w:val="16"/>
                <w:szCs w:val="16"/>
              </w:rPr>
            </w:pPr>
            <w:r w:rsidRPr="00A65D1C">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5ABF9542" w14:textId="77777777" w:rsidR="00476A6A" w:rsidRPr="00A65D1C" w:rsidRDefault="00476A6A" w:rsidP="00B75605">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02CDEA82" w14:textId="3EBB3F50"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30AA356D" w14:textId="77777777"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p>
        </w:tc>
      </w:tr>
      <w:tr w:rsidR="00476A6A" w:rsidRPr="00A65D1C" w14:paraId="566B82AE" w14:textId="77777777" w:rsidTr="00185224">
        <w:tc>
          <w:tcPr>
            <w:tcW w:w="3132" w:type="dxa"/>
            <w:tcBorders>
              <w:top w:val="nil"/>
              <w:left w:val="nil"/>
              <w:bottom w:val="nil"/>
              <w:right w:val="nil"/>
            </w:tcBorders>
          </w:tcPr>
          <w:p w14:paraId="2F09D451" w14:textId="77777777"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 xml:space="preserve">TAC Property Company Limited                               </w:t>
            </w:r>
          </w:p>
        </w:tc>
        <w:tc>
          <w:tcPr>
            <w:tcW w:w="2485" w:type="dxa"/>
            <w:tcBorders>
              <w:top w:val="nil"/>
              <w:left w:val="nil"/>
              <w:bottom w:val="nil"/>
              <w:right w:val="nil"/>
            </w:tcBorders>
          </w:tcPr>
          <w:p w14:paraId="27230430" w14:textId="77777777" w:rsidR="00476A6A" w:rsidRPr="00A65D1C" w:rsidRDefault="00476A6A" w:rsidP="00B75605">
            <w:pPr>
              <w:spacing w:line="320" w:lineRule="exact"/>
              <w:ind w:right="-36"/>
              <w:rPr>
                <w:rFonts w:ascii="Arial" w:eastAsia="Arial Unicode MS" w:hAnsi="Arial" w:cs="Arial"/>
                <w:sz w:val="16"/>
                <w:szCs w:val="16"/>
              </w:rPr>
            </w:pPr>
            <w:r w:rsidRPr="00A65D1C">
              <w:rPr>
                <w:rFonts w:ascii="Arial" w:eastAsia="Arial Unicode MS" w:hAnsi="Arial" w:cs="Arial"/>
                <w:sz w:val="16"/>
                <w:szCs w:val="16"/>
              </w:rPr>
              <w:t>Asset management</w:t>
            </w:r>
          </w:p>
        </w:tc>
        <w:tc>
          <w:tcPr>
            <w:tcW w:w="1350" w:type="dxa"/>
            <w:tcBorders>
              <w:top w:val="nil"/>
              <w:left w:val="nil"/>
              <w:bottom w:val="nil"/>
              <w:right w:val="nil"/>
            </w:tcBorders>
          </w:tcPr>
          <w:p w14:paraId="05647A56" w14:textId="77777777"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7AB5E0FF" w14:textId="68292652"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2E8599D6" w14:textId="590B9D7D"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r>
      <w:tr w:rsidR="00476A6A" w:rsidRPr="00A65D1C" w14:paraId="660C6536" w14:textId="77777777" w:rsidTr="00185224">
        <w:tc>
          <w:tcPr>
            <w:tcW w:w="3132" w:type="dxa"/>
            <w:tcBorders>
              <w:top w:val="nil"/>
              <w:left w:val="nil"/>
              <w:bottom w:val="nil"/>
              <w:right w:val="nil"/>
            </w:tcBorders>
          </w:tcPr>
          <w:p w14:paraId="7581222D" w14:textId="77777777"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dtac TriNet Company Limited</w:t>
            </w:r>
          </w:p>
        </w:tc>
        <w:tc>
          <w:tcPr>
            <w:tcW w:w="2485" w:type="dxa"/>
            <w:tcBorders>
              <w:top w:val="nil"/>
              <w:left w:val="nil"/>
              <w:bottom w:val="nil"/>
              <w:right w:val="nil"/>
            </w:tcBorders>
          </w:tcPr>
          <w:p w14:paraId="760917CC" w14:textId="77777777" w:rsidR="00476A6A" w:rsidRPr="00A65D1C" w:rsidRDefault="00476A6A"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55E2EC43" w14:textId="77777777"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7D8EA99E" w14:textId="0DB01885"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650E0616" w14:textId="48191360"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r>
      <w:tr w:rsidR="00476A6A" w:rsidRPr="00A65D1C" w14:paraId="14867F0B" w14:textId="77777777" w:rsidTr="00185224">
        <w:tc>
          <w:tcPr>
            <w:tcW w:w="3132" w:type="dxa"/>
            <w:tcBorders>
              <w:top w:val="nil"/>
              <w:left w:val="nil"/>
              <w:bottom w:val="nil"/>
              <w:right w:val="nil"/>
            </w:tcBorders>
          </w:tcPr>
          <w:p w14:paraId="0493C60D" w14:textId="77777777"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 xml:space="preserve">DTAC Broadband Company Limited </w:t>
            </w:r>
          </w:p>
        </w:tc>
        <w:tc>
          <w:tcPr>
            <w:tcW w:w="2485" w:type="dxa"/>
            <w:tcBorders>
              <w:top w:val="nil"/>
              <w:left w:val="nil"/>
              <w:bottom w:val="nil"/>
              <w:right w:val="nil"/>
            </w:tcBorders>
          </w:tcPr>
          <w:p w14:paraId="342196BF" w14:textId="77777777" w:rsidR="00476A6A" w:rsidRPr="00A65D1C" w:rsidRDefault="00476A6A"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Under liquidation process</w:t>
            </w:r>
          </w:p>
        </w:tc>
        <w:tc>
          <w:tcPr>
            <w:tcW w:w="1350" w:type="dxa"/>
            <w:tcBorders>
              <w:top w:val="nil"/>
              <w:left w:val="nil"/>
              <w:bottom w:val="nil"/>
              <w:right w:val="nil"/>
            </w:tcBorders>
          </w:tcPr>
          <w:p w14:paraId="07A0F5CE" w14:textId="77777777"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4502A033" w14:textId="37A95C0A"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050927D7" w14:textId="77777777"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p w14:paraId="7B9B6BE1" w14:textId="77777777" w:rsidR="00476A6A" w:rsidRPr="00A65D1C" w:rsidRDefault="00476A6A" w:rsidP="00B75605">
            <w:pPr>
              <w:rPr>
                <w:rFonts w:ascii="Arial" w:eastAsia="Arial Unicode MS" w:hAnsi="Arial" w:cs="Arial"/>
                <w:sz w:val="16"/>
                <w:szCs w:val="16"/>
              </w:rPr>
            </w:pPr>
          </w:p>
        </w:tc>
      </w:tr>
      <w:tr w:rsidR="00476A6A" w:rsidRPr="00A65D1C" w14:paraId="1EA9A769" w14:textId="77777777" w:rsidTr="00185224">
        <w:tc>
          <w:tcPr>
            <w:tcW w:w="3132" w:type="dxa"/>
            <w:tcBorders>
              <w:top w:val="nil"/>
              <w:left w:val="nil"/>
              <w:bottom w:val="nil"/>
              <w:right w:val="nil"/>
            </w:tcBorders>
          </w:tcPr>
          <w:p w14:paraId="48AC54B2" w14:textId="5EE79A6A"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Pay</w:t>
            </w:r>
            <w:r w:rsidRPr="00A65D1C">
              <w:rPr>
                <w:rFonts w:ascii="Arial" w:eastAsia="Arial Unicode MS" w:hAnsi="Arial" w:cs="Browallia New"/>
                <w:sz w:val="16"/>
              </w:rPr>
              <w:t>s</w:t>
            </w:r>
            <w:r w:rsidRPr="00A65D1C">
              <w:rPr>
                <w:rFonts w:ascii="Arial" w:eastAsia="Arial Unicode MS" w:hAnsi="Arial" w:cs="Arial"/>
                <w:sz w:val="16"/>
                <w:szCs w:val="16"/>
              </w:rPr>
              <w:t xml:space="preserve">buy Company Limited </w:t>
            </w:r>
          </w:p>
        </w:tc>
        <w:tc>
          <w:tcPr>
            <w:tcW w:w="2485" w:type="dxa"/>
            <w:tcBorders>
              <w:top w:val="nil"/>
              <w:left w:val="nil"/>
              <w:bottom w:val="nil"/>
              <w:right w:val="nil"/>
            </w:tcBorders>
          </w:tcPr>
          <w:p w14:paraId="163A0DBA" w14:textId="7B99982D" w:rsidR="00476A6A" w:rsidRPr="00A65D1C" w:rsidRDefault="00B33E55"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 xml:space="preserve">Dissolution and liquidation </w:t>
            </w:r>
          </w:p>
        </w:tc>
        <w:tc>
          <w:tcPr>
            <w:tcW w:w="1350" w:type="dxa"/>
            <w:tcBorders>
              <w:top w:val="nil"/>
              <w:left w:val="nil"/>
              <w:bottom w:val="nil"/>
              <w:right w:val="nil"/>
            </w:tcBorders>
          </w:tcPr>
          <w:p w14:paraId="4C2D62F9" w14:textId="77777777"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043AD276" w14:textId="047EB8FE" w:rsidR="00476A6A" w:rsidRPr="00A65D1C" w:rsidRDefault="00476A6A" w:rsidP="00B75605">
            <w:pPr>
              <w:tabs>
                <w:tab w:val="decimal" w:pos="522"/>
              </w:tabs>
              <w:spacing w:line="320" w:lineRule="exact"/>
              <w:ind w:left="-115" w:right="-43"/>
              <w:jc w:val="center"/>
              <w:rPr>
                <w:rFonts w:ascii="Arial" w:eastAsia="Arial Unicode MS" w:hAnsi="Arial" w:cs="Arial"/>
                <w:sz w:val="16"/>
                <w:szCs w:val="16"/>
              </w:rPr>
            </w:pPr>
            <w:r w:rsidRPr="00A65D1C">
              <w:rPr>
                <w:rFonts w:ascii="Arial" w:eastAsia="Arial Unicode MS" w:hAnsi="Arial" w:cs="Arial"/>
                <w:sz w:val="16"/>
                <w:szCs w:val="16"/>
              </w:rPr>
              <w:t>-</w:t>
            </w:r>
          </w:p>
        </w:tc>
        <w:tc>
          <w:tcPr>
            <w:tcW w:w="990" w:type="dxa"/>
            <w:tcBorders>
              <w:top w:val="nil"/>
              <w:left w:val="nil"/>
              <w:bottom w:val="nil"/>
              <w:right w:val="nil"/>
            </w:tcBorders>
          </w:tcPr>
          <w:p w14:paraId="4B4A0E0A" w14:textId="77777777"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p w14:paraId="6594F5E1" w14:textId="77777777" w:rsidR="00476A6A" w:rsidRPr="00A65D1C" w:rsidRDefault="00476A6A" w:rsidP="00B75605">
            <w:pPr>
              <w:rPr>
                <w:rFonts w:ascii="Arial" w:eastAsia="Arial Unicode MS" w:hAnsi="Arial" w:cs="Arial"/>
                <w:sz w:val="16"/>
                <w:szCs w:val="16"/>
              </w:rPr>
            </w:pPr>
          </w:p>
        </w:tc>
      </w:tr>
      <w:tr w:rsidR="00476A6A" w:rsidRPr="00A65D1C" w14:paraId="22802DAB" w14:textId="77777777" w:rsidTr="00185224">
        <w:tc>
          <w:tcPr>
            <w:tcW w:w="5617" w:type="dxa"/>
            <w:gridSpan w:val="2"/>
            <w:tcBorders>
              <w:top w:val="nil"/>
              <w:left w:val="nil"/>
              <w:bottom w:val="nil"/>
              <w:right w:val="nil"/>
            </w:tcBorders>
          </w:tcPr>
          <w:p w14:paraId="1AD6F7E6" w14:textId="6093376A" w:rsidR="00476A6A" w:rsidRPr="00A65D1C" w:rsidRDefault="00476A6A" w:rsidP="00185224">
            <w:pPr>
              <w:spacing w:line="320" w:lineRule="exact"/>
              <w:ind w:right="-18"/>
              <w:rPr>
                <w:rFonts w:ascii="Arial" w:eastAsia="Arial Unicode MS" w:hAnsi="Arial" w:cs="Arial"/>
                <w:sz w:val="16"/>
                <w:szCs w:val="16"/>
              </w:rPr>
            </w:pPr>
            <w:r w:rsidRPr="00A65D1C">
              <w:rPr>
                <w:rFonts w:ascii="Arial" w:eastAsia="Arial Unicode MS" w:hAnsi="Arial" w:cs="Arial"/>
                <w:sz w:val="16"/>
                <w:szCs w:val="16"/>
                <w:u w:val="single"/>
              </w:rPr>
              <w:t>Subsidiary held through dtac TriNet Company Limited</w:t>
            </w:r>
          </w:p>
        </w:tc>
        <w:tc>
          <w:tcPr>
            <w:tcW w:w="1350" w:type="dxa"/>
            <w:tcBorders>
              <w:top w:val="nil"/>
              <w:left w:val="nil"/>
              <w:bottom w:val="nil"/>
              <w:right w:val="nil"/>
            </w:tcBorders>
          </w:tcPr>
          <w:p w14:paraId="43F0F936" w14:textId="77777777" w:rsidR="00476A6A" w:rsidRPr="00A65D1C" w:rsidRDefault="00476A6A" w:rsidP="00B75605">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0E957179" w14:textId="77777777"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14:paraId="162EF52B" w14:textId="77777777"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p>
        </w:tc>
      </w:tr>
      <w:tr w:rsidR="00476A6A" w:rsidRPr="00A65D1C" w14:paraId="21163D57" w14:textId="77777777" w:rsidTr="00185224">
        <w:tc>
          <w:tcPr>
            <w:tcW w:w="3132" w:type="dxa"/>
            <w:tcBorders>
              <w:top w:val="nil"/>
              <w:left w:val="nil"/>
              <w:bottom w:val="nil"/>
              <w:right w:val="nil"/>
            </w:tcBorders>
          </w:tcPr>
          <w:p w14:paraId="06B64755" w14:textId="139994C0"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dtac Accelerate Company Limited</w:t>
            </w:r>
          </w:p>
        </w:tc>
        <w:tc>
          <w:tcPr>
            <w:tcW w:w="2485" w:type="dxa"/>
            <w:tcBorders>
              <w:top w:val="nil"/>
              <w:left w:val="nil"/>
              <w:bottom w:val="nil"/>
              <w:right w:val="nil"/>
            </w:tcBorders>
          </w:tcPr>
          <w:p w14:paraId="19DB4CE4" w14:textId="05EC495E" w:rsidR="00476A6A" w:rsidRPr="00A65D1C" w:rsidRDefault="00476A6A"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14:paraId="0D218579" w14:textId="54C756CA"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5A0A20BD" w14:textId="7E5973B2"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5196CBD3" w14:textId="48B87E95"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r>
      <w:tr w:rsidR="00476A6A" w:rsidRPr="00A65D1C" w14:paraId="22ABFBDC" w14:textId="77777777" w:rsidTr="00185224">
        <w:tc>
          <w:tcPr>
            <w:tcW w:w="3132" w:type="dxa"/>
            <w:tcBorders>
              <w:top w:val="nil"/>
              <w:left w:val="nil"/>
              <w:bottom w:val="nil"/>
              <w:right w:val="nil"/>
            </w:tcBorders>
          </w:tcPr>
          <w:p w14:paraId="26867409" w14:textId="5404F654"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dtac Digital Media Company Limited</w:t>
            </w:r>
          </w:p>
        </w:tc>
        <w:tc>
          <w:tcPr>
            <w:tcW w:w="2485" w:type="dxa"/>
            <w:tcBorders>
              <w:top w:val="nil"/>
              <w:left w:val="nil"/>
              <w:bottom w:val="nil"/>
              <w:right w:val="nil"/>
            </w:tcBorders>
          </w:tcPr>
          <w:p w14:paraId="0F1E329F" w14:textId="5D6AE954" w:rsidR="00476A6A" w:rsidRPr="00A65D1C" w:rsidRDefault="00476A6A"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Under liquidation process</w:t>
            </w:r>
          </w:p>
        </w:tc>
        <w:tc>
          <w:tcPr>
            <w:tcW w:w="1350" w:type="dxa"/>
            <w:tcBorders>
              <w:top w:val="nil"/>
              <w:left w:val="nil"/>
              <w:bottom w:val="nil"/>
              <w:right w:val="nil"/>
            </w:tcBorders>
          </w:tcPr>
          <w:p w14:paraId="1488BDD4" w14:textId="69861C2C"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5CE72D1B" w14:textId="58F3A9F6"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2BBA3C67" w14:textId="16CC2460"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r>
      <w:tr w:rsidR="00476A6A" w:rsidRPr="00A65D1C" w14:paraId="31150979" w14:textId="77777777" w:rsidTr="00185224">
        <w:tc>
          <w:tcPr>
            <w:tcW w:w="3132" w:type="dxa"/>
            <w:tcBorders>
              <w:top w:val="nil"/>
              <w:left w:val="nil"/>
              <w:bottom w:val="nil"/>
              <w:right w:val="nil"/>
            </w:tcBorders>
          </w:tcPr>
          <w:p w14:paraId="447D0B35" w14:textId="309C40D5" w:rsidR="00476A6A" w:rsidRPr="00A65D1C" w:rsidRDefault="00476A6A" w:rsidP="00B75605">
            <w:pPr>
              <w:spacing w:line="320" w:lineRule="exact"/>
              <w:ind w:left="252" w:right="-18" w:hanging="204"/>
              <w:rPr>
                <w:rFonts w:ascii="Arial" w:eastAsia="Arial Unicode MS" w:hAnsi="Arial" w:cs="Arial"/>
                <w:sz w:val="16"/>
                <w:szCs w:val="16"/>
              </w:rPr>
            </w:pPr>
            <w:r w:rsidRPr="00A65D1C">
              <w:rPr>
                <w:rFonts w:ascii="Arial" w:eastAsia="Arial Unicode MS" w:hAnsi="Arial" w:cs="Arial"/>
                <w:sz w:val="16"/>
                <w:szCs w:val="16"/>
              </w:rPr>
              <w:t>TeleAssets Company Limited</w:t>
            </w:r>
          </w:p>
        </w:tc>
        <w:tc>
          <w:tcPr>
            <w:tcW w:w="2485" w:type="dxa"/>
            <w:tcBorders>
              <w:top w:val="nil"/>
              <w:left w:val="nil"/>
              <w:bottom w:val="nil"/>
              <w:right w:val="nil"/>
            </w:tcBorders>
          </w:tcPr>
          <w:p w14:paraId="0C23DA95" w14:textId="756FE991" w:rsidR="00476A6A" w:rsidRPr="00A65D1C" w:rsidRDefault="00476A6A" w:rsidP="00B75605">
            <w:pPr>
              <w:spacing w:line="320" w:lineRule="exact"/>
              <w:ind w:left="102" w:right="-18" w:hanging="102"/>
              <w:rPr>
                <w:rFonts w:ascii="Arial" w:eastAsia="Arial Unicode MS" w:hAnsi="Arial" w:cs="Arial"/>
                <w:sz w:val="16"/>
                <w:szCs w:val="16"/>
              </w:rPr>
            </w:pPr>
            <w:r w:rsidRPr="00A65D1C">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14:paraId="56852FF0" w14:textId="616056BC" w:rsidR="00476A6A" w:rsidRPr="00A65D1C" w:rsidRDefault="00476A6A" w:rsidP="00B75605">
            <w:pPr>
              <w:spacing w:line="320" w:lineRule="exact"/>
              <w:jc w:val="center"/>
              <w:rPr>
                <w:rFonts w:ascii="Arial" w:eastAsia="Arial Unicode MS" w:hAnsi="Arial" w:cs="Arial"/>
                <w:sz w:val="16"/>
                <w:szCs w:val="16"/>
              </w:rPr>
            </w:pPr>
            <w:r w:rsidRPr="00A65D1C">
              <w:rPr>
                <w:rFonts w:ascii="Arial" w:eastAsia="Arial Unicode MS" w:hAnsi="Arial" w:cs="Arial"/>
                <w:sz w:val="16"/>
                <w:szCs w:val="16"/>
              </w:rPr>
              <w:t>Thailand</w:t>
            </w:r>
          </w:p>
        </w:tc>
        <w:tc>
          <w:tcPr>
            <w:tcW w:w="990" w:type="dxa"/>
            <w:tcBorders>
              <w:top w:val="nil"/>
              <w:left w:val="nil"/>
              <w:bottom w:val="nil"/>
              <w:right w:val="nil"/>
            </w:tcBorders>
          </w:tcPr>
          <w:p w14:paraId="4E8CF1AA" w14:textId="47EC5C43"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c>
          <w:tcPr>
            <w:tcW w:w="990" w:type="dxa"/>
            <w:tcBorders>
              <w:top w:val="nil"/>
              <w:left w:val="nil"/>
              <w:bottom w:val="nil"/>
              <w:right w:val="nil"/>
            </w:tcBorders>
          </w:tcPr>
          <w:p w14:paraId="101FDAAE" w14:textId="519C5ABE" w:rsidR="00476A6A" w:rsidRPr="00A65D1C" w:rsidRDefault="00476A6A" w:rsidP="00B75605">
            <w:pPr>
              <w:tabs>
                <w:tab w:val="decimal" w:pos="522"/>
              </w:tabs>
              <w:spacing w:line="320" w:lineRule="exact"/>
              <w:ind w:left="-108" w:right="-36"/>
              <w:jc w:val="center"/>
              <w:rPr>
                <w:rFonts w:ascii="Arial" w:eastAsia="Arial Unicode MS" w:hAnsi="Arial" w:cs="Arial"/>
                <w:sz w:val="16"/>
                <w:szCs w:val="16"/>
              </w:rPr>
            </w:pPr>
            <w:r w:rsidRPr="00A65D1C">
              <w:rPr>
                <w:rFonts w:ascii="Arial" w:eastAsia="Arial Unicode MS" w:hAnsi="Arial" w:cs="Arial"/>
                <w:sz w:val="16"/>
                <w:szCs w:val="16"/>
              </w:rPr>
              <w:t>100</w:t>
            </w:r>
          </w:p>
        </w:tc>
      </w:tr>
    </w:tbl>
    <w:p w14:paraId="3024473B" w14:textId="77777777" w:rsidR="003B577C" w:rsidRPr="00A65D1C" w:rsidRDefault="00433161" w:rsidP="00B0094A">
      <w:pPr>
        <w:spacing w:before="240" w:after="120" w:line="380" w:lineRule="exact"/>
        <w:ind w:left="907" w:hanging="360"/>
        <w:jc w:val="thaiDistribute"/>
        <w:rPr>
          <w:rFonts w:ascii="Arial" w:hAnsi="Arial"/>
          <w:sz w:val="22"/>
          <w:szCs w:val="22"/>
        </w:rPr>
      </w:pPr>
      <w:r w:rsidRPr="00A65D1C">
        <w:rPr>
          <w:rFonts w:ascii="Arial" w:hAnsi="Arial"/>
          <w:sz w:val="22"/>
          <w:szCs w:val="22"/>
        </w:rPr>
        <w:t>b)</w:t>
      </w:r>
      <w:r w:rsidRPr="00A65D1C">
        <w:rPr>
          <w:rFonts w:ascii="Arial" w:hAnsi="Arial"/>
          <w:sz w:val="22"/>
          <w:szCs w:val="22"/>
        </w:rPr>
        <w:tab/>
      </w:r>
      <w:r w:rsidR="003B577C" w:rsidRPr="00A65D1C">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7ACD6BDC" w14:textId="77777777" w:rsidR="00B22F1D" w:rsidRPr="00A65D1C" w:rsidRDefault="00B22F1D" w:rsidP="00B22F1D">
      <w:pPr>
        <w:spacing w:before="120" w:after="120" w:line="380" w:lineRule="exact"/>
        <w:ind w:left="907" w:hanging="360"/>
        <w:jc w:val="thaiDistribute"/>
        <w:rPr>
          <w:rFonts w:ascii="Arial" w:hAnsi="Arial"/>
          <w:sz w:val="22"/>
          <w:szCs w:val="22"/>
        </w:rPr>
      </w:pPr>
      <w:r w:rsidRPr="00A65D1C">
        <w:rPr>
          <w:rFonts w:ascii="Arial" w:hAnsi="Arial"/>
          <w:sz w:val="22"/>
          <w:szCs w:val="22"/>
        </w:rPr>
        <w:t>c)</w:t>
      </w:r>
      <w:r w:rsidRPr="00A65D1C">
        <w:rPr>
          <w:rFonts w:ascii="Arial" w:hAnsi="Arial"/>
          <w:sz w:val="22"/>
          <w:szCs w:val="22"/>
        </w:rPr>
        <w:tab/>
        <w:t>Subsidiaries are fully consolidated, being the date on which the Company obtains control, and continue to be consolidated until the date when such control ceases.</w:t>
      </w:r>
    </w:p>
    <w:p w14:paraId="35AFD76D" w14:textId="77777777" w:rsidR="00433161" w:rsidRPr="00A65D1C" w:rsidRDefault="00B22F1D" w:rsidP="00B22F1D">
      <w:pPr>
        <w:spacing w:before="120" w:after="120" w:line="380" w:lineRule="exact"/>
        <w:ind w:left="907" w:hanging="360"/>
        <w:jc w:val="thaiDistribute"/>
        <w:rPr>
          <w:rFonts w:ascii="Arial" w:hAnsi="Arial"/>
          <w:sz w:val="22"/>
          <w:szCs w:val="22"/>
        </w:rPr>
      </w:pPr>
      <w:r w:rsidRPr="00A65D1C">
        <w:rPr>
          <w:rFonts w:ascii="Arial" w:hAnsi="Arial"/>
          <w:sz w:val="22"/>
          <w:szCs w:val="22"/>
        </w:rPr>
        <w:t>d</w:t>
      </w:r>
      <w:r w:rsidR="00433161" w:rsidRPr="00A65D1C">
        <w:rPr>
          <w:rFonts w:ascii="Arial" w:hAnsi="Arial"/>
          <w:sz w:val="22"/>
          <w:szCs w:val="22"/>
        </w:rPr>
        <w:t>)</w:t>
      </w:r>
      <w:r w:rsidR="00433161" w:rsidRPr="00A65D1C">
        <w:rPr>
          <w:rFonts w:ascii="Arial" w:hAnsi="Arial"/>
          <w:sz w:val="22"/>
          <w:szCs w:val="22"/>
        </w:rPr>
        <w:tab/>
        <w:t>The financial statements of the subsidiaries are prepared using the same significant accounting policies as the Company.</w:t>
      </w:r>
    </w:p>
    <w:p w14:paraId="35E837DB" w14:textId="54CAC88A" w:rsidR="00433161" w:rsidRPr="00A65D1C" w:rsidRDefault="00B22F1D" w:rsidP="00B22F1D">
      <w:pPr>
        <w:tabs>
          <w:tab w:val="left" w:pos="720"/>
        </w:tabs>
        <w:spacing w:before="120" w:after="120" w:line="380" w:lineRule="exact"/>
        <w:ind w:left="907" w:hanging="360"/>
        <w:jc w:val="thaiDistribute"/>
        <w:rPr>
          <w:rFonts w:ascii="Arial" w:hAnsi="Arial" w:cs="Arial"/>
          <w:sz w:val="22"/>
          <w:szCs w:val="22"/>
        </w:rPr>
      </w:pPr>
      <w:r w:rsidRPr="00A65D1C">
        <w:rPr>
          <w:rFonts w:ascii="Arial" w:hAnsi="Arial" w:cs="Arial"/>
          <w:sz w:val="22"/>
          <w:szCs w:val="22"/>
        </w:rPr>
        <w:t>e</w:t>
      </w:r>
      <w:r w:rsidR="00433161" w:rsidRPr="00A65D1C">
        <w:rPr>
          <w:rFonts w:ascii="Arial" w:hAnsi="Arial" w:cs="Arial"/>
          <w:sz w:val="22"/>
          <w:szCs w:val="22"/>
        </w:rPr>
        <w:t>)</w:t>
      </w:r>
      <w:r w:rsidR="00433161" w:rsidRPr="00A65D1C">
        <w:rPr>
          <w:rFonts w:ascii="Arial" w:hAnsi="Arial" w:cs="Arial"/>
          <w:sz w:val="22"/>
          <w:szCs w:val="22"/>
        </w:rPr>
        <w:tab/>
        <w:t xml:space="preserve">Material balances and transactions between the </w:t>
      </w:r>
      <w:r w:rsidR="006A0B95" w:rsidRPr="00A65D1C">
        <w:rPr>
          <w:rFonts w:ascii="Arial" w:hAnsi="Arial" w:cs="Arial"/>
          <w:sz w:val="22"/>
          <w:szCs w:val="22"/>
        </w:rPr>
        <w:t>G</w:t>
      </w:r>
      <w:r w:rsidR="005D5BDB" w:rsidRPr="00A65D1C">
        <w:rPr>
          <w:rFonts w:ascii="Arial" w:hAnsi="Arial" w:cs="Arial"/>
          <w:sz w:val="22"/>
          <w:szCs w:val="22"/>
        </w:rPr>
        <w:t>roup</w:t>
      </w:r>
      <w:r w:rsidR="006A0B95" w:rsidRPr="00A65D1C">
        <w:rPr>
          <w:rFonts w:ascii="Arial" w:hAnsi="Arial" w:cs="Arial"/>
          <w:sz w:val="22"/>
          <w:szCs w:val="22"/>
        </w:rPr>
        <w:t xml:space="preserve"> </w:t>
      </w:r>
      <w:r w:rsidR="00433161" w:rsidRPr="00A65D1C">
        <w:rPr>
          <w:rFonts w:ascii="Arial" w:hAnsi="Arial" w:cs="Arial"/>
          <w:sz w:val="22"/>
          <w:szCs w:val="22"/>
        </w:rPr>
        <w:t>have been eliminated from the consolidated financial statements. Book value of investments and shareholder’s equity of its subsidiaries have also been eliminated from the consolidated financial statements.</w:t>
      </w:r>
    </w:p>
    <w:p w14:paraId="0D8519EE" w14:textId="77777777" w:rsidR="00753FA1" w:rsidRPr="00A65D1C" w:rsidRDefault="00753FA1"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sidRPr="00A65D1C">
        <w:rPr>
          <w:rFonts w:ascii="Arial" w:hAnsi="Arial"/>
          <w:sz w:val="22"/>
          <w:szCs w:val="22"/>
        </w:rPr>
        <w:t>2.3</w:t>
      </w:r>
      <w:r w:rsidRPr="00A65D1C">
        <w:rPr>
          <w:rFonts w:ascii="Arial" w:hAnsi="Arial"/>
          <w:sz w:val="22"/>
          <w:szCs w:val="22"/>
        </w:rPr>
        <w:tab/>
        <w:t>The</w:t>
      </w:r>
      <w:r w:rsidR="003B577C" w:rsidRPr="00A65D1C">
        <w:rPr>
          <w:rFonts w:ascii="Arial" w:hAnsi="Arial"/>
          <w:sz w:val="22"/>
          <w:szCs w:val="22"/>
        </w:rPr>
        <w:t xml:space="preserve"> separate financial statements </w:t>
      </w:r>
      <w:r w:rsidRPr="00A65D1C">
        <w:rPr>
          <w:rFonts w:ascii="Arial" w:hAnsi="Arial"/>
          <w:sz w:val="22"/>
          <w:szCs w:val="22"/>
        </w:rPr>
        <w:t>present investments in subsidiaries and associates p</w:t>
      </w:r>
      <w:r w:rsidR="003B577C" w:rsidRPr="00A65D1C">
        <w:rPr>
          <w:rFonts w:ascii="Arial" w:hAnsi="Arial"/>
          <w:sz w:val="22"/>
          <w:szCs w:val="22"/>
        </w:rPr>
        <w:t>resented under the cost method.</w:t>
      </w:r>
    </w:p>
    <w:p w14:paraId="7641B15D" w14:textId="77777777" w:rsidR="004219AC" w:rsidRPr="00A65D1C" w:rsidRDefault="004219AC"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p>
    <w:p w14:paraId="331B80A0" w14:textId="1F1C3A6E" w:rsidR="00EE2DE5" w:rsidRPr="00A65D1C" w:rsidRDefault="00EE2DE5"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65D1C">
        <w:rPr>
          <w:rFonts w:ascii="Arial" w:eastAsia="Calibri" w:hAnsi="Arial" w:cs="Arial"/>
          <w:b/>
          <w:bCs/>
          <w:sz w:val="22"/>
          <w:szCs w:val="22"/>
        </w:rPr>
        <w:t xml:space="preserve">3. </w:t>
      </w:r>
      <w:r w:rsidRPr="00A65D1C">
        <w:rPr>
          <w:rFonts w:ascii="Arial" w:eastAsia="Calibri" w:hAnsi="Arial" w:cs="Arial"/>
          <w:b/>
          <w:bCs/>
          <w:sz w:val="22"/>
          <w:szCs w:val="22"/>
        </w:rPr>
        <w:tab/>
        <w:t>New financial reporting standards</w:t>
      </w:r>
      <w:r w:rsidRPr="00A65D1C">
        <w:rPr>
          <w:rFonts w:ascii="Arial" w:hAnsi="Arial" w:cs="Arial"/>
          <w:spacing w:val="-4"/>
          <w:sz w:val="22"/>
          <w:szCs w:val="22"/>
        </w:rPr>
        <w:tab/>
      </w:r>
    </w:p>
    <w:p w14:paraId="342EDB3A" w14:textId="087D418A" w:rsidR="004219AC" w:rsidRPr="00A65D1C" w:rsidRDefault="00BC757F" w:rsidP="00782C28">
      <w:pPr>
        <w:tabs>
          <w:tab w:val="left" w:pos="9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A65D1C">
        <w:rPr>
          <w:rFonts w:ascii="Arial" w:hAnsi="Arial" w:cs="Arial"/>
          <w:b/>
          <w:bCs/>
          <w:sz w:val="22"/>
          <w:szCs w:val="22"/>
        </w:rPr>
        <w:t>3.1</w:t>
      </w:r>
      <w:r w:rsidR="002A74B7" w:rsidRPr="00A65D1C">
        <w:rPr>
          <w:rFonts w:ascii="Arial" w:hAnsi="Arial" w:cs="Arial"/>
          <w:b/>
          <w:bCs/>
          <w:sz w:val="22"/>
          <w:szCs w:val="22"/>
        </w:rPr>
        <w:tab/>
      </w:r>
      <w:r w:rsidR="004A066F" w:rsidRPr="00A65D1C">
        <w:rPr>
          <w:rFonts w:ascii="Arial" w:hAnsi="Arial" w:cs="Arial"/>
          <w:b/>
          <w:bCs/>
          <w:sz w:val="22"/>
          <w:szCs w:val="22"/>
        </w:rPr>
        <w:t xml:space="preserve">Financial reporting standards that became effective in the </w:t>
      </w:r>
      <w:r w:rsidR="00906A8F" w:rsidRPr="00A65D1C">
        <w:rPr>
          <w:rFonts w:ascii="Arial" w:hAnsi="Arial" w:cs="Arial"/>
          <w:b/>
          <w:bCs/>
          <w:sz w:val="22"/>
          <w:szCs w:val="22"/>
        </w:rPr>
        <w:t xml:space="preserve">current </w:t>
      </w:r>
      <w:r w:rsidR="00A145C3" w:rsidRPr="00A65D1C">
        <w:rPr>
          <w:rFonts w:ascii="Arial" w:hAnsi="Arial" w:cs="Arial"/>
          <w:b/>
          <w:bCs/>
          <w:sz w:val="22"/>
          <w:szCs w:val="22"/>
        </w:rPr>
        <w:t>year</w:t>
      </w:r>
      <w:r w:rsidR="004219AC" w:rsidRPr="00A65D1C">
        <w:rPr>
          <w:rFonts w:ascii="Arial" w:hAnsi="Arial"/>
          <w:sz w:val="22"/>
          <w:szCs w:val="22"/>
        </w:rPr>
        <w:tab/>
      </w:r>
    </w:p>
    <w:p w14:paraId="7D70FF20" w14:textId="4847F9F6" w:rsidR="00C45E41" w:rsidRPr="00A65D1C" w:rsidDel="004219AC" w:rsidRDefault="004219AC" w:rsidP="00D9488D">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A65D1C">
        <w:rPr>
          <w:rFonts w:ascii="Arial" w:hAnsi="Arial"/>
          <w:sz w:val="22"/>
          <w:szCs w:val="22"/>
        </w:rPr>
        <w:tab/>
      </w:r>
      <w:r w:rsidR="00C45E41" w:rsidRPr="00A65D1C">
        <w:rPr>
          <w:rFonts w:ascii="Arial" w:hAnsi="Arial"/>
          <w:sz w:val="22"/>
          <w:szCs w:val="22"/>
        </w:rPr>
        <w:t xml:space="preserve">During the </w:t>
      </w:r>
      <w:r w:rsidR="004A0AA3" w:rsidRPr="00A65D1C">
        <w:rPr>
          <w:rFonts w:ascii="Arial" w:hAnsi="Arial"/>
          <w:sz w:val="22"/>
          <w:szCs w:val="22"/>
        </w:rPr>
        <w:t>year</w:t>
      </w:r>
      <w:r w:rsidR="00C45E41" w:rsidRPr="00A65D1C">
        <w:rPr>
          <w:rFonts w:ascii="Arial" w:hAnsi="Arial"/>
          <w:sz w:val="22"/>
          <w:szCs w:val="22"/>
        </w:rPr>
        <w:t>, the Group has adopted the revised and new financial reporting standards and interpretations which are effective for fiscal periods beginning on or after 1 January 2021. These financial reporting standards were aimed at alignment with the corresponding International Financial Reporting Standards with most of the changes</w:t>
      </w:r>
      <w:r w:rsidR="00C45E41" w:rsidRPr="00A65D1C">
        <w:rPr>
          <w:rFonts w:ascii="Arial" w:hAnsi="Arial"/>
          <w:sz w:val="22"/>
          <w:szCs w:val="22"/>
          <w:cs/>
        </w:rPr>
        <w:t xml:space="preserve"> </w:t>
      </w:r>
      <w:r w:rsidR="00C45E41" w:rsidRPr="00A65D1C">
        <w:rPr>
          <w:rFonts w:ascii="Arial" w:hAnsi="Arial"/>
          <w:sz w:val="22"/>
          <w:szCs w:val="22"/>
        </w:rPr>
        <w:t xml:space="preserve">directed towards clarifying accounting treatment and providing accounting guidance for users of the standards. </w:t>
      </w:r>
    </w:p>
    <w:p w14:paraId="71ED4D83" w14:textId="4117C72E" w:rsidR="004219AC" w:rsidRPr="00A65D1C" w:rsidRDefault="002A74B7" w:rsidP="00D9488D">
      <w:pPr>
        <w:tabs>
          <w:tab w:val="left" w:pos="900"/>
          <w:tab w:val="left" w:pos="1800"/>
          <w:tab w:val="left" w:pos="2400"/>
          <w:tab w:val="left" w:pos="3000"/>
        </w:tabs>
        <w:spacing w:before="120" w:after="120" w:line="360" w:lineRule="exact"/>
        <w:ind w:left="540" w:hanging="540"/>
        <w:jc w:val="thaiDistribute"/>
        <w:rPr>
          <w:rFonts w:ascii="Arial" w:hAnsi="Arial"/>
          <w:sz w:val="22"/>
          <w:szCs w:val="22"/>
        </w:rPr>
      </w:pPr>
      <w:r w:rsidRPr="00A65D1C">
        <w:rPr>
          <w:rFonts w:ascii="Arial" w:hAnsi="Arial"/>
          <w:sz w:val="22"/>
          <w:szCs w:val="22"/>
        </w:rPr>
        <w:tab/>
      </w:r>
      <w:r w:rsidR="00C45E41" w:rsidRPr="00A65D1C">
        <w:rPr>
          <w:rFonts w:ascii="Arial" w:hAnsi="Arial" w:cs="Arial"/>
          <w:sz w:val="22"/>
          <w:szCs w:val="22"/>
        </w:rPr>
        <w:t xml:space="preserve">The </w:t>
      </w:r>
      <w:r w:rsidR="00C45E41" w:rsidRPr="00A65D1C">
        <w:rPr>
          <w:rFonts w:ascii="Arial" w:hAnsi="Arial"/>
          <w:sz w:val="22"/>
          <w:szCs w:val="22"/>
        </w:rPr>
        <w:t>adoption of these financial reporting standards does not have any significant impact on the Group’s financial statements.</w:t>
      </w:r>
    </w:p>
    <w:p w14:paraId="26C32E63" w14:textId="1B9E52F9" w:rsidR="004219AC" w:rsidRPr="00A65D1C" w:rsidRDefault="002A74B7" w:rsidP="00D9488D">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A65D1C">
        <w:rPr>
          <w:rFonts w:ascii="Arial" w:hAnsi="Arial" w:cs="Browallia New"/>
          <w:sz w:val="22"/>
          <w:szCs w:val="28"/>
        </w:rPr>
        <w:tab/>
      </w:r>
      <w:r w:rsidR="00C45E41" w:rsidRPr="00A65D1C">
        <w:rPr>
          <w:rFonts w:ascii="Arial" w:hAnsi="Arial" w:cs="Browallia New"/>
          <w:sz w:val="22"/>
          <w:szCs w:val="28"/>
        </w:rPr>
        <w:t>However</w:t>
      </w:r>
      <w:r w:rsidR="00C45E41" w:rsidRPr="00A65D1C">
        <w:rPr>
          <w:rFonts w:ascii="Arial" w:hAnsi="Arial" w:cs="Arial"/>
          <w:sz w:val="22"/>
          <w:szCs w:val="22"/>
        </w:rPr>
        <w:t xml:space="preserve">, </w:t>
      </w:r>
      <w:r w:rsidR="00C45E41" w:rsidRPr="00A65D1C">
        <w:rPr>
          <w:rFonts w:ascii="Arial" w:hAnsi="Arial" w:cs="Browallia New"/>
          <w:sz w:val="22"/>
          <w:szCs w:val="28"/>
        </w:rPr>
        <w:t xml:space="preserve">during the year 2020, </w:t>
      </w:r>
      <w:r w:rsidR="00C45E41" w:rsidRPr="00A65D1C">
        <w:rPr>
          <w:rFonts w:ascii="Arial" w:hAnsi="Arial" w:cs="Arial"/>
          <w:sz w:val="22"/>
          <w:szCs w:val="22"/>
        </w:rPr>
        <w:t>the Group has early adopted the temporary exemptions from applying specific hedge accounting requirements in accordance with TFRS 9 Financial Instruments and TFRS 7 Disclosure of Financial Instruments</w:t>
      </w:r>
      <w:r w:rsidR="00C45E41" w:rsidRPr="00A65D1C">
        <w:rPr>
          <w:rFonts w:ascii="Arial" w:hAnsi="Arial" w:cstheme="minorBidi"/>
          <w:sz w:val="22"/>
          <w:szCs w:val="22"/>
          <w:cs/>
        </w:rPr>
        <w:t xml:space="preserve"> </w:t>
      </w:r>
      <w:r w:rsidR="00C45E41" w:rsidRPr="00A65D1C">
        <w:rPr>
          <w:rFonts w:ascii="Arial" w:hAnsi="Arial" w:cstheme="minorBidi"/>
          <w:sz w:val="22"/>
          <w:szCs w:val="22"/>
        </w:rPr>
        <w:t xml:space="preserve">(such temporary exemptions become effective in the current </w:t>
      </w:r>
      <w:r w:rsidR="003B0B8C" w:rsidRPr="00A65D1C">
        <w:rPr>
          <w:rFonts w:ascii="Arial" w:hAnsi="Arial" w:cstheme="minorBidi"/>
          <w:sz w:val="22"/>
          <w:szCs w:val="22"/>
        </w:rPr>
        <w:t>year</w:t>
      </w:r>
      <w:r w:rsidR="00C45E41" w:rsidRPr="00A65D1C">
        <w:rPr>
          <w:rFonts w:ascii="Arial" w:hAnsi="Arial" w:cstheme="minorBidi"/>
          <w:sz w:val="22"/>
          <w:szCs w:val="22"/>
        </w:rPr>
        <w:t>)</w:t>
      </w:r>
      <w:r w:rsidR="00C45E41" w:rsidRPr="00A65D1C">
        <w:rPr>
          <w:rFonts w:ascii="Arial" w:hAnsi="Arial" w:cs="Arial"/>
          <w:sz w:val="22"/>
          <w:szCs w:val="22"/>
        </w:rPr>
        <w:t xml:space="preserve"> which apply to all hedging relationships directly affected by interest rate benchmark reform. Consequently, the Group can continue to apply hedge accounting for those hedging relationships in the period when there is uncertainty about the timing or the amount of interest rate benchmark-based cash flows of the hedged item or of the hedging instrument.</w:t>
      </w:r>
    </w:p>
    <w:p w14:paraId="3108C299" w14:textId="0E7BB6BE" w:rsidR="001C2867" w:rsidRPr="00A65D1C" w:rsidRDefault="002A74B7" w:rsidP="00D9488D">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A65D1C">
        <w:rPr>
          <w:rFonts w:ascii="Arial" w:hAnsi="Arial" w:cs="Arial"/>
          <w:sz w:val="22"/>
          <w:szCs w:val="22"/>
        </w:rPr>
        <w:tab/>
      </w:r>
      <w:r w:rsidR="00C45E41" w:rsidRPr="00A65D1C">
        <w:rPr>
          <w:rFonts w:ascii="Arial" w:hAnsi="Arial" w:cs="Arial"/>
          <w:sz w:val="22"/>
          <w:szCs w:val="22"/>
        </w:rPr>
        <w:t>The early adoption of these temporary exemptions does not have any significant impact on the Group’s financial statements</w:t>
      </w:r>
      <w:r w:rsidR="001C2867" w:rsidRPr="00A65D1C">
        <w:rPr>
          <w:rFonts w:ascii="Arial" w:hAnsi="Arial" w:cs="Arial"/>
          <w:sz w:val="22"/>
          <w:szCs w:val="22"/>
        </w:rPr>
        <w:t>.</w:t>
      </w:r>
    </w:p>
    <w:p w14:paraId="7B422398" w14:textId="0CC3B4E6" w:rsidR="001C2867" w:rsidRPr="00A65D1C" w:rsidRDefault="00BC757F" w:rsidP="00D9488D">
      <w:pPr>
        <w:tabs>
          <w:tab w:val="left" w:pos="900"/>
          <w:tab w:val="left" w:pos="1800"/>
          <w:tab w:val="left" w:pos="2400"/>
          <w:tab w:val="left" w:pos="3000"/>
        </w:tabs>
        <w:spacing w:before="120" w:after="120" w:line="360" w:lineRule="exact"/>
        <w:ind w:left="540" w:hanging="540"/>
        <w:jc w:val="thaiDistribute"/>
        <w:rPr>
          <w:rFonts w:ascii="Arial" w:hAnsi="Arial" w:cs="Arial"/>
          <w:b/>
          <w:bCs/>
          <w:spacing w:val="-4"/>
          <w:sz w:val="22"/>
          <w:szCs w:val="22"/>
        </w:rPr>
      </w:pPr>
      <w:r w:rsidRPr="00A65D1C">
        <w:rPr>
          <w:rFonts w:ascii="Arial" w:hAnsi="Arial" w:cs="Arial"/>
          <w:b/>
          <w:bCs/>
          <w:spacing w:val="-4"/>
          <w:sz w:val="22"/>
          <w:szCs w:val="22"/>
        </w:rPr>
        <w:t>3.2</w:t>
      </w:r>
      <w:r w:rsidR="003B0B8C" w:rsidRPr="00A65D1C">
        <w:rPr>
          <w:rFonts w:ascii="Arial" w:hAnsi="Arial" w:cs="Arial"/>
          <w:b/>
          <w:bCs/>
          <w:spacing w:val="-4"/>
          <w:sz w:val="22"/>
          <w:szCs w:val="22"/>
        </w:rPr>
        <w:t xml:space="preserve"> </w:t>
      </w:r>
      <w:r w:rsidR="00EC4BB9" w:rsidRPr="00A65D1C">
        <w:rPr>
          <w:rFonts w:ascii="Arial" w:hAnsi="Arial" w:cstheme="minorBidi"/>
          <w:b/>
          <w:bCs/>
          <w:spacing w:val="-4"/>
          <w:sz w:val="22"/>
          <w:szCs w:val="22"/>
          <w:cs/>
        </w:rPr>
        <w:tab/>
      </w:r>
      <w:r w:rsidR="00C45E41" w:rsidRPr="00A65D1C">
        <w:rPr>
          <w:rFonts w:ascii="Arial" w:hAnsi="Arial" w:cs="Arial"/>
          <w:b/>
          <w:bCs/>
          <w:spacing w:val="-4"/>
          <w:sz w:val="22"/>
          <w:szCs w:val="22"/>
        </w:rPr>
        <w:t>Financial reporting standard that will become effective for fiscal years beginning on or after 1 January 2022</w:t>
      </w:r>
    </w:p>
    <w:p w14:paraId="24C67547" w14:textId="78BD100D" w:rsidR="001C2867" w:rsidRPr="00A65D1C" w:rsidRDefault="001C2867" w:rsidP="00D9488D">
      <w:pPr>
        <w:tabs>
          <w:tab w:val="left" w:pos="900"/>
          <w:tab w:val="left" w:pos="1800"/>
          <w:tab w:val="left" w:pos="2400"/>
          <w:tab w:val="left" w:pos="3000"/>
        </w:tabs>
        <w:spacing w:before="120" w:after="120" w:line="360" w:lineRule="exact"/>
        <w:ind w:left="540" w:hanging="540"/>
        <w:jc w:val="thaiDistribute"/>
        <w:rPr>
          <w:rFonts w:ascii="Arial" w:hAnsi="Arial" w:cs="Arial"/>
          <w:sz w:val="22"/>
          <w:szCs w:val="22"/>
        </w:rPr>
      </w:pPr>
      <w:r w:rsidRPr="00A65D1C">
        <w:rPr>
          <w:rFonts w:ascii="Arial" w:hAnsi="Arial" w:cs="Arial"/>
          <w:sz w:val="22"/>
          <w:szCs w:val="22"/>
        </w:rPr>
        <w:tab/>
      </w:r>
      <w:r w:rsidR="00C45E41" w:rsidRPr="00A65D1C">
        <w:rPr>
          <w:rFonts w:ascii="Arial" w:hAnsi="Arial" w:cs="Arial"/>
          <w:sz w:val="22"/>
          <w:szCs w:val="22"/>
        </w:rPr>
        <w:t>Th</w:t>
      </w:r>
      <w:r w:rsidR="00C45E41" w:rsidRPr="00A65D1C">
        <w:rPr>
          <w:rFonts w:ascii="Arial" w:hAnsi="Arial" w:cs="Browallia New"/>
          <w:sz w:val="22"/>
          <w:szCs w:val="28"/>
        </w:rPr>
        <w:t>e</w:t>
      </w:r>
      <w:r w:rsidR="00C45E41" w:rsidRPr="00A65D1C">
        <w:rPr>
          <w:rFonts w:ascii="Arial" w:hAnsi="Arial" w:cs="Arial"/>
          <w:sz w:val="22"/>
          <w:szCs w:val="22"/>
        </w:rPr>
        <w:t xml:space="preserv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4E88A50" w14:textId="081DCADF" w:rsidR="00C45E41" w:rsidRPr="00A65D1C" w:rsidRDefault="001C2867" w:rsidP="00D9488D">
      <w:pPr>
        <w:tabs>
          <w:tab w:val="left" w:pos="900"/>
          <w:tab w:val="left" w:pos="1800"/>
          <w:tab w:val="left" w:pos="2400"/>
          <w:tab w:val="left" w:pos="3000"/>
        </w:tabs>
        <w:spacing w:before="120" w:after="120" w:line="360" w:lineRule="exact"/>
        <w:ind w:left="540" w:hanging="540"/>
        <w:jc w:val="thaiDistribute"/>
        <w:rPr>
          <w:rFonts w:ascii="Arial" w:hAnsi="Arial"/>
          <w:sz w:val="22"/>
          <w:szCs w:val="22"/>
          <w:cs/>
        </w:rPr>
      </w:pPr>
      <w:r w:rsidRPr="00A65D1C">
        <w:rPr>
          <w:rFonts w:ascii="Arial" w:hAnsi="Arial" w:cs="Arial"/>
          <w:sz w:val="22"/>
          <w:szCs w:val="22"/>
        </w:rPr>
        <w:tab/>
      </w:r>
      <w:r w:rsidR="00C45E41" w:rsidRPr="00A65D1C">
        <w:rPr>
          <w:rFonts w:ascii="Arial" w:hAnsi="Arial" w:cs="Arial"/>
          <w:sz w:val="22"/>
          <w:szCs w:val="22"/>
        </w:rPr>
        <w:t>The management of the Group is currently in process of evaluating the plan to be executed and considering the impact of these standards on the financial statements in the year when they are adopted.</w:t>
      </w:r>
    </w:p>
    <w:p w14:paraId="3FD14F62"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cs/>
        </w:rPr>
      </w:pPr>
      <w:r w:rsidRPr="00A65D1C">
        <w:rPr>
          <w:rFonts w:ascii="Arial" w:hAnsi="Arial" w:cs="Arial"/>
          <w:b/>
          <w:bCs/>
          <w:sz w:val="22"/>
          <w:szCs w:val="22"/>
        </w:rPr>
        <w:br w:type="page"/>
      </w:r>
    </w:p>
    <w:p w14:paraId="10E76822" w14:textId="7990B734" w:rsidR="00753FA1" w:rsidRPr="00A65D1C" w:rsidRDefault="005F76AF" w:rsidP="00EC4BB9">
      <w:pPr>
        <w:tabs>
          <w:tab w:val="left" w:pos="1200"/>
          <w:tab w:val="left" w:pos="1800"/>
          <w:tab w:val="left" w:pos="2400"/>
          <w:tab w:val="left" w:pos="3000"/>
        </w:tabs>
        <w:spacing w:before="120" w:after="120" w:line="360" w:lineRule="exact"/>
        <w:ind w:left="540" w:hanging="540"/>
        <w:jc w:val="thaiDistribute"/>
        <w:rPr>
          <w:rFonts w:ascii="Arial" w:hAnsi="Arial" w:cs="Arial"/>
          <w:b/>
          <w:bCs/>
          <w:sz w:val="22"/>
          <w:szCs w:val="22"/>
        </w:rPr>
      </w:pPr>
      <w:r w:rsidRPr="00A65D1C">
        <w:rPr>
          <w:rFonts w:ascii="Arial" w:hAnsi="Arial" w:cs="Arial"/>
          <w:b/>
          <w:bCs/>
          <w:sz w:val="22"/>
          <w:szCs w:val="22"/>
        </w:rPr>
        <w:lastRenderedPageBreak/>
        <w:t>4</w:t>
      </w:r>
      <w:r w:rsidR="00753FA1" w:rsidRPr="00A65D1C">
        <w:rPr>
          <w:rFonts w:ascii="Arial" w:hAnsi="Arial" w:cs="Arial"/>
          <w:b/>
          <w:bCs/>
          <w:sz w:val="22"/>
          <w:szCs w:val="22"/>
        </w:rPr>
        <w:t>.</w:t>
      </w:r>
      <w:r w:rsidR="00753FA1" w:rsidRPr="00A65D1C">
        <w:rPr>
          <w:rFonts w:ascii="Arial" w:hAnsi="Arial" w:cs="Arial"/>
          <w:b/>
          <w:bCs/>
          <w:sz w:val="22"/>
          <w:szCs w:val="22"/>
        </w:rPr>
        <w:tab/>
        <w:t>Significant accounting policies</w:t>
      </w:r>
    </w:p>
    <w:p w14:paraId="18929674" w14:textId="62DFA31F" w:rsidR="00753FA1" w:rsidRPr="00A65D1C" w:rsidRDefault="005F76AF" w:rsidP="00F11662">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753FA1" w:rsidRPr="00A65D1C">
        <w:rPr>
          <w:rFonts w:ascii="Arial" w:hAnsi="Arial" w:cs="Arial"/>
          <w:b/>
          <w:bCs/>
          <w:sz w:val="22"/>
          <w:szCs w:val="22"/>
        </w:rPr>
        <w:t>.1</w:t>
      </w:r>
      <w:r w:rsidR="00753FA1" w:rsidRPr="00A65D1C">
        <w:rPr>
          <w:rFonts w:ascii="Arial" w:hAnsi="Arial" w:cs="Arial"/>
          <w:b/>
          <w:bCs/>
          <w:sz w:val="22"/>
          <w:szCs w:val="22"/>
        </w:rPr>
        <w:tab/>
        <w:t xml:space="preserve">Revenue </w:t>
      </w:r>
      <w:r w:rsidR="00D44DE9" w:rsidRPr="00A65D1C">
        <w:rPr>
          <w:rFonts w:ascii="Arial" w:hAnsi="Arial" w:cs="Arial"/>
          <w:b/>
          <w:bCs/>
          <w:sz w:val="22"/>
          <w:szCs w:val="22"/>
        </w:rPr>
        <w:t xml:space="preserve">and expense </w:t>
      </w:r>
      <w:r w:rsidR="00753FA1" w:rsidRPr="00A65D1C">
        <w:rPr>
          <w:rFonts w:ascii="Arial" w:hAnsi="Arial" w:cs="Arial"/>
          <w:b/>
          <w:bCs/>
          <w:sz w:val="22"/>
          <w:szCs w:val="22"/>
        </w:rPr>
        <w:t>recognition</w:t>
      </w:r>
    </w:p>
    <w:p w14:paraId="4AA29929" w14:textId="77777777" w:rsidR="00753FA1" w:rsidRPr="00A65D1C"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A65D1C">
        <w:rPr>
          <w:rFonts w:ascii="Arial" w:hAnsi="Arial" w:cs="Arial"/>
          <w:sz w:val="22"/>
          <w:szCs w:val="22"/>
        </w:rPr>
        <w:tab/>
      </w:r>
      <w:r w:rsidR="00C678B6" w:rsidRPr="00A65D1C">
        <w:rPr>
          <w:rFonts w:ascii="Arial" w:hAnsi="Arial" w:cs="Arial"/>
          <w:sz w:val="22"/>
          <w:szCs w:val="22"/>
          <w:u w:val="single"/>
        </w:rPr>
        <w:t>Unearned revenue from telephone service of prepaid system (</w:t>
      </w:r>
      <w:r w:rsidRPr="00A65D1C">
        <w:rPr>
          <w:rFonts w:ascii="Arial" w:hAnsi="Arial" w:cs="Arial"/>
          <w:sz w:val="22"/>
          <w:szCs w:val="22"/>
          <w:u w:val="single"/>
        </w:rPr>
        <w:t>Prepaid</w:t>
      </w:r>
      <w:r w:rsidR="00C678B6" w:rsidRPr="00A65D1C">
        <w:rPr>
          <w:rFonts w:ascii="Arial" w:hAnsi="Arial" w:cs="Arial"/>
          <w:sz w:val="22"/>
          <w:szCs w:val="22"/>
          <w:u w:val="single"/>
        </w:rPr>
        <w:t>)</w:t>
      </w:r>
    </w:p>
    <w:p w14:paraId="5ADA9C80" w14:textId="77777777" w:rsidR="00753FA1" w:rsidRPr="00A65D1C" w:rsidRDefault="00753FA1" w:rsidP="00F11662">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ab/>
      </w:r>
      <w:r w:rsidRPr="00A65D1C">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14:paraId="0FB2B5D7" w14:textId="77777777" w:rsidR="00753FA1" w:rsidRPr="00A65D1C"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A65D1C">
        <w:rPr>
          <w:rFonts w:ascii="Arial" w:hAnsi="Arial" w:cs="Arial"/>
          <w:b/>
          <w:bCs/>
          <w:sz w:val="22"/>
          <w:szCs w:val="22"/>
        </w:rPr>
        <w:tab/>
      </w:r>
      <w:r w:rsidR="00C678B6" w:rsidRPr="00A65D1C">
        <w:rPr>
          <w:rFonts w:ascii="Arial" w:hAnsi="Arial" w:cs="Arial"/>
          <w:sz w:val="22"/>
          <w:szCs w:val="22"/>
          <w:u w:val="single"/>
        </w:rPr>
        <w:t>Unearned revenue from postpaid service (Postpaid)</w:t>
      </w:r>
    </w:p>
    <w:p w14:paraId="55F6BCB1" w14:textId="77777777" w:rsidR="005F2061" w:rsidRPr="00A65D1C" w:rsidRDefault="00753FA1" w:rsidP="005B3B1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Unearned revenue from</w:t>
      </w:r>
      <w:r w:rsidR="00B04EC6" w:rsidRPr="00A65D1C">
        <w:rPr>
          <w:rFonts w:ascii="Arial" w:hAnsi="Arial" w:cs="Arial"/>
          <w:sz w:val="22"/>
          <w:szCs w:val="22"/>
        </w:rPr>
        <w:t xml:space="preserve"> telephone service of</w:t>
      </w:r>
      <w:r w:rsidRPr="00A65D1C">
        <w:rPr>
          <w:rFonts w:ascii="Arial" w:hAnsi="Arial" w:cs="Arial"/>
          <w:sz w:val="22"/>
          <w:szCs w:val="22"/>
        </w:rPr>
        <w:t xml:space="preserve"> postpaid </w:t>
      </w:r>
      <w:r w:rsidR="00B04EC6" w:rsidRPr="00A65D1C">
        <w:rPr>
          <w:rFonts w:ascii="Arial" w:hAnsi="Arial" w:cs="Arial"/>
          <w:sz w:val="22"/>
          <w:szCs w:val="22"/>
        </w:rPr>
        <w:t>system</w:t>
      </w:r>
      <w:r w:rsidRPr="00A65D1C">
        <w:rPr>
          <w:rFonts w:ascii="Arial" w:hAnsi="Arial" w:cs="Arial"/>
          <w:sz w:val="22"/>
          <w:szCs w:val="22"/>
        </w:rPr>
        <w:t xml:space="preserve"> represents the unused portion of monthly airtime fee that subscribers can carry forward to the next period.</w:t>
      </w:r>
    </w:p>
    <w:p w14:paraId="75B1A5FE" w14:textId="77777777" w:rsidR="00753FA1" w:rsidRPr="00A65D1C" w:rsidRDefault="005F2061" w:rsidP="00F11662">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r>
      <w:r w:rsidR="00753FA1" w:rsidRPr="00A65D1C">
        <w:rPr>
          <w:rFonts w:ascii="Arial" w:hAnsi="Arial" w:cs="Arial"/>
          <w:b/>
          <w:bCs/>
          <w:sz w:val="22"/>
          <w:szCs w:val="22"/>
        </w:rPr>
        <w:t>Revenue from telephone services</w:t>
      </w:r>
    </w:p>
    <w:p w14:paraId="28364666" w14:textId="5C5D822D" w:rsidR="00A9172F" w:rsidRPr="00A65D1C" w:rsidRDefault="00753FA1" w:rsidP="00F11662">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CA08DC" w:rsidRPr="00A65D1C">
        <w:rPr>
          <w:rFonts w:ascii="Arial" w:hAnsi="Arial" w:cs="Arial"/>
          <w:sz w:val="22"/>
          <w:szCs w:val="22"/>
        </w:rPr>
        <w:t>Revenue from voice service</w:t>
      </w:r>
      <w:r w:rsidR="008D3DD3" w:rsidRPr="00A65D1C">
        <w:rPr>
          <w:rFonts w:ascii="Arial" w:hAnsi="Arial" w:cs="Arial"/>
          <w:sz w:val="22"/>
          <w:szCs w:val="22"/>
        </w:rPr>
        <w:t>s</w:t>
      </w:r>
    </w:p>
    <w:p w14:paraId="3B39FD5B" w14:textId="030C9EDC" w:rsidR="00753FA1" w:rsidRPr="00A65D1C" w:rsidRDefault="00A9172F" w:rsidP="00F11662">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753FA1" w:rsidRPr="00A65D1C">
        <w:rPr>
          <w:rFonts w:ascii="Arial" w:hAnsi="Arial" w:cs="Arial"/>
          <w:sz w:val="22"/>
          <w:szCs w:val="22"/>
        </w:rPr>
        <w:t xml:space="preserve">Revenue </w:t>
      </w:r>
      <w:r w:rsidR="00C704AA" w:rsidRPr="00A65D1C">
        <w:rPr>
          <w:rFonts w:ascii="Arial" w:hAnsi="Arial" w:cs="Arial"/>
          <w:sz w:val="22"/>
          <w:szCs w:val="22"/>
        </w:rPr>
        <w:t xml:space="preserve">from </w:t>
      </w:r>
      <w:r w:rsidR="008D3DD3" w:rsidRPr="00A65D1C">
        <w:rPr>
          <w:rFonts w:ascii="Arial" w:hAnsi="Arial" w:cs="Arial"/>
          <w:sz w:val="22"/>
          <w:szCs w:val="22"/>
        </w:rPr>
        <w:t>voice</w:t>
      </w:r>
      <w:r w:rsidR="00C704AA" w:rsidRPr="00A65D1C">
        <w:rPr>
          <w:rFonts w:ascii="Arial" w:hAnsi="Arial" w:cs="Arial"/>
          <w:sz w:val="22"/>
          <w:szCs w:val="22"/>
        </w:rPr>
        <w:t xml:space="preserve"> services, including</w:t>
      </w:r>
      <w:r w:rsidR="00753FA1" w:rsidRPr="00A65D1C">
        <w:rPr>
          <w:rFonts w:ascii="Arial" w:hAnsi="Arial" w:cs="Arial"/>
          <w:sz w:val="22"/>
          <w:szCs w:val="22"/>
        </w:rPr>
        <w:t xml:space="preserve"> domestic calls, international calls and r</w:t>
      </w:r>
      <w:r w:rsidR="00360BA4" w:rsidRPr="00A65D1C">
        <w:rPr>
          <w:rFonts w:ascii="Arial" w:hAnsi="Arial" w:cs="Arial"/>
          <w:sz w:val="22"/>
          <w:szCs w:val="22"/>
        </w:rPr>
        <w:t>oaming service calls</w:t>
      </w:r>
      <w:r w:rsidR="00C704AA" w:rsidRPr="00A65D1C">
        <w:rPr>
          <w:rFonts w:ascii="Arial" w:hAnsi="Arial" w:cs="Arial"/>
          <w:sz w:val="22"/>
          <w:szCs w:val="22"/>
        </w:rPr>
        <w:t>,</w:t>
      </w:r>
      <w:r w:rsidR="00360BA4" w:rsidRPr="00A65D1C">
        <w:rPr>
          <w:rFonts w:ascii="Arial" w:hAnsi="Arial" w:cs="Arial"/>
          <w:sz w:val="22"/>
          <w:szCs w:val="22"/>
        </w:rPr>
        <w:t xml:space="preserve"> is recognis</w:t>
      </w:r>
      <w:r w:rsidR="00753FA1" w:rsidRPr="00A65D1C">
        <w:rPr>
          <w:rFonts w:ascii="Arial" w:hAnsi="Arial" w:cs="Arial"/>
          <w:sz w:val="22"/>
          <w:szCs w:val="22"/>
        </w:rPr>
        <w:t xml:space="preserve">ed when the telephone services have been rendered. </w:t>
      </w:r>
    </w:p>
    <w:p w14:paraId="09082380" w14:textId="11D3190D" w:rsidR="00A9172F" w:rsidRPr="00A65D1C" w:rsidRDefault="00A9172F"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Revenue from international data transit and internet service</w:t>
      </w:r>
    </w:p>
    <w:p w14:paraId="6A74B0B5" w14:textId="615C7F46" w:rsidR="00A9172F" w:rsidRPr="00A65D1C" w:rsidRDefault="00A9172F"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Revenue from international data transit and internet service are recognised on an accrual basis over the service period and the rates agreed by counterparties.</w:t>
      </w:r>
    </w:p>
    <w:p w14:paraId="3AB95E1B" w14:textId="18469B60" w:rsidR="00753FA1" w:rsidRPr="00A65D1C" w:rsidRDefault="00A9172F"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753FA1" w:rsidRPr="00A65D1C">
        <w:rPr>
          <w:rFonts w:ascii="Arial" w:hAnsi="Arial" w:cs="Arial"/>
          <w:sz w:val="22"/>
          <w:szCs w:val="22"/>
        </w:rPr>
        <w:t>Discounts are often provided in the form of cash discount</w:t>
      </w:r>
      <w:r w:rsidR="00C678B6" w:rsidRPr="00A65D1C">
        <w:rPr>
          <w:rFonts w:ascii="Arial" w:hAnsi="Arial" w:cs="Arial"/>
          <w:sz w:val="22"/>
          <w:szCs w:val="22"/>
        </w:rPr>
        <w:t>s</w:t>
      </w:r>
      <w:r w:rsidR="00753FA1" w:rsidRPr="00A65D1C">
        <w:rPr>
          <w:rFonts w:ascii="Arial" w:hAnsi="Arial" w:cs="Arial"/>
          <w:sz w:val="22"/>
          <w:szCs w:val="22"/>
        </w:rPr>
        <w:t xml:space="preserve">, free products or free services. Discounts are recorded systematically throughout the period the discounts are earned. Cash discounts and free products are recorded as revenue reductions. </w:t>
      </w:r>
    </w:p>
    <w:p w14:paraId="745C07AC" w14:textId="68107E9B" w:rsidR="00FF5B65" w:rsidRPr="00A65D1C" w:rsidRDefault="00420A48" w:rsidP="00185224">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753FA1" w:rsidRPr="00A65D1C">
        <w:rPr>
          <w:rFonts w:ascii="Arial" w:hAnsi="Arial" w:cs="Arial"/>
          <w:sz w:val="22"/>
          <w:szCs w:val="22"/>
        </w:rPr>
        <w:t>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estimation or the final outcome is known.</w:t>
      </w:r>
    </w:p>
    <w:p w14:paraId="099F57D6" w14:textId="77777777" w:rsidR="00CF2D3F" w:rsidRPr="00A65D1C" w:rsidRDefault="00CF2D3F" w:rsidP="00CF2D3F">
      <w:pPr>
        <w:tabs>
          <w:tab w:val="left" w:pos="720"/>
        </w:tabs>
        <w:spacing w:before="120" w:after="120" w:line="380" w:lineRule="exact"/>
        <w:ind w:left="547" w:hanging="547"/>
        <w:jc w:val="thaiDistribute"/>
        <w:rPr>
          <w:rFonts w:ascii="Arial" w:hAnsi="Arial" w:cs="Arial"/>
          <w:i/>
          <w:iCs/>
          <w:sz w:val="22"/>
          <w:szCs w:val="22"/>
        </w:rPr>
      </w:pPr>
      <w:r w:rsidRPr="00A65D1C">
        <w:rPr>
          <w:rFonts w:ascii="Arial" w:hAnsi="Arial" w:cs="Arial"/>
          <w:b/>
          <w:bCs/>
          <w:sz w:val="22"/>
          <w:szCs w:val="22"/>
        </w:rPr>
        <w:tab/>
      </w:r>
      <w:r w:rsidRPr="00A65D1C">
        <w:rPr>
          <w:rFonts w:ascii="Arial" w:hAnsi="Arial" w:cs="Arial"/>
          <w:i/>
          <w:iCs/>
          <w:sz w:val="22"/>
          <w:szCs w:val="22"/>
        </w:rPr>
        <w:t xml:space="preserve">Cost to obtain a contract </w:t>
      </w:r>
    </w:p>
    <w:p w14:paraId="40F95414" w14:textId="34C9FE4C" w:rsidR="00CF2D3F" w:rsidRPr="00A65D1C" w:rsidRDefault="00CF2D3F" w:rsidP="00CF2D3F">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ab/>
      </w:r>
      <w:r w:rsidRPr="00A65D1C">
        <w:rPr>
          <w:rFonts w:ascii="Arial" w:hAnsi="Arial" w:cs="Arial"/>
          <w:sz w:val="22"/>
          <w:szCs w:val="22"/>
        </w:rPr>
        <w:t xml:space="preserve">The </w:t>
      </w:r>
      <w:r w:rsidR="008B6F13" w:rsidRPr="00A65D1C">
        <w:rPr>
          <w:rFonts w:ascii="Arial" w:hAnsi="Arial" w:cs="Arial"/>
          <w:sz w:val="22"/>
          <w:szCs w:val="22"/>
        </w:rPr>
        <w:t xml:space="preserve">Group </w:t>
      </w:r>
      <w:r w:rsidRPr="00A65D1C">
        <w:rPr>
          <w:rFonts w:ascii="Arial" w:hAnsi="Arial" w:cs="Browallia New"/>
          <w:sz w:val="22"/>
          <w:szCs w:val="22"/>
        </w:rPr>
        <w:t>recognise</w:t>
      </w:r>
      <w:r w:rsidR="008B6F13" w:rsidRPr="00A65D1C">
        <w:rPr>
          <w:rFonts w:ascii="Arial" w:hAnsi="Arial" w:cs="Browallia New"/>
          <w:sz w:val="22"/>
          <w:szCs w:val="22"/>
        </w:rPr>
        <w:t>s</w:t>
      </w:r>
      <w:r w:rsidRPr="00A65D1C">
        <w:rPr>
          <w:rFonts w:ascii="Arial" w:hAnsi="Arial" w:cs="Arial"/>
          <w:sz w:val="22"/>
          <w:szCs w:val="22"/>
        </w:rPr>
        <w:t xml:space="preserve"> commission paid to obtain a customer contract as an asset and amortised to expenses on a systematic basis</w:t>
      </w:r>
      <w:r w:rsidRPr="00A65D1C">
        <w:rPr>
          <w:rFonts w:ascii="Arial" w:hAnsi="Arial"/>
          <w:sz w:val="22"/>
          <w:szCs w:val="22"/>
        </w:rPr>
        <w:t xml:space="preserve"> according to</w:t>
      </w:r>
      <w:r w:rsidRPr="00A65D1C">
        <w:rPr>
          <w:rFonts w:ascii="Arial" w:hAnsi="Arial" w:cs="Arial"/>
          <w:sz w:val="22"/>
          <w:szCs w:val="22"/>
        </w:rPr>
        <w:t xml:space="preserve"> the estimation of </w:t>
      </w:r>
      <w:r w:rsidRPr="00A65D1C">
        <w:rPr>
          <w:rFonts w:ascii="Arial" w:hAnsi="Arial" w:cs="Browallia New"/>
          <w:sz w:val="22"/>
          <w:szCs w:val="22"/>
        </w:rPr>
        <w:t>benefit period</w:t>
      </w:r>
      <w:r w:rsidRPr="00A65D1C">
        <w:rPr>
          <w:rFonts w:ascii="Arial" w:hAnsi="Arial" w:cs="Arial"/>
          <w:sz w:val="22"/>
          <w:szCs w:val="22"/>
        </w:rPr>
        <w:t xml:space="preserve"> receive from the customer based on the </w:t>
      </w:r>
      <w:r w:rsidR="009B7B93" w:rsidRPr="00A65D1C">
        <w:rPr>
          <w:rFonts w:ascii="Arial" w:hAnsi="Arial" w:cs="Arial"/>
          <w:sz w:val="22"/>
          <w:szCs w:val="22"/>
        </w:rPr>
        <w:t>Group</w:t>
      </w:r>
      <w:r w:rsidRPr="00A65D1C">
        <w:rPr>
          <w:rFonts w:ascii="Arial" w:hAnsi="Arial" w:cs="Arial"/>
          <w:sz w:val="22"/>
          <w:szCs w:val="22"/>
        </w:rPr>
        <w:t>’</w:t>
      </w:r>
      <w:r w:rsidR="009B7B93" w:rsidRPr="00A65D1C">
        <w:rPr>
          <w:rFonts w:ascii="Arial" w:hAnsi="Arial" w:cs="Arial"/>
          <w:sz w:val="22"/>
          <w:szCs w:val="22"/>
        </w:rPr>
        <w:t>s</w:t>
      </w:r>
      <w:r w:rsidRPr="00A65D1C">
        <w:rPr>
          <w:rFonts w:ascii="Arial" w:hAnsi="Arial" w:cs="Arial"/>
          <w:sz w:val="22"/>
          <w:szCs w:val="22"/>
        </w:rPr>
        <w:t xml:space="preserve"> past experience in relating to customer retention, which is consistent with the pattern of revenue recognition. An impairment loss is recognised to the extent that the carrying amount of an asset recognised exceeds the remaining amount of consideration that the entity expects to receive less direct costs. Provided that the amortisation period of the asset that the </w:t>
      </w:r>
      <w:r w:rsidR="000A06A6" w:rsidRPr="00A65D1C">
        <w:rPr>
          <w:rFonts w:ascii="Arial" w:hAnsi="Arial" w:cs="Arial"/>
          <w:sz w:val="22"/>
          <w:szCs w:val="22"/>
        </w:rPr>
        <w:t>Group</w:t>
      </w:r>
      <w:r w:rsidR="001706CA" w:rsidRPr="00A65D1C">
        <w:rPr>
          <w:rFonts w:ascii="Arial" w:hAnsi="Arial" w:cs="Arial"/>
          <w:sz w:val="22"/>
          <w:szCs w:val="22"/>
        </w:rPr>
        <w:t xml:space="preserve"> </w:t>
      </w:r>
      <w:r w:rsidRPr="00A65D1C">
        <w:rPr>
          <w:rFonts w:ascii="Arial" w:hAnsi="Arial" w:cs="Arial"/>
          <w:sz w:val="22"/>
          <w:szCs w:val="22"/>
        </w:rPr>
        <w:t xml:space="preserve">otherwise would have used is one </w:t>
      </w:r>
      <w:r w:rsidR="001706CA" w:rsidRPr="00A65D1C">
        <w:rPr>
          <w:rFonts w:ascii="Arial" w:hAnsi="Arial" w:cs="Arial"/>
          <w:sz w:val="22"/>
          <w:szCs w:val="22"/>
        </w:rPr>
        <w:t>period</w:t>
      </w:r>
      <w:r w:rsidRPr="00A65D1C">
        <w:rPr>
          <w:rFonts w:ascii="Arial" w:hAnsi="Arial" w:cs="Arial"/>
          <w:sz w:val="22"/>
          <w:szCs w:val="22"/>
        </w:rPr>
        <w:t xml:space="preserve"> or less, costs to obtain a contract are immediately recognised as expenses. </w:t>
      </w:r>
    </w:p>
    <w:p w14:paraId="4A32FD96"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381B6AF8" w14:textId="6B30CCF0" w:rsidR="00753FA1" w:rsidRPr="00A65D1C"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ab/>
      </w:r>
      <w:r w:rsidR="00753FA1" w:rsidRPr="00A65D1C">
        <w:rPr>
          <w:rFonts w:ascii="Arial" w:hAnsi="Arial" w:cs="Arial"/>
          <w:b/>
          <w:bCs/>
          <w:sz w:val="22"/>
          <w:szCs w:val="22"/>
        </w:rPr>
        <w:t xml:space="preserve">Interconnection charge </w:t>
      </w:r>
      <w:r w:rsidR="00C678B6" w:rsidRPr="00A65D1C">
        <w:rPr>
          <w:rFonts w:ascii="Arial" w:hAnsi="Arial" w:cs="Arial"/>
          <w:b/>
          <w:bCs/>
          <w:sz w:val="22"/>
          <w:szCs w:val="22"/>
        </w:rPr>
        <w:t>revenues and costs</w:t>
      </w:r>
    </w:p>
    <w:p w14:paraId="0EE36E8F" w14:textId="77777777" w:rsidR="00E55F05"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Interconnection charge </w:t>
      </w:r>
      <w:r w:rsidR="00C678B6" w:rsidRPr="00A65D1C">
        <w:rPr>
          <w:rFonts w:ascii="Arial" w:hAnsi="Arial" w:cs="Arial"/>
          <w:sz w:val="22"/>
          <w:szCs w:val="22"/>
        </w:rPr>
        <w:t>revenues</w:t>
      </w:r>
      <w:r w:rsidRPr="00A65D1C">
        <w:rPr>
          <w:rFonts w:ascii="Arial" w:hAnsi="Arial" w:cs="Arial"/>
          <w:sz w:val="22"/>
          <w:szCs w:val="22"/>
        </w:rPr>
        <w:t xml:space="preserve"> derived from the other licensed operators for incoming calls from these operators’ networks is recognised on an accrual basis at the rates stipulated in the agreements. </w:t>
      </w:r>
    </w:p>
    <w:p w14:paraId="743CD201" w14:textId="0BDC2D1A" w:rsidR="00DE64DC" w:rsidRPr="00A65D1C" w:rsidRDefault="00E55F05" w:rsidP="00026A28">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753FA1" w:rsidRPr="00A65D1C">
        <w:rPr>
          <w:rFonts w:ascii="Arial" w:hAnsi="Arial" w:cs="Arial"/>
          <w:sz w:val="22"/>
          <w:szCs w:val="22"/>
        </w:rPr>
        <w:t>Costs of interconnection charges paid to the other licensed operators for outgoing calls to these operators’ networks are recogn</w:t>
      </w:r>
      <w:r w:rsidR="001706CA" w:rsidRPr="00A65D1C">
        <w:rPr>
          <w:rFonts w:ascii="Arial" w:hAnsi="Arial" w:cs="Arial"/>
          <w:sz w:val="22"/>
          <w:szCs w:val="22"/>
        </w:rPr>
        <w:t>i</w:t>
      </w:r>
      <w:r w:rsidR="00753FA1" w:rsidRPr="00A65D1C">
        <w:rPr>
          <w:rFonts w:ascii="Arial" w:hAnsi="Arial" w:cs="Arial"/>
          <w:sz w:val="22"/>
          <w:szCs w:val="22"/>
        </w:rPr>
        <w:t>sed on an accrual basis at the rates stipulate</w:t>
      </w:r>
      <w:r w:rsidR="00C678B6" w:rsidRPr="00A65D1C">
        <w:rPr>
          <w:rFonts w:ascii="Arial" w:hAnsi="Arial" w:cs="Arial"/>
          <w:sz w:val="22"/>
          <w:szCs w:val="22"/>
        </w:rPr>
        <w:t>d</w:t>
      </w:r>
      <w:r w:rsidR="00753FA1" w:rsidRPr="00A65D1C">
        <w:rPr>
          <w:rFonts w:ascii="Arial" w:hAnsi="Arial" w:cs="Arial"/>
          <w:sz w:val="22"/>
          <w:szCs w:val="22"/>
        </w:rPr>
        <w:t xml:space="preserve"> in the agreements.</w:t>
      </w:r>
    </w:p>
    <w:p w14:paraId="5C5154B1" w14:textId="77777777" w:rsidR="00753FA1" w:rsidRPr="00A65D1C" w:rsidRDefault="00BB57D0"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r>
      <w:r w:rsidR="00753FA1" w:rsidRPr="00A65D1C">
        <w:rPr>
          <w:rFonts w:ascii="Arial" w:hAnsi="Arial" w:cs="Arial"/>
          <w:b/>
          <w:bCs/>
          <w:sz w:val="22"/>
          <w:szCs w:val="22"/>
        </w:rPr>
        <w:t>Revenue from sales of telephone sets and starter kits</w:t>
      </w:r>
    </w:p>
    <w:p w14:paraId="372AEC88" w14:textId="6100D0F8" w:rsidR="00AE128F" w:rsidRPr="00A65D1C" w:rsidRDefault="00AE128F" w:rsidP="00AE128F">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sz w:val="22"/>
          <w:szCs w:val="22"/>
        </w:rPr>
        <w:tab/>
        <w:t>Sales of goods are recognised at the point in time when control of the asset is transferred to the customer. Sales are the invoiced value, excluding value added tax, of goods supplied after deducting discounts</w:t>
      </w:r>
      <w:r w:rsidR="001706CA" w:rsidRPr="00A65D1C">
        <w:rPr>
          <w:rFonts w:ascii="Arial" w:hAnsi="Arial" w:cs="Arial"/>
          <w:sz w:val="22"/>
          <w:szCs w:val="22"/>
        </w:rPr>
        <w:t>.</w:t>
      </w:r>
    </w:p>
    <w:p w14:paraId="04C0FC45" w14:textId="77777777" w:rsidR="00AE128F" w:rsidRPr="00A65D1C" w:rsidRDefault="00AE128F" w:rsidP="00AE128F">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ab/>
      </w:r>
      <w:r w:rsidRPr="00A65D1C">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A9A94E4" w14:textId="1F2C73FD" w:rsidR="00AE128F" w:rsidRPr="00A65D1C" w:rsidRDefault="00AE128F" w:rsidP="002B7764">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The recognised revenue which is not yet due per the contracts has been presented under the caption of “Contract asset” in the statement of financial position. The amounts recognised as contract assets are reclassified to other receivables when the Company’s and its subsidiaries’ right to consideration is unconditional.</w:t>
      </w:r>
    </w:p>
    <w:p w14:paraId="174EE704" w14:textId="01CBB9B4" w:rsidR="00AE128F" w:rsidRPr="00A65D1C" w:rsidRDefault="00AE128F" w:rsidP="00185224">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 xml:space="preserve">The obligation to provide to a customer for which the </w:t>
      </w:r>
      <w:r w:rsidR="000A06A6" w:rsidRPr="00A65D1C">
        <w:rPr>
          <w:rFonts w:ascii="Arial" w:hAnsi="Arial" w:cs="Arial"/>
          <w:sz w:val="22"/>
          <w:szCs w:val="22"/>
        </w:rPr>
        <w:t>Group</w:t>
      </w:r>
      <w:r w:rsidR="001706CA" w:rsidRPr="00A65D1C">
        <w:rPr>
          <w:rFonts w:ascii="Arial" w:hAnsi="Arial" w:cs="Arial"/>
          <w:sz w:val="22"/>
          <w:szCs w:val="22"/>
        </w:rPr>
        <w:t xml:space="preserve"> </w:t>
      </w:r>
      <w:r w:rsidRPr="00A65D1C">
        <w:rPr>
          <w:rFonts w:ascii="Arial" w:hAnsi="Arial" w:cs="Arial"/>
          <w:sz w:val="22"/>
          <w:szCs w:val="22"/>
        </w:rPr>
        <w:t>ha</w:t>
      </w:r>
      <w:r w:rsidR="000A06A6" w:rsidRPr="00A65D1C">
        <w:rPr>
          <w:rFonts w:ascii="Arial" w:hAnsi="Arial" w:cs="Arial"/>
          <w:sz w:val="22"/>
          <w:szCs w:val="22"/>
        </w:rPr>
        <w:t>s</w:t>
      </w:r>
      <w:r w:rsidRPr="00A65D1C">
        <w:rPr>
          <w:rFonts w:ascii="Arial" w:hAnsi="Arial" w:cs="Arial"/>
          <w:sz w:val="22"/>
          <w:szCs w:val="22"/>
        </w:rPr>
        <w:t xml:space="preserve"> received from the customer is presented under the caption of “Contract liability” in the statement of financial position. Contract liabilities are recognised as revenue when the Company and its subsidiaries perform under the contract. </w:t>
      </w:r>
    </w:p>
    <w:p w14:paraId="25AB286C" w14:textId="77777777" w:rsidR="00C678B6" w:rsidRPr="00A65D1C" w:rsidRDefault="00083A16" w:rsidP="00C678B6">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theme="minorBidi"/>
          <w:b/>
          <w:bCs/>
          <w:sz w:val="22"/>
          <w:szCs w:val="22"/>
          <w:cs/>
        </w:rPr>
        <w:tab/>
      </w:r>
      <w:r w:rsidR="00C678B6" w:rsidRPr="00A65D1C">
        <w:rPr>
          <w:rFonts w:ascii="Arial" w:hAnsi="Arial" w:cs="Arial"/>
          <w:b/>
          <w:bCs/>
          <w:sz w:val="22"/>
          <w:szCs w:val="22"/>
        </w:rPr>
        <w:t xml:space="preserve">Revenue from </w:t>
      </w:r>
      <w:r w:rsidR="0068797F" w:rsidRPr="00A65D1C">
        <w:rPr>
          <w:rFonts w:ascii="Arial" w:hAnsi="Arial" w:cs="Arial"/>
          <w:b/>
          <w:bCs/>
          <w:sz w:val="22"/>
          <w:szCs w:val="22"/>
        </w:rPr>
        <w:t>Reference Access Offer</w:t>
      </w:r>
    </w:p>
    <w:p w14:paraId="323A8F80" w14:textId="323807E7" w:rsidR="00C678B6" w:rsidRPr="00A65D1C" w:rsidRDefault="00C678B6" w:rsidP="00C678B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Revenue from </w:t>
      </w:r>
      <w:r w:rsidR="0068797F" w:rsidRPr="00A65D1C">
        <w:rPr>
          <w:rFonts w:ascii="Arial" w:hAnsi="Arial" w:cs="Arial"/>
          <w:sz w:val="22"/>
          <w:szCs w:val="22"/>
        </w:rPr>
        <w:t xml:space="preserve">Reference Access Offer </w:t>
      </w:r>
      <w:r w:rsidRPr="00A65D1C">
        <w:rPr>
          <w:rFonts w:ascii="Arial" w:hAnsi="Arial" w:cs="Arial"/>
          <w:sz w:val="22"/>
          <w:szCs w:val="22"/>
        </w:rPr>
        <w:t>derived from other operato</w:t>
      </w:r>
      <w:r w:rsidR="00BB57D0" w:rsidRPr="00A65D1C">
        <w:rPr>
          <w:rFonts w:ascii="Arial" w:hAnsi="Arial" w:cs="Arial"/>
          <w:sz w:val="22"/>
          <w:szCs w:val="22"/>
        </w:rPr>
        <w:t>rs in compensation of the utilis</w:t>
      </w:r>
      <w:r w:rsidRPr="00A65D1C">
        <w:rPr>
          <w:rFonts w:ascii="Arial" w:hAnsi="Arial" w:cs="Arial"/>
          <w:sz w:val="22"/>
          <w:szCs w:val="22"/>
        </w:rPr>
        <w:t xml:space="preserve">ation of the </w:t>
      </w:r>
      <w:r w:rsidR="00A829E1" w:rsidRPr="00A65D1C">
        <w:rPr>
          <w:rFonts w:ascii="Arial" w:hAnsi="Arial" w:cs="Arial"/>
          <w:sz w:val="22"/>
          <w:szCs w:val="22"/>
        </w:rPr>
        <w:t>Group’s</w:t>
      </w:r>
      <w:r w:rsidR="00A9172F" w:rsidRPr="00A65D1C">
        <w:rPr>
          <w:rFonts w:ascii="Arial" w:hAnsi="Arial" w:cs="Arial"/>
          <w:sz w:val="22"/>
          <w:szCs w:val="22"/>
        </w:rPr>
        <w:t xml:space="preserve"> </w:t>
      </w:r>
      <w:r w:rsidR="00BB57D0" w:rsidRPr="00A65D1C">
        <w:rPr>
          <w:rFonts w:ascii="Arial" w:hAnsi="Arial" w:cs="Arial"/>
          <w:sz w:val="22"/>
          <w:szCs w:val="22"/>
        </w:rPr>
        <w:t>network elements is recognis</w:t>
      </w:r>
      <w:r w:rsidRPr="00A65D1C">
        <w:rPr>
          <w:rFonts w:ascii="Arial" w:hAnsi="Arial" w:cs="Arial"/>
          <w:sz w:val="22"/>
          <w:szCs w:val="22"/>
        </w:rPr>
        <w:t>ed on an accrual basis at the rates stipulated in the agreements.</w:t>
      </w:r>
    </w:p>
    <w:p w14:paraId="0B9FFA4B" w14:textId="57D9C391" w:rsidR="00C678B6" w:rsidRPr="00A65D1C" w:rsidRDefault="00C678B6" w:rsidP="00C678B6">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t xml:space="preserve">Revenue from </w:t>
      </w:r>
      <w:r w:rsidR="0068797F" w:rsidRPr="00A65D1C">
        <w:rPr>
          <w:rFonts w:ascii="Arial" w:hAnsi="Arial" w:cs="Arial"/>
          <w:b/>
          <w:bCs/>
          <w:sz w:val="22"/>
          <w:szCs w:val="22"/>
        </w:rPr>
        <w:t>Reference Infrastructure Sharing</w:t>
      </w:r>
      <w:r w:rsidR="001706CA" w:rsidRPr="00A65D1C">
        <w:rPr>
          <w:rFonts w:ascii="Arial" w:hAnsi="Arial" w:cs="Arial"/>
          <w:b/>
          <w:bCs/>
          <w:sz w:val="22"/>
          <w:szCs w:val="22"/>
        </w:rPr>
        <w:t xml:space="preserve"> Offer</w:t>
      </w:r>
      <w:r w:rsidRPr="00A65D1C">
        <w:rPr>
          <w:rFonts w:ascii="Arial" w:hAnsi="Arial" w:cs="Arial"/>
          <w:b/>
          <w:bCs/>
          <w:sz w:val="22"/>
          <w:szCs w:val="22"/>
        </w:rPr>
        <w:t xml:space="preserve"> </w:t>
      </w:r>
    </w:p>
    <w:p w14:paraId="440F54B7" w14:textId="225D75D6" w:rsidR="00DE64DC" w:rsidRPr="00A65D1C" w:rsidRDefault="00C678B6" w:rsidP="00026A28">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Revenue from </w:t>
      </w:r>
      <w:r w:rsidR="0068797F" w:rsidRPr="00A65D1C">
        <w:rPr>
          <w:rFonts w:ascii="Arial" w:hAnsi="Arial" w:cs="Arial"/>
          <w:sz w:val="22"/>
          <w:szCs w:val="22"/>
        </w:rPr>
        <w:t xml:space="preserve">Reference Infrastructure Sharing </w:t>
      </w:r>
      <w:r w:rsidR="001706CA" w:rsidRPr="00A65D1C">
        <w:rPr>
          <w:rFonts w:ascii="Arial" w:hAnsi="Arial" w:cs="Arial"/>
          <w:sz w:val="22"/>
          <w:szCs w:val="22"/>
        </w:rPr>
        <w:t xml:space="preserve">Offer </w:t>
      </w:r>
      <w:r w:rsidRPr="00A65D1C">
        <w:rPr>
          <w:rFonts w:ascii="Arial" w:hAnsi="Arial" w:cs="Arial"/>
          <w:sz w:val="22"/>
          <w:szCs w:val="22"/>
        </w:rPr>
        <w:t>derived from other mobile operato</w:t>
      </w:r>
      <w:r w:rsidR="00BB57D0" w:rsidRPr="00A65D1C">
        <w:rPr>
          <w:rFonts w:ascii="Arial" w:hAnsi="Arial" w:cs="Arial"/>
          <w:sz w:val="22"/>
          <w:szCs w:val="22"/>
        </w:rPr>
        <w:t>rs in compensation of the utilis</w:t>
      </w:r>
      <w:r w:rsidR="000672A9" w:rsidRPr="00A65D1C">
        <w:rPr>
          <w:rFonts w:ascii="Arial" w:hAnsi="Arial" w:cs="Arial"/>
          <w:sz w:val="22"/>
          <w:szCs w:val="22"/>
        </w:rPr>
        <w:t xml:space="preserve">ation of the </w:t>
      </w:r>
      <w:r w:rsidR="00A829E1" w:rsidRPr="00A65D1C">
        <w:rPr>
          <w:rFonts w:ascii="Arial" w:hAnsi="Arial" w:cs="Arial"/>
          <w:sz w:val="22"/>
          <w:szCs w:val="22"/>
        </w:rPr>
        <w:t>Group’s</w:t>
      </w:r>
      <w:r w:rsidRPr="00A65D1C">
        <w:rPr>
          <w:rFonts w:ascii="Arial" w:hAnsi="Arial" w:cs="Arial"/>
          <w:sz w:val="22"/>
          <w:szCs w:val="22"/>
        </w:rPr>
        <w:t xml:space="preserve"> telecommunication infras</w:t>
      </w:r>
      <w:r w:rsidR="00BB57D0" w:rsidRPr="00A65D1C">
        <w:rPr>
          <w:rFonts w:ascii="Arial" w:hAnsi="Arial" w:cs="Arial"/>
          <w:sz w:val="22"/>
          <w:szCs w:val="22"/>
        </w:rPr>
        <w:t>tructure is recognis</w:t>
      </w:r>
      <w:r w:rsidRPr="00A65D1C">
        <w:rPr>
          <w:rFonts w:ascii="Arial" w:hAnsi="Arial" w:cs="Arial"/>
          <w:sz w:val="22"/>
          <w:szCs w:val="22"/>
        </w:rPr>
        <w:t>ed on an accrual basis at the rates stipulated in the agreements.</w:t>
      </w:r>
    </w:p>
    <w:p w14:paraId="5ED13C34"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1B31B977" w14:textId="21373AA3" w:rsidR="00753FA1" w:rsidRPr="00A65D1C"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ab/>
      </w:r>
      <w:r w:rsidR="00753FA1" w:rsidRPr="00A65D1C">
        <w:rPr>
          <w:rFonts w:ascii="Arial" w:hAnsi="Arial" w:cs="Arial"/>
          <w:b/>
          <w:bCs/>
          <w:sz w:val="22"/>
          <w:szCs w:val="22"/>
        </w:rPr>
        <w:t>Other operating income</w:t>
      </w:r>
    </w:p>
    <w:p w14:paraId="5DA4BA8F" w14:textId="77777777" w:rsidR="00753FA1" w:rsidRPr="00A65D1C" w:rsidRDefault="00753FA1" w:rsidP="00C678B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Other operating </w:t>
      </w:r>
      <w:r w:rsidR="00C678B6" w:rsidRPr="00A65D1C">
        <w:rPr>
          <w:rFonts w:ascii="Arial" w:hAnsi="Arial" w:cs="Arial"/>
          <w:sz w:val="22"/>
          <w:szCs w:val="22"/>
        </w:rPr>
        <w:t>income</w:t>
      </w:r>
      <w:r w:rsidRPr="00A65D1C">
        <w:rPr>
          <w:rFonts w:ascii="Arial" w:hAnsi="Arial" w:cs="Arial"/>
          <w:sz w:val="22"/>
          <w:szCs w:val="22"/>
        </w:rPr>
        <w:t xml:space="preserve"> are recogni</w:t>
      </w:r>
      <w:r w:rsidR="00C678B6" w:rsidRPr="00A65D1C">
        <w:rPr>
          <w:rFonts w:ascii="Arial" w:hAnsi="Arial" w:cs="Arial"/>
          <w:sz w:val="22"/>
          <w:szCs w:val="22"/>
        </w:rPr>
        <w:t>s</w:t>
      </w:r>
      <w:r w:rsidRPr="00A65D1C">
        <w:rPr>
          <w:rFonts w:ascii="Arial" w:hAnsi="Arial" w:cs="Arial"/>
          <w:sz w:val="22"/>
          <w:szCs w:val="22"/>
        </w:rPr>
        <w:t>ed when the economic benefit flows to the entity and the earnings process is complete.</w:t>
      </w:r>
      <w:r w:rsidR="00C678B6" w:rsidRPr="00A65D1C">
        <w:rPr>
          <w:rFonts w:ascii="Arial" w:hAnsi="Arial" w:cs="Arial"/>
          <w:sz w:val="22"/>
          <w:szCs w:val="22"/>
        </w:rPr>
        <w:t xml:space="preserve"> </w:t>
      </w:r>
      <w:r w:rsidRPr="00A65D1C">
        <w:rPr>
          <w:rFonts w:ascii="Arial" w:hAnsi="Arial" w:cs="Arial"/>
          <w:sz w:val="22"/>
          <w:szCs w:val="22"/>
        </w:rPr>
        <w:t>Revenues are shown excluding of value added tax.</w:t>
      </w:r>
    </w:p>
    <w:p w14:paraId="522BA98D" w14:textId="5A8AA267" w:rsidR="00867C4B" w:rsidRPr="00A65D1C" w:rsidRDefault="00753FA1" w:rsidP="00867C4B">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r>
      <w:r w:rsidR="00867C4B" w:rsidRPr="00A65D1C">
        <w:rPr>
          <w:rFonts w:ascii="Arial" w:hAnsi="Arial" w:cs="Arial"/>
          <w:b/>
          <w:bCs/>
          <w:sz w:val="22"/>
          <w:szCs w:val="22"/>
        </w:rPr>
        <w:t>Interest income</w:t>
      </w:r>
      <w:r w:rsidR="00867C4B" w:rsidRPr="00A65D1C">
        <w:rPr>
          <w:rFonts w:ascii="Arial" w:hAnsi="Arial"/>
          <w:sz w:val="22"/>
          <w:szCs w:val="22"/>
        </w:rPr>
        <w:t xml:space="preserve"> </w:t>
      </w:r>
    </w:p>
    <w:p w14:paraId="70146C46" w14:textId="77777777" w:rsidR="00867C4B" w:rsidRPr="00A65D1C" w:rsidRDefault="00867C4B" w:rsidP="00867C4B">
      <w:pPr>
        <w:tabs>
          <w:tab w:val="left" w:pos="720"/>
        </w:tabs>
        <w:spacing w:before="120" w:after="120" w:line="380" w:lineRule="exact"/>
        <w:ind w:left="547" w:hanging="547"/>
        <w:jc w:val="thaiDistribute"/>
        <w:rPr>
          <w:rFonts w:ascii="Arial" w:hAnsi="Arial" w:cs="Browallia New"/>
          <w:sz w:val="22"/>
          <w:szCs w:val="28"/>
        </w:rPr>
      </w:pPr>
      <w:r w:rsidRPr="00A65D1C">
        <w:rPr>
          <w:rFonts w:ascii="Arial" w:hAnsi="Arial"/>
          <w:sz w:val="22"/>
          <w:szCs w:val="22"/>
          <w:cs/>
        </w:rPr>
        <w:tab/>
      </w:r>
      <w:r w:rsidRPr="00A65D1C">
        <w:rPr>
          <w:rFonts w:ascii="Arial" w:hAnsi="Arial" w:cs="Arial"/>
          <w:sz w:val="22"/>
          <w:szCs w:val="22"/>
        </w:rPr>
        <w:t>Interest income is</w:t>
      </w:r>
      <w:r w:rsidRPr="00A65D1C">
        <w:rPr>
          <w:rFonts w:ascii="Arial" w:hAnsi="Arial" w:hint="cs"/>
          <w:sz w:val="22"/>
          <w:szCs w:val="22"/>
          <w:cs/>
        </w:rPr>
        <w:t xml:space="preserve"> </w:t>
      </w:r>
      <w:r w:rsidRPr="00A65D1C">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A65D1C">
        <w:rPr>
          <w:rFonts w:ascii="Arial" w:hAnsi="Arial" w:hint="cs"/>
          <w:sz w:val="22"/>
          <w:szCs w:val="22"/>
          <w:cs/>
        </w:rPr>
        <w:t xml:space="preserve"> </w:t>
      </w:r>
      <w:r w:rsidRPr="00A65D1C">
        <w:rPr>
          <w:rFonts w:ascii="Arial" w:hAnsi="Arial" w:cs="Arial"/>
          <w:sz w:val="22"/>
          <w:szCs w:val="22"/>
        </w:rPr>
        <w:t xml:space="preserve">is applied to the net carrying amount of the financial asset (net of the expected credit loss allowance).   </w:t>
      </w:r>
    </w:p>
    <w:p w14:paraId="21C71BD4" w14:textId="37F84CE3" w:rsidR="009177F1" w:rsidRPr="00A65D1C" w:rsidRDefault="00420A48" w:rsidP="00867C4B">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theme="minorBidi"/>
          <w:b/>
          <w:bCs/>
          <w:sz w:val="22"/>
          <w:szCs w:val="22"/>
        </w:rPr>
        <w:tab/>
      </w:r>
      <w:r w:rsidR="009177F1" w:rsidRPr="00A65D1C">
        <w:rPr>
          <w:rFonts w:ascii="Arial" w:hAnsi="Arial" w:cs="Arial"/>
          <w:b/>
          <w:bCs/>
          <w:sz w:val="22"/>
          <w:szCs w:val="22"/>
        </w:rPr>
        <w:t>Dividends</w:t>
      </w:r>
    </w:p>
    <w:p w14:paraId="25BEBF8C" w14:textId="6E834FCE" w:rsidR="009177F1" w:rsidRPr="00A65D1C" w:rsidRDefault="009177F1" w:rsidP="009177F1">
      <w:pPr>
        <w:tabs>
          <w:tab w:val="left" w:pos="720"/>
        </w:tabs>
        <w:spacing w:before="120" w:after="120" w:line="380" w:lineRule="exact"/>
        <w:ind w:left="547" w:hanging="547"/>
        <w:jc w:val="thaiDistribute"/>
        <w:rPr>
          <w:rFonts w:ascii="Arial" w:hAnsi="Arial" w:cstheme="minorBidi"/>
          <w:sz w:val="22"/>
          <w:szCs w:val="22"/>
        </w:rPr>
      </w:pPr>
      <w:r w:rsidRPr="00A65D1C">
        <w:rPr>
          <w:rFonts w:ascii="Arial" w:hAnsi="Arial" w:cs="Arial"/>
          <w:sz w:val="22"/>
          <w:szCs w:val="22"/>
        </w:rPr>
        <w:tab/>
        <w:t>Dividends are recognised when the right to receive the dividends is established.</w:t>
      </w:r>
    </w:p>
    <w:p w14:paraId="5CD78022" w14:textId="77777777" w:rsidR="00867C4B" w:rsidRPr="00A65D1C" w:rsidRDefault="00110F7F" w:rsidP="00867C4B">
      <w:pPr>
        <w:tabs>
          <w:tab w:val="left" w:pos="1440"/>
        </w:tabs>
        <w:spacing w:before="120" w:after="120" w:line="380" w:lineRule="exact"/>
        <w:jc w:val="thaiDistribute"/>
        <w:outlineLvl w:val="0"/>
        <w:rPr>
          <w:rFonts w:ascii="Arial" w:hAnsi="Arial"/>
          <w:b/>
          <w:bCs/>
          <w:sz w:val="22"/>
          <w:szCs w:val="22"/>
        </w:rPr>
      </w:pPr>
      <w:r w:rsidRPr="00A65D1C">
        <w:rPr>
          <w:rFonts w:ascii="Arial" w:hAnsi="Arial"/>
          <w:b/>
          <w:bCs/>
          <w:sz w:val="22"/>
          <w:szCs w:val="22"/>
        </w:rPr>
        <w:t xml:space="preserve">         </w:t>
      </w:r>
      <w:r w:rsidR="00867C4B" w:rsidRPr="00A65D1C">
        <w:rPr>
          <w:rFonts w:ascii="Arial" w:hAnsi="Arial"/>
          <w:b/>
          <w:bCs/>
          <w:sz w:val="22"/>
          <w:szCs w:val="22"/>
        </w:rPr>
        <w:t xml:space="preserve">Finance cost </w:t>
      </w:r>
    </w:p>
    <w:p w14:paraId="525B8FDD" w14:textId="77777777" w:rsidR="00867C4B" w:rsidRPr="00A65D1C" w:rsidRDefault="00867C4B" w:rsidP="00867C4B">
      <w:pPr>
        <w:tabs>
          <w:tab w:val="left" w:pos="1440"/>
        </w:tabs>
        <w:spacing w:before="120" w:after="120" w:line="380" w:lineRule="exact"/>
        <w:ind w:left="540" w:hanging="605"/>
        <w:jc w:val="thaiDistribute"/>
        <w:outlineLvl w:val="0"/>
        <w:rPr>
          <w:rFonts w:ascii="Arial" w:hAnsi="Arial"/>
          <w:sz w:val="22"/>
          <w:szCs w:val="22"/>
        </w:rPr>
      </w:pPr>
      <w:r w:rsidRPr="00A65D1C">
        <w:rPr>
          <w:rFonts w:ascii="Arial" w:hAnsi="Arial"/>
          <w:sz w:val="22"/>
          <w:szCs w:val="22"/>
        </w:rPr>
        <w:tab/>
        <w:t xml:space="preserve">Interest expense from financial liabilities at amortised cost is calculated using the effective interest method and are recognised on an accrual basis. </w:t>
      </w:r>
    </w:p>
    <w:p w14:paraId="0F75473F" w14:textId="7F9FCE62" w:rsidR="003934EB" w:rsidRPr="00A65D1C" w:rsidRDefault="005F76AF" w:rsidP="00867C4B">
      <w:pPr>
        <w:tabs>
          <w:tab w:val="left" w:pos="1440"/>
        </w:tabs>
        <w:spacing w:before="120" w:after="120" w:line="380" w:lineRule="exact"/>
        <w:jc w:val="thaiDistribute"/>
        <w:outlineLvl w:val="0"/>
        <w:rPr>
          <w:rFonts w:ascii="Arial" w:hAnsi="Arial" w:cs="Arial"/>
          <w:b/>
          <w:bCs/>
          <w:sz w:val="22"/>
          <w:szCs w:val="22"/>
        </w:rPr>
      </w:pPr>
      <w:r w:rsidRPr="00A65D1C">
        <w:rPr>
          <w:rFonts w:ascii="Arial" w:hAnsi="Arial" w:cs="Arial"/>
          <w:b/>
          <w:bCs/>
          <w:sz w:val="22"/>
          <w:szCs w:val="22"/>
        </w:rPr>
        <w:t>4</w:t>
      </w:r>
      <w:r w:rsidR="003934EB" w:rsidRPr="00A65D1C">
        <w:rPr>
          <w:rFonts w:ascii="Arial" w:hAnsi="Arial" w:cs="Arial"/>
          <w:b/>
          <w:bCs/>
          <w:sz w:val="22"/>
          <w:szCs w:val="22"/>
        </w:rPr>
        <w:t>.2</w:t>
      </w:r>
      <w:r w:rsidR="00867C4B" w:rsidRPr="00A65D1C">
        <w:rPr>
          <w:rFonts w:ascii="Arial" w:hAnsi="Arial" w:cs="Arial"/>
          <w:b/>
          <w:bCs/>
          <w:sz w:val="22"/>
          <w:szCs w:val="22"/>
        </w:rPr>
        <w:t xml:space="preserve">    </w:t>
      </w:r>
      <w:r w:rsidR="003934EB" w:rsidRPr="00A65D1C">
        <w:rPr>
          <w:rFonts w:ascii="Arial" w:hAnsi="Arial" w:cs="Arial"/>
          <w:b/>
          <w:bCs/>
          <w:sz w:val="22"/>
          <w:szCs w:val="22"/>
        </w:rPr>
        <w:t>Cash and cash equivalents</w:t>
      </w:r>
    </w:p>
    <w:p w14:paraId="20BE7125" w14:textId="084BFCDD" w:rsidR="00523831" w:rsidRPr="00A65D1C" w:rsidRDefault="003934EB" w:rsidP="005E1F7D">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r>
      <w:r w:rsidRPr="00A65D1C">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27667FA" w14:textId="30BD74F3" w:rsidR="00753FA1" w:rsidRPr="00A65D1C" w:rsidRDefault="005F76AF"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753FA1" w:rsidRPr="00A65D1C">
        <w:rPr>
          <w:rFonts w:ascii="Arial" w:hAnsi="Arial" w:cs="Arial"/>
          <w:b/>
          <w:bCs/>
          <w:sz w:val="22"/>
          <w:szCs w:val="22"/>
        </w:rPr>
        <w:t>.</w:t>
      </w:r>
      <w:r w:rsidR="001F359D" w:rsidRPr="00A65D1C">
        <w:rPr>
          <w:rFonts w:ascii="Arial" w:hAnsi="Arial" w:cs="Arial"/>
          <w:b/>
          <w:bCs/>
          <w:sz w:val="22"/>
          <w:szCs w:val="22"/>
        </w:rPr>
        <w:t>3</w:t>
      </w:r>
      <w:r w:rsidR="00753FA1" w:rsidRPr="00A65D1C">
        <w:rPr>
          <w:rFonts w:ascii="Arial" w:hAnsi="Arial" w:cs="Arial"/>
          <w:b/>
          <w:bCs/>
          <w:sz w:val="22"/>
          <w:szCs w:val="22"/>
        </w:rPr>
        <w:tab/>
        <w:t>Inventories</w:t>
      </w:r>
    </w:p>
    <w:p w14:paraId="337FAEFF" w14:textId="77777777" w:rsidR="00753FA1"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Inventories are finished goods valued at the lower of cost (</w:t>
      </w:r>
      <w:r w:rsidR="00944D3D" w:rsidRPr="00A65D1C">
        <w:rPr>
          <w:rFonts w:ascii="Arial" w:hAnsi="Arial" w:cs="Arial"/>
          <w:sz w:val="22"/>
          <w:szCs w:val="22"/>
        </w:rPr>
        <w:t xml:space="preserve">under the </w:t>
      </w:r>
      <w:r w:rsidR="00B04EC6" w:rsidRPr="00A65D1C">
        <w:rPr>
          <w:rFonts w:ascii="Arial" w:hAnsi="Arial" w:cs="Arial"/>
          <w:sz w:val="22"/>
          <w:szCs w:val="22"/>
        </w:rPr>
        <w:t>weighted</w:t>
      </w:r>
      <w:r w:rsidRPr="00A65D1C">
        <w:rPr>
          <w:rFonts w:ascii="Arial" w:hAnsi="Arial" w:cs="Arial"/>
          <w:sz w:val="22"/>
          <w:szCs w:val="22"/>
        </w:rPr>
        <w:t xml:space="preserve"> average </w:t>
      </w:r>
      <w:r w:rsidR="00B04EC6" w:rsidRPr="00A65D1C">
        <w:rPr>
          <w:rFonts w:ascii="Arial" w:hAnsi="Arial" w:cs="Arial"/>
          <w:sz w:val="22"/>
          <w:szCs w:val="22"/>
        </w:rPr>
        <w:t>method</w:t>
      </w:r>
      <w:r w:rsidRPr="00A65D1C">
        <w:rPr>
          <w:rFonts w:ascii="Arial" w:hAnsi="Arial" w:cs="Arial"/>
          <w:sz w:val="22"/>
          <w:szCs w:val="22"/>
        </w:rPr>
        <w:t>) and net realisable value.</w:t>
      </w:r>
    </w:p>
    <w:p w14:paraId="446949EC" w14:textId="6F3C55AE" w:rsidR="00753FA1" w:rsidRPr="00A65D1C" w:rsidRDefault="005F76AF" w:rsidP="00753FA1">
      <w:pPr>
        <w:tabs>
          <w:tab w:val="left" w:pos="720"/>
        </w:tabs>
        <w:spacing w:before="120" w:after="120" w:line="380" w:lineRule="exact"/>
        <w:ind w:left="547" w:hanging="547"/>
        <w:jc w:val="thaiDistribute"/>
        <w:rPr>
          <w:rFonts w:ascii="Arial" w:hAnsi="Arial" w:cstheme="minorBidi"/>
          <w:b/>
          <w:bCs/>
          <w:sz w:val="22"/>
          <w:szCs w:val="22"/>
        </w:rPr>
      </w:pPr>
      <w:r w:rsidRPr="00A65D1C">
        <w:rPr>
          <w:rFonts w:ascii="Arial" w:hAnsi="Arial" w:cs="Arial"/>
          <w:b/>
          <w:bCs/>
          <w:sz w:val="22"/>
          <w:szCs w:val="22"/>
        </w:rPr>
        <w:t>4</w:t>
      </w:r>
      <w:r w:rsidR="00753FA1" w:rsidRPr="00A65D1C">
        <w:rPr>
          <w:rFonts w:ascii="Arial" w:hAnsi="Arial" w:cs="Arial"/>
          <w:b/>
          <w:bCs/>
          <w:sz w:val="22"/>
          <w:szCs w:val="22"/>
        </w:rPr>
        <w:t>.</w:t>
      </w:r>
      <w:r w:rsidR="001F359D" w:rsidRPr="00A65D1C">
        <w:rPr>
          <w:rFonts w:ascii="Arial" w:hAnsi="Arial" w:cs="Arial"/>
          <w:b/>
          <w:bCs/>
          <w:sz w:val="22"/>
          <w:szCs w:val="22"/>
        </w:rPr>
        <w:t>4</w:t>
      </w:r>
      <w:r w:rsidR="00753FA1" w:rsidRPr="00A65D1C">
        <w:rPr>
          <w:rFonts w:ascii="Arial" w:hAnsi="Arial" w:cs="Arial"/>
          <w:b/>
          <w:bCs/>
          <w:sz w:val="22"/>
          <w:szCs w:val="22"/>
        </w:rPr>
        <w:tab/>
        <w:t>Investments</w:t>
      </w:r>
      <w:r w:rsidR="00D416BE" w:rsidRPr="00A65D1C">
        <w:rPr>
          <w:rFonts w:ascii="Arial" w:hAnsi="Arial" w:cstheme="minorBidi" w:hint="cs"/>
          <w:b/>
          <w:bCs/>
          <w:sz w:val="22"/>
          <w:szCs w:val="22"/>
          <w:cs/>
        </w:rPr>
        <w:t xml:space="preserve"> </w:t>
      </w:r>
      <w:r w:rsidR="00D416BE" w:rsidRPr="00A65D1C">
        <w:rPr>
          <w:rFonts w:ascii="Arial" w:hAnsi="Arial" w:cstheme="minorBidi"/>
          <w:b/>
          <w:bCs/>
          <w:sz w:val="22"/>
          <w:szCs w:val="22"/>
        </w:rPr>
        <w:t>in subsidiaries and associate</w:t>
      </w:r>
    </w:p>
    <w:p w14:paraId="1645C20C" w14:textId="77777777" w:rsidR="00753FA1" w:rsidRPr="00A65D1C" w:rsidRDefault="00C678B6" w:rsidP="005D6BC3">
      <w:pPr>
        <w:spacing w:before="120" w:after="120" w:line="380" w:lineRule="exact"/>
        <w:ind w:left="900" w:hanging="360"/>
        <w:jc w:val="both"/>
        <w:rPr>
          <w:rFonts w:ascii="Arial" w:eastAsia="Arial Unicode MS" w:hAnsi="Arial" w:cs="Arial Unicode MS"/>
          <w:sz w:val="22"/>
          <w:szCs w:val="22"/>
        </w:rPr>
      </w:pPr>
      <w:r w:rsidRPr="00A65D1C">
        <w:rPr>
          <w:rFonts w:ascii="Arial" w:eastAsia="Arial Unicode MS" w:hAnsi="Arial" w:cs="Arial Unicode MS"/>
          <w:sz w:val="22"/>
          <w:szCs w:val="22"/>
        </w:rPr>
        <w:t>a)</w:t>
      </w:r>
      <w:r w:rsidRPr="00A65D1C">
        <w:rPr>
          <w:rFonts w:ascii="Arial" w:eastAsia="Arial Unicode MS" w:hAnsi="Arial" w:cs="Arial Unicode MS"/>
          <w:sz w:val="22"/>
          <w:szCs w:val="22"/>
        </w:rPr>
        <w:tab/>
        <w:t>Investment in associate</w:t>
      </w:r>
      <w:r w:rsidR="00753FA1" w:rsidRPr="00A65D1C">
        <w:rPr>
          <w:rFonts w:ascii="Arial" w:eastAsia="Arial Unicode MS" w:hAnsi="Arial" w:cs="Arial Unicode MS"/>
          <w:sz w:val="22"/>
          <w:szCs w:val="22"/>
        </w:rPr>
        <w:t xml:space="preserve"> is accounted for in the consolidated financial statements using the equity method.</w:t>
      </w:r>
    </w:p>
    <w:p w14:paraId="0D31FBA3" w14:textId="54D5F1D3" w:rsidR="00753FA1" w:rsidRPr="00A65D1C" w:rsidRDefault="00753FA1" w:rsidP="005D6BC3">
      <w:pPr>
        <w:spacing w:before="120" w:after="120" w:line="380" w:lineRule="exact"/>
        <w:ind w:left="900" w:hanging="360"/>
        <w:jc w:val="both"/>
        <w:rPr>
          <w:rFonts w:ascii="Arial" w:eastAsia="Arial Unicode MS" w:hAnsi="Arial" w:cs="Arial Unicode MS"/>
          <w:sz w:val="22"/>
          <w:szCs w:val="22"/>
        </w:rPr>
      </w:pPr>
      <w:r w:rsidRPr="00A65D1C">
        <w:rPr>
          <w:rFonts w:ascii="Arial" w:eastAsia="Arial Unicode MS" w:hAnsi="Arial" w:cs="Arial Unicode MS"/>
          <w:sz w:val="22"/>
          <w:szCs w:val="22"/>
        </w:rPr>
        <w:t>b)</w:t>
      </w:r>
      <w:r w:rsidRPr="00A65D1C">
        <w:rPr>
          <w:rFonts w:ascii="Arial" w:eastAsia="Arial Unicode MS" w:hAnsi="Arial" w:cs="Arial Unicode MS"/>
          <w:sz w:val="22"/>
          <w:szCs w:val="22"/>
        </w:rPr>
        <w:tab/>
        <w:t>Investment</w:t>
      </w:r>
      <w:r w:rsidR="00EA576E" w:rsidRPr="00A65D1C">
        <w:rPr>
          <w:rFonts w:ascii="Arial" w:eastAsia="Arial Unicode MS" w:hAnsi="Arial" w:cs="Arial Unicode MS"/>
          <w:sz w:val="22"/>
          <w:szCs w:val="22"/>
        </w:rPr>
        <w:t>s in subsidiaries and associate</w:t>
      </w:r>
      <w:r w:rsidRPr="00A65D1C">
        <w:rPr>
          <w:rFonts w:ascii="Arial" w:eastAsia="Arial Unicode MS" w:hAnsi="Arial" w:cs="Arial Unicode MS"/>
          <w:sz w:val="22"/>
          <w:szCs w:val="22"/>
        </w:rPr>
        <w:t xml:space="preserve"> are accounted for in the separate financial statements using the cost method net of allowance for </w:t>
      </w:r>
      <w:r w:rsidR="005D6BC3" w:rsidRPr="00A65D1C">
        <w:rPr>
          <w:rFonts w:ascii="Arial" w:eastAsia="Arial Unicode MS" w:hAnsi="Arial" w:cs="Arial Unicode MS"/>
          <w:sz w:val="22"/>
          <w:szCs w:val="22"/>
        </w:rPr>
        <w:t xml:space="preserve">impairment </w:t>
      </w:r>
      <w:r w:rsidRPr="00A65D1C">
        <w:rPr>
          <w:rFonts w:ascii="Arial" w:eastAsia="Arial Unicode MS" w:hAnsi="Arial" w:cs="Arial Unicode MS"/>
          <w:sz w:val="22"/>
          <w:szCs w:val="22"/>
        </w:rPr>
        <w:t>loss</w:t>
      </w:r>
      <w:r w:rsidR="006B303E" w:rsidRPr="00A65D1C">
        <w:rPr>
          <w:rFonts w:ascii="Arial" w:eastAsia="Arial Unicode MS" w:hAnsi="Arial" w:cs="Arial Unicode MS"/>
          <w:sz w:val="22"/>
          <w:szCs w:val="22"/>
        </w:rPr>
        <w:t xml:space="preserve"> </w:t>
      </w:r>
      <w:r w:rsidRPr="00A65D1C">
        <w:rPr>
          <w:rFonts w:ascii="Arial" w:eastAsia="Arial Unicode MS" w:hAnsi="Arial" w:cs="Arial Unicode MS"/>
          <w:sz w:val="22"/>
          <w:szCs w:val="22"/>
        </w:rPr>
        <w:t>(if any).</w:t>
      </w:r>
    </w:p>
    <w:p w14:paraId="7244CA25" w14:textId="78AFF862" w:rsidR="00753FA1" w:rsidRPr="00A65D1C" w:rsidRDefault="005F76AF"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3934EB" w:rsidRPr="00A65D1C">
        <w:rPr>
          <w:rFonts w:ascii="Arial" w:hAnsi="Arial" w:cs="Arial"/>
          <w:b/>
          <w:bCs/>
          <w:sz w:val="22"/>
          <w:szCs w:val="22"/>
        </w:rPr>
        <w:t>.</w:t>
      </w:r>
      <w:r w:rsidR="001F359D" w:rsidRPr="00A65D1C">
        <w:rPr>
          <w:rFonts w:ascii="Arial" w:hAnsi="Arial" w:cs="Arial"/>
          <w:b/>
          <w:bCs/>
          <w:sz w:val="22"/>
          <w:szCs w:val="22"/>
        </w:rPr>
        <w:t>5</w:t>
      </w:r>
      <w:r w:rsidR="00753FA1" w:rsidRPr="00A65D1C">
        <w:rPr>
          <w:rFonts w:ascii="Arial" w:hAnsi="Arial" w:cs="Arial"/>
          <w:b/>
          <w:bCs/>
          <w:sz w:val="22"/>
          <w:szCs w:val="22"/>
        </w:rPr>
        <w:tab/>
        <w:t>Property, plant and equipment/depreciation</w:t>
      </w:r>
    </w:p>
    <w:p w14:paraId="540BE88C" w14:textId="491E515D" w:rsidR="00753FA1"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3934EB" w:rsidRPr="00A65D1C">
        <w:rPr>
          <w:rFonts w:ascii="Arial" w:hAnsi="Arial" w:cs="Arial"/>
          <w:sz w:val="22"/>
          <w:szCs w:val="22"/>
        </w:rPr>
        <w:t>Land</w:t>
      </w:r>
      <w:r w:rsidR="007F1749" w:rsidRPr="00A65D1C">
        <w:rPr>
          <w:rFonts w:ascii="Arial" w:hAnsi="Arial" w:cs="Arial"/>
          <w:sz w:val="22"/>
          <w:szCs w:val="22"/>
        </w:rPr>
        <w:t xml:space="preserve"> is stated at cost. </w:t>
      </w:r>
      <w:r w:rsidR="003934EB" w:rsidRPr="00A65D1C">
        <w:rPr>
          <w:rFonts w:ascii="Arial" w:hAnsi="Arial" w:cs="Arial"/>
          <w:sz w:val="22"/>
          <w:szCs w:val="22"/>
        </w:rPr>
        <w:t>Buildings</w:t>
      </w:r>
      <w:r w:rsidRPr="00A65D1C">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capitalised, while expenditures for maintenance and repairs are charged to</w:t>
      </w:r>
      <w:r w:rsidR="003934EB" w:rsidRPr="00A65D1C">
        <w:rPr>
          <w:rFonts w:ascii="Arial" w:hAnsi="Arial" w:cs="Arial"/>
          <w:sz w:val="22"/>
          <w:szCs w:val="22"/>
        </w:rPr>
        <w:t xml:space="preserve"> profit or loss.</w:t>
      </w:r>
    </w:p>
    <w:p w14:paraId="367F8EF6" w14:textId="77777777" w:rsidR="00EC4BB9" w:rsidRPr="00A65D1C" w:rsidRDefault="00EC4BB9">
      <w:pPr>
        <w:overflowPunct/>
        <w:autoSpaceDE/>
        <w:autoSpaceDN/>
        <w:adjustRightInd/>
        <w:spacing w:after="200" w:line="276" w:lineRule="auto"/>
        <w:textAlignment w:val="auto"/>
        <w:rPr>
          <w:rFonts w:ascii="Arial" w:hAnsi="Arial" w:cs="Arial"/>
          <w:sz w:val="22"/>
          <w:szCs w:val="22"/>
        </w:rPr>
      </w:pPr>
      <w:r w:rsidRPr="00A65D1C">
        <w:rPr>
          <w:rFonts w:ascii="Arial" w:hAnsi="Arial" w:cs="Arial"/>
          <w:sz w:val="22"/>
          <w:szCs w:val="22"/>
        </w:rPr>
        <w:br w:type="page"/>
      </w:r>
    </w:p>
    <w:p w14:paraId="67E52D7B" w14:textId="1BFF918D" w:rsidR="006B303E" w:rsidRPr="00A65D1C" w:rsidRDefault="00CA597A"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lastRenderedPageBreak/>
        <w:tab/>
      </w:r>
      <w:r w:rsidR="00753FA1" w:rsidRPr="00A65D1C">
        <w:rPr>
          <w:rFonts w:ascii="Arial" w:hAnsi="Arial" w:cs="Arial"/>
          <w:sz w:val="22"/>
          <w:szCs w:val="22"/>
        </w:rPr>
        <w:t xml:space="preserve">Depreciation of buildings and equipment is calculated by reference to their costs on a straight-line </w:t>
      </w:r>
      <w:r w:rsidR="003934EB" w:rsidRPr="00A65D1C">
        <w:rPr>
          <w:rFonts w:ascii="Arial" w:hAnsi="Arial" w:cs="Arial"/>
          <w:sz w:val="22"/>
          <w:szCs w:val="22"/>
        </w:rPr>
        <w:t>basis</w:t>
      </w:r>
      <w:r w:rsidR="00753FA1" w:rsidRPr="00A65D1C">
        <w:rPr>
          <w:rFonts w:ascii="Arial" w:hAnsi="Arial" w:cs="Arial"/>
          <w:sz w:val="22"/>
          <w:szCs w:val="22"/>
        </w:rPr>
        <w:t xml:space="preserve"> over the following estimated useful lives:</w:t>
      </w:r>
    </w:p>
    <w:tbl>
      <w:tblPr>
        <w:tblW w:w="8600" w:type="dxa"/>
        <w:tblInd w:w="450" w:type="dxa"/>
        <w:tblLayout w:type="fixed"/>
        <w:tblLook w:val="0000" w:firstRow="0" w:lastRow="0" w:firstColumn="0" w:lastColumn="0" w:noHBand="0" w:noVBand="0"/>
      </w:tblPr>
      <w:tblGrid>
        <w:gridCol w:w="5365"/>
        <w:gridCol w:w="3235"/>
      </w:tblGrid>
      <w:tr w:rsidR="00753FA1" w:rsidRPr="00A65D1C" w14:paraId="4A61D084" w14:textId="77777777" w:rsidTr="001706CA">
        <w:trPr>
          <w:trHeight w:val="432"/>
        </w:trPr>
        <w:tc>
          <w:tcPr>
            <w:tcW w:w="5365" w:type="dxa"/>
            <w:tcBorders>
              <w:top w:val="nil"/>
              <w:left w:val="nil"/>
              <w:bottom w:val="nil"/>
              <w:right w:val="nil"/>
            </w:tcBorders>
          </w:tcPr>
          <w:p w14:paraId="5E0EB3BB" w14:textId="77777777" w:rsidR="00753FA1" w:rsidRPr="00A65D1C" w:rsidRDefault="00753FA1"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Buildings</w:t>
            </w:r>
            <w:r w:rsidR="007D3851" w:rsidRPr="00A65D1C">
              <w:rPr>
                <w:rFonts w:ascii="Arial" w:eastAsia="Arial Unicode MS" w:hAnsi="Arial" w:cs="Arial Unicode MS"/>
                <w:sz w:val="22"/>
                <w:szCs w:val="22"/>
              </w:rPr>
              <w:t xml:space="preserve"> and office improvements</w:t>
            </w:r>
          </w:p>
        </w:tc>
        <w:tc>
          <w:tcPr>
            <w:tcW w:w="3235" w:type="dxa"/>
            <w:tcBorders>
              <w:top w:val="nil"/>
              <w:left w:val="nil"/>
              <w:bottom w:val="nil"/>
              <w:right w:val="nil"/>
            </w:tcBorders>
          </w:tcPr>
          <w:p w14:paraId="7511E3EC" w14:textId="77777777" w:rsidR="00753FA1" w:rsidRPr="00A65D1C" w:rsidRDefault="007D3851"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5</w:t>
            </w:r>
            <w:r w:rsidR="00AD2823" w:rsidRPr="00A65D1C">
              <w:rPr>
                <w:rFonts w:ascii="Arial" w:eastAsia="Arial Unicode MS" w:hAnsi="Arial" w:cs="Arial Unicode MS"/>
                <w:sz w:val="22"/>
                <w:szCs w:val="22"/>
              </w:rPr>
              <w:t xml:space="preserve"> -</w:t>
            </w:r>
            <w:r w:rsidR="00670269" w:rsidRPr="00A65D1C">
              <w:rPr>
                <w:rFonts w:ascii="Arial" w:eastAsia="Arial Unicode MS" w:hAnsi="Arial" w:cs="Arial Unicode MS"/>
                <w:sz w:val="22"/>
                <w:szCs w:val="22"/>
              </w:rPr>
              <w:t xml:space="preserve"> 20 </w:t>
            </w:r>
            <w:r w:rsidR="00753FA1" w:rsidRPr="00A65D1C">
              <w:rPr>
                <w:rFonts w:ascii="Arial" w:eastAsia="Arial Unicode MS" w:hAnsi="Arial" w:cs="Arial Unicode MS"/>
                <w:sz w:val="22"/>
                <w:szCs w:val="22"/>
              </w:rPr>
              <w:t>years</w:t>
            </w:r>
          </w:p>
        </w:tc>
      </w:tr>
      <w:tr w:rsidR="00753FA1" w:rsidRPr="00A65D1C" w14:paraId="37AB6853" w14:textId="77777777" w:rsidTr="001706CA">
        <w:trPr>
          <w:trHeight w:val="414"/>
        </w:trPr>
        <w:tc>
          <w:tcPr>
            <w:tcW w:w="5365" w:type="dxa"/>
            <w:tcBorders>
              <w:top w:val="nil"/>
              <w:left w:val="nil"/>
              <w:bottom w:val="nil"/>
              <w:right w:val="nil"/>
            </w:tcBorders>
          </w:tcPr>
          <w:p w14:paraId="2589347E" w14:textId="77777777" w:rsidR="00753FA1" w:rsidRPr="00A65D1C" w:rsidRDefault="007D3851"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L</w:t>
            </w:r>
            <w:r w:rsidR="00753FA1" w:rsidRPr="00A65D1C">
              <w:rPr>
                <w:rFonts w:ascii="Arial" w:eastAsia="Arial Unicode MS" w:hAnsi="Arial" w:cs="Arial Unicode MS"/>
                <w:sz w:val="22"/>
                <w:szCs w:val="22"/>
              </w:rPr>
              <w:t>easehold improvements</w:t>
            </w:r>
          </w:p>
        </w:tc>
        <w:tc>
          <w:tcPr>
            <w:tcW w:w="3235" w:type="dxa"/>
            <w:tcBorders>
              <w:top w:val="nil"/>
              <w:left w:val="nil"/>
              <w:bottom w:val="nil"/>
              <w:right w:val="nil"/>
            </w:tcBorders>
          </w:tcPr>
          <w:p w14:paraId="1BAF85C4" w14:textId="44D3D138" w:rsidR="00753FA1" w:rsidRPr="00A65D1C" w:rsidRDefault="00A60F8C" w:rsidP="00670269">
            <w:pPr>
              <w:spacing w:line="340" w:lineRule="exact"/>
              <w:ind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5</w:t>
            </w:r>
            <w:r w:rsidR="007D3851" w:rsidRPr="00A65D1C">
              <w:rPr>
                <w:rFonts w:ascii="Arial" w:eastAsia="Arial Unicode MS" w:hAnsi="Arial" w:cs="Arial Unicode MS"/>
                <w:sz w:val="22"/>
                <w:szCs w:val="22"/>
              </w:rPr>
              <w:t xml:space="preserve"> - 12</w:t>
            </w:r>
            <w:r w:rsidR="00753FA1" w:rsidRPr="00A65D1C">
              <w:rPr>
                <w:rFonts w:ascii="Arial" w:eastAsia="Arial Unicode MS" w:hAnsi="Arial" w:cs="Arial Unicode MS"/>
                <w:sz w:val="22"/>
                <w:szCs w:val="22"/>
              </w:rPr>
              <w:t xml:space="preserve"> years</w:t>
            </w:r>
          </w:p>
        </w:tc>
      </w:tr>
      <w:tr w:rsidR="00753FA1" w:rsidRPr="00A65D1C" w14:paraId="400FDAA1" w14:textId="77777777" w:rsidTr="00AA1ED8">
        <w:trPr>
          <w:trHeight w:val="684"/>
        </w:trPr>
        <w:tc>
          <w:tcPr>
            <w:tcW w:w="5365" w:type="dxa"/>
            <w:tcBorders>
              <w:top w:val="nil"/>
              <w:left w:val="nil"/>
              <w:bottom w:val="nil"/>
              <w:right w:val="nil"/>
            </w:tcBorders>
          </w:tcPr>
          <w:p w14:paraId="43C111B9" w14:textId="77777777" w:rsidR="00A9172F" w:rsidRPr="00A65D1C" w:rsidRDefault="00753FA1" w:rsidP="00A9172F">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 xml:space="preserve">Equipment for </w:t>
            </w:r>
            <w:r w:rsidR="00A9172F" w:rsidRPr="00A65D1C">
              <w:rPr>
                <w:rFonts w:ascii="Arial" w:eastAsia="Arial Unicode MS" w:hAnsi="Arial" w:cs="Arial Unicode MS"/>
                <w:sz w:val="22"/>
                <w:szCs w:val="22"/>
              </w:rPr>
              <w:t>mobile telecommunication</w:t>
            </w:r>
            <w:r w:rsidRPr="00A65D1C">
              <w:rPr>
                <w:rFonts w:ascii="Arial" w:eastAsia="Arial Unicode MS" w:hAnsi="Arial" w:cs="Arial Unicode MS"/>
                <w:sz w:val="22"/>
                <w:szCs w:val="22"/>
              </w:rPr>
              <w:t xml:space="preserve"> </w:t>
            </w:r>
            <w:r w:rsidR="00872521" w:rsidRPr="00A65D1C">
              <w:rPr>
                <w:rFonts w:ascii="Arial" w:eastAsia="Arial Unicode MS" w:hAnsi="Arial" w:cs="Arial Unicode MS"/>
                <w:sz w:val="22"/>
                <w:szCs w:val="22"/>
              </w:rPr>
              <w:t>s</w:t>
            </w:r>
            <w:r w:rsidRPr="00A65D1C">
              <w:rPr>
                <w:rFonts w:ascii="Arial" w:eastAsia="Arial Unicode MS" w:hAnsi="Arial" w:cs="Arial Unicode MS"/>
                <w:sz w:val="22"/>
                <w:szCs w:val="22"/>
              </w:rPr>
              <w:t>ervices</w:t>
            </w:r>
            <w:r w:rsidR="00872521" w:rsidRPr="00A65D1C">
              <w:rPr>
                <w:rFonts w:ascii="Arial" w:eastAsia="Arial Unicode MS" w:hAnsi="Arial" w:cs="Arial Unicode MS"/>
                <w:sz w:val="22"/>
                <w:szCs w:val="22"/>
              </w:rPr>
              <w:t xml:space="preserve"> </w:t>
            </w:r>
          </w:p>
          <w:p w14:paraId="45CE13DD" w14:textId="72FD8289" w:rsidR="00753FA1" w:rsidRPr="00A65D1C" w:rsidRDefault="00A9172F" w:rsidP="00A9172F">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 xml:space="preserve">   </w:t>
            </w:r>
            <w:r w:rsidR="00872521" w:rsidRPr="00A65D1C">
              <w:rPr>
                <w:rFonts w:ascii="Arial" w:eastAsia="Arial Unicode MS" w:hAnsi="Arial" w:cs="Arial Unicode MS"/>
                <w:sz w:val="22"/>
                <w:szCs w:val="22"/>
              </w:rPr>
              <w:t>operation</w:t>
            </w:r>
          </w:p>
        </w:tc>
        <w:tc>
          <w:tcPr>
            <w:tcW w:w="3235" w:type="dxa"/>
            <w:tcBorders>
              <w:top w:val="nil"/>
              <w:left w:val="nil"/>
              <w:bottom w:val="nil"/>
              <w:right w:val="nil"/>
            </w:tcBorders>
          </w:tcPr>
          <w:p w14:paraId="0DDCEBB7" w14:textId="630F5F4D" w:rsidR="00AA1ED8" w:rsidRPr="00A65D1C" w:rsidRDefault="00670269" w:rsidP="00AA1ED8">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3 - 15</w:t>
            </w:r>
            <w:r w:rsidR="00C704AA" w:rsidRPr="00A65D1C">
              <w:rPr>
                <w:rFonts w:ascii="Arial" w:eastAsia="Arial Unicode MS" w:hAnsi="Arial" w:cs="Arial Unicode MS"/>
                <w:sz w:val="22"/>
                <w:szCs w:val="22"/>
              </w:rPr>
              <w:t xml:space="preserve"> years</w:t>
            </w:r>
          </w:p>
          <w:p w14:paraId="6F4B8A91" w14:textId="412B9A7C" w:rsidR="00753FA1" w:rsidRPr="00A65D1C" w:rsidRDefault="00753FA1" w:rsidP="00670269">
            <w:pPr>
              <w:spacing w:line="340" w:lineRule="exact"/>
              <w:ind w:left="-14" w:right="-43"/>
              <w:jc w:val="thaiDistribute"/>
              <w:rPr>
                <w:rFonts w:ascii="Arial" w:eastAsia="Arial Unicode MS" w:hAnsi="Arial" w:cs="Arial Unicode MS"/>
                <w:sz w:val="22"/>
                <w:szCs w:val="22"/>
              </w:rPr>
            </w:pPr>
          </w:p>
        </w:tc>
      </w:tr>
      <w:tr w:rsidR="00554786" w:rsidRPr="00A65D1C" w14:paraId="1FD457CE" w14:textId="77777777" w:rsidTr="001706CA">
        <w:trPr>
          <w:trHeight w:val="414"/>
        </w:trPr>
        <w:tc>
          <w:tcPr>
            <w:tcW w:w="5365" w:type="dxa"/>
            <w:tcBorders>
              <w:top w:val="nil"/>
              <w:left w:val="nil"/>
              <w:bottom w:val="nil"/>
              <w:right w:val="nil"/>
            </w:tcBorders>
          </w:tcPr>
          <w:p w14:paraId="3B43395E" w14:textId="77777777" w:rsidR="00554786" w:rsidRPr="00A65D1C" w:rsidRDefault="00554786"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Telephone transmission station improvements</w:t>
            </w:r>
          </w:p>
        </w:tc>
        <w:tc>
          <w:tcPr>
            <w:tcW w:w="3235" w:type="dxa"/>
            <w:tcBorders>
              <w:top w:val="nil"/>
              <w:left w:val="nil"/>
              <w:bottom w:val="nil"/>
              <w:right w:val="nil"/>
            </w:tcBorders>
          </w:tcPr>
          <w:p w14:paraId="1CFC8DB0" w14:textId="77777777" w:rsidR="00554786" w:rsidRPr="00A65D1C" w:rsidRDefault="00554786"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20 years</w:t>
            </w:r>
          </w:p>
        </w:tc>
      </w:tr>
      <w:tr w:rsidR="00B22F1D" w:rsidRPr="00A65D1C" w14:paraId="39B3287E" w14:textId="77777777" w:rsidTr="001706CA">
        <w:trPr>
          <w:trHeight w:val="432"/>
        </w:trPr>
        <w:tc>
          <w:tcPr>
            <w:tcW w:w="5365" w:type="dxa"/>
            <w:tcBorders>
              <w:top w:val="nil"/>
              <w:left w:val="nil"/>
              <w:bottom w:val="nil"/>
              <w:right w:val="nil"/>
            </w:tcBorders>
          </w:tcPr>
          <w:p w14:paraId="30393C86" w14:textId="77777777" w:rsidR="00B22F1D" w:rsidRPr="00A65D1C" w:rsidRDefault="00B22F1D"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Furniture, fixtures and office equipment</w:t>
            </w:r>
          </w:p>
        </w:tc>
        <w:tc>
          <w:tcPr>
            <w:tcW w:w="3235" w:type="dxa"/>
            <w:tcBorders>
              <w:top w:val="nil"/>
              <w:left w:val="nil"/>
              <w:bottom w:val="nil"/>
              <w:right w:val="nil"/>
            </w:tcBorders>
          </w:tcPr>
          <w:p w14:paraId="1ED3AD7C" w14:textId="77777777" w:rsidR="00B22F1D" w:rsidRPr="00A65D1C" w:rsidRDefault="00B22F1D"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5 years</w:t>
            </w:r>
          </w:p>
        </w:tc>
      </w:tr>
      <w:tr w:rsidR="00495646" w:rsidRPr="00A65D1C" w14:paraId="0508B614" w14:textId="77777777" w:rsidTr="001706CA">
        <w:trPr>
          <w:trHeight w:val="432"/>
        </w:trPr>
        <w:tc>
          <w:tcPr>
            <w:tcW w:w="5365" w:type="dxa"/>
            <w:tcBorders>
              <w:top w:val="nil"/>
              <w:left w:val="nil"/>
              <w:bottom w:val="nil"/>
              <w:right w:val="nil"/>
            </w:tcBorders>
          </w:tcPr>
          <w:p w14:paraId="29253753" w14:textId="77777777" w:rsidR="00495646" w:rsidRPr="00A65D1C" w:rsidRDefault="00495646" w:rsidP="00495646">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Machinery and equipment</w:t>
            </w:r>
          </w:p>
        </w:tc>
        <w:tc>
          <w:tcPr>
            <w:tcW w:w="3235" w:type="dxa"/>
            <w:tcBorders>
              <w:top w:val="nil"/>
              <w:left w:val="nil"/>
              <w:bottom w:val="nil"/>
              <w:right w:val="nil"/>
            </w:tcBorders>
          </w:tcPr>
          <w:p w14:paraId="13C844EB" w14:textId="77777777" w:rsidR="00495646" w:rsidRPr="00A65D1C" w:rsidRDefault="00495646" w:rsidP="00495646">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3 years and 5 years</w:t>
            </w:r>
          </w:p>
        </w:tc>
      </w:tr>
      <w:tr w:rsidR="00B22F1D" w:rsidRPr="00A65D1C" w14:paraId="42B5FCB2" w14:textId="77777777" w:rsidTr="001706CA">
        <w:trPr>
          <w:trHeight w:val="414"/>
        </w:trPr>
        <w:tc>
          <w:tcPr>
            <w:tcW w:w="5365" w:type="dxa"/>
            <w:tcBorders>
              <w:top w:val="nil"/>
              <w:left w:val="nil"/>
              <w:bottom w:val="nil"/>
              <w:right w:val="nil"/>
            </w:tcBorders>
          </w:tcPr>
          <w:p w14:paraId="3A3DD46A" w14:textId="77777777" w:rsidR="00B22F1D" w:rsidRPr="00A65D1C" w:rsidRDefault="00B22F1D"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Advertising and communication equipment</w:t>
            </w:r>
          </w:p>
        </w:tc>
        <w:tc>
          <w:tcPr>
            <w:tcW w:w="3235" w:type="dxa"/>
            <w:tcBorders>
              <w:top w:val="nil"/>
              <w:left w:val="nil"/>
              <w:bottom w:val="nil"/>
              <w:right w:val="nil"/>
            </w:tcBorders>
          </w:tcPr>
          <w:p w14:paraId="710AB45B" w14:textId="77777777" w:rsidR="00B22F1D" w:rsidRPr="00A65D1C" w:rsidRDefault="00670269" w:rsidP="006702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2 - 5</w:t>
            </w:r>
            <w:r w:rsidR="00B22F1D" w:rsidRPr="00A65D1C">
              <w:rPr>
                <w:rFonts w:ascii="Arial" w:eastAsia="Arial Unicode MS" w:hAnsi="Arial" w:cs="Arial Unicode MS"/>
                <w:sz w:val="22"/>
                <w:szCs w:val="22"/>
              </w:rPr>
              <w:t xml:space="preserve"> years</w:t>
            </w:r>
          </w:p>
        </w:tc>
      </w:tr>
      <w:tr w:rsidR="00030D3E" w:rsidRPr="00A65D1C" w14:paraId="05255F1B" w14:textId="77777777" w:rsidTr="001706CA">
        <w:trPr>
          <w:trHeight w:val="432"/>
        </w:trPr>
        <w:tc>
          <w:tcPr>
            <w:tcW w:w="5365" w:type="dxa"/>
            <w:tcBorders>
              <w:top w:val="nil"/>
              <w:left w:val="nil"/>
              <w:bottom w:val="nil"/>
              <w:right w:val="nil"/>
            </w:tcBorders>
          </w:tcPr>
          <w:p w14:paraId="5AAC1965" w14:textId="77777777" w:rsidR="00030D3E" w:rsidRPr="00A65D1C" w:rsidRDefault="00030D3E"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Others</w:t>
            </w:r>
          </w:p>
        </w:tc>
        <w:tc>
          <w:tcPr>
            <w:tcW w:w="3235" w:type="dxa"/>
            <w:tcBorders>
              <w:top w:val="nil"/>
              <w:left w:val="nil"/>
              <w:bottom w:val="nil"/>
              <w:right w:val="nil"/>
            </w:tcBorders>
          </w:tcPr>
          <w:p w14:paraId="175724A4" w14:textId="77777777" w:rsidR="00030D3E" w:rsidRPr="00A65D1C" w:rsidRDefault="00030D3E" w:rsidP="00C53969">
            <w:pPr>
              <w:spacing w:line="340" w:lineRule="exact"/>
              <w:ind w:left="-14" w:right="-43"/>
              <w:jc w:val="thaiDistribute"/>
              <w:rPr>
                <w:rFonts w:ascii="Arial" w:eastAsia="Arial Unicode MS" w:hAnsi="Arial" w:cs="Arial Unicode MS"/>
                <w:sz w:val="22"/>
                <w:szCs w:val="22"/>
              </w:rPr>
            </w:pPr>
            <w:r w:rsidRPr="00A65D1C">
              <w:rPr>
                <w:rFonts w:ascii="Arial" w:eastAsia="Arial Unicode MS" w:hAnsi="Arial" w:cs="Arial Unicode MS"/>
                <w:sz w:val="22"/>
                <w:szCs w:val="22"/>
              </w:rPr>
              <w:t>5 years</w:t>
            </w:r>
          </w:p>
        </w:tc>
      </w:tr>
    </w:tbl>
    <w:p w14:paraId="05BE32C7" w14:textId="77777777" w:rsidR="00753FA1" w:rsidRPr="00A65D1C" w:rsidRDefault="00753FA1" w:rsidP="00F568BC">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Depreciation is included in determining income.</w:t>
      </w:r>
    </w:p>
    <w:p w14:paraId="6CAEB6F6" w14:textId="77777777" w:rsidR="00753FA1"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No depreciation is provided for land, building in progress, work in progress and equipment under installation.</w:t>
      </w:r>
    </w:p>
    <w:p w14:paraId="7014DD08" w14:textId="15C29D7B" w:rsidR="00420A48" w:rsidRPr="00A65D1C" w:rsidRDefault="00EC4BB9" w:rsidP="00185224">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cstheme="minorBidi"/>
          <w:spacing w:val="-4"/>
          <w:sz w:val="22"/>
          <w:szCs w:val="22"/>
          <w:cs/>
        </w:rPr>
        <w:tab/>
      </w:r>
      <w:r w:rsidRPr="00A65D1C">
        <w:rPr>
          <w:rFonts w:ascii="Arial" w:hAnsi="Arial" w:cstheme="minorBidi"/>
          <w:spacing w:val="-4"/>
          <w:sz w:val="22"/>
          <w:szCs w:val="22"/>
          <w:cs/>
        </w:rPr>
        <w:tab/>
      </w:r>
      <w:r w:rsidR="00753FA1" w:rsidRPr="00A65D1C">
        <w:rPr>
          <w:rFonts w:ascii="Arial" w:hAnsi="Arial" w:cs="Arial"/>
          <w:spacing w:val="-4"/>
          <w:sz w:val="22"/>
          <w:szCs w:val="22"/>
        </w:rPr>
        <w:t>An item of property, plant and equipment is derecognised upon disposal or when no future economic benefits are expected from its use or disposal.</w:t>
      </w:r>
      <w:r w:rsidR="00753FA1" w:rsidRPr="00A65D1C">
        <w:rPr>
          <w:rFonts w:ascii="Arial" w:hAnsi="Arial" w:cs="Arial" w:hint="cs"/>
          <w:spacing w:val="-4"/>
          <w:sz w:val="22"/>
          <w:szCs w:val="22"/>
          <w:cs/>
        </w:rPr>
        <w:t xml:space="preserve"> </w:t>
      </w:r>
      <w:r w:rsidR="00753FA1" w:rsidRPr="00A65D1C">
        <w:rPr>
          <w:rFonts w:ascii="Arial" w:hAnsi="Arial" w:cs="Arial"/>
          <w:spacing w:val="-4"/>
          <w:sz w:val="22"/>
          <w:szCs w:val="22"/>
        </w:rPr>
        <w:t>Any gain or loss arising on disposal of an asset</w:t>
      </w:r>
      <w:r w:rsidR="00753FA1" w:rsidRPr="00A65D1C">
        <w:rPr>
          <w:rFonts w:ascii="Arial" w:hAnsi="Arial" w:cs="Arial" w:hint="cs"/>
          <w:spacing w:val="-4"/>
          <w:sz w:val="22"/>
          <w:szCs w:val="22"/>
          <w:cs/>
        </w:rPr>
        <w:t xml:space="preserve"> </w:t>
      </w:r>
      <w:r w:rsidR="00753FA1" w:rsidRPr="00A65D1C">
        <w:rPr>
          <w:rFonts w:ascii="Arial" w:hAnsi="Arial" w:cs="Arial"/>
          <w:spacing w:val="-4"/>
          <w:sz w:val="22"/>
          <w:szCs w:val="22"/>
        </w:rPr>
        <w:t xml:space="preserve">(calculated as the difference between the net disposal proceeds and the carrying amount </w:t>
      </w:r>
      <w:r w:rsidR="00753FA1" w:rsidRPr="00A65D1C">
        <w:rPr>
          <w:rFonts w:ascii="Arial" w:hAnsi="Arial"/>
          <w:sz w:val="22"/>
          <w:szCs w:val="22"/>
        </w:rPr>
        <w:t xml:space="preserve">of the asset) is included in </w:t>
      </w:r>
      <w:r w:rsidR="003934EB" w:rsidRPr="00A65D1C">
        <w:rPr>
          <w:rFonts w:ascii="Arial" w:hAnsi="Arial"/>
          <w:sz w:val="22"/>
          <w:szCs w:val="22"/>
        </w:rPr>
        <w:t>profit or loss</w:t>
      </w:r>
      <w:r w:rsidR="00753FA1" w:rsidRPr="00A65D1C">
        <w:rPr>
          <w:rFonts w:ascii="Arial" w:hAnsi="Arial"/>
          <w:sz w:val="22"/>
          <w:szCs w:val="22"/>
        </w:rPr>
        <w:t xml:space="preserve"> when the asset is derecognised.</w:t>
      </w:r>
    </w:p>
    <w:p w14:paraId="7A23B533" w14:textId="66204036" w:rsidR="00753FA1" w:rsidRPr="00A65D1C" w:rsidRDefault="005F76AF" w:rsidP="00185224">
      <w:pPr>
        <w:tabs>
          <w:tab w:val="left" w:pos="360"/>
          <w:tab w:val="left" w:pos="1440"/>
        </w:tabs>
        <w:spacing w:before="120" w:after="120" w:line="380" w:lineRule="exact"/>
        <w:ind w:left="540" w:hanging="540"/>
        <w:jc w:val="thaiDistribute"/>
        <w:outlineLvl w:val="0"/>
        <w:rPr>
          <w:rFonts w:ascii="Arial" w:hAnsi="Arial"/>
          <w:b/>
          <w:bCs/>
          <w:sz w:val="22"/>
          <w:szCs w:val="22"/>
        </w:rPr>
      </w:pPr>
      <w:r w:rsidRPr="00A65D1C">
        <w:rPr>
          <w:rFonts w:ascii="Arial" w:hAnsi="Arial"/>
          <w:b/>
          <w:bCs/>
          <w:sz w:val="22"/>
          <w:szCs w:val="22"/>
        </w:rPr>
        <w:t>4</w:t>
      </w:r>
      <w:r w:rsidR="003934EB" w:rsidRPr="00A65D1C">
        <w:rPr>
          <w:rFonts w:ascii="Arial" w:hAnsi="Arial"/>
          <w:b/>
          <w:bCs/>
          <w:sz w:val="22"/>
          <w:szCs w:val="22"/>
        </w:rPr>
        <w:t>.</w:t>
      </w:r>
      <w:r w:rsidR="001F359D" w:rsidRPr="00A65D1C">
        <w:rPr>
          <w:rFonts w:ascii="Arial" w:hAnsi="Arial"/>
          <w:b/>
          <w:bCs/>
          <w:sz w:val="22"/>
          <w:szCs w:val="22"/>
        </w:rPr>
        <w:t>6</w:t>
      </w:r>
      <w:r w:rsidR="00753FA1" w:rsidRPr="00A65D1C">
        <w:rPr>
          <w:rFonts w:ascii="Arial" w:hAnsi="Arial"/>
          <w:b/>
          <w:bCs/>
          <w:sz w:val="22"/>
          <w:szCs w:val="22"/>
        </w:rPr>
        <w:tab/>
      </w:r>
      <w:r w:rsidR="00EC4BB9" w:rsidRPr="00A65D1C">
        <w:rPr>
          <w:rFonts w:ascii="Arial" w:hAnsi="Arial"/>
          <w:b/>
          <w:bCs/>
          <w:sz w:val="22"/>
          <w:szCs w:val="22"/>
          <w:cs/>
        </w:rPr>
        <w:tab/>
      </w:r>
      <w:r w:rsidR="00753FA1" w:rsidRPr="00A65D1C">
        <w:rPr>
          <w:rFonts w:ascii="Arial" w:hAnsi="Arial"/>
          <w:b/>
          <w:bCs/>
          <w:sz w:val="22"/>
          <w:szCs w:val="22"/>
        </w:rPr>
        <w:t>Borrowing costs</w:t>
      </w:r>
    </w:p>
    <w:p w14:paraId="16A1D3D5" w14:textId="08EDD164" w:rsidR="00DE64DC" w:rsidRPr="00A65D1C" w:rsidRDefault="006A7C88"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r>
      <w:r w:rsidR="00753FA1" w:rsidRPr="00A65D1C">
        <w:rPr>
          <w:rFonts w:ascii="Arial" w:hAnsi="Arial"/>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5948627A" w14:textId="36C69E8E" w:rsidR="00665036" w:rsidRPr="00A65D1C" w:rsidRDefault="005F76AF" w:rsidP="00665036">
      <w:pPr>
        <w:tabs>
          <w:tab w:val="left" w:pos="1440"/>
        </w:tabs>
        <w:spacing w:before="120" w:after="120" w:line="380" w:lineRule="exact"/>
        <w:ind w:left="540" w:hanging="540"/>
        <w:jc w:val="thaiDistribute"/>
        <w:outlineLvl w:val="0"/>
        <w:rPr>
          <w:rFonts w:ascii="Arial" w:hAnsi="Arial"/>
          <w:b/>
          <w:bCs/>
          <w:sz w:val="22"/>
          <w:szCs w:val="22"/>
        </w:rPr>
      </w:pPr>
      <w:r w:rsidRPr="00A65D1C">
        <w:rPr>
          <w:rFonts w:ascii="Arial" w:hAnsi="Arial"/>
          <w:b/>
          <w:bCs/>
          <w:sz w:val="22"/>
          <w:szCs w:val="22"/>
        </w:rPr>
        <w:t>4</w:t>
      </w:r>
      <w:r w:rsidR="00665036" w:rsidRPr="00A65D1C">
        <w:rPr>
          <w:rFonts w:ascii="Arial" w:hAnsi="Arial"/>
          <w:b/>
          <w:bCs/>
          <w:sz w:val="22"/>
          <w:szCs w:val="22"/>
        </w:rPr>
        <w:t>.</w:t>
      </w:r>
      <w:r w:rsidR="001F359D" w:rsidRPr="00A65D1C">
        <w:rPr>
          <w:rFonts w:ascii="Arial" w:hAnsi="Arial"/>
          <w:b/>
          <w:bCs/>
          <w:sz w:val="22"/>
          <w:szCs w:val="22"/>
        </w:rPr>
        <w:t>7</w:t>
      </w:r>
      <w:r w:rsidR="00665036" w:rsidRPr="00A65D1C">
        <w:rPr>
          <w:rFonts w:ascii="Arial" w:hAnsi="Arial"/>
          <w:b/>
          <w:bCs/>
          <w:sz w:val="22"/>
          <w:szCs w:val="22"/>
        </w:rPr>
        <w:t xml:space="preserve"> </w:t>
      </w:r>
      <w:r w:rsidR="00665036" w:rsidRPr="00A65D1C">
        <w:rPr>
          <w:rFonts w:ascii="Arial" w:hAnsi="Arial"/>
          <w:b/>
          <w:bCs/>
          <w:sz w:val="22"/>
          <w:szCs w:val="22"/>
        </w:rPr>
        <w:tab/>
        <w:t>Leases</w:t>
      </w:r>
    </w:p>
    <w:p w14:paraId="0C8FEE78" w14:textId="2E694B13" w:rsidR="00A321C4" w:rsidRPr="00A65D1C" w:rsidRDefault="006650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00A321C4" w:rsidRPr="00A65D1C">
        <w:rPr>
          <w:rFonts w:ascii="Arial" w:hAnsi="Arial"/>
          <w:sz w:val="22"/>
          <w:szCs w:val="22"/>
        </w:rPr>
        <w:tab/>
        <w:t xml:space="preserve">At inception of contact, the </w:t>
      </w:r>
      <w:r w:rsidR="00727C04" w:rsidRPr="00A65D1C">
        <w:rPr>
          <w:rFonts w:ascii="Arial" w:hAnsi="Arial"/>
          <w:sz w:val="22"/>
          <w:szCs w:val="22"/>
        </w:rPr>
        <w:t>Group</w:t>
      </w:r>
      <w:r w:rsidR="00A321C4" w:rsidRPr="00A65D1C">
        <w:rPr>
          <w:rFonts w:ascii="Arial" w:hAnsi="Arial"/>
          <w:sz w:val="22"/>
          <w:szCs w:val="22"/>
        </w:rPr>
        <w:t xml:space="preserve"> assess</w:t>
      </w:r>
      <w:r w:rsidR="00727C04" w:rsidRPr="00A65D1C">
        <w:rPr>
          <w:rFonts w:ascii="Arial" w:hAnsi="Arial"/>
          <w:sz w:val="22"/>
          <w:szCs w:val="22"/>
        </w:rPr>
        <w:t>es</w:t>
      </w:r>
      <w:r w:rsidR="00A321C4" w:rsidRPr="00A65D1C">
        <w:rPr>
          <w:rFonts w:ascii="Arial" w:hAnsi="Arial"/>
          <w:sz w:val="22"/>
          <w:szCs w:val="22"/>
        </w:rPr>
        <w:t xml:space="preserve"> whether a contract is, or contains, a lease. </w:t>
      </w:r>
      <w:r w:rsidR="001706CA" w:rsidRPr="00A65D1C">
        <w:rPr>
          <w:rFonts w:ascii="Arial" w:hAnsi="Arial"/>
          <w:sz w:val="22"/>
          <w:szCs w:val="22"/>
        </w:rPr>
        <w:t xml:space="preserve">             </w:t>
      </w:r>
      <w:r w:rsidR="00A321C4" w:rsidRPr="00A65D1C">
        <w:rPr>
          <w:rFonts w:ascii="Arial" w:hAnsi="Arial"/>
          <w:sz w:val="22"/>
          <w:szCs w:val="22"/>
        </w:rPr>
        <w:t xml:space="preserve">A contract is, or contains, a lease if the contract conveys the right to control the use of an identified asset for a period of time in exchange for consideration. </w:t>
      </w:r>
    </w:p>
    <w:p w14:paraId="5F90B7F9" w14:textId="68A07372" w:rsidR="00C906F8" w:rsidRPr="00A65D1C" w:rsidRDefault="00C906F8" w:rsidP="00C906F8">
      <w:pPr>
        <w:tabs>
          <w:tab w:val="left" w:pos="360"/>
          <w:tab w:val="left" w:pos="1440"/>
        </w:tabs>
        <w:spacing w:before="120" w:after="120" w:line="380" w:lineRule="exact"/>
        <w:ind w:left="540" w:hanging="540"/>
        <w:jc w:val="thaiDistribute"/>
        <w:outlineLvl w:val="0"/>
        <w:rPr>
          <w:rFonts w:ascii="Arial" w:hAnsi="Arial" w:cs="Arial"/>
          <w:color w:val="FF0000"/>
          <w:szCs w:val="22"/>
        </w:rPr>
      </w:pPr>
      <w:r w:rsidRPr="00A65D1C">
        <w:rPr>
          <w:rFonts w:ascii="Arial" w:hAnsi="Arial"/>
          <w:b/>
          <w:bCs/>
          <w:i/>
          <w:iCs/>
          <w:sz w:val="22"/>
          <w:szCs w:val="22"/>
        </w:rPr>
        <w:tab/>
      </w:r>
      <w:r w:rsidR="00277146" w:rsidRPr="00A65D1C">
        <w:rPr>
          <w:rFonts w:ascii="Arial" w:hAnsi="Arial"/>
          <w:b/>
          <w:bCs/>
          <w:i/>
          <w:iCs/>
          <w:sz w:val="22"/>
          <w:szCs w:val="22"/>
        </w:rPr>
        <w:tab/>
      </w:r>
      <w:r w:rsidRPr="00A65D1C">
        <w:rPr>
          <w:rFonts w:ascii="Arial" w:hAnsi="Arial"/>
          <w:sz w:val="22"/>
          <w:szCs w:val="22"/>
        </w:rPr>
        <w:t xml:space="preserve">The </w:t>
      </w:r>
      <w:r w:rsidR="00727C04" w:rsidRPr="00A65D1C">
        <w:rPr>
          <w:rFonts w:ascii="Arial" w:hAnsi="Arial"/>
          <w:sz w:val="22"/>
          <w:szCs w:val="22"/>
        </w:rPr>
        <w:t>Group</w:t>
      </w:r>
      <w:r w:rsidRPr="00A65D1C">
        <w:rPr>
          <w:rFonts w:ascii="Arial" w:hAnsi="Arial"/>
          <w:sz w:val="22"/>
          <w:szCs w:val="22"/>
        </w:rPr>
        <w:t xml:space="preserve"> </w:t>
      </w:r>
      <w:r w:rsidR="001606E6" w:rsidRPr="00A65D1C">
        <w:rPr>
          <w:rFonts w:ascii="Arial" w:hAnsi="Arial"/>
          <w:sz w:val="22"/>
          <w:szCs w:val="22"/>
        </w:rPr>
        <w:t>assess</w:t>
      </w:r>
      <w:r w:rsidR="00727C04" w:rsidRPr="00A65D1C">
        <w:rPr>
          <w:rFonts w:ascii="Arial" w:hAnsi="Arial"/>
          <w:sz w:val="22"/>
          <w:szCs w:val="22"/>
        </w:rPr>
        <w:t>es</w:t>
      </w:r>
      <w:r w:rsidRPr="00A65D1C">
        <w:rPr>
          <w:rFonts w:ascii="Arial" w:hAnsi="Arial"/>
          <w:sz w:val="22"/>
          <w:szCs w:val="22"/>
        </w:rPr>
        <w:t xml:space="preserve"> the lease term for the non-cancellable period</w:t>
      </w:r>
      <w:r w:rsidR="003D2375" w:rsidRPr="00A65D1C">
        <w:rPr>
          <w:rFonts w:ascii="Arial" w:hAnsi="Arial"/>
          <w:sz w:val="22"/>
          <w:szCs w:val="22"/>
        </w:rPr>
        <w:t xml:space="preserve"> </w:t>
      </w:r>
      <w:r w:rsidR="001606E6" w:rsidRPr="00A65D1C">
        <w:rPr>
          <w:rFonts w:ascii="Arial" w:hAnsi="Arial"/>
          <w:sz w:val="22"/>
          <w:szCs w:val="22"/>
        </w:rPr>
        <w:t xml:space="preserve">as stipulated in lease contract </w:t>
      </w:r>
      <w:r w:rsidR="00273BE9" w:rsidRPr="00A65D1C">
        <w:rPr>
          <w:rFonts w:ascii="Arial" w:hAnsi="Arial"/>
          <w:sz w:val="22"/>
          <w:szCs w:val="22"/>
        </w:rPr>
        <w:t xml:space="preserve">or the remaining period </w:t>
      </w:r>
      <w:r w:rsidRPr="00A65D1C">
        <w:rPr>
          <w:rFonts w:ascii="Arial" w:hAnsi="Arial"/>
          <w:sz w:val="22"/>
          <w:szCs w:val="22"/>
        </w:rPr>
        <w:t xml:space="preserve">of active leases </w:t>
      </w:r>
      <w:r w:rsidR="00486D44" w:rsidRPr="00A65D1C">
        <w:rPr>
          <w:rFonts w:ascii="Arial" w:hAnsi="Arial"/>
          <w:sz w:val="22"/>
          <w:szCs w:val="22"/>
        </w:rPr>
        <w:t xml:space="preserve">together with any period covered by an option to extend the lease if it is reasonably certain to be exercised or any periods covered by </w:t>
      </w:r>
      <w:r w:rsidR="001706CA" w:rsidRPr="00A65D1C">
        <w:rPr>
          <w:rFonts w:ascii="Arial" w:hAnsi="Arial"/>
          <w:sz w:val="22"/>
          <w:szCs w:val="22"/>
        </w:rPr>
        <w:t xml:space="preserve">             </w:t>
      </w:r>
      <w:r w:rsidR="00486D44" w:rsidRPr="00A65D1C">
        <w:rPr>
          <w:rFonts w:ascii="Arial" w:hAnsi="Arial"/>
          <w:sz w:val="22"/>
          <w:szCs w:val="22"/>
        </w:rPr>
        <w:t>an option to terminate the lease if it is reasonably certain not to be exercise</w:t>
      </w:r>
      <w:r w:rsidRPr="00A65D1C">
        <w:rPr>
          <w:rFonts w:ascii="Arial" w:hAnsi="Arial"/>
          <w:sz w:val="22"/>
          <w:szCs w:val="22"/>
        </w:rPr>
        <w:t xml:space="preserve"> by considering </w:t>
      </w:r>
      <w:r w:rsidR="001606E6" w:rsidRPr="00A65D1C">
        <w:rPr>
          <w:rFonts w:ascii="Arial" w:hAnsi="Arial"/>
          <w:sz w:val="22"/>
          <w:szCs w:val="22"/>
        </w:rPr>
        <w:t xml:space="preserve">the effect of </w:t>
      </w:r>
      <w:r w:rsidRPr="00A65D1C">
        <w:rPr>
          <w:rFonts w:ascii="Arial" w:hAnsi="Arial"/>
          <w:sz w:val="22"/>
          <w:szCs w:val="22"/>
        </w:rPr>
        <w:t xml:space="preserve">changes in technology </w:t>
      </w:r>
      <w:r w:rsidR="001606E6" w:rsidRPr="00A65D1C">
        <w:rPr>
          <w:rFonts w:ascii="Arial" w:hAnsi="Arial"/>
          <w:sz w:val="22"/>
          <w:szCs w:val="22"/>
        </w:rPr>
        <w:t xml:space="preserve">and/or the other circumstance relating to the </w:t>
      </w:r>
      <w:r w:rsidR="00273BE9" w:rsidRPr="00A65D1C">
        <w:rPr>
          <w:rFonts w:ascii="Arial" w:hAnsi="Arial"/>
          <w:sz w:val="22"/>
          <w:szCs w:val="22"/>
        </w:rPr>
        <w:t xml:space="preserve">extension of the </w:t>
      </w:r>
      <w:r w:rsidR="001606E6" w:rsidRPr="00A65D1C">
        <w:rPr>
          <w:rFonts w:ascii="Arial" w:hAnsi="Arial"/>
          <w:sz w:val="22"/>
          <w:szCs w:val="22"/>
        </w:rPr>
        <w:t>lease term.</w:t>
      </w:r>
      <w:r w:rsidRPr="00A65D1C">
        <w:rPr>
          <w:rFonts w:ascii="Arial" w:hAnsi="Arial" w:cs="Arial"/>
          <w:color w:val="FF0000"/>
          <w:szCs w:val="22"/>
        </w:rPr>
        <w:t xml:space="preserve"> </w:t>
      </w:r>
    </w:p>
    <w:p w14:paraId="15D0E762" w14:textId="13B64437" w:rsidR="00A321C4" w:rsidRPr="00A65D1C" w:rsidRDefault="00A321C4" w:rsidP="00EC4BB9">
      <w:pPr>
        <w:tabs>
          <w:tab w:val="left" w:pos="1080"/>
          <w:tab w:val="left" w:pos="1440"/>
        </w:tabs>
        <w:spacing w:before="120" w:after="120" w:line="380" w:lineRule="exact"/>
        <w:ind w:left="540" w:hanging="540"/>
        <w:jc w:val="thaiDistribute"/>
        <w:outlineLvl w:val="0"/>
        <w:rPr>
          <w:rFonts w:ascii="Arial" w:hAnsi="Arial"/>
          <w:b/>
          <w:bCs/>
          <w:sz w:val="22"/>
          <w:szCs w:val="22"/>
        </w:rPr>
      </w:pPr>
      <w:r w:rsidRPr="00A65D1C">
        <w:rPr>
          <w:rFonts w:ascii="Arial" w:hAnsi="Arial"/>
          <w:b/>
          <w:bCs/>
          <w:sz w:val="22"/>
          <w:szCs w:val="22"/>
        </w:rPr>
        <w:lastRenderedPageBreak/>
        <w:tab/>
      </w:r>
      <w:r w:rsidR="00420A48" w:rsidRPr="00A65D1C">
        <w:rPr>
          <w:rFonts w:ascii="Arial" w:hAnsi="Arial"/>
          <w:b/>
          <w:bCs/>
          <w:sz w:val="22"/>
          <w:szCs w:val="22"/>
        </w:rPr>
        <w:t>4</w:t>
      </w:r>
      <w:r w:rsidR="002A4E76" w:rsidRPr="00A65D1C">
        <w:rPr>
          <w:rFonts w:ascii="Arial" w:hAnsi="Arial"/>
          <w:b/>
          <w:bCs/>
          <w:sz w:val="22"/>
          <w:szCs w:val="22"/>
        </w:rPr>
        <w:t>.</w:t>
      </w:r>
      <w:r w:rsidR="001F359D" w:rsidRPr="00A65D1C">
        <w:rPr>
          <w:rFonts w:ascii="Arial" w:hAnsi="Arial"/>
          <w:b/>
          <w:bCs/>
          <w:sz w:val="22"/>
          <w:szCs w:val="22"/>
        </w:rPr>
        <w:t>7</w:t>
      </w:r>
      <w:r w:rsidR="002A4E76" w:rsidRPr="00A65D1C">
        <w:rPr>
          <w:rFonts w:ascii="Arial" w:hAnsi="Arial"/>
          <w:b/>
          <w:bCs/>
          <w:sz w:val="22"/>
          <w:szCs w:val="22"/>
        </w:rPr>
        <w:t>.1</w:t>
      </w:r>
      <w:r w:rsidR="00EC4BB9" w:rsidRPr="00A65D1C">
        <w:rPr>
          <w:rFonts w:ascii="Arial" w:hAnsi="Arial"/>
          <w:b/>
          <w:bCs/>
          <w:sz w:val="22"/>
          <w:szCs w:val="22"/>
          <w:cs/>
        </w:rPr>
        <w:tab/>
      </w:r>
      <w:r w:rsidR="00E52BF4" w:rsidRPr="00A65D1C">
        <w:rPr>
          <w:rFonts w:ascii="Arial" w:hAnsi="Arial"/>
          <w:b/>
          <w:bCs/>
          <w:sz w:val="22"/>
          <w:szCs w:val="22"/>
        </w:rPr>
        <w:t xml:space="preserve">The </w:t>
      </w:r>
      <w:r w:rsidR="00BF1272" w:rsidRPr="00A65D1C">
        <w:rPr>
          <w:rFonts w:ascii="Arial" w:hAnsi="Arial"/>
          <w:b/>
          <w:bCs/>
          <w:sz w:val="22"/>
          <w:szCs w:val="22"/>
        </w:rPr>
        <w:t>Group</w:t>
      </w:r>
      <w:r w:rsidRPr="00A65D1C">
        <w:rPr>
          <w:rFonts w:ascii="Arial" w:hAnsi="Arial"/>
          <w:b/>
          <w:bCs/>
          <w:sz w:val="22"/>
          <w:szCs w:val="22"/>
        </w:rPr>
        <w:t xml:space="preserve"> as a lessee</w:t>
      </w:r>
    </w:p>
    <w:p w14:paraId="29C1419B" w14:textId="01D4321A" w:rsidR="003B3B26" w:rsidRPr="00A65D1C" w:rsidRDefault="003B3B26" w:rsidP="00EC4BB9">
      <w:pPr>
        <w:tabs>
          <w:tab w:val="left" w:pos="1440"/>
        </w:tabs>
        <w:spacing w:before="120" w:after="120" w:line="380" w:lineRule="exact"/>
        <w:ind w:left="1080" w:hanging="1080"/>
        <w:jc w:val="thaiDistribute"/>
        <w:outlineLvl w:val="0"/>
        <w:rPr>
          <w:rFonts w:ascii="Angsana New" w:hAnsi="Angsana New"/>
          <w:sz w:val="32"/>
          <w:szCs w:val="32"/>
        </w:rPr>
      </w:pPr>
      <w:r w:rsidRPr="00A65D1C">
        <w:rPr>
          <w:rFonts w:ascii="Angsana New" w:hAnsi="Angsana New"/>
          <w:sz w:val="32"/>
          <w:szCs w:val="32"/>
        </w:rPr>
        <w:tab/>
      </w:r>
      <w:r w:rsidRPr="00A65D1C">
        <w:rPr>
          <w:rFonts w:ascii="Arial" w:hAnsi="Arial"/>
          <w:sz w:val="22"/>
          <w:szCs w:val="22"/>
        </w:rPr>
        <w:t xml:space="preserve">The Group applies a single recognition and measurement approach for all leases, except for short-term leases and leases of low-value assets. </w:t>
      </w:r>
      <w:r w:rsidR="00D706D6" w:rsidRPr="00A65D1C">
        <w:rPr>
          <w:rFonts w:ascii="Arial" w:hAnsi="Arial"/>
          <w:sz w:val="22"/>
          <w:szCs w:val="22"/>
        </w:rPr>
        <w:t xml:space="preserve">At the commencement date of the lease (i.e. the date the underlying asset is available for use), the </w:t>
      </w:r>
      <w:r w:rsidRPr="00A65D1C">
        <w:rPr>
          <w:rFonts w:ascii="Arial" w:hAnsi="Arial"/>
          <w:sz w:val="22"/>
          <w:szCs w:val="22"/>
        </w:rPr>
        <w:t>Group recognises right-of-use assets representing the right to use the underlying assets</w:t>
      </w:r>
      <w:r w:rsidR="001F359D" w:rsidRPr="00A65D1C">
        <w:rPr>
          <w:rFonts w:ascii="Arial" w:hAnsi="Arial"/>
          <w:sz w:val="22"/>
          <w:szCs w:val="22"/>
        </w:rPr>
        <w:t xml:space="preserve"> and lease liabilities based on lease liabilities based on lease payments.</w:t>
      </w:r>
    </w:p>
    <w:p w14:paraId="48F6C2D4" w14:textId="110F7FC6" w:rsidR="00665036" w:rsidRPr="00A65D1C"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A65D1C">
        <w:rPr>
          <w:rFonts w:ascii="Arial" w:hAnsi="Arial"/>
          <w:b/>
          <w:bCs/>
          <w:sz w:val="22"/>
          <w:szCs w:val="22"/>
        </w:rPr>
        <w:t>Right-of-use assets</w:t>
      </w:r>
    </w:p>
    <w:p w14:paraId="419BB1C7" w14:textId="3DEAD5C0" w:rsidR="00D706D6" w:rsidRPr="00A65D1C" w:rsidRDefault="00D706D6" w:rsidP="00EC4BB9">
      <w:pPr>
        <w:tabs>
          <w:tab w:val="left" w:pos="360"/>
          <w:tab w:val="left" w:pos="1440"/>
        </w:tabs>
        <w:spacing w:before="120" w:after="120" w:line="380" w:lineRule="exact"/>
        <w:ind w:left="1440" w:hanging="1440"/>
        <w:jc w:val="thaiDistribute"/>
        <w:outlineLvl w:val="0"/>
        <w:rPr>
          <w:rFonts w:ascii="Arial" w:hAnsi="Arial" w:cs="Arial"/>
          <w:sz w:val="22"/>
          <w:szCs w:val="22"/>
        </w:rPr>
      </w:pPr>
      <w:r w:rsidRPr="00A65D1C">
        <w:rPr>
          <w:rFonts w:ascii="Arial" w:hAnsi="Arial" w:cstheme="minorBidi"/>
          <w:sz w:val="22"/>
          <w:szCs w:val="22"/>
          <w:cs/>
        </w:rPr>
        <w:tab/>
      </w:r>
      <w:r w:rsidRPr="00A65D1C">
        <w:rPr>
          <w:rFonts w:ascii="Arial" w:hAnsi="Arial" w:cstheme="minorBidi"/>
          <w:sz w:val="22"/>
          <w:szCs w:val="22"/>
          <w:cs/>
        </w:rPr>
        <w:tab/>
      </w:r>
      <w:r w:rsidRPr="00A65D1C">
        <w:rPr>
          <w:rFonts w:ascii="Arial" w:hAnsi="Arial" w:cs="Arial"/>
          <w:sz w:val="22"/>
          <w:szCs w:val="22"/>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18FE5C5" w14:textId="469B353F" w:rsidR="00775292" w:rsidRPr="00A65D1C" w:rsidRDefault="00EC4BB9" w:rsidP="00EC4BB9">
      <w:pPr>
        <w:spacing w:before="120" w:after="120" w:line="380" w:lineRule="exact"/>
        <w:ind w:left="1440" w:hanging="1440"/>
        <w:jc w:val="thaiDistribute"/>
        <w:rPr>
          <w:rFonts w:ascii="Arial" w:hAnsi="Arial"/>
          <w:sz w:val="22"/>
          <w:szCs w:val="22"/>
        </w:rPr>
      </w:pPr>
      <w:r w:rsidRPr="00A65D1C">
        <w:rPr>
          <w:rFonts w:ascii="Arial" w:hAnsi="Arial" w:cstheme="minorBidi"/>
          <w:sz w:val="22"/>
          <w:szCs w:val="22"/>
          <w:cs/>
        </w:rPr>
        <w:tab/>
      </w:r>
      <w:r w:rsidR="001F359D" w:rsidRPr="00A65D1C">
        <w:rPr>
          <w:rFonts w:ascii="Arial" w:hAnsi="Arial" w:cs="Arial"/>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D51D273" w14:textId="6BEB5A0B" w:rsidR="00665036" w:rsidRPr="00A65D1C" w:rsidRDefault="00775292" w:rsidP="00EC4BB9">
      <w:pPr>
        <w:tabs>
          <w:tab w:val="left" w:pos="360"/>
          <w:tab w:val="left" w:pos="1440"/>
        </w:tabs>
        <w:spacing w:before="120" w:after="120" w:line="380" w:lineRule="exact"/>
        <w:ind w:left="1440" w:hanging="1440"/>
        <w:jc w:val="thaiDistribute"/>
        <w:outlineLvl w:val="0"/>
        <w:rPr>
          <w:rFonts w:ascii="Arial" w:hAnsi="Arial"/>
          <w:sz w:val="22"/>
          <w:szCs w:val="22"/>
        </w:rPr>
      </w:pPr>
      <w:r w:rsidRPr="00A65D1C">
        <w:rPr>
          <w:rFonts w:ascii="Arial" w:hAnsi="Arial"/>
          <w:sz w:val="22"/>
          <w:szCs w:val="22"/>
        </w:rPr>
        <w:tab/>
      </w:r>
      <w:r w:rsidR="00665036" w:rsidRPr="00A65D1C">
        <w:rPr>
          <w:rFonts w:ascii="Arial" w:hAnsi="Arial"/>
          <w:sz w:val="22"/>
          <w:szCs w:val="22"/>
        </w:rPr>
        <w:tab/>
      </w:r>
      <w:r w:rsidR="001F359D" w:rsidRPr="00A65D1C">
        <w:rPr>
          <w:rFonts w:ascii="Arial" w:hAnsi="Arial"/>
          <w:sz w:val="22"/>
          <w:szCs w:val="22"/>
        </w:rPr>
        <w:t>Depreciation of right-of-use assets</w:t>
      </w:r>
      <w:r w:rsidR="00665036" w:rsidRPr="00A65D1C">
        <w:rPr>
          <w:rFonts w:ascii="Arial" w:hAnsi="Arial"/>
          <w:sz w:val="22"/>
          <w:szCs w:val="22"/>
        </w:rPr>
        <w:t xml:space="preserve"> </w:t>
      </w:r>
      <w:r w:rsidR="00AF3EDA" w:rsidRPr="00A65D1C">
        <w:rPr>
          <w:rFonts w:ascii="Arial" w:hAnsi="Arial" w:cs="Browallia New"/>
          <w:sz w:val="22"/>
          <w:szCs w:val="28"/>
        </w:rPr>
        <w:t>are</w:t>
      </w:r>
      <w:r w:rsidR="00AF3EDA" w:rsidRPr="00A65D1C">
        <w:rPr>
          <w:rFonts w:ascii="Arial" w:hAnsi="Arial" w:cs="Arial"/>
          <w:sz w:val="22"/>
          <w:szCs w:val="22"/>
        </w:rPr>
        <w:t xml:space="preserve"> calculated by reference to their costs on a </w:t>
      </w:r>
      <w:r w:rsidR="00180544" w:rsidRPr="00A65D1C">
        <w:rPr>
          <w:rFonts w:ascii="Arial" w:hAnsi="Arial" w:cs="Arial"/>
          <w:sz w:val="22"/>
          <w:szCs w:val="22"/>
        </w:rPr>
        <w:t xml:space="preserve">    </w:t>
      </w:r>
      <w:r w:rsidR="00AF3EDA" w:rsidRPr="00A65D1C">
        <w:rPr>
          <w:rFonts w:ascii="Arial" w:hAnsi="Arial" w:cs="Arial"/>
          <w:sz w:val="22"/>
          <w:szCs w:val="22"/>
        </w:rPr>
        <w:t xml:space="preserve">straight-line basis over the shorter of </w:t>
      </w:r>
      <w:r w:rsidR="001F359D" w:rsidRPr="00A65D1C">
        <w:rPr>
          <w:rFonts w:ascii="Arial" w:hAnsi="Arial" w:cs="Arial"/>
          <w:sz w:val="22"/>
          <w:szCs w:val="22"/>
        </w:rPr>
        <w:t xml:space="preserve">their estimated useful lives and </w:t>
      </w:r>
      <w:r w:rsidR="00AF3EDA" w:rsidRPr="00A65D1C">
        <w:rPr>
          <w:rFonts w:ascii="Arial" w:hAnsi="Arial" w:cs="Arial"/>
          <w:sz w:val="22"/>
          <w:szCs w:val="22"/>
        </w:rPr>
        <w:t>the lease term</w:t>
      </w:r>
      <w:r w:rsidR="00665036" w:rsidRPr="00A65D1C">
        <w:rPr>
          <w:rFonts w:ascii="Arial" w:hAnsi="Arial"/>
          <w:sz w:val="22"/>
          <w:szCs w:val="22"/>
        </w:rPr>
        <w:t>, as follows:</w:t>
      </w:r>
    </w:p>
    <w:tbl>
      <w:tblPr>
        <w:tblW w:w="8830" w:type="dxa"/>
        <w:tblInd w:w="1350" w:type="dxa"/>
        <w:tblLayout w:type="fixed"/>
        <w:tblLook w:val="0000" w:firstRow="0" w:lastRow="0" w:firstColumn="0" w:lastColumn="0" w:noHBand="0" w:noVBand="0"/>
      </w:tblPr>
      <w:tblGrid>
        <w:gridCol w:w="4510"/>
        <w:gridCol w:w="4320"/>
      </w:tblGrid>
      <w:tr w:rsidR="00F02DC8" w:rsidRPr="00A65D1C" w14:paraId="7C5085FE" w14:textId="77777777" w:rsidTr="00D9488D">
        <w:tc>
          <w:tcPr>
            <w:tcW w:w="4510" w:type="dxa"/>
            <w:tcBorders>
              <w:top w:val="nil"/>
              <w:left w:val="nil"/>
              <w:bottom w:val="nil"/>
              <w:right w:val="nil"/>
            </w:tcBorders>
          </w:tcPr>
          <w:p w14:paraId="37034B03" w14:textId="08B7F2B7" w:rsidR="00F02DC8" w:rsidRPr="00A65D1C" w:rsidRDefault="00F02DC8" w:rsidP="00D44DE9">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 xml:space="preserve">Land for </w:t>
            </w:r>
            <w:r w:rsidR="00273BE9" w:rsidRPr="00A65D1C">
              <w:rPr>
                <w:rFonts w:ascii="Arial" w:eastAsia="Arial Unicode MS" w:hAnsi="Arial" w:cs="Arial Unicode MS"/>
                <w:sz w:val="22"/>
                <w:szCs w:val="22"/>
              </w:rPr>
              <w:t>tower</w:t>
            </w:r>
            <w:r w:rsidRPr="00A65D1C">
              <w:rPr>
                <w:rFonts w:ascii="Arial" w:eastAsia="Arial Unicode MS" w:hAnsi="Arial" w:cs="Arial Unicode MS"/>
                <w:sz w:val="22"/>
                <w:szCs w:val="22"/>
              </w:rPr>
              <w:t xml:space="preserve"> </w:t>
            </w:r>
          </w:p>
        </w:tc>
        <w:tc>
          <w:tcPr>
            <w:tcW w:w="4320" w:type="dxa"/>
            <w:tcBorders>
              <w:top w:val="nil"/>
              <w:left w:val="nil"/>
              <w:bottom w:val="nil"/>
              <w:right w:val="nil"/>
            </w:tcBorders>
          </w:tcPr>
          <w:p w14:paraId="146185A3" w14:textId="34BDA5C2" w:rsidR="00F02DC8" w:rsidRPr="00A65D1C" w:rsidRDefault="00F02DC8" w:rsidP="00D44DE9">
            <w:pPr>
              <w:spacing w:line="340" w:lineRule="exact"/>
              <w:ind w:left="165" w:right="-43" w:hanging="179"/>
              <w:rPr>
                <w:rFonts w:ascii="Arial" w:eastAsia="Arial Unicode MS" w:hAnsi="Arial" w:cs="Arial Unicode MS"/>
                <w:sz w:val="22"/>
                <w:szCs w:val="22"/>
              </w:rPr>
            </w:pPr>
            <w:r w:rsidRPr="00A65D1C">
              <w:rPr>
                <w:rFonts w:ascii="Arial" w:eastAsia="Arial Unicode MS" w:hAnsi="Arial" w:cs="Arial Unicode MS"/>
                <w:sz w:val="22"/>
                <w:szCs w:val="22"/>
              </w:rPr>
              <w:t>3 years</w:t>
            </w:r>
            <w:r w:rsidR="00A321C4" w:rsidRPr="00A65D1C">
              <w:rPr>
                <w:rFonts w:ascii="Arial" w:eastAsia="Arial Unicode MS" w:hAnsi="Arial" w:cs="Arial Unicode MS"/>
                <w:sz w:val="22"/>
                <w:szCs w:val="22"/>
              </w:rPr>
              <w:t>,</w:t>
            </w:r>
            <w:r w:rsidRPr="00A65D1C">
              <w:rPr>
                <w:rFonts w:ascii="Arial" w:eastAsia="Arial Unicode MS" w:hAnsi="Arial" w:cs="Arial Unicode MS"/>
                <w:sz w:val="22"/>
                <w:szCs w:val="22"/>
              </w:rPr>
              <w:t xml:space="preserve"> </w:t>
            </w:r>
            <w:r w:rsidR="00A321C4" w:rsidRPr="00A65D1C">
              <w:rPr>
                <w:rFonts w:ascii="Arial" w:eastAsia="Arial Unicode MS" w:hAnsi="Arial" w:cs="Arial Unicode MS"/>
                <w:sz w:val="22"/>
                <w:szCs w:val="22"/>
              </w:rPr>
              <w:t>plus</w:t>
            </w:r>
            <w:r w:rsidRPr="00A65D1C">
              <w:rPr>
                <w:rFonts w:ascii="Arial" w:eastAsia="Arial Unicode MS" w:hAnsi="Arial" w:cs="Arial Unicode MS"/>
                <w:sz w:val="22"/>
                <w:szCs w:val="22"/>
              </w:rPr>
              <w:t xml:space="preserve"> renewal option</w:t>
            </w:r>
            <w:r w:rsidR="001606E6" w:rsidRPr="00A65D1C">
              <w:rPr>
                <w:rFonts w:ascii="Arial" w:eastAsia="Arial Unicode MS" w:hAnsi="Arial" w:cs="Arial Unicode MS"/>
                <w:sz w:val="22"/>
                <w:szCs w:val="22"/>
              </w:rPr>
              <w:t xml:space="preserve"> </w:t>
            </w:r>
            <w:r w:rsidR="00486D44" w:rsidRPr="00A65D1C">
              <w:rPr>
                <w:rFonts w:ascii="Arial" w:eastAsia="Arial Unicode MS" w:hAnsi="Arial" w:cs="Arial Unicode MS"/>
                <w:sz w:val="22"/>
                <w:szCs w:val="22"/>
              </w:rPr>
              <w:t>reasonably certain</w:t>
            </w:r>
            <w:r w:rsidR="00F568BC" w:rsidRPr="00A65D1C">
              <w:rPr>
                <w:rFonts w:ascii="Arial" w:eastAsia="Arial Unicode MS" w:hAnsi="Arial" w:cs="Arial Unicode MS" w:hint="cs"/>
                <w:sz w:val="22"/>
                <w:szCs w:val="22"/>
                <w:cs/>
              </w:rPr>
              <w:t xml:space="preserve"> </w:t>
            </w:r>
            <w:r w:rsidR="00486D44" w:rsidRPr="00A65D1C">
              <w:rPr>
                <w:rFonts w:ascii="Arial" w:eastAsia="Arial Unicode MS" w:hAnsi="Arial" w:cs="Arial Unicode MS"/>
                <w:sz w:val="22"/>
                <w:szCs w:val="22"/>
              </w:rPr>
              <w:t>to be exercised</w:t>
            </w:r>
          </w:p>
        </w:tc>
      </w:tr>
      <w:tr w:rsidR="00F02DC8" w:rsidRPr="00A65D1C" w14:paraId="1B4082E1" w14:textId="77777777" w:rsidTr="00D9488D">
        <w:tc>
          <w:tcPr>
            <w:tcW w:w="4510" w:type="dxa"/>
            <w:tcBorders>
              <w:top w:val="nil"/>
              <w:left w:val="nil"/>
              <w:bottom w:val="nil"/>
              <w:right w:val="nil"/>
            </w:tcBorders>
          </w:tcPr>
          <w:p w14:paraId="383161ED" w14:textId="49303E54" w:rsidR="00F02DC8" w:rsidRPr="00A65D1C" w:rsidRDefault="00486D44" w:rsidP="00D44DE9">
            <w:pPr>
              <w:spacing w:line="340" w:lineRule="exact"/>
              <w:ind w:left="165" w:right="-43" w:hanging="179"/>
              <w:rPr>
                <w:rFonts w:ascii="Arial" w:eastAsia="Arial Unicode MS" w:hAnsi="Arial" w:cs="Arial Unicode MS"/>
                <w:sz w:val="22"/>
                <w:szCs w:val="22"/>
              </w:rPr>
            </w:pPr>
            <w:r w:rsidRPr="00A65D1C">
              <w:rPr>
                <w:rFonts w:ascii="Arial" w:eastAsia="Arial Unicode MS" w:hAnsi="Arial" w:cs="Arial Unicode MS"/>
                <w:sz w:val="22"/>
                <w:szCs w:val="22"/>
              </w:rPr>
              <w:t>Space on t</w:t>
            </w:r>
            <w:r w:rsidR="00F02DC8" w:rsidRPr="00A65D1C">
              <w:rPr>
                <w:rFonts w:ascii="Arial" w:eastAsia="Arial Unicode MS" w:hAnsi="Arial" w:cs="Arial Unicode MS"/>
                <w:sz w:val="22"/>
                <w:szCs w:val="22"/>
              </w:rPr>
              <w:t xml:space="preserve">ower under </w:t>
            </w:r>
            <w:r w:rsidR="00D44DE9" w:rsidRPr="00A65D1C">
              <w:rPr>
                <w:rFonts w:ascii="Arial" w:eastAsia="Arial Unicode MS" w:hAnsi="Arial" w:cs="Arial Unicode MS"/>
                <w:sz w:val="22"/>
                <w:szCs w:val="22"/>
              </w:rPr>
              <w:t xml:space="preserve">agreement with </w:t>
            </w:r>
            <w:r w:rsidR="00F02DC8" w:rsidRPr="00A65D1C">
              <w:rPr>
                <w:rFonts w:ascii="Arial" w:eastAsia="Arial Unicode MS" w:hAnsi="Arial" w:cs="Arial Unicode MS"/>
                <w:sz w:val="22"/>
                <w:szCs w:val="22"/>
              </w:rPr>
              <w:t>CAT</w:t>
            </w:r>
            <w:r w:rsidR="008A2431" w:rsidRPr="00A65D1C">
              <w:rPr>
                <w:rFonts w:ascii="Arial" w:eastAsia="Arial Unicode MS" w:hAnsi="Arial" w:cs="Arial Unicode MS"/>
                <w:sz w:val="22"/>
                <w:szCs w:val="22"/>
              </w:rPr>
              <w:t xml:space="preserve"> </w:t>
            </w:r>
            <w:r w:rsidR="008A2431" w:rsidRPr="00A65D1C">
              <w:rPr>
                <w:rFonts w:ascii="Arial" w:hAnsi="Arial" w:cs="Arial"/>
                <w:sz w:val="22"/>
                <w:szCs w:val="22"/>
              </w:rPr>
              <w:t>(currently known as</w:t>
            </w:r>
            <w:r w:rsidR="008A2431" w:rsidRPr="00A65D1C">
              <w:rPr>
                <w:rFonts w:ascii="Arial" w:hAnsi="Arial" w:cstheme="minorBidi" w:hint="cs"/>
                <w:sz w:val="22"/>
                <w:szCs w:val="22"/>
                <w:cs/>
              </w:rPr>
              <w:t xml:space="preserve"> </w:t>
            </w:r>
            <w:r w:rsidR="008A2431" w:rsidRPr="00A65D1C">
              <w:rPr>
                <w:rFonts w:ascii="Arial" w:hAnsi="Arial" w:cstheme="minorBidi"/>
                <w:sz w:val="22"/>
                <w:szCs w:val="22"/>
              </w:rPr>
              <w:t>“NT”)</w:t>
            </w:r>
            <w:r w:rsidR="00F02DC8" w:rsidRPr="00A65D1C">
              <w:rPr>
                <w:rFonts w:ascii="Arial" w:eastAsia="Arial Unicode MS" w:hAnsi="Arial" w:cs="Arial Unicode MS"/>
                <w:sz w:val="22"/>
                <w:szCs w:val="22"/>
              </w:rPr>
              <w:t xml:space="preserve"> </w:t>
            </w:r>
          </w:p>
        </w:tc>
        <w:tc>
          <w:tcPr>
            <w:tcW w:w="4320" w:type="dxa"/>
            <w:tcBorders>
              <w:top w:val="nil"/>
              <w:left w:val="nil"/>
              <w:bottom w:val="nil"/>
              <w:right w:val="nil"/>
            </w:tcBorders>
          </w:tcPr>
          <w:p w14:paraId="5986964A" w14:textId="7AE80B3F" w:rsidR="00F02DC8" w:rsidRPr="00A65D1C" w:rsidRDefault="00F02DC8" w:rsidP="00D44DE9">
            <w:pPr>
              <w:spacing w:line="340" w:lineRule="exact"/>
              <w:ind w:right="-43"/>
              <w:rPr>
                <w:rFonts w:ascii="Arial" w:eastAsia="Arial Unicode MS" w:hAnsi="Arial" w:cs="Arial Unicode MS"/>
                <w:sz w:val="22"/>
                <w:szCs w:val="22"/>
              </w:rPr>
            </w:pPr>
            <w:r w:rsidRPr="00A65D1C">
              <w:rPr>
                <w:rFonts w:ascii="Arial" w:eastAsia="Arial Unicode MS" w:hAnsi="Arial" w:cs="Arial Unicode MS"/>
                <w:sz w:val="22"/>
                <w:szCs w:val="22"/>
              </w:rPr>
              <w:t>8 years</w:t>
            </w:r>
            <w:r w:rsidR="000F6F85">
              <w:rPr>
                <w:rFonts w:ascii="Arial" w:eastAsia="Arial Unicode MS" w:hAnsi="Arial" w:cs="Arial Unicode MS"/>
                <w:sz w:val="22"/>
                <w:szCs w:val="22"/>
              </w:rPr>
              <w:t xml:space="preserve"> or remaining period of contract</w:t>
            </w:r>
          </w:p>
        </w:tc>
      </w:tr>
      <w:tr w:rsidR="00A321C4" w:rsidRPr="00A65D1C" w14:paraId="64C7FAB2" w14:textId="77777777" w:rsidTr="00D9488D">
        <w:tc>
          <w:tcPr>
            <w:tcW w:w="4510" w:type="dxa"/>
            <w:tcBorders>
              <w:top w:val="nil"/>
              <w:left w:val="nil"/>
              <w:bottom w:val="nil"/>
              <w:right w:val="nil"/>
            </w:tcBorders>
          </w:tcPr>
          <w:p w14:paraId="2C9F0EB9" w14:textId="24AF739A" w:rsidR="00A321C4" w:rsidRPr="00A65D1C" w:rsidRDefault="00A321C4" w:rsidP="00D44DE9">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Office buildings</w:t>
            </w:r>
          </w:p>
        </w:tc>
        <w:tc>
          <w:tcPr>
            <w:tcW w:w="4320" w:type="dxa"/>
            <w:tcBorders>
              <w:top w:val="nil"/>
              <w:left w:val="nil"/>
              <w:bottom w:val="nil"/>
              <w:right w:val="nil"/>
            </w:tcBorders>
          </w:tcPr>
          <w:p w14:paraId="6D049B55" w14:textId="08A8C586" w:rsidR="00A321C4" w:rsidRPr="00A65D1C" w:rsidRDefault="00A321C4" w:rsidP="00D44DE9">
            <w:pPr>
              <w:spacing w:line="340" w:lineRule="exact"/>
              <w:ind w:right="-43"/>
              <w:rPr>
                <w:rFonts w:ascii="Arial" w:eastAsia="Arial Unicode MS" w:hAnsi="Arial" w:cs="Arial Unicode MS"/>
                <w:sz w:val="22"/>
                <w:szCs w:val="22"/>
              </w:rPr>
            </w:pPr>
            <w:r w:rsidRPr="00A65D1C">
              <w:rPr>
                <w:rFonts w:ascii="Arial" w:eastAsia="Arial Unicode MS" w:hAnsi="Arial" w:cs="Arial Unicode MS"/>
                <w:sz w:val="22"/>
                <w:szCs w:val="22"/>
              </w:rPr>
              <w:t>3 years</w:t>
            </w:r>
          </w:p>
        </w:tc>
      </w:tr>
      <w:tr w:rsidR="00486D44" w:rsidRPr="00A65D1C" w14:paraId="3784A01C" w14:textId="77777777" w:rsidTr="00D9488D">
        <w:tc>
          <w:tcPr>
            <w:tcW w:w="4510" w:type="dxa"/>
            <w:tcBorders>
              <w:top w:val="nil"/>
              <w:left w:val="nil"/>
              <w:bottom w:val="nil"/>
              <w:right w:val="nil"/>
            </w:tcBorders>
          </w:tcPr>
          <w:p w14:paraId="1A9B33C3" w14:textId="1EA11C52" w:rsidR="00486D44" w:rsidRPr="00A65D1C" w:rsidRDefault="003F67F5" w:rsidP="00D44DE9">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Customer service center</w:t>
            </w:r>
          </w:p>
        </w:tc>
        <w:tc>
          <w:tcPr>
            <w:tcW w:w="4320" w:type="dxa"/>
            <w:tcBorders>
              <w:top w:val="nil"/>
              <w:left w:val="nil"/>
              <w:bottom w:val="nil"/>
              <w:right w:val="nil"/>
            </w:tcBorders>
          </w:tcPr>
          <w:p w14:paraId="4F1D70FE" w14:textId="6A8CC663" w:rsidR="00486D44" w:rsidRPr="00A65D1C" w:rsidRDefault="00486D44" w:rsidP="00D44DE9">
            <w:pPr>
              <w:spacing w:line="340" w:lineRule="exact"/>
              <w:ind w:left="165" w:right="-43" w:hanging="179"/>
              <w:rPr>
                <w:rFonts w:ascii="Arial" w:eastAsia="Arial Unicode MS" w:hAnsi="Arial" w:cs="Arial Unicode MS"/>
                <w:sz w:val="22"/>
                <w:szCs w:val="22"/>
              </w:rPr>
            </w:pPr>
            <w:r w:rsidRPr="00A65D1C">
              <w:rPr>
                <w:rFonts w:ascii="Arial" w:eastAsia="Arial Unicode MS" w:hAnsi="Arial" w:cs="Arial Unicode MS"/>
                <w:sz w:val="22"/>
                <w:szCs w:val="22"/>
              </w:rPr>
              <w:t>3 years, plus renewal option reasonably certain to be exercised</w:t>
            </w:r>
          </w:p>
        </w:tc>
      </w:tr>
      <w:tr w:rsidR="00486D44" w:rsidRPr="00A65D1C" w14:paraId="6DEAF676" w14:textId="77777777" w:rsidTr="00D9488D">
        <w:tc>
          <w:tcPr>
            <w:tcW w:w="4510" w:type="dxa"/>
            <w:tcBorders>
              <w:top w:val="nil"/>
              <w:left w:val="nil"/>
              <w:bottom w:val="nil"/>
              <w:right w:val="nil"/>
            </w:tcBorders>
          </w:tcPr>
          <w:p w14:paraId="75FF11DC" w14:textId="4DFE9358" w:rsidR="00486D44" w:rsidRPr="00A65D1C" w:rsidRDefault="00486D44" w:rsidP="00D44DE9">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Vehicle</w:t>
            </w:r>
          </w:p>
        </w:tc>
        <w:tc>
          <w:tcPr>
            <w:tcW w:w="4320" w:type="dxa"/>
            <w:tcBorders>
              <w:top w:val="nil"/>
              <w:left w:val="nil"/>
              <w:bottom w:val="nil"/>
              <w:right w:val="nil"/>
            </w:tcBorders>
          </w:tcPr>
          <w:p w14:paraId="555D0DE5" w14:textId="2A1BF503" w:rsidR="00486D44" w:rsidRPr="00A65D1C" w:rsidRDefault="00486D44" w:rsidP="00D44DE9">
            <w:pPr>
              <w:spacing w:line="340" w:lineRule="exact"/>
              <w:ind w:left="-14" w:right="-43"/>
              <w:rPr>
                <w:rFonts w:ascii="Arial" w:eastAsia="Arial Unicode MS" w:hAnsi="Arial" w:cs="Arial Unicode MS"/>
                <w:sz w:val="22"/>
                <w:szCs w:val="22"/>
              </w:rPr>
            </w:pPr>
            <w:r w:rsidRPr="00A65D1C">
              <w:rPr>
                <w:rFonts w:ascii="Arial" w:eastAsia="Arial Unicode MS" w:hAnsi="Arial" w:cs="Arial Unicode MS"/>
                <w:sz w:val="22"/>
                <w:szCs w:val="22"/>
              </w:rPr>
              <w:t>2</w:t>
            </w:r>
            <w:r w:rsidR="00A36316" w:rsidRPr="00A65D1C">
              <w:rPr>
                <w:rFonts w:ascii="Arial" w:eastAsia="Arial Unicode MS" w:hAnsi="Arial" w:cs="Arial Unicode MS"/>
                <w:sz w:val="22"/>
                <w:szCs w:val="22"/>
              </w:rPr>
              <w:t xml:space="preserve"> </w:t>
            </w:r>
            <w:r w:rsidRPr="00A65D1C">
              <w:rPr>
                <w:rFonts w:ascii="Arial" w:eastAsia="Arial Unicode MS" w:hAnsi="Arial" w:cs="Arial Unicode MS"/>
                <w:sz w:val="22"/>
                <w:szCs w:val="22"/>
              </w:rPr>
              <w:t>-</w:t>
            </w:r>
            <w:r w:rsidR="00A36316" w:rsidRPr="00A65D1C">
              <w:rPr>
                <w:rFonts w:ascii="Arial" w:eastAsia="Arial Unicode MS" w:hAnsi="Arial" w:cs="Arial Unicode MS"/>
                <w:sz w:val="22"/>
                <w:szCs w:val="22"/>
              </w:rPr>
              <w:t xml:space="preserve"> </w:t>
            </w:r>
            <w:r w:rsidRPr="00A65D1C">
              <w:rPr>
                <w:rFonts w:ascii="Arial" w:eastAsia="Arial Unicode MS" w:hAnsi="Arial" w:cs="Arial Unicode MS"/>
                <w:sz w:val="22"/>
                <w:szCs w:val="22"/>
              </w:rPr>
              <w:t>3 years</w:t>
            </w:r>
          </w:p>
        </w:tc>
      </w:tr>
      <w:tr w:rsidR="00486D44" w:rsidRPr="00A65D1C" w14:paraId="46C83291" w14:textId="77777777" w:rsidTr="00D9488D">
        <w:tc>
          <w:tcPr>
            <w:tcW w:w="4510" w:type="dxa"/>
            <w:tcBorders>
              <w:top w:val="nil"/>
              <w:left w:val="nil"/>
              <w:bottom w:val="nil"/>
              <w:right w:val="nil"/>
            </w:tcBorders>
          </w:tcPr>
          <w:p w14:paraId="1B7EFCE3" w14:textId="7944BDA2" w:rsidR="005F7756" w:rsidRPr="00A65D1C" w:rsidRDefault="009F0465" w:rsidP="00D44DE9">
            <w:pPr>
              <w:spacing w:line="340" w:lineRule="exact"/>
              <w:ind w:left="159" w:right="-43" w:hanging="173"/>
              <w:rPr>
                <w:rFonts w:ascii="Arial" w:eastAsia="Arial Unicode MS" w:hAnsi="Arial" w:cs="Arial Unicode MS"/>
                <w:sz w:val="22"/>
                <w:szCs w:val="22"/>
              </w:rPr>
            </w:pPr>
            <w:r w:rsidRPr="00A65D1C">
              <w:rPr>
                <w:rFonts w:ascii="Arial" w:eastAsia="Arial Unicode MS" w:hAnsi="Arial" w:cs="Arial Unicode MS"/>
                <w:sz w:val="22"/>
                <w:szCs w:val="22"/>
              </w:rPr>
              <w:t>Space on t</w:t>
            </w:r>
            <w:r w:rsidR="00486D44" w:rsidRPr="00A65D1C">
              <w:rPr>
                <w:rFonts w:ascii="Arial" w:eastAsia="Arial Unicode MS" w:hAnsi="Arial" w:cs="Arial Unicode MS"/>
                <w:sz w:val="22"/>
                <w:szCs w:val="22"/>
              </w:rPr>
              <w:t>owers under infrastructure</w:t>
            </w:r>
            <w:r w:rsidRPr="00A65D1C">
              <w:rPr>
                <w:rFonts w:ascii="Arial" w:eastAsia="Arial Unicode MS" w:hAnsi="Arial" w:cs="Arial Unicode MS"/>
                <w:sz w:val="22"/>
                <w:szCs w:val="22"/>
              </w:rPr>
              <w:t xml:space="preserve"> </w:t>
            </w:r>
            <w:r w:rsidR="00486D44" w:rsidRPr="00A65D1C">
              <w:rPr>
                <w:rFonts w:ascii="Arial" w:eastAsia="Arial Unicode MS" w:hAnsi="Arial" w:cs="Arial Unicode MS"/>
                <w:sz w:val="22"/>
                <w:szCs w:val="22"/>
              </w:rPr>
              <w:t>sharing and access offer</w:t>
            </w:r>
          </w:p>
        </w:tc>
        <w:tc>
          <w:tcPr>
            <w:tcW w:w="4320" w:type="dxa"/>
            <w:tcBorders>
              <w:top w:val="nil"/>
              <w:left w:val="nil"/>
              <w:bottom w:val="nil"/>
              <w:right w:val="nil"/>
            </w:tcBorders>
          </w:tcPr>
          <w:p w14:paraId="71B84F54" w14:textId="62178BED" w:rsidR="00486D44" w:rsidRPr="00A65D1C" w:rsidRDefault="00486D44" w:rsidP="00D44DE9">
            <w:pPr>
              <w:spacing w:line="340" w:lineRule="exact"/>
              <w:ind w:left="165" w:right="-43" w:hanging="179"/>
              <w:rPr>
                <w:rFonts w:ascii="Arial" w:eastAsia="Arial Unicode MS" w:hAnsi="Arial" w:cs="Arial Unicode MS"/>
                <w:sz w:val="22"/>
                <w:szCs w:val="22"/>
              </w:rPr>
            </w:pPr>
            <w:r w:rsidRPr="00A65D1C">
              <w:rPr>
                <w:rFonts w:ascii="Arial" w:eastAsia="Arial Unicode MS" w:hAnsi="Arial" w:cs="Arial Unicode MS"/>
                <w:sz w:val="22"/>
                <w:szCs w:val="22"/>
              </w:rPr>
              <w:t>3 years, plus renewal option reasonably certain to be exercised</w:t>
            </w:r>
          </w:p>
        </w:tc>
      </w:tr>
    </w:tbl>
    <w:p w14:paraId="0665129F" w14:textId="2EEB895E" w:rsidR="00A321C4" w:rsidRPr="00A65D1C" w:rsidRDefault="003B773C" w:rsidP="00EC4BB9">
      <w:pPr>
        <w:pStyle w:val="ListParagraph"/>
        <w:numPr>
          <w:ilvl w:val="0"/>
          <w:numId w:val="27"/>
        </w:numPr>
        <w:tabs>
          <w:tab w:val="left" w:pos="1440"/>
        </w:tabs>
        <w:spacing w:before="240" w:after="120" w:line="380" w:lineRule="exact"/>
        <w:ind w:left="1440"/>
        <w:jc w:val="thaiDistribute"/>
        <w:outlineLvl w:val="0"/>
        <w:rPr>
          <w:rFonts w:ascii="Arial" w:hAnsi="Arial"/>
          <w:b/>
          <w:bCs/>
          <w:sz w:val="22"/>
          <w:szCs w:val="22"/>
        </w:rPr>
      </w:pPr>
      <w:r w:rsidRPr="00A65D1C">
        <w:rPr>
          <w:rFonts w:ascii="Arial" w:hAnsi="Arial"/>
          <w:b/>
          <w:bCs/>
          <w:sz w:val="22"/>
          <w:szCs w:val="22"/>
        </w:rPr>
        <w:t>Right-of-use assets - c</w:t>
      </w:r>
      <w:r w:rsidR="0053204C" w:rsidRPr="00A65D1C">
        <w:rPr>
          <w:rFonts w:ascii="Arial" w:hAnsi="Arial"/>
          <w:b/>
          <w:bCs/>
          <w:sz w:val="22"/>
          <w:szCs w:val="22"/>
        </w:rPr>
        <w:t>ost of spectrum licenses</w:t>
      </w:r>
    </w:p>
    <w:p w14:paraId="71AFE8B0" w14:textId="519C3E27" w:rsidR="00A22A36" w:rsidRPr="00A65D1C" w:rsidRDefault="00A321C4" w:rsidP="00EC4BB9">
      <w:pPr>
        <w:tabs>
          <w:tab w:val="left" w:pos="360"/>
          <w:tab w:val="left" w:pos="1440"/>
        </w:tabs>
        <w:spacing w:before="120" w:after="120" w:line="380" w:lineRule="exact"/>
        <w:ind w:left="1440" w:right="-7" w:hanging="14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r>
      <w:r w:rsidR="001606E6" w:rsidRPr="00A65D1C">
        <w:rPr>
          <w:rFonts w:ascii="Arial" w:hAnsi="Arial"/>
          <w:sz w:val="22"/>
          <w:szCs w:val="22"/>
        </w:rPr>
        <w:t>Right-of-use assets -</w:t>
      </w:r>
      <w:r w:rsidR="00A22A36" w:rsidRPr="00A65D1C">
        <w:rPr>
          <w:rFonts w:ascii="Arial" w:hAnsi="Arial"/>
          <w:sz w:val="22"/>
          <w:szCs w:val="22"/>
        </w:rPr>
        <w:t xml:space="preserve"> cost of each spectrum license for International Mobile</w:t>
      </w:r>
      <w:r w:rsidR="00F2686F" w:rsidRPr="00A65D1C">
        <w:rPr>
          <w:rFonts w:ascii="Arial" w:hAnsi="Arial"/>
          <w:sz w:val="22"/>
          <w:szCs w:val="22"/>
        </w:rPr>
        <w:t xml:space="preserve"> </w:t>
      </w:r>
      <w:r w:rsidR="00A22A36" w:rsidRPr="00A65D1C">
        <w:rPr>
          <w:rFonts w:ascii="Arial" w:hAnsi="Arial"/>
          <w:sz w:val="22"/>
          <w:szCs w:val="22"/>
        </w:rPr>
        <w:t xml:space="preserve">Telecommunication in the Frequency Band </w:t>
      </w:r>
      <w:r w:rsidR="00D52843" w:rsidRPr="00A65D1C">
        <w:rPr>
          <w:rFonts w:ascii="Arial" w:hAnsi="Arial"/>
          <w:sz w:val="22"/>
          <w:szCs w:val="22"/>
        </w:rPr>
        <w:t>700</w:t>
      </w:r>
      <w:r w:rsidR="00201B2E" w:rsidRPr="00A65D1C">
        <w:rPr>
          <w:rFonts w:ascii="Arial" w:hAnsi="Arial"/>
          <w:sz w:val="22"/>
          <w:szCs w:val="22"/>
        </w:rPr>
        <w:t xml:space="preserve"> </w:t>
      </w:r>
      <w:r w:rsidR="00D52843" w:rsidRPr="00A65D1C">
        <w:rPr>
          <w:rFonts w:ascii="Arial" w:hAnsi="Arial"/>
          <w:sz w:val="22"/>
          <w:szCs w:val="22"/>
        </w:rPr>
        <w:t>MHz</w:t>
      </w:r>
      <w:r w:rsidR="00201B2E" w:rsidRPr="00A65D1C">
        <w:rPr>
          <w:rFonts w:ascii="Arial" w:hAnsi="Arial"/>
          <w:sz w:val="22"/>
          <w:szCs w:val="22"/>
        </w:rPr>
        <w:t>,</w:t>
      </w:r>
      <w:r w:rsidR="00A22A36" w:rsidRPr="00A65D1C">
        <w:rPr>
          <w:rFonts w:ascii="Arial" w:hAnsi="Arial"/>
          <w:sz w:val="22"/>
          <w:szCs w:val="22"/>
        </w:rPr>
        <w:t xml:space="preserve"> 900 MHz</w:t>
      </w:r>
      <w:r w:rsidR="00201B2E" w:rsidRPr="00A65D1C">
        <w:rPr>
          <w:rFonts w:ascii="Arial" w:hAnsi="Arial"/>
          <w:sz w:val="22"/>
          <w:szCs w:val="22"/>
        </w:rPr>
        <w:t>, 1800 MHz, 2.1 GHz and 26.0 GHz</w:t>
      </w:r>
      <w:r w:rsidR="00A22A36" w:rsidRPr="00A65D1C">
        <w:rPr>
          <w:rFonts w:ascii="Arial" w:hAnsi="Arial"/>
          <w:sz w:val="22"/>
          <w:szCs w:val="22"/>
        </w:rPr>
        <w:t xml:space="preserve"> was capitalised, with its value measured at the cash equivalent price based on the present value of the installments. The difference between the total payment to be made and the cash equivalent price is recognised as a finance cost over the license fee payment period</w:t>
      </w:r>
      <w:r w:rsidR="00AA1ED8" w:rsidRPr="00A65D1C">
        <w:rPr>
          <w:rFonts w:ascii="Arial" w:hAnsi="Arial"/>
          <w:sz w:val="22"/>
          <w:szCs w:val="22"/>
        </w:rPr>
        <w:t>.</w:t>
      </w:r>
    </w:p>
    <w:p w14:paraId="52612E5D" w14:textId="1766A0CB" w:rsidR="00A22A36" w:rsidRPr="00A65D1C" w:rsidRDefault="00A22A36" w:rsidP="00EC4BB9">
      <w:pPr>
        <w:tabs>
          <w:tab w:val="left" w:pos="360"/>
          <w:tab w:val="left" w:pos="1440"/>
        </w:tabs>
        <w:spacing w:before="120" w:after="120" w:line="380" w:lineRule="exact"/>
        <w:ind w:left="1440" w:hanging="1440"/>
        <w:jc w:val="thaiDistribute"/>
        <w:outlineLvl w:val="0"/>
        <w:rPr>
          <w:rFonts w:ascii="Arial" w:hAnsi="Arial"/>
          <w:sz w:val="22"/>
          <w:szCs w:val="22"/>
        </w:rPr>
      </w:pPr>
      <w:r w:rsidRPr="00A65D1C">
        <w:rPr>
          <w:rFonts w:ascii="Arial" w:hAnsi="Arial"/>
          <w:sz w:val="22"/>
          <w:szCs w:val="22"/>
        </w:rPr>
        <w:lastRenderedPageBreak/>
        <w:tab/>
      </w:r>
      <w:r w:rsidR="00277146" w:rsidRPr="00A65D1C">
        <w:rPr>
          <w:rFonts w:ascii="Arial" w:hAnsi="Arial"/>
          <w:sz w:val="22"/>
          <w:szCs w:val="22"/>
        </w:rPr>
        <w:tab/>
      </w:r>
      <w:r w:rsidR="00916124" w:rsidRPr="00A65D1C">
        <w:rPr>
          <w:rFonts w:ascii="Arial" w:hAnsi="Arial"/>
          <w:sz w:val="22"/>
          <w:szCs w:val="22"/>
        </w:rPr>
        <w:t>Depreciation</w:t>
      </w:r>
      <w:r w:rsidRPr="00A65D1C">
        <w:rPr>
          <w:rFonts w:ascii="Arial" w:hAnsi="Arial"/>
          <w:sz w:val="22"/>
          <w:szCs w:val="22"/>
        </w:rPr>
        <w:t xml:space="preserve"> is calculated by reference to cost on a straight-line basis over the term of the license.</w:t>
      </w:r>
    </w:p>
    <w:p w14:paraId="748E9893" w14:textId="0A348009" w:rsidR="00277FD3" w:rsidRPr="00A65D1C"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A65D1C">
        <w:rPr>
          <w:rFonts w:ascii="Arial" w:hAnsi="Arial"/>
          <w:b/>
          <w:bCs/>
          <w:sz w:val="22"/>
          <w:szCs w:val="22"/>
        </w:rPr>
        <w:t>Lease liabilities</w:t>
      </w:r>
    </w:p>
    <w:p w14:paraId="6B4FD9DD" w14:textId="569A744D" w:rsidR="00733C99" w:rsidRPr="00A65D1C" w:rsidRDefault="00D706D6" w:rsidP="00EC4BB9">
      <w:pPr>
        <w:spacing w:before="120" w:after="120" w:line="380" w:lineRule="exact"/>
        <w:ind w:left="1440"/>
        <w:jc w:val="thaiDistribute"/>
        <w:rPr>
          <w:rFonts w:ascii="Arial" w:hAnsi="Arial" w:cs="Arial"/>
          <w:sz w:val="22"/>
          <w:szCs w:val="22"/>
        </w:rPr>
      </w:pPr>
      <w:r w:rsidRPr="00A65D1C">
        <w:rPr>
          <w:rFonts w:ascii="Arial" w:hAnsi="Arial" w:cs="Arial"/>
          <w:sz w:val="22"/>
          <w:szCs w:val="22"/>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5F551D43" w14:textId="4F6DFA9E" w:rsidR="001F359D" w:rsidRPr="00A65D1C" w:rsidRDefault="00733C99" w:rsidP="00EC4BB9">
      <w:pPr>
        <w:spacing w:before="120" w:after="120" w:line="380" w:lineRule="exact"/>
        <w:ind w:left="1440" w:hanging="540"/>
        <w:jc w:val="thaiDistribute"/>
        <w:rPr>
          <w:rFonts w:ascii="Arial" w:hAnsi="Arial" w:cs="Arial"/>
          <w:sz w:val="22"/>
          <w:szCs w:val="22"/>
        </w:rPr>
      </w:pPr>
      <w:r w:rsidRPr="00A65D1C">
        <w:rPr>
          <w:rFonts w:ascii="Arial" w:hAnsi="Arial" w:cs="Arial"/>
          <w:sz w:val="22"/>
          <w:szCs w:val="22"/>
        </w:rPr>
        <w:tab/>
      </w:r>
      <w:r w:rsidR="001F359D" w:rsidRPr="00A65D1C">
        <w:rPr>
          <w:rFonts w:ascii="Arial" w:hAnsi="Arial" w:cs="Arial"/>
          <w:sz w:val="22"/>
          <w:szCs w:val="22"/>
        </w:rPr>
        <w:t xml:space="preserve">In calculating the present value of lease payments, the </w:t>
      </w:r>
      <w:r w:rsidR="0013648D" w:rsidRPr="00A65D1C">
        <w:rPr>
          <w:rFonts w:ascii="Arial" w:hAnsi="Arial" w:cs="Arial"/>
          <w:sz w:val="22"/>
          <w:szCs w:val="22"/>
        </w:rPr>
        <w:t>Group</w:t>
      </w:r>
      <w:r w:rsidR="001F359D" w:rsidRPr="00A65D1C">
        <w:rPr>
          <w:rFonts w:ascii="Arial" w:hAnsi="Arial" w:cs="Arial"/>
          <w:sz w:val="22"/>
          <w:szCs w:val="2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w:t>
      </w:r>
      <w:r w:rsidRPr="00A65D1C">
        <w:rPr>
          <w:rFonts w:ascii="Arial" w:hAnsi="Arial" w:cs="Arial"/>
          <w:sz w:val="22"/>
          <w:szCs w:val="22"/>
        </w:rPr>
        <w:t>to reflect</w:t>
      </w:r>
      <w:r w:rsidR="001F359D" w:rsidRPr="00A65D1C">
        <w:rPr>
          <w:rFonts w:ascii="Arial" w:hAnsi="Arial" w:cs="Arial"/>
          <w:sz w:val="22"/>
          <w:szCs w:val="22"/>
        </w:rPr>
        <w:t xml:space="preserve"> the accretion of interest and reduced </w:t>
      </w:r>
      <w:r w:rsidRPr="00A65D1C">
        <w:rPr>
          <w:rFonts w:ascii="Arial" w:hAnsi="Arial" w:cs="Arial"/>
          <w:sz w:val="22"/>
          <w:szCs w:val="22"/>
        </w:rPr>
        <w:t>for</w:t>
      </w:r>
      <w:r w:rsidR="001F359D" w:rsidRPr="00A65D1C">
        <w:rPr>
          <w:rFonts w:ascii="Arial" w:hAnsi="Arial" w:cs="Arial"/>
          <w:sz w:val="22"/>
          <w:szCs w:val="22"/>
        </w:rPr>
        <w:t xml:space="preserve"> the lease payments</w:t>
      </w:r>
      <w:r w:rsidR="006010C8" w:rsidRPr="00A65D1C">
        <w:rPr>
          <w:rFonts w:ascii="Arial" w:hAnsi="Arial" w:cs="Arial"/>
          <w:sz w:val="22"/>
          <w:szCs w:val="22"/>
        </w:rPr>
        <w:t xml:space="preserve"> made</w:t>
      </w:r>
      <w:r w:rsidR="001F359D" w:rsidRPr="00A65D1C">
        <w:rPr>
          <w:rFonts w:ascii="Arial" w:hAnsi="Arial" w:cs="Arial"/>
          <w:sz w:val="22"/>
          <w:szCs w:val="22"/>
        </w:rPr>
        <w:t>. In addition, the carrying amount of lease liabilities is remeasured if there is a change in the lease term, a change in the lease payments or a change in the assessment of an option to purchase the underlying asset.</w:t>
      </w:r>
    </w:p>
    <w:p w14:paraId="6DF68838" w14:textId="6CA28FAE" w:rsidR="00665036" w:rsidRPr="00A65D1C" w:rsidRDefault="00665036" w:rsidP="00EC4BB9">
      <w:pPr>
        <w:pStyle w:val="ListParagraph"/>
        <w:numPr>
          <w:ilvl w:val="0"/>
          <w:numId w:val="27"/>
        </w:numPr>
        <w:tabs>
          <w:tab w:val="left" w:pos="1440"/>
        </w:tabs>
        <w:spacing w:before="120" w:after="120" w:line="380" w:lineRule="exact"/>
        <w:ind w:left="1440"/>
        <w:jc w:val="thaiDistribute"/>
        <w:outlineLvl w:val="0"/>
        <w:rPr>
          <w:rFonts w:ascii="Arial" w:hAnsi="Arial"/>
          <w:b/>
          <w:bCs/>
          <w:sz w:val="22"/>
          <w:szCs w:val="22"/>
        </w:rPr>
      </w:pPr>
      <w:r w:rsidRPr="00A65D1C">
        <w:rPr>
          <w:rFonts w:ascii="Arial" w:hAnsi="Arial"/>
          <w:b/>
          <w:bCs/>
          <w:sz w:val="22"/>
          <w:szCs w:val="22"/>
        </w:rPr>
        <w:t>Short-term leases and leases of low-value assets</w:t>
      </w:r>
    </w:p>
    <w:p w14:paraId="40B7D1BD" w14:textId="77777777" w:rsidR="00EC4BB9" w:rsidRPr="00A65D1C" w:rsidRDefault="00D706D6"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A65D1C">
        <w:rPr>
          <w:rFonts w:ascii="Arial" w:hAnsi="Arial" w:cstheme="minorBidi"/>
          <w:sz w:val="22"/>
          <w:szCs w:val="22"/>
          <w:cs/>
        </w:rPr>
        <w:tab/>
      </w:r>
      <w:r w:rsidRPr="00A65D1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18BC14F" w14:textId="2E60555E" w:rsidR="007B051A" w:rsidRPr="00A65D1C" w:rsidRDefault="00EC4BB9"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A65D1C">
        <w:rPr>
          <w:rFonts w:ascii="Arial" w:hAnsi="Arial" w:cs="Browallia New"/>
          <w:b/>
          <w:bCs/>
          <w:sz w:val="22"/>
          <w:szCs w:val="28"/>
        </w:rPr>
        <w:t>e</w:t>
      </w:r>
      <w:r w:rsidR="00277146" w:rsidRPr="00A65D1C">
        <w:rPr>
          <w:rFonts w:ascii="Arial" w:hAnsi="Arial" w:cs="Arial"/>
          <w:b/>
          <w:bCs/>
          <w:sz w:val="22"/>
          <w:szCs w:val="22"/>
        </w:rPr>
        <w:t>)</w:t>
      </w:r>
      <w:r w:rsidR="00277146" w:rsidRPr="00A65D1C">
        <w:rPr>
          <w:rFonts w:ascii="Arial" w:hAnsi="Arial" w:cs="Arial"/>
          <w:b/>
          <w:bCs/>
          <w:sz w:val="22"/>
          <w:szCs w:val="22"/>
        </w:rPr>
        <w:tab/>
      </w:r>
      <w:r w:rsidR="00E47441" w:rsidRPr="00A65D1C">
        <w:rPr>
          <w:rFonts w:ascii="Arial" w:hAnsi="Arial" w:cs="Arial"/>
          <w:b/>
          <w:bCs/>
          <w:sz w:val="22"/>
          <w:szCs w:val="22"/>
        </w:rPr>
        <w:t>S</w:t>
      </w:r>
      <w:r w:rsidR="007B051A" w:rsidRPr="00A65D1C">
        <w:rPr>
          <w:rFonts w:ascii="Arial" w:hAnsi="Arial" w:cs="Arial"/>
          <w:b/>
          <w:bCs/>
          <w:sz w:val="22"/>
          <w:szCs w:val="22"/>
        </w:rPr>
        <w:t>ale and leaseback transactions</w:t>
      </w:r>
    </w:p>
    <w:p w14:paraId="4983D901" w14:textId="66F60A49" w:rsidR="007B051A" w:rsidRPr="00A65D1C" w:rsidRDefault="007B051A"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A65D1C">
        <w:rPr>
          <w:rFonts w:ascii="Arial" w:hAnsi="Arial" w:cs="Arial"/>
          <w:sz w:val="22"/>
          <w:szCs w:val="22"/>
        </w:rPr>
        <w:tab/>
        <w:t>The Group measure</w:t>
      </w:r>
      <w:r w:rsidR="00E47441" w:rsidRPr="00A65D1C">
        <w:rPr>
          <w:rFonts w:ascii="Arial" w:hAnsi="Arial" w:cs="Arial"/>
          <w:sz w:val="22"/>
          <w:szCs w:val="22"/>
        </w:rPr>
        <w:t>s</w:t>
      </w:r>
      <w:r w:rsidRPr="00A65D1C">
        <w:rPr>
          <w:rFonts w:ascii="Arial" w:hAnsi="Arial" w:cs="Arial"/>
          <w:sz w:val="22"/>
          <w:szCs w:val="22"/>
        </w:rPr>
        <w:t xml:space="preserve"> the right-of-use asset arising from the leaseback at the proportion of the previous carrying amount of the asset that relates to the right of use retained by the Group. Accordingly, the Group recognise</w:t>
      </w:r>
      <w:r w:rsidR="00E47441" w:rsidRPr="00A65D1C">
        <w:rPr>
          <w:rFonts w:ascii="Arial" w:hAnsi="Arial" w:cs="Arial"/>
          <w:sz w:val="22"/>
          <w:szCs w:val="22"/>
        </w:rPr>
        <w:t>s</w:t>
      </w:r>
      <w:r w:rsidRPr="00A65D1C">
        <w:rPr>
          <w:rFonts w:ascii="Arial" w:hAnsi="Arial" w:cs="Arial"/>
          <w:sz w:val="22"/>
          <w:szCs w:val="22"/>
        </w:rPr>
        <w:t xml:space="preserve"> only the amount of any gain or loss that relates to the rights transferred to the lessor.</w:t>
      </w:r>
    </w:p>
    <w:p w14:paraId="284BC9B9" w14:textId="07F58F6E" w:rsidR="007B051A" w:rsidRPr="00A65D1C" w:rsidRDefault="007B051A" w:rsidP="00EC4BB9">
      <w:pPr>
        <w:tabs>
          <w:tab w:val="left" w:pos="360"/>
          <w:tab w:val="left" w:pos="1440"/>
        </w:tabs>
        <w:spacing w:before="120" w:after="120" w:line="380" w:lineRule="exact"/>
        <w:ind w:left="1440" w:hanging="360"/>
        <w:jc w:val="thaiDistribute"/>
        <w:outlineLvl w:val="0"/>
        <w:rPr>
          <w:rFonts w:ascii="Arial" w:hAnsi="Arial" w:cs="Arial"/>
          <w:sz w:val="22"/>
          <w:szCs w:val="22"/>
        </w:rPr>
      </w:pPr>
      <w:r w:rsidRPr="00A65D1C">
        <w:rPr>
          <w:rFonts w:ascii="Arial" w:hAnsi="Arial" w:cstheme="minorBidi"/>
          <w:sz w:val="22"/>
          <w:szCs w:val="22"/>
          <w:cs/>
        </w:rPr>
        <w:tab/>
      </w:r>
      <w:r w:rsidRPr="00A65D1C">
        <w:rPr>
          <w:rFonts w:ascii="Arial" w:hAnsi="Arial" w:cs="Arial"/>
          <w:sz w:val="22"/>
          <w:szCs w:val="22"/>
        </w:rPr>
        <w:t>If the fair value of the consideration for the sale of an asset lower than the fair value of the asset, the difference is accounted for as a prepayment of lease payments to measure the sale proceeds at fair value.</w:t>
      </w:r>
    </w:p>
    <w:p w14:paraId="03E421F1" w14:textId="77777777" w:rsidR="00EC4BB9" w:rsidRPr="00A65D1C" w:rsidRDefault="00C906F8" w:rsidP="00D36843">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r>
    </w:p>
    <w:p w14:paraId="55D7625E" w14:textId="77777777" w:rsidR="00EC4BB9" w:rsidRPr="00A65D1C" w:rsidRDefault="00EC4BB9">
      <w:pPr>
        <w:overflowPunct/>
        <w:autoSpaceDE/>
        <w:autoSpaceDN/>
        <w:adjustRightInd/>
        <w:spacing w:after="200" w:line="276" w:lineRule="auto"/>
        <w:textAlignment w:val="auto"/>
        <w:rPr>
          <w:rFonts w:ascii="Arial" w:hAnsi="Arial"/>
          <w:sz w:val="22"/>
          <w:szCs w:val="22"/>
        </w:rPr>
      </w:pPr>
      <w:r w:rsidRPr="00A65D1C">
        <w:rPr>
          <w:rFonts w:ascii="Arial" w:hAnsi="Arial"/>
          <w:sz w:val="22"/>
          <w:szCs w:val="22"/>
        </w:rPr>
        <w:br w:type="page"/>
      </w:r>
    </w:p>
    <w:p w14:paraId="6612BD70" w14:textId="66CB6C55" w:rsidR="00C906F8" w:rsidRPr="00A65D1C" w:rsidRDefault="00EC4BB9" w:rsidP="00EC4BB9">
      <w:pPr>
        <w:tabs>
          <w:tab w:val="left" w:pos="360"/>
          <w:tab w:val="left" w:pos="108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b/>
          <w:bCs/>
          <w:sz w:val="22"/>
          <w:szCs w:val="22"/>
        </w:rPr>
        <w:lastRenderedPageBreak/>
        <w:tab/>
      </w:r>
      <w:r w:rsidR="005F76AF" w:rsidRPr="00A65D1C">
        <w:rPr>
          <w:rFonts w:ascii="Arial" w:hAnsi="Arial"/>
          <w:b/>
          <w:bCs/>
          <w:sz w:val="22"/>
          <w:szCs w:val="22"/>
        </w:rPr>
        <w:t>4</w:t>
      </w:r>
      <w:r w:rsidR="00474028" w:rsidRPr="00A65D1C">
        <w:rPr>
          <w:rFonts w:ascii="Arial" w:hAnsi="Arial"/>
          <w:b/>
          <w:bCs/>
          <w:sz w:val="22"/>
          <w:szCs w:val="22"/>
        </w:rPr>
        <w:t>.</w:t>
      </w:r>
      <w:r w:rsidR="001F359D" w:rsidRPr="00A65D1C">
        <w:rPr>
          <w:rFonts w:ascii="Arial" w:hAnsi="Arial"/>
          <w:b/>
          <w:bCs/>
          <w:sz w:val="22"/>
          <w:szCs w:val="22"/>
        </w:rPr>
        <w:t>7</w:t>
      </w:r>
      <w:r w:rsidR="00474028" w:rsidRPr="00A65D1C">
        <w:rPr>
          <w:rFonts w:ascii="Arial" w:hAnsi="Arial"/>
          <w:b/>
          <w:bCs/>
          <w:sz w:val="22"/>
          <w:szCs w:val="22"/>
        </w:rPr>
        <w:t>.2</w:t>
      </w:r>
      <w:r w:rsidRPr="00A65D1C">
        <w:rPr>
          <w:rFonts w:ascii="Arial" w:hAnsi="Arial"/>
          <w:b/>
          <w:bCs/>
          <w:sz w:val="22"/>
          <w:szCs w:val="22"/>
        </w:rPr>
        <w:tab/>
      </w:r>
      <w:r w:rsidR="00474028" w:rsidRPr="00A65D1C">
        <w:rPr>
          <w:rFonts w:ascii="Arial" w:hAnsi="Arial"/>
          <w:b/>
          <w:bCs/>
          <w:sz w:val="22"/>
          <w:szCs w:val="22"/>
        </w:rPr>
        <w:t xml:space="preserve">The </w:t>
      </w:r>
      <w:r w:rsidR="00FF5B97" w:rsidRPr="00A65D1C">
        <w:rPr>
          <w:rFonts w:ascii="Arial" w:hAnsi="Arial"/>
          <w:b/>
          <w:bCs/>
          <w:sz w:val="22"/>
          <w:szCs w:val="22"/>
        </w:rPr>
        <w:t>Group</w:t>
      </w:r>
      <w:r w:rsidR="00C906F8" w:rsidRPr="00A65D1C">
        <w:rPr>
          <w:rFonts w:ascii="Arial" w:hAnsi="Arial"/>
          <w:b/>
          <w:bCs/>
          <w:sz w:val="22"/>
          <w:szCs w:val="22"/>
        </w:rPr>
        <w:t xml:space="preserve"> as a lessor</w:t>
      </w:r>
    </w:p>
    <w:p w14:paraId="02CD3FAA" w14:textId="289A686C" w:rsidR="003676B7" w:rsidRPr="00A65D1C" w:rsidRDefault="00B80D35" w:rsidP="00EC4BB9">
      <w:pPr>
        <w:tabs>
          <w:tab w:val="left" w:pos="1440"/>
          <w:tab w:val="left" w:pos="2880"/>
          <w:tab w:val="left" w:pos="9781"/>
        </w:tabs>
        <w:spacing w:before="120" w:after="120" w:line="380" w:lineRule="exact"/>
        <w:ind w:left="1080" w:hanging="7"/>
        <w:jc w:val="thaiDistribute"/>
        <w:rPr>
          <w:rFonts w:ascii="Arial" w:eastAsiaTheme="minorHAnsi" w:hAnsi="Arial" w:cs="Arial"/>
          <w:i/>
          <w:iCs/>
          <w:sz w:val="22"/>
          <w:szCs w:val="22"/>
        </w:rPr>
      </w:pPr>
      <w:r w:rsidRPr="00A65D1C">
        <w:rPr>
          <w:rFonts w:ascii="Arial" w:eastAsiaTheme="minorHAnsi" w:hAnsi="Arial" w:cs="Arial"/>
          <w:i/>
          <w:iCs/>
          <w:sz w:val="22"/>
          <w:szCs w:val="22"/>
        </w:rPr>
        <w:t>Finance lease</w:t>
      </w:r>
      <w:r w:rsidR="001D1115" w:rsidRPr="00A65D1C">
        <w:rPr>
          <w:rFonts w:ascii="Arial" w:eastAsiaTheme="minorHAnsi" w:hAnsi="Arial" w:cs="Arial"/>
          <w:i/>
          <w:iCs/>
          <w:sz w:val="22"/>
          <w:szCs w:val="22"/>
        </w:rPr>
        <w:t>s</w:t>
      </w:r>
    </w:p>
    <w:p w14:paraId="46A4C83B" w14:textId="37CFB592" w:rsidR="00277146" w:rsidRPr="00A65D1C" w:rsidRDefault="00277146" w:rsidP="00EC4BB9">
      <w:pPr>
        <w:tabs>
          <w:tab w:val="left" w:pos="1440"/>
          <w:tab w:val="left" w:pos="2880"/>
          <w:tab w:val="left" w:pos="9781"/>
        </w:tabs>
        <w:spacing w:before="120" w:after="120" w:line="380" w:lineRule="exact"/>
        <w:ind w:left="1080" w:hanging="7"/>
        <w:jc w:val="thaiDistribute"/>
        <w:rPr>
          <w:rFonts w:ascii="Angsana New" w:hAnsi="Angsana New"/>
          <w:i/>
          <w:iCs/>
          <w:color w:val="FF0000"/>
          <w:sz w:val="32"/>
          <w:szCs w:val="32"/>
        </w:rPr>
      </w:pPr>
      <w:r w:rsidRPr="00A65D1C">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F0C38C7" w14:textId="72C20FD5" w:rsidR="00D706D6" w:rsidRPr="00A65D1C" w:rsidRDefault="00F017AC" w:rsidP="00EC4BB9">
      <w:pPr>
        <w:tabs>
          <w:tab w:val="left" w:pos="1440"/>
          <w:tab w:val="left" w:pos="2880"/>
          <w:tab w:val="left" w:pos="9781"/>
        </w:tabs>
        <w:spacing w:before="120" w:after="120" w:line="380" w:lineRule="exact"/>
        <w:ind w:left="1080" w:hanging="1080"/>
        <w:jc w:val="thaiDistribute"/>
        <w:rPr>
          <w:rFonts w:asciiTheme="majorBidi" w:eastAsia="SimSun" w:hAnsiTheme="majorBidi" w:cstheme="majorBidi"/>
          <w:i/>
          <w:iCs/>
          <w:sz w:val="32"/>
          <w:szCs w:val="32"/>
          <w:lang w:val="en-GB"/>
        </w:rPr>
      </w:pPr>
      <w:r w:rsidRPr="00A65D1C">
        <w:rPr>
          <w:rFonts w:asciiTheme="majorBidi" w:eastAsia="SimSun" w:hAnsiTheme="majorBidi" w:cstheme="majorBidi"/>
          <w:i/>
          <w:iCs/>
          <w:sz w:val="32"/>
          <w:szCs w:val="32"/>
          <w:cs/>
          <w:lang w:val="en-GB"/>
        </w:rPr>
        <w:tab/>
      </w:r>
      <w:r w:rsidR="00856FBC" w:rsidRPr="00A65D1C">
        <w:rPr>
          <w:rFonts w:ascii="Arial" w:eastAsiaTheme="minorHAnsi" w:hAnsi="Arial" w:cs="Arial"/>
          <w:i/>
          <w:iCs/>
          <w:sz w:val="22"/>
          <w:szCs w:val="22"/>
        </w:rPr>
        <w:t>Operating lease</w:t>
      </w:r>
      <w:r w:rsidR="001D1115" w:rsidRPr="00A65D1C">
        <w:rPr>
          <w:rFonts w:ascii="Arial" w:eastAsiaTheme="minorHAnsi" w:hAnsi="Arial" w:cs="Arial"/>
          <w:i/>
          <w:iCs/>
          <w:sz w:val="22"/>
          <w:szCs w:val="22"/>
        </w:rPr>
        <w:t>s</w:t>
      </w:r>
    </w:p>
    <w:p w14:paraId="22AFB7F8" w14:textId="202B6C92" w:rsidR="005E1F7D" w:rsidRPr="00A65D1C" w:rsidRDefault="00D706D6" w:rsidP="00EC4BB9">
      <w:pPr>
        <w:tabs>
          <w:tab w:val="left" w:pos="360"/>
          <w:tab w:val="left" w:pos="1440"/>
        </w:tabs>
        <w:spacing w:before="120" w:after="120" w:line="380" w:lineRule="exact"/>
        <w:ind w:left="1080" w:hanging="1080"/>
        <w:jc w:val="thaiDistribute"/>
        <w:outlineLvl w:val="0"/>
        <w:rPr>
          <w:rFonts w:ascii="Arial" w:hAnsi="Arial" w:cs="Arial"/>
          <w:sz w:val="22"/>
          <w:szCs w:val="22"/>
        </w:rPr>
      </w:pPr>
      <w:r w:rsidRPr="00A65D1C">
        <w:rPr>
          <w:rFonts w:ascii="Arial" w:hAnsi="Arial" w:cs="Arial"/>
          <w:sz w:val="22"/>
          <w:szCs w:val="22"/>
          <w:cs/>
        </w:rPr>
        <w:tab/>
      </w:r>
      <w:r w:rsidRPr="00A65D1C">
        <w:rPr>
          <w:rFonts w:ascii="Arial" w:hAnsi="Arial" w:cs="Arial"/>
          <w:sz w:val="22"/>
          <w:szCs w:val="22"/>
          <w:cs/>
        </w:rPr>
        <w:tab/>
      </w:r>
      <w:r w:rsidRPr="00A65D1C">
        <w:rPr>
          <w:rFonts w:ascii="Arial" w:hAnsi="Arial" w:cs="Arial"/>
          <w:sz w:val="22"/>
          <w:szCs w:val="22"/>
        </w:rPr>
        <w:t>A lease is classified as an operating lease if it does not transfer substantially all the risks and rewards incidental to ownership of an underlying asset to a lessee.</w:t>
      </w:r>
      <w:r w:rsidRPr="00A65D1C">
        <w:rPr>
          <w:rFonts w:ascii="Arial" w:hAnsi="Arial" w:cs="Arial" w:hint="cs"/>
          <w:sz w:val="22"/>
          <w:szCs w:val="22"/>
          <w:cs/>
        </w:rPr>
        <w:t xml:space="preserve"> </w:t>
      </w:r>
      <w:r w:rsidRPr="00A65D1C">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sidR="00C906F8" w:rsidRPr="00A65D1C">
        <w:rPr>
          <w:rFonts w:ascii="Arial" w:hAnsi="Arial" w:cs="Arial"/>
          <w:sz w:val="22"/>
          <w:szCs w:val="22"/>
        </w:rPr>
        <w:tab/>
      </w:r>
    </w:p>
    <w:p w14:paraId="7B5E1726" w14:textId="6621DC8A" w:rsidR="00C906F8" w:rsidRPr="00A65D1C" w:rsidRDefault="005E1F7D" w:rsidP="00EC4BB9">
      <w:pPr>
        <w:tabs>
          <w:tab w:val="left" w:pos="360"/>
          <w:tab w:val="left" w:pos="1440"/>
        </w:tabs>
        <w:spacing w:before="120" w:after="120" w:line="380" w:lineRule="exact"/>
        <w:ind w:left="1080" w:hanging="1080"/>
        <w:jc w:val="thaiDistribute"/>
        <w:outlineLvl w:val="0"/>
        <w:rPr>
          <w:rFonts w:ascii="Arial" w:hAnsi="Arial"/>
          <w:b/>
          <w:bCs/>
          <w:i/>
          <w:iCs/>
          <w:sz w:val="22"/>
          <w:szCs w:val="22"/>
        </w:rPr>
      </w:pPr>
      <w:r w:rsidRPr="00A65D1C">
        <w:rPr>
          <w:rFonts w:ascii="Arial" w:hAnsi="Arial"/>
          <w:b/>
          <w:bCs/>
          <w:sz w:val="22"/>
          <w:szCs w:val="22"/>
          <w:cs/>
        </w:rPr>
        <w:tab/>
      </w:r>
      <w:r w:rsidRPr="00A65D1C">
        <w:rPr>
          <w:rFonts w:ascii="Arial" w:hAnsi="Arial"/>
          <w:i/>
          <w:iCs/>
          <w:sz w:val="22"/>
          <w:szCs w:val="22"/>
          <w:cs/>
        </w:rPr>
        <w:tab/>
      </w:r>
      <w:r w:rsidR="00C906F8" w:rsidRPr="00A65D1C">
        <w:rPr>
          <w:rFonts w:ascii="Arial" w:hAnsi="Arial"/>
          <w:b/>
          <w:bCs/>
          <w:i/>
          <w:iCs/>
          <w:sz w:val="22"/>
          <w:szCs w:val="22"/>
        </w:rPr>
        <w:t>Sub lease</w:t>
      </w:r>
    </w:p>
    <w:p w14:paraId="44DEBD9C" w14:textId="36A8D7A6" w:rsidR="004443CC" w:rsidRPr="00A65D1C" w:rsidRDefault="004443CC" w:rsidP="00EC4BB9">
      <w:pPr>
        <w:tabs>
          <w:tab w:val="left" w:pos="360"/>
          <w:tab w:val="left" w:pos="1440"/>
        </w:tabs>
        <w:spacing w:before="120" w:after="120" w:line="380" w:lineRule="exact"/>
        <w:ind w:left="1080" w:hanging="1080"/>
        <w:jc w:val="thaiDistribute"/>
        <w:outlineLvl w:val="0"/>
        <w:rPr>
          <w:rFonts w:ascii="Arial" w:hAnsi="Arial"/>
          <w:sz w:val="22"/>
          <w:szCs w:val="22"/>
        </w:rPr>
      </w:pPr>
      <w:bookmarkStart w:id="2" w:name="_Hlk30340513"/>
      <w:r w:rsidRPr="00A65D1C">
        <w:rPr>
          <w:rFonts w:ascii="Arial" w:hAnsi="Arial"/>
          <w:sz w:val="22"/>
          <w:szCs w:val="22"/>
        </w:rPr>
        <w:tab/>
      </w:r>
      <w:r w:rsidRPr="00A65D1C">
        <w:rPr>
          <w:rFonts w:ascii="Arial" w:hAnsi="Arial"/>
          <w:sz w:val="22"/>
          <w:szCs w:val="22"/>
        </w:rPr>
        <w:tab/>
        <w:t xml:space="preserve">In sublease transactions for which an underlying asset is </w:t>
      </w:r>
      <w:r w:rsidR="00F00555" w:rsidRPr="00A65D1C">
        <w:rPr>
          <w:rFonts w:ascii="Arial" w:hAnsi="Arial"/>
          <w:sz w:val="22"/>
          <w:szCs w:val="22"/>
        </w:rPr>
        <w:t>subleased</w:t>
      </w:r>
      <w:r w:rsidRPr="00A65D1C">
        <w:rPr>
          <w:rFonts w:ascii="Arial" w:hAnsi="Arial"/>
          <w:sz w:val="22"/>
          <w:szCs w:val="22"/>
        </w:rPr>
        <w:t xml:space="preserve"> by the Group to a third party, and the head lease between the head lessor and the Group remains in effect, the Group classifies the sublease as a finance lease or an operating lease </w:t>
      </w:r>
      <w:r w:rsidR="00F00555" w:rsidRPr="00A65D1C">
        <w:rPr>
          <w:rFonts w:ascii="Arial" w:hAnsi="Arial"/>
          <w:sz w:val="22"/>
          <w:szCs w:val="22"/>
        </w:rPr>
        <w:t>with</w:t>
      </w:r>
      <w:r w:rsidRPr="00A65D1C">
        <w:rPr>
          <w:rFonts w:ascii="Arial" w:hAnsi="Arial"/>
          <w:sz w:val="22"/>
          <w:szCs w:val="22"/>
        </w:rPr>
        <w:t xml:space="preserve"> reference to the</w:t>
      </w:r>
      <w:r w:rsidR="007E3BED" w:rsidRPr="00A65D1C">
        <w:rPr>
          <w:rFonts w:ascii="Arial" w:hAnsi="Arial"/>
          <w:sz w:val="22"/>
          <w:szCs w:val="22"/>
        </w:rPr>
        <w:t xml:space="preserve"> </w:t>
      </w:r>
      <w:r w:rsidRPr="00A65D1C">
        <w:rPr>
          <w:rFonts w:ascii="Arial" w:hAnsi="Arial"/>
          <w:sz w:val="22"/>
          <w:szCs w:val="22"/>
        </w:rPr>
        <w:t xml:space="preserve">right-of-use asset arising from the head lease, rather than </w:t>
      </w:r>
      <w:r w:rsidR="00F00555" w:rsidRPr="00A65D1C">
        <w:rPr>
          <w:rFonts w:ascii="Arial" w:hAnsi="Arial"/>
          <w:sz w:val="22"/>
          <w:szCs w:val="22"/>
        </w:rPr>
        <w:t>with</w:t>
      </w:r>
      <w:r w:rsidRPr="00A65D1C">
        <w:rPr>
          <w:rFonts w:ascii="Arial" w:hAnsi="Arial"/>
          <w:sz w:val="22"/>
          <w:szCs w:val="22"/>
        </w:rPr>
        <w:t xml:space="preserve"> reference to the underlying asset that is the subject of the lease. </w:t>
      </w:r>
    </w:p>
    <w:p w14:paraId="301CD6D9" w14:textId="0037972F" w:rsidR="004443CC" w:rsidRPr="00A65D1C" w:rsidRDefault="004443CC" w:rsidP="00EC4BB9">
      <w:pPr>
        <w:tabs>
          <w:tab w:val="left" w:pos="360"/>
          <w:tab w:val="left" w:pos="1440"/>
        </w:tabs>
        <w:spacing w:before="120" w:after="120" w:line="380" w:lineRule="exact"/>
        <w:ind w:left="1080" w:hanging="108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r>
      <w:r w:rsidR="00F00555" w:rsidRPr="00A65D1C">
        <w:rPr>
          <w:rFonts w:ascii="Arial" w:hAnsi="Arial"/>
          <w:sz w:val="22"/>
          <w:szCs w:val="22"/>
        </w:rPr>
        <w:t>If</w:t>
      </w:r>
      <w:r w:rsidRPr="00A65D1C">
        <w:rPr>
          <w:rFonts w:ascii="Arial" w:hAnsi="Arial"/>
          <w:sz w:val="22"/>
          <w:szCs w:val="22"/>
        </w:rPr>
        <w:t xml:space="preserve"> the Group enters into two or more contracts at or near the same time with the same counterparty</w:t>
      </w:r>
      <w:r w:rsidR="00F00555" w:rsidRPr="00A65D1C">
        <w:rPr>
          <w:rFonts w:ascii="Arial" w:hAnsi="Arial"/>
          <w:sz w:val="22"/>
          <w:szCs w:val="22"/>
        </w:rPr>
        <w:t xml:space="preserve">, these </w:t>
      </w:r>
      <w:r w:rsidRPr="00A65D1C">
        <w:rPr>
          <w:rFonts w:ascii="Arial" w:hAnsi="Arial"/>
          <w:sz w:val="22"/>
          <w:szCs w:val="22"/>
        </w:rPr>
        <w:t xml:space="preserve">contracts </w:t>
      </w:r>
      <w:r w:rsidR="00F00555" w:rsidRPr="00A65D1C">
        <w:rPr>
          <w:rFonts w:ascii="Arial" w:hAnsi="Arial"/>
          <w:sz w:val="22"/>
          <w:szCs w:val="22"/>
        </w:rPr>
        <w:t>are</w:t>
      </w:r>
      <w:r w:rsidRPr="00A65D1C">
        <w:rPr>
          <w:rFonts w:ascii="Arial" w:hAnsi="Arial"/>
          <w:sz w:val="22"/>
          <w:szCs w:val="22"/>
        </w:rPr>
        <w:t xml:space="preserve"> lease</w:t>
      </w:r>
      <w:r w:rsidR="00F00555" w:rsidRPr="00A65D1C">
        <w:rPr>
          <w:rFonts w:ascii="Arial" w:hAnsi="Arial"/>
          <w:sz w:val="22"/>
          <w:szCs w:val="22"/>
        </w:rPr>
        <w:t>s</w:t>
      </w:r>
      <w:r w:rsidRPr="00A65D1C">
        <w:rPr>
          <w:rFonts w:ascii="Arial" w:hAnsi="Arial"/>
          <w:sz w:val="22"/>
          <w:szCs w:val="22"/>
        </w:rPr>
        <w:t xml:space="preserve"> and </w:t>
      </w:r>
      <w:r w:rsidR="00F00555" w:rsidRPr="00A65D1C">
        <w:rPr>
          <w:rFonts w:ascii="Arial" w:hAnsi="Arial"/>
          <w:sz w:val="22"/>
          <w:szCs w:val="22"/>
        </w:rPr>
        <w:t xml:space="preserve">they </w:t>
      </w:r>
      <w:r w:rsidRPr="00A65D1C">
        <w:rPr>
          <w:rFonts w:ascii="Arial" w:hAnsi="Arial"/>
          <w:sz w:val="22"/>
          <w:szCs w:val="22"/>
        </w:rPr>
        <w:t>are negotiated as a package with an overall commercial objective, the Group combine</w:t>
      </w:r>
      <w:r w:rsidR="00F00555" w:rsidRPr="00A65D1C">
        <w:rPr>
          <w:rFonts w:ascii="Arial" w:hAnsi="Arial"/>
          <w:sz w:val="22"/>
          <w:szCs w:val="22"/>
        </w:rPr>
        <w:t>s the contracts</w:t>
      </w:r>
      <w:r w:rsidRPr="00A65D1C">
        <w:rPr>
          <w:rFonts w:ascii="Arial" w:hAnsi="Arial"/>
          <w:sz w:val="22"/>
          <w:szCs w:val="22"/>
        </w:rPr>
        <w:t xml:space="preserve"> and account</w:t>
      </w:r>
      <w:r w:rsidR="00F00555" w:rsidRPr="00A65D1C">
        <w:rPr>
          <w:rFonts w:ascii="Arial" w:hAnsi="Arial"/>
          <w:sz w:val="22"/>
          <w:szCs w:val="22"/>
        </w:rPr>
        <w:t>s</w:t>
      </w:r>
      <w:r w:rsidRPr="00A65D1C">
        <w:rPr>
          <w:rFonts w:ascii="Arial" w:hAnsi="Arial"/>
          <w:sz w:val="22"/>
          <w:szCs w:val="22"/>
        </w:rPr>
        <w:t xml:space="preserve"> for the</w:t>
      </w:r>
      <w:r w:rsidR="00F00555" w:rsidRPr="00A65D1C">
        <w:rPr>
          <w:rFonts w:ascii="Arial" w:hAnsi="Arial"/>
          <w:sz w:val="22"/>
          <w:szCs w:val="22"/>
        </w:rPr>
        <w:t xml:space="preserve">m </w:t>
      </w:r>
      <w:r w:rsidRPr="00A65D1C">
        <w:rPr>
          <w:rFonts w:ascii="Arial" w:hAnsi="Arial"/>
          <w:sz w:val="22"/>
          <w:szCs w:val="22"/>
        </w:rPr>
        <w:t>as a single contract.</w:t>
      </w:r>
    </w:p>
    <w:bookmarkEnd w:id="2"/>
    <w:p w14:paraId="25D4BD56" w14:textId="214B75D3" w:rsidR="00D15F0A" w:rsidRPr="00A65D1C" w:rsidRDefault="005F76AF" w:rsidP="00D15F0A">
      <w:pPr>
        <w:tabs>
          <w:tab w:val="left" w:pos="720"/>
        </w:tabs>
        <w:spacing w:before="120" w:after="120" w:line="380" w:lineRule="exact"/>
        <w:ind w:left="540" w:hanging="540"/>
        <w:jc w:val="thaiDistribute"/>
        <w:rPr>
          <w:rFonts w:ascii="Arial" w:hAnsi="Arial" w:cstheme="minorBidi"/>
          <w:b/>
          <w:bCs/>
          <w:sz w:val="22"/>
          <w:szCs w:val="22"/>
        </w:rPr>
      </w:pPr>
      <w:r w:rsidRPr="00A65D1C">
        <w:rPr>
          <w:rFonts w:ascii="Arial" w:hAnsi="Arial" w:cs="Arial"/>
          <w:b/>
          <w:bCs/>
          <w:sz w:val="22"/>
          <w:szCs w:val="22"/>
        </w:rPr>
        <w:t>4</w:t>
      </w:r>
      <w:r w:rsidR="00D15F0A" w:rsidRPr="00A65D1C">
        <w:rPr>
          <w:rFonts w:ascii="Arial" w:hAnsi="Arial" w:cs="Arial"/>
          <w:b/>
          <w:bCs/>
          <w:sz w:val="22"/>
          <w:szCs w:val="22"/>
        </w:rPr>
        <w:t>.</w:t>
      </w:r>
      <w:r w:rsidR="001F359D" w:rsidRPr="00A65D1C">
        <w:rPr>
          <w:rFonts w:ascii="Arial" w:hAnsi="Arial" w:cs="Arial"/>
          <w:b/>
          <w:bCs/>
          <w:sz w:val="22"/>
          <w:szCs w:val="22"/>
        </w:rPr>
        <w:t>8</w:t>
      </w:r>
      <w:r w:rsidR="00D15F0A" w:rsidRPr="00A65D1C">
        <w:rPr>
          <w:rFonts w:ascii="Arial" w:hAnsi="Arial" w:cs="Arial"/>
          <w:b/>
          <w:bCs/>
          <w:sz w:val="22"/>
          <w:szCs w:val="22"/>
        </w:rPr>
        <w:t xml:space="preserve"> </w:t>
      </w:r>
      <w:r w:rsidR="00D15F0A" w:rsidRPr="00A65D1C">
        <w:rPr>
          <w:rFonts w:ascii="Arial" w:hAnsi="Arial" w:cs="Arial"/>
          <w:b/>
          <w:bCs/>
          <w:sz w:val="22"/>
          <w:szCs w:val="22"/>
        </w:rPr>
        <w:tab/>
        <w:t>Intangible assets and amorti</w:t>
      </w:r>
      <w:r w:rsidR="00EA576E" w:rsidRPr="00A65D1C">
        <w:rPr>
          <w:rFonts w:ascii="Arial" w:hAnsi="Arial" w:cs="Arial"/>
          <w:b/>
          <w:bCs/>
          <w:sz w:val="22"/>
          <w:szCs w:val="22"/>
        </w:rPr>
        <w:t>s</w:t>
      </w:r>
      <w:r w:rsidR="00D15F0A" w:rsidRPr="00A65D1C">
        <w:rPr>
          <w:rFonts w:ascii="Arial" w:hAnsi="Arial" w:cs="Arial"/>
          <w:b/>
          <w:bCs/>
          <w:sz w:val="22"/>
          <w:szCs w:val="22"/>
        </w:rPr>
        <w:t xml:space="preserve">ation </w:t>
      </w:r>
    </w:p>
    <w:p w14:paraId="6D7062C8" w14:textId="1828627E" w:rsidR="00D15F0A" w:rsidRPr="00A65D1C"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t>Intangible assets acquired through business combinations are initially recognised at their fair value on the date of business acquisition. Intangible assets acquired in other cases are recognised at cost</w:t>
      </w:r>
      <w:r w:rsidR="00A22A36" w:rsidRPr="00A65D1C">
        <w:rPr>
          <w:rFonts w:ascii="Arial" w:hAnsi="Arial"/>
          <w:sz w:val="22"/>
          <w:szCs w:val="22"/>
        </w:rPr>
        <w:t>.</w:t>
      </w:r>
      <w:r w:rsidRPr="00A65D1C">
        <w:rPr>
          <w:rFonts w:ascii="Arial" w:hAnsi="Arial"/>
          <w:strike/>
          <w:sz w:val="22"/>
          <w:szCs w:val="22"/>
        </w:rPr>
        <w:t xml:space="preserve"> </w:t>
      </w:r>
    </w:p>
    <w:p w14:paraId="0B8A8AFF" w14:textId="60573A1D" w:rsidR="00D15F0A" w:rsidRPr="00A65D1C"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r>
      <w:r w:rsidR="00D15F0A" w:rsidRPr="00A65D1C">
        <w:rPr>
          <w:rFonts w:ascii="Arial" w:hAnsi="Arial"/>
          <w:sz w:val="22"/>
          <w:szCs w:val="22"/>
        </w:rPr>
        <w:t>Following the initial recognition, the intangible assets are carried at cost less any accumulated amorti</w:t>
      </w:r>
      <w:r w:rsidR="00C678B6" w:rsidRPr="00A65D1C">
        <w:rPr>
          <w:rFonts w:ascii="Arial" w:hAnsi="Arial"/>
          <w:sz w:val="22"/>
          <w:szCs w:val="22"/>
        </w:rPr>
        <w:t>s</w:t>
      </w:r>
      <w:r w:rsidR="00D15F0A" w:rsidRPr="00A65D1C">
        <w:rPr>
          <w:rFonts w:ascii="Arial" w:hAnsi="Arial"/>
          <w:sz w:val="22"/>
          <w:szCs w:val="22"/>
        </w:rPr>
        <w:t>ation and any accumulated impairment losses (if any).</w:t>
      </w:r>
    </w:p>
    <w:p w14:paraId="0AFF6601" w14:textId="77777777" w:rsidR="00EC4BB9" w:rsidRPr="00A65D1C" w:rsidRDefault="00B22F1D"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p>
    <w:p w14:paraId="24FF30F5" w14:textId="77777777" w:rsidR="00EC4BB9" w:rsidRPr="00A65D1C" w:rsidRDefault="00EC4BB9">
      <w:pPr>
        <w:overflowPunct/>
        <w:autoSpaceDE/>
        <w:autoSpaceDN/>
        <w:adjustRightInd/>
        <w:spacing w:after="200" w:line="276" w:lineRule="auto"/>
        <w:textAlignment w:val="auto"/>
        <w:rPr>
          <w:rFonts w:ascii="Arial" w:hAnsi="Arial"/>
          <w:sz w:val="22"/>
          <w:szCs w:val="22"/>
        </w:rPr>
      </w:pPr>
      <w:r w:rsidRPr="00A65D1C">
        <w:rPr>
          <w:rFonts w:ascii="Arial" w:hAnsi="Arial"/>
          <w:sz w:val="22"/>
          <w:szCs w:val="22"/>
        </w:rPr>
        <w:br w:type="page"/>
      </w:r>
    </w:p>
    <w:p w14:paraId="05AD02F9" w14:textId="6D05E365" w:rsidR="00DE64DC" w:rsidRPr="00A65D1C" w:rsidRDefault="00EC4BB9"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lastRenderedPageBreak/>
        <w:tab/>
      </w:r>
      <w:r w:rsidR="00B22F1D" w:rsidRPr="00A65D1C">
        <w:rPr>
          <w:rFonts w:ascii="Arial" w:hAnsi="Arial"/>
          <w:sz w:val="22"/>
          <w:szCs w:val="22"/>
        </w:rPr>
        <w:tab/>
      </w:r>
      <w:r w:rsidR="00753FA1" w:rsidRPr="00A65D1C">
        <w:rPr>
          <w:rFonts w:ascii="Arial" w:hAnsi="Arial"/>
          <w:sz w:val="22"/>
          <w:szCs w:val="22"/>
        </w:rPr>
        <w:t xml:space="preserve">Intangible assets with finite lives are amortised on </w:t>
      </w:r>
      <w:r w:rsidR="001C0483" w:rsidRPr="00A65D1C">
        <w:rPr>
          <w:rFonts w:ascii="Arial" w:hAnsi="Arial"/>
          <w:sz w:val="22"/>
          <w:szCs w:val="22"/>
        </w:rPr>
        <w:t>the straight-line</w:t>
      </w:r>
      <w:r w:rsidR="001C0483" w:rsidRPr="00A65D1C" w:rsidDel="001C0483">
        <w:rPr>
          <w:rFonts w:ascii="Arial" w:hAnsi="Arial"/>
          <w:sz w:val="22"/>
          <w:szCs w:val="22"/>
        </w:rPr>
        <w:t xml:space="preserve"> </w:t>
      </w:r>
      <w:r w:rsidR="00753FA1" w:rsidRPr="00A65D1C">
        <w:rPr>
          <w:rFonts w:ascii="Arial" w:hAnsi="Arial"/>
          <w:sz w:val="22"/>
          <w:szCs w:val="22"/>
        </w:rPr>
        <w:t xml:space="preserve">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w:t>
      </w:r>
      <w:r w:rsidR="003934EB" w:rsidRPr="00A65D1C">
        <w:rPr>
          <w:rFonts w:ascii="Arial" w:hAnsi="Arial"/>
          <w:sz w:val="22"/>
          <w:szCs w:val="22"/>
        </w:rPr>
        <w:t>profit or loss</w:t>
      </w:r>
      <w:r w:rsidR="00753FA1" w:rsidRPr="00A65D1C">
        <w:rPr>
          <w:rFonts w:ascii="Arial" w:hAnsi="Arial"/>
          <w:sz w:val="22"/>
          <w:szCs w:val="22"/>
        </w:rPr>
        <w:t>.</w:t>
      </w:r>
    </w:p>
    <w:p w14:paraId="18064B7A" w14:textId="76213B83" w:rsidR="008F0438" w:rsidRPr="00A65D1C" w:rsidRDefault="007A4FCB" w:rsidP="0000494B">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753FA1" w:rsidRPr="00A65D1C">
        <w:rPr>
          <w:rFonts w:ascii="Arial" w:hAnsi="Arial" w:cs="Arial"/>
          <w:sz w:val="22"/>
          <w:szCs w:val="22"/>
        </w:rPr>
        <w:t>Amortisation is calculated by reference to cost on a straight-line basis over the expected future period of economic benefit of each type of intangible asset</w:t>
      </w:r>
      <w:r w:rsidR="001606E6" w:rsidRPr="00A65D1C">
        <w:rPr>
          <w:rFonts w:ascii="Arial" w:hAnsi="Arial" w:cs="Arial"/>
          <w:sz w:val="22"/>
          <w:szCs w:val="22"/>
        </w:rPr>
        <w:t>.</w:t>
      </w:r>
    </w:p>
    <w:p w14:paraId="040197C7" w14:textId="3305CA04" w:rsidR="00753FA1" w:rsidRPr="00A65D1C" w:rsidRDefault="005F76AF" w:rsidP="00E56327">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3934EB" w:rsidRPr="00A65D1C">
        <w:rPr>
          <w:rFonts w:ascii="Arial" w:hAnsi="Arial" w:cs="Arial"/>
          <w:b/>
          <w:bCs/>
          <w:sz w:val="22"/>
          <w:szCs w:val="22"/>
        </w:rPr>
        <w:t>.</w:t>
      </w:r>
      <w:r w:rsidR="001F359D" w:rsidRPr="00A65D1C">
        <w:rPr>
          <w:rFonts w:ascii="Arial" w:hAnsi="Arial" w:cs="Arial"/>
          <w:b/>
          <w:bCs/>
          <w:sz w:val="22"/>
          <w:szCs w:val="22"/>
        </w:rPr>
        <w:t>9</w:t>
      </w:r>
      <w:r w:rsidR="00753FA1" w:rsidRPr="00A65D1C">
        <w:rPr>
          <w:rFonts w:ascii="Arial" w:hAnsi="Arial" w:cs="Arial"/>
          <w:b/>
          <w:bCs/>
          <w:sz w:val="22"/>
          <w:szCs w:val="22"/>
        </w:rPr>
        <w:tab/>
        <w:t>Related party transactions</w:t>
      </w:r>
    </w:p>
    <w:p w14:paraId="13E752E3" w14:textId="7BF3EEDD" w:rsidR="00F568BC" w:rsidRPr="00A65D1C" w:rsidRDefault="00D15F0A" w:rsidP="005E1F7D">
      <w:pPr>
        <w:tabs>
          <w:tab w:val="left" w:pos="360"/>
          <w:tab w:val="left" w:pos="1440"/>
        </w:tabs>
        <w:spacing w:before="120" w:after="120" w:line="380" w:lineRule="exact"/>
        <w:ind w:left="547" w:hanging="547"/>
        <w:jc w:val="thaiDistribute"/>
        <w:outlineLvl w:val="0"/>
        <w:rPr>
          <w:rFonts w:ascii="Arial" w:hAnsi="Arial"/>
          <w:spacing w:val="-6"/>
          <w:sz w:val="22"/>
          <w:szCs w:val="22"/>
        </w:rPr>
      </w:pPr>
      <w:r w:rsidRPr="00A65D1C">
        <w:rPr>
          <w:rFonts w:ascii="Arial" w:hAnsi="Arial"/>
          <w:sz w:val="22"/>
          <w:szCs w:val="22"/>
        </w:rPr>
        <w:tab/>
      </w:r>
      <w:r w:rsidRPr="00A65D1C">
        <w:rPr>
          <w:rFonts w:ascii="Arial" w:hAnsi="Arial"/>
          <w:sz w:val="22"/>
          <w:szCs w:val="22"/>
        </w:rPr>
        <w:tab/>
      </w:r>
      <w:r w:rsidR="00753FA1" w:rsidRPr="00A65D1C">
        <w:rPr>
          <w:rFonts w:ascii="Arial" w:hAnsi="Arial"/>
          <w:spacing w:val="-6"/>
          <w:sz w:val="22"/>
          <w:szCs w:val="22"/>
        </w:rPr>
        <w:t xml:space="preserve">Related parties comprise </w:t>
      </w:r>
      <w:r w:rsidR="00C53969" w:rsidRPr="00A65D1C">
        <w:rPr>
          <w:rFonts w:ascii="Arial" w:hAnsi="Arial"/>
          <w:spacing w:val="-6"/>
          <w:sz w:val="22"/>
          <w:szCs w:val="22"/>
        </w:rPr>
        <w:t>individuals or enterprises</w:t>
      </w:r>
      <w:r w:rsidR="00753FA1" w:rsidRPr="00A65D1C">
        <w:rPr>
          <w:rFonts w:ascii="Arial" w:hAnsi="Arial"/>
          <w:spacing w:val="-6"/>
          <w:sz w:val="22"/>
          <w:szCs w:val="22"/>
        </w:rPr>
        <w:t xml:space="preserve"> that control, or are controlled by, the Company, whether directly or indirectly, or which are under common control with the Company.</w:t>
      </w:r>
    </w:p>
    <w:p w14:paraId="46B8B8D9" w14:textId="3B0A4434" w:rsidR="00DE64DC" w:rsidRPr="00A65D1C" w:rsidRDefault="00FF5B65" w:rsidP="00DE64DC">
      <w:pPr>
        <w:tabs>
          <w:tab w:val="left" w:pos="1440"/>
        </w:tabs>
        <w:spacing w:before="120" w:after="120" w:line="380" w:lineRule="exact"/>
        <w:ind w:left="547" w:hanging="547"/>
        <w:jc w:val="thaiDistribute"/>
        <w:outlineLvl w:val="0"/>
        <w:rPr>
          <w:rFonts w:ascii="Arial" w:hAnsi="Arial" w:cs="Arial"/>
          <w:b/>
          <w:bCs/>
          <w:sz w:val="22"/>
          <w:szCs w:val="22"/>
        </w:rPr>
      </w:pPr>
      <w:r w:rsidRPr="00A65D1C">
        <w:rPr>
          <w:rFonts w:ascii="Arial" w:hAnsi="Arial"/>
          <w:sz w:val="22"/>
          <w:szCs w:val="22"/>
        </w:rPr>
        <w:tab/>
      </w:r>
      <w:r w:rsidR="00753FA1" w:rsidRPr="00A65D1C">
        <w:rPr>
          <w:rFonts w:ascii="Arial" w:hAnsi="Arial"/>
          <w:sz w:val="22"/>
          <w:szCs w:val="22"/>
        </w:rPr>
        <w:t xml:space="preserve">They also include associated companies and individuals </w:t>
      </w:r>
      <w:r w:rsidR="00C53969" w:rsidRPr="00A65D1C">
        <w:rPr>
          <w:rFonts w:ascii="Arial" w:hAnsi="Arial"/>
          <w:sz w:val="22"/>
          <w:szCs w:val="22"/>
        </w:rPr>
        <w:t xml:space="preserve">or enterprises </w:t>
      </w:r>
      <w:r w:rsidR="00753FA1" w:rsidRPr="00A65D1C">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37982CDB" w14:textId="0023C03E" w:rsidR="00753FA1" w:rsidRPr="00A65D1C" w:rsidRDefault="005F76AF" w:rsidP="00DE64DC">
      <w:pPr>
        <w:tabs>
          <w:tab w:val="left" w:pos="1440"/>
        </w:tabs>
        <w:spacing w:before="120" w:after="120" w:line="380" w:lineRule="exact"/>
        <w:ind w:left="547" w:hanging="547"/>
        <w:jc w:val="thaiDistribute"/>
        <w:outlineLvl w:val="0"/>
        <w:rPr>
          <w:rFonts w:ascii="Arial" w:hAnsi="Arial" w:cstheme="minorBidi"/>
          <w:sz w:val="22"/>
          <w:szCs w:val="22"/>
        </w:rPr>
      </w:pPr>
      <w:r w:rsidRPr="00A65D1C">
        <w:rPr>
          <w:rFonts w:ascii="Arial" w:hAnsi="Arial" w:cs="Arial"/>
          <w:b/>
          <w:bCs/>
          <w:sz w:val="22"/>
          <w:szCs w:val="22"/>
        </w:rPr>
        <w:t>4</w:t>
      </w:r>
      <w:r w:rsidR="003934EB" w:rsidRPr="00A65D1C">
        <w:rPr>
          <w:rFonts w:ascii="Arial" w:hAnsi="Arial" w:cs="Arial"/>
          <w:b/>
          <w:bCs/>
          <w:sz w:val="22"/>
          <w:szCs w:val="22"/>
        </w:rPr>
        <w:t>.</w:t>
      </w:r>
      <w:r w:rsidR="001F359D" w:rsidRPr="00A65D1C">
        <w:rPr>
          <w:rFonts w:ascii="Arial" w:hAnsi="Arial" w:cs="Arial"/>
          <w:b/>
          <w:bCs/>
          <w:sz w:val="22"/>
          <w:szCs w:val="22"/>
        </w:rPr>
        <w:t>10</w:t>
      </w:r>
      <w:r w:rsidR="00753FA1" w:rsidRPr="00A65D1C">
        <w:rPr>
          <w:rFonts w:ascii="Arial" w:hAnsi="Arial" w:cs="Arial"/>
          <w:b/>
          <w:bCs/>
          <w:sz w:val="22"/>
          <w:szCs w:val="22"/>
        </w:rPr>
        <w:tab/>
        <w:t xml:space="preserve">Impairment of </w:t>
      </w:r>
      <w:r w:rsidR="00E815C8" w:rsidRPr="00A65D1C">
        <w:rPr>
          <w:rFonts w:ascii="Arial" w:hAnsi="Arial" w:cs="Arial"/>
          <w:b/>
          <w:bCs/>
          <w:sz w:val="22"/>
          <w:szCs w:val="22"/>
        </w:rPr>
        <w:t xml:space="preserve">non-financial </w:t>
      </w:r>
      <w:r w:rsidR="00753FA1" w:rsidRPr="00A65D1C">
        <w:rPr>
          <w:rFonts w:ascii="Arial" w:hAnsi="Arial" w:cs="Arial"/>
          <w:b/>
          <w:bCs/>
          <w:sz w:val="22"/>
          <w:szCs w:val="22"/>
        </w:rPr>
        <w:t>assets</w:t>
      </w:r>
    </w:p>
    <w:p w14:paraId="63FDA719" w14:textId="31178B19" w:rsidR="00753FA1" w:rsidRPr="00A65D1C" w:rsidRDefault="00D44DE9" w:rsidP="00D44DE9">
      <w:pPr>
        <w:tabs>
          <w:tab w:val="left" w:pos="720"/>
        </w:tabs>
        <w:spacing w:before="60" w:after="60" w:line="380" w:lineRule="exact"/>
        <w:ind w:left="540" w:hanging="547"/>
        <w:jc w:val="thaiDistribute"/>
        <w:rPr>
          <w:rFonts w:ascii="Arial" w:hAnsi="Arial"/>
          <w:sz w:val="22"/>
          <w:szCs w:val="22"/>
        </w:rPr>
      </w:pPr>
      <w:r w:rsidRPr="00A65D1C">
        <w:rPr>
          <w:rFonts w:ascii="Arial" w:hAnsi="Arial"/>
          <w:sz w:val="22"/>
          <w:szCs w:val="22"/>
        </w:rPr>
        <w:tab/>
      </w:r>
      <w:r w:rsidR="00753FA1" w:rsidRPr="00A65D1C">
        <w:rPr>
          <w:rFonts w:ascii="Arial" w:hAnsi="Arial"/>
          <w:sz w:val="22"/>
          <w:szCs w:val="22"/>
        </w:rPr>
        <w:t xml:space="preserve">At </w:t>
      </w:r>
      <w:r w:rsidR="003934EB" w:rsidRPr="00A65D1C">
        <w:rPr>
          <w:rFonts w:ascii="Arial" w:hAnsi="Arial"/>
          <w:sz w:val="22"/>
          <w:szCs w:val="22"/>
        </w:rPr>
        <w:t xml:space="preserve">the end of </w:t>
      </w:r>
      <w:r w:rsidR="00753FA1" w:rsidRPr="00A65D1C">
        <w:rPr>
          <w:rFonts w:ascii="Arial" w:hAnsi="Arial"/>
          <w:sz w:val="22"/>
          <w:szCs w:val="22"/>
        </w:rPr>
        <w:t xml:space="preserve">each reporting </w:t>
      </w:r>
      <w:r w:rsidR="003934EB" w:rsidRPr="00A65D1C">
        <w:rPr>
          <w:rFonts w:ascii="Arial" w:hAnsi="Arial"/>
          <w:sz w:val="22"/>
          <w:szCs w:val="22"/>
        </w:rPr>
        <w:t>period</w:t>
      </w:r>
      <w:r w:rsidR="00753FA1" w:rsidRPr="00A65D1C">
        <w:rPr>
          <w:rFonts w:ascii="Arial" w:hAnsi="Arial"/>
          <w:sz w:val="22"/>
          <w:szCs w:val="22"/>
        </w:rPr>
        <w:t xml:space="preserve">, the </w:t>
      </w:r>
      <w:r w:rsidR="002B32E1" w:rsidRPr="00A65D1C">
        <w:rPr>
          <w:rFonts w:ascii="Arial" w:hAnsi="Arial"/>
          <w:sz w:val="22"/>
          <w:szCs w:val="22"/>
        </w:rPr>
        <w:t>Group</w:t>
      </w:r>
      <w:r w:rsidR="005E1F7D" w:rsidRPr="00A65D1C">
        <w:rPr>
          <w:rFonts w:ascii="Arial" w:hAnsi="Arial"/>
          <w:sz w:val="22"/>
          <w:szCs w:val="22"/>
        </w:rPr>
        <w:t xml:space="preserve"> </w:t>
      </w:r>
      <w:r w:rsidR="000672A9" w:rsidRPr="00A65D1C">
        <w:rPr>
          <w:rFonts w:ascii="Arial" w:hAnsi="Arial"/>
          <w:sz w:val="22"/>
          <w:szCs w:val="22"/>
        </w:rPr>
        <w:t>perform</w:t>
      </w:r>
      <w:r w:rsidR="005E1F7D" w:rsidRPr="00A65D1C">
        <w:rPr>
          <w:rFonts w:ascii="Arial" w:hAnsi="Arial"/>
          <w:sz w:val="22"/>
          <w:szCs w:val="22"/>
        </w:rPr>
        <w:t>s</w:t>
      </w:r>
      <w:r w:rsidR="00753FA1" w:rsidRPr="00A65D1C">
        <w:rPr>
          <w:rFonts w:ascii="Arial" w:hAnsi="Arial"/>
          <w:sz w:val="22"/>
          <w:szCs w:val="22"/>
        </w:rPr>
        <w:t xml:space="preserve"> impairment reviews in respect of the property, plant and equipment</w:t>
      </w:r>
      <w:r w:rsidR="003D2375" w:rsidRPr="00A65D1C">
        <w:rPr>
          <w:rFonts w:ascii="Arial" w:hAnsi="Arial"/>
          <w:sz w:val="22"/>
          <w:szCs w:val="22"/>
        </w:rPr>
        <w:t xml:space="preserve">, </w:t>
      </w:r>
      <w:r w:rsidR="00273BE9" w:rsidRPr="00A65D1C">
        <w:rPr>
          <w:rFonts w:ascii="Arial" w:hAnsi="Arial"/>
          <w:sz w:val="22"/>
          <w:szCs w:val="22"/>
        </w:rPr>
        <w:t xml:space="preserve">right-of-use assets - cost of spectrum licenses, other related right-of-use assets </w:t>
      </w:r>
      <w:r w:rsidR="00753FA1" w:rsidRPr="00A65D1C">
        <w:rPr>
          <w:rFonts w:ascii="Arial" w:hAnsi="Arial"/>
          <w:sz w:val="22"/>
          <w:szCs w:val="22"/>
        </w:rPr>
        <w:t>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sidRPr="00A65D1C">
        <w:rPr>
          <w:rFonts w:ascii="Arial" w:hAnsi="Arial"/>
          <w:sz w:val="22"/>
          <w:szCs w:val="22"/>
        </w:rPr>
        <w:t xml:space="preserve"> </w:t>
      </w:r>
      <w:r w:rsidR="00753FA1" w:rsidRPr="00A65D1C">
        <w:rPr>
          <w:rFonts w:ascii="Arial" w:hAnsi="Arial"/>
          <w:sz w:val="22"/>
          <w:szCs w:val="22"/>
        </w:rPr>
        <w:t xml:space="preserve">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C57405" w:rsidRPr="00A65D1C">
        <w:rPr>
          <w:rFonts w:ascii="Arial" w:hAnsi="Arial"/>
          <w:sz w:val="22"/>
          <w:szCs w:val="22"/>
        </w:rPr>
        <w:t>Group</w:t>
      </w:r>
      <w:r w:rsidR="005E1F7D" w:rsidRPr="00A65D1C">
        <w:rPr>
          <w:rFonts w:ascii="Arial" w:hAnsi="Arial"/>
          <w:sz w:val="22"/>
          <w:szCs w:val="22"/>
        </w:rPr>
        <w:t xml:space="preserve"> </w:t>
      </w:r>
      <w:r w:rsidR="00753FA1" w:rsidRPr="00A65D1C">
        <w:rPr>
          <w:rFonts w:ascii="Arial" w:hAnsi="Arial"/>
          <w:sz w:val="22"/>
          <w:szCs w:val="22"/>
        </w:rPr>
        <w:t xml:space="preserve">could obtain from the disposal of the asset in an arm’s length transaction between knowledgeable, willing parties, after deducting the costs of disposal. </w:t>
      </w:r>
    </w:p>
    <w:p w14:paraId="4693A266" w14:textId="2AED7662" w:rsidR="00DE64DC" w:rsidRPr="00A65D1C" w:rsidRDefault="00753FA1" w:rsidP="00A22A36">
      <w:pPr>
        <w:tabs>
          <w:tab w:val="left" w:pos="720"/>
        </w:tabs>
        <w:spacing w:before="60" w:after="60" w:line="380" w:lineRule="exact"/>
        <w:ind w:left="540" w:hanging="547"/>
        <w:jc w:val="thaiDistribute"/>
        <w:rPr>
          <w:rFonts w:ascii="Arial" w:hAnsi="Arial"/>
          <w:sz w:val="22"/>
          <w:szCs w:val="22"/>
        </w:rPr>
      </w:pPr>
      <w:r w:rsidRPr="00A65D1C">
        <w:rPr>
          <w:rFonts w:ascii="Arial" w:hAnsi="Arial"/>
          <w:sz w:val="22"/>
          <w:szCs w:val="22"/>
        </w:rPr>
        <w:tab/>
        <w:t xml:space="preserve">An impairment loss is recognised in </w:t>
      </w:r>
      <w:r w:rsidR="003934EB" w:rsidRPr="00A65D1C">
        <w:rPr>
          <w:rFonts w:ascii="Arial" w:hAnsi="Arial"/>
          <w:sz w:val="22"/>
          <w:szCs w:val="22"/>
        </w:rPr>
        <w:t>profit or loss</w:t>
      </w:r>
      <w:r w:rsidRPr="00A65D1C">
        <w:rPr>
          <w:rFonts w:ascii="Arial" w:hAnsi="Arial"/>
          <w:sz w:val="22"/>
          <w:szCs w:val="22"/>
        </w:rPr>
        <w:t>.</w:t>
      </w:r>
    </w:p>
    <w:p w14:paraId="70AC97BB" w14:textId="77777777" w:rsidR="00EC4BB9" w:rsidRPr="00A65D1C" w:rsidRDefault="00EC4BB9">
      <w:pPr>
        <w:overflowPunct/>
        <w:autoSpaceDE/>
        <w:autoSpaceDN/>
        <w:adjustRightInd/>
        <w:spacing w:after="200" w:line="276" w:lineRule="auto"/>
        <w:textAlignment w:val="auto"/>
        <w:rPr>
          <w:rFonts w:ascii="Arial" w:hAnsi="Arial" w:cs="Arial"/>
          <w:spacing w:val="-4"/>
          <w:sz w:val="22"/>
          <w:szCs w:val="22"/>
        </w:rPr>
      </w:pPr>
      <w:r w:rsidRPr="00A65D1C">
        <w:rPr>
          <w:rFonts w:ascii="Arial" w:hAnsi="Arial" w:cs="Arial"/>
          <w:spacing w:val="-4"/>
          <w:sz w:val="22"/>
          <w:szCs w:val="22"/>
        </w:rPr>
        <w:br w:type="page"/>
      </w:r>
    </w:p>
    <w:p w14:paraId="28C9EFC8" w14:textId="15F199F9" w:rsidR="00753FA1" w:rsidRPr="00A65D1C" w:rsidRDefault="00FF5B65" w:rsidP="0056586D">
      <w:pPr>
        <w:tabs>
          <w:tab w:val="left" w:pos="720"/>
        </w:tabs>
        <w:spacing w:before="60" w:after="60" w:line="380" w:lineRule="exact"/>
        <w:ind w:left="540" w:hanging="547"/>
        <w:jc w:val="thaiDistribute"/>
        <w:rPr>
          <w:rFonts w:ascii="Arial" w:hAnsi="Arial" w:cs="Arial"/>
          <w:sz w:val="22"/>
          <w:szCs w:val="22"/>
        </w:rPr>
      </w:pPr>
      <w:r w:rsidRPr="00A65D1C">
        <w:rPr>
          <w:rFonts w:ascii="Arial" w:hAnsi="Arial" w:cs="Arial"/>
          <w:spacing w:val="-4"/>
          <w:sz w:val="22"/>
          <w:szCs w:val="22"/>
        </w:rPr>
        <w:lastRenderedPageBreak/>
        <w:tab/>
      </w:r>
      <w:r w:rsidR="00753FA1" w:rsidRPr="00A65D1C">
        <w:rPr>
          <w:rFonts w:ascii="Arial" w:hAnsi="Arial" w:cs="Arial"/>
          <w:spacing w:val="-4"/>
          <w:sz w:val="22"/>
          <w:szCs w:val="22"/>
        </w:rPr>
        <w:t>In the assessment</w:t>
      </w:r>
      <w:r w:rsidR="00753FA1" w:rsidRPr="00A65D1C">
        <w:rPr>
          <w:rFonts w:ascii="Arial" w:hAnsi="Arial" w:cs="Arial" w:hint="cs"/>
          <w:spacing w:val="-4"/>
          <w:sz w:val="22"/>
          <w:szCs w:val="22"/>
          <w:cs/>
        </w:rPr>
        <w:t xml:space="preserve"> </w:t>
      </w:r>
      <w:r w:rsidR="00753FA1" w:rsidRPr="00A65D1C">
        <w:rPr>
          <w:rFonts w:ascii="Arial" w:hAnsi="Arial" w:cs="Arial"/>
          <w:spacing w:val="-4"/>
          <w:sz w:val="22"/>
          <w:szCs w:val="22"/>
        </w:rPr>
        <w:t>of asset impairment</w:t>
      </w:r>
      <w:r w:rsidR="00753FA1" w:rsidRPr="00A65D1C">
        <w:rPr>
          <w:rFonts w:ascii="Arial" w:hAnsi="Arial" w:cs="Arial" w:hint="cs"/>
          <w:spacing w:val="-4"/>
          <w:sz w:val="22"/>
          <w:szCs w:val="22"/>
          <w:cs/>
        </w:rPr>
        <w:t xml:space="preserve"> </w:t>
      </w:r>
      <w:r w:rsidR="00753FA1" w:rsidRPr="00A65D1C">
        <w:rPr>
          <w:rFonts w:ascii="Arial" w:hAnsi="Arial" w:cs="Arial"/>
          <w:spacing w:val="-4"/>
          <w:sz w:val="22"/>
          <w:szCs w:val="22"/>
        </w:rPr>
        <w:t xml:space="preserve">if there is any indication that previously recognised impairment losses may no longer exist or may have decreased, the </w:t>
      </w:r>
      <w:r w:rsidR="00C57405" w:rsidRPr="00A65D1C">
        <w:rPr>
          <w:rFonts w:ascii="Arial" w:hAnsi="Arial" w:cs="Arial"/>
          <w:spacing w:val="-4"/>
          <w:sz w:val="22"/>
          <w:szCs w:val="22"/>
        </w:rPr>
        <w:t>Group</w:t>
      </w:r>
      <w:r w:rsidR="005E1F7D" w:rsidRPr="00A65D1C">
        <w:rPr>
          <w:rFonts w:ascii="Arial" w:hAnsi="Arial" w:cs="Arial"/>
          <w:spacing w:val="-4"/>
          <w:sz w:val="22"/>
          <w:szCs w:val="22"/>
        </w:rPr>
        <w:t xml:space="preserve"> </w:t>
      </w:r>
      <w:r w:rsidR="00753FA1" w:rsidRPr="00A65D1C">
        <w:rPr>
          <w:rFonts w:ascii="Arial" w:hAnsi="Arial" w:cs="Arial"/>
          <w:spacing w:val="-4"/>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753FA1" w:rsidRPr="00A65D1C">
        <w:rPr>
          <w:rFonts w:ascii="Arial" w:hAnsi="Arial" w:cs="Arial" w:hint="cs"/>
          <w:spacing w:val="-4"/>
          <w:sz w:val="22"/>
          <w:szCs w:val="22"/>
          <w:cs/>
        </w:rPr>
        <w:t xml:space="preserve"> </w:t>
      </w:r>
      <w:r w:rsidR="00753FA1" w:rsidRPr="00A65D1C">
        <w:rPr>
          <w:rFonts w:ascii="Arial" w:hAnsi="Arial" w:cs="Arial"/>
          <w:spacing w:val="-4"/>
          <w:sz w:val="22"/>
          <w:szCs w:val="22"/>
        </w:rPr>
        <w:t xml:space="preserve">had no impairment loss been recognised for the asset in prior years. Such reversal is recognised in </w:t>
      </w:r>
      <w:r w:rsidR="003934EB" w:rsidRPr="00A65D1C">
        <w:rPr>
          <w:rFonts w:ascii="Arial" w:hAnsi="Arial" w:cs="Arial"/>
          <w:spacing w:val="-4"/>
          <w:sz w:val="22"/>
          <w:szCs w:val="22"/>
        </w:rPr>
        <w:t>profit or loss.</w:t>
      </w:r>
    </w:p>
    <w:p w14:paraId="6600A57E" w14:textId="7692B441" w:rsidR="0018204C" w:rsidRPr="00A65D1C" w:rsidRDefault="005F76AF" w:rsidP="00433161">
      <w:pPr>
        <w:tabs>
          <w:tab w:val="left" w:pos="1440"/>
        </w:tabs>
        <w:spacing w:before="120" w:after="120" w:line="370" w:lineRule="exact"/>
        <w:ind w:left="540" w:hanging="540"/>
        <w:jc w:val="thaiDistribute"/>
        <w:outlineLvl w:val="0"/>
        <w:rPr>
          <w:rFonts w:ascii="Arial" w:hAnsi="Arial"/>
          <w:b/>
          <w:bCs/>
          <w:sz w:val="22"/>
          <w:szCs w:val="22"/>
        </w:rPr>
      </w:pPr>
      <w:r w:rsidRPr="00A65D1C">
        <w:rPr>
          <w:rFonts w:ascii="Arial" w:hAnsi="Arial"/>
          <w:b/>
          <w:bCs/>
          <w:sz w:val="22"/>
          <w:szCs w:val="22"/>
        </w:rPr>
        <w:t>4</w:t>
      </w:r>
      <w:r w:rsidR="0018204C" w:rsidRPr="00A65D1C">
        <w:rPr>
          <w:rFonts w:ascii="Arial" w:hAnsi="Arial"/>
          <w:b/>
          <w:bCs/>
          <w:sz w:val="22"/>
          <w:szCs w:val="22"/>
        </w:rPr>
        <w:t>.</w:t>
      </w:r>
      <w:r w:rsidR="001F359D" w:rsidRPr="00A65D1C">
        <w:rPr>
          <w:rFonts w:ascii="Arial" w:hAnsi="Arial"/>
          <w:b/>
          <w:bCs/>
          <w:sz w:val="22"/>
          <w:szCs w:val="22"/>
        </w:rPr>
        <w:t>11</w:t>
      </w:r>
      <w:r w:rsidR="0018204C" w:rsidRPr="00A65D1C">
        <w:rPr>
          <w:rFonts w:ascii="Arial" w:hAnsi="Arial"/>
          <w:b/>
          <w:bCs/>
          <w:sz w:val="22"/>
          <w:szCs w:val="22"/>
        </w:rPr>
        <w:tab/>
        <w:t>Income tax</w:t>
      </w:r>
    </w:p>
    <w:p w14:paraId="0213863D" w14:textId="6EFAA7B9" w:rsidR="008F0438" w:rsidRPr="00A65D1C" w:rsidRDefault="0018204C" w:rsidP="006715C6">
      <w:pPr>
        <w:tabs>
          <w:tab w:val="left" w:pos="360"/>
          <w:tab w:val="left" w:pos="1440"/>
        </w:tabs>
        <w:spacing w:before="120" w:after="120" w:line="370" w:lineRule="exact"/>
        <w:ind w:left="540"/>
        <w:jc w:val="thaiDistribute"/>
        <w:outlineLvl w:val="0"/>
        <w:rPr>
          <w:rFonts w:ascii="Arial" w:hAnsi="Arial"/>
          <w:sz w:val="22"/>
          <w:szCs w:val="22"/>
        </w:rPr>
      </w:pPr>
      <w:r w:rsidRPr="00A65D1C">
        <w:rPr>
          <w:rFonts w:ascii="Arial" w:hAnsi="Arial"/>
          <w:sz w:val="22"/>
          <w:szCs w:val="22"/>
        </w:rPr>
        <w:t>Income tax expense represents the sum of corporate income tax currently payable and deferred tax.</w:t>
      </w:r>
    </w:p>
    <w:p w14:paraId="5B464096" w14:textId="3DD3BC7E" w:rsidR="0018204C" w:rsidRPr="00A65D1C" w:rsidRDefault="0018204C" w:rsidP="00433161">
      <w:pPr>
        <w:overflowPunct/>
        <w:autoSpaceDE/>
        <w:autoSpaceDN/>
        <w:adjustRightInd/>
        <w:spacing w:before="120" w:after="120" w:line="370" w:lineRule="exact"/>
        <w:ind w:left="540"/>
        <w:textAlignment w:val="auto"/>
        <w:rPr>
          <w:rFonts w:ascii="Arial" w:hAnsi="Arial"/>
          <w:sz w:val="22"/>
          <w:szCs w:val="22"/>
        </w:rPr>
      </w:pPr>
      <w:r w:rsidRPr="00A65D1C">
        <w:rPr>
          <w:rFonts w:ascii="Arial" w:hAnsi="Arial"/>
          <w:b/>
          <w:bCs/>
          <w:sz w:val="22"/>
          <w:szCs w:val="22"/>
        </w:rPr>
        <w:t>Current tax</w:t>
      </w:r>
    </w:p>
    <w:p w14:paraId="3128AF15" w14:textId="77777777" w:rsidR="0018204C" w:rsidRPr="00A65D1C"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A65D1C">
        <w:rPr>
          <w:rFonts w:ascii="Arial" w:hAnsi="Arial"/>
          <w:sz w:val="22"/>
          <w:szCs w:val="22"/>
        </w:rPr>
        <w:t>Current income tax is provided in the accounts at the amount expected to be paid to the taxation authorities, based on taxable profits determined in accordance with tax legislation.</w:t>
      </w:r>
    </w:p>
    <w:p w14:paraId="00D18463" w14:textId="2C6399B2" w:rsidR="0018204C" w:rsidRPr="00A65D1C"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A65D1C">
        <w:rPr>
          <w:rFonts w:ascii="Arial" w:hAnsi="Arial"/>
          <w:b/>
          <w:bCs/>
          <w:sz w:val="22"/>
          <w:szCs w:val="22"/>
        </w:rPr>
        <w:t>Deferred tax</w:t>
      </w:r>
    </w:p>
    <w:p w14:paraId="00D06F95" w14:textId="77777777" w:rsidR="00AE128F" w:rsidRPr="00A65D1C" w:rsidRDefault="0018204C" w:rsidP="00DE64DC">
      <w:pPr>
        <w:tabs>
          <w:tab w:val="left" w:pos="360"/>
          <w:tab w:val="left" w:pos="1440"/>
        </w:tabs>
        <w:spacing w:before="120" w:after="120" w:line="370" w:lineRule="exact"/>
        <w:ind w:left="540"/>
        <w:jc w:val="thaiDistribute"/>
        <w:outlineLvl w:val="0"/>
        <w:rPr>
          <w:rFonts w:ascii="Arial" w:hAnsi="Arial"/>
          <w:sz w:val="22"/>
          <w:szCs w:val="22"/>
        </w:rPr>
      </w:pPr>
      <w:r w:rsidRPr="00A65D1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5561A6" w14:textId="6587AD5F" w:rsidR="0018204C" w:rsidRPr="00A65D1C"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A65D1C">
        <w:rPr>
          <w:rFonts w:ascii="Arial" w:hAnsi="Arial"/>
          <w:sz w:val="22"/>
          <w:szCs w:val="22"/>
        </w:rPr>
        <w:t xml:space="preserve">The </w:t>
      </w:r>
      <w:r w:rsidR="00AA4F53" w:rsidRPr="00A65D1C">
        <w:rPr>
          <w:rFonts w:ascii="Arial" w:hAnsi="Arial"/>
          <w:sz w:val="22"/>
          <w:szCs w:val="22"/>
        </w:rPr>
        <w:t>Group</w:t>
      </w:r>
      <w:r w:rsidR="005E1F7D" w:rsidRPr="00A65D1C">
        <w:rPr>
          <w:rFonts w:ascii="Arial" w:hAnsi="Arial"/>
          <w:sz w:val="22"/>
          <w:szCs w:val="22"/>
        </w:rPr>
        <w:t xml:space="preserve"> </w:t>
      </w:r>
      <w:r w:rsidR="00F62587" w:rsidRPr="00A65D1C">
        <w:rPr>
          <w:rFonts w:ascii="Arial" w:hAnsi="Arial"/>
          <w:sz w:val="22"/>
          <w:szCs w:val="22"/>
        </w:rPr>
        <w:t>recognise</w:t>
      </w:r>
      <w:r w:rsidR="00F94A76" w:rsidRPr="00A65D1C">
        <w:rPr>
          <w:rFonts w:ascii="Arial" w:hAnsi="Arial"/>
          <w:sz w:val="22"/>
          <w:szCs w:val="22"/>
        </w:rPr>
        <w:t>s</w:t>
      </w:r>
      <w:r w:rsidRPr="00A65D1C">
        <w:rPr>
          <w:rFonts w:ascii="Arial" w:hAnsi="Arial"/>
          <w:sz w:val="22"/>
          <w:szCs w:val="22"/>
        </w:rPr>
        <w:t xml:space="preserve"> deferred tax liabilities for all taxabl</w:t>
      </w:r>
      <w:r w:rsidR="00F62587" w:rsidRPr="00A65D1C">
        <w:rPr>
          <w:rFonts w:ascii="Arial" w:hAnsi="Arial"/>
          <w:sz w:val="22"/>
          <w:szCs w:val="22"/>
        </w:rPr>
        <w:t>e temporary differences while they recognise</w:t>
      </w:r>
      <w:r w:rsidRPr="00A65D1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18FFD54" w14:textId="200C4544" w:rsidR="0018204C" w:rsidRPr="00A65D1C"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A65D1C">
        <w:rPr>
          <w:rFonts w:ascii="Arial" w:hAnsi="Arial"/>
          <w:sz w:val="22"/>
          <w:szCs w:val="22"/>
        </w:rPr>
        <w:t xml:space="preserve">At each reporting date, the </w:t>
      </w:r>
      <w:r w:rsidR="007171B2" w:rsidRPr="00A65D1C">
        <w:rPr>
          <w:rFonts w:ascii="Arial" w:hAnsi="Arial"/>
          <w:sz w:val="22"/>
          <w:szCs w:val="22"/>
        </w:rPr>
        <w:t>Group</w:t>
      </w:r>
      <w:r w:rsidR="00C678B6" w:rsidRPr="00A65D1C">
        <w:rPr>
          <w:rFonts w:ascii="Arial" w:hAnsi="Arial"/>
          <w:sz w:val="22"/>
          <w:szCs w:val="22"/>
        </w:rPr>
        <w:t xml:space="preserve"> </w:t>
      </w:r>
      <w:r w:rsidR="00F62587" w:rsidRPr="00A65D1C">
        <w:rPr>
          <w:rFonts w:ascii="Arial" w:hAnsi="Arial"/>
          <w:sz w:val="22"/>
          <w:szCs w:val="22"/>
        </w:rPr>
        <w:t>review</w:t>
      </w:r>
      <w:r w:rsidR="007171B2" w:rsidRPr="00A65D1C">
        <w:rPr>
          <w:rFonts w:ascii="Arial" w:hAnsi="Arial"/>
          <w:sz w:val="22"/>
          <w:szCs w:val="22"/>
        </w:rPr>
        <w:t>s</w:t>
      </w:r>
      <w:r w:rsidR="00AE4544" w:rsidRPr="00A65D1C">
        <w:rPr>
          <w:rFonts w:ascii="Arial" w:hAnsi="Arial"/>
          <w:sz w:val="22"/>
          <w:szCs w:val="22"/>
        </w:rPr>
        <w:t xml:space="preserve"> and reduce</w:t>
      </w:r>
      <w:r w:rsidRPr="00A65D1C">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0BF6267B" w14:textId="1CDD66DC" w:rsidR="0018204C" w:rsidRPr="00A65D1C"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bookmarkStart w:id="3" w:name="IAS_12,_para.61"/>
      <w:r w:rsidRPr="00A65D1C">
        <w:rPr>
          <w:rFonts w:ascii="Arial" w:hAnsi="Arial"/>
          <w:sz w:val="22"/>
          <w:szCs w:val="22"/>
        </w:rPr>
        <w:t xml:space="preserve">The </w:t>
      </w:r>
      <w:r w:rsidR="007171B2" w:rsidRPr="00A65D1C">
        <w:rPr>
          <w:rFonts w:ascii="Arial" w:hAnsi="Arial"/>
          <w:sz w:val="22"/>
          <w:szCs w:val="22"/>
        </w:rPr>
        <w:t>Group</w:t>
      </w:r>
      <w:r w:rsidR="00C678B6" w:rsidRPr="00A65D1C">
        <w:rPr>
          <w:rFonts w:ascii="Arial" w:hAnsi="Arial"/>
          <w:sz w:val="22"/>
          <w:szCs w:val="22"/>
        </w:rPr>
        <w:t xml:space="preserve"> </w:t>
      </w:r>
      <w:r w:rsidR="00F62587" w:rsidRPr="00A65D1C">
        <w:rPr>
          <w:rFonts w:ascii="Arial" w:hAnsi="Arial"/>
          <w:sz w:val="22"/>
          <w:szCs w:val="22"/>
        </w:rPr>
        <w:t>record</w:t>
      </w:r>
      <w:r w:rsidR="007171B2" w:rsidRPr="00A65D1C">
        <w:rPr>
          <w:rFonts w:ascii="Arial" w:hAnsi="Arial"/>
          <w:sz w:val="22"/>
          <w:szCs w:val="22"/>
        </w:rPr>
        <w:t>s</w:t>
      </w:r>
      <w:r w:rsidRPr="00A65D1C">
        <w:rPr>
          <w:rFonts w:ascii="Arial" w:hAnsi="Arial"/>
          <w:sz w:val="22"/>
          <w:szCs w:val="22"/>
        </w:rPr>
        <w:t xml:space="preserve"> deferred tax directly to shareholders' equity if the tax relates to items that are recorded directly to shareholders' equity</w:t>
      </w:r>
      <w:bookmarkEnd w:id="3"/>
      <w:r w:rsidRPr="00A65D1C">
        <w:rPr>
          <w:rFonts w:ascii="Arial" w:hAnsi="Arial"/>
          <w:sz w:val="22"/>
          <w:szCs w:val="22"/>
        </w:rPr>
        <w:t>.</w:t>
      </w:r>
      <w:r w:rsidRPr="00A65D1C">
        <w:rPr>
          <w:rFonts w:ascii="Arial" w:hAnsi="Arial"/>
          <w:sz w:val="22"/>
          <w:szCs w:val="22"/>
          <w:cs/>
        </w:rPr>
        <w:t xml:space="preserve"> </w:t>
      </w:r>
    </w:p>
    <w:p w14:paraId="7D2F018A" w14:textId="751A287C" w:rsidR="003934EB" w:rsidRPr="00A65D1C" w:rsidRDefault="005F76AF" w:rsidP="003934EB">
      <w:pPr>
        <w:tabs>
          <w:tab w:val="left" w:pos="1440"/>
        </w:tabs>
        <w:spacing w:before="120" w:after="120" w:line="380" w:lineRule="exact"/>
        <w:ind w:left="540" w:hanging="540"/>
        <w:jc w:val="thaiDistribute"/>
        <w:outlineLvl w:val="0"/>
        <w:rPr>
          <w:rFonts w:ascii="Arial" w:hAnsi="Arial"/>
          <w:b/>
          <w:bCs/>
          <w:sz w:val="22"/>
          <w:szCs w:val="22"/>
        </w:rPr>
      </w:pPr>
      <w:r w:rsidRPr="00A65D1C">
        <w:rPr>
          <w:rFonts w:ascii="Arial" w:hAnsi="Arial"/>
          <w:b/>
          <w:bCs/>
          <w:sz w:val="22"/>
          <w:szCs w:val="22"/>
        </w:rPr>
        <w:t>4</w:t>
      </w:r>
      <w:r w:rsidR="003934EB" w:rsidRPr="00A65D1C">
        <w:rPr>
          <w:rFonts w:ascii="Arial" w:hAnsi="Arial"/>
          <w:b/>
          <w:bCs/>
          <w:sz w:val="22"/>
          <w:szCs w:val="22"/>
        </w:rPr>
        <w:t>.</w:t>
      </w:r>
      <w:r w:rsidR="001F359D" w:rsidRPr="00A65D1C">
        <w:rPr>
          <w:rFonts w:ascii="Arial" w:hAnsi="Arial"/>
          <w:b/>
          <w:bCs/>
          <w:sz w:val="22"/>
          <w:szCs w:val="22"/>
        </w:rPr>
        <w:t>12</w:t>
      </w:r>
      <w:r w:rsidR="003934EB" w:rsidRPr="00A65D1C">
        <w:rPr>
          <w:rFonts w:ascii="Arial" w:hAnsi="Arial"/>
          <w:b/>
          <w:bCs/>
          <w:sz w:val="22"/>
          <w:szCs w:val="22"/>
          <w:cs/>
        </w:rPr>
        <w:tab/>
      </w:r>
      <w:r w:rsidR="003934EB" w:rsidRPr="00A65D1C">
        <w:rPr>
          <w:rFonts w:ascii="Arial" w:hAnsi="Arial"/>
          <w:b/>
          <w:bCs/>
          <w:sz w:val="22"/>
          <w:szCs w:val="22"/>
        </w:rPr>
        <w:t>Employee benefits</w:t>
      </w:r>
    </w:p>
    <w:p w14:paraId="0F5B1411" w14:textId="77777777" w:rsidR="003934EB" w:rsidRPr="00A65D1C"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A65D1C">
        <w:rPr>
          <w:rFonts w:ascii="Arial" w:hAnsi="Arial"/>
          <w:b/>
          <w:bCs/>
          <w:i/>
          <w:iCs/>
          <w:spacing w:val="-3"/>
          <w:sz w:val="22"/>
          <w:szCs w:val="22"/>
        </w:rPr>
        <w:tab/>
        <w:t>Short-term employee benefits</w:t>
      </w:r>
    </w:p>
    <w:p w14:paraId="6DE59198" w14:textId="72E36557" w:rsidR="00DE64DC" w:rsidRPr="00A65D1C" w:rsidRDefault="003934EB" w:rsidP="00A22A36">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t>Salaries, wages, bonuses and contributions to the social security fund are recognised as expenses when incurred.</w:t>
      </w:r>
    </w:p>
    <w:p w14:paraId="1B2B756E" w14:textId="77777777" w:rsidR="00EC4BB9" w:rsidRPr="00A65D1C" w:rsidRDefault="00EC4BB9">
      <w:pPr>
        <w:overflowPunct/>
        <w:autoSpaceDE/>
        <w:autoSpaceDN/>
        <w:adjustRightInd/>
        <w:spacing w:after="200" w:line="276" w:lineRule="auto"/>
        <w:textAlignment w:val="auto"/>
        <w:rPr>
          <w:rFonts w:ascii="Arial" w:hAnsi="Arial"/>
          <w:b/>
          <w:bCs/>
          <w:i/>
          <w:iCs/>
          <w:spacing w:val="-3"/>
          <w:sz w:val="22"/>
          <w:szCs w:val="22"/>
        </w:rPr>
      </w:pPr>
      <w:r w:rsidRPr="00A65D1C">
        <w:rPr>
          <w:rFonts w:ascii="Arial" w:hAnsi="Arial"/>
          <w:b/>
          <w:bCs/>
          <w:i/>
          <w:iCs/>
          <w:spacing w:val="-3"/>
          <w:sz w:val="22"/>
          <w:szCs w:val="22"/>
        </w:rPr>
        <w:br w:type="page"/>
      </w:r>
    </w:p>
    <w:p w14:paraId="1B0F58DA" w14:textId="2845DC91" w:rsidR="003934EB" w:rsidRPr="00A65D1C" w:rsidRDefault="00FF5B65"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A65D1C">
        <w:rPr>
          <w:rFonts w:ascii="Arial" w:hAnsi="Arial"/>
          <w:b/>
          <w:bCs/>
          <w:i/>
          <w:iCs/>
          <w:spacing w:val="-3"/>
          <w:sz w:val="22"/>
          <w:szCs w:val="22"/>
        </w:rPr>
        <w:lastRenderedPageBreak/>
        <w:tab/>
      </w:r>
      <w:r w:rsidR="00F11662" w:rsidRPr="00A65D1C">
        <w:rPr>
          <w:rFonts w:ascii="Arial" w:hAnsi="Arial"/>
          <w:b/>
          <w:bCs/>
          <w:i/>
          <w:iCs/>
          <w:spacing w:val="-3"/>
          <w:sz w:val="22"/>
          <w:szCs w:val="22"/>
        </w:rPr>
        <w:tab/>
      </w:r>
      <w:r w:rsidR="003934EB" w:rsidRPr="00A65D1C">
        <w:rPr>
          <w:rFonts w:ascii="Arial" w:hAnsi="Arial"/>
          <w:b/>
          <w:bCs/>
          <w:i/>
          <w:iCs/>
          <w:spacing w:val="-3"/>
          <w:sz w:val="22"/>
          <w:szCs w:val="22"/>
        </w:rPr>
        <w:t>Post-employment benefits</w:t>
      </w:r>
      <w:r w:rsidR="003934EB" w:rsidRPr="00A65D1C">
        <w:rPr>
          <w:rFonts w:ascii="Arial" w:hAnsi="Arial" w:hint="cs"/>
          <w:b/>
          <w:bCs/>
          <w:i/>
          <w:iCs/>
          <w:spacing w:val="-3"/>
          <w:sz w:val="22"/>
          <w:szCs w:val="22"/>
          <w:cs/>
        </w:rPr>
        <w:t xml:space="preserve"> </w:t>
      </w:r>
    </w:p>
    <w:p w14:paraId="36D05493" w14:textId="77777777" w:rsidR="003934EB" w:rsidRPr="00A65D1C"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A65D1C">
        <w:rPr>
          <w:rFonts w:ascii="Arial" w:hAnsi="Arial"/>
          <w:i/>
          <w:iCs/>
          <w:spacing w:val="-3"/>
          <w:sz w:val="22"/>
          <w:szCs w:val="22"/>
        </w:rPr>
        <w:tab/>
      </w:r>
      <w:r w:rsidR="002806EF" w:rsidRPr="00A65D1C">
        <w:rPr>
          <w:rFonts w:ascii="Arial" w:hAnsi="Arial"/>
          <w:i/>
          <w:iCs/>
          <w:spacing w:val="-3"/>
          <w:sz w:val="22"/>
          <w:szCs w:val="22"/>
        </w:rPr>
        <w:tab/>
      </w:r>
      <w:r w:rsidRPr="00A65D1C">
        <w:rPr>
          <w:rFonts w:ascii="Arial" w:hAnsi="Arial"/>
          <w:i/>
          <w:iCs/>
          <w:spacing w:val="-3"/>
          <w:sz w:val="22"/>
          <w:szCs w:val="22"/>
        </w:rPr>
        <w:t>Defined contribution plans</w:t>
      </w:r>
    </w:p>
    <w:p w14:paraId="714959C6" w14:textId="6F4007A9" w:rsidR="003934EB" w:rsidRPr="00A65D1C" w:rsidRDefault="003934EB" w:rsidP="00B3785A">
      <w:pPr>
        <w:tabs>
          <w:tab w:val="left" w:pos="360"/>
          <w:tab w:val="left" w:pos="1440"/>
        </w:tabs>
        <w:spacing w:before="120" w:after="120" w:line="380" w:lineRule="exact"/>
        <w:ind w:left="540" w:hanging="540"/>
        <w:jc w:val="thaiDistribute"/>
        <w:outlineLvl w:val="0"/>
        <w:rPr>
          <w:rFonts w:ascii="Arial" w:hAnsi="Arial"/>
          <w:spacing w:val="-3"/>
          <w:sz w:val="22"/>
          <w:szCs w:val="22"/>
        </w:rPr>
      </w:pPr>
      <w:r w:rsidRPr="00A65D1C">
        <w:rPr>
          <w:rFonts w:ascii="Arial" w:hAnsi="Arial"/>
          <w:spacing w:val="-3"/>
          <w:sz w:val="22"/>
          <w:szCs w:val="22"/>
        </w:rPr>
        <w:tab/>
      </w:r>
      <w:r w:rsidRPr="00A65D1C">
        <w:rPr>
          <w:rFonts w:ascii="Arial" w:hAnsi="Arial"/>
          <w:spacing w:val="-3"/>
          <w:sz w:val="22"/>
          <w:szCs w:val="22"/>
        </w:rPr>
        <w:tab/>
        <w:t xml:space="preserve">The </w:t>
      </w:r>
      <w:r w:rsidR="00C37A9D" w:rsidRPr="00A65D1C">
        <w:rPr>
          <w:rFonts w:ascii="Arial" w:hAnsi="Arial"/>
          <w:spacing w:val="-3"/>
          <w:sz w:val="22"/>
          <w:szCs w:val="22"/>
        </w:rPr>
        <w:t>Group</w:t>
      </w:r>
      <w:r w:rsidR="005E1F7D" w:rsidRPr="00A65D1C">
        <w:rPr>
          <w:rFonts w:ascii="Arial" w:hAnsi="Arial"/>
          <w:spacing w:val="-3"/>
          <w:sz w:val="22"/>
          <w:szCs w:val="22"/>
        </w:rPr>
        <w:t xml:space="preserve"> </w:t>
      </w:r>
      <w:r w:rsidRPr="00A65D1C">
        <w:rPr>
          <w:rFonts w:ascii="Arial" w:hAnsi="Arial"/>
          <w:spacing w:val="-3"/>
          <w:sz w:val="22"/>
          <w:szCs w:val="22"/>
        </w:rPr>
        <w:t xml:space="preserve">and their employees have jointly established a provident fund. The fund is monthly contributed by employees and by the </w:t>
      </w:r>
      <w:r w:rsidR="00F444F8" w:rsidRPr="00A65D1C">
        <w:rPr>
          <w:rFonts w:ascii="Arial" w:hAnsi="Arial"/>
          <w:spacing w:val="-3"/>
          <w:sz w:val="22"/>
          <w:szCs w:val="22"/>
        </w:rPr>
        <w:t>Group</w:t>
      </w:r>
      <w:r w:rsidRPr="00A65D1C">
        <w:rPr>
          <w:rFonts w:ascii="Arial" w:hAnsi="Arial"/>
          <w:spacing w:val="-3"/>
          <w:sz w:val="22"/>
          <w:szCs w:val="22"/>
        </w:rPr>
        <w:t>. The fund’s assets are held in a separate trust fund and the</w:t>
      </w:r>
      <w:r w:rsidR="00F444F8" w:rsidRPr="00A65D1C">
        <w:rPr>
          <w:rFonts w:ascii="Arial" w:hAnsi="Arial"/>
          <w:spacing w:val="-3"/>
          <w:sz w:val="22"/>
          <w:szCs w:val="22"/>
        </w:rPr>
        <w:t xml:space="preserve"> Group’s </w:t>
      </w:r>
      <w:r w:rsidRPr="00A65D1C">
        <w:rPr>
          <w:rFonts w:ascii="Arial" w:hAnsi="Arial"/>
          <w:spacing w:val="-3"/>
          <w:sz w:val="22"/>
          <w:szCs w:val="22"/>
        </w:rPr>
        <w:t>contributions are recognised as expenses when incurred.</w:t>
      </w:r>
    </w:p>
    <w:p w14:paraId="260600FC" w14:textId="5C36C728" w:rsidR="003934EB" w:rsidRPr="00A65D1C"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sidRPr="00A65D1C">
        <w:rPr>
          <w:rFonts w:ascii="Arial" w:hAnsi="Arial"/>
          <w:i/>
          <w:iCs/>
          <w:spacing w:val="-3"/>
          <w:sz w:val="22"/>
          <w:szCs w:val="22"/>
        </w:rPr>
        <w:tab/>
      </w:r>
      <w:r w:rsidRPr="00A65D1C">
        <w:rPr>
          <w:rFonts w:ascii="Arial" w:hAnsi="Arial"/>
          <w:i/>
          <w:iCs/>
          <w:spacing w:val="-3"/>
          <w:sz w:val="22"/>
          <w:szCs w:val="22"/>
        </w:rPr>
        <w:tab/>
      </w:r>
      <w:r w:rsidR="003934EB" w:rsidRPr="00A65D1C">
        <w:rPr>
          <w:rFonts w:ascii="Arial" w:hAnsi="Arial"/>
          <w:i/>
          <w:iCs/>
          <w:spacing w:val="-3"/>
          <w:sz w:val="22"/>
          <w:szCs w:val="22"/>
        </w:rPr>
        <w:t xml:space="preserve">Defined benefit plans </w:t>
      </w:r>
    </w:p>
    <w:p w14:paraId="4F60875B" w14:textId="074FA5AE" w:rsidR="006A7C88" w:rsidRPr="00A65D1C"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A65D1C">
        <w:rPr>
          <w:rFonts w:ascii="Arial" w:hAnsi="Arial"/>
          <w:sz w:val="22"/>
          <w:szCs w:val="22"/>
        </w:rPr>
        <w:tab/>
      </w:r>
      <w:r w:rsidRPr="00A65D1C">
        <w:rPr>
          <w:rFonts w:ascii="Arial" w:hAnsi="Arial"/>
          <w:sz w:val="22"/>
          <w:szCs w:val="22"/>
        </w:rPr>
        <w:tab/>
        <w:t xml:space="preserve">The </w:t>
      </w:r>
      <w:r w:rsidR="0068540D" w:rsidRPr="00A65D1C">
        <w:rPr>
          <w:rFonts w:ascii="Arial" w:hAnsi="Arial"/>
          <w:sz w:val="22"/>
          <w:szCs w:val="22"/>
        </w:rPr>
        <w:t>Group</w:t>
      </w:r>
      <w:r w:rsidR="005E1F7D" w:rsidRPr="00A65D1C">
        <w:rPr>
          <w:rFonts w:ascii="Arial" w:hAnsi="Arial"/>
          <w:sz w:val="22"/>
          <w:szCs w:val="22"/>
        </w:rPr>
        <w:t xml:space="preserve"> </w:t>
      </w:r>
      <w:r w:rsidRPr="00A65D1C">
        <w:rPr>
          <w:rFonts w:ascii="Arial" w:hAnsi="Arial"/>
          <w:sz w:val="22"/>
          <w:szCs w:val="22"/>
        </w:rPr>
        <w:t>ha</w:t>
      </w:r>
      <w:r w:rsidR="0068540D" w:rsidRPr="00A65D1C">
        <w:rPr>
          <w:rFonts w:ascii="Arial" w:hAnsi="Arial"/>
          <w:sz w:val="22"/>
          <w:szCs w:val="22"/>
        </w:rPr>
        <w:t>s</w:t>
      </w:r>
      <w:r w:rsidRPr="00A65D1C">
        <w:rPr>
          <w:rFonts w:ascii="Arial" w:hAnsi="Arial"/>
          <w:sz w:val="22"/>
          <w:szCs w:val="22"/>
        </w:rPr>
        <w:t xml:space="preserve"> obligations in respect of the severance payments it must make to employees u</w:t>
      </w:r>
      <w:r w:rsidR="00D50641" w:rsidRPr="00A65D1C">
        <w:rPr>
          <w:rFonts w:ascii="Arial" w:hAnsi="Arial"/>
          <w:sz w:val="22"/>
          <w:szCs w:val="22"/>
        </w:rPr>
        <w:t>pon retirement under labor law</w:t>
      </w:r>
      <w:r w:rsidRPr="00A65D1C">
        <w:rPr>
          <w:rFonts w:ascii="Arial" w:hAnsi="Arial"/>
          <w:sz w:val="22"/>
          <w:szCs w:val="22"/>
        </w:rPr>
        <w:t xml:space="preserve">. The </w:t>
      </w:r>
      <w:r w:rsidR="0068540D" w:rsidRPr="00A65D1C">
        <w:rPr>
          <w:rFonts w:ascii="Arial" w:hAnsi="Arial"/>
          <w:sz w:val="22"/>
          <w:szCs w:val="22"/>
        </w:rPr>
        <w:t>Group</w:t>
      </w:r>
      <w:r w:rsidR="005E1F7D" w:rsidRPr="00A65D1C">
        <w:rPr>
          <w:rFonts w:ascii="Arial" w:hAnsi="Arial"/>
          <w:sz w:val="22"/>
          <w:szCs w:val="22"/>
        </w:rPr>
        <w:t xml:space="preserve"> </w:t>
      </w:r>
      <w:r w:rsidRPr="00A65D1C">
        <w:rPr>
          <w:rFonts w:ascii="Arial" w:hAnsi="Arial"/>
          <w:sz w:val="22"/>
          <w:szCs w:val="22"/>
        </w:rPr>
        <w:t>treat</w:t>
      </w:r>
      <w:r w:rsidR="005E1F7D" w:rsidRPr="00A65D1C">
        <w:rPr>
          <w:rFonts w:ascii="Arial" w:hAnsi="Arial"/>
          <w:sz w:val="22"/>
          <w:szCs w:val="22"/>
        </w:rPr>
        <w:t>s</w:t>
      </w:r>
      <w:r w:rsidRPr="00A65D1C">
        <w:rPr>
          <w:rFonts w:ascii="Arial" w:hAnsi="Arial"/>
          <w:sz w:val="22"/>
          <w:szCs w:val="22"/>
        </w:rPr>
        <w:t xml:space="preserve"> these severance payment obligations as a defined benefit plan.</w:t>
      </w:r>
      <w:r w:rsidRPr="00A65D1C">
        <w:rPr>
          <w:rFonts w:ascii="Arial" w:hAnsi="Arial" w:hint="cs"/>
          <w:sz w:val="22"/>
          <w:szCs w:val="22"/>
          <w:cs/>
        </w:rPr>
        <w:t xml:space="preserve"> </w:t>
      </w:r>
    </w:p>
    <w:p w14:paraId="453596A9" w14:textId="77777777" w:rsidR="003934EB" w:rsidRPr="00A65D1C"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A65D1C">
        <w:rPr>
          <w:rFonts w:ascii="Arial" w:hAnsi="Arial"/>
          <w:sz w:val="22"/>
          <w:szCs w:val="22"/>
        </w:rPr>
        <w:tab/>
      </w:r>
      <w:r w:rsidRPr="00A65D1C">
        <w:rPr>
          <w:rFonts w:ascii="Arial" w:hAnsi="Arial"/>
          <w:sz w:val="22"/>
          <w:szCs w:val="22"/>
        </w:rPr>
        <w:tab/>
      </w:r>
      <w:r w:rsidR="003934EB" w:rsidRPr="00A65D1C">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33E19AC0" w14:textId="77777777" w:rsidR="00DD27B9" w:rsidRPr="00A65D1C"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65D1C">
        <w:rPr>
          <w:rFonts w:ascii="Arial" w:hAnsi="Arial" w:cs="Arial"/>
          <w:color w:val="000000"/>
          <w:sz w:val="22"/>
          <w:szCs w:val="22"/>
        </w:rPr>
        <w:t xml:space="preserve">Actuarial gains and losses arising from </w:t>
      </w:r>
      <w:r w:rsidR="00C704AA" w:rsidRPr="00A65D1C">
        <w:rPr>
          <w:rFonts w:ascii="Arial" w:hAnsi="Arial" w:cs="Arial"/>
          <w:color w:val="000000"/>
          <w:sz w:val="22"/>
          <w:szCs w:val="22"/>
        </w:rPr>
        <w:t>defined</w:t>
      </w:r>
      <w:r w:rsidRPr="00A65D1C">
        <w:rPr>
          <w:rFonts w:ascii="Arial" w:hAnsi="Arial" w:cs="Arial"/>
          <w:color w:val="000000"/>
          <w:sz w:val="22"/>
          <w:szCs w:val="22"/>
        </w:rPr>
        <w:t xml:space="preserve"> benefits </w:t>
      </w:r>
      <w:r w:rsidR="00C704AA" w:rsidRPr="00A65D1C">
        <w:rPr>
          <w:rFonts w:ascii="Arial" w:hAnsi="Arial" w:cs="Arial"/>
          <w:color w:val="000000"/>
          <w:sz w:val="22"/>
          <w:szCs w:val="22"/>
        </w:rPr>
        <w:t xml:space="preserve">plans </w:t>
      </w:r>
      <w:r w:rsidRPr="00A65D1C">
        <w:rPr>
          <w:rFonts w:ascii="Arial" w:hAnsi="Arial" w:cs="Arial"/>
          <w:color w:val="000000"/>
          <w:sz w:val="22"/>
          <w:szCs w:val="22"/>
        </w:rPr>
        <w:t xml:space="preserve">are recognised </w:t>
      </w:r>
      <w:r w:rsidR="009E4F09" w:rsidRPr="00A65D1C">
        <w:rPr>
          <w:rFonts w:ascii="Arial" w:hAnsi="Arial" w:cs="Arial"/>
          <w:color w:val="000000"/>
          <w:sz w:val="22"/>
          <w:szCs w:val="22"/>
        </w:rPr>
        <w:t>immediately in other comprehensive income.</w:t>
      </w:r>
    </w:p>
    <w:p w14:paraId="70FA8AEB" w14:textId="77777777" w:rsidR="00474A35" w:rsidRPr="00A65D1C" w:rsidRDefault="00CF78F6" w:rsidP="00DE64DC">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65D1C">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14:paraId="56B04B09" w14:textId="0790037A" w:rsidR="00753FA1" w:rsidRPr="00A65D1C" w:rsidRDefault="005F76AF" w:rsidP="00753FA1">
      <w:pPr>
        <w:tabs>
          <w:tab w:val="left" w:pos="720"/>
        </w:tabs>
        <w:spacing w:before="60" w:after="6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3934EB" w:rsidRPr="00A65D1C">
        <w:rPr>
          <w:rFonts w:ascii="Arial" w:hAnsi="Arial" w:cs="Arial"/>
          <w:b/>
          <w:bCs/>
          <w:sz w:val="22"/>
          <w:szCs w:val="22"/>
        </w:rPr>
        <w:t>.</w:t>
      </w:r>
      <w:r w:rsidR="001F359D" w:rsidRPr="00A65D1C">
        <w:rPr>
          <w:rFonts w:ascii="Arial" w:hAnsi="Arial" w:cs="Arial"/>
          <w:b/>
          <w:bCs/>
          <w:sz w:val="22"/>
          <w:szCs w:val="22"/>
        </w:rPr>
        <w:t>13</w:t>
      </w:r>
      <w:r w:rsidR="00753FA1" w:rsidRPr="00A65D1C">
        <w:rPr>
          <w:rFonts w:ascii="Arial" w:hAnsi="Arial" w:cs="Arial"/>
          <w:b/>
          <w:bCs/>
          <w:sz w:val="22"/>
          <w:szCs w:val="22"/>
        </w:rPr>
        <w:tab/>
        <w:t xml:space="preserve">Foreign currencies </w:t>
      </w:r>
    </w:p>
    <w:p w14:paraId="443B873D" w14:textId="7AB55EB4" w:rsidR="00B04EC6" w:rsidRPr="00A65D1C" w:rsidRDefault="00B04EC6" w:rsidP="00753FA1">
      <w:pPr>
        <w:tabs>
          <w:tab w:val="left" w:pos="720"/>
        </w:tabs>
        <w:spacing w:before="60" w:after="60" w:line="380" w:lineRule="exact"/>
        <w:ind w:left="547" w:hanging="547"/>
        <w:jc w:val="thaiDistribute"/>
        <w:rPr>
          <w:rFonts w:ascii="Arial" w:hAnsi="Arial" w:cs="Arial"/>
          <w:sz w:val="22"/>
          <w:szCs w:val="22"/>
        </w:rPr>
      </w:pPr>
      <w:r w:rsidRPr="00A65D1C">
        <w:rPr>
          <w:rFonts w:ascii="Arial" w:hAnsi="Arial" w:cs="Arial"/>
          <w:sz w:val="22"/>
          <w:szCs w:val="22"/>
        </w:rPr>
        <w:tab/>
        <w:t xml:space="preserve">The consolidated and separate financial statements are presented in Baht, which is also the </w:t>
      </w:r>
      <w:r w:rsidR="0017788E" w:rsidRPr="00A65D1C">
        <w:rPr>
          <w:rFonts w:ascii="Arial" w:hAnsi="Arial" w:cs="Arial"/>
          <w:sz w:val="22"/>
          <w:szCs w:val="22"/>
        </w:rPr>
        <w:t>Group</w:t>
      </w:r>
      <w:r w:rsidR="00F67E05" w:rsidRPr="00A65D1C">
        <w:rPr>
          <w:rFonts w:ascii="Arial" w:hAnsi="Arial" w:cs="Arial"/>
          <w:sz w:val="22"/>
          <w:szCs w:val="22"/>
        </w:rPr>
        <w:t>'</w:t>
      </w:r>
      <w:r w:rsidR="0017788E" w:rsidRPr="00A65D1C">
        <w:rPr>
          <w:rFonts w:ascii="Arial" w:hAnsi="Arial" w:cs="Arial"/>
          <w:sz w:val="22"/>
          <w:szCs w:val="22"/>
        </w:rPr>
        <w:t>s</w:t>
      </w:r>
      <w:r w:rsidRPr="00A65D1C">
        <w:rPr>
          <w:rFonts w:ascii="Arial" w:hAnsi="Arial" w:cs="Arial"/>
          <w:sz w:val="22"/>
          <w:szCs w:val="22"/>
        </w:rPr>
        <w:t xml:space="preserve"> functional currency.</w:t>
      </w:r>
    </w:p>
    <w:p w14:paraId="3AC00960" w14:textId="77777777" w:rsidR="00753FA1" w:rsidRPr="00A65D1C" w:rsidRDefault="00753FA1" w:rsidP="00753FA1">
      <w:pPr>
        <w:tabs>
          <w:tab w:val="left" w:pos="720"/>
        </w:tabs>
        <w:spacing w:before="60" w:after="60" w:line="380" w:lineRule="exact"/>
        <w:ind w:left="547" w:hanging="547"/>
        <w:jc w:val="thaiDistribute"/>
        <w:rPr>
          <w:rFonts w:ascii="Arial" w:hAnsi="Arial" w:cs="Arial"/>
          <w:sz w:val="22"/>
          <w:szCs w:val="22"/>
        </w:rPr>
      </w:pPr>
      <w:r w:rsidRPr="00A65D1C">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A65D1C">
        <w:rPr>
          <w:rFonts w:ascii="Arial" w:hAnsi="Arial" w:cs="Arial"/>
          <w:sz w:val="22"/>
          <w:szCs w:val="22"/>
        </w:rPr>
        <w:t>end of reporting period</w:t>
      </w:r>
      <w:r w:rsidRPr="00A65D1C">
        <w:rPr>
          <w:rFonts w:ascii="Arial" w:hAnsi="Arial" w:cs="Arial"/>
          <w:sz w:val="22"/>
          <w:szCs w:val="22"/>
        </w:rPr>
        <w:t>. Gains and losses on exchange are included in determining income.</w:t>
      </w:r>
    </w:p>
    <w:p w14:paraId="4F94CD8A" w14:textId="3AE21E7C" w:rsidR="00753FA1" w:rsidRPr="00A65D1C" w:rsidRDefault="005F76AF" w:rsidP="00F11662">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4</w:t>
      </w:r>
      <w:r w:rsidR="003934EB" w:rsidRPr="00A65D1C">
        <w:rPr>
          <w:rFonts w:ascii="Arial" w:hAnsi="Arial" w:cs="Arial"/>
          <w:b/>
          <w:bCs/>
          <w:sz w:val="22"/>
          <w:szCs w:val="22"/>
        </w:rPr>
        <w:t>.</w:t>
      </w:r>
      <w:r w:rsidR="001F359D" w:rsidRPr="00A65D1C">
        <w:rPr>
          <w:rFonts w:ascii="Arial" w:hAnsi="Arial" w:cs="Arial"/>
          <w:b/>
          <w:bCs/>
          <w:sz w:val="22"/>
          <w:szCs w:val="22"/>
        </w:rPr>
        <w:t>14</w:t>
      </w:r>
      <w:r w:rsidR="00753FA1" w:rsidRPr="00A65D1C">
        <w:rPr>
          <w:rFonts w:ascii="Arial" w:hAnsi="Arial" w:cs="Arial"/>
          <w:b/>
          <w:bCs/>
          <w:sz w:val="22"/>
          <w:szCs w:val="22"/>
        </w:rPr>
        <w:tab/>
        <w:t xml:space="preserve">Provisions </w:t>
      </w:r>
    </w:p>
    <w:p w14:paraId="5176BEE9" w14:textId="4F7E7DEB" w:rsidR="0099734F" w:rsidRPr="00A65D1C" w:rsidRDefault="00753FA1" w:rsidP="00723B8E">
      <w:pPr>
        <w:tabs>
          <w:tab w:val="left" w:pos="360"/>
          <w:tab w:val="left" w:pos="1440"/>
        </w:tabs>
        <w:spacing w:before="120" w:after="120" w:line="380" w:lineRule="exact"/>
        <w:ind w:left="540"/>
        <w:jc w:val="thaiDistribute"/>
        <w:outlineLvl w:val="0"/>
        <w:rPr>
          <w:rFonts w:ascii="Arial" w:hAnsi="Arial"/>
          <w:sz w:val="22"/>
          <w:szCs w:val="22"/>
        </w:rPr>
      </w:pPr>
      <w:r w:rsidRPr="00A65D1C">
        <w:rPr>
          <w:rFonts w:ascii="Arial" w:hAnsi="Arial"/>
          <w:sz w:val="22"/>
          <w:szCs w:val="22"/>
        </w:rPr>
        <w:t xml:space="preserve">Provisions are recognised when the </w:t>
      </w:r>
      <w:r w:rsidR="0068540D" w:rsidRPr="00A65D1C">
        <w:rPr>
          <w:rFonts w:ascii="Arial" w:hAnsi="Arial"/>
          <w:sz w:val="22"/>
          <w:szCs w:val="22"/>
        </w:rPr>
        <w:t>Group</w:t>
      </w:r>
      <w:r w:rsidR="006B0ED3" w:rsidRPr="00A65D1C">
        <w:rPr>
          <w:rFonts w:ascii="Arial" w:hAnsi="Arial"/>
          <w:sz w:val="22"/>
          <w:szCs w:val="22"/>
        </w:rPr>
        <w:t xml:space="preserve"> ha</w:t>
      </w:r>
      <w:r w:rsidR="0068540D" w:rsidRPr="00A65D1C">
        <w:rPr>
          <w:rFonts w:ascii="Arial" w:hAnsi="Arial"/>
          <w:sz w:val="22"/>
          <w:szCs w:val="22"/>
        </w:rPr>
        <w:t>s</w:t>
      </w:r>
      <w:r w:rsidRPr="00A65D1C">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42F0D485" w14:textId="4B9CBF2F" w:rsidR="001F359D" w:rsidRPr="00A65D1C" w:rsidRDefault="005F76AF" w:rsidP="00922E72">
      <w:pPr>
        <w:tabs>
          <w:tab w:val="left" w:pos="1440"/>
        </w:tabs>
        <w:spacing w:before="120" w:after="120" w:line="380" w:lineRule="exact"/>
        <w:ind w:left="540" w:hanging="540"/>
        <w:jc w:val="thaiDistribute"/>
        <w:outlineLvl w:val="0"/>
        <w:rPr>
          <w:rFonts w:ascii="Arial" w:hAnsi="Arial"/>
          <w:i/>
          <w:iCs/>
          <w:sz w:val="22"/>
          <w:szCs w:val="22"/>
          <w:u w:val="single"/>
        </w:rPr>
      </w:pPr>
      <w:r w:rsidRPr="00A65D1C">
        <w:rPr>
          <w:rFonts w:ascii="Arial" w:hAnsi="Arial"/>
          <w:b/>
          <w:bCs/>
          <w:sz w:val="22"/>
          <w:szCs w:val="22"/>
        </w:rPr>
        <w:t>4</w:t>
      </w:r>
      <w:r w:rsidR="00112AB5" w:rsidRPr="00A65D1C">
        <w:rPr>
          <w:rFonts w:ascii="Arial" w:hAnsi="Arial"/>
          <w:b/>
          <w:bCs/>
          <w:sz w:val="22"/>
          <w:szCs w:val="22"/>
        </w:rPr>
        <w:t>.</w:t>
      </w:r>
      <w:r w:rsidR="001F359D" w:rsidRPr="00A65D1C">
        <w:rPr>
          <w:rFonts w:ascii="Arial" w:hAnsi="Arial"/>
          <w:b/>
          <w:bCs/>
          <w:sz w:val="22"/>
          <w:szCs w:val="22"/>
        </w:rPr>
        <w:t>15</w:t>
      </w:r>
      <w:r w:rsidR="00112AB5" w:rsidRPr="00A65D1C">
        <w:rPr>
          <w:rFonts w:ascii="Arial" w:hAnsi="Arial"/>
          <w:b/>
          <w:bCs/>
          <w:sz w:val="22"/>
          <w:szCs w:val="22"/>
        </w:rPr>
        <w:t xml:space="preserve"> </w:t>
      </w:r>
      <w:r w:rsidR="001F359D" w:rsidRPr="00A65D1C">
        <w:rPr>
          <w:rFonts w:ascii="Arial" w:hAnsi="Arial"/>
          <w:b/>
          <w:bCs/>
          <w:sz w:val="22"/>
          <w:szCs w:val="22"/>
        </w:rPr>
        <w:tab/>
      </w:r>
      <w:r w:rsidR="00112AB5" w:rsidRPr="00A65D1C">
        <w:rPr>
          <w:rFonts w:ascii="Arial" w:hAnsi="Arial"/>
          <w:b/>
          <w:bCs/>
          <w:sz w:val="22"/>
          <w:szCs w:val="22"/>
        </w:rPr>
        <w:t xml:space="preserve">Financial instruments  </w:t>
      </w:r>
    </w:p>
    <w:p w14:paraId="60712B96" w14:textId="77777777"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A65D1C">
        <w:rPr>
          <w:rFonts w:ascii="Arial" w:eastAsia="Arial Unicode MS" w:hAnsi="Arial" w:cstheme="minorBidi"/>
          <w:sz w:val="22"/>
          <w:szCs w:val="22"/>
        </w:rPr>
        <w:t xml:space="preserve">as disclosed in the accounting policy relating to revenue recognition. </w:t>
      </w:r>
    </w:p>
    <w:p w14:paraId="7EA4B0B1" w14:textId="77777777" w:rsidR="00EC4BB9" w:rsidRPr="00A65D1C" w:rsidRDefault="00EC4BB9">
      <w:pPr>
        <w:overflowPunct/>
        <w:autoSpaceDE/>
        <w:autoSpaceDN/>
        <w:adjustRightInd/>
        <w:spacing w:after="200" w:line="276" w:lineRule="auto"/>
        <w:textAlignment w:val="auto"/>
        <w:rPr>
          <w:rFonts w:ascii="Arial" w:eastAsia="Arial Unicode MS" w:hAnsi="Arial" w:cs="Arial"/>
          <w:b/>
          <w:bCs/>
          <w:sz w:val="22"/>
          <w:szCs w:val="22"/>
        </w:rPr>
      </w:pPr>
      <w:r w:rsidRPr="00A65D1C">
        <w:rPr>
          <w:rFonts w:ascii="Arial" w:eastAsia="Arial Unicode MS" w:hAnsi="Arial" w:cs="Arial"/>
          <w:b/>
          <w:bCs/>
          <w:sz w:val="22"/>
          <w:szCs w:val="22"/>
        </w:rPr>
        <w:br w:type="page"/>
      </w:r>
    </w:p>
    <w:p w14:paraId="70A1F341" w14:textId="6D44ACC3" w:rsidR="00112AB5" w:rsidRPr="00A65D1C" w:rsidRDefault="00112AB5" w:rsidP="00112AB5">
      <w:pPr>
        <w:spacing w:before="120" w:after="120" w:line="380" w:lineRule="exact"/>
        <w:ind w:firstLine="540"/>
        <w:jc w:val="thaiDistribute"/>
        <w:rPr>
          <w:rFonts w:ascii="Arial" w:eastAsia="Arial" w:hAnsi="Arial" w:cs="Arial"/>
          <w:sz w:val="22"/>
          <w:szCs w:val="22"/>
        </w:rPr>
      </w:pPr>
      <w:r w:rsidRPr="00A65D1C">
        <w:rPr>
          <w:rFonts w:ascii="Arial" w:eastAsia="Arial Unicode MS" w:hAnsi="Arial" w:cs="Arial"/>
          <w:b/>
          <w:bCs/>
          <w:sz w:val="22"/>
          <w:szCs w:val="22"/>
        </w:rPr>
        <w:lastRenderedPageBreak/>
        <w:t>Classification and measurement of financial assets</w:t>
      </w:r>
    </w:p>
    <w:p w14:paraId="0FFDF5AF" w14:textId="678C06C9"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sz w:val="22"/>
          <w:szCs w:val="22"/>
        </w:rPr>
        <w:t>Financial assets are classified, at initial recognition, as to be subsequently measured at amortised cost, fair value through other comprehensive income (</w:t>
      </w:r>
      <w:r w:rsidR="001F359D" w:rsidRPr="00A65D1C">
        <w:rPr>
          <w:rFonts w:ascii="Arial" w:eastAsia="Arial Unicode MS" w:hAnsi="Arial" w:cs="Arial"/>
          <w:sz w:val="22"/>
          <w:szCs w:val="22"/>
        </w:rPr>
        <w:t>“</w:t>
      </w:r>
      <w:r w:rsidRPr="00A65D1C">
        <w:rPr>
          <w:rFonts w:ascii="Arial" w:eastAsia="Arial Unicode MS" w:hAnsi="Arial" w:cs="Arial"/>
          <w:sz w:val="22"/>
          <w:szCs w:val="22"/>
        </w:rPr>
        <w:t>FVOCI</w:t>
      </w:r>
      <w:r w:rsidR="001F359D" w:rsidRPr="00A65D1C">
        <w:rPr>
          <w:rFonts w:ascii="Arial" w:eastAsia="Arial Unicode MS" w:hAnsi="Arial" w:cs="Arial"/>
          <w:sz w:val="22"/>
          <w:szCs w:val="22"/>
        </w:rPr>
        <w:t>”</w:t>
      </w:r>
      <w:r w:rsidRPr="00A65D1C">
        <w:rPr>
          <w:rFonts w:ascii="Arial" w:eastAsia="Arial Unicode MS" w:hAnsi="Arial" w:cs="Arial"/>
          <w:sz w:val="22"/>
          <w:szCs w:val="22"/>
        </w:rPr>
        <w:t>), or fair value through profit or loss (</w:t>
      </w:r>
      <w:r w:rsidR="001F359D" w:rsidRPr="00A65D1C">
        <w:rPr>
          <w:rFonts w:ascii="Arial" w:eastAsia="Arial Unicode MS" w:hAnsi="Arial" w:cs="Arial"/>
          <w:sz w:val="22"/>
          <w:szCs w:val="22"/>
        </w:rPr>
        <w:t>“</w:t>
      </w:r>
      <w:r w:rsidRPr="00A65D1C">
        <w:rPr>
          <w:rFonts w:ascii="Arial" w:eastAsia="Arial Unicode MS" w:hAnsi="Arial" w:cs="Arial"/>
          <w:sz w:val="22"/>
          <w:szCs w:val="22"/>
        </w:rPr>
        <w:t>FVTPL</w:t>
      </w:r>
      <w:r w:rsidR="001F359D" w:rsidRPr="00A65D1C">
        <w:rPr>
          <w:rFonts w:ascii="Arial" w:eastAsia="Arial Unicode MS" w:hAnsi="Arial" w:cs="Arial"/>
          <w:sz w:val="22"/>
          <w:szCs w:val="22"/>
        </w:rPr>
        <w:t>”</w:t>
      </w:r>
      <w:r w:rsidRPr="00A65D1C">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A65D1C">
        <w:rPr>
          <w:rFonts w:ascii="Arial" w:eastAsia="Arial Unicode MS" w:hAnsi="Arial" w:cstheme="minorBidi"/>
          <w:sz w:val="22"/>
          <w:szCs w:val="22"/>
          <w:cs/>
        </w:rPr>
        <w:t xml:space="preserve"> </w:t>
      </w:r>
    </w:p>
    <w:p w14:paraId="1CC6F1CD" w14:textId="77777777" w:rsidR="00112AB5" w:rsidRPr="00A65D1C" w:rsidRDefault="00112AB5" w:rsidP="00112AB5">
      <w:pPr>
        <w:spacing w:before="120" w:after="120" w:line="380" w:lineRule="exact"/>
        <w:ind w:firstLine="540"/>
        <w:jc w:val="thaiDistribute"/>
        <w:rPr>
          <w:rFonts w:ascii="Arial" w:eastAsia="Arial Unicode MS" w:hAnsi="Arial" w:cstheme="minorBidi"/>
          <w:b/>
          <w:bCs/>
          <w:i/>
          <w:iCs/>
          <w:sz w:val="22"/>
          <w:szCs w:val="22"/>
        </w:rPr>
      </w:pPr>
      <w:r w:rsidRPr="00A65D1C">
        <w:rPr>
          <w:rFonts w:ascii="Arial" w:eastAsia="Arial Unicode MS" w:hAnsi="Arial" w:cs="Arial"/>
          <w:b/>
          <w:bCs/>
          <w:i/>
          <w:iCs/>
          <w:sz w:val="22"/>
          <w:szCs w:val="22"/>
        </w:rPr>
        <w:t xml:space="preserve">Financial assets at amortised cost </w:t>
      </w:r>
    </w:p>
    <w:p w14:paraId="1736F3EE" w14:textId="77777777"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238BC9D" w14:textId="12254AEE" w:rsidR="00112AB5" w:rsidRPr="00A65D1C" w:rsidRDefault="00112AB5" w:rsidP="00112AB5">
      <w:pPr>
        <w:spacing w:before="120" w:after="120" w:line="380" w:lineRule="exact"/>
        <w:ind w:left="540"/>
        <w:jc w:val="thaiDistribute"/>
        <w:rPr>
          <w:rFonts w:ascii="Arial" w:eastAsia="Arial Unicode MS" w:hAnsi="Arial" w:cs="Arial"/>
          <w:sz w:val="22"/>
          <w:szCs w:val="22"/>
        </w:rPr>
      </w:pPr>
      <w:r w:rsidRPr="00A65D1C">
        <w:rPr>
          <w:rFonts w:ascii="Arial" w:eastAsia="Arial Unicode MS" w:hAnsi="Arial" w:cs="Arial"/>
          <w:sz w:val="22"/>
          <w:szCs w:val="22"/>
        </w:rPr>
        <w:t>Financial assets at amortised cost are subsequently measured using the effective interest rate (</w:t>
      </w:r>
      <w:r w:rsidR="001F359D" w:rsidRPr="00A65D1C">
        <w:rPr>
          <w:rFonts w:ascii="Arial" w:eastAsia="Arial Unicode MS" w:hAnsi="Arial" w:cs="Arial"/>
          <w:sz w:val="22"/>
          <w:szCs w:val="22"/>
        </w:rPr>
        <w:t>“</w:t>
      </w:r>
      <w:r w:rsidRPr="00A65D1C">
        <w:rPr>
          <w:rFonts w:ascii="Arial" w:eastAsia="Arial Unicode MS" w:hAnsi="Arial" w:cs="Arial"/>
          <w:sz w:val="22"/>
          <w:szCs w:val="22"/>
        </w:rPr>
        <w:t>EIR</w:t>
      </w:r>
      <w:r w:rsidR="001F359D" w:rsidRPr="00A65D1C">
        <w:rPr>
          <w:rFonts w:ascii="Arial" w:eastAsia="Arial Unicode MS" w:hAnsi="Arial" w:cs="Arial"/>
          <w:sz w:val="22"/>
          <w:szCs w:val="22"/>
        </w:rPr>
        <w:t>”</w:t>
      </w:r>
      <w:r w:rsidRPr="00A65D1C">
        <w:rPr>
          <w:rFonts w:ascii="Arial" w:eastAsia="Arial Unicode MS" w:hAnsi="Arial" w:cs="Arial"/>
          <w:sz w:val="22"/>
          <w:szCs w:val="22"/>
        </w:rPr>
        <w:t>) method and are subject to impairment. Gains and losses are recognised in profit or loss when the asset is derecognised, modified or impaired.</w:t>
      </w:r>
    </w:p>
    <w:p w14:paraId="45A8B3FE" w14:textId="12936D39" w:rsidR="00112AB5" w:rsidRPr="00A65D1C" w:rsidRDefault="00112AB5" w:rsidP="00112AB5">
      <w:pPr>
        <w:spacing w:before="120" w:after="120" w:line="380" w:lineRule="exact"/>
        <w:ind w:left="540"/>
        <w:jc w:val="thaiDistribute"/>
        <w:rPr>
          <w:rFonts w:ascii="Arial" w:eastAsia="Arial Unicode MS" w:hAnsi="Arial" w:cstheme="minorBidi"/>
          <w:b/>
          <w:bCs/>
          <w:i/>
          <w:iCs/>
          <w:sz w:val="22"/>
          <w:szCs w:val="22"/>
        </w:rPr>
      </w:pPr>
      <w:r w:rsidRPr="00A65D1C">
        <w:rPr>
          <w:rFonts w:ascii="Arial" w:eastAsia="Arial Unicode MS" w:hAnsi="Arial" w:cs="Arial"/>
          <w:b/>
          <w:bCs/>
          <w:i/>
          <w:iCs/>
          <w:sz w:val="22"/>
          <w:szCs w:val="22"/>
        </w:rPr>
        <w:t>Financial assets at FVTPL</w:t>
      </w:r>
    </w:p>
    <w:p w14:paraId="740DF2C2" w14:textId="1800AD61"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sz w:val="22"/>
          <w:szCs w:val="22"/>
        </w:rPr>
        <w:t>Financial assets measured at FVTPL are carried in the statement of financial position at fair value with net changes in fair value</w:t>
      </w:r>
      <w:r w:rsidR="00CA0844" w:rsidRPr="00A65D1C">
        <w:rPr>
          <w:rFonts w:ascii="Arial" w:eastAsia="Arial Unicode MS" w:hAnsi="Arial" w:cs="Arial"/>
          <w:sz w:val="22"/>
          <w:szCs w:val="22"/>
        </w:rPr>
        <w:t xml:space="preserve"> </w:t>
      </w:r>
      <w:r w:rsidR="00CA0844" w:rsidRPr="00A65D1C">
        <w:rPr>
          <w:rFonts w:ascii="Arial" w:eastAsia="Arial" w:hAnsi="Arial" w:cstheme="minorBidi"/>
          <w:sz w:val="22"/>
          <w:szCs w:val="22"/>
        </w:rPr>
        <w:t>including interest income</w:t>
      </w:r>
      <w:r w:rsidRPr="00A65D1C">
        <w:rPr>
          <w:rFonts w:ascii="Arial" w:eastAsia="Arial Unicode MS" w:hAnsi="Arial" w:cs="Arial"/>
          <w:sz w:val="22"/>
          <w:szCs w:val="22"/>
        </w:rPr>
        <w:t xml:space="preserve"> recognised in profit or loss.</w:t>
      </w:r>
    </w:p>
    <w:p w14:paraId="5626F45C" w14:textId="0FCBD0F8"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sz w:val="22"/>
          <w:szCs w:val="22"/>
        </w:rPr>
        <w:t>These financial assets</w:t>
      </w:r>
      <w:r w:rsidRPr="00A65D1C">
        <w:rPr>
          <w:rFonts w:ascii="Arial" w:eastAsia="Arial Unicode MS" w:hAnsi="Arial" w:cstheme="minorBidi"/>
          <w:sz w:val="22"/>
          <w:szCs w:val="22"/>
          <w:cs/>
        </w:rPr>
        <w:t xml:space="preserve"> </w:t>
      </w:r>
      <w:r w:rsidRPr="00A65D1C">
        <w:rPr>
          <w:rFonts w:ascii="Arial" w:eastAsia="Arial Unicode MS" w:hAnsi="Arial" w:cstheme="minorBidi"/>
          <w:sz w:val="22"/>
          <w:szCs w:val="22"/>
        </w:rPr>
        <w:t xml:space="preserve">include derivatives, security investments held for trading, equity investments </w:t>
      </w:r>
      <w:r w:rsidRPr="00A65D1C">
        <w:rPr>
          <w:rFonts w:ascii="Arial" w:eastAsia="Arial Unicode MS" w:hAnsi="Arial" w:cs="Arial"/>
          <w:sz w:val="22"/>
          <w:szCs w:val="22"/>
        </w:rPr>
        <w:t xml:space="preserve">which the Group has not irrevocably elected to classify at FVOCI </w:t>
      </w:r>
      <w:r w:rsidRPr="00A65D1C">
        <w:rPr>
          <w:rFonts w:ascii="Arial" w:eastAsia="Arial Unicode MS" w:hAnsi="Arial" w:cstheme="minorBidi"/>
          <w:sz w:val="22"/>
          <w:szCs w:val="22"/>
        </w:rPr>
        <w:t xml:space="preserve">and </w:t>
      </w:r>
      <w:r w:rsidRPr="00A65D1C">
        <w:rPr>
          <w:rFonts w:ascii="Arial" w:eastAsia="Arial Unicode MS" w:hAnsi="Arial" w:cs="Arial"/>
          <w:sz w:val="22"/>
          <w:szCs w:val="22"/>
        </w:rPr>
        <w:t>financial assets with cash flows that are not solely payments of principal and interest.</w:t>
      </w:r>
    </w:p>
    <w:p w14:paraId="2F795F3D" w14:textId="77777777" w:rsidR="00112AB5" w:rsidRPr="00A65D1C" w:rsidRDefault="00112AB5" w:rsidP="00112AB5">
      <w:pPr>
        <w:spacing w:before="120" w:after="120" w:line="380" w:lineRule="exact"/>
        <w:ind w:left="540"/>
        <w:jc w:val="thaiDistribute"/>
        <w:rPr>
          <w:rFonts w:ascii="Arial" w:eastAsia="Arial Unicode MS" w:hAnsi="Arial" w:cstheme="minorBidi"/>
          <w:sz w:val="22"/>
          <w:szCs w:val="22"/>
          <w:cs/>
        </w:rPr>
      </w:pPr>
      <w:r w:rsidRPr="00A65D1C">
        <w:rPr>
          <w:rFonts w:ascii="Arial" w:eastAsia="Arial Unicode MS" w:hAnsi="Arial" w:cs="Arial"/>
          <w:sz w:val="22"/>
          <w:szCs w:val="22"/>
        </w:rPr>
        <w:t xml:space="preserve">Dividends on listed equity investments are recognised as other income in profit or loss. </w:t>
      </w:r>
    </w:p>
    <w:p w14:paraId="77AB547D" w14:textId="77777777"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b/>
          <w:bCs/>
          <w:sz w:val="22"/>
          <w:szCs w:val="22"/>
        </w:rPr>
        <w:t>Classification and measurement of financial liabilities</w:t>
      </w:r>
    </w:p>
    <w:p w14:paraId="02D538CC" w14:textId="21015979"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Arial Unicode MS" w:hAnsi="Arial" w:cs="Arial"/>
          <w:sz w:val="22"/>
          <w:szCs w:val="22"/>
        </w:rPr>
        <w:t xml:space="preserve">Except for derivative liabilities, at initial recognition the Group’s financial liabilities are recognised at fair value </w:t>
      </w:r>
      <w:r w:rsidRPr="00A65D1C">
        <w:rPr>
          <w:rFonts w:ascii="Arial" w:eastAsia="Arial Unicode MS" w:hAnsi="Arial" w:cstheme="minorBidi"/>
          <w:sz w:val="22"/>
          <w:szCs w:val="22"/>
        </w:rPr>
        <w:t>net of</w:t>
      </w:r>
      <w:r w:rsidRPr="00A65D1C">
        <w:rPr>
          <w:rFonts w:ascii="Arial" w:eastAsia="Arial Unicode MS" w:hAnsi="Arial" w:cstheme="minorBidi"/>
          <w:sz w:val="22"/>
          <w:szCs w:val="22"/>
          <w:cs/>
        </w:rPr>
        <w:t xml:space="preserve"> </w:t>
      </w:r>
      <w:r w:rsidRPr="00A65D1C">
        <w:rPr>
          <w:rFonts w:ascii="Arial" w:eastAsia="Arial Unicode MS" w:hAnsi="Arial" w:cstheme="minorBidi"/>
          <w:sz w:val="22"/>
          <w:szCs w:val="22"/>
        </w:rPr>
        <w:t>transaction costs</w:t>
      </w:r>
      <w:r w:rsidRPr="00A65D1C">
        <w:rPr>
          <w:rFonts w:ascii="Arial" w:eastAsia="Arial Unicode MS" w:hAnsi="Arial" w:cs="Arial"/>
          <w:sz w:val="22"/>
          <w:szCs w:val="22"/>
        </w:rPr>
        <w:t xml:space="preserve"> and classified</w:t>
      </w:r>
      <w:r w:rsidRPr="00A65D1C">
        <w:rPr>
          <w:rFonts w:ascii="Arial" w:eastAsia="Arial Unicode MS" w:hAnsi="Arial" w:cstheme="minorBidi"/>
          <w:sz w:val="22"/>
          <w:szCs w:val="22"/>
          <w:cs/>
        </w:rPr>
        <w:t xml:space="preserve"> </w:t>
      </w:r>
      <w:r w:rsidRPr="00A65D1C">
        <w:rPr>
          <w:rFonts w:ascii="Arial" w:eastAsia="Arial Unicode MS" w:hAnsi="Arial" w:cs="Arial"/>
          <w:sz w:val="22"/>
          <w:szCs w:val="22"/>
        </w:rPr>
        <w:t>as liabilities to be subsequently measured at amortised cost</w:t>
      </w:r>
      <w:r w:rsidRPr="00A65D1C">
        <w:t xml:space="preserve"> </w:t>
      </w:r>
      <w:r w:rsidRPr="00A65D1C">
        <w:rPr>
          <w:rFonts w:ascii="Arial" w:eastAsia="Arial Unicode MS" w:hAnsi="Arial" w:cs="Arial"/>
          <w:sz w:val="22"/>
          <w:szCs w:val="22"/>
        </w:rPr>
        <w:t>using the EIR method.</w:t>
      </w:r>
      <w:r w:rsidRPr="00A65D1C">
        <w:rPr>
          <w:rFonts w:ascii="Arial" w:eastAsia="Arial Unicode MS" w:hAnsi="Arial"/>
          <w:sz w:val="22"/>
          <w:szCs w:val="22"/>
          <w:cs/>
        </w:rPr>
        <w:t xml:space="preserve"> </w:t>
      </w:r>
      <w:r w:rsidRPr="00A65D1C">
        <w:rPr>
          <w:rFonts w:ascii="Arial" w:eastAsia="Arial Unicode MS" w:hAnsi="Arial" w:cstheme="minorBidi"/>
          <w:sz w:val="22"/>
          <w:szCs w:val="22"/>
        </w:rPr>
        <w:t xml:space="preserve">Gains and losses are recognised in profit or loss when the liabilities are derecognised as well as through the EIR amortisation process. </w:t>
      </w:r>
      <w:r w:rsidRPr="00A65D1C">
        <w:rPr>
          <w:rFonts w:ascii="Arial" w:eastAsia="Arial Unicode MS" w:hAnsi="Arial" w:cs="Arial"/>
          <w:sz w:val="22"/>
          <w:szCs w:val="22"/>
        </w:rPr>
        <w:t>In determining amortised cost, the Group takes into account any fees or costs that are an integral part of the EIR. The EIR amortisation is</w:t>
      </w:r>
      <w:r w:rsidRPr="00A65D1C">
        <w:rPr>
          <w:rFonts w:ascii="Arial" w:eastAsia="Arial Unicode MS" w:hAnsi="Arial" w:cstheme="minorBidi"/>
          <w:sz w:val="22"/>
          <w:szCs w:val="22"/>
        </w:rPr>
        <w:t xml:space="preserve"> included in finance costs</w:t>
      </w:r>
      <w:r w:rsidRPr="00A65D1C">
        <w:rPr>
          <w:rFonts w:ascii="Arial" w:eastAsia="Arial Unicode MS" w:hAnsi="Arial" w:cstheme="minorBidi"/>
          <w:sz w:val="22"/>
          <w:szCs w:val="22"/>
          <w:cs/>
        </w:rPr>
        <w:t xml:space="preserve"> </w:t>
      </w:r>
      <w:r w:rsidRPr="00A65D1C">
        <w:rPr>
          <w:rFonts w:ascii="Arial" w:eastAsia="Arial Unicode MS" w:hAnsi="Arial" w:cstheme="minorBidi"/>
          <w:sz w:val="22"/>
          <w:szCs w:val="22"/>
        </w:rPr>
        <w:t>in profit or loss</w:t>
      </w:r>
      <w:r w:rsidRPr="00A65D1C">
        <w:rPr>
          <w:rFonts w:ascii="Arial" w:eastAsia="Arial Unicode MS" w:hAnsi="Arial" w:cstheme="minorBidi"/>
          <w:sz w:val="22"/>
          <w:szCs w:val="22"/>
          <w:cs/>
        </w:rPr>
        <w:t>.</w:t>
      </w:r>
      <w:r w:rsidRPr="00A65D1C">
        <w:rPr>
          <w:rFonts w:ascii="Arial" w:eastAsia="Calibri" w:hAnsi="Arial" w:cs="Cordia New"/>
          <w:strike/>
          <w:sz w:val="22"/>
          <w:szCs w:val="28"/>
          <w:cs/>
        </w:rPr>
        <w:t xml:space="preserve"> </w:t>
      </w:r>
    </w:p>
    <w:p w14:paraId="48F0A77A" w14:textId="575F3C73" w:rsidR="00112AB5" w:rsidRPr="00A65D1C" w:rsidRDefault="00112AB5" w:rsidP="00112AB5">
      <w:pPr>
        <w:spacing w:before="120" w:after="120" w:line="380" w:lineRule="exact"/>
        <w:ind w:left="540"/>
        <w:jc w:val="thaiDistribute"/>
        <w:rPr>
          <w:rFonts w:ascii="Arial" w:eastAsia="Arial Unicode MS" w:hAnsi="Arial" w:cstheme="minorBidi"/>
          <w:sz w:val="22"/>
          <w:szCs w:val="22"/>
        </w:rPr>
      </w:pPr>
      <w:r w:rsidRPr="00A65D1C">
        <w:rPr>
          <w:rFonts w:ascii="Arial" w:eastAsia="Calibri" w:hAnsi="Arial" w:cs="Cordia New"/>
          <w:sz w:val="22"/>
          <w:szCs w:val="28"/>
        </w:rPr>
        <w:t>The Group</w:t>
      </w:r>
      <w:r w:rsidRPr="00A65D1C">
        <w:rPr>
          <w:rFonts w:ascii="Arial" w:eastAsia="Calibri" w:hAnsi="Arial" w:cs="Arial"/>
          <w:sz w:val="22"/>
          <w:szCs w:val="28"/>
        </w:rPr>
        <w:t xml:space="preserve"> may elect to measure financial liabilities at FVTPL if doing so eliminates, or significantly reduces a recognition inconsistency.</w:t>
      </w:r>
    </w:p>
    <w:p w14:paraId="2D13B3CD" w14:textId="77777777" w:rsidR="00EC4BB9" w:rsidRPr="00A65D1C" w:rsidRDefault="00EC4BB9">
      <w:pPr>
        <w:overflowPunct/>
        <w:autoSpaceDE/>
        <w:autoSpaceDN/>
        <w:adjustRightInd/>
        <w:spacing w:after="200" w:line="276" w:lineRule="auto"/>
        <w:textAlignment w:val="auto"/>
        <w:rPr>
          <w:rFonts w:ascii="Arial" w:eastAsia="Arial" w:hAnsi="Arial" w:cs="Arial"/>
          <w:b/>
          <w:bCs/>
          <w:sz w:val="22"/>
          <w:szCs w:val="22"/>
        </w:rPr>
      </w:pPr>
      <w:r w:rsidRPr="00A65D1C">
        <w:rPr>
          <w:rFonts w:ascii="Arial" w:eastAsia="Arial" w:hAnsi="Arial" w:cs="Arial"/>
          <w:b/>
          <w:bCs/>
          <w:sz w:val="22"/>
          <w:szCs w:val="22"/>
        </w:rPr>
        <w:br w:type="page"/>
      </w:r>
    </w:p>
    <w:p w14:paraId="5355C418" w14:textId="0F1B803F" w:rsidR="00112AB5" w:rsidRPr="00A65D1C" w:rsidRDefault="000335E6" w:rsidP="00277146">
      <w:pPr>
        <w:spacing w:before="80" w:after="80" w:line="380" w:lineRule="exact"/>
        <w:ind w:left="540"/>
        <w:jc w:val="thaiDistribute"/>
        <w:rPr>
          <w:rFonts w:ascii="Arial" w:eastAsia="Arial" w:hAnsi="Arial" w:cs="Arial"/>
          <w:b/>
          <w:bCs/>
          <w:sz w:val="22"/>
          <w:szCs w:val="22"/>
        </w:rPr>
      </w:pPr>
      <w:r w:rsidRPr="00A65D1C">
        <w:rPr>
          <w:rFonts w:ascii="Arial" w:eastAsia="Arial" w:hAnsi="Arial" w:cs="Arial"/>
          <w:b/>
          <w:bCs/>
          <w:sz w:val="22"/>
          <w:szCs w:val="22"/>
        </w:rPr>
        <w:lastRenderedPageBreak/>
        <w:t xml:space="preserve">Recognition and </w:t>
      </w:r>
      <w:r w:rsidR="00112AB5" w:rsidRPr="00A65D1C">
        <w:rPr>
          <w:rFonts w:ascii="Arial" w:eastAsia="Arial" w:hAnsi="Arial" w:cs="Arial"/>
          <w:b/>
          <w:bCs/>
          <w:sz w:val="22"/>
          <w:szCs w:val="22"/>
        </w:rPr>
        <w:t>Derecognition of financial instruments</w:t>
      </w:r>
    </w:p>
    <w:p w14:paraId="7114F844" w14:textId="67194A3C" w:rsidR="003736ED" w:rsidRPr="00A65D1C" w:rsidRDefault="0095281B" w:rsidP="00277146">
      <w:pPr>
        <w:spacing w:before="80" w:after="120" w:line="380" w:lineRule="exact"/>
        <w:ind w:left="540"/>
        <w:jc w:val="both"/>
        <w:rPr>
          <w:rFonts w:ascii="Arial" w:eastAsia="Arial" w:hAnsi="Arial" w:cstheme="minorBidi"/>
          <w:sz w:val="22"/>
          <w:szCs w:val="22"/>
        </w:rPr>
      </w:pPr>
      <w:r w:rsidRPr="00A65D1C">
        <w:rPr>
          <w:rFonts w:ascii="Arial" w:eastAsia="Arial" w:hAnsi="Arial" w:cstheme="minorBidi"/>
          <w:sz w:val="22"/>
          <w:szCs w:val="22"/>
        </w:rPr>
        <w:t xml:space="preserve">The Group </w:t>
      </w:r>
      <w:r w:rsidR="00794B08" w:rsidRPr="00A65D1C">
        <w:rPr>
          <w:rFonts w:ascii="Arial" w:eastAsia="Arial" w:hAnsi="Arial" w:cstheme="minorBidi"/>
          <w:sz w:val="22"/>
          <w:szCs w:val="22"/>
        </w:rPr>
        <w:t>recognise or to derecognise</w:t>
      </w:r>
      <w:r w:rsidR="00612C03" w:rsidRPr="00A65D1C">
        <w:rPr>
          <w:rFonts w:ascii="Arial" w:eastAsia="Arial" w:hAnsi="Arial" w:cstheme="minorBidi" w:hint="cs"/>
          <w:sz w:val="22"/>
          <w:szCs w:val="22"/>
          <w:cs/>
        </w:rPr>
        <w:t xml:space="preserve"> </w:t>
      </w:r>
      <w:r w:rsidR="00612C03" w:rsidRPr="00A65D1C">
        <w:rPr>
          <w:rFonts w:ascii="Arial" w:eastAsia="Arial" w:hAnsi="Arial" w:cstheme="minorBidi"/>
          <w:sz w:val="22"/>
          <w:szCs w:val="22"/>
        </w:rPr>
        <w:t>of financial assets</w:t>
      </w:r>
      <w:r w:rsidR="00102058" w:rsidRPr="00A65D1C">
        <w:t xml:space="preserve"> </w:t>
      </w:r>
      <w:r w:rsidR="00102058" w:rsidRPr="00A65D1C">
        <w:rPr>
          <w:rFonts w:ascii="Arial" w:eastAsia="Arial" w:hAnsi="Arial" w:cstheme="minorBidi"/>
          <w:sz w:val="22"/>
          <w:szCs w:val="22"/>
        </w:rPr>
        <w:t>financial assets</w:t>
      </w:r>
      <w:r w:rsidR="00293FC4" w:rsidRPr="00A65D1C">
        <w:rPr>
          <w:rFonts w:ascii="Arial" w:eastAsia="Arial" w:hAnsi="Arial" w:cstheme="minorBidi"/>
          <w:sz w:val="22"/>
          <w:szCs w:val="22"/>
        </w:rPr>
        <w:t xml:space="preserve"> </w:t>
      </w:r>
      <w:r w:rsidR="00102058" w:rsidRPr="00A65D1C">
        <w:rPr>
          <w:rFonts w:ascii="Arial" w:eastAsia="Arial" w:hAnsi="Arial" w:cstheme="minorBidi"/>
          <w:sz w:val="22"/>
          <w:szCs w:val="22"/>
        </w:rPr>
        <w:t>on the transaction date which is the date on which the Group has an obligation to buy or sell the asset  for the normal purchase or sale of a financial asset.</w:t>
      </w:r>
    </w:p>
    <w:p w14:paraId="1C50B638" w14:textId="7B9EE177" w:rsidR="00112AB5" w:rsidRPr="00A65D1C" w:rsidRDefault="00112AB5" w:rsidP="00277146">
      <w:pPr>
        <w:spacing w:before="80" w:after="120" w:line="380" w:lineRule="exact"/>
        <w:ind w:left="540"/>
        <w:jc w:val="both"/>
        <w:rPr>
          <w:rFonts w:ascii="Arial" w:eastAsia="Arial" w:hAnsi="Arial" w:cs="Arial"/>
          <w:sz w:val="22"/>
          <w:szCs w:val="22"/>
        </w:rPr>
      </w:pPr>
      <w:r w:rsidRPr="00A65D1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w:t>
      </w:r>
      <w:r w:rsidR="00626F66" w:rsidRPr="00A65D1C">
        <w:rPr>
          <w:rFonts w:ascii="Arial" w:eastAsia="Arial" w:hAnsi="Arial" w:cs="Arial"/>
          <w:sz w:val="22"/>
          <w:szCs w:val="22"/>
        </w:rPr>
        <w:t>.</w:t>
      </w:r>
    </w:p>
    <w:p w14:paraId="5F6B5297" w14:textId="77777777" w:rsidR="00112AB5" w:rsidRPr="00A65D1C" w:rsidRDefault="00112AB5" w:rsidP="00277146">
      <w:pPr>
        <w:spacing w:before="80" w:after="120" w:line="380" w:lineRule="exact"/>
        <w:ind w:left="540"/>
        <w:jc w:val="both"/>
        <w:rPr>
          <w:rFonts w:ascii="Arial" w:eastAsia="Arial" w:hAnsi="Arial" w:cs="Browallia New"/>
          <w:sz w:val="22"/>
          <w:szCs w:val="28"/>
        </w:rPr>
      </w:pPr>
      <w:r w:rsidRPr="00A65D1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34C594D" w14:textId="4BCE4B56" w:rsidR="00112AB5" w:rsidRPr="00A65D1C" w:rsidRDefault="00112AB5" w:rsidP="00277146">
      <w:pPr>
        <w:spacing w:before="120" w:after="120" w:line="380" w:lineRule="exact"/>
        <w:ind w:firstLine="547"/>
        <w:rPr>
          <w:rFonts w:ascii="Arial" w:eastAsia="Arial" w:hAnsi="Arial" w:cs="Arial"/>
          <w:b/>
          <w:bCs/>
          <w:sz w:val="22"/>
          <w:szCs w:val="22"/>
        </w:rPr>
      </w:pPr>
      <w:r w:rsidRPr="00A65D1C">
        <w:rPr>
          <w:rFonts w:ascii="Arial" w:eastAsia="Arial" w:hAnsi="Arial" w:cs="Arial"/>
          <w:b/>
          <w:bCs/>
          <w:sz w:val="22"/>
          <w:szCs w:val="22"/>
        </w:rPr>
        <w:t>Impairment of financial assets</w:t>
      </w:r>
    </w:p>
    <w:p w14:paraId="130AAEC6" w14:textId="63BA5677" w:rsidR="00112AB5" w:rsidRPr="00A65D1C" w:rsidRDefault="003C324A" w:rsidP="00112AB5">
      <w:pPr>
        <w:spacing w:before="120" w:after="120" w:line="380" w:lineRule="exact"/>
        <w:ind w:left="540"/>
        <w:jc w:val="thaiDistribute"/>
        <w:rPr>
          <w:rFonts w:ascii="Arial" w:eastAsia="Arial" w:hAnsi="Arial" w:cs="Cordia New"/>
          <w:sz w:val="22"/>
          <w:szCs w:val="22"/>
        </w:rPr>
      </w:pPr>
      <w:r w:rsidRPr="00A65D1C">
        <w:rPr>
          <w:rFonts w:ascii="Arial" w:eastAsia="Arial" w:hAnsi="Arial" w:cs="Cordia New"/>
          <w:sz w:val="22"/>
          <w:szCs w:val="22"/>
        </w:rPr>
        <w:t>The Group recognises an allowance for expected credit losses (“ECLs”) for all debt</w:t>
      </w:r>
      <w:r w:rsidRPr="00A65D1C">
        <w:rPr>
          <w:rFonts w:ascii="Arial" w:eastAsia="Arial" w:hAnsi="Arial" w:cs="Cordia New"/>
          <w:sz w:val="22"/>
          <w:szCs w:val="22"/>
          <w:cs/>
        </w:rPr>
        <w:t xml:space="preserve"> </w:t>
      </w:r>
      <w:r w:rsidRPr="00A65D1C">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0C72683" w14:textId="77777777" w:rsidR="00413C42" w:rsidRPr="00A65D1C" w:rsidRDefault="00413C42" w:rsidP="00413C42">
      <w:pPr>
        <w:spacing w:before="120" w:after="120" w:line="380" w:lineRule="exact"/>
        <w:ind w:left="540"/>
        <w:jc w:val="thaiDistribute"/>
        <w:rPr>
          <w:rFonts w:ascii="Arial" w:eastAsia="Arial Unicode MS" w:hAnsi="Arial" w:cstheme="minorBidi"/>
          <w:sz w:val="22"/>
          <w:szCs w:val="22"/>
        </w:rPr>
      </w:pPr>
      <w:r w:rsidRPr="00A65D1C">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A65D1C">
        <w:rPr>
          <w:rFonts w:ascii="Arial" w:eastAsia="Arial" w:hAnsi="Arial"/>
          <w:sz w:val="22"/>
          <w:szCs w:val="22"/>
        </w:rPr>
        <w:t>12-</w:t>
      </w:r>
      <w:r w:rsidRPr="00A65D1C">
        <w:rPr>
          <w:rFonts w:ascii="Arial" w:eastAsia="Arial" w:hAnsi="Arial" w:cs="Arial"/>
          <w:sz w:val="22"/>
          <w:szCs w:val="22"/>
        </w:rPr>
        <w:t xml:space="preserve">months (a </w:t>
      </w:r>
      <w:r w:rsidRPr="00A65D1C">
        <w:rPr>
          <w:rFonts w:ascii="Arial" w:eastAsia="Arial" w:hAnsi="Arial"/>
          <w:sz w:val="22"/>
          <w:szCs w:val="22"/>
        </w:rPr>
        <w:t>12-</w:t>
      </w:r>
      <w:r w:rsidRPr="00A65D1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31D5B57" w14:textId="54DE9314" w:rsidR="00413C42" w:rsidRPr="00A65D1C" w:rsidRDefault="00413C42" w:rsidP="00413C42">
      <w:pPr>
        <w:spacing w:before="120" w:after="120" w:line="380" w:lineRule="exact"/>
        <w:ind w:left="540"/>
        <w:jc w:val="thaiDistribute"/>
        <w:rPr>
          <w:rFonts w:ascii="Arial" w:eastAsia="Arial Unicode MS" w:hAnsi="Arial" w:cstheme="minorBidi"/>
          <w:sz w:val="22"/>
          <w:szCs w:val="22"/>
        </w:rPr>
      </w:pPr>
      <w:r w:rsidRPr="00A65D1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AC116C" w:rsidRPr="00A65D1C">
        <w:rPr>
          <w:rFonts w:ascii="Arial" w:eastAsia="Arial" w:hAnsi="Arial" w:cs="Cordia New"/>
          <w:sz w:val="22"/>
          <w:szCs w:val="22"/>
        </w:rPr>
        <w:t xml:space="preserve">as credit impaired or </w:t>
      </w:r>
      <w:r w:rsidRPr="00A65D1C">
        <w:rPr>
          <w:rFonts w:ascii="Arial" w:eastAsia="Arial" w:hAnsi="Arial" w:cs="Cordia New"/>
          <w:sz w:val="22"/>
          <w:szCs w:val="22"/>
        </w:rPr>
        <w:t>in default when contractual payments are 90 days past due</w:t>
      </w:r>
      <w:r w:rsidR="005D1A23">
        <w:rPr>
          <w:rFonts w:ascii="Arial" w:eastAsia="Arial" w:hAnsi="Arial" w:cs="Cordia New"/>
          <w:sz w:val="22"/>
          <w:szCs w:val="22"/>
        </w:rPr>
        <w:t xml:space="preserve"> (the normal credit term is 20 to 90 days)</w:t>
      </w:r>
      <w:r w:rsidRPr="00A65D1C">
        <w:rPr>
          <w:rFonts w:ascii="Arial" w:eastAsia="Arial" w:hAnsi="Arial" w:cs="Cordia New"/>
          <w:sz w:val="22"/>
          <w:szCs w:val="22"/>
        </w:rPr>
        <w:t xml:space="preserve">. However, in certain cases, the Group may also consider a financial asset to have a significant increase in credit risk and to be in default using other internal or external information, such as credit rating of issuers. </w:t>
      </w:r>
    </w:p>
    <w:p w14:paraId="038E8AF2" w14:textId="77777777" w:rsidR="00BF7A3B" w:rsidRPr="00A65D1C" w:rsidRDefault="00D65FA5" w:rsidP="00D65FA5">
      <w:pPr>
        <w:spacing w:before="120" w:after="120" w:line="380" w:lineRule="exact"/>
        <w:ind w:left="540"/>
        <w:jc w:val="thaiDistribute"/>
        <w:rPr>
          <w:rFonts w:ascii="Arial" w:eastAsia="Arial" w:hAnsi="Arial" w:cs="Cordia New"/>
          <w:sz w:val="22"/>
          <w:szCs w:val="22"/>
        </w:rPr>
      </w:pPr>
      <w:r w:rsidRPr="00A65D1C">
        <w:rPr>
          <w:rFonts w:ascii="Arial" w:eastAsia="Arial" w:hAnsi="Arial" w:cs="Cordia New"/>
          <w:sz w:val="22"/>
          <w:szCs w:val="22"/>
        </w:rPr>
        <w:t xml:space="preserve">For trade receivables and contract assets, the Group applies a simplified approach in calculating ECLs. Therefore, the Group does not track changes in credit risk, but instead recognises a loss allowance based on lifetime ECLs at each reporting date. </w:t>
      </w:r>
    </w:p>
    <w:p w14:paraId="72403594" w14:textId="5041D19D" w:rsidR="00D65FA5" w:rsidRPr="00A65D1C" w:rsidRDefault="005E72B0" w:rsidP="00D65FA5">
      <w:pPr>
        <w:spacing w:before="120" w:after="120" w:line="380" w:lineRule="exact"/>
        <w:ind w:left="540"/>
        <w:jc w:val="thaiDistribute"/>
        <w:rPr>
          <w:rFonts w:ascii="Arial" w:eastAsia="Arial Unicode MS" w:hAnsi="Arial" w:cstheme="minorBidi"/>
          <w:sz w:val="22"/>
          <w:szCs w:val="22"/>
        </w:rPr>
      </w:pPr>
      <w:r w:rsidRPr="00A65D1C">
        <w:rPr>
          <w:rFonts w:ascii="Arial" w:eastAsia="Arial" w:hAnsi="Arial" w:cs="Cordia New"/>
          <w:sz w:val="22"/>
          <w:szCs w:val="22"/>
        </w:rPr>
        <w:t>ECLs are calculated</w:t>
      </w:r>
      <w:r w:rsidR="00D65FA5" w:rsidRPr="00A65D1C">
        <w:rPr>
          <w:rFonts w:ascii="Arial" w:eastAsia="Arial" w:hAnsi="Arial" w:cs="Cordia New"/>
          <w:sz w:val="22"/>
          <w:szCs w:val="22"/>
        </w:rPr>
        <w:t xml:space="preserve"> based on its historical credit loss experience and adjusted for forward-looking factors specific to the debtors and the economic environment.</w:t>
      </w:r>
    </w:p>
    <w:p w14:paraId="69A5785E" w14:textId="77777777" w:rsidR="00EC4BB9" w:rsidRPr="00A65D1C" w:rsidRDefault="00EC4BB9">
      <w:pPr>
        <w:overflowPunct/>
        <w:autoSpaceDE/>
        <w:autoSpaceDN/>
        <w:adjustRightInd/>
        <w:spacing w:after="200" w:line="276" w:lineRule="auto"/>
        <w:textAlignment w:val="auto"/>
        <w:rPr>
          <w:rFonts w:ascii="Arial" w:eastAsia="Arial" w:hAnsi="Arial" w:cs="Cordia New"/>
          <w:sz w:val="22"/>
          <w:szCs w:val="22"/>
        </w:rPr>
      </w:pPr>
      <w:r w:rsidRPr="00A65D1C">
        <w:rPr>
          <w:rFonts w:ascii="Arial" w:eastAsia="Arial" w:hAnsi="Arial" w:cs="Cordia New"/>
          <w:sz w:val="22"/>
          <w:szCs w:val="22"/>
        </w:rPr>
        <w:br w:type="page"/>
      </w:r>
    </w:p>
    <w:p w14:paraId="4FACAB81" w14:textId="67E57AD0" w:rsidR="003C324A" w:rsidRPr="00A65D1C" w:rsidRDefault="00D65FA5" w:rsidP="005003E5">
      <w:pPr>
        <w:spacing w:before="120" w:after="120" w:line="380" w:lineRule="exact"/>
        <w:ind w:left="540"/>
        <w:jc w:val="thaiDistribute"/>
        <w:rPr>
          <w:rFonts w:ascii="Arial" w:eastAsia="Arial Unicode MS" w:hAnsi="Arial" w:cstheme="minorBidi"/>
          <w:sz w:val="22"/>
          <w:szCs w:val="22"/>
        </w:rPr>
      </w:pPr>
      <w:r w:rsidRPr="00A65D1C">
        <w:rPr>
          <w:rFonts w:ascii="Arial" w:eastAsia="Arial" w:hAnsi="Arial" w:cs="Cordia New"/>
          <w:sz w:val="22"/>
          <w:szCs w:val="22"/>
        </w:rPr>
        <w:lastRenderedPageBreak/>
        <w:t>A financial asset is written off when there is no reasonable expectation of recovering the contractual cash flows.</w:t>
      </w:r>
    </w:p>
    <w:p w14:paraId="6E05CAD6" w14:textId="77777777" w:rsidR="00112AB5" w:rsidRPr="00A65D1C" w:rsidRDefault="00112AB5" w:rsidP="008F0438">
      <w:pPr>
        <w:spacing w:before="120" w:after="120" w:line="380" w:lineRule="exact"/>
        <w:ind w:firstLine="547"/>
        <w:rPr>
          <w:rFonts w:ascii="Arial" w:eastAsia="Arial" w:hAnsi="Arial" w:cs="Arial"/>
          <w:b/>
          <w:bCs/>
          <w:sz w:val="22"/>
          <w:szCs w:val="22"/>
        </w:rPr>
      </w:pPr>
      <w:r w:rsidRPr="00A65D1C">
        <w:rPr>
          <w:rFonts w:ascii="Arial" w:eastAsia="Arial" w:hAnsi="Arial" w:cs="Arial"/>
          <w:b/>
          <w:bCs/>
          <w:sz w:val="22"/>
          <w:szCs w:val="22"/>
        </w:rPr>
        <w:t xml:space="preserve">Offsetting of financial instruments </w:t>
      </w:r>
    </w:p>
    <w:p w14:paraId="6F435C7D" w14:textId="77777777" w:rsidR="00112AB5" w:rsidRPr="00A65D1C" w:rsidRDefault="00112AB5" w:rsidP="008F0438">
      <w:pPr>
        <w:spacing w:before="120" w:after="120" w:line="380" w:lineRule="exact"/>
        <w:ind w:left="540"/>
        <w:jc w:val="thaiDistribute"/>
        <w:rPr>
          <w:rFonts w:ascii="Arial" w:eastAsia="Arial" w:hAnsi="Arial" w:cs="Cordia New"/>
          <w:sz w:val="22"/>
          <w:szCs w:val="22"/>
        </w:rPr>
      </w:pPr>
      <w:r w:rsidRPr="00A65D1C">
        <w:rPr>
          <w:rFonts w:ascii="Arial" w:eastAsia="Arial" w:hAnsi="Arial" w:cs="Cordia New"/>
          <w:sz w:val="22"/>
          <w:szCs w:val="22"/>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06402538" w14:textId="5DD52A21" w:rsidR="00112AB5" w:rsidRPr="00A65D1C" w:rsidRDefault="005F76AF" w:rsidP="00377AAF">
      <w:pPr>
        <w:tabs>
          <w:tab w:val="left" w:pos="540"/>
        </w:tabs>
        <w:spacing w:before="120" w:after="120" w:line="380" w:lineRule="exact"/>
        <w:jc w:val="both"/>
        <w:rPr>
          <w:rFonts w:ascii="Arial" w:eastAsia="Arial" w:hAnsi="Arial" w:cstheme="minorBidi"/>
          <w:b/>
          <w:bCs/>
          <w:iCs/>
          <w:sz w:val="22"/>
          <w:szCs w:val="22"/>
          <w:cs/>
        </w:rPr>
      </w:pPr>
      <w:r w:rsidRPr="00A65D1C">
        <w:rPr>
          <w:rFonts w:ascii="Arial" w:eastAsia="Arial" w:hAnsi="Arial" w:cs="Arial"/>
          <w:b/>
          <w:bCs/>
          <w:iCs/>
          <w:sz w:val="22"/>
          <w:szCs w:val="22"/>
        </w:rPr>
        <w:t>4</w:t>
      </w:r>
      <w:r w:rsidR="0035393B" w:rsidRPr="00A65D1C">
        <w:rPr>
          <w:rFonts w:ascii="Arial" w:eastAsia="Arial" w:hAnsi="Arial" w:cs="Arial"/>
          <w:b/>
          <w:bCs/>
          <w:iCs/>
          <w:sz w:val="22"/>
          <w:szCs w:val="22"/>
        </w:rPr>
        <w:t>.</w:t>
      </w:r>
      <w:r w:rsidR="00377AAF" w:rsidRPr="00A65D1C">
        <w:rPr>
          <w:rFonts w:ascii="Arial" w:eastAsia="Arial" w:hAnsi="Arial" w:cs="Arial"/>
          <w:b/>
          <w:bCs/>
          <w:iCs/>
          <w:sz w:val="22"/>
          <w:szCs w:val="22"/>
        </w:rPr>
        <w:t>16</w:t>
      </w:r>
      <w:r w:rsidR="00377AAF" w:rsidRPr="00A65D1C">
        <w:rPr>
          <w:rFonts w:ascii="Arial" w:eastAsia="Arial" w:hAnsi="Arial" w:cs="Arial"/>
          <w:b/>
          <w:bCs/>
          <w:iCs/>
          <w:sz w:val="22"/>
          <w:szCs w:val="22"/>
        </w:rPr>
        <w:tab/>
      </w:r>
      <w:r w:rsidR="00112AB5" w:rsidRPr="00A65D1C">
        <w:rPr>
          <w:rFonts w:ascii="Arial" w:eastAsia="Arial" w:hAnsi="Arial" w:cs="Arial"/>
          <w:b/>
          <w:bCs/>
          <w:iCs/>
          <w:sz w:val="22"/>
          <w:szCs w:val="22"/>
        </w:rPr>
        <w:t>Derivatives and hedge accounting</w:t>
      </w:r>
    </w:p>
    <w:p w14:paraId="65E087EB" w14:textId="7EA860E2" w:rsidR="00112AB5" w:rsidRPr="00A65D1C" w:rsidRDefault="00112AB5" w:rsidP="00112AB5">
      <w:pPr>
        <w:spacing w:before="120" w:after="120" w:line="380" w:lineRule="exact"/>
        <w:ind w:left="540" w:hanging="7"/>
        <w:jc w:val="both"/>
        <w:rPr>
          <w:rFonts w:ascii="Arial" w:eastAsia="Arial" w:hAnsi="Arial" w:cs="Arial"/>
          <w:sz w:val="22"/>
          <w:szCs w:val="22"/>
        </w:rPr>
      </w:pPr>
      <w:r w:rsidRPr="00A65D1C">
        <w:rPr>
          <w:rFonts w:ascii="Arial" w:eastAsia="Arial" w:hAnsi="Arial" w:cs="Arial"/>
          <w:sz w:val="22"/>
          <w:szCs w:val="22"/>
        </w:rPr>
        <w:t xml:space="preserve">The Group uses interest rate swaps </w:t>
      </w:r>
      <w:r w:rsidR="001F359D" w:rsidRPr="00A65D1C">
        <w:rPr>
          <w:rFonts w:ascii="Arial" w:eastAsia="Arial" w:hAnsi="Arial" w:cs="Arial"/>
          <w:sz w:val="22"/>
          <w:szCs w:val="22"/>
        </w:rPr>
        <w:t xml:space="preserve">as a derivative </w:t>
      </w:r>
      <w:r w:rsidRPr="00A65D1C">
        <w:rPr>
          <w:rFonts w:ascii="Arial" w:eastAsia="Arial" w:hAnsi="Arial" w:cs="Arial"/>
          <w:sz w:val="22"/>
          <w:szCs w:val="22"/>
        </w:rPr>
        <w:t xml:space="preserve">to hedge its interest rate risks. </w:t>
      </w:r>
    </w:p>
    <w:p w14:paraId="71CB3383" w14:textId="740ABA42" w:rsidR="00112AB5" w:rsidRPr="00A65D1C" w:rsidRDefault="00112AB5" w:rsidP="00112AB5">
      <w:pPr>
        <w:spacing w:before="120" w:after="120" w:line="380" w:lineRule="exact"/>
        <w:ind w:left="540" w:hanging="7"/>
        <w:jc w:val="both"/>
        <w:rPr>
          <w:rFonts w:ascii="Arial" w:eastAsia="Arial" w:hAnsi="Arial" w:cs="Arial"/>
          <w:sz w:val="22"/>
          <w:szCs w:val="22"/>
        </w:rPr>
      </w:pPr>
      <w:r w:rsidRPr="00A65D1C">
        <w:rPr>
          <w:rFonts w:ascii="Arial" w:eastAsia="Arial" w:hAnsi="Arial" w:cs="Arial"/>
          <w:sz w:val="22"/>
          <w:szCs w:val="22"/>
        </w:rPr>
        <w:t>Derivatives are initially recognised at fair value on the date on which a derivative contract is entered into and are subsequently remeasured at fair value. The subsequent changes</w:t>
      </w:r>
      <w:r w:rsidR="006E76AB" w:rsidRPr="00A65D1C">
        <w:rPr>
          <w:rFonts w:ascii="Arial" w:eastAsia="Arial" w:hAnsi="Arial" w:cstheme="minorBidi"/>
          <w:sz w:val="22"/>
          <w:szCs w:val="22"/>
          <w:cs/>
        </w:rPr>
        <w:t xml:space="preserve"> </w:t>
      </w:r>
      <w:r w:rsidR="006E76AB" w:rsidRPr="00A65D1C">
        <w:rPr>
          <w:rFonts w:ascii="Arial" w:eastAsia="Arial" w:hAnsi="Arial" w:cstheme="minorBidi"/>
          <w:sz w:val="22"/>
          <w:szCs w:val="22"/>
        </w:rPr>
        <w:t xml:space="preserve">including </w:t>
      </w:r>
      <w:r w:rsidR="00DC6A28" w:rsidRPr="00A65D1C">
        <w:rPr>
          <w:rFonts w:ascii="Arial" w:eastAsia="Arial" w:hAnsi="Arial" w:cstheme="minorBidi"/>
          <w:sz w:val="22"/>
          <w:szCs w:val="22"/>
        </w:rPr>
        <w:t>interest income</w:t>
      </w:r>
      <w:r w:rsidRPr="00A65D1C">
        <w:rPr>
          <w:rFonts w:ascii="Arial" w:eastAsia="Arial" w:hAnsi="Arial" w:cs="Arial"/>
          <w:sz w:val="22"/>
          <w:szCs w:val="22"/>
        </w:rPr>
        <w:t xml:space="preserve"> are recognised in profit or loss.</w:t>
      </w:r>
      <w:r w:rsidRPr="00A65D1C">
        <w:t xml:space="preserve"> </w:t>
      </w:r>
      <w:r w:rsidRPr="00A65D1C">
        <w:rPr>
          <w:rFonts w:ascii="Arial" w:eastAsia="Arial" w:hAnsi="Arial" w:cs="Arial"/>
          <w:sz w:val="22"/>
          <w:szCs w:val="22"/>
        </w:rPr>
        <w:t xml:space="preserve">Derivatives are carried as financial assets when the fair value is positive and as financial liabilities when the fair value is negative. </w:t>
      </w:r>
    </w:p>
    <w:p w14:paraId="6A00FF18" w14:textId="6F69EA8F" w:rsidR="008F0438" w:rsidRPr="00A65D1C" w:rsidRDefault="00112AB5" w:rsidP="001077CB">
      <w:pPr>
        <w:spacing w:before="120" w:after="120" w:line="380" w:lineRule="exact"/>
        <w:ind w:left="540"/>
        <w:jc w:val="both"/>
        <w:rPr>
          <w:rFonts w:ascii="Arial" w:eastAsia="Arial" w:hAnsi="Arial" w:cs="Arial"/>
          <w:sz w:val="22"/>
          <w:szCs w:val="22"/>
        </w:rPr>
      </w:pPr>
      <w:r w:rsidRPr="00A65D1C">
        <w:rPr>
          <w:rFonts w:ascii="Arial" w:eastAsia="Arial" w:hAnsi="Arial" w:cs="Arial"/>
          <w:sz w:val="22"/>
          <w:szCs w:val="22"/>
        </w:rPr>
        <w:t>Derivative is presented as a non-current asset or a non-current liability if the remaining maturity of the instrument is more than 12 months and it is not due to be realised or settled within 12 months. Other derivatives are presented as current assets or current liabilities.</w:t>
      </w:r>
    </w:p>
    <w:p w14:paraId="33F63558" w14:textId="23668BD3" w:rsidR="00112AB5" w:rsidRPr="00A65D1C" w:rsidRDefault="00112AB5" w:rsidP="001F359D">
      <w:pPr>
        <w:spacing w:before="120" w:after="120" w:line="380" w:lineRule="exact"/>
        <w:ind w:left="900" w:hanging="360"/>
        <w:jc w:val="both"/>
        <w:rPr>
          <w:rFonts w:ascii="Arial" w:eastAsia="Arial" w:hAnsi="Arial" w:cstheme="minorBidi"/>
          <w:b/>
          <w:bCs/>
          <w:sz w:val="22"/>
          <w:szCs w:val="22"/>
        </w:rPr>
      </w:pPr>
      <w:r w:rsidRPr="00A65D1C">
        <w:rPr>
          <w:rFonts w:ascii="Arial" w:eastAsia="Arial" w:hAnsi="Arial" w:cs="Arial"/>
          <w:b/>
          <w:bCs/>
          <w:sz w:val="22"/>
          <w:szCs w:val="22"/>
        </w:rPr>
        <w:t>Hedge accounting</w:t>
      </w:r>
    </w:p>
    <w:p w14:paraId="07694797" w14:textId="387DC6B5" w:rsidR="00112AB5" w:rsidRPr="00A65D1C" w:rsidRDefault="001F359D" w:rsidP="001F359D">
      <w:pPr>
        <w:spacing w:before="120" w:after="120" w:line="380" w:lineRule="exact"/>
        <w:ind w:left="540" w:hanging="270"/>
        <w:jc w:val="thaiDistribute"/>
        <w:rPr>
          <w:rFonts w:ascii="Arial" w:eastAsia="Arial" w:hAnsi="Arial" w:cs="Arial"/>
          <w:sz w:val="22"/>
          <w:szCs w:val="22"/>
        </w:rPr>
      </w:pPr>
      <w:r w:rsidRPr="00A65D1C">
        <w:rPr>
          <w:rFonts w:ascii="Arial" w:eastAsia="Arial" w:hAnsi="Arial" w:cs="Arial"/>
          <w:sz w:val="22"/>
          <w:szCs w:val="22"/>
        </w:rPr>
        <w:tab/>
      </w:r>
      <w:r w:rsidR="00112AB5" w:rsidRPr="00A65D1C">
        <w:rPr>
          <w:rFonts w:ascii="Arial" w:eastAsia="Arial" w:hAnsi="Arial" w:cs="Arial"/>
          <w:sz w:val="22"/>
          <w:szCs w:val="22"/>
        </w:rPr>
        <w:t>For the purpose of hedge accounting, hedges are classified as:</w:t>
      </w:r>
    </w:p>
    <w:p w14:paraId="6CEC1E6E" w14:textId="21AFE524" w:rsidR="00112AB5" w:rsidRPr="00A65D1C"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A65D1C">
        <w:rPr>
          <w:rFonts w:ascii="Arial" w:eastAsia="Arial Unicode MS" w:hAnsi="Arial" w:cs="Arial"/>
          <w:sz w:val="22"/>
          <w:szCs w:val="22"/>
        </w:rPr>
        <w:t>Fair value hedges</w:t>
      </w:r>
      <w:r w:rsidRPr="00A65D1C">
        <w:t xml:space="preserve"> </w:t>
      </w:r>
      <w:r w:rsidRPr="00A65D1C">
        <w:rPr>
          <w:rFonts w:ascii="Arial" w:eastAsia="Arial Unicode MS" w:hAnsi="Arial" w:cs="Arial"/>
          <w:sz w:val="22"/>
          <w:szCs w:val="22"/>
        </w:rPr>
        <w:t>when hedging the exposure to changes in the fair value of a recognised asset or liability or an unrecognised firm commitment</w:t>
      </w:r>
      <w:r w:rsidR="0013648D" w:rsidRPr="00A65D1C">
        <w:rPr>
          <w:rFonts w:ascii="Arial" w:eastAsia="Arial Unicode MS" w:hAnsi="Arial" w:cs="Arial"/>
          <w:sz w:val="22"/>
          <w:szCs w:val="22"/>
        </w:rPr>
        <w:t>.</w:t>
      </w:r>
    </w:p>
    <w:p w14:paraId="3958531A" w14:textId="26707851" w:rsidR="00112AB5" w:rsidRPr="00A65D1C" w:rsidRDefault="00112AB5" w:rsidP="001F359D">
      <w:pPr>
        <w:numPr>
          <w:ilvl w:val="0"/>
          <w:numId w:val="28"/>
        </w:numPr>
        <w:tabs>
          <w:tab w:val="left" w:pos="900"/>
        </w:tabs>
        <w:spacing w:before="120" w:after="120" w:line="380" w:lineRule="exact"/>
        <w:ind w:left="900"/>
        <w:jc w:val="both"/>
        <w:textAlignment w:val="auto"/>
        <w:rPr>
          <w:rFonts w:ascii="Arial" w:eastAsia="Arial Unicode MS" w:hAnsi="Arial" w:cs="Arial"/>
          <w:sz w:val="22"/>
          <w:szCs w:val="22"/>
        </w:rPr>
      </w:pPr>
      <w:r w:rsidRPr="00A65D1C">
        <w:rPr>
          <w:rFonts w:ascii="Arial" w:eastAsia="Arial Unicode MS" w:hAnsi="Arial" w:cs="Arial"/>
          <w:sz w:val="22"/>
          <w:szCs w:val="22"/>
        </w:rPr>
        <w:t>Cash flow hedges when hedging the exposure to variability in cash flows that is either attributable to a particular risk associated with a recognised asset or liability or a highly probable forecast transaction or the foreign currency risk in an unrecognised firm commitment</w:t>
      </w:r>
      <w:r w:rsidR="0013648D" w:rsidRPr="00A65D1C">
        <w:rPr>
          <w:rFonts w:ascii="Arial" w:eastAsia="Arial Unicode MS" w:hAnsi="Arial" w:cs="Arial"/>
          <w:sz w:val="22"/>
          <w:szCs w:val="22"/>
        </w:rPr>
        <w:t>.</w:t>
      </w:r>
    </w:p>
    <w:p w14:paraId="0C78F114" w14:textId="77777777" w:rsidR="00112AB5" w:rsidRPr="00A65D1C" w:rsidRDefault="00112AB5" w:rsidP="00EC4BB9">
      <w:pPr>
        <w:spacing w:before="80" w:after="80" w:line="380" w:lineRule="exact"/>
        <w:ind w:left="540"/>
        <w:jc w:val="thaiDistribute"/>
        <w:rPr>
          <w:rFonts w:ascii="Arial" w:eastAsia="Arial" w:hAnsi="Arial" w:cstheme="minorBidi"/>
          <w:sz w:val="22"/>
          <w:szCs w:val="22"/>
        </w:rPr>
      </w:pPr>
      <w:r w:rsidRPr="00A65D1C">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6C53D92" w14:textId="77777777" w:rsidR="00112AB5" w:rsidRPr="00A65D1C" w:rsidRDefault="00112AB5" w:rsidP="00EC4BB9">
      <w:pPr>
        <w:spacing w:before="80" w:after="80" w:line="380" w:lineRule="exact"/>
        <w:ind w:left="540"/>
        <w:jc w:val="thaiDistribute"/>
        <w:rPr>
          <w:rFonts w:ascii="Arial" w:eastAsia="Arial" w:hAnsi="Arial" w:cstheme="minorBidi"/>
          <w:sz w:val="22"/>
          <w:szCs w:val="22"/>
        </w:rPr>
      </w:pPr>
      <w:r w:rsidRPr="00A65D1C">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the analysis of sources of hedge ineffectiveness and how the hedge ratio is determined. </w:t>
      </w:r>
    </w:p>
    <w:p w14:paraId="1C0C37A4" w14:textId="77777777" w:rsidR="00EC4BB9" w:rsidRPr="00A65D1C" w:rsidRDefault="00EC4BB9">
      <w:pPr>
        <w:overflowPunct/>
        <w:autoSpaceDE/>
        <w:autoSpaceDN/>
        <w:adjustRightInd/>
        <w:spacing w:after="200" w:line="276" w:lineRule="auto"/>
        <w:textAlignment w:val="auto"/>
        <w:rPr>
          <w:rFonts w:ascii="Arial" w:eastAsia="Arial" w:hAnsi="Arial" w:cstheme="minorBidi"/>
          <w:sz w:val="22"/>
          <w:szCs w:val="22"/>
        </w:rPr>
      </w:pPr>
      <w:r w:rsidRPr="00A65D1C">
        <w:rPr>
          <w:rFonts w:ascii="Arial" w:eastAsia="Arial" w:hAnsi="Arial" w:cstheme="minorBidi"/>
          <w:sz w:val="22"/>
          <w:szCs w:val="22"/>
        </w:rPr>
        <w:br w:type="page"/>
      </w:r>
    </w:p>
    <w:p w14:paraId="27D7D173" w14:textId="0C07A331" w:rsidR="00112AB5" w:rsidRPr="00A65D1C" w:rsidRDefault="00112AB5" w:rsidP="00EC4BB9">
      <w:pPr>
        <w:spacing w:before="80" w:after="80" w:line="380" w:lineRule="exact"/>
        <w:ind w:left="540"/>
        <w:jc w:val="thaiDistribute"/>
        <w:rPr>
          <w:rFonts w:ascii="Arial" w:eastAsia="Arial" w:hAnsi="Arial" w:cstheme="minorBidi"/>
          <w:sz w:val="22"/>
          <w:szCs w:val="22"/>
        </w:rPr>
      </w:pPr>
      <w:r w:rsidRPr="00A65D1C">
        <w:rPr>
          <w:rFonts w:ascii="Arial" w:eastAsia="Arial" w:hAnsi="Arial" w:cstheme="minorBidi"/>
          <w:sz w:val="22"/>
          <w:szCs w:val="22"/>
        </w:rPr>
        <w:lastRenderedPageBreak/>
        <w:t>A hedging relationship qualifies for hedge accounting if it meets all of the following hedge effectiveness requirements:</w:t>
      </w:r>
    </w:p>
    <w:p w14:paraId="1D8AE03A" w14:textId="77777777" w:rsidR="00112AB5" w:rsidRPr="00A65D1C"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cs/>
        </w:rPr>
      </w:pPr>
      <w:r w:rsidRPr="00A65D1C">
        <w:rPr>
          <w:rFonts w:ascii="Arial" w:eastAsia="Arial Unicode MS" w:hAnsi="Arial" w:cs="Arial"/>
          <w:sz w:val="22"/>
          <w:szCs w:val="22"/>
        </w:rPr>
        <w:t xml:space="preserve">There is ‘an economic relationship’ between the hedged item and the hedging instrument. </w:t>
      </w:r>
    </w:p>
    <w:p w14:paraId="73C8D46E" w14:textId="77777777" w:rsidR="00112AB5" w:rsidRPr="00A65D1C"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A65D1C">
        <w:rPr>
          <w:rFonts w:ascii="Arial" w:eastAsia="Arial Unicode MS" w:hAnsi="Arial" w:cs="Arial"/>
          <w:sz w:val="22"/>
          <w:szCs w:val="22"/>
        </w:rPr>
        <w:t>The effect of credit risk does not ‘dominate the value changes’ that result from that economic relationship.</w:t>
      </w:r>
    </w:p>
    <w:p w14:paraId="7A8A651C" w14:textId="77777777" w:rsidR="00112AB5" w:rsidRPr="00A65D1C" w:rsidRDefault="00112AB5" w:rsidP="00AF0482">
      <w:pPr>
        <w:numPr>
          <w:ilvl w:val="0"/>
          <w:numId w:val="28"/>
        </w:numPr>
        <w:spacing w:before="120" w:after="120" w:line="380" w:lineRule="exact"/>
        <w:ind w:left="900"/>
        <w:jc w:val="both"/>
        <w:textAlignment w:val="auto"/>
        <w:rPr>
          <w:rFonts w:ascii="Arial" w:eastAsia="Arial Unicode MS" w:hAnsi="Arial" w:cs="Arial"/>
          <w:sz w:val="22"/>
          <w:szCs w:val="22"/>
        </w:rPr>
      </w:pPr>
      <w:r w:rsidRPr="00A65D1C">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2A55EBC5" w14:textId="715572E1" w:rsidR="00112AB5" w:rsidRPr="00A65D1C" w:rsidRDefault="00112AB5" w:rsidP="00AF0482">
      <w:pPr>
        <w:spacing w:before="80" w:after="80" w:line="380" w:lineRule="exact"/>
        <w:ind w:left="540"/>
        <w:jc w:val="thaiDistribute"/>
        <w:rPr>
          <w:rFonts w:ascii="Arial" w:eastAsia="Arial" w:hAnsi="Arial" w:cstheme="minorBidi"/>
          <w:sz w:val="22"/>
          <w:szCs w:val="22"/>
        </w:rPr>
      </w:pPr>
      <w:r w:rsidRPr="00A65D1C">
        <w:rPr>
          <w:rFonts w:ascii="Arial" w:eastAsia="Arial" w:hAnsi="Arial" w:cstheme="minorBidi"/>
          <w:sz w:val="22"/>
          <w:szCs w:val="22"/>
        </w:rPr>
        <w:t>Hedges that meet all the qualifying criteria for</w:t>
      </w:r>
      <w:r w:rsidR="001077CB" w:rsidRPr="00A65D1C">
        <w:rPr>
          <w:rFonts w:ascii="Arial" w:eastAsia="Arial" w:hAnsi="Arial" w:cstheme="minorBidi"/>
          <w:sz w:val="22"/>
          <w:szCs w:val="22"/>
        </w:rPr>
        <w:t xml:space="preserve"> </w:t>
      </w:r>
      <w:r w:rsidRPr="00A65D1C">
        <w:rPr>
          <w:rFonts w:ascii="Arial" w:eastAsia="Arial" w:hAnsi="Arial" w:cstheme="minorBidi"/>
          <w:sz w:val="22"/>
          <w:szCs w:val="22"/>
        </w:rPr>
        <w:t>hedge accounting are accounted for, as described below:</w:t>
      </w:r>
    </w:p>
    <w:p w14:paraId="76250431" w14:textId="09F08E40" w:rsidR="00733C99" w:rsidRPr="00A65D1C" w:rsidRDefault="00733C99" w:rsidP="00AF0482">
      <w:pPr>
        <w:spacing w:before="80" w:after="80" w:line="380" w:lineRule="exact"/>
        <w:ind w:left="540"/>
        <w:jc w:val="thaiDistribute"/>
        <w:rPr>
          <w:rFonts w:ascii="Arial" w:eastAsia="Arial" w:hAnsi="Arial" w:cstheme="minorBidi"/>
          <w:b/>
          <w:bCs/>
          <w:i/>
          <w:iCs/>
          <w:sz w:val="22"/>
          <w:szCs w:val="22"/>
        </w:rPr>
      </w:pPr>
      <w:r w:rsidRPr="00A65D1C">
        <w:rPr>
          <w:rFonts w:ascii="Arial" w:eastAsia="Arial" w:hAnsi="Arial" w:cstheme="minorBidi"/>
          <w:b/>
          <w:bCs/>
          <w:i/>
          <w:iCs/>
          <w:sz w:val="22"/>
          <w:szCs w:val="22"/>
        </w:rPr>
        <w:t>Fair value hedges</w:t>
      </w:r>
    </w:p>
    <w:p w14:paraId="39741983" w14:textId="2BB0A65C" w:rsidR="008F0438" w:rsidRPr="00A65D1C" w:rsidRDefault="00112AB5" w:rsidP="001077CB">
      <w:pPr>
        <w:spacing w:before="120" w:after="120" w:line="380" w:lineRule="exact"/>
        <w:ind w:left="540"/>
        <w:jc w:val="thaiDistribute"/>
        <w:rPr>
          <w:rFonts w:ascii="Arial" w:eastAsia="Arial" w:hAnsi="Arial" w:cs="Arial"/>
          <w:i/>
          <w:iCs/>
          <w:sz w:val="22"/>
          <w:szCs w:val="22"/>
        </w:rPr>
      </w:pPr>
      <w:r w:rsidRPr="00A65D1C">
        <w:rPr>
          <w:rFonts w:ascii="Arial" w:eastAsia="Arial" w:hAnsi="Arial" w:cs="Arial"/>
          <w:sz w:val="22"/>
          <w:szCs w:val="22"/>
        </w:rPr>
        <w:t>The change in the fair value of a hedging instrument is recognised in profit or loss</w:t>
      </w:r>
      <w:r w:rsidRPr="00A65D1C">
        <w:rPr>
          <w:rFonts w:ascii="Arial" w:eastAsia="Arial" w:hAnsi="Arial" w:cs="Arial"/>
          <w:i/>
          <w:iCs/>
          <w:color w:val="FF0000"/>
          <w:sz w:val="22"/>
          <w:szCs w:val="22"/>
        </w:rPr>
        <w:t>.</w:t>
      </w:r>
      <w:r w:rsidRPr="00A65D1C">
        <w:rPr>
          <w:rFonts w:ascii="Arial" w:eastAsia="Arial" w:hAnsi="Arial" w:cs="Arial"/>
          <w:sz w:val="22"/>
          <w:szCs w:val="22"/>
        </w:rPr>
        <w:t xml:space="preserve"> The change in the fair value of the hedged item attributable to the risk hedged is recorded as part of the carrying value of the hedged item and is also recognised in profit or loss</w:t>
      </w:r>
      <w:r w:rsidRPr="00A65D1C">
        <w:rPr>
          <w:rFonts w:ascii="Arial" w:eastAsia="Arial" w:hAnsi="Arial" w:cs="Arial"/>
          <w:i/>
          <w:iCs/>
          <w:sz w:val="22"/>
          <w:szCs w:val="22"/>
        </w:rPr>
        <w:t xml:space="preserve">. </w:t>
      </w:r>
    </w:p>
    <w:p w14:paraId="0B472D14" w14:textId="6C8DDB1B" w:rsidR="00112AB5" w:rsidRPr="00A65D1C" w:rsidRDefault="00112AB5" w:rsidP="00CF1E37">
      <w:pPr>
        <w:spacing w:before="120" w:after="120" w:line="380" w:lineRule="exact"/>
        <w:ind w:left="540"/>
        <w:jc w:val="thaiDistribute"/>
        <w:rPr>
          <w:rFonts w:ascii="Arial" w:eastAsia="Arial" w:hAnsi="Arial" w:cs="Arial"/>
          <w:sz w:val="22"/>
          <w:szCs w:val="22"/>
        </w:rPr>
      </w:pPr>
      <w:r w:rsidRPr="00A65D1C">
        <w:rPr>
          <w:rFonts w:ascii="Arial" w:eastAsia="Arial" w:hAnsi="Arial" w:cs="Arial"/>
          <w:sz w:val="22"/>
          <w:szCs w:val="22"/>
        </w:rPr>
        <w:t xml:space="preserve">Any adjustment to the carrying value of fair value hedges relating to items carried at amortised cost, is amortised through profit or loss over the remaining term of the hedge using the effective interest method. The amortisation may begin as soon as an adjustment exists </w:t>
      </w:r>
      <w:r w:rsidR="00CE6539" w:rsidRPr="00A65D1C">
        <w:rPr>
          <w:rFonts w:ascii="Arial" w:eastAsia="Arial" w:hAnsi="Arial" w:cs="Arial"/>
          <w:sz w:val="22"/>
          <w:szCs w:val="22"/>
        </w:rPr>
        <w:t>or</w:t>
      </w:r>
      <w:r w:rsidRPr="00A65D1C">
        <w:rPr>
          <w:rFonts w:ascii="Arial" w:eastAsia="Arial" w:hAnsi="Arial" w:cs="Arial"/>
          <w:sz w:val="22"/>
          <w:szCs w:val="22"/>
        </w:rPr>
        <w:t xml:space="preserve"> no later than when the hedged item ceases to be adjusted for changes in its fair value attributable to the risk being hedged. If the hedged item is derecognised, the unamortised fair value is recognised immediately in profit or loss. </w:t>
      </w:r>
    </w:p>
    <w:p w14:paraId="797772AF" w14:textId="08688434" w:rsidR="00A52EA0" w:rsidRPr="00A65D1C" w:rsidRDefault="005F76AF" w:rsidP="00AF0482">
      <w:pPr>
        <w:tabs>
          <w:tab w:val="left" w:pos="1440"/>
        </w:tabs>
        <w:spacing w:before="120" w:after="120" w:line="360" w:lineRule="exact"/>
        <w:ind w:left="540" w:hanging="540"/>
        <w:jc w:val="thaiDistribute"/>
        <w:outlineLvl w:val="0"/>
        <w:rPr>
          <w:rFonts w:ascii="Arial" w:hAnsi="Arial"/>
          <w:b/>
          <w:bCs/>
          <w:sz w:val="22"/>
          <w:szCs w:val="22"/>
        </w:rPr>
      </w:pPr>
      <w:r w:rsidRPr="00A65D1C">
        <w:rPr>
          <w:rFonts w:ascii="Arial" w:hAnsi="Arial"/>
          <w:b/>
          <w:bCs/>
          <w:sz w:val="22"/>
          <w:szCs w:val="22"/>
        </w:rPr>
        <w:t>4</w:t>
      </w:r>
      <w:r w:rsidR="00A52EA0" w:rsidRPr="00A65D1C">
        <w:rPr>
          <w:rFonts w:ascii="Arial" w:hAnsi="Arial"/>
          <w:b/>
          <w:bCs/>
          <w:sz w:val="22"/>
          <w:szCs w:val="22"/>
        </w:rPr>
        <w:t>.</w:t>
      </w:r>
      <w:r w:rsidR="001F359D" w:rsidRPr="00A65D1C">
        <w:rPr>
          <w:rFonts w:ascii="Arial" w:hAnsi="Arial"/>
          <w:b/>
          <w:bCs/>
          <w:sz w:val="22"/>
          <w:szCs w:val="22"/>
        </w:rPr>
        <w:t>17</w:t>
      </w:r>
      <w:r w:rsidR="00A52EA0" w:rsidRPr="00A65D1C">
        <w:rPr>
          <w:rFonts w:ascii="Arial" w:hAnsi="Arial"/>
          <w:b/>
          <w:bCs/>
          <w:sz w:val="22"/>
          <w:szCs w:val="22"/>
          <w:cs/>
        </w:rPr>
        <w:tab/>
      </w:r>
      <w:r w:rsidR="00A52EA0" w:rsidRPr="00A65D1C">
        <w:rPr>
          <w:rFonts w:ascii="Arial" w:hAnsi="Arial"/>
          <w:b/>
          <w:bCs/>
          <w:sz w:val="22"/>
          <w:szCs w:val="22"/>
        </w:rPr>
        <w:t>Fair value measurement</w:t>
      </w:r>
    </w:p>
    <w:p w14:paraId="76778B92" w14:textId="77777777" w:rsidR="00A52EA0" w:rsidRPr="00A65D1C"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A65D1C">
        <w:rPr>
          <w:rFonts w:ascii="Arial" w:hAnsi="Arial"/>
          <w:b/>
          <w:bCs/>
          <w:sz w:val="22"/>
          <w:szCs w:val="22"/>
        </w:rPr>
        <w:tab/>
      </w:r>
      <w:r w:rsidRPr="00A65D1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A65D1C">
        <w:rPr>
          <w:rFonts w:ascii="Arial" w:hAnsi="Arial" w:cs="Arial"/>
          <w:sz w:val="22"/>
          <w:szCs w:val="22"/>
        </w:rPr>
        <w:t>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633264BC" w14:textId="77777777" w:rsidR="00A52EA0" w:rsidRPr="00A65D1C" w:rsidRDefault="00A52EA0" w:rsidP="00AF0482">
      <w:pPr>
        <w:tabs>
          <w:tab w:val="left" w:pos="1440"/>
        </w:tabs>
        <w:spacing w:before="120" w:after="120" w:line="380" w:lineRule="exact"/>
        <w:ind w:left="540" w:hanging="540"/>
        <w:jc w:val="thaiDistribute"/>
        <w:outlineLvl w:val="0"/>
        <w:rPr>
          <w:rFonts w:ascii="Arial" w:hAnsi="Arial" w:cs="Arial"/>
          <w:sz w:val="22"/>
          <w:szCs w:val="22"/>
        </w:rPr>
      </w:pPr>
      <w:r w:rsidRPr="00A65D1C">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0E7EA190" w14:textId="77777777" w:rsidR="00EC4BB9" w:rsidRPr="00A65D1C" w:rsidRDefault="00EC4BB9">
      <w:pPr>
        <w:overflowPunct/>
        <w:autoSpaceDE/>
        <w:autoSpaceDN/>
        <w:adjustRightInd/>
        <w:spacing w:after="200" w:line="276" w:lineRule="auto"/>
        <w:textAlignment w:val="auto"/>
        <w:rPr>
          <w:rFonts w:ascii="Arial" w:hAnsi="Arial" w:cs="Arial"/>
          <w:sz w:val="22"/>
          <w:szCs w:val="22"/>
        </w:rPr>
      </w:pPr>
      <w:r w:rsidRPr="00A65D1C">
        <w:rPr>
          <w:rFonts w:ascii="Arial" w:hAnsi="Arial" w:cs="Arial"/>
          <w:sz w:val="22"/>
          <w:szCs w:val="22"/>
        </w:rPr>
        <w:br w:type="page"/>
      </w:r>
    </w:p>
    <w:p w14:paraId="1F4F7483" w14:textId="5D408016" w:rsidR="00A52EA0" w:rsidRPr="00A65D1C"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5D1C">
        <w:rPr>
          <w:rFonts w:ascii="Arial" w:hAnsi="Arial" w:cs="Arial"/>
          <w:sz w:val="22"/>
          <w:szCs w:val="22"/>
        </w:rPr>
        <w:lastRenderedPageBreak/>
        <w:t>Level</w:t>
      </w:r>
      <w:r w:rsidRPr="00A65D1C">
        <w:rPr>
          <w:rFonts w:ascii="Arial" w:hAnsi="Arial" w:cs="Arial"/>
          <w:sz w:val="22"/>
          <w:szCs w:val="22"/>
          <w:cs/>
        </w:rPr>
        <w:t xml:space="preserve"> </w:t>
      </w:r>
      <w:r w:rsidRPr="00A65D1C">
        <w:rPr>
          <w:rFonts w:ascii="Arial" w:hAnsi="Arial" w:cs="Arial"/>
          <w:sz w:val="22"/>
          <w:szCs w:val="22"/>
        </w:rPr>
        <w:t xml:space="preserve">1 </w:t>
      </w:r>
      <w:r w:rsidR="00AF0482" w:rsidRPr="00A65D1C">
        <w:rPr>
          <w:rFonts w:ascii="Arial" w:hAnsi="Arial" w:cs="Arial"/>
          <w:sz w:val="22"/>
          <w:szCs w:val="22"/>
        </w:rPr>
        <w:tab/>
      </w:r>
      <w:r w:rsidRPr="00A65D1C">
        <w:rPr>
          <w:rFonts w:ascii="Arial" w:hAnsi="Arial" w:cs="Arial"/>
          <w:sz w:val="22"/>
          <w:szCs w:val="22"/>
        </w:rPr>
        <w:t xml:space="preserve">- </w:t>
      </w:r>
      <w:r w:rsidRPr="00A65D1C">
        <w:rPr>
          <w:rFonts w:ascii="Arial" w:hAnsi="Arial" w:cs="Arial"/>
          <w:sz w:val="22"/>
          <w:szCs w:val="22"/>
        </w:rPr>
        <w:tab/>
        <w:t xml:space="preserve">Use of quoted market prices in an active market for such assets or liabilities </w:t>
      </w:r>
    </w:p>
    <w:p w14:paraId="463594DD" w14:textId="3A663C3D" w:rsidR="00A52EA0" w:rsidRPr="00A65D1C"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5D1C">
        <w:rPr>
          <w:rFonts w:ascii="Arial" w:hAnsi="Arial" w:cs="Arial"/>
          <w:sz w:val="22"/>
          <w:szCs w:val="22"/>
        </w:rPr>
        <w:t>Level</w:t>
      </w:r>
      <w:r w:rsidRPr="00A65D1C">
        <w:rPr>
          <w:rFonts w:ascii="Arial" w:hAnsi="Arial" w:cs="Arial"/>
          <w:sz w:val="22"/>
          <w:szCs w:val="22"/>
          <w:cs/>
        </w:rPr>
        <w:t xml:space="preserve"> </w:t>
      </w:r>
      <w:r w:rsidRPr="00A65D1C">
        <w:rPr>
          <w:rFonts w:ascii="Arial" w:hAnsi="Arial" w:cs="Arial"/>
          <w:sz w:val="22"/>
          <w:szCs w:val="22"/>
        </w:rPr>
        <w:t xml:space="preserve">2 </w:t>
      </w:r>
      <w:r w:rsidR="00AF0482" w:rsidRPr="00A65D1C">
        <w:rPr>
          <w:rFonts w:ascii="Arial" w:hAnsi="Arial" w:cs="Arial"/>
          <w:sz w:val="22"/>
          <w:szCs w:val="22"/>
        </w:rPr>
        <w:tab/>
      </w:r>
      <w:r w:rsidRPr="00A65D1C">
        <w:rPr>
          <w:rFonts w:ascii="Arial" w:hAnsi="Arial" w:cs="Arial"/>
          <w:sz w:val="22"/>
          <w:szCs w:val="22"/>
        </w:rPr>
        <w:t xml:space="preserve">- </w:t>
      </w:r>
      <w:r w:rsidRPr="00A65D1C">
        <w:rPr>
          <w:rFonts w:ascii="Arial" w:hAnsi="Arial" w:cs="Arial"/>
          <w:sz w:val="22"/>
          <w:szCs w:val="22"/>
        </w:rPr>
        <w:tab/>
        <w:t>Use of other observable inputs for such assets or liabilities, whether directly or indirectly</w:t>
      </w:r>
    </w:p>
    <w:p w14:paraId="109CC2DF" w14:textId="77777777" w:rsidR="00A52EA0" w:rsidRPr="00A65D1C" w:rsidRDefault="00A52EA0" w:rsidP="00AF0482">
      <w:pPr>
        <w:tabs>
          <w:tab w:val="left" w:pos="1440"/>
        </w:tabs>
        <w:spacing w:before="120" w:after="120" w:line="380" w:lineRule="exact"/>
        <w:ind w:left="1710" w:hanging="1170"/>
        <w:jc w:val="thaiDistribute"/>
        <w:outlineLvl w:val="0"/>
        <w:rPr>
          <w:rFonts w:ascii="Arial" w:hAnsi="Arial" w:cs="Arial"/>
          <w:sz w:val="22"/>
          <w:szCs w:val="22"/>
        </w:rPr>
      </w:pPr>
      <w:r w:rsidRPr="00A65D1C">
        <w:rPr>
          <w:rFonts w:ascii="Arial" w:hAnsi="Arial" w:cs="Arial"/>
          <w:sz w:val="22"/>
          <w:szCs w:val="22"/>
        </w:rPr>
        <w:t>Level</w:t>
      </w:r>
      <w:r w:rsidRPr="00A65D1C">
        <w:rPr>
          <w:rFonts w:ascii="Arial" w:hAnsi="Arial" w:cs="Arial"/>
          <w:sz w:val="22"/>
          <w:szCs w:val="22"/>
          <w:cs/>
        </w:rPr>
        <w:t xml:space="preserve"> </w:t>
      </w:r>
      <w:r w:rsidRPr="00A65D1C">
        <w:rPr>
          <w:rFonts w:ascii="Arial" w:hAnsi="Arial" w:cs="Arial"/>
          <w:sz w:val="22"/>
          <w:szCs w:val="22"/>
        </w:rPr>
        <w:t>3</w:t>
      </w:r>
      <w:r w:rsidRPr="00A65D1C">
        <w:rPr>
          <w:rFonts w:ascii="Arial" w:hAnsi="Arial" w:cs="Arial"/>
          <w:sz w:val="22"/>
          <w:szCs w:val="22"/>
        </w:rPr>
        <w:tab/>
        <w:t xml:space="preserve">- </w:t>
      </w:r>
      <w:r w:rsidRPr="00A65D1C">
        <w:rPr>
          <w:rFonts w:ascii="Arial" w:hAnsi="Arial" w:cs="Arial"/>
          <w:sz w:val="22"/>
          <w:szCs w:val="22"/>
        </w:rPr>
        <w:tab/>
        <w:t xml:space="preserve">Use of unobservable inputs such as estimates of future cash flows </w:t>
      </w:r>
    </w:p>
    <w:p w14:paraId="3C8BDE43" w14:textId="68EC9DA8" w:rsidR="00950AD0" w:rsidRPr="00A65D1C" w:rsidRDefault="00A52EA0" w:rsidP="00A52EA0">
      <w:pPr>
        <w:tabs>
          <w:tab w:val="left" w:pos="1440"/>
        </w:tabs>
        <w:spacing w:before="120" w:after="120" w:line="380" w:lineRule="exact"/>
        <w:ind w:left="540" w:hanging="540"/>
        <w:jc w:val="thaiDistribute"/>
        <w:outlineLvl w:val="0"/>
        <w:rPr>
          <w:rFonts w:ascii="Arial" w:hAnsi="Arial" w:cstheme="minorBidi"/>
          <w:sz w:val="22"/>
          <w:szCs w:val="22"/>
        </w:rPr>
      </w:pPr>
      <w:r w:rsidRPr="00A65D1C">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D51D6F" w14:textId="2CA48361" w:rsidR="00753FA1" w:rsidRPr="00A65D1C" w:rsidRDefault="005F76AF"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5</w:t>
      </w:r>
      <w:r w:rsidR="0053362B" w:rsidRPr="00A65D1C">
        <w:rPr>
          <w:rFonts w:ascii="Arial" w:hAnsi="Arial" w:cs="Arial"/>
          <w:b/>
          <w:bCs/>
          <w:sz w:val="22"/>
          <w:szCs w:val="22"/>
        </w:rPr>
        <w:t>.</w:t>
      </w:r>
      <w:r w:rsidR="00753FA1" w:rsidRPr="00A65D1C">
        <w:rPr>
          <w:rFonts w:ascii="Arial" w:hAnsi="Arial" w:cs="Arial"/>
          <w:b/>
          <w:bCs/>
          <w:sz w:val="22"/>
          <w:szCs w:val="22"/>
        </w:rPr>
        <w:tab/>
        <w:t>Significant accounting judgments and estimates</w:t>
      </w:r>
    </w:p>
    <w:p w14:paraId="3AD70D7B" w14:textId="2D9FB876" w:rsidR="00753FA1" w:rsidRPr="00A65D1C" w:rsidRDefault="00753FA1" w:rsidP="00753FA1">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The preparation of financial statements in conformity with </w:t>
      </w:r>
      <w:r w:rsidR="008017F8" w:rsidRPr="00A65D1C">
        <w:rPr>
          <w:rFonts w:ascii="Arial" w:hAnsi="Arial"/>
          <w:spacing w:val="-4"/>
          <w:sz w:val="22"/>
          <w:szCs w:val="22"/>
        </w:rPr>
        <w:t xml:space="preserve">financial reporting standards </w:t>
      </w:r>
      <w:r w:rsidRPr="00A65D1C">
        <w:rPr>
          <w:rFonts w:ascii="Arial" w:hAnsi="Arial" w:cs="Arial"/>
          <w:sz w:val="22"/>
          <w:szCs w:val="22"/>
        </w:rPr>
        <w:t>at times requires management to make subjective judgments and estimates regarding matters that are inherently uncertain. These judgments and estimates affect reported amounts and disclosures and actual results could differ</w:t>
      </w:r>
      <w:r w:rsidR="0013648D" w:rsidRPr="00A65D1C">
        <w:rPr>
          <w:rFonts w:ascii="Arial" w:hAnsi="Arial" w:cs="Arial"/>
          <w:sz w:val="22"/>
          <w:szCs w:val="22"/>
        </w:rPr>
        <w:t xml:space="preserve"> from these estimates</w:t>
      </w:r>
      <w:r w:rsidRPr="00A65D1C">
        <w:rPr>
          <w:rFonts w:ascii="Arial" w:hAnsi="Arial" w:cs="Arial"/>
          <w:sz w:val="22"/>
          <w:szCs w:val="22"/>
        </w:rPr>
        <w:t>. Significant judgments and estimates are as follow:</w:t>
      </w:r>
    </w:p>
    <w:p w14:paraId="672CFFB9" w14:textId="22391F65" w:rsidR="0053362B" w:rsidRPr="00A65D1C" w:rsidRDefault="00D65209" w:rsidP="00EC4BB9">
      <w:pPr>
        <w:overflowPunct/>
        <w:autoSpaceDE/>
        <w:autoSpaceDN/>
        <w:adjustRightInd/>
        <w:spacing w:before="120" w:after="120" w:line="380" w:lineRule="exact"/>
        <w:textAlignment w:val="auto"/>
        <w:rPr>
          <w:rFonts w:ascii="Arial" w:hAnsi="Arial" w:cs="Arial"/>
          <w:b/>
          <w:bCs/>
          <w:sz w:val="22"/>
          <w:szCs w:val="22"/>
        </w:rPr>
      </w:pPr>
      <w:r w:rsidRPr="00A65D1C">
        <w:rPr>
          <w:rFonts w:ascii="Arial" w:hAnsi="Arial" w:cs="Arial"/>
          <w:b/>
          <w:bCs/>
          <w:sz w:val="22"/>
          <w:szCs w:val="22"/>
        </w:rPr>
        <w:t xml:space="preserve">         </w:t>
      </w:r>
      <w:r w:rsidR="0053362B" w:rsidRPr="00A65D1C">
        <w:rPr>
          <w:rFonts w:ascii="Arial" w:hAnsi="Arial" w:cs="Arial"/>
          <w:b/>
          <w:bCs/>
          <w:sz w:val="22"/>
          <w:szCs w:val="22"/>
        </w:rPr>
        <w:t>Revenue from contracts with customers</w:t>
      </w:r>
    </w:p>
    <w:p w14:paraId="445B4675" w14:textId="77777777" w:rsidR="0053362B" w:rsidRPr="00A65D1C" w:rsidRDefault="0053362B" w:rsidP="0053362B">
      <w:pPr>
        <w:spacing w:before="120" w:after="120" w:line="380" w:lineRule="exact"/>
        <w:ind w:left="540"/>
        <w:jc w:val="thaiDistribute"/>
        <w:rPr>
          <w:rFonts w:ascii="Arial" w:hAnsi="Arial" w:cs="Arial"/>
          <w:b/>
          <w:bCs/>
          <w:i/>
          <w:iCs/>
          <w:sz w:val="22"/>
          <w:szCs w:val="22"/>
        </w:rPr>
      </w:pPr>
      <w:r w:rsidRPr="00A65D1C">
        <w:rPr>
          <w:rFonts w:ascii="Arial" w:hAnsi="Arial" w:cs="Arial"/>
          <w:b/>
          <w:bCs/>
          <w:i/>
          <w:iCs/>
          <w:sz w:val="22"/>
          <w:szCs w:val="22"/>
        </w:rPr>
        <w:t xml:space="preserve">Identification of performance obligations </w:t>
      </w:r>
    </w:p>
    <w:p w14:paraId="7CAABFB5" w14:textId="77777777" w:rsidR="0053362B" w:rsidRPr="00A65D1C" w:rsidRDefault="0053362B" w:rsidP="0053362B">
      <w:pPr>
        <w:spacing w:before="120" w:after="120" w:line="380" w:lineRule="exact"/>
        <w:ind w:left="540"/>
        <w:jc w:val="thaiDistribute"/>
        <w:rPr>
          <w:rFonts w:ascii="Arial" w:hAnsi="Arial"/>
          <w:sz w:val="22"/>
          <w:szCs w:val="22"/>
        </w:rPr>
      </w:pPr>
      <w:r w:rsidRPr="00A65D1C">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A65D1C">
        <w:rPr>
          <w:rFonts w:ascii="Arial" w:hAnsi="Arial" w:hint="cs"/>
          <w:sz w:val="22"/>
          <w:szCs w:val="22"/>
          <w:cs/>
        </w:rPr>
        <w:t xml:space="preserve"> </w:t>
      </w:r>
      <w:r w:rsidRPr="00A65D1C">
        <w:rPr>
          <w:rFonts w:ascii="Arial" w:hAnsi="Arial"/>
          <w:sz w:val="22"/>
          <w:szCs w:val="22"/>
        </w:rPr>
        <w:t>In other words, if a good or service is separately identifiable from other promises in the contract and if the customer can benefit from it, it is accounted for separately.</w:t>
      </w:r>
    </w:p>
    <w:p w14:paraId="3D896E5A" w14:textId="4AD41BC3" w:rsidR="0053362B" w:rsidRPr="00A65D1C" w:rsidRDefault="0053362B" w:rsidP="0053362B">
      <w:pPr>
        <w:spacing w:before="120" w:after="120" w:line="380" w:lineRule="exact"/>
        <w:ind w:left="540"/>
        <w:jc w:val="thaiDistribute"/>
        <w:rPr>
          <w:rFonts w:ascii="Arial" w:hAnsi="Arial" w:cs="Arial"/>
          <w:b/>
          <w:bCs/>
          <w:i/>
          <w:iCs/>
          <w:sz w:val="22"/>
          <w:szCs w:val="22"/>
        </w:rPr>
      </w:pPr>
      <w:r w:rsidRPr="00A65D1C">
        <w:rPr>
          <w:rFonts w:ascii="Arial" w:hAnsi="Arial" w:cs="Arial"/>
          <w:b/>
          <w:bCs/>
          <w:i/>
          <w:iCs/>
          <w:sz w:val="22"/>
          <w:szCs w:val="22"/>
        </w:rPr>
        <w:t>Determination of timing of revenue recognition</w:t>
      </w:r>
    </w:p>
    <w:p w14:paraId="5C5B463D" w14:textId="1513B6FC" w:rsidR="0053362B" w:rsidRPr="00A65D1C" w:rsidRDefault="0053362B" w:rsidP="00DE64DC">
      <w:pPr>
        <w:spacing w:before="120" w:after="120" w:line="380" w:lineRule="exact"/>
        <w:ind w:left="540"/>
        <w:jc w:val="thaiDistribute"/>
        <w:rPr>
          <w:rFonts w:ascii="Arial" w:hAnsi="Arial" w:cs="Arial"/>
          <w:sz w:val="22"/>
          <w:szCs w:val="22"/>
        </w:rPr>
      </w:pPr>
      <w:r w:rsidRPr="00A65D1C">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D2681" w:rsidRPr="00A65D1C">
        <w:rPr>
          <w:rFonts w:ascii="Arial" w:hAnsi="Arial" w:cs="Arial"/>
          <w:sz w:val="22"/>
          <w:szCs w:val="22"/>
        </w:rPr>
        <w:t>Group</w:t>
      </w:r>
      <w:r w:rsidR="005E1F7D" w:rsidRPr="00A65D1C">
        <w:rPr>
          <w:rFonts w:ascii="Arial" w:hAnsi="Arial" w:cstheme="minorBidi" w:hint="cs"/>
          <w:sz w:val="22"/>
          <w:szCs w:val="22"/>
          <w:cs/>
        </w:rPr>
        <w:t xml:space="preserve"> </w:t>
      </w:r>
      <w:r w:rsidRPr="00A65D1C">
        <w:rPr>
          <w:rFonts w:ascii="Arial" w:hAnsi="Arial" w:cs="Arial"/>
          <w:sz w:val="22"/>
          <w:szCs w:val="22"/>
        </w:rPr>
        <w:t>recognise</w:t>
      </w:r>
      <w:r w:rsidR="00ED2681" w:rsidRPr="00A65D1C">
        <w:rPr>
          <w:rFonts w:ascii="Arial" w:hAnsi="Arial" w:cs="Arial"/>
          <w:sz w:val="22"/>
          <w:szCs w:val="22"/>
        </w:rPr>
        <w:t>s</w:t>
      </w:r>
      <w:r w:rsidRPr="00A65D1C">
        <w:rPr>
          <w:rFonts w:ascii="Arial" w:hAnsi="Arial" w:cs="Arial"/>
          <w:sz w:val="22"/>
          <w:szCs w:val="22"/>
        </w:rPr>
        <w:t xml:space="preserve"> revenue over time in the following circumstances:</w:t>
      </w:r>
    </w:p>
    <w:p w14:paraId="34A2804E" w14:textId="0EB41994" w:rsidR="0053362B" w:rsidRPr="00A65D1C"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5D1C">
        <w:rPr>
          <w:rFonts w:ascii="Arial" w:hAnsi="Arial" w:cs="Arial"/>
          <w:sz w:val="22"/>
          <w:szCs w:val="22"/>
        </w:rPr>
        <w:t>the customer simultaneously receives and consumes the benefits provided by the entity’s performance as the entity performs</w:t>
      </w:r>
    </w:p>
    <w:p w14:paraId="59210AA0" w14:textId="77777777" w:rsidR="0053362B" w:rsidRPr="00A65D1C"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5D1C">
        <w:rPr>
          <w:rFonts w:ascii="Arial" w:hAnsi="Arial" w:cs="Arial"/>
          <w:sz w:val="22"/>
          <w:szCs w:val="22"/>
        </w:rPr>
        <w:t>the entity’s performance creates or enhances an asset that the customer controls as the asset is created or enhanced; or</w:t>
      </w:r>
    </w:p>
    <w:p w14:paraId="63A1713E" w14:textId="77777777" w:rsidR="0053362B" w:rsidRPr="00A65D1C"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A65D1C">
        <w:rPr>
          <w:rFonts w:ascii="Arial" w:hAnsi="Arial" w:cs="Arial"/>
          <w:sz w:val="22"/>
          <w:szCs w:val="22"/>
        </w:rPr>
        <w:t>the entity’s performance does not create an asset with an alternative use to the entity and the entity has an enforceable right to payment for performance completed to date</w:t>
      </w:r>
    </w:p>
    <w:p w14:paraId="43823E8D" w14:textId="77777777" w:rsidR="0053362B" w:rsidRPr="00A65D1C" w:rsidRDefault="0053362B" w:rsidP="0053362B">
      <w:pPr>
        <w:spacing w:before="120" w:after="120" w:line="380" w:lineRule="exact"/>
        <w:ind w:left="540"/>
        <w:jc w:val="thaiDistribute"/>
        <w:rPr>
          <w:rFonts w:ascii="Arial" w:hAnsi="Arial" w:cs="Arial"/>
          <w:sz w:val="22"/>
          <w:szCs w:val="22"/>
        </w:rPr>
      </w:pPr>
      <w:r w:rsidRPr="00A65D1C">
        <w:rPr>
          <w:rFonts w:ascii="Arial" w:hAnsi="Arial"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76A677B1" w14:textId="776501AD" w:rsidR="0053362B" w:rsidRPr="00A65D1C" w:rsidRDefault="0053362B" w:rsidP="0053362B">
      <w:pPr>
        <w:spacing w:before="120" w:after="120" w:line="380" w:lineRule="exact"/>
        <w:ind w:left="540"/>
        <w:jc w:val="thaiDistribute"/>
        <w:rPr>
          <w:rFonts w:ascii="Arial" w:hAnsi="Arial" w:cs="Arial"/>
          <w:b/>
          <w:bCs/>
          <w:i/>
          <w:iCs/>
          <w:sz w:val="22"/>
          <w:szCs w:val="22"/>
        </w:rPr>
      </w:pPr>
      <w:r w:rsidRPr="00A65D1C">
        <w:rPr>
          <w:rFonts w:ascii="Arial" w:hAnsi="Arial" w:cs="Arial"/>
          <w:b/>
          <w:bCs/>
          <w:i/>
          <w:iCs/>
          <w:sz w:val="22"/>
          <w:szCs w:val="22"/>
        </w:rPr>
        <w:lastRenderedPageBreak/>
        <w:t>Costs to obtain contracts</w:t>
      </w:r>
    </w:p>
    <w:p w14:paraId="6B4AC4A6" w14:textId="77777777" w:rsidR="0053362B" w:rsidRPr="00A65D1C" w:rsidRDefault="0053362B" w:rsidP="0053362B">
      <w:pPr>
        <w:spacing w:before="120" w:after="120" w:line="380" w:lineRule="exact"/>
        <w:ind w:left="540"/>
        <w:jc w:val="thaiDistribute"/>
        <w:rPr>
          <w:rFonts w:ascii="Arial" w:hAnsi="Arial" w:cs="Arial"/>
          <w:sz w:val="22"/>
          <w:szCs w:val="22"/>
        </w:rPr>
      </w:pPr>
      <w:r w:rsidRPr="00A65D1C">
        <w:rPr>
          <w:rFonts w:ascii="Arial" w:hAnsi="Arial" w:cs="Browallia New"/>
          <w:sz w:val="22"/>
          <w:szCs w:val="22"/>
        </w:rPr>
        <w:t>T</w:t>
      </w:r>
      <w:r w:rsidRPr="00A65D1C">
        <w:rPr>
          <w:rFonts w:ascii="Arial" w:hAnsi="Arial" w:cs="Arial"/>
          <w:sz w:val="22"/>
          <w:szCs w:val="22"/>
        </w:rPr>
        <w:t>he recognition of costs incurred to obtain a contract as an asset requires management to use judgement regarding whether such costs are the incremental costs of obtaining a contract with a customer</w:t>
      </w:r>
      <w:r w:rsidRPr="00A65D1C">
        <w:rPr>
          <w:rFonts w:ascii="Arial" w:hAnsi="Arial"/>
          <w:sz w:val="22"/>
          <w:szCs w:val="22"/>
        </w:rPr>
        <w:t xml:space="preserve"> as well as what amortisation method should be used</w:t>
      </w:r>
      <w:r w:rsidRPr="00A65D1C">
        <w:rPr>
          <w:rFonts w:ascii="Arial" w:hAnsi="Arial" w:cs="Arial"/>
          <w:sz w:val="22"/>
          <w:szCs w:val="22"/>
        </w:rPr>
        <w:t>.</w:t>
      </w:r>
    </w:p>
    <w:p w14:paraId="4031F783" w14:textId="77777777" w:rsidR="00753FA1" w:rsidRPr="00A65D1C"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sz w:val="22"/>
          <w:szCs w:val="22"/>
        </w:rPr>
        <w:tab/>
      </w:r>
      <w:r w:rsidRPr="00A65D1C">
        <w:rPr>
          <w:rFonts w:ascii="Arial" w:hAnsi="Arial" w:cs="Arial"/>
          <w:b/>
          <w:bCs/>
          <w:sz w:val="22"/>
          <w:szCs w:val="22"/>
        </w:rPr>
        <w:t>Recognition and derecognition of assets and liabilities</w:t>
      </w:r>
    </w:p>
    <w:p w14:paraId="57F13D65" w14:textId="77777777" w:rsidR="00753FA1" w:rsidRPr="00A65D1C" w:rsidRDefault="00753FA1" w:rsidP="00753FA1">
      <w:pPr>
        <w:tabs>
          <w:tab w:val="left" w:pos="720"/>
        </w:tabs>
        <w:spacing w:before="120" w:after="120" w:line="380" w:lineRule="exact"/>
        <w:ind w:left="547" w:hanging="547"/>
        <w:jc w:val="thaiDistribute"/>
        <w:rPr>
          <w:rFonts w:ascii="Arial" w:hAnsi="Arial"/>
          <w:sz w:val="22"/>
          <w:szCs w:val="22"/>
        </w:rPr>
      </w:pPr>
      <w:r w:rsidRPr="00A65D1C">
        <w:rPr>
          <w:rFonts w:ascii="Arial" w:hAnsi="Arial" w:cs="Arial"/>
          <w:sz w:val="22"/>
          <w:szCs w:val="22"/>
        </w:rPr>
        <w:tab/>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C7A1726" w14:textId="7C83489F" w:rsidR="00BF42C0" w:rsidRPr="00A65D1C" w:rsidRDefault="00BF42C0" w:rsidP="00C83F66">
      <w:pPr>
        <w:tabs>
          <w:tab w:val="left" w:pos="1440"/>
        </w:tabs>
        <w:spacing w:before="120" w:after="120" w:line="380" w:lineRule="exact"/>
        <w:ind w:left="540"/>
        <w:jc w:val="thaiDistribute"/>
        <w:outlineLvl w:val="0"/>
        <w:rPr>
          <w:rFonts w:ascii="Arial" w:hAnsi="Arial"/>
          <w:b/>
          <w:bCs/>
          <w:sz w:val="22"/>
          <w:szCs w:val="22"/>
        </w:rPr>
      </w:pPr>
      <w:r w:rsidRPr="00A65D1C">
        <w:rPr>
          <w:rFonts w:ascii="Arial" w:hAnsi="Arial"/>
          <w:b/>
          <w:bCs/>
          <w:sz w:val="22"/>
          <w:szCs w:val="22"/>
        </w:rPr>
        <w:t>Leases</w:t>
      </w:r>
    </w:p>
    <w:p w14:paraId="5CCD3F9B" w14:textId="409A3D59" w:rsidR="00C83F66" w:rsidRPr="00A65D1C" w:rsidRDefault="00C83F66" w:rsidP="00C83F66">
      <w:pPr>
        <w:tabs>
          <w:tab w:val="left" w:pos="1440"/>
        </w:tabs>
        <w:spacing w:before="120" w:after="120" w:line="380" w:lineRule="exact"/>
        <w:ind w:left="540"/>
        <w:jc w:val="thaiDistribute"/>
        <w:outlineLvl w:val="0"/>
        <w:rPr>
          <w:rFonts w:ascii="Arial" w:hAnsi="Arial" w:cstheme="minorBidi"/>
          <w:b/>
          <w:bCs/>
          <w:i/>
          <w:iCs/>
          <w:sz w:val="22"/>
        </w:rPr>
      </w:pPr>
      <w:r w:rsidRPr="00A65D1C">
        <w:rPr>
          <w:rFonts w:ascii="Arial" w:hAnsi="Arial"/>
          <w:b/>
          <w:bCs/>
          <w:i/>
          <w:iCs/>
          <w:sz w:val="22"/>
          <w:szCs w:val="22"/>
        </w:rPr>
        <w:t xml:space="preserve">Determining the lease term with </w:t>
      </w:r>
      <w:r w:rsidR="0013648D" w:rsidRPr="00A65D1C">
        <w:rPr>
          <w:rFonts w:ascii="Arial" w:hAnsi="Arial"/>
          <w:b/>
          <w:bCs/>
          <w:i/>
          <w:iCs/>
          <w:sz w:val="22"/>
          <w:szCs w:val="22"/>
        </w:rPr>
        <w:t>extension</w:t>
      </w:r>
      <w:r w:rsidRPr="00A65D1C">
        <w:rPr>
          <w:rFonts w:ascii="Arial" w:hAnsi="Arial"/>
          <w:b/>
          <w:bCs/>
          <w:i/>
          <w:iCs/>
          <w:sz w:val="22"/>
          <w:szCs w:val="22"/>
        </w:rPr>
        <w:t xml:space="preserve"> and termination options</w:t>
      </w:r>
      <w:r w:rsidR="00386C0A" w:rsidRPr="00A65D1C">
        <w:rPr>
          <w:rFonts w:ascii="Arial" w:hAnsi="Arial"/>
          <w:b/>
          <w:bCs/>
          <w:i/>
          <w:iCs/>
          <w:sz w:val="22"/>
          <w:szCs w:val="22"/>
        </w:rPr>
        <w:t xml:space="preserve"> - The Group </w:t>
      </w:r>
      <w:r w:rsidR="0013648D" w:rsidRPr="00A65D1C">
        <w:rPr>
          <w:rFonts w:ascii="Arial" w:hAnsi="Arial"/>
          <w:b/>
          <w:bCs/>
          <w:i/>
          <w:iCs/>
          <w:sz w:val="22"/>
          <w:szCs w:val="22"/>
        </w:rPr>
        <w:t xml:space="preserve">as </w:t>
      </w:r>
      <w:r w:rsidR="00386C0A" w:rsidRPr="00A65D1C">
        <w:rPr>
          <w:rFonts w:ascii="Arial" w:hAnsi="Arial"/>
          <w:b/>
          <w:bCs/>
          <w:i/>
          <w:iCs/>
          <w:sz w:val="22"/>
          <w:szCs w:val="22"/>
        </w:rPr>
        <w:t>a lessee</w:t>
      </w:r>
    </w:p>
    <w:p w14:paraId="490DF713" w14:textId="6C48AEDB" w:rsidR="00C83F66" w:rsidRPr="00A65D1C" w:rsidRDefault="00386C0A" w:rsidP="00F85C97">
      <w:pPr>
        <w:tabs>
          <w:tab w:val="left" w:pos="1440"/>
        </w:tabs>
        <w:spacing w:before="120" w:after="120" w:line="380" w:lineRule="exact"/>
        <w:ind w:left="540"/>
        <w:jc w:val="thaiDistribute"/>
        <w:outlineLvl w:val="0"/>
        <w:rPr>
          <w:rFonts w:ascii="Arial" w:hAnsi="Arial"/>
          <w:sz w:val="22"/>
          <w:szCs w:val="22"/>
        </w:rPr>
      </w:pPr>
      <w:r w:rsidRPr="00A65D1C">
        <w:rPr>
          <w:rFonts w:ascii="Arial" w:hAnsi="Arial"/>
          <w:sz w:val="22"/>
          <w:szCs w:val="22"/>
        </w:rPr>
        <w:t xml:space="preserve">In </w:t>
      </w:r>
      <w:r w:rsidR="00C83F66" w:rsidRPr="00A65D1C">
        <w:rPr>
          <w:rFonts w:ascii="Arial" w:hAnsi="Arial"/>
          <w:sz w:val="22"/>
          <w:szCs w:val="22"/>
        </w:rPr>
        <w:t>determin</w:t>
      </w:r>
      <w:r w:rsidRPr="00A65D1C">
        <w:rPr>
          <w:rFonts w:ascii="Arial" w:hAnsi="Arial"/>
          <w:sz w:val="22"/>
          <w:szCs w:val="22"/>
        </w:rPr>
        <w:t>ing</w:t>
      </w:r>
      <w:r w:rsidR="00C83F66" w:rsidRPr="00A65D1C">
        <w:rPr>
          <w:rFonts w:ascii="Arial" w:hAnsi="Arial"/>
          <w:sz w:val="22"/>
          <w:szCs w:val="22"/>
        </w:rPr>
        <w:t xml:space="preserve"> the lease term</w:t>
      </w:r>
      <w:r w:rsidRPr="00A65D1C">
        <w:rPr>
          <w:rFonts w:ascii="Arial" w:hAnsi="Arial"/>
          <w:sz w:val="22"/>
          <w:szCs w:val="22"/>
        </w:rPr>
        <w:t>,</w:t>
      </w:r>
      <w:r w:rsidR="00C83F66" w:rsidRPr="00A65D1C">
        <w:rPr>
          <w:rFonts w:ascii="Arial" w:hAnsi="Arial"/>
          <w:sz w:val="22"/>
          <w:szCs w:val="22"/>
        </w:rPr>
        <w:t xml:space="preserve"> </w:t>
      </w:r>
      <w:r w:rsidRPr="00A65D1C">
        <w:rPr>
          <w:rFonts w:ascii="Arial" w:hAnsi="Arial"/>
          <w:sz w:val="22"/>
          <w:szCs w:val="22"/>
        </w:rPr>
        <w:t>t</w:t>
      </w:r>
      <w:r w:rsidR="00C83F66" w:rsidRPr="00A65D1C">
        <w:rPr>
          <w:rFonts w:ascii="Arial" w:hAnsi="Arial"/>
          <w:sz w:val="22"/>
          <w:szCs w:val="22"/>
        </w:rPr>
        <w:t>he management is required to</w:t>
      </w:r>
      <w:r w:rsidRPr="00A65D1C">
        <w:rPr>
          <w:rFonts w:ascii="Arial" w:hAnsi="Arial"/>
          <w:sz w:val="22"/>
          <w:szCs w:val="22"/>
        </w:rPr>
        <w:t xml:space="preserve"> exercise</w:t>
      </w:r>
      <w:r w:rsidR="00C83F66" w:rsidRPr="00A65D1C">
        <w:rPr>
          <w:rFonts w:ascii="Arial" w:hAnsi="Arial"/>
          <w:sz w:val="22"/>
          <w:szCs w:val="22"/>
        </w:rPr>
        <w:t xml:space="preserve"> judgment in </w:t>
      </w:r>
      <w:r w:rsidRPr="00A65D1C">
        <w:rPr>
          <w:rFonts w:ascii="Arial" w:hAnsi="Arial"/>
          <w:sz w:val="22"/>
          <w:szCs w:val="22"/>
        </w:rPr>
        <w:t>assessing</w:t>
      </w:r>
      <w:r w:rsidR="00C83F66" w:rsidRPr="00A65D1C">
        <w:rPr>
          <w:rFonts w:ascii="Arial" w:hAnsi="Arial"/>
          <w:sz w:val="22"/>
          <w:szCs w:val="22"/>
        </w:rPr>
        <w:t xml:space="preserve"> whether </w:t>
      </w:r>
      <w:r w:rsidR="0013648D" w:rsidRPr="00A65D1C">
        <w:rPr>
          <w:rFonts w:ascii="Arial" w:hAnsi="Arial"/>
          <w:sz w:val="22"/>
          <w:szCs w:val="22"/>
        </w:rPr>
        <w:t>the Group</w:t>
      </w:r>
      <w:r w:rsidR="00C83F66" w:rsidRPr="00A65D1C">
        <w:rPr>
          <w:rFonts w:ascii="Arial" w:hAnsi="Arial"/>
          <w:sz w:val="22"/>
          <w:szCs w:val="22"/>
        </w:rPr>
        <w:t xml:space="preserve"> is reasonably certain to exercise the option to </w:t>
      </w:r>
      <w:r w:rsidR="0013648D" w:rsidRPr="00A65D1C">
        <w:rPr>
          <w:rFonts w:ascii="Arial" w:hAnsi="Arial"/>
          <w:sz w:val="22"/>
          <w:szCs w:val="22"/>
        </w:rPr>
        <w:t>extend</w:t>
      </w:r>
      <w:r w:rsidR="00C83F66" w:rsidRPr="00A65D1C">
        <w:rPr>
          <w:rFonts w:ascii="Arial" w:hAnsi="Arial"/>
          <w:sz w:val="22"/>
          <w:szCs w:val="22"/>
        </w:rPr>
        <w:t xml:space="preserve"> or terminate the lease, considering all relevant factors </w:t>
      </w:r>
      <w:r w:rsidR="0013648D" w:rsidRPr="00A65D1C">
        <w:rPr>
          <w:rFonts w:ascii="Arial" w:hAnsi="Arial"/>
          <w:sz w:val="22"/>
          <w:szCs w:val="22"/>
        </w:rPr>
        <w:t xml:space="preserve">and circumstances </w:t>
      </w:r>
      <w:r w:rsidR="00C83F66" w:rsidRPr="00A65D1C">
        <w:rPr>
          <w:rFonts w:ascii="Arial" w:hAnsi="Arial"/>
          <w:sz w:val="22"/>
          <w:szCs w:val="22"/>
        </w:rPr>
        <w:t xml:space="preserve">that create an economic incentive </w:t>
      </w:r>
      <w:r w:rsidR="0013648D" w:rsidRPr="00A65D1C">
        <w:rPr>
          <w:rFonts w:ascii="Arial" w:hAnsi="Arial"/>
          <w:sz w:val="22"/>
          <w:szCs w:val="22"/>
        </w:rPr>
        <w:t xml:space="preserve">for the Group </w:t>
      </w:r>
      <w:r w:rsidR="00C83F66" w:rsidRPr="00A65D1C">
        <w:rPr>
          <w:rFonts w:ascii="Arial" w:hAnsi="Arial"/>
          <w:sz w:val="22"/>
          <w:szCs w:val="22"/>
        </w:rPr>
        <w:t xml:space="preserve">to exercise either the </w:t>
      </w:r>
      <w:r w:rsidRPr="00A65D1C">
        <w:rPr>
          <w:rFonts w:ascii="Arial" w:hAnsi="Arial"/>
          <w:sz w:val="22"/>
          <w:szCs w:val="22"/>
        </w:rPr>
        <w:t>extension</w:t>
      </w:r>
      <w:r w:rsidR="00C83F66" w:rsidRPr="00A65D1C">
        <w:rPr>
          <w:rFonts w:ascii="Arial" w:hAnsi="Arial"/>
          <w:sz w:val="22"/>
          <w:szCs w:val="22"/>
        </w:rPr>
        <w:t xml:space="preserve"> or termination</w:t>
      </w:r>
      <w:r w:rsidRPr="00A65D1C">
        <w:rPr>
          <w:rFonts w:ascii="Arial" w:hAnsi="Arial"/>
          <w:sz w:val="22"/>
          <w:szCs w:val="22"/>
        </w:rPr>
        <w:t xml:space="preserve"> option</w:t>
      </w:r>
      <w:r w:rsidR="00C83F66" w:rsidRPr="00A65D1C">
        <w:rPr>
          <w:rFonts w:ascii="Arial" w:hAnsi="Arial"/>
          <w:sz w:val="22"/>
          <w:szCs w:val="22"/>
        </w:rPr>
        <w:t xml:space="preserve">. After the commencement date, the </w:t>
      </w:r>
      <w:r w:rsidR="00ED2681" w:rsidRPr="00A65D1C">
        <w:rPr>
          <w:rFonts w:ascii="Arial" w:hAnsi="Arial"/>
          <w:sz w:val="22"/>
          <w:szCs w:val="22"/>
        </w:rPr>
        <w:t>Group</w:t>
      </w:r>
      <w:r w:rsidR="005E1F7D" w:rsidRPr="00A65D1C">
        <w:rPr>
          <w:rFonts w:ascii="Arial" w:hAnsi="Arial" w:hint="cs"/>
          <w:sz w:val="22"/>
          <w:szCs w:val="22"/>
          <w:cs/>
        </w:rPr>
        <w:t xml:space="preserve"> </w:t>
      </w:r>
      <w:r w:rsidR="00C83F66" w:rsidRPr="00A65D1C">
        <w:rPr>
          <w:rFonts w:ascii="Arial" w:hAnsi="Arial"/>
          <w:sz w:val="22"/>
          <w:szCs w:val="22"/>
        </w:rPr>
        <w:t xml:space="preserve">reassesses the lease term if there is a significant event or change in circumstances that is within its control and affects its ability to exercise or not to exercise the option to </w:t>
      </w:r>
      <w:r w:rsidR="0013648D" w:rsidRPr="00A65D1C">
        <w:rPr>
          <w:rFonts w:ascii="Arial" w:hAnsi="Arial"/>
          <w:sz w:val="22"/>
          <w:szCs w:val="22"/>
        </w:rPr>
        <w:t>extend</w:t>
      </w:r>
      <w:r w:rsidR="00C83F66" w:rsidRPr="00A65D1C">
        <w:rPr>
          <w:rFonts w:ascii="Arial" w:hAnsi="Arial"/>
          <w:sz w:val="22"/>
          <w:szCs w:val="22"/>
        </w:rPr>
        <w:t xml:space="preserve"> or to terminate. </w:t>
      </w:r>
    </w:p>
    <w:p w14:paraId="2B672C56" w14:textId="36FAEDC4" w:rsidR="00386C0A" w:rsidRPr="00A65D1C" w:rsidRDefault="00386C0A" w:rsidP="00F85C97">
      <w:pPr>
        <w:tabs>
          <w:tab w:val="left" w:pos="1440"/>
        </w:tabs>
        <w:spacing w:before="120" w:after="120" w:line="380" w:lineRule="exact"/>
        <w:ind w:left="540"/>
        <w:jc w:val="thaiDistribute"/>
        <w:outlineLvl w:val="0"/>
        <w:rPr>
          <w:rFonts w:ascii="Arial" w:hAnsi="Arial"/>
          <w:b/>
          <w:bCs/>
          <w:i/>
          <w:iCs/>
          <w:sz w:val="22"/>
          <w:szCs w:val="22"/>
        </w:rPr>
      </w:pPr>
      <w:r w:rsidRPr="00A65D1C">
        <w:rPr>
          <w:rFonts w:ascii="Arial" w:hAnsi="Arial"/>
          <w:b/>
          <w:bCs/>
          <w:i/>
          <w:iCs/>
          <w:sz w:val="22"/>
          <w:szCs w:val="22"/>
        </w:rPr>
        <w:t xml:space="preserve">Lease classification </w:t>
      </w:r>
      <w:r w:rsidR="00733C99" w:rsidRPr="00A65D1C">
        <w:rPr>
          <w:rFonts w:ascii="Arial" w:hAnsi="Arial"/>
          <w:b/>
          <w:bCs/>
          <w:i/>
          <w:iCs/>
          <w:sz w:val="22"/>
          <w:szCs w:val="22"/>
        </w:rPr>
        <w:t>-</w:t>
      </w:r>
      <w:r w:rsidRPr="00A65D1C">
        <w:rPr>
          <w:rFonts w:ascii="Arial" w:hAnsi="Arial"/>
          <w:b/>
          <w:bCs/>
          <w:i/>
          <w:iCs/>
          <w:sz w:val="22"/>
          <w:szCs w:val="22"/>
        </w:rPr>
        <w:t xml:space="preserve"> The Group as a lessor</w:t>
      </w:r>
    </w:p>
    <w:p w14:paraId="53804F6B" w14:textId="48D5BA26" w:rsidR="00733C99" w:rsidRPr="00A65D1C" w:rsidRDefault="00733C99" w:rsidP="00F85C97">
      <w:pPr>
        <w:tabs>
          <w:tab w:val="left" w:pos="1440"/>
        </w:tabs>
        <w:spacing w:before="120" w:after="120" w:line="380" w:lineRule="exact"/>
        <w:ind w:left="540"/>
        <w:jc w:val="thaiDistribute"/>
        <w:outlineLvl w:val="0"/>
        <w:rPr>
          <w:rFonts w:ascii="Arial" w:hAnsi="Arial"/>
          <w:sz w:val="22"/>
          <w:szCs w:val="22"/>
        </w:rPr>
      </w:pPr>
      <w:r w:rsidRPr="00A65D1C">
        <w:rPr>
          <w:rFonts w:ascii="Arial" w:hAnsi="Arial"/>
          <w:sz w:val="22"/>
          <w:szCs w:val="22"/>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63DE991D" w14:textId="77777777" w:rsidR="001F359D" w:rsidRPr="00A65D1C" w:rsidRDefault="001F359D" w:rsidP="001F359D">
      <w:pPr>
        <w:spacing w:before="120" w:after="120" w:line="380" w:lineRule="exact"/>
        <w:ind w:left="540"/>
        <w:jc w:val="both"/>
        <w:rPr>
          <w:rFonts w:ascii="Arial" w:hAnsi="Arial" w:cs="Arial"/>
          <w:sz w:val="22"/>
          <w:szCs w:val="22"/>
        </w:rPr>
      </w:pPr>
      <w:bookmarkStart w:id="4" w:name="_Hlk61513662"/>
      <w:r w:rsidRPr="00A65D1C">
        <w:rPr>
          <w:rFonts w:ascii="Arial" w:hAnsi="Arial" w:cs="Arial"/>
          <w:b/>
          <w:bCs/>
          <w:sz w:val="22"/>
          <w:szCs w:val="22"/>
        </w:rPr>
        <w:t>Allowance for expected credit losses of trade receivables and contract assets</w:t>
      </w:r>
    </w:p>
    <w:p w14:paraId="6DA4DEAD" w14:textId="77777777" w:rsidR="001F359D" w:rsidRPr="00A65D1C" w:rsidRDefault="001F359D" w:rsidP="001F359D">
      <w:pPr>
        <w:spacing w:before="120" w:after="120" w:line="380" w:lineRule="exact"/>
        <w:ind w:left="540"/>
        <w:jc w:val="both"/>
        <w:rPr>
          <w:rFonts w:ascii="Arial" w:hAnsi="Arial" w:cs="Arial"/>
          <w:sz w:val="22"/>
          <w:szCs w:val="22"/>
        </w:rPr>
      </w:pPr>
      <w:bookmarkStart w:id="5" w:name="_Hlk61513633"/>
      <w:bookmarkStart w:id="6" w:name="_Hlk61507334"/>
      <w:bookmarkEnd w:id="4"/>
      <w:r w:rsidRPr="00A65D1C">
        <w:rPr>
          <w:rFonts w:ascii="Arial" w:hAnsi="Arial" w:cs="Arial"/>
          <w:sz w:val="22"/>
          <w:szCs w:val="22"/>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A65D1C">
        <w:rPr>
          <w:rFonts w:ascii="Cordia New" w:hAnsi="Cordia New" w:cs="Cordia New"/>
          <w:sz w:val="22"/>
          <w:szCs w:val="22"/>
          <w:cs/>
        </w:rPr>
        <w:t xml:space="preserve"> </w:t>
      </w:r>
      <w:r w:rsidRPr="00A65D1C">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5"/>
      <w:bookmarkEnd w:id="6"/>
    </w:p>
    <w:p w14:paraId="7398FD20" w14:textId="77777777" w:rsidR="00EC4BB9" w:rsidRPr="00A65D1C" w:rsidRDefault="00EC4BB9">
      <w:pPr>
        <w:overflowPunct/>
        <w:autoSpaceDE/>
        <w:autoSpaceDN/>
        <w:adjustRightInd/>
        <w:spacing w:after="200" w:line="276" w:lineRule="auto"/>
        <w:textAlignment w:val="auto"/>
        <w:rPr>
          <w:rFonts w:ascii="Arial" w:hAnsi="Arial"/>
          <w:b/>
          <w:bCs/>
          <w:sz w:val="22"/>
          <w:szCs w:val="22"/>
        </w:rPr>
      </w:pPr>
      <w:r w:rsidRPr="00A65D1C">
        <w:rPr>
          <w:rFonts w:ascii="Arial" w:hAnsi="Arial"/>
          <w:b/>
          <w:bCs/>
          <w:sz w:val="22"/>
          <w:szCs w:val="22"/>
        </w:rPr>
        <w:br w:type="page"/>
      </w:r>
    </w:p>
    <w:p w14:paraId="5221A24B" w14:textId="4D0FD631" w:rsidR="00663EF1" w:rsidRPr="00A65D1C" w:rsidRDefault="00663EF1" w:rsidP="00AF0482">
      <w:pPr>
        <w:tabs>
          <w:tab w:val="left" w:pos="1440"/>
        </w:tabs>
        <w:spacing w:before="120" w:after="120" w:line="400" w:lineRule="exact"/>
        <w:ind w:left="540"/>
        <w:jc w:val="thaiDistribute"/>
        <w:outlineLvl w:val="0"/>
        <w:rPr>
          <w:rFonts w:ascii="Arial" w:hAnsi="Arial"/>
          <w:b/>
          <w:bCs/>
          <w:sz w:val="22"/>
          <w:szCs w:val="22"/>
        </w:rPr>
      </w:pPr>
      <w:r w:rsidRPr="00A65D1C">
        <w:rPr>
          <w:rFonts w:ascii="Arial" w:hAnsi="Arial"/>
          <w:b/>
          <w:bCs/>
          <w:sz w:val="22"/>
          <w:szCs w:val="22"/>
        </w:rPr>
        <w:lastRenderedPageBreak/>
        <w:t>Fair value of financial instruments</w:t>
      </w:r>
    </w:p>
    <w:p w14:paraId="73C73C0A" w14:textId="2785BB81" w:rsidR="00733C99" w:rsidRPr="00A65D1C" w:rsidRDefault="00663EF1" w:rsidP="00185224">
      <w:pPr>
        <w:tabs>
          <w:tab w:val="left" w:pos="1440"/>
        </w:tabs>
        <w:spacing w:before="120" w:after="120" w:line="400" w:lineRule="exact"/>
        <w:ind w:left="540"/>
        <w:jc w:val="thaiDistribute"/>
        <w:outlineLvl w:val="0"/>
        <w:rPr>
          <w:rFonts w:ascii="Arial" w:hAnsi="Arial" w:cs="Arial"/>
          <w:b/>
          <w:bCs/>
          <w:sz w:val="22"/>
          <w:szCs w:val="22"/>
        </w:rPr>
      </w:pPr>
      <w:r w:rsidRPr="00A65D1C">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58E6F24" w14:textId="4A532BE1" w:rsidR="00862D22" w:rsidRPr="00A65D1C" w:rsidRDefault="00273BE9" w:rsidP="00862D22">
      <w:pPr>
        <w:tabs>
          <w:tab w:val="left" w:pos="720"/>
        </w:tabs>
        <w:spacing w:before="120" w:after="120" w:line="380" w:lineRule="exact"/>
        <w:ind w:left="547"/>
        <w:jc w:val="thaiDistribute"/>
        <w:rPr>
          <w:rFonts w:ascii="Arial" w:hAnsi="Arial" w:cs="Arial"/>
          <w:b/>
          <w:bCs/>
          <w:sz w:val="22"/>
          <w:szCs w:val="22"/>
        </w:rPr>
      </w:pPr>
      <w:r w:rsidRPr="00A65D1C">
        <w:rPr>
          <w:rFonts w:ascii="Arial" w:hAnsi="Arial" w:cs="Arial"/>
          <w:b/>
          <w:bCs/>
          <w:sz w:val="22"/>
          <w:szCs w:val="22"/>
        </w:rPr>
        <w:t>Depreciation of p</w:t>
      </w:r>
      <w:r w:rsidR="00862D22" w:rsidRPr="00A65D1C">
        <w:rPr>
          <w:rFonts w:ascii="Arial" w:hAnsi="Arial" w:cs="Arial"/>
          <w:b/>
          <w:bCs/>
          <w:sz w:val="22"/>
          <w:szCs w:val="22"/>
        </w:rPr>
        <w:t xml:space="preserve">roperty, plant and equipment </w:t>
      </w:r>
      <w:r w:rsidRPr="00A65D1C">
        <w:rPr>
          <w:rFonts w:ascii="Arial" w:hAnsi="Arial" w:cs="Arial"/>
          <w:b/>
          <w:bCs/>
          <w:sz w:val="22"/>
          <w:szCs w:val="22"/>
        </w:rPr>
        <w:t>and right-of-use assets and amortisation of intangible assets</w:t>
      </w:r>
      <w:r w:rsidR="00862D22" w:rsidRPr="00A65D1C">
        <w:rPr>
          <w:rFonts w:ascii="Arial" w:hAnsi="Arial" w:cs="Arial"/>
          <w:b/>
          <w:bCs/>
          <w:sz w:val="22"/>
          <w:szCs w:val="22"/>
        </w:rPr>
        <w:t xml:space="preserve"> </w:t>
      </w:r>
    </w:p>
    <w:p w14:paraId="644A875A" w14:textId="78817CAB" w:rsidR="00862D22" w:rsidRPr="00A65D1C" w:rsidRDefault="00862D22" w:rsidP="00862D22">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In determining depreciation of plant and equipment</w:t>
      </w:r>
      <w:r w:rsidR="00C21958" w:rsidRPr="00A65D1C">
        <w:rPr>
          <w:rFonts w:ascii="Arial" w:hAnsi="Arial" w:cstheme="minorBidi" w:hint="cs"/>
          <w:sz w:val="22"/>
          <w:szCs w:val="22"/>
          <w:cs/>
        </w:rPr>
        <w:t xml:space="preserve"> </w:t>
      </w:r>
      <w:r w:rsidR="00273BE9" w:rsidRPr="00A65D1C">
        <w:rPr>
          <w:rFonts w:ascii="Arial" w:hAnsi="Arial" w:cstheme="minorBidi"/>
          <w:sz w:val="22"/>
          <w:szCs w:val="22"/>
        </w:rPr>
        <w:t xml:space="preserve">and right-of-use assets </w:t>
      </w:r>
      <w:r w:rsidR="00C21958" w:rsidRPr="00A65D1C">
        <w:rPr>
          <w:rFonts w:ascii="Arial" w:hAnsi="Arial" w:cs="Arial"/>
          <w:sz w:val="22"/>
          <w:szCs w:val="22"/>
        </w:rPr>
        <w:t>and amorti</w:t>
      </w:r>
      <w:r w:rsidR="00CF2D3F" w:rsidRPr="00A65D1C">
        <w:rPr>
          <w:rFonts w:ascii="Arial" w:hAnsi="Arial" w:cs="Arial"/>
          <w:sz w:val="22"/>
          <w:szCs w:val="22"/>
        </w:rPr>
        <w:t>s</w:t>
      </w:r>
      <w:r w:rsidR="00C21958" w:rsidRPr="00A65D1C">
        <w:rPr>
          <w:rFonts w:ascii="Arial" w:hAnsi="Arial" w:cs="Arial"/>
          <w:sz w:val="22"/>
          <w:szCs w:val="22"/>
        </w:rPr>
        <w:t>ation of intangible assets</w:t>
      </w:r>
      <w:r w:rsidRPr="00A65D1C">
        <w:rPr>
          <w:rFonts w:ascii="Arial" w:hAnsi="Arial" w:cs="Arial"/>
          <w:sz w:val="22"/>
          <w:szCs w:val="22"/>
        </w:rPr>
        <w:t xml:space="preserve">, the management is required to make estimates of the useful lives and residual values </w:t>
      </w:r>
      <w:r w:rsidR="00273BE9" w:rsidRPr="00A65D1C">
        <w:rPr>
          <w:rFonts w:ascii="Arial" w:hAnsi="Arial" w:cs="Arial"/>
          <w:sz w:val="22"/>
          <w:szCs w:val="22"/>
        </w:rPr>
        <w:t>(if any)</w:t>
      </w:r>
      <w:r w:rsidRPr="00A65D1C">
        <w:rPr>
          <w:rFonts w:ascii="Arial" w:hAnsi="Arial" w:cs="Arial"/>
          <w:sz w:val="22"/>
          <w:szCs w:val="22"/>
        </w:rPr>
        <w:t xml:space="preserve"> and to review useful lives and residual values when there are any changes. </w:t>
      </w:r>
    </w:p>
    <w:p w14:paraId="1A376848" w14:textId="0C006F69" w:rsidR="00862D22" w:rsidRPr="00A65D1C" w:rsidRDefault="00862D22" w:rsidP="00862D22">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In addition, the property, plant and equipment</w:t>
      </w:r>
      <w:r w:rsidR="00273BE9" w:rsidRPr="00A65D1C">
        <w:rPr>
          <w:rFonts w:ascii="Arial" w:hAnsi="Arial" w:cs="Arial"/>
          <w:sz w:val="22"/>
          <w:szCs w:val="22"/>
        </w:rPr>
        <w:t>, right-of-use assets</w:t>
      </w:r>
      <w:r w:rsidR="0053362B" w:rsidRPr="00A65D1C">
        <w:rPr>
          <w:rFonts w:ascii="Arial" w:hAnsi="Arial" w:cs="Arial"/>
          <w:sz w:val="22"/>
          <w:szCs w:val="22"/>
        </w:rPr>
        <w:t xml:space="preserve"> </w:t>
      </w:r>
      <w:r w:rsidRPr="00A65D1C">
        <w:rPr>
          <w:rFonts w:ascii="Arial" w:hAnsi="Arial" w:cs="Arial"/>
          <w:sz w:val="22"/>
          <w:szCs w:val="22"/>
        </w:rPr>
        <w:t xml:space="preserve">and intangibles assets are subject to impairment if there is an indication they may be impaired, and impairment losses are recorded in the period when it is determined that their recoverable amount is lower than the carrying amount. </w:t>
      </w:r>
    </w:p>
    <w:p w14:paraId="5AA84ACD" w14:textId="77777777" w:rsidR="00862D22" w:rsidRPr="00A65D1C" w:rsidRDefault="00862D22" w:rsidP="00862D22">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A65D1C">
        <w:rPr>
          <w:rFonts w:ascii="Arial" w:hAnsi="Arial" w:cs="Arial"/>
          <w:sz w:val="22"/>
          <w:szCs w:val="22"/>
          <w:cs/>
        </w:rPr>
        <w:t xml:space="preserve"> </w:t>
      </w:r>
      <w:r w:rsidRPr="00A65D1C">
        <w:rPr>
          <w:rFonts w:ascii="Arial" w:hAnsi="Arial" w:cs="Arial"/>
          <w:sz w:val="22"/>
          <w:szCs w:val="22"/>
        </w:rPr>
        <w:t xml:space="preserve">significant loss of market share, and significant unfavourable regulatory and court decisions that impact the business. </w:t>
      </w:r>
    </w:p>
    <w:p w14:paraId="054A809B" w14:textId="380CF0A6" w:rsidR="00862D22" w:rsidRPr="00A65D1C" w:rsidRDefault="00862D22" w:rsidP="00DE64DC">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The impairment analysis of property, plant and equipment</w:t>
      </w:r>
      <w:r w:rsidR="00273BE9" w:rsidRPr="00A65D1C">
        <w:rPr>
          <w:rFonts w:ascii="Arial" w:hAnsi="Arial" w:cs="Arial"/>
          <w:sz w:val="22"/>
          <w:szCs w:val="22"/>
        </w:rPr>
        <w:t>, right-of-use assets</w:t>
      </w:r>
      <w:r w:rsidRPr="00A65D1C">
        <w:rPr>
          <w:rFonts w:ascii="Arial" w:hAnsi="Arial" w:cs="Arial"/>
          <w:sz w:val="22"/>
          <w:szCs w:val="22"/>
        </w:rPr>
        <w:t xml:space="preserve">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w:t>
      </w:r>
      <w:r w:rsidRPr="00A65D1C">
        <w:rPr>
          <w:rFonts w:ascii="Arial" w:hAnsi="Arial" w:cs="Arial"/>
          <w:sz w:val="22"/>
          <w:szCs w:val="22"/>
          <w:cs/>
        </w:rPr>
        <w:t xml:space="preserve"> </w:t>
      </w:r>
      <w:r w:rsidRPr="00A65D1C">
        <w:rPr>
          <w:rFonts w:ascii="Arial" w:hAnsi="Arial" w:cs="Arial"/>
          <w:sz w:val="22"/>
          <w:szCs w:val="22"/>
        </w:rPr>
        <w:t>and future revenues and</w:t>
      </w:r>
      <w:r w:rsidRPr="00A65D1C">
        <w:rPr>
          <w:rFonts w:ascii="Arial" w:hAnsi="Arial" w:cs="Arial"/>
          <w:sz w:val="22"/>
          <w:szCs w:val="22"/>
          <w:cs/>
        </w:rPr>
        <w:t xml:space="preserve"> </w:t>
      </w:r>
      <w:r w:rsidRPr="00A65D1C">
        <w:rPr>
          <w:rFonts w:ascii="Arial" w:hAnsi="Arial" w:cs="Arial"/>
          <w:sz w:val="22"/>
          <w:szCs w:val="22"/>
        </w:rPr>
        <w:t>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378D90F" w14:textId="31B99083" w:rsidR="00A82210" w:rsidRPr="00A65D1C" w:rsidRDefault="00A82210" w:rsidP="00DE64DC">
      <w:pPr>
        <w:tabs>
          <w:tab w:val="left" w:pos="720"/>
        </w:tabs>
        <w:spacing w:before="120" w:after="120" w:line="380" w:lineRule="exact"/>
        <w:ind w:left="547"/>
        <w:jc w:val="thaiDistribute"/>
        <w:rPr>
          <w:rFonts w:ascii="Arial" w:hAnsi="Arial" w:cs="Arial"/>
          <w:sz w:val="22"/>
          <w:szCs w:val="22"/>
        </w:rPr>
      </w:pPr>
    </w:p>
    <w:p w14:paraId="36E9CF53" w14:textId="77777777" w:rsidR="00A82210" w:rsidRPr="00A65D1C" w:rsidRDefault="00A82210" w:rsidP="00DE64DC">
      <w:pPr>
        <w:tabs>
          <w:tab w:val="left" w:pos="720"/>
        </w:tabs>
        <w:spacing w:before="120" w:after="120" w:line="380" w:lineRule="exact"/>
        <w:ind w:left="547"/>
        <w:jc w:val="thaiDistribute"/>
        <w:rPr>
          <w:rFonts w:ascii="Arial" w:hAnsi="Arial" w:cs="Arial"/>
          <w:sz w:val="22"/>
          <w:szCs w:val="22"/>
        </w:rPr>
      </w:pPr>
    </w:p>
    <w:p w14:paraId="16345D87" w14:textId="7C8276BC" w:rsidR="00753FA1" w:rsidRPr="00A65D1C"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ab/>
        <w:t>Deferred tax assets</w:t>
      </w:r>
    </w:p>
    <w:p w14:paraId="6531BAFC" w14:textId="41F4D5EF" w:rsidR="00A82210" w:rsidRPr="00A65D1C" w:rsidRDefault="00753FA1" w:rsidP="00C83F6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Deferred tax assets are recognised for temporary difference arising between the tax bases of assets and liabilities and their carrying amounts for financial reporting purposes as at </w:t>
      </w:r>
      <w:r w:rsidR="003934EB" w:rsidRPr="00A65D1C">
        <w:rPr>
          <w:rFonts w:ascii="Arial" w:hAnsi="Arial" w:cs="Arial"/>
          <w:sz w:val="22"/>
          <w:szCs w:val="22"/>
        </w:rPr>
        <w:t>the end of reporting period</w:t>
      </w:r>
      <w:r w:rsidR="0068797F" w:rsidRPr="00A65D1C">
        <w:rPr>
          <w:rFonts w:ascii="Arial" w:hAnsi="Arial" w:cs="Arial"/>
          <w:sz w:val="22"/>
          <w:szCs w:val="22"/>
        </w:rPr>
        <w:t xml:space="preserve"> when </w:t>
      </w:r>
      <w:r w:rsidRPr="00A65D1C">
        <w:rPr>
          <w:rFonts w:ascii="Arial" w:hAnsi="Arial" w:cs="Arial"/>
          <w:sz w:val="22"/>
          <w:szCs w:val="22"/>
        </w:rPr>
        <w:t xml:space="preserve">it is highly probable that the </w:t>
      </w:r>
      <w:r w:rsidR="00CD751B" w:rsidRPr="00A65D1C">
        <w:rPr>
          <w:rFonts w:ascii="Arial" w:hAnsi="Arial" w:cs="Arial"/>
          <w:sz w:val="22"/>
          <w:szCs w:val="22"/>
        </w:rPr>
        <w:t>Group</w:t>
      </w:r>
      <w:r w:rsidR="00CC478A" w:rsidRPr="00A65D1C">
        <w:rPr>
          <w:rFonts w:ascii="Arial" w:hAnsi="Arial" w:cstheme="minorBidi" w:hint="cs"/>
          <w:sz w:val="22"/>
          <w:szCs w:val="22"/>
          <w:cs/>
        </w:rPr>
        <w:t xml:space="preserve"> </w:t>
      </w:r>
      <w:r w:rsidRPr="00A65D1C">
        <w:rPr>
          <w:rFonts w:ascii="Arial" w:hAnsi="Arial" w:cs="Arial"/>
          <w:sz w:val="22"/>
          <w:szCs w:val="22"/>
        </w:rPr>
        <w:t xml:space="preserve">will generate sufficient taxable profits from </w:t>
      </w:r>
      <w:r w:rsidR="0068797F" w:rsidRPr="00A65D1C">
        <w:rPr>
          <w:rFonts w:ascii="Arial" w:hAnsi="Arial" w:cs="Arial"/>
          <w:sz w:val="22"/>
          <w:szCs w:val="22"/>
        </w:rPr>
        <w:t>their</w:t>
      </w:r>
      <w:r w:rsidRPr="00A65D1C">
        <w:rPr>
          <w:rFonts w:ascii="Arial" w:hAnsi="Arial" w:cs="Arial"/>
          <w:sz w:val="22"/>
          <w:szCs w:val="22"/>
        </w:rPr>
        <w:t xml:space="preserve"> future operations to utilise these deferred tax assets. </w:t>
      </w:r>
      <w:r w:rsidR="0077437E" w:rsidRPr="00A65D1C">
        <w:rPr>
          <w:rFonts w:ascii="Arial" w:hAnsi="Arial" w:cs="Arial"/>
          <w:sz w:val="22"/>
          <w:szCs w:val="22"/>
        </w:rPr>
        <w:t xml:space="preserve">If management need to estimate the amounts of the deferred tax assets that the </w:t>
      </w:r>
      <w:r w:rsidR="00ED2681" w:rsidRPr="00A65D1C">
        <w:rPr>
          <w:rFonts w:ascii="Arial" w:hAnsi="Arial" w:cs="Arial"/>
          <w:sz w:val="22"/>
          <w:szCs w:val="22"/>
        </w:rPr>
        <w:t>Group</w:t>
      </w:r>
      <w:r w:rsidR="00CC478A" w:rsidRPr="00A65D1C">
        <w:rPr>
          <w:rFonts w:ascii="Arial" w:hAnsi="Arial" w:cstheme="minorBidi" w:hint="cs"/>
          <w:sz w:val="22"/>
          <w:szCs w:val="22"/>
          <w:cs/>
        </w:rPr>
        <w:t xml:space="preserve"> </w:t>
      </w:r>
      <w:r w:rsidR="0077437E" w:rsidRPr="00A65D1C">
        <w:rPr>
          <w:rFonts w:ascii="Arial" w:hAnsi="Arial" w:cs="Arial"/>
          <w:sz w:val="22"/>
          <w:szCs w:val="22"/>
        </w:rPr>
        <w:t>should recognise, they take into account the amount of taxable profit expected in each future period.</w:t>
      </w:r>
    </w:p>
    <w:p w14:paraId="5653626A" w14:textId="393A6BB1" w:rsidR="00753FA1" w:rsidRPr="00A65D1C" w:rsidRDefault="00A82210" w:rsidP="00185224">
      <w:pPr>
        <w:tabs>
          <w:tab w:val="left" w:pos="720"/>
        </w:tabs>
        <w:spacing w:before="120" w:after="120" w:line="380" w:lineRule="exact"/>
        <w:jc w:val="thaiDistribute"/>
        <w:rPr>
          <w:rFonts w:ascii="Arial" w:hAnsi="Arial" w:cs="Arial"/>
          <w:b/>
          <w:bCs/>
          <w:sz w:val="22"/>
          <w:szCs w:val="22"/>
        </w:rPr>
      </w:pPr>
      <w:r w:rsidRPr="00A65D1C">
        <w:rPr>
          <w:rFonts w:ascii="Arial" w:hAnsi="Arial" w:cs="Arial"/>
          <w:b/>
          <w:bCs/>
          <w:sz w:val="22"/>
          <w:szCs w:val="22"/>
        </w:rPr>
        <w:t xml:space="preserve">         </w:t>
      </w:r>
      <w:r w:rsidR="003934EB" w:rsidRPr="00A65D1C">
        <w:rPr>
          <w:rFonts w:ascii="Arial" w:hAnsi="Arial" w:cs="Arial"/>
          <w:b/>
          <w:bCs/>
          <w:sz w:val="22"/>
          <w:szCs w:val="22"/>
        </w:rPr>
        <w:t>Post-employment</w:t>
      </w:r>
      <w:r w:rsidR="00753FA1" w:rsidRPr="00A65D1C">
        <w:rPr>
          <w:rFonts w:ascii="Arial" w:hAnsi="Arial" w:cs="Arial"/>
          <w:b/>
          <w:bCs/>
          <w:sz w:val="22"/>
          <w:szCs w:val="22"/>
        </w:rPr>
        <w:t xml:space="preserve"> benefits</w:t>
      </w:r>
      <w:r w:rsidR="003934EB" w:rsidRPr="00A65D1C">
        <w:rPr>
          <w:rFonts w:ascii="Arial" w:hAnsi="Arial" w:cs="Arial"/>
          <w:b/>
          <w:bCs/>
          <w:sz w:val="22"/>
          <w:szCs w:val="22"/>
        </w:rPr>
        <w:t xml:space="preserve"> under defined benefit plans</w:t>
      </w:r>
    </w:p>
    <w:p w14:paraId="67B6438F" w14:textId="671D06ED" w:rsidR="008F0438" w:rsidRPr="00A65D1C" w:rsidRDefault="00753FA1" w:rsidP="00607D08">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3934EB" w:rsidRPr="00A65D1C">
        <w:rPr>
          <w:rFonts w:ascii="Arial" w:hAnsi="Arial" w:cs="Arial"/>
          <w:sz w:val="22"/>
          <w:szCs w:val="22"/>
        </w:rPr>
        <w:t>The obligation under defined</w:t>
      </w:r>
      <w:r w:rsidRPr="00A65D1C">
        <w:rPr>
          <w:rFonts w:ascii="Arial" w:hAnsi="Arial" w:cs="Arial"/>
          <w:sz w:val="22"/>
          <w:szCs w:val="22"/>
        </w:rPr>
        <w:t xml:space="preserve"> benefit </w:t>
      </w:r>
      <w:r w:rsidR="003934EB" w:rsidRPr="00A65D1C">
        <w:rPr>
          <w:rFonts w:ascii="Arial" w:hAnsi="Arial" w:cs="Arial"/>
          <w:sz w:val="22"/>
          <w:szCs w:val="22"/>
        </w:rPr>
        <w:t>plan</w:t>
      </w:r>
      <w:r w:rsidRPr="00A65D1C">
        <w:rPr>
          <w:rFonts w:ascii="Arial" w:hAnsi="Arial" w:cs="Arial"/>
          <w:sz w:val="22"/>
          <w:szCs w:val="22"/>
        </w:rPr>
        <w:t xml:space="preserve"> is determined </w:t>
      </w:r>
      <w:r w:rsidR="003934EB" w:rsidRPr="00A65D1C">
        <w:rPr>
          <w:rFonts w:ascii="Arial" w:hAnsi="Arial" w:cs="Arial"/>
          <w:sz w:val="22"/>
          <w:szCs w:val="22"/>
        </w:rPr>
        <w:t>based on</w:t>
      </w:r>
      <w:r w:rsidRPr="00A65D1C">
        <w:rPr>
          <w:rFonts w:ascii="Arial" w:hAnsi="Arial" w:cs="Arial"/>
          <w:sz w:val="22"/>
          <w:szCs w:val="22"/>
        </w:rPr>
        <w:t xml:space="preserve"> actuarial valuations.  Inherent within these calculations are assumptions as to discount rates,</w:t>
      </w:r>
      <w:r w:rsidR="006010C8" w:rsidRPr="00A65D1C">
        <w:rPr>
          <w:rFonts w:ascii="Arial" w:hAnsi="Arial" w:cs="Arial"/>
          <w:sz w:val="22"/>
          <w:szCs w:val="22"/>
        </w:rPr>
        <w:t xml:space="preserve"> future</w:t>
      </w:r>
      <w:r w:rsidRPr="00A65D1C">
        <w:rPr>
          <w:rFonts w:ascii="Arial" w:hAnsi="Arial" w:cs="Arial"/>
          <w:sz w:val="22"/>
          <w:szCs w:val="22"/>
        </w:rPr>
        <w:t xml:space="preserve"> salary </w:t>
      </w:r>
      <w:r w:rsidR="00733C99" w:rsidRPr="00A65D1C">
        <w:rPr>
          <w:rFonts w:ascii="Arial" w:hAnsi="Arial" w:cs="Arial"/>
          <w:sz w:val="22"/>
          <w:szCs w:val="22"/>
        </w:rPr>
        <w:t>incremental rate</w:t>
      </w:r>
      <w:r w:rsidRPr="00A65D1C">
        <w:rPr>
          <w:rFonts w:ascii="Arial" w:hAnsi="Arial" w:cs="Arial"/>
          <w:sz w:val="22"/>
          <w:szCs w:val="22"/>
        </w:rPr>
        <w:t>,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602BAB05" w14:textId="3C1AA0FC" w:rsidR="00753FA1" w:rsidRPr="00A65D1C" w:rsidRDefault="00AF0482" w:rsidP="00753FA1">
      <w:pPr>
        <w:tabs>
          <w:tab w:val="left" w:pos="720"/>
        </w:tabs>
        <w:spacing w:before="120" w:after="120" w:line="380" w:lineRule="exact"/>
        <w:ind w:left="547" w:hanging="547"/>
        <w:jc w:val="thaiDistribute"/>
        <w:rPr>
          <w:rFonts w:ascii="Arial" w:hAnsi="Arial" w:cstheme="minorBidi"/>
          <w:b/>
          <w:bCs/>
          <w:sz w:val="22"/>
          <w:szCs w:val="22"/>
          <w:cs/>
        </w:rPr>
      </w:pPr>
      <w:r w:rsidRPr="00A65D1C">
        <w:rPr>
          <w:rFonts w:ascii="Arial" w:hAnsi="Arial" w:cs="Arial"/>
          <w:b/>
          <w:bCs/>
          <w:sz w:val="22"/>
          <w:szCs w:val="22"/>
        </w:rPr>
        <w:tab/>
      </w:r>
      <w:r w:rsidR="00753FA1" w:rsidRPr="00A65D1C">
        <w:rPr>
          <w:rFonts w:ascii="Arial" w:hAnsi="Arial" w:cs="Arial"/>
          <w:b/>
          <w:bCs/>
          <w:sz w:val="22"/>
          <w:szCs w:val="22"/>
        </w:rPr>
        <w:t>Assets retirement obligation</w:t>
      </w:r>
    </w:p>
    <w:p w14:paraId="064CBE6E" w14:textId="032053D1" w:rsidR="00C83F66" w:rsidRPr="00A65D1C" w:rsidRDefault="00753FA1" w:rsidP="00C83F6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sidRPr="00A65D1C">
        <w:rPr>
          <w:rFonts w:ascii="Arial" w:hAnsi="Arial" w:cs="Arial"/>
          <w:sz w:val="22"/>
          <w:szCs w:val="22"/>
        </w:rPr>
        <w:t xml:space="preserve">of </w:t>
      </w:r>
      <w:r w:rsidRPr="00A65D1C">
        <w:rPr>
          <w:rFonts w:ascii="Arial" w:hAnsi="Arial" w:cs="Arial"/>
          <w:sz w:val="22"/>
          <w:szCs w:val="22"/>
        </w:rPr>
        <w:t>actual retirement expense</w:t>
      </w:r>
      <w:r w:rsidR="00CD5733" w:rsidRPr="00A65D1C">
        <w:rPr>
          <w:rFonts w:ascii="Arial" w:hAnsi="Arial" w:cs="Arial"/>
          <w:sz w:val="22"/>
          <w:szCs w:val="22"/>
        </w:rPr>
        <w:t>s incurred in the past</w:t>
      </w:r>
      <w:r w:rsidRPr="00A65D1C">
        <w:rPr>
          <w:rFonts w:ascii="Arial" w:hAnsi="Arial" w:cs="Arial"/>
          <w:sz w:val="22"/>
          <w:szCs w:val="22"/>
        </w:rPr>
        <w:t xml:space="preserve">. Such provision is recorded as part of </w:t>
      </w:r>
      <w:r w:rsidR="00CA08DC" w:rsidRPr="00A65D1C">
        <w:rPr>
          <w:rFonts w:ascii="Arial" w:hAnsi="Arial" w:cs="Arial"/>
          <w:sz w:val="22"/>
          <w:szCs w:val="22"/>
        </w:rPr>
        <w:t xml:space="preserve">right-of-use </w:t>
      </w:r>
      <w:r w:rsidRPr="00A65D1C">
        <w:rPr>
          <w:rFonts w:ascii="Arial" w:hAnsi="Arial" w:cs="Arial"/>
          <w:sz w:val="22"/>
          <w:szCs w:val="22"/>
        </w:rPr>
        <w:t xml:space="preserve">assets and amortised over the </w:t>
      </w:r>
      <w:r w:rsidR="002B55BA" w:rsidRPr="00A65D1C">
        <w:rPr>
          <w:rFonts w:ascii="Arial" w:hAnsi="Arial" w:cs="Browallia New"/>
          <w:sz w:val="22"/>
          <w:szCs w:val="28"/>
        </w:rPr>
        <w:t>estimated useful lives</w:t>
      </w:r>
      <w:r w:rsidRPr="00A65D1C">
        <w:rPr>
          <w:rFonts w:ascii="Arial" w:hAnsi="Arial" w:cs="Arial"/>
          <w:sz w:val="22"/>
          <w:szCs w:val="22"/>
        </w:rPr>
        <w:t>. However, the actual amounts incurred may differ from the estimated amounts.</w:t>
      </w:r>
    </w:p>
    <w:p w14:paraId="49322CBF" w14:textId="604374B6" w:rsidR="00862D22" w:rsidRPr="00A65D1C" w:rsidRDefault="002A6F18" w:rsidP="00D30CC0">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ab/>
      </w:r>
      <w:r w:rsidR="00862D22" w:rsidRPr="00A65D1C">
        <w:rPr>
          <w:rFonts w:ascii="Arial" w:hAnsi="Arial" w:cs="Arial"/>
          <w:b/>
          <w:bCs/>
          <w:sz w:val="22"/>
          <w:szCs w:val="22"/>
        </w:rPr>
        <w:t xml:space="preserve">Commercial disputes, litigation, conformity with rules/regulations </w:t>
      </w:r>
      <w:r w:rsidR="00D30CC0" w:rsidRPr="00A65D1C">
        <w:rPr>
          <w:rFonts w:ascii="Arial" w:hAnsi="Arial" w:cs="Arial"/>
          <w:b/>
          <w:bCs/>
          <w:sz w:val="22"/>
          <w:szCs w:val="22"/>
        </w:rPr>
        <w:t xml:space="preserve">in </w:t>
      </w:r>
      <w:r w:rsidR="00862D22" w:rsidRPr="00A65D1C">
        <w:rPr>
          <w:rFonts w:ascii="Arial" w:hAnsi="Arial" w:cs="Arial"/>
          <w:b/>
          <w:bCs/>
          <w:sz w:val="22"/>
          <w:szCs w:val="22"/>
        </w:rPr>
        <w:t>telecommunication industry and uncertainty in tax interpretation</w:t>
      </w:r>
    </w:p>
    <w:p w14:paraId="24EB6A5D" w14:textId="278C1176" w:rsidR="00862D22" w:rsidRPr="00A65D1C" w:rsidRDefault="00862D22" w:rsidP="00862D22">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 xml:space="preserve">The </w:t>
      </w:r>
      <w:r w:rsidR="002E3D86" w:rsidRPr="00A65D1C">
        <w:rPr>
          <w:rFonts w:ascii="Arial" w:hAnsi="Arial" w:cs="Arial"/>
          <w:sz w:val="22"/>
          <w:szCs w:val="22"/>
        </w:rPr>
        <w:t>Group</w:t>
      </w:r>
      <w:r w:rsidRPr="00A65D1C">
        <w:rPr>
          <w:rFonts w:ascii="Arial" w:hAnsi="Arial" w:cs="Arial"/>
          <w:sz w:val="22"/>
          <w:szCs w:val="22"/>
        </w:rPr>
        <w:t xml:space="preserve"> ha</w:t>
      </w:r>
      <w:r w:rsidR="002E3D86" w:rsidRPr="00A65D1C">
        <w:rPr>
          <w:rFonts w:ascii="Arial" w:hAnsi="Arial" w:cs="Arial"/>
          <w:sz w:val="22"/>
          <w:szCs w:val="22"/>
        </w:rPr>
        <w:t>s</w:t>
      </w:r>
      <w:r w:rsidRPr="00A65D1C">
        <w:rPr>
          <w:rFonts w:ascii="Arial" w:hAnsi="Arial" w:cs="Arial"/>
          <w:sz w:val="22"/>
          <w:szCs w:val="22"/>
        </w:rPr>
        <w:t xml:space="preserve"> contingent liabilities as a result of commercial disputes, litigations, claims arising from non-compliance with rules/regulations in the telecommunication industry, and uncertainty in tax interpretation. </w:t>
      </w:r>
    </w:p>
    <w:p w14:paraId="765C367E" w14:textId="5984F645" w:rsidR="00DE64DC" w:rsidRPr="00A65D1C" w:rsidRDefault="00862D22" w:rsidP="00DE64DC">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A65D1C">
        <w:rPr>
          <w:rFonts w:ascii="Arial" w:hAnsi="Arial" w:cs="Arial"/>
          <w:sz w:val="22"/>
          <w:szCs w:val="22"/>
          <w:cs/>
        </w:rPr>
        <w:t xml:space="preserve"> </w:t>
      </w:r>
      <w:r w:rsidRPr="00A65D1C">
        <w:rPr>
          <w:rFonts w:ascii="Arial" w:hAnsi="Arial" w:cs="Arial"/>
          <w:sz w:val="22"/>
          <w:szCs w:val="22"/>
        </w:rPr>
        <w:t>However, if management believes that no</w:t>
      </w:r>
      <w:r w:rsidRPr="00A65D1C">
        <w:rPr>
          <w:rFonts w:ascii="Arial" w:hAnsi="Arial" w:cs="Arial"/>
          <w:sz w:val="22"/>
          <w:szCs w:val="22"/>
          <w:cs/>
        </w:rPr>
        <w:t xml:space="preserve"> </w:t>
      </w:r>
      <w:r w:rsidRPr="00A65D1C">
        <w:rPr>
          <w:rFonts w:ascii="Arial" w:hAnsi="Arial" w:cs="Arial"/>
          <w:sz w:val="22"/>
          <w:szCs w:val="22"/>
        </w:rPr>
        <w:t xml:space="preserve">significant loss will result, no related </w:t>
      </w:r>
      <w:r w:rsidR="00CA08DC" w:rsidRPr="00A65D1C">
        <w:rPr>
          <w:rFonts w:ascii="Arial" w:hAnsi="Arial" w:cs="Arial"/>
          <w:sz w:val="22"/>
          <w:szCs w:val="22"/>
        </w:rPr>
        <w:t>provision</w:t>
      </w:r>
      <w:r w:rsidR="00B22F1D" w:rsidRPr="00A65D1C">
        <w:rPr>
          <w:rFonts w:ascii="Arial" w:hAnsi="Arial" w:cs="Arial"/>
          <w:sz w:val="22"/>
          <w:szCs w:val="22"/>
        </w:rPr>
        <w:t xml:space="preserve"> are recorded as at the end of reporting period.</w:t>
      </w:r>
    </w:p>
    <w:p w14:paraId="0AB33D1D"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04C42124" w14:textId="4F33A0F9" w:rsidR="0061182D" w:rsidRPr="00A65D1C" w:rsidRDefault="005F76AF" w:rsidP="0061182D">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65D1C">
        <w:rPr>
          <w:rFonts w:ascii="Arial" w:hAnsi="Arial" w:cs="Arial"/>
          <w:b/>
          <w:bCs/>
          <w:sz w:val="22"/>
          <w:szCs w:val="22"/>
        </w:rPr>
        <w:lastRenderedPageBreak/>
        <w:t>6</w:t>
      </w:r>
      <w:r w:rsidR="0061182D" w:rsidRPr="00A65D1C">
        <w:rPr>
          <w:rFonts w:ascii="Arial" w:hAnsi="Arial" w:cs="Arial"/>
          <w:b/>
          <w:bCs/>
          <w:sz w:val="22"/>
          <w:szCs w:val="22"/>
          <w:cs/>
        </w:rPr>
        <w:t>.</w:t>
      </w:r>
      <w:r w:rsidR="0061182D" w:rsidRPr="00A65D1C">
        <w:rPr>
          <w:rFonts w:ascii="Arial" w:hAnsi="Arial" w:cs="Arial"/>
          <w:b/>
          <w:bCs/>
          <w:sz w:val="22"/>
          <w:szCs w:val="22"/>
          <w:cs/>
        </w:rPr>
        <w:tab/>
      </w:r>
      <w:r w:rsidR="0061182D" w:rsidRPr="00A65D1C">
        <w:rPr>
          <w:rFonts w:ascii="Arial" w:hAnsi="Arial" w:cs="Arial"/>
          <w:b/>
          <w:bCs/>
          <w:sz w:val="22"/>
          <w:szCs w:val="22"/>
        </w:rPr>
        <w:t>Cash and cash equivalents</w:t>
      </w:r>
    </w:p>
    <w:tbl>
      <w:tblPr>
        <w:tblW w:w="9093" w:type="dxa"/>
        <w:tblInd w:w="450" w:type="dxa"/>
        <w:tblLayout w:type="fixed"/>
        <w:tblLook w:val="04A0" w:firstRow="1" w:lastRow="0" w:firstColumn="1" w:lastColumn="0" w:noHBand="0" w:noVBand="1"/>
      </w:tblPr>
      <w:tblGrid>
        <w:gridCol w:w="3150"/>
        <w:gridCol w:w="1485"/>
        <w:gridCol w:w="1485"/>
        <w:gridCol w:w="1485"/>
        <w:gridCol w:w="1488"/>
      </w:tblGrid>
      <w:tr w:rsidR="0061182D" w:rsidRPr="00A65D1C" w14:paraId="484F6964" w14:textId="77777777" w:rsidTr="00C468E5">
        <w:tc>
          <w:tcPr>
            <w:tcW w:w="9093" w:type="dxa"/>
            <w:gridSpan w:val="5"/>
          </w:tcPr>
          <w:p w14:paraId="73380CC9" w14:textId="77777777" w:rsidR="0061182D" w:rsidRPr="00A65D1C" w:rsidRDefault="0061182D" w:rsidP="00474F44">
            <w:pPr>
              <w:tabs>
                <w:tab w:val="left" w:pos="600"/>
                <w:tab w:val="left" w:pos="900"/>
                <w:tab w:val="right" w:pos="7280"/>
                <w:tab w:val="right" w:pos="8540"/>
              </w:tabs>
              <w:spacing w:line="360" w:lineRule="exact"/>
              <w:ind w:right="-43"/>
              <w:jc w:val="right"/>
              <w:rPr>
                <w:rFonts w:ascii="Arial" w:hAnsi="Arial" w:cs="Arial"/>
                <w:sz w:val="22"/>
                <w:szCs w:val="22"/>
                <w:cs/>
              </w:rPr>
            </w:pPr>
            <w:r w:rsidRPr="00A65D1C">
              <w:rPr>
                <w:rFonts w:ascii="Arial" w:hAnsi="Arial" w:cs="Arial"/>
                <w:sz w:val="22"/>
                <w:szCs w:val="22"/>
              </w:rPr>
              <w:t>(Unit: Thousand Baht)</w:t>
            </w:r>
          </w:p>
        </w:tc>
      </w:tr>
      <w:tr w:rsidR="0061182D" w:rsidRPr="00A65D1C" w14:paraId="592FED9D" w14:textId="77777777" w:rsidTr="00C468E5">
        <w:tc>
          <w:tcPr>
            <w:tcW w:w="3150" w:type="dxa"/>
            <w:vAlign w:val="bottom"/>
          </w:tcPr>
          <w:p w14:paraId="298AEA3C" w14:textId="77777777" w:rsidR="0061182D" w:rsidRPr="00A65D1C" w:rsidRDefault="0061182D" w:rsidP="00474F44">
            <w:pPr>
              <w:tabs>
                <w:tab w:val="left" w:pos="600"/>
                <w:tab w:val="left" w:pos="900"/>
                <w:tab w:val="right" w:pos="7280"/>
                <w:tab w:val="right" w:pos="8540"/>
              </w:tabs>
              <w:spacing w:line="360" w:lineRule="exact"/>
              <w:ind w:right="-43"/>
              <w:jc w:val="center"/>
              <w:rPr>
                <w:rFonts w:ascii="Arial" w:hAnsi="Arial" w:cs="Arial"/>
                <w:sz w:val="22"/>
                <w:szCs w:val="22"/>
              </w:rPr>
            </w:pPr>
          </w:p>
        </w:tc>
        <w:tc>
          <w:tcPr>
            <w:tcW w:w="2970" w:type="dxa"/>
            <w:gridSpan w:val="2"/>
            <w:vAlign w:val="bottom"/>
          </w:tcPr>
          <w:p w14:paraId="5148CF85" w14:textId="77777777" w:rsidR="0061182D" w:rsidRPr="00A65D1C"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A65D1C">
              <w:rPr>
                <w:rFonts w:ascii="Arial" w:hAnsi="Arial"/>
                <w:sz w:val="22"/>
                <w:szCs w:val="22"/>
              </w:rPr>
              <w:t>Consolidated financial statements</w:t>
            </w:r>
          </w:p>
        </w:tc>
        <w:tc>
          <w:tcPr>
            <w:tcW w:w="2973" w:type="dxa"/>
            <w:gridSpan w:val="2"/>
            <w:vAlign w:val="bottom"/>
          </w:tcPr>
          <w:p w14:paraId="714E0558" w14:textId="77777777" w:rsidR="0061182D" w:rsidRPr="00A65D1C" w:rsidRDefault="0061182D" w:rsidP="00474F4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A65D1C">
              <w:rPr>
                <w:rFonts w:ascii="Arial" w:hAnsi="Arial"/>
                <w:sz w:val="22"/>
                <w:szCs w:val="22"/>
              </w:rPr>
              <w:t>Separate financial statements</w:t>
            </w:r>
          </w:p>
        </w:tc>
      </w:tr>
      <w:tr w:rsidR="0061182D" w:rsidRPr="00A65D1C" w14:paraId="22F7830B" w14:textId="77777777" w:rsidTr="00C468E5">
        <w:tc>
          <w:tcPr>
            <w:tcW w:w="3150" w:type="dxa"/>
          </w:tcPr>
          <w:p w14:paraId="1EBB8890" w14:textId="77777777" w:rsidR="0061182D" w:rsidRPr="00A65D1C" w:rsidRDefault="0061182D" w:rsidP="00474F4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485" w:type="dxa"/>
          </w:tcPr>
          <w:p w14:paraId="1B72BEB4" w14:textId="217118B5" w:rsidR="0061182D" w:rsidRPr="00A65D1C" w:rsidRDefault="005307BC"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A65D1C">
              <w:rPr>
                <w:rFonts w:ascii="Arial" w:hAnsi="Arial" w:cs="Arial"/>
                <w:sz w:val="22"/>
                <w:szCs w:val="22"/>
                <w:u w:val="single"/>
              </w:rPr>
              <w:t>2021</w:t>
            </w:r>
          </w:p>
        </w:tc>
        <w:tc>
          <w:tcPr>
            <w:tcW w:w="1485" w:type="dxa"/>
          </w:tcPr>
          <w:p w14:paraId="1C0AB052" w14:textId="327EC7DB" w:rsidR="0061182D" w:rsidRPr="00A65D1C" w:rsidRDefault="005307BC"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A65D1C">
              <w:rPr>
                <w:rFonts w:ascii="Arial" w:hAnsi="Arial" w:cs="Arial"/>
                <w:sz w:val="22"/>
                <w:szCs w:val="22"/>
                <w:u w:val="single"/>
              </w:rPr>
              <w:t>2020</w:t>
            </w:r>
          </w:p>
        </w:tc>
        <w:tc>
          <w:tcPr>
            <w:tcW w:w="1485" w:type="dxa"/>
          </w:tcPr>
          <w:p w14:paraId="611B04B7" w14:textId="0DD5A068" w:rsidR="0061182D" w:rsidRPr="00A65D1C" w:rsidRDefault="005307BC"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A65D1C">
              <w:rPr>
                <w:rFonts w:ascii="Arial" w:hAnsi="Arial" w:cs="Arial"/>
                <w:sz w:val="22"/>
                <w:szCs w:val="22"/>
                <w:u w:val="single"/>
              </w:rPr>
              <w:t>2021</w:t>
            </w:r>
          </w:p>
        </w:tc>
        <w:tc>
          <w:tcPr>
            <w:tcW w:w="1488" w:type="dxa"/>
          </w:tcPr>
          <w:p w14:paraId="6490D2E5" w14:textId="76265FC8" w:rsidR="0061182D" w:rsidRPr="00A65D1C" w:rsidRDefault="005307BC" w:rsidP="00474F44">
            <w:pPr>
              <w:tabs>
                <w:tab w:val="left" w:pos="600"/>
                <w:tab w:val="left" w:pos="900"/>
                <w:tab w:val="right" w:pos="7280"/>
                <w:tab w:val="right" w:pos="8540"/>
              </w:tabs>
              <w:spacing w:line="360" w:lineRule="exact"/>
              <w:ind w:right="-43"/>
              <w:jc w:val="center"/>
              <w:rPr>
                <w:rFonts w:ascii="Arial" w:hAnsi="Arial" w:cs="Arial"/>
                <w:sz w:val="22"/>
                <w:szCs w:val="22"/>
                <w:u w:val="single"/>
              </w:rPr>
            </w:pPr>
            <w:r w:rsidRPr="00A65D1C">
              <w:rPr>
                <w:rFonts w:ascii="Arial" w:hAnsi="Arial" w:cs="Arial"/>
                <w:sz w:val="22"/>
                <w:szCs w:val="22"/>
                <w:u w:val="single"/>
              </w:rPr>
              <w:t>2020</w:t>
            </w:r>
          </w:p>
        </w:tc>
      </w:tr>
      <w:tr w:rsidR="00B75605" w:rsidRPr="00A65D1C" w14:paraId="3DD6CB35" w14:textId="77777777" w:rsidTr="00C468E5">
        <w:tc>
          <w:tcPr>
            <w:tcW w:w="3150" w:type="dxa"/>
          </w:tcPr>
          <w:p w14:paraId="0C6B0D66" w14:textId="77777777" w:rsidR="00B75605" w:rsidRPr="00A65D1C" w:rsidRDefault="00B75605" w:rsidP="00B75605">
            <w:pPr>
              <w:tabs>
                <w:tab w:val="left" w:pos="600"/>
                <w:tab w:val="left" w:pos="900"/>
                <w:tab w:val="right" w:pos="7280"/>
                <w:tab w:val="right" w:pos="8540"/>
              </w:tabs>
              <w:spacing w:line="360" w:lineRule="exact"/>
              <w:ind w:right="-43"/>
              <w:jc w:val="thaiDistribute"/>
              <w:rPr>
                <w:rFonts w:ascii="Arial" w:hAnsi="Arial" w:cs="Arial"/>
                <w:sz w:val="22"/>
                <w:szCs w:val="22"/>
                <w:cs/>
              </w:rPr>
            </w:pPr>
            <w:r w:rsidRPr="00A65D1C">
              <w:rPr>
                <w:rFonts w:ascii="Arial" w:hAnsi="Arial" w:cs="Arial"/>
                <w:sz w:val="22"/>
                <w:szCs w:val="22"/>
              </w:rPr>
              <w:t>Cash</w:t>
            </w:r>
          </w:p>
        </w:tc>
        <w:tc>
          <w:tcPr>
            <w:tcW w:w="1485" w:type="dxa"/>
          </w:tcPr>
          <w:p w14:paraId="01EDB1B7" w14:textId="6D26F7D0" w:rsidR="00B75605" w:rsidRPr="00A65D1C" w:rsidRDefault="007E71B9" w:rsidP="00B75605">
            <w:pP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4,650</w:t>
            </w:r>
          </w:p>
        </w:tc>
        <w:tc>
          <w:tcPr>
            <w:tcW w:w="1485" w:type="dxa"/>
          </w:tcPr>
          <w:p w14:paraId="16C75AAD" w14:textId="1FE3C5B5" w:rsidR="00B75605" w:rsidRPr="00A65D1C" w:rsidRDefault="00B75605" w:rsidP="00B75605">
            <w:pP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5,311</w:t>
            </w:r>
          </w:p>
        </w:tc>
        <w:tc>
          <w:tcPr>
            <w:tcW w:w="1485" w:type="dxa"/>
          </w:tcPr>
          <w:p w14:paraId="78EE643B" w14:textId="7991F566" w:rsidR="00B75605" w:rsidRPr="00A65D1C" w:rsidRDefault="007E71B9" w:rsidP="00B75605">
            <w:pP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4,650</w:t>
            </w:r>
          </w:p>
        </w:tc>
        <w:tc>
          <w:tcPr>
            <w:tcW w:w="1488" w:type="dxa"/>
          </w:tcPr>
          <w:p w14:paraId="6C8823EA" w14:textId="41A3D357" w:rsidR="00B75605" w:rsidRPr="00A65D1C" w:rsidRDefault="00B75605" w:rsidP="00B75605">
            <w:pP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5,311</w:t>
            </w:r>
          </w:p>
        </w:tc>
      </w:tr>
      <w:tr w:rsidR="00B75605" w:rsidRPr="00A65D1C" w14:paraId="4EC35F02" w14:textId="77777777" w:rsidTr="00C468E5">
        <w:tc>
          <w:tcPr>
            <w:tcW w:w="3150" w:type="dxa"/>
          </w:tcPr>
          <w:p w14:paraId="743E8C30" w14:textId="77777777" w:rsidR="00B75605" w:rsidRPr="00A65D1C" w:rsidRDefault="00B75605" w:rsidP="00B75605">
            <w:pPr>
              <w:tabs>
                <w:tab w:val="left" w:pos="600"/>
                <w:tab w:val="left" w:pos="900"/>
                <w:tab w:val="right" w:pos="7280"/>
                <w:tab w:val="right" w:pos="8540"/>
              </w:tabs>
              <w:spacing w:line="360" w:lineRule="exact"/>
              <w:ind w:right="-43"/>
              <w:jc w:val="thaiDistribute"/>
              <w:rPr>
                <w:rFonts w:ascii="Arial" w:hAnsi="Arial" w:cs="Arial"/>
                <w:sz w:val="22"/>
                <w:szCs w:val="22"/>
                <w:cs/>
              </w:rPr>
            </w:pPr>
            <w:r w:rsidRPr="00A65D1C">
              <w:rPr>
                <w:rFonts w:ascii="Arial" w:hAnsi="Arial" w:cs="Arial"/>
                <w:sz w:val="22"/>
                <w:szCs w:val="22"/>
              </w:rPr>
              <w:t>Bank deposits</w:t>
            </w:r>
          </w:p>
        </w:tc>
        <w:tc>
          <w:tcPr>
            <w:tcW w:w="1485" w:type="dxa"/>
          </w:tcPr>
          <w:p w14:paraId="1E9508C6" w14:textId="1C9AEF0F" w:rsidR="00B75605" w:rsidRPr="00A65D1C" w:rsidRDefault="007E71B9" w:rsidP="00B75605">
            <w:pPr>
              <w:pBdr>
                <w:bottom w:val="sing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3,570,838</w:t>
            </w:r>
          </w:p>
        </w:tc>
        <w:tc>
          <w:tcPr>
            <w:tcW w:w="1485" w:type="dxa"/>
          </w:tcPr>
          <w:p w14:paraId="567E46CE" w14:textId="126D5758" w:rsidR="00B75605" w:rsidRPr="00A65D1C" w:rsidRDefault="00B75605" w:rsidP="00B75605">
            <w:pPr>
              <w:pBdr>
                <w:bottom w:val="sing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6,641,731</w:t>
            </w:r>
          </w:p>
        </w:tc>
        <w:tc>
          <w:tcPr>
            <w:tcW w:w="1485" w:type="dxa"/>
          </w:tcPr>
          <w:p w14:paraId="456F337D" w14:textId="6E98E785" w:rsidR="00B75605" w:rsidRPr="00A65D1C" w:rsidRDefault="007E71B9" w:rsidP="00B75605">
            <w:pPr>
              <w:pBdr>
                <w:bottom w:val="sing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1,250,805</w:t>
            </w:r>
          </w:p>
        </w:tc>
        <w:tc>
          <w:tcPr>
            <w:tcW w:w="1488" w:type="dxa"/>
          </w:tcPr>
          <w:p w14:paraId="56171667" w14:textId="36A751AE" w:rsidR="00B75605" w:rsidRPr="00A65D1C" w:rsidRDefault="00B75605" w:rsidP="00B75605">
            <w:pPr>
              <w:pBdr>
                <w:bottom w:val="sing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2,874,473</w:t>
            </w:r>
          </w:p>
        </w:tc>
      </w:tr>
      <w:tr w:rsidR="00B75605" w:rsidRPr="00A65D1C" w14:paraId="0CC68EBB" w14:textId="77777777" w:rsidTr="00C468E5">
        <w:tc>
          <w:tcPr>
            <w:tcW w:w="3150" w:type="dxa"/>
          </w:tcPr>
          <w:p w14:paraId="3820B7A7" w14:textId="77777777" w:rsidR="00B75605" w:rsidRPr="00A65D1C" w:rsidRDefault="00B75605" w:rsidP="00B75605">
            <w:pPr>
              <w:tabs>
                <w:tab w:val="left" w:pos="600"/>
                <w:tab w:val="left" w:pos="900"/>
                <w:tab w:val="right" w:pos="7280"/>
                <w:tab w:val="right" w:pos="8540"/>
              </w:tabs>
              <w:spacing w:line="360" w:lineRule="exact"/>
              <w:ind w:right="-43"/>
              <w:jc w:val="thaiDistribute"/>
              <w:rPr>
                <w:rFonts w:ascii="Arial" w:hAnsi="Arial" w:cs="Arial"/>
                <w:sz w:val="22"/>
                <w:szCs w:val="22"/>
                <w:cs/>
              </w:rPr>
            </w:pPr>
            <w:r w:rsidRPr="00A65D1C">
              <w:rPr>
                <w:rFonts w:ascii="Arial" w:hAnsi="Arial" w:cs="Arial"/>
                <w:sz w:val="22"/>
                <w:szCs w:val="22"/>
              </w:rPr>
              <w:t>Total</w:t>
            </w:r>
          </w:p>
        </w:tc>
        <w:tc>
          <w:tcPr>
            <w:tcW w:w="1485" w:type="dxa"/>
          </w:tcPr>
          <w:p w14:paraId="5A325908" w14:textId="57601DFC" w:rsidR="00B75605" w:rsidRPr="00A65D1C" w:rsidRDefault="007E71B9" w:rsidP="00B75605">
            <w:pPr>
              <w:pBdr>
                <w:bottom w:val="doub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3,575,488</w:t>
            </w:r>
          </w:p>
        </w:tc>
        <w:tc>
          <w:tcPr>
            <w:tcW w:w="1485" w:type="dxa"/>
          </w:tcPr>
          <w:p w14:paraId="588E802A" w14:textId="68DDD253" w:rsidR="00B75605" w:rsidRPr="00A65D1C" w:rsidRDefault="00B75605" w:rsidP="00B75605">
            <w:pPr>
              <w:pBdr>
                <w:bottom w:val="doub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6,647,042</w:t>
            </w:r>
          </w:p>
        </w:tc>
        <w:tc>
          <w:tcPr>
            <w:tcW w:w="1485" w:type="dxa"/>
          </w:tcPr>
          <w:p w14:paraId="6DD7B98D" w14:textId="5BA9FD36" w:rsidR="00B75605" w:rsidRPr="00A65D1C" w:rsidRDefault="007E71B9" w:rsidP="00B75605">
            <w:pPr>
              <w:pBdr>
                <w:bottom w:val="doub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1,255,455</w:t>
            </w:r>
          </w:p>
        </w:tc>
        <w:tc>
          <w:tcPr>
            <w:tcW w:w="1488" w:type="dxa"/>
          </w:tcPr>
          <w:p w14:paraId="07F63E74" w14:textId="1BEEB488" w:rsidR="00B75605" w:rsidRPr="00A65D1C" w:rsidRDefault="00B75605" w:rsidP="00B75605">
            <w:pPr>
              <w:pBdr>
                <w:bottom w:val="double" w:sz="4" w:space="1" w:color="auto"/>
              </w:pBdr>
              <w:tabs>
                <w:tab w:val="decimal" w:pos="1155"/>
              </w:tabs>
              <w:spacing w:line="380" w:lineRule="exact"/>
              <w:ind w:left="-115" w:right="43"/>
              <w:rPr>
                <w:rFonts w:ascii="Arial" w:eastAsia="Arial Unicode MS" w:hAnsi="Arial" w:cs="Arial"/>
                <w:sz w:val="22"/>
                <w:szCs w:val="22"/>
              </w:rPr>
            </w:pPr>
            <w:r w:rsidRPr="00A65D1C">
              <w:rPr>
                <w:rFonts w:ascii="Arial" w:eastAsia="Arial Unicode MS" w:hAnsi="Arial" w:cs="Arial"/>
                <w:sz w:val="22"/>
                <w:szCs w:val="22"/>
              </w:rPr>
              <w:t>2,879,784</w:t>
            </w:r>
          </w:p>
        </w:tc>
      </w:tr>
    </w:tbl>
    <w:p w14:paraId="29E1B41E" w14:textId="67038EC7" w:rsidR="00607D08" w:rsidRPr="00A65D1C" w:rsidRDefault="0061182D" w:rsidP="00D44DE9">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cs/>
        </w:rPr>
        <w:tab/>
      </w: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bank deposits in saving accounts and fixed deposits carried interests between </w:t>
      </w:r>
      <w:r w:rsidR="00B54201" w:rsidRPr="00A65D1C">
        <w:rPr>
          <w:rFonts w:ascii="Arial" w:hAnsi="Arial" w:cs="Arial"/>
          <w:sz w:val="22"/>
          <w:szCs w:val="22"/>
        </w:rPr>
        <w:t>0.01</w:t>
      </w:r>
      <w:r w:rsidRPr="00A65D1C">
        <w:rPr>
          <w:rFonts w:ascii="Arial" w:hAnsi="Arial" w:cs="Arial"/>
          <w:sz w:val="22"/>
          <w:szCs w:val="22"/>
        </w:rPr>
        <w:t xml:space="preserve"> percent per annum and </w:t>
      </w:r>
      <w:r w:rsidR="00B54201" w:rsidRPr="00A65D1C">
        <w:rPr>
          <w:rFonts w:ascii="Arial" w:hAnsi="Arial" w:cs="Arial"/>
          <w:sz w:val="22"/>
          <w:szCs w:val="22"/>
        </w:rPr>
        <w:t>0.375</w:t>
      </w:r>
      <w:r w:rsidRPr="00A65D1C">
        <w:rPr>
          <w:rFonts w:ascii="Arial" w:hAnsi="Arial" w:cs="Arial"/>
          <w:sz w:val="22"/>
          <w:szCs w:val="22"/>
        </w:rPr>
        <w:t xml:space="preserve"> percent per annum (</w:t>
      </w:r>
      <w:r w:rsidR="005307BC" w:rsidRPr="00A65D1C">
        <w:rPr>
          <w:rFonts w:ascii="Arial" w:hAnsi="Arial" w:cs="Arial"/>
          <w:sz w:val="22"/>
          <w:szCs w:val="22"/>
        </w:rPr>
        <w:t>2020</w:t>
      </w:r>
      <w:r w:rsidRPr="00A65D1C">
        <w:rPr>
          <w:rFonts w:ascii="Arial" w:hAnsi="Arial" w:cs="Arial"/>
          <w:sz w:val="22"/>
          <w:szCs w:val="22"/>
        </w:rPr>
        <w:t xml:space="preserve">: between 0.05 percent per annum and </w:t>
      </w:r>
      <w:r w:rsidR="00B75605" w:rsidRPr="00A65D1C">
        <w:rPr>
          <w:rFonts w:ascii="Arial" w:hAnsi="Arial" w:cs="Arial"/>
          <w:sz w:val="22"/>
          <w:szCs w:val="22"/>
        </w:rPr>
        <w:t>0.375</w:t>
      </w:r>
      <w:r w:rsidRPr="00A65D1C">
        <w:rPr>
          <w:rFonts w:ascii="Arial" w:hAnsi="Arial" w:cs="Arial"/>
          <w:sz w:val="22"/>
          <w:szCs w:val="22"/>
        </w:rPr>
        <w:t xml:space="preserve"> percent per annum).</w:t>
      </w:r>
    </w:p>
    <w:p w14:paraId="6DAE3471" w14:textId="594353AE" w:rsidR="00753FA1" w:rsidRPr="00A65D1C" w:rsidRDefault="005F76AF" w:rsidP="00DE64DC">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65D1C">
        <w:rPr>
          <w:rFonts w:ascii="Arial" w:hAnsi="Arial" w:cs="Arial"/>
          <w:b/>
          <w:bCs/>
          <w:sz w:val="22"/>
          <w:szCs w:val="22"/>
        </w:rPr>
        <w:t>7</w:t>
      </w:r>
      <w:r w:rsidR="00753FA1" w:rsidRPr="00A65D1C">
        <w:rPr>
          <w:rFonts w:ascii="Arial" w:hAnsi="Arial" w:cs="Arial"/>
          <w:b/>
          <w:bCs/>
          <w:sz w:val="22"/>
          <w:szCs w:val="22"/>
        </w:rPr>
        <w:t>.</w:t>
      </w:r>
      <w:r w:rsidR="00753FA1" w:rsidRPr="00A65D1C">
        <w:rPr>
          <w:rFonts w:ascii="Arial" w:hAnsi="Arial" w:cs="Arial"/>
          <w:b/>
          <w:bCs/>
          <w:sz w:val="22"/>
          <w:szCs w:val="22"/>
        </w:rPr>
        <w:tab/>
        <w:t xml:space="preserve">Trade </w:t>
      </w:r>
      <w:r w:rsidR="003934EB" w:rsidRPr="00A65D1C">
        <w:rPr>
          <w:rFonts w:ascii="Arial" w:hAnsi="Arial" w:cs="Arial"/>
          <w:b/>
          <w:bCs/>
          <w:sz w:val="22"/>
          <w:szCs w:val="22"/>
        </w:rPr>
        <w:t>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753FA1" w:rsidRPr="00A65D1C" w14:paraId="4858AE8B" w14:textId="77777777" w:rsidTr="00653ECB">
        <w:trPr>
          <w:tblHeader/>
        </w:trPr>
        <w:tc>
          <w:tcPr>
            <w:tcW w:w="3330" w:type="dxa"/>
            <w:tcBorders>
              <w:top w:val="nil"/>
              <w:left w:val="nil"/>
              <w:bottom w:val="nil"/>
              <w:right w:val="nil"/>
            </w:tcBorders>
          </w:tcPr>
          <w:p w14:paraId="4F1ED13B" w14:textId="77777777" w:rsidR="00753FA1" w:rsidRPr="00A65D1C" w:rsidRDefault="00753FA1" w:rsidP="00EC4BB9">
            <w:pPr>
              <w:spacing w:line="3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6C4D99C6" w14:textId="77777777" w:rsidR="00753FA1" w:rsidRPr="00A65D1C" w:rsidRDefault="00753FA1" w:rsidP="00EC4BB9">
            <w:pPr>
              <w:spacing w:line="36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8113CDC" w14:textId="77777777" w:rsidR="00753FA1" w:rsidRPr="00A65D1C" w:rsidRDefault="00753FA1" w:rsidP="00EC4BB9">
            <w:pPr>
              <w:spacing w:line="360" w:lineRule="exact"/>
              <w:ind w:left="18" w:right="36"/>
              <w:jc w:val="right"/>
              <w:rPr>
                <w:rFonts w:ascii="Arial" w:eastAsia="Arial Unicode MS" w:hAnsi="Arial" w:cs="Arial Unicode MS"/>
                <w:sz w:val="16"/>
                <w:szCs w:val="16"/>
              </w:rPr>
            </w:pPr>
            <w:r w:rsidRPr="00A65D1C">
              <w:rPr>
                <w:rFonts w:ascii="Arial" w:eastAsia="Arial Unicode MS" w:hAnsi="Arial" w:cs="Arial Unicode MS"/>
                <w:sz w:val="16"/>
                <w:szCs w:val="16"/>
                <w:cs/>
                <w:lang w:val="en-GB"/>
              </w:rPr>
              <w:t>(</w:t>
            </w:r>
            <w:r w:rsidRPr="00A65D1C">
              <w:rPr>
                <w:rFonts w:ascii="Arial" w:eastAsia="Arial Unicode MS" w:hAnsi="Arial" w:cs="Arial Unicode MS"/>
                <w:sz w:val="16"/>
                <w:szCs w:val="16"/>
              </w:rPr>
              <w:t xml:space="preserve">Unit: </w:t>
            </w:r>
            <w:r w:rsidR="00AF40E5" w:rsidRPr="00A65D1C">
              <w:rPr>
                <w:rFonts w:ascii="Arial" w:eastAsia="Arial Unicode MS" w:hAnsi="Arial" w:cs="Arial Unicode MS"/>
                <w:sz w:val="16"/>
                <w:szCs w:val="16"/>
              </w:rPr>
              <w:t xml:space="preserve">Thousand </w:t>
            </w:r>
            <w:r w:rsidRPr="00A65D1C">
              <w:rPr>
                <w:rFonts w:ascii="Arial" w:eastAsia="Arial Unicode MS" w:hAnsi="Arial" w:cs="Arial Unicode MS"/>
                <w:sz w:val="16"/>
                <w:szCs w:val="16"/>
              </w:rPr>
              <w:t>Baht</w:t>
            </w:r>
            <w:r w:rsidRPr="00A65D1C">
              <w:rPr>
                <w:rFonts w:ascii="Arial" w:eastAsia="Arial Unicode MS" w:hAnsi="Arial" w:cs="Arial Unicode MS"/>
                <w:sz w:val="16"/>
                <w:szCs w:val="16"/>
                <w:cs/>
                <w:lang w:val="en-GB"/>
              </w:rPr>
              <w:t>)</w:t>
            </w:r>
          </w:p>
        </w:tc>
      </w:tr>
      <w:tr w:rsidR="00753FA1" w:rsidRPr="00A65D1C" w14:paraId="0A0F52C2" w14:textId="77777777" w:rsidTr="00653ECB">
        <w:trPr>
          <w:tblHeader/>
        </w:trPr>
        <w:tc>
          <w:tcPr>
            <w:tcW w:w="3330" w:type="dxa"/>
            <w:tcBorders>
              <w:top w:val="nil"/>
              <w:left w:val="nil"/>
              <w:bottom w:val="nil"/>
              <w:right w:val="nil"/>
            </w:tcBorders>
          </w:tcPr>
          <w:p w14:paraId="0D2CF69F" w14:textId="77777777" w:rsidR="00753FA1" w:rsidRPr="00A65D1C" w:rsidRDefault="00753FA1" w:rsidP="00EC4BB9">
            <w:pPr>
              <w:spacing w:line="36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0FDE95D" w14:textId="77777777" w:rsidR="00753FA1" w:rsidRPr="00A65D1C" w:rsidRDefault="00753FA1" w:rsidP="00EC4BB9">
            <w:pPr>
              <w:pBdr>
                <w:bottom w:val="single" w:sz="6" w:space="1" w:color="auto"/>
              </w:pBdr>
              <w:spacing w:line="360" w:lineRule="exact"/>
              <w:ind w:left="18" w:right="36"/>
              <w:jc w:val="center"/>
              <w:rPr>
                <w:rFonts w:ascii="Arial" w:eastAsia="Arial Unicode MS" w:hAnsi="Arial" w:cs="Arial Unicode MS"/>
                <w:sz w:val="16"/>
                <w:szCs w:val="16"/>
              </w:rPr>
            </w:pPr>
            <w:r w:rsidRPr="00A65D1C">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EE3FB7" w14:textId="77777777" w:rsidR="00753FA1" w:rsidRPr="00A65D1C" w:rsidRDefault="00753FA1" w:rsidP="00EC4BB9">
            <w:pPr>
              <w:pBdr>
                <w:bottom w:val="single" w:sz="6" w:space="1" w:color="auto"/>
              </w:pBdr>
              <w:spacing w:line="360" w:lineRule="exact"/>
              <w:ind w:left="18" w:right="36"/>
              <w:jc w:val="center"/>
              <w:rPr>
                <w:rFonts w:ascii="Arial" w:eastAsia="Arial Unicode MS" w:hAnsi="Arial" w:cs="Arial Unicode MS"/>
                <w:sz w:val="16"/>
                <w:szCs w:val="16"/>
              </w:rPr>
            </w:pPr>
            <w:r w:rsidRPr="00A65D1C">
              <w:rPr>
                <w:rFonts w:ascii="Arial" w:eastAsia="Arial Unicode MS" w:hAnsi="Arial" w:cs="Arial Unicode MS"/>
                <w:sz w:val="16"/>
                <w:szCs w:val="16"/>
              </w:rPr>
              <w:t>Separate financial statements</w:t>
            </w:r>
          </w:p>
        </w:tc>
      </w:tr>
      <w:tr w:rsidR="007212F7" w:rsidRPr="00A65D1C" w14:paraId="284DC6AB" w14:textId="77777777" w:rsidTr="00653ECB">
        <w:trPr>
          <w:tblHeader/>
        </w:trPr>
        <w:tc>
          <w:tcPr>
            <w:tcW w:w="3330" w:type="dxa"/>
            <w:tcBorders>
              <w:top w:val="nil"/>
              <w:left w:val="nil"/>
              <w:bottom w:val="nil"/>
              <w:right w:val="nil"/>
            </w:tcBorders>
          </w:tcPr>
          <w:p w14:paraId="08E698F3" w14:textId="77777777" w:rsidR="007212F7" w:rsidRPr="00A65D1C" w:rsidRDefault="007212F7" w:rsidP="00EC4BB9">
            <w:pPr>
              <w:spacing w:line="36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18645CC" w14:textId="3FA16AE7" w:rsidR="007212F7" w:rsidRPr="00A65D1C" w:rsidRDefault="005307BC" w:rsidP="00EC4BB9">
            <w:pPr>
              <w:spacing w:line="360" w:lineRule="exact"/>
              <w:ind w:left="-108" w:right="-43"/>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2021</w:t>
            </w:r>
          </w:p>
        </w:tc>
        <w:tc>
          <w:tcPr>
            <w:tcW w:w="1453" w:type="dxa"/>
            <w:tcBorders>
              <w:top w:val="nil"/>
              <w:left w:val="nil"/>
              <w:bottom w:val="nil"/>
              <w:right w:val="nil"/>
            </w:tcBorders>
          </w:tcPr>
          <w:p w14:paraId="67305A54" w14:textId="4E8B7594" w:rsidR="007212F7" w:rsidRPr="00A65D1C" w:rsidRDefault="005307BC" w:rsidP="00EC4BB9">
            <w:pPr>
              <w:spacing w:line="360" w:lineRule="exact"/>
              <w:ind w:left="-108" w:right="-43"/>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2020</w:t>
            </w:r>
          </w:p>
        </w:tc>
        <w:tc>
          <w:tcPr>
            <w:tcW w:w="1453" w:type="dxa"/>
            <w:tcBorders>
              <w:top w:val="nil"/>
              <w:left w:val="nil"/>
              <w:bottom w:val="nil"/>
              <w:right w:val="nil"/>
            </w:tcBorders>
          </w:tcPr>
          <w:p w14:paraId="450643B3" w14:textId="3F102DA4" w:rsidR="007212F7" w:rsidRPr="00A65D1C" w:rsidRDefault="005307BC" w:rsidP="00EC4BB9">
            <w:pPr>
              <w:spacing w:line="360" w:lineRule="exact"/>
              <w:ind w:left="-108" w:right="-43"/>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2021</w:t>
            </w:r>
          </w:p>
        </w:tc>
        <w:tc>
          <w:tcPr>
            <w:tcW w:w="1453" w:type="dxa"/>
            <w:tcBorders>
              <w:top w:val="nil"/>
              <w:left w:val="nil"/>
              <w:bottom w:val="nil"/>
              <w:right w:val="nil"/>
            </w:tcBorders>
          </w:tcPr>
          <w:p w14:paraId="1C5FF52F" w14:textId="1859B65E" w:rsidR="007212F7" w:rsidRPr="00A65D1C" w:rsidRDefault="005307BC" w:rsidP="00EC4BB9">
            <w:pPr>
              <w:spacing w:line="360" w:lineRule="exact"/>
              <w:ind w:left="-108" w:right="-43"/>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2020</w:t>
            </w:r>
          </w:p>
        </w:tc>
      </w:tr>
      <w:tr w:rsidR="007212F7" w:rsidRPr="00A65D1C" w14:paraId="42480594" w14:textId="77777777" w:rsidTr="00653ECB">
        <w:tc>
          <w:tcPr>
            <w:tcW w:w="3330" w:type="dxa"/>
            <w:tcBorders>
              <w:top w:val="nil"/>
              <w:left w:val="nil"/>
              <w:bottom w:val="nil"/>
              <w:right w:val="nil"/>
            </w:tcBorders>
          </w:tcPr>
          <w:p w14:paraId="4ACB699C" w14:textId="06EE22E4" w:rsidR="007212F7" w:rsidRPr="00A65D1C" w:rsidRDefault="007212F7" w:rsidP="00EC4BB9">
            <w:pPr>
              <w:spacing w:line="360" w:lineRule="exact"/>
              <w:ind w:left="252" w:right="-43" w:hanging="180"/>
              <w:jc w:val="thaiDistribute"/>
              <w:rPr>
                <w:rFonts w:ascii="Arial" w:eastAsia="Arial Unicode MS" w:hAnsi="Arial" w:cs="Arial"/>
                <w:sz w:val="16"/>
                <w:szCs w:val="16"/>
                <w:u w:val="single"/>
              </w:rPr>
            </w:pPr>
            <w:r w:rsidRPr="00A65D1C">
              <w:rPr>
                <w:rFonts w:ascii="Arial" w:eastAsia="Arial Unicode MS" w:hAnsi="Arial" w:cs="Arial"/>
                <w:sz w:val="16"/>
                <w:szCs w:val="16"/>
                <w:u w:val="single"/>
              </w:rPr>
              <w:t>Trade receivables - related parties</w:t>
            </w:r>
            <w:r w:rsidR="000D3B0A" w:rsidRPr="00A65D1C">
              <w:rPr>
                <w:rFonts w:ascii="Arial" w:eastAsia="Arial Unicode MS" w:hAnsi="Arial" w:cs="Arial"/>
                <w:sz w:val="16"/>
                <w:szCs w:val="16"/>
              </w:rPr>
              <w:t xml:space="preserve"> (Note </w:t>
            </w:r>
            <w:r w:rsidR="00A01088" w:rsidRPr="00A65D1C">
              <w:rPr>
                <w:rFonts w:ascii="Arial" w:eastAsia="Arial Unicode MS" w:hAnsi="Arial" w:cs="Arial"/>
                <w:sz w:val="16"/>
                <w:szCs w:val="16"/>
              </w:rPr>
              <w:t>8</w:t>
            </w:r>
            <w:r w:rsidR="000D3B0A" w:rsidRPr="00A65D1C">
              <w:rPr>
                <w:rFonts w:ascii="Arial" w:eastAsia="Arial Unicode MS" w:hAnsi="Arial" w:cs="Arial"/>
                <w:sz w:val="16"/>
                <w:szCs w:val="16"/>
              </w:rPr>
              <w:t>)</w:t>
            </w:r>
          </w:p>
        </w:tc>
        <w:tc>
          <w:tcPr>
            <w:tcW w:w="1453" w:type="dxa"/>
            <w:tcBorders>
              <w:top w:val="nil"/>
              <w:left w:val="nil"/>
              <w:bottom w:val="nil"/>
              <w:right w:val="nil"/>
            </w:tcBorders>
          </w:tcPr>
          <w:p w14:paraId="789F5731" w14:textId="77777777" w:rsidR="007212F7" w:rsidRPr="00A65D1C"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13E0E49F" w14:textId="77777777" w:rsidR="007212F7" w:rsidRPr="00A65D1C"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5AF57F1" w14:textId="77777777" w:rsidR="007212F7" w:rsidRPr="00A65D1C" w:rsidRDefault="007212F7" w:rsidP="00EC4BB9">
            <w:pPr>
              <w:spacing w:line="36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2CD8A86" w14:textId="77777777" w:rsidR="007212F7" w:rsidRPr="00A65D1C" w:rsidRDefault="007212F7" w:rsidP="00EC4BB9">
            <w:pPr>
              <w:spacing w:line="360" w:lineRule="exact"/>
              <w:ind w:left="-108" w:right="-43"/>
              <w:jc w:val="center"/>
              <w:rPr>
                <w:rFonts w:ascii="Arial" w:eastAsia="Arial Unicode MS" w:hAnsi="Arial" w:cs="Arial Unicode MS"/>
                <w:sz w:val="16"/>
                <w:szCs w:val="16"/>
                <w:u w:val="single"/>
              </w:rPr>
            </w:pPr>
          </w:p>
        </w:tc>
      </w:tr>
      <w:tr w:rsidR="00B75605" w:rsidRPr="00A65D1C" w14:paraId="118C1EB0" w14:textId="77777777" w:rsidTr="00653ECB">
        <w:tc>
          <w:tcPr>
            <w:tcW w:w="3330" w:type="dxa"/>
            <w:tcBorders>
              <w:top w:val="nil"/>
              <w:left w:val="nil"/>
              <w:bottom w:val="nil"/>
              <w:right w:val="nil"/>
            </w:tcBorders>
          </w:tcPr>
          <w:p w14:paraId="600AE2DE"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1CAE5244" w14:textId="6E19AE22" w:rsidR="00B75605" w:rsidRPr="00A65D1C" w:rsidRDefault="007E71B9" w:rsidP="00D9488D">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291,087</w:t>
            </w:r>
          </w:p>
        </w:tc>
        <w:tc>
          <w:tcPr>
            <w:tcW w:w="1453" w:type="dxa"/>
            <w:tcBorders>
              <w:top w:val="nil"/>
              <w:left w:val="nil"/>
              <w:bottom w:val="nil"/>
              <w:right w:val="nil"/>
            </w:tcBorders>
          </w:tcPr>
          <w:p w14:paraId="6696B898" w14:textId="32E3DB24" w:rsidR="00B75605" w:rsidRPr="00A65D1C" w:rsidRDefault="00B75605" w:rsidP="00D9488D">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296,875</w:t>
            </w:r>
          </w:p>
        </w:tc>
        <w:tc>
          <w:tcPr>
            <w:tcW w:w="1453" w:type="dxa"/>
            <w:tcBorders>
              <w:top w:val="nil"/>
              <w:left w:val="nil"/>
              <w:bottom w:val="nil"/>
              <w:right w:val="nil"/>
            </w:tcBorders>
          </w:tcPr>
          <w:p w14:paraId="3F347A68" w14:textId="411E1DB0" w:rsidR="00B75605" w:rsidRPr="00A65D1C" w:rsidRDefault="007E71B9" w:rsidP="00D9488D">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1,844,233</w:t>
            </w:r>
          </w:p>
        </w:tc>
        <w:tc>
          <w:tcPr>
            <w:tcW w:w="1453" w:type="dxa"/>
            <w:tcBorders>
              <w:top w:val="nil"/>
              <w:left w:val="nil"/>
              <w:bottom w:val="nil"/>
              <w:right w:val="nil"/>
            </w:tcBorders>
          </w:tcPr>
          <w:p w14:paraId="5B48C3CB" w14:textId="1FB50C81" w:rsidR="00B75605" w:rsidRPr="00A65D1C" w:rsidRDefault="00B75605" w:rsidP="00D9488D">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1,880,503</w:t>
            </w:r>
          </w:p>
        </w:tc>
      </w:tr>
      <w:tr w:rsidR="00B75605" w:rsidRPr="00A65D1C" w14:paraId="58E5B621" w14:textId="77777777" w:rsidTr="00653ECB">
        <w:tc>
          <w:tcPr>
            <w:tcW w:w="3330" w:type="dxa"/>
            <w:tcBorders>
              <w:top w:val="nil"/>
              <w:left w:val="nil"/>
              <w:bottom w:val="nil"/>
              <w:right w:val="nil"/>
            </w:tcBorders>
          </w:tcPr>
          <w:p w14:paraId="7181289B" w14:textId="51E1723B" w:rsidR="00B75605" w:rsidRPr="00A65D1C" w:rsidRDefault="00430F5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Total trade receivables - related</w:t>
            </w:r>
            <w:r w:rsidR="00B75605" w:rsidRPr="00A65D1C">
              <w:rPr>
                <w:rFonts w:ascii="Arial" w:eastAsia="Arial Unicode MS" w:hAnsi="Arial" w:cs="Arial"/>
                <w:sz w:val="16"/>
                <w:szCs w:val="16"/>
              </w:rPr>
              <w:t xml:space="preserve"> parties</w:t>
            </w:r>
          </w:p>
        </w:tc>
        <w:tc>
          <w:tcPr>
            <w:tcW w:w="1453" w:type="dxa"/>
            <w:tcBorders>
              <w:top w:val="nil"/>
              <w:left w:val="nil"/>
              <w:bottom w:val="nil"/>
              <w:right w:val="nil"/>
            </w:tcBorders>
          </w:tcPr>
          <w:p w14:paraId="02FFB866" w14:textId="2A2D2DB7" w:rsidR="00B75605" w:rsidRPr="00A65D1C" w:rsidRDefault="007E71B9"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291,087</w:t>
            </w:r>
          </w:p>
        </w:tc>
        <w:tc>
          <w:tcPr>
            <w:tcW w:w="1453" w:type="dxa"/>
            <w:tcBorders>
              <w:top w:val="nil"/>
              <w:left w:val="nil"/>
              <w:bottom w:val="nil"/>
              <w:right w:val="nil"/>
            </w:tcBorders>
          </w:tcPr>
          <w:p w14:paraId="2751DEB9" w14:textId="5E06DD43"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296,875</w:t>
            </w:r>
          </w:p>
        </w:tc>
        <w:tc>
          <w:tcPr>
            <w:tcW w:w="1453" w:type="dxa"/>
            <w:tcBorders>
              <w:top w:val="nil"/>
              <w:left w:val="nil"/>
              <w:bottom w:val="nil"/>
              <w:right w:val="nil"/>
            </w:tcBorders>
          </w:tcPr>
          <w:p w14:paraId="0ADA257F" w14:textId="1D5136E1" w:rsidR="00B75605" w:rsidRPr="00A65D1C" w:rsidRDefault="007E71B9"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1,844,233</w:t>
            </w:r>
          </w:p>
        </w:tc>
        <w:tc>
          <w:tcPr>
            <w:tcW w:w="1453" w:type="dxa"/>
            <w:tcBorders>
              <w:top w:val="nil"/>
              <w:left w:val="nil"/>
              <w:bottom w:val="nil"/>
              <w:right w:val="nil"/>
            </w:tcBorders>
          </w:tcPr>
          <w:p w14:paraId="6DDD2BC9" w14:textId="1941C9B5"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1,880,503</w:t>
            </w:r>
          </w:p>
        </w:tc>
      </w:tr>
      <w:tr w:rsidR="00B75605" w:rsidRPr="00A65D1C" w14:paraId="26ABBE72" w14:textId="77777777" w:rsidTr="00CB7C59">
        <w:tc>
          <w:tcPr>
            <w:tcW w:w="3330" w:type="dxa"/>
            <w:tcBorders>
              <w:top w:val="nil"/>
              <w:left w:val="nil"/>
              <w:bottom w:val="nil"/>
              <w:right w:val="nil"/>
            </w:tcBorders>
          </w:tcPr>
          <w:p w14:paraId="7F88F06B" w14:textId="66F1C553" w:rsidR="00B75605" w:rsidRPr="00A65D1C" w:rsidRDefault="00B75605" w:rsidP="00EC4BB9">
            <w:pPr>
              <w:spacing w:line="360" w:lineRule="exact"/>
              <w:ind w:left="252" w:right="-43" w:hanging="180"/>
              <w:jc w:val="thaiDistribute"/>
              <w:rPr>
                <w:rFonts w:ascii="Arial" w:eastAsia="Arial Unicode MS" w:hAnsi="Arial" w:cs="Arial"/>
                <w:sz w:val="16"/>
                <w:szCs w:val="16"/>
                <w:u w:val="single"/>
              </w:rPr>
            </w:pPr>
            <w:r w:rsidRPr="00A65D1C">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37C304F"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E560EDC"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684BE54"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D865D07"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r>
      <w:tr w:rsidR="00B75605" w:rsidRPr="00A65D1C" w14:paraId="4A4BA7DD" w14:textId="77777777" w:rsidTr="00CB7C59">
        <w:tc>
          <w:tcPr>
            <w:tcW w:w="3330" w:type="dxa"/>
            <w:tcBorders>
              <w:top w:val="nil"/>
              <w:left w:val="nil"/>
              <w:bottom w:val="nil"/>
              <w:right w:val="nil"/>
            </w:tcBorders>
          </w:tcPr>
          <w:p w14:paraId="25B5DA48" w14:textId="77777777" w:rsidR="00B75605" w:rsidRPr="00A65D1C" w:rsidRDefault="00B75605" w:rsidP="00EC4BB9">
            <w:pPr>
              <w:spacing w:line="360" w:lineRule="exact"/>
              <w:ind w:left="252" w:right="-43" w:hanging="180"/>
              <w:jc w:val="thaiDistribute"/>
              <w:rPr>
                <w:rFonts w:ascii="Arial" w:eastAsia="Arial Unicode MS" w:hAnsi="Arial" w:cs="Arial Unicode MS"/>
                <w:sz w:val="16"/>
                <w:szCs w:val="16"/>
              </w:rPr>
            </w:pPr>
            <w:r w:rsidRPr="00A65D1C">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4C83BED8" w14:textId="708DF68B"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5,499,516</w:t>
            </w:r>
          </w:p>
        </w:tc>
        <w:tc>
          <w:tcPr>
            <w:tcW w:w="1453" w:type="dxa"/>
            <w:tcBorders>
              <w:top w:val="nil"/>
              <w:left w:val="nil"/>
              <w:bottom w:val="nil"/>
              <w:right w:val="nil"/>
            </w:tcBorders>
          </w:tcPr>
          <w:p w14:paraId="753D3144" w14:textId="22EB0B4E"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5,866,198</w:t>
            </w:r>
          </w:p>
        </w:tc>
        <w:tc>
          <w:tcPr>
            <w:tcW w:w="1453" w:type="dxa"/>
            <w:tcBorders>
              <w:top w:val="nil"/>
              <w:left w:val="nil"/>
              <w:bottom w:val="nil"/>
              <w:right w:val="nil"/>
            </w:tcBorders>
          </w:tcPr>
          <w:p w14:paraId="479804E0" w14:textId="6DCCB861"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136</w:t>
            </w:r>
          </w:p>
        </w:tc>
        <w:tc>
          <w:tcPr>
            <w:tcW w:w="1453" w:type="dxa"/>
            <w:tcBorders>
              <w:top w:val="nil"/>
              <w:left w:val="nil"/>
              <w:bottom w:val="nil"/>
              <w:right w:val="nil"/>
            </w:tcBorders>
          </w:tcPr>
          <w:p w14:paraId="2DFFD2ED" w14:textId="4180435C"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302</w:t>
            </w:r>
          </w:p>
        </w:tc>
      </w:tr>
      <w:tr w:rsidR="00B75605" w:rsidRPr="00A65D1C" w14:paraId="6A44AE87" w14:textId="77777777" w:rsidTr="00CB7C59">
        <w:tc>
          <w:tcPr>
            <w:tcW w:w="3330" w:type="dxa"/>
            <w:tcBorders>
              <w:top w:val="nil"/>
              <w:left w:val="nil"/>
              <w:bottom w:val="nil"/>
              <w:right w:val="nil"/>
            </w:tcBorders>
          </w:tcPr>
          <w:p w14:paraId="537393FD"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Trade receivables - international</w:t>
            </w:r>
          </w:p>
        </w:tc>
        <w:tc>
          <w:tcPr>
            <w:tcW w:w="1453" w:type="dxa"/>
            <w:tcBorders>
              <w:top w:val="nil"/>
              <w:left w:val="nil"/>
              <w:bottom w:val="nil"/>
              <w:right w:val="nil"/>
            </w:tcBorders>
          </w:tcPr>
          <w:p w14:paraId="14012E6C"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C5EB317"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8092245"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1746B4A"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r>
      <w:tr w:rsidR="00B75605" w:rsidRPr="00A65D1C" w14:paraId="45A6D458" w14:textId="77777777" w:rsidTr="00CB7C59">
        <w:tc>
          <w:tcPr>
            <w:tcW w:w="3330" w:type="dxa"/>
            <w:tcBorders>
              <w:top w:val="nil"/>
              <w:left w:val="nil"/>
              <w:bottom w:val="nil"/>
              <w:right w:val="nil"/>
            </w:tcBorders>
          </w:tcPr>
          <w:p w14:paraId="67E8572B"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57650807" w14:textId="7E987103"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155,175</w:t>
            </w:r>
          </w:p>
        </w:tc>
        <w:tc>
          <w:tcPr>
            <w:tcW w:w="1453" w:type="dxa"/>
            <w:tcBorders>
              <w:top w:val="nil"/>
              <w:left w:val="nil"/>
              <w:bottom w:val="nil"/>
              <w:right w:val="nil"/>
            </w:tcBorders>
          </w:tcPr>
          <w:p w14:paraId="59F1D49A" w14:textId="387E7612"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152,957</w:t>
            </w:r>
          </w:p>
        </w:tc>
        <w:tc>
          <w:tcPr>
            <w:tcW w:w="1453" w:type="dxa"/>
            <w:tcBorders>
              <w:top w:val="nil"/>
              <w:left w:val="nil"/>
              <w:bottom w:val="nil"/>
              <w:right w:val="nil"/>
            </w:tcBorders>
          </w:tcPr>
          <w:p w14:paraId="2D75EC8A" w14:textId="73611D4B"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3,495</w:t>
            </w:r>
          </w:p>
        </w:tc>
        <w:tc>
          <w:tcPr>
            <w:tcW w:w="1453" w:type="dxa"/>
            <w:tcBorders>
              <w:top w:val="nil"/>
              <w:left w:val="nil"/>
              <w:bottom w:val="nil"/>
              <w:right w:val="nil"/>
            </w:tcBorders>
          </w:tcPr>
          <w:p w14:paraId="200046BF" w14:textId="05BF9B65"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10,843</w:t>
            </w:r>
          </w:p>
        </w:tc>
      </w:tr>
      <w:tr w:rsidR="00B75605" w:rsidRPr="00A65D1C" w14:paraId="45B395FD" w14:textId="77777777" w:rsidTr="00CB7C59">
        <w:tc>
          <w:tcPr>
            <w:tcW w:w="3330" w:type="dxa"/>
            <w:tcBorders>
              <w:top w:val="nil"/>
              <w:left w:val="nil"/>
              <w:bottom w:val="nil"/>
              <w:right w:val="nil"/>
            </w:tcBorders>
          </w:tcPr>
          <w:p w14:paraId="2C2D0E55"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578BAEF7"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4C41CA3"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28B6A11"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970C148"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r>
      <w:tr w:rsidR="00B75605" w:rsidRPr="00A65D1C" w14:paraId="63B10C45" w14:textId="77777777" w:rsidTr="00CB7C59">
        <w:tc>
          <w:tcPr>
            <w:tcW w:w="3330" w:type="dxa"/>
            <w:tcBorders>
              <w:top w:val="nil"/>
              <w:left w:val="nil"/>
              <w:bottom w:val="nil"/>
              <w:right w:val="nil"/>
            </w:tcBorders>
          </w:tcPr>
          <w:p w14:paraId="158DD28B"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7CD2EAD8" w14:textId="442A5E8F"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928,526</w:t>
            </w:r>
          </w:p>
        </w:tc>
        <w:tc>
          <w:tcPr>
            <w:tcW w:w="1453" w:type="dxa"/>
            <w:tcBorders>
              <w:top w:val="nil"/>
              <w:left w:val="nil"/>
              <w:bottom w:val="nil"/>
              <w:right w:val="nil"/>
            </w:tcBorders>
          </w:tcPr>
          <w:p w14:paraId="42886431" w14:textId="01117B7E"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740,413</w:t>
            </w:r>
          </w:p>
        </w:tc>
        <w:tc>
          <w:tcPr>
            <w:tcW w:w="1453" w:type="dxa"/>
            <w:tcBorders>
              <w:top w:val="nil"/>
              <w:left w:val="nil"/>
              <w:bottom w:val="nil"/>
              <w:right w:val="nil"/>
            </w:tcBorders>
          </w:tcPr>
          <w:p w14:paraId="0578923B" w14:textId="04E60E48"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263,705</w:t>
            </w:r>
          </w:p>
        </w:tc>
        <w:tc>
          <w:tcPr>
            <w:tcW w:w="1453" w:type="dxa"/>
            <w:tcBorders>
              <w:top w:val="nil"/>
              <w:left w:val="nil"/>
              <w:bottom w:val="nil"/>
              <w:right w:val="nil"/>
            </w:tcBorders>
          </w:tcPr>
          <w:p w14:paraId="7D8EA085" w14:textId="311653DA"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343,409</w:t>
            </w:r>
          </w:p>
        </w:tc>
      </w:tr>
      <w:tr w:rsidR="00B75605" w:rsidRPr="00A65D1C" w14:paraId="26FA4182" w14:textId="77777777" w:rsidTr="00CB7C59">
        <w:tc>
          <w:tcPr>
            <w:tcW w:w="3330" w:type="dxa"/>
            <w:tcBorders>
              <w:top w:val="nil"/>
              <w:left w:val="nil"/>
              <w:bottom w:val="nil"/>
              <w:right w:val="nil"/>
            </w:tcBorders>
          </w:tcPr>
          <w:p w14:paraId="1A3099F2" w14:textId="65EEF9ED" w:rsidR="00B75605" w:rsidRPr="00A65D1C" w:rsidRDefault="00B75605" w:rsidP="00EC4BB9">
            <w:pPr>
              <w:spacing w:line="360" w:lineRule="exact"/>
              <w:ind w:left="252" w:right="-36" w:hanging="180"/>
              <w:jc w:val="thaiDistribute"/>
              <w:rPr>
                <w:rFonts w:ascii="Arial" w:eastAsia="Arial Unicode MS" w:hAnsi="Arial" w:cs="Arial"/>
                <w:sz w:val="16"/>
                <w:szCs w:val="16"/>
              </w:rPr>
            </w:pPr>
            <w:r w:rsidRPr="00A65D1C">
              <w:rPr>
                <w:rFonts w:ascii="Arial" w:eastAsia="Arial Unicode MS" w:hAnsi="Arial" w:cs="Arial"/>
                <w:sz w:val="16"/>
                <w:szCs w:val="16"/>
              </w:rPr>
              <w:t xml:space="preserve">Trade receivables </w:t>
            </w:r>
            <w:r w:rsidRPr="00A65D1C">
              <w:rPr>
                <w:rFonts w:ascii="Arial" w:eastAsia="Arial Unicode MS" w:hAnsi="Arial"/>
                <w:sz w:val="16"/>
                <w:szCs w:val="16"/>
              </w:rPr>
              <w:t>-</w:t>
            </w:r>
            <w:r w:rsidRPr="00A65D1C">
              <w:rPr>
                <w:rFonts w:ascii="Arial" w:eastAsia="Arial Unicode MS" w:hAnsi="Arial" w:cs="Arial"/>
                <w:sz w:val="16"/>
                <w:szCs w:val="16"/>
                <w:cs/>
              </w:rPr>
              <w:t xml:space="preserve"> </w:t>
            </w:r>
            <w:r w:rsidRPr="00A65D1C">
              <w:rPr>
                <w:rFonts w:ascii="Arial" w:eastAsia="Arial Unicode MS" w:hAnsi="Arial" w:cs="Arial"/>
                <w:sz w:val="16"/>
                <w:szCs w:val="16"/>
              </w:rPr>
              <w:t>others</w:t>
            </w:r>
          </w:p>
        </w:tc>
        <w:tc>
          <w:tcPr>
            <w:tcW w:w="1453" w:type="dxa"/>
            <w:tcBorders>
              <w:top w:val="nil"/>
              <w:left w:val="nil"/>
              <w:bottom w:val="nil"/>
              <w:right w:val="nil"/>
            </w:tcBorders>
          </w:tcPr>
          <w:p w14:paraId="558E9B73" w14:textId="50E817AD" w:rsidR="00B75605" w:rsidRPr="00A65D1C" w:rsidRDefault="007E71B9"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3,91</w:t>
            </w:r>
            <w:r w:rsidR="00E673D6" w:rsidRPr="00A65D1C">
              <w:rPr>
                <w:rFonts w:ascii="Arial" w:eastAsia="Arial Unicode MS" w:hAnsi="Arial" w:cs="Arial"/>
                <w:sz w:val="16"/>
                <w:szCs w:val="16"/>
              </w:rPr>
              <w:t>3</w:t>
            </w:r>
            <w:r w:rsidRPr="00A65D1C">
              <w:rPr>
                <w:rFonts w:ascii="Arial" w:eastAsia="Arial Unicode MS" w:hAnsi="Arial" w:cs="Arial"/>
                <w:sz w:val="16"/>
                <w:szCs w:val="16"/>
              </w:rPr>
              <w:t>,299</w:t>
            </w:r>
          </w:p>
        </w:tc>
        <w:tc>
          <w:tcPr>
            <w:tcW w:w="1453" w:type="dxa"/>
            <w:tcBorders>
              <w:top w:val="nil"/>
              <w:left w:val="nil"/>
              <w:bottom w:val="nil"/>
              <w:right w:val="nil"/>
            </w:tcBorders>
          </w:tcPr>
          <w:p w14:paraId="5AEE7001" w14:textId="281989BA"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3,746,968</w:t>
            </w:r>
          </w:p>
        </w:tc>
        <w:tc>
          <w:tcPr>
            <w:tcW w:w="1453" w:type="dxa"/>
            <w:tcBorders>
              <w:top w:val="nil"/>
              <w:left w:val="nil"/>
              <w:bottom w:val="nil"/>
              <w:right w:val="nil"/>
            </w:tcBorders>
          </w:tcPr>
          <w:p w14:paraId="084BBF6B" w14:textId="044CDA1A" w:rsidR="00B75605" w:rsidRPr="00A65D1C" w:rsidRDefault="007E71B9"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10,949</w:t>
            </w:r>
          </w:p>
        </w:tc>
        <w:tc>
          <w:tcPr>
            <w:tcW w:w="1453" w:type="dxa"/>
            <w:tcBorders>
              <w:top w:val="nil"/>
              <w:left w:val="nil"/>
              <w:bottom w:val="nil"/>
              <w:right w:val="nil"/>
            </w:tcBorders>
          </w:tcPr>
          <w:p w14:paraId="5CFB124F" w14:textId="2A891BF7"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11,293</w:t>
            </w:r>
          </w:p>
        </w:tc>
      </w:tr>
      <w:tr w:rsidR="00B75605" w:rsidRPr="00A65D1C" w14:paraId="620EB996" w14:textId="77777777" w:rsidTr="00CB7C59">
        <w:tc>
          <w:tcPr>
            <w:tcW w:w="3330" w:type="dxa"/>
            <w:tcBorders>
              <w:top w:val="nil"/>
              <w:left w:val="nil"/>
              <w:bottom w:val="nil"/>
              <w:right w:val="nil"/>
            </w:tcBorders>
          </w:tcPr>
          <w:p w14:paraId="69AFE5C6" w14:textId="77777777" w:rsidR="00B75605" w:rsidRPr="00A65D1C" w:rsidRDefault="00B75605" w:rsidP="00EC4BB9">
            <w:pPr>
              <w:spacing w:line="360" w:lineRule="exact"/>
              <w:ind w:left="252" w:right="-36" w:hanging="180"/>
              <w:jc w:val="thaiDistribute"/>
              <w:rPr>
                <w:rFonts w:ascii="Arial" w:eastAsia="Arial Unicode MS" w:hAnsi="Arial" w:cs="Arial"/>
                <w:sz w:val="16"/>
                <w:szCs w:val="16"/>
              </w:rPr>
            </w:pPr>
            <w:r w:rsidRPr="00A65D1C">
              <w:rPr>
                <w:rFonts w:ascii="Arial" w:eastAsia="Arial Unicode MS" w:hAnsi="Arial" w:cs="Arial"/>
                <w:sz w:val="16"/>
                <w:szCs w:val="16"/>
              </w:rPr>
              <w:t>Total</w:t>
            </w:r>
          </w:p>
        </w:tc>
        <w:tc>
          <w:tcPr>
            <w:tcW w:w="1453" w:type="dxa"/>
            <w:tcBorders>
              <w:top w:val="nil"/>
              <w:left w:val="nil"/>
              <w:bottom w:val="nil"/>
              <w:right w:val="nil"/>
            </w:tcBorders>
          </w:tcPr>
          <w:p w14:paraId="1C0EDD0F" w14:textId="55D63887" w:rsidR="00B75605" w:rsidRPr="00A65D1C" w:rsidRDefault="00753CEB"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10,496,516</w:t>
            </w:r>
          </w:p>
        </w:tc>
        <w:tc>
          <w:tcPr>
            <w:tcW w:w="1453" w:type="dxa"/>
            <w:tcBorders>
              <w:top w:val="nil"/>
              <w:left w:val="nil"/>
              <w:bottom w:val="nil"/>
              <w:right w:val="nil"/>
            </w:tcBorders>
          </w:tcPr>
          <w:p w14:paraId="01435328" w14:textId="111DC8EE"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10,506,536</w:t>
            </w:r>
          </w:p>
        </w:tc>
        <w:tc>
          <w:tcPr>
            <w:tcW w:w="1453" w:type="dxa"/>
            <w:tcBorders>
              <w:top w:val="nil"/>
              <w:left w:val="nil"/>
              <w:bottom w:val="nil"/>
              <w:right w:val="nil"/>
            </w:tcBorders>
          </w:tcPr>
          <w:p w14:paraId="0ED9DCAF" w14:textId="55F7F172" w:rsidR="00B75605" w:rsidRPr="00A65D1C" w:rsidRDefault="007E71B9"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278,285</w:t>
            </w:r>
          </w:p>
        </w:tc>
        <w:tc>
          <w:tcPr>
            <w:tcW w:w="1453" w:type="dxa"/>
            <w:tcBorders>
              <w:top w:val="nil"/>
              <w:left w:val="nil"/>
              <w:bottom w:val="nil"/>
              <w:right w:val="nil"/>
            </w:tcBorders>
          </w:tcPr>
          <w:p w14:paraId="56F3CD10" w14:textId="26D12CA5"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365,847</w:t>
            </w:r>
          </w:p>
        </w:tc>
      </w:tr>
      <w:tr w:rsidR="00B75605" w:rsidRPr="00A65D1C" w14:paraId="1660E0E8" w14:textId="77777777" w:rsidTr="00CB7C59">
        <w:tc>
          <w:tcPr>
            <w:tcW w:w="3330" w:type="dxa"/>
            <w:tcBorders>
              <w:top w:val="nil"/>
              <w:left w:val="nil"/>
              <w:bottom w:val="nil"/>
              <w:right w:val="nil"/>
            </w:tcBorders>
          </w:tcPr>
          <w:p w14:paraId="69F29EAF" w14:textId="45777C60" w:rsidR="00B75605" w:rsidRPr="00A65D1C" w:rsidRDefault="00B75605" w:rsidP="00EC4BB9">
            <w:pPr>
              <w:spacing w:line="360" w:lineRule="exact"/>
              <w:ind w:left="252" w:right="-36" w:hanging="180"/>
              <w:jc w:val="thaiDistribute"/>
              <w:rPr>
                <w:rFonts w:ascii="Arial" w:eastAsia="Arial Unicode MS" w:hAnsi="Arial" w:cs="Arial"/>
                <w:sz w:val="16"/>
                <w:szCs w:val="16"/>
              </w:rPr>
            </w:pPr>
            <w:r w:rsidRPr="00A65D1C">
              <w:rPr>
                <w:rFonts w:ascii="Arial" w:hAnsi="Arial"/>
                <w:sz w:val="16"/>
                <w:szCs w:val="16"/>
              </w:rPr>
              <w:t>Less: Allowance for expected credit losses</w:t>
            </w:r>
          </w:p>
        </w:tc>
        <w:tc>
          <w:tcPr>
            <w:tcW w:w="1453" w:type="dxa"/>
            <w:tcBorders>
              <w:top w:val="nil"/>
              <w:left w:val="nil"/>
              <w:bottom w:val="nil"/>
              <w:right w:val="nil"/>
            </w:tcBorders>
          </w:tcPr>
          <w:p w14:paraId="1BBE8EB2" w14:textId="75FBF521" w:rsidR="00B75605" w:rsidRPr="00A65D1C" w:rsidRDefault="00753CEB" w:rsidP="00EC4BB9">
            <w:pPr>
              <w:pBdr>
                <w:bottom w:val="single" w:sz="4" w:space="1" w:color="auto"/>
              </w:pBdr>
              <w:tabs>
                <w:tab w:val="decimal" w:pos="1092"/>
              </w:tabs>
              <w:spacing w:line="360" w:lineRule="exact"/>
              <w:ind w:right="43"/>
              <w:rPr>
                <w:rFonts w:ascii="Arial" w:eastAsia="Arial Unicode MS" w:hAnsi="Arial" w:cs="Arial"/>
                <w:sz w:val="16"/>
                <w:szCs w:val="16"/>
              </w:rPr>
            </w:pPr>
            <w:r w:rsidRPr="00A65D1C">
              <w:rPr>
                <w:rFonts w:ascii="Arial" w:eastAsia="Arial Unicode MS" w:hAnsi="Arial" w:cs="Arial"/>
                <w:sz w:val="16"/>
                <w:szCs w:val="16"/>
              </w:rPr>
              <w:t>(1,054,07</w:t>
            </w:r>
            <w:r w:rsidR="000C79DA" w:rsidRPr="00A65D1C">
              <w:rPr>
                <w:rFonts w:ascii="Arial" w:eastAsia="Arial Unicode MS" w:hAnsi="Arial" w:cstheme="minorBidi"/>
                <w:sz w:val="16"/>
                <w:szCs w:val="16"/>
              </w:rPr>
              <w:t>2</w:t>
            </w:r>
            <w:r w:rsidRPr="00A65D1C">
              <w:rPr>
                <w:rFonts w:ascii="Arial" w:eastAsia="Arial Unicode MS" w:hAnsi="Arial" w:cs="Arial"/>
                <w:sz w:val="16"/>
                <w:szCs w:val="16"/>
              </w:rPr>
              <w:t>)</w:t>
            </w:r>
          </w:p>
        </w:tc>
        <w:tc>
          <w:tcPr>
            <w:tcW w:w="1453" w:type="dxa"/>
            <w:tcBorders>
              <w:top w:val="nil"/>
              <w:left w:val="nil"/>
              <w:bottom w:val="nil"/>
              <w:right w:val="nil"/>
            </w:tcBorders>
          </w:tcPr>
          <w:p w14:paraId="78750473" w14:textId="3A2498DE" w:rsidR="00B75605" w:rsidRPr="00A65D1C" w:rsidRDefault="000B0645" w:rsidP="00EC4BB9">
            <w:pPr>
              <w:pBdr>
                <w:bottom w:val="single" w:sz="4" w:space="1" w:color="auto"/>
              </w:pBdr>
              <w:tabs>
                <w:tab w:val="decimal" w:pos="1092"/>
              </w:tabs>
              <w:spacing w:line="360" w:lineRule="exact"/>
              <w:ind w:right="43"/>
              <w:rPr>
                <w:rFonts w:ascii="Arial" w:eastAsia="Arial Unicode MS" w:hAnsi="Arial" w:cs="Arial"/>
                <w:sz w:val="16"/>
                <w:szCs w:val="16"/>
              </w:rPr>
            </w:pPr>
            <w:r w:rsidRPr="00A65D1C">
              <w:rPr>
                <w:rFonts w:ascii="Arial" w:eastAsia="Arial Unicode MS" w:hAnsi="Arial" w:cs="Arial"/>
                <w:sz w:val="16"/>
                <w:szCs w:val="16"/>
              </w:rPr>
              <w:t>(1,387,263)</w:t>
            </w:r>
          </w:p>
        </w:tc>
        <w:tc>
          <w:tcPr>
            <w:tcW w:w="1453" w:type="dxa"/>
            <w:tcBorders>
              <w:top w:val="nil"/>
              <w:left w:val="nil"/>
              <w:bottom w:val="nil"/>
              <w:right w:val="nil"/>
            </w:tcBorders>
          </w:tcPr>
          <w:p w14:paraId="3C389C0D" w14:textId="5F7B04EA" w:rsidR="00B75605" w:rsidRPr="00A65D1C" w:rsidRDefault="00753CEB" w:rsidP="00EC4BB9">
            <w:pPr>
              <w:pBdr>
                <w:bottom w:val="single" w:sz="4" w:space="1" w:color="auto"/>
              </w:pBdr>
              <w:tabs>
                <w:tab w:val="decimal" w:pos="1092"/>
              </w:tabs>
              <w:spacing w:line="360" w:lineRule="exact"/>
              <w:ind w:right="43"/>
              <w:rPr>
                <w:rFonts w:ascii="Arial" w:eastAsia="Arial Unicode MS" w:hAnsi="Arial" w:cs="Arial"/>
                <w:sz w:val="16"/>
                <w:szCs w:val="16"/>
              </w:rPr>
            </w:pPr>
            <w:r w:rsidRPr="00A65D1C">
              <w:rPr>
                <w:rFonts w:ascii="Arial" w:eastAsia="Arial Unicode MS" w:hAnsi="Arial" w:cs="Arial"/>
                <w:sz w:val="16"/>
                <w:szCs w:val="16"/>
              </w:rPr>
              <w:t>(91,607)</w:t>
            </w:r>
          </w:p>
        </w:tc>
        <w:tc>
          <w:tcPr>
            <w:tcW w:w="1453" w:type="dxa"/>
            <w:tcBorders>
              <w:top w:val="nil"/>
              <w:left w:val="nil"/>
              <w:bottom w:val="nil"/>
              <w:right w:val="nil"/>
            </w:tcBorders>
          </w:tcPr>
          <w:p w14:paraId="62C76454" w14:textId="64151344" w:rsidR="00B75605" w:rsidRPr="00A65D1C" w:rsidRDefault="000B0645" w:rsidP="00EC4BB9">
            <w:pPr>
              <w:pBdr>
                <w:bottom w:val="single" w:sz="4" w:space="1" w:color="auto"/>
              </w:pBdr>
              <w:tabs>
                <w:tab w:val="decimal" w:pos="1092"/>
              </w:tabs>
              <w:spacing w:line="360" w:lineRule="exact"/>
              <w:ind w:right="43"/>
              <w:rPr>
                <w:rFonts w:ascii="Arial" w:eastAsia="Arial Unicode MS" w:hAnsi="Arial" w:cs="Browallia New"/>
                <w:sz w:val="16"/>
              </w:rPr>
            </w:pPr>
            <w:r w:rsidRPr="00A65D1C">
              <w:rPr>
                <w:rFonts w:ascii="Arial" w:eastAsia="Arial Unicode MS" w:hAnsi="Arial" w:cs="Arial"/>
                <w:sz w:val="16"/>
                <w:szCs w:val="16"/>
              </w:rPr>
              <w:t>(94,504</w:t>
            </w:r>
            <w:r w:rsidR="00A45B7C" w:rsidRPr="00A65D1C">
              <w:rPr>
                <w:rFonts w:ascii="Arial" w:eastAsia="Arial Unicode MS" w:hAnsi="Arial" w:cs="Browallia New"/>
                <w:sz w:val="16"/>
              </w:rPr>
              <w:t>)</w:t>
            </w:r>
          </w:p>
        </w:tc>
      </w:tr>
      <w:tr w:rsidR="00B75605" w:rsidRPr="00A65D1C" w14:paraId="099B029E" w14:textId="77777777" w:rsidTr="00CB7C59">
        <w:tc>
          <w:tcPr>
            <w:tcW w:w="3330" w:type="dxa"/>
            <w:tcBorders>
              <w:top w:val="nil"/>
              <w:left w:val="nil"/>
              <w:bottom w:val="nil"/>
              <w:right w:val="nil"/>
            </w:tcBorders>
          </w:tcPr>
          <w:p w14:paraId="034F9986" w14:textId="1ED04A99" w:rsidR="00B75605" w:rsidRPr="00A65D1C" w:rsidRDefault="0031647A" w:rsidP="00EC4BB9">
            <w:pPr>
              <w:spacing w:line="360" w:lineRule="exact"/>
              <w:ind w:left="252" w:right="-36" w:hanging="180"/>
              <w:jc w:val="thaiDistribute"/>
              <w:rPr>
                <w:rFonts w:ascii="Arial" w:eastAsia="Arial Unicode MS" w:hAnsi="Arial" w:cs="Arial"/>
                <w:sz w:val="16"/>
                <w:szCs w:val="16"/>
              </w:rPr>
            </w:pPr>
            <w:r w:rsidRPr="00A65D1C">
              <w:rPr>
                <w:rFonts w:ascii="Arial" w:eastAsia="Arial Unicode MS" w:hAnsi="Arial" w:cs="Arial"/>
                <w:sz w:val="16"/>
                <w:szCs w:val="16"/>
              </w:rPr>
              <w:t>Trade receivables - unrelated</w:t>
            </w:r>
            <w:r w:rsidR="00B75605" w:rsidRPr="00A65D1C">
              <w:rPr>
                <w:rFonts w:ascii="Arial" w:eastAsia="Arial Unicode MS" w:hAnsi="Arial" w:cs="Arial"/>
                <w:sz w:val="16"/>
                <w:szCs w:val="16"/>
              </w:rPr>
              <w:t xml:space="preserve"> parties, net</w:t>
            </w:r>
          </w:p>
        </w:tc>
        <w:tc>
          <w:tcPr>
            <w:tcW w:w="1453" w:type="dxa"/>
            <w:tcBorders>
              <w:top w:val="nil"/>
              <w:left w:val="nil"/>
              <w:bottom w:val="nil"/>
              <w:right w:val="nil"/>
            </w:tcBorders>
          </w:tcPr>
          <w:p w14:paraId="1FC15464" w14:textId="37CA8322"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9,442,44</w:t>
            </w:r>
            <w:r w:rsidR="00521C93" w:rsidRPr="00A65D1C">
              <w:rPr>
                <w:rFonts w:ascii="Arial" w:eastAsia="Arial Unicode MS" w:hAnsi="Arial" w:cs="Arial"/>
                <w:sz w:val="16"/>
                <w:szCs w:val="16"/>
              </w:rPr>
              <w:t>4</w:t>
            </w:r>
          </w:p>
        </w:tc>
        <w:tc>
          <w:tcPr>
            <w:tcW w:w="1453" w:type="dxa"/>
            <w:tcBorders>
              <w:top w:val="nil"/>
              <w:left w:val="nil"/>
              <w:bottom w:val="nil"/>
              <w:right w:val="nil"/>
            </w:tcBorders>
          </w:tcPr>
          <w:p w14:paraId="56CF4856" w14:textId="209C4D74"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9,119,273</w:t>
            </w:r>
          </w:p>
        </w:tc>
        <w:tc>
          <w:tcPr>
            <w:tcW w:w="1453" w:type="dxa"/>
            <w:tcBorders>
              <w:top w:val="nil"/>
              <w:left w:val="nil"/>
              <w:bottom w:val="nil"/>
              <w:right w:val="nil"/>
            </w:tcBorders>
          </w:tcPr>
          <w:p w14:paraId="6916EB13" w14:textId="52995A2E"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186,678</w:t>
            </w:r>
          </w:p>
        </w:tc>
        <w:tc>
          <w:tcPr>
            <w:tcW w:w="1453" w:type="dxa"/>
            <w:tcBorders>
              <w:top w:val="nil"/>
              <w:left w:val="nil"/>
              <w:bottom w:val="nil"/>
              <w:right w:val="nil"/>
            </w:tcBorders>
          </w:tcPr>
          <w:p w14:paraId="2F451DF5" w14:textId="4A7284F9"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271,343</w:t>
            </w:r>
          </w:p>
        </w:tc>
      </w:tr>
      <w:tr w:rsidR="00B75605" w:rsidRPr="00A65D1C" w14:paraId="230F5E76" w14:textId="77777777" w:rsidTr="00CB7C59">
        <w:tc>
          <w:tcPr>
            <w:tcW w:w="3330" w:type="dxa"/>
            <w:tcBorders>
              <w:top w:val="nil"/>
              <w:left w:val="nil"/>
              <w:bottom w:val="nil"/>
              <w:right w:val="nil"/>
            </w:tcBorders>
          </w:tcPr>
          <w:p w14:paraId="1AC02D3C"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Total trade receivables - net</w:t>
            </w:r>
          </w:p>
        </w:tc>
        <w:tc>
          <w:tcPr>
            <w:tcW w:w="1453" w:type="dxa"/>
            <w:tcBorders>
              <w:top w:val="nil"/>
              <w:left w:val="nil"/>
              <w:bottom w:val="nil"/>
              <w:right w:val="nil"/>
            </w:tcBorders>
          </w:tcPr>
          <w:p w14:paraId="5994155C" w14:textId="6F1587FD"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9,733,53</w:t>
            </w:r>
            <w:r w:rsidR="00521C93" w:rsidRPr="00A65D1C">
              <w:rPr>
                <w:rFonts w:ascii="Arial" w:eastAsia="Arial Unicode MS" w:hAnsi="Arial" w:cs="Arial"/>
                <w:sz w:val="16"/>
                <w:szCs w:val="16"/>
              </w:rPr>
              <w:t>1</w:t>
            </w:r>
          </w:p>
        </w:tc>
        <w:tc>
          <w:tcPr>
            <w:tcW w:w="1453" w:type="dxa"/>
            <w:tcBorders>
              <w:top w:val="nil"/>
              <w:left w:val="nil"/>
              <w:bottom w:val="nil"/>
              <w:right w:val="nil"/>
            </w:tcBorders>
          </w:tcPr>
          <w:p w14:paraId="21045DF7" w14:textId="62B287AD"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9,416,148</w:t>
            </w:r>
          </w:p>
        </w:tc>
        <w:tc>
          <w:tcPr>
            <w:tcW w:w="1453" w:type="dxa"/>
            <w:tcBorders>
              <w:top w:val="nil"/>
              <w:left w:val="nil"/>
              <w:bottom w:val="nil"/>
              <w:right w:val="nil"/>
            </w:tcBorders>
          </w:tcPr>
          <w:p w14:paraId="3F9583A7" w14:textId="4FE13A66"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2,030,911</w:t>
            </w:r>
          </w:p>
        </w:tc>
        <w:tc>
          <w:tcPr>
            <w:tcW w:w="1453" w:type="dxa"/>
            <w:tcBorders>
              <w:top w:val="nil"/>
              <w:left w:val="nil"/>
              <w:bottom w:val="nil"/>
              <w:right w:val="nil"/>
            </w:tcBorders>
          </w:tcPr>
          <w:p w14:paraId="65E87CFA" w14:textId="6CE7B8E1"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2,151,846</w:t>
            </w:r>
          </w:p>
        </w:tc>
      </w:tr>
      <w:tr w:rsidR="00B75605" w:rsidRPr="00A65D1C" w14:paraId="6D5B6874" w14:textId="77777777" w:rsidTr="00CB7C59">
        <w:tc>
          <w:tcPr>
            <w:tcW w:w="3330" w:type="dxa"/>
            <w:tcBorders>
              <w:top w:val="nil"/>
              <w:left w:val="nil"/>
              <w:bottom w:val="nil"/>
              <w:right w:val="nil"/>
            </w:tcBorders>
          </w:tcPr>
          <w:p w14:paraId="1FA78DF7"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u w:val="single"/>
              </w:rPr>
            </w:pPr>
            <w:r w:rsidRPr="00A65D1C">
              <w:rPr>
                <w:rFonts w:ascii="Arial" w:eastAsia="Arial Unicode MS" w:hAnsi="Arial" w:cs="Arial"/>
                <w:sz w:val="16"/>
                <w:szCs w:val="16"/>
                <w:u w:val="single"/>
              </w:rPr>
              <w:t>Other receivables</w:t>
            </w:r>
          </w:p>
        </w:tc>
        <w:tc>
          <w:tcPr>
            <w:tcW w:w="1453" w:type="dxa"/>
            <w:tcBorders>
              <w:top w:val="nil"/>
              <w:left w:val="nil"/>
              <w:bottom w:val="nil"/>
              <w:right w:val="nil"/>
            </w:tcBorders>
          </w:tcPr>
          <w:p w14:paraId="79FDFFF0"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05097C5"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EDB2487"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8151F37" w14:textId="77777777" w:rsidR="00B75605" w:rsidRPr="00A65D1C" w:rsidRDefault="00B75605" w:rsidP="00EC4BB9">
            <w:pPr>
              <w:tabs>
                <w:tab w:val="decimal" w:pos="1092"/>
              </w:tabs>
              <w:spacing w:line="360" w:lineRule="exact"/>
              <w:ind w:left="-115" w:right="43"/>
              <w:rPr>
                <w:rFonts w:ascii="Arial" w:eastAsia="Arial Unicode MS" w:hAnsi="Arial" w:cs="Arial"/>
                <w:sz w:val="16"/>
                <w:szCs w:val="16"/>
              </w:rPr>
            </w:pPr>
          </w:p>
        </w:tc>
      </w:tr>
      <w:tr w:rsidR="00B75605" w:rsidRPr="00A65D1C" w14:paraId="1B6422DE" w14:textId="77777777" w:rsidTr="00CB7C59">
        <w:tc>
          <w:tcPr>
            <w:tcW w:w="3330" w:type="dxa"/>
            <w:tcBorders>
              <w:top w:val="nil"/>
              <w:left w:val="nil"/>
              <w:bottom w:val="nil"/>
              <w:right w:val="nil"/>
            </w:tcBorders>
          </w:tcPr>
          <w:p w14:paraId="66C3246C" w14:textId="6C920D8A"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 xml:space="preserve">Other receivables - related parties (Note </w:t>
            </w:r>
            <w:r w:rsidR="000761C7" w:rsidRPr="00A65D1C">
              <w:rPr>
                <w:rFonts w:ascii="Arial" w:eastAsia="Arial Unicode MS" w:hAnsi="Arial" w:cs="Arial"/>
                <w:sz w:val="16"/>
                <w:szCs w:val="16"/>
              </w:rPr>
              <w:t>8</w:t>
            </w:r>
            <w:r w:rsidRPr="00A65D1C">
              <w:rPr>
                <w:rFonts w:ascii="Arial" w:eastAsia="Arial Unicode MS" w:hAnsi="Arial" w:cs="Arial"/>
                <w:sz w:val="16"/>
                <w:szCs w:val="16"/>
              </w:rPr>
              <w:t>)</w:t>
            </w:r>
          </w:p>
        </w:tc>
        <w:tc>
          <w:tcPr>
            <w:tcW w:w="1453" w:type="dxa"/>
            <w:tcBorders>
              <w:top w:val="nil"/>
              <w:left w:val="nil"/>
              <w:bottom w:val="nil"/>
              <w:right w:val="nil"/>
            </w:tcBorders>
          </w:tcPr>
          <w:p w14:paraId="67592DDB" w14:textId="49AA1727" w:rsidR="00B75605" w:rsidRPr="00A65D1C" w:rsidRDefault="00753CEB"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7,114</w:t>
            </w:r>
          </w:p>
        </w:tc>
        <w:tc>
          <w:tcPr>
            <w:tcW w:w="1453" w:type="dxa"/>
            <w:tcBorders>
              <w:top w:val="nil"/>
              <w:left w:val="nil"/>
              <w:bottom w:val="nil"/>
              <w:right w:val="nil"/>
            </w:tcBorders>
          </w:tcPr>
          <w:p w14:paraId="6341169A" w14:textId="4018EBDB"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1,810</w:t>
            </w:r>
          </w:p>
        </w:tc>
        <w:tc>
          <w:tcPr>
            <w:tcW w:w="1453" w:type="dxa"/>
            <w:tcBorders>
              <w:top w:val="nil"/>
              <w:left w:val="nil"/>
              <w:bottom w:val="nil"/>
              <w:right w:val="nil"/>
            </w:tcBorders>
          </w:tcPr>
          <w:p w14:paraId="530D0F4D" w14:textId="222C7A93" w:rsidR="00B75605" w:rsidRPr="00A65D1C" w:rsidRDefault="00753CEB"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1,774,522</w:t>
            </w:r>
          </w:p>
        </w:tc>
        <w:tc>
          <w:tcPr>
            <w:tcW w:w="1453" w:type="dxa"/>
            <w:tcBorders>
              <w:top w:val="nil"/>
              <w:left w:val="nil"/>
              <w:bottom w:val="nil"/>
              <w:right w:val="nil"/>
            </w:tcBorders>
          </w:tcPr>
          <w:p w14:paraId="3710D264" w14:textId="43BC8918" w:rsidR="00B75605" w:rsidRPr="00A65D1C" w:rsidRDefault="00B75605" w:rsidP="00EC4BB9">
            <w:pP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3,046,131</w:t>
            </w:r>
          </w:p>
        </w:tc>
      </w:tr>
      <w:tr w:rsidR="00B75605" w:rsidRPr="00A65D1C" w14:paraId="7F4B7234" w14:textId="77777777" w:rsidTr="00CB7C59">
        <w:tc>
          <w:tcPr>
            <w:tcW w:w="3330" w:type="dxa"/>
            <w:tcBorders>
              <w:top w:val="nil"/>
              <w:left w:val="nil"/>
              <w:bottom w:val="nil"/>
              <w:right w:val="nil"/>
            </w:tcBorders>
          </w:tcPr>
          <w:p w14:paraId="6B9A5EA3"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Others</w:t>
            </w:r>
          </w:p>
        </w:tc>
        <w:tc>
          <w:tcPr>
            <w:tcW w:w="1453" w:type="dxa"/>
            <w:tcBorders>
              <w:top w:val="nil"/>
              <w:left w:val="nil"/>
              <w:bottom w:val="nil"/>
              <w:right w:val="nil"/>
            </w:tcBorders>
          </w:tcPr>
          <w:p w14:paraId="1C2D71B4" w14:textId="4D5B43BC"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509,371</w:t>
            </w:r>
          </w:p>
        </w:tc>
        <w:tc>
          <w:tcPr>
            <w:tcW w:w="1453" w:type="dxa"/>
            <w:tcBorders>
              <w:top w:val="nil"/>
              <w:left w:val="nil"/>
              <w:bottom w:val="nil"/>
              <w:right w:val="nil"/>
            </w:tcBorders>
          </w:tcPr>
          <w:p w14:paraId="166FBBD1" w14:textId="5286214F"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470,558</w:t>
            </w:r>
          </w:p>
        </w:tc>
        <w:tc>
          <w:tcPr>
            <w:tcW w:w="1453" w:type="dxa"/>
            <w:tcBorders>
              <w:top w:val="nil"/>
              <w:left w:val="nil"/>
              <w:bottom w:val="nil"/>
              <w:right w:val="nil"/>
            </w:tcBorders>
          </w:tcPr>
          <w:p w14:paraId="578507F5" w14:textId="280EF08B"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41</w:t>
            </w:r>
            <w:r w:rsidR="009C2CE9" w:rsidRPr="00A65D1C">
              <w:rPr>
                <w:rFonts w:ascii="Arial" w:eastAsia="Arial Unicode MS" w:hAnsi="Arial" w:cs="Arial"/>
                <w:sz w:val="16"/>
                <w:szCs w:val="16"/>
              </w:rPr>
              <w:t>6</w:t>
            </w:r>
          </w:p>
        </w:tc>
        <w:tc>
          <w:tcPr>
            <w:tcW w:w="1453" w:type="dxa"/>
            <w:tcBorders>
              <w:top w:val="nil"/>
              <w:left w:val="nil"/>
              <w:bottom w:val="nil"/>
              <w:right w:val="nil"/>
            </w:tcBorders>
          </w:tcPr>
          <w:p w14:paraId="258F2356" w14:textId="7A7BC05D"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16,077</w:t>
            </w:r>
          </w:p>
        </w:tc>
      </w:tr>
      <w:tr w:rsidR="00B75605" w:rsidRPr="00A65D1C" w14:paraId="58A5314C" w14:textId="77777777" w:rsidTr="00CB7C59">
        <w:tc>
          <w:tcPr>
            <w:tcW w:w="3330" w:type="dxa"/>
            <w:tcBorders>
              <w:top w:val="nil"/>
              <w:left w:val="nil"/>
              <w:bottom w:val="nil"/>
              <w:right w:val="nil"/>
            </w:tcBorders>
          </w:tcPr>
          <w:p w14:paraId="748FBD99" w14:textId="602ED33E"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Total other receivables</w:t>
            </w:r>
            <w:r w:rsidR="0077308F" w:rsidRPr="00A65D1C">
              <w:rPr>
                <w:rFonts w:ascii="Arial" w:eastAsia="Arial Unicode MS" w:hAnsi="Arial" w:cs="Arial"/>
                <w:sz w:val="16"/>
                <w:szCs w:val="16"/>
              </w:rPr>
              <w:t>, net</w:t>
            </w:r>
          </w:p>
        </w:tc>
        <w:tc>
          <w:tcPr>
            <w:tcW w:w="1453" w:type="dxa"/>
            <w:tcBorders>
              <w:top w:val="nil"/>
              <w:left w:val="nil"/>
              <w:bottom w:val="nil"/>
              <w:right w:val="nil"/>
            </w:tcBorders>
          </w:tcPr>
          <w:p w14:paraId="4969876C" w14:textId="4920C2EE"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516,485</w:t>
            </w:r>
          </w:p>
        </w:tc>
        <w:tc>
          <w:tcPr>
            <w:tcW w:w="1453" w:type="dxa"/>
            <w:tcBorders>
              <w:top w:val="nil"/>
              <w:left w:val="nil"/>
              <w:bottom w:val="nil"/>
              <w:right w:val="nil"/>
            </w:tcBorders>
          </w:tcPr>
          <w:p w14:paraId="707D295A" w14:textId="6782B579"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472,368</w:t>
            </w:r>
          </w:p>
        </w:tc>
        <w:tc>
          <w:tcPr>
            <w:tcW w:w="1453" w:type="dxa"/>
            <w:tcBorders>
              <w:top w:val="nil"/>
              <w:left w:val="nil"/>
              <w:bottom w:val="nil"/>
              <w:right w:val="nil"/>
            </w:tcBorders>
          </w:tcPr>
          <w:p w14:paraId="0CA849D9" w14:textId="7F6AEE0D" w:rsidR="00B75605" w:rsidRPr="00A65D1C" w:rsidRDefault="00753CEB"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1,774,93</w:t>
            </w:r>
            <w:r w:rsidR="009C2CE9" w:rsidRPr="00A65D1C">
              <w:rPr>
                <w:rFonts w:ascii="Arial" w:eastAsia="Arial Unicode MS" w:hAnsi="Arial" w:cs="Arial"/>
                <w:sz w:val="16"/>
                <w:szCs w:val="16"/>
              </w:rPr>
              <w:t>8</w:t>
            </w:r>
          </w:p>
        </w:tc>
        <w:tc>
          <w:tcPr>
            <w:tcW w:w="1453" w:type="dxa"/>
            <w:tcBorders>
              <w:top w:val="nil"/>
              <w:left w:val="nil"/>
              <w:bottom w:val="nil"/>
              <w:right w:val="nil"/>
            </w:tcBorders>
          </w:tcPr>
          <w:p w14:paraId="2F25CFE4" w14:textId="2B084CBB" w:rsidR="00B75605" w:rsidRPr="00A65D1C" w:rsidRDefault="00B75605" w:rsidP="00EC4BB9">
            <w:pPr>
              <w:pBdr>
                <w:bottom w:val="single" w:sz="4"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3,062,208</w:t>
            </w:r>
          </w:p>
        </w:tc>
      </w:tr>
      <w:tr w:rsidR="00B75605" w:rsidRPr="00A65D1C" w14:paraId="63295A8E" w14:textId="77777777" w:rsidTr="00CB7C59">
        <w:tc>
          <w:tcPr>
            <w:tcW w:w="3330" w:type="dxa"/>
            <w:tcBorders>
              <w:top w:val="nil"/>
              <w:left w:val="nil"/>
              <w:bottom w:val="nil"/>
              <w:right w:val="nil"/>
            </w:tcBorders>
          </w:tcPr>
          <w:p w14:paraId="546117C9" w14:textId="77777777" w:rsidR="00B75605" w:rsidRPr="00A65D1C" w:rsidRDefault="00B75605" w:rsidP="00EC4BB9">
            <w:pPr>
              <w:spacing w:line="360" w:lineRule="exact"/>
              <w:ind w:left="252" w:right="-43" w:hanging="180"/>
              <w:jc w:val="thaiDistribute"/>
              <w:rPr>
                <w:rFonts w:ascii="Arial" w:eastAsia="Arial Unicode MS" w:hAnsi="Arial" w:cs="Arial"/>
                <w:sz w:val="16"/>
                <w:szCs w:val="16"/>
              </w:rPr>
            </w:pPr>
            <w:r w:rsidRPr="00A65D1C">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2BDA586E" w14:textId="443B6494" w:rsidR="00B75605" w:rsidRPr="00A65D1C" w:rsidRDefault="00753CEB" w:rsidP="00EC4BB9">
            <w:pPr>
              <w:pBdr>
                <w:bottom w:val="double" w:sz="6"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10,250,01</w:t>
            </w:r>
            <w:r w:rsidR="00521C93" w:rsidRPr="00A65D1C">
              <w:rPr>
                <w:rFonts w:ascii="Arial" w:eastAsia="Arial Unicode MS" w:hAnsi="Arial" w:cs="Arial"/>
                <w:sz w:val="16"/>
                <w:szCs w:val="16"/>
              </w:rPr>
              <w:t>6</w:t>
            </w:r>
          </w:p>
        </w:tc>
        <w:tc>
          <w:tcPr>
            <w:tcW w:w="1453" w:type="dxa"/>
            <w:tcBorders>
              <w:top w:val="nil"/>
              <w:left w:val="nil"/>
              <w:bottom w:val="nil"/>
              <w:right w:val="nil"/>
            </w:tcBorders>
          </w:tcPr>
          <w:p w14:paraId="727F48B4" w14:textId="5FD2C590" w:rsidR="00B75605" w:rsidRPr="00A65D1C" w:rsidRDefault="00B75605" w:rsidP="00EC4BB9">
            <w:pPr>
              <w:pBdr>
                <w:bottom w:val="double" w:sz="6"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9,888,516</w:t>
            </w:r>
          </w:p>
        </w:tc>
        <w:tc>
          <w:tcPr>
            <w:tcW w:w="1453" w:type="dxa"/>
            <w:tcBorders>
              <w:top w:val="nil"/>
              <w:left w:val="nil"/>
              <w:bottom w:val="nil"/>
              <w:right w:val="nil"/>
            </w:tcBorders>
          </w:tcPr>
          <w:p w14:paraId="18150BF1" w14:textId="358E6559" w:rsidR="00B75605" w:rsidRPr="00A65D1C" w:rsidRDefault="00753CEB" w:rsidP="00EC4BB9">
            <w:pPr>
              <w:pBdr>
                <w:bottom w:val="double" w:sz="6" w:space="1" w:color="auto"/>
              </w:pBdr>
              <w:tabs>
                <w:tab w:val="decimal" w:pos="1092"/>
              </w:tabs>
              <w:spacing w:line="360" w:lineRule="exact"/>
              <w:ind w:left="-115" w:right="43"/>
              <w:rPr>
                <w:rFonts w:ascii="Arial" w:eastAsia="Arial Unicode MS" w:hAnsi="Arial" w:cstheme="minorBidi"/>
                <w:sz w:val="16"/>
                <w:szCs w:val="16"/>
              </w:rPr>
            </w:pPr>
            <w:r w:rsidRPr="00A65D1C">
              <w:rPr>
                <w:rFonts w:ascii="Arial" w:eastAsia="Arial Unicode MS" w:hAnsi="Arial" w:cs="Arial"/>
                <w:sz w:val="16"/>
                <w:szCs w:val="16"/>
              </w:rPr>
              <w:t>3,805,8</w:t>
            </w:r>
            <w:r w:rsidR="009C2CE9" w:rsidRPr="00A65D1C">
              <w:rPr>
                <w:rFonts w:ascii="Arial" w:eastAsia="Arial Unicode MS" w:hAnsi="Arial" w:cs="Arial"/>
                <w:sz w:val="16"/>
                <w:szCs w:val="16"/>
              </w:rPr>
              <w:t>49</w:t>
            </w:r>
          </w:p>
        </w:tc>
        <w:tc>
          <w:tcPr>
            <w:tcW w:w="1453" w:type="dxa"/>
            <w:tcBorders>
              <w:top w:val="nil"/>
              <w:left w:val="nil"/>
              <w:bottom w:val="nil"/>
              <w:right w:val="nil"/>
            </w:tcBorders>
          </w:tcPr>
          <w:p w14:paraId="7A77DB6A" w14:textId="25A0C4EB" w:rsidR="00B75605" w:rsidRPr="00A65D1C" w:rsidRDefault="00B75605" w:rsidP="00EC4BB9">
            <w:pPr>
              <w:pBdr>
                <w:bottom w:val="double" w:sz="6" w:space="1" w:color="auto"/>
              </w:pBdr>
              <w:tabs>
                <w:tab w:val="decimal" w:pos="1092"/>
              </w:tabs>
              <w:spacing w:line="360" w:lineRule="exact"/>
              <w:ind w:left="-115" w:right="43"/>
              <w:rPr>
                <w:rFonts w:ascii="Arial" w:eastAsia="Arial Unicode MS" w:hAnsi="Arial" w:cs="Arial"/>
                <w:sz w:val="16"/>
                <w:szCs w:val="16"/>
              </w:rPr>
            </w:pPr>
            <w:r w:rsidRPr="00A65D1C">
              <w:rPr>
                <w:rFonts w:ascii="Arial" w:eastAsia="Arial Unicode MS" w:hAnsi="Arial" w:cs="Arial"/>
                <w:sz w:val="16"/>
                <w:szCs w:val="16"/>
              </w:rPr>
              <w:t>5,214,054</w:t>
            </w:r>
          </w:p>
        </w:tc>
      </w:tr>
    </w:tbl>
    <w:p w14:paraId="7FF98071" w14:textId="77777777" w:rsidR="000149AA" w:rsidRPr="00A65D1C" w:rsidRDefault="000149AA" w:rsidP="003555A4">
      <w:pPr>
        <w:tabs>
          <w:tab w:val="left" w:pos="900"/>
          <w:tab w:val="left" w:pos="2160"/>
        </w:tabs>
        <w:spacing w:before="240" w:after="120" w:line="380" w:lineRule="exact"/>
        <w:ind w:left="600" w:right="-43"/>
        <w:jc w:val="thaiDistribute"/>
        <w:rPr>
          <w:rFonts w:ascii="Arial" w:hAnsi="Arial"/>
          <w:sz w:val="22"/>
          <w:szCs w:val="22"/>
        </w:rPr>
      </w:pPr>
    </w:p>
    <w:p w14:paraId="49DEF553" w14:textId="3A4EE6D0" w:rsidR="003555A4" w:rsidRPr="00A65D1C" w:rsidRDefault="003555A4" w:rsidP="003555A4">
      <w:pPr>
        <w:tabs>
          <w:tab w:val="left" w:pos="900"/>
          <w:tab w:val="left" w:pos="2160"/>
        </w:tabs>
        <w:spacing w:before="240" w:after="120" w:line="380" w:lineRule="exact"/>
        <w:ind w:left="600" w:right="-43"/>
        <w:jc w:val="thaiDistribute"/>
        <w:rPr>
          <w:rFonts w:ascii="Arial" w:hAnsi="Arial"/>
          <w:sz w:val="22"/>
          <w:szCs w:val="22"/>
        </w:rPr>
      </w:pPr>
      <w:r w:rsidRPr="00A65D1C">
        <w:rPr>
          <w:rFonts w:ascii="Arial" w:hAnsi="Arial"/>
          <w:sz w:val="22"/>
          <w:szCs w:val="22"/>
        </w:rPr>
        <w:lastRenderedPageBreak/>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3150"/>
        <w:gridCol w:w="1530"/>
        <w:gridCol w:w="1440"/>
        <w:gridCol w:w="1440"/>
        <w:gridCol w:w="1530"/>
      </w:tblGrid>
      <w:tr w:rsidR="007A564B" w:rsidRPr="00A65D1C" w14:paraId="1C0937C7" w14:textId="77777777" w:rsidTr="00185224">
        <w:trPr>
          <w:trHeight w:val="328"/>
          <w:tblHeader/>
        </w:trPr>
        <w:tc>
          <w:tcPr>
            <w:tcW w:w="3150" w:type="dxa"/>
            <w:vAlign w:val="bottom"/>
          </w:tcPr>
          <w:p w14:paraId="097650D7" w14:textId="77777777" w:rsidR="007A564B" w:rsidRPr="00A65D1C" w:rsidRDefault="007A564B">
            <w:pPr>
              <w:spacing w:line="380" w:lineRule="exact"/>
              <w:jc w:val="center"/>
              <w:rPr>
                <w:rFonts w:ascii="Arial" w:hAnsi="Arial" w:cs="Arial"/>
                <w:sz w:val="18"/>
                <w:szCs w:val="18"/>
                <w:u w:val="single"/>
              </w:rPr>
            </w:pPr>
          </w:p>
        </w:tc>
        <w:tc>
          <w:tcPr>
            <w:tcW w:w="2970" w:type="dxa"/>
            <w:gridSpan w:val="2"/>
          </w:tcPr>
          <w:p w14:paraId="353586C5" w14:textId="77777777" w:rsidR="007A564B" w:rsidRPr="00A65D1C" w:rsidRDefault="007A564B">
            <w:pPr>
              <w:tabs>
                <w:tab w:val="decimal" w:pos="978"/>
              </w:tabs>
              <w:spacing w:line="380" w:lineRule="exact"/>
              <w:ind w:right="244" w:firstLine="70"/>
              <w:jc w:val="right"/>
              <w:rPr>
                <w:rFonts w:ascii="Arial" w:hAnsi="Arial"/>
                <w:sz w:val="18"/>
                <w:szCs w:val="18"/>
              </w:rPr>
            </w:pPr>
          </w:p>
        </w:tc>
        <w:tc>
          <w:tcPr>
            <w:tcW w:w="2970" w:type="dxa"/>
            <w:gridSpan w:val="2"/>
            <w:vAlign w:val="bottom"/>
            <w:hideMark/>
          </w:tcPr>
          <w:p w14:paraId="1B07F9DC" w14:textId="58D8537F" w:rsidR="007A564B" w:rsidRPr="00A65D1C" w:rsidRDefault="007A564B" w:rsidP="007A564B">
            <w:pPr>
              <w:tabs>
                <w:tab w:val="decimal" w:pos="978"/>
              </w:tabs>
              <w:spacing w:line="380" w:lineRule="exact"/>
              <w:ind w:right="244" w:firstLine="70"/>
              <w:jc w:val="right"/>
              <w:rPr>
                <w:rFonts w:ascii="Arial" w:hAnsi="Arial" w:cs="Arial"/>
                <w:sz w:val="18"/>
                <w:szCs w:val="18"/>
              </w:rPr>
            </w:pPr>
            <w:r w:rsidRPr="00A65D1C">
              <w:rPr>
                <w:rFonts w:ascii="Arial" w:hAnsi="Arial"/>
                <w:sz w:val="18"/>
                <w:szCs w:val="18"/>
              </w:rPr>
              <w:t xml:space="preserve">   (</w:t>
            </w:r>
            <w:r w:rsidRPr="00A65D1C">
              <w:rPr>
                <w:rFonts w:ascii="Arial" w:hAnsi="Arial" w:cs="Arial"/>
                <w:sz w:val="18"/>
                <w:szCs w:val="18"/>
              </w:rPr>
              <w:t>Unit: Thousand Baht)</w:t>
            </w:r>
          </w:p>
        </w:tc>
      </w:tr>
      <w:tr w:rsidR="00D120E7" w:rsidRPr="00A65D1C" w14:paraId="3E74595B" w14:textId="77777777" w:rsidTr="00185224">
        <w:trPr>
          <w:trHeight w:val="328"/>
          <w:tblHeader/>
        </w:trPr>
        <w:tc>
          <w:tcPr>
            <w:tcW w:w="3150" w:type="dxa"/>
            <w:vAlign w:val="bottom"/>
          </w:tcPr>
          <w:p w14:paraId="6B7FAC16" w14:textId="77777777" w:rsidR="00D120E7" w:rsidRPr="00A65D1C" w:rsidRDefault="00D120E7" w:rsidP="00D120E7">
            <w:pPr>
              <w:spacing w:line="380" w:lineRule="exact"/>
              <w:jc w:val="center"/>
              <w:rPr>
                <w:rFonts w:ascii="Arial" w:hAnsi="Arial" w:cs="Arial"/>
                <w:sz w:val="18"/>
                <w:szCs w:val="18"/>
                <w:u w:val="single"/>
              </w:rPr>
            </w:pPr>
          </w:p>
        </w:tc>
        <w:tc>
          <w:tcPr>
            <w:tcW w:w="2970" w:type="dxa"/>
            <w:gridSpan w:val="2"/>
          </w:tcPr>
          <w:p w14:paraId="55741B16" w14:textId="11DF3F15" w:rsidR="00D120E7" w:rsidRPr="00A65D1C" w:rsidRDefault="00D120E7" w:rsidP="00185224">
            <w:pPr>
              <w:pBdr>
                <w:bottom w:val="single" w:sz="4" w:space="1" w:color="auto"/>
              </w:pBdr>
              <w:tabs>
                <w:tab w:val="decimal" w:pos="978"/>
              </w:tabs>
              <w:spacing w:line="380" w:lineRule="exact"/>
              <w:ind w:right="244" w:firstLine="70"/>
              <w:jc w:val="center"/>
              <w:rPr>
                <w:rFonts w:ascii="Arial" w:hAnsi="Arial"/>
                <w:sz w:val="18"/>
                <w:szCs w:val="18"/>
                <w:u w:val="single"/>
              </w:rPr>
            </w:pPr>
            <w:r w:rsidRPr="00A65D1C">
              <w:rPr>
                <w:rFonts w:ascii="Arial" w:eastAsia="Arial Unicode MS" w:hAnsi="Arial" w:cs="Arial Unicode MS"/>
                <w:sz w:val="16"/>
                <w:szCs w:val="16"/>
              </w:rPr>
              <w:t>Consolidated financial statements</w:t>
            </w:r>
          </w:p>
        </w:tc>
        <w:tc>
          <w:tcPr>
            <w:tcW w:w="2970" w:type="dxa"/>
            <w:gridSpan w:val="2"/>
          </w:tcPr>
          <w:p w14:paraId="4CDC6750" w14:textId="133AF57F" w:rsidR="00D120E7" w:rsidRPr="00A65D1C" w:rsidRDefault="00D120E7" w:rsidP="00185224">
            <w:pPr>
              <w:pBdr>
                <w:bottom w:val="single" w:sz="4" w:space="1" w:color="auto"/>
              </w:pBdr>
              <w:tabs>
                <w:tab w:val="decimal" w:pos="978"/>
              </w:tabs>
              <w:spacing w:line="380" w:lineRule="exact"/>
              <w:ind w:right="244" w:firstLine="70"/>
              <w:jc w:val="right"/>
              <w:rPr>
                <w:rFonts w:ascii="Arial" w:hAnsi="Arial"/>
                <w:sz w:val="18"/>
                <w:szCs w:val="18"/>
                <w:u w:val="single"/>
              </w:rPr>
            </w:pPr>
            <w:r w:rsidRPr="00A65D1C">
              <w:rPr>
                <w:rFonts w:ascii="Arial" w:eastAsia="Arial Unicode MS" w:hAnsi="Arial" w:cs="Arial Unicode MS"/>
                <w:sz w:val="16"/>
                <w:szCs w:val="16"/>
              </w:rPr>
              <w:t>Separate financial statements</w:t>
            </w:r>
          </w:p>
        </w:tc>
      </w:tr>
      <w:tr w:rsidR="00D120E7" w:rsidRPr="00A65D1C" w14:paraId="28F5ED50" w14:textId="77777777" w:rsidTr="00185224">
        <w:trPr>
          <w:trHeight w:val="328"/>
          <w:tblHeader/>
        </w:trPr>
        <w:tc>
          <w:tcPr>
            <w:tcW w:w="3150" w:type="dxa"/>
            <w:vAlign w:val="bottom"/>
          </w:tcPr>
          <w:p w14:paraId="1CD76E8A" w14:textId="77777777" w:rsidR="00D120E7" w:rsidRPr="00A65D1C" w:rsidRDefault="00D120E7" w:rsidP="00D120E7">
            <w:pPr>
              <w:spacing w:line="380" w:lineRule="exact"/>
              <w:jc w:val="center"/>
              <w:rPr>
                <w:rFonts w:ascii="Arial" w:hAnsi="Arial" w:cs="Arial"/>
                <w:sz w:val="18"/>
                <w:szCs w:val="18"/>
                <w:u w:val="single"/>
              </w:rPr>
            </w:pPr>
          </w:p>
        </w:tc>
        <w:tc>
          <w:tcPr>
            <w:tcW w:w="1530" w:type="dxa"/>
          </w:tcPr>
          <w:p w14:paraId="3856B6B2" w14:textId="7634F8E7" w:rsidR="00D120E7" w:rsidRPr="00A65D1C" w:rsidRDefault="00D120E7" w:rsidP="00185224">
            <w:pPr>
              <w:tabs>
                <w:tab w:val="decimal" w:pos="978"/>
              </w:tabs>
              <w:spacing w:line="380" w:lineRule="exact"/>
              <w:ind w:right="244" w:firstLine="70"/>
              <w:jc w:val="center"/>
              <w:rPr>
                <w:rFonts w:ascii="Arial" w:hAnsi="Arial"/>
                <w:sz w:val="18"/>
                <w:szCs w:val="18"/>
                <w:u w:val="single"/>
              </w:rPr>
            </w:pPr>
            <w:r w:rsidRPr="00A65D1C">
              <w:rPr>
                <w:rFonts w:ascii="Arial" w:hAnsi="Arial"/>
                <w:sz w:val="18"/>
                <w:szCs w:val="18"/>
                <w:u w:val="single"/>
              </w:rPr>
              <w:t>2021</w:t>
            </w:r>
          </w:p>
        </w:tc>
        <w:tc>
          <w:tcPr>
            <w:tcW w:w="1440" w:type="dxa"/>
          </w:tcPr>
          <w:p w14:paraId="0FB8767B" w14:textId="7061B1D2" w:rsidR="00D120E7" w:rsidRPr="00A65D1C" w:rsidRDefault="00D120E7" w:rsidP="00D120E7">
            <w:pPr>
              <w:tabs>
                <w:tab w:val="decimal" w:pos="978"/>
              </w:tabs>
              <w:spacing w:line="380" w:lineRule="exact"/>
              <w:ind w:right="244" w:firstLine="70"/>
              <w:jc w:val="right"/>
              <w:rPr>
                <w:rFonts w:ascii="Arial" w:hAnsi="Arial"/>
                <w:sz w:val="18"/>
                <w:szCs w:val="18"/>
                <w:u w:val="single"/>
              </w:rPr>
            </w:pPr>
            <w:r w:rsidRPr="00A65D1C">
              <w:rPr>
                <w:rFonts w:ascii="Arial" w:hAnsi="Arial"/>
                <w:sz w:val="18"/>
                <w:szCs w:val="18"/>
                <w:u w:val="single"/>
              </w:rPr>
              <w:t>2020</w:t>
            </w:r>
          </w:p>
        </w:tc>
        <w:tc>
          <w:tcPr>
            <w:tcW w:w="1440" w:type="dxa"/>
          </w:tcPr>
          <w:p w14:paraId="1D288778" w14:textId="08A8B514" w:rsidR="00D120E7" w:rsidRPr="00A65D1C" w:rsidRDefault="00D120E7" w:rsidP="00D120E7">
            <w:pPr>
              <w:tabs>
                <w:tab w:val="decimal" w:pos="978"/>
              </w:tabs>
              <w:spacing w:line="380" w:lineRule="exact"/>
              <w:ind w:right="244" w:firstLine="70"/>
              <w:jc w:val="right"/>
              <w:rPr>
                <w:rFonts w:ascii="Arial" w:hAnsi="Arial"/>
                <w:sz w:val="18"/>
                <w:szCs w:val="18"/>
              </w:rPr>
            </w:pPr>
            <w:r w:rsidRPr="00A65D1C">
              <w:rPr>
                <w:rFonts w:ascii="Arial" w:hAnsi="Arial"/>
                <w:sz w:val="18"/>
                <w:szCs w:val="18"/>
                <w:u w:val="single"/>
              </w:rPr>
              <w:t>2021</w:t>
            </w:r>
          </w:p>
        </w:tc>
        <w:tc>
          <w:tcPr>
            <w:tcW w:w="1530" w:type="dxa"/>
          </w:tcPr>
          <w:p w14:paraId="32A61810" w14:textId="4B37735E" w:rsidR="00D120E7" w:rsidRPr="00A65D1C" w:rsidRDefault="00D120E7" w:rsidP="00D120E7">
            <w:pPr>
              <w:tabs>
                <w:tab w:val="decimal" w:pos="978"/>
              </w:tabs>
              <w:spacing w:line="380" w:lineRule="exact"/>
              <w:ind w:right="244" w:firstLine="70"/>
              <w:jc w:val="right"/>
              <w:rPr>
                <w:rFonts w:ascii="Arial" w:hAnsi="Arial"/>
                <w:sz w:val="18"/>
                <w:szCs w:val="18"/>
              </w:rPr>
            </w:pPr>
            <w:r w:rsidRPr="00A65D1C">
              <w:rPr>
                <w:rFonts w:ascii="Arial" w:hAnsi="Arial"/>
                <w:sz w:val="18"/>
                <w:szCs w:val="18"/>
                <w:u w:val="single"/>
              </w:rPr>
              <w:t>2020</w:t>
            </w:r>
          </w:p>
        </w:tc>
      </w:tr>
      <w:tr w:rsidR="00D120E7" w:rsidRPr="00A65D1C" w14:paraId="6F6938F8" w14:textId="77777777" w:rsidTr="00185224">
        <w:trPr>
          <w:trHeight w:val="69"/>
        </w:trPr>
        <w:tc>
          <w:tcPr>
            <w:tcW w:w="3150" w:type="dxa"/>
            <w:hideMark/>
          </w:tcPr>
          <w:p w14:paraId="11CC4580" w14:textId="0B07D7FE" w:rsidR="00D120E7" w:rsidRPr="00A65D1C" w:rsidRDefault="00F631F6" w:rsidP="00D120E7">
            <w:pPr>
              <w:spacing w:line="380" w:lineRule="exact"/>
              <w:ind w:left="156" w:hanging="156"/>
              <w:rPr>
                <w:rFonts w:ascii="Arial" w:hAnsi="Arial" w:cs="Arial"/>
                <w:sz w:val="18"/>
                <w:szCs w:val="18"/>
              </w:rPr>
            </w:pPr>
            <w:r w:rsidRPr="00A65D1C">
              <w:rPr>
                <w:rFonts w:ascii="Arial" w:hAnsi="Arial"/>
                <w:sz w:val="18"/>
                <w:szCs w:val="18"/>
              </w:rPr>
              <w:t>B</w:t>
            </w:r>
            <w:r w:rsidR="00840220" w:rsidRPr="00A65D1C">
              <w:rPr>
                <w:rFonts w:ascii="Arial" w:hAnsi="Arial"/>
                <w:sz w:val="18"/>
                <w:szCs w:val="18"/>
              </w:rPr>
              <w:t xml:space="preserve">eginning </w:t>
            </w:r>
            <w:r w:rsidRPr="00A65D1C">
              <w:rPr>
                <w:rFonts w:ascii="Arial" w:hAnsi="Arial"/>
                <w:sz w:val="18"/>
                <w:szCs w:val="18"/>
              </w:rPr>
              <w:t>balance</w:t>
            </w:r>
          </w:p>
        </w:tc>
        <w:tc>
          <w:tcPr>
            <w:tcW w:w="1530" w:type="dxa"/>
            <w:vAlign w:val="bottom"/>
          </w:tcPr>
          <w:p w14:paraId="6492EAE2" w14:textId="7E862D5F"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1,387,263</w:t>
            </w:r>
          </w:p>
        </w:tc>
        <w:tc>
          <w:tcPr>
            <w:tcW w:w="1440" w:type="dxa"/>
          </w:tcPr>
          <w:p w14:paraId="2BF5AF2F" w14:textId="7DFA372A"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1,458,499</w:t>
            </w:r>
          </w:p>
        </w:tc>
        <w:tc>
          <w:tcPr>
            <w:tcW w:w="1440" w:type="dxa"/>
          </w:tcPr>
          <w:p w14:paraId="76B3CEC8" w14:textId="721969B5"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94,504</w:t>
            </w:r>
          </w:p>
        </w:tc>
        <w:tc>
          <w:tcPr>
            <w:tcW w:w="1530" w:type="dxa"/>
            <w:vAlign w:val="bottom"/>
          </w:tcPr>
          <w:p w14:paraId="7349C075" w14:textId="4C2C1679"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187,606</w:t>
            </w:r>
          </w:p>
        </w:tc>
      </w:tr>
      <w:tr w:rsidR="00D120E7" w:rsidRPr="00A65D1C" w14:paraId="5C4B8C12" w14:textId="77777777" w:rsidTr="00185224">
        <w:trPr>
          <w:trHeight w:val="69"/>
        </w:trPr>
        <w:tc>
          <w:tcPr>
            <w:tcW w:w="3150" w:type="dxa"/>
            <w:hideMark/>
          </w:tcPr>
          <w:p w14:paraId="32BB74A9" w14:textId="77777777" w:rsidR="00D120E7" w:rsidRPr="00A65D1C" w:rsidRDefault="00D120E7" w:rsidP="00D120E7">
            <w:pPr>
              <w:spacing w:line="380" w:lineRule="exact"/>
              <w:ind w:left="156" w:hanging="156"/>
              <w:rPr>
                <w:rFonts w:ascii="Arial" w:hAnsi="Arial" w:cs="Arial"/>
                <w:sz w:val="18"/>
                <w:szCs w:val="18"/>
              </w:rPr>
            </w:pPr>
            <w:r w:rsidRPr="00A65D1C">
              <w:rPr>
                <w:rFonts w:ascii="Arial" w:hAnsi="Arial"/>
                <w:sz w:val="18"/>
                <w:szCs w:val="18"/>
              </w:rPr>
              <w:t>Provision for expected credit losses</w:t>
            </w:r>
            <w:r w:rsidRPr="00A65D1C">
              <w:t xml:space="preserve"> </w:t>
            </w:r>
          </w:p>
        </w:tc>
        <w:tc>
          <w:tcPr>
            <w:tcW w:w="1530" w:type="dxa"/>
            <w:vAlign w:val="bottom"/>
          </w:tcPr>
          <w:p w14:paraId="5C7746E4" w14:textId="16FE58CE"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1,298,617</w:t>
            </w:r>
          </w:p>
        </w:tc>
        <w:tc>
          <w:tcPr>
            <w:tcW w:w="1440" w:type="dxa"/>
          </w:tcPr>
          <w:p w14:paraId="70F09FE8" w14:textId="198463F0"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1,663,115</w:t>
            </w:r>
          </w:p>
        </w:tc>
        <w:tc>
          <w:tcPr>
            <w:tcW w:w="1440" w:type="dxa"/>
          </w:tcPr>
          <w:p w14:paraId="69EFD797" w14:textId="187ECEBA"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89</w:t>
            </w:r>
          </w:p>
        </w:tc>
        <w:tc>
          <w:tcPr>
            <w:tcW w:w="1530" w:type="dxa"/>
            <w:vAlign w:val="bottom"/>
          </w:tcPr>
          <w:p w14:paraId="66E78E50" w14:textId="0B211146"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w:t>
            </w:r>
          </w:p>
        </w:tc>
      </w:tr>
      <w:tr w:rsidR="00D120E7" w:rsidRPr="00A65D1C" w14:paraId="507721CA" w14:textId="77777777" w:rsidTr="00185224">
        <w:trPr>
          <w:trHeight w:val="69"/>
        </w:trPr>
        <w:tc>
          <w:tcPr>
            <w:tcW w:w="3150" w:type="dxa"/>
            <w:hideMark/>
          </w:tcPr>
          <w:p w14:paraId="594975CA" w14:textId="77777777" w:rsidR="00D120E7" w:rsidRPr="00A65D1C" w:rsidRDefault="00D120E7" w:rsidP="00D120E7">
            <w:pPr>
              <w:spacing w:line="380" w:lineRule="exact"/>
              <w:ind w:left="156" w:hanging="156"/>
              <w:rPr>
                <w:rFonts w:ascii="Arial" w:hAnsi="Arial" w:cs="Arial"/>
                <w:sz w:val="18"/>
                <w:szCs w:val="18"/>
              </w:rPr>
            </w:pPr>
            <w:r w:rsidRPr="00A65D1C">
              <w:rPr>
                <w:rFonts w:ascii="Arial" w:hAnsi="Arial"/>
                <w:sz w:val="18"/>
                <w:szCs w:val="18"/>
              </w:rPr>
              <w:t>Amount written off</w:t>
            </w:r>
          </w:p>
        </w:tc>
        <w:tc>
          <w:tcPr>
            <w:tcW w:w="1530" w:type="dxa"/>
            <w:vAlign w:val="bottom"/>
          </w:tcPr>
          <w:p w14:paraId="7238ABC2" w14:textId="5AA521A4"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(1,629,233)</w:t>
            </w:r>
          </w:p>
        </w:tc>
        <w:tc>
          <w:tcPr>
            <w:tcW w:w="1440" w:type="dxa"/>
          </w:tcPr>
          <w:p w14:paraId="12900DE9" w14:textId="3BE606DC"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(1,628,972)</w:t>
            </w:r>
          </w:p>
        </w:tc>
        <w:tc>
          <w:tcPr>
            <w:tcW w:w="1440" w:type="dxa"/>
          </w:tcPr>
          <w:p w14:paraId="4761C456" w14:textId="5FBB76BF" w:rsidR="00D120E7" w:rsidRPr="00A65D1C" w:rsidRDefault="005319A3" w:rsidP="00D9488D">
            <w:pPr>
              <w:tabs>
                <w:tab w:val="decimal" w:pos="1152"/>
              </w:tabs>
              <w:spacing w:line="380" w:lineRule="exact"/>
              <w:rPr>
                <w:rFonts w:ascii="Arial" w:hAnsi="Arial" w:cs="Arial"/>
                <w:sz w:val="18"/>
                <w:szCs w:val="18"/>
              </w:rPr>
            </w:pPr>
            <w:r w:rsidRPr="00A65D1C">
              <w:rPr>
                <w:rFonts w:ascii="Arial" w:hAnsi="Arial" w:cs="Arial"/>
                <w:sz w:val="18"/>
                <w:szCs w:val="18"/>
              </w:rPr>
              <w:t>(1,111)</w:t>
            </w:r>
          </w:p>
        </w:tc>
        <w:tc>
          <w:tcPr>
            <w:tcW w:w="1530" w:type="dxa"/>
            <w:vAlign w:val="bottom"/>
          </w:tcPr>
          <w:p w14:paraId="03222877" w14:textId="432C0DF8" w:rsidR="00D120E7" w:rsidRPr="00A65D1C" w:rsidRDefault="00D120E7" w:rsidP="00D9488D">
            <w:pPr>
              <w:tabs>
                <w:tab w:val="decimal" w:pos="1152"/>
              </w:tabs>
              <w:spacing w:line="380" w:lineRule="exact"/>
              <w:rPr>
                <w:rFonts w:ascii="Arial" w:hAnsi="Arial" w:cs="Arial"/>
                <w:sz w:val="18"/>
                <w:szCs w:val="18"/>
              </w:rPr>
            </w:pPr>
            <w:r w:rsidRPr="00A65D1C">
              <w:rPr>
                <w:rFonts w:ascii="Arial" w:hAnsi="Arial" w:cs="Arial"/>
                <w:sz w:val="18"/>
                <w:szCs w:val="18"/>
              </w:rPr>
              <w:t>(36,595)</w:t>
            </w:r>
          </w:p>
        </w:tc>
      </w:tr>
      <w:tr w:rsidR="00D120E7" w:rsidRPr="00A65D1C" w14:paraId="48129208" w14:textId="77777777" w:rsidTr="00185224">
        <w:trPr>
          <w:trHeight w:val="69"/>
        </w:trPr>
        <w:tc>
          <w:tcPr>
            <w:tcW w:w="3150" w:type="dxa"/>
            <w:hideMark/>
          </w:tcPr>
          <w:p w14:paraId="055823F2" w14:textId="2ACB566B" w:rsidR="00D120E7" w:rsidRPr="00A65D1C" w:rsidRDefault="00D120E7" w:rsidP="00D120E7">
            <w:pPr>
              <w:spacing w:line="380" w:lineRule="exact"/>
              <w:ind w:left="520" w:hanging="520"/>
              <w:rPr>
                <w:rFonts w:ascii="Arial" w:hAnsi="Arial" w:cs="Arial"/>
                <w:sz w:val="18"/>
                <w:szCs w:val="18"/>
              </w:rPr>
            </w:pPr>
            <w:r w:rsidRPr="00A65D1C">
              <w:rPr>
                <w:rFonts w:ascii="Arial" w:hAnsi="Arial"/>
                <w:sz w:val="18"/>
                <w:szCs w:val="18"/>
              </w:rPr>
              <w:t>Amount recovered</w:t>
            </w:r>
          </w:p>
        </w:tc>
        <w:tc>
          <w:tcPr>
            <w:tcW w:w="1530" w:type="dxa"/>
            <w:vAlign w:val="bottom"/>
          </w:tcPr>
          <w:p w14:paraId="2167B210" w14:textId="46F5D336" w:rsidR="00D120E7" w:rsidRPr="00A65D1C" w:rsidRDefault="005319A3" w:rsidP="00D9488D">
            <w:pPr>
              <w:pBdr>
                <w:bottom w:val="single" w:sz="4" w:space="1" w:color="auto"/>
              </w:pBdr>
              <w:tabs>
                <w:tab w:val="decimal" w:pos="1152"/>
              </w:tabs>
              <w:spacing w:line="380" w:lineRule="exact"/>
              <w:rPr>
                <w:rFonts w:ascii="Arial" w:hAnsi="Arial" w:cs="Arial"/>
                <w:sz w:val="18"/>
                <w:szCs w:val="18"/>
                <w:cs/>
              </w:rPr>
            </w:pPr>
            <w:r w:rsidRPr="00A65D1C">
              <w:rPr>
                <w:rFonts w:ascii="Arial" w:hAnsi="Arial" w:cs="Arial"/>
                <w:sz w:val="18"/>
                <w:szCs w:val="18"/>
              </w:rPr>
              <w:t>(2,57</w:t>
            </w:r>
            <w:r w:rsidR="00521C93" w:rsidRPr="00A65D1C">
              <w:rPr>
                <w:rFonts w:ascii="Arial" w:hAnsi="Arial" w:cs="Arial"/>
                <w:sz w:val="18"/>
                <w:szCs w:val="18"/>
              </w:rPr>
              <w:t>5</w:t>
            </w:r>
            <w:r w:rsidRPr="00A65D1C">
              <w:rPr>
                <w:rFonts w:ascii="Arial" w:hAnsi="Arial" w:cs="Arial"/>
                <w:sz w:val="18"/>
                <w:szCs w:val="18"/>
              </w:rPr>
              <w:t>)</w:t>
            </w:r>
          </w:p>
        </w:tc>
        <w:tc>
          <w:tcPr>
            <w:tcW w:w="1440" w:type="dxa"/>
          </w:tcPr>
          <w:p w14:paraId="28392748" w14:textId="7F7F4982" w:rsidR="00D120E7" w:rsidRPr="00A65D1C" w:rsidRDefault="00D120E7" w:rsidP="00D9488D">
            <w:pPr>
              <w:pBdr>
                <w:bottom w:val="sing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(105,379)</w:t>
            </w:r>
          </w:p>
        </w:tc>
        <w:tc>
          <w:tcPr>
            <w:tcW w:w="1440" w:type="dxa"/>
          </w:tcPr>
          <w:p w14:paraId="6EE6044A" w14:textId="1DCEB791" w:rsidR="00D120E7" w:rsidRPr="00A65D1C" w:rsidRDefault="005319A3" w:rsidP="00D9488D">
            <w:pPr>
              <w:pBdr>
                <w:bottom w:val="sing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(1,875)</w:t>
            </w:r>
          </w:p>
        </w:tc>
        <w:tc>
          <w:tcPr>
            <w:tcW w:w="1530" w:type="dxa"/>
            <w:vAlign w:val="bottom"/>
          </w:tcPr>
          <w:p w14:paraId="2226DDAA" w14:textId="69EC289B" w:rsidR="00D120E7" w:rsidRPr="00A65D1C" w:rsidRDefault="00D120E7" w:rsidP="00D9488D">
            <w:pPr>
              <w:pBdr>
                <w:bottom w:val="sing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(56,507)</w:t>
            </w:r>
          </w:p>
        </w:tc>
      </w:tr>
      <w:tr w:rsidR="00D120E7" w:rsidRPr="00A65D1C" w14:paraId="05911795" w14:textId="77777777" w:rsidTr="00185224">
        <w:trPr>
          <w:trHeight w:val="191"/>
        </w:trPr>
        <w:tc>
          <w:tcPr>
            <w:tcW w:w="3150" w:type="dxa"/>
            <w:hideMark/>
          </w:tcPr>
          <w:p w14:paraId="0B791D7E" w14:textId="36ECDAA0" w:rsidR="00D120E7" w:rsidRPr="00A65D1C" w:rsidRDefault="00F631F6" w:rsidP="00D120E7">
            <w:pPr>
              <w:spacing w:line="380" w:lineRule="exact"/>
              <w:ind w:left="520" w:hanging="520"/>
              <w:rPr>
                <w:rFonts w:ascii="Arial" w:hAnsi="Arial" w:cs="Arial"/>
                <w:sz w:val="18"/>
                <w:szCs w:val="18"/>
              </w:rPr>
            </w:pPr>
            <w:r w:rsidRPr="00A65D1C">
              <w:rPr>
                <w:rFonts w:ascii="Arial" w:hAnsi="Arial"/>
                <w:sz w:val="18"/>
                <w:szCs w:val="18"/>
              </w:rPr>
              <w:t>Ending b</w:t>
            </w:r>
            <w:r w:rsidR="00A42E4E" w:rsidRPr="00A65D1C">
              <w:rPr>
                <w:rFonts w:ascii="Arial" w:hAnsi="Arial"/>
                <w:sz w:val="18"/>
                <w:szCs w:val="18"/>
              </w:rPr>
              <w:t xml:space="preserve">alance </w:t>
            </w:r>
          </w:p>
        </w:tc>
        <w:tc>
          <w:tcPr>
            <w:tcW w:w="1530" w:type="dxa"/>
            <w:vAlign w:val="bottom"/>
          </w:tcPr>
          <w:p w14:paraId="406D236B" w14:textId="378BED3D" w:rsidR="00D120E7" w:rsidRPr="00A65D1C" w:rsidRDefault="00753CEB" w:rsidP="00D9488D">
            <w:pPr>
              <w:pBdr>
                <w:bottom w:val="doub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1,054,07</w:t>
            </w:r>
            <w:r w:rsidR="00521C93" w:rsidRPr="00A65D1C">
              <w:rPr>
                <w:rFonts w:ascii="Arial" w:hAnsi="Arial" w:cs="Arial"/>
                <w:sz w:val="18"/>
                <w:szCs w:val="18"/>
              </w:rPr>
              <w:t>2</w:t>
            </w:r>
          </w:p>
        </w:tc>
        <w:tc>
          <w:tcPr>
            <w:tcW w:w="1440" w:type="dxa"/>
          </w:tcPr>
          <w:p w14:paraId="310D57A7" w14:textId="542EAE76" w:rsidR="00D120E7" w:rsidRPr="00A65D1C" w:rsidRDefault="00D120E7" w:rsidP="00D9488D">
            <w:pPr>
              <w:pBdr>
                <w:bottom w:val="doub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1,387,263</w:t>
            </w:r>
          </w:p>
        </w:tc>
        <w:tc>
          <w:tcPr>
            <w:tcW w:w="1440" w:type="dxa"/>
          </w:tcPr>
          <w:p w14:paraId="343614F5" w14:textId="4E0A2794" w:rsidR="00D120E7" w:rsidRPr="00A65D1C" w:rsidRDefault="00753CEB" w:rsidP="00D9488D">
            <w:pPr>
              <w:pBdr>
                <w:bottom w:val="doub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91,607</w:t>
            </w:r>
          </w:p>
        </w:tc>
        <w:tc>
          <w:tcPr>
            <w:tcW w:w="1530" w:type="dxa"/>
            <w:vAlign w:val="bottom"/>
          </w:tcPr>
          <w:p w14:paraId="35F4A600" w14:textId="0B4E494A" w:rsidR="00D120E7" w:rsidRPr="00A65D1C" w:rsidRDefault="00D120E7" w:rsidP="00D9488D">
            <w:pPr>
              <w:pBdr>
                <w:bottom w:val="double" w:sz="4" w:space="1" w:color="auto"/>
              </w:pBdr>
              <w:tabs>
                <w:tab w:val="decimal" w:pos="1152"/>
              </w:tabs>
              <w:spacing w:line="380" w:lineRule="exact"/>
              <w:rPr>
                <w:rFonts w:ascii="Arial" w:hAnsi="Arial" w:cs="Arial"/>
                <w:sz w:val="18"/>
                <w:szCs w:val="18"/>
              </w:rPr>
            </w:pPr>
            <w:r w:rsidRPr="00A65D1C">
              <w:rPr>
                <w:rFonts w:ascii="Arial" w:hAnsi="Arial" w:cs="Arial"/>
                <w:sz w:val="18"/>
                <w:szCs w:val="18"/>
              </w:rPr>
              <w:t>94,504</w:t>
            </w:r>
          </w:p>
        </w:tc>
      </w:tr>
    </w:tbl>
    <w:p w14:paraId="4944A948" w14:textId="4754A84D" w:rsidR="00AF40E5" w:rsidRPr="00A65D1C" w:rsidRDefault="005003E5" w:rsidP="00E44931">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tab/>
      </w:r>
      <w:r w:rsidR="00AF40E5" w:rsidRPr="00A65D1C">
        <w:rPr>
          <w:rFonts w:ascii="Arial" w:hAnsi="Arial" w:cs="Arial"/>
          <w:sz w:val="22"/>
          <w:szCs w:val="22"/>
        </w:rPr>
        <w:t>The aging of the outstanding balances of trade receivables - related parties as at</w:t>
      </w:r>
      <w:r w:rsidR="002A6F18" w:rsidRPr="00A65D1C">
        <w:rPr>
          <w:rFonts w:ascii="Arial" w:hAnsi="Arial" w:cs="Arial"/>
          <w:sz w:val="22"/>
          <w:szCs w:val="22"/>
        </w:rPr>
        <w:t xml:space="preserve">                                </w:t>
      </w:r>
      <w:r w:rsidR="00AF40E5" w:rsidRPr="00A65D1C">
        <w:rPr>
          <w:rFonts w:ascii="Arial" w:hAnsi="Arial" w:cs="Arial"/>
          <w:sz w:val="22"/>
          <w:szCs w:val="22"/>
        </w:rPr>
        <w:t xml:space="preserve">31 December </w:t>
      </w:r>
      <w:r w:rsidR="005307BC" w:rsidRPr="00A65D1C">
        <w:rPr>
          <w:rFonts w:ascii="Arial" w:hAnsi="Arial" w:cs="Arial"/>
          <w:sz w:val="22"/>
          <w:szCs w:val="22"/>
        </w:rPr>
        <w:t>2021</w:t>
      </w:r>
      <w:r w:rsidR="00AF40E5" w:rsidRPr="00A65D1C">
        <w:rPr>
          <w:rFonts w:ascii="Arial" w:hAnsi="Arial" w:cs="Arial"/>
          <w:sz w:val="22"/>
          <w:szCs w:val="22"/>
        </w:rPr>
        <w:t xml:space="preserve"> and </w:t>
      </w:r>
      <w:r w:rsidR="005307BC" w:rsidRPr="00A65D1C">
        <w:rPr>
          <w:rFonts w:ascii="Arial" w:hAnsi="Arial" w:cs="Arial"/>
          <w:sz w:val="22"/>
          <w:szCs w:val="22"/>
        </w:rPr>
        <w:t>2020</w:t>
      </w:r>
      <w:r w:rsidR="00AF40E5" w:rsidRPr="00A65D1C">
        <w:rPr>
          <w:rFonts w:ascii="Arial" w:hAnsi="Arial" w:cs="Arial"/>
          <w:sz w:val="22"/>
          <w:szCs w:val="22"/>
        </w:rPr>
        <w:t>, based on due date, is as follows:</w:t>
      </w:r>
    </w:p>
    <w:tbl>
      <w:tblPr>
        <w:tblW w:w="9075" w:type="dxa"/>
        <w:tblInd w:w="468" w:type="dxa"/>
        <w:tblLayout w:type="fixed"/>
        <w:tblLook w:val="0000" w:firstRow="0" w:lastRow="0" w:firstColumn="0" w:lastColumn="0" w:noHBand="0" w:noVBand="0"/>
      </w:tblPr>
      <w:tblGrid>
        <w:gridCol w:w="3222"/>
        <w:gridCol w:w="1443"/>
        <w:gridCol w:w="1440"/>
        <w:gridCol w:w="1530"/>
        <w:gridCol w:w="1440"/>
      </w:tblGrid>
      <w:tr w:rsidR="002670DB" w:rsidRPr="00A65D1C" w14:paraId="2391991B" w14:textId="77777777" w:rsidTr="002A6F18">
        <w:trPr>
          <w:cantSplit/>
        </w:trPr>
        <w:tc>
          <w:tcPr>
            <w:tcW w:w="3222" w:type="dxa"/>
            <w:tcBorders>
              <w:top w:val="nil"/>
              <w:left w:val="nil"/>
              <w:bottom w:val="nil"/>
              <w:right w:val="nil"/>
            </w:tcBorders>
          </w:tcPr>
          <w:p w14:paraId="6A1F09AB" w14:textId="77777777" w:rsidR="002670DB" w:rsidRPr="00A65D1C" w:rsidRDefault="002670DB" w:rsidP="00560141">
            <w:pPr>
              <w:spacing w:line="340" w:lineRule="exact"/>
              <w:ind w:left="-18" w:right="-43"/>
              <w:jc w:val="thaiDistribute"/>
              <w:rPr>
                <w:rFonts w:ascii="Arial" w:eastAsia="Arial Unicode MS" w:hAnsi="Arial" w:cs="Arial Unicode MS"/>
                <w:sz w:val="20"/>
              </w:rPr>
            </w:pPr>
          </w:p>
        </w:tc>
        <w:tc>
          <w:tcPr>
            <w:tcW w:w="5853" w:type="dxa"/>
            <w:gridSpan w:val="4"/>
            <w:tcBorders>
              <w:top w:val="nil"/>
              <w:left w:val="nil"/>
              <w:bottom w:val="nil"/>
              <w:right w:val="nil"/>
            </w:tcBorders>
          </w:tcPr>
          <w:p w14:paraId="43C2CF25" w14:textId="77777777" w:rsidR="002670DB" w:rsidRPr="00A65D1C" w:rsidRDefault="002670DB" w:rsidP="00560141">
            <w:pPr>
              <w:spacing w:line="340" w:lineRule="exact"/>
              <w:ind w:right="-43"/>
              <w:jc w:val="right"/>
              <w:rPr>
                <w:rFonts w:ascii="Arial" w:eastAsia="Arial Unicode MS" w:hAnsi="Arial" w:cs="Arial Unicode MS"/>
                <w:sz w:val="20"/>
                <w:u w:val="single"/>
                <w:cs/>
              </w:rPr>
            </w:pPr>
            <w:r w:rsidRPr="00A65D1C">
              <w:rPr>
                <w:rFonts w:ascii="Arial" w:eastAsia="Arial Unicode MS" w:hAnsi="Arial" w:cs="Arial Unicode MS"/>
                <w:sz w:val="20"/>
                <w:cs/>
              </w:rPr>
              <w:t>(</w:t>
            </w:r>
            <w:r w:rsidRPr="00A65D1C">
              <w:rPr>
                <w:rFonts w:ascii="Arial" w:eastAsia="Arial Unicode MS" w:hAnsi="Arial" w:cs="Arial Unicode MS"/>
                <w:sz w:val="20"/>
              </w:rPr>
              <w:t>Unit</w:t>
            </w:r>
            <w:r w:rsidRPr="00A65D1C">
              <w:rPr>
                <w:rFonts w:ascii="Arial" w:eastAsia="Arial Unicode MS" w:hAnsi="Arial" w:cs="Arial Unicode MS"/>
                <w:sz w:val="20"/>
                <w:cs/>
              </w:rPr>
              <w:t xml:space="preserve">: </w:t>
            </w:r>
            <w:r w:rsidRPr="00A65D1C">
              <w:rPr>
                <w:rFonts w:ascii="Arial" w:eastAsia="Arial Unicode MS" w:hAnsi="Arial" w:cs="Arial Unicode MS"/>
                <w:sz w:val="20"/>
              </w:rPr>
              <w:t>Thousand Baht</w:t>
            </w:r>
            <w:r w:rsidRPr="00A65D1C">
              <w:rPr>
                <w:rFonts w:ascii="Arial" w:eastAsia="Arial Unicode MS" w:hAnsi="Arial" w:cs="Arial Unicode MS"/>
                <w:sz w:val="20"/>
                <w:cs/>
              </w:rPr>
              <w:t>)</w:t>
            </w:r>
          </w:p>
        </w:tc>
      </w:tr>
      <w:tr w:rsidR="002670DB" w:rsidRPr="00A65D1C" w14:paraId="745FDA8A" w14:textId="77777777" w:rsidTr="002A6F18">
        <w:trPr>
          <w:cantSplit/>
        </w:trPr>
        <w:tc>
          <w:tcPr>
            <w:tcW w:w="3222" w:type="dxa"/>
            <w:tcBorders>
              <w:top w:val="nil"/>
              <w:left w:val="nil"/>
              <w:bottom w:val="nil"/>
              <w:right w:val="nil"/>
            </w:tcBorders>
          </w:tcPr>
          <w:p w14:paraId="23AB7268" w14:textId="77777777" w:rsidR="002670DB" w:rsidRPr="00A65D1C" w:rsidRDefault="002670DB" w:rsidP="00560141">
            <w:pPr>
              <w:spacing w:line="340" w:lineRule="exact"/>
              <w:ind w:left="-18" w:right="-43"/>
              <w:jc w:val="thaiDistribute"/>
              <w:rPr>
                <w:rFonts w:ascii="Arial" w:eastAsia="Arial Unicode MS" w:hAnsi="Arial" w:cs="Arial Unicode MS"/>
                <w:sz w:val="20"/>
              </w:rPr>
            </w:pPr>
          </w:p>
        </w:tc>
        <w:tc>
          <w:tcPr>
            <w:tcW w:w="2883" w:type="dxa"/>
            <w:gridSpan w:val="2"/>
            <w:tcBorders>
              <w:top w:val="nil"/>
              <w:left w:val="nil"/>
              <w:bottom w:val="nil"/>
              <w:right w:val="nil"/>
            </w:tcBorders>
          </w:tcPr>
          <w:p w14:paraId="0350D235" w14:textId="15202F71" w:rsidR="002670DB" w:rsidRPr="00A65D1C"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A65D1C">
              <w:rPr>
                <w:rFonts w:ascii="Arial" w:eastAsia="Arial Unicode MS" w:hAnsi="Arial" w:cs="Arial Unicode MS"/>
                <w:sz w:val="20"/>
              </w:rPr>
              <w:t xml:space="preserve">Consolidated </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financial</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statements</w:t>
            </w:r>
          </w:p>
        </w:tc>
        <w:tc>
          <w:tcPr>
            <w:tcW w:w="2970" w:type="dxa"/>
            <w:gridSpan w:val="2"/>
          </w:tcPr>
          <w:p w14:paraId="4E9CE73C" w14:textId="0EF3CCDE" w:rsidR="002670DB" w:rsidRPr="00A65D1C" w:rsidRDefault="002670DB" w:rsidP="00560141">
            <w:pPr>
              <w:pBdr>
                <w:bottom w:val="single" w:sz="4" w:space="1" w:color="auto"/>
              </w:pBdr>
              <w:spacing w:line="340" w:lineRule="exact"/>
              <w:ind w:right="-43"/>
              <w:jc w:val="center"/>
              <w:rPr>
                <w:rFonts w:ascii="Arial" w:eastAsia="Arial Unicode MS" w:hAnsi="Arial" w:cs="Arial Unicode MS"/>
                <w:sz w:val="20"/>
                <w:cs/>
              </w:rPr>
            </w:pPr>
            <w:r w:rsidRPr="00A65D1C">
              <w:rPr>
                <w:rFonts w:ascii="Arial" w:eastAsia="Arial Unicode MS" w:hAnsi="Arial" w:cs="Arial Unicode MS"/>
                <w:sz w:val="20"/>
              </w:rPr>
              <w:t xml:space="preserve">Separate </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financia</w:t>
            </w:r>
            <w:r w:rsidR="00CB7C59" w:rsidRPr="00A65D1C">
              <w:rPr>
                <w:rFonts w:ascii="Arial" w:eastAsia="Arial Unicode MS" w:hAnsi="Arial" w:cs="Arial Unicode MS"/>
                <w:sz w:val="20"/>
              </w:rPr>
              <w:t xml:space="preserve">l </w:t>
            </w:r>
            <w:r w:rsidRPr="00A65D1C">
              <w:rPr>
                <w:rFonts w:ascii="Arial" w:eastAsia="Arial Unicode MS" w:hAnsi="Arial" w:cs="Arial Unicode MS"/>
                <w:sz w:val="20"/>
              </w:rPr>
              <w:t>statements</w:t>
            </w:r>
          </w:p>
        </w:tc>
      </w:tr>
      <w:tr w:rsidR="007212F7" w:rsidRPr="00A65D1C" w14:paraId="0B7E27B7" w14:textId="77777777" w:rsidTr="002A6F18">
        <w:tc>
          <w:tcPr>
            <w:tcW w:w="3222" w:type="dxa"/>
            <w:tcBorders>
              <w:top w:val="nil"/>
              <w:left w:val="nil"/>
              <w:bottom w:val="nil"/>
              <w:right w:val="nil"/>
            </w:tcBorders>
          </w:tcPr>
          <w:p w14:paraId="1C4FC6A3" w14:textId="77777777" w:rsidR="007212F7" w:rsidRPr="00A65D1C" w:rsidRDefault="007212F7" w:rsidP="00560141">
            <w:pPr>
              <w:spacing w:line="340" w:lineRule="exact"/>
              <w:ind w:left="-18" w:right="-43"/>
              <w:jc w:val="thaiDistribute"/>
              <w:rPr>
                <w:rFonts w:ascii="Arial" w:eastAsia="Arial Unicode MS" w:hAnsi="Arial" w:cs="Arial Unicode MS"/>
                <w:sz w:val="20"/>
              </w:rPr>
            </w:pPr>
          </w:p>
        </w:tc>
        <w:tc>
          <w:tcPr>
            <w:tcW w:w="1443" w:type="dxa"/>
            <w:tcBorders>
              <w:top w:val="nil"/>
              <w:left w:val="nil"/>
              <w:bottom w:val="nil"/>
              <w:right w:val="nil"/>
            </w:tcBorders>
          </w:tcPr>
          <w:p w14:paraId="3B842146" w14:textId="04798EB8"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440" w:type="dxa"/>
            <w:tcBorders>
              <w:top w:val="nil"/>
              <w:left w:val="nil"/>
              <w:bottom w:val="nil"/>
              <w:right w:val="nil"/>
            </w:tcBorders>
          </w:tcPr>
          <w:p w14:paraId="56FD4DE6" w14:textId="68336068"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c>
          <w:tcPr>
            <w:tcW w:w="1530" w:type="dxa"/>
            <w:tcBorders>
              <w:top w:val="nil"/>
              <w:left w:val="nil"/>
              <w:bottom w:val="nil"/>
              <w:right w:val="nil"/>
            </w:tcBorders>
          </w:tcPr>
          <w:p w14:paraId="4EA257BB" w14:textId="24FDB7A1"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440" w:type="dxa"/>
            <w:tcBorders>
              <w:top w:val="nil"/>
              <w:left w:val="nil"/>
              <w:bottom w:val="nil"/>
              <w:right w:val="nil"/>
            </w:tcBorders>
          </w:tcPr>
          <w:p w14:paraId="450C7F58" w14:textId="0CFB037C"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r>
      <w:tr w:rsidR="007212F7" w:rsidRPr="00A65D1C" w14:paraId="760E274C" w14:textId="77777777" w:rsidTr="002A6F18">
        <w:tc>
          <w:tcPr>
            <w:tcW w:w="4665" w:type="dxa"/>
            <w:gridSpan w:val="2"/>
            <w:tcBorders>
              <w:top w:val="nil"/>
              <w:left w:val="nil"/>
              <w:bottom w:val="nil"/>
              <w:right w:val="nil"/>
            </w:tcBorders>
          </w:tcPr>
          <w:p w14:paraId="01C65BAB" w14:textId="77777777" w:rsidR="007212F7" w:rsidRPr="00A65D1C" w:rsidRDefault="007212F7" w:rsidP="00560141">
            <w:pPr>
              <w:tabs>
                <w:tab w:val="decimal" w:pos="1332"/>
              </w:tabs>
              <w:spacing w:line="340" w:lineRule="exact"/>
              <w:ind w:right="12"/>
              <w:rPr>
                <w:rFonts w:ascii="Arial" w:eastAsia="Arial Unicode MS" w:hAnsi="Arial" w:cs="Arial Unicode MS"/>
                <w:sz w:val="20"/>
              </w:rPr>
            </w:pPr>
            <w:r w:rsidRPr="00A65D1C">
              <w:rPr>
                <w:rFonts w:ascii="Arial" w:eastAsia="Arial Unicode MS" w:hAnsi="Arial" w:cs="Arial Unicode MS"/>
                <w:sz w:val="20"/>
              </w:rPr>
              <w:t>Aged on the basis of due dates</w:t>
            </w:r>
          </w:p>
        </w:tc>
        <w:tc>
          <w:tcPr>
            <w:tcW w:w="1440" w:type="dxa"/>
            <w:tcBorders>
              <w:top w:val="nil"/>
              <w:left w:val="nil"/>
              <w:bottom w:val="nil"/>
              <w:right w:val="nil"/>
            </w:tcBorders>
          </w:tcPr>
          <w:p w14:paraId="31B76DD6" w14:textId="77777777" w:rsidR="007212F7" w:rsidRPr="00A65D1C" w:rsidRDefault="007212F7" w:rsidP="00560141">
            <w:pPr>
              <w:tabs>
                <w:tab w:val="decimal" w:pos="1332"/>
              </w:tabs>
              <w:spacing w:line="340" w:lineRule="exact"/>
              <w:ind w:right="12"/>
              <w:rPr>
                <w:rFonts w:ascii="Arial" w:eastAsia="Arial Unicode MS" w:hAnsi="Arial" w:cs="Arial Unicode MS"/>
                <w:sz w:val="20"/>
              </w:rPr>
            </w:pPr>
          </w:p>
        </w:tc>
        <w:tc>
          <w:tcPr>
            <w:tcW w:w="1530" w:type="dxa"/>
          </w:tcPr>
          <w:p w14:paraId="64FD85DB" w14:textId="77777777" w:rsidR="007212F7" w:rsidRPr="00A65D1C" w:rsidRDefault="007212F7" w:rsidP="00560141">
            <w:pPr>
              <w:tabs>
                <w:tab w:val="decimal" w:pos="1332"/>
              </w:tabs>
              <w:spacing w:line="340" w:lineRule="exact"/>
              <w:ind w:right="12"/>
              <w:rPr>
                <w:rFonts w:ascii="Arial" w:eastAsia="Arial Unicode MS" w:hAnsi="Arial" w:cs="Arial Unicode MS"/>
                <w:sz w:val="20"/>
              </w:rPr>
            </w:pPr>
          </w:p>
        </w:tc>
        <w:tc>
          <w:tcPr>
            <w:tcW w:w="1440" w:type="dxa"/>
          </w:tcPr>
          <w:p w14:paraId="6D050E9A" w14:textId="77777777" w:rsidR="007212F7" w:rsidRPr="00A65D1C" w:rsidRDefault="007212F7" w:rsidP="00560141">
            <w:pPr>
              <w:tabs>
                <w:tab w:val="decimal" w:pos="1332"/>
              </w:tabs>
              <w:spacing w:line="340" w:lineRule="exact"/>
              <w:ind w:right="12"/>
              <w:rPr>
                <w:rFonts w:ascii="Arial" w:eastAsia="Arial Unicode MS" w:hAnsi="Arial" w:cs="Arial Unicode MS"/>
                <w:sz w:val="20"/>
              </w:rPr>
            </w:pPr>
          </w:p>
        </w:tc>
      </w:tr>
      <w:tr w:rsidR="00B75605" w:rsidRPr="00A65D1C" w14:paraId="6D249A5C" w14:textId="77777777" w:rsidTr="002A6F18">
        <w:tc>
          <w:tcPr>
            <w:tcW w:w="3222" w:type="dxa"/>
            <w:tcBorders>
              <w:top w:val="nil"/>
              <w:left w:val="nil"/>
              <w:bottom w:val="nil"/>
              <w:right w:val="nil"/>
            </w:tcBorders>
          </w:tcPr>
          <w:p w14:paraId="18068A78" w14:textId="77777777" w:rsidR="00B75605" w:rsidRPr="00A65D1C" w:rsidRDefault="00B75605" w:rsidP="00B75605">
            <w:pPr>
              <w:spacing w:line="340" w:lineRule="exact"/>
              <w:ind w:left="132" w:right="-43"/>
              <w:jc w:val="thaiDistribute"/>
              <w:rPr>
                <w:rFonts w:ascii="Arial" w:eastAsia="Arial Unicode MS" w:hAnsi="Arial" w:cs="Arial Unicode MS"/>
                <w:sz w:val="20"/>
              </w:rPr>
            </w:pPr>
            <w:r w:rsidRPr="00A65D1C">
              <w:rPr>
                <w:rFonts w:ascii="Arial" w:eastAsia="Arial Unicode MS" w:hAnsi="Arial" w:cs="Arial Unicode MS"/>
                <w:sz w:val="20"/>
              </w:rPr>
              <w:t>Not yet due</w:t>
            </w:r>
          </w:p>
        </w:tc>
        <w:tc>
          <w:tcPr>
            <w:tcW w:w="1443" w:type="dxa"/>
            <w:tcBorders>
              <w:top w:val="nil"/>
              <w:left w:val="nil"/>
              <w:bottom w:val="nil"/>
              <w:right w:val="nil"/>
            </w:tcBorders>
          </w:tcPr>
          <w:p w14:paraId="4DFADACF" w14:textId="51D1E1E9"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198,012</w:t>
            </w:r>
          </w:p>
        </w:tc>
        <w:tc>
          <w:tcPr>
            <w:tcW w:w="1440" w:type="dxa"/>
            <w:tcBorders>
              <w:top w:val="nil"/>
              <w:left w:val="nil"/>
              <w:bottom w:val="nil"/>
              <w:right w:val="nil"/>
            </w:tcBorders>
          </w:tcPr>
          <w:p w14:paraId="2BA92066" w14:textId="76F13BD6"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293,523</w:t>
            </w:r>
          </w:p>
        </w:tc>
        <w:tc>
          <w:tcPr>
            <w:tcW w:w="1530" w:type="dxa"/>
          </w:tcPr>
          <w:p w14:paraId="124CC3CC" w14:textId="1122FE51"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1,229,392</w:t>
            </w:r>
          </w:p>
        </w:tc>
        <w:tc>
          <w:tcPr>
            <w:tcW w:w="1440" w:type="dxa"/>
          </w:tcPr>
          <w:p w14:paraId="26001B50" w14:textId="3D6E3B8A"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1,332,305</w:t>
            </w:r>
          </w:p>
        </w:tc>
      </w:tr>
      <w:tr w:rsidR="00B75605" w:rsidRPr="00A65D1C" w14:paraId="55BA5404" w14:textId="77777777" w:rsidTr="002A6F18">
        <w:tc>
          <w:tcPr>
            <w:tcW w:w="3222" w:type="dxa"/>
            <w:tcBorders>
              <w:top w:val="nil"/>
              <w:left w:val="nil"/>
              <w:bottom w:val="nil"/>
              <w:right w:val="nil"/>
            </w:tcBorders>
          </w:tcPr>
          <w:p w14:paraId="3042B482"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Past due</w:t>
            </w:r>
          </w:p>
        </w:tc>
        <w:tc>
          <w:tcPr>
            <w:tcW w:w="1443" w:type="dxa"/>
            <w:tcBorders>
              <w:top w:val="nil"/>
              <w:left w:val="nil"/>
              <w:bottom w:val="nil"/>
              <w:right w:val="nil"/>
            </w:tcBorders>
          </w:tcPr>
          <w:p w14:paraId="0A13A716" w14:textId="77777777" w:rsidR="00B75605" w:rsidRPr="00A65D1C" w:rsidRDefault="00B75605" w:rsidP="00B75605">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2EFDB1E3" w14:textId="77777777" w:rsidR="00B75605" w:rsidRPr="00A65D1C" w:rsidRDefault="00B75605" w:rsidP="00B75605">
            <w:pPr>
              <w:tabs>
                <w:tab w:val="decimal" w:pos="1152"/>
              </w:tabs>
              <w:spacing w:line="340" w:lineRule="exact"/>
              <w:ind w:right="12"/>
              <w:rPr>
                <w:rFonts w:ascii="Arial" w:hAnsi="Arial" w:cs="Arial"/>
                <w:sz w:val="20"/>
              </w:rPr>
            </w:pPr>
          </w:p>
        </w:tc>
        <w:tc>
          <w:tcPr>
            <w:tcW w:w="1530" w:type="dxa"/>
          </w:tcPr>
          <w:p w14:paraId="559E2276" w14:textId="1320965B" w:rsidR="00B75605" w:rsidRPr="00A65D1C" w:rsidRDefault="00B75605" w:rsidP="00B75605">
            <w:pPr>
              <w:tabs>
                <w:tab w:val="decimal" w:pos="1152"/>
              </w:tabs>
              <w:spacing w:line="340" w:lineRule="exact"/>
              <w:ind w:right="12"/>
              <w:rPr>
                <w:rFonts w:ascii="Arial" w:hAnsi="Arial" w:cs="Arial"/>
                <w:sz w:val="20"/>
              </w:rPr>
            </w:pPr>
          </w:p>
        </w:tc>
        <w:tc>
          <w:tcPr>
            <w:tcW w:w="1440" w:type="dxa"/>
          </w:tcPr>
          <w:p w14:paraId="2E9CF045" w14:textId="77777777" w:rsidR="00B75605" w:rsidRPr="00A65D1C" w:rsidRDefault="00B75605" w:rsidP="00B75605">
            <w:pPr>
              <w:tabs>
                <w:tab w:val="decimal" w:pos="1152"/>
              </w:tabs>
              <w:spacing w:line="340" w:lineRule="exact"/>
              <w:ind w:right="12"/>
              <w:rPr>
                <w:rFonts w:ascii="Arial" w:hAnsi="Arial" w:cs="Arial"/>
                <w:sz w:val="20"/>
              </w:rPr>
            </w:pPr>
          </w:p>
        </w:tc>
      </w:tr>
      <w:tr w:rsidR="00B75605" w:rsidRPr="00A65D1C" w14:paraId="0059E47D" w14:textId="77777777" w:rsidTr="002A6F18">
        <w:tc>
          <w:tcPr>
            <w:tcW w:w="3222" w:type="dxa"/>
            <w:tcBorders>
              <w:top w:val="nil"/>
              <w:left w:val="nil"/>
              <w:bottom w:val="nil"/>
              <w:right w:val="nil"/>
            </w:tcBorders>
          </w:tcPr>
          <w:p w14:paraId="68360C32"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   Up to 1 month</w:t>
            </w:r>
          </w:p>
        </w:tc>
        <w:tc>
          <w:tcPr>
            <w:tcW w:w="1443" w:type="dxa"/>
            <w:tcBorders>
              <w:top w:val="nil"/>
              <w:left w:val="nil"/>
              <w:bottom w:val="nil"/>
              <w:right w:val="nil"/>
            </w:tcBorders>
          </w:tcPr>
          <w:p w14:paraId="7C7EC5D5" w14:textId="7EDE7A31"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46,791</w:t>
            </w:r>
          </w:p>
        </w:tc>
        <w:tc>
          <w:tcPr>
            <w:tcW w:w="1440" w:type="dxa"/>
            <w:tcBorders>
              <w:top w:val="nil"/>
              <w:left w:val="nil"/>
              <w:bottom w:val="nil"/>
              <w:right w:val="nil"/>
            </w:tcBorders>
          </w:tcPr>
          <w:p w14:paraId="26787D42" w14:textId="28C81B39"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3,352</w:t>
            </w:r>
          </w:p>
        </w:tc>
        <w:tc>
          <w:tcPr>
            <w:tcW w:w="1530" w:type="dxa"/>
          </w:tcPr>
          <w:p w14:paraId="776A10A2" w14:textId="4A9B7066"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614,781</w:t>
            </w:r>
          </w:p>
        </w:tc>
        <w:tc>
          <w:tcPr>
            <w:tcW w:w="1440" w:type="dxa"/>
          </w:tcPr>
          <w:p w14:paraId="3B0D17E1" w14:textId="13AAB2F1"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545,278</w:t>
            </w:r>
          </w:p>
        </w:tc>
      </w:tr>
      <w:tr w:rsidR="00B75605" w:rsidRPr="00A65D1C" w14:paraId="24F0FF5F" w14:textId="77777777" w:rsidTr="002A6F18">
        <w:tc>
          <w:tcPr>
            <w:tcW w:w="3222" w:type="dxa"/>
            <w:tcBorders>
              <w:top w:val="nil"/>
              <w:left w:val="nil"/>
              <w:bottom w:val="nil"/>
              <w:right w:val="nil"/>
            </w:tcBorders>
          </w:tcPr>
          <w:p w14:paraId="139F4968"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   1 - 3 months</w:t>
            </w:r>
          </w:p>
        </w:tc>
        <w:tc>
          <w:tcPr>
            <w:tcW w:w="1443" w:type="dxa"/>
            <w:tcBorders>
              <w:top w:val="nil"/>
              <w:left w:val="nil"/>
              <w:bottom w:val="nil"/>
              <w:right w:val="nil"/>
            </w:tcBorders>
          </w:tcPr>
          <w:p w14:paraId="60CFE4E3" w14:textId="650FB851"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20,170</w:t>
            </w:r>
          </w:p>
        </w:tc>
        <w:tc>
          <w:tcPr>
            <w:tcW w:w="1440" w:type="dxa"/>
            <w:tcBorders>
              <w:top w:val="nil"/>
              <w:left w:val="nil"/>
              <w:bottom w:val="nil"/>
              <w:right w:val="nil"/>
            </w:tcBorders>
          </w:tcPr>
          <w:p w14:paraId="228CB2F6" w14:textId="0078A553"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w:t>
            </w:r>
          </w:p>
        </w:tc>
        <w:tc>
          <w:tcPr>
            <w:tcW w:w="1530" w:type="dxa"/>
          </w:tcPr>
          <w:p w14:paraId="0ABA52E6" w14:textId="04F54679"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60</w:t>
            </w:r>
          </w:p>
        </w:tc>
        <w:tc>
          <w:tcPr>
            <w:tcW w:w="1440" w:type="dxa"/>
          </w:tcPr>
          <w:p w14:paraId="290AF8A1" w14:textId="7F6D8B24"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2,907</w:t>
            </w:r>
          </w:p>
        </w:tc>
      </w:tr>
      <w:tr w:rsidR="00B75605" w:rsidRPr="00A65D1C" w14:paraId="78642B5E" w14:textId="77777777" w:rsidTr="002A6F18">
        <w:tc>
          <w:tcPr>
            <w:tcW w:w="3222" w:type="dxa"/>
            <w:tcBorders>
              <w:top w:val="nil"/>
              <w:left w:val="nil"/>
              <w:bottom w:val="nil"/>
              <w:right w:val="nil"/>
            </w:tcBorders>
          </w:tcPr>
          <w:p w14:paraId="4C81B2E8"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   3 - 6 months</w:t>
            </w:r>
          </w:p>
        </w:tc>
        <w:tc>
          <w:tcPr>
            <w:tcW w:w="1443" w:type="dxa"/>
            <w:tcBorders>
              <w:top w:val="nil"/>
              <w:left w:val="nil"/>
              <w:bottom w:val="nil"/>
              <w:right w:val="nil"/>
            </w:tcBorders>
          </w:tcPr>
          <w:p w14:paraId="26B94E7E" w14:textId="23826832"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25,926</w:t>
            </w:r>
          </w:p>
        </w:tc>
        <w:tc>
          <w:tcPr>
            <w:tcW w:w="1440" w:type="dxa"/>
            <w:tcBorders>
              <w:top w:val="nil"/>
              <w:left w:val="nil"/>
              <w:bottom w:val="nil"/>
              <w:right w:val="nil"/>
            </w:tcBorders>
          </w:tcPr>
          <w:p w14:paraId="2E04F3F1" w14:textId="3BFFFF45"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w:t>
            </w:r>
          </w:p>
        </w:tc>
        <w:tc>
          <w:tcPr>
            <w:tcW w:w="1530" w:type="dxa"/>
          </w:tcPr>
          <w:p w14:paraId="0F0F38EC" w14:textId="509D4D53" w:rsidR="00B75605" w:rsidRPr="00A65D1C" w:rsidRDefault="00753CEB" w:rsidP="00B75605">
            <w:pPr>
              <w:tabs>
                <w:tab w:val="decimal" w:pos="1152"/>
              </w:tabs>
              <w:spacing w:line="340" w:lineRule="exact"/>
              <w:ind w:right="12"/>
              <w:rPr>
                <w:rFonts w:ascii="Arial" w:hAnsi="Arial" w:cs="Arial"/>
                <w:sz w:val="20"/>
              </w:rPr>
            </w:pPr>
            <w:r w:rsidRPr="00A65D1C">
              <w:rPr>
                <w:rFonts w:ascii="Arial" w:hAnsi="Arial" w:cs="Arial"/>
                <w:sz w:val="20"/>
              </w:rPr>
              <w:t>-</w:t>
            </w:r>
          </w:p>
        </w:tc>
        <w:tc>
          <w:tcPr>
            <w:tcW w:w="1440" w:type="dxa"/>
          </w:tcPr>
          <w:p w14:paraId="56077D71" w14:textId="4EF21E0E" w:rsidR="00B75605" w:rsidRPr="00A65D1C" w:rsidRDefault="00B75605" w:rsidP="00B75605">
            <w:pPr>
              <w:tabs>
                <w:tab w:val="decimal" w:pos="1152"/>
              </w:tabs>
              <w:spacing w:line="340" w:lineRule="exact"/>
              <w:ind w:right="12"/>
              <w:rPr>
                <w:rFonts w:ascii="Arial" w:hAnsi="Arial" w:cs="Arial"/>
                <w:sz w:val="20"/>
              </w:rPr>
            </w:pPr>
            <w:r w:rsidRPr="00A65D1C">
              <w:rPr>
                <w:rFonts w:ascii="Arial" w:hAnsi="Arial" w:cs="Arial"/>
                <w:sz w:val="20"/>
              </w:rPr>
              <w:t>13</w:t>
            </w:r>
          </w:p>
        </w:tc>
      </w:tr>
      <w:tr w:rsidR="00B75605" w:rsidRPr="00A65D1C" w14:paraId="242CB172" w14:textId="77777777" w:rsidTr="002A6F18">
        <w:tc>
          <w:tcPr>
            <w:tcW w:w="3222" w:type="dxa"/>
            <w:tcBorders>
              <w:top w:val="nil"/>
              <w:left w:val="nil"/>
              <w:bottom w:val="nil"/>
              <w:right w:val="nil"/>
            </w:tcBorders>
          </w:tcPr>
          <w:p w14:paraId="35E0B4C1"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   Over 6 months</w:t>
            </w:r>
          </w:p>
        </w:tc>
        <w:tc>
          <w:tcPr>
            <w:tcW w:w="1443" w:type="dxa"/>
            <w:tcBorders>
              <w:top w:val="nil"/>
              <w:left w:val="nil"/>
              <w:bottom w:val="nil"/>
              <w:right w:val="nil"/>
            </w:tcBorders>
          </w:tcPr>
          <w:p w14:paraId="0883107B" w14:textId="5F3DC444" w:rsidR="00B75605" w:rsidRPr="00A65D1C" w:rsidRDefault="00753CEB" w:rsidP="00B75605">
            <w:pPr>
              <w:pBdr>
                <w:bottom w:val="single" w:sz="6" w:space="1" w:color="auto"/>
              </w:pBdr>
              <w:tabs>
                <w:tab w:val="decimal" w:pos="1152"/>
              </w:tabs>
              <w:spacing w:line="340" w:lineRule="exact"/>
              <w:ind w:right="12"/>
              <w:rPr>
                <w:rFonts w:ascii="Arial" w:hAnsi="Arial" w:cs="Arial"/>
                <w:sz w:val="20"/>
              </w:rPr>
            </w:pPr>
            <w:r w:rsidRPr="00A65D1C">
              <w:rPr>
                <w:rFonts w:ascii="Arial" w:hAnsi="Arial" w:cs="Arial"/>
                <w:sz w:val="20"/>
              </w:rPr>
              <w:t>188</w:t>
            </w:r>
          </w:p>
        </w:tc>
        <w:tc>
          <w:tcPr>
            <w:tcW w:w="1440" w:type="dxa"/>
            <w:tcBorders>
              <w:top w:val="nil"/>
              <w:left w:val="nil"/>
              <w:bottom w:val="nil"/>
              <w:right w:val="nil"/>
            </w:tcBorders>
          </w:tcPr>
          <w:p w14:paraId="271BF349" w14:textId="41921ABF" w:rsidR="00B75605" w:rsidRPr="00A65D1C" w:rsidRDefault="00B75605" w:rsidP="00B75605">
            <w:pPr>
              <w:pBdr>
                <w:bottom w:val="single" w:sz="6" w:space="1" w:color="auto"/>
              </w:pBdr>
              <w:tabs>
                <w:tab w:val="decimal" w:pos="1152"/>
              </w:tabs>
              <w:spacing w:line="340" w:lineRule="exact"/>
              <w:ind w:right="12"/>
              <w:rPr>
                <w:rFonts w:ascii="Arial" w:hAnsi="Arial" w:cs="Arial"/>
                <w:sz w:val="20"/>
              </w:rPr>
            </w:pPr>
            <w:r w:rsidRPr="00A65D1C">
              <w:rPr>
                <w:rFonts w:ascii="Arial" w:hAnsi="Arial" w:cs="Arial"/>
                <w:sz w:val="20"/>
              </w:rPr>
              <w:t>-</w:t>
            </w:r>
          </w:p>
        </w:tc>
        <w:tc>
          <w:tcPr>
            <w:tcW w:w="1530" w:type="dxa"/>
          </w:tcPr>
          <w:p w14:paraId="7650FEA0" w14:textId="3DAC39ED" w:rsidR="00B75605" w:rsidRPr="00A65D1C" w:rsidRDefault="00753CEB" w:rsidP="00B75605">
            <w:pPr>
              <w:pBdr>
                <w:bottom w:val="single" w:sz="6" w:space="1" w:color="auto"/>
              </w:pBdr>
              <w:tabs>
                <w:tab w:val="decimal" w:pos="1152"/>
              </w:tabs>
              <w:spacing w:line="340" w:lineRule="exact"/>
              <w:ind w:right="12"/>
              <w:rPr>
                <w:rFonts w:ascii="Arial" w:hAnsi="Arial" w:cs="Arial"/>
                <w:sz w:val="20"/>
              </w:rPr>
            </w:pPr>
            <w:r w:rsidRPr="00A65D1C">
              <w:rPr>
                <w:rFonts w:ascii="Arial" w:hAnsi="Arial" w:cs="Arial"/>
                <w:sz w:val="20"/>
              </w:rPr>
              <w:t>-</w:t>
            </w:r>
          </w:p>
        </w:tc>
        <w:tc>
          <w:tcPr>
            <w:tcW w:w="1440" w:type="dxa"/>
          </w:tcPr>
          <w:p w14:paraId="1C45286D" w14:textId="47C696E1" w:rsidR="00B75605" w:rsidRPr="00A65D1C" w:rsidRDefault="00B75605" w:rsidP="00B75605">
            <w:pPr>
              <w:pBdr>
                <w:bottom w:val="single" w:sz="6" w:space="1" w:color="auto"/>
              </w:pBdr>
              <w:tabs>
                <w:tab w:val="decimal" w:pos="1152"/>
              </w:tabs>
              <w:spacing w:line="340" w:lineRule="exact"/>
              <w:ind w:right="12"/>
              <w:rPr>
                <w:rFonts w:ascii="Arial" w:hAnsi="Arial" w:cs="Arial"/>
                <w:sz w:val="20"/>
              </w:rPr>
            </w:pPr>
            <w:r w:rsidRPr="00A65D1C">
              <w:rPr>
                <w:rFonts w:ascii="Arial" w:hAnsi="Arial" w:cs="Arial"/>
                <w:sz w:val="20"/>
              </w:rPr>
              <w:t>-</w:t>
            </w:r>
          </w:p>
        </w:tc>
      </w:tr>
      <w:tr w:rsidR="00B75605" w:rsidRPr="00A65D1C" w14:paraId="18FE9D9D" w14:textId="77777777" w:rsidTr="002A6F18">
        <w:tc>
          <w:tcPr>
            <w:tcW w:w="3222" w:type="dxa"/>
            <w:tcBorders>
              <w:top w:val="nil"/>
              <w:left w:val="nil"/>
              <w:bottom w:val="nil"/>
              <w:right w:val="nil"/>
            </w:tcBorders>
          </w:tcPr>
          <w:p w14:paraId="550622A9" w14:textId="77777777"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Total trade receivables - </w:t>
            </w:r>
          </w:p>
        </w:tc>
        <w:tc>
          <w:tcPr>
            <w:tcW w:w="1443" w:type="dxa"/>
            <w:tcBorders>
              <w:top w:val="nil"/>
              <w:left w:val="nil"/>
              <w:bottom w:val="nil"/>
              <w:right w:val="nil"/>
            </w:tcBorders>
          </w:tcPr>
          <w:p w14:paraId="676C84FC" w14:textId="77777777" w:rsidR="00B75605" w:rsidRPr="00A65D1C" w:rsidRDefault="00B75605" w:rsidP="00B75605">
            <w:pPr>
              <w:tabs>
                <w:tab w:val="decimal" w:pos="1152"/>
              </w:tabs>
              <w:spacing w:line="340" w:lineRule="exact"/>
              <w:ind w:right="12"/>
              <w:rPr>
                <w:rFonts w:ascii="Arial" w:hAnsi="Arial" w:cs="Arial"/>
                <w:sz w:val="20"/>
              </w:rPr>
            </w:pPr>
          </w:p>
        </w:tc>
        <w:tc>
          <w:tcPr>
            <w:tcW w:w="1440" w:type="dxa"/>
            <w:tcBorders>
              <w:top w:val="nil"/>
              <w:left w:val="nil"/>
              <w:bottom w:val="nil"/>
              <w:right w:val="nil"/>
            </w:tcBorders>
          </w:tcPr>
          <w:p w14:paraId="49369E59" w14:textId="77777777" w:rsidR="00B75605" w:rsidRPr="00A65D1C" w:rsidRDefault="00B75605" w:rsidP="00B75605">
            <w:pPr>
              <w:tabs>
                <w:tab w:val="decimal" w:pos="1152"/>
              </w:tabs>
              <w:spacing w:line="340" w:lineRule="exact"/>
              <w:ind w:right="12"/>
              <w:rPr>
                <w:rFonts w:ascii="Arial" w:hAnsi="Arial" w:cs="Arial"/>
                <w:sz w:val="20"/>
              </w:rPr>
            </w:pPr>
          </w:p>
        </w:tc>
        <w:tc>
          <w:tcPr>
            <w:tcW w:w="1530" w:type="dxa"/>
          </w:tcPr>
          <w:p w14:paraId="4F659E43" w14:textId="77777777" w:rsidR="00B75605" w:rsidRPr="00A65D1C" w:rsidRDefault="00B75605" w:rsidP="00B75605">
            <w:pPr>
              <w:tabs>
                <w:tab w:val="decimal" w:pos="1152"/>
              </w:tabs>
              <w:spacing w:line="340" w:lineRule="exact"/>
              <w:ind w:right="12"/>
              <w:rPr>
                <w:rFonts w:ascii="Arial" w:hAnsi="Arial" w:cs="Arial"/>
                <w:sz w:val="20"/>
              </w:rPr>
            </w:pPr>
          </w:p>
        </w:tc>
        <w:tc>
          <w:tcPr>
            <w:tcW w:w="1440" w:type="dxa"/>
          </w:tcPr>
          <w:p w14:paraId="087559B1" w14:textId="77777777" w:rsidR="00B75605" w:rsidRPr="00A65D1C" w:rsidRDefault="00B75605" w:rsidP="00B75605">
            <w:pPr>
              <w:tabs>
                <w:tab w:val="decimal" w:pos="1152"/>
              </w:tabs>
              <w:spacing w:line="340" w:lineRule="exact"/>
              <w:ind w:right="12"/>
              <w:rPr>
                <w:rFonts w:ascii="Arial" w:hAnsi="Arial" w:cs="Arial"/>
                <w:sz w:val="20"/>
              </w:rPr>
            </w:pPr>
          </w:p>
        </w:tc>
      </w:tr>
      <w:tr w:rsidR="00B75605" w:rsidRPr="00A65D1C" w14:paraId="676C988A" w14:textId="77777777" w:rsidTr="002A6F18">
        <w:tc>
          <w:tcPr>
            <w:tcW w:w="3222" w:type="dxa"/>
            <w:tcBorders>
              <w:top w:val="nil"/>
              <w:left w:val="nil"/>
              <w:bottom w:val="nil"/>
              <w:right w:val="nil"/>
            </w:tcBorders>
          </w:tcPr>
          <w:p w14:paraId="7AF1605B" w14:textId="7E885CC0" w:rsidR="00B75605" w:rsidRPr="00A65D1C" w:rsidRDefault="00B75605" w:rsidP="00B75605">
            <w:pPr>
              <w:spacing w:line="340" w:lineRule="exact"/>
              <w:ind w:left="132" w:right="-43"/>
              <w:jc w:val="thaiDistribute"/>
              <w:rPr>
                <w:rFonts w:ascii="Arial" w:eastAsia="Arial Unicode MS" w:hAnsi="Arial" w:cs="Arial"/>
                <w:sz w:val="20"/>
              </w:rPr>
            </w:pPr>
            <w:r w:rsidRPr="00A65D1C">
              <w:rPr>
                <w:rFonts w:ascii="Arial" w:eastAsia="Arial Unicode MS" w:hAnsi="Arial" w:cs="Arial"/>
                <w:sz w:val="20"/>
              </w:rPr>
              <w:t xml:space="preserve">   related parties</w:t>
            </w:r>
          </w:p>
        </w:tc>
        <w:tc>
          <w:tcPr>
            <w:tcW w:w="1443" w:type="dxa"/>
            <w:tcBorders>
              <w:top w:val="nil"/>
              <w:left w:val="nil"/>
              <w:bottom w:val="nil"/>
              <w:right w:val="nil"/>
            </w:tcBorders>
          </w:tcPr>
          <w:p w14:paraId="190A7879" w14:textId="38AC83C9" w:rsidR="00B75605" w:rsidRPr="00A65D1C" w:rsidRDefault="00753CEB" w:rsidP="00B75605">
            <w:pPr>
              <w:pBdr>
                <w:bottom w:val="double" w:sz="6" w:space="1" w:color="auto"/>
              </w:pBdr>
              <w:tabs>
                <w:tab w:val="decimal" w:pos="1152"/>
              </w:tabs>
              <w:spacing w:line="340" w:lineRule="exact"/>
              <w:ind w:right="12"/>
              <w:rPr>
                <w:rFonts w:ascii="Arial" w:hAnsi="Arial" w:cs="Arial"/>
                <w:sz w:val="20"/>
              </w:rPr>
            </w:pPr>
            <w:r w:rsidRPr="00A65D1C">
              <w:rPr>
                <w:rFonts w:ascii="Arial" w:hAnsi="Arial" w:cs="Arial"/>
                <w:sz w:val="20"/>
              </w:rPr>
              <w:t>291,087</w:t>
            </w:r>
          </w:p>
        </w:tc>
        <w:tc>
          <w:tcPr>
            <w:tcW w:w="1440" w:type="dxa"/>
            <w:tcBorders>
              <w:top w:val="nil"/>
              <w:left w:val="nil"/>
              <w:bottom w:val="nil"/>
              <w:right w:val="nil"/>
            </w:tcBorders>
          </w:tcPr>
          <w:p w14:paraId="41BC85B6" w14:textId="0272D2EF" w:rsidR="00B75605" w:rsidRPr="00A65D1C" w:rsidRDefault="00B75605" w:rsidP="00B75605">
            <w:pPr>
              <w:pBdr>
                <w:bottom w:val="double" w:sz="6" w:space="1" w:color="auto"/>
              </w:pBdr>
              <w:tabs>
                <w:tab w:val="decimal" w:pos="1152"/>
              </w:tabs>
              <w:spacing w:line="340" w:lineRule="exact"/>
              <w:ind w:right="12"/>
              <w:rPr>
                <w:rFonts w:ascii="Arial" w:hAnsi="Arial" w:cs="Arial"/>
                <w:sz w:val="20"/>
              </w:rPr>
            </w:pPr>
            <w:r w:rsidRPr="00A65D1C">
              <w:rPr>
                <w:rFonts w:ascii="Arial" w:hAnsi="Arial" w:cs="Arial"/>
                <w:sz w:val="20"/>
              </w:rPr>
              <w:t>296,875</w:t>
            </w:r>
          </w:p>
        </w:tc>
        <w:tc>
          <w:tcPr>
            <w:tcW w:w="1530" w:type="dxa"/>
          </w:tcPr>
          <w:p w14:paraId="78626317" w14:textId="7A1D1C51" w:rsidR="00B75605" w:rsidRPr="00A65D1C" w:rsidRDefault="00753CEB" w:rsidP="00B75605">
            <w:pPr>
              <w:pBdr>
                <w:bottom w:val="double" w:sz="6" w:space="1" w:color="auto"/>
              </w:pBdr>
              <w:tabs>
                <w:tab w:val="decimal" w:pos="1152"/>
              </w:tabs>
              <w:spacing w:line="340" w:lineRule="exact"/>
              <w:ind w:right="12"/>
              <w:rPr>
                <w:rFonts w:ascii="Arial" w:hAnsi="Arial" w:cs="Arial"/>
                <w:sz w:val="20"/>
              </w:rPr>
            </w:pPr>
            <w:r w:rsidRPr="00A65D1C">
              <w:rPr>
                <w:rFonts w:ascii="Arial" w:hAnsi="Arial" w:cs="Arial"/>
                <w:sz w:val="20"/>
              </w:rPr>
              <w:t>1,844,233</w:t>
            </w:r>
          </w:p>
        </w:tc>
        <w:tc>
          <w:tcPr>
            <w:tcW w:w="1440" w:type="dxa"/>
          </w:tcPr>
          <w:p w14:paraId="71807099" w14:textId="7A57588B" w:rsidR="00B75605" w:rsidRPr="00A65D1C" w:rsidRDefault="00B75605" w:rsidP="00B75605">
            <w:pPr>
              <w:pBdr>
                <w:bottom w:val="double" w:sz="6" w:space="1" w:color="auto"/>
              </w:pBdr>
              <w:tabs>
                <w:tab w:val="decimal" w:pos="1152"/>
              </w:tabs>
              <w:spacing w:line="340" w:lineRule="exact"/>
              <w:ind w:right="12"/>
              <w:rPr>
                <w:rFonts w:ascii="Arial" w:hAnsi="Arial" w:cs="Arial"/>
                <w:sz w:val="20"/>
              </w:rPr>
            </w:pPr>
            <w:r w:rsidRPr="00A65D1C">
              <w:rPr>
                <w:rFonts w:ascii="Arial" w:hAnsi="Arial" w:cs="Arial"/>
                <w:sz w:val="20"/>
              </w:rPr>
              <w:t>1,880,503</w:t>
            </w:r>
          </w:p>
        </w:tc>
      </w:tr>
    </w:tbl>
    <w:p w14:paraId="4F932509" w14:textId="77777777" w:rsidR="00EC4BB9" w:rsidRPr="00A65D1C" w:rsidRDefault="00EC4BB9" w:rsidP="00EC4BB9">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tab/>
      </w:r>
    </w:p>
    <w:p w14:paraId="447642E5" w14:textId="77777777" w:rsidR="00EC4BB9" w:rsidRPr="00A65D1C" w:rsidRDefault="00EC4BB9">
      <w:pPr>
        <w:overflowPunct/>
        <w:autoSpaceDE/>
        <w:autoSpaceDN/>
        <w:adjustRightInd/>
        <w:spacing w:after="200" w:line="276" w:lineRule="auto"/>
        <w:textAlignment w:val="auto"/>
        <w:rPr>
          <w:rFonts w:ascii="Arial" w:hAnsi="Arial" w:cs="Arial"/>
          <w:sz w:val="22"/>
          <w:szCs w:val="22"/>
        </w:rPr>
      </w:pPr>
      <w:r w:rsidRPr="00A65D1C">
        <w:rPr>
          <w:rFonts w:ascii="Arial" w:hAnsi="Arial" w:cs="Arial"/>
          <w:sz w:val="22"/>
          <w:szCs w:val="22"/>
        </w:rPr>
        <w:br w:type="page"/>
      </w:r>
    </w:p>
    <w:p w14:paraId="4C24C2D2" w14:textId="07F11526" w:rsidR="00797A1B" w:rsidRPr="00A65D1C" w:rsidRDefault="00EC4BB9" w:rsidP="00EC4BB9">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lastRenderedPageBreak/>
        <w:tab/>
      </w:r>
      <w:r w:rsidR="00797A1B" w:rsidRPr="00A65D1C">
        <w:rPr>
          <w:rFonts w:ascii="Arial" w:hAnsi="Arial" w:cs="Arial"/>
          <w:sz w:val="22"/>
          <w:szCs w:val="22"/>
        </w:rPr>
        <w:t>The aging of the outstanding balances of trade receivables - telephone services as at</w:t>
      </w:r>
      <w:r w:rsidR="00862D22" w:rsidRPr="00A65D1C">
        <w:rPr>
          <w:rFonts w:ascii="Arial" w:hAnsi="Arial" w:cs="Arial"/>
          <w:sz w:val="22"/>
          <w:szCs w:val="22"/>
        </w:rPr>
        <w:t xml:space="preserve">   </w:t>
      </w:r>
      <w:r w:rsidR="002A6F18" w:rsidRPr="00A65D1C">
        <w:rPr>
          <w:rFonts w:ascii="Arial" w:hAnsi="Arial" w:cs="Arial"/>
          <w:sz w:val="22"/>
          <w:szCs w:val="22"/>
        </w:rPr>
        <w:t xml:space="preserve">                       </w:t>
      </w:r>
      <w:r w:rsidR="00797A1B" w:rsidRPr="00A65D1C">
        <w:rPr>
          <w:rFonts w:ascii="Arial" w:hAnsi="Arial" w:cs="Arial"/>
          <w:sz w:val="22"/>
          <w:szCs w:val="22"/>
        </w:rPr>
        <w:t xml:space="preserve"> 31 December </w:t>
      </w:r>
      <w:r w:rsidR="005307BC" w:rsidRPr="00A65D1C">
        <w:rPr>
          <w:rFonts w:ascii="Arial" w:hAnsi="Arial" w:cs="Arial"/>
          <w:sz w:val="22"/>
          <w:szCs w:val="22"/>
        </w:rPr>
        <w:t>2021</w:t>
      </w:r>
      <w:r w:rsidR="00E2333F" w:rsidRPr="00A65D1C">
        <w:rPr>
          <w:rFonts w:ascii="Arial" w:hAnsi="Arial" w:cs="Arial"/>
          <w:sz w:val="22"/>
          <w:szCs w:val="22"/>
        </w:rPr>
        <w:t xml:space="preserve"> and </w:t>
      </w:r>
      <w:r w:rsidR="005307BC" w:rsidRPr="00A65D1C">
        <w:rPr>
          <w:rFonts w:ascii="Arial" w:hAnsi="Arial" w:cs="Arial"/>
          <w:sz w:val="22"/>
          <w:szCs w:val="22"/>
        </w:rPr>
        <w:t>2020</w:t>
      </w:r>
      <w:r w:rsidR="00797A1B" w:rsidRPr="00A65D1C">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222"/>
        <w:gridCol w:w="1440"/>
        <w:gridCol w:w="720"/>
        <w:gridCol w:w="720"/>
        <w:gridCol w:w="1530"/>
        <w:gridCol w:w="1440"/>
      </w:tblGrid>
      <w:tr w:rsidR="00797A1B" w:rsidRPr="00A65D1C" w14:paraId="6C6E6B2B" w14:textId="77777777" w:rsidTr="006938D6">
        <w:trPr>
          <w:cantSplit/>
        </w:trPr>
        <w:tc>
          <w:tcPr>
            <w:tcW w:w="5382" w:type="dxa"/>
            <w:gridSpan w:val="3"/>
            <w:tcBorders>
              <w:top w:val="nil"/>
              <w:left w:val="nil"/>
              <w:bottom w:val="nil"/>
              <w:right w:val="nil"/>
            </w:tcBorders>
          </w:tcPr>
          <w:p w14:paraId="3952C037" w14:textId="77777777" w:rsidR="00797A1B" w:rsidRPr="00A65D1C" w:rsidRDefault="00797A1B" w:rsidP="00560141">
            <w:pPr>
              <w:spacing w:line="340" w:lineRule="exact"/>
              <w:ind w:left="-18" w:right="-43"/>
              <w:jc w:val="thaiDistribute"/>
              <w:rPr>
                <w:rFonts w:ascii="Arial" w:eastAsia="Arial Unicode MS" w:hAnsi="Arial" w:cs="Arial Unicode MS"/>
                <w:szCs w:val="22"/>
              </w:rPr>
            </w:pPr>
          </w:p>
        </w:tc>
        <w:tc>
          <w:tcPr>
            <w:tcW w:w="3690" w:type="dxa"/>
            <w:gridSpan w:val="3"/>
            <w:tcBorders>
              <w:top w:val="nil"/>
              <w:left w:val="nil"/>
              <w:bottom w:val="nil"/>
              <w:right w:val="nil"/>
            </w:tcBorders>
          </w:tcPr>
          <w:p w14:paraId="36A4D439" w14:textId="77777777" w:rsidR="00797A1B" w:rsidRPr="00A65D1C" w:rsidRDefault="00797A1B" w:rsidP="00560141">
            <w:pPr>
              <w:spacing w:line="340" w:lineRule="exact"/>
              <w:ind w:right="-43"/>
              <w:jc w:val="right"/>
              <w:rPr>
                <w:rFonts w:ascii="Arial" w:eastAsia="Arial Unicode MS" w:hAnsi="Arial" w:cs="Arial Unicode MS"/>
                <w:sz w:val="20"/>
                <w:cs/>
              </w:rPr>
            </w:pPr>
            <w:r w:rsidRPr="00A65D1C">
              <w:rPr>
                <w:rFonts w:ascii="Arial" w:eastAsia="Arial Unicode MS" w:hAnsi="Arial" w:cs="Arial Unicode MS"/>
                <w:sz w:val="20"/>
                <w:cs/>
              </w:rPr>
              <w:t>(</w:t>
            </w:r>
            <w:r w:rsidRPr="00A65D1C">
              <w:rPr>
                <w:rFonts w:ascii="Arial" w:eastAsia="Arial Unicode MS" w:hAnsi="Arial" w:cs="Arial Unicode MS"/>
                <w:sz w:val="20"/>
              </w:rPr>
              <w:t>Unit</w:t>
            </w:r>
            <w:r w:rsidRPr="00A65D1C">
              <w:rPr>
                <w:rFonts w:ascii="Arial" w:eastAsia="Arial Unicode MS" w:hAnsi="Arial" w:cs="Arial Unicode MS"/>
                <w:sz w:val="20"/>
                <w:cs/>
              </w:rPr>
              <w:t xml:space="preserve">: </w:t>
            </w:r>
            <w:r w:rsidRPr="00A65D1C">
              <w:rPr>
                <w:rFonts w:ascii="Arial" w:eastAsia="Arial Unicode MS" w:hAnsi="Arial" w:cs="Arial Unicode MS"/>
                <w:sz w:val="20"/>
              </w:rPr>
              <w:t>Thousand Baht</w:t>
            </w:r>
            <w:r w:rsidRPr="00A65D1C">
              <w:rPr>
                <w:rFonts w:ascii="Arial" w:eastAsia="Arial Unicode MS" w:hAnsi="Arial" w:cs="Arial Unicode MS"/>
                <w:sz w:val="20"/>
                <w:cs/>
              </w:rPr>
              <w:t>)</w:t>
            </w:r>
          </w:p>
        </w:tc>
      </w:tr>
      <w:tr w:rsidR="00797A1B" w:rsidRPr="00A65D1C" w14:paraId="604BD8CC" w14:textId="77777777" w:rsidTr="006938D6">
        <w:trPr>
          <w:cantSplit/>
        </w:trPr>
        <w:tc>
          <w:tcPr>
            <w:tcW w:w="3222" w:type="dxa"/>
            <w:tcBorders>
              <w:top w:val="nil"/>
              <w:left w:val="nil"/>
              <w:bottom w:val="nil"/>
              <w:right w:val="nil"/>
            </w:tcBorders>
          </w:tcPr>
          <w:p w14:paraId="63123001" w14:textId="77777777" w:rsidR="00797A1B" w:rsidRPr="00A65D1C" w:rsidRDefault="00797A1B" w:rsidP="00560141">
            <w:pPr>
              <w:spacing w:line="34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4BC8790B" w14:textId="77777777" w:rsidR="00797A1B" w:rsidRPr="00A65D1C" w:rsidRDefault="00797A1B" w:rsidP="00560141">
            <w:pPr>
              <w:pBdr>
                <w:bottom w:val="single" w:sz="4" w:space="1" w:color="auto"/>
              </w:pBdr>
              <w:spacing w:line="340" w:lineRule="exact"/>
              <w:ind w:right="-43"/>
              <w:jc w:val="center"/>
              <w:rPr>
                <w:rFonts w:ascii="Arial" w:eastAsia="Arial Unicode MS" w:hAnsi="Arial" w:cs="Arial"/>
                <w:sz w:val="20"/>
                <w:cs/>
              </w:rPr>
            </w:pPr>
            <w:r w:rsidRPr="00A65D1C">
              <w:rPr>
                <w:rFonts w:ascii="Arial" w:eastAsia="Arial Unicode MS" w:hAnsi="Arial" w:cs="Arial"/>
                <w:sz w:val="20"/>
              </w:rPr>
              <w:t xml:space="preserve">Consolidated      </w:t>
            </w:r>
            <w:r w:rsidR="00B04EC6"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c>
          <w:tcPr>
            <w:tcW w:w="2970" w:type="dxa"/>
            <w:gridSpan w:val="2"/>
          </w:tcPr>
          <w:p w14:paraId="64D87D4D" w14:textId="77777777" w:rsidR="00797A1B" w:rsidRPr="00A65D1C" w:rsidRDefault="00797A1B" w:rsidP="00560141">
            <w:pPr>
              <w:pBdr>
                <w:bottom w:val="single" w:sz="4" w:space="1" w:color="auto"/>
              </w:pBdr>
              <w:spacing w:line="340" w:lineRule="exact"/>
              <w:ind w:right="-43"/>
              <w:jc w:val="center"/>
              <w:rPr>
                <w:rFonts w:ascii="Arial" w:eastAsia="Arial Unicode MS" w:hAnsi="Arial" w:cs="Arial"/>
                <w:sz w:val="20"/>
                <w:cs/>
              </w:rPr>
            </w:pPr>
            <w:r w:rsidRPr="00A65D1C">
              <w:rPr>
                <w:rFonts w:ascii="Arial" w:eastAsia="Arial Unicode MS" w:hAnsi="Arial" w:cs="Arial"/>
                <w:sz w:val="20"/>
              </w:rPr>
              <w:t xml:space="preserve">Separate      </w:t>
            </w:r>
            <w:r w:rsidR="00B04EC6"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r>
      <w:tr w:rsidR="007212F7" w:rsidRPr="00A65D1C" w14:paraId="3EAB2146" w14:textId="77777777" w:rsidTr="006938D6">
        <w:tc>
          <w:tcPr>
            <w:tcW w:w="3222" w:type="dxa"/>
            <w:tcBorders>
              <w:top w:val="nil"/>
              <w:left w:val="nil"/>
              <w:bottom w:val="nil"/>
              <w:right w:val="nil"/>
            </w:tcBorders>
          </w:tcPr>
          <w:p w14:paraId="58C9048A" w14:textId="77777777" w:rsidR="007212F7" w:rsidRPr="00A65D1C" w:rsidRDefault="007212F7" w:rsidP="00560141">
            <w:pPr>
              <w:spacing w:line="34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32C01AB2" w14:textId="5255799D"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440" w:type="dxa"/>
            <w:gridSpan w:val="2"/>
            <w:tcBorders>
              <w:top w:val="nil"/>
              <w:left w:val="nil"/>
              <w:bottom w:val="nil"/>
              <w:right w:val="nil"/>
            </w:tcBorders>
          </w:tcPr>
          <w:p w14:paraId="0ECCDC1C" w14:textId="61724AFE"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c>
          <w:tcPr>
            <w:tcW w:w="1530" w:type="dxa"/>
          </w:tcPr>
          <w:p w14:paraId="6424CF8C" w14:textId="648C1EBE"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440" w:type="dxa"/>
          </w:tcPr>
          <w:p w14:paraId="733B2298" w14:textId="2816FEC4" w:rsidR="007212F7" w:rsidRPr="00A65D1C" w:rsidRDefault="005307BC" w:rsidP="00560141">
            <w:pPr>
              <w:spacing w:line="340" w:lineRule="exact"/>
              <w:ind w:right="-43"/>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r>
      <w:tr w:rsidR="00A94427" w:rsidRPr="00A65D1C" w14:paraId="2791878C" w14:textId="77777777" w:rsidTr="006938D6">
        <w:tc>
          <w:tcPr>
            <w:tcW w:w="4662" w:type="dxa"/>
            <w:gridSpan w:val="2"/>
            <w:tcBorders>
              <w:top w:val="nil"/>
              <w:left w:val="nil"/>
              <w:bottom w:val="nil"/>
              <w:right w:val="nil"/>
            </w:tcBorders>
          </w:tcPr>
          <w:p w14:paraId="46283E3D" w14:textId="77777777" w:rsidR="00A94427" w:rsidRPr="00A65D1C" w:rsidRDefault="00A94427" w:rsidP="00560141">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Aged on the basis of due dates</w:t>
            </w:r>
          </w:p>
        </w:tc>
        <w:tc>
          <w:tcPr>
            <w:tcW w:w="1440" w:type="dxa"/>
            <w:gridSpan w:val="2"/>
            <w:tcBorders>
              <w:top w:val="nil"/>
              <w:left w:val="nil"/>
              <w:bottom w:val="nil"/>
              <w:right w:val="nil"/>
            </w:tcBorders>
          </w:tcPr>
          <w:p w14:paraId="10E892C3" w14:textId="77777777" w:rsidR="00A94427" w:rsidRPr="00A65D1C" w:rsidRDefault="00A94427" w:rsidP="00560141">
            <w:pPr>
              <w:tabs>
                <w:tab w:val="decimal" w:pos="1332"/>
              </w:tabs>
              <w:spacing w:line="340" w:lineRule="exact"/>
              <w:ind w:right="12"/>
              <w:rPr>
                <w:rFonts w:ascii="Arial" w:eastAsia="Arial Unicode MS" w:hAnsi="Arial" w:cs="Arial"/>
                <w:sz w:val="20"/>
              </w:rPr>
            </w:pPr>
          </w:p>
        </w:tc>
        <w:tc>
          <w:tcPr>
            <w:tcW w:w="1530" w:type="dxa"/>
          </w:tcPr>
          <w:p w14:paraId="45530C32" w14:textId="77777777" w:rsidR="00A94427" w:rsidRPr="00A65D1C" w:rsidRDefault="00A94427" w:rsidP="00560141">
            <w:pPr>
              <w:tabs>
                <w:tab w:val="decimal" w:pos="1332"/>
              </w:tabs>
              <w:spacing w:line="340" w:lineRule="exact"/>
              <w:ind w:right="12"/>
              <w:rPr>
                <w:rFonts w:ascii="Arial" w:eastAsia="Arial Unicode MS" w:hAnsi="Arial" w:cs="Arial"/>
                <w:sz w:val="20"/>
              </w:rPr>
            </w:pPr>
          </w:p>
        </w:tc>
        <w:tc>
          <w:tcPr>
            <w:tcW w:w="1440" w:type="dxa"/>
          </w:tcPr>
          <w:p w14:paraId="1E07AD56" w14:textId="77777777" w:rsidR="00A94427" w:rsidRPr="00A65D1C" w:rsidRDefault="00A94427" w:rsidP="00560141">
            <w:pPr>
              <w:tabs>
                <w:tab w:val="decimal" w:pos="1332"/>
              </w:tabs>
              <w:spacing w:line="340" w:lineRule="exact"/>
              <w:ind w:right="12"/>
              <w:rPr>
                <w:rFonts w:ascii="Arial" w:eastAsia="Arial Unicode MS" w:hAnsi="Arial" w:cs="Arial"/>
                <w:sz w:val="20"/>
              </w:rPr>
            </w:pPr>
          </w:p>
        </w:tc>
      </w:tr>
      <w:tr w:rsidR="00B75605" w:rsidRPr="00A65D1C" w14:paraId="422B2255" w14:textId="77777777" w:rsidTr="006938D6">
        <w:tc>
          <w:tcPr>
            <w:tcW w:w="3222" w:type="dxa"/>
            <w:tcBorders>
              <w:top w:val="nil"/>
              <w:left w:val="nil"/>
              <w:bottom w:val="nil"/>
              <w:right w:val="nil"/>
            </w:tcBorders>
          </w:tcPr>
          <w:p w14:paraId="1509CE65"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Not yet due</w:t>
            </w:r>
          </w:p>
        </w:tc>
        <w:tc>
          <w:tcPr>
            <w:tcW w:w="1440" w:type="dxa"/>
            <w:tcBorders>
              <w:top w:val="nil"/>
              <w:left w:val="nil"/>
              <w:bottom w:val="nil"/>
              <w:right w:val="nil"/>
            </w:tcBorders>
          </w:tcPr>
          <w:p w14:paraId="343FA593" w14:textId="5B90FF70"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3,491,3</w:t>
            </w:r>
            <w:r w:rsidR="005319A3" w:rsidRPr="00A65D1C">
              <w:rPr>
                <w:rFonts w:ascii="Arial" w:hAnsi="Arial" w:cstheme="minorBidi"/>
                <w:sz w:val="20"/>
              </w:rPr>
              <w:t>26</w:t>
            </w:r>
          </w:p>
        </w:tc>
        <w:tc>
          <w:tcPr>
            <w:tcW w:w="1440" w:type="dxa"/>
            <w:gridSpan w:val="2"/>
            <w:tcBorders>
              <w:top w:val="nil"/>
              <w:left w:val="nil"/>
              <w:bottom w:val="nil"/>
              <w:right w:val="nil"/>
            </w:tcBorders>
          </w:tcPr>
          <w:p w14:paraId="08BFCAAD" w14:textId="1F7C1095"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3,423,051</w:t>
            </w:r>
          </w:p>
        </w:tc>
        <w:tc>
          <w:tcPr>
            <w:tcW w:w="1530" w:type="dxa"/>
          </w:tcPr>
          <w:p w14:paraId="40CF1342" w14:textId="20656DF0" w:rsidR="00B75605" w:rsidRPr="00A65D1C" w:rsidRDefault="005319A3"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63229E98" w14:textId="70CAA3E7"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381200CE" w14:textId="77777777" w:rsidTr="006938D6">
        <w:tc>
          <w:tcPr>
            <w:tcW w:w="3222" w:type="dxa"/>
            <w:tcBorders>
              <w:top w:val="nil"/>
              <w:left w:val="nil"/>
              <w:bottom w:val="nil"/>
              <w:right w:val="nil"/>
            </w:tcBorders>
          </w:tcPr>
          <w:p w14:paraId="0BD0ED0D"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Past due</w:t>
            </w:r>
          </w:p>
        </w:tc>
        <w:tc>
          <w:tcPr>
            <w:tcW w:w="1440" w:type="dxa"/>
            <w:tcBorders>
              <w:top w:val="nil"/>
              <w:left w:val="nil"/>
              <w:bottom w:val="nil"/>
              <w:right w:val="nil"/>
            </w:tcBorders>
          </w:tcPr>
          <w:p w14:paraId="6922BADA" w14:textId="77777777" w:rsidR="00B75605" w:rsidRPr="00A65D1C" w:rsidRDefault="00B75605" w:rsidP="00B75605">
            <w:pPr>
              <w:tabs>
                <w:tab w:val="decimal" w:pos="1092"/>
              </w:tabs>
              <w:spacing w:line="340" w:lineRule="exact"/>
              <w:ind w:right="12"/>
              <w:rPr>
                <w:rFonts w:ascii="Arial" w:hAnsi="Arial" w:cs="Arial"/>
                <w:sz w:val="20"/>
              </w:rPr>
            </w:pPr>
          </w:p>
        </w:tc>
        <w:tc>
          <w:tcPr>
            <w:tcW w:w="1440" w:type="dxa"/>
            <w:gridSpan w:val="2"/>
            <w:tcBorders>
              <w:top w:val="nil"/>
              <w:left w:val="nil"/>
              <w:bottom w:val="nil"/>
              <w:right w:val="nil"/>
            </w:tcBorders>
          </w:tcPr>
          <w:p w14:paraId="746720B2" w14:textId="77777777" w:rsidR="00B75605" w:rsidRPr="00A65D1C" w:rsidRDefault="00B75605" w:rsidP="00B75605">
            <w:pPr>
              <w:tabs>
                <w:tab w:val="decimal" w:pos="1092"/>
              </w:tabs>
              <w:spacing w:line="340" w:lineRule="exact"/>
              <w:ind w:right="12"/>
              <w:rPr>
                <w:rFonts w:ascii="Arial" w:hAnsi="Arial" w:cstheme="minorBidi"/>
                <w:sz w:val="20"/>
              </w:rPr>
            </w:pPr>
          </w:p>
        </w:tc>
        <w:tc>
          <w:tcPr>
            <w:tcW w:w="1530" w:type="dxa"/>
          </w:tcPr>
          <w:p w14:paraId="335E5542" w14:textId="77777777" w:rsidR="00B75605" w:rsidRPr="00A65D1C" w:rsidRDefault="00B75605" w:rsidP="00B75605">
            <w:pPr>
              <w:tabs>
                <w:tab w:val="decimal" w:pos="1092"/>
              </w:tabs>
              <w:spacing w:line="340" w:lineRule="exact"/>
              <w:ind w:right="12"/>
              <w:rPr>
                <w:rFonts w:ascii="Arial" w:hAnsi="Arial" w:cstheme="minorBidi"/>
                <w:sz w:val="20"/>
              </w:rPr>
            </w:pPr>
          </w:p>
        </w:tc>
        <w:tc>
          <w:tcPr>
            <w:tcW w:w="1440" w:type="dxa"/>
          </w:tcPr>
          <w:p w14:paraId="44F9A3E9" w14:textId="77777777" w:rsidR="00B75605" w:rsidRPr="00A65D1C" w:rsidRDefault="00B75605" w:rsidP="00B75605">
            <w:pPr>
              <w:tabs>
                <w:tab w:val="decimal" w:pos="1092"/>
              </w:tabs>
              <w:spacing w:line="340" w:lineRule="exact"/>
              <w:ind w:right="12"/>
              <w:rPr>
                <w:rFonts w:ascii="Arial" w:hAnsi="Arial" w:cstheme="minorBidi"/>
                <w:sz w:val="20"/>
              </w:rPr>
            </w:pPr>
          </w:p>
        </w:tc>
      </w:tr>
      <w:tr w:rsidR="00B75605" w:rsidRPr="00A65D1C" w14:paraId="5C1C6210" w14:textId="77777777" w:rsidTr="006938D6">
        <w:tc>
          <w:tcPr>
            <w:tcW w:w="3222" w:type="dxa"/>
            <w:tcBorders>
              <w:top w:val="nil"/>
              <w:left w:val="nil"/>
              <w:bottom w:val="nil"/>
              <w:right w:val="nil"/>
            </w:tcBorders>
          </w:tcPr>
          <w:p w14:paraId="25B5AC8A"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   Up to 1 month</w:t>
            </w:r>
          </w:p>
        </w:tc>
        <w:tc>
          <w:tcPr>
            <w:tcW w:w="1440" w:type="dxa"/>
            <w:tcBorders>
              <w:top w:val="nil"/>
              <w:left w:val="nil"/>
              <w:bottom w:val="nil"/>
              <w:right w:val="nil"/>
            </w:tcBorders>
          </w:tcPr>
          <w:p w14:paraId="45A8EB78" w14:textId="057FD1F8" w:rsidR="00B75605" w:rsidRPr="00A65D1C" w:rsidRDefault="00753CEB" w:rsidP="00B75605">
            <w:pPr>
              <w:tabs>
                <w:tab w:val="decimal" w:pos="1092"/>
              </w:tabs>
              <w:spacing w:line="340" w:lineRule="exact"/>
              <w:ind w:right="12"/>
              <w:rPr>
                <w:rFonts w:ascii="Arial" w:hAnsi="Arial" w:cs="Arial"/>
                <w:sz w:val="20"/>
              </w:rPr>
            </w:pPr>
            <w:r w:rsidRPr="00A65D1C">
              <w:rPr>
                <w:rFonts w:ascii="Arial" w:hAnsi="Arial" w:cs="Arial"/>
                <w:sz w:val="20"/>
              </w:rPr>
              <w:t>724,320</w:t>
            </w:r>
          </w:p>
        </w:tc>
        <w:tc>
          <w:tcPr>
            <w:tcW w:w="1440" w:type="dxa"/>
            <w:gridSpan w:val="2"/>
            <w:tcBorders>
              <w:top w:val="nil"/>
              <w:left w:val="nil"/>
              <w:bottom w:val="nil"/>
              <w:right w:val="nil"/>
            </w:tcBorders>
          </w:tcPr>
          <w:p w14:paraId="7C5E436A" w14:textId="6B92F64C"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Arial"/>
                <w:sz w:val="20"/>
              </w:rPr>
              <w:t>806,663</w:t>
            </w:r>
          </w:p>
        </w:tc>
        <w:tc>
          <w:tcPr>
            <w:tcW w:w="1530" w:type="dxa"/>
          </w:tcPr>
          <w:p w14:paraId="474D3E21" w14:textId="0B9BBBB6"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7955654E" w14:textId="5148EEC5"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4CE8759E" w14:textId="77777777" w:rsidTr="006938D6">
        <w:tc>
          <w:tcPr>
            <w:tcW w:w="3222" w:type="dxa"/>
            <w:tcBorders>
              <w:top w:val="nil"/>
              <w:left w:val="nil"/>
              <w:bottom w:val="nil"/>
              <w:right w:val="nil"/>
            </w:tcBorders>
          </w:tcPr>
          <w:p w14:paraId="47EADC0D"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   1 - 3 months</w:t>
            </w:r>
          </w:p>
        </w:tc>
        <w:tc>
          <w:tcPr>
            <w:tcW w:w="1440" w:type="dxa"/>
            <w:tcBorders>
              <w:top w:val="nil"/>
              <w:left w:val="nil"/>
              <w:bottom w:val="nil"/>
              <w:right w:val="nil"/>
            </w:tcBorders>
          </w:tcPr>
          <w:p w14:paraId="1808A934" w14:textId="49650A5C" w:rsidR="00B75605" w:rsidRPr="00A65D1C" w:rsidRDefault="00753CEB" w:rsidP="00B75605">
            <w:pPr>
              <w:tabs>
                <w:tab w:val="decimal" w:pos="1092"/>
              </w:tabs>
              <w:spacing w:line="340" w:lineRule="exact"/>
              <w:ind w:right="12"/>
              <w:rPr>
                <w:rFonts w:ascii="Arial" w:hAnsi="Arial" w:cs="Arial"/>
                <w:sz w:val="20"/>
              </w:rPr>
            </w:pPr>
            <w:r w:rsidRPr="00A65D1C">
              <w:rPr>
                <w:rFonts w:ascii="Arial" w:hAnsi="Arial" w:cs="Arial"/>
                <w:sz w:val="20"/>
              </w:rPr>
              <w:t>297,178</w:t>
            </w:r>
          </w:p>
        </w:tc>
        <w:tc>
          <w:tcPr>
            <w:tcW w:w="1440" w:type="dxa"/>
            <w:gridSpan w:val="2"/>
            <w:tcBorders>
              <w:top w:val="nil"/>
              <w:left w:val="nil"/>
              <w:bottom w:val="nil"/>
              <w:right w:val="nil"/>
            </w:tcBorders>
          </w:tcPr>
          <w:p w14:paraId="1F4FF880" w14:textId="0CBED3BC"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Arial"/>
                <w:sz w:val="20"/>
              </w:rPr>
              <w:t>347,133</w:t>
            </w:r>
          </w:p>
        </w:tc>
        <w:tc>
          <w:tcPr>
            <w:tcW w:w="1530" w:type="dxa"/>
          </w:tcPr>
          <w:p w14:paraId="59FCFA59" w14:textId="707CE2E5"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591D1CD8" w14:textId="0003E36A"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20C967B8" w14:textId="77777777" w:rsidTr="006938D6">
        <w:tc>
          <w:tcPr>
            <w:tcW w:w="3222" w:type="dxa"/>
            <w:tcBorders>
              <w:top w:val="nil"/>
              <w:left w:val="nil"/>
              <w:bottom w:val="nil"/>
              <w:right w:val="nil"/>
            </w:tcBorders>
          </w:tcPr>
          <w:p w14:paraId="0CF4FE80"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   3 - 6 months</w:t>
            </w:r>
          </w:p>
        </w:tc>
        <w:tc>
          <w:tcPr>
            <w:tcW w:w="1440" w:type="dxa"/>
            <w:tcBorders>
              <w:top w:val="nil"/>
              <w:left w:val="nil"/>
              <w:bottom w:val="nil"/>
              <w:right w:val="nil"/>
            </w:tcBorders>
          </w:tcPr>
          <w:p w14:paraId="2DD42EA5" w14:textId="5F646158" w:rsidR="00B75605" w:rsidRPr="00A65D1C" w:rsidRDefault="00753CEB" w:rsidP="00B75605">
            <w:pPr>
              <w:tabs>
                <w:tab w:val="decimal" w:pos="1092"/>
              </w:tabs>
              <w:spacing w:line="340" w:lineRule="exact"/>
              <w:ind w:right="12"/>
              <w:rPr>
                <w:rFonts w:ascii="Arial" w:hAnsi="Arial" w:cs="Arial"/>
                <w:sz w:val="20"/>
              </w:rPr>
            </w:pPr>
            <w:r w:rsidRPr="00A65D1C">
              <w:rPr>
                <w:rFonts w:ascii="Arial" w:hAnsi="Arial" w:cs="Arial"/>
                <w:sz w:val="20"/>
              </w:rPr>
              <w:t>321,51</w:t>
            </w:r>
            <w:r w:rsidR="005319A3" w:rsidRPr="00A65D1C">
              <w:rPr>
                <w:rFonts w:ascii="Arial" w:hAnsi="Arial" w:cs="Arial"/>
                <w:sz w:val="20"/>
              </w:rPr>
              <w:t>1</w:t>
            </w:r>
          </w:p>
        </w:tc>
        <w:tc>
          <w:tcPr>
            <w:tcW w:w="1440" w:type="dxa"/>
            <w:gridSpan w:val="2"/>
            <w:tcBorders>
              <w:top w:val="nil"/>
              <w:left w:val="nil"/>
              <w:bottom w:val="nil"/>
              <w:right w:val="nil"/>
            </w:tcBorders>
          </w:tcPr>
          <w:p w14:paraId="400E47FC" w14:textId="59F4B465"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Arial"/>
                <w:sz w:val="20"/>
              </w:rPr>
              <w:t>390,701</w:t>
            </w:r>
          </w:p>
        </w:tc>
        <w:tc>
          <w:tcPr>
            <w:tcW w:w="1530" w:type="dxa"/>
          </w:tcPr>
          <w:p w14:paraId="7EEC526E" w14:textId="02196AB9"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4B233587" w14:textId="7031BE69"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18F8B014" w14:textId="77777777" w:rsidTr="006938D6">
        <w:tc>
          <w:tcPr>
            <w:tcW w:w="3222" w:type="dxa"/>
            <w:tcBorders>
              <w:top w:val="nil"/>
              <w:left w:val="nil"/>
              <w:bottom w:val="nil"/>
              <w:right w:val="nil"/>
            </w:tcBorders>
          </w:tcPr>
          <w:p w14:paraId="699CB1FE"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   Over 6 months</w:t>
            </w:r>
          </w:p>
        </w:tc>
        <w:tc>
          <w:tcPr>
            <w:tcW w:w="1440" w:type="dxa"/>
            <w:tcBorders>
              <w:top w:val="nil"/>
              <w:left w:val="nil"/>
              <w:bottom w:val="nil"/>
              <w:right w:val="nil"/>
            </w:tcBorders>
          </w:tcPr>
          <w:p w14:paraId="3B65474C" w14:textId="15A97881" w:rsidR="00B75605" w:rsidRPr="00A65D1C" w:rsidRDefault="00753CEB" w:rsidP="00B75605">
            <w:pPr>
              <w:pBdr>
                <w:bottom w:val="single" w:sz="6" w:space="1" w:color="auto"/>
              </w:pBdr>
              <w:tabs>
                <w:tab w:val="decimal" w:pos="1092"/>
              </w:tabs>
              <w:spacing w:line="340" w:lineRule="exact"/>
              <w:ind w:right="12"/>
              <w:rPr>
                <w:rFonts w:ascii="Arial" w:hAnsi="Arial" w:cs="Arial"/>
                <w:sz w:val="20"/>
              </w:rPr>
            </w:pPr>
            <w:r w:rsidRPr="00A65D1C">
              <w:rPr>
                <w:rFonts w:ascii="Arial" w:hAnsi="Arial" w:cs="Arial"/>
                <w:sz w:val="20"/>
              </w:rPr>
              <w:t>665,1</w:t>
            </w:r>
            <w:r w:rsidR="005319A3" w:rsidRPr="00A65D1C">
              <w:rPr>
                <w:rFonts w:ascii="Arial" w:hAnsi="Arial" w:cs="Arial"/>
                <w:sz w:val="20"/>
              </w:rPr>
              <w:t>81</w:t>
            </w:r>
          </w:p>
        </w:tc>
        <w:tc>
          <w:tcPr>
            <w:tcW w:w="1440" w:type="dxa"/>
            <w:gridSpan w:val="2"/>
            <w:tcBorders>
              <w:top w:val="nil"/>
              <w:left w:val="nil"/>
              <w:bottom w:val="nil"/>
              <w:right w:val="nil"/>
            </w:tcBorders>
          </w:tcPr>
          <w:p w14:paraId="376D0946" w14:textId="33683FAE"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Arial"/>
                <w:sz w:val="20"/>
              </w:rPr>
              <w:t>898,650</w:t>
            </w:r>
          </w:p>
        </w:tc>
        <w:tc>
          <w:tcPr>
            <w:tcW w:w="1530" w:type="dxa"/>
          </w:tcPr>
          <w:p w14:paraId="6D099406" w14:textId="76512653" w:rsidR="00B75605" w:rsidRPr="00A65D1C" w:rsidRDefault="00753CEB"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w:t>
            </w:r>
            <w:r w:rsidR="005319A3" w:rsidRPr="00A65D1C">
              <w:rPr>
                <w:rFonts w:ascii="Arial" w:hAnsi="Arial" w:cstheme="minorBidi"/>
                <w:sz w:val="20"/>
              </w:rPr>
              <w:t>36</w:t>
            </w:r>
          </w:p>
        </w:tc>
        <w:tc>
          <w:tcPr>
            <w:tcW w:w="1440" w:type="dxa"/>
          </w:tcPr>
          <w:p w14:paraId="2380A2F7" w14:textId="46C8C004"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302</w:t>
            </w:r>
          </w:p>
        </w:tc>
      </w:tr>
      <w:tr w:rsidR="00B75605" w:rsidRPr="00A65D1C" w14:paraId="540565ED" w14:textId="77777777" w:rsidTr="006938D6">
        <w:tc>
          <w:tcPr>
            <w:tcW w:w="3222" w:type="dxa"/>
            <w:tcBorders>
              <w:top w:val="nil"/>
              <w:left w:val="nil"/>
              <w:bottom w:val="nil"/>
              <w:right w:val="nil"/>
            </w:tcBorders>
          </w:tcPr>
          <w:p w14:paraId="1787BAA5"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Total</w:t>
            </w:r>
          </w:p>
        </w:tc>
        <w:tc>
          <w:tcPr>
            <w:tcW w:w="1440" w:type="dxa"/>
            <w:tcBorders>
              <w:top w:val="nil"/>
              <w:left w:val="nil"/>
              <w:bottom w:val="nil"/>
              <w:right w:val="nil"/>
            </w:tcBorders>
          </w:tcPr>
          <w:p w14:paraId="4D101B71" w14:textId="505B2118" w:rsidR="00B75605" w:rsidRPr="00A65D1C" w:rsidRDefault="00753CEB" w:rsidP="00B75605">
            <w:pPr>
              <w:tabs>
                <w:tab w:val="decimal" w:pos="1092"/>
              </w:tabs>
              <w:spacing w:line="340" w:lineRule="exact"/>
              <w:ind w:right="12"/>
              <w:rPr>
                <w:rFonts w:ascii="Arial" w:hAnsi="Arial" w:cs="Arial"/>
                <w:sz w:val="20"/>
              </w:rPr>
            </w:pPr>
            <w:r w:rsidRPr="00A65D1C">
              <w:rPr>
                <w:rFonts w:ascii="Arial" w:hAnsi="Arial" w:cs="Arial"/>
                <w:sz w:val="20"/>
              </w:rPr>
              <w:t>5,</w:t>
            </w:r>
            <w:r w:rsidR="004A4B36" w:rsidRPr="00A65D1C">
              <w:rPr>
                <w:rFonts w:ascii="Arial" w:hAnsi="Arial" w:cs="Arial"/>
                <w:sz w:val="20"/>
              </w:rPr>
              <w:t>4</w:t>
            </w:r>
            <w:r w:rsidR="00866C9C" w:rsidRPr="00A65D1C">
              <w:rPr>
                <w:rFonts w:ascii="Arial" w:hAnsi="Arial" w:cs="Arial"/>
                <w:sz w:val="20"/>
              </w:rPr>
              <w:t>9</w:t>
            </w:r>
            <w:r w:rsidRPr="00A65D1C">
              <w:rPr>
                <w:rFonts w:ascii="Arial" w:hAnsi="Arial" w:cs="Arial"/>
                <w:sz w:val="20"/>
              </w:rPr>
              <w:t>9,516</w:t>
            </w:r>
          </w:p>
        </w:tc>
        <w:tc>
          <w:tcPr>
            <w:tcW w:w="1440" w:type="dxa"/>
            <w:gridSpan w:val="2"/>
            <w:tcBorders>
              <w:top w:val="nil"/>
              <w:left w:val="nil"/>
              <w:bottom w:val="nil"/>
              <w:right w:val="nil"/>
            </w:tcBorders>
          </w:tcPr>
          <w:p w14:paraId="7DF98D2C" w14:textId="13055CAD"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Arial"/>
                <w:sz w:val="20"/>
              </w:rPr>
              <w:t>5,866,198</w:t>
            </w:r>
          </w:p>
        </w:tc>
        <w:tc>
          <w:tcPr>
            <w:tcW w:w="1530" w:type="dxa"/>
          </w:tcPr>
          <w:p w14:paraId="69A9C9FE" w14:textId="4AA9E16F"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136</w:t>
            </w:r>
          </w:p>
        </w:tc>
        <w:tc>
          <w:tcPr>
            <w:tcW w:w="1440" w:type="dxa"/>
          </w:tcPr>
          <w:p w14:paraId="31B6FC9A" w14:textId="78F56432"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302</w:t>
            </w:r>
          </w:p>
        </w:tc>
      </w:tr>
      <w:tr w:rsidR="00B75605" w:rsidRPr="00A65D1C" w14:paraId="4A87BDD5" w14:textId="77777777" w:rsidTr="006938D6">
        <w:tc>
          <w:tcPr>
            <w:tcW w:w="3222" w:type="dxa"/>
            <w:tcBorders>
              <w:top w:val="nil"/>
              <w:left w:val="nil"/>
              <w:bottom w:val="nil"/>
              <w:right w:val="nil"/>
            </w:tcBorders>
          </w:tcPr>
          <w:p w14:paraId="452493BE" w14:textId="26454654" w:rsidR="00B75605" w:rsidRPr="00A65D1C" w:rsidRDefault="00B75605" w:rsidP="00B75605">
            <w:pPr>
              <w:spacing w:line="340" w:lineRule="exact"/>
              <w:ind w:left="132" w:right="-43"/>
              <w:rPr>
                <w:rFonts w:ascii="Arial" w:eastAsia="Arial Unicode MS" w:hAnsi="Arial" w:cs="Arial"/>
                <w:sz w:val="20"/>
              </w:rPr>
            </w:pPr>
            <w:r w:rsidRPr="00A65D1C">
              <w:rPr>
                <w:rFonts w:ascii="Arial" w:eastAsia="Arial Unicode MS" w:hAnsi="Arial" w:cs="Arial"/>
                <w:sz w:val="20"/>
              </w:rPr>
              <w:t xml:space="preserve">Less: Allowance for expected </w:t>
            </w:r>
          </w:p>
          <w:p w14:paraId="6E2427F6" w14:textId="51F2AFBA" w:rsidR="00B75605" w:rsidRPr="00A65D1C" w:rsidRDefault="00B75605" w:rsidP="00185224">
            <w:pPr>
              <w:spacing w:line="340" w:lineRule="exact"/>
              <w:ind w:left="132" w:right="-43"/>
              <w:rPr>
                <w:rFonts w:ascii="Arial" w:eastAsia="Arial Unicode MS" w:hAnsi="Arial" w:cs="Arial"/>
                <w:sz w:val="20"/>
              </w:rPr>
            </w:pPr>
            <w:r w:rsidRPr="00A65D1C">
              <w:rPr>
                <w:rFonts w:ascii="Arial" w:eastAsia="Arial Unicode MS" w:hAnsi="Arial" w:cs="Arial"/>
                <w:sz w:val="20"/>
              </w:rPr>
              <w:t xml:space="preserve">   credit losses </w:t>
            </w:r>
          </w:p>
        </w:tc>
        <w:tc>
          <w:tcPr>
            <w:tcW w:w="1440" w:type="dxa"/>
            <w:tcBorders>
              <w:top w:val="nil"/>
              <w:left w:val="nil"/>
              <w:bottom w:val="nil"/>
              <w:right w:val="nil"/>
            </w:tcBorders>
          </w:tcPr>
          <w:p w14:paraId="4C71BA86" w14:textId="77777777" w:rsidR="00B75605" w:rsidRPr="00A65D1C" w:rsidRDefault="00B75605" w:rsidP="00B75605">
            <w:pPr>
              <w:pBdr>
                <w:bottom w:val="single" w:sz="4" w:space="1" w:color="auto"/>
              </w:pBdr>
              <w:tabs>
                <w:tab w:val="decimal" w:pos="1092"/>
              </w:tabs>
              <w:spacing w:line="340" w:lineRule="exact"/>
              <w:ind w:right="12"/>
              <w:rPr>
                <w:rFonts w:ascii="Arial" w:hAnsi="Arial" w:cs="Arial"/>
                <w:sz w:val="20"/>
              </w:rPr>
            </w:pPr>
          </w:p>
          <w:p w14:paraId="7C1DF3A9" w14:textId="5E7E97CB" w:rsidR="00B75605" w:rsidRPr="00A65D1C" w:rsidRDefault="00753CEB" w:rsidP="00B75605">
            <w:pPr>
              <w:pBdr>
                <w:bottom w:val="single" w:sz="4" w:space="1" w:color="auto"/>
              </w:pBdr>
              <w:tabs>
                <w:tab w:val="decimal" w:pos="1092"/>
              </w:tabs>
              <w:spacing w:line="340" w:lineRule="exact"/>
              <w:ind w:right="12"/>
              <w:rPr>
                <w:rFonts w:ascii="Arial" w:hAnsi="Arial" w:cs="Arial"/>
                <w:sz w:val="20"/>
              </w:rPr>
            </w:pPr>
            <w:r w:rsidRPr="00A65D1C">
              <w:rPr>
                <w:rFonts w:ascii="Arial" w:hAnsi="Arial" w:cs="Arial"/>
                <w:sz w:val="20"/>
              </w:rPr>
              <w:t>(932,75</w:t>
            </w:r>
            <w:r w:rsidR="00D364F9" w:rsidRPr="00A65D1C">
              <w:rPr>
                <w:rFonts w:ascii="Arial" w:hAnsi="Arial" w:cs="Browallia New"/>
                <w:sz w:val="20"/>
                <w:szCs w:val="25"/>
              </w:rPr>
              <w:t>6</w:t>
            </w:r>
            <w:r w:rsidRPr="00A65D1C">
              <w:rPr>
                <w:rFonts w:ascii="Arial" w:hAnsi="Arial" w:cs="Arial"/>
                <w:sz w:val="20"/>
              </w:rPr>
              <w:t>)</w:t>
            </w:r>
          </w:p>
        </w:tc>
        <w:tc>
          <w:tcPr>
            <w:tcW w:w="1440" w:type="dxa"/>
            <w:gridSpan w:val="2"/>
            <w:tcBorders>
              <w:top w:val="nil"/>
              <w:left w:val="nil"/>
              <w:bottom w:val="nil"/>
              <w:right w:val="nil"/>
            </w:tcBorders>
          </w:tcPr>
          <w:p w14:paraId="242C8CB3" w14:textId="77777777" w:rsidR="00B75605" w:rsidRPr="00A65D1C" w:rsidRDefault="00B75605" w:rsidP="00B75605">
            <w:pPr>
              <w:pBdr>
                <w:bottom w:val="single" w:sz="4" w:space="1" w:color="auto"/>
              </w:pBdr>
              <w:tabs>
                <w:tab w:val="decimal" w:pos="1092"/>
              </w:tabs>
              <w:spacing w:line="340" w:lineRule="exact"/>
              <w:ind w:right="12"/>
              <w:rPr>
                <w:rFonts w:ascii="Arial" w:hAnsi="Arial" w:cs="Arial"/>
                <w:sz w:val="20"/>
              </w:rPr>
            </w:pPr>
          </w:p>
          <w:p w14:paraId="24199ECB" w14:textId="5C1E6307" w:rsidR="00B75605" w:rsidRPr="00A65D1C" w:rsidRDefault="00B75605" w:rsidP="00B75605">
            <w:pPr>
              <w:pBdr>
                <w:bottom w:val="single" w:sz="4" w:space="1" w:color="auto"/>
              </w:pBdr>
              <w:tabs>
                <w:tab w:val="decimal" w:pos="1092"/>
              </w:tabs>
              <w:spacing w:line="340" w:lineRule="exact"/>
              <w:ind w:right="12"/>
              <w:rPr>
                <w:rFonts w:ascii="Arial" w:hAnsi="Arial" w:cstheme="minorBidi"/>
                <w:sz w:val="20"/>
              </w:rPr>
            </w:pPr>
            <w:r w:rsidRPr="00A65D1C">
              <w:rPr>
                <w:rFonts w:ascii="Arial" w:hAnsi="Arial" w:cs="Arial"/>
                <w:sz w:val="20"/>
              </w:rPr>
              <w:t>(1,283,943)</w:t>
            </w:r>
          </w:p>
        </w:tc>
        <w:tc>
          <w:tcPr>
            <w:tcW w:w="1530" w:type="dxa"/>
          </w:tcPr>
          <w:p w14:paraId="056418A6" w14:textId="77777777" w:rsidR="00B75605" w:rsidRPr="00A65D1C" w:rsidRDefault="00B75605" w:rsidP="00B75605">
            <w:pPr>
              <w:pBdr>
                <w:bottom w:val="single" w:sz="4" w:space="1" w:color="auto"/>
              </w:pBdr>
              <w:tabs>
                <w:tab w:val="decimal" w:pos="1092"/>
              </w:tabs>
              <w:spacing w:line="340" w:lineRule="exact"/>
              <w:ind w:right="12"/>
              <w:rPr>
                <w:rFonts w:ascii="Arial" w:hAnsi="Arial" w:cstheme="minorBidi"/>
                <w:sz w:val="20"/>
              </w:rPr>
            </w:pPr>
          </w:p>
          <w:p w14:paraId="05EDAA17" w14:textId="39491E59" w:rsidR="00B75605" w:rsidRPr="00A65D1C" w:rsidRDefault="00753CEB" w:rsidP="00B75605">
            <w:pPr>
              <w:pBdr>
                <w:bottom w:val="single" w:sz="4"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(103)</w:t>
            </w:r>
          </w:p>
        </w:tc>
        <w:tc>
          <w:tcPr>
            <w:tcW w:w="1440" w:type="dxa"/>
          </w:tcPr>
          <w:p w14:paraId="37855D4C" w14:textId="77777777" w:rsidR="00B75605" w:rsidRPr="00A65D1C" w:rsidRDefault="00B75605" w:rsidP="00B75605">
            <w:pPr>
              <w:pBdr>
                <w:bottom w:val="single" w:sz="4" w:space="1" w:color="auto"/>
              </w:pBdr>
              <w:tabs>
                <w:tab w:val="decimal" w:pos="1092"/>
              </w:tabs>
              <w:spacing w:line="340" w:lineRule="exact"/>
              <w:ind w:right="12"/>
              <w:rPr>
                <w:rFonts w:ascii="Arial" w:hAnsi="Arial" w:cstheme="minorBidi"/>
                <w:sz w:val="20"/>
              </w:rPr>
            </w:pPr>
          </w:p>
          <w:p w14:paraId="09A2EDC1" w14:textId="12590747" w:rsidR="00B75605" w:rsidRPr="00A65D1C" w:rsidRDefault="00B75605" w:rsidP="00B75605">
            <w:pPr>
              <w:pBdr>
                <w:bottom w:val="single" w:sz="4"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(114)</w:t>
            </w:r>
          </w:p>
        </w:tc>
      </w:tr>
      <w:tr w:rsidR="00B75605" w:rsidRPr="00A65D1C" w14:paraId="3D7F42AB" w14:textId="77777777" w:rsidTr="006938D6">
        <w:tc>
          <w:tcPr>
            <w:tcW w:w="3222" w:type="dxa"/>
            <w:tcBorders>
              <w:top w:val="nil"/>
              <w:left w:val="nil"/>
              <w:bottom w:val="nil"/>
              <w:right w:val="nil"/>
            </w:tcBorders>
          </w:tcPr>
          <w:p w14:paraId="48189D4D"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Trade receivables - </w:t>
            </w:r>
          </w:p>
        </w:tc>
        <w:tc>
          <w:tcPr>
            <w:tcW w:w="1440" w:type="dxa"/>
            <w:tcBorders>
              <w:top w:val="nil"/>
              <w:left w:val="nil"/>
              <w:bottom w:val="nil"/>
              <w:right w:val="nil"/>
            </w:tcBorders>
          </w:tcPr>
          <w:p w14:paraId="73576970" w14:textId="77777777" w:rsidR="00B75605" w:rsidRPr="00A65D1C" w:rsidRDefault="00B75605" w:rsidP="00B75605">
            <w:pPr>
              <w:tabs>
                <w:tab w:val="decimal" w:pos="1092"/>
              </w:tabs>
              <w:spacing w:line="340" w:lineRule="exact"/>
              <w:ind w:right="12"/>
              <w:rPr>
                <w:rFonts w:ascii="Arial" w:hAnsi="Arial" w:cs="Arial"/>
                <w:sz w:val="20"/>
              </w:rPr>
            </w:pPr>
          </w:p>
        </w:tc>
        <w:tc>
          <w:tcPr>
            <w:tcW w:w="1440" w:type="dxa"/>
            <w:gridSpan w:val="2"/>
            <w:tcBorders>
              <w:top w:val="nil"/>
              <w:left w:val="nil"/>
              <w:bottom w:val="nil"/>
              <w:right w:val="nil"/>
            </w:tcBorders>
          </w:tcPr>
          <w:p w14:paraId="7B74DF0D" w14:textId="77777777" w:rsidR="00B75605" w:rsidRPr="00A65D1C" w:rsidRDefault="00B75605" w:rsidP="00B75605">
            <w:pPr>
              <w:tabs>
                <w:tab w:val="decimal" w:pos="1092"/>
              </w:tabs>
              <w:spacing w:line="340" w:lineRule="exact"/>
              <w:ind w:right="12"/>
              <w:rPr>
                <w:rFonts w:ascii="Arial" w:hAnsi="Arial" w:cstheme="minorBidi"/>
                <w:sz w:val="20"/>
              </w:rPr>
            </w:pPr>
          </w:p>
        </w:tc>
        <w:tc>
          <w:tcPr>
            <w:tcW w:w="1530" w:type="dxa"/>
          </w:tcPr>
          <w:p w14:paraId="4D9DEF2E" w14:textId="343A800E" w:rsidR="00B75605" w:rsidRPr="00A65D1C" w:rsidRDefault="00B75605" w:rsidP="00B75605">
            <w:pPr>
              <w:tabs>
                <w:tab w:val="decimal" w:pos="1092"/>
              </w:tabs>
              <w:spacing w:line="340" w:lineRule="exact"/>
              <w:ind w:right="12"/>
              <w:rPr>
                <w:rFonts w:ascii="Arial" w:hAnsi="Arial" w:cstheme="minorBidi"/>
                <w:sz w:val="20"/>
              </w:rPr>
            </w:pPr>
          </w:p>
        </w:tc>
        <w:tc>
          <w:tcPr>
            <w:tcW w:w="1440" w:type="dxa"/>
          </w:tcPr>
          <w:p w14:paraId="3EEDA27C" w14:textId="77777777" w:rsidR="00B75605" w:rsidRPr="00A65D1C" w:rsidRDefault="00B75605" w:rsidP="00B75605">
            <w:pPr>
              <w:tabs>
                <w:tab w:val="decimal" w:pos="1092"/>
              </w:tabs>
              <w:spacing w:line="340" w:lineRule="exact"/>
              <w:ind w:right="12"/>
              <w:rPr>
                <w:rFonts w:ascii="Arial" w:hAnsi="Arial" w:cstheme="minorBidi"/>
                <w:sz w:val="20"/>
              </w:rPr>
            </w:pPr>
          </w:p>
        </w:tc>
      </w:tr>
      <w:tr w:rsidR="00B75605" w:rsidRPr="00A65D1C" w14:paraId="72AE4997" w14:textId="77777777" w:rsidTr="006938D6">
        <w:tc>
          <w:tcPr>
            <w:tcW w:w="3222" w:type="dxa"/>
            <w:tcBorders>
              <w:top w:val="nil"/>
              <w:left w:val="nil"/>
              <w:bottom w:val="nil"/>
              <w:right w:val="nil"/>
            </w:tcBorders>
          </w:tcPr>
          <w:p w14:paraId="562D68DF" w14:textId="77777777" w:rsidR="00B75605" w:rsidRPr="00A65D1C" w:rsidRDefault="00B75605" w:rsidP="00B75605">
            <w:pPr>
              <w:spacing w:line="340" w:lineRule="exact"/>
              <w:ind w:left="72" w:right="-43"/>
              <w:jc w:val="thaiDistribute"/>
              <w:rPr>
                <w:rFonts w:ascii="Arial" w:eastAsia="Arial Unicode MS" w:hAnsi="Arial" w:cs="Arial"/>
                <w:sz w:val="20"/>
              </w:rPr>
            </w:pPr>
            <w:r w:rsidRPr="00A65D1C">
              <w:rPr>
                <w:rFonts w:ascii="Arial" w:eastAsia="Arial Unicode MS" w:hAnsi="Arial" w:cs="Arial"/>
                <w:sz w:val="20"/>
              </w:rPr>
              <w:t xml:space="preserve">   telephone services, net</w:t>
            </w:r>
          </w:p>
        </w:tc>
        <w:tc>
          <w:tcPr>
            <w:tcW w:w="1440" w:type="dxa"/>
            <w:tcBorders>
              <w:top w:val="nil"/>
              <w:left w:val="nil"/>
              <w:bottom w:val="nil"/>
              <w:right w:val="nil"/>
            </w:tcBorders>
          </w:tcPr>
          <w:p w14:paraId="271D092E" w14:textId="379C9949" w:rsidR="00B75605" w:rsidRPr="00A65D1C" w:rsidRDefault="00753CEB" w:rsidP="00B75605">
            <w:pPr>
              <w:pBdr>
                <w:bottom w:val="double" w:sz="6" w:space="1" w:color="auto"/>
              </w:pBdr>
              <w:tabs>
                <w:tab w:val="decimal" w:pos="1092"/>
              </w:tabs>
              <w:spacing w:line="340" w:lineRule="exact"/>
              <w:ind w:right="12"/>
              <w:rPr>
                <w:rFonts w:ascii="Arial" w:hAnsi="Arial" w:cs="Arial"/>
                <w:sz w:val="20"/>
              </w:rPr>
            </w:pPr>
            <w:r w:rsidRPr="00A65D1C">
              <w:rPr>
                <w:rFonts w:ascii="Arial" w:hAnsi="Arial" w:cs="Arial"/>
                <w:sz w:val="20"/>
              </w:rPr>
              <w:t>4,566,76</w:t>
            </w:r>
            <w:r w:rsidR="00D364F9" w:rsidRPr="00A65D1C">
              <w:rPr>
                <w:rFonts w:ascii="Arial" w:hAnsi="Arial" w:cs="Arial"/>
                <w:sz w:val="20"/>
              </w:rPr>
              <w:t>0</w:t>
            </w:r>
          </w:p>
        </w:tc>
        <w:tc>
          <w:tcPr>
            <w:tcW w:w="1440" w:type="dxa"/>
            <w:gridSpan w:val="2"/>
            <w:tcBorders>
              <w:top w:val="nil"/>
              <w:left w:val="nil"/>
              <w:bottom w:val="nil"/>
              <w:right w:val="nil"/>
            </w:tcBorders>
          </w:tcPr>
          <w:p w14:paraId="1FF5FF35" w14:textId="1F950665" w:rsidR="00B75605" w:rsidRPr="00A65D1C" w:rsidRDefault="00B75605"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Arial"/>
                <w:sz w:val="20"/>
              </w:rPr>
              <w:t>4,582,255</w:t>
            </w:r>
          </w:p>
        </w:tc>
        <w:tc>
          <w:tcPr>
            <w:tcW w:w="1530" w:type="dxa"/>
          </w:tcPr>
          <w:p w14:paraId="3B4C5165" w14:textId="2AC1B023" w:rsidR="00B75605" w:rsidRPr="00A65D1C" w:rsidRDefault="00753CEB"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33</w:t>
            </w:r>
          </w:p>
        </w:tc>
        <w:tc>
          <w:tcPr>
            <w:tcW w:w="1440" w:type="dxa"/>
          </w:tcPr>
          <w:p w14:paraId="79DB71EB" w14:textId="435110F7" w:rsidR="00B75605" w:rsidRPr="00A65D1C" w:rsidRDefault="00B75605"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188</w:t>
            </w:r>
          </w:p>
        </w:tc>
      </w:tr>
    </w:tbl>
    <w:p w14:paraId="3308D7E1" w14:textId="038D3E86" w:rsidR="004805FC" w:rsidRPr="00A65D1C" w:rsidRDefault="00753FA1" w:rsidP="00AF0482">
      <w:pPr>
        <w:tabs>
          <w:tab w:val="left" w:pos="720"/>
        </w:tabs>
        <w:spacing w:before="240" w:after="120" w:line="380" w:lineRule="exact"/>
        <w:ind w:left="547"/>
        <w:jc w:val="thaiDistribute"/>
        <w:rPr>
          <w:rFonts w:ascii="Arial" w:hAnsi="Arial" w:cs="Arial"/>
          <w:sz w:val="22"/>
          <w:szCs w:val="22"/>
        </w:rPr>
      </w:pPr>
      <w:r w:rsidRPr="00A65D1C">
        <w:rPr>
          <w:rFonts w:ascii="Arial" w:hAnsi="Arial" w:cs="Arial"/>
          <w:sz w:val="22"/>
          <w:szCs w:val="22"/>
        </w:rPr>
        <w:t>The aging of the outstanding balances of trade receivable</w:t>
      </w:r>
      <w:r w:rsidR="00FE122F" w:rsidRPr="00A65D1C">
        <w:rPr>
          <w:rFonts w:ascii="Arial" w:hAnsi="Arial" w:cs="Arial"/>
          <w:sz w:val="22"/>
          <w:szCs w:val="22"/>
        </w:rPr>
        <w:t>s</w:t>
      </w:r>
      <w:r w:rsidRPr="00A65D1C">
        <w:rPr>
          <w:rFonts w:ascii="Arial" w:hAnsi="Arial" w:cs="Arial"/>
          <w:sz w:val="22"/>
          <w:szCs w:val="22"/>
        </w:rPr>
        <w:t xml:space="preserve"> - international telephone roaming services as at 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944D3D" w:rsidRPr="00A65D1C" w14:paraId="3A63B9F0" w14:textId="77777777" w:rsidTr="00FE122F">
        <w:trPr>
          <w:cantSplit/>
        </w:trPr>
        <w:tc>
          <w:tcPr>
            <w:tcW w:w="1701" w:type="dxa"/>
          </w:tcPr>
          <w:p w14:paraId="754EA681" w14:textId="77777777" w:rsidR="00944D3D" w:rsidRPr="00A65D1C" w:rsidRDefault="00944D3D" w:rsidP="00560141">
            <w:pPr>
              <w:spacing w:line="340" w:lineRule="exact"/>
              <w:ind w:right="-43"/>
              <w:jc w:val="right"/>
              <w:rPr>
                <w:rFonts w:ascii="Arial" w:hAnsi="Arial" w:cs="Arial"/>
                <w:sz w:val="20"/>
                <w:cs/>
                <w:lang w:val="th-TH"/>
              </w:rPr>
            </w:pPr>
          </w:p>
        </w:tc>
        <w:tc>
          <w:tcPr>
            <w:tcW w:w="3235" w:type="dxa"/>
            <w:gridSpan w:val="3"/>
          </w:tcPr>
          <w:p w14:paraId="6556A5E9" w14:textId="77777777" w:rsidR="00944D3D" w:rsidRPr="00A65D1C" w:rsidRDefault="00944D3D" w:rsidP="00560141">
            <w:pPr>
              <w:spacing w:line="340" w:lineRule="exact"/>
              <w:ind w:right="-43"/>
              <w:jc w:val="right"/>
              <w:rPr>
                <w:rFonts w:ascii="Arial" w:hAnsi="Arial" w:cs="Arial"/>
                <w:sz w:val="20"/>
                <w:cs/>
                <w:lang w:val="th-TH"/>
              </w:rPr>
            </w:pPr>
          </w:p>
        </w:tc>
        <w:tc>
          <w:tcPr>
            <w:tcW w:w="4136" w:type="dxa"/>
            <w:gridSpan w:val="3"/>
          </w:tcPr>
          <w:p w14:paraId="4827D002" w14:textId="77777777" w:rsidR="00944D3D" w:rsidRPr="00A65D1C" w:rsidRDefault="00944D3D" w:rsidP="00560141">
            <w:pPr>
              <w:spacing w:line="340" w:lineRule="exact"/>
              <w:ind w:right="-43"/>
              <w:jc w:val="right"/>
              <w:rPr>
                <w:rFonts w:ascii="Arial" w:hAnsi="Arial" w:cs="Arial"/>
                <w:sz w:val="20"/>
                <w:u w:val="single"/>
                <w:cs/>
                <w:lang w:val="th-TH"/>
              </w:rPr>
            </w:pPr>
            <w:r w:rsidRPr="00A65D1C">
              <w:rPr>
                <w:rFonts w:ascii="Arial" w:eastAsia="Arial Unicode MS" w:hAnsi="Arial" w:cs="Arial"/>
                <w:sz w:val="20"/>
                <w:cs/>
              </w:rPr>
              <w:t>(</w:t>
            </w:r>
            <w:r w:rsidRPr="00A65D1C">
              <w:rPr>
                <w:rFonts w:ascii="Arial" w:eastAsia="Arial Unicode MS" w:hAnsi="Arial" w:cs="Arial"/>
                <w:sz w:val="20"/>
              </w:rPr>
              <w:t>Unit</w:t>
            </w:r>
            <w:r w:rsidRPr="00A65D1C">
              <w:rPr>
                <w:rFonts w:ascii="Arial" w:eastAsia="Arial Unicode MS" w:hAnsi="Arial" w:cs="Arial"/>
                <w:sz w:val="20"/>
                <w:cs/>
              </w:rPr>
              <w:t xml:space="preserve">: </w:t>
            </w:r>
            <w:r w:rsidRPr="00A65D1C">
              <w:rPr>
                <w:rFonts w:ascii="Arial" w:eastAsia="Arial Unicode MS" w:hAnsi="Arial" w:cs="Arial"/>
                <w:sz w:val="20"/>
              </w:rPr>
              <w:t>Thousand Baht</w:t>
            </w:r>
            <w:r w:rsidRPr="00A65D1C">
              <w:rPr>
                <w:rFonts w:ascii="Arial" w:eastAsia="Arial Unicode MS" w:hAnsi="Arial" w:cs="Arial"/>
                <w:sz w:val="20"/>
                <w:cs/>
              </w:rPr>
              <w:t>)</w:t>
            </w:r>
          </w:p>
        </w:tc>
      </w:tr>
      <w:tr w:rsidR="00944D3D" w:rsidRPr="00A65D1C" w14:paraId="47168DAE" w14:textId="77777777" w:rsidTr="00FE122F">
        <w:tc>
          <w:tcPr>
            <w:tcW w:w="3222" w:type="dxa"/>
            <w:gridSpan w:val="2"/>
          </w:tcPr>
          <w:p w14:paraId="1EE10488" w14:textId="77777777" w:rsidR="00944D3D" w:rsidRPr="00A65D1C" w:rsidRDefault="00944D3D" w:rsidP="00560141">
            <w:pPr>
              <w:spacing w:line="340" w:lineRule="exact"/>
              <w:ind w:left="612" w:right="-43"/>
              <w:jc w:val="both"/>
              <w:rPr>
                <w:rFonts w:ascii="Arial" w:hAnsi="Arial" w:cs="Arial"/>
                <w:sz w:val="20"/>
                <w:cs/>
                <w:lang w:val="th-TH"/>
              </w:rPr>
            </w:pPr>
          </w:p>
        </w:tc>
        <w:tc>
          <w:tcPr>
            <w:tcW w:w="2880" w:type="dxa"/>
            <w:gridSpan w:val="3"/>
          </w:tcPr>
          <w:p w14:paraId="39778ECD" w14:textId="5D52E788" w:rsidR="00944D3D" w:rsidRPr="00A65D1C" w:rsidRDefault="00944D3D" w:rsidP="00560141">
            <w:pPr>
              <w:pBdr>
                <w:bottom w:val="single" w:sz="4" w:space="1" w:color="auto"/>
              </w:pBdr>
              <w:spacing w:line="340" w:lineRule="exact"/>
              <w:ind w:right="12"/>
              <w:jc w:val="center"/>
              <w:rPr>
                <w:rFonts w:ascii="Arial" w:hAnsi="Arial" w:cs="Arial"/>
                <w:sz w:val="20"/>
                <w:cs/>
              </w:rPr>
            </w:pPr>
            <w:r w:rsidRPr="00A65D1C">
              <w:rPr>
                <w:rFonts w:ascii="Arial" w:hAnsi="Arial" w:cs="Arial"/>
                <w:sz w:val="20"/>
              </w:rPr>
              <w:t>Consolidated</w:t>
            </w:r>
            <w:r w:rsidR="00CB7C59" w:rsidRPr="00A65D1C">
              <w:rPr>
                <w:rFonts w:ascii="Arial" w:hAnsi="Arial" w:cs="Arial"/>
                <w:sz w:val="20"/>
              </w:rPr>
              <w:t xml:space="preserve">                       </w:t>
            </w:r>
            <w:r w:rsidRPr="00A65D1C">
              <w:rPr>
                <w:rFonts w:ascii="Arial" w:hAnsi="Arial" w:cs="Arial"/>
                <w:sz w:val="20"/>
              </w:rPr>
              <w:t xml:space="preserve"> financial statements</w:t>
            </w:r>
          </w:p>
        </w:tc>
        <w:tc>
          <w:tcPr>
            <w:tcW w:w="2970" w:type="dxa"/>
            <w:gridSpan w:val="2"/>
          </w:tcPr>
          <w:p w14:paraId="3AAE2D8F" w14:textId="42947211" w:rsidR="00944D3D" w:rsidRPr="00A65D1C" w:rsidRDefault="00944D3D" w:rsidP="00560141">
            <w:pPr>
              <w:pBdr>
                <w:bottom w:val="single" w:sz="4" w:space="1" w:color="auto"/>
              </w:pBdr>
              <w:spacing w:line="340" w:lineRule="exact"/>
              <w:ind w:right="12"/>
              <w:jc w:val="center"/>
              <w:rPr>
                <w:rFonts w:ascii="Arial" w:hAnsi="Arial" w:cs="Arial"/>
                <w:sz w:val="20"/>
                <w:cs/>
              </w:rPr>
            </w:pPr>
            <w:r w:rsidRPr="00A65D1C">
              <w:rPr>
                <w:rFonts w:ascii="Arial" w:hAnsi="Arial" w:cs="Arial"/>
                <w:sz w:val="20"/>
              </w:rPr>
              <w:t>Separate</w:t>
            </w:r>
            <w:r w:rsidR="00CB7C59" w:rsidRPr="00A65D1C">
              <w:rPr>
                <w:rFonts w:ascii="Arial" w:hAnsi="Arial" w:cs="Arial"/>
                <w:sz w:val="20"/>
              </w:rPr>
              <w:t xml:space="preserve">                              </w:t>
            </w:r>
            <w:r w:rsidRPr="00A65D1C">
              <w:rPr>
                <w:rFonts w:ascii="Arial" w:hAnsi="Arial" w:cs="Arial"/>
                <w:sz w:val="20"/>
              </w:rPr>
              <w:t xml:space="preserve"> financial statements</w:t>
            </w:r>
          </w:p>
        </w:tc>
      </w:tr>
      <w:tr w:rsidR="007212F7" w:rsidRPr="00A65D1C" w14:paraId="5539DE7A" w14:textId="77777777" w:rsidTr="00FE122F">
        <w:tc>
          <w:tcPr>
            <w:tcW w:w="3222" w:type="dxa"/>
            <w:gridSpan w:val="2"/>
          </w:tcPr>
          <w:p w14:paraId="47463808" w14:textId="77777777" w:rsidR="007212F7" w:rsidRPr="00A65D1C" w:rsidRDefault="007212F7" w:rsidP="00560141">
            <w:pPr>
              <w:spacing w:line="340" w:lineRule="exact"/>
              <w:ind w:left="612" w:right="-43"/>
              <w:jc w:val="both"/>
              <w:rPr>
                <w:rFonts w:ascii="Arial" w:hAnsi="Arial" w:cs="Arial"/>
                <w:sz w:val="20"/>
                <w:cs/>
                <w:lang w:val="th-TH"/>
              </w:rPr>
            </w:pPr>
          </w:p>
        </w:tc>
        <w:tc>
          <w:tcPr>
            <w:tcW w:w="1440" w:type="dxa"/>
          </w:tcPr>
          <w:p w14:paraId="6BE0735B" w14:textId="5F7A8C6A" w:rsidR="007212F7" w:rsidRPr="00A65D1C" w:rsidRDefault="005307BC"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5D1C">
              <w:rPr>
                <w:rFonts w:ascii="Arial" w:hAnsi="Arial" w:cs="Arial"/>
                <w:sz w:val="20"/>
                <w:u w:val="single"/>
              </w:rPr>
              <w:t>2021</w:t>
            </w:r>
          </w:p>
        </w:tc>
        <w:tc>
          <w:tcPr>
            <w:tcW w:w="1440" w:type="dxa"/>
            <w:gridSpan w:val="2"/>
          </w:tcPr>
          <w:p w14:paraId="1CB64BD8" w14:textId="2640273D" w:rsidR="007212F7" w:rsidRPr="00A65D1C" w:rsidRDefault="005307BC"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5D1C">
              <w:rPr>
                <w:rFonts w:ascii="Arial" w:hAnsi="Arial" w:cs="Arial"/>
                <w:sz w:val="20"/>
                <w:u w:val="single"/>
              </w:rPr>
              <w:t>2020</w:t>
            </w:r>
          </w:p>
        </w:tc>
        <w:tc>
          <w:tcPr>
            <w:tcW w:w="1530" w:type="dxa"/>
          </w:tcPr>
          <w:p w14:paraId="18885298" w14:textId="1D795AD5" w:rsidR="007212F7" w:rsidRPr="00A65D1C" w:rsidRDefault="005307BC"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5D1C">
              <w:rPr>
                <w:rFonts w:ascii="Arial" w:hAnsi="Arial" w:cs="Arial"/>
                <w:sz w:val="20"/>
                <w:u w:val="single"/>
              </w:rPr>
              <w:t>2021</w:t>
            </w:r>
          </w:p>
        </w:tc>
        <w:tc>
          <w:tcPr>
            <w:tcW w:w="1440" w:type="dxa"/>
          </w:tcPr>
          <w:p w14:paraId="40D562BE" w14:textId="330780C3" w:rsidR="007212F7" w:rsidRPr="00A65D1C" w:rsidRDefault="005307BC" w:rsidP="00560141">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A65D1C">
              <w:rPr>
                <w:rFonts w:ascii="Arial" w:hAnsi="Arial" w:cs="Arial"/>
                <w:sz w:val="20"/>
                <w:u w:val="single"/>
              </w:rPr>
              <w:t>2020</w:t>
            </w:r>
          </w:p>
        </w:tc>
      </w:tr>
      <w:tr w:rsidR="007212F7" w:rsidRPr="00A65D1C" w14:paraId="59424463" w14:textId="77777777" w:rsidTr="00FE122F">
        <w:tc>
          <w:tcPr>
            <w:tcW w:w="9072" w:type="dxa"/>
            <w:gridSpan w:val="7"/>
          </w:tcPr>
          <w:p w14:paraId="2818C4CA" w14:textId="77777777" w:rsidR="007212F7" w:rsidRPr="00A65D1C" w:rsidRDefault="007212F7" w:rsidP="00560141">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Aged on the basis of due dates </w:t>
            </w:r>
          </w:p>
        </w:tc>
      </w:tr>
      <w:tr w:rsidR="00B75605" w:rsidRPr="00A65D1C" w14:paraId="3D7BDA3B" w14:textId="77777777" w:rsidTr="00FE122F">
        <w:tc>
          <w:tcPr>
            <w:tcW w:w="3222" w:type="dxa"/>
            <w:gridSpan w:val="2"/>
          </w:tcPr>
          <w:p w14:paraId="5E465CFC"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rPr>
              <w:t>Not yet due</w:t>
            </w:r>
          </w:p>
        </w:tc>
        <w:tc>
          <w:tcPr>
            <w:tcW w:w="1440" w:type="dxa"/>
          </w:tcPr>
          <w:p w14:paraId="4C6A1347" w14:textId="023A2385"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144,085</w:t>
            </w:r>
          </w:p>
        </w:tc>
        <w:tc>
          <w:tcPr>
            <w:tcW w:w="1440" w:type="dxa"/>
            <w:gridSpan w:val="2"/>
          </w:tcPr>
          <w:p w14:paraId="1C725B91" w14:textId="7EE13CDE"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143,310</w:t>
            </w:r>
          </w:p>
        </w:tc>
        <w:tc>
          <w:tcPr>
            <w:tcW w:w="1530" w:type="dxa"/>
          </w:tcPr>
          <w:p w14:paraId="6A2F9C2B" w14:textId="3FB63A4D"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2,140</w:t>
            </w:r>
          </w:p>
        </w:tc>
        <w:tc>
          <w:tcPr>
            <w:tcW w:w="1440" w:type="dxa"/>
          </w:tcPr>
          <w:p w14:paraId="3F871D4D" w14:textId="46687EB0"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6,610</w:t>
            </w:r>
          </w:p>
        </w:tc>
      </w:tr>
      <w:tr w:rsidR="00B75605" w:rsidRPr="00A65D1C" w14:paraId="694C0240" w14:textId="77777777" w:rsidTr="00FE122F">
        <w:tc>
          <w:tcPr>
            <w:tcW w:w="3222" w:type="dxa"/>
            <w:gridSpan w:val="2"/>
          </w:tcPr>
          <w:p w14:paraId="536FD94E"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Past due</w:t>
            </w:r>
          </w:p>
        </w:tc>
        <w:tc>
          <w:tcPr>
            <w:tcW w:w="1440" w:type="dxa"/>
          </w:tcPr>
          <w:p w14:paraId="04F0774E" w14:textId="77777777" w:rsidR="00B75605" w:rsidRPr="00A65D1C" w:rsidRDefault="00B75605" w:rsidP="00B75605">
            <w:pPr>
              <w:tabs>
                <w:tab w:val="decimal" w:pos="1092"/>
              </w:tabs>
              <w:spacing w:line="340" w:lineRule="exact"/>
              <w:ind w:right="12"/>
              <w:rPr>
                <w:rFonts w:ascii="Arial" w:hAnsi="Arial" w:cstheme="minorBidi"/>
                <w:sz w:val="20"/>
              </w:rPr>
            </w:pPr>
          </w:p>
        </w:tc>
        <w:tc>
          <w:tcPr>
            <w:tcW w:w="1440" w:type="dxa"/>
            <w:gridSpan w:val="2"/>
          </w:tcPr>
          <w:p w14:paraId="181DA961" w14:textId="77777777" w:rsidR="00B75605" w:rsidRPr="00A65D1C" w:rsidRDefault="00B75605" w:rsidP="00B75605">
            <w:pPr>
              <w:tabs>
                <w:tab w:val="decimal" w:pos="1092"/>
              </w:tabs>
              <w:spacing w:line="340" w:lineRule="exact"/>
              <w:ind w:right="12"/>
              <w:rPr>
                <w:rFonts w:ascii="Arial" w:hAnsi="Arial" w:cstheme="minorBidi"/>
                <w:sz w:val="20"/>
              </w:rPr>
            </w:pPr>
          </w:p>
        </w:tc>
        <w:tc>
          <w:tcPr>
            <w:tcW w:w="1530" w:type="dxa"/>
          </w:tcPr>
          <w:p w14:paraId="44F7B100" w14:textId="77777777" w:rsidR="00B75605" w:rsidRPr="00A65D1C" w:rsidRDefault="00B75605" w:rsidP="00B75605">
            <w:pPr>
              <w:tabs>
                <w:tab w:val="decimal" w:pos="1092"/>
              </w:tabs>
              <w:spacing w:line="340" w:lineRule="exact"/>
              <w:ind w:right="12"/>
              <w:rPr>
                <w:rFonts w:ascii="Arial" w:hAnsi="Arial" w:cstheme="minorBidi"/>
                <w:sz w:val="20"/>
              </w:rPr>
            </w:pPr>
          </w:p>
        </w:tc>
        <w:tc>
          <w:tcPr>
            <w:tcW w:w="1440" w:type="dxa"/>
          </w:tcPr>
          <w:p w14:paraId="6D4E20C4" w14:textId="77777777" w:rsidR="00B75605" w:rsidRPr="00A65D1C" w:rsidRDefault="00B75605" w:rsidP="00B75605">
            <w:pPr>
              <w:tabs>
                <w:tab w:val="decimal" w:pos="1092"/>
              </w:tabs>
              <w:spacing w:line="340" w:lineRule="exact"/>
              <w:ind w:right="12"/>
              <w:rPr>
                <w:rFonts w:ascii="Arial" w:hAnsi="Arial" w:cstheme="minorBidi"/>
                <w:sz w:val="20"/>
              </w:rPr>
            </w:pPr>
          </w:p>
        </w:tc>
      </w:tr>
      <w:tr w:rsidR="00B75605" w:rsidRPr="00A65D1C" w14:paraId="5246422D" w14:textId="77777777" w:rsidTr="00FE122F">
        <w:tc>
          <w:tcPr>
            <w:tcW w:w="3222" w:type="dxa"/>
            <w:gridSpan w:val="2"/>
          </w:tcPr>
          <w:p w14:paraId="23FF459E"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Up to 1 month</w:t>
            </w:r>
          </w:p>
        </w:tc>
        <w:tc>
          <w:tcPr>
            <w:tcW w:w="1440" w:type="dxa"/>
          </w:tcPr>
          <w:p w14:paraId="131E7540" w14:textId="4EA1D3E0"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930</w:t>
            </w:r>
          </w:p>
        </w:tc>
        <w:tc>
          <w:tcPr>
            <w:tcW w:w="1440" w:type="dxa"/>
            <w:gridSpan w:val="2"/>
          </w:tcPr>
          <w:p w14:paraId="1284CA3B" w14:textId="07493526"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1,032</w:t>
            </w:r>
          </w:p>
        </w:tc>
        <w:tc>
          <w:tcPr>
            <w:tcW w:w="1530" w:type="dxa"/>
          </w:tcPr>
          <w:p w14:paraId="0B4EF2D5" w14:textId="4CE760FB"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6EC68E19" w14:textId="38A995B5"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41D6E565" w14:textId="77777777" w:rsidTr="00FE122F">
        <w:tc>
          <w:tcPr>
            <w:tcW w:w="3222" w:type="dxa"/>
            <w:gridSpan w:val="2"/>
          </w:tcPr>
          <w:p w14:paraId="6C65A42B"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1 - 3 months</w:t>
            </w:r>
          </w:p>
        </w:tc>
        <w:tc>
          <w:tcPr>
            <w:tcW w:w="1440" w:type="dxa"/>
          </w:tcPr>
          <w:p w14:paraId="1257EE13" w14:textId="66353EB2"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995</w:t>
            </w:r>
          </w:p>
        </w:tc>
        <w:tc>
          <w:tcPr>
            <w:tcW w:w="1440" w:type="dxa"/>
            <w:gridSpan w:val="2"/>
          </w:tcPr>
          <w:p w14:paraId="52550A78" w14:textId="7DB2EF0E"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229</w:t>
            </w:r>
          </w:p>
        </w:tc>
        <w:tc>
          <w:tcPr>
            <w:tcW w:w="1530" w:type="dxa"/>
          </w:tcPr>
          <w:p w14:paraId="237F86F2" w14:textId="6380622F"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6E68B439" w14:textId="441EFB5F"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7E47F9C9" w14:textId="77777777" w:rsidTr="00FE122F">
        <w:tc>
          <w:tcPr>
            <w:tcW w:w="3222" w:type="dxa"/>
            <w:gridSpan w:val="2"/>
          </w:tcPr>
          <w:p w14:paraId="6C2B22BD"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3 - 6 months</w:t>
            </w:r>
          </w:p>
        </w:tc>
        <w:tc>
          <w:tcPr>
            <w:tcW w:w="1440" w:type="dxa"/>
          </w:tcPr>
          <w:p w14:paraId="4DE09EB3" w14:textId="4A919242"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726</w:t>
            </w:r>
          </w:p>
        </w:tc>
        <w:tc>
          <w:tcPr>
            <w:tcW w:w="1440" w:type="dxa"/>
            <w:gridSpan w:val="2"/>
          </w:tcPr>
          <w:p w14:paraId="3D35248D" w14:textId="48CD94FB"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174</w:t>
            </w:r>
          </w:p>
        </w:tc>
        <w:tc>
          <w:tcPr>
            <w:tcW w:w="1530" w:type="dxa"/>
          </w:tcPr>
          <w:p w14:paraId="3AC801CD" w14:textId="4F439F95"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c>
          <w:tcPr>
            <w:tcW w:w="1440" w:type="dxa"/>
          </w:tcPr>
          <w:p w14:paraId="25F9E160" w14:textId="1A6718E7"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w:t>
            </w:r>
          </w:p>
        </w:tc>
      </w:tr>
      <w:tr w:rsidR="00B75605" w:rsidRPr="00A65D1C" w14:paraId="6A17664A" w14:textId="77777777" w:rsidTr="00FE122F">
        <w:tc>
          <w:tcPr>
            <w:tcW w:w="3222" w:type="dxa"/>
            <w:gridSpan w:val="2"/>
          </w:tcPr>
          <w:p w14:paraId="2A469306"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Over 6 months</w:t>
            </w:r>
          </w:p>
        </w:tc>
        <w:tc>
          <w:tcPr>
            <w:tcW w:w="1440" w:type="dxa"/>
          </w:tcPr>
          <w:p w14:paraId="70832285" w14:textId="4D6156B8" w:rsidR="00B75605" w:rsidRPr="00A65D1C" w:rsidRDefault="00753CEB"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8,439</w:t>
            </w:r>
          </w:p>
        </w:tc>
        <w:tc>
          <w:tcPr>
            <w:tcW w:w="1440" w:type="dxa"/>
            <w:gridSpan w:val="2"/>
          </w:tcPr>
          <w:p w14:paraId="71D0443F" w14:textId="539ADF4B"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8,212</w:t>
            </w:r>
          </w:p>
        </w:tc>
        <w:tc>
          <w:tcPr>
            <w:tcW w:w="1530" w:type="dxa"/>
          </w:tcPr>
          <w:p w14:paraId="5DD70F82" w14:textId="398B889C" w:rsidR="00B75605" w:rsidRPr="00A65D1C" w:rsidRDefault="00753CEB"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1,355</w:t>
            </w:r>
          </w:p>
        </w:tc>
        <w:tc>
          <w:tcPr>
            <w:tcW w:w="1440" w:type="dxa"/>
          </w:tcPr>
          <w:p w14:paraId="1E7ADA5A" w14:textId="4488907F"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4,233</w:t>
            </w:r>
          </w:p>
        </w:tc>
      </w:tr>
      <w:tr w:rsidR="00B75605" w:rsidRPr="00A65D1C" w14:paraId="0A30A70B" w14:textId="77777777" w:rsidTr="00FE122F">
        <w:tc>
          <w:tcPr>
            <w:tcW w:w="3222" w:type="dxa"/>
            <w:gridSpan w:val="2"/>
          </w:tcPr>
          <w:p w14:paraId="1EBC1C8C"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rPr>
              <w:t>Total</w:t>
            </w:r>
          </w:p>
        </w:tc>
        <w:tc>
          <w:tcPr>
            <w:tcW w:w="1440" w:type="dxa"/>
          </w:tcPr>
          <w:p w14:paraId="319FDD69" w14:textId="01B64AEF"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155,175</w:t>
            </w:r>
          </w:p>
        </w:tc>
        <w:tc>
          <w:tcPr>
            <w:tcW w:w="1440" w:type="dxa"/>
            <w:gridSpan w:val="2"/>
          </w:tcPr>
          <w:p w14:paraId="5CFDC19C" w14:textId="6422DC65"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152,957</w:t>
            </w:r>
          </w:p>
        </w:tc>
        <w:tc>
          <w:tcPr>
            <w:tcW w:w="1530" w:type="dxa"/>
          </w:tcPr>
          <w:p w14:paraId="0DF96DEB" w14:textId="1B555A84" w:rsidR="00B75605" w:rsidRPr="00A65D1C" w:rsidRDefault="00753CEB" w:rsidP="00B75605">
            <w:pPr>
              <w:tabs>
                <w:tab w:val="decimal" w:pos="1092"/>
              </w:tabs>
              <w:spacing w:line="340" w:lineRule="exact"/>
              <w:ind w:right="12"/>
              <w:rPr>
                <w:rFonts w:ascii="Arial" w:hAnsi="Arial" w:cstheme="minorBidi"/>
                <w:sz w:val="20"/>
              </w:rPr>
            </w:pPr>
            <w:r w:rsidRPr="00A65D1C">
              <w:rPr>
                <w:rFonts w:ascii="Arial" w:hAnsi="Arial" w:cstheme="minorBidi"/>
                <w:sz w:val="20"/>
              </w:rPr>
              <w:t>3,495</w:t>
            </w:r>
          </w:p>
        </w:tc>
        <w:tc>
          <w:tcPr>
            <w:tcW w:w="1440" w:type="dxa"/>
          </w:tcPr>
          <w:p w14:paraId="34FA8798" w14:textId="42F56109" w:rsidR="00B75605" w:rsidRPr="00A65D1C" w:rsidRDefault="00B75605" w:rsidP="00B75605">
            <w:pPr>
              <w:tabs>
                <w:tab w:val="decimal" w:pos="1092"/>
              </w:tabs>
              <w:spacing w:line="340" w:lineRule="exact"/>
              <w:ind w:right="12"/>
              <w:rPr>
                <w:rFonts w:ascii="Arial" w:hAnsi="Arial" w:cstheme="minorBidi"/>
                <w:sz w:val="20"/>
              </w:rPr>
            </w:pPr>
            <w:r w:rsidRPr="00A65D1C">
              <w:rPr>
                <w:rFonts w:ascii="Arial" w:hAnsi="Arial" w:cstheme="minorBidi"/>
                <w:sz w:val="20"/>
              </w:rPr>
              <w:t>10,843</w:t>
            </w:r>
          </w:p>
        </w:tc>
      </w:tr>
      <w:tr w:rsidR="00B75605" w:rsidRPr="00A65D1C" w14:paraId="7E6CA9C9" w14:textId="77777777" w:rsidTr="007212F7">
        <w:tc>
          <w:tcPr>
            <w:tcW w:w="3222" w:type="dxa"/>
            <w:gridSpan w:val="2"/>
          </w:tcPr>
          <w:p w14:paraId="494F1339" w14:textId="77777777" w:rsidR="00B75605" w:rsidRPr="00A65D1C" w:rsidRDefault="00B75605" w:rsidP="00B75605">
            <w:pPr>
              <w:spacing w:line="340" w:lineRule="exact"/>
              <w:ind w:right="-43"/>
              <w:rPr>
                <w:rFonts w:ascii="Arial" w:eastAsia="Arial Unicode MS" w:hAnsi="Arial" w:cs="Arial"/>
                <w:sz w:val="20"/>
              </w:rPr>
            </w:pPr>
            <w:r w:rsidRPr="00A65D1C">
              <w:rPr>
                <w:rFonts w:ascii="Arial" w:eastAsia="Arial Unicode MS" w:hAnsi="Arial" w:cs="Arial"/>
                <w:sz w:val="20"/>
              </w:rPr>
              <w:t xml:space="preserve">Less: Allowance for expected </w:t>
            </w:r>
          </w:p>
          <w:p w14:paraId="12D600FB" w14:textId="6FC9A670" w:rsidR="00B75605" w:rsidRPr="00A65D1C" w:rsidRDefault="00B75605" w:rsidP="00D120E7">
            <w:pPr>
              <w:spacing w:line="340" w:lineRule="exact"/>
              <w:ind w:right="-43"/>
              <w:rPr>
                <w:rFonts w:ascii="Arial" w:eastAsia="Arial Unicode MS" w:hAnsi="Arial" w:cs="Arial"/>
                <w:sz w:val="20"/>
                <w:cs/>
              </w:rPr>
            </w:pPr>
            <w:r w:rsidRPr="00A65D1C">
              <w:rPr>
                <w:rFonts w:ascii="Arial" w:eastAsia="Arial Unicode MS" w:hAnsi="Arial" w:cs="Arial"/>
                <w:sz w:val="20"/>
              </w:rPr>
              <w:t xml:space="preserve">   credit losses</w:t>
            </w:r>
          </w:p>
        </w:tc>
        <w:tc>
          <w:tcPr>
            <w:tcW w:w="1440" w:type="dxa"/>
            <w:vAlign w:val="bottom"/>
          </w:tcPr>
          <w:p w14:paraId="36F0524F" w14:textId="6F8D1A09" w:rsidR="00B75605" w:rsidRPr="00A65D1C" w:rsidRDefault="00753CEB"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(8,623)</w:t>
            </w:r>
          </w:p>
        </w:tc>
        <w:tc>
          <w:tcPr>
            <w:tcW w:w="1440" w:type="dxa"/>
            <w:gridSpan w:val="2"/>
            <w:vAlign w:val="bottom"/>
          </w:tcPr>
          <w:p w14:paraId="3C927239" w14:textId="1B677C1E"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(7,563)</w:t>
            </w:r>
          </w:p>
        </w:tc>
        <w:tc>
          <w:tcPr>
            <w:tcW w:w="1530" w:type="dxa"/>
            <w:vAlign w:val="bottom"/>
          </w:tcPr>
          <w:p w14:paraId="5934C029" w14:textId="513366E2" w:rsidR="00B75605" w:rsidRPr="00A65D1C" w:rsidRDefault="00753CEB"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(1,325)</w:t>
            </w:r>
          </w:p>
        </w:tc>
        <w:tc>
          <w:tcPr>
            <w:tcW w:w="1440" w:type="dxa"/>
            <w:vAlign w:val="bottom"/>
          </w:tcPr>
          <w:p w14:paraId="57BCBB5C" w14:textId="2231D4F4" w:rsidR="00B75605" w:rsidRPr="00A65D1C" w:rsidRDefault="00B75605" w:rsidP="00B75605">
            <w:pPr>
              <w:pBdr>
                <w:bottom w:val="sing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(4,189)</w:t>
            </w:r>
          </w:p>
        </w:tc>
      </w:tr>
      <w:tr w:rsidR="00B75605" w:rsidRPr="00A65D1C" w14:paraId="70134511" w14:textId="77777777" w:rsidTr="00FE122F">
        <w:tc>
          <w:tcPr>
            <w:tcW w:w="3222" w:type="dxa"/>
            <w:gridSpan w:val="2"/>
          </w:tcPr>
          <w:p w14:paraId="29BA7D68" w14:textId="77777777" w:rsidR="00B75605" w:rsidRPr="00A65D1C" w:rsidRDefault="00B75605" w:rsidP="00B75605">
            <w:pPr>
              <w:spacing w:line="340" w:lineRule="exact"/>
              <w:ind w:right="-43"/>
              <w:rPr>
                <w:rFonts w:ascii="Arial" w:eastAsia="Arial Unicode MS" w:hAnsi="Arial" w:cs="Arial"/>
                <w:sz w:val="20"/>
              </w:rPr>
            </w:pPr>
            <w:r w:rsidRPr="00A65D1C">
              <w:rPr>
                <w:rFonts w:ascii="Arial" w:eastAsia="Arial Unicode MS" w:hAnsi="Arial" w:cs="Arial"/>
                <w:sz w:val="20"/>
              </w:rPr>
              <w:t xml:space="preserve">Trade receivables - international </w:t>
            </w:r>
          </w:p>
        </w:tc>
        <w:tc>
          <w:tcPr>
            <w:tcW w:w="1440" w:type="dxa"/>
          </w:tcPr>
          <w:p w14:paraId="7269BC25" w14:textId="77777777" w:rsidR="00B75605" w:rsidRPr="00A65D1C" w:rsidRDefault="00B75605" w:rsidP="00B75605">
            <w:pPr>
              <w:tabs>
                <w:tab w:val="decimal" w:pos="1092"/>
              </w:tabs>
              <w:spacing w:line="340" w:lineRule="exact"/>
              <w:ind w:right="12"/>
              <w:rPr>
                <w:rFonts w:ascii="Arial" w:hAnsi="Arial" w:cstheme="minorBidi"/>
                <w:sz w:val="20"/>
              </w:rPr>
            </w:pPr>
          </w:p>
        </w:tc>
        <w:tc>
          <w:tcPr>
            <w:tcW w:w="1440" w:type="dxa"/>
            <w:gridSpan w:val="2"/>
          </w:tcPr>
          <w:p w14:paraId="5D63CE93" w14:textId="77777777" w:rsidR="00B75605" w:rsidRPr="00A65D1C" w:rsidRDefault="00B75605" w:rsidP="00B75605">
            <w:pPr>
              <w:tabs>
                <w:tab w:val="decimal" w:pos="1092"/>
              </w:tabs>
              <w:spacing w:line="340" w:lineRule="exact"/>
              <w:ind w:right="12"/>
              <w:rPr>
                <w:rFonts w:ascii="Arial" w:hAnsi="Arial" w:cstheme="minorBidi"/>
                <w:sz w:val="20"/>
              </w:rPr>
            </w:pPr>
          </w:p>
        </w:tc>
        <w:tc>
          <w:tcPr>
            <w:tcW w:w="1530" w:type="dxa"/>
          </w:tcPr>
          <w:p w14:paraId="58F8D669" w14:textId="77777777" w:rsidR="00B75605" w:rsidRPr="00A65D1C" w:rsidRDefault="00B75605" w:rsidP="00B75605">
            <w:pPr>
              <w:tabs>
                <w:tab w:val="decimal" w:pos="1092"/>
              </w:tabs>
              <w:spacing w:line="340" w:lineRule="exact"/>
              <w:ind w:right="12"/>
              <w:rPr>
                <w:rFonts w:ascii="Arial" w:hAnsi="Arial" w:cstheme="minorBidi"/>
                <w:sz w:val="20"/>
              </w:rPr>
            </w:pPr>
          </w:p>
        </w:tc>
        <w:tc>
          <w:tcPr>
            <w:tcW w:w="1440" w:type="dxa"/>
          </w:tcPr>
          <w:p w14:paraId="5D466165" w14:textId="77777777" w:rsidR="00B75605" w:rsidRPr="00A65D1C" w:rsidRDefault="00B75605" w:rsidP="00B75605">
            <w:pPr>
              <w:tabs>
                <w:tab w:val="decimal" w:pos="1092"/>
              </w:tabs>
              <w:spacing w:line="340" w:lineRule="exact"/>
              <w:ind w:right="12"/>
              <w:rPr>
                <w:rFonts w:ascii="Arial" w:hAnsi="Arial" w:cstheme="minorBidi"/>
                <w:sz w:val="20"/>
              </w:rPr>
            </w:pPr>
          </w:p>
        </w:tc>
      </w:tr>
      <w:tr w:rsidR="00B75605" w:rsidRPr="00A65D1C" w14:paraId="67229218" w14:textId="77777777" w:rsidTr="00FE122F">
        <w:tc>
          <w:tcPr>
            <w:tcW w:w="3222" w:type="dxa"/>
            <w:gridSpan w:val="2"/>
            <w:shd w:val="clear" w:color="auto" w:fill="auto"/>
          </w:tcPr>
          <w:p w14:paraId="2E4D942A" w14:textId="77777777" w:rsidR="00B75605" w:rsidRPr="00A65D1C" w:rsidRDefault="00B75605" w:rsidP="00B75605">
            <w:pPr>
              <w:spacing w:line="340" w:lineRule="exact"/>
              <w:ind w:right="-43"/>
              <w:jc w:val="thaiDistribute"/>
              <w:rPr>
                <w:rFonts w:ascii="Arial" w:eastAsia="Arial Unicode MS" w:hAnsi="Arial" w:cs="Arial"/>
                <w:sz w:val="20"/>
              </w:rPr>
            </w:pPr>
            <w:r w:rsidRPr="00A65D1C">
              <w:rPr>
                <w:rFonts w:ascii="Arial" w:eastAsia="Arial Unicode MS" w:hAnsi="Arial" w:cs="Arial"/>
                <w:sz w:val="20"/>
              </w:rPr>
              <w:t xml:space="preserve">   telephone roaming services, net</w:t>
            </w:r>
          </w:p>
        </w:tc>
        <w:tc>
          <w:tcPr>
            <w:tcW w:w="1440" w:type="dxa"/>
            <w:shd w:val="clear" w:color="auto" w:fill="auto"/>
          </w:tcPr>
          <w:p w14:paraId="7139D3D1" w14:textId="40FF12C2" w:rsidR="00B75605" w:rsidRPr="00A65D1C" w:rsidRDefault="00753CEB"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146,552</w:t>
            </w:r>
          </w:p>
        </w:tc>
        <w:tc>
          <w:tcPr>
            <w:tcW w:w="1440" w:type="dxa"/>
            <w:gridSpan w:val="2"/>
            <w:shd w:val="clear" w:color="auto" w:fill="auto"/>
          </w:tcPr>
          <w:p w14:paraId="527FDA7B" w14:textId="6BB284A2" w:rsidR="00B75605" w:rsidRPr="00A65D1C" w:rsidRDefault="00B75605"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145,394</w:t>
            </w:r>
          </w:p>
        </w:tc>
        <w:tc>
          <w:tcPr>
            <w:tcW w:w="1530" w:type="dxa"/>
            <w:shd w:val="clear" w:color="auto" w:fill="auto"/>
          </w:tcPr>
          <w:p w14:paraId="0DED8DB5" w14:textId="5BF95657" w:rsidR="00B75605" w:rsidRPr="00A65D1C" w:rsidRDefault="00753CEB"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2,170</w:t>
            </w:r>
          </w:p>
        </w:tc>
        <w:tc>
          <w:tcPr>
            <w:tcW w:w="1440" w:type="dxa"/>
            <w:shd w:val="clear" w:color="auto" w:fill="auto"/>
          </w:tcPr>
          <w:p w14:paraId="6D62173E" w14:textId="1D81183E" w:rsidR="00B75605" w:rsidRPr="00A65D1C" w:rsidRDefault="00B75605" w:rsidP="00B75605">
            <w:pPr>
              <w:pBdr>
                <w:bottom w:val="double" w:sz="6" w:space="1" w:color="auto"/>
              </w:pBdr>
              <w:tabs>
                <w:tab w:val="decimal" w:pos="1092"/>
              </w:tabs>
              <w:spacing w:line="340" w:lineRule="exact"/>
              <w:ind w:right="12"/>
              <w:rPr>
                <w:rFonts w:ascii="Arial" w:hAnsi="Arial" w:cstheme="minorBidi"/>
                <w:sz w:val="20"/>
              </w:rPr>
            </w:pPr>
            <w:r w:rsidRPr="00A65D1C">
              <w:rPr>
                <w:rFonts w:ascii="Arial" w:hAnsi="Arial" w:cstheme="minorBidi"/>
                <w:sz w:val="20"/>
              </w:rPr>
              <w:t>6,654</w:t>
            </w:r>
          </w:p>
        </w:tc>
      </w:tr>
    </w:tbl>
    <w:p w14:paraId="20C3378E" w14:textId="0AFE2B2C" w:rsidR="00AF0482" w:rsidRPr="00A65D1C" w:rsidRDefault="00AF0482">
      <w:pPr>
        <w:overflowPunct/>
        <w:autoSpaceDE/>
        <w:autoSpaceDN/>
        <w:adjustRightInd/>
        <w:spacing w:after="200" w:line="276" w:lineRule="auto"/>
        <w:textAlignment w:val="auto"/>
        <w:rPr>
          <w:rFonts w:ascii="Arial" w:hAnsi="Arial" w:cs="Arial"/>
          <w:sz w:val="22"/>
          <w:szCs w:val="22"/>
        </w:rPr>
      </w:pPr>
    </w:p>
    <w:p w14:paraId="344B8434" w14:textId="4B0B874D" w:rsidR="005C5806" w:rsidRPr="00A65D1C" w:rsidRDefault="007C1AF9" w:rsidP="00FD0C33">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lastRenderedPageBreak/>
        <w:tab/>
      </w:r>
      <w:r w:rsidR="00753FA1" w:rsidRPr="00A65D1C">
        <w:rPr>
          <w:rFonts w:ascii="Arial" w:hAnsi="Arial" w:cs="Arial"/>
          <w:sz w:val="22"/>
          <w:szCs w:val="22"/>
        </w:rPr>
        <w:t>The aging of the outstanding balances of trade receivable</w:t>
      </w:r>
      <w:r w:rsidR="008503A7" w:rsidRPr="00A65D1C">
        <w:rPr>
          <w:rFonts w:ascii="Arial" w:hAnsi="Arial" w:cs="Arial"/>
          <w:sz w:val="22"/>
          <w:szCs w:val="22"/>
        </w:rPr>
        <w:t>s</w:t>
      </w:r>
      <w:r w:rsidR="00753FA1" w:rsidRPr="00A65D1C">
        <w:rPr>
          <w:rFonts w:ascii="Arial" w:hAnsi="Arial" w:cs="Arial"/>
          <w:sz w:val="22"/>
          <w:szCs w:val="22"/>
        </w:rPr>
        <w:t xml:space="preserve"> - </w:t>
      </w:r>
      <w:r w:rsidR="00797A1B" w:rsidRPr="00A65D1C">
        <w:rPr>
          <w:rFonts w:ascii="Arial" w:hAnsi="Arial" w:cs="Arial"/>
          <w:sz w:val="22"/>
          <w:szCs w:val="22"/>
        </w:rPr>
        <w:t xml:space="preserve">sales of E-Refill, </w:t>
      </w:r>
      <w:r w:rsidR="00753FA1" w:rsidRPr="00A65D1C">
        <w:rPr>
          <w:rFonts w:ascii="Arial" w:hAnsi="Arial" w:cs="Arial"/>
          <w:sz w:val="22"/>
          <w:szCs w:val="22"/>
        </w:rPr>
        <w:t xml:space="preserve">telephone sets and starter kits as at 31 December </w:t>
      </w:r>
      <w:r w:rsidR="005307BC" w:rsidRPr="00A65D1C">
        <w:rPr>
          <w:rFonts w:ascii="Arial" w:hAnsi="Arial" w:cs="Arial"/>
          <w:sz w:val="22"/>
          <w:szCs w:val="22"/>
        </w:rPr>
        <w:t>2021</w:t>
      </w:r>
      <w:r w:rsidR="00753FA1" w:rsidRPr="00A65D1C">
        <w:rPr>
          <w:rFonts w:ascii="Arial" w:hAnsi="Arial" w:cs="Arial"/>
          <w:sz w:val="22"/>
          <w:szCs w:val="22"/>
        </w:rPr>
        <w:t xml:space="preserve"> and </w:t>
      </w:r>
      <w:r w:rsidR="005307BC" w:rsidRPr="00A65D1C">
        <w:rPr>
          <w:rFonts w:ascii="Arial" w:hAnsi="Arial" w:cs="Arial"/>
          <w:sz w:val="22"/>
          <w:szCs w:val="22"/>
        </w:rPr>
        <w:t>2020</w:t>
      </w:r>
      <w:r w:rsidR="00753FA1" w:rsidRPr="00A65D1C">
        <w:rPr>
          <w:rFonts w:ascii="Arial" w:hAnsi="Arial" w:cs="Arial"/>
          <w:sz w:val="22"/>
          <w:szCs w:val="22"/>
        </w:rPr>
        <w:t>, based on due date, is as follows:</w:t>
      </w:r>
    </w:p>
    <w:tbl>
      <w:tblPr>
        <w:tblW w:w="9132" w:type="dxa"/>
        <w:tblInd w:w="468" w:type="dxa"/>
        <w:tblLayout w:type="fixed"/>
        <w:tblLook w:val="0000" w:firstRow="0" w:lastRow="0" w:firstColumn="0" w:lastColumn="0" w:noHBand="0" w:noVBand="0"/>
      </w:tblPr>
      <w:tblGrid>
        <w:gridCol w:w="3582"/>
        <w:gridCol w:w="1350"/>
        <w:gridCol w:w="600"/>
        <w:gridCol w:w="720"/>
        <w:gridCol w:w="1440"/>
        <w:gridCol w:w="1440"/>
      </w:tblGrid>
      <w:tr w:rsidR="00753FA1" w:rsidRPr="00A65D1C" w14:paraId="033B5714" w14:textId="77777777" w:rsidTr="002A6F18">
        <w:trPr>
          <w:cantSplit/>
        </w:trPr>
        <w:tc>
          <w:tcPr>
            <w:tcW w:w="5532" w:type="dxa"/>
            <w:gridSpan w:val="3"/>
          </w:tcPr>
          <w:p w14:paraId="501B7E6E" w14:textId="77777777" w:rsidR="00753FA1" w:rsidRPr="00A65D1C" w:rsidRDefault="00753FA1" w:rsidP="0099331D">
            <w:pPr>
              <w:spacing w:line="340" w:lineRule="exact"/>
              <w:ind w:left="612" w:right="-43"/>
              <w:jc w:val="both"/>
              <w:rPr>
                <w:rFonts w:ascii="Arial" w:eastAsia="Arial Unicode MS" w:hAnsi="Arial" w:cs="Arial Unicode MS"/>
                <w:sz w:val="20"/>
                <w:cs/>
                <w:lang w:val="th-TH"/>
              </w:rPr>
            </w:pPr>
          </w:p>
        </w:tc>
        <w:tc>
          <w:tcPr>
            <w:tcW w:w="3600" w:type="dxa"/>
            <w:gridSpan w:val="3"/>
          </w:tcPr>
          <w:p w14:paraId="49CE1D00" w14:textId="77777777" w:rsidR="00753FA1" w:rsidRPr="00A65D1C" w:rsidRDefault="00753FA1" w:rsidP="0099331D">
            <w:pPr>
              <w:spacing w:line="340" w:lineRule="exact"/>
              <w:ind w:right="-43"/>
              <w:jc w:val="right"/>
              <w:rPr>
                <w:rFonts w:ascii="Arial" w:eastAsia="Arial Unicode MS" w:hAnsi="Arial" w:cs="Arial Unicode MS"/>
                <w:sz w:val="20"/>
                <w:u w:val="single"/>
                <w:cs/>
                <w:lang w:val="th-TH"/>
              </w:rPr>
            </w:pPr>
            <w:r w:rsidRPr="00A65D1C">
              <w:rPr>
                <w:rFonts w:ascii="Arial" w:eastAsia="Arial Unicode MS" w:hAnsi="Arial" w:cs="Arial Unicode MS"/>
                <w:sz w:val="20"/>
                <w:cs/>
                <w:lang w:val="th-TH"/>
              </w:rPr>
              <w:t>(</w:t>
            </w:r>
            <w:r w:rsidRPr="00A65D1C">
              <w:rPr>
                <w:rFonts w:ascii="Arial" w:eastAsia="Arial Unicode MS" w:hAnsi="Arial" w:cs="Arial Unicode MS"/>
                <w:sz w:val="20"/>
              </w:rPr>
              <w:t xml:space="preserve">Unit: </w:t>
            </w:r>
            <w:r w:rsidR="00AF40E5" w:rsidRPr="00A65D1C">
              <w:rPr>
                <w:rFonts w:ascii="Arial" w:eastAsia="Arial Unicode MS" w:hAnsi="Arial" w:cs="Arial Unicode MS"/>
                <w:sz w:val="20"/>
              </w:rPr>
              <w:t xml:space="preserve">Thousand </w:t>
            </w:r>
            <w:r w:rsidRPr="00A65D1C">
              <w:rPr>
                <w:rFonts w:ascii="Arial" w:eastAsia="Arial Unicode MS" w:hAnsi="Arial" w:cs="Arial Unicode MS"/>
                <w:sz w:val="20"/>
              </w:rPr>
              <w:t>Baht</w:t>
            </w:r>
            <w:r w:rsidRPr="00A65D1C">
              <w:rPr>
                <w:rFonts w:ascii="Arial" w:eastAsia="Arial Unicode MS" w:hAnsi="Arial" w:cs="Arial Unicode MS"/>
                <w:sz w:val="20"/>
                <w:cs/>
                <w:lang w:val="th-TH"/>
              </w:rPr>
              <w:t>)</w:t>
            </w:r>
          </w:p>
        </w:tc>
      </w:tr>
      <w:tr w:rsidR="00753FA1" w:rsidRPr="00A65D1C" w14:paraId="09C2E498" w14:textId="77777777" w:rsidTr="002A6F18">
        <w:tc>
          <w:tcPr>
            <w:tcW w:w="3582" w:type="dxa"/>
          </w:tcPr>
          <w:p w14:paraId="16885816" w14:textId="77777777" w:rsidR="00753FA1" w:rsidRPr="00A65D1C" w:rsidRDefault="00753FA1" w:rsidP="0099331D">
            <w:pPr>
              <w:spacing w:line="340" w:lineRule="exact"/>
              <w:ind w:left="619" w:right="-43"/>
              <w:jc w:val="both"/>
              <w:rPr>
                <w:rFonts w:ascii="Arial" w:eastAsia="Arial Unicode MS" w:hAnsi="Arial" w:cs="Arial Unicode MS"/>
                <w:sz w:val="20"/>
                <w:cs/>
                <w:lang w:val="th-TH"/>
              </w:rPr>
            </w:pPr>
          </w:p>
        </w:tc>
        <w:tc>
          <w:tcPr>
            <w:tcW w:w="2670" w:type="dxa"/>
            <w:gridSpan w:val="3"/>
          </w:tcPr>
          <w:p w14:paraId="07A7F1DB" w14:textId="5E29AA5D" w:rsidR="00753FA1" w:rsidRPr="00A65D1C" w:rsidRDefault="00753FA1" w:rsidP="0099331D">
            <w:pPr>
              <w:pBdr>
                <w:bottom w:val="single" w:sz="4" w:space="1" w:color="auto"/>
              </w:pBdr>
              <w:spacing w:line="340" w:lineRule="exact"/>
              <w:ind w:right="12"/>
              <w:jc w:val="center"/>
              <w:rPr>
                <w:rFonts w:ascii="Arial" w:eastAsia="Arial Unicode MS" w:hAnsi="Arial" w:cs="Arial Unicode MS"/>
                <w:sz w:val="20"/>
                <w:cs/>
                <w:lang w:val="th-TH"/>
              </w:rPr>
            </w:pPr>
            <w:r w:rsidRPr="00A65D1C">
              <w:rPr>
                <w:rFonts w:ascii="Arial" w:eastAsia="Arial Unicode MS" w:hAnsi="Arial" w:cs="Arial Unicode MS"/>
                <w:sz w:val="20"/>
              </w:rPr>
              <w:t>Consolidated</w:t>
            </w:r>
            <w:r w:rsidR="00AF40E5" w:rsidRPr="00A65D1C">
              <w:rPr>
                <w:rFonts w:ascii="Arial" w:eastAsia="Arial Unicode MS" w:hAnsi="Arial" w:cs="Arial Unicode MS"/>
                <w:sz w:val="20"/>
              </w:rPr>
              <w:t xml:space="preserve"> </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financial statements</w:t>
            </w:r>
          </w:p>
        </w:tc>
        <w:tc>
          <w:tcPr>
            <w:tcW w:w="2880" w:type="dxa"/>
            <w:gridSpan w:val="2"/>
          </w:tcPr>
          <w:p w14:paraId="50F608F8" w14:textId="3DB11CA3" w:rsidR="00753FA1" w:rsidRPr="00A65D1C" w:rsidRDefault="00753FA1" w:rsidP="0099331D">
            <w:pPr>
              <w:pBdr>
                <w:bottom w:val="single" w:sz="4" w:space="1" w:color="auto"/>
              </w:pBdr>
              <w:spacing w:line="340" w:lineRule="exact"/>
              <w:ind w:right="12"/>
              <w:jc w:val="center"/>
              <w:rPr>
                <w:rFonts w:ascii="Arial" w:eastAsia="Arial Unicode MS" w:hAnsi="Arial" w:cs="Arial Unicode MS"/>
                <w:sz w:val="20"/>
                <w:cs/>
              </w:rPr>
            </w:pPr>
            <w:r w:rsidRPr="00A65D1C">
              <w:rPr>
                <w:rFonts w:ascii="Arial" w:eastAsia="Arial Unicode MS" w:hAnsi="Arial" w:cs="Arial Unicode MS"/>
                <w:sz w:val="20"/>
              </w:rPr>
              <w:t>Separate</w:t>
            </w:r>
            <w:r w:rsidR="00AF40E5" w:rsidRPr="00A65D1C">
              <w:rPr>
                <w:rFonts w:ascii="Arial" w:eastAsia="Arial Unicode MS" w:hAnsi="Arial" w:cs="Arial Unicode MS"/>
                <w:sz w:val="20"/>
              </w:rPr>
              <w:t xml:space="preserve"> </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financial</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statements</w:t>
            </w:r>
          </w:p>
        </w:tc>
      </w:tr>
      <w:tr w:rsidR="007212F7" w:rsidRPr="00A65D1C" w14:paraId="68C7B372" w14:textId="77777777" w:rsidTr="002A6F18">
        <w:tc>
          <w:tcPr>
            <w:tcW w:w="3582" w:type="dxa"/>
          </w:tcPr>
          <w:p w14:paraId="14C84E2C" w14:textId="77777777" w:rsidR="007212F7" w:rsidRPr="00A65D1C" w:rsidRDefault="007212F7" w:rsidP="0099331D">
            <w:pPr>
              <w:spacing w:line="340" w:lineRule="exact"/>
              <w:ind w:left="612" w:right="-43"/>
              <w:jc w:val="both"/>
              <w:rPr>
                <w:rFonts w:ascii="Arial" w:eastAsia="Arial Unicode MS" w:hAnsi="Arial" w:cs="Arial Unicode MS"/>
                <w:sz w:val="20"/>
                <w:cs/>
                <w:lang w:val="th-TH"/>
              </w:rPr>
            </w:pPr>
          </w:p>
        </w:tc>
        <w:tc>
          <w:tcPr>
            <w:tcW w:w="1350" w:type="dxa"/>
          </w:tcPr>
          <w:p w14:paraId="636BB53D" w14:textId="26107024" w:rsidR="007212F7" w:rsidRPr="00A65D1C" w:rsidRDefault="005307BC" w:rsidP="0099331D">
            <w:pPr>
              <w:spacing w:line="34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2021</w:t>
            </w:r>
          </w:p>
        </w:tc>
        <w:tc>
          <w:tcPr>
            <w:tcW w:w="1320" w:type="dxa"/>
            <w:gridSpan w:val="2"/>
          </w:tcPr>
          <w:p w14:paraId="3614DB66" w14:textId="3B99DA68" w:rsidR="007212F7" w:rsidRPr="00A65D1C" w:rsidRDefault="005307BC" w:rsidP="0099331D">
            <w:pPr>
              <w:spacing w:line="34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2020</w:t>
            </w:r>
          </w:p>
        </w:tc>
        <w:tc>
          <w:tcPr>
            <w:tcW w:w="1440" w:type="dxa"/>
          </w:tcPr>
          <w:p w14:paraId="5931A3A8" w14:textId="36A31856" w:rsidR="007212F7" w:rsidRPr="00A65D1C" w:rsidRDefault="005307BC" w:rsidP="0099331D">
            <w:pPr>
              <w:spacing w:line="34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2021</w:t>
            </w:r>
          </w:p>
        </w:tc>
        <w:tc>
          <w:tcPr>
            <w:tcW w:w="1440" w:type="dxa"/>
          </w:tcPr>
          <w:p w14:paraId="6060486F" w14:textId="31080C98" w:rsidR="007212F7" w:rsidRPr="00A65D1C" w:rsidRDefault="005307BC" w:rsidP="0099331D">
            <w:pPr>
              <w:spacing w:line="34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2020</w:t>
            </w:r>
          </w:p>
        </w:tc>
      </w:tr>
      <w:tr w:rsidR="007212F7" w:rsidRPr="00A65D1C" w14:paraId="730F4FDB" w14:textId="77777777" w:rsidTr="002A6F18">
        <w:tc>
          <w:tcPr>
            <w:tcW w:w="3582" w:type="dxa"/>
          </w:tcPr>
          <w:p w14:paraId="503C168C" w14:textId="77777777" w:rsidR="007212F7" w:rsidRPr="00A65D1C" w:rsidRDefault="007212F7" w:rsidP="0099331D">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Aged on the basis of due dates </w:t>
            </w:r>
          </w:p>
        </w:tc>
        <w:tc>
          <w:tcPr>
            <w:tcW w:w="1350" w:type="dxa"/>
          </w:tcPr>
          <w:p w14:paraId="2C39D58C" w14:textId="77777777" w:rsidR="007212F7" w:rsidRPr="00A65D1C" w:rsidRDefault="007212F7" w:rsidP="0099331D">
            <w:pPr>
              <w:tabs>
                <w:tab w:val="decimal" w:pos="852"/>
              </w:tabs>
              <w:spacing w:line="340" w:lineRule="exact"/>
              <w:ind w:right="12"/>
              <w:rPr>
                <w:rFonts w:ascii="Arial" w:eastAsia="Arial Unicode MS" w:hAnsi="Arial" w:cs="Arial"/>
                <w:sz w:val="20"/>
              </w:rPr>
            </w:pPr>
          </w:p>
        </w:tc>
        <w:tc>
          <w:tcPr>
            <w:tcW w:w="1320" w:type="dxa"/>
            <w:gridSpan w:val="2"/>
          </w:tcPr>
          <w:p w14:paraId="41C229C9" w14:textId="77777777" w:rsidR="007212F7" w:rsidRPr="00A65D1C" w:rsidRDefault="007212F7" w:rsidP="0099331D">
            <w:pPr>
              <w:tabs>
                <w:tab w:val="decimal" w:pos="972"/>
              </w:tabs>
              <w:spacing w:line="340" w:lineRule="exact"/>
              <w:ind w:right="12"/>
              <w:rPr>
                <w:rFonts w:ascii="Arial" w:eastAsia="Arial Unicode MS" w:hAnsi="Arial" w:cs="Arial"/>
                <w:sz w:val="20"/>
              </w:rPr>
            </w:pPr>
          </w:p>
        </w:tc>
        <w:tc>
          <w:tcPr>
            <w:tcW w:w="1440" w:type="dxa"/>
          </w:tcPr>
          <w:p w14:paraId="50C9DA43" w14:textId="77777777" w:rsidR="007212F7" w:rsidRPr="00A65D1C" w:rsidRDefault="007212F7" w:rsidP="0099331D">
            <w:pPr>
              <w:tabs>
                <w:tab w:val="decimal" w:pos="1092"/>
              </w:tabs>
              <w:spacing w:line="340" w:lineRule="exact"/>
              <w:ind w:right="12"/>
              <w:rPr>
                <w:rFonts w:ascii="Arial" w:eastAsia="Arial Unicode MS" w:hAnsi="Arial" w:cs="Arial"/>
                <w:sz w:val="20"/>
              </w:rPr>
            </w:pPr>
          </w:p>
        </w:tc>
        <w:tc>
          <w:tcPr>
            <w:tcW w:w="1440" w:type="dxa"/>
          </w:tcPr>
          <w:p w14:paraId="6AC718CD" w14:textId="77777777" w:rsidR="007212F7" w:rsidRPr="00A65D1C" w:rsidRDefault="007212F7" w:rsidP="0099331D">
            <w:pPr>
              <w:tabs>
                <w:tab w:val="decimal" w:pos="1092"/>
              </w:tabs>
              <w:spacing w:line="340" w:lineRule="exact"/>
              <w:ind w:right="12"/>
              <w:rPr>
                <w:rFonts w:ascii="Arial" w:eastAsia="Arial Unicode MS" w:hAnsi="Arial" w:cs="Arial"/>
                <w:sz w:val="20"/>
              </w:rPr>
            </w:pPr>
          </w:p>
        </w:tc>
      </w:tr>
      <w:tr w:rsidR="00B75605" w:rsidRPr="00A65D1C" w14:paraId="1348EFC4" w14:textId="77777777" w:rsidTr="002A6F18">
        <w:tc>
          <w:tcPr>
            <w:tcW w:w="3582" w:type="dxa"/>
          </w:tcPr>
          <w:p w14:paraId="2D77673E"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rPr>
              <w:t>Not yet due</w:t>
            </w:r>
          </w:p>
        </w:tc>
        <w:tc>
          <w:tcPr>
            <w:tcW w:w="1350" w:type="dxa"/>
          </w:tcPr>
          <w:p w14:paraId="58C0718A" w14:textId="7368046D"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802,059</w:t>
            </w:r>
          </w:p>
        </w:tc>
        <w:tc>
          <w:tcPr>
            <w:tcW w:w="1320" w:type="dxa"/>
            <w:gridSpan w:val="2"/>
          </w:tcPr>
          <w:p w14:paraId="69D0A7ED" w14:textId="64072940"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517,129</w:t>
            </w:r>
          </w:p>
        </w:tc>
        <w:tc>
          <w:tcPr>
            <w:tcW w:w="1440" w:type="dxa"/>
          </w:tcPr>
          <w:p w14:paraId="04C7256A" w14:textId="399FAA9F"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174,446</w:t>
            </w:r>
          </w:p>
        </w:tc>
        <w:tc>
          <w:tcPr>
            <w:tcW w:w="1440" w:type="dxa"/>
          </w:tcPr>
          <w:p w14:paraId="66F2FFB7" w14:textId="418A3372"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166,131</w:t>
            </w:r>
          </w:p>
        </w:tc>
      </w:tr>
      <w:tr w:rsidR="00B75605" w:rsidRPr="00A65D1C" w14:paraId="37690E8E" w14:textId="77777777" w:rsidTr="002A6F18">
        <w:tc>
          <w:tcPr>
            <w:tcW w:w="3582" w:type="dxa"/>
          </w:tcPr>
          <w:p w14:paraId="7022F556"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Past due</w:t>
            </w:r>
          </w:p>
        </w:tc>
        <w:tc>
          <w:tcPr>
            <w:tcW w:w="1350" w:type="dxa"/>
          </w:tcPr>
          <w:p w14:paraId="082ADADB"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320" w:type="dxa"/>
            <w:gridSpan w:val="2"/>
          </w:tcPr>
          <w:p w14:paraId="6F1ACBB6"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440" w:type="dxa"/>
          </w:tcPr>
          <w:p w14:paraId="7206023F"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440" w:type="dxa"/>
          </w:tcPr>
          <w:p w14:paraId="6B9111E9"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r>
      <w:tr w:rsidR="00B75605" w:rsidRPr="00A65D1C" w14:paraId="728CDC30" w14:textId="77777777" w:rsidTr="002A6F18">
        <w:tc>
          <w:tcPr>
            <w:tcW w:w="3582" w:type="dxa"/>
          </w:tcPr>
          <w:p w14:paraId="5460419D"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Up to 1 month</w:t>
            </w:r>
          </w:p>
        </w:tc>
        <w:tc>
          <w:tcPr>
            <w:tcW w:w="1350" w:type="dxa"/>
          </w:tcPr>
          <w:p w14:paraId="0BC210AF" w14:textId="245921F6"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24,744</w:t>
            </w:r>
          </w:p>
        </w:tc>
        <w:tc>
          <w:tcPr>
            <w:tcW w:w="1320" w:type="dxa"/>
            <w:gridSpan w:val="2"/>
          </w:tcPr>
          <w:p w14:paraId="2F06CB96" w14:textId="326B5050"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121,131</w:t>
            </w:r>
          </w:p>
        </w:tc>
        <w:tc>
          <w:tcPr>
            <w:tcW w:w="1440" w:type="dxa"/>
          </w:tcPr>
          <w:p w14:paraId="32BD144E" w14:textId="0FAA3E41"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817</w:t>
            </w:r>
          </w:p>
        </w:tc>
        <w:tc>
          <w:tcPr>
            <w:tcW w:w="1440" w:type="dxa"/>
          </w:tcPr>
          <w:p w14:paraId="1AC0D3DF" w14:textId="6DBC79BA"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88,836</w:t>
            </w:r>
          </w:p>
        </w:tc>
      </w:tr>
      <w:tr w:rsidR="00B75605" w:rsidRPr="00A65D1C" w14:paraId="299B9FEC" w14:textId="77777777" w:rsidTr="002A6F18">
        <w:tc>
          <w:tcPr>
            <w:tcW w:w="3582" w:type="dxa"/>
          </w:tcPr>
          <w:p w14:paraId="20E816E6"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1 - 3 months</w:t>
            </w:r>
          </w:p>
        </w:tc>
        <w:tc>
          <w:tcPr>
            <w:tcW w:w="1350" w:type="dxa"/>
          </w:tcPr>
          <w:p w14:paraId="02C339F8" w14:textId="67E277AE"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8,394</w:t>
            </w:r>
          </w:p>
        </w:tc>
        <w:tc>
          <w:tcPr>
            <w:tcW w:w="1320" w:type="dxa"/>
            <w:gridSpan w:val="2"/>
          </w:tcPr>
          <w:p w14:paraId="16938C5A" w14:textId="1F1AE4D5"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6,580</w:t>
            </w:r>
          </w:p>
        </w:tc>
        <w:tc>
          <w:tcPr>
            <w:tcW w:w="1440" w:type="dxa"/>
          </w:tcPr>
          <w:p w14:paraId="357C2773" w14:textId="1122F585"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w:t>
            </w:r>
          </w:p>
        </w:tc>
        <w:tc>
          <w:tcPr>
            <w:tcW w:w="1440" w:type="dxa"/>
          </w:tcPr>
          <w:p w14:paraId="77022D95" w14:textId="1AAAB883"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w:t>
            </w:r>
          </w:p>
        </w:tc>
      </w:tr>
      <w:tr w:rsidR="00B75605" w:rsidRPr="00A65D1C" w14:paraId="7282A9E5" w14:textId="77777777" w:rsidTr="002A6F18">
        <w:tc>
          <w:tcPr>
            <w:tcW w:w="3582" w:type="dxa"/>
          </w:tcPr>
          <w:p w14:paraId="5252DEB3"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3 - 6 months</w:t>
            </w:r>
          </w:p>
        </w:tc>
        <w:tc>
          <w:tcPr>
            <w:tcW w:w="1350" w:type="dxa"/>
          </w:tcPr>
          <w:p w14:paraId="50365B2F" w14:textId="0C727356"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1,904</w:t>
            </w:r>
          </w:p>
        </w:tc>
        <w:tc>
          <w:tcPr>
            <w:tcW w:w="1320" w:type="dxa"/>
            <w:gridSpan w:val="2"/>
          </w:tcPr>
          <w:p w14:paraId="5054F1F7" w14:textId="00FF56EB"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3,840</w:t>
            </w:r>
          </w:p>
        </w:tc>
        <w:tc>
          <w:tcPr>
            <w:tcW w:w="1440" w:type="dxa"/>
          </w:tcPr>
          <w:p w14:paraId="65D36D0A" w14:textId="0531A1BF"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w:t>
            </w:r>
          </w:p>
        </w:tc>
        <w:tc>
          <w:tcPr>
            <w:tcW w:w="1440" w:type="dxa"/>
          </w:tcPr>
          <w:p w14:paraId="7B0B1071" w14:textId="08708742"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w:t>
            </w:r>
          </w:p>
        </w:tc>
      </w:tr>
      <w:tr w:rsidR="00B75605" w:rsidRPr="00A65D1C" w14:paraId="2CA1CAB0" w14:textId="77777777" w:rsidTr="002A6F18">
        <w:trPr>
          <w:trHeight w:val="378"/>
        </w:trPr>
        <w:tc>
          <w:tcPr>
            <w:tcW w:w="3582" w:type="dxa"/>
          </w:tcPr>
          <w:p w14:paraId="19BCB74C" w14:textId="77777777" w:rsidR="00B75605" w:rsidRPr="00A65D1C" w:rsidRDefault="00B75605" w:rsidP="00B75605">
            <w:pPr>
              <w:spacing w:line="340" w:lineRule="exact"/>
              <w:ind w:right="-43"/>
              <w:jc w:val="both"/>
              <w:rPr>
                <w:rFonts w:ascii="Arial" w:eastAsia="Arial Unicode MS" w:hAnsi="Arial" w:cs="Arial"/>
                <w:sz w:val="20"/>
              </w:rPr>
            </w:pPr>
            <w:r w:rsidRPr="00A65D1C">
              <w:rPr>
                <w:rFonts w:ascii="Arial" w:eastAsia="Arial Unicode MS" w:hAnsi="Arial" w:cs="Arial"/>
                <w:sz w:val="20"/>
              </w:rPr>
              <w:t xml:space="preserve">   Over 6 months</w:t>
            </w:r>
          </w:p>
        </w:tc>
        <w:tc>
          <w:tcPr>
            <w:tcW w:w="1350" w:type="dxa"/>
          </w:tcPr>
          <w:p w14:paraId="77D090E2" w14:textId="07439DEF" w:rsidR="00B75605" w:rsidRPr="00A65D1C" w:rsidRDefault="00753CEB"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91,425</w:t>
            </w:r>
          </w:p>
        </w:tc>
        <w:tc>
          <w:tcPr>
            <w:tcW w:w="1320" w:type="dxa"/>
            <w:gridSpan w:val="2"/>
          </w:tcPr>
          <w:p w14:paraId="175329BC" w14:textId="0C8C270B"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91,733</w:t>
            </w:r>
          </w:p>
        </w:tc>
        <w:tc>
          <w:tcPr>
            <w:tcW w:w="1440" w:type="dxa"/>
          </w:tcPr>
          <w:p w14:paraId="6C74E00B" w14:textId="7AD22FAF" w:rsidR="00B75605" w:rsidRPr="00A65D1C" w:rsidRDefault="00753CEB"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88,442</w:t>
            </w:r>
          </w:p>
        </w:tc>
        <w:tc>
          <w:tcPr>
            <w:tcW w:w="1440" w:type="dxa"/>
          </w:tcPr>
          <w:p w14:paraId="5AC40287" w14:textId="3C62AF8D"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88,442</w:t>
            </w:r>
          </w:p>
        </w:tc>
      </w:tr>
      <w:tr w:rsidR="00B75605" w:rsidRPr="00A65D1C" w14:paraId="2697EAAC" w14:textId="77777777" w:rsidTr="002A6F18">
        <w:tc>
          <w:tcPr>
            <w:tcW w:w="3582" w:type="dxa"/>
          </w:tcPr>
          <w:p w14:paraId="55E98D04"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rPr>
              <w:t>Total</w:t>
            </w:r>
          </w:p>
        </w:tc>
        <w:tc>
          <w:tcPr>
            <w:tcW w:w="1350" w:type="dxa"/>
          </w:tcPr>
          <w:p w14:paraId="7BD3AC70" w14:textId="2DDAEAE0"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928,526</w:t>
            </w:r>
          </w:p>
        </w:tc>
        <w:tc>
          <w:tcPr>
            <w:tcW w:w="1320" w:type="dxa"/>
            <w:gridSpan w:val="2"/>
          </w:tcPr>
          <w:p w14:paraId="028B4AAA" w14:textId="7E8BAEAA"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740,413</w:t>
            </w:r>
          </w:p>
        </w:tc>
        <w:tc>
          <w:tcPr>
            <w:tcW w:w="1440" w:type="dxa"/>
          </w:tcPr>
          <w:p w14:paraId="34BC068B" w14:textId="3F623780" w:rsidR="00B75605" w:rsidRPr="00A65D1C" w:rsidRDefault="00753CEB"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263,705</w:t>
            </w:r>
          </w:p>
        </w:tc>
        <w:tc>
          <w:tcPr>
            <w:tcW w:w="1440" w:type="dxa"/>
          </w:tcPr>
          <w:p w14:paraId="2C53D179" w14:textId="567D5750" w:rsidR="00B75605" w:rsidRPr="00A65D1C" w:rsidRDefault="00B75605"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343,409</w:t>
            </w:r>
          </w:p>
        </w:tc>
      </w:tr>
      <w:tr w:rsidR="00B75605" w:rsidRPr="00A65D1C" w14:paraId="64D14807" w14:textId="77777777" w:rsidTr="002A6F18">
        <w:trPr>
          <w:trHeight w:val="288"/>
        </w:trPr>
        <w:tc>
          <w:tcPr>
            <w:tcW w:w="3582" w:type="dxa"/>
          </w:tcPr>
          <w:p w14:paraId="7DF6C553" w14:textId="77777777" w:rsidR="00B75605" w:rsidRPr="00A65D1C" w:rsidRDefault="00B75605" w:rsidP="00B75605">
            <w:pPr>
              <w:spacing w:line="340" w:lineRule="exact"/>
              <w:ind w:right="-43"/>
              <w:rPr>
                <w:rFonts w:ascii="Arial" w:eastAsia="Arial Unicode MS" w:hAnsi="Arial" w:cs="Arial"/>
                <w:sz w:val="20"/>
              </w:rPr>
            </w:pPr>
            <w:r w:rsidRPr="00A65D1C">
              <w:rPr>
                <w:rFonts w:ascii="Arial" w:eastAsia="Arial Unicode MS" w:hAnsi="Arial" w:cs="Arial"/>
                <w:sz w:val="20"/>
              </w:rPr>
              <w:t xml:space="preserve">Less: Allowance for expected </w:t>
            </w:r>
          </w:p>
          <w:p w14:paraId="2D12888D" w14:textId="7A5C2AA8" w:rsidR="00B75605" w:rsidRPr="00A65D1C" w:rsidRDefault="00B75605" w:rsidP="00185224">
            <w:pPr>
              <w:spacing w:line="340" w:lineRule="exact"/>
              <w:ind w:right="-43"/>
              <w:rPr>
                <w:rFonts w:ascii="Arial" w:eastAsia="Arial Unicode MS" w:hAnsi="Arial" w:cs="Arial"/>
                <w:sz w:val="20"/>
                <w:cs/>
              </w:rPr>
            </w:pPr>
            <w:r w:rsidRPr="00A65D1C">
              <w:rPr>
                <w:rFonts w:ascii="Arial" w:eastAsia="Arial Unicode MS" w:hAnsi="Arial" w:cs="Arial"/>
                <w:sz w:val="20"/>
              </w:rPr>
              <w:t xml:space="preserve">   credit losses</w:t>
            </w:r>
          </w:p>
        </w:tc>
        <w:tc>
          <w:tcPr>
            <w:tcW w:w="1350" w:type="dxa"/>
          </w:tcPr>
          <w:p w14:paraId="5221D814" w14:textId="77777777"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p>
          <w:p w14:paraId="3B0D4850" w14:textId="53B9AF19" w:rsidR="00B75605" w:rsidRPr="00A65D1C" w:rsidRDefault="00753CEB"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(106,880)</w:t>
            </w:r>
          </w:p>
        </w:tc>
        <w:tc>
          <w:tcPr>
            <w:tcW w:w="1320" w:type="dxa"/>
            <w:gridSpan w:val="2"/>
          </w:tcPr>
          <w:p w14:paraId="3A9ACC76" w14:textId="77777777"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p>
          <w:p w14:paraId="079BFCA8" w14:textId="5FA2A035"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(93,412)</w:t>
            </w:r>
          </w:p>
        </w:tc>
        <w:tc>
          <w:tcPr>
            <w:tcW w:w="1440" w:type="dxa"/>
          </w:tcPr>
          <w:p w14:paraId="7A713598" w14:textId="77777777"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p>
          <w:p w14:paraId="06387979" w14:textId="38397D85" w:rsidR="00B75605" w:rsidRPr="00A65D1C" w:rsidRDefault="00753CEB"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(87,991)</w:t>
            </w:r>
          </w:p>
        </w:tc>
        <w:tc>
          <w:tcPr>
            <w:tcW w:w="1440" w:type="dxa"/>
          </w:tcPr>
          <w:p w14:paraId="3735C9B8" w14:textId="77777777"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p>
          <w:p w14:paraId="3F98D286" w14:textId="25885D01" w:rsidR="00B75605" w:rsidRPr="00A65D1C" w:rsidRDefault="00B75605"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(87,991)</w:t>
            </w:r>
          </w:p>
        </w:tc>
      </w:tr>
      <w:tr w:rsidR="00B75605" w:rsidRPr="00A65D1C" w14:paraId="610DFD34" w14:textId="77777777" w:rsidTr="002A6F18">
        <w:tc>
          <w:tcPr>
            <w:tcW w:w="3582" w:type="dxa"/>
          </w:tcPr>
          <w:p w14:paraId="4BC51D38"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rPr>
              <w:t>Trade receivables - sales of E-Refill,</w:t>
            </w:r>
          </w:p>
        </w:tc>
        <w:tc>
          <w:tcPr>
            <w:tcW w:w="1350" w:type="dxa"/>
          </w:tcPr>
          <w:p w14:paraId="63FEBDAA"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320" w:type="dxa"/>
            <w:gridSpan w:val="2"/>
          </w:tcPr>
          <w:p w14:paraId="3EBF182C"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440" w:type="dxa"/>
          </w:tcPr>
          <w:p w14:paraId="440F1BA9"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440" w:type="dxa"/>
          </w:tcPr>
          <w:p w14:paraId="12A50DC5"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r>
      <w:tr w:rsidR="00B75605" w:rsidRPr="00A65D1C" w14:paraId="283C12BE" w14:textId="77777777" w:rsidTr="002A6F18">
        <w:tc>
          <w:tcPr>
            <w:tcW w:w="3582" w:type="dxa"/>
          </w:tcPr>
          <w:p w14:paraId="70B7AE65" w14:textId="77777777" w:rsidR="00B75605" w:rsidRPr="00A65D1C" w:rsidRDefault="00B75605" w:rsidP="00B75605">
            <w:pPr>
              <w:spacing w:line="340" w:lineRule="exact"/>
              <w:ind w:right="-43"/>
              <w:jc w:val="both"/>
              <w:rPr>
                <w:rFonts w:ascii="Arial" w:eastAsia="Arial Unicode MS" w:hAnsi="Arial" w:cs="Arial"/>
                <w:sz w:val="20"/>
                <w:cs/>
              </w:rPr>
            </w:pPr>
            <w:r w:rsidRPr="00A65D1C">
              <w:rPr>
                <w:rFonts w:ascii="Arial" w:eastAsia="Arial Unicode MS" w:hAnsi="Arial" w:cs="Arial"/>
                <w:sz w:val="20"/>
                <w:cs/>
                <w:lang w:val="th-TH"/>
              </w:rPr>
              <w:t xml:space="preserve">   </w:t>
            </w:r>
            <w:r w:rsidRPr="00A65D1C">
              <w:rPr>
                <w:rFonts w:ascii="Arial" w:eastAsia="Arial Unicode MS" w:hAnsi="Arial" w:cs="Arial"/>
                <w:sz w:val="20"/>
              </w:rPr>
              <w:t>telephone sets and starter kits, net</w:t>
            </w:r>
          </w:p>
        </w:tc>
        <w:tc>
          <w:tcPr>
            <w:tcW w:w="1350" w:type="dxa"/>
          </w:tcPr>
          <w:p w14:paraId="51AA5838" w14:textId="61866EF5" w:rsidR="00B75605" w:rsidRPr="00A65D1C" w:rsidRDefault="00753CEB" w:rsidP="00B75605">
            <w:pPr>
              <w:pBdr>
                <w:bottom w:val="doub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821</w:t>
            </w:r>
            <w:r w:rsidR="008D4100" w:rsidRPr="00A65D1C">
              <w:rPr>
                <w:rFonts w:ascii="Arial" w:eastAsia="Arial Unicode MS" w:hAnsi="Arial" w:cs="Arial"/>
                <w:sz w:val="20"/>
              </w:rPr>
              <w:t>,646</w:t>
            </w:r>
          </w:p>
        </w:tc>
        <w:tc>
          <w:tcPr>
            <w:tcW w:w="1320" w:type="dxa"/>
            <w:gridSpan w:val="2"/>
          </w:tcPr>
          <w:p w14:paraId="0F073C2E" w14:textId="13ABAE8D" w:rsidR="00B75605" w:rsidRPr="00A65D1C" w:rsidRDefault="00B75605" w:rsidP="00B75605">
            <w:pPr>
              <w:pBdr>
                <w:bottom w:val="doub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647,001</w:t>
            </w:r>
          </w:p>
        </w:tc>
        <w:tc>
          <w:tcPr>
            <w:tcW w:w="1440" w:type="dxa"/>
          </w:tcPr>
          <w:p w14:paraId="239C7067" w14:textId="2EFCAE99" w:rsidR="00B75605" w:rsidRPr="00A65D1C" w:rsidRDefault="00753CEB" w:rsidP="00B75605">
            <w:pPr>
              <w:pBdr>
                <w:bottom w:val="doub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175,714</w:t>
            </w:r>
          </w:p>
        </w:tc>
        <w:tc>
          <w:tcPr>
            <w:tcW w:w="1440" w:type="dxa"/>
          </w:tcPr>
          <w:p w14:paraId="4390E208" w14:textId="628AD874" w:rsidR="00B75605" w:rsidRPr="00A65D1C" w:rsidRDefault="00B75605" w:rsidP="00B75605">
            <w:pPr>
              <w:pBdr>
                <w:bottom w:val="doub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255,418</w:t>
            </w:r>
          </w:p>
        </w:tc>
      </w:tr>
    </w:tbl>
    <w:p w14:paraId="10748F32" w14:textId="78A725B3" w:rsidR="00753FA1" w:rsidRPr="00A65D1C" w:rsidRDefault="00753FA1" w:rsidP="00797A1B">
      <w:pPr>
        <w:tabs>
          <w:tab w:val="left" w:pos="720"/>
        </w:tabs>
        <w:spacing w:before="240" w:after="120" w:line="380" w:lineRule="exact"/>
        <w:ind w:left="547"/>
        <w:jc w:val="thaiDistribute"/>
        <w:rPr>
          <w:rFonts w:ascii="Arial" w:hAnsi="Arial" w:cs="Arial"/>
          <w:sz w:val="22"/>
          <w:szCs w:val="22"/>
        </w:rPr>
      </w:pPr>
      <w:r w:rsidRPr="00A65D1C">
        <w:rPr>
          <w:rFonts w:ascii="Arial" w:hAnsi="Arial" w:cs="Arial"/>
          <w:sz w:val="22"/>
          <w:szCs w:val="22"/>
        </w:rPr>
        <w:t>The aging of the outstanding balances of trade receivable</w:t>
      </w:r>
      <w:r w:rsidR="007123CB" w:rsidRPr="00A65D1C">
        <w:rPr>
          <w:rFonts w:ascii="Arial" w:hAnsi="Arial" w:cs="Arial"/>
          <w:sz w:val="22"/>
          <w:szCs w:val="22"/>
        </w:rPr>
        <w:t>s</w:t>
      </w:r>
      <w:r w:rsidRPr="00A65D1C">
        <w:rPr>
          <w:rFonts w:ascii="Arial" w:hAnsi="Arial" w:cs="Arial"/>
          <w:sz w:val="22"/>
          <w:szCs w:val="22"/>
        </w:rPr>
        <w:t xml:space="preserve"> - others as at</w:t>
      </w:r>
      <w:r w:rsidR="007123CB" w:rsidRPr="00A65D1C">
        <w:rPr>
          <w:rFonts w:ascii="Arial" w:hAnsi="Arial" w:cs="Arial"/>
          <w:sz w:val="22"/>
          <w:szCs w:val="22"/>
        </w:rPr>
        <w:t xml:space="preserve"> </w:t>
      </w:r>
      <w:r w:rsidRPr="00A65D1C">
        <w:rPr>
          <w:rFonts w:ascii="Arial" w:hAnsi="Arial" w:cs="Arial"/>
          <w:sz w:val="22"/>
          <w:szCs w:val="22"/>
        </w:rPr>
        <w:t xml:space="preserve">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based on due date, is as follows:</w:t>
      </w:r>
    </w:p>
    <w:tbl>
      <w:tblPr>
        <w:tblW w:w="9162" w:type="dxa"/>
        <w:tblInd w:w="468" w:type="dxa"/>
        <w:tblLayout w:type="fixed"/>
        <w:tblLook w:val="0000" w:firstRow="0" w:lastRow="0" w:firstColumn="0" w:lastColumn="0" w:noHBand="0" w:noVBand="0"/>
      </w:tblPr>
      <w:tblGrid>
        <w:gridCol w:w="3582"/>
        <w:gridCol w:w="1350"/>
        <w:gridCol w:w="600"/>
        <w:gridCol w:w="720"/>
        <w:gridCol w:w="1470"/>
        <w:gridCol w:w="1440"/>
      </w:tblGrid>
      <w:tr w:rsidR="008532CD" w:rsidRPr="00A65D1C" w14:paraId="5E0B018C" w14:textId="77777777" w:rsidTr="00CB7C59">
        <w:trPr>
          <w:cantSplit/>
        </w:trPr>
        <w:tc>
          <w:tcPr>
            <w:tcW w:w="5532" w:type="dxa"/>
            <w:gridSpan w:val="3"/>
          </w:tcPr>
          <w:p w14:paraId="62A62A2F" w14:textId="77777777" w:rsidR="008532CD" w:rsidRPr="00A65D1C" w:rsidRDefault="008532CD" w:rsidP="00677428">
            <w:pPr>
              <w:spacing w:line="360" w:lineRule="exact"/>
              <w:ind w:left="612" w:right="-43"/>
              <w:jc w:val="both"/>
              <w:rPr>
                <w:rFonts w:ascii="Arial" w:eastAsia="Arial Unicode MS" w:hAnsi="Arial" w:cs="Arial Unicode MS"/>
                <w:sz w:val="20"/>
                <w:cs/>
              </w:rPr>
            </w:pPr>
          </w:p>
        </w:tc>
        <w:tc>
          <w:tcPr>
            <w:tcW w:w="3630" w:type="dxa"/>
            <w:gridSpan w:val="3"/>
          </w:tcPr>
          <w:p w14:paraId="1BAD2FAF" w14:textId="77777777" w:rsidR="008532CD" w:rsidRPr="00A65D1C" w:rsidRDefault="008532CD" w:rsidP="00677428">
            <w:pPr>
              <w:spacing w:line="360" w:lineRule="exact"/>
              <w:ind w:right="-43"/>
              <w:jc w:val="right"/>
              <w:rPr>
                <w:rFonts w:ascii="Arial" w:eastAsia="Arial Unicode MS" w:hAnsi="Arial" w:cs="Arial Unicode MS"/>
                <w:sz w:val="20"/>
                <w:u w:val="single"/>
                <w:cs/>
                <w:lang w:val="th-TH"/>
              </w:rPr>
            </w:pPr>
            <w:r w:rsidRPr="00A65D1C">
              <w:rPr>
                <w:rFonts w:ascii="Arial" w:eastAsia="Arial Unicode MS" w:hAnsi="Arial" w:cs="Arial Unicode MS"/>
                <w:sz w:val="20"/>
                <w:cs/>
                <w:lang w:val="th-TH"/>
              </w:rPr>
              <w:t>(</w:t>
            </w:r>
            <w:r w:rsidRPr="00A65D1C">
              <w:rPr>
                <w:rFonts w:ascii="Arial" w:eastAsia="Arial Unicode MS" w:hAnsi="Arial" w:cs="Arial Unicode MS"/>
                <w:sz w:val="20"/>
              </w:rPr>
              <w:t>Unit: Thousand Baht</w:t>
            </w:r>
            <w:r w:rsidRPr="00A65D1C">
              <w:rPr>
                <w:rFonts w:ascii="Arial" w:eastAsia="Arial Unicode MS" w:hAnsi="Arial" w:cs="Arial Unicode MS"/>
                <w:sz w:val="20"/>
                <w:cs/>
                <w:lang w:val="th-TH"/>
              </w:rPr>
              <w:t>)</w:t>
            </w:r>
          </w:p>
        </w:tc>
      </w:tr>
      <w:tr w:rsidR="00CB7C59" w:rsidRPr="00A65D1C" w14:paraId="190567B2" w14:textId="77777777" w:rsidTr="00CB7C59">
        <w:tc>
          <w:tcPr>
            <w:tcW w:w="3582" w:type="dxa"/>
          </w:tcPr>
          <w:p w14:paraId="674741CE" w14:textId="77777777" w:rsidR="00CB7C59" w:rsidRPr="00A65D1C" w:rsidRDefault="00CB7C59" w:rsidP="00CB7C59">
            <w:pPr>
              <w:spacing w:line="360" w:lineRule="exact"/>
              <w:ind w:left="612" w:right="-43"/>
              <w:jc w:val="both"/>
              <w:rPr>
                <w:rFonts w:ascii="Arial" w:eastAsia="Arial Unicode MS" w:hAnsi="Arial" w:cs="Arial Unicode MS"/>
                <w:sz w:val="20"/>
                <w:cs/>
                <w:lang w:val="th-TH"/>
              </w:rPr>
            </w:pPr>
          </w:p>
        </w:tc>
        <w:tc>
          <w:tcPr>
            <w:tcW w:w="2670" w:type="dxa"/>
            <w:gridSpan w:val="3"/>
          </w:tcPr>
          <w:p w14:paraId="33B475E5" w14:textId="373E9382" w:rsidR="00CB7C59" w:rsidRPr="00A65D1C" w:rsidRDefault="00CB7C59" w:rsidP="00CB7C59">
            <w:pPr>
              <w:pBdr>
                <w:bottom w:val="single" w:sz="4" w:space="1" w:color="auto"/>
              </w:pBdr>
              <w:spacing w:line="360" w:lineRule="exact"/>
              <w:ind w:right="12"/>
              <w:jc w:val="center"/>
              <w:rPr>
                <w:rFonts w:ascii="Arial" w:eastAsia="Arial Unicode MS" w:hAnsi="Arial" w:cs="Arial Unicode MS"/>
                <w:sz w:val="20"/>
                <w:cs/>
                <w:lang w:val="th-TH"/>
              </w:rPr>
            </w:pPr>
            <w:r w:rsidRPr="00A65D1C">
              <w:rPr>
                <w:rFonts w:ascii="Arial" w:eastAsia="Arial Unicode MS" w:hAnsi="Arial" w:cs="Arial Unicode MS"/>
                <w:sz w:val="20"/>
              </w:rPr>
              <w:t>Consolidated                      financial statements</w:t>
            </w:r>
          </w:p>
        </w:tc>
        <w:tc>
          <w:tcPr>
            <w:tcW w:w="2910" w:type="dxa"/>
            <w:gridSpan w:val="2"/>
          </w:tcPr>
          <w:p w14:paraId="2D1BA7E9" w14:textId="00349F73" w:rsidR="00CB7C59" w:rsidRPr="00A65D1C" w:rsidRDefault="00CB7C59" w:rsidP="00CB7C59">
            <w:pPr>
              <w:pBdr>
                <w:bottom w:val="single" w:sz="4" w:space="1" w:color="auto"/>
              </w:pBdr>
              <w:spacing w:line="360" w:lineRule="exact"/>
              <w:ind w:right="12"/>
              <w:jc w:val="center"/>
              <w:rPr>
                <w:rFonts w:ascii="Arial" w:eastAsia="Arial Unicode MS" w:hAnsi="Arial" w:cs="Arial Unicode MS"/>
                <w:sz w:val="20"/>
                <w:cs/>
              </w:rPr>
            </w:pPr>
            <w:r w:rsidRPr="00A65D1C">
              <w:rPr>
                <w:rFonts w:ascii="Arial" w:eastAsia="Arial Unicode MS" w:hAnsi="Arial" w:cs="Arial Unicode MS"/>
                <w:sz w:val="20"/>
              </w:rPr>
              <w:t>Separate                              financial statements</w:t>
            </w:r>
          </w:p>
        </w:tc>
      </w:tr>
      <w:tr w:rsidR="00CB7C59" w:rsidRPr="00A65D1C" w14:paraId="4639EB7E" w14:textId="77777777" w:rsidTr="002A6F18">
        <w:tc>
          <w:tcPr>
            <w:tcW w:w="3582" w:type="dxa"/>
          </w:tcPr>
          <w:p w14:paraId="7F67C72A" w14:textId="77777777" w:rsidR="00CB7C59" w:rsidRPr="00A65D1C" w:rsidRDefault="00CB7C59" w:rsidP="00CB7C59">
            <w:pPr>
              <w:spacing w:line="360" w:lineRule="exact"/>
              <w:ind w:left="612" w:right="-43"/>
              <w:jc w:val="both"/>
              <w:rPr>
                <w:rFonts w:ascii="Arial" w:eastAsia="Arial Unicode MS" w:hAnsi="Arial" w:cs="Arial Unicode MS"/>
                <w:sz w:val="20"/>
                <w:cs/>
                <w:lang w:val="th-TH"/>
              </w:rPr>
            </w:pPr>
          </w:p>
        </w:tc>
        <w:tc>
          <w:tcPr>
            <w:tcW w:w="1350" w:type="dxa"/>
          </w:tcPr>
          <w:p w14:paraId="4B509C9B" w14:textId="3BD3F103" w:rsidR="00CB7C59" w:rsidRPr="00A65D1C" w:rsidRDefault="005307BC" w:rsidP="00CB7C59">
            <w:pPr>
              <w:spacing w:line="36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2021</w:t>
            </w:r>
          </w:p>
        </w:tc>
        <w:tc>
          <w:tcPr>
            <w:tcW w:w="1320" w:type="dxa"/>
            <w:gridSpan w:val="2"/>
          </w:tcPr>
          <w:p w14:paraId="6E94B402" w14:textId="1FF34B98" w:rsidR="00CB7C59" w:rsidRPr="00A65D1C" w:rsidRDefault="005307BC" w:rsidP="00CB7C59">
            <w:pPr>
              <w:spacing w:line="36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2020</w:t>
            </w:r>
          </w:p>
        </w:tc>
        <w:tc>
          <w:tcPr>
            <w:tcW w:w="1470" w:type="dxa"/>
          </w:tcPr>
          <w:p w14:paraId="59CA986D" w14:textId="27100EC0" w:rsidR="00CB7C59" w:rsidRPr="00A65D1C" w:rsidRDefault="005307BC" w:rsidP="00CB7C59">
            <w:pPr>
              <w:spacing w:line="36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2021</w:t>
            </w:r>
          </w:p>
        </w:tc>
        <w:tc>
          <w:tcPr>
            <w:tcW w:w="1440" w:type="dxa"/>
          </w:tcPr>
          <w:p w14:paraId="4C46766C" w14:textId="67C4AE38" w:rsidR="00CB7C59" w:rsidRPr="00A65D1C" w:rsidRDefault="005307BC" w:rsidP="00CB7C59">
            <w:pPr>
              <w:spacing w:line="360" w:lineRule="exact"/>
              <w:ind w:right="12"/>
              <w:jc w:val="center"/>
              <w:rPr>
                <w:rFonts w:ascii="Arial" w:eastAsia="Arial Unicode MS" w:hAnsi="Arial" w:cs="Arial Unicode MS"/>
                <w:sz w:val="20"/>
                <w:u w:val="single"/>
                <w:cs/>
              </w:rPr>
            </w:pPr>
            <w:r w:rsidRPr="00A65D1C">
              <w:rPr>
                <w:rFonts w:ascii="Arial" w:eastAsia="Arial Unicode MS" w:hAnsi="Arial" w:cs="Arial Unicode MS"/>
                <w:sz w:val="20"/>
                <w:u w:val="single"/>
              </w:rPr>
              <w:t>2020</w:t>
            </w:r>
          </w:p>
        </w:tc>
      </w:tr>
      <w:tr w:rsidR="00CB7C59" w:rsidRPr="00A65D1C" w14:paraId="21E1524B" w14:textId="77777777" w:rsidTr="002A6F18">
        <w:tc>
          <w:tcPr>
            <w:tcW w:w="3582" w:type="dxa"/>
          </w:tcPr>
          <w:p w14:paraId="370C2DF2" w14:textId="77777777" w:rsidR="00CB7C59" w:rsidRPr="00A65D1C" w:rsidRDefault="00CB7C59" w:rsidP="00CB7C59">
            <w:pPr>
              <w:spacing w:line="360" w:lineRule="exact"/>
              <w:ind w:left="72" w:right="-43"/>
              <w:jc w:val="both"/>
              <w:rPr>
                <w:rFonts w:ascii="Arial" w:eastAsia="Arial Unicode MS" w:hAnsi="Arial" w:cs="Arial Unicode MS"/>
                <w:sz w:val="20"/>
              </w:rPr>
            </w:pPr>
            <w:r w:rsidRPr="00A65D1C">
              <w:rPr>
                <w:rFonts w:ascii="Arial" w:eastAsia="Arial Unicode MS" w:hAnsi="Arial" w:cs="Arial Unicode MS"/>
                <w:sz w:val="20"/>
              </w:rPr>
              <w:t>Aged on the basis of due dates</w:t>
            </w:r>
          </w:p>
        </w:tc>
        <w:tc>
          <w:tcPr>
            <w:tcW w:w="1350" w:type="dxa"/>
          </w:tcPr>
          <w:p w14:paraId="694B6957" w14:textId="77777777" w:rsidR="00CB7C59" w:rsidRPr="00A65D1C" w:rsidRDefault="00CB7C59" w:rsidP="00CB7C59">
            <w:pPr>
              <w:tabs>
                <w:tab w:val="decimal" w:pos="852"/>
              </w:tabs>
              <w:spacing w:line="360" w:lineRule="exact"/>
              <w:ind w:right="12"/>
              <w:rPr>
                <w:rFonts w:ascii="Arial" w:eastAsia="Arial Unicode MS" w:hAnsi="Arial" w:cs="Arial Unicode MS"/>
                <w:sz w:val="20"/>
              </w:rPr>
            </w:pPr>
          </w:p>
        </w:tc>
        <w:tc>
          <w:tcPr>
            <w:tcW w:w="1320" w:type="dxa"/>
            <w:gridSpan w:val="2"/>
          </w:tcPr>
          <w:p w14:paraId="0D1512F0" w14:textId="77777777" w:rsidR="00CB7C59" w:rsidRPr="00A65D1C" w:rsidRDefault="00CB7C59" w:rsidP="00CB7C59">
            <w:pPr>
              <w:tabs>
                <w:tab w:val="decimal" w:pos="972"/>
              </w:tabs>
              <w:spacing w:line="360" w:lineRule="exact"/>
              <w:ind w:right="12"/>
              <w:rPr>
                <w:rFonts w:ascii="Arial" w:eastAsia="Arial Unicode MS" w:hAnsi="Arial" w:cs="Arial Unicode MS"/>
                <w:sz w:val="20"/>
              </w:rPr>
            </w:pPr>
          </w:p>
        </w:tc>
        <w:tc>
          <w:tcPr>
            <w:tcW w:w="1470" w:type="dxa"/>
          </w:tcPr>
          <w:p w14:paraId="7C843CFA" w14:textId="77777777" w:rsidR="00CB7C59" w:rsidRPr="00A65D1C" w:rsidRDefault="00CB7C59" w:rsidP="00CB7C59">
            <w:pPr>
              <w:tabs>
                <w:tab w:val="decimal" w:pos="1092"/>
              </w:tabs>
              <w:spacing w:line="360" w:lineRule="exact"/>
              <w:ind w:right="12"/>
              <w:rPr>
                <w:rFonts w:ascii="Arial" w:eastAsia="Arial Unicode MS" w:hAnsi="Arial" w:cs="Arial Unicode MS"/>
                <w:sz w:val="20"/>
              </w:rPr>
            </w:pPr>
          </w:p>
        </w:tc>
        <w:tc>
          <w:tcPr>
            <w:tcW w:w="1440" w:type="dxa"/>
          </w:tcPr>
          <w:p w14:paraId="78244112" w14:textId="77777777" w:rsidR="00CB7C59" w:rsidRPr="00A65D1C" w:rsidRDefault="00CB7C59" w:rsidP="00CB7C59">
            <w:pPr>
              <w:tabs>
                <w:tab w:val="decimal" w:pos="1092"/>
              </w:tabs>
              <w:spacing w:line="360" w:lineRule="exact"/>
              <w:ind w:right="12"/>
              <w:rPr>
                <w:rFonts w:ascii="Arial" w:eastAsia="Arial Unicode MS" w:hAnsi="Arial" w:cs="Arial Unicode MS"/>
                <w:sz w:val="20"/>
              </w:rPr>
            </w:pPr>
          </w:p>
        </w:tc>
      </w:tr>
      <w:tr w:rsidR="00B75605" w:rsidRPr="00A65D1C" w14:paraId="027BFA0A" w14:textId="77777777" w:rsidTr="002A6F18">
        <w:tc>
          <w:tcPr>
            <w:tcW w:w="3582" w:type="dxa"/>
          </w:tcPr>
          <w:p w14:paraId="5C1EB95F" w14:textId="77777777" w:rsidR="00B75605" w:rsidRPr="00A65D1C" w:rsidRDefault="00B75605" w:rsidP="00B75605">
            <w:pPr>
              <w:spacing w:line="360" w:lineRule="exact"/>
              <w:ind w:right="-43"/>
              <w:jc w:val="both"/>
              <w:rPr>
                <w:rFonts w:ascii="Arial" w:eastAsia="Arial Unicode MS" w:hAnsi="Arial" w:cs="Arial"/>
                <w:sz w:val="20"/>
                <w:cs/>
              </w:rPr>
            </w:pPr>
            <w:r w:rsidRPr="00A65D1C">
              <w:rPr>
                <w:rFonts w:ascii="Arial" w:eastAsia="Arial Unicode MS" w:hAnsi="Arial" w:cs="Arial"/>
                <w:sz w:val="20"/>
              </w:rPr>
              <w:t xml:space="preserve"> Not yet due</w:t>
            </w:r>
          </w:p>
        </w:tc>
        <w:tc>
          <w:tcPr>
            <w:tcW w:w="1350" w:type="dxa"/>
          </w:tcPr>
          <w:p w14:paraId="21BA5F35" w14:textId="453DF4C4" w:rsidR="00B75605" w:rsidRPr="00A65D1C" w:rsidRDefault="008D4100"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3,894,783</w:t>
            </w:r>
          </w:p>
        </w:tc>
        <w:tc>
          <w:tcPr>
            <w:tcW w:w="1320" w:type="dxa"/>
            <w:gridSpan w:val="2"/>
          </w:tcPr>
          <w:p w14:paraId="05E34B1A" w14:textId="21BF8AB4" w:rsidR="00B75605" w:rsidRPr="00A65D1C" w:rsidRDefault="00B75605"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3,479,244</w:t>
            </w:r>
          </w:p>
        </w:tc>
        <w:tc>
          <w:tcPr>
            <w:tcW w:w="1470" w:type="dxa"/>
          </w:tcPr>
          <w:p w14:paraId="7BC4C58F" w14:textId="094A0DC5" w:rsidR="00B75605" w:rsidRPr="00A65D1C" w:rsidRDefault="008D4100"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8,545</w:t>
            </w:r>
          </w:p>
        </w:tc>
        <w:tc>
          <w:tcPr>
            <w:tcW w:w="1440" w:type="dxa"/>
          </w:tcPr>
          <w:p w14:paraId="46DC0A17" w14:textId="4818E7C2" w:rsidR="00B75605" w:rsidRPr="00A65D1C" w:rsidRDefault="00B75605" w:rsidP="00B75605">
            <w:pP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8,857</w:t>
            </w:r>
          </w:p>
        </w:tc>
      </w:tr>
      <w:tr w:rsidR="00B75605" w:rsidRPr="00A65D1C" w14:paraId="1EC2B1C9" w14:textId="77777777" w:rsidTr="002A6F18">
        <w:tc>
          <w:tcPr>
            <w:tcW w:w="3582" w:type="dxa"/>
          </w:tcPr>
          <w:p w14:paraId="6933F166" w14:textId="77777777" w:rsidR="00B75605" w:rsidRPr="00A65D1C" w:rsidRDefault="00B75605" w:rsidP="00B75605">
            <w:pPr>
              <w:spacing w:line="360" w:lineRule="exact"/>
              <w:ind w:right="-43"/>
              <w:jc w:val="both"/>
              <w:rPr>
                <w:rFonts w:ascii="Arial" w:eastAsia="Arial Unicode MS" w:hAnsi="Arial" w:cs="Arial"/>
                <w:sz w:val="20"/>
              </w:rPr>
            </w:pPr>
            <w:r w:rsidRPr="00A65D1C">
              <w:rPr>
                <w:rFonts w:ascii="Arial" w:eastAsia="Arial Unicode MS" w:hAnsi="Arial" w:cs="Arial"/>
                <w:sz w:val="20"/>
              </w:rPr>
              <w:t xml:space="preserve"> Past due</w:t>
            </w:r>
          </w:p>
        </w:tc>
        <w:tc>
          <w:tcPr>
            <w:tcW w:w="1350" w:type="dxa"/>
          </w:tcPr>
          <w:p w14:paraId="08C0D6DD" w14:textId="77777777" w:rsidR="00B75605" w:rsidRPr="00A65D1C" w:rsidRDefault="00B75605" w:rsidP="00B75605">
            <w:pPr>
              <w:tabs>
                <w:tab w:val="decimal" w:pos="972"/>
              </w:tabs>
              <w:spacing w:line="360" w:lineRule="exact"/>
              <w:ind w:right="12"/>
              <w:rPr>
                <w:rFonts w:ascii="Arial" w:eastAsia="Arial Unicode MS" w:hAnsi="Arial" w:cs="Arial"/>
                <w:sz w:val="20"/>
              </w:rPr>
            </w:pPr>
          </w:p>
        </w:tc>
        <w:tc>
          <w:tcPr>
            <w:tcW w:w="1320" w:type="dxa"/>
            <w:gridSpan w:val="2"/>
          </w:tcPr>
          <w:p w14:paraId="68FF899D" w14:textId="77777777" w:rsidR="00B75605" w:rsidRPr="00A65D1C" w:rsidRDefault="00B75605" w:rsidP="00B75605">
            <w:pPr>
              <w:tabs>
                <w:tab w:val="decimal" w:pos="972"/>
              </w:tabs>
              <w:spacing w:line="360" w:lineRule="exact"/>
              <w:ind w:right="12"/>
              <w:rPr>
                <w:rFonts w:ascii="Arial" w:eastAsia="Arial Unicode MS" w:hAnsi="Arial" w:cs="Arial"/>
                <w:sz w:val="20"/>
              </w:rPr>
            </w:pPr>
          </w:p>
        </w:tc>
        <w:tc>
          <w:tcPr>
            <w:tcW w:w="1470" w:type="dxa"/>
          </w:tcPr>
          <w:p w14:paraId="2E4F481E" w14:textId="77777777" w:rsidR="00B75605" w:rsidRPr="00A65D1C" w:rsidRDefault="00B75605" w:rsidP="00B75605">
            <w:pPr>
              <w:tabs>
                <w:tab w:val="decimal" w:pos="1062"/>
              </w:tabs>
              <w:spacing w:line="340" w:lineRule="exact"/>
              <w:ind w:right="12"/>
              <w:rPr>
                <w:rFonts w:ascii="Arial" w:eastAsia="Arial Unicode MS" w:hAnsi="Arial" w:cs="Arial"/>
                <w:sz w:val="20"/>
              </w:rPr>
            </w:pPr>
          </w:p>
        </w:tc>
        <w:tc>
          <w:tcPr>
            <w:tcW w:w="1440" w:type="dxa"/>
          </w:tcPr>
          <w:p w14:paraId="328E78F2" w14:textId="77777777" w:rsidR="00B75605" w:rsidRPr="00A65D1C" w:rsidRDefault="00B75605" w:rsidP="00B75605">
            <w:pPr>
              <w:tabs>
                <w:tab w:val="decimal" w:pos="1080"/>
              </w:tabs>
              <w:spacing w:line="340" w:lineRule="exact"/>
              <w:ind w:right="12"/>
              <w:rPr>
                <w:rFonts w:ascii="Arial" w:eastAsia="Arial Unicode MS" w:hAnsi="Arial" w:cs="Arial"/>
                <w:sz w:val="20"/>
              </w:rPr>
            </w:pPr>
          </w:p>
        </w:tc>
      </w:tr>
      <w:tr w:rsidR="00B75605" w:rsidRPr="00A65D1C" w14:paraId="1E7CCFE9" w14:textId="77777777" w:rsidTr="002A6F18">
        <w:tc>
          <w:tcPr>
            <w:tcW w:w="3582" w:type="dxa"/>
          </w:tcPr>
          <w:p w14:paraId="2E2B25A4" w14:textId="77777777" w:rsidR="00B75605" w:rsidRPr="00A65D1C" w:rsidRDefault="00B75605" w:rsidP="00B75605">
            <w:pPr>
              <w:spacing w:line="360" w:lineRule="exact"/>
              <w:ind w:right="-43"/>
              <w:jc w:val="both"/>
              <w:rPr>
                <w:rFonts w:ascii="Arial" w:eastAsia="Arial Unicode MS" w:hAnsi="Arial" w:cs="Arial"/>
                <w:sz w:val="20"/>
              </w:rPr>
            </w:pPr>
            <w:r w:rsidRPr="00A65D1C">
              <w:rPr>
                <w:rFonts w:ascii="Arial" w:eastAsia="Arial Unicode MS" w:hAnsi="Arial" w:cs="Arial"/>
                <w:sz w:val="20"/>
              </w:rPr>
              <w:t xml:space="preserve">   Up to 1 month</w:t>
            </w:r>
          </w:p>
        </w:tc>
        <w:tc>
          <w:tcPr>
            <w:tcW w:w="1350" w:type="dxa"/>
          </w:tcPr>
          <w:p w14:paraId="484FD234" w14:textId="315FB8FA" w:rsidR="00B75605" w:rsidRPr="00A65D1C" w:rsidRDefault="008D4100"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3,565</w:t>
            </w:r>
          </w:p>
        </w:tc>
        <w:tc>
          <w:tcPr>
            <w:tcW w:w="1320" w:type="dxa"/>
            <w:gridSpan w:val="2"/>
          </w:tcPr>
          <w:p w14:paraId="393FF5A0" w14:textId="3F4A33EF" w:rsidR="00B75605" w:rsidRPr="00A65D1C" w:rsidRDefault="00B75605"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1,319</w:t>
            </w:r>
          </w:p>
        </w:tc>
        <w:tc>
          <w:tcPr>
            <w:tcW w:w="1470" w:type="dxa"/>
          </w:tcPr>
          <w:p w14:paraId="65BEC1B5" w14:textId="6A5E61B9" w:rsidR="00B75605" w:rsidRPr="00A65D1C" w:rsidRDefault="008D4100"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64</w:t>
            </w:r>
          </w:p>
        </w:tc>
        <w:tc>
          <w:tcPr>
            <w:tcW w:w="1440" w:type="dxa"/>
          </w:tcPr>
          <w:p w14:paraId="621A1AA3" w14:textId="0B489B05" w:rsidR="00B75605" w:rsidRPr="00A65D1C" w:rsidRDefault="00B75605" w:rsidP="00B75605">
            <w:pP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160</w:t>
            </w:r>
          </w:p>
        </w:tc>
      </w:tr>
      <w:tr w:rsidR="00B75605" w:rsidRPr="00A65D1C" w14:paraId="6C5B69B8" w14:textId="77777777" w:rsidTr="002A6F18">
        <w:tc>
          <w:tcPr>
            <w:tcW w:w="3582" w:type="dxa"/>
          </w:tcPr>
          <w:p w14:paraId="3540D850" w14:textId="77777777" w:rsidR="00B75605" w:rsidRPr="00A65D1C" w:rsidRDefault="00B75605" w:rsidP="00B75605">
            <w:pPr>
              <w:spacing w:line="360" w:lineRule="exact"/>
              <w:ind w:right="-43"/>
              <w:jc w:val="both"/>
              <w:rPr>
                <w:rFonts w:ascii="Arial" w:eastAsia="Arial Unicode MS" w:hAnsi="Arial" w:cs="Arial"/>
                <w:sz w:val="20"/>
              </w:rPr>
            </w:pPr>
            <w:r w:rsidRPr="00A65D1C">
              <w:rPr>
                <w:rFonts w:ascii="Arial" w:eastAsia="Arial Unicode MS" w:hAnsi="Arial" w:cs="Arial"/>
                <w:sz w:val="20"/>
              </w:rPr>
              <w:t xml:space="preserve">   1 - 3 months</w:t>
            </w:r>
          </w:p>
        </w:tc>
        <w:tc>
          <w:tcPr>
            <w:tcW w:w="1350" w:type="dxa"/>
          </w:tcPr>
          <w:p w14:paraId="13B75785" w14:textId="56A56EBA" w:rsidR="00B75605" w:rsidRPr="00A65D1C" w:rsidRDefault="008D4100"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9,136</w:t>
            </w:r>
          </w:p>
        </w:tc>
        <w:tc>
          <w:tcPr>
            <w:tcW w:w="1320" w:type="dxa"/>
            <w:gridSpan w:val="2"/>
          </w:tcPr>
          <w:p w14:paraId="7BA556B7" w14:textId="3BD94E58" w:rsidR="00B75605" w:rsidRPr="00A65D1C" w:rsidRDefault="00B75605"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263,857</w:t>
            </w:r>
          </w:p>
        </w:tc>
        <w:tc>
          <w:tcPr>
            <w:tcW w:w="1470" w:type="dxa"/>
          </w:tcPr>
          <w:p w14:paraId="10FC9CAD" w14:textId="1E308CB7" w:rsidR="00B75605" w:rsidRPr="00A65D1C" w:rsidRDefault="008D4100"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152</w:t>
            </w:r>
          </w:p>
        </w:tc>
        <w:tc>
          <w:tcPr>
            <w:tcW w:w="1440" w:type="dxa"/>
          </w:tcPr>
          <w:p w14:paraId="4613456E" w14:textId="0C40A91B" w:rsidR="00B75605" w:rsidRPr="00A65D1C" w:rsidRDefault="00B75605" w:rsidP="00B75605">
            <w:pP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25</w:t>
            </w:r>
          </w:p>
        </w:tc>
      </w:tr>
      <w:tr w:rsidR="00B75605" w:rsidRPr="00A65D1C" w14:paraId="0F91BFA9" w14:textId="77777777" w:rsidTr="002A6F18">
        <w:tc>
          <w:tcPr>
            <w:tcW w:w="3582" w:type="dxa"/>
          </w:tcPr>
          <w:p w14:paraId="09F3B31B" w14:textId="77777777" w:rsidR="00B75605" w:rsidRPr="00A65D1C" w:rsidRDefault="00B75605" w:rsidP="00B75605">
            <w:pPr>
              <w:spacing w:line="360" w:lineRule="exact"/>
              <w:ind w:right="-43"/>
              <w:jc w:val="both"/>
              <w:rPr>
                <w:rFonts w:ascii="Arial" w:eastAsia="Arial Unicode MS" w:hAnsi="Arial" w:cs="Arial"/>
                <w:sz w:val="20"/>
              </w:rPr>
            </w:pPr>
            <w:r w:rsidRPr="00A65D1C">
              <w:rPr>
                <w:rFonts w:ascii="Arial" w:eastAsia="Arial Unicode MS" w:hAnsi="Arial" w:cs="Arial"/>
                <w:sz w:val="20"/>
              </w:rPr>
              <w:t xml:space="preserve">   3 - 6 months</w:t>
            </w:r>
          </w:p>
        </w:tc>
        <w:tc>
          <w:tcPr>
            <w:tcW w:w="1350" w:type="dxa"/>
          </w:tcPr>
          <w:p w14:paraId="652ABEA4" w14:textId="2395B5EE" w:rsidR="00B75605" w:rsidRPr="00A65D1C" w:rsidRDefault="008D4100"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2</w:t>
            </w:r>
          </w:p>
        </w:tc>
        <w:tc>
          <w:tcPr>
            <w:tcW w:w="1320" w:type="dxa"/>
            <w:gridSpan w:val="2"/>
          </w:tcPr>
          <w:p w14:paraId="33E07D62" w14:textId="6CEC73BC" w:rsidR="00B75605" w:rsidRPr="00A65D1C" w:rsidRDefault="00B75605"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216</w:t>
            </w:r>
          </w:p>
        </w:tc>
        <w:tc>
          <w:tcPr>
            <w:tcW w:w="1470" w:type="dxa"/>
          </w:tcPr>
          <w:p w14:paraId="4636F058" w14:textId="4792FB48" w:rsidR="00B75605" w:rsidRPr="00A65D1C" w:rsidRDefault="008D4100"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w:t>
            </w:r>
          </w:p>
        </w:tc>
        <w:tc>
          <w:tcPr>
            <w:tcW w:w="1440" w:type="dxa"/>
          </w:tcPr>
          <w:p w14:paraId="44AF2E58" w14:textId="624CB0F2" w:rsidR="00B75605" w:rsidRPr="00A65D1C" w:rsidRDefault="00B75605" w:rsidP="00B75605">
            <w:pP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41</w:t>
            </w:r>
          </w:p>
        </w:tc>
      </w:tr>
      <w:tr w:rsidR="00B75605" w:rsidRPr="00A65D1C" w14:paraId="1DD546EF" w14:textId="77777777" w:rsidTr="002A6F18">
        <w:trPr>
          <w:trHeight w:val="80"/>
        </w:trPr>
        <w:tc>
          <w:tcPr>
            <w:tcW w:w="3582" w:type="dxa"/>
          </w:tcPr>
          <w:p w14:paraId="65727A21" w14:textId="77777777" w:rsidR="00B75605" w:rsidRPr="00A65D1C" w:rsidRDefault="00B75605" w:rsidP="00B75605">
            <w:pPr>
              <w:spacing w:line="360" w:lineRule="exact"/>
              <w:ind w:right="-43"/>
              <w:jc w:val="both"/>
              <w:rPr>
                <w:rFonts w:ascii="Arial" w:eastAsia="Arial Unicode MS" w:hAnsi="Arial" w:cs="Arial"/>
                <w:sz w:val="20"/>
              </w:rPr>
            </w:pPr>
            <w:r w:rsidRPr="00A65D1C">
              <w:rPr>
                <w:rFonts w:ascii="Arial" w:eastAsia="Arial Unicode MS" w:hAnsi="Arial" w:cs="Arial"/>
                <w:sz w:val="20"/>
              </w:rPr>
              <w:t xml:space="preserve">   Over 6 months</w:t>
            </w:r>
          </w:p>
        </w:tc>
        <w:tc>
          <w:tcPr>
            <w:tcW w:w="1350" w:type="dxa"/>
          </w:tcPr>
          <w:p w14:paraId="73C4259E" w14:textId="38DF3213" w:rsidR="00B75605" w:rsidRPr="00A65D1C" w:rsidRDefault="008D4100" w:rsidP="00B75605">
            <w:pPr>
              <w:pBdr>
                <w:bottom w:val="sing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5,813</w:t>
            </w:r>
          </w:p>
        </w:tc>
        <w:tc>
          <w:tcPr>
            <w:tcW w:w="1320" w:type="dxa"/>
            <w:gridSpan w:val="2"/>
          </w:tcPr>
          <w:p w14:paraId="46E4123D" w14:textId="76222A29" w:rsidR="00B75605" w:rsidRPr="00A65D1C" w:rsidRDefault="00B75605" w:rsidP="00B75605">
            <w:pPr>
              <w:pBdr>
                <w:bottom w:val="sing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2,332</w:t>
            </w:r>
          </w:p>
        </w:tc>
        <w:tc>
          <w:tcPr>
            <w:tcW w:w="1470" w:type="dxa"/>
          </w:tcPr>
          <w:p w14:paraId="369C811B" w14:textId="6F1BBEA8" w:rsidR="00B75605" w:rsidRPr="00A65D1C" w:rsidRDefault="008D4100"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2,188</w:t>
            </w:r>
          </w:p>
        </w:tc>
        <w:tc>
          <w:tcPr>
            <w:tcW w:w="1440" w:type="dxa"/>
          </w:tcPr>
          <w:p w14:paraId="2D11C592" w14:textId="62C0336C" w:rsidR="00B75605" w:rsidRPr="00A65D1C" w:rsidRDefault="00B75605" w:rsidP="00B75605">
            <w:pPr>
              <w:pBdr>
                <w:bottom w:val="single" w:sz="6" w:space="1" w:color="auto"/>
              </w:pBd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2,210</w:t>
            </w:r>
          </w:p>
        </w:tc>
      </w:tr>
      <w:tr w:rsidR="00B75605" w:rsidRPr="00A65D1C" w14:paraId="5FD9B706" w14:textId="77777777" w:rsidTr="002A6F18">
        <w:tc>
          <w:tcPr>
            <w:tcW w:w="3582" w:type="dxa"/>
          </w:tcPr>
          <w:p w14:paraId="1A0F10F3" w14:textId="77777777" w:rsidR="00B75605" w:rsidRPr="00A65D1C" w:rsidRDefault="00B75605" w:rsidP="00B75605">
            <w:pPr>
              <w:spacing w:line="360" w:lineRule="exact"/>
              <w:ind w:left="72" w:right="-43"/>
              <w:jc w:val="both"/>
              <w:rPr>
                <w:rFonts w:ascii="Arial" w:eastAsia="Arial Unicode MS" w:hAnsi="Arial" w:cs="Arial"/>
                <w:sz w:val="20"/>
                <w:cs/>
              </w:rPr>
            </w:pPr>
            <w:r w:rsidRPr="00A65D1C">
              <w:rPr>
                <w:rFonts w:ascii="Arial" w:eastAsia="Arial Unicode MS" w:hAnsi="Arial" w:cs="Arial"/>
                <w:sz w:val="20"/>
              </w:rPr>
              <w:t>Total</w:t>
            </w:r>
          </w:p>
        </w:tc>
        <w:tc>
          <w:tcPr>
            <w:tcW w:w="1350" w:type="dxa"/>
          </w:tcPr>
          <w:p w14:paraId="4F09F0C0" w14:textId="27A736A3" w:rsidR="00B75605" w:rsidRPr="00A65D1C" w:rsidRDefault="008D4100"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3,913,299</w:t>
            </w:r>
          </w:p>
        </w:tc>
        <w:tc>
          <w:tcPr>
            <w:tcW w:w="1320" w:type="dxa"/>
            <w:gridSpan w:val="2"/>
          </w:tcPr>
          <w:p w14:paraId="4B65D19D" w14:textId="1957D03F" w:rsidR="00B75605" w:rsidRPr="00A65D1C" w:rsidRDefault="00B75605" w:rsidP="00B75605">
            <w:pP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3,746,968</w:t>
            </w:r>
          </w:p>
        </w:tc>
        <w:tc>
          <w:tcPr>
            <w:tcW w:w="1470" w:type="dxa"/>
          </w:tcPr>
          <w:p w14:paraId="1C27420A" w14:textId="116A1D5A" w:rsidR="00B75605" w:rsidRPr="00A65D1C" w:rsidRDefault="008D4100" w:rsidP="00B75605">
            <w:pP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10,949</w:t>
            </w:r>
          </w:p>
        </w:tc>
        <w:tc>
          <w:tcPr>
            <w:tcW w:w="1440" w:type="dxa"/>
          </w:tcPr>
          <w:p w14:paraId="291D307B" w14:textId="40A06DA4" w:rsidR="00B75605" w:rsidRPr="00A65D1C" w:rsidRDefault="00B75605" w:rsidP="00B75605">
            <w:pP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11,293</w:t>
            </w:r>
          </w:p>
        </w:tc>
      </w:tr>
      <w:tr w:rsidR="00B75605" w:rsidRPr="00A65D1C" w14:paraId="77B9B674" w14:textId="77777777" w:rsidTr="0099331D">
        <w:trPr>
          <w:trHeight w:val="80"/>
        </w:trPr>
        <w:tc>
          <w:tcPr>
            <w:tcW w:w="3582" w:type="dxa"/>
          </w:tcPr>
          <w:p w14:paraId="2F995A43" w14:textId="77777777" w:rsidR="00B75605" w:rsidRPr="00A65D1C" w:rsidRDefault="00B75605" w:rsidP="00B75605">
            <w:pPr>
              <w:spacing w:line="340" w:lineRule="exact"/>
              <w:ind w:right="-43"/>
              <w:rPr>
                <w:rFonts w:ascii="Arial" w:eastAsia="Arial Unicode MS" w:hAnsi="Arial" w:cs="Arial"/>
                <w:sz w:val="20"/>
              </w:rPr>
            </w:pPr>
            <w:r w:rsidRPr="00A65D1C">
              <w:rPr>
                <w:rFonts w:ascii="Arial" w:eastAsia="Arial Unicode MS" w:hAnsi="Arial" w:cs="Arial"/>
                <w:sz w:val="20"/>
              </w:rPr>
              <w:t xml:space="preserve">Less: Allowance for expected </w:t>
            </w:r>
          </w:p>
          <w:p w14:paraId="3E4F40F0" w14:textId="1F74CBA7" w:rsidR="00B75605" w:rsidRPr="00A65D1C" w:rsidRDefault="00B75605" w:rsidP="00185224">
            <w:pPr>
              <w:spacing w:line="340" w:lineRule="exact"/>
              <w:ind w:right="-43"/>
              <w:rPr>
                <w:rFonts w:ascii="Arial" w:eastAsia="Arial Unicode MS" w:hAnsi="Arial" w:cs="Arial"/>
                <w:sz w:val="20"/>
              </w:rPr>
            </w:pPr>
            <w:r w:rsidRPr="00A65D1C">
              <w:rPr>
                <w:rFonts w:ascii="Arial" w:eastAsia="Arial Unicode MS" w:hAnsi="Arial" w:cs="Arial"/>
                <w:sz w:val="20"/>
              </w:rPr>
              <w:t xml:space="preserve">   credit losses</w:t>
            </w:r>
          </w:p>
        </w:tc>
        <w:tc>
          <w:tcPr>
            <w:tcW w:w="1350" w:type="dxa"/>
            <w:vAlign w:val="bottom"/>
          </w:tcPr>
          <w:p w14:paraId="017B1647" w14:textId="0DB144B0" w:rsidR="00B75605" w:rsidRPr="00A65D1C" w:rsidRDefault="008D4100" w:rsidP="00B75605">
            <w:pPr>
              <w:pBdr>
                <w:bottom w:val="sing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(5,81</w:t>
            </w:r>
            <w:r w:rsidR="00521C93" w:rsidRPr="00A65D1C">
              <w:rPr>
                <w:rFonts w:ascii="Arial" w:eastAsia="Arial Unicode MS" w:hAnsi="Arial" w:cs="Arial"/>
                <w:sz w:val="20"/>
              </w:rPr>
              <w:t>3</w:t>
            </w:r>
            <w:r w:rsidRPr="00A65D1C">
              <w:rPr>
                <w:rFonts w:ascii="Arial" w:eastAsia="Arial Unicode MS" w:hAnsi="Arial" w:cs="Arial"/>
                <w:sz w:val="20"/>
              </w:rPr>
              <w:t>)</w:t>
            </w:r>
          </w:p>
        </w:tc>
        <w:tc>
          <w:tcPr>
            <w:tcW w:w="1320" w:type="dxa"/>
            <w:gridSpan w:val="2"/>
            <w:vAlign w:val="bottom"/>
          </w:tcPr>
          <w:p w14:paraId="6A124229" w14:textId="2875A923" w:rsidR="00B75605" w:rsidRPr="00A65D1C" w:rsidRDefault="00B75605" w:rsidP="00B75605">
            <w:pPr>
              <w:pBdr>
                <w:bottom w:val="sing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(2,345)</w:t>
            </w:r>
          </w:p>
        </w:tc>
        <w:tc>
          <w:tcPr>
            <w:tcW w:w="1470" w:type="dxa"/>
            <w:vAlign w:val="bottom"/>
          </w:tcPr>
          <w:p w14:paraId="59810AB7" w14:textId="193E9C6A" w:rsidR="00B75605" w:rsidRPr="00A65D1C" w:rsidRDefault="008D4100" w:rsidP="00B75605">
            <w:pPr>
              <w:pBdr>
                <w:bottom w:val="sing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(2,188)</w:t>
            </w:r>
          </w:p>
        </w:tc>
        <w:tc>
          <w:tcPr>
            <w:tcW w:w="1440" w:type="dxa"/>
            <w:vAlign w:val="bottom"/>
          </w:tcPr>
          <w:p w14:paraId="46850265" w14:textId="08BC4F41" w:rsidR="00B75605" w:rsidRPr="00A65D1C" w:rsidRDefault="00B75605" w:rsidP="00B75605">
            <w:pPr>
              <w:pBdr>
                <w:bottom w:val="single" w:sz="6" w:space="1" w:color="auto"/>
              </w:pBd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(2,210)</w:t>
            </w:r>
          </w:p>
        </w:tc>
      </w:tr>
      <w:tr w:rsidR="00B75605" w:rsidRPr="00A65D1C" w14:paraId="017872BF" w14:textId="77777777" w:rsidTr="002A6F18">
        <w:tc>
          <w:tcPr>
            <w:tcW w:w="3582" w:type="dxa"/>
          </w:tcPr>
          <w:p w14:paraId="2A997136" w14:textId="77777777" w:rsidR="00B75605" w:rsidRPr="00A65D1C" w:rsidRDefault="00B75605" w:rsidP="00B75605">
            <w:pPr>
              <w:spacing w:line="360" w:lineRule="exact"/>
              <w:ind w:left="72" w:right="-43"/>
              <w:jc w:val="both"/>
              <w:rPr>
                <w:rFonts w:ascii="Arial" w:eastAsia="Arial Unicode MS" w:hAnsi="Arial" w:cs="Arial"/>
                <w:sz w:val="20"/>
                <w:cs/>
              </w:rPr>
            </w:pPr>
            <w:r w:rsidRPr="00A65D1C">
              <w:rPr>
                <w:rFonts w:ascii="Arial" w:eastAsia="Arial Unicode MS" w:hAnsi="Arial" w:cs="Arial"/>
                <w:sz w:val="20"/>
              </w:rPr>
              <w:t>Trade receivables - others, net</w:t>
            </w:r>
          </w:p>
        </w:tc>
        <w:tc>
          <w:tcPr>
            <w:tcW w:w="1350" w:type="dxa"/>
          </w:tcPr>
          <w:p w14:paraId="5B98DBD7" w14:textId="64A4CC22" w:rsidR="00B75605" w:rsidRPr="00A65D1C" w:rsidRDefault="008D4100" w:rsidP="00B75605">
            <w:pPr>
              <w:pBdr>
                <w:bottom w:val="doub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3,907,48</w:t>
            </w:r>
            <w:r w:rsidR="00521C93" w:rsidRPr="00A65D1C">
              <w:rPr>
                <w:rFonts w:ascii="Arial" w:eastAsia="Arial Unicode MS" w:hAnsi="Arial" w:cs="Arial"/>
                <w:sz w:val="20"/>
              </w:rPr>
              <w:t>6</w:t>
            </w:r>
          </w:p>
        </w:tc>
        <w:tc>
          <w:tcPr>
            <w:tcW w:w="1320" w:type="dxa"/>
            <w:gridSpan w:val="2"/>
          </w:tcPr>
          <w:p w14:paraId="12369BED" w14:textId="565505D2" w:rsidR="00B75605" w:rsidRPr="00A65D1C" w:rsidRDefault="00B75605" w:rsidP="00B75605">
            <w:pPr>
              <w:pBdr>
                <w:bottom w:val="double" w:sz="6" w:space="1" w:color="auto"/>
              </w:pBdr>
              <w:tabs>
                <w:tab w:val="decimal" w:pos="972"/>
              </w:tabs>
              <w:spacing w:line="360" w:lineRule="exact"/>
              <w:ind w:right="12"/>
              <w:rPr>
                <w:rFonts w:ascii="Arial" w:eastAsia="Arial Unicode MS" w:hAnsi="Arial" w:cs="Arial"/>
                <w:sz w:val="20"/>
              </w:rPr>
            </w:pPr>
            <w:r w:rsidRPr="00A65D1C">
              <w:rPr>
                <w:rFonts w:ascii="Arial" w:eastAsia="Arial Unicode MS" w:hAnsi="Arial" w:cs="Arial"/>
                <w:sz w:val="20"/>
              </w:rPr>
              <w:t>3,744,623</w:t>
            </w:r>
          </w:p>
        </w:tc>
        <w:tc>
          <w:tcPr>
            <w:tcW w:w="1470" w:type="dxa"/>
          </w:tcPr>
          <w:p w14:paraId="54089E40" w14:textId="2C4F6D1D" w:rsidR="00B75605" w:rsidRPr="00A65D1C" w:rsidRDefault="008D4100" w:rsidP="00B75605">
            <w:pPr>
              <w:pBdr>
                <w:bottom w:val="double" w:sz="6" w:space="1" w:color="auto"/>
              </w:pBdr>
              <w:tabs>
                <w:tab w:val="decimal" w:pos="1062"/>
              </w:tabs>
              <w:spacing w:line="340" w:lineRule="exact"/>
              <w:ind w:right="12"/>
              <w:rPr>
                <w:rFonts w:ascii="Arial" w:eastAsia="Arial Unicode MS" w:hAnsi="Arial" w:cs="Arial"/>
                <w:sz w:val="20"/>
              </w:rPr>
            </w:pPr>
            <w:r w:rsidRPr="00A65D1C">
              <w:rPr>
                <w:rFonts w:ascii="Arial" w:eastAsia="Arial Unicode MS" w:hAnsi="Arial" w:cs="Arial"/>
                <w:sz w:val="20"/>
              </w:rPr>
              <w:t>8,761</w:t>
            </w:r>
          </w:p>
        </w:tc>
        <w:tc>
          <w:tcPr>
            <w:tcW w:w="1440" w:type="dxa"/>
          </w:tcPr>
          <w:p w14:paraId="69ABDE34" w14:textId="1B6969AD" w:rsidR="00B75605" w:rsidRPr="00A65D1C" w:rsidRDefault="00B75605" w:rsidP="00B75605">
            <w:pPr>
              <w:pBdr>
                <w:bottom w:val="double" w:sz="6" w:space="1" w:color="auto"/>
              </w:pBdr>
              <w:tabs>
                <w:tab w:val="decimal" w:pos="1080"/>
              </w:tabs>
              <w:spacing w:line="340" w:lineRule="exact"/>
              <w:ind w:right="12"/>
              <w:rPr>
                <w:rFonts w:ascii="Arial" w:eastAsia="Arial Unicode MS" w:hAnsi="Arial" w:cs="Arial"/>
                <w:sz w:val="20"/>
              </w:rPr>
            </w:pPr>
            <w:r w:rsidRPr="00A65D1C">
              <w:rPr>
                <w:rFonts w:ascii="Arial" w:eastAsia="Arial Unicode MS" w:hAnsi="Arial" w:cs="Arial"/>
                <w:sz w:val="20"/>
              </w:rPr>
              <w:t>9,083</w:t>
            </w:r>
          </w:p>
        </w:tc>
      </w:tr>
    </w:tbl>
    <w:p w14:paraId="1129D756" w14:textId="77777777" w:rsidR="00EC4BB9" w:rsidRPr="00A65D1C" w:rsidRDefault="00EC4BB9" w:rsidP="00185224">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p>
    <w:p w14:paraId="09E76801"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4AA599EC" w14:textId="0D36C9C6" w:rsidR="00753FA1" w:rsidRPr="00A65D1C" w:rsidRDefault="00D120E7" w:rsidP="00185224">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65D1C">
        <w:rPr>
          <w:rFonts w:ascii="Arial" w:hAnsi="Arial" w:cs="Arial"/>
          <w:b/>
          <w:bCs/>
          <w:sz w:val="22"/>
          <w:szCs w:val="22"/>
        </w:rPr>
        <w:lastRenderedPageBreak/>
        <w:t>8</w:t>
      </w:r>
      <w:r w:rsidR="00753FA1" w:rsidRPr="00A65D1C">
        <w:rPr>
          <w:rFonts w:ascii="Arial" w:hAnsi="Arial" w:cs="Arial"/>
          <w:b/>
          <w:bCs/>
          <w:sz w:val="22"/>
          <w:szCs w:val="22"/>
        </w:rPr>
        <w:t>.</w:t>
      </w:r>
      <w:r w:rsidR="00753FA1" w:rsidRPr="00A65D1C">
        <w:rPr>
          <w:rFonts w:ascii="Arial" w:hAnsi="Arial" w:cs="Arial"/>
          <w:b/>
          <w:bCs/>
          <w:sz w:val="22"/>
          <w:szCs w:val="22"/>
        </w:rPr>
        <w:tab/>
        <w:t>Related party transactions</w:t>
      </w:r>
    </w:p>
    <w:p w14:paraId="4E0ECB86" w14:textId="58FB6920" w:rsidR="00753FA1" w:rsidRPr="00A65D1C" w:rsidRDefault="00753FA1" w:rsidP="00FF5B65">
      <w:pPr>
        <w:tabs>
          <w:tab w:val="left" w:pos="720"/>
        </w:tabs>
        <w:spacing w:before="60" w:after="60" w:line="380" w:lineRule="exact"/>
        <w:ind w:left="547" w:hanging="547"/>
        <w:jc w:val="thaiDistribute"/>
        <w:rPr>
          <w:rFonts w:ascii="Arial" w:hAnsi="Arial" w:cs="Arial"/>
          <w:sz w:val="22"/>
          <w:szCs w:val="22"/>
        </w:rPr>
      </w:pPr>
      <w:r w:rsidRPr="00A65D1C">
        <w:rPr>
          <w:rFonts w:ascii="Arial" w:hAnsi="Arial" w:cs="Arial"/>
          <w:sz w:val="22"/>
          <w:szCs w:val="22"/>
        </w:rPr>
        <w:tab/>
        <w:t xml:space="preserve">During the years, the </w:t>
      </w:r>
      <w:r w:rsidR="009F7DE1" w:rsidRPr="00A65D1C">
        <w:rPr>
          <w:rFonts w:ascii="Arial" w:hAnsi="Arial" w:cs="Arial"/>
          <w:sz w:val="22"/>
          <w:szCs w:val="22"/>
        </w:rPr>
        <w:t>Group</w:t>
      </w:r>
      <w:r w:rsidRPr="00A65D1C">
        <w:rPr>
          <w:rFonts w:ascii="Arial" w:hAnsi="Arial" w:cs="Arial"/>
          <w:sz w:val="22"/>
          <w:szCs w:val="22"/>
        </w:rPr>
        <w:t xml:space="preserve"> had significant business transactions with related parties. Such transactions, which are summarised below, arose in the ordinary course of businesses and were concluded on commercial terms and agreed upon between the Company and those related parties. </w:t>
      </w:r>
    </w:p>
    <w:p w14:paraId="15CCB08C" w14:textId="65100A26" w:rsidR="00753FA1" w:rsidRPr="00A65D1C" w:rsidRDefault="007C1AF9" w:rsidP="00A3147C">
      <w:pPr>
        <w:tabs>
          <w:tab w:val="left" w:pos="720"/>
        </w:tabs>
        <w:spacing w:before="120" w:after="120" w:line="380" w:lineRule="exact"/>
        <w:ind w:left="547" w:hanging="547"/>
        <w:jc w:val="thaiDistribute"/>
        <w:rPr>
          <w:rFonts w:ascii="Arial" w:hAnsi="Arial" w:cs="Arial"/>
          <w:b/>
          <w:bCs/>
          <w:sz w:val="22"/>
          <w:szCs w:val="22"/>
          <w:u w:val="single"/>
        </w:rPr>
      </w:pPr>
      <w:r w:rsidRPr="00A65D1C">
        <w:rPr>
          <w:rFonts w:ascii="Arial" w:hAnsi="Arial" w:cs="Arial"/>
          <w:sz w:val="22"/>
          <w:szCs w:val="22"/>
        </w:rPr>
        <w:tab/>
      </w:r>
      <w:r w:rsidR="00753FA1" w:rsidRPr="00A65D1C">
        <w:rPr>
          <w:rFonts w:ascii="Arial" w:hAnsi="Arial" w:cs="Arial"/>
          <w:b/>
          <w:bCs/>
          <w:sz w:val="22"/>
          <w:szCs w:val="22"/>
          <w:u w:val="single"/>
        </w:rPr>
        <w:t xml:space="preserve">Transactions with </w:t>
      </w:r>
      <w:r w:rsidR="006938D6" w:rsidRPr="00A65D1C">
        <w:rPr>
          <w:rFonts w:ascii="Arial" w:hAnsi="Arial" w:cs="Arial"/>
          <w:b/>
          <w:bCs/>
          <w:sz w:val="22"/>
          <w:szCs w:val="22"/>
          <w:u w:val="single"/>
        </w:rPr>
        <w:t xml:space="preserve">subsidiaries, </w:t>
      </w:r>
      <w:r w:rsidR="00753FA1" w:rsidRPr="00A65D1C">
        <w:rPr>
          <w:rFonts w:ascii="Arial" w:hAnsi="Arial" w:cs="Arial"/>
          <w:b/>
          <w:bCs/>
          <w:sz w:val="22"/>
          <w:szCs w:val="22"/>
          <w:u w:val="single"/>
        </w:rPr>
        <w:t>associated company and related companies</w:t>
      </w:r>
    </w:p>
    <w:tbl>
      <w:tblPr>
        <w:tblW w:w="9228" w:type="dxa"/>
        <w:tblInd w:w="468" w:type="dxa"/>
        <w:tblLayout w:type="fixed"/>
        <w:tblLook w:val="0000" w:firstRow="0" w:lastRow="0" w:firstColumn="0" w:lastColumn="0" w:noHBand="0" w:noVBand="0"/>
      </w:tblPr>
      <w:tblGrid>
        <w:gridCol w:w="3310"/>
        <w:gridCol w:w="810"/>
        <w:gridCol w:w="811"/>
        <w:gridCol w:w="809"/>
        <w:gridCol w:w="810"/>
        <w:gridCol w:w="2678"/>
      </w:tblGrid>
      <w:tr w:rsidR="00474F44" w:rsidRPr="00A65D1C" w14:paraId="125B68CB" w14:textId="77777777" w:rsidTr="002C4763">
        <w:trPr>
          <w:tblHeader/>
        </w:trPr>
        <w:tc>
          <w:tcPr>
            <w:tcW w:w="3310" w:type="dxa"/>
            <w:tcBorders>
              <w:top w:val="nil"/>
              <w:left w:val="nil"/>
              <w:bottom w:val="nil"/>
              <w:right w:val="nil"/>
            </w:tcBorders>
          </w:tcPr>
          <w:p w14:paraId="689DA467" w14:textId="77777777" w:rsidR="00474F44" w:rsidRPr="00A65D1C" w:rsidRDefault="00474F44" w:rsidP="00560141">
            <w:pPr>
              <w:spacing w:line="340" w:lineRule="exact"/>
              <w:ind w:right="-36"/>
              <w:jc w:val="center"/>
              <w:rPr>
                <w:rFonts w:ascii="Arial" w:eastAsia="Arial Unicode MS" w:hAnsi="Arial" w:cs="Arial Unicode MS"/>
                <w:sz w:val="16"/>
                <w:szCs w:val="16"/>
                <w:u w:val="single"/>
              </w:rPr>
            </w:pPr>
          </w:p>
        </w:tc>
        <w:tc>
          <w:tcPr>
            <w:tcW w:w="1621" w:type="dxa"/>
            <w:gridSpan w:val="2"/>
            <w:tcBorders>
              <w:top w:val="nil"/>
              <w:left w:val="nil"/>
              <w:bottom w:val="nil"/>
              <w:right w:val="nil"/>
            </w:tcBorders>
          </w:tcPr>
          <w:p w14:paraId="02B8F071" w14:textId="77777777" w:rsidR="00474F44" w:rsidRPr="00A65D1C" w:rsidRDefault="00474F44" w:rsidP="00560141">
            <w:pPr>
              <w:spacing w:line="340" w:lineRule="exact"/>
              <w:ind w:right="72"/>
              <w:jc w:val="center"/>
              <w:rPr>
                <w:rFonts w:ascii="Arial" w:eastAsia="Arial Unicode MS" w:hAnsi="Arial" w:cs="Arial Unicode MS"/>
                <w:sz w:val="16"/>
                <w:szCs w:val="16"/>
              </w:rPr>
            </w:pPr>
          </w:p>
        </w:tc>
        <w:tc>
          <w:tcPr>
            <w:tcW w:w="1619" w:type="dxa"/>
            <w:gridSpan w:val="2"/>
            <w:tcBorders>
              <w:top w:val="nil"/>
              <w:left w:val="nil"/>
              <w:bottom w:val="nil"/>
              <w:right w:val="nil"/>
            </w:tcBorders>
          </w:tcPr>
          <w:p w14:paraId="0BECDD8B" w14:textId="77777777" w:rsidR="00474F44" w:rsidRPr="00A65D1C" w:rsidRDefault="00474F44" w:rsidP="00560141">
            <w:pPr>
              <w:spacing w:line="340" w:lineRule="exact"/>
              <w:ind w:left="-198" w:right="-198"/>
              <w:jc w:val="center"/>
              <w:rPr>
                <w:rFonts w:ascii="Arial" w:eastAsia="Arial Unicode MS" w:hAnsi="Arial" w:cs="Arial Unicode MS"/>
                <w:sz w:val="16"/>
                <w:szCs w:val="16"/>
              </w:rPr>
            </w:pPr>
          </w:p>
        </w:tc>
        <w:tc>
          <w:tcPr>
            <w:tcW w:w="2678" w:type="dxa"/>
            <w:tcBorders>
              <w:top w:val="nil"/>
              <w:left w:val="nil"/>
              <w:bottom w:val="nil"/>
              <w:right w:val="nil"/>
            </w:tcBorders>
          </w:tcPr>
          <w:p w14:paraId="18FBE3B5" w14:textId="77777777" w:rsidR="00474F44" w:rsidRPr="00A65D1C" w:rsidRDefault="00474F44" w:rsidP="00560141">
            <w:pPr>
              <w:spacing w:line="340" w:lineRule="exact"/>
              <w:ind w:left="72" w:right="132"/>
              <w:jc w:val="right"/>
              <w:rPr>
                <w:rFonts w:ascii="Arial" w:eastAsia="Arial Unicode MS" w:hAnsi="Arial" w:cs="Arial Unicode MS"/>
                <w:sz w:val="16"/>
                <w:szCs w:val="16"/>
              </w:rPr>
            </w:pPr>
            <w:r w:rsidRPr="00A65D1C">
              <w:rPr>
                <w:rFonts w:ascii="Arial" w:eastAsia="Arial Unicode MS" w:hAnsi="Arial" w:cs="Arial Unicode MS"/>
                <w:sz w:val="16"/>
                <w:szCs w:val="16"/>
                <w:cs/>
              </w:rPr>
              <w:t>(</w:t>
            </w:r>
            <w:r w:rsidRPr="00A65D1C">
              <w:rPr>
                <w:rFonts w:ascii="Arial" w:eastAsia="Arial Unicode MS" w:hAnsi="Arial" w:cs="Arial Unicode MS"/>
                <w:sz w:val="16"/>
                <w:szCs w:val="16"/>
              </w:rPr>
              <w:t>Unit</w:t>
            </w:r>
            <w:r w:rsidRPr="00A65D1C">
              <w:rPr>
                <w:rFonts w:ascii="Arial" w:eastAsia="Arial Unicode MS" w:hAnsi="Arial" w:cs="Arial Unicode MS"/>
                <w:sz w:val="16"/>
                <w:szCs w:val="16"/>
                <w:cs/>
              </w:rPr>
              <w:t xml:space="preserve">: </w:t>
            </w:r>
            <w:r w:rsidRPr="00A65D1C">
              <w:rPr>
                <w:rFonts w:ascii="Arial" w:eastAsia="Arial Unicode MS" w:hAnsi="Arial" w:cs="Arial Unicode MS"/>
                <w:sz w:val="16"/>
                <w:szCs w:val="16"/>
              </w:rPr>
              <w:t>Million Baht</w:t>
            </w:r>
            <w:r w:rsidRPr="00A65D1C">
              <w:rPr>
                <w:rFonts w:ascii="Arial" w:eastAsia="Arial Unicode MS" w:hAnsi="Arial" w:cs="Arial Unicode MS"/>
                <w:sz w:val="16"/>
                <w:szCs w:val="16"/>
                <w:cs/>
              </w:rPr>
              <w:t>)</w:t>
            </w:r>
          </w:p>
        </w:tc>
      </w:tr>
      <w:tr w:rsidR="00474F44" w:rsidRPr="00A65D1C" w14:paraId="7D1700C1" w14:textId="77777777" w:rsidTr="002C4763">
        <w:trPr>
          <w:tblHeader/>
        </w:trPr>
        <w:tc>
          <w:tcPr>
            <w:tcW w:w="3310" w:type="dxa"/>
            <w:tcBorders>
              <w:top w:val="nil"/>
              <w:left w:val="nil"/>
              <w:bottom w:val="nil"/>
              <w:right w:val="nil"/>
            </w:tcBorders>
          </w:tcPr>
          <w:p w14:paraId="57CFFA5D" w14:textId="77777777" w:rsidR="00474F44" w:rsidRPr="00A65D1C" w:rsidRDefault="00474F44" w:rsidP="00560141">
            <w:pPr>
              <w:spacing w:line="340" w:lineRule="exact"/>
              <w:ind w:right="-36"/>
              <w:jc w:val="center"/>
              <w:rPr>
                <w:rFonts w:ascii="Arial" w:eastAsia="Arial Unicode MS" w:hAnsi="Arial" w:cs="Arial Unicode MS"/>
                <w:sz w:val="16"/>
                <w:szCs w:val="16"/>
                <w:u w:val="single"/>
              </w:rPr>
            </w:pPr>
          </w:p>
        </w:tc>
        <w:tc>
          <w:tcPr>
            <w:tcW w:w="1621" w:type="dxa"/>
            <w:gridSpan w:val="2"/>
            <w:tcBorders>
              <w:top w:val="nil"/>
              <w:left w:val="nil"/>
              <w:bottom w:val="nil"/>
              <w:right w:val="nil"/>
            </w:tcBorders>
          </w:tcPr>
          <w:p w14:paraId="60C4B656" w14:textId="77777777" w:rsidR="00474F44" w:rsidRPr="00A65D1C" w:rsidRDefault="00474F44" w:rsidP="00560141">
            <w:pPr>
              <w:pBdr>
                <w:bottom w:val="single" w:sz="6" w:space="1" w:color="auto"/>
              </w:pBdr>
              <w:spacing w:line="340" w:lineRule="exact"/>
              <w:ind w:right="72"/>
              <w:jc w:val="center"/>
              <w:rPr>
                <w:rFonts w:ascii="Arial" w:eastAsia="Arial Unicode MS" w:hAnsi="Arial" w:cs="Arial Unicode MS"/>
                <w:sz w:val="16"/>
                <w:szCs w:val="16"/>
              </w:rPr>
            </w:pPr>
            <w:r w:rsidRPr="00A65D1C">
              <w:rPr>
                <w:rFonts w:ascii="Arial" w:eastAsia="Arial Unicode MS" w:hAnsi="Arial" w:cs="Arial Unicode MS"/>
                <w:sz w:val="16"/>
                <w:szCs w:val="16"/>
              </w:rPr>
              <w:t>Consolidated financial statements</w:t>
            </w:r>
          </w:p>
        </w:tc>
        <w:tc>
          <w:tcPr>
            <w:tcW w:w="1619" w:type="dxa"/>
            <w:gridSpan w:val="2"/>
            <w:tcBorders>
              <w:top w:val="nil"/>
              <w:left w:val="nil"/>
              <w:bottom w:val="nil"/>
              <w:right w:val="nil"/>
            </w:tcBorders>
          </w:tcPr>
          <w:p w14:paraId="7593DCA7" w14:textId="77777777" w:rsidR="00474F44" w:rsidRPr="00A65D1C"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p>
          <w:p w14:paraId="4484E396" w14:textId="432840C7" w:rsidR="00474F44" w:rsidRPr="00A65D1C" w:rsidRDefault="00474F44" w:rsidP="00560141">
            <w:pPr>
              <w:pBdr>
                <w:bottom w:val="single" w:sz="6" w:space="1" w:color="auto"/>
              </w:pBdr>
              <w:spacing w:line="340" w:lineRule="exact"/>
              <w:ind w:left="-198" w:right="-198"/>
              <w:jc w:val="center"/>
              <w:rPr>
                <w:rFonts w:ascii="Arial" w:eastAsia="Arial Unicode MS" w:hAnsi="Arial" w:cs="Arial Unicode MS"/>
                <w:sz w:val="16"/>
                <w:szCs w:val="16"/>
              </w:rPr>
            </w:pPr>
            <w:r w:rsidRPr="00A65D1C">
              <w:rPr>
                <w:rFonts w:ascii="Arial" w:eastAsia="Arial Unicode MS" w:hAnsi="Arial" w:cs="Arial Unicode MS"/>
                <w:sz w:val="16"/>
                <w:szCs w:val="16"/>
              </w:rPr>
              <w:t>Separate                    financial statements</w:t>
            </w:r>
          </w:p>
        </w:tc>
        <w:tc>
          <w:tcPr>
            <w:tcW w:w="2678" w:type="dxa"/>
            <w:tcBorders>
              <w:top w:val="nil"/>
              <w:left w:val="nil"/>
              <w:bottom w:val="nil"/>
              <w:right w:val="nil"/>
            </w:tcBorders>
          </w:tcPr>
          <w:p w14:paraId="391BC124" w14:textId="77777777" w:rsidR="00474F44" w:rsidRPr="00A65D1C"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8CD5F23" w14:textId="77777777" w:rsidR="00474F44" w:rsidRPr="00A65D1C"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p>
          <w:p w14:paraId="79C7B27B" w14:textId="77777777" w:rsidR="00474F44" w:rsidRPr="00A65D1C" w:rsidRDefault="00474F44" w:rsidP="00560141">
            <w:pPr>
              <w:pBdr>
                <w:bottom w:val="single" w:sz="6" w:space="1" w:color="auto"/>
              </w:pBdr>
              <w:spacing w:line="340" w:lineRule="exact"/>
              <w:ind w:left="72" w:right="132"/>
              <w:jc w:val="center"/>
              <w:rPr>
                <w:rFonts w:ascii="Arial" w:eastAsia="Arial Unicode MS" w:hAnsi="Arial" w:cs="Arial Unicode MS"/>
                <w:sz w:val="16"/>
                <w:szCs w:val="16"/>
              </w:rPr>
            </w:pPr>
            <w:r w:rsidRPr="00A65D1C">
              <w:rPr>
                <w:rFonts w:ascii="Arial" w:eastAsia="Arial Unicode MS" w:hAnsi="Arial" w:cs="Arial Unicode MS"/>
                <w:sz w:val="16"/>
                <w:szCs w:val="16"/>
              </w:rPr>
              <w:t>Transfer pricing policy</w:t>
            </w:r>
          </w:p>
        </w:tc>
      </w:tr>
      <w:tr w:rsidR="00474F44" w:rsidRPr="00A65D1C" w14:paraId="6A6A7E16" w14:textId="77777777" w:rsidTr="002C4763">
        <w:trPr>
          <w:tblHeader/>
        </w:trPr>
        <w:tc>
          <w:tcPr>
            <w:tcW w:w="3310" w:type="dxa"/>
            <w:tcBorders>
              <w:top w:val="nil"/>
              <w:left w:val="nil"/>
              <w:bottom w:val="nil"/>
              <w:right w:val="nil"/>
            </w:tcBorders>
          </w:tcPr>
          <w:p w14:paraId="7684F7DA" w14:textId="77777777" w:rsidR="00474F44" w:rsidRPr="00A65D1C" w:rsidRDefault="00474F44" w:rsidP="00560141">
            <w:pPr>
              <w:spacing w:line="340" w:lineRule="exact"/>
              <w:ind w:right="-36"/>
              <w:jc w:val="center"/>
              <w:rPr>
                <w:rFonts w:ascii="Arial" w:eastAsia="Arial Unicode MS" w:hAnsi="Arial" w:cs="Arial Unicode MS"/>
                <w:sz w:val="16"/>
                <w:szCs w:val="16"/>
                <w:u w:val="single"/>
              </w:rPr>
            </w:pPr>
          </w:p>
        </w:tc>
        <w:tc>
          <w:tcPr>
            <w:tcW w:w="810" w:type="dxa"/>
            <w:tcBorders>
              <w:top w:val="nil"/>
              <w:left w:val="nil"/>
              <w:bottom w:val="nil"/>
              <w:right w:val="nil"/>
            </w:tcBorders>
          </w:tcPr>
          <w:p w14:paraId="66255D41" w14:textId="1C6EAED1" w:rsidR="00474F44" w:rsidRPr="00A65D1C" w:rsidRDefault="005307BC" w:rsidP="00560141">
            <w:pPr>
              <w:spacing w:line="340" w:lineRule="exact"/>
              <w:ind w:right="-36"/>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2021</w:t>
            </w:r>
          </w:p>
        </w:tc>
        <w:tc>
          <w:tcPr>
            <w:tcW w:w="811" w:type="dxa"/>
            <w:tcBorders>
              <w:top w:val="nil"/>
              <w:left w:val="nil"/>
              <w:bottom w:val="nil"/>
              <w:right w:val="nil"/>
            </w:tcBorders>
          </w:tcPr>
          <w:p w14:paraId="42777894" w14:textId="0FA578D1" w:rsidR="00474F44" w:rsidRPr="00A65D1C" w:rsidRDefault="005307BC" w:rsidP="00560141">
            <w:pPr>
              <w:spacing w:line="340" w:lineRule="exact"/>
              <w:ind w:right="-102"/>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2020</w:t>
            </w:r>
          </w:p>
        </w:tc>
        <w:tc>
          <w:tcPr>
            <w:tcW w:w="809" w:type="dxa"/>
            <w:tcBorders>
              <w:top w:val="nil"/>
              <w:left w:val="nil"/>
              <w:bottom w:val="nil"/>
              <w:right w:val="nil"/>
            </w:tcBorders>
          </w:tcPr>
          <w:p w14:paraId="7C59AA2B" w14:textId="61F7A4C4" w:rsidR="00474F44" w:rsidRPr="00A65D1C" w:rsidRDefault="005307BC" w:rsidP="00560141">
            <w:pPr>
              <w:spacing w:line="340" w:lineRule="exact"/>
              <w:ind w:right="-36"/>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2021</w:t>
            </w:r>
          </w:p>
        </w:tc>
        <w:tc>
          <w:tcPr>
            <w:tcW w:w="810" w:type="dxa"/>
            <w:tcBorders>
              <w:top w:val="nil"/>
              <w:left w:val="nil"/>
              <w:bottom w:val="nil"/>
              <w:right w:val="nil"/>
            </w:tcBorders>
          </w:tcPr>
          <w:p w14:paraId="16E21CC0" w14:textId="7DDF8423" w:rsidR="00474F44" w:rsidRPr="00A65D1C" w:rsidRDefault="005307BC" w:rsidP="00560141">
            <w:pPr>
              <w:spacing w:line="340" w:lineRule="exact"/>
              <w:ind w:right="-102"/>
              <w:jc w:val="center"/>
              <w:rPr>
                <w:rFonts w:ascii="Arial" w:eastAsia="Arial Unicode MS" w:hAnsi="Arial" w:cs="Arial Unicode MS"/>
                <w:sz w:val="16"/>
                <w:szCs w:val="16"/>
              </w:rPr>
            </w:pPr>
            <w:r w:rsidRPr="00A65D1C">
              <w:rPr>
                <w:rFonts w:ascii="Arial" w:eastAsia="Arial Unicode MS" w:hAnsi="Arial" w:cs="Arial Unicode MS"/>
                <w:sz w:val="16"/>
                <w:szCs w:val="16"/>
                <w:u w:val="single"/>
              </w:rPr>
              <w:t>2020</w:t>
            </w:r>
          </w:p>
        </w:tc>
        <w:tc>
          <w:tcPr>
            <w:tcW w:w="2678" w:type="dxa"/>
            <w:tcBorders>
              <w:top w:val="nil"/>
              <w:left w:val="nil"/>
              <w:bottom w:val="nil"/>
              <w:right w:val="nil"/>
            </w:tcBorders>
          </w:tcPr>
          <w:p w14:paraId="7B759F3A" w14:textId="77777777" w:rsidR="00474F44" w:rsidRPr="00A65D1C" w:rsidRDefault="00474F44" w:rsidP="00560141">
            <w:pPr>
              <w:spacing w:line="340" w:lineRule="exact"/>
              <w:ind w:right="-36"/>
              <w:jc w:val="center"/>
              <w:rPr>
                <w:rFonts w:ascii="Arial" w:eastAsia="Arial Unicode MS" w:hAnsi="Arial" w:cs="Arial Unicode MS"/>
                <w:sz w:val="16"/>
                <w:szCs w:val="16"/>
                <w:u w:val="single"/>
              </w:rPr>
            </w:pPr>
          </w:p>
        </w:tc>
      </w:tr>
      <w:tr w:rsidR="00474F44" w:rsidRPr="00A65D1C" w14:paraId="07897542" w14:textId="77777777" w:rsidTr="00474F44">
        <w:trPr>
          <w:cantSplit/>
        </w:trPr>
        <w:tc>
          <w:tcPr>
            <w:tcW w:w="9228" w:type="dxa"/>
            <w:gridSpan w:val="6"/>
            <w:tcBorders>
              <w:top w:val="nil"/>
              <w:left w:val="nil"/>
              <w:bottom w:val="nil"/>
              <w:right w:val="nil"/>
            </w:tcBorders>
          </w:tcPr>
          <w:p w14:paraId="12740250" w14:textId="77777777" w:rsidR="00474F44" w:rsidRPr="00A65D1C" w:rsidRDefault="00474F44" w:rsidP="00560141">
            <w:pPr>
              <w:spacing w:before="120" w:line="340" w:lineRule="exact"/>
              <w:ind w:right="-34"/>
              <w:rPr>
                <w:rFonts w:ascii="Arial" w:eastAsia="Arial Unicode MS" w:hAnsi="Arial" w:cs="Arial Unicode MS"/>
                <w:b/>
                <w:bCs/>
                <w:sz w:val="16"/>
                <w:szCs w:val="16"/>
              </w:rPr>
            </w:pPr>
            <w:r w:rsidRPr="00A65D1C">
              <w:rPr>
                <w:rFonts w:ascii="Arial" w:eastAsia="Arial Unicode MS" w:hAnsi="Arial" w:cs="Arial Unicode MS"/>
                <w:sz w:val="16"/>
                <w:szCs w:val="16"/>
                <w:u w:val="single"/>
              </w:rPr>
              <w:t>Transactions with subsidiaries</w:t>
            </w:r>
            <w:r w:rsidRPr="00A65D1C">
              <w:rPr>
                <w:rFonts w:ascii="Arial" w:eastAsia="Arial Unicode MS" w:hAnsi="Arial" w:cs="Arial Unicode MS"/>
                <w:sz w:val="16"/>
                <w:szCs w:val="16"/>
              </w:rPr>
              <w:t xml:space="preserve"> (eliminated from the consolidated financial statements)</w:t>
            </w:r>
          </w:p>
        </w:tc>
      </w:tr>
      <w:tr w:rsidR="00B75605" w:rsidRPr="00A65D1C" w14:paraId="07DCFD22" w14:textId="77777777" w:rsidTr="002C4763">
        <w:trPr>
          <w:trHeight w:val="75"/>
        </w:trPr>
        <w:tc>
          <w:tcPr>
            <w:tcW w:w="3310" w:type="dxa"/>
            <w:tcBorders>
              <w:top w:val="nil"/>
              <w:left w:val="nil"/>
              <w:bottom w:val="nil"/>
              <w:right w:val="nil"/>
            </w:tcBorders>
          </w:tcPr>
          <w:p w14:paraId="0326B9E1" w14:textId="77777777" w:rsidR="00B75605" w:rsidRPr="00A65D1C" w:rsidRDefault="00B75605" w:rsidP="00B75605">
            <w:pPr>
              <w:spacing w:line="340" w:lineRule="exact"/>
              <w:ind w:right="-36"/>
              <w:jc w:val="both"/>
              <w:rPr>
                <w:rFonts w:ascii="Arial" w:eastAsia="Arial Unicode MS" w:hAnsi="Arial" w:cs="Arial"/>
                <w:sz w:val="16"/>
                <w:szCs w:val="16"/>
              </w:rPr>
            </w:pPr>
            <w:r w:rsidRPr="00A65D1C">
              <w:rPr>
                <w:rFonts w:ascii="Arial" w:eastAsia="Arial Unicode MS" w:hAnsi="Arial" w:cs="Arial"/>
                <w:sz w:val="16"/>
                <w:szCs w:val="16"/>
              </w:rPr>
              <w:t>Service income</w:t>
            </w:r>
          </w:p>
        </w:tc>
        <w:tc>
          <w:tcPr>
            <w:tcW w:w="810" w:type="dxa"/>
            <w:tcBorders>
              <w:top w:val="nil"/>
              <w:left w:val="nil"/>
              <w:bottom w:val="nil"/>
              <w:right w:val="nil"/>
            </w:tcBorders>
          </w:tcPr>
          <w:p w14:paraId="7FB59C50" w14:textId="73623D01" w:rsidR="00B75605" w:rsidRPr="00A65D1C" w:rsidRDefault="008D4100" w:rsidP="00B75605">
            <w:pPr>
              <w:tabs>
                <w:tab w:val="decimal" w:pos="517"/>
              </w:tabs>
              <w:spacing w:line="340" w:lineRule="exact"/>
              <w:ind w:left="-18" w:right="36"/>
              <w:jc w:val="center"/>
              <w:rPr>
                <w:rFonts w:ascii="Arial" w:eastAsia="Arial Unicode MS" w:hAnsi="Arial" w:cs="Arial"/>
                <w:sz w:val="16"/>
                <w:szCs w:val="16"/>
                <w:cs/>
              </w:rPr>
            </w:pPr>
            <w:r w:rsidRPr="00A65D1C">
              <w:rPr>
                <w:rFonts w:ascii="Arial" w:eastAsia="Arial Unicode MS" w:hAnsi="Arial" w:cs="Arial"/>
                <w:sz w:val="16"/>
                <w:szCs w:val="16"/>
              </w:rPr>
              <w:t>-</w:t>
            </w:r>
          </w:p>
        </w:tc>
        <w:tc>
          <w:tcPr>
            <w:tcW w:w="811" w:type="dxa"/>
            <w:tcBorders>
              <w:top w:val="nil"/>
              <w:left w:val="nil"/>
              <w:bottom w:val="nil"/>
              <w:right w:val="nil"/>
            </w:tcBorders>
          </w:tcPr>
          <w:p w14:paraId="753AB660" w14:textId="77777777" w:rsidR="00B75605" w:rsidRPr="00A65D1C" w:rsidRDefault="00B75605" w:rsidP="00B75605">
            <w:pPr>
              <w:tabs>
                <w:tab w:val="decimal" w:pos="517"/>
              </w:tabs>
              <w:spacing w:line="340" w:lineRule="exact"/>
              <w:ind w:left="-18" w:right="36"/>
              <w:jc w:val="center"/>
              <w:rPr>
                <w:rFonts w:ascii="Arial" w:eastAsia="Arial Unicode MS" w:hAnsi="Arial" w:cs="Arial"/>
                <w:sz w:val="16"/>
                <w:szCs w:val="16"/>
                <w:cs/>
              </w:rPr>
            </w:pPr>
            <w:r w:rsidRPr="00A65D1C">
              <w:rPr>
                <w:rFonts w:ascii="Arial" w:eastAsia="Arial Unicode MS" w:hAnsi="Arial" w:cs="Arial"/>
                <w:sz w:val="16"/>
                <w:szCs w:val="16"/>
              </w:rPr>
              <w:t>-</w:t>
            </w:r>
          </w:p>
        </w:tc>
        <w:tc>
          <w:tcPr>
            <w:tcW w:w="809" w:type="dxa"/>
            <w:tcBorders>
              <w:top w:val="nil"/>
              <w:left w:val="nil"/>
              <w:bottom w:val="nil"/>
              <w:right w:val="nil"/>
            </w:tcBorders>
          </w:tcPr>
          <w:p w14:paraId="687387D2" w14:textId="40B16B32" w:rsidR="00B75605" w:rsidRPr="00A65D1C" w:rsidRDefault="008D4100" w:rsidP="00B75605">
            <w:pPr>
              <w:tabs>
                <w:tab w:val="decimal" w:pos="517"/>
              </w:tabs>
              <w:spacing w:line="340" w:lineRule="exact"/>
              <w:ind w:left="-18" w:right="36"/>
              <w:jc w:val="center"/>
              <w:rPr>
                <w:rFonts w:ascii="Arial" w:eastAsia="Arial Unicode MS" w:hAnsi="Arial" w:cs="Arial"/>
                <w:sz w:val="16"/>
                <w:szCs w:val="16"/>
                <w:cs/>
              </w:rPr>
            </w:pPr>
            <w:r w:rsidRPr="00A65D1C">
              <w:rPr>
                <w:rFonts w:ascii="Arial" w:eastAsia="Arial Unicode MS" w:hAnsi="Arial" w:cs="Arial"/>
                <w:sz w:val="16"/>
                <w:szCs w:val="16"/>
              </w:rPr>
              <w:t>10,751</w:t>
            </w:r>
          </w:p>
        </w:tc>
        <w:tc>
          <w:tcPr>
            <w:tcW w:w="810" w:type="dxa"/>
            <w:tcBorders>
              <w:top w:val="nil"/>
              <w:left w:val="nil"/>
              <w:bottom w:val="nil"/>
              <w:right w:val="nil"/>
            </w:tcBorders>
          </w:tcPr>
          <w:p w14:paraId="332E6260" w14:textId="6F3E47EC"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11,283</w:t>
            </w:r>
          </w:p>
        </w:tc>
        <w:tc>
          <w:tcPr>
            <w:tcW w:w="2678" w:type="dxa"/>
            <w:tcBorders>
              <w:top w:val="nil"/>
              <w:left w:val="nil"/>
              <w:bottom w:val="nil"/>
              <w:right w:val="nil"/>
            </w:tcBorders>
          </w:tcPr>
          <w:p w14:paraId="1580C39C" w14:textId="77777777" w:rsidR="00B75605" w:rsidRPr="00A65D1C" w:rsidRDefault="00B75605"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33524F12" w14:textId="77777777" w:rsidTr="002C4763">
        <w:tc>
          <w:tcPr>
            <w:tcW w:w="3310" w:type="dxa"/>
            <w:tcBorders>
              <w:top w:val="nil"/>
              <w:left w:val="nil"/>
              <w:bottom w:val="nil"/>
              <w:right w:val="nil"/>
            </w:tcBorders>
          </w:tcPr>
          <w:p w14:paraId="43E7C370" w14:textId="3D7AF4C5" w:rsidR="00B75605" w:rsidRPr="00A65D1C" w:rsidRDefault="00FA6011" w:rsidP="00B75605">
            <w:pPr>
              <w:spacing w:line="340" w:lineRule="exact"/>
              <w:ind w:right="-36"/>
              <w:jc w:val="both"/>
              <w:rPr>
                <w:rFonts w:ascii="Arial" w:eastAsia="Arial Unicode MS" w:hAnsi="Arial" w:cs="Arial"/>
                <w:sz w:val="16"/>
                <w:szCs w:val="16"/>
              </w:rPr>
            </w:pPr>
            <w:r w:rsidRPr="00A65D1C">
              <w:rPr>
                <w:rFonts w:ascii="Arial" w:eastAsia="Arial Unicode MS" w:hAnsi="Arial" w:cs="Arial"/>
                <w:sz w:val="16"/>
                <w:szCs w:val="16"/>
              </w:rPr>
              <w:t xml:space="preserve">Rental and </w:t>
            </w:r>
            <w:r w:rsidR="00B75605" w:rsidRPr="00A65D1C">
              <w:rPr>
                <w:rFonts w:ascii="Arial" w:eastAsia="Arial Unicode MS" w:hAnsi="Arial" w:cs="Arial"/>
                <w:sz w:val="16"/>
                <w:szCs w:val="16"/>
              </w:rPr>
              <w:t>Service expenses</w:t>
            </w:r>
          </w:p>
        </w:tc>
        <w:tc>
          <w:tcPr>
            <w:tcW w:w="810" w:type="dxa"/>
            <w:tcBorders>
              <w:top w:val="nil"/>
              <w:left w:val="nil"/>
              <w:bottom w:val="nil"/>
              <w:right w:val="nil"/>
            </w:tcBorders>
          </w:tcPr>
          <w:p w14:paraId="2D418178" w14:textId="1ACB3B30"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4510B402" w14:textId="77777777" w:rsidR="00B75605" w:rsidRPr="00A65D1C" w:rsidRDefault="00B75605"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09" w:type="dxa"/>
            <w:tcBorders>
              <w:top w:val="nil"/>
              <w:left w:val="nil"/>
              <w:bottom w:val="nil"/>
              <w:right w:val="nil"/>
            </w:tcBorders>
          </w:tcPr>
          <w:p w14:paraId="2CD67B48" w14:textId="06670390"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672</w:t>
            </w:r>
          </w:p>
        </w:tc>
        <w:tc>
          <w:tcPr>
            <w:tcW w:w="810" w:type="dxa"/>
            <w:tcBorders>
              <w:top w:val="nil"/>
              <w:left w:val="nil"/>
              <w:bottom w:val="nil"/>
              <w:right w:val="nil"/>
            </w:tcBorders>
          </w:tcPr>
          <w:p w14:paraId="3B4448BB" w14:textId="7058052E"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705</w:t>
            </w:r>
          </w:p>
        </w:tc>
        <w:tc>
          <w:tcPr>
            <w:tcW w:w="2678" w:type="dxa"/>
            <w:tcBorders>
              <w:top w:val="nil"/>
              <w:left w:val="nil"/>
              <w:bottom w:val="nil"/>
              <w:right w:val="nil"/>
            </w:tcBorders>
          </w:tcPr>
          <w:p w14:paraId="45A70407" w14:textId="77777777" w:rsidR="00B75605" w:rsidRPr="00A65D1C" w:rsidRDefault="00B75605"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239B64AB" w14:textId="77777777" w:rsidTr="002C4763">
        <w:tc>
          <w:tcPr>
            <w:tcW w:w="3310" w:type="dxa"/>
            <w:tcBorders>
              <w:top w:val="nil"/>
              <w:left w:val="nil"/>
              <w:bottom w:val="nil"/>
              <w:right w:val="nil"/>
            </w:tcBorders>
          </w:tcPr>
          <w:p w14:paraId="77B026CC" w14:textId="77777777" w:rsidR="00B75605" w:rsidRPr="00A65D1C" w:rsidRDefault="00B75605" w:rsidP="00B75605">
            <w:pPr>
              <w:spacing w:line="340" w:lineRule="exact"/>
              <w:ind w:right="-36"/>
              <w:rPr>
                <w:rFonts w:ascii="Arial" w:eastAsia="Arial Unicode MS" w:hAnsi="Arial" w:cs="Arial"/>
                <w:sz w:val="16"/>
                <w:szCs w:val="16"/>
              </w:rPr>
            </w:pPr>
            <w:r w:rsidRPr="00A65D1C">
              <w:rPr>
                <w:rFonts w:ascii="Arial" w:eastAsia="Arial Unicode MS" w:hAnsi="Arial" w:cs="Arial"/>
                <w:sz w:val="16"/>
                <w:szCs w:val="16"/>
              </w:rPr>
              <w:t>Interest income</w:t>
            </w:r>
          </w:p>
        </w:tc>
        <w:tc>
          <w:tcPr>
            <w:tcW w:w="810" w:type="dxa"/>
            <w:tcBorders>
              <w:top w:val="nil"/>
              <w:left w:val="nil"/>
              <w:bottom w:val="nil"/>
              <w:right w:val="nil"/>
            </w:tcBorders>
          </w:tcPr>
          <w:p w14:paraId="3BCD6854" w14:textId="01AA629A"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5228410C" w14:textId="77777777" w:rsidR="00B75605" w:rsidRPr="00A65D1C" w:rsidRDefault="00B75605"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09" w:type="dxa"/>
            <w:tcBorders>
              <w:top w:val="nil"/>
              <w:left w:val="nil"/>
              <w:bottom w:val="nil"/>
              <w:right w:val="nil"/>
            </w:tcBorders>
          </w:tcPr>
          <w:p w14:paraId="6D543DBA" w14:textId="5F01D463"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95</w:t>
            </w:r>
          </w:p>
        </w:tc>
        <w:tc>
          <w:tcPr>
            <w:tcW w:w="810" w:type="dxa"/>
            <w:tcBorders>
              <w:top w:val="nil"/>
              <w:left w:val="nil"/>
              <w:bottom w:val="nil"/>
              <w:right w:val="nil"/>
            </w:tcBorders>
          </w:tcPr>
          <w:p w14:paraId="53D0F6A4" w14:textId="4E936069"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109</w:t>
            </w:r>
          </w:p>
        </w:tc>
        <w:tc>
          <w:tcPr>
            <w:tcW w:w="2678" w:type="dxa"/>
            <w:tcBorders>
              <w:top w:val="nil"/>
              <w:left w:val="nil"/>
              <w:bottom w:val="nil"/>
              <w:right w:val="nil"/>
            </w:tcBorders>
          </w:tcPr>
          <w:p w14:paraId="1292C4FA" w14:textId="77777777" w:rsidR="00B75605" w:rsidRPr="00A65D1C" w:rsidRDefault="00B75605"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008DFB54" w14:textId="77777777" w:rsidTr="002C4763">
        <w:tc>
          <w:tcPr>
            <w:tcW w:w="3310" w:type="dxa"/>
            <w:tcBorders>
              <w:top w:val="nil"/>
              <w:left w:val="nil"/>
              <w:bottom w:val="nil"/>
              <w:right w:val="nil"/>
            </w:tcBorders>
          </w:tcPr>
          <w:p w14:paraId="04365669" w14:textId="77777777" w:rsidR="00B75605" w:rsidRPr="00A65D1C" w:rsidRDefault="00B75605" w:rsidP="00B75605">
            <w:pPr>
              <w:spacing w:line="340" w:lineRule="exact"/>
              <w:ind w:right="-36"/>
              <w:rPr>
                <w:rFonts w:ascii="Arial" w:eastAsia="Arial Unicode MS" w:hAnsi="Arial" w:cs="Arial"/>
                <w:sz w:val="16"/>
                <w:szCs w:val="16"/>
              </w:rPr>
            </w:pPr>
            <w:r w:rsidRPr="00A65D1C">
              <w:rPr>
                <w:rFonts w:ascii="Arial" w:eastAsia="Arial Unicode MS" w:hAnsi="Arial" w:cs="Arial"/>
                <w:sz w:val="16"/>
                <w:szCs w:val="16"/>
              </w:rPr>
              <w:t>Dividend income</w:t>
            </w:r>
          </w:p>
        </w:tc>
        <w:tc>
          <w:tcPr>
            <w:tcW w:w="810" w:type="dxa"/>
            <w:tcBorders>
              <w:top w:val="nil"/>
              <w:left w:val="nil"/>
              <w:bottom w:val="nil"/>
              <w:right w:val="nil"/>
            </w:tcBorders>
          </w:tcPr>
          <w:p w14:paraId="339DA72D" w14:textId="00957056"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4223498E" w14:textId="77777777" w:rsidR="00B75605" w:rsidRPr="00A65D1C" w:rsidRDefault="00B75605"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09" w:type="dxa"/>
            <w:tcBorders>
              <w:top w:val="nil"/>
              <w:left w:val="nil"/>
              <w:bottom w:val="nil"/>
              <w:right w:val="nil"/>
            </w:tcBorders>
          </w:tcPr>
          <w:p w14:paraId="5EC9AF1D" w14:textId="643DD226" w:rsidR="00B75605"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tcPr>
          <w:p w14:paraId="7A4FE644" w14:textId="52D31003" w:rsidR="00B75605" w:rsidRPr="00A65D1C" w:rsidRDefault="00B75605" w:rsidP="00B75605">
            <w:pPr>
              <w:tabs>
                <w:tab w:val="decimal" w:pos="549"/>
              </w:tabs>
              <w:spacing w:line="340" w:lineRule="exact"/>
              <w:ind w:left="-18" w:right="36"/>
              <w:jc w:val="both"/>
              <w:rPr>
                <w:rFonts w:ascii="Arial" w:eastAsia="Arial Unicode MS" w:hAnsi="Arial" w:cs="Arial"/>
                <w:sz w:val="16"/>
                <w:szCs w:val="16"/>
                <w:cs/>
              </w:rPr>
            </w:pPr>
            <w:r w:rsidRPr="00A65D1C">
              <w:rPr>
                <w:rFonts w:ascii="Arial" w:eastAsia="Arial Unicode MS" w:hAnsi="Arial" w:cs="Arial"/>
                <w:sz w:val="16"/>
                <w:szCs w:val="16"/>
              </w:rPr>
              <w:t>2,168</w:t>
            </w:r>
          </w:p>
        </w:tc>
        <w:tc>
          <w:tcPr>
            <w:tcW w:w="2678" w:type="dxa"/>
            <w:tcBorders>
              <w:top w:val="nil"/>
              <w:left w:val="nil"/>
              <w:bottom w:val="nil"/>
              <w:right w:val="nil"/>
            </w:tcBorders>
          </w:tcPr>
          <w:p w14:paraId="6641ACC5" w14:textId="77777777" w:rsidR="00B75605" w:rsidRPr="00A65D1C" w:rsidRDefault="00B75605"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declared</w:t>
            </w:r>
          </w:p>
        </w:tc>
      </w:tr>
      <w:tr w:rsidR="00EC4BB9" w:rsidRPr="00A65D1C" w14:paraId="3978212D" w14:textId="77777777" w:rsidTr="002C4763">
        <w:tc>
          <w:tcPr>
            <w:tcW w:w="3310" w:type="dxa"/>
            <w:tcBorders>
              <w:top w:val="nil"/>
              <w:left w:val="nil"/>
              <w:bottom w:val="nil"/>
              <w:right w:val="nil"/>
            </w:tcBorders>
          </w:tcPr>
          <w:p w14:paraId="00D7EE40" w14:textId="076D59F2" w:rsidR="00EC4BB9" w:rsidRPr="00A65D1C" w:rsidRDefault="00EC4BB9" w:rsidP="00B75605">
            <w:pPr>
              <w:spacing w:line="340" w:lineRule="exact"/>
              <w:ind w:right="-36"/>
              <w:rPr>
                <w:rFonts w:ascii="Arial" w:eastAsia="Arial Unicode MS" w:hAnsi="Arial" w:cs="Arial"/>
                <w:sz w:val="16"/>
                <w:szCs w:val="16"/>
              </w:rPr>
            </w:pPr>
            <w:r w:rsidRPr="00A65D1C">
              <w:rPr>
                <w:rFonts w:ascii="Arial" w:eastAsia="Arial Unicode MS" w:hAnsi="Arial" w:cs="Arial"/>
                <w:sz w:val="16"/>
                <w:szCs w:val="16"/>
              </w:rPr>
              <w:t>Purchase of goods</w:t>
            </w:r>
          </w:p>
        </w:tc>
        <w:tc>
          <w:tcPr>
            <w:tcW w:w="810" w:type="dxa"/>
            <w:tcBorders>
              <w:top w:val="nil"/>
              <w:left w:val="nil"/>
              <w:bottom w:val="nil"/>
              <w:right w:val="nil"/>
            </w:tcBorders>
          </w:tcPr>
          <w:p w14:paraId="76DBC020" w14:textId="092052FD" w:rsidR="00EC4BB9" w:rsidRPr="00A65D1C" w:rsidRDefault="00EC4BB9"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67667247" w14:textId="381C5E9F" w:rsidR="00EC4BB9" w:rsidRPr="00A65D1C" w:rsidRDefault="00EC4BB9"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09" w:type="dxa"/>
            <w:tcBorders>
              <w:top w:val="nil"/>
              <w:left w:val="nil"/>
              <w:bottom w:val="nil"/>
              <w:right w:val="nil"/>
            </w:tcBorders>
          </w:tcPr>
          <w:p w14:paraId="603AED53" w14:textId="7D21CBC0" w:rsidR="00EC4BB9" w:rsidRPr="00A65D1C" w:rsidRDefault="00EC4BB9"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6</w:t>
            </w:r>
          </w:p>
        </w:tc>
        <w:tc>
          <w:tcPr>
            <w:tcW w:w="810" w:type="dxa"/>
            <w:tcBorders>
              <w:top w:val="nil"/>
              <w:left w:val="nil"/>
              <w:bottom w:val="nil"/>
              <w:right w:val="nil"/>
            </w:tcBorders>
          </w:tcPr>
          <w:p w14:paraId="4FAF79B2" w14:textId="7838F0CF" w:rsidR="00EC4BB9" w:rsidRPr="00A65D1C" w:rsidRDefault="00EC4BB9"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11</w:t>
            </w:r>
          </w:p>
        </w:tc>
        <w:tc>
          <w:tcPr>
            <w:tcW w:w="2678" w:type="dxa"/>
            <w:tcBorders>
              <w:top w:val="nil"/>
              <w:left w:val="nil"/>
              <w:bottom w:val="nil"/>
              <w:right w:val="nil"/>
            </w:tcBorders>
          </w:tcPr>
          <w:p w14:paraId="19DC74C3" w14:textId="500E3894" w:rsidR="00EC4BB9" w:rsidRPr="00A65D1C" w:rsidRDefault="00EC4BB9"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agreed price</w:t>
            </w:r>
          </w:p>
        </w:tc>
      </w:tr>
      <w:tr w:rsidR="00B75605" w:rsidRPr="00A65D1C" w14:paraId="5416E99B" w14:textId="77777777" w:rsidTr="002C4763">
        <w:tc>
          <w:tcPr>
            <w:tcW w:w="3310" w:type="dxa"/>
            <w:tcBorders>
              <w:top w:val="nil"/>
              <w:left w:val="nil"/>
              <w:bottom w:val="nil"/>
              <w:right w:val="nil"/>
            </w:tcBorders>
          </w:tcPr>
          <w:p w14:paraId="3BF5CEF4" w14:textId="77777777" w:rsidR="00B75605" w:rsidRPr="00A65D1C" w:rsidRDefault="00B75605" w:rsidP="00B75605">
            <w:pPr>
              <w:spacing w:line="340" w:lineRule="exact"/>
              <w:ind w:right="-36"/>
              <w:rPr>
                <w:rFonts w:ascii="Arial" w:eastAsia="Arial Unicode MS" w:hAnsi="Arial" w:cs="Arial"/>
                <w:sz w:val="16"/>
                <w:szCs w:val="16"/>
              </w:rPr>
            </w:pPr>
            <w:r w:rsidRPr="00A65D1C">
              <w:rPr>
                <w:rFonts w:ascii="Arial" w:eastAsia="Arial Unicode MS" w:hAnsi="Arial" w:cs="Arial"/>
                <w:sz w:val="16"/>
                <w:szCs w:val="16"/>
              </w:rPr>
              <w:t>Sales of assets</w:t>
            </w:r>
          </w:p>
        </w:tc>
        <w:tc>
          <w:tcPr>
            <w:tcW w:w="810" w:type="dxa"/>
            <w:tcBorders>
              <w:top w:val="nil"/>
              <w:left w:val="nil"/>
              <w:bottom w:val="nil"/>
              <w:right w:val="nil"/>
            </w:tcBorders>
          </w:tcPr>
          <w:p w14:paraId="60114679" w14:textId="14D6404E" w:rsidR="008D4100"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78C113B3" w14:textId="77777777" w:rsidR="00B75605" w:rsidRPr="00A65D1C" w:rsidRDefault="00B75605"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w:t>
            </w:r>
          </w:p>
        </w:tc>
        <w:tc>
          <w:tcPr>
            <w:tcW w:w="809" w:type="dxa"/>
            <w:tcBorders>
              <w:top w:val="nil"/>
              <w:left w:val="nil"/>
              <w:bottom w:val="nil"/>
              <w:right w:val="nil"/>
            </w:tcBorders>
          </w:tcPr>
          <w:p w14:paraId="221DA63A" w14:textId="61CAF5FE" w:rsidR="008D4100" w:rsidRPr="00A65D1C" w:rsidRDefault="008D4100" w:rsidP="00B75605">
            <w:pPr>
              <w:tabs>
                <w:tab w:val="decimal" w:pos="517"/>
              </w:tabs>
              <w:spacing w:line="340" w:lineRule="exact"/>
              <w:ind w:left="-18" w:right="36"/>
              <w:jc w:val="center"/>
              <w:rPr>
                <w:rFonts w:ascii="Arial" w:eastAsia="Arial Unicode MS" w:hAnsi="Arial" w:cs="Arial"/>
                <w:sz w:val="16"/>
                <w:szCs w:val="16"/>
              </w:rPr>
            </w:pPr>
            <w:r w:rsidRPr="00A65D1C">
              <w:rPr>
                <w:rFonts w:ascii="Arial" w:eastAsia="Arial Unicode MS" w:hAnsi="Arial" w:cs="Arial"/>
                <w:sz w:val="16"/>
                <w:szCs w:val="16"/>
              </w:rPr>
              <w:t>2</w:t>
            </w:r>
          </w:p>
        </w:tc>
        <w:tc>
          <w:tcPr>
            <w:tcW w:w="810" w:type="dxa"/>
            <w:tcBorders>
              <w:top w:val="nil"/>
              <w:left w:val="nil"/>
              <w:bottom w:val="nil"/>
              <w:right w:val="nil"/>
            </w:tcBorders>
          </w:tcPr>
          <w:p w14:paraId="273DE365" w14:textId="179B6726" w:rsidR="00B75605" w:rsidRPr="00A65D1C" w:rsidRDefault="00B75605" w:rsidP="00B75605">
            <w:pPr>
              <w:tabs>
                <w:tab w:val="decimal" w:pos="549"/>
              </w:tabs>
              <w:spacing w:line="340" w:lineRule="exact"/>
              <w:ind w:left="-18" w:right="36"/>
              <w:jc w:val="both"/>
              <w:rPr>
                <w:rFonts w:ascii="Arial" w:eastAsia="Arial Unicode MS" w:hAnsi="Arial" w:cs="Arial"/>
                <w:sz w:val="16"/>
                <w:szCs w:val="16"/>
                <w:cs/>
              </w:rPr>
            </w:pPr>
            <w:r w:rsidRPr="00A65D1C">
              <w:rPr>
                <w:rFonts w:ascii="Arial" w:eastAsia="Arial Unicode MS" w:hAnsi="Arial" w:cs="Arial"/>
                <w:sz w:val="16"/>
                <w:szCs w:val="16"/>
              </w:rPr>
              <w:t>56</w:t>
            </w:r>
          </w:p>
        </w:tc>
        <w:tc>
          <w:tcPr>
            <w:tcW w:w="2678" w:type="dxa"/>
            <w:tcBorders>
              <w:top w:val="nil"/>
              <w:left w:val="nil"/>
              <w:bottom w:val="nil"/>
              <w:right w:val="nil"/>
            </w:tcBorders>
          </w:tcPr>
          <w:p w14:paraId="73A67657" w14:textId="77777777" w:rsidR="00B75605" w:rsidRPr="00A65D1C" w:rsidRDefault="00B75605" w:rsidP="00B75605">
            <w:pPr>
              <w:spacing w:line="340" w:lineRule="exact"/>
              <w:ind w:left="132" w:right="-180"/>
              <w:rPr>
                <w:rFonts w:ascii="Arial" w:eastAsia="Arial Unicode MS" w:hAnsi="Arial" w:cs="Arial"/>
                <w:sz w:val="16"/>
                <w:szCs w:val="16"/>
              </w:rPr>
            </w:pPr>
            <w:r w:rsidRPr="00A65D1C">
              <w:rPr>
                <w:rFonts w:ascii="Arial" w:eastAsia="Arial Unicode MS" w:hAnsi="Arial" w:cs="Arial"/>
                <w:sz w:val="16"/>
                <w:szCs w:val="16"/>
              </w:rPr>
              <w:t>as agreed price</w:t>
            </w:r>
          </w:p>
        </w:tc>
      </w:tr>
      <w:tr w:rsidR="00B75605" w:rsidRPr="00A65D1C" w14:paraId="109A51BE" w14:textId="77777777" w:rsidTr="00474F44">
        <w:trPr>
          <w:cantSplit/>
        </w:trPr>
        <w:tc>
          <w:tcPr>
            <w:tcW w:w="9228" w:type="dxa"/>
            <w:gridSpan w:val="6"/>
            <w:tcBorders>
              <w:top w:val="nil"/>
              <w:left w:val="nil"/>
              <w:bottom w:val="nil"/>
              <w:right w:val="nil"/>
            </w:tcBorders>
          </w:tcPr>
          <w:p w14:paraId="5FCB2D6B" w14:textId="76F17EF8" w:rsidR="00B75605" w:rsidRPr="00A65D1C" w:rsidRDefault="00B75605" w:rsidP="00B75605">
            <w:pPr>
              <w:spacing w:line="340" w:lineRule="exact"/>
              <w:ind w:left="-57" w:right="-45" w:firstLine="57"/>
              <w:rPr>
                <w:rFonts w:ascii="Arial" w:eastAsia="Arial Unicode MS" w:hAnsi="Arial" w:cs="Arial"/>
                <w:sz w:val="16"/>
                <w:szCs w:val="16"/>
              </w:rPr>
            </w:pPr>
            <w:r w:rsidRPr="00A65D1C">
              <w:rPr>
                <w:rFonts w:ascii="Arial" w:eastAsia="Arial Unicode MS" w:hAnsi="Arial" w:cs="Arial"/>
                <w:sz w:val="16"/>
                <w:szCs w:val="16"/>
                <w:u w:val="single"/>
              </w:rPr>
              <w:t>Transactions with associated company:</w:t>
            </w:r>
            <w:r w:rsidRPr="00A65D1C">
              <w:rPr>
                <w:rFonts w:ascii="Arial" w:eastAsia="Arial Unicode MS" w:hAnsi="Arial" w:cs="Arial"/>
                <w:sz w:val="16"/>
                <w:szCs w:val="16"/>
                <w:u w:val="single"/>
                <w:cs/>
              </w:rPr>
              <w:t xml:space="preserve"> </w:t>
            </w:r>
            <w:r w:rsidRPr="00A65D1C">
              <w:rPr>
                <w:rFonts w:ascii="Arial" w:eastAsia="Arial Unicode MS" w:hAnsi="Arial" w:cs="Arial"/>
                <w:sz w:val="16"/>
                <w:szCs w:val="16"/>
                <w:u w:val="single"/>
              </w:rPr>
              <w:t>United Distribution Business Co., Ltd.</w:t>
            </w:r>
          </w:p>
        </w:tc>
      </w:tr>
      <w:tr w:rsidR="00B75605" w:rsidRPr="00A65D1C" w14:paraId="0A9D7536" w14:textId="77777777" w:rsidTr="002C4763">
        <w:tc>
          <w:tcPr>
            <w:tcW w:w="3310" w:type="dxa"/>
            <w:tcBorders>
              <w:top w:val="nil"/>
              <w:left w:val="nil"/>
              <w:bottom w:val="nil"/>
              <w:right w:val="nil"/>
            </w:tcBorders>
          </w:tcPr>
          <w:p w14:paraId="0B3EA0C5" w14:textId="77777777" w:rsidR="00B75605" w:rsidRPr="00A65D1C" w:rsidRDefault="00B75605" w:rsidP="00B75605">
            <w:pPr>
              <w:spacing w:line="340" w:lineRule="exact"/>
              <w:ind w:right="-36"/>
              <w:jc w:val="both"/>
              <w:rPr>
                <w:rFonts w:ascii="Arial" w:eastAsia="Arial Unicode MS" w:hAnsi="Arial" w:cs="Arial"/>
                <w:sz w:val="16"/>
                <w:szCs w:val="16"/>
              </w:rPr>
            </w:pPr>
            <w:r w:rsidRPr="00A65D1C">
              <w:rPr>
                <w:rFonts w:ascii="Arial" w:eastAsia="Arial Unicode MS" w:hAnsi="Arial" w:cs="Arial"/>
                <w:sz w:val="16"/>
                <w:szCs w:val="16"/>
              </w:rPr>
              <w:t>Sales of goods</w:t>
            </w:r>
          </w:p>
        </w:tc>
        <w:tc>
          <w:tcPr>
            <w:tcW w:w="810" w:type="dxa"/>
            <w:tcBorders>
              <w:top w:val="nil"/>
              <w:left w:val="nil"/>
              <w:bottom w:val="nil"/>
              <w:right w:val="nil"/>
            </w:tcBorders>
          </w:tcPr>
          <w:p w14:paraId="7CAA68A0" w14:textId="75773176"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1,016</w:t>
            </w:r>
          </w:p>
        </w:tc>
        <w:tc>
          <w:tcPr>
            <w:tcW w:w="811" w:type="dxa"/>
            <w:tcBorders>
              <w:top w:val="nil"/>
              <w:left w:val="nil"/>
              <w:bottom w:val="nil"/>
              <w:right w:val="nil"/>
            </w:tcBorders>
          </w:tcPr>
          <w:p w14:paraId="307CB1C5" w14:textId="5F94E0F1"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1,326</w:t>
            </w:r>
          </w:p>
        </w:tc>
        <w:tc>
          <w:tcPr>
            <w:tcW w:w="809" w:type="dxa"/>
            <w:tcBorders>
              <w:top w:val="nil"/>
              <w:left w:val="nil"/>
              <w:bottom w:val="nil"/>
              <w:right w:val="nil"/>
            </w:tcBorders>
          </w:tcPr>
          <w:p w14:paraId="3ABC9EEB" w14:textId="2C19DEFF"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987</w:t>
            </w:r>
          </w:p>
        </w:tc>
        <w:tc>
          <w:tcPr>
            <w:tcW w:w="810" w:type="dxa"/>
            <w:tcBorders>
              <w:top w:val="nil"/>
              <w:left w:val="nil"/>
              <w:bottom w:val="nil"/>
              <w:right w:val="nil"/>
            </w:tcBorders>
          </w:tcPr>
          <w:p w14:paraId="71297ABB" w14:textId="1AA9134B"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1,304</w:t>
            </w:r>
          </w:p>
        </w:tc>
        <w:tc>
          <w:tcPr>
            <w:tcW w:w="2678" w:type="dxa"/>
            <w:tcBorders>
              <w:top w:val="nil"/>
              <w:left w:val="nil"/>
              <w:bottom w:val="nil"/>
              <w:right w:val="nil"/>
            </w:tcBorders>
          </w:tcPr>
          <w:p w14:paraId="5F563E36" w14:textId="77777777" w:rsidR="00B75605" w:rsidRPr="00A65D1C" w:rsidRDefault="00B75605" w:rsidP="00B75605">
            <w:pPr>
              <w:spacing w:line="340" w:lineRule="exact"/>
              <w:ind w:left="255" w:right="-108" w:hanging="123"/>
              <w:rPr>
                <w:rFonts w:ascii="Arial" w:eastAsia="Arial Unicode MS" w:hAnsi="Arial" w:cs="Arial"/>
                <w:sz w:val="16"/>
                <w:szCs w:val="16"/>
              </w:rPr>
            </w:pPr>
            <w:r w:rsidRPr="00A65D1C">
              <w:rPr>
                <w:rFonts w:ascii="Arial" w:eastAsia="Arial Unicode MS" w:hAnsi="Arial" w:cs="Arial"/>
                <w:sz w:val="16"/>
                <w:szCs w:val="16"/>
              </w:rPr>
              <w:t>selling price less a certain margin, as per agreement</w:t>
            </w:r>
          </w:p>
        </w:tc>
      </w:tr>
      <w:tr w:rsidR="00B75605" w:rsidRPr="00A65D1C" w14:paraId="7C61DFB1" w14:textId="77777777" w:rsidTr="002C4763">
        <w:tc>
          <w:tcPr>
            <w:tcW w:w="3310" w:type="dxa"/>
            <w:tcBorders>
              <w:top w:val="nil"/>
              <w:left w:val="nil"/>
              <w:bottom w:val="nil"/>
              <w:right w:val="nil"/>
            </w:tcBorders>
          </w:tcPr>
          <w:p w14:paraId="55A6590E" w14:textId="77777777" w:rsidR="00B75605" w:rsidRPr="00A65D1C" w:rsidRDefault="00B75605" w:rsidP="00B75605">
            <w:pPr>
              <w:spacing w:line="340" w:lineRule="exact"/>
              <w:ind w:right="-839"/>
              <w:jc w:val="both"/>
              <w:rPr>
                <w:rFonts w:ascii="Arial" w:eastAsia="Arial Unicode MS" w:hAnsi="Arial" w:cs="Arial"/>
                <w:sz w:val="16"/>
                <w:szCs w:val="16"/>
              </w:rPr>
            </w:pPr>
            <w:r w:rsidRPr="00A65D1C">
              <w:rPr>
                <w:rFonts w:ascii="Arial" w:eastAsia="Arial Unicode MS" w:hAnsi="Arial" w:cs="Arial"/>
                <w:sz w:val="16"/>
                <w:szCs w:val="16"/>
              </w:rPr>
              <w:t>Dividend income</w:t>
            </w:r>
          </w:p>
        </w:tc>
        <w:tc>
          <w:tcPr>
            <w:tcW w:w="810" w:type="dxa"/>
            <w:tcBorders>
              <w:top w:val="nil"/>
              <w:left w:val="nil"/>
              <w:bottom w:val="nil"/>
              <w:right w:val="nil"/>
            </w:tcBorders>
          </w:tcPr>
          <w:p w14:paraId="69B35004" w14:textId="78B16DE8"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1" w:type="dxa"/>
            <w:tcBorders>
              <w:top w:val="nil"/>
              <w:left w:val="nil"/>
              <w:bottom w:val="nil"/>
              <w:right w:val="nil"/>
            </w:tcBorders>
          </w:tcPr>
          <w:p w14:paraId="1F1192CE" w14:textId="56A53F8F"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5</w:t>
            </w:r>
          </w:p>
        </w:tc>
        <w:tc>
          <w:tcPr>
            <w:tcW w:w="809" w:type="dxa"/>
            <w:tcBorders>
              <w:top w:val="nil"/>
              <w:left w:val="nil"/>
              <w:bottom w:val="nil"/>
              <w:right w:val="nil"/>
            </w:tcBorders>
          </w:tcPr>
          <w:p w14:paraId="0039AB27" w14:textId="778C9F65"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tcPr>
          <w:p w14:paraId="3F67A121" w14:textId="6F78436B"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5</w:t>
            </w:r>
          </w:p>
        </w:tc>
        <w:tc>
          <w:tcPr>
            <w:tcW w:w="2678" w:type="dxa"/>
            <w:tcBorders>
              <w:top w:val="nil"/>
              <w:left w:val="nil"/>
              <w:bottom w:val="nil"/>
              <w:right w:val="nil"/>
            </w:tcBorders>
          </w:tcPr>
          <w:p w14:paraId="059D3E0B" w14:textId="77777777" w:rsidR="00B75605" w:rsidRPr="00A65D1C" w:rsidRDefault="00B75605" w:rsidP="00B75605">
            <w:pPr>
              <w:spacing w:line="340" w:lineRule="exact"/>
              <w:ind w:left="132" w:right="-36"/>
              <w:jc w:val="both"/>
              <w:rPr>
                <w:rFonts w:ascii="Arial" w:eastAsia="Arial Unicode MS" w:hAnsi="Arial" w:cs="Arial"/>
                <w:sz w:val="16"/>
                <w:szCs w:val="16"/>
              </w:rPr>
            </w:pPr>
            <w:r w:rsidRPr="00A65D1C">
              <w:rPr>
                <w:rFonts w:ascii="Arial" w:eastAsia="Arial Unicode MS" w:hAnsi="Arial" w:cs="Arial"/>
                <w:sz w:val="16"/>
                <w:szCs w:val="16"/>
              </w:rPr>
              <w:t>as declared</w:t>
            </w:r>
          </w:p>
        </w:tc>
      </w:tr>
      <w:tr w:rsidR="00B75605" w:rsidRPr="00A65D1C" w14:paraId="09032303" w14:textId="77777777" w:rsidTr="002C4763">
        <w:tc>
          <w:tcPr>
            <w:tcW w:w="3310" w:type="dxa"/>
            <w:tcBorders>
              <w:top w:val="nil"/>
              <w:left w:val="nil"/>
              <w:bottom w:val="nil"/>
              <w:right w:val="nil"/>
            </w:tcBorders>
          </w:tcPr>
          <w:p w14:paraId="51CF963D" w14:textId="76D888C9" w:rsidR="00B75605" w:rsidRPr="00A65D1C" w:rsidRDefault="00B75605" w:rsidP="00B75605">
            <w:pPr>
              <w:spacing w:line="340" w:lineRule="exact"/>
              <w:ind w:right="-837"/>
              <w:jc w:val="both"/>
              <w:rPr>
                <w:rFonts w:ascii="Arial" w:eastAsia="Arial Unicode MS" w:hAnsi="Arial" w:cs="Arial"/>
                <w:sz w:val="16"/>
                <w:szCs w:val="16"/>
              </w:rPr>
            </w:pPr>
            <w:r w:rsidRPr="00A65D1C">
              <w:rPr>
                <w:rFonts w:ascii="Arial" w:eastAsia="Arial Unicode MS" w:hAnsi="Arial" w:cs="Arial"/>
                <w:sz w:val="16"/>
                <w:szCs w:val="16"/>
              </w:rPr>
              <w:t>Service expense</w:t>
            </w:r>
          </w:p>
        </w:tc>
        <w:tc>
          <w:tcPr>
            <w:tcW w:w="810" w:type="dxa"/>
            <w:tcBorders>
              <w:top w:val="nil"/>
              <w:left w:val="nil"/>
              <w:bottom w:val="nil"/>
              <w:right w:val="nil"/>
            </w:tcBorders>
          </w:tcPr>
          <w:p w14:paraId="23C395A0" w14:textId="233FD37D"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54</w:t>
            </w:r>
          </w:p>
        </w:tc>
        <w:tc>
          <w:tcPr>
            <w:tcW w:w="811" w:type="dxa"/>
            <w:tcBorders>
              <w:top w:val="nil"/>
              <w:left w:val="nil"/>
              <w:bottom w:val="nil"/>
              <w:right w:val="nil"/>
            </w:tcBorders>
          </w:tcPr>
          <w:p w14:paraId="214FF172" w14:textId="1644CF3B"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73</w:t>
            </w:r>
          </w:p>
        </w:tc>
        <w:tc>
          <w:tcPr>
            <w:tcW w:w="809" w:type="dxa"/>
            <w:tcBorders>
              <w:top w:val="nil"/>
              <w:left w:val="nil"/>
              <w:bottom w:val="nil"/>
              <w:right w:val="nil"/>
            </w:tcBorders>
          </w:tcPr>
          <w:p w14:paraId="12EE5F7C" w14:textId="70567E7C"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54</w:t>
            </w:r>
          </w:p>
        </w:tc>
        <w:tc>
          <w:tcPr>
            <w:tcW w:w="810" w:type="dxa"/>
            <w:tcBorders>
              <w:top w:val="nil"/>
              <w:left w:val="nil"/>
              <w:bottom w:val="nil"/>
              <w:right w:val="nil"/>
            </w:tcBorders>
          </w:tcPr>
          <w:p w14:paraId="5DD1CCF2" w14:textId="0F87EE12"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73</w:t>
            </w:r>
          </w:p>
        </w:tc>
        <w:tc>
          <w:tcPr>
            <w:tcW w:w="2678" w:type="dxa"/>
            <w:tcBorders>
              <w:top w:val="nil"/>
              <w:left w:val="nil"/>
              <w:bottom w:val="nil"/>
              <w:right w:val="nil"/>
            </w:tcBorders>
          </w:tcPr>
          <w:p w14:paraId="54B042E5" w14:textId="77777777" w:rsidR="00B75605" w:rsidRPr="00A65D1C" w:rsidRDefault="00B75605" w:rsidP="00B75605">
            <w:pPr>
              <w:spacing w:line="340" w:lineRule="exact"/>
              <w:ind w:left="132" w:right="-36"/>
              <w:jc w:val="both"/>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151E0EF1" w14:textId="77777777" w:rsidTr="002C4763">
        <w:trPr>
          <w:cantSplit/>
        </w:trPr>
        <w:tc>
          <w:tcPr>
            <w:tcW w:w="4931" w:type="dxa"/>
            <w:gridSpan w:val="3"/>
            <w:tcBorders>
              <w:top w:val="nil"/>
              <w:left w:val="nil"/>
              <w:bottom w:val="nil"/>
              <w:right w:val="nil"/>
            </w:tcBorders>
          </w:tcPr>
          <w:p w14:paraId="5862D912" w14:textId="77777777" w:rsidR="00B75605" w:rsidRPr="00A65D1C" w:rsidRDefault="00B75605" w:rsidP="00B75605">
            <w:pPr>
              <w:spacing w:line="340" w:lineRule="exact"/>
              <w:ind w:left="-18" w:right="36"/>
              <w:rPr>
                <w:rFonts w:ascii="Arial" w:eastAsia="Arial Unicode MS" w:hAnsi="Arial" w:cs="Arial"/>
                <w:sz w:val="16"/>
                <w:szCs w:val="16"/>
              </w:rPr>
            </w:pPr>
            <w:r w:rsidRPr="00A65D1C">
              <w:rPr>
                <w:rFonts w:ascii="Arial" w:eastAsia="Arial Unicode MS" w:hAnsi="Arial" w:cs="Arial"/>
                <w:sz w:val="16"/>
                <w:szCs w:val="16"/>
                <w:u w:val="single"/>
              </w:rPr>
              <w:t>Transactions with other related companies</w:t>
            </w:r>
          </w:p>
        </w:tc>
        <w:tc>
          <w:tcPr>
            <w:tcW w:w="1619" w:type="dxa"/>
            <w:gridSpan w:val="2"/>
            <w:tcBorders>
              <w:top w:val="nil"/>
              <w:left w:val="nil"/>
              <w:bottom w:val="nil"/>
              <w:right w:val="nil"/>
            </w:tcBorders>
          </w:tcPr>
          <w:p w14:paraId="632E5D1B" w14:textId="77777777" w:rsidR="00B75605" w:rsidRPr="00A65D1C" w:rsidRDefault="00B75605" w:rsidP="00B75605">
            <w:pPr>
              <w:spacing w:line="340" w:lineRule="exact"/>
              <w:ind w:left="-108" w:right="-36"/>
              <w:rPr>
                <w:rFonts w:ascii="Angsana New" w:hAnsi="Angsana New"/>
                <w:sz w:val="16"/>
                <w:szCs w:val="16"/>
                <w:u w:val="single"/>
              </w:rPr>
            </w:pPr>
          </w:p>
        </w:tc>
        <w:tc>
          <w:tcPr>
            <w:tcW w:w="2678" w:type="dxa"/>
            <w:tcBorders>
              <w:top w:val="nil"/>
              <w:left w:val="nil"/>
              <w:bottom w:val="nil"/>
              <w:right w:val="nil"/>
            </w:tcBorders>
          </w:tcPr>
          <w:p w14:paraId="04B6BF49" w14:textId="77777777" w:rsidR="00B75605" w:rsidRPr="00A65D1C" w:rsidRDefault="00B75605" w:rsidP="00B75605">
            <w:pPr>
              <w:spacing w:line="340" w:lineRule="exact"/>
              <w:ind w:left="132" w:right="-36"/>
              <w:jc w:val="both"/>
              <w:rPr>
                <w:rFonts w:ascii="Arial" w:eastAsia="Arial Unicode MS" w:hAnsi="Arial" w:cs="Arial"/>
                <w:sz w:val="16"/>
                <w:szCs w:val="16"/>
              </w:rPr>
            </w:pPr>
          </w:p>
        </w:tc>
      </w:tr>
      <w:tr w:rsidR="00B75605" w:rsidRPr="00A65D1C" w14:paraId="6BE8F784" w14:textId="77777777" w:rsidTr="002C4763">
        <w:tc>
          <w:tcPr>
            <w:tcW w:w="3310" w:type="dxa"/>
            <w:tcBorders>
              <w:top w:val="nil"/>
              <w:left w:val="nil"/>
              <w:bottom w:val="nil"/>
              <w:right w:val="nil"/>
            </w:tcBorders>
          </w:tcPr>
          <w:p w14:paraId="3D2FE1EF" w14:textId="77777777"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International roaming service income</w:t>
            </w:r>
          </w:p>
        </w:tc>
        <w:tc>
          <w:tcPr>
            <w:tcW w:w="810" w:type="dxa"/>
            <w:tcBorders>
              <w:top w:val="nil"/>
              <w:left w:val="nil"/>
              <w:bottom w:val="nil"/>
              <w:right w:val="nil"/>
            </w:tcBorders>
            <w:vAlign w:val="bottom"/>
          </w:tcPr>
          <w:p w14:paraId="70FB5202" w14:textId="62A13547"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6</w:t>
            </w:r>
          </w:p>
        </w:tc>
        <w:tc>
          <w:tcPr>
            <w:tcW w:w="811" w:type="dxa"/>
            <w:tcBorders>
              <w:top w:val="nil"/>
              <w:left w:val="nil"/>
              <w:bottom w:val="nil"/>
              <w:right w:val="nil"/>
            </w:tcBorders>
            <w:vAlign w:val="bottom"/>
          </w:tcPr>
          <w:p w14:paraId="7485FBCD" w14:textId="77C7073D"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25</w:t>
            </w:r>
          </w:p>
        </w:tc>
        <w:tc>
          <w:tcPr>
            <w:tcW w:w="809" w:type="dxa"/>
            <w:tcBorders>
              <w:top w:val="nil"/>
              <w:left w:val="nil"/>
              <w:bottom w:val="nil"/>
              <w:right w:val="nil"/>
            </w:tcBorders>
            <w:vAlign w:val="bottom"/>
          </w:tcPr>
          <w:p w14:paraId="5319E906" w14:textId="413F5D46"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vAlign w:val="bottom"/>
          </w:tcPr>
          <w:p w14:paraId="240D6745" w14:textId="53F0EE03"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w:t>
            </w:r>
          </w:p>
        </w:tc>
        <w:tc>
          <w:tcPr>
            <w:tcW w:w="2678" w:type="dxa"/>
            <w:tcBorders>
              <w:top w:val="nil"/>
              <w:left w:val="nil"/>
              <w:bottom w:val="nil"/>
              <w:right w:val="nil"/>
            </w:tcBorders>
            <w:vAlign w:val="bottom"/>
          </w:tcPr>
          <w:p w14:paraId="313F7E9C" w14:textId="77777777" w:rsidR="00B75605" w:rsidRPr="00A65D1C" w:rsidRDefault="00B75605" w:rsidP="00B75605">
            <w:pPr>
              <w:spacing w:line="340" w:lineRule="exact"/>
              <w:ind w:left="132" w:right="-135"/>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276F8616" w14:textId="77777777" w:rsidTr="002C4763">
        <w:tc>
          <w:tcPr>
            <w:tcW w:w="3310" w:type="dxa"/>
            <w:tcBorders>
              <w:top w:val="nil"/>
              <w:left w:val="nil"/>
              <w:bottom w:val="nil"/>
              <w:right w:val="nil"/>
            </w:tcBorders>
          </w:tcPr>
          <w:p w14:paraId="636C82C7" w14:textId="77777777"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Service income</w:t>
            </w:r>
          </w:p>
        </w:tc>
        <w:tc>
          <w:tcPr>
            <w:tcW w:w="810" w:type="dxa"/>
            <w:tcBorders>
              <w:top w:val="nil"/>
              <w:left w:val="nil"/>
              <w:bottom w:val="nil"/>
              <w:right w:val="nil"/>
            </w:tcBorders>
          </w:tcPr>
          <w:p w14:paraId="54E20800" w14:textId="306C45FF"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213</w:t>
            </w:r>
          </w:p>
        </w:tc>
        <w:tc>
          <w:tcPr>
            <w:tcW w:w="811" w:type="dxa"/>
            <w:tcBorders>
              <w:top w:val="nil"/>
              <w:left w:val="nil"/>
              <w:bottom w:val="nil"/>
              <w:right w:val="nil"/>
            </w:tcBorders>
          </w:tcPr>
          <w:p w14:paraId="7E59BD91" w14:textId="6E5DC66E"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136</w:t>
            </w:r>
          </w:p>
        </w:tc>
        <w:tc>
          <w:tcPr>
            <w:tcW w:w="809" w:type="dxa"/>
            <w:tcBorders>
              <w:top w:val="nil"/>
              <w:left w:val="nil"/>
              <w:bottom w:val="nil"/>
              <w:right w:val="nil"/>
            </w:tcBorders>
          </w:tcPr>
          <w:p w14:paraId="53CA4E26" w14:textId="4D245CEA"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10</w:t>
            </w:r>
          </w:p>
        </w:tc>
        <w:tc>
          <w:tcPr>
            <w:tcW w:w="810" w:type="dxa"/>
            <w:tcBorders>
              <w:top w:val="nil"/>
              <w:left w:val="nil"/>
              <w:bottom w:val="nil"/>
              <w:right w:val="nil"/>
            </w:tcBorders>
          </w:tcPr>
          <w:p w14:paraId="1324E5FE" w14:textId="454FF20D"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w:t>
            </w:r>
          </w:p>
        </w:tc>
        <w:tc>
          <w:tcPr>
            <w:tcW w:w="2678" w:type="dxa"/>
            <w:tcBorders>
              <w:top w:val="nil"/>
              <w:left w:val="nil"/>
              <w:bottom w:val="nil"/>
              <w:right w:val="nil"/>
            </w:tcBorders>
          </w:tcPr>
          <w:p w14:paraId="0998011E" w14:textId="77777777" w:rsidR="00B75605" w:rsidRPr="00A65D1C" w:rsidRDefault="00B75605" w:rsidP="00B75605">
            <w:pPr>
              <w:spacing w:line="340" w:lineRule="exact"/>
              <w:ind w:left="132" w:right="-36"/>
              <w:jc w:val="both"/>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3E5EA556" w14:textId="77777777" w:rsidTr="002C4763">
        <w:tc>
          <w:tcPr>
            <w:tcW w:w="3310" w:type="dxa"/>
            <w:tcBorders>
              <w:top w:val="nil"/>
              <w:left w:val="nil"/>
              <w:bottom w:val="nil"/>
              <w:right w:val="nil"/>
            </w:tcBorders>
          </w:tcPr>
          <w:p w14:paraId="7C77B794" w14:textId="5F2B2821"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Sale on right of online refill service</w:t>
            </w:r>
          </w:p>
        </w:tc>
        <w:tc>
          <w:tcPr>
            <w:tcW w:w="810" w:type="dxa"/>
            <w:tcBorders>
              <w:top w:val="nil"/>
              <w:left w:val="nil"/>
              <w:bottom w:val="nil"/>
              <w:right w:val="nil"/>
            </w:tcBorders>
          </w:tcPr>
          <w:p w14:paraId="17CAB4CF" w14:textId="7B3C4DD3"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64</w:t>
            </w:r>
          </w:p>
        </w:tc>
        <w:tc>
          <w:tcPr>
            <w:tcW w:w="811" w:type="dxa"/>
            <w:tcBorders>
              <w:top w:val="nil"/>
              <w:left w:val="nil"/>
              <w:bottom w:val="nil"/>
              <w:right w:val="nil"/>
            </w:tcBorders>
          </w:tcPr>
          <w:p w14:paraId="56872F68" w14:textId="7189C461"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95</w:t>
            </w:r>
          </w:p>
        </w:tc>
        <w:tc>
          <w:tcPr>
            <w:tcW w:w="809" w:type="dxa"/>
            <w:tcBorders>
              <w:top w:val="nil"/>
              <w:left w:val="nil"/>
              <w:bottom w:val="nil"/>
              <w:right w:val="nil"/>
            </w:tcBorders>
          </w:tcPr>
          <w:p w14:paraId="1B328A31" w14:textId="2453E551"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64</w:t>
            </w:r>
          </w:p>
        </w:tc>
        <w:tc>
          <w:tcPr>
            <w:tcW w:w="810" w:type="dxa"/>
            <w:tcBorders>
              <w:top w:val="nil"/>
              <w:left w:val="nil"/>
              <w:bottom w:val="nil"/>
              <w:right w:val="nil"/>
            </w:tcBorders>
          </w:tcPr>
          <w:p w14:paraId="7CEC325E" w14:textId="215362D3"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95</w:t>
            </w:r>
          </w:p>
        </w:tc>
        <w:tc>
          <w:tcPr>
            <w:tcW w:w="2678" w:type="dxa"/>
            <w:tcBorders>
              <w:top w:val="nil"/>
              <w:left w:val="nil"/>
              <w:bottom w:val="nil"/>
              <w:right w:val="nil"/>
            </w:tcBorders>
            <w:vAlign w:val="bottom"/>
          </w:tcPr>
          <w:p w14:paraId="0C5545AD" w14:textId="62AA2118" w:rsidR="00B75605" w:rsidRPr="00A65D1C" w:rsidRDefault="00B75605" w:rsidP="00B75605">
            <w:pPr>
              <w:spacing w:line="340" w:lineRule="exact"/>
              <w:ind w:left="132" w:right="-135"/>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6064F2BF" w14:textId="77777777" w:rsidTr="002C4763">
        <w:tc>
          <w:tcPr>
            <w:tcW w:w="3310" w:type="dxa"/>
            <w:tcBorders>
              <w:top w:val="nil"/>
              <w:left w:val="nil"/>
              <w:bottom w:val="nil"/>
              <w:right w:val="nil"/>
            </w:tcBorders>
          </w:tcPr>
          <w:p w14:paraId="39F87454" w14:textId="450F9103"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Sales of goods</w:t>
            </w:r>
          </w:p>
        </w:tc>
        <w:tc>
          <w:tcPr>
            <w:tcW w:w="810" w:type="dxa"/>
            <w:tcBorders>
              <w:top w:val="nil"/>
              <w:left w:val="nil"/>
              <w:bottom w:val="nil"/>
              <w:right w:val="nil"/>
            </w:tcBorders>
          </w:tcPr>
          <w:p w14:paraId="0B939329" w14:textId="53828605"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w:t>
            </w:r>
          </w:p>
        </w:tc>
        <w:tc>
          <w:tcPr>
            <w:tcW w:w="811" w:type="dxa"/>
            <w:tcBorders>
              <w:top w:val="nil"/>
              <w:left w:val="nil"/>
              <w:bottom w:val="nil"/>
              <w:right w:val="nil"/>
            </w:tcBorders>
          </w:tcPr>
          <w:p w14:paraId="37813ACD" w14:textId="1FEC1A0A"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1</w:t>
            </w:r>
          </w:p>
        </w:tc>
        <w:tc>
          <w:tcPr>
            <w:tcW w:w="809" w:type="dxa"/>
            <w:tcBorders>
              <w:top w:val="nil"/>
              <w:left w:val="nil"/>
              <w:bottom w:val="nil"/>
              <w:right w:val="nil"/>
            </w:tcBorders>
          </w:tcPr>
          <w:p w14:paraId="73B99912" w14:textId="41912C77"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tcPr>
          <w:p w14:paraId="32323622" w14:textId="66491E3C"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2678" w:type="dxa"/>
            <w:tcBorders>
              <w:top w:val="nil"/>
              <w:left w:val="nil"/>
              <w:bottom w:val="nil"/>
              <w:right w:val="nil"/>
            </w:tcBorders>
            <w:vAlign w:val="bottom"/>
          </w:tcPr>
          <w:p w14:paraId="4B539416" w14:textId="603697C1" w:rsidR="00B75605" w:rsidRPr="00A65D1C" w:rsidRDefault="00B75605" w:rsidP="00B75605">
            <w:pPr>
              <w:spacing w:line="340" w:lineRule="exact"/>
              <w:ind w:left="132" w:right="-135"/>
              <w:rPr>
                <w:rFonts w:ascii="Arial" w:eastAsia="Arial Unicode MS" w:hAnsi="Arial" w:cs="Arial"/>
                <w:sz w:val="16"/>
                <w:szCs w:val="16"/>
              </w:rPr>
            </w:pPr>
            <w:r w:rsidRPr="00A65D1C">
              <w:rPr>
                <w:rFonts w:ascii="Arial" w:eastAsia="Arial Unicode MS" w:hAnsi="Arial" w:cs="Arial"/>
                <w:sz w:val="16"/>
                <w:szCs w:val="16"/>
              </w:rPr>
              <w:t>as agreed price</w:t>
            </w:r>
          </w:p>
        </w:tc>
      </w:tr>
      <w:tr w:rsidR="00B75605" w:rsidRPr="00A65D1C" w14:paraId="54F6F3E1" w14:textId="77777777" w:rsidTr="002C4763">
        <w:tc>
          <w:tcPr>
            <w:tcW w:w="3310" w:type="dxa"/>
            <w:tcBorders>
              <w:top w:val="nil"/>
              <w:left w:val="nil"/>
              <w:bottom w:val="nil"/>
              <w:right w:val="nil"/>
            </w:tcBorders>
          </w:tcPr>
          <w:p w14:paraId="060491D8" w14:textId="77777777"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Service expenses</w:t>
            </w:r>
          </w:p>
        </w:tc>
        <w:tc>
          <w:tcPr>
            <w:tcW w:w="810" w:type="dxa"/>
            <w:tcBorders>
              <w:top w:val="nil"/>
              <w:left w:val="nil"/>
              <w:bottom w:val="nil"/>
              <w:right w:val="nil"/>
            </w:tcBorders>
          </w:tcPr>
          <w:p w14:paraId="785BD006" w14:textId="0D511A9D"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2,54</w:t>
            </w:r>
            <w:r w:rsidR="005319A3" w:rsidRPr="00A65D1C">
              <w:rPr>
                <w:rFonts w:ascii="Arial" w:eastAsia="Arial Unicode MS" w:hAnsi="Arial" w:cs="Arial"/>
                <w:sz w:val="16"/>
                <w:szCs w:val="16"/>
              </w:rPr>
              <w:t>4</w:t>
            </w:r>
          </w:p>
        </w:tc>
        <w:tc>
          <w:tcPr>
            <w:tcW w:w="811" w:type="dxa"/>
            <w:tcBorders>
              <w:top w:val="nil"/>
              <w:left w:val="nil"/>
              <w:bottom w:val="nil"/>
              <w:right w:val="nil"/>
            </w:tcBorders>
          </w:tcPr>
          <w:p w14:paraId="75487E19" w14:textId="54D8E13E"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2,331</w:t>
            </w:r>
          </w:p>
        </w:tc>
        <w:tc>
          <w:tcPr>
            <w:tcW w:w="809" w:type="dxa"/>
            <w:tcBorders>
              <w:top w:val="nil"/>
              <w:left w:val="nil"/>
              <w:bottom w:val="nil"/>
              <w:right w:val="nil"/>
            </w:tcBorders>
          </w:tcPr>
          <w:p w14:paraId="791A7219" w14:textId="1520941B"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95</w:t>
            </w:r>
            <w:r w:rsidR="005319A3" w:rsidRPr="00A65D1C">
              <w:rPr>
                <w:rFonts w:ascii="Arial" w:eastAsia="Arial Unicode MS" w:hAnsi="Arial" w:cs="Arial"/>
                <w:sz w:val="16"/>
                <w:szCs w:val="16"/>
              </w:rPr>
              <w:t>7</w:t>
            </w:r>
          </w:p>
        </w:tc>
        <w:tc>
          <w:tcPr>
            <w:tcW w:w="810" w:type="dxa"/>
            <w:tcBorders>
              <w:top w:val="nil"/>
              <w:left w:val="nil"/>
              <w:bottom w:val="nil"/>
              <w:right w:val="nil"/>
            </w:tcBorders>
          </w:tcPr>
          <w:p w14:paraId="06983461" w14:textId="61301279"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951</w:t>
            </w:r>
          </w:p>
        </w:tc>
        <w:tc>
          <w:tcPr>
            <w:tcW w:w="2678" w:type="dxa"/>
            <w:tcBorders>
              <w:top w:val="nil"/>
              <w:left w:val="nil"/>
              <w:bottom w:val="nil"/>
              <w:right w:val="nil"/>
            </w:tcBorders>
            <w:vAlign w:val="bottom"/>
          </w:tcPr>
          <w:p w14:paraId="181E1421" w14:textId="77777777" w:rsidR="00B75605" w:rsidRPr="00A65D1C" w:rsidRDefault="00B75605" w:rsidP="00B75605">
            <w:pPr>
              <w:spacing w:line="340" w:lineRule="exact"/>
              <w:ind w:left="132" w:right="-36"/>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103FFCFC" w14:textId="77777777" w:rsidTr="002C4763">
        <w:tc>
          <w:tcPr>
            <w:tcW w:w="3310" w:type="dxa"/>
            <w:tcBorders>
              <w:top w:val="nil"/>
              <w:left w:val="nil"/>
              <w:bottom w:val="nil"/>
              <w:right w:val="nil"/>
            </w:tcBorders>
          </w:tcPr>
          <w:p w14:paraId="20F6D9EE" w14:textId="77777777" w:rsidR="00B75605" w:rsidRPr="00A65D1C" w:rsidRDefault="00B75605" w:rsidP="00B75605">
            <w:pPr>
              <w:spacing w:line="340" w:lineRule="exact"/>
              <w:ind w:left="132" w:right="-36" w:hanging="132"/>
              <w:rPr>
                <w:rFonts w:ascii="Arial" w:eastAsia="Arial Unicode MS" w:hAnsi="Arial" w:cs="Arial"/>
                <w:sz w:val="16"/>
                <w:szCs w:val="16"/>
              </w:rPr>
            </w:pPr>
            <w:r w:rsidRPr="00A65D1C">
              <w:rPr>
                <w:rFonts w:ascii="Arial" w:eastAsia="Arial Unicode MS" w:hAnsi="Arial" w:cs="Arial"/>
                <w:sz w:val="16"/>
                <w:szCs w:val="16"/>
              </w:rPr>
              <w:t>Service fees for installation of</w:t>
            </w:r>
          </w:p>
        </w:tc>
        <w:tc>
          <w:tcPr>
            <w:tcW w:w="810" w:type="dxa"/>
            <w:tcBorders>
              <w:top w:val="nil"/>
              <w:left w:val="nil"/>
              <w:bottom w:val="nil"/>
              <w:right w:val="nil"/>
            </w:tcBorders>
          </w:tcPr>
          <w:p w14:paraId="3913351C" w14:textId="77777777"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p>
        </w:tc>
        <w:tc>
          <w:tcPr>
            <w:tcW w:w="811" w:type="dxa"/>
            <w:tcBorders>
              <w:top w:val="nil"/>
              <w:left w:val="nil"/>
              <w:bottom w:val="nil"/>
              <w:right w:val="nil"/>
            </w:tcBorders>
          </w:tcPr>
          <w:p w14:paraId="30E94F1C" w14:textId="77777777"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018CBA25" w14:textId="77777777"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14:paraId="0ECDD02C" w14:textId="77777777"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p>
        </w:tc>
        <w:tc>
          <w:tcPr>
            <w:tcW w:w="2678" w:type="dxa"/>
            <w:tcBorders>
              <w:top w:val="nil"/>
              <w:left w:val="nil"/>
              <w:bottom w:val="nil"/>
              <w:right w:val="nil"/>
            </w:tcBorders>
            <w:vAlign w:val="bottom"/>
          </w:tcPr>
          <w:p w14:paraId="08B7DA57" w14:textId="77777777" w:rsidR="00B75605" w:rsidRPr="00A65D1C" w:rsidRDefault="00B75605" w:rsidP="00B75605">
            <w:pPr>
              <w:spacing w:line="340" w:lineRule="exact"/>
              <w:ind w:left="132" w:right="-36"/>
              <w:rPr>
                <w:rFonts w:ascii="Arial" w:eastAsia="Arial Unicode MS" w:hAnsi="Arial" w:cs="Arial"/>
                <w:sz w:val="16"/>
                <w:szCs w:val="16"/>
              </w:rPr>
            </w:pPr>
          </w:p>
        </w:tc>
      </w:tr>
      <w:tr w:rsidR="00B75605" w:rsidRPr="00A65D1C" w14:paraId="2EC8B8EB" w14:textId="77777777" w:rsidTr="002C4763">
        <w:tc>
          <w:tcPr>
            <w:tcW w:w="3310" w:type="dxa"/>
            <w:tcBorders>
              <w:top w:val="nil"/>
              <w:left w:val="nil"/>
              <w:bottom w:val="nil"/>
              <w:right w:val="nil"/>
            </w:tcBorders>
          </w:tcPr>
          <w:p w14:paraId="01D90251" w14:textId="77777777" w:rsidR="00B75605" w:rsidRPr="00A65D1C" w:rsidRDefault="00B75605" w:rsidP="00B75605">
            <w:pPr>
              <w:spacing w:line="340" w:lineRule="exact"/>
              <w:ind w:right="-36"/>
              <w:jc w:val="both"/>
              <w:rPr>
                <w:rFonts w:ascii="Arial" w:eastAsia="Arial Unicode MS" w:hAnsi="Arial" w:cs="Arial"/>
                <w:sz w:val="16"/>
                <w:szCs w:val="16"/>
              </w:rPr>
            </w:pPr>
            <w:r w:rsidRPr="00A65D1C">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7D3A8014" w14:textId="7ED7BCBC"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23</w:t>
            </w:r>
            <w:r w:rsidR="005319A3" w:rsidRPr="00A65D1C">
              <w:rPr>
                <w:rFonts w:ascii="Arial" w:eastAsia="Arial Unicode MS" w:hAnsi="Arial" w:cs="Arial"/>
                <w:sz w:val="16"/>
                <w:szCs w:val="16"/>
              </w:rPr>
              <w:t>2</w:t>
            </w:r>
          </w:p>
        </w:tc>
        <w:tc>
          <w:tcPr>
            <w:tcW w:w="811" w:type="dxa"/>
            <w:tcBorders>
              <w:top w:val="nil"/>
              <w:left w:val="nil"/>
              <w:bottom w:val="nil"/>
              <w:right w:val="nil"/>
            </w:tcBorders>
          </w:tcPr>
          <w:p w14:paraId="48506CA0" w14:textId="579E560D"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688</w:t>
            </w:r>
          </w:p>
        </w:tc>
        <w:tc>
          <w:tcPr>
            <w:tcW w:w="809" w:type="dxa"/>
            <w:tcBorders>
              <w:top w:val="nil"/>
              <w:left w:val="nil"/>
              <w:bottom w:val="nil"/>
              <w:right w:val="nil"/>
            </w:tcBorders>
          </w:tcPr>
          <w:p w14:paraId="506417E8" w14:textId="429E9680"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tcPr>
          <w:p w14:paraId="2AF5FAB2" w14:textId="4C4BAB87"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2678" w:type="dxa"/>
            <w:tcBorders>
              <w:top w:val="nil"/>
              <w:left w:val="nil"/>
              <w:bottom w:val="nil"/>
              <w:right w:val="nil"/>
            </w:tcBorders>
          </w:tcPr>
          <w:p w14:paraId="399F4938" w14:textId="77777777" w:rsidR="00B75605" w:rsidRPr="00A65D1C" w:rsidRDefault="00B75605" w:rsidP="00B75605">
            <w:pPr>
              <w:spacing w:line="340" w:lineRule="exact"/>
              <w:ind w:left="132" w:right="-135"/>
              <w:jc w:val="both"/>
              <w:rPr>
                <w:rFonts w:ascii="Arial" w:eastAsia="Arial Unicode MS" w:hAnsi="Arial" w:cs="Arial"/>
                <w:sz w:val="16"/>
                <w:szCs w:val="16"/>
              </w:rPr>
            </w:pPr>
            <w:r w:rsidRPr="00A65D1C">
              <w:rPr>
                <w:rFonts w:ascii="Arial" w:eastAsia="Arial Unicode MS" w:hAnsi="Arial" w:cs="Arial"/>
                <w:sz w:val="16"/>
                <w:szCs w:val="16"/>
              </w:rPr>
              <w:t>as per agreement</w:t>
            </w:r>
          </w:p>
        </w:tc>
      </w:tr>
      <w:tr w:rsidR="00B75605" w:rsidRPr="00A65D1C" w14:paraId="6922D8A2" w14:textId="77777777" w:rsidTr="002C4763">
        <w:tc>
          <w:tcPr>
            <w:tcW w:w="3310" w:type="dxa"/>
            <w:tcBorders>
              <w:top w:val="nil"/>
              <w:left w:val="nil"/>
              <w:bottom w:val="nil"/>
              <w:right w:val="nil"/>
            </w:tcBorders>
          </w:tcPr>
          <w:p w14:paraId="4278B7F0" w14:textId="510D406E" w:rsidR="00B75605" w:rsidRPr="00A65D1C" w:rsidRDefault="00B75605" w:rsidP="00B75605">
            <w:pPr>
              <w:spacing w:line="340" w:lineRule="exact"/>
              <w:ind w:right="-36"/>
              <w:jc w:val="both"/>
              <w:rPr>
                <w:rFonts w:ascii="Arial" w:eastAsia="Arial Unicode MS" w:hAnsi="Arial" w:cs="Arial"/>
                <w:sz w:val="16"/>
                <w:szCs w:val="16"/>
              </w:rPr>
            </w:pPr>
            <w:r w:rsidRPr="00A65D1C">
              <w:rPr>
                <w:rFonts w:ascii="Arial" w:eastAsia="Arial Unicode MS" w:hAnsi="Arial" w:cs="Arial"/>
                <w:sz w:val="16"/>
                <w:szCs w:val="16"/>
              </w:rPr>
              <w:t>Purchase of goods</w:t>
            </w:r>
          </w:p>
        </w:tc>
        <w:tc>
          <w:tcPr>
            <w:tcW w:w="810" w:type="dxa"/>
            <w:tcBorders>
              <w:top w:val="nil"/>
              <w:left w:val="nil"/>
              <w:bottom w:val="nil"/>
              <w:right w:val="nil"/>
            </w:tcBorders>
          </w:tcPr>
          <w:p w14:paraId="2C3545CF" w14:textId="7C7F81AC"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38</w:t>
            </w:r>
          </w:p>
        </w:tc>
        <w:tc>
          <w:tcPr>
            <w:tcW w:w="811" w:type="dxa"/>
            <w:tcBorders>
              <w:top w:val="nil"/>
              <w:left w:val="nil"/>
              <w:bottom w:val="nil"/>
              <w:right w:val="nil"/>
            </w:tcBorders>
          </w:tcPr>
          <w:p w14:paraId="12C3E4F4" w14:textId="7CA2A798"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21</w:t>
            </w:r>
          </w:p>
        </w:tc>
        <w:tc>
          <w:tcPr>
            <w:tcW w:w="809" w:type="dxa"/>
            <w:tcBorders>
              <w:top w:val="nil"/>
              <w:left w:val="nil"/>
              <w:bottom w:val="nil"/>
              <w:right w:val="nil"/>
            </w:tcBorders>
          </w:tcPr>
          <w:p w14:paraId="00331473" w14:textId="59007F72" w:rsidR="00B75605" w:rsidRPr="00A65D1C" w:rsidRDefault="008D4100"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810" w:type="dxa"/>
            <w:tcBorders>
              <w:top w:val="nil"/>
              <w:left w:val="nil"/>
              <w:bottom w:val="nil"/>
              <w:right w:val="nil"/>
            </w:tcBorders>
          </w:tcPr>
          <w:p w14:paraId="42A42EE8" w14:textId="37382945" w:rsidR="00B75605" w:rsidRPr="00A65D1C" w:rsidRDefault="00B75605" w:rsidP="00B75605">
            <w:pPr>
              <w:tabs>
                <w:tab w:val="decimal" w:pos="549"/>
              </w:tabs>
              <w:spacing w:line="340" w:lineRule="exact"/>
              <w:ind w:left="-18" w:right="36"/>
              <w:jc w:val="both"/>
              <w:rPr>
                <w:rFonts w:ascii="Arial" w:eastAsia="Arial Unicode MS" w:hAnsi="Arial" w:cs="Arial"/>
                <w:sz w:val="16"/>
                <w:szCs w:val="16"/>
              </w:rPr>
            </w:pPr>
            <w:r w:rsidRPr="00A65D1C">
              <w:rPr>
                <w:rFonts w:ascii="Arial" w:eastAsia="Arial Unicode MS" w:hAnsi="Arial" w:cs="Arial"/>
                <w:sz w:val="16"/>
                <w:szCs w:val="16"/>
              </w:rPr>
              <w:t>-</w:t>
            </w:r>
          </w:p>
        </w:tc>
        <w:tc>
          <w:tcPr>
            <w:tcW w:w="2678" w:type="dxa"/>
            <w:tcBorders>
              <w:top w:val="nil"/>
              <w:left w:val="nil"/>
              <w:bottom w:val="nil"/>
              <w:right w:val="nil"/>
            </w:tcBorders>
          </w:tcPr>
          <w:p w14:paraId="2FA85DCA" w14:textId="737E99F5" w:rsidR="00B75605" w:rsidRPr="00A65D1C" w:rsidRDefault="00B75605" w:rsidP="00B75605">
            <w:pPr>
              <w:spacing w:line="340" w:lineRule="exact"/>
              <w:ind w:left="132" w:right="-135"/>
              <w:jc w:val="both"/>
              <w:rPr>
                <w:rFonts w:ascii="Arial" w:eastAsia="Arial Unicode MS" w:hAnsi="Arial" w:cs="Arial"/>
                <w:sz w:val="16"/>
                <w:szCs w:val="16"/>
              </w:rPr>
            </w:pPr>
            <w:r w:rsidRPr="00A65D1C">
              <w:rPr>
                <w:rFonts w:ascii="Arial" w:eastAsia="Arial Unicode MS" w:hAnsi="Arial" w:cs="Arial"/>
                <w:sz w:val="16"/>
                <w:szCs w:val="16"/>
              </w:rPr>
              <w:t>as agreed price</w:t>
            </w:r>
          </w:p>
        </w:tc>
      </w:tr>
    </w:tbl>
    <w:p w14:paraId="7FF1EFC9" w14:textId="15FCA554" w:rsidR="00273BE9" w:rsidRPr="00A65D1C" w:rsidRDefault="00753FA1" w:rsidP="0013648D">
      <w:pPr>
        <w:tabs>
          <w:tab w:val="left" w:pos="540"/>
        </w:tabs>
        <w:spacing w:before="240" w:after="120" w:line="340" w:lineRule="exact"/>
        <w:ind w:left="720" w:hanging="720"/>
        <w:jc w:val="thaiDistribute"/>
        <w:rPr>
          <w:rFonts w:ascii="Arial" w:hAnsi="Arial" w:cs="Arial"/>
          <w:sz w:val="22"/>
          <w:szCs w:val="22"/>
        </w:rPr>
      </w:pPr>
      <w:r w:rsidRPr="00A65D1C">
        <w:rPr>
          <w:rFonts w:ascii="Arial" w:eastAsia="Arial Unicode MS" w:hAnsi="Arial" w:cs="Arial Unicode MS"/>
          <w:sz w:val="16"/>
          <w:szCs w:val="16"/>
        </w:rPr>
        <w:tab/>
      </w:r>
      <w:r w:rsidR="008F0438" w:rsidRPr="00A65D1C">
        <w:rPr>
          <w:rFonts w:ascii="Arial" w:eastAsia="Arial Unicode MS" w:hAnsi="Arial" w:cs="Arial Unicode MS"/>
          <w:sz w:val="16"/>
          <w:szCs w:val="16"/>
        </w:rPr>
        <w:tab/>
      </w:r>
      <w:r w:rsidR="00D44DE9" w:rsidRPr="00A65D1C">
        <w:rPr>
          <w:rFonts w:ascii="Arial" w:hAnsi="Arial" w:cs="Arial"/>
          <w:sz w:val="22"/>
          <w:szCs w:val="22"/>
        </w:rPr>
        <w:t>T</w:t>
      </w:r>
      <w:r w:rsidR="00722019" w:rsidRPr="00A65D1C">
        <w:rPr>
          <w:rFonts w:ascii="Arial" w:hAnsi="Arial" w:cs="Arial"/>
          <w:sz w:val="22"/>
          <w:szCs w:val="22"/>
        </w:rPr>
        <w:t xml:space="preserve">he Company entered into </w:t>
      </w:r>
      <w:r w:rsidR="00D44DE9" w:rsidRPr="00A65D1C">
        <w:rPr>
          <w:rFonts w:ascii="Arial" w:hAnsi="Arial" w:cs="Arial"/>
          <w:sz w:val="22"/>
          <w:szCs w:val="22"/>
        </w:rPr>
        <w:t>management services</w:t>
      </w:r>
      <w:r w:rsidR="00722019" w:rsidRPr="00A65D1C">
        <w:rPr>
          <w:rFonts w:ascii="Arial" w:hAnsi="Arial" w:cs="Arial"/>
          <w:sz w:val="22"/>
          <w:szCs w:val="22"/>
        </w:rPr>
        <w:t xml:space="preserve"> agreement with its subsidiar</w:t>
      </w:r>
      <w:r w:rsidR="00D44DE9" w:rsidRPr="00A65D1C">
        <w:rPr>
          <w:rFonts w:ascii="Arial" w:hAnsi="Arial" w:cs="Arial"/>
          <w:sz w:val="22"/>
          <w:szCs w:val="22"/>
        </w:rPr>
        <w:t>ies</w:t>
      </w:r>
      <w:r w:rsidR="00523D22" w:rsidRPr="00A65D1C">
        <w:rPr>
          <w:rFonts w:ascii="Arial" w:hAnsi="Arial" w:cs="Arial"/>
          <w:sz w:val="22"/>
          <w:szCs w:val="22"/>
        </w:rPr>
        <w:t>. T</w:t>
      </w:r>
      <w:r w:rsidR="00722019" w:rsidRPr="00A65D1C">
        <w:rPr>
          <w:rFonts w:ascii="Arial" w:hAnsi="Arial" w:cs="Arial"/>
          <w:sz w:val="22"/>
          <w:szCs w:val="22"/>
        </w:rPr>
        <w:t>he subsidiar</w:t>
      </w:r>
      <w:r w:rsidR="0013648D" w:rsidRPr="00A65D1C">
        <w:rPr>
          <w:rFonts w:ascii="Arial" w:hAnsi="Arial" w:cs="Arial"/>
          <w:sz w:val="22"/>
          <w:szCs w:val="22"/>
        </w:rPr>
        <w:t xml:space="preserve">ies have </w:t>
      </w:r>
      <w:r w:rsidR="00722019" w:rsidRPr="00A65D1C">
        <w:rPr>
          <w:rFonts w:ascii="Arial" w:hAnsi="Arial" w:cs="Arial"/>
          <w:sz w:val="22"/>
          <w:szCs w:val="22"/>
        </w:rPr>
        <w:t>to pay the fees to the Company as stipulated in the agreement</w:t>
      </w:r>
      <w:r w:rsidR="00523D22" w:rsidRPr="00A65D1C">
        <w:rPr>
          <w:rFonts w:ascii="Arial" w:hAnsi="Arial" w:cs="Arial"/>
          <w:sz w:val="22"/>
          <w:szCs w:val="22"/>
        </w:rPr>
        <w:t xml:space="preserve"> on an annual basis</w:t>
      </w:r>
      <w:r w:rsidR="00722019" w:rsidRPr="00A65D1C">
        <w:rPr>
          <w:rFonts w:ascii="Arial" w:hAnsi="Arial" w:cs="Arial"/>
          <w:sz w:val="22"/>
          <w:szCs w:val="22"/>
        </w:rPr>
        <w:t>. The fee</w:t>
      </w:r>
      <w:r w:rsidR="0013648D" w:rsidRPr="00A65D1C">
        <w:rPr>
          <w:rFonts w:ascii="Arial" w:hAnsi="Arial" w:cs="Arial"/>
          <w:sz w:val="22"/>
          <w:szCs w:val="22"/>
        </w:rPr>
        <w:t xml:space="preserve">s have </w:t>
      </w:r>
      <w:r w:rsidR="00722019" w:rsidRPr="00A65D1C">
        <w:rPr>
          <w:rFonts w:ascii="Arial" w:hAnsi="Arial" w:cs="Arial"/>
          <w:sz w:val="22"/>
          <w:szCs w:val="22"/>
        </w:rPr>
        <w:t>already included in the disclosure of transaction with subsidiar</w:t>
      </w:r>
      <w:r w:rsidR="0013648D" w:rsidRPr="00A65D1C">
        <w:rPr>
          <w:rFonts w:ascii="Arial" w:hAnsi="Arial" w:cs="Arial"/>
          <w:sz w:val="22"/>
          <w:szCs w:val="22"/>
        </w:rPr>
        <w:t>ies</w:t>
      </w:r>
      <w:r w:rsidR="00722019" w:rsidRPr="00A65D1C">
        <w:rPr>
          <w:rFonts w:ascii="Arial" w:hAnsi="Arial" w:cs="Arial"/>
          <w:sz w:val="22"/>
          <w:szCs w:val="22"/>
        </w:rPr>
        <w:t xml:space="preserve"> above.</w:t>
      </w:r>
    </w:p>
    <w:p w14:paraId="35EF321C" w14:textId="3DA9C855" w:rsidR="00AF0482" w:rsidRPr="00A65D1C" w:rsidRDefault="00AF0482">
      <w:pPr>
        <w:overflowPunct/>
        <w:autoSpaceDE/>
        <w:autoSpaceDN/>
        <w:adjustRightInd/>
        <w:spacing w:after="200" w:line="276" w:lineRule="auto"/>
        <w:textAlignment w:val="auto"/>
        <w:rPr>
          <w:rFonts w:ascii="Arial" w:hAnsi="Arial" w:cs="Arial"/>
          <w:sz w:val="22"/>
          <w:szCs w:val="22"/>
        </w:rPr>
      </w:pPr>
    </w:p>
    <w:p w14:paraId="72104F84" w14:textId="7B3C3003" w:rsidR="00753FA1" w:rsidRPr="00A65D1C" w:rsidRDefault="00BC2A3F" w:rsidP="00AF0482">
      <w:pPr>
        <w:tabs>
          <w:tab w:val="left" w:pos="720"/>
        </w:tabs>
        <w:spacing w:before="120" w:after="120" w:line="380" w:lineRule="exact"/>
        <w:ind w:left="547"/>
        <w:jc w:val="thaiDistribute"/>
        <w:rPr>
          <w:rFonts w:ascii="Arial" w:hAnsi="Arial" w:cs="Arial"/>
          <w:sz w:val="22"/>
          <w:szCs w:val="22"/>
        </w:rPr>
      </w:pPr>
      <w:r w:rsidRPr="00A65D1C">
        <w:rPr>
          <w:rFonts w:ascii="Arial" w:hAnsi="Arial" w:cs="Arial"/>
          <w:sz w:val="22"/>
          <w:szCs w:val="22"/>
        </w:rPr>
        <w:lastRenderedPageBreak/>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the balances of the accounts between the Company and those related companies are as follows:</w:t>
      </w:r>
    </w:p>
    <w:tbl>
      <w:tblPr>
        <w:tblW w:w="9156" w:type="dxa"/>
        <w:tblInd w:w="450" w:type="dxa"/>
        <w:tblLayout w:type="fixed"/>
        <w:tblLook w:val="0000" w:firstRow="0" w:lastRow="0" w:firstColumn="0" w:lastColumn="0" w:noHBand="0" w:noVBand="0"/>
      </w:tblPr>
      <w:tblGrid>
        <w:gridCol w:w="4500"/>
        <w:gridCol w:w="1140"/>
        <w:gridCol w:w="6"/>
        <w:gridCol w:w="1164"/>
        <w:gridCol w:w="6"/>
        <w:gridCol w:w="1164"/>
        <w:gridCol w:w="6"/>
        <w:gridCol w:w="1164"/>
        <w:gridCol w:w="6"/>
      </w:tblGrid>
      <w:tr w:rsidR="00753FA1" w:rsidRPr="00A65D1C" w14:paraId="2FE67C71" w14:textId="77777777" w:rsidTr="002A6F18">
        <w:trPr>
          <w:cantSplit/>
          <w:tblHeader/>
        </w:trPr>
        <w:tc>
          <w:tcPr>
            <w:tcW w:w="4500" w:type="dxa"/>
          </w:tcPr>
          <w:p w14:paraId="76C75D55" w14:textId="77777777" w:rsidR="00753FA1" w:rsidRPr="00A65D1C"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595472C0" w14:textId="77777777" w:rsidR="00753FA1" w:rsidRPr="00A65D1C" w:rsidRDefault="00753FA1" w:rsidP="00474F44">
            <w:pPr>
              <w:spacing w:line="340" w:lineRule="exact"/>
              <w:ind w:right="-45"/>
              <w:jc w:val="center"/>
              <w:rPr>
                <w:rFonts w:ascii="Arial" w:eastAsia="Arial Unicode MS" w:hAnsi="Arial" w:cs="Arial Unicode MS"/>
                <w:sz w:val="16"/>
                <w:szCs w:val="16"/>
              </w:rPr>
            </w:pPr>
          </w:p>
        </w:tc>
        <w:tc>
          <w:tcPr>
            <w:tcW w:w="2340" w:type="dxa"/>
            <w:gridSpan w:val="4"/>
          </w:tcPr>
          <w:p w14:paraId="17C306BF" w14:textId="77777777" w:rsidR="00753FA1" w:rsidRPr="00A65D1C" w:rsidRDefault="00753FA1" w:rsidP="00474F44">
            <w:pPr>
              <w:spacing w:line="340" w:lineRule="exact"/>
              <w:ind w:right="-45"/>
              <w:jc w:val="right"/>
              <w:rPr>
                <w:rFonts w:ascii="Arial" w:eastAsia="Arial Unicode MS" w:hAnsi="Arial" w:cs="Arial Unicode MS"/>
                <w:sz w:val="16"/>
                <w:szCs w:val="16"/>
              </w:rPr>
            </w:pPr>
            <w:r w:rsidRPr="00A65D1C">
              <w:rPr>
                <w:rFonts w:ascii="Arial" w:eastAsia="Arial Unicode MS" w:hAnsi="Arial" w:cs="Arial Unicode MS"/>
                <w:sz w:val="16"/>
                <w:szCs w:val="16"/>
              </w:rPr>
              <w:t xml:space="preserve">(Unit: </w:t>
            </w:r>
            <w:r w:rsidR="00BC2A3F" w:rsidRPr="00A65D1C">
              <w:rPr>
                <w:rFonts w:ascii="Arial" w:eastAsia="Arial Unicode MS" w:hAnsi="Arial" w:cs="Arial Unicode MS"/>
                <w:sz w:val="16"/>
                <w:szCs w:val="16"/>
              </w:rPr>
              <w:t xml:space="preserve">Thousand </w:t>
            </w:r>
            <w:r w:rsidRPr="00A65D1C">
              <w:rPr>
                <w:rFonts w:ascii="Arial" w:eastAsia="Arial Unicode MS" w:hAnsi="Arial" w:cs="Arial Unicode MS"/>
                <w:sz w:val="16"/>
                <w:szCs w:val="16"/>
              </w:rPr>
              <w:t>Baht)</w:t>
            </w:r>
          </w:p>
        </w:tc>
      </w:tr>
      <w:tr w:rsidR="00753FA1" w:rsidRPr="00A65D1C" w14:paraId="346ACB5B" w14:textId="77777777" w:rsidTr="002A6F18">
        <w:trPr>
          <w:cantSplit/>
          <w:tblHeader/>
        </w:trPr>
        <w:tc>
          <w:tcPr>
            <w:tcW w:w="4500" w:type="dxa"/>
          </w:tcPr>
          <w:p w14:paraId="3840D797" w14:textId="77777777" w:rsidR="00753FA1" w:rsidRPr="00A65D1C" w:rsidRDefault="00753FA1" w:rsidP="00474F44">
            <w:pPr>
              <w:spacing w:line="340" w:lineRule="exact"/>
              <w:ind w:left="-66" w:right="-45"/>
              <w:jc w:val="both"/>
              <w:rPr>
                <w:rFonts w:ascii="Arial" w:eastAsia="Arial Unicode MS" w:hAnsi="Arial" w:cs="Arial Unicode MS"/>
                <w:sz w:val="16"/>
                <w:szCs w:val="16"/>
              </w:rPr>
            </w:pPr>
          </w:p>
        </w:tc>
        <w:tc>
          <w:tcPr>
            <w:tcW w:w="2316" w:type="dxa"/>
            <w:gridSpan w:val="4"/>
          </w:tcPr>
          <w:p w14:paraId="2A9B7BD9" w14:textId="7CA43BB5" w:rsidR="00753FA1" w:rsidRPr="00A65D1C"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 xml:space="preserve">Consolidated </w:t>
            </w:r>
            <w:r w:rsidR="00CB7C59" w:rsidRPr="00A65D1C">
              <w:rPr>
                <w:rFonts w:ascii="Arial" w:eastAsia="Arial Unicode MS" w:hAnsi="Arial" w:cs="Arial Unicode MS"/>
                <w:sz w:val="16"/>
                <w:szCs w:val="16"/>
              </w:rPr>
              <w:t xml:space="preserve">                    </w:t>
            </w:r>
            <w:r w:rsidRPr="00A65D1C">
              <w:rPr>
                <w:rFonts w:ascii="Arial" w:eastAsia="Arial Unicode MS" w:hAnsi="Arial" w:cs="Arial Unicode MS"/>
                <w:sz w:val="16"/>
                <w:szCs w:val="16"/>
              </w:rPr>
              <w:t>financial statements</w:t>
            </w:r>
          </w:p>
        </w:tc>
        <w:tc>
          <w:tcPr>
            <w:tcW w:w="2340" w:type="dxa"/>
            <w:gridSpan w:val="4"/>
          </w:tcPr>
          <w:p w14:paraId="29EAEBF4" w14:textId="747A72B8" w:rsidR="00753FA1" w:rsidRPr="00A65D1C" w:rsidRDefault="00753FA1" w:rsidP="00474F44">
            <w:pPr>
              <w:pBdr>
                <w:bottom w:val="single" w:sz="4" w:space="1" w:color="auto"/>
              </w:pBdr>
              <w:spacing w:line="340" w:lineRule="exact"/>
              <w:ind w:right="-45"/>
              <w:jc w:val="center"/>
              <w:rPr>
                <w:rFonts w:ascii="Arial" w:eastAsia="Arial Unicode MS" w:hAnsi="Arial" w:cs="Arial Unicode MS"/>
                <w:sz w:val="16"/>
                <w:szCs w:val="16"/>
              </w:rPr>
            </w:pPr>
            <w:r w:rsidRPr="00A65D1C">
              <w:rPr>
                <w:rFonts w:ascii="Arial" w:eastAsia="Arial Unicode MS" w:hAnsi="Arial" w:cs="Arial Unicode MS"/>
                <w:sz w:val="16"/>
                <w:szCs w:val="16"/>
              </w:rPr>
              <w:t>Separate</w:t>
            </w:r>
            <w:r w:rsidR="00CB7C59" w:rsidRPr="00A65D1C">
              <w:rPr>
                <w:rFonts w:ascii="Arial" w:eastAsia="Arial Unicode MS" w:hAnsi="Arial" w:cs="Arial Unicode MS"/>
                <w:sz w:val="16"/>
                <w:szCs w:val="16"/>
              </w:rPr>
              <w:t xml:space="preserve">                                </w:t>
            </w:r>
            <w:r w:rsidRPr="00A65D1C">
              <w:rPr>
                <w:rFonts w:ascii="Arial" w:eastAsia="Arial Unicode MS" w:hAnsi="Arial" w:cs="Arial Unicode MS"/>
                <w:sz w:val="16"/>
                <w:szCs w:val="16"/>
              </w:rPr>
              <w:t xml:space="preserve"> financial</w:t>
            </w:r>
            <w:r w:rsidR="00CB7C59" w:rsidRPr="00A65D1C">
              <w:rPr>
                <w:rFonts w:ascii="Arial" w:eastAsia="Arial Unicode MS" w:hAnsi="Arial" w:cs="Arial Unicode MS"/>
                <w:sz w:val="16"/>
                <w:szCs w:val="16"/>
              </w:rPr>
              <w:t xml:space="preserve"> </w:t>
            </w:r>
            <w:r w:rsidRPr="00A65D1C">
              <w:rPr>
                <w:rFonts w:ascii="Arial" w:eastAsia="Arial Unicode MS" w:hAnsi="Arial" w:cs="Arial Unicode MS"/>
                <w:sz w:val="16"/>
                <w:szCs w:val="16"/>
              </w:rPr>
              <w:t>statements</w:t>
            </w:r>
          </w:p>
        </w:tc>
      </w:tr>
      <w:tr w:rsidR="0099331D" w:rsidRPr="00A65D1C" w14:paraId="29F7710A" w14:textId="77777777" w:rsidTr="002A6F18">
        <w:trPr>
          <w:cantSplit/>
          <w:tblHeader/>
        </w:trPr>
        <w:tc>
          <w:tcPr>
            <w:tcW w:w="4500" w:type="dxa"/>
          </w:tcPr>
          <w:p w14:paraId="00082220" w14:textId="77777777" w:rsidR="0099331D" w:rsidRPr="00A65D1C" w:rsidRDefault="0099331D" w:rsidP="00474F44">
            <w:pPr>
              <w:spacing w:line="340" w:lineRule="exact"/>
              <w:ind w:left="-66" w:right="-45"/>
              <w:jc w:val="both"/>
              <w:rPr>
                <w:rFonts w:ascii="Arial" w:eastAsia="Arial Unicode MS" w:hAnsi="Arial" w:cs="Arial Unicode MS"/>
                <w:sz w:val="16"/>
                <w:szCs w:val="16"/>
              </w:rPr>
            </w:pPr>
          </w:p>
        </w:tc>
        <w:tc>
          <w:tcPr>
            <w:tcW w:w="1146" w:type="dxa"/>
            <w:gridSpan w:val="2"/>
          </w:tcPr>
          <w:p w14:paraId="5311E4B7" w14:textId="041A04E4" w:rsidR="0099331D"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2021</w:t>
            </w:r>
          </w:p>
        </w:tc>
        <w:tc>
          <w:tcPr>
            <w:tcW w:w="1170" w:type="dxa"/>
            <w:gridSpan w:val="2"/>
          </w:tcPr>
          <w:p w14:paraId="70801812" w14:textId="6D65D806" w:rsidR="0099331D"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2020</w:t>
            </w:r>
          </w:p>
        </w:tc>
        <w:tc>
          <w:tcPr>
            <w:tcW w:w="1170" w:type="dxa"/>
            <w:gridSpan w:val="2"/>
          </w:tcPr>
          <w:p w14:paraId="7D285EF9" w14:textId="5BF26F4C" w:rsidR="0099331D"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2021</w:t>
            </w:r>
          </w:p>
        </w:tc>
        <w:tc>
          <w:tcPr>
            <w:tcW w:w="1170" w:type="dxa"/>
            <w:gridSpan w:val="2"/>
          </w:tcPr>
          <w:p w14:paraId="10D08127" w14:textId="39313003" w:rsidR="0099331D"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2020</w:t>
            </w:r>
          </w:p>
        </w:tc>
      </w:tr>
      <w:tr w:rsidR="0099331D" w:rsidRPr="00A65D1C" w14:paraId="1A244748" w14:textId="77777777" w:rsidTr="002A6F18">
        <w:trPr>
          <w:gridAfter w:val="1"/>
          <w:wAfter w:w="6" w:type="dxa"/>
          <w:cantSplit/>
        </w:trPr>
        <w:tc>
          <w:tcPr>
            <w:tcW w:w="5640" w:type="dxa"/>
            <w:gridSpan w:val="2"/>
          </w:tcPr>
          <w:p w14:paraId="14B84522" w14:textId="2FCD823A" w:rsidR="0099331D" w:rsidRPr="00A65D1C" w:rsidRDefault="0099331D" w:rsidP="00474F44">
            <w:pPr>
              <w:spacing w:line="340" w:lineRule="exact"/>
              <w:ind w:left="-66"/>
              <w:jc w:val="both"/>
              <w:rPr>
                <w:rFonts w:ascii="Arial" w:eastAsia="Arial Unicode MS" w:hAnsi="Arial" w:cs="Arial"/>
                <w:b/>
                <w:bCs/>
                <w:sz w:val="16"/>
                <w:szCs w:val="16"/>
              </w:rPr>
            </w:pPr>
            <w:r w:rsidRPr="00A65D1C">
              <w:rPr>
                <w:rFonts w:ascii="Arial" w:eastAsia="Arial Unicode MS" w:hAnsi="Arial" w:cs="Arial"/>
                <w:b/>
                <w:bCs/>
                <w:sz w:val="16"/>
                <w:szCs w:val="16"/>
                <w:u w:val="single"/>
              </w:rPr>
              <w:t xml:space="preserve">Trade and other receivables </w:t>
            </w:r>
            <w:r w:rsidRPr="00A65D1C">
              <w:rPr>
                <w:rFonts w:ascii="Arial" w:eastAsia="Arial Unicode MS" w:hAnsi="Arial" w:cs="Arial"/>
                <w:b/>
                <w:bCs/>
                <w:sz w:val="16"/>
                <w:szCs w:val="16"/>
                <w:u w:val="single"/>
                <w:cs/>
                <w:lang w:val="en-GB"/>
              </w:rPr>
              <w:t>-</w:t>
            </w:r>
            <w:r w:rsidRPr="00A65D1C">
              <w:rPr>
                <w:rFonts w:ascii="Arial" w:eastAsia="Arial Unicode MS" w:hAnsi="Arial" w:cs="Arial"/>
                <w:b/>
                <w:bCs/>
                <w:sz w:val="16"/>
                <w:szCs w:val="16"/>
                <w:u w:val="single"/>
                <w:lang w:val="en-GB"/>
              </w:rPr>
              <w:t xml:space="preserve"> </w:t>
            </w:r>
            <w:r w:rsidRPr="00A65D1C">
              <w:rPr>
                <w:rFonts w:ascii="Arial" w:eastAsia="Arial Unicode MS" w:hAnsi="Arial" w:cs="Arial"/>
                <w:b/>
                <w:bCs/>
                <w:sz w:val="16"/>
                <w:szCs w:val="16"/>
                <w:u w:val="single"/>
              </w:rPr>
              <w:t>related parties</w:t>
            </w:r>
            <w:r w:rsidRPr="00A65D1C">
              <w:rPr>
                <w:rFonts w:ascii="Arial" w:eastAsia="Arial Unicode MS" w:hAnsi="Arial" w:cs="Arial"/>
                <w:b/>
                <w:bCs/>
                <w:sz w:val="16"/>
                <w:szCs w:val="16"/>
              </w:rPr>
              <w:t xml:space="preserve"> (Note </w:t>
            </w:r>
            <w:r w:rsidR="00FA6011" w:rsidRPr="00A65D1C">
              <w:rPr>
                <w:rFonts w:ascii="Arial" w:eastAsia="Arial Unicode MS" w:hAnsi="Arial" w:cs="Arial"/>
                <w:b/>
                <w:bCs/>
                <w:sz w:val="16"/>
                <w:szCs w:val="16"/>
              </w:rPr>
              <w:t>7</w:t>
            </w:r>
            <w:r w:rsidRPr="00A65D1C">
              <w:rPr>
                <w:rFonts w:ascii="Arial" w:eastAsia="Arial Unicode MS" w:hAnsi="Arial" w:cs="Arial"/>
                <w:b/>
                <w:bCs/>
                <w:sz w:val="16"/>
                <w:szCs w:val="16"/>
              </w:rPr>
              <w:t>)</w:t>
            </w:r>
          </w:p>
        </w:tc>
        <w:tc>
          <w:tcPr>
            <w:tcW w:w="1170" w:type="dxa"/>
            <w:gridSpan w:val="2"/>
          </w:tcPr>
          <w:p w14:paraId="7C40DB2D" w14:textId="77777777" w:rsidR="0099331D" w:rsidRPr="00A65D1C" w:rsidRDefault="0099331D" w:rsidP="00474F44">
            <w:pPr>
              <w:spacing w:line="340" w:lineRule="exact"/>
              <w:jc w:val="both"/>
              <w:rPr>
                <w:rFonts w:ascii="Arial" w:eastAsia="Arial Unicode MS" w:hAnsi="Arial" w:cs="Arial"/>
                <w:b/>
                <w:bCs/>
                <w:sz w:val="16"/>
                <w:szCs w:val="16"/>
              </w:rPr>
            </w:pPr>
          </w:p>
        </w:tc>
        <w:tc>
          <w:tcPr>
            <w:tcW w:w="1170" w:type="dxa"/>
            <w:gridSpan w:val="2"/>
          </w:tcPr>
          <w:p w14:paraId="5F254588" w14:textId="77777777" w:rsidR="0099331D" w:rsidRPr="00A65D1C" w:rsidRDefault="0099331D" w:rsidP="00474F44">
            <w:pPr>
              <w:spacing w:line="340" w:lineRule="exact"/>
              <w:ind w:right="26"/>
              <w:jc w:val="both"/>
              <w:rPr>
                <w:rFonts w:ascii="Arial" w:eastAsia="Arial Unicode MS" w:hAnsi="Arial" w:cs="Arial"/>
                <w:b/>
                <w:bCs/>
                <w:sz w:val="16"/>
                <w:szCs w:val="16"/>
              </w:rPr>
            </w:pPr>
          </w:p>
        </w:tc>
        <w:tc>
          <w:tcPr>
            <w:tcW w:w="1170" w:type="dxa"/>
            <w:gridSpan w:val="2"/>
          </w:tcPr>
          <w:p w14:paraId="33E959BC" w14:textId="77777777" w:rsidR="0099331D" w:rsidRPr="00A65D1C" w:rsidRDefault="0099331D" w:rsidP="00474F44">
            <w:pPr>
              <w:spacing w:line="340" w:lineRule="exact"/>
              <w:jc w:val="both"/>
              <w:rPr>
                <w:rFonts w:ascii="Arial" w:eastAsia="Arial Unicode MS" w:hAnsi="Arial" w:cs="Arial"/>
                <w:b/>
                <w:bCs/>
                <w:sz w:val="16"/>
                <w:szCs w:val="16"/>
              </w:rPr>
            </w:pPr>
          </w:p>
        </w:tc>
      </w:tr>
      <w:tr w:rsidR="0099331D" w:rsidRPr="00A65D1C" w14:paraId="26E0C634" w14:textId="77777777" w:rsidTr="002A6F18">
        <w:trPr>
          <w:gridAfter w:val="1"/>
          <w:wAfter w:w="6" w:type="dxa"/>
          <w:cantSplit/>
        </w:trPr>
        <w:tc>
          <w:tcPr>
            <w:tcW w:w="5640" w:type="dxa"/>
            <w:gridSpan w:val="2"/>
          </w:tcPr>
          <w:p w14:paraId="7CCF61A8" w14:textId="77777777" w:rsidR="0099331D" w:rsidRPr="00A65D1C" w:rsidRDefault="0099331D" w:rsidP="00474F44">
            <w:pPr>
              <w:spacing w:line="340" w:lineRule="exact"/>
              <w:ind w:left="-66"/>
              <w:jc w:val="both"/>
              <w:rPr>
                <w:rFonts w:ascii="Arial" w:eastAsia="Arial Unicode MS" w:hAnsi="Arial" w:cs="Arial"/>
                <w:sz w:val="16"/>
                <w:szCs w:val="16"/>
              </w:rPr>
            </w:pPr>
            <w:r w:rsidRPr="00A65D1C">
              <w:rPr>
                <w:rFonts w:ascii="Arial" w:eastAsia="Arial Unicode MS" w:hAnsi="Arial" w:cs="Arial"/>
                <w:sz w:val="16"/>
                <w:szCs w:val="16"/>
                <w:u w:val="single"/>
              </w:rPr>
              <w:t>Trade receivables - related parties</w:t>
            </w:r>
          </w:p>
        </w:tc>
        <w:tc>
          <w:tcPr>
            <w:tcW w:w="1170" w:type="dxa"/>
            <w:gridSpan w:val="2"/>
          </w:tcPr>
          <w:p w14:paraId="3AE25554" w14:textId="77777777" w:rsidR="0099331D" w:rsidRPr="00A65D1C" w:rsidRDefault="0099331D" w:rsidP="00474F44">
            <w:pPr>
              <w:spacing w:line="340" w:lineRule="exact"/>
              <w:jc w:val="both"/>
              <w:rPr>
                <w:rFonts w:ascii="Arial" w:eastAsia="Arial Unicode MS" w:hAnsi="Arial" w:cs="Arial"/>
                <w:sz w:val="16"/>
                <w:szCs w:val="16"/>
              </w:rPr>
            </w:pPr>
          </w:p>
        </w:tc>
        <w:tc>
          <w:tcPr>
            <w:tcW w:w="1170" w:type="dxa"/>
            <w:gridSpan w:val="2"/>
          </w:tcPr>
          <w:p w14:paraId="17F0558E" w14:textId="77777777" w:rsidR="0099331D" w:rsidRPr="00A65D1C" w:rsidRDefault="0099331D" w:rsidP="00474F44">
            <w:pPr>
              <w:spacing w:line="340" w:lineRule="exact"/>
              <w:ind w:right="26"/>
              <w:jc w:val="both"/>
              <w:rPr>
                <w:rFonts w:ascii="Arial" w:eastAsia="Arial Unicode MS" w:hAnsi="Arial" w:cs="Arial"/>
                <w:sz w:val="16"/>
                <w:szCs w:val="16"/>
              </w:rPr>
            </w:pPr>
          </w:p>
        </w:tc>
        <w:tc>
          <w:tcPr>
            <w:tcW w:w="1170" w:type="dxa"/>
            <w:gridSpan w:val="2"/>
          </w:tcPr>
          <w:p w14:paraId="7A0EDA7C" w14:textId="77777777" w:rsidR="0099331D" w:rsidRPr="00A65D1C" w:rsidRDefault="0099331D" w:rsidP="00474F44">
            <w:pPr>
              <w:spacing w:line="340" w:lineRule="exact"/>
              <w:jc w:val="both"/>
              <w:rPr>
                <w:rFonts w:ascii="Arial" w:eastAsia="Arial Unicode MS" w:hAnsi="Arial" w:cs="Arial"/>
                <w:sz w:val="16"/>
                <w:szCs w:val="16"/>
              </w:rPr>
            </w:pPr>
          </w:p>
        </w:tc>
      </w:tr>
      <w:tr w:rsidR="00B75605" w:rsidRPr="00A65D1C" w14:paraId="2B2E3E51" w14:textId="77777777" w:rsidTr="002A6F18">
        <w:trPr>
          <w:cantSplit/>
          <w:trHeight w:val="207"/>
        </w:trPr>
        <w:tc>
          <w:tcPr>
            <w:tcW w:w="4500" w:type="dxa"/>
          </w:tcPr>
          <w:p w14:paraId="182075CF"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30545387" w14:textId="2C303EE0" w:rsidR="00B75605" w:rsidRPr="00A65D1C" w:rsidRDefault="008D4100"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2E1526E7" w14:textId="35F41726"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7C8242FB" w14:textId="48C83591" w:rsidR="00B75605" w:rsidRPr="00A65D1C" w:rsidRDefault="008D4100"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1,668,586</w:t>
            </w:r>
          </w:p>
        </w:tc>
        <w:tc>
          <w:tcPr>
            <w:tcW w:w="1170" w:type="dxa"/>
            <w:gridSpan w:val="2"/>
          </w:tcPr>
          <w:p w14:paraId="2C5099EF" w14:textId="61B1CE5B"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1,625,481</w:t>
            </w:r>
          </w:p>
        </w:tc>
      </w:tr>
      <w:tr w:rsidR="00B75605" w:rsidRPr="00A65D1C" w14:paraId="377AB0D9" w14:textId="77777777" w:rsidTr="002A6F18">
        <w:trPr>
          <w:cantSplit/>
        </w:trPr>
        <w:tc>
          <w:tcPr>
            <w:tcW w:w="4500" w:type="dxa"/>
          </w:tcPr>
          <w:p w14:paraId="281970C2" w14:textId="7A09C522"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Associated company (Note </w:t>
            </w:r>
            <w:r w:rsidR="00FA6011" w:rsidRPr="00A65D1C">
              <w:rPr>
                <w:rFonts w:ascii="Arial" w:eastAsia="Arial Unicode MS" w:hAnsi="Arial" w:cs="Arial"/>
                <w:sz w:val="16"/>
                <w:szCs w:val="16"/>
              </w:rPr>
              <w:t>8</w:t>
            </w:r>
            <w:r w:rsidRPr="00A65D1C">
              <w:rPr>
                <w:rFonts w:ascii="Arial" w:eastAsia="Arial Unicode MS" w:hAnsi="Arial" w:cs="Arial"/>
                <w:sz w:val="16"/>
                <w:szCs w:val="16"/>
              </w:rPr>
              <w:t>.1)</w:t>
            </w:r>
          </w:p>
        </w:tc>
        <w:tc>
          <w:tcPr>
            <w:tcW w:w="1146" w:type="dxa"/>
            <w:gridSpan w:val="2"/>
          </w:tcPr>
          <w:p w14:paraId="73079951" w14:textId="34009A47" w:rsidR="00B75605" w:rsidRPr="00A65D1C" w:rsidRDefault="008D4100"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180,994</w:t>
            </w:r>
          </w:p>
        </w:tc>
        <w:tc>
          <w:tcPr>
            <w:tcW w:w="1170" w:type="dxa"/>
            <w:gridSpan w:val="2"/>
          </w:tcPr>
          <w:p w14:paraId="0591A646" w14:textId="69B8358C"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247,695</w:t>
            </w:r>
          </w:p>
        </w:tc>
        <w:tc>
          <w:tcPr>
            <w:tcW w:w="1170" w:type="dxa"/>
            <w:gridSpan w:val="2"/>
          </w:tcPr>
          <w:p w14:paraId="3FA489FF" w14:textId="5309A3AE" w:rsidR="00B75605" w:rsidRPr="00A65D1C" w:rsidRDefault="008D4100"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170,464</w:t>
            </w:r>
          </w:p>
        </w:tc>
        <w:tc>
          <w:tcPr>
            <w:tcW w:w="1170" w:type="dxa"/>
            <w:gridSpan w:val="2"/>
          </w:tcPr>
          <w:p w14:paraId="264EC8D1" w14:textId="0E8DCBBB"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242,444</w:t>
            </w:r>
          </w:p>
        </w:tc>
      </w:tr>
      <w:tr w:rsidR="00B75605" w:rsidRPr="00A65D1C" w14:paraId="0F3B7E9E" w14:textId="77777777" w:rsidTr="002A6F18">
        <w:trPr>
          <w:cantSplit/>
        </w:trPr>
        <w:tc>
          <w:tcPr>
            <w:tcW w:w="4500" w:type="dxa"/>
          </w:tcPr>
          <w:p w14:paraId="78DF5423" w14:textId="72ADFC86"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Related companies</w:t>
            </w:r>
            <w:r w:rsidRPr="00A65D1C">
              <w:rPr>
                <w:rFonts w:ascii="Arial" w:eastAsia="Arial Unicode MS" w:hAnsi="Arial" w:cs="Arial"/>
                <w:sz w:val="16"/>
                <w:szCs w:val="16"/>
                <w:vertAlign w:val="superscript"/>
              </w:rPr>
              <w:t>(1)</w:t>
            </w:r>
            <w:r w:rsidR="003621E5" w:rsidRPr="00A65D1C">
              <w:rPr>
                <w:rFonts w:ascii="Arial" w:eastAsia="Arial Unicode MS" w:hAnsi="Arial" w:cs="Arial"/>
                <w:sz w:val="16"/>
                <w:szCs w:val="16"/>
                <w:vertAlign w:val="superscript"/>
              </w:rPr>
              <w:t>,(2)</w:t>
            </w:r>
          </w:p>
        </w:tc>
        <w:tc>
          <w:tcPr>
            <w:tcW w:w="1146" w:type="dxa"/>
            <w:gridSpan w:val="2"/>
          </w:tcPr>
          <w:p w14:paraId="2AABC4B8" w14:textId="29116285" w:rsidR="00B75605" w:rsidRPr="00A65D1C" w:rsidRDefault="008D4100"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110,093</w:t>
            </w:r>
          </w:p>
        </w:tc>
        <w:tc>
          <w:tcPr>
            <w:tcW w:w="1170" w:type="dxa"/>
            <w:gridSpan w:val="2"/>
          </w:tcPr>
          <w:p w14:paraId="1AA68004" w14:textId="08CBB8C5"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49,180</w:t>
            </w:r>
          </w:p>
        </w:tc>
        <w:tc>
          <w:tcPr>
            <w:tcW w:w="1170" w:type="dxa"/>
            <w:gridSpan w:val="2"/>
          </w:tcPr>
          <w:p w14:paraId="0089E3A3" w14:textId="3231BFF9" w:rsidR="00B75605" w:rsidRPr="00A65D1C" w:rsidRDefault="008D4100"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5,183</w:t>
            </w:r>
          </w:p>
        </w:tc>
        <w:tc>
          <w:tcPr>
            <w:tcW w:w="1170" w:type="dxa"/>
            <w:gridSpan w:val="2"/>
          </w:tcPr>
          <w:p w14:paraId="44EE90F2" w14:textId="142CB5DB"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12,578</w:t>
            </w:r>
          </w:p>
        </w:tc>
      </w:tr>
      <w:tr w:rsidR="00B75605" w:rsidRPr="00A65D1C" w14:paraId="2DF2DF26" w14:textId="77777777" w:rsidTr="002A6F18">
        <w:trPr>
          <w:cantSplit/>
        </w:trPr>
        <w:tc>
          <w:tcPr>
            <w:tcW w:w="4500" w:type="dxa"/>
          </w:tcPr>
          <w:p w14:paraId="3D37D102" w14:textId="21381709" w:rsidR="00B75605" w:rsidRPr="00A65D1C" w:rsidRDefault="00B75605" w:rsidP="00B75605">
            <w:pPr>
              <w:spacing w:line="340" w:lineRule="exact"/>
              <w:ind w:left="-66" w:right="-45"/>
              <w:jc w:val="both"/>
              <w:rPr>
                <w:rFonts w:ascii="Arial" w:eastAsia="Arial Unicode MS" w:hAnsi="Arial" w:cstheme="minorBidi"/>
                <w:sz w:val="16"/>
                <w:szCs w:val="16"/>
              </w:rPr>
            </w:pPr>
            <w:r w:rsidRPr="00A65D1C">
              <w:rPr>
                <w:rFonts w:ascii="Arial" w:eastAsia="Arial Unicode MS" w:hAnsi="Arial" w:cs="Arial"/>
                <w:sz w:val="16"/>
                <w:szCs w:val="16"/>
              </w:rPr>
              <w:t>Total trade receivables - related parties</w:t>
            </w:r>
          </w:p>
        </w:tc>
        <w:tc>
          <w:tcPr>
            <w:tcW w:w="1146" w:type="dxa"/>
            <w:gridSpan w:val="2"/>
          </w:tcPr>
          <w:p w14:paraId="215A0183" w14:textId="0528E397" w:rsidR="00B75605" w:rsidRPr="00A65D1C" w:rsidRDefault="008D4100"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291,087</w:t>
            </w:r>
          </w:p>
        </w:tc>
        <w:tc>
          <w:tcPr>
            <w:tcW w:w="1170" w:type="dxa"/>
            <w:gridSpan w:val="2"/>
          </w:tcPr>
          <w:p w14:paraId="14F8B285" w14:textId="318ABE67"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296,875</w:t>
            </w:r>
          </w:p>
        </w:tc>
        <w:tc>
          <w:tcPr>
            <w:tcW w:w="1170" w:type="dxa"/>
            <w:gridSpan w:val="2"/>
          </w:tcPr>
          <w:p w14:paraId="23E54713" w14:textId="3F43EEE3" w:rsidR="00B75605" w:rsidRPr="00A65D1C" w:rsidRDefault="008D4100"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1,844,233</w:t>
            </w:r>
          </w:p>
        </w:tc>
        <w:tc>
          <w:tcPr>
            <w:tcW w:w="1170" w:type="dxa"/>
            <w:gridSpan w:val="2"/>
          </w:tcPr>
          <w:p w14:paraId="2DE46491" w14:textId="3DA8385E"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1,880,503</w:t>
            </w:r>
          </w:p>
        </w:tc>
      </w:tr>
      <w:tr w:rsidR="00B75605" w:rsidRPr="00A65D1C" w14:paraId="572F93B8" w14:textId="77777777" w:rsidTr="002A6F18">
        <w:trPr>
          <w:cantSplit/>
        </w:trPr>
        <w:tc>
          <w:tcPr>
            <w:tcW w:w="4500" w:type="dxa"/>
          </w:tcPr>
          <w:p w14:paraId="596791CA" w14:textId="77777777" w:rsidR="00B75605" w:rsidRPr="00A65D1C" w:rsidRDefault="00B75605" w:rsidP="00B75605">
            <w:pPr>
              <w:spacing w:line="340" w:lineRule="exact"/>
              <w:ind w:left="-66" w:right="-45"/>
              <w:jc w:val="both"/>
              <w:rPr>
                <w:rFonts w:ascii="Arial" w:eastAsia="Arial Unicode MS" w:hAnsi="Arial" w:cs="Arial"/>
                <w:sz w:val="16"/>
                <w:szCs w:val="16"/>
                <w:u w:val="single"/>
              </w:rPr>
            </w:pPr>
            <w:r w:rsidRPr="00A65D1C">
              <w:rPr>
                <w:rFonts w:ascii="Arial" w:eastAsia="Arial Unicode MS" w:hAnsi="Arial" w:cs="Arial"/>
                <w:sz w:val="16"/>
                <w:szCs w:val="16"/>
                <w:u w:val="single"/>
              </w:rPr>
              <w:t>Other receivables - related parties</w:t>
            </w:r>
          </w:p>
        </w:tc>
        <w:tc>
          <w:tcPr>
            <w:tcW w:w="1146" w:type="dxa"/>
            <w:gridSpan w:val="2"/>
          </w:tcPr>
          <w:p w14:paraId="7550DC2E"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3A1BBCD5"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528156A"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7DCA5BC5"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cs/>
              </w:rPr>
            </w:pPr>
          </w:p>
        </w:tc>
      </w:tr>
      <w:tr w:rsidR="00B75605" w:rsidRPr="00A65D1C" w14:paraId="2BF5603B" w14:textId="77777777" w:rsidTr="002A6F18">
        <w:trPr>
          <w:cantSplit/>
        </w:trPr>
        <w:tc>
          <w:tcPr>
            <w:tcW w:w="4500" w:type="dxa"/>
          </w:tcPr>
          <w:p w14:paraId="5742DD1F"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3B29E1F4" w14:textId="297E26D7"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50CE1280" w14:textId="3997149F"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0CA88F92" w14:textId="4DD2C28B"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1,767,692</w:t>
            </w:r>
          </w:p>
        </w:tc>
        <w:tc>
          <w:tcPr>
            <w:tcW w:w="1170" w:type="dxa"/>
            <w:gridSpan w:val="2"/>
          </w:tcPr>
          <w:p w14:paraId="39988A10" w14:textId="55DBC6D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3,044,449</w:t>
            </w:r>
          </w:p>
        </w:tc>
      </w:tr>
      <w:tr w:rsidR="00B75605" w:rsidRPr="00A65D1C" w14:paraId="783BE8DC" w14:textId="77777777" w:rsidTr="002A6F18">
        <w:trPr>
          <w:cantSplit/>
        </w:trPr>
        <w:tc>
          <w:tcPr>
            <w:tcW w:w="4500" w:type="dxa"/>
          </w:tcPr>
          <w:p w14:paraId="7F7977CB"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Related companies</w:t>
            </w:r>
            <w:r w:rsidRPr="00A65D1C">
              <w:rPr>
                <w:rFonts w:ascii="Arial" w:eastAsia="Arial Unicode MS" w:hAnsi="Arial" w:cs="Arial"/>
                <w:sz w:val="16"/>
                <w:szCs w:val="16"/>
                <w:vertAlign w:val="superscript"/>
              </w:rPr>
              <w:t>(1), (2)</w:t>
            </w:r>
          </w:p>
        </w:tc>
        <w:tc>
          <w:tcPr>
            <w:tcW w:w="1146" w:type="dxa"/>
            <w:gridSpan w:val="2"/>
          </w:tcPr>
          <w:p w14:paraId="71F5A812" w14:textId="7EB883FC"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7,114</w:t>
            </w:r>
          </w:p>
        </w:tc>
        <w:tc>
          <w:tcPr>
            <w:tcW w:w="1170" w:type="dxa"/>
            <w:gridSpan w:val="2"/>
          </w:tcPr>
          <w:p w14:paraId="783DA828" w14:textId="13B8D2F4"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1,810</w:t>
            </w:r>
          </w:p>
        </w:tc>
        <w:tc>
          <w:tcPr>
            <w:tcW w:w="1170" w:type="dxa"/>
            <w:gridSpan w:val="2"/>
          </w:tcPr>
          <w:p w14:paraId="7068FCD7" w14:textId="053D3A7F"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6,830</w:t>
            </w:r>
          </w:p>
        </w:tc>
        <w:tc>
          <w:tcPr>
            <w:tcW w:w="1170" w:type="dxa"/>
            <w:gridSpan w:val="2"/>
          </w:tcPr>
          <w:p w14:paraId="06B8BD1E" w14:textId="10FDAB24"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1,682</w:t>
            </w:r>
          </w:p>
        </w:tc>
      </w:tr>
      <w:tr w:rsidR="00B75605" w:rsidRPr="00A65D1C" w14:paraId="2FA8C969" w14:textId="77777777" w:rsidTr="002A6F18">
        <w:trPr>
          <w:cantSplit/>
        </w:trPr>
        <w:tc>
          <w:tcPr>
            <w:tcW w:w="4500" w:type="dxa"/>
          </w:tcPr>
          <w:p w14:paraId="18373A1A" w14:textId="7FD87035"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other receivables - related parties</w:t>
            </w:r>
          </w:p>
        </w:tc>
        <w:tc>
          <w:tcPr>
            <w:tcW w:w="1146" w:type="dxa"/>
            <w:gridSpan w:val="2"/>
          </w:tcPr>
          <w:p w14:paraId="19BCA5AE" w14:textId="079C31C4"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7,114</w:t>
            </w:r>
          </w:p>
        </w:tc>
        <w:tc>
          <w:tcPr>
            <w:tcW w:w="1170" w:type="dxa"/>
            <w:gridSpan w:val="2"/>
          </w:tcPr>
          <w:p w14:paraId="752CBA75" w14:textId="3419A644"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1,810</w:t>
            </w:r>
          </w:p>
        </w:tc>
        <w:tc>
          <w:tcPr>
            <w:tcW w:w="1170" w:type="dxa"/>
            <w:gridSpan w:val="2"/>
          </w:tcPr>
          <w:p w14:paraId="4FFA07D3" w14:textId="1CBEC257"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1,774,522</w:t>
            </w:r>
          </w:p>
        </w:tc>
        <w:tc>
          <w:tcPr>
            <w:tcW w:w="1170" w:type="dxa"/>
            <w:gridSpan w:val="2"/>
          </w:tcPr>
          <w:p w14:paraId="460B0417" w14:textId="1237407B"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3,046,131</w:t>
            </w:r>
          </w:p>
        </w:tc>
      </w:tr>
      <w:tr w:rsidR="00B75605" w:rsidRPr="00A65D1C" w14:paraId="446E7FF1" w14:textId="77777777" w:rsidTr="002A6F18">
        <w:trPr>
          <w:cantSplit/>
        </w:trPr>
        <w:tc>
          <w:tcPr>
            <w:tcW w:w="4500" w:type="dxa"/>
          </w:tcPr>
          <w:p w14:paraId="79439FED" w14:textId="2D55AD72" w:rsidR="00B75605" w:rsidRPr="00A65D1C" w:rsidRDefault="00B75605" w:rsidP="00B75605">
            <w:pPr>
              <w:spacing w:line="340" w:lineRule="exact"/>
              <w:ind w:left="-66" w:right="-45"/>
              <w:jc w:val="both"/>
              <w:rPr>
                <w:rFonts w:ascii="Arial" w:eastAsia="Arial Unicode MS" w:hAnsi="Arial" w:cstheme="minorBidi"/>
                <w:sz w:val="16"/>
                <w:szCs w:val="16"/>
              </w:rPr>
            </w:pPr>
            <w:r w:rsidRPr="00A65D1C">
              <w:rPr>
                <w:rFonts w:ascii="Arial" w:eastAsia="Arial Unicode MS" w:hAnsi="Arial" w:cs="Arial"/>
                <w:sz w:val="16"/>
                <w:szCs w:val="16"/>
              </w:rPr>
              <w:t>Total trade and other receivables - related parties</w:t>
            </w:r>
          </w:p>
        </w:tc>
        <w:tc>
          <w:tcPr>
            <w:tcW w:w="1146" w:type="dxa"/>
            <w:gridSpan w:val="2"/>
          </w:tcPr>
          <w:p w14:paraId="325B3EAF" w14:textId="7F491DC9" w:rsidR="00B75605" w:rsidRPr="00A65D1C" w:rsidRDefault="00A60C34"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298,201</w:t>
            </w:r>
          </w:p>
        </w:tc>
        <w:tc>
          <w:tcPr>
            <w:tcW w:w="1170" w:type="dxa"/>
            <w:gridSpan w:val="2"/>
          </w:tcPr>
          <w:p w14:paraId="71809584" w14:textId="0B860E06" w:rsidR="00B75605" w:rsidRPr="00A65D1C" w:rsidRDefault="00B75605"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298,685</w:t>
            </w:r>
          </w:p>
        </w:tc>
        <w:tc>
          <w:tcPr>
            <w:tcW w:w="1170" w:type="dxa"/>
            <w:gridSpan w:val="2"/>
          </w:tcPr>
          <w:p w14:paraId="6CF4CFE7" w14:textId="54FCF126" w:rsidR="00B75605" w:rsidRPr="00A65D1C" w:rsidRDefault="00A60C34"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3,618,755</w:t>
            </w:r>
          </w:p>
        </w:tc>
        <w:tc>
          <w:tcPr>
            <w:tcW w:w="1170" w:type="dxa"/>
            <w:gridSpan w:val="2"/>
          </w:tcPr>
          <w:p w14:paraId="06D8C0F1" w14:textId="6EFAEEF0" w:rsidR="00B75605" w:rsidRPr="00A65D1C" w:rsidRDefault="00B75605" w:rsidP="00B7560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4,926,634</w:t>
            </w:r>
          </w:p>
        </w:tc>
      </w:tr>
      <w:tr w:rsidR="00B75605" w:rsidRPr="00A65D1C" w14:paraId="2E44ECA1" w14:textId="77777777" w:rsidTr="002A6F18">
        <w:trPr>
          <w:cantSplit/>
        </w:trPr>
        <w:tc>
          <w:tcPr>
            <w:tcW w:w="4500" w:type="dxa"/>
          </w:tcPr>
          <w:p w14:paraId="07403212" w14:textId="77777777" w:rsidR="00B75605" w:rsidRPr="00A65D1C" w:rsidRDefault="00B75605" w:rsidP="00B75605">
            <w:pPr>
              <w:spacing w:line="340" w:lineRule="exact"/>
              <w:ind w:left="-66"/>
              <w:jc w:val="thaiDistribute"/>
              <w:rPr>
                <w:rFonts w:ascii="Arial" w:eastAsia="Arial Unicode MS" w:hAnsi="Arial" w:cs="Arial"/>
                <w:sz w:val="16"/>
                <w:szCs w:val="16"/>
              </w:rPr>
            </w:pPr>
            <w:r w:rsidRPr="00A65D1C">
              <w:rPr>
                <w:rFonts w:ascii="Arial" w:eastAsia="Arial Unicode MS" w:hAnsi="Arial" w:cs="Arial"/>
                <w:b/>
                <w:bCs/>
                <w:sz w:val="16"/>
                <w:szCs w:val="16"/>
                <w:u w:val="single"/>
              </w:rPr>
              <w:t>Loans to subsidiary</w:t>
            </w:r>
          </w:p>
        </w:tc>
        <w:tc>
          <w:tcPr>
            <w:tcW w:w="1146" w:type="dxa"/>
            <w:gridSpan w:val="2"/>
          </w:tcPr>
          <w:p w14:paraId="44CDA239"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1FD53BB3"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2601772" w14:textId="77777777" w:rsidR="00B75605" w:rsidRPr="00A65D1C" w:rsidRDefault="00B75605" w:rsidP="00B75605">
            <w:pPr>
              <w:tabs>
                <w:tab w:val="decimal" w:pos="990"/>
              </w:tabs>
              <w:spacing w:line="340" w:lineRule="exact"/>
              <w:ind w:left="12"/>
              <w:jc w:val="thaiDistribute"/>
              <w:rPr>
                <w:rFonts w:ascii="Arial" w:eastAsia="Arial Unicode MS" w:hAnsi="Arial" w:cs="Arial"/>
                <w:sz w:val="16"/>
                <w:szCs w:val="16"/>
              </w:rPr>
            </w:pPr>
          </w:p>
        </w:tc>
        <w:tc>
          <w:tcPr>
            <w:tcW w:w="1170" w:type="dxa"/>
            <w:gridSpan w:val="2"/>
          </w:tcPr>
          <w:p w14:paraId="4B704CF3"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p>
        </w:tc>
      </w:tr>
      <w:tr w:rsidR="00B75605" w:rsidRPr="00A65D1C" w14:paraId="48C4A4F8" w14:textId="77777777" w:rsidTr="002A6F18">
        <w:trPr>
          <w:cantSplit/>
        </w:trPr>
        <w:tc>
          <w:tcPr>
            <w:tcW w:w="4500" w:type="dxa"/>
          </w:tcPr>
          <w:p w14:paraId="2536BAFA" w14:textId="129085A4"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 xml:space="preserve">Subsidiary (Note </w:t>
            </w:r>
            <w:r w:rsidR="00FA6011" w:rsidRPr="00A65D1C">
              <w:rPr>
                <w:rFonts w:ascii="Arial" w:eastAsia="Arial Unicode MS" w:hAnsi="Arial" w:cs="Arial"/>
                <w:sz w:val="16"/>
                <w:szCs w:val="16"/>
              </w:rPr>
              <w:t>8</w:t>
            </w:r>
            <w:r w:rsidRPr="00A65D1C">
              <w:rPr>
                <w:rFonts w:ascii="Arial" w:eastAsia="Arial Unicode MS" w:hAnsi="Arial" w:cs="Arial"/>
                <w:sz w:val="16"/>
                <w:szCs w:val="16"/>
              </w:rPr>
              <w:t>.2)</w:t>
            </w:r>
          </w:p>
        </w:tc>
        <w:tc>
          <w:tcPr>
            <w:tcW w:w="1146" w:type="dxa"/>
            <w:gridSpan w:val="2"/>
          </w:tcPr>
          <w:p w14:paraId="3FAFBE2B" w14:textId="06BC2A1B"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5D1C">
              <w:rPr>
                <w:rFonts w:ascii="Arial" w:eastAsia="Arial Unicode MS" w:hAnsi="Arial" w:cs="Arial"/>
                <w:sz w:val="16"/>
                <w:szCs w:val="16"/>
              </w:rPr>
              <w:t>-</w:t>
            </w:r>
          </w:p>
        </w:tc>
        <w:tc>
          <w:tcPr>
            <w:tcW w:w="1170" w:type="dxa"/>
            <w:gridSpan w:val="2"/>
          </w:tcPr>
          <w:p w14:paraId="541F5E0C" w14:textId="68DCA34A"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5D1C">
              <w:rPr>
                <w:rFonts w:ascii="Arial" w:eastAsia="Arial Unicode MS" w:hAnsi="Arial" w:cs="Arial"/>
                <w:sz w:val="16"/>
                <w:szCs w:val="16"/>
              </w:rPr>
              <w:t>-</w:t>
            </w:r>
          </w:p>
        </w:tc>
        <w:tc>
          <w:tcPr>
            <w:tcW w:w="1170" w:type="dxa"/>
            <w:gridSpan w:val="2"/>
          </w:tcPr>
          <w:p w14:paraId="5267D7D0" w14:textId="10F4964C"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A65D1C">
              <w:rPr>
                <w:rFonts w:ascii="Arial" w:eastAsia="Arial Unicode MS" w:hAnsi="Arial" w:cs="Arial"/>
                <w:sz w:val="16"/>
                <w:szCs w:val="16"/>
              </w:rPr>
              <w:t>16,500,000</w:t>
            </w:r>
          </w:p>
        </w:tc>
        <w:tc>
          <w:tcPr>
            <w:tcW w:w="1170" w:type="dxa"/>
            <w:gridSpan w:val="2"/>
          </w:tcPr>
          <w:p w14:paraId="74CF1E27" w14:textId="37A662F0"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15,000,000</w:t>
            </w:r>
          </w:p>
        </w:tc>
      </w:tr>
      <w:tr w:rsidR="00B75605" w:rsidRPr="00A65D1C" w14:paraId="40975B2A" w14:textId="77777777" w:rsidTr="002A6F18">
        <w:trPr>
          <w:cantSplit/>
        </w:trPr>
        <w:tc>
          <w:tcPr>
            <w:tcW w:w="4500" w:type="dxa"/>
          </w:tcPr>
          <w:p w14:paraId="3AF9A007"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loans to subsidiary</w:t>
            </w:r>
          </w:p>
        </w:tc>
        <w:tc>
          <w:tcPr>
            <w:tcW w:w="1146" w:type="dxa"/>
            <w:gridSpan w:val="2"/>
          </w:tcPr>
          <w:p w14:paraId="157CEF88" w14:textId="7BA8057A" w:rsidR="00B75605" w:rsidRPr="00A65D1C" w:rsidRDefault="00A60C34"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74FDF6B7" w14:textId="5A7D4E4E" w:rsidR="00B75605" w:rsidRPr="00A65D1C" w:rsidRDefault="00B75605"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4DEEC12B" w14:textId="5EF3FF45" w:rsidR="00B75605" w:rsidRPr="00A65D1C" w:rsidRDefault="00A60C34" w:rsidP="00B75605">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16,500,000</w:t>
            </w:r>
          </w:p>
        </w:tc>
        <w:tc>
          <w:tcPr>
            <w:tcW w:w="1170" w:type="dxa"/>
            <w:gridSpan w:val="2"/>
          </w:tcPr>
          <w:p w14:paraId="5B755DAB" w14:textId="5F42EEEE" w:rsidR="00B75605" w:rsidRPr="00A65D1C" w:rsidRDefault="00B75605" w:rsidP="00B75605">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15,000,000</w:t>
            </w:r>
          </w:p>
        </w:tc>
      </w:tr>
      <w:tr w:rsidR="00B75605" w:rsidRPr="00A65D1C" w14:paraId="10CC0588" w14:textId="77777777" w:rsidTr="002A6F18">
        <w:trPr>
          <w:gridAfter w:val="1"/>
          <w:wAfter w:w="6" w:type="dxa"/>
          <w:cantSplit/>
        </w:trPr>
        <w:tc>
          <w:tcPr>
            <w:tcW w:w="5640" w:type="dxa"/>
            <w:gridSpan w:val="2"/>
          </w:tcPr>
          <w:p w14:paraId="09911F45" w14:textId="4D63B2E1" w:rsidR="00B75605" w:rsidRPr="00A65D1C" w:rsidRDefault="00B75605" w:rsidP="00B75605">
            <w:pPr>
              <w:spacing w:line="340" w:lineRule="exact"/>
              <w:ind w:left="-66"/>
              <w:jc w:val="thaiDistribute"/>
              <w:rPr>
                <w:rFonts w:ascii="Arial" w:eastAsia="Arial Unicode MS" w:hAnsi="Arial" w:cs="Arial"/>
                <w:sz w:val="16"/>
                <w:szCs w:val="16"/>
              </w:rPr>
            </w:pPr>
            <w:r w:rsidRPr="00A65D1C">
              <w:rPr>
                <w:rFonts w:ascii="Arial" w:eastAsia="Arial Unicode MS" w:hAnsi="Arial" w:cs="Arial"/>
                <w:b/>
                <w:bCs/>
                <w:sz w:val="16"/>
                <w:szCs w:val="16"/>
                <w:u w:val="single"/>
              </w:rPr>
              <w:t>Trade and other payables - related parties</w:t>
            </w:r>
            <w:r w:rsidRPr="00A65D1C">
              <w:rPr>
                <w:rFonts w:ascii="Arial" w:eastAsia="Arial Unicode MS" w:hAnsi="Arial" w:cs="Arial"/>
                <w:b/>
                <w:bCs/>
                <w:sz w:val="16"/>
                <w:szCs w:val="16"/>
              </w:rPr>
              <w:t xml:space="preserve"> (Note 1</w:t>
            </w:r>
            <w:r w:rsidR="00FA6011" w:rsidRPr="00A65D1C">
              <w:rPr>
                <w:rFonts w:ascii="Arial" w:eastAsia="Arial Unicode MS" w:hAnsi="Arial" w:cs="Arial"/>
                <w:b/>
                <w:bCs/>
                <w:sz w:val="16"/>
                <w:szCs w:val="16"/>
              </w:rPr>
              <w:t>7</w:t>
            </w:r>
            <w:r w:rsidRPr="00A65D1C">
              <w:rPr>
                <w:rFonts w:ascii="Arial" w:eastAsia="Arial Unicode MS" w:hAnsi="Arial" w:cs="Arial"/>
                <w:b/>
                <w:bCs/>
                <w:sz w:val="16"/>
                <w:szCs w:val="16"/>
              </w:rPr>
              <w:t>)</w:t>
            </w:r>
          </w:p>
        </w:tc>
        <w:tc>
          <w:tcPr>
            <w:tcW w:w="1170" w:type="dxa"/>
            <w:gridSpan w:val="2"/>
          </w:tcPr>
          <w:p w14:paraId="1F6958B5" w14:textId="77777777" w:rsidR="00B75605" w:rsidRPr="00A65D1C" w:rsidRDefault="00B75605" w:rsidP="00B75605">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77CEBE6"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7E72AFB7" w14:textId="77777777" w:rsidR="00B75605" w:rsidRPr="00A65D1C" w:rsidRDefault="00B75605" w:rsidP="00B75605">
            <w:pPr>
              <w:tabs>
                <w:tab w:val="decimal" w:pos="900"/>
                <w:tab w:val="decimal" w:pos="1028"/>
              </w:tabs>
              <w:spacing w:line="340" w:lineRule="exact"/>
              <w:ind w:left="-66" w:right="72"/>
              <w:rPr>
                <w:rFonts w:ascii="Arial" w:eastAsia="Arial Unicode MS" w:hAnsi="Arial" w:cs="Arial"/>
                <w:sz w:val="16"/>
                <w:szCs w:val="16"/>
              </w:rPr>
            </w:pPr>
          </w:p>
        </w:tc>
      </w:tr>
      <w:tr w:rsidR="00B75605" w:rsidRPr="00A65D1C" w14:paraId="2220FF4B" w14:textId="77777777" w:rsidTr="002A6F18">
        <w:trPr>
          <w:cantSplit/>
        </w:trPr>
        <w:tc>
          <w:tcPr>
            <w:tcW w:w="4500" w:type="dxa"/>
          </w:tcPr>
          <w:p w14:paraId="7DFCE43B" w14:textId="77777777" w:rsidR="00B75605" w:rsidRPr="00A65D1C" w:rsidRDefault="00B75605" w:rsidP="00B75605">
            <w:pPr>
              <w:tabs>
                <w:tab w:val="decimal" w:pos="1096"/>
              </w:tabs>
              <w:spacing w:line="340" w:lineRule="exact"/>
              <w:ind w:left="-66" w:right="72"/>
              <w:rPr>
                <w:rFonts w:ascii="Arial" w:eastAsia="Arial Unicode MS" w:hAnsi="Arial" w:cs="Arial"/>
                <w:sz w:val="16"/>
                <w:szCs w:val="16"/>
                <w:u w:val="single"/>
              </w:rPr>
            </w:pPr>
            <w:r w:rsidRPr="00A65D1C">
              <w:rPr>
                <w:rFonts w:ascii="Arial" w:eastAsia="Arial Unicode MS" w:hAnsi="Arial" w:cs="Arial"/>
                <w:sz w:val="16"/>
                <w:szCs w:val="16"/>
                <w:u w:val="single"/>
              </w:rPr>
              <w:t>Trade payables - related parties</w:t>
            </w:r>
          </w:p>
        </w:tc>
        <w:tc>
          <w:tcPr>
            <w:tcW w:w="1146" w:type="dxa"/>
            <w:gridSpan w:val="2"/>
          </w:tcPr>
          <w:p w14:paraId="69CCA39E" w14:textId="77777777" w:rsidR="00B75605" w:rsidRPr="00A65D1C" w:rsidRDefault="00B75605" w:rsidP="00B75605">
            <w:pPr>
              <w:tabs>
                <w:tab w:val="decimal" w:pos="1096"/>
              </w:tabs>
              <w:spacing w:line="340" w:lineRule="exact"/>
              <w:ind w:left="12"/>
              <w:jc w:val="thaiDistribute"/>
              <w:rPr>
                <w:rFonts w:ascii="Arial" w:eastAsia="Arial Unicode MS" w:hAnsi="Arial" w:cs="Arial"/>
                <w:sz w:val="16"/>
                <w:szCs w:val="16"/>
              </w:rPr>
            </w:pPr>
          </w:p>
        </w:tc>
        <w:tc>
          <w:tcPr>
            <w:tcW w:w="1170" w:type="dxa"/>
            <w:gridSpan w:val="2"/>
          </w:tcPr>
          <w:p w14:paraId="6AADCBB9" w14:textId="77777777" w:rsidR="00B75605" w:rsidRPr="00A65D1C" w:rsidRDefault="00B75605" w:rsidP="00B75605">
            <w:pPr>
              <w:tabs>
                <w:tab w:val="decimal" w:pos="882"/>
              </w:tabs>
              <w:spacing w:line="340" w:lineRule="exact"/>
              <w:ind w:left="12"/>
              <w:jc w:val="thaiDistribute"/>
              <w:rPr>
                <w:rFonts w:ascii="Arial" w:eastAsia="Arial Unicode MS" w:hAnsi="Arial" w:cs="Arial"/>
                <w:sz w:val="16"/>
                <w:szCs w:val="16"/>
              </w:rPr>
            </w:pPr>
          </w:p>
        </w:tc>
        <w:tc>
          <w:tcPr>
            <w:tcW w:w="1170" w:type="dxa"/>
            <w:gridSpan w:val="2"/>
          </w:tcPr>
          <w:p w14:paraId="286D648E"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07B76817" w14:textId="77777777" w:rsidR="00B75605" w:rsidRPr="00A65D1C" w:rsidRDefault="00B75605" w:rsidP="00B75605">
            <w:pPr>
              <w:tabs>
                <w:tab w:val="decimal" w:pos="900"/>
                <w:tab w:val="decimal" w:pos="1028"/>
              </w:tabs>
              <w:spacing w:line="340" w:lineRule="exact"/>
              <w:ind w:left="-66" w:right="72"/>
              <w:rPr>
                <w:rFonts w:ascii="Arial" w:eastAsia="Arial Unicode MS" w:hAnsi="Arial" w:cs="Arial"/>
                <w:sz w:val="16"/>
                <w:szCs w:val="16"/>
                <w:u w:val="single"/>
              </w:rPr>
            </w:pPr>
          </w:p>
        </w:tc>
      </w:tr>
      <w:tr w:rsidR="00B75605" w:rsidRPr="00A65D1C" w14:paraId="13D3360A" w14:textId="77777777" w:rsidTr="002A6F18">
        <w:trPr>
          <w:cantSplit/>
        </w:trPr>
        <w:tc>
          <w:tcPr>
            <w:tcW w:w="4500" w:type="dxa"/>
          </w:tcPr>
          <w:p w14:paraId="66EE97EA"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6A46EAA2" w14:textId="1012D9B7"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3DA44801" w14:textId="43899A2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626B3191" w14:textId="2B0ADCF2"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26,722</w:t>
            </w:r>
          </w:p>
        </w:tc>
        <w:tc>
          <w:tcPr>
            <w:tcW w:w="1170" w:type="dxa"/>
            <w:gridSpan w:val="2"/>
          </w:tcPr>
          <w:p w14:paraId="45597466" w14:textId="644027EF"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19,960</w:t>
            </w:r>
          </w:p>
        </w:tc>
      </w:tr>
      <w:tr w:rsidR="00B75605" w:rsidRPr="00A65D1C" w14:paraId="68CB21DB" w14:textId="77777777" w:rsidTr="002A6F18">
        <w:trPr>
          <w:cantSplit/>
        </w:trPr>
        <w:tc>
          <w:tcPr>
            <w:tcW w:w="4500" w:type="dxa"/>
          </w:tcPr>
          <w:p w14:paraId="28CCCDF7"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Associated company</w:t>
            </w:r>
          </w:p>
        </w:tc>
        <w:tc>
          <w:tcPr>
            <w:tcW w:w="1146" w:type="dxa"/>
            <w:gridSpan w:val="2"/>
          </w:tcPr>
          <w:p w14:paraId="54063646" w14:textId="019BF16C"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9,753</w:t>
            </w:r>
          </w:p>
        </w:tc>
        <w:tc>
          <w:tcPr>
            <w:tcW w:w="1170" w:type="dxa"/>
            <w:gridSpan w:val="2"/>
          </w:tcPr>
          <w:p w14:paraId="0D5D0874" w14:textId="384AF191"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10,368</w:t>
            </w:r>
          </w:p>
        </w:tc>
        <w:tc>
          <w:tcPr>
            <w:tcW w:w="1170" w:type="dxa"/>
            <w:gridSpan w:val="2"/>
          </w:tcPr>
          <w:p w14:paraId="451A08A1" w14:textId="22618E20"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9,650</w:t>
            </w:r>
          </w:p>
        </w:tc>
        <w:tc>
          <w:tcPr>
            <w:tcW w:w="1170" w:type="dxa"/>
            <w:gridSpan w:val="2"/>
          </w:tcPr>
          <w:p w14:paraId="12C9F510" w14:textId="6386F1EA"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10,243</w:t>
            </w:r>
          </w:p>
        </w:tc>
      </w:tr>
      <w:tr w:rsidR="00B75605" w:rsidRPr="00A65D1C" w14:paraId="1CA68913" w14:textId="77777777" w:rsidTr="002A6F18">
        <w:trPr>
          <w:cantSplit/>
        </w:trPr>
        <w:tc>
          <w:tcPr>
            <w:tcW w:w="4500" w:type="dxa"/>
          </w:tcPr>
          <w:p w14:paraId="53DEAD7E"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Related companies</w:t>
            </w:r>
            <w:r w:rsidRPr="00A65D1C">
              <w:rPr>
                <w:rFonts w:ascii="Arial" w:eastAsia="Arial Unicode MS" w:hAnsi="Arial" w:cs="Arial"/>
                <w:sz w:val="16"/>
                <w:szCs w:val="16"/>
                <w:vertAlign w:val="superscript"/>
              </w:rPr>
              <w:t>(1), (2)</w:t>
            </w:r>
          </w:p>
        </w:tc>
        <w:tc>
          <w:tcPr>
            <w:tcW w:w="1146" w:type="dxa"/>
            <w:gridSpan w:val="2"/>
          </w:tcPr>
          <w:p w14:paraId="20B299EF" w14:textId="3B52714B"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542,623</w:t>
            </w:r>
          </w:p>
        </w:tc>
        <w:tc>
          <w:tcPr>
            <w:tcW w:w="1170" w:type="dxa"/>
            <w:gridSpan w:val="2"/>
          </w:tcPr>
          <w:p w14:paraId="7EC83385" w14:textId="6DB77EC5"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839,928</w:t>
            </w:r>
          </w:p>
        </w:tc>
        <w:tc>
          <w:tcPr>
            <w:tcW w:w="1170" w:type="dxa"/>
            <w:gridSpan w:val="2"/>
          </w:tcPr>
          <w:p w14:paraId="616D8361" w14:textId="2A957B49"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392</w:t>
            </w:r>
          </w:p>
        </w:tc>
        <w:tc>
          <w:tcPr>
            <w:tcW w:w="1170" w:type="dxa"/>
            <w:gridSpan w:val="2"/>
          </w:tcPr>
          <w:p w14:paraId="41560910" w14:textId="31C0717D"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751</w:t>
            </w:r>
          </w:p>
        </w:tc>
      </w:tr>
      <w:tr w:rsidR="00B75605" w:rsidRPr="00A65D1C" w14:paraId="2068F5AB" w14:textId="77777777" w:rsidTr="002A6F18">
        <w:trPr>
          <w:cantSplit/>
        </w:trPr>
        <w:tc>
          <w:tcPr>
            <w:tcW w:w="4500" w:type="dxa"/>
          </w:tcPr>
          <w:p w14:paraId="3BE564B6"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trade payables - related parties</w:t>
            </w:r>
          </w:p>
        </w:tc>
        <w:tc>
          <w:tcPr>
            <w:tcW w:w="1146" w:type="dxa"/>
            <w:gridSpan w:val="2"/>
          </w:tcPr>
          <w:p w14:paraId="6A55668B" w14:textId="55C2515B"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552,376</w:t>
            </w:r>
          </w:p>
        </w:tc>
        <w:tc>
          <w:tcPr>
            <w:tcW w:w="1170" w:type="dxa"/>
            <w:gridSpan w:val="2"/>
          </w:tcPr>
          <w:p w14:paraId="694BC6D3" w14:textId="670B468D"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850,296</w:t>
            </w:r>
          </w:p>
        </w:tc>
        <w:tc>
          <w:tcPr>
            <w:tcW w:w="1170" w:type="dxa"/>
            <w:gridSpan w:val="2"/>
          </w:tcPr>
          <w:p w14:paraId="1B176ED0" w14:textId="51C9F81F"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36,764</w:t>
            </w:r>
          </w:p>
        </w:tc>
        <w:tc>
          <w:tcPr>
            <w:tcW w:w="1170" w:type="dxa"/>
            <w:gridSpan w:val="2"/>
          </w:tcPr>
          <w:p w14:paraId="6D02D316" w14:textId="17222F36"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30,954</w:t>
            </w:r>
          </w:p>
        </w:tc>
      </w:tr>
      <w:tr w:rsidR="00B75605" w:rsidRPr="00A65D1C" w14:paraId="30EACDA2" w14:textId="77777777" w:rsidTr="002A6F18">
        <w:trPr>
          <w:cantSplit/>
        </w:trPr>
        <w:tc>
          <w:tcPr>
            <w:tcW w:w="4500" w:type="dxa"/>
          </w:tcPr>
          <w:p w14:paraId="75A57291" w14:textId="77777777" w:rsidR="00B75605" w:rsidRPr="00A65D1C" w:rsidRDefault="00B75605" w:rsidP="00B75605">
            <w:pPr>
              <w:spacing w:line="340" w:lineRule="exact"/>
              <w:ind w:left="-66" w:right="-45"/>
              <w:jc w:val="both"/>
              <w:rPr>
                <w:rFonts w:ascii="Arial" w:eastAsia="Arial Unicode MS" w:hAnsi="Arial" w:cs="Arial"/>
                <w:sz w:val="16"/>
                <w:szCs w:val="16"/>
                <w:u w:val="single"/>
              </w:rPr>
            </w:pPr>
            <w:r w:rsidRPr="00A65D1C">
              <w:rPr>
                <w:rFonts w:ascii="Arial" w:eastAsia="Arial Unicode MS" w:hAnsi="Arial" w:cs="Arial"/>
                <w:sz w:val="16"/>
                <w:szCs w:val="16"/>
                <w:u w:val="single"/>
              </w:rPr>
              <w:t>Other payables - related parties</w:t>
            </w:r>
          </w:p>
        </w:tc>
        <w:tc>
          <w:tcPr>
            <w:tcW w:w="1146" w:type="dxa"/>
            <w:gridSpan w:val="2"/>
          </w:tcPr>
          <w:p w14:paraId="67290F85"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2D45626B" w14:textId="77777777"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p>
        </w:tc>
        <w:tc>
          <w:tcPr>
            <w:tcW w:w="1170" w:type="dxa"/>
            <w:gridSpan w:val="2"/>
          </w:tcPr>
          <w:p w14:paraId="59DD7B6F"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p>
        </w:tc>
        <w:tc>
          <w:tcPr>
            <w:tcW w:w="1170" w:type="dxa"/>
            <w:gridSpan w:val="2"/>
          </w:tcPr>
          <w:p w14:paraId="20D545FD" w14:textId="7777777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p>
        </w:tc>
      </w:tr>
      <w:tr w:rsidR="00B75605" w:rsidRPr="00A65D1C" w14:paraId="1AAA8053" w14:textId="77777777" w:rsidTr="002A6F18">
        <w:trPr>
          <w:cantSplit/>
        </w:trPr>
        <w:tc>
          <w:tcPr>
            <w:tcW w:w="4500" w:type="dxa"/>
          </w:tcPr>
          <w:p w14:paraId="3ADF87B5"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Subsidiaries</w:t>
            </w:r>
          </w:p>
        </w:tc>
        <w:tc>
          <w:tcPr>
            <w:tcW w:w="1146" w:type="dxa"/>
            <w:gridSpan w:val="2"/>
          </w:tcPr>
          <w:p w14:paraId="2C660C03" w14:textId="1AB7EFAB"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61E7A016" w14:textId="7AAC48E1" w:rsidR="00B75605" w:rsidRPr="00A65D1C" w:rsidRDefault="00B75605"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w:t>
            </w:r>
          </w:p>
        </w:tc>
        <w:tc>
          <w:tcPr>
            <w:tcW w:w="1170" w:type="dxa"/>
            <w:gridSpan w:val="2"/>
          </w:tcPr>
          <w:p w14:paraId="0DF55366" w14:textId="38D6C0B6" w:rsidR="00B75605" w:rsidRPr="00A65D1C" w:rsidRDefault="00A60C34" w:rsidP="00B75605">
            <w:pP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848,28</w:t>
            </w:r>
            <w:r w:rsidR="005319A3" w:rsidRPr="00A65D1C">
              <w:rPr>
                <w:rFonts w:ascii="Arial" w:eastAsia="Arial Unicode MS" w:hAnsi="Arial" w:cs="Arial"/>
                <w:sz w:val="16"/>
                <w:szCs w:val="16"/>
              </w:rPr>
              <w:t>8</w:t>
            </w:r>
          </w:p>
        </w:tc>
        <w:tc>
          <w:tcPr>
            <w:tcW w:w="1170" w:type="dxa"/>
            <w:gridSpan w:val="2"/>
          </w:tcPr>
          <w:p w14:paraId="178D16A5" w14:textId="0066A397" w:rsidR="00B75605" w:rsidRPr="00A65D1C" w:rsidRDefault="00B75605" w:rsidP="00B75605">
            <w:pP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655,654</w:t>
            </w:r>
          </w:p>
        </w:tc>
      </w:tr>
      <w:tr w:rsidR="00B75605" w:rsidRPr="00A65D1C" w14:paraId="27CADD46" w14:textId="77777777" w:rsidTr="002A6F18">
        <w:trPr>
          <w:cantSplit/>
        </w:trPr>
        <w:tc>
          <w:tcPr>
            <w:tcW w:w="4500" w:type="dxa"/>
          </w:tcPr>
          <w:p w14:paraId="66E065E1"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Related companies</w:t>
            </w:r>
            <w:r w:rsidRPr="00A65D1C">
              <w:rPr>
                <w:rFonts w:ascii="Arial" w:eastAsia="Arial Unicode MS" w:hAnsi="Arial" w:cs="Arial"/>
                <w:sz w:val="16"/>
                <w:szCs w:val="16"/>
                <w:vertAlign w:val="superscript"/>
              </w:rPr>
              <w:t>(1), (2)</w:t>
            </w:r>
          </w:p>
        </w:tc>
        <w:tc>
          <w:tcPr>
            <w:tcW w:w="1146" w:type="dxa"/>
            <w:gridSpan w:val="2"/>
          </w:tcPr>
          <w:p w14:paraId="49B15875" w14:textId="28EB5A5B"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301,867</w:t>
            </w:r>
          </w:p>
        </w:tc>
        <w:tc>
          <w:tcPr>
            <w:tcW w:w="1170" w:type="dxa"/>
            <w:gridSpan w:val="2"/>
          </w:tcPr>
          <w:p w14:paraId="339B53AD" w14:textId="257AC9D2"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321,475</w:t>
            </w:r>
          </w:p>
        </w:tc>
        <w:tc>
          <w:tcPr>
            <w:tcW w:w="1170" w:type="dxa"/>
            <w:gridSpan w:val="2"/>
          </w:tcPr>
          <w:p w14:paraId="68E5DF26" w14:textId="41A5328E"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143,945</w:t>
            </w:r>
          </w:p>
        </w:tc>
        <w:tc>
          <w:tcPr>
            <w:tcW w:w="1170" w:type="dxa"/>
            <w:gridSpan w:val="2"/>
          </w:tcPr>
          <w:p w14:paraId="55AEA3B3" w14:textId="6B5C5624"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232,638</w:t>
            </w:r>
          </w:p>
        </w:tc>
      </w:tr>
      <w:tr w:rsidR="00B75605" w:rsidRPr="00A65D1C" w14:paraId="62FB9B55" w14:textId="77777777" w:rsidTr="002A6F18">
        <w:trPr>
          <w:cantSplit/>
        </w:trPr>
        <w:tc>
          <w:tcPr>
            <w:tcW w:w="4500" w:type="dxa"/>
          </w:tcPr>
          <w:p w14:paraId="2C9798B4"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other payables - related parties</w:t>
            </w:r>
          </w:p>
        </w:tc>
        <w:tc>
          <w:tcPr>
            <w:tcW w:w="1146" w:type="dxa"/>
            <w:gridSpan w:val="2"/>
          </w:tcPr>
          <w:p w14:paraId="4EC9F5CD" w14:textId="3E885FB4"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301,867</w:t>
            </w:r>
          </w:p>
        </w:tc>
        <w:tc>
          <w:tcPr>
            <w:tcW w:w="1170" w:type="dxa"/>
            <w:gridSpan w:val="2"/>
          </w:tcPr>
          <w:p w14:paraId="34E78D18" w14:textId="136D407D" w:rsidR="00B75605" w:rsidRPr="00A65D1C" w:rsidRDefault="00B75605"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321,475</w:t>
            </w:r>
          </w:p>
        </w:tc>
        <w:tc>
          <w:tcPr>
            <w:tcW w:w="1170" w:type="dxa"/>
            <w:gridSpan w:val="2"/>
          </w:tcPr>
          <w:p w14:paraId="321CA078" w14:textId="578B04E5" w:rsidR="00B75605" w:rsidRPr="00A65D1C" w:rsidRDefault="00A60C34" w:rsidP="00B75605">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992,23</w:t>
            </w:r>
            <w:r w:rsidR="005319A3" w:rsidRPr="00A65D1C">
              <w:rPr>
                <w:rFonts w:ascii="Arial" w:eastAsia="Arial Unicode MS" w:hAnsi="Arial" w:cs="Arial"/>
                <w:sz w:val="16"/>
                <w:szCs w:val="16"/>
              </w:rPr>
              <w:t>3</w:t>
            </w:r>
          </w:p>
        </w:tc>
        <w:tc>
          <w:tcPr>
            <w:tcW w:w="1170" w:type="dxa"/>
            <w:gridSpan w:val="2"/>
          </w:tcPr>
          <w:p w14:paraId="0F44F1C4" w14:textId="4C4ED813" w:rsidR="00B75605" w:rsidRPr="00A65D1C" w:rsidRDefault="00B75605" w:rsidP="00B75605">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888,292</w:t>
            </w:r>
          </w:p>
        </w:tc>
      </w:tr>
      <w:tr w:rsidR="00B75605" w:rsidRPr="00A65D1C" w14:paraId="02D57749" w14:textId="77777777" w:rsidTr="002A6F18">
        <w:trPr>
          <w:cantSplit/>
        </w:trPr>
        <w:tc>
          <w:tcPr>
            <w:tcW w:w="4500" w:type="dxa"/>
          </w:tcPr>
          <w:p w14:paraId="6982EF62" w14:textId="77777777" w:rsidR="00B75605" w:rsidRPr="00A65D1C" w:rsidRDefault="00B75605" w:rsidP="00B75605">
            <w:pPr>
              <w:spacing w:line="340" w:lineRule="exact"/>
              <w:ind w:left="-66" w:right="-45"/>
              <w:jc w:val="both"/>
              <w:rPr>
                <w:rFonts w:ascii="Arial" w:eastAsia="Arial Unicode MS" w:hAnsi="Arial" w:cs="Arial"/>
                <w:sz w:val="16"/>
                <w:szCs w:val="16"/>
              </w:rPr>
            </w:pPr>
            <w:r w:rsidRPr="00A65D1C">
              <w:rPr>
                <w:rFonts w:ascii="Arial" w:eastAsia="Arial Unicode MS" w:hAnsi="Arial" w:cs="Arial"/>
                <w:sz w:val="16"/>
                <w:szCs w:val="16"/>
              </w:rPr>
              <w:t>Total trade and other payables - related parties</w:t>
            </w:r>
          </w:p>
        </w:tc>
        <w:tc>
          <w:tcPr>
            <w:tcW w:w="1146" w:type="dxa"/>
            <w:gridSpan w:val="2"/>
          </w:tcPr>
          <w:p w14:paraId="5F2664D5" w14:textId="2254BC48" w:rsidR="00B75605" w:rsidRPr="00A65D1C" w:rsidRDefault="00A60C34" w:rsidP="00B75605">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854,243</w:t>
            </w:r>
          </w:p>
        </w:tc>
        <w:tc>
          <w:tcPr>
            <w:tcW w:w="1170" w:type="dxa"/>
            <w:gridSpan w:val="2"/>
          </w:tcPr>
          <w:p w14:paraId="5EF71E3D" w14:textId="4CCC1FE8" w:rsidR="00B75605" w:rsidRPr="00A65D1C" w:rsidRDefault="00B75605" w:rsidP="00B75605">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1,171,771</w:t>
            </w:r>
          </w:p>
        </w:tc>
        <w:tc>
          <w:tcPr>
            <w:tcW w:w="1170" w:type="dxa"/>
            <w:gridSpan w:val="2"/>
          </w:tcPr>
          <w:p w14:paraId="494FE25A" w14:textId="554DEBD8" w:rsidR="00B75605" w:rsidRPr="00A65D1C" w:rsidRDefault="00A60C34" w:rsidP="00B75605">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1,028,99</w:t>
            </w:r>
            <w:r w:rsidR="005319A3" w:rsidRPr="00A65D1C">
              <w:rPr>
                <w:rFonts w:ascii="Arial" w:eastAsia="Arial Unicode MS" w:hAnsi="Arial" w:cs="Arial"/>
                <w:sz w:val="16"/>
                <w:szCs w:val="16"/>
              </w:rPr>
              <w:t>7</w:t>
            </w:r>
          </w:p>
        </w:tc>
        <w:tc>
          <w:tcPr>
            <w:tcW w:w="1170" w:type="dxa"/>
            <w:gridSpan w:val="2"/>
          </w:tcPr>
          <w:p w14:paraId="18AB6885" w14:textId="0E578DCA" w:rsidR="00B75605" w:rsidRPr="00A65D1C" w:rsidRDefault="00B75605" w:rsidP="00B75605">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A65D1C">
              <w:rPr>
                <w:rFonts w:ascii="Arial" w:eastAsia="Arial Unicode MS" w:hAnsi="Arial" w:cs="Arial"/>
                <w:sz w:val="16"/>
                <w:szCs w:val="16"/>
              </w:rPr>
              <w:t>919,246</w:t>
            </w:r>
          </w:p>
        </w:tc>
      </w:tr>
    </w:tbl>
    <w:p w14:paraId="524DCB23" w14:textId="77777777" w:rsidR="00753FA1" w:rsidRPr="00A65D1C" w:rsidRDefault="00753FA1" w:rsidP="00CA597A">
      <w:pPr>
        <w:spacing w:line="300" w:lineRule="exact"/>
        <w:ind w:left="540"/>
        <w:jc w:val="thaiDistribute"/>
        <w:rPr>
          <w:rFonts w:ascii="Arial" w:eastAsia="Arial Unicode MS" w:hAnsi="Arial" w:cs="Arial Unicode MS"/>
          <w:sz w:val="16"/>
          <w:szCs w:val="16"/>
        </w:rPr>
      </w:pPr>
      <w:r w:rsidRPr="00A65D1C">
        <w:rPr>
          <w:rFonts w:ascii="Arial" w:eastAsia="Arial Unicode MS" w:hAnsi="Arial" w:cs="Arial Unicode MS"/>
          <w:sz w:val="16"/>
          <w:szCs w:val="16"/>
        </w:rPr>
        <w:t>Relationship with the related companies</w:t>
      </w:r>
    </w:p>
    <w:p w14:paraId="0D76F096" w14:textId="77777777" w:rsidR="00753FA1" w:rsidRPr="00A65D1C" w:rsidRDefault="00753FA1" w:rsidP="00CA597A">
      <w:pPr>
        <w:spacing w:line="300" w:lineRule="exact"/>
        <w:ind w:left="540"/>
        <w:jc w:val="thaiDistribute"/>
        <w:rPr>
          <w:rFonts w:ascii="Arial" w:eastAsia="Arial Unicode MS" w:hAnsi="Arial" w:cs="Arial Unicode MS"/>
          <w:sz w:val="16"/>
          <w:szCs w:val="16"/>
        </w:rPr>
      </w:pPr>
      <w:r w:rsidRPr="00A65D1C">
        <w:rPr>
          <w:rFonts w:ascii="Arial" w:eastAsia="Arial Unicode MS" w:hAnsi="Arial" w:cs="Arial Unicode MS"/>
          <w:sz w:val="16"/>
          <w:szCs w:val="16"/>
          <w:vertAlign w:val="superscript"/>
        </w:rPr>
        <w:t>(1)</w:t>
      </w:r>
      <w:r w:rsidRPr="00A65D1C">
        <w:rPr>
          <w:rFonts w:ascii="Arial" w:eastAsia="Arial Unicode MS" w:hAnsi="Arial" w:cs="Arial Unicode MS"/>
          <w:sz w:val="16"/>
          <w:szCs w:val="16"/>
          <w:vertAlign w:val="superscript"/>
        </w:rPr>
        <w:tab/>
      </w:r>
      <w:r w:rsidR="00724A07" w:rsidRPr="00A65D1C">
        <w:rPr>
          <w:rFonts w:ascii="Arial" w:eastAsia="Arial Unicode MS" w:hAnsi="Arial" w:cs="Arial Unicode MS"/>
          <w:sz w:val="16"/>
          <w:szCs w:val="16"/>
        </w:rPr>
        <w:t>Common</w:t>
      </w:r>
      <w:r w:rsidRPr="00A65D1C">
        <w:rPr>
          <w:rFonts w:ascii="Arial" w:eastAsia="Arial Unicode MS" w:hAnsi="Arial" w:cs="Arial Unicode MS"/>
          <w:sz w:val="16"/>
          <w:szCs w:val="16"/>
        </w:rPr>
        <w:t xml:space="preserve"> ultimated shareholder</w:t>
      </w:r>
    </w:p>
    <w:p w14:paraId="26F86011" w14:textId="77777777" w:rsidR="00753FA1" w:rsidRPr="00A65D1C" w:rsidRDefault="00753FA1" w:rsidP="00CA597A">
      <w:pPr>
        <w:spacing w:line="300" w:lineRule="exact"/>
        <w:ind w:left="540"/>
        <w:jc w:val="thaiDistribute"/>
        <w:rPr>
          <w:rFonts w:ascii="Arial" w:eastAsia="Arial Unicode MS" w:hAnsi="Arial" w:cs="Arial Unicode MS"/>
          <w:sz w:val="16"/>
          <w:szCs w:val="16"/>
        </w:rPr>
      </w:pPr>
      <w:r w:rsidRPr="00A65D1C">
        <w:rPr>
          <w:rFonts w:ascii="Arial" w:eastAsia="Arial Unicode MS" w:hAnsi="Arial" w:cs="Arial Unicode MS"/>
          <w:sz w:val="16"/>
          <w:szCs w:val="16"/>
          <w:vertAlign w:val="superscript"/>
        </w:rPr>
        <w:t>(2)</w:t>
      </w:r>
      <w:r w:rsidRPr="00A65D1C">
        <w:rPr>
          <w:rFonts w:ascii="Arial" w:eastAsia="Arial Unicode MS" w:hAnsi="Arial" w:cs="Arial Unicode MS"/>
          <w:sz w:val="16"/>
          <w:szCs w:val="16"/>
        </w:rPr>
        <w:tab/>
      </w:r>
      <w:r w:rsidR="00724A07" w:rsidRPr="00A65D1C">
        <w:rPr>
          <w:rFonts w:ascii="Arial" w:eastAsia="Arial Unicode MS" w:hAnsi="Arial" w:cs="Arial Unicode MS"/>
          <w:sz w:val="16"/>
          <w:szCs w:val="16"/>
        </w:rPr>
        <w:t xml:space="preserve">Common </w:t>
      </w:r>
      <w:r w:rsidRPr="00A65D1C">
        <w:rPr>
          <w:rFonts w:ascii="Arial" w:eastAsia="Arial Unicode MS" w:hAnsi="Arial" w:cs="Arial Unicode MS"/>
          <w:sz w:val="16"/>
          <w:szCs w:val="16"/>
        </w:rPr>
        <w:t>directors</w:t>
      </w:r>
    </w:p>
    <w:p w14:paraId="4CE8094A" w14:textId="77777777" w:rsidR="00EC4BB9" w:rsidRPr="00A65D1C" w:rsidRDefault="00EC4BB9">
      <w:pPr>
        <w:overflowPunct/>
        <w:autoSpaceDE/>
        <w:autoSpaceDN/>
        <w:adjustRightInd/>
        <w:spacing w:after="200" w:line="276" w:lineRule="auto"/>
        <w:textAlignment w:val="auto"/>
        <w:rPr>
          <w:rFonts w:ascii="Arial" w:hAnsi="Arial" w:cs="Arial"/>
          <w:sz w:val="22"/>
          <w:szCs w:val="22"/>
        </w:rPr>
      </w:pPr>
      <w:r w:rsidRPr="00A65D1C">
        <w:rPr>
          <w:rFonts w:ascii="Arial" w:hAnsi="Arial" w:cs="Arial"/>
          <w:sz w:val="22"/>
          <w:szCs w:val="22"/>
        </w:rPr>
        <w:br w:type="page"/>
      </w:r>
    </w:p>
    <w:p w14:paraId="218A4126" w14:textId="4C9D62E7" w:rsidR="00753FA1" w:rsidRPr="00A65D1C" w:rsidRDefault="003902FF" w:rsidP="00B0094A">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lastRenderedPageBreak/>
        <w:t>8</w:t>
      </w:r>
      <w:r w:rsidR="00753FA1" w:rsidRPr="00A65D1C">
        <w:rPr>
          <w:rFonts w:ascii="Arial" w:hAnsi="Arial" w:cs="Arial"/>
          <w:sz w:val="22"/>
          <w:szCs w:val="22"/>
        </w:rPr>
        <w:t>.1</w:t>
      </w:r>
      <w:r w:rsidR="00753FA1" w:rsidRPr="00A65D1C">
        <w:rPr>
          <w:rFonts w:ascii="Arial" w:hAnsi="Arial" w:cs="Arial"/>
          <w:sz w:val="22"/>
          <w:szCs w:val="22"/>
        </w:rPr>
        <w:tab/>
        <w:t>The aging of trade receivable</w:t>
      </w:r>
      <w:r w:rsidR="003B24A8" w:rsidRPr="00A65D1C">
        <w:rPr>
          <w:rFonts w:ascii="Arial" w:hAnsi="Arial" w:cs="Arial"/>
          <w:sz w:val="22"/>
          <w:szCs w:val="22"/>
        </w:rPr>
        <w:t>s</w:t>
      </w:r>
      <w:r w:rsidR="00753FA1" w:rsidRPr="00A65D1C">
        <w:rPr>
          <w:rFonts w:ascii="Arial" w:hAnsi="Arial" w:cs="Arial"/>
          <w:sz w:val="22"/>
          <w:szCs w:val="22"/>
        </w:rPr>
        <w:t xml:space="preserve"> - associated company as at 31 December </w:t>
      </w:r>
      <w:r w:rsidR="005307BC" w:rsidRPr="00A65D1C">
        <w:rPr>
          <w:rFonts w:ascii="Arial" w:hAnsi="Arial" w:cs="Arial"/>
          <w:sz w:val="22"/>
          <w:szCs w:val="22"/>
        </w:rPr>
        <w:t>2021</w:t>
      </w:r>
      <w:r w:rsidR="00753FA1" w:rsidRPr="00A65D1C">
        <w:rPr>
          <w:rFonts w:ascii="Arial" w:hAnsi="Arial" w:cs="Arial"/>
          <w:sz w:val="22"/>
          <w:szCs w:val="22"/>
        </w:rPr>
        <w:t xml:space="preserve"> and </w:t>
      </w:r>
      <w:r w:rsidR="005307BC" w:rsidRPr="00A65D1C">
        <w:rPr>
          <w:rFonts w:ascii="Arial" w:hAnsi="Arial" w:cs="Arial"/>
          <w:sz w:val="22"/>
          <w:szCs w:val="22"/>
        </w:rPr>
        <w:t>2020</w:t>
      </w:r>
      <w:r w:rsidR="00D27BC4" w:rsidRPr="00A65D1C">
        <w:rPr>
          <w:rFonts w:ascii="Arial" w:hAnsi="Arial" w:cs="Arial"/>
          <w:sz w:val="22"/>
          <w:szCs w:val="22"/>
        </w:rPr>
        <w:t xml:space="preserve"> </w:t>
      </w:r>
      <w:r w:rsidR="00753FA1" w:rsidRPr="00A65D1C">
        <w:rPr>
          <w:rFonts w:ascii="Arial" w:hAnsi="Arial" w:cs="Arial"/>
          <w:sz w:val="22"/>
          <w:szCs w:val="22"/>
        </w:rPr>
        <w:t>based on due date, is as follow:</w:t>
      </w:r>
    </w:p>
    <w:tbl>
      <w:tblPr>
        <w:tblW w:w="9114" w:type="dxa"/>
        <w:tblInd w:w="426" w:type="dxa"/>
        <w:tblLayout w:type="fixed"/>
        <w:tblLook w:val="0000" w:firstRow="0" w:lastRow="0" w:firstColumn="0" w:lastColumn="0" w:noHBand="0" w:noVBand="0"/>
      </w:tblPr>
      <w:tblGrid>
        <w:gridCol w:w="2166"/>
        <w:gridCol w:w="2358"/>
        <w:gridCol w:w="258"/>
        <w:gridCol w:w="889"/>
        <w:gridCol w:w="1148"/>
        <w:gridCol w:w="129"/>
        <w:gridCol w:w="1018"/>
        <w:gridCol w:w="1148"/>
      </w:tblGrid>
      <w:tr w:rsidR="00921157" w:rsidRPr="00A65D1C" w14:paraId="180C64FB" w14:textId="77777777" w:rsidTr="002A6F18">
        <w:trPr>
          <w:cantSplit/>
          <w:tblHeader/>
        </w:trPr>
        <w:tc>
          <w:tcPr>
            <w:tcW w:w="4524" w:type="dxa"/>
            <w:gridSpan w:val="2"/>
          </w:tcPr>
          <w:p w14:paraId="4FF20188" w14:textId="77777777" w:rsidR="00921157" w:rsidRPr="00A65D1C" w:rsidRDefault="00921157" w:rsidP="002A6F18">
            <w:pPr>
              <w:spacing w:line="380" w:lineRule="exact"/>
              <w:ind w:left="-66" w:right="-45"/>
              <w:jc w:val="both"/>
              <w:rPr>
                <w:rFonts w:ascii="Arial" w:eastAsia="Arial Unicode MS" w:hAnsi="Arial" w:cs="Arial Unicode MS"/>
                <w:sz w:val="20"/>
              </w:rPr>
            </w:pPr>
          </w:p>
        </w:tc>
        <w:tc>
          <w:tcPr>
            <w:tcW w:w="2295" w:type="dxa"/>
            <w:gridSpan w:val="3"/>
          </w:tcPr>
          <w:p w14:paraId="12319720" w14:textId="77777777" w:rsidR="00921157" w:rsidRPr="00A65D1C" w:rsidRDefault="00921157" w:rsidP="002A6F18">
            <w:pPr>
              <w:spacing w:line="380" w:lineRule="exact"/>
              <w:ind w:right="-45"/>
              <w:jc w:val="center"/>
              <w:rPr>
                <w:rFonts w:ascii="Arial" w:eastAsia="Arial Unicode MS" w:hAnsi="Arial" w:cs="Arial Unicode MS"/>
                <w:sz w:val="20"/>
              </w:rPr>
            </w:pPr>
          </w:p>
        </w:tc>
        <w:tc>
          <w:tcPr>
            <w:tcW w:w="2295" w:type="dxa"/>
            <w:gridSpan w:val="3"/>
          </w:tcPr>
          <w:p w14:paraId="137F5C80" w14:textId="77777777" w:rsidR="00921157" w:rsidRPr="00A65D1C" w:rsidRDefault="00921157" w:rsidP="002A6F18">
            <w:pPr>
              <w:spacing w:line="380" w:lineRule="exact"/>
              <w:ind w:right="-45"/>
              <w:jc w:val="right"/>
              <w:rPr>
                <w:rFonts w:ascii="Arial" w:eastAsia="Arial Unicode MS" w:hAnsi="Arial" w:cs="Arial Unicode MS"/>
                <w:sz w:val="20"/>
              </w:rPr>
            </w:pPr>
            <w:r w:rsidRPr="00A65D1C">
              <w:rPr>
                <w:rFonts w:ascii="Arial" w:eastAsia="Arial Unicode MS" w:hAnsi="Arial" w:cs="Arial Unicode MS"/>
                <w:sz w:val="20"/>
              </w:rPr>
              <w:t>(Unit: Thousand Baht)</w:t>
            </w:r>
          </w:p>
        </w:tc>
      </w:tr>
      <w:tr w:rsidR="00921157" w:rsidRPr="00A65D1C" w14:paraId="54E1D415" w14:textId="77777777" w:rsidTr="002A6F18">
        <w:trPr>
          <w:cantSplit/>
          <w:tblHeader/>
        </w:trPr>
        <w:tc>
          <w:tcPr>
            <w:tcW w:w="4524" w:type="dxa"/>
            <w:gridSpan w:val="2"/>
          </w:tcPr>
          <w:p w14:paraId="2E8AB9CA" w14:textId="77777777" w:rsidR="00921157" w:rsidRPr="00A65D1C" w:rsidRDefault="00921157" w:rsidP="002A6F18">
            <w:pPr>
              <w:spacing w:line="380" w:lineRule="exact"/>
              <w:ind w:left="-66" w:right="-45"/>
              <w:jc w:val="both"/>
              <w:rPr>
                <w:rFonts w:ascii="Arial" w:eastAsia="Arial Unicode MS" w:hAnsi="Arial" w:cs="Arial Unicode MS"/>
                <w:sz w:val="20"/>
              </w:rPr>
            </w:pPr>
          </w:p>
        </w:tc>
        <w:tc>
          <w:tcPr>
            <w:tcW w:w="2295" w:type="dxa"/>
            <w:gridSpan w:val="3"/>
          </w:tcPr>
          <w:p w14:paraId="1B065499" w14:textId="7BBF850C" w:rsidR="00921157" w:rsidRPr="00A65D1C" w:rsidRDefault="00921157" w:rsidP="002A6F18">
            <w:pPr>
              <w:pBdr>
                <w:bottom w:val="single" w:sz="4" w:space="1" w:color="auto"/>
              </w:pBdr>
              <w:spacing w:line="380" w:lineRule="exact"/>
              <w:ind w:right="-45"/>
              <w:jc w:val="center"/>
              <w:rPr>
                <w:rFonts w:ascii="Arial" w:eastAsia="Arial Unicode MS" w:hAnsi="Arial" w:cs="Arial Unicode MS"/>
                <w:sz w:val="20"/>
              </w:rPr>
            </w:pPr>
            <w:r w:rsidRPr="00A65D1C">
              <w:rPr>
                <w:rFonts w:ascii="Arial" w:eastAsia="Arial Unicode MS" w:hAnsi="Arial" w:cs="Arial Unicode MS"/>
                <w:sz w:val="20"/>
              </w:rPr>
              <w:t>Consolidated</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 xml:space="preserve"> financial statements</w:t>
            </w:r>
          </w:p>
        </w:tc>
        <w:tc>
          <w:tcPr>
            <w:tcW w:w="2295" w:type="dxa"/>
            <w:gridSpan w:val="3"/>
          </w:tcPr>
          <w:p w14:paraId="5CE83FBB" w14:textId="222D8324" w:rsidR="00921157" w:rsidRPr="00A65D1C" w:rsidRDefault="00921157" w:rsidP="002A6F18">
            <w:pPr>
              <w:pBdr>
                <w:bottom w:val="single" w:sz="4" w:space="1" w:color="auto"/>
              </w:pBdr>
              <w:spacing w:line="380" w:lineRule="exact"/>
              <w:ind w:right="-45"/>
              <w:jc w:val="center"/>
              <w:rPr>
                <w:rFonts w:ascii="Arial" w:eastAsia="Arial Unicode MS" w:hAnsi="Arial" w:cs="Arial Unicode MS"/>
                <w:sz w:val="20"/>
              </w:rPr>
            </w:pPr>
            <w:r w:rsidRPr="00A65D1C">
              <w:rPr>
                <w:rFonts w:ascii="Arial" w:eastAsia="Arial Unicode MS" w:hAnsi="Arial" w:cs="Arial Unicode MS"/>
                <w:sz w:val="20"/>
              </w:rPr>
              <w:t xml:space="preserve">Separate </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financial</w:t>
            </w:r>
            <w:r w:rsidR="00CB7C59" w:rsidRPr="00A65D1C">
              <w:rPr>
                <w:rFonts w:ascii="Arial" w:eastAsia="Arial Unicode MS" w:hAnsi="Arial" w:cs="Arial Unicode MS"/>
                <w:sz w:val="20"/>
              </w:rPr>
              <w:t xml:space="preserve"> </w:t>
            </w:r>
            <w:r w:rsidRPr="00A65D1C">
              <w:rPr>
                <w:rFonts w:ascii="Arial" w:eastAsia="Arial Unicode MS" w:hAnsi="Arial" w:cs="Arial Unicode MS"/>
                <w:sz w:val="20"/>
              </w:rPr>
              <w:t>statements</w:t>
            </w:r>
          </w:p>
        </w:tc>
      </w:tr>
      <w:tr w:rsidR="002D4F83" w:rsidRPr="00A65D1C" w14:paraId="6CB75142" w14:textId="77777777" w:rsidTr="002A6F18">
        <w:trPr>
          <w:cantSplit/>
          <w:tblHeader/>
        </w:trPr>
        <w:tc>
          <w:tcPr>
            <w:tcW w:w="4524" w:type="dxa"/>
            <w:gridSpan w:val="2"/>
          </w:tcPr>
          <w:p w14:paraId="7691F9B9" w14:textId="77777777" w:rsidR="002D4F83" w:rsidRPr="00A65D1C" w:rsidRDefault="002D4F83" w:rsidP="002A6F18">
            <w:pPr>
              <w:spacing w:line="380" w:lineRule="exact"/>
              <w:ind w:left="-66" w:right="-45"/>
              <w:jc w:val="both"/>
              <w:rPr>
                <w:rFonts w:ascii="Arial" w:eastAsia="Arial Unicode MS" w:hAnsi="Arial" w:cs="Arial Unicode MS"/>
                <w:sz w:val="20"/>
              </w:rPr>
            </w:pPr>
          </w:p>
        </w:tc>
        <w:tc>
          <w:tcPr>
            <w:tcW w:w="1147" w:type="dxa"/>
            <w:gridSpan w:val="2"/>
          </w:tcPr>
          <w:p w14:paraId="59263514" w14:textId="40833430" w:rsidR="002D4F83" w:rsidRPr="00A65D1C" w:rsidRDefault="005307BC" w:rsidP="002A6F18">
            <w:pPr>
              <w:spacing w:line="380" w:lineRule="exact"/>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148" w:type="dxa"/>
          </w:tcPr>
          <w:p w14:paraId="29CF184F" w14:textId="23718538" w:rsidR="002D4F83" w:rsidRPr="00A65D1C" w:rsidRDefault="005307BC" w:rsidP="002A6F18">
            <w:pPr>
              <w:spacing w:line="380" w:lineRule="exact"/>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c>
          <w:tcPr>
            <w:tcW w:w="1147" w:type="dxa"/>
            <w:gridSpan w:val="2"/>
          </w:tcPr>
          <w:p w14:paraId="08E45297" w14:textId="3A4F9524" w:rsidR="002D4F83" w:rsidRPr="00A65D1C" w:rsidRDefault="005307BC" w:rsidP="0099331D">
            <w:pPr>
              <w:tabs>
                <w:tab w:val="left" w:pos="255"/>
                <w:tab w:val="center" w:pos="465"/>
              </w:tabs>
              <w:spacing w:line="380" w:lineRule="exact"/>
              <w:jc w:val="center"/>
              <w:rPr>
                <w:rFonts w:ascii="Arial" w:eastAsia="Arial Unicode MS" w:hAnsi="Arial" w:cs="Arial Unicode MS"/>
                <w:sz w:val="20"/>
                <w:u w:val="single"/>
              </w:rPr>
            </w:pPr>
            <w:r w:rsidRPr="00A65D1C">
              <w:rPr>
                <w:rFonts w:ascii="Arial" w:eastAsia="Arial Unicode MS" w:hAnsi="Arial" w:cs="Arial Unicode MS"/>
                <w:sz w:val="20"/>
                <w:u w:val="single"/>
              </w:rPr>
              <w:t>2021</w:t>
            </w:r>
          </w:p>
        </w:tc>
        <w:tc>
          <w:tcPr>
            <w:tcW w:w="1148" w:type="dxa"/>
          </w:tcPr>
          <w:p w14:paraId="3A410DB3" w14:textId="71D42EFC" w:rsidR="002D4F83" w:rsidRPr="00A65D1C" w:rsidRDefault="005307BC" w:rsidP="002A6F18">
            <w:pPr>
              <w:spacing w:line="380" w:lineRule="exact"/>
              <w:jc w:val="center"/>
              <w:rPr>
                <w:rFonts w:ascii="Arial" w:eastAsia="Arial Unicode MS" w:hAnsi="Arial" w:cs="Arial Unicode MS"/>
                <w:sz w:val="20"/>
                <w:u w:val="single"/>
              </w:rPr>
            </w:pPr>
            <w:r w:rsidRPr="00A65D1C">
              <w:rPr>
                <w:rFonts w:ascii="Arial" w:eastAsia="Arial Unicode MS" w:hAnsi="Arial" w:cs="Arial Unicode MS"/>
                <w:sz w:val="20"/>
                <w:u w:val="single"/>
              </w:rPr>
              <w:t>2020</w:t>
            </w:r>
          </w:p>
        </w:tc>
      </w:tr>
      <w:tr w:rsidR="002D4F83" w:rsidRPr="00A65D1C" w14:paraId="0A507C34" w14:textId="77777777" w:rsidTr="002A6F18">
        <w:trPr>
          <w:cantSplit/>
        </w:trPr>
        <w:tc>
          <w:tcPr>
            <w:tcW w:w="2166" w:type="dxa"/>
          </w:tcPr>
          <w:p w14:paraId="4FB54AE2" w14:textId="77777777" w:rsidR="002D4F83" w:rsidRPr="00A65D1C" w:rsidRDefault="002D4F83" w:rsidP="002A6F18">
            <w:pPr>
              <w:spacing w:line="380" w:lineRule="exact"/>
              <w:jc w:val="both"/>
              <w:rPr>
                <w:rFonts w:ascii="Arial" w:eastAsia="Arial Unicode MS" w:hAnsi="Arial" w:cs="Arial"/>
                <w:sz w:val="20"/>
              </w:rPr>
            </w:pPr>
            <w:r w:rsidRPr="00A65D1C">
              <w:rPr>
                <w:rFonts w:ascii="Arial" w:eastAsia="Arial Unicode MS" w:hAnsi="Arial" w:cs="Arial"/>
                <w:sz w:val="20"/>
              </w:rPr>
              <w:t>Age of receivables</w:t>
            </w:r>
          </w:p>
        </w:tc>
        <w:tc>
          <w:tcPr>
            <w:tcW w:w="2616" w:type="dxa"/>
            <w:gridSpan w:val="2"/>
          </w:tcPr>
          <w:p w14:paraId="7906AE51" w14:textId="77777777" w:rsidR="002D4F83" w:rsidRPr="00A65D1C" w:rsidRDefault="002D4F83" w:rsidP="002A6F18">
            <w:pPr>
              <w:spacing w:line="380" w:lineRule="exact"/>
              <w:jc w:val="both"/>
              <w:rPr>
                <w:rFonts w:ascii="Arial" w:eastAsia="Arial Unicode MS" w:hAnsi="Arial" w:cs="Arial"/>
                <w:sz w:val="20"/>
              </w:rPr>
            </w:pPr>
          </w:p>
        </w:tc>
        <w:tc>
          <w:tcPr>
            <w:tcW w:w="2166" w:type="dxa"/>
            <w:gridSpan w:val="3"/>
          </w:tcPr>
          <w:p w14:paraId="105A610D" w14:textId="77777777" w:rsidR="002D4F83" w:rsidRPr="00A65D1C" w:rsidRDefault="002D4F83" w:rsidP="002A6F18">
            <w:pPr>
              <w:spacing w:line="380" w:lineRule="exact"/>
              <w:ind w:right="26"/>
              <w:jc w:val="both"/>
              <w:rPr>
                <w:rFonts w:ascii="Arial" w:eastAsia="Arial Unicode MS" w:hAnsi="Arial" w:cs="Arial"/>
                <w:sz w:val="20"/>
              </w:rPr>
            </w:pPr>
          </w:p>
        </w:tc>
        <w:tc>
          <w:tcPr>
            <w:tcW w:w="2166" w:type="dxa"/>
            <w:gridSpan w:val="2"/>
          </w:tcPr>
          <w:p w14:paraId="7649DA81" w14:textId="77777777" w:rsidR="002D4F83" w:rsidRPr="00A65D1C" w:rsidRDefault="002D4F83" w:rsidP="002A6F18">
            <w:pPr>
              <w:spacing w:line="380" w:lineRule="exact"/>
              <w:jc w:val="both"/>
              <w:rPr>
                <w:rFonts w:ascii="Arial" w:eastAsia="Arial Unicode MS" w:hAnsi="Arial" w:cs="Arial"/>
                <w:sz w:val="20"/>
              </w:rPr>
            </w:pPr>
          </w:p>
        </w:tc>
      </w:tr>
      <w:tr w:rsidR="00B75605" w:rsidRPr="00A65D1C" w14:paraId="2D4EB853" w14:textId="77777777" w:rsidTr="002A6F18">
        <w:trPr>
          <w:cantSplit/>
        </w:trPr>
        <w:tc>
          <w:tcPr>
            <w:tcW w:w="4524" w:type="dxa"/>
            <w:gridSpan w:val="2"/>
          </w:tcPr>
          <w:p w14:paraId="4CB99BC0" w14:textId="77777777" w:rsidR="00B75605" w:rsidRPr="00A65D1C" w:rsidRDefault="00B75605" w:rsidP="00B75605">
            <w:pPr>
              <w:spacing w:line="380" w:lineRule="exact"/>
              <w:ind w:right="-45"/>
              <w:jc w:val="both"/>
              <w:rPr>
                <w:rFonts w:ascii="Arial" w:eastAsia="Arial Unicode MS" w:hAnsi="Arial" w:cs="Arial"/>
                <w:sz w:val="20"/>
              </w:rPr>
            </w:pPr>
            <w:r w:rsidRPr="00A65D1C">
              <w:rPr>
                <w:rFonts w:ascii="Arial" w:eastAsia="Arial Unicode MS" w:hAnsi="Arial" w:cs="Arial"/>
                <w:sz w:val="20"/>
              </w:rPr>
              <w:t xml:space="preserve">   Not yet due</w:t>
            </w:r>
          </w:p>
        </w:tc>
        <w:tc>
          <w:tcPr>
            <w:tcW w:w="1147" w:type="dxa"/>
            <w:gridSpan w:val="2"/>
          </w:tcPr>
          <w:p w14:paraId="0798EBD2" w14:textId="0F6189E3" w:rsidR="00B75605" w:rsidRPr="00A65D1C" w:rsidRDefault="00A60C34" w:rsidP="00B75605">
            <w:pP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146,744</w:t>
            </w:r>
          </w:p>
        </w:tc>
        <w:tc>
          <w:tcPr>
            <w:tcW w:w="1148" w:type="dxa"/>
          </w:tcPr>
          <w:p w14:paraId="109B8D51" w14:textId="4406D0F5" w:rsidR="00B75605" w:rsidRPr="00A65D1C" w:rsidRDefault="00B75605" w:rsidP="00B75605">
            <w:pP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246,243</w:t>
            </w:r>
          </w:p>
        </w:tc>
        <w:tc>
          <w:tcPr>
            <w:tcW w:w="1147" w:type="dxa"/>
            <w:gridSpan w:val="2"/>
          </w:tcPr>
          <w:p w14:paraId="3A890E7B" w14:textId="72B947A1" w:rsidR="00B75605" w:rsidRPr="00A65D1C" w:rsidRDefault="00A60C34" w:rsidP="00B75605">
            <w:pP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138,312</w:t>
            </w:r>
          </w:p>
        </w:tc>
        <w:tc>
          <w:tcPr>
            <w:tcW w:w="1148" w:type="dxa"/>
          </w:tcPr>
          <w:p w14:paraId="36FD450C" w14:textId="67F9A625" w:rsidR="00B75605" w:rsidRPr="00A65D1C" w:rsidRDefault="00B75605" w:rsidP="00B75605">
            <w:pP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242,444</w:t>
            </w:r>
          </w:p>
        </w:tc>
      </w:tr>
      <w:tr w:rsidR="00B75605" w:rsidRPr="00A65D1C" w14:paraId="15129E9F" w14:textId="77777777" w:rsidTr="002A6F18">
        <w:trPr>
          <w:cantSplit/>
          <w:trHeight w:val="80"/>
        </w:trPr>
        <w:tc>
          <w:tcPr>
            <w:tcW w:w="4524" w:type="dxa"/>
            <w:gridSpan w:val="2"/>
          </w:tcPr>
          <w:p w14:paraId="40020F42" w14:textId="77777777" w:rsidR="00B75605" w:rsidRPr="00A65D1C" w:rsidRDefault="00B75605" w:rsidP="00B75605">
            <w:pPr>
              <w:tabs>
                <w:tab w:val="left" w:pos="414"/>
              </w:tabs>
              <w:spacing w:line="380" w:lineRule="exact"/>
              <w:ind w:right="-45"/>
              <w:jc w:val="both"/>
              <w:rPr>
                <w:rFonts w:ascii="Arial" w:eastAsia="Arial Unicode MS" w:hAnsi="Arial" w:cs="Arial"/>
                <w:sz w:val="20"/>
              </w:rPr>
            </w:pPr>
            <w:r w:rsidRPr="00A65D1C">
              <w:rPr>
                <w:rFonts w:ascii="Arial" w:eastAsia="Arial Unicode MS" w:hAnsi="Arial" w:cs="Arial"/>
                <w:sz w:val="20"/>
              </w:rPr>
              <w:t xml:space="preserve">   Past due less than 1 month</w:t>
            </w:r>
          </w:p>
        </w:tc>
        <w:tc>
          <w:tcPr>
            <w:tcW w:w="1147" w:type="dxa"/>
            <w:gridSpan w:val="2"/>
          </w:tcPr>
          <w:p w14:paraId="2A103F47" w14:textId="783D58E4" w:rsidR="00B75605" w:rsidRPr="00A65D1C" w:rsidRDefault="00A60C34" w:rsidP="00B75605">
            <w:pPr>
              <w:pBdr>
                <w:bottom w:val="single" w:sz="4"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34,250</w:t>
            </w:r>
          </w:p>
        </w:tc>
        <w:tc>
          <w:tcPr>
            <w:tcW w:w="1148" w:type="dxa"/>
          </w:tcPr>
          <w:p w14:paraId="4C585AA3" w14:textId="771BFFC9" w:rsidR="00B75605" w:rsidRPr="00A65D1C" w:rsidRDefault="00B75605" w:rsidP="00B75605">
            <w:pPr>
              <w:pBdr>
                <w:bottom w:val="single" w:sz="4"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1,452</w:t>
            </w:r>
          </w:p>
        </w:tc>
        <w:tc>
          <w:tcPr>
            <w:tcW w:w="1147" w:type="dxa"/>
            <w:gridSpan w:val="2"/>
          </w:tcPr>
          <w:p w14:paraId="749A02DE" w14:textId="7B4FECEF" w:rsidR="00B75605" w:rsidRPr="00A65D1C" w:rsidRDefault="00A60C34" w:rsidP="00B75605">
            <w:pPr>
              <w:pBdr>
                <w:bottom w:val="single" w:sz="4"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32,152</w:t>
            </w:r>
          </w:p>
        </w:tc>
        <w:tc>
          <w:tcPr>
            <w:tcW w:w="1148" w:type="dxa"/>
          </w:tcPr>
          <w:p w14:paraId="536CEED1" w14:textId="7B74BEDF" w:rsidR="00B75605" w:rsidRPr="00A65D1C" w:rsidRDefault="00B75605" w:rsidP="00B75605">
            <w:pPr>
              <w:pBdr>
                <w:bottom w:val="single" w:sz="4"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w:t>
            </w:r>
          </w:p>
        </w:tc>
      </w:tr>
      <w:tr w:rsidR="00B75605" w:rsidRPr="00A65D1C" w14:paraId="67808DE6" w14:textId="77777777" w:rsidTr="002A6F18">
        <w:trPr>
          <w:cantSplit/>
        </w:trPr>
        <w:tc>
          <w:tcPr>
            <w:tcW w:w="4524" w:type="dxa"/>
            <w:gridSpan w:val="2"/>
          </w:tcPr>
          <w:p w14:paraId="065BF34F" w14:textId="77777777" w:rsidR="00B75605" w:rsidRPr="00A65D1C" w:rsidRDefault="00B75605" w:rsidP="00B75605">
            <w:pPr>
              <w:spacing w:line="380" w:lineRule="exact"/>
              <w:ind w:right="-45"/>
              <w:jc w:val="both"/>
              <w:rPr>
                <w:rFonts w:ascii="Arial" w:eastAsia="Arial Unicode MS" w:hAnsi="Arial" w:cs="Arial"/>
                <w:sz w:val="20"/>
              </w:rPr>
            </w:pPr>
            <w:r w:rsidRPr="00A65D1C">
              <w:rPr>
                <w:rFonts w:ascii="Arial" w:eastAsia="Arial Unicode MS" w:hAnsi="Arial" w:cs="Arial"/>
                <w:sz w:val="20"/>
              </w:rPr>
              <w:t>Trade account receivable - associated company</w:t>
            </w:r>
          </w:p>
        </w:tc>
        <w:tc>
          <w:tcPr>
            <w:tcW w:w="1147" w:type="dxa"/>
            <w:gridSpan w:val="2"/>
          </w:tcPr>
          <w:p w14:paraId="1091E45C" w14:textId="5658C119" w:rsidR="00B75605" w:rsidRPr="00A65D1C" w:rsidRDefault="00A60C34" w:rsidP="00B75605">
            <w:pPr>
              <w:pBdr>
                <w:bottom w:val="double" w:sz="6"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180,994</w:t>
            </w:r>
          </w:p>
        </w:tc>
        <w:tc>
          <w:tcPr>
            <w:tcW w:w="1148" w:type="dxa"/>
          </w:tcPr>
          <w:p w14:paraId="47F25BE9" w14:textId="5183B749" w:rsidR="00B75605" w:rsidRPr="00A65D1C" w:rsidRDefault="00B75605" w:rsidP="00B75605">
            <w:pPr>
              <w:pBdr>
                <w:bottom w:val="double" w:sz="6"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247,695</w:t>
            </w:r>
          </w:p>
        </w:tc>
        <w:tc>
          <w:tcPr>
            <w:tcW w:w="1147" w:type="dxa"/>
            <w:gridSpan w:val="2"/>
          </w:tcPr>
          <w:p w14:paraId="37BCE637" w14:textId="4CC85D89" w:rsidR="00B75605" w:rsidRPr="00A65D1C" w:rsidRDefault="00A60C34" w:rsidP="00B75605">
            <w:pPr>
              <w:pBdr>
                <w:bottom w:val="double" w:sz="6"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170,464</w:t>
            </w:r>
          </w:p>
        </w:tc>
        <w:tc>
          <w:tcPr>
            <w:tcW w:w="1148" w:type="dxa"/>
          </w:tcPr>
          <w:p w14:paraId="64D8AD63" w14:textId="407B1473" w:rsidR="00B75605" w:rsidRPr="00A65D1C" w:rsidRDefault="00B75605" w:rsidP="00B75605">
            <w:pPr>
              <w:pBdr>
                <w:bottom w:val="double" w:sz="6" w:space="1" w:color="auto"/>
              </w:pBdr>
              <w:tabs>
                <w:tab w:val="decimal" w:pos="930"/>
              </w:tabs>
              <w:spacing w:line="380" w:lineRule="exact"/>
              <w:ind w:left="12"/>
              <w:jc w:val="thaiDistribute"/>
              <w:rPr>
                <w:rFonts w:ascii="Arial" w:eastAsia="Arial Unicode MS" w:hAnsi="Arial" w:cs="Arial"/>
                <w:sz w:val="20"/>
              </w:rPr>
            </w:pPr>
            <w:r w:rsidRPr="00A65D1C">
              <w:rPr>
                <w:rFonts w:ascii="Arial" w:eastAsia="Arial Unicode MS" w:hAnsi="Arial" w:cs="Arial"/>
                <w:sz w:val="20"/>
              </w:rPr>
              <w:t>242,444</w:t>
            </w:r>
          </w:p>
        </w:tc>
      </w:tr>
    </w:tbl>
    <w:p w14:paraId="61262D2E" w14:textId="56BDFEA8" w:rsidR="00D10EEA" w:rsidRPr="00A65D1C" w:rsidRDefault="003902FF" w:rsidP="00AF0482">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t>8</w:t>
      </w:r>
      <w:r w:rsidR="00A3147C" w:rsidRPr="00A65D1C">
        <w:rPr>
          <w:rFonts w:ascii="Arial" w:hAnsi="Arial" w:cs="Arial"/>
          <w:sz w:val="22"/>
          <w:szCs w:val="22"/>
        </w:rPr>
        <w:t>.</w:t>
      </w:r>
      <w:r w:rsidR="00852740" w:rsidRPr="00A65D1C">
        <w:rPr>
          <w:rFonts w:ascii="Arial" w:hAnsi="Arial" w:cs="Arial"/>
          <w:sz w:val="22"/>
          <w:szCs w:val="22"/>
        </w:rPr>
        <w:t>2</w:t>
      </w:r>
      <w:r w:rsidR="00CF78F6" w:rsidRPr="00A65D1C">
        <w:rPr>
          <w:rFonts w:ascii="Arial" w:hAnsi="Arial" w:cs="Browallia New"/>
          <w:sz w:val="22"/>
          <w:szCs w:val="28"/>
        </w:rPr>
        <w:tab/>
      </w:r>
      <w:r w:rsidR="00A3147C" w:rsidRPr="00A65D1C">
        <w:rPr>
          <w:rFonts w:ascii="Arial" w:hAnsi="Arial" w:cs="Browallia New"/>
          <w:sz w:val="22"/>
          <w:szCs w:val="28"/>
        </w:rPr>
        <w:t>The</w:t>
      </w:r>
      <w:r w:rsidR="00D10EEA" w:rsidRPr="00A65D1C">
        <w:rPr>
          <w:rFonts w:ascii="Arial" w:hAnsi="Arial" w:cs="Arial"/>
          <w:sz w:val="22"/>
          <w:szCs w:val="22"/>
        </w:rPr>
        <w:t xml:space="preserve"> loan</w:t>
      </w:r>
      <w:r w:rsidR="00377AAF" w:rsidRPr="00A65D1C">
        <w:rPr>
          <w:rFonts w:ascii="Arial" w:hAnsi="Arial" w:cs="Arial"/>
          <w:sz w:val="22"/>
          <w:szCs w:val="22"/>
        </w:rPr>
        <w:t>s</w:t>
      </w:r>
      <w:r w:rsidR="00D10EEA" w:rsidRPr="00A65D1C">
        <w:rPr>
          <w:rFonts w:ascii="Arial" w:hAnsi="Arial" w:cs="Arial"/>
          <w:sz w:val="22"/>
          <w:szCs w:val="22"/>
        </w:rPr>
        <w:t xml:space="preserve"> of Baht </w:t>
      </w:r>
      <w:r w:rsidR="00A60C34" w:rsidRPr="00A65D1C">
        <w:rPr>
          <w:rFonts w:ascii="Arial" w:hAnsi="Arial" w:cs="Arial"/>
          <w:sz w:val="22"/>
          <w:szCs w:val="22"/>
        </w:rPr>
        <w:t>16,500</w:t>
      </w:r>
      <w:r w:rsidR="00D10EEA" w:rsidRPr="00A65D1C">
        <w:rPr>
          <w:rFonts w:ascii="Arial" w:hAnsi="Arial" w:cs="Arial"/>
          <w:sz w:val="22"/>
          <w:szCs w:val="22"/>
        </w:rPr>
        <w:t xml:space="preserve"> mill</w:t>
      </w:r>
      <w:r w:rsidR="0055106C" w:rsidRPr="00A65D1C">
        <w:rPr>
          <w:rFonts w:ascii="Arial" w:hAnsi="Arial" w:cs="Arial"/>
          <w:sz w:val="22"/>
          <w:szCs w:val="22"/>
        </w:rPr>
        <w:t xml:space="preserve">ion </w:t>
      </w:r>
      <w:r w:rsidR="00BC4417" w:rsidRPr="00A65D1C">
        <w:rPr>
          <w:rFonts w:ascii="Arial" w:hAnsi="Arial" w:cs="Arial"/>
          <w:sz w:val="22"/>
          <w:szCs w:val="22"/>
        </w:rPr>
        <w:t>(</w:t>
      </w:r>
      <w:r w:rsidR="005307BC" w:rsidRPr="00A65D1C">
        <w:rPr>
          <w:rFonts w:ascii="Arial" w:hAnsi="Arial" w:cs="Arial"/>
          <w:sz w:val="22"/>
          <w:szCs w:val="22"/>
        </w:rPr>
        <w:t>2020</w:t>
      </w:r>
      <w:r w:rsidR="00BC4417" w:rsidRPr="00A65D1C">
        <w:rPr>
          <w:rFonts w:ascii="Arial" w:hAnsi="Arial" w:cs="Arial"/>
          <w:sz w:val="22"/>
          <w:szCs w:val="22"/>
        </w:rPr>
        <w:t xml:space="preserve">: Baht </w:t>
      </w:r>
      <w:r w:rsidR="00B75605" w:rsidRPr="00A65D1C">
        <w:rPr>
          <w:rFonts w:ascii="Arial" w:hAnsi="Arial" w:cs="Arial"/>
          <w:sz w:val="22"/>
          <w:szCs w:val="22"/>
        </w:rPr>
        <w:t>15,000</w:t>
      </w:r>
      <w:r w:rsidR="00BC4417" w:rsidRPr="00A65D1C">
        <w:rPr>
          <w:rFonts w:ascii="Arial" w:hAnsi="Arial" w:cs="Arial"/>
          <w:sz w:val="22"/>
          <w:szCs w:val="22"/>
        </w:rPr>
        <w:t xml:space="preserve"> million) </w:t>
      </w:r>
      <w:r w:rsidR="00D10EEA" w:rsidRPr="00A65D1C">
        <w:rPr>
          <w:rFonts w:ascii="Arial" w:hAnsi="Arial" w:cs="Arial"/>
          <w:sz w:val="22"/>
          <w:szCs w:val="22"/>
        </w:rPr>
        <w:t xml:space="preserve">to </w:t>
      </w:r>
      <w:r w:rsidR="00BC4417" w:rsidRPr="00A65D1C">
        <w:rPr>
          <w:rFonts w:ascii="Arial" w:hAnsi="Arial" w:cs="Arial"/>
          <w:sz w:val="22"/>
          <w:szCs w:val="22"/>
        </w:rPr>
        <w:t>dtac TriNet</w:t>
      </w:r>
      <w:r w:rsidR="008532CD" w:rsidRPr="00A65D1C">
        <w:rPr>
          <w:rFonts w:ascii="Arial" w:hAnsi="Arial" w:cs="Arial"/>
          <w:sz w:val="22"/>
          <w:szCs w:val="22"/>
        </w:rPr>
        <w:t xml:space="preserve"> </w:t>
      </w:r>
      <w:r w:rsidR="00BC4417" w:rsidRPr="00A65D1C">
        <w:rPr>
          <w:rFonts w:ascii="Arial" w:hAnsi="Arial" w:cs="Arial"/>
          <w:sz w:val="22"/>
          <w:szCs w:val="22"/>
        </w:rPr>
        <w:t>(</w:t>
      </w:r>
      <w:r w:rsidR="008532CD" w:rsidRPr="00A65D1C">
        <w:rPr>
          <w:rFonts w:ascii="Arial" w:hAnsi="Arial" w:cs="Arial"/>
          <w:sz w:val="22"/>
          <w:szCs w:val="22"/>
        </w:rPr>
        <w:t>subsidiary</w:t>
      </w:r>
      <w:r w:rsidR="00BC4417" w:rsidRPr="00A65D1C">
        <w:rPr>
          <w:rFonts w:ascii="Arial" w:hAnsi="Arial" w:cs="Arial"/>
          <w:sz w:val="22"/>
          <w:szCs w:val="22"/>
        </w:rPr>
        <w:t>)</w:t>
      </w:r>
      <w:r w:rsidR="00D10EEA" w:rsidRPr="00A65D1C">
        <w:rPr>
          <w:rFonts w:ascii="Arial" w:hAnsi="Arial" w:cs="Arial"/>
          <w:sz w:val="22"/>
          <w:szCs w:val="22"/>
        </w:rPr>
        <w:t xml:space="preserve"> </w:t>
      </w:r>
      <w:r w:rsidR="00377AAF" w:rsidRPr="00A65D1C">
        <w:rPr>
          <w:rFonts w:ascii="Arial" w:hAnsi="Arial" w:cs="Arial"/>
          <w:sz w:val="22"/>
          <w:szCs w:val="22"/>
        </w:rPr>
        <w:t>are</w:t>
      </w:r>
      <w:r w:rsidR="00D10EEA" w:rsidRPr="00A65D1C">
        <w:rPr>
          <w:rFonts w:ascii="Arial" w:hAnsi="Arial" w:cs="Arial"/>
          <w:sz w:val="22"/>
          <w:szCs w:val="22"/>
        </w:rPr>
        <w:t xml:space="preserve"> to be using for operation which carries interest at a</w:t>
      </w:r>
      <w:r w:rsidR="00F6365B" w:rsidRPr="00A65D1C">
        <w:rPr>
          <w:rFonts w:ascii="Arial" w:hAnsi="Arial" w:cs="Arial"/>
          <w:sz w:val="22"/>
          <w:szCs w:val="22"/>
        </w:rPr>
        <w:t>n average</w:t>
      </w:r>
      <w:r w:rsidR="00D10EEA" w:rsidRPr="00A65D1C">
        <w:rPr>
          <w:rFonts w:ascii="Arial" w:hAnsi="Arial" w:cs="Arial"/>
          <w:sz w:val="22"/>
          <w:szCs w:val="22"/>
        </w:rPr>
        <w:t xml:space="preserve"> rate of </w:t>
      </w:r>
      <w:r w:rsidR="00F6365B" w:rsidRPr="00A65D1C">
        <w:rPr>
          <w:rFonts w:ascii="Arial" w:hAnsi="Arial" w:cs="Arial"/>
          <w:sz w:val="22"/>
          <w:szCs w:val="22"/>
        </w:rPr>
        <w:t>fixed deposits</w:t>
      </w:r>
      <w:r w:rsidR="00D10EEA" w:rsidRPr="00A65D1C">
        <w:rPr>
          <w:rFonts w:ascii="Arial" w:hAnsi="Arial" w:cs="Arial"/>
          <w:sz w:val="22"/>
          <w:szCs w:val="22"/>
        </w:rPr>
        <w:t xml:space="preserve"> plus certain margin. Payment of the loans is due at call. However, the Company has no plan to call the loans within one year, and therefore classified them as non-current assets in the financial statements.</w:t>
      </w:r>
    </w:p>
    <w:p w14:paraId="10A0256A" w14:textId="3C761A23" w:rsidR="008B5443" w:rsidRPr="00A65D1C" w:rsidRDefault="008B5443" w:rsidP="00D10EEA">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5E750E" w:rsidRPr="00A65D1C">
        <w:rPr>
          <w:rFonts w:ascii="Arial" w:hAnsi="Arial" w:cs="Arial"/>
          <w:sz w:val="22"/>
          <w:szCs w:val="22"/>
        </w:rPr>
        <w:t xml:space="preserve">As at 31 December </w:t>
      </w:r>
      <w:r w:rsidR="005307BC" w:rsidRPr="00A65D1C">
        <w:rPr>
          <w:rFonts w:ascii="Arial" w:hAnsi="Arial" w:cs="Arial"/>
          <w:sz w:val="22"/>
          <w:szCs w:val="22"/>
        </w:rPr>
        <w:t>2021</w:t>
      </w:r>
      <w:r w:rsidR="005E750E" w:rsidRPr="00A65D1C">
        <w:rPr>
          <w:rFonts w:ascii="Arial" w:hAnsi="Arial" w:cs="Arial"/>
          <w:sz w:val="22"/>
          <w:szCs w:val="22"/>
        </w:rPr>
        <w:t xml:space="preserve"> and </w:t>
      </w:r>
      <w:r w:rsidR="005307BC" w:rsidRPr="00A65D1C">
        <w:rPr>
          <w:rFonts w:ascii="Arial" w:hAnsi="Arial" w:cs="Arial"/>
          <w:sz w:val="22"/>
          <w:szCs w:val="22"/>
        </w:rPr>
        <w:t>2020</w:t>
      </w:r>
      <w:r w:rsidR="005E750E" w:rsidRPr="00A65D1C">
        <w:rPr>
          <w:rFonts w:ascii="Arial" w:hAnsi="Arial" w:cs="Arial"/>
          <w:sz w:val="22"/>
          <w:szCs w:val="22"/>
        </w:rPr>
        <w:t xml:space="preserve">, the balance of loans between </w:t>
      </w:r>
      <w:r w:rsidR="00944D3D" w:rsidRPr="00A65D1C">
        <w:rPr>
          <w:rFonts w:ascii="Arial" w:hAnsi="Arial" w:cs="Arial"/>
          <w:sz w:val="22"/>
          <w:szCs w:val="22"/>
        </w:rPr>
        <w:t xml:space="preserve">the </w:t>
      </w:r>
      <w:r w:rsidR="00F5081B" w:rsidRPr="00A65D1C">
        <w:rPr>
          <w:rFonts w:ascii="Arial" w:hAnsi="Arial" w:cs="Arial"/>
          <w:sz w:val="22"/>
          <w:szCs w:val="22"/>
        </w:rPr>
        <w:t>Group</w:t>
      </w:r>
      <w:r w:rsidR="005E750E" w:rsidRPr="00A65D1C">
        <w:rPr>
          <w:rFonts w:ascii="Arial" w:hAnsi="Arial" w:cs="Arial"/>
          <w:sz w:val="22"/>
          <w:szCs w:val="22"/>
        </w:rPr>
        <w:t xml:space="preserve"> and t</w:t>
      </w:r>
      <w:r w:rsidRPr="00A65D1C">
        <w:rPr>
          <w:rFonts w:ascii="Arial" w:hAnsi="Arial" w:cs="Arial"/>
          <w:sz w:val="22"/>
          <w:szCs w:val="22"/>
        </w:rPr>
        <w:t>he movemen</w:t>
      </w:r>
      <w:r w:rsidR="005E750E" w:rsidRPr="00A65D1C">
        <w:rPr>
          <w:rFonts w:ascii="Arial" w:hAnsi="Arial" w:cs="Arial"/>
          <w:sz w:val="22"/>
          <w:szCs w:val="22"/>
        </w:rPr>
        <w:t xml:space="preserve">t </w:t>
      </w:r>
      <w:r w:rsidRPr="00A65D1C">
        <w:rPr>
          <w:rFonts w:ascii="Arial" w:hAnsi="Arial" w:cs="Arial"/>
          <w:sz w:val="22"/>
          <w:szCs w:val="22"/>
        </w:rPr>
        <w:t>are as follows:</w:t>
      </w:r>
    </w:p>
    <w:tbl>
      <w:tblPr>
        <w:tblStyle w:val="TableGrid"/>
        <w:tblW w:w="91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420"/>
        <w:gridCol w:w="1425"/>
        <w:gridCol w:w="1250"/>
        <w:gridCol w:w="1351"/>
        <w:gridCol w:w="1677"/>
      </w:tblGrid>
      <w:tr w:rsidR="008B5443" w:rsidRPr="00A65D1C" w14:paraId="18FFA95B" w14:textId="77777777" w:rsidTr="002A6F18">
        <w:tc>
          <w:tcPr>
            <w:tcW w:w="9123" w:type="dxa"/>
            <w:gridSpan w:val="5"/>
            <w:vAlign w:val="bottom"/>
          </w:tcPr>
          <w:p w14:paraId="6AC815F8" w14:textId="77777777" w:rsidR="008B5443" w:rsidRPr="00A65D1C" w:rsidRDefault="00CF78F6" w:rsidP="00141BE5">
            <w:pPr>
              <w:spacing w:line="340" w:lineRule="exact"/>
              <w:ind w:right="-45"/>
              <w:jc w:val="right"/>
              <w:rPr>
                <w:rFonts w:ascii="Arial" w:hAnsi="Arial" w:cs="Arial"/>
                <w:sz w:val="20"/>
                <w:cs/>
              </w:rPr>
            </w:pPr>
            <w:r w:rsidRPr="00A65D1C">
              <w:rPr>
                <w:rFonts w:ascii="Arial" w:hAnsi="Arial" w:cs="Arial"/>
                <w:sz w:val="20"/>
                <w:cs/>
              </w:rPr>
              <w:t xml:space="preserve"> </w:t>
            </w:r>
            <w:r w:rsidR="008B5443" w:rsidRPr="00A65D1C">
              <w:rPr>
                <w:rFonts w:ascii="Arial" w:hAnsi="Arial" w:cs="Arial"/>
                <w:sz w:val="20"/>
                <w:cs/>
              </w:rPr>
              <w:t>(</w:t>
            </w:r>
            <w:r w:rsidR="008B5443" w:rsidRPr="00A65D1C">
              <w:rPr>
                <w:rFonts w:ascii="Arial" w:hAnsi="Arial"/>
                <w:sz w:val="20"/>
              </w:rPr>
              <w:t>Unit: Thousand Baht</w:t>
            </w:r>
            <w:r w:rsidR="008B5443" w:rsidRPr="00A65D1C">
              <w:rPr>
                <w:rFonts w:ascii="Arial" w:hAnsi="Arial" w:cs="Arial"/>
                <w:sz w:val="20"/>
                <w:cs/>
              </w:rPr>
              <w:t>)</w:t>
            </w:r>
          </w:p>
        </w:tc>
      </w:tr>
      <w:tr w:rsidR="008B5443" w:rsidRPr="00A65D1C" w14:paraId="50267C03" w14:textId="77777777" w:rsidTr="002A6F18">
        <w:tc>
          <w:tcPr>
            <w:tcW w:w="3420" w:type="dxa"/>
            <w:vAlign w:val="bottom"/>
          </w:tcPr>
          <w:p w14:paraId="2310CF05" w14:textId="77777777" w:rsidR="008B5443" w:rsidRPr="00A65D1C" w:rsidRDefault="008B5443" w:rsidP="00141BE5">
            <w:pPr>
              <w:spacing w:line="340" w:lineRule="exact"/>
              <w:ind w:right="-12"/>
              <w:jc w:val="thaiDistribute"/>
              <w:rPr>
                <w:rFonts w:ascii="Arial" w:hAnsi="Arial" w:cs="Arial"/>
                <w:sz w:val="20"/>
                <w:cs/>
              </w:rPr>
            </w:pPr>
          </w:p>
        </w:tc>
        <w:tc>
          <w:tcPr>
            <w:tcW w:w="5703" w:type="dxa"/>
            <w:gridSpan w:val="4"/>
            <w:vAlign w:val="bottom"/>
          </w:tcPr>
          <w:p w14:paraId="56E2A6D1" w14:textId="77777777" w:rsidR="008B5443" w:rsidRPr="00A65D1C" w:rsidRDefault="008B5443" w:rsidP="00141BE5">
            <w:pPr>
              <w:pBdr>
                <w:bottom w:val="single" w:sz="4" w:space="1" w:color="auto"/>
              </w:pBdr>
              <w:spacing w:line="340" w:lineRule="exact"/>
              <w:ind w:right="-45"/>
              <w:jc w:val="center"/>
              <w:rPr>
                <w:rFonts w:ascii="Arial" w:hAnsi="Arial" w:cs="Arial"/>
                <w:sz w:val="20"/>
                <w:cs/>
              </w:rPr>
            </w:pPr>
            <w:r w:rsidRPr="00A65D1C">
              <w:rPr>
                <w:rFonts w:ascii="Arial" w:hAnsi="Arial"/>
                <w:sz w:val="20"/>
              </w:rPr>
              <w:t xml:space="preserve">Separate financial statements </w:t>
            </w:r>
          </w:p>
        </w:tc>
      </w:tr>
      <w:tr w:rsidR="008B5443" w:rsidRPr="00A65D1C" w14:paraId="2513013A" w14:textId="77777777" w:rsidTr="002A6F18">
        <w:tc>
          <w:tcPr>
            <w:tcW w:w="3420" w:type="dxa"/>
            <w:vAlign w:val="bottom"/>
          </w:tcPr>
          <w:p w14:paraId="6F7061FE" w14:textId="77777777" w:rsidR="008B5443" w:rsidRPr="00A65D1C" w:rsidRDefault="008B5443" w:rsidP="00141BE5">
            <w:pPr>
              <w:spacing w:line="340" w:lineRule="exact"/>
              <w:ind w:right="-12"/>
              <w:jc w:val="center"/>
              <w:rPr>
                <w:rFonts w:ascii="Arial" w:hAnsi="Arial" w:cs="Arial"/>
                <w:sz w:val="20"/>
                <w:cs/>
              </w:rPr>
            </w:pPr>
          </w:p>
        </w:tc>
        <w:tc>
          <w:tcPr>
            <w:tcW w:w="1425" w:type="dxa"/>
            <w:vAlign w:val="bottom"/>
          </w:tcPr>
          <w:p w14:paraId="456C447C" w14:textId="77777777" w:rsidR="008B5443" w:rsidRPr="00A65D1C" w:rsidRDefault="008B5443" w:rsidP="00141BE5">
            <w:pPr>
              <w:spacing w:line="340" w:lineRule="exact"/>
              <w:ind w:right="-45"/>
              <w:jc w:val="center"/>
              <w:rPr>
                <w:rFonts w:ascii="Arial" w:hAnsi="Arial" w:cs="Arial"/>
                <w:sz w:val="20"/>
                <w:cs/>
              </w:rPr>
            </w:pPr>
            <w:r w:rsidRPr="00A65D1C">
              <w:rPr>
                <w:rFonts w:ascii="Arial" w:hAnsi="Arial"/>
                <w:sz w:val="20"/>
              </w:rPr>
              <w:t>Balance</w:t>
            </w:r>
          </w:p>
        </w:tc>
        <w:tc>
          <w:tcPr>
            <w:tcW w:w="1250" w:type="dxa"/>
            <w:vAlign w:val="bottom"/>
          </w:tcPr>
          <w:p w14:paraId="658C2296" w14:textId="77777777" w:rsidR="008B5443" w:rsidRPr="00A65D1C" w:rsidRDefault="008B5443" w:rsidP="00141BE5">
            <w:pPr>
              <w:spacing w:line="340" w:lineRule="exact"/>
              <w:jc w:val="center"/>
              <w:rPr>
                <w:rFonts w:ascii="Arial" w:hAnsi="Arial" w:cs="Arial"/>
                <w:sz w:val="20"/>
                <w:cs/>
              </w:rPr>
            </w:pPr>
          </w:p>
        </w:tc>
        <w:tc>
          <w:tcPr>
            <w:tcW w:w="1351" w:type="dxa"/>
            <w:vAlign w:val="bottom"/>
          </w:tcPr>
          <w:p w14:paraId="4C17B0A7" w14:textId="77777777" w:rsidR="008B5443" w:rsidRPr="00A65D1C" w:rsidRDefault="008B5443" w:rsidP="00141BE5">
            <w:pPr>
              <w:spacing w:line="340" w:lineRule="exact"/>
              <w:jc w:val="center"/>
              <w:rPr>
                <w:rFonts w:ascii="Arial" w:hAnsi="Arial" w:cs="Arial"/>
                <w:sz w:val="20"/>
              </w:rPr>
            </w:pPr>
          </w:p>
        </w:tc>
        <w:tc>
          <w:tcPr>
            <w:tcW w:w="1677" w:type="dxa"/>
            <w:vAlign w:val="bottom"/>
          </w:tcPr>
          <w:p w14:paraId="43E0E08B" w14:textId="77777777" w:rsidR="008B5443" w:rsidRPr="00A65D1C" w:rsidRDefault="008B5443" w:rsidP="00141BE5">
            <w:pPr>
              <w:spacing w:line="340" w:lineRule="exact"/>
              <w:ind w:right="-45"/>
              <w:jc w:val="center"/>
              <w:rPr>
                <w:rFonts w:ascii="Arial" w:hAnsi="Arial" w:cs="Arial"/>
                <w:sz w:val="20"/>
                <w:cs/>
              </w:rPr>
            </w:pPr>
            <w:r w:rsidRPr="00A65D1C">
              <w:rPr>
                <w:rFonts w:ascii="Arial" w:hAnsi="Arial"/>
                <w:sz w:val="20"/>
              </w:rPr>
              <w:t>Balance</w:t>
            </w:r>
          </w:p>
        </w:tc>
      </w:tr>
      <w:tr w:rsidR="008B5443" w:rsidRPr="00A65D1C" w14:paraId="1F8D2FC4" w14:textId="77777777" w:rsidTr="002A6F18">
        <w:tc>
          <w:tcPr>
            <w:tcW w:w="3420" w:type="dxa"/>
            <w:vAlign w:val="bottom"/>
          </w:tcPr>
          <w:p w14:paraId="6522C18B" w14:textId="77777777" w:rsidR="008B5443" w:rsidRPr="00A65D1C" w:rsidRDefault="008B5443" w:rsidP="00141BE5">
            <w:pPr>
              <w:spacing w:line="340" w:lineRule="exact"/>
              <w:ind w:right="-12"/>
              <w:jc w:val="center"/>
              <w:rPr>
                <w:rFonts w:ascii="Arial" w:hAnsi="Arial" w:cs="Arial"/>
                <w:sz w:val="20"/>
                <w:cs/>
              </w:rPr>
            </w:pPr>
          </w:p>
        </w:tc>
        <w:tc>
          <w:tcPr>
            <w:tcW w:w="1425" w:type="dxa"/>
            <w:vAlign w:val="bottom"/>
          </w:tcPr>
          <w:p w14:paraId="0167E989" w14:textId="77777777" w:rsidR="008B5443" w:rsidRPr="00A65D1C" w:rsidRDefault="008B5443" w:rsidP="00141BE5">
            <w:pPr>
              <w:spacing w:line="340" w:lineRule="exact"/>
              <w:ind w:right="-45"/>
              <w:jc w:val="center"/>
              <w:rPr>
                <w:rFonts w:ascii="Arial" w:hAnsi="Arial" w:cs="Arial"/>
                <w:sz w:val="20"/>
                <w:cs/>
              </w:rPr>
            </w:pPr>
            <w:r w:rsidRPr="00A65D1C">
              <w:rPr>
                <w:rFonts w:ascii="Arial" w:hAnsi="Arial"/>
                <w:sz w:val="20"/>
              </w:rPr>
              <w:t>as at</w:t>
            </w:r>
          </w:p>
        </w:tc>
        <w:tc>
          <w:tcPr>
            <w:tcW w:w="1250" w:type="dxa"/>
            <w:vAlign w:val="bottom"/>
          </w:tcPr>
          <w:p w14:paraId="0A76DFCD" w14:textId="77777777" w:rsidR="008B5443" w:rsidRPr="00A65D1C" w:rsidRDefault="008B5443" w:rsidP="00141BE5">
            <w:pPr>
              <w:spacing w:line="340" w:lineRule="exact"/>
              <w:jc w:val="center"/>
              <w:rPr>
                <w:rFonts w:ascii="Arial" w:hAnsi="Arial" w:cs="Arial"/>
                <w:sz w:val="20"/>
                <w:cs/>
              </w:rPr>
            </w:pPr>
            <w:r w:rsidRPr="00A65D1C">
              <w:rPr>
                <w:rFonts w:ascii="Arial" w:hAnsi="Arial"/>
                <w:sz w:val="20"/>
              </w:rPr>
              <w:t>Increase</w:t>
            </w:r>
          </w:p>
        </w:tc>
        <w:tc>
          <w:tcPr>
            <w:tcW w:w="1351" w:type="dxa"/>
            <w:vAlign w:val="bottom"/>
          </w:tcPr>
          <w:p w14:paraId="0D746357" w14:textId="77777777" w:rsidR="008B5443" w:rsidRPr="00A65D1C" w:rsidRDefault="008B5443" w:rsidP="00141BE5">
            <w:pPr>
              <w:spacing w:line="340" w:lineRule="exact"/>
              <w:jc w:val="center"/>
              <w:rPr>
                <w:rFonts w:ascii="Arial" w:hAnsi="Arial" w:cs="Arial"/>
                <w:sz w:val="20"/>
                <w:cs/>
              </w:rPr>
            </w:pPr>
            <w:r w:rsidRPr="00A65D1C">
              <w:rPr>
                <w:rFonts w:ascii="Arial" w:hAnsi="Arial"/>
                <w:sz w:val="20"/>
              </w:rPr>
              <w:t>Decrease</w:t>
            </w:r>
          </w:p>
        </w:tc>
        <w:tc>
          <w:tcPr>
            <w:tcW w:w="1677" w:type="dxa"/>
            <w:vAlign w:val="bottom"/>
          </w:tcPr>
          <w:p w14:paraId="4513B17F" w14:textId="77777777" w:rsidR="008B5443" w:rsidRPr="00A65D1C" w:rsidRDefault="008B5443" w:rsidP="00141BE5">
            <w:pPr>
              <w:spacing w:line="340" w:lineRule="exact"/>
              <w:ind w:right="-45"/>
              <w:jc w:val="center"/>
              <w:rPr>
                <w:rFonts w:ascii="Arial" w:hAnsi="Arial" w:cs="Arial"/>
                <w:sz w:val="20"/>
                <w:cs/>
              </w:rPr>
            </w:pPr>
            <w:r w:rsidRPr="00A65D1C">
              <w:rPr>
                <w:rFonts w:ascii="Arial" w:hAnsi="Arial"/>
                <w:sz w:val="20"/>
              </w:rPr>
              <w:t>as at</w:t>
            </w:r>
          </w:p>
        </w:tc>
      </w:tr>
      <w:tr w:rsidR="008B5443" w:rsidRPr="00A65D1C" w14:paraId="7ED07ED3" w14:textId="77777777" w:rsidTr="002A6F18">
        <w:tc>
          <w:tcPr>
            <w:tcW w:w="3420" w:type="dxa"/>
            <w:vAlign w:val="bottom"/>
          </w:tcPr>
          <w:p w14:paraId="066E2D1A" w14:textId="77777777" w:rsidR="008B5443" w:rsidRPr="00A65D1C" w:rsidRDefault="008B5443" w:rsidP="00141BE5">
            <w:pPr>
              <w:spacing w:line="340" w:lineRule="exact"/>
              <w:ind w:right="-12"/>
              <w:jc w:val="center"/>
              <w:rPr>
                <w:rFonts w:ascii="Arial" w:hAnsi="Arial" w:cs="Arial"/>
                <w:sz w:val="20"/>
                <w:cs/>
              </w:rPr>
            </w:pPr>
          </w:p>
        </w:tc>
        <w:tc>
          <w:tcPr>
            <w:tcW w:w="1425" w:type="dxa"/>
            <w:vAlign w:val="bottom"/>
          </w:tcPr>
          <w:p w14:paraId="4BC4E914" w14:textId="0FAD6AF5" w:rsidR="008B5443" w:rsidRPr="00A65D1C" w:rsidRDefault="00163603" w:rsidP="00141BE5">
            <w:pPr>
              <w:spacing w:line="340" w:lineRule="exact"/>
              <w:jc w:val="center"/>
              <w:rPr>
                <w:rFonts w:ascii="Arial" w:hAnsi="Arial" w:cs="Arial"/>
                <w:sz w:val="20"/>
              </w:rPr>
            </w:pPr>
            <w:r w:rsidRPr="00A65D1C">
              <w:rPr>
                <w:rFonts w:ascii="Arial" w:hAnsi="Arial" w:cs="Arial"/>
                <w:sz w:val="20"/>
              </w:rPr>
              <w:t>31</w:t>
            </w:r>
            <w:r w:rsidR="00386C90" w:rsidRPr="00A65D1C">
              <w:rPr>
                <w:rFonts w:ascii="Arial" w:hAnsi="Arial" w:cs="Arial"/>
                <w:sz w:val="20"/>
              </w:rPr>
              <w:t xml:space="preserve"> </w:t>
            </w:r>
            <w:r w:rsidR="00804206" w:rsidRPr="00A65D1C">
              <w:rPr>
                <w:rFonts w:ascii="Arial" w:hAnsi="Arial" w:cs="Arial"/>
                <w:sz w:val="20"/>
              </w:rPr>
              <w:t>December</w:t>
            </w:r>
          </w:p>
        </w:tc>
        <w:tc>
          <w:tcPr>
            <w:tcW w:w="1250" w:type="dxa"/>
            <w:vAlign w:val="bottom"/>
          </w:tcPr>
          <w:p w14:paraId="5C2E8BAA" w14:textId="77777777" w:rsidR="008B5443" w:rsidRPr="00A65D1C" w:rsidRDefault="008B5443" w:rsidP="00141BE5">
            <w:pPr>
              <w:spacing w:line="340" w:lineRule="exact"/>
              <w:jc w:val="center"/>
              <w:rPr>
                <w:rFonts w:ascii="Arial" w:hAnsi="Arial" w:cs="Arial"/>
                <w:sz w:val="20"/>
                <w:cs/>
              </w:rPr>
            </w:pPr>
            <w:r w:rsidRPr="00A65D1C">
              <w:rPr>
                <w:rFonts w:ascii="Arial" w:hAnsi="Arial"/>
                <w:sz w:val="20"/>
              </w:rPr>
              <w:t>during</w:t>
            </w:r>
          </w:p>
        </w:tc>
        <w:tc>
          <w:tcPr>
            <w:tcW w:w="1351" w:type="dxa"/>
            <w:vAlign w:val="bottom"/>
          </w:tcPr>
          <w:p w14:paraId="00B0EC14" w14:textId="77777777" w:rsidR="008B5443" w:rsidRPr="00A65D1C" w:rsidRDefault="008B5443" w:rsidP="00141BE5">
            <w:pPr>
              <w:spacing w:line="340" w:lineRule="exact"/>
              <w:jc w:val="center"/>
              <w:rPr>
                <w:rFonts w:ascii="Arial" w:hAnsi="Arial" w:cs="Arial"/>
                <w:sz w:val="20"/>
                <w:cs/>
              </w:rPr>
            </w:pPr>
            <w:r w:rsidRPr="00A65D1C">
              <w:rPr>
                <w:rFonts w:ascii="Arial" w:hAnsi="Arial"/>
                <w:sz w:val="20"/>
              </w:rPr>
              <w:t>during</w:t>
            </w:r>
          </w:p>
        </w:tc>
        <w:tc>
          <w:tcPr>
            <w:tcW w:w="1677" w:type="dxa"/>
            <w:vAlign w:val="bottom"/>
          </w:tcPr>
          <w:p w14:paraId="1E5D5D49" w14:textId="77777777" w:rsidR="008B5443" w:rsidRPr="00A65D1C" w:rsidRDefault="008B5443" w:rsidP="00141BE5">
            <w:pPr>
              <w:spacing w:line="340" w:lineRule="exact"/>
              <w:jc w:val="center"/>
              <w:rPr>
                <w:rFonts w:ascii="Arial" w:hAnsi="Arial" w:cs="Arial"/>
                <w:sz w:val="20"/>
              </w:rPr>
            </w:pPr>
            <w:r w:rsidRPr="00A65D1C">
              <w:rPr>
                <w:rFonts w:ascii="Arial" w:hAnsi="Arial" w:cs="Arial"/>
                <w:sz w:val="20"/>
              </w:rPr>
              <w:t>31 December</w:t>
            </w:r>
          </w:p>
        </w:tc>
      </w:tr>
      <w:tr w:rsidR="008B5443" w:rsidRPr="00A65D1C" w14:paraId="15240BBC" w14:textId="77777777" w:rsidTr="002A6F18">
        <w:tc>
          <w:tcPr>
            <w:tcW w:w="3420" w:type="dxa"/>
            <w:vAlign w:val="bottom"/>
          </w:tcPr>
          <w:p w14:paraId="1F9E7108" w14:textId="77777777" w:rsidR="008B5443" w:rsidRPr="00A65D1C" w:rsidRDefault="008B5443" w:rsidP="00141BE5">
            <w:pPr>
              <w:pBdr>
                <w:bottom w:val="single" w:sz="4" w:space="1" w:color="auto"/>
              </w:pBdr>
              <w:spacing w:line="340" w:lineRule="exact"/>
              <w:ind w:right="-12"/>
              <w:jc w:val="center"/>
              <w:rPr>
                <w:rFonts w:ascii="Arial" w:hAnsi="Arial" w:cs="Arial"/>
                <w:sz w:val="20"/>
                <w:cs/>
              </w:rPr>
            </w:pPr>
            <w:r w:rsidRPr="00A65D1C">
              <w:rPr>
                <w:rFonts w:ascii="Arial" w:hAnsi="Arial"/>
                <w:sz w:val="20"/>
              </w:rPr>
              <w:t>Loan to</w:t>
            </w:r>
          </w:p>
        </w:tc>
        <w:tc>
          <w:tcPr>
            <w:tcW w:w="1425" w:type="dxa"/>
            <w:vAlign w:val="bottom"/>
          </w:tcPr>
          <w:p w14:paraId="1C631241" w14:textId="315C2DCF" w:rsidR="008B5443" w:rsidRPr="00A65D1C" w:rsidRDefault="005307BC" w:rsidP="00141BE5">
            <w:pPr>
              <w:pBdr>
                <w:bottom w:val="single" w:sz="4" w:space="1" w:color="auto"/>
              </w:pBdr>
              <w:spacing w:line="340" w:lineRule="exact"/>
              <w:jc w:val="center"/>
              <w:rPr>
                <w:rFonts w:ascii="Arial" w:hAnsi="Arial" w:cs="Arial"/>
                <w:sz w:val="20"/>
                <w:cs/>
              </w:rPr>
            </w:pPr>
            <w:r w:rsidRPr="00A65D1C">
              <w:rPr>
                <w:rFonts w:ascii="Arial" w:hAnsi="Arial" w:cs="Arial"/>
                <w:sz w:val="20"/>
              </w:rPr>
              <w:t>2020</w:t>
            </w:r>
          </w:p>
        </w:tc>
        <w:tc>
          <w:tcPr>
            <w:tcW w:w="1250" w:type="dxa"/>
            <w:vAlign w:val="bottom"/>
          </w:tcPr>
          <w:p w14:paraId="1FC012FE" w14:textId="77777777" w:rsidR="008B5443" w:rsidRPr="00A65D1C" w:rsidRDefault="008B5443" w:rsidP="00141BE5">
            <w:pPr>
              <w:pBdr>
                <w:bottom w:val="single" w:sz="4" w:space="1" w:color="auto"/>
              </w:pBdr>
              <w:spacing w:line="340" w:lineRule="exact"/>
              <w:jc w:val="center"/>
              <w:rPr>
                <w:rFonts w:ascii="Arial" w:hAnsi="Arial" w:cs="Arial"/>
                <w:sz w:val="20"/>
                <w:cs/>
              </w:rPr>
            </w:pPr>
            <w:r w:rsidRPr="00A65D1C">
              <w:rPr>
                <w:rFonts w:ascii="Arial" w:hAnsi="Arial"/>
                <w:sz w:val="20"/>
              </w:rPr>
              <w:t xml:space="preserve">the </w:t>
            </w:r>
            <w:r w:rsidR="005E750E" w:rsidRPr="00A65D1C">
              <w:rPr>
                <w:rFonts w:ascii="Arial" w:hAnsi="Arial"/>
                <w:sz w:val="20"/>
              </w:rPr>
              <w:t>year</w:t>
            </w:r>
          </w:p>
        </w:tc>
        <w:tc>
          <w:tcPr>
            <w:tcW w:w="1351" w:type="dxa"/>
            <w:vAlign w:val="bottom"/>
          </w:tcPr>
          <w:p w14:paraId="26A569C6" w14:textId="77777777" w:rsidR="008B5443" w:rsidRPr="00A65D1C" w:rsidRDefault="005E750E" w:rsidP="00141BE5">
            <w:pPr>
              <w:pBdr>
                <w:bottom w:val="single" w:sz="4" w:space="1" w:color="auto"/>
              </w:pBdr>
              <w:spacing w:line="340" w:lineRule="exact"/>
              <w:jc w:val="center"/>
              <w:rPr>
                <w:rFonts w:ascii="Arial" w:hAnsi="Arial" w:cs="Arial"/>
                <w:sz w:val="20"/>
                <w:cs/>
              </w:rPr>
            </w:pPr>
            <w:r w:rsidRPr="00A65D1C">
              <w:rPr>
                <w:rFonts w:ascii="Arial" w:hAnsi="Arial"/>
                <w:sz w:val="20"/>
              </w:rPr>
              <w:t>the year</w:t>
            </w:r>
          </w:p>
        </w:tc>
        <w:tc>
          <w:tcPr>
            <w:tcW w:w="1677" w:type="dxa"/>
            <w:vAlign w:val="bottom"/>
          </w:tcPr>
          <w:p w14:paraId="32D7A00E" w14:textId="0C5F00E8" w:rsidR="008B5443" w:rsidRPr="00A65D1C" w:rsidRDefault="005307BC" w:rsidP="00141BE5">
            <w:pPr>
              <w:pBdr>
                <w:bottom w:val="single" w:sz="4" w:space="1" w:color="auto"/>
              </w:pBdr>
              <w:spacing w:line="340" w:lineRule="exact"/>
              <w:jc w:val="center"/>
              <w:rPr>
                <w:rFonts w:ascii="Arial" w:hAnsi="Arial" w:cs="Arial"/>
                <w:sz w:val="20"/>
                <w:cs/>
              </w:rPr>
            </w:pPr>
            <w:r w:rsidRPr="00A65D1C">
              <w:rPr>
                <w:rFonts w:ascii="Arial" w:hAnsi="Arial" w:cs="Arial"/>
                <w:sz w:val="20"/>
              </w:rPr>
              <w:t>2021</w:t>
            </w:r>
          </w:p>
        </w:tc>
      </w:tr>
      <w:tr w:rsidR="008B5443" w:rsidRPr="00A65D1C" w14:paraId="151262B7" w14:textId="77777777" w:rsidTr="002A6F18">
        <w:tc>
          <w:tcPr>
            <w:tcW w:w="3420" w:type="dxa"/>
            <w:vAlign w:val="bottom"/>
          </w:tcPr>
          <w:p w14:paraId="22E2EC30" w14:textId="77777777" w:rsidR="008B5443" w:rsidRPr="00A65D1C" w:rsidRDefault="00FD0C33" w:rsidP="00141BE5">
            <w:pPr>
              <w:spacing w:line="340" w:lineRule="exact"/>
              <w:ind w:right="-12"/>
              <w:jc w:val="thaiDistribute"/>
              <w:rPr>
                <w:rFonts w:ascii="Arial" w:hAnsi="Arial"/>
                <w:sz w:val="20"/>
                <w:u w:val="single"/>
              </w:rPr>
            </w:pPr>
            <w:r w:rsidRPr="00A65D1C">
              <w:rPr>
                <w:rFonts w:ascii="Arial" w:hAnsi="Arial"/>
                <w:sz w:val="20"/>
                <w:u w:val="single"/>
              </w:rPr>
              <w:t>Subsidiary</w:t>
            </w:r>
          </w:p>
        </w:tc>
        <w:tc>
          <w:tcPr>
            <w:tcW w:w="1425" w:type="dxa"/>
            <w:vAlign w:val="bottom"/>
          </w:tcPr>
          <w:p w14:paraId="768BAC73" w14:textId="77777777" w:rsidR="008B5443" w:rsidRPr="00A65D1C" w:rsidRDefault="008B5443" w:rsidP="00141BE5">
            <w:pPr>
              <w:spacing w:line="340" w:lineRule="exact"/>
              <w:jc w:val="right"/>
              <w:rPr>
                <w:rFonts w:ascii="Arial" w:hAnsi="Arial" w:cs="Arial"/>
                <w:sz w:val="20"/>
              </w:rPr>
            </w:pPr>
          </w:p>
        </w:tc>
        <w:tc>
          <w:tcPr>
            <w:tcW w:w="1250" w:type="dxa"/>
            <w:vAlign w:val="bottom"/>
          </w:tcPr>
          <w:p w14:paraId="6763AEC3" w14:textId="77777777" w:rsidR="008B5443" w:rsidRPr="00A65D1C" w:rsidRDefault="008B5443" w:rsidP="00141BE5">
            <w:pPr>
              <w:spacing w:line="340" w:lineRule="exact"/>
              <w:jc w:val="right"/>
              <w:rPr>
                <w:rFonts w:ascii="Arial" w:hAnsi="Arial" w:cs="Arial"/>
                <w:sz w:val="20"/>
              </w:rPr>
            </w:pPr>
          </w:p>
        </w:tc>
        <w:tc>
          <w:tcPr>
            <w:tcW w:w="1351" w:type="dxa"/>
            <w:vAlign w:val="bottom"/>
          </w:tcPr>
          <w:p w14:paraId="763459C2" w14:textId="77777777" w:rsidR="008B5443" w:rsidRPr="00A65D1C" w:rsidRDefault="008B5443" w:rsidP="00141BE5">
            <w:pPr>
              <w:spacing w:line="340" w:lineRule="exact"/>
              <w:jc w:val="right"/>
              <w:rPr>
                <w:rFonts w:ascii="Arial" w:hAnsi="Arial" w:cs="Arial"/>
                <w:sz w:val="20"/>
              </w:rPr>
            </w:pPr>
          </w:p>
        </w:tc>
        <w:tc>
          <w:tcPr>
            <w:tcW w:w="1677" w:type="dxa"/>
            <w:vAlign w:val="bottom"/>
          </w:tcPr>
          <w:p w14:paraId="51646F65" w14:textId="77777777" w:rsidR="008B5443" w:rsidRPr="00A65D1C" w:rsidRDefault="008B5443" w:rsidP="00141BE5">
            <w:pPr>
              <w:spacing w:line="340" w:lineRule="exact"/>
              <w:jc w:val="right"/>
              <w:rPr>
                <w:rFonts w:ascii="Arial" w:hAnsi="Arial" w:cs="Arial"/>
                <w:sz w:val="20"/>
              </w:rPr>
            </w:pPr>
          </w:p>
        </w:tc>
      </w:tr>
      <w:tr w:rsidR="002D4F83" w:rsidRPr="00A65D1C" w14:paraId="64EFC445" w14:textId="77777777" w:rsidTr="002A6F18">
        <w:tc>
          <w:tcPr>
            <w:tcW w:w="3420" w:type="dxa"/>
            <w:vAlign w:val="bottom"/>
          </w:tcPr>
          <w:p w14:paraId="7D61C4F8" w14:textId="77777777" w:rsidR="002D4F83" w:rsidRPr="00A65D1C" w:rsidRDefault="002D4F83" w:rsidP="00141BE5">
            <w:pPr>
              <w:spacing w:line="340" w:lineRule="exact"/>
              <w:ind w:right="-12"/>
              <w:jc w:val="thaiDistribute"/>
              <w:rPr>
                <w:rFonts w:ascii="Arial" w:hAnsi="Arial"/>
                <w:sz w:val="20"/>
              </w:rPr>
            </w:pPr>
            <w:r w:rsidRPr="00A65D1C">
              <w:rPr>
                <w:rFonts w:ascii="Arial" w:hAnsi="Arial"/>
                <w:sz w:val="20"/>
              </w:rPr>
              <w:t xml:space="preserve">dtac TriNet Co., Ltd. </w:t>
            </w:r>
          </w:p>
        </w:tc>
        <w:tc>
          <w:tcPr>
            <w:tcW w:w="1425" w:type="dxa"/>
            <w:vAlign w:val="bottom"/>
          </w:tcPr>
          <w:p w14:paraId="2ACE4AAB" w14:textId="6C62F8E8" w:rsidR="002D4F83" w:rsidRPr="00A65D1C" w:rsidRDefault="002D4F83" w:rsidP="00141BE5">
            <w:pPr>
              <w:pBdr>
                <w:bottom w:val="single" w:sz="4" w:space="1" w:color="auto"/>
              </w:pBdr>
              <w:spacing w:line="340" w:lineRule="exact"/>
              <w:jc w:val="right"/>
              <w:rPr>
                <w:rFonts w:ascii="Arial" w:hAnsi="Arial" w:cs="Arial"/>
                <w:sz w:val="20"/>
              </w:rPr>
            </w:pPr>
            <w:r w:rsidRPr="00A65D1C">
              <w:rPr>
                <w:rFonts w:ascii="Arial" w:hAnsi="Arial" w:cs="Arial"/>
                <w:sz w:val="20"/>
              </w:rPr>
              <w:t>1</w:t>
            </w:r>
            <w:r w:rsidR="00962609" w:rsidRPr="00A65D1C">
              <w:rPr>
                <w:rFonts w:ascii="Arial" w:hAnsi="Arial" w:cs="Arial"/>
                <w:sz w:val="20"/>
              </w:rPr>
              <w:t>5</w:t>
            </w:r>
            <w:r w:rsidRPr="00A65D1C">
              <w:rPr>
                <w:rFonts w:ascii="Arial" w:hAnsi="Arial" w:cs="Arial"/>
                <w:sz w:val="20"/>
              </w:rPr>
              <w:t>,</w:t>
            </w:r>
            <w:r w:rsidR="00962609" w:rsidRPr="00A65D1C">
              <w:rPr>
                <w:rFonts w:ascii="Arial" w:hAnsi="Arial" w:cs="Arial"/>
                <w:sz w:val="20"/>
              </w:rPr>
              <w:t>0</w:t>
            </w:r>
            <w:r w:rsidRPr="00A65D1C">
              <w:rPr>
                <w:rFonts w:ascii="Arial" w:hAnsi="Arial" w:cs="Arial"/>
                <w:sz w:val="20"/>
              </w:rPr>
              <w:t>00,000</w:t>
            </w:r>
          </w:p>
        </w:tc>
        <w:tc>
          <w:tcPr>
            <w:tcW w:w="1250" w:type="dxa"/>
            <w:vAlign w:val="bottom"/>
          </w:tcPr>
          <w:p w14:paraId="47133D3D" w14:textId="3806B048" w:rsidR="002D4F83" w:rsidRPr="00A65D1C" w:rsidRDefault="00A60C34" w:rsidP="00141BE5">
            <w:pPr>
              <w:pBdr>
                <w:bottom w:val="single" w:sz="4" w:space="1" w:color="auto"/>
              </w:pBdr>
              <w:spacing w:line="340" w:lineRule="exact"/>
              <w:jc w:val="right"/>
              <w:rPr>
                <w:rFonts w:ascii="Arial" w:hAnsi="Arial" w:cs="Arial"/>
                <w:sz w:val="20"/>
              </w:rPr>
            </w:pPr>
            <w:r w:rsidRPr="00A65D1C">
              <w:rPr>
                <w:rFonts w:ascii="Arial" w:hAnsi="Arial" w:cs="Arial"/>
                <w:sz w:val="20"/>
              </w:rPr>
              <w:t>5,500,000</w:t>
            </w:r>
          </w:p>
        </w:tc>
        <w:tc>
          <w:tcPr>
            <w:tcW w:w="1351" w:type="dxa"/>
            <w:vAlign w:val="bottom"/>
          </w:tcPr>
          <w:p w14:paraId="48213310" w14:textId="30300E37" w:rsidR="002D4F83" w:rsidRPr="00A65D1C" w:rsidRDefault="00A60C34" w:rsidP="00141BE5">
            <w:pPr>
              <w:pBdr>
                <w:bottom w:val="single" w:sz="4" w:space="1" w:color="auto"/>
              </w:pBdr>
              <w:spacing w:line="340" w:lineRule="exact"/>
              <w:jc w:val="right"/>
              <w:rPr>
                <w:rFonts w:ascii="Arial" w:hAnsi="Arial" w:cs="Arial"/>
                <w:sz w:val="20"/>
              </w:rPr>
            </w:pPr>
            <w:r w:rsidRPr="00A65D1C">
              <w:rPr>
                <w:rFonts w:ascii="Arial" w:hAnsi="Arial" w:cs="Arial"/>
                <w:sz w:val="20"/>
              </w:rPr>
              <w:t>(4,000,000)</w:t>
            </w:r>
          </w:p>
        </w:tc>
        <w:tc>
          <w:tcPr>
            <w:tcW w:w="1677" w:type="dxa"/>
            <w:vAlign w:val="bottom"/>
          </w:tcPr>
          <w:p w14:paraId="3CB0C7DA" w14:textId="1C0449AD" w:rsidR="002D4F83" w:rsidRPr="00A65D1C" w:rsidRDefault="00A60C34" w:rsidP="00141BE5">
            <w:pPr>
              <w:pBdr>
                <w:bottom w:val="single" w:sz="4" w:space="1" w:color="auto"/>
              </w:pBdr>
              <w:spacing w:line="340" w:lineRule="exact"/>
              <w:jc w:val="right"/>
              <w:rPr>
                <w:rFonts w:ascii="Arial" w:hAnsi="Arial" w:cs="Arial"/>
                <w:sz w:val="20"/>
              </w:rPr>
            </w:pPr>
            <w:r w:rsidRPr="00A65D1C">
              <w:rPr>
                <w:rFonts w:ascii="Arial" w:hAnsi="Arial" w:cs="Arial"/>
                <w:sz w:val="20"/>
              </w:rPr>
              <w:t>16,500,000</w:t>
            </w:r>
          </w:p>
        </w:tc>
      </w:tr>
      <w:tr w:rsidR="00C33165" w:rsidRPr="00A65D1C" w14:paraId="2538D0E0" w14:textId="77777777" w:rsidTr="002A6F18">
        <w:tc>
          <w:tcPr>
            <w:tcW w:w="3420" w:type="dxa"/>
            <w:vAlign w:val="bottom"/>
          </w:tcPr>
          <w:p w14:paraId="5D496F3E" w14:textId="77777777" w:rsidR="00C33165" w:rsidRPr="00A65D1C" w:rsidRDefault="00C33165" w:rsidP="00C33165">
            <w:pPr>
              <w:spacing w:line="340" w:lineRule="exact"/>
              <w:ind w:right="-12"/>
              <w:jc w:val="thaiDistribute"/>
              <w:rPr>
                <w:rFonts w:ascii="Arial" w:hAnsi="Arial"/>
                <w:sz w:val="20"/>
              </w:rPr>
            </w:pPr>
          </w:p>
        </w:tc>
        <w:tc>
          <w:tcPr>
            <w:tcW w:w="1425" w:type="dxa"/>
            <w:vAlign w:val="bottom"/>
          </w:tcPr>
          <w:p w14:paraId="653D981B" w14:textId="42C09100" w:rsidR="00C33165" w:rsidRPr="00A65D1C" w:rsidRDefault="00C33165" w:rsidP="00C33165">
            <w:pPr>
              <w:pBdr>
                <w:bottom w:val="double" w:sz="4" w:space="1" w:color="auto"/>
              </w:pBdr>
              <w:spacing w:line="340" w:lineRule="exact"/>
              <w:jc w:val="right"/>
              <w:rPr>
                <w:rFonts w:ascii="Arial" w:hAnsi="Arial" w:cs="Arial"/>
                <w:sz w:val="20"/>
              </w:rPr>
            </w:pPr>
            <w:r w:rsidRPr="00A65D1C">
              <w:rPr>
                <w:rFonts w:ascii="Arial" w:hAnsi="Arial" w:cs="Arial"/>
                <w:sz w:val="20"/>
              </w:rPr>
              <w:t>1</w:t>
            </w:r>
            <w:r w:rsidR="00962609" w:rsidRPr="00A65D1C">
              <w:rPr>
                <w:rFonts w:ascii="Arial" w:hAnsi="Arial" w:cs="Arial"/>
                <w:sz w:val="20"/>
              </w:rPr>
              <w:t>5</w:t>
            </w:r>
            <w:r w:rsidRPr="00A65D1C">
              <w:rPr>
                <w:rFonts w:ascii="Arial" w:hAnsi="Arial" w:cs="Arial"/>
                <w:sz w:val="20"/>
              </w:rPr>
              <w:t>,</w:t>
            </w:r>
            <w:r w:rsidR="00962609" w:rsidRPr="00A65D1C">
              <w:rPr>
                <w:rFonts w:ascii="Arial" w:hAnsi="Arial" w:cs="Arial"/>
                <w:sz w:val="20"/>
              </w:rPr>
              <w:t>0</w:t>
            </w:r>
            <w:r w:rsidRPr="00A65D1C">
              <w:rPr>
                <w:rFonts w:ascii="Arial" w:hAnsi="Arial" w:cs="Arial"/>
                <w:sz w:val="20"/>
              </w:rPr>
              <w:t>00,000</w:t>
            </w:r>
          </w:p>
        </w:tc>
        <w:tc>
          <w:tcPr>
            <w:tcW w:w="1250" w:type="dxa"/>
            <w:vAlign w:val="bottom"/>
          </w:tcPr>
          <w:p w14:paraId="070123F2" w14:textId="419A8C26" w:rsidR="00C33165" w:rsidRPr="00A65D1C" w:rsidRDefault="00A60C34" w:rsidP="00C33165">
            <w:pPr>
              <w:pBdr>
                <w:bottom w:val="double" w:sz="4" w:space="1" w:color="auto"/>
              </w:pBdr>
              <w:spacing w:line="340" w:lineRule="exact"/>
              <w:jc w:val="right"/>
              <w:rPr>
                <w:rFonts w:ascii="Arial" w:hAnsi="Arial" w:cs="Arial"/>
                <w:sz w:val="20"/>
              </w:rPr>
            </w:pPr>
            <w:r w:rsidRPr="00A65D1C">
              <w:rPr>
                <w:rFonts w:ascii="Arial" w:hAnsi="Arial" w:cs="Arial"/>
                <w:sz w:val="20"/>
              </w:rPr>
              <w:t>5,500,000</w:t>
            </w:r>
          </w:p>
        </w:tc>
        <w:tc>
          <w:tcPr>
            <w:tcW w:w="1351" w:type="dxa"/>
            <w:vAlign w:val="bottom"/>
          </w:tcPr>
          <w:p w14:paraId="51CCB01D" w14:textId="3487A7A3" w:rsidR="00C33165" w:rsidRPr="00A65D1C" w:rsidRDefault="00A60C34" w:rsidP="00C33165">
            <w:pPr>
              <w:pBdr>
                <w:bottom w:val="double" w:sz="4" w:space="1" w:color="auto"/>
              </w:pBdr>
              <w:spacing w:line="340" w:lineRule="exact"/>
              <w:jc w:val="right"/>
              <w:rPr>
                <w:rFonts w:ascii="Arial" w:hAnsi="Arial" w:cs="Arial"/>
                <w:sz w:val="20"/>
              </w:rPr>
            </w:pPr>
            <w:r w:rsidRPr="00A65D1C">
              <w:rPr>
                <w:rFonts w:ascii="Arial" w:hAnsi="Arial" w:cs="Arial"/>
                <w:sz w:val="20"/>
              </w:rPr>
              <w:t>(4,000,000)</w:t>
            </w:r>
          </w:p>
        </w:tc>
        <w:tc>
          <w:tcPr>
            <w:tcW w:w="1677" w:type="dxa"/>
            <w:vAlign w:val="bottom"/>
          </w:tcPr>
          <w:p w14:paraId="348D2107" w14:textId="39005E3D" w:rsidR="00C33165" w:rsidRPr="00A65D1C" w:rsidRDefault="00A60C34" w:rsidP="00C33165">
            <w:pPr>
              <w:pBdr>
                <w:bottom w:val="double" w:sz="4" w:space="1" w:color="auto"/>
              </w:pBdr>
              <w:spacing w:line="340" w:lineRule="exact"/>
              <w:jc w:val="right"/>
              <w:rPr>
                <w:rFonts w:ascii="Arial" w:hAnsi="Arial" w:cs="Arial"/>
                <w:sz w:val="20"/>
              </w:rPr>
            </w:pPr>
            <w:r w:rsidRPr="00A65D1C">
              <w:rPr>
                <w:rFonts w:ascii="Arial" w:hAnsi="Arial" w:cs="Arial"/>
                <w:sz w:val="20"/>
              </w:rPr>
              <w:t>16,500,000</w:t>
            </w:r>
          </w:p>
        </w:tc>
      </w:tr>
    </w:tbl>
    <w:p w14:paraId="5512DA6E" w14:textId="70879573" w:rsidR="00BC2A3F" w:rsidRPr="00A65D1C" w:rsidRDefault="00962609" w:rsidP="00474F44">
      <w:pPr>
        <w:tabs>
          <w:tab w:val="left" w:pos="540"/>
          <w:tab w:val="left" w:pos="900"/>
          <w:tab w:val="left" w:pos="1440"/>
        </w:tabs>
        <w:spacing w:before="120" w:after="120" w:line="380" w:lineRule="exact"/>
        <w:ind w:right="-43"/>
        <w:jc w:val="thaiDistribute"/>
        <w:rPr>
          <w:rFonts w:ascii="Arial" w:hAnsi="Arial"/>
          <w:sz w:val="22"/>
          <w:szCs w:val="22"/>
          <w:u w:val="single"/>
        </w:rPr>
      </w:pPr>
      <w:r w:rsidRPr="00A65D1C">
        <w:rPr>
          <w:rFonts w:ascii="Arial" w:hAnsi="Arial"/>
          <w:sz w:val="22"/>
          <w:szCs w:val="22"/>
        </w:rPr>
        <w:t>8</w:t>
      </w:r>
      <w:r w:rsidR="00BC4417" w:rsidRPr="00A65D1C">
        <w:rPr>
          <w:rFonts w:ascii="Arial" w:hAnsi="Arial"/>
          <w:sz w:val="22"/>
          <w:szCs w:val="22"/>
        </w:rPr>
        <w:t>.</w:t>
      </w:r>
      <w:r w:rsidR="00CC478A" w:rsidRPr="00A65D1C">
        <w:rPr>
          <w:rFonts w:ascii="Arial" w:hAnsi="Arial"/>
          <w:sz w:val="22"/>
          <w:szCs w:val="22"/>
        </w:rPr>
        <w:t>3</w:t>
      </w:r>
      <w:r w:rsidR="00BC2A3F" w:rsidRPr="00A65D1C">
        <w:rPr>
          <w:rFonts w:ascii="Arial" w:hAnsi="Arial"/>
          <w:sz w:val="22"/>
          <w:szCs w:val="22"/>
        </w:rPr>
        <w:tab/>
      </w:r>
      <w:r w:rsidR="00BC2A3F" w:rsidRPr="00A65D1C">
        <w:rPr>
          <w:rFonts w:ascii="Arial" w:hAnsi="Arial"/>
          <w:sz w:val="22"/>
          <w:szCs w:val="22"/>
          <w:u w:val="single"/>
        </w:rPr>
        <w:t>Directors and management’s benefits</w:t>
      </w:r>
    </w:p>
    <w:p w14:paraId="4F529390" w14:textId="5DA27576" w:rsidR="00BC2A3F" w:rsidRPr="00A65D1C"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A65D1C">
        <w:rPr>
          <w:rFonts w:ascii="Arial" w:hAnsi="Arial"/>
          <w:sz w:val="22"/>
          <w:szCs w:val="22"/>
        </w:rPr>
        <w:t>During the year</w:t>
      </w:r>
      <w:r w:rsidR="00CD60C4" w:rsidRPr="00A65D1C">
        <w:rPr>
          <w:rFonts w:ascii="Arial" w:hAnsi="Arial"/>
          <w:sz w:val="22"/>
          <w:szCs w:val="22"/>
        </w:rPr>
        <w:t>s</w:t>
      </w:r>
      <w:r w:rsidRPr="00A65D1C">
        <w:rPr>
          <w:rFonts w:ascii="Arial" w:hAnsi="Arial"/>
          <w:sz w:val="22"/>
          <w:szCs w:val="22"/>
        </w:rPr>
        <w:t xml:space="preserve"> ended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xml:space="preserve">, the </w:t>
      </w:r>
      <w:r w:rsidR="00F5081B" w:rsidRPr="00A65D1C">
        <w:rPr>
          <w:rFonts w:ascii="Arial" w:hAnsi="Arial"/>
          <w:sz w:val="22"/>
          <w:szCs w:val="22"/>
        </w:rPr>
        <w:t>Group</w:t>
      </w:r>
      <w:r w:rsidRPr="00A65D1C">
        <w:rPr>
          <w:rFonts w:ascii="Arial" w:hAnsi="Arial"/>
          <w:sz w:val="22"/>
          <w:szCs w:val="22"/>
        </w:rPr>
        <w:t xml:space="preserve"> had employee benefit expenses of their directors and management as below.</w:t>
      </w:r>
    </w:p>
    <w:tbl>
      <w:tblPr>
        <w:tblStyle w:val="TableGrid"/>
        <w:tblW w:w="9090" w:type="dxa"/>
        <w:tblInd w:w="540" w:type="dxa"/>
        <w:tblLayout w:type="fixed"/>
        <w:tblLook w:val="04A0" w:firstRow="1" w:lastRow="0" w:firstColumn="1" w:lastColumn="0" w:noHBand="0" w:noVBand="1"/>
      </w:tblPr>
      <w:tblGrid>
        <w:gridCol w:w="6120"/>
        <w:gridCol w:w="1530"/>
        <w:gridCol w:w="1440"/>
      </w:tblGrid>
      <w:tr w:rsidR="00BC2A3F" w:rsidRPr="00A65D1C" w14:paraId="000576AB" w14:textId="77777777" w:rsidTr="002A6F18">
        <w:tc>
          <w:tcPr>
            <w:tcW w:w="9090" w:type="dxa"/>
            <w:gridSpan w:val="3"/>
            <w:tcBorders>
              <w:top w:val="nil"/>
              <w:left w:val="nil"/>
              <w:bottom w:val="nil"/>
              <w:right w:val="nil"/>
            </w:tcBorders>
          </w:tcPr>
          <w:p w14:paraId="2DF3E0D7" w14:textId="77777777" w:rsidR="00BC2A3F" w:rsidRPr="00A65D1C" w:rsidRDefault="00BC2A3F" w:rsidP="00474F44">
            <w:pPr>
              <w:tabs>
                <w:tab w:val="left" w:pos="600"/>
                <w:tab w:val="left" w:pos="900"/>
                <w:tab w:val="right" w:pos="7280"/>
                <w:tab w:val="right" w:pos="8540"/>
              </w:tabs>
              <w:spacing w:line="340" w:lineRule="exact"/>
              <w:ind w:right="-45"/>
              <w:jc w:val="right"/>
              <w:rPr>
                <w:rFonts w:ascii="Arial" w:hAnsi="Arial" w:cs="Arial"/>
                <w:sz w:val="20"/>
                <w:cs/>
              </w:rPr>
            </w:pPr>
            <w:r w:rsidRPr="00A65D1C">
              <w:rPr>
                <w:rFonts w:ascii="Arial" w:hAnsi="Arial" w:cs="Arial"/>
                <w:sz w:val="20"/>
              </w:rPr>
              <w:t xml:space="preserve">(Unit: </w:t>
            </w:r>
            <w:r w:rsidR="007F1749" w:rsidRPr="00A65D1C">
              <w:rPr>
                <w:rFonts w:ascii="Arial" w:hAnsi="Arial" w:cs="Arial"/>
                <w:sz w:val="20"/>
              </w:rPr>
              <w:t>Thousand</w:t>
            </w:r>
            <w:r w:rsidRPr="00A65D1C">
              <w:rPr>
                <w:rFonts w:ascii="Arial" w:hAnsi="Arial" w:cs="Arial"/>
                <w:sz w:val="20"/>
              </w:rPr>
              <w:t xml:space="preserve"> Baht)</w:t>
            </w:r>
          </w:p>
        </w:tc>
      </w:tr>
      <w:tr w:rsidR="007F1749" w:rsidRPr="00A65D1C" w14:paraId="298B500A" w14:textId="77777777" w:rsidTr="002A6F18">
        <w:tc>
          <w:tcPr>
            <w:tcW w:w="6120" w:type="dxa"/>
            <w:tcBorders>
              <w:top w:val="nil"/>
              <w:left w:val="nil"/>
              <w:bottom w:val="nil"/>
              <w:right w:val="nil"/>
            </w:tcBorders>
          </w:tcPr>
          <w:p w14:paraId="6CA63A70" w14:textId="77777777" w:rsidR="007F1749" w:rsidRPr="00A65D1C" w:rsidRDefault="007F1749" w:rsidP="00474F44">
            <w:pPr>
              <w:tabs>
                <w:tab w:val="left" w:pos="600"/>
                <w:tab w:val="left" w:pos="900"/>
                <w:tab w:val="right" w:pos="7280"/>
                <w:tab w:val="right" w:pos="8540"/>
              </w:tabs>
              <w:spacing w:line="340" w:lineRule="exact"/>
              <w:ind w:right="-43"/>
              <w:jc w:val="center"/>
              <w:rPr>
                <w:rFonts w:ascii="Arial" w:hAnsi="Arial" w:cs="Arial"/>
                <w:sz w:val="20"/>
              </w:rPr>
            </w:pPr>
          </w:p>
        </w:tc>
        <w:tc>
          <w:tcPr>
            <w:tcW w:w="2970" w:type="dxa"/>
            <w:gridSpan w:val="2"/>
            <w:tcBorders>
              <w:top w:val="nil"/>
              <w:left w:val="nil"/>
              <w:bottom w:val="nil"/>
              <w:right w:val="nil"/>
            </w:tcBorders>
          </w:tcPr>
          <w:p w14:paraId="401CBCFF" w14:textId="77777777" w:rsidR="007F1749" w:rsidRPr="00A65D1C" w:rsidRDefault="007F1749" w:rsidP="00474F4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A65D1C">
              <w:rPr>
                <w:rFonts w:ascii="Arial" w:hAnsi="Arial"/>
                <w:sz w:val="20"/>
              </w:rPr>
              <w:t xml:space="preserve">Consolidated </w:t>
            </w:r>
            <w:r w:rsidR="00722019" w:rsidRPr="00A65D1C">
              <w:rPr>
                <w:rFonts w:ascii="Arial" w:hAnsi="Arial"/>
                <w:sz w:val="20"/>
              </w:rPr>
              <w:t xml:space="preserve">/ </w:t>
            </w:r>
            <w:r w:rsidRPr="00A65D1C">
              <w:rPr>
                <w:rFonts w:ascii="Arial" w:hAnsi="Arial"/>
                <w:sz w:val="20"/>
              </w:rPr>
              <w:t>Separate financial statements</w:t>
            </w:r>
          </w:p>
        </w:tc>
      </w:tr>
      <w:tr w:rsidR="007F1749" w:rsidRPr="00A65D1C" w14:paraId="0D443D0D" w14:textId="77777777" w:rsidTr="002A6F18">
        <w:tc>
          <w:tcPr>
            <w:tcW w:w="6120" w:type="dxa"/>
            <w:tcBorders>
              <w:top w:val="nil"/>
              <w:left w:val="nil"/>
              <w:bottom w:val="nil"/>
              <w:right w:val="nil"/>
            </w:tcBorders>
          </w:tcPr>
          <w:p w14:paraId="608A5B75" w14:textId="77777777" w:rsidR="007F1749" w:rsidRPr="00A65D1C" w:rsidRDefault="007F1749" w:rsidP="00474F44">
            <w:pPr>
              <w:tabs>
                <w:tab w:val="left" w:pos="600"/>
                <w:tab w:val="left" w:pos="900"/>
                <w:tab w:val="right" w:pos="7280"/>
                <w:tab w:val="right" w:pos="8540"/>
              </w:tabs>
              <w:spacing w:line="340" w:lineRule="exact"/>
              <w:ind w:right="-43"/>
              <w:jc w:val="thaiDistribute"/>
              <w:rPr>
                <w:rFonts w:ascii="Arial" w:hAnsi="Arial" w:cs="Arial"/>
                <w:sz w:val="20"/>
              </w:rPr>
            </w:pPr>
          </w:p>
        </w:tc>
        <w:tc>
          <w:tcPr>
            <w:tcW w:w="1530" w:type="dxa"/>
            <w:tcBorders>
              <w:top w:val="nil"/>
              <w:left w:val="nil"/>
              <w:bottom w:val="nil"/>
              <w:right w:val="nil"/>
            </w:tcBorders>
          </w:tcPr>
          <w:p w14:paraId="36E390D0" w14:textId="33EF0BC1" w:rsidR="007F1749" w:rsidRPr="00A65D1C" w:rsidRDefault="005307BC"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A65D1C">
              <w:rPr>
                <w:rFonts w:ascii="Arial" w:hAnsi="Arial" w:cs="Arial"/>
                <w:sz w:val="20"/>
                <w:u w:val="single"/>
              </w:rPr>
              <w:t>2021</w:t>
            </w:r>
          </w:p>
        </w:tc>
        <w:tc>
          <w:tcPr>
            <w:tcW w:w="1440" w:type="dxa"/>
            <w:tcBorders>
              <w:top w:val="nil"/>
              <w:left w:val="nil"/>
              <w:bottom w:val="nil"/>
              <w:right w:val="nil"/>
            </w:tcBorders>
          </w:tcPr>
          <w:p w14:paraId="53375853" w14:textId="3DDCB0BC" w:rsidR="007F1749" w:rsidRPr="00A65D1C" w:rsidRDefault="005307BC" w:rsidP="00474F44">
            <w:pPr>
              <w:tabs>
                <w:tab w:val="left" w:pos="600"/>
                <w:tab w:val="left" w:pos="900"/>
                <w:tab w:val="right" w:pos="7280"/>
                <w:tab w:val="right" w:pos="8540"/>
              </w:tabs>
              <w:spacing w:line="340" w:lineRule="exact"/>
              <w:ind w:right="-45"/>
              <w:jc w:val="center"/>
              <w:rPr>
                <w:rFonts w:ascii="Arial" w:hAnsi="Arial" w:cs="Arial"/>
                <w:sz w:val="20"/>
                <w:u w:val="single"/>
              </w:rPr>
            </w:pPr>
            <w:r w:rsidRPr="00A65D1C">
              <w:rPr>
                <w:rFonts w:ascii="Arial" w:hAnsi="Arial" w:cs="Arial"/>
                <w:sz w:val="20"/>
                <w:u w:val="single"/>
              </w:rPr>
              <w:t>2020</w:t>
            </w:r>
          </w:p>
        </w:tc>
      </w:tr>
      <w:tr w:rsidR="00B75605" w:rsidRPr="00A65D1C" w14:paraId="44E3DAB6" w14:textId="77777777" w:rsidTr="002A6F18">
        <w:tc>
          <w:tcPr>
            <w:tcW w:w="6120" w:type="dxa"/>
            <w:tcBorders>
              <w:top w:val="nil"/>
              <w:left w:val="nil"/>
              <w:bottom w:val="nil"/>
              <w:right w:val="nil"/>
            </w:tcBorders>
          </w:tcPr>
          <w:p w14:paraId="0DE6C77C" w14:textId="77777777" w:rsidR="00B75605" w:rsidRPr="00A65D1C" w:rsidRDefault="00B75605" w:rsidP="00B75605">
            <w:pPr>
              <w:tabs>
                <w:tab w:val="left" w:pos="600"/>
                <w:tab w:val="left" w:pos="900"/>
                <w:tab w:val="right" w:pos="7280"/>
                <w:tab w:val="right" w:pos="8540"/>
              </w:tabs>
              <w:spacing w:line="340" w:lineRule="exact"/>
              <w:ind w:left="-108" w:right="-43"/>
              <w:jc w:val="thaiDistribute"/>
              <w:rPr>
                <w:rFonts w:ascii="Arial" w:hAnsi="Arial" w:cs="Arial"/>
                <w:sz w:val="20"/>
              </w:rPr>
            </w:pPr>
            <w:r w:rsidRPr="00A65D1C">
              <w:rPr>
                <w:rFonts w:ascii="Arial" w:hAnsi="Arial" w:cs="Arial"/>
                <w:sz w:val="20"/>
              </w:rPr>
              <w:t>Short-term employee benefits</w:t>
            </w:r>
          </w:p>
        </w:tc>
        <w:tc>
          <w:tcPr>
            <w:tcW w:w="1530" w:type="dxa"/>
            <w:tcBorders>
              <w:top w:val="nil"/>
              <w:left w:val="nil"/>
              <w:bottom w:val="nil"/>
              <w:right w:val="nil"/>
            </w:tcBorders>
          </w:tcPr>
          <w:p w14:paraId="697F9684" w14:textId="534905E2" w:rsidR="00B75605" w:rsidRPr="00A65D1C" w:rsidRDefault="00DF1BC7" w:rsidP="00B75605">
            <w:pPr>
              <w:tabs>
                <w:tab w:val="decimal" w:pos="1242"/>
              </w:tabs>
              <w:spacing w:line="340" w:lineRule="exact"/>
              <w:ind w:right="-45"/>
              <w:rPr>
                <w:rFonts w:ascii="Arial" w:hAnsi="Arial" w:cs="Arial"/>
                <w:sz w:val="20"/>
              </w:rPr>
            </w:pPr>
            <w:r w:rsidRPr="00A65D1C">
              <w:rPr>
                <w:rFonts w:ascii="Arial" w:hAnsi="Arial" w:cs="Arial"/>
                <w:sz w:val="20"/>
              </w:rPr>
              <w:t>117,678</w:t>
            </w:r>
          </w:p>
        </w:tc>
        <w:tc>
          <w:tcPr>
            <w:tcW w:w="1440" w:type="dxa"/>
            <w:tcBorders>
              <w:top w:val="nil"/>
              <w:left w:val="nil"/>
              <w:bottom w:val="nil"/>
              <w:right w:val="nil"/>
            </w:tcBorders>
          </w:tcPr>
          <w:p w14:paraId="5EBE482D" w14:textId="2A204017" w:rsidR="00B75605" w:rsidRPr="00A65D1C" w:rsidRDefault="00B75605" w:rsidP="00B75605">
            <w:pPr>
              <w:tabs>
                <w:tab w:val="decimal" w:pos="1242"/>
              </w:tabs>
              <w:spacing w:line="340" w:lineRule="exact"/>
              <w:ind w:right="-45"/>
              <w:rPr>
                <w:rFonts w:ascii="Arial" w:hAnsi="Arial" w:cs="Arial"/>
                <w:sz w:val="20"/>
              </w:rPr>
            </w:pPr>
            <w:r w:rsidRPr="00A65D1C">
              <w:rPr>
                <w:rFonts w:ascii="Arial" w:hAnsi="Arial" w:cs="Arial"/>
                <w:sz w:val="20"/>
              </w:rPr>
              <w:t>106,446</w:t>
            </w:r>
          </w:p>
        </w:tc>
      </w:tr>
      <w:tr w:rsidR="00B75605" w:rsidRPr="00A65D1C" w14:paraId="49043661" w14:textId="77777777" w:rsidTr="002A6F18">
        <w:tc>
          <w:tcPr>
            <w:tcW w:w="6120" w:type="dxa"/>
            <w:tcBorders>
              <w:top w:val="nil"/>
              <w:left w:val="nil"/>
              <w:bottom w:val="nil"/>
              <w:right w:val="nil"/>
            </w:tcBorders>
          </w:tcPr>
          <w:p w14:paraId="744A5553" w14:textId="77777777" w:rsidR="00B75605" w:rsidRPr="00A65D1C" w:rsidRDefault="00B75605" w:rsidP="00B75605">
            <w:pPr>
              <w:tabs>
                <w:tab w:val="left" w:pos="600"/>
                <w:tab w:val="left" w:pos="900"/>
                <w:tab w:val="right" w:pos="7280"/>
                <w:tab w:val="right" w:pos="8540"/>
              </w:tabs>
              <w:spacing w:line="340" w:lineRule="exact"/>
              <w:ind w:left="-108" w:right="-43"/>
              <w:jc w:val="thaiDistribute"/>
              <w:rPr>
                <w:rFonts w:ascii="Arial" w:hAnsi="Arial" w:cs="Arial"/>
                <w:sz w:val="20"/>
              </w:rPr>
            </w:pPr>
            <w:r w:rsidRPr="00A65D1C">
              <w:rPr>
                <w:rFonts w:ascii="Arial" w:hAnsi="Arial" w:cs="Arial"/>
                <w:sz w:val="20"/>
              </w:rPr>
              <w:t>Post-employment benefits and other long-terms benefits</w:t>
            </w:r>
          </w:p>
        </w:tc>
        <w:tc>
          <w:tcPr>
            <w:tcW w:w="1530" w:type="dxa"/>
            <w:tcBorders>
              <w:top w:val="nil"/>
              <w:left w:val="nil"/>
              <w:bottom w:val="nil"/>
              <w:right w:val="nil"/>
            </w:tcBorders>
          </w:tcPr>
          <w:p w14:paraId="62B84FDB" w14:textId="3F4258BC" w:rsidR="00B75605" w:rsidRPr="00A65D1C" w:rsidRDefault="00DF1BC7" w:rsidP="00B75605">
            <w:pPr>
              <w:pBdr>
                <w:bottom w:val="single" w:sz="4" w:space="1" w:color="auto"/>
              </w:pBdr>
              <w:tabs>
                <w:tab w:val="decimal" w:pos="1242"/>
              </w:tabs>
              <w:spacing w:line="340" w:lineRule="exact"/>
              <w:ind w:right="-45"/>
              <w:rPr>
                <w:rFonts w:ascii="Arial" w:hAnsi="Arial" w:cs="Arial"/>
                <w:sz w:val="20"/>
              </w:rPr>
            </w:pPr>
            <w:r w:rsidRPr="00A65D1C">
              <w:rPr>
                <w:rFonts w:ascii="Arial" w:hAnsi="Arial" w:cs="Arial"/>
                <w:sz w:val="20"/>
              </w:rPr>
              <w:t>4,632</w:t>
            </w:r>
          </w:p>
        </w:tc>
        <w:tc>
          <w:tcPr>
            <w:tcW w:w="1440" w:type="dxa"/>
            <w:tcBorders>
              <w:top w:val="nil"/>
              <w:left w:val="nil"/>
              <w:bottom w:val="nil"/>
              <w:right w:val="nil"/>
            </w:tcBorders>
          </w:tcPr>
          <w:p w14:paraId="53DC6464" w14:textId="7898E85B" w:rsidR="00B75605" w:rsidRPr="00A65D1C" w:rsidRDefault="00B75605" w:rsidP="00B75605">
            <w:pPr>
              <w:pBdr>
                <w:bottom w:val="single" w:sz="4" w:space="1" w:color="auto"/>
              </w:pBdr>
              <w:tabs>
                <w:tab w:val="decimal" w:pos="1242"/>
              </w:tabs>
              <w:spacing w:line="340" w:lineRule="exact"/>
              <w:ind w:right="-45"/>
              <w:rPr>
                <w:rFonts w:ascii="Arial" w:hAnsi="Arial" w:cs="Arial"/>
                <w:sz w:val="20"/>
              </w:rPr>
            </w:pPr>
            <w:r w:rsidRPr="00A65D1C">
              <w:rPr>
                <w:rFonts w:ascii="Arial" w:hAnsi="Arial" w:cs="Arial"/>
                <w:sz w:val="20"/>
              </w:rPr>
              <w:t>4,889</w:t>
            </w:r>
          </w:p>
        </w:tc>
      </w:tr>
      <w:tr w:rsidR="00B75605" w:rsidRPr="00A65D1C" w14:paraId="04FB29F4" w14:textId="77777777" w:rsidTr="002A6F18">
        <w:tc>
          <w:tcPr>
            <w:tcW w:w="6120" w:type="dxa"/>
            <w:tcBorders>
              <w:top w:val="nil"/>
              <w:left w:val="nil"/>
              <w:bottom w:val="nil"/>
              <w:right w:val="nil"/>
            </w:tcBorders>
          </w:tcPr>
          <w:p w14:paraId="41A71037" w14:textId="77777777" w:rsidR="00B75605" w:rsidRPr="00A65D1C" w:rsidRDefault="00B75605" w:rsidP="00B75605">
            <w:pPr>
              <w:tabs>
                <w:tab w:val="left" w:pos="600"/>
                <w:tab w:val="left" w:pos="900"/>
                <w:tab w:val="right" w:pos="7280"/>
                <w:tab w:val="right" w:pos="8540"/>
              </w:tabs>
              <w:spacing w:line="340" w:lineRule="exact"/>
              <w:ind w:left="-108" w:right="-43"/>
              <w:jc w:val="thaiDistribute"/>
              <w:rPr>
                <w:rFonts w:ascii="Arial" w:hAnsi="Arial" w:cs="Arial"/>
                <w:sz w:val="20"/>
                <w:cs/>
              </w:rPr>
            </w:pPr>
            <w:r w:rsidRPr="00A65D1C">
              <w:rPr>
                <w:rFonts w:ascii="Arial" w:hAnsi="Arial" w:cs="Arial"/>
                <w:sz w:val="20"/>
              </w:rPr>
              <w:t>Total</w:t>
            </w:r>
          </w:p>
        </w:tc>
        <w:tc>
          <w:tcPr>
            <w:tcW w:w="1530" w:type="dxa"/>
            <w:tcBorders>
              <w:top w:val="nil"/>
              <w:left w:val="nil"/>
              <w:bottom w:val="nil"/>
              <w:right w:val="nil"/>
            </w:tcBorders>
          </w:tcPr>
          <w:p w14:paraId="4125D3D0" w14:textId="650FB595" w:rsidR="00B75605" w:rsidRPr="00A65D1C" w:rsidRDefault="00DF1BC7" w:rsidP="00B75605">
            <w:pPr>
              <w:pBdr>
                <w:bottom w:val="double" w:sz="4" w:space="1" w:color="auto"/>
              </w:pBdr>
              <w:tabs>
                <w:tab w:val="decimal" w:pos="1242"/>
              </w:tabs>
              <w:spacing w:line="340" w:lineRule="exact"/>
              <w:ind w:right="-45"/>
              <w:rPr>
                <w:rFonts w:ascii="Arial" w:hAnsi="Arial" w:cs="Arial"/>
                <w:sz w:val="20"/>
              </w:rPr>
            </w:pPr>
            <w:r w:rsidRPr="00A65D1C">
              <w:rPr>
                <w:rFonts w:ascii="Arial" w:hAnsi="Arial" w:cs="Arial"/>
                <w:sz w:val="20"/>
              </w:rPr>
              <w:t>122,310</w:t>
            </w:r>
          </w:p>
        </w:tc>
        <w:tc>
          <w:tcPr>
            <w:tcW w:w="1440" w:type="dxa"/>
            <w:tcBorders>
              <w:top w:val="nil"/>
              <w:left w:val="nil"/>
              <w:bottom w:val="nil"/>
              <w:right w:val="nil"/>
            </w:tcBorders>
          </w:tcPr>
          <w:p w14:paraId="633BB77D" w14:textId="14CD69C3" w:rsidR="00B75605" w:rsidRPr="00A65D1C" w:rsidRDefault="00B75605" w:rsidP="00B75605">
            <w:pPr>
              <w:pBdr>
                <w:bottom w:val="double" w:sz="4" w:space="1" w:color="auto"/>
              </w:pBdr>
              <w:tabs>
                <w:tab w:val="decimal" w:pos="1242"/>
              </w:tabs>
              <w:spacing w:line="340" w:lineRule="exact"/>
              <w:ind w:right="-45"/>
              <w:rPr>
                <w:rFonts w:ascii="Arial" w:hAnsi="Arial" w:cs="Arial"/>
                <w:sz w:val="20"/>
              </w:rPr>
            </w:pPr>
            <w:r w:rsidRPr="00A65D1C">
              <w:rPr>
                <w:rFonts w:ascii="Arial" w:hAnsi="Arial" w:cs="Arial"/>
                <w:sz w:val="20"/>
              </w:rPr>
              <w:t>111,335</w:t>
            </w:r>
          </w:p>
        </w:tc>
      </w:tr>
    </w:tbl>
    <w:p w14:paraId="04532540" w14:textId="1C7D3E90" w:rsidR="00B24549" w:rsidRPr="00A65D1C" w:rsidRDefault="00015DA8" w:rsidP="00B24549">
      <w:pPr>
        <w:tabs>
          <w:tab w:val="left" w:pos="720"/>
        </w:tabs>
        <w:spacing w:before="24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9</w:t>
      </w:r>
      <w:r w:rsidR="00B24549" w:rsidRPr="00A65D1C">
        <w:rPr>
          <w:rFonts w:ascii="Arial" w:hAnsi="Arial" w:cs="Arial"/>
          <w:b/>
          <w:bCs/>
          <w:sz w:val="22"/>
          <w:szCs w:val="22"/>
          <w:cs/>
        </w:rPr>
        <w:t>.</w:t>
      </w:r>
      <w:r w:rsidR="00B24549" w:rsidRPr="00A65D1C">
        <w:rPr>
          <w:rFonts w:ascii="Arial" w:hAnsi="Arial" w:cs="Arial"/>
          <w:b/>
          <w:bCs/>
          <w:sz w:val="22"/>
          <w:szCs w:val="22"/>
        </w:rPr>
        <w:tab/>
        <w:t xml:space="preserve">Inventories </w:t>
      </w:r>
    </w:p>
    <w:tbl>
      <w:tblPr>
        <w:tblW w:w="9720" w:type="dxa"/>
        <w:tblInd w:w="-90" w:type="dxa"/>
        <w:tblLayout w:type="fixed"/>
        <w:tblLook w:val="0000" w:firstRow="0" w:lastRow="0" w:firstColumn="0" w:lastColumn="0" w:noHBand="0" w:noVBand="0"/>
      </w:tblPr>
      <w:tblGrid>
        <w:gridCol w:w="1710"/>
        <w:gridCol w:w="1335"/>
        <w:gridCol w:w="1335"/>
        <w:gridCol w:w="30"/>
        <w:gridCol w:w="1305"/>
        <w:gridCol w:w="1305"/>
        <w:gridCol w:w="30"/>
        <w:gridCol w:w="615"/>
        <w:gridCol w:w="720"/>
        <w:gridCol w:w="1335"/>
      </w:tblGrid>
      <w:tr w:rsidR="00B24549" w:rsidRPr="00A65D1C" w14:paraId="53965904" w14:textId="77777777" w:rsidTr="00C468E5">
        <w:tc>
          <w:tcPr>
            <w:tcW w:w="1710" w:type="dxa"/>
          </w:tcPr>
          <w:p w14:paraId="04C8AB05" w14:textId="77777777" w:rsidR="00B24549" w:rsidRPr="00A65D1C" w:rsidRDefault="00B24549" w:rsidP="00474F44">
            <w:pPr>
              <w:spacing w:line="340" w:lineRule="exact"/>
              <w:ind w:right="-36"/>
              <w:jc w:val="thaiDistribute"/>
              <w:rPr>
                <w:rFonts w:ascii="Arial" w:hAnsi="Arial" w:cs="Arial"/>
                <w:sz w:val="18"/>
                <w:szCs w:val="18"/>
                <w:u w:val="single"/>
              </w:rPr>
            </w:pPr>
          </w:p>
        </w:tc>
        <w:tc>
          <w:tcPr>
            <w:tcW w:w="5955" w:type="dxa"/>
            <w:gridSpan w:val="7"/>
          </w:tcPr>
          <w:p w14:paraId="21559D16" w14:textId="77777777" w:rsidR="00B24549" w:rsidRPr="00A65D1C" w:rsidRDefault="00B24549" w:rsidP="00474F44">
            <w:pPr>
              <w:tabs>
                <w:tab w:val="center" w:pos="6480"/>
                <w:tab w:val="center" w:pos="8820"/>
              </w:tabs>
              <w:spacing w:line="340" w:lineRule="exact"/>
              <w:ind w:right="-36"/>
              <w:jc w:val="thaiDistribute"/>
              <w:rPr>
                <w:rFonts w:ascii="Arial" w:hAnsi="Arial" w:cs="Arial"/>
                <w:sz w:val="18"/>
                <w:szCs w:val="18"/>
                <w:u w:val="single"/>
              </w:rPr>
            </w:pPr>
          </w:p>
        </w:tc>
        <w:tc>
          <w:tcPr>
            <w:tcW w:w="2055" w:type="dxa"/>
            <w:gridSpan w:val="2"/>
          </w:tcPr>
          <w:p w14:paraId="6C78064B" w14:textId="77777777" w:rsidR="00B24549" w:rsidRPr="00A65D1C" w:rsidRDefault="00B24549" w:rsidP="00474F44">
            <w:pPr>
              <w:tabs>
                <w:tab w:val="center" w:pos="6480"/>
                <w:tab w:val="center" w:pos="8820"/>
              </w:tabs>
              <w:spacing w:line="340" w:lineRule="exact"/>
              <w:ind w:right="-36"/>
              <w:jc w:val="right"/>
              <w:rPr>
                <w:rFonts w:ascii="Arial" w:hAnsi="Arial" w:cs="Arial"/>
                <w:sz w:val="18"/>
                <w:szCs w:val="18"/>
                <w:u w:val="single"/>
              </w:rPr>
            </w:pPr>
            <w:r w:rsidRPr="00A65D1C">
              <w:rPr>
                <w:rFonts w:ascii="Arial" w:hAnsi="Arial" w:cs="Arial"/>
                <w:sz w:val="18"/>
                <w:szCs w:val="18"/>
              </w:rPr>
              <w:t>(Unit: Thousand Baht)</w:t>
            </w:r>
          </w:p>
        </w:tc>
      </w:tr>
      <w:tr w:rsidR="00B24549" w:rsidRPr="00A65D1C" w14:paraId="32C984DC" w14:textId="77777777" w:rsidTr="00C468E5">
        <w:tc>
          <w:tcPr>
            <w:tcW w:w="1710" w:type="dxa"/>
          </w:tcPr>
          <w:p w14:paraId="49E1CC57" w14:textId="77777777" w:rsidR="00B24549" w:rsidRPr="00A65D1C" w:rsidRDefault="00B24549" w:rsidP="00474F44">
            <w:pPr>
              <w:spacing w:line="340" w:lineRule="exact"/>
              <w:ind w:right="-36"/>
              <w:jc w:val="thaiDistribute"/>
              <w:rPr>
                <w:rFonts w:ascii="Arial" w:hAnsi="Arial" w:cs="Arial"/>
                <w:sz w:val="18"/>
                <w:szCs w:val="18"/>
                <w:u w:val="single"/>
              </w:rPr>
            </w:pPr>
          </w:p>
        </w:tc>
        <w:tc>
          <w:tcPr>
            <w:tcW w:w="8010" w:type="dxa"/>
            <w:gridSpan w:val="9"/>
          </w:tcPr>
          <w:p w14:paraId="7668EFEE"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Consolidated financial statements</w:t>
            </w:r>
          </w:p>
        </w:tc>
      </w:tr>
      <w:tr w:rsidR="00B24549" w:rsidRPr="00A65D1C" w14:paraId="2C34FBD0" w14:textId="77777777" w:rsidTr="00C468E5">
        <w:tc>
          <w:tcPr>
            <w:tcW w:w="1710" w:type="dxa"/>
          </w:tcPr>
          <w:p w14:paraId="77FAA816" w14:textId="77777777" w:rsidR="00B24549" w:rsidRPr="00A65D1C" w:rsidRDefault="00B24549" w:rsidP="00474F44">
            <w:pPr>
              <w:spacing w:line="340" w:lineRule="exact"/>
              <w:ind w:right="-36"/>
              <w:jc w:val="thaiDistribute"/>
              <w:rPr>
                <w:rFonts w:ascii="Arial" w:hAnsi="Arial" w:cs="Arial"/>
                <w:sz w:val="18"/>
                <w:szCs w:val="18"/>
              </w:rPr>
            </w:pPr>
          </w:p>
        </w:tc>
        <w:tc>
          <w:tcPr>
            <w:tcW w:w="2700" w:type="dxa"/>
            <w:gridSpan w:val="3"/>
            <w:shd w:val="clear" w:color="auto" w:fill="auto"/>
          </w:tcPr>
          <w:p w14:paraId="660F4EB9"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744BFD6C"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Cost</w:t>
            </w:r>
          </w:p>
        </w:tc>
        <w:tc>
          <w:tcPr>
            <w:tcW w:w="2610" w:type="dxa"/>
            <w:gridSpan w:val="2"/>
            <w:shd w:val="clear" w:color="auto" w:fill="auto"/>
          </w:tcPr>
          <w:p w14:paraId="22461FDB"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 xml:space="preserve">Reduce cost to </w:t>
            </w:r>
          </w:p>
          <w:p w14:paraId="7740E5B4"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net realisable value</w:t>
            </w:r>
          </w:p>
        </w:tc>
        <w:tc>
          <w:tcPr>
            <w:tcW w:w="2700" w:type="dxa"/>
            <w:gridSpan w:val="4"/>
            <w:shd w:val="clear" w:color="auto" w:fill="auto"/>
          </w:tcPr>
          <w:p w14:paraId="0FB91FBB"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p>
          <w:p w14:paraId="4C030DCB"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Inventories - net</w:t>
            </w:r>
          </w:p>
        </w:tc>
      </w:tr>
      <w:tr w:rsidR="00B24549" w:rsidRPr="00A65D1C" w14:paraId="1F7EDAA6" w14:textId="77777777" w:rsidTr="00C468E5">
        <w:tc>
          <w:tcPr>
            <w:tcW w:w="1710" w:type="dxa"/>
          </w:tcPr>
          <w:p w14:paraId="07AD36F4" w14:textId="77777777" w:rsidR="00B24549" w:rsidRPr="00A65D1C" w:rsidRDefault="00B24549" w:rsidP="00474F44">
            <w:pPr>
              <w:spacing w:line="340" w:lineRule="exact"/>
              <w:ind w:right="-36"/>
              <w:jc w:val="thaiDistribute"/>
              <w:rPr>
                <w:rFonts w:ascii="Arial" w:hAnsi="Arial" w:cs="Arial"/>
                <w:sz w:val="18"/>
                <w:szCs w:val="18"/>
                <w:u w:val="single"/>
              </w:rPr>
            </w:pPr>
          </w:p>
        </w:tc>
        <w:tc>
          <w:tcPr>
            <w:tcW w:w="1335" w:type="dxa"/>
            <w:shd w:val="clear" w:color="auto" w:fill="auto"/>
          </w:tcPr>
          <w:p w14:paraId="1B21E0B2" w14:textId="22E09C86"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shd w:val="clear" w:color="auto" w:fill="auto"/>
          </w:tcPr>
          <w:p w14:paraId="7DB5CD06" w14:textId="61949D0E"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c>
          <w:tcPr>
            <w:tcW w:w="1335" w:type="dxa"/>
            <w:gridSpan w:val="2"/>
            <w:shd w:val="clear" w:color="auto" w:fill="auto"/>
          </w:tcPr>
          <w:p w14:paraId="42876082" w14:textId="6E0C6A5F"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gridSpan w:val="2"/>
            <w:shd w:val="clear" w:color="auto" w:fill="auto"/>
          </w:tcPr>
          <w:p w14:paraId="5E8E227B" w14:textId="238C5D75"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c>
          <w:tcPr>
            <w:tcW w:w="1335" w:type="dxa"/>
            <w:gridSpan w:val="2"/>
            <w:shd w:val="clear" w:color="auto" w:fill="auto"/>
          </w:tcPr>
          <w:p w14:paraId="0DCDBEEC" w14:textId="25F38FDE"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shd w:val="clear" w:color="auto" w:fill="auto"/>
          </w:tcPr>
          <w:p w14:paraId="29222F57" w14:textId="60B68CDE"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r>
      <w:tr w:rsidR="00B75605" w:rsidRPr="00A65D1C" w14:paraId="09D4EB21" w14:textId="77777777" w:rsidTr="00C468E5">
        <w:tc>
          <w:tcPr>
            <w:tcW w:w="1710" w:type="dxa"/>
          </w:tcPr>
          <w:p w14:paraId="6096D510" w14:textId="77777777" w:rsidR="00B75605" w:rsidRPr="00A65D1C" w:rsidRDefault="00B75605" w:rsidP="00B75605">
            <w:pPr>
              <w:spacing w:line="340" w:lineRule="exact"/>
              <w:ind w:right="-36"/>
              <w:jc w:val="thaiDistribute"/>
              <w:rPr>
                <w:rFonts w:ascii="Arial" w:eastAsia="Arial Unicode MS" w:hAnsi="Arial" w:cs="Arial"/>
                <w:sz w:val="18"/>
                <w:szCs w:val="18"/>
              </w:rPr>
            </w:pPr>
            <w:r w:rsidRPr="00A65D1C">
              <w:rPr>
                <w:rFonts w:ascii="Arial" w:eastAsia="Arial Unicode MS" w:hAnsi="Arial" w:cs="Arial"/>
                <w:sz w:val="18"/>
                <w:szCs w:val="18"/>
              </w:rPr>
              <w:t>Finished goods</w:t>
            </w:r>
          </w:p>
        </w:tc>
        <w:tc>
          <w:tcPr>
            <w:tcW w:w="1335" w:type="dxa"/>
            <w:shd w:val="clear" w:color="auto" w:fill="auto"/>
          </w:tcPr>
          <w:p w14:paraId="1578C0F3" w14:textId="0162DB0F"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1,340,014</w:t>
            </w:r>
          </w:p>
        </w:tc>
        <w:tc>
          <w:tcPr>
            <w:tcW w:w="1335" w:type="dxa"/>
            <w:shd w:val="clear" w:color="auto" w:fill="auto"/>
          </w:tcPr>
          <w:p w14:paraId="548EE099" w14:textId="269F35D1"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647,793</w:t>
            </w:r>
          </w:p>
        </w:tc>
        <w:tc>
          <w:tcPr>
            <w:tcW w:w="1335" w:type="dxa"/>
            <w:gridSpan w:val="2"/>
            <w:shd w:val="clear" w:color="auto" w:fill="auto"/>
          </w:tcPr>
          <w:p w14:paraId="084B41E0" w14:textId="09934012"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(33,25</w:t>
            </w:r>
            <w:r w:rsidR="005319A3" w:rsidRPr="00A65D1C">
              <w:rPr>
                <w:rFonts w:ascii="Arial" w:eastAsia="Arial Unicode MS" w:hAnsi="Arial" w:cs="Arial"/>
                <w:sz w:val="18"/>
                <w:szCs w:val="18"/>
              </w:rPr>
              <w:t>3</w:t>
            </w:r>
            <w:r w:rsidRPr="00A65D1C">
              <w:rPr>
                <w:rFonts w:ascii="Arial" w:eastAsia="Arial Unicode MS" w:hAnsi="Arial" w:cs="Arial"/>
                <w:sz w:val="18"/>
                <w:szCs w:val="18"/>
              </w:rPr>
              <w:t>)</w:t>
            </w:r>
          </w:p>
        </w:tc>
        <w:tc>
          <w:tcPr>
            <w:tcW w:w="1335" w:type="dxa"/>
            <w:gridSpan w:val="2"/>
            <w:shd w:val="clear" w:color="auto" w:fill="auto"/>
          </w:tcPr>
          <w:p w14:paraId="4A2ADE41" w14:textId="14DA2A7D"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(13,778)</w:t>
            </w:r>
          </w:p>
        </w:tc>
        <w:tc>
          <w:tcPr>
            <w:tcW w:w="1335" w:type="dxa"/>
            <w:gridSpan w:val="2"/>
            <w:shd w:val="clear" w:color="auto" w:fill="auto"/>
          </w:tcPr>
          <w:p w14:paraId="699D4013" w14:textId="7FE14677"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1,306,76</w:t>
            </w:r>
            <w:r w:rsidR="005319A3" w:rsidRPr="00A65D1C">
              <w:rPr>
                <w:rFonts w:ascii="Arial" w:eastAsia="Arial Unicode MS" w:hAnsi="Arial" w:cs="Arial"/>
                <w:sz w:val="18"/>
                <w:szCs w:val="18"/>
              </w:rPr>
              <w:t>1</w:t>
            </w:r>
          </w:p>
        </w:tc>
        <w:tc>
          <w:tcPr>
            <w:tcW w:w="1335" w:type="dxa"/>
            <w:shd w:val="clear" w:color="auto" w:fill="auto"/>
          </w:tcPr>
          <w:p w14:paraId="50AFF849" w14:textId="572298E4"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634,015</w:t>
            </w:r>
          </w:p>
        </w:tc>
      </w:tr>
      <w:tr w:rsidR="00B75605" w:rsidRPr="00A65D1C" w14:paraId="22A23086" w14:textId="77777777" w:rsidTr="00C468E5">
        <w:tc>
          <w:tcPr>
            <w:tcW w:w="1710" w:type="dxa"/>
          </w:tcPr>
          <w:p w14:paraId="484D05F6" w14:textId="77777777" w:rsidR="00B75605" w:rsidRPr="00A65D1C" w:rsidRDefault="00B75605" w:rsidP="00B75605">
            <w:pPr>
              <w:spacing w:line="340" w:lineRule="exact"/>
              <w:ind w:right="-36"/>
              <w:jc w:val="thaiDistribute"/>
              <w:rPr>
                <w:rFonts w:ascii="Arial" w:eastAsia="Arial Unicode MS" w:hAnsi="Arial" w:cs="Arial"/>
                <w:sz w:val="18"/>
                <w:szCs w:val="18"/>
              </w:rPr>
            </w:pPr>
            <w:r w:rsidRPr="00A65D1C">
              <w:rPr>
                <w:rFonts w:ascii="Arial" w:eastAsia="Arial Unicode MS" w:hAnsi="Arial" w:cs="Arial"/>
                <w:sz w:val="18"/>
                <w:szCs w:val="18"/>
              </w:rPr>
              <w:t>Total</w:t>
            </w:r>
          </w:p>
        </w:tc>
        <w:tc>
          <w:tcPr>
            <w:tcW w:w="1335" w:type="dxa"/>
            <w:shd w:val="clear" w:color="auto" w:fill="auto"/>
          </w:tcPr>
          <w:p w14:paraId="4DEA9851" w14:textId="3CC8B400" w:rsidR="00B75605" w:rsidRPr="00A65D1C" w:rsidRDefault="009A42B2"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1,340,014</w:t>
            </w:r>
          </w:p>
        </w:tc>
        <w:tc>
          <w:tcPr>
            <w:tcW w:w="1335" w:type="dxa"/>
            <w:shd w:val="clear" w:color="auto" w:fill="auto"/>
          </w:tcPr>
          <w:p w14:paraId="3BE22F1F" w14:textId="6F327E76" w:rsidR="00B75605" w:rsidRPr="00A65D1C" w:rsidRDefault="00B75605"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647,793</w:t>
            </w:r>
          </w:p>
        </w:tc>
        <w:tc>
          <w:tcPr>
            <w:tcW w:w="1335" w:type="dxa"/>
            <w:gridSpan w:val="2"/>
            <w:shd w:val="clear" w:color="auto" w:fill="auto"/>
          </w:tcPr>
          <w:p w14:paraId="6F368DFA" w14:textId="31B56F80" w:rsidR="00B75605" w:rsidRPr="00A65D1C" w:rsidRDefault="009A42B2"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(33,25</w:t>
            </w:r>
            <w:r w:rsidR="005319A3" w:rsidRPr="00A65D1C">
              <w:rPr>
                <w:rFonts w:ascii="Arial" w:eastAsia="Arial Unicode MS" w:hAnsi="Arial" w:cs="Arial"/>
                <w:sz w:val="18"/>
                <w:szCs w:val="18"/>
              </w:rPr>
              <w:t>3</w:t>
            </w:r>
            <w:r w:rsidRPr="00A65D1C">
              <w:rPr>
                <w:rFonts w:ascii="Arial" w:eastAsia="Arial Unicode MS" w:hAnsi="Arial" w:cs="Arial"/>
                <w:sz w:val="18"/>
                <w:szCs w:val="18"/>
              </w:rPr>
              <w:t>)</w:t>
            </w:r>
          </w:p>
        </w:tc>
        <w:tc>
          <w:tcPr>
            <w:tcW w:w="1335" w:type="dxa"/>
            <w:gridSpan w:val="2"/>
            <w:shd w:val="clear" w:color="auto" w:fill="auto"/>
          </w:tcPr>
          <w:p w14:paraId="1AF1A83C" w14:textId="673D7A7F" w:rsidR="00B75605" w:rsidRPr="00A65D1C" w:rsidRDefault="00B75605"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(13,778)</w:t>
            </w:r>
          </w:p>
        </w:tc>
        <w:tc>
          <w:tcPr>
            <w:tcW w:w="1335" w:type="dxa"/>
            <w:gridSpan w:val="2"/>
            <w:shd w:val="clear" w:color="auto" w:fill="auto"/>
          </w:tcPr>
          <w:p w14:paraId="43CFB560" w14:textId="7DD2B02B" w:rsidR="00B75605" w:rsidRPr="00A65D1C" w:rsidRDefault="009A42B2"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1,306,76</w:t>
            </w:r>
            <w:r w:rsidR="005319A3" w:rsidRPr="00A65D1C">
              <w:rPr>
                <w:rFonts w:ascii="Arial" w:eastAsia="Arial Unicode MS" w:hAnsi="Arial" w:cs="Arial"/>
                <w:sz w:val="18"/>
                <w:szCs w:val="18"/>
              </w:rPr>
              <w:t>1</w:t>
            </w:r>
          </w:p>
        </w:tc>
        <w:tc>
          <w:tcPr>
            <w:tcW w:w="1335" w:type="dxa"/>
            <w:shd w:val="clear" w:color="auto" w:fill="auto"/>
          </w:tcPr>
          <w:p w14:paraId="126E0AD4" w14:textId="55369B22" w:rsidR="00B75605" w:rsidRPr="00A65D1C" w:rsidRDefault="00B75605" w:rsidP="00B75605">
            <w:pPr>
              <w:pBdr>
                <w:bottom w:val="double" w:sz="4" w:space="1" w:color="auto"/>
                <w:between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634,015</w:t>
            </w:r>
          </w:p>
        </w:tc>
      </w:tr>
    </w:tbl>
    <w:p w14:paraId="48AEC4F8" w14:textId="77777777" w:rsidR="005003E5" w:rsidRPr="00A65D1C" w:rsidRDefault="005003E5" w:rsidP="00B24549"/>
    <w:tbl>
      <w:tblPr>
        <w:tblW w:w="9720" w:type="dxa"/>
        <w:tblInd w:w="-90" w:type="dxa"/>
        <w:tblLayout w:type="fixed"/>
        <w:tblLook w:val="0000" w:firstRow="0" w:lastRow="0" w:firstColumn="0" w:lastColumn="0" w:noHBand="0" w:noVBand="0"/>
      </w:tblPr>
      <w:tblGrid>
        <w:gridCol w:w="1710"/>
        <w:gridCol w:w="1335"/>
        <w:gridCol w:w="1335"/>
        <w:gridCol w:w="30"/>
        <w:gridCol w:w="1305"/>
        <w:gridCol w:w="1305"/>
        <w:gridCol w:w="30"/>
        <w:gridCol w:w="615"/>
        <w:gridCol w:w="720"/>
        <w:gridCol w:w="1335"/>
      </w:tblGrid>
      <w:tr w:rsidR="00B24549" w:rsidRPr="00A65D1C" w14:paraId="1DF7DA26" w14:textId="77777777" w:rsidTr="00C468E5">
        <w:tc>
          <w:tcPr>
            <w:tcW w:w="1710" w:type="dxa"/>
          </w:tcPr>
          <w:p w14:paraId="1389FBA9" w14:textId="77777777" w:rsidR="00B24549" w:rsidRPr="00A65D1C" w:rsidRDefault="00B24549" w:rsidP="00474F44">
            <w:pPr>
              <w:spacing w:line="340" w:lineRule="exact"/>
              <w:ind w:right="-43"/>
              <w:jc w:val="right"/>
              <w:rPr>
                <w:rFonts w:ascii="Arial" w:eastAsia="Arial Unicode MS" w:hAnsi="Arial" w:cs="Arial"/>
                <w:sz w:val="18"/>
                <w:szCs w:val="18"/>
                <w:u w:val="single"/>
              </w:rPr>
            </w:pPr>
          </w:p>
        </w:tc>
        <w:tc>
          <w:tcPr>
            <w:tcW w:w="5955" w:type="dxa"/>
            <w:gridSpan w:val="7"/>
          </w:tcPr>
          <w:p w14:paraId="2F884BAD" w14:textId="77777777" w:rsidR="00B24549" w:rsidRPr="00A65D1C"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p>
        </w:tc>
        <w:tc>
          <w:tcPr>
            <w:tcW w:w="2055" w:type="dxa"/>
            <w:gridSpan w:val="2"/>
          </w:tcPr>
          <w:p w14:paraId="1ACBF80D" w14:textId="77777777" w:rsidR="00B24549" w:rsidRPr="00A65D1C" w:rsidRDefault="00B24549" w:rsidP="00474F44">
            <w:pPr>
              <w:tabs>
                <w:tab w:val="center" w:pos="6480"/>
                <w:tab w:val="center" w:pos="8820"/>
              </w:tabs>
              <w:spacing w:line="340" w:lineRule="exact"/>
              <w:ind w:right="-43"/>
              <w:jc w:val="right"/>
              <w:rPr>
                <w:rFonts w:ascii="Arial" w:eastAsia="Arial Unicode MS" w:hAnsi="Arial" w:cs="Arial"/>
                <w:sz w:val="18"/>
                <w:szCs w:val="18"/>
                <w:u w:val="single"/>
              </w:rPr>
            </w:pPr>
            <w:r w:rsidRPr="00A65D1C">
              <w:rPr>
                <w:rFonts w:ascii="Arial" w:eastAsia="Arial Unicode MS" w:hAnsi="Arial" w:cs="Arial"/>
                <w:sz w:val="18"/>
                <w:szCs w:val="18"/>
              </w:rPr>
              <w:t>(Unit: Thousand Baht)</w:t>
            </w:r>
          </w:p>
        </w:tc>
      </w:tr>
      <w:tr w:rsidR="00B24549" w:rsidRPr="00A65D1C" w14:paraId="6ED5A63A" w14:textId="77777777" w:rsidTr="00C468E5">
        <w:tc>
          <w:tcPr>
            <w:tcW w:w="1710" w:type="dxa"/>
          </w:tcPr>
          <w:p w14:paraId="4878ABF6" w14:textId="77777777" w:rsidR="00B24549" w:rsidRPr="00A65D1C" w:rsidRDefault="00B24549" w:rsidP="00474F44">
            <w:pPr>
              <w:spacing w:line="340" w:lineRule="exact"/>
              <w:ind w:right="-36"/>
              <w:jc w:val="thaiDistribute"/>
              <w:rPr>
                <w:rFonts w:ascii="Arial" w:eastAsia="Arial Unicode MS" w:hAnsi="Arial" w:cs="Arial"/>
                <w:sz w:val="18"/>
                <w:szCs w:val="18"/>
                <w:u w:val="single"/>
              </w:rPr>
            </w:pPr>
          </w:p>
        </w:tc>
        <w:tc>
          <w:tcPr>
            <w:tcW w:w="8010" w:type="dxa"/>
            <w:gridSpan w:val="9"/>
          </w:tcPr>
          <w:p w14:paraId="5869D322"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5D1C">
              <w:rPr>
                <w:rFonts w:ascii="Arial" w:eastAsia="Arial Unicode MS" w:hAnsi="Arial" w:cs="Arial"/>
                <w:sz w:val="18"/>
                <w:szCs w:val="18"/>
              </w:rPr>
              <w:t>Separate financial statements</w:t>
            </w:r>
          </w:p>
        </w:tc>
      </w:tr>
      <w:tr w:rsidR="00B24549" w:rsidRPr="00A65D1C" w14:paraId="1BCEA511" w14:textId="77777777" w:rsidTr="00C468E5">
        <w:tc>
          <w:tcPr>
            <w:tcW w:w="1710" w:type="dxa"/>
          </w:tcPr>
          <w:p w14:paraId="1556E7F9" w14:textId="77777777" w:rsidR="00B24549" w:rsidRPr="00A65D1C" w:rsidRDefault="00B24549" w:rsidP="00474F44">
            <w:pPr>
              <w:spacing w:line="340" w:lineRule="exact"/>
              <w:ind w:right="-36"/>
              <w:jc w:val="thaiDistribute"/>
              <w:rPr>
                <w:rFonts w:ascii="Arial" w:eastAsia="Arial Unicode MS" w:hAnsi="Arial" w:cs="Arial"/>
                <w:sz w:val="18"/>
                <w:szCs w:val="18"/>
              </w:rPr>
            </w:pPr>
          </w:p>
        </w:tc>
        <w:tc>
          <w:tcPr>
            <w:tcW w:w="2700" w:type="dxa"/>
            <w:gridSpan w:val="3"/>
            <w:shd w:val="clear" w:color="auto" w:fill="auto"/>
          </w:tcPr>
          <w:p w14:paraId="420DFA52"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2D4904D7"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5D1C">
              <w:rPr>
                <w:rFonts w:ascii="Arial" w:eastAsia="Arial Unicode MS" w:hAnsi="Arial" w:cs="Arial"/>
                <w:sz w:val="18"/>
                <w:szCs w:val="18"/>
              </w:rPr>
              <w:t>Cost</w:t>
            </w:r>
          </w:p>
        </w:tc>
        <w:tc>
          <w:tcPr>
            <w:tcW w:w="2610" w:type="dxa"/>
            <w:gridSpan w:val="2"/>
            <w:shd w:val="clear" w:color="auto" w:fill="auto"/>
          </w:tcPr>
          <w:p w14:paraId="654B78E8"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 xml:space="preserve">Reduce cost to </w:t>
            </w:r>
          </w:p>
          <w:p w14:paraId="1B6A3D17"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hAnsi="Arial" w:cs="Arial"/>
                <w:sz w:val="18"/>
                <w:szCs w:val="18"/>
              </w:rPr>
            </w:pPr>
            <w:r w:rsidRPr="00A65D1C">
              <w:rPr>
                <w:rFonts w:ascii="Arial" w:hAnsi="Arial" w:cs="Arial"/>
                <w:sz w:val="18"/>
                <w:szCs w:val="18"/>
              </w:rPr>
              <w:t>net realisable value</w:t>
            </w:r>
          </w:p>
        </w:tc>
        <w:tc>
          <w:tcPr>
            <w:tcW w:w="2700" w:type="dxa"/>
            <w:gridSpan w:val="4"/>
            <w:shd w:val="clear" w:color="auto" w:fill="auto"/>
          </w:tcPr>
          <w:p w14:paraId="55B668E8"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p>
          <w:p w14:paraId="51E3660B" w14:textId="77777777" w:rsidR="00B24549" w:rsidRPr="00A65D1C" w:rsidRDefault="00B24549" w:rsidP="00474F44">
            <w:pPr>
              <w:pBdr>
                <w:bottom w:val="single" w:sz="4" w:space="1" w:color="auto"/>
              </w:pBdr>
              <w:tabs>
                <w:tab w:val="center" w:pos="6480"/>
                <w:tab w:val="center" w:pos="8820"/>
              </w:tabs>
              <w:spacing w:line="340" w:lineRule="exact"/>
              <w:ind w:right="-36"/>
              <w:jc w:val="center"/>
              <w:rPr>
                <w:rFonts w:ascii="Arial" w:eastAsia="Arial Unicode MS" w:hAnsi="Arial" w:cs="Arial"/>
                <w:sz w:val="18"/>
                <w:szCs w:val="18"/>
              </w:rPr>
            </w:pPr>
            <w:r w:rsidRPr="00A65D1C">
              <w:rPr>
                <w:rFonts w:ascii="Arial" w:hAnsi="Arial" w:cs="Arial"/>
                <w:sz w:val="18"/>
                <w:szCs w:val="18"/>
              </w:rPr>
              <w:t>Inventories - net</w:t>
            </w:r>
          </w:p>
        </w:tc>
      </w:tr>
      <w:tr w:rsidR="00B24549" w:rsidRPr="00A65D1C" w14:paraId="6C82CD7C" w14:textId="77777777" w:rsidTr="00C468E5">
        <w:tc>
          <w:tcPr>
            <w:tcW w:w="1710" w:type="dxa"/>
          </w:tcPr>
          <w:p w14:paraId="619F3452" w14:textId="77777777" w:rsidR="00B24549" w:rsidRPr="00A65D1C" w:rsidRDefault="00B24549" w:rsidP="00474F44">
            <w:pPr>
              <w:spacing w:line="340" w:lineRule="exact"/>
              <w:ind w:right="-36"/>
              <w:jc w:val="thaiDistribute"/>
              <w:rPr>
                <w:rFonts w:ascii="Arial" w:eastAsia="Arial Unicode MS" w:hAnsi="Arial" w:cs="Arial"/>
                <w:sz w:val="18"/>
                <w:szCs w:val="18"/>
                <w:u w:val="single"/>
              </w:rPr>
            </w:pPr>
          </w:p>
        </w:tc>
        <w:tc>
          <w:tcPr>
            <w:tcW w:w="1335" w:type="dxa"/>
            <w:shd w:val="clear" w:color="auto" w:fill="auto"/>
          </w:tcPr>
          <w:p w14:paraId="33A72201" w14:textId="203704B0"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shd w:val="clear" w:color="auto" w:fill="auto"/>
          </w:tcPr>
          <w:p w14:paraId="2DD04FA4" w14:textId="0031AEFA"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c>
          <w:tcPr>
            <w:tcW w:w="1335" w:type="dxa"/>
            <w:gridSpan w:val="2"/>
            <w:shd w:val="clear" w:color="auto" w:fill="auto"/>
          </w:tcPr>
          <w:p w14:paraId="2B8C00CD" w14:textId="2EDB8A6B"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gridSpan w:val="2"/>
            <w:shd w:val="clear" w:color="auto" w:fill="auto"/>
          </w:tcPr>
          <w:p w14:paraId="3507711F" w14:textId="152D537A"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c>
          <w:tcPr>
            <w:tcW w:w="1335" w:type="dxa"/>
            <w:gridSpan w:val="2"/>
            <w:shd w:val="clear" w:color="auto" w:fill="auto"/>
          </w:tcPr>
          <w:p w14:paraId="798B7206" w14:textId="0EA54325"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2021</w:t>
            </w:r>
          </w:p>
        </w:tc>
        <w:tc>
          <w:tcPr>
            <w:tcW w:w="1335" w:type="dxa"/>
            <w:shd w:val="clear" w:color="auto" w:fill="auto"/>
          </w:tcPr>
          <w:p w14:paraId="75A2401F" w14:textId="11BC6B1F" w:rsidR="00B24549" w:rsidRPr="00A65D1C" w:rsidRDefault="005307BC" w:rsidP="00474F44">
            <w:pPr>
              <w:tabs>
                <w:tab w:val="center" w:pos="6480"/>
                <w:tab w:val="center" w:pos="8820"/>
              </w:tabs>
              <w:spacing w:line="340" w:lineRule="exact"/>
              <w:ind w:right="-36"/>
              <w:jc w:val="center"/>
              <w:rPr>
                <w:rFonts w:ascii="Arial" w:hAnsi="Arial" w:cs="Arial"/>
                <w:sz w:val="18"/>
                <w:szCs w:val="18"/>
                <w:u w:val="single"/>
              </w:rPr>
            </w:pPr>
            <w:r w:rsidRPr="00A65D1C">
              <w:rPr>
                <w:rFonts w:ascii="Arial" w:hAnsi="Arial" w:cs="Arial"/>
                <w:sz w:val="18"/>
                <w:szCs w:val="18"/>
                <w:u w:val="single"/>
              </w:rPr>
              <w:t>2020</w:t>
            </w:r>
          </w:p>
        </w:tc>
      </w:tr>
      <w:tr w:rsidR="00B75605" w:rsidRPr="00A65D1C" w14:paraId="67C3ECF1" w14:textId="77777777" w:rsidTr="00C468E5">
        <w:tc>
          <w:tcPr>
            <w:tcW w:w="1710" w:type="dxa"/>
          </w:tcPr>
          <w:p w14:paraId="7112015C" w14:textId="77777777" w:rsidR="00B75605" w:rsidRPr="00A65D1C" w:rsidRDefault="00B75605" w:rsidP="00B75605">
            <w:pPr>
              <w:spacing w:line="340" w:lineRule="exact"/>
              <w:ind w:right="-36"/>
              <w:jc w:val="thaiDistribute"/>
              <w:rPr>
                <w:rFonts w:ascii="Arial" w:eastAsia="Arial Unicode MS" w:hAnsi="Arial" w:cs="Arial"/>
                <w:sz w:val="18"/>
                <w:szCs w:val="18"/>
              </w:rPr>
            </w:pPr>
            <w:r w:rsidRPr="00A65D1C">
              <w:rPr>
                <w:rFonts w:ascii="Arial" w:eastAsia="Arial Unicode MS" w:hAnsi="Arial" w:cs="Arial"/>
                <w:sz w:val="18"/>
                <w:szCs w:val="18"/>
              </w:rPr>
              <w:t>Finished goods</w:t>
            </w:r>
          </w:p>
        </w:tc>
        <w:tc>
          <w:tcPr>
            <w:tcW w:w="1335" w:type="dxa"/>
            <w:shd w:val="clear" w:color="auto" w:fill="auto"/>
          </w:tcPr>
          <w:p w14:paraId="5ACB153D" w14:textId="52C112B6"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6,665</w:t>
            </w:r>
          </w:p>
        </w:tc>
        <w:tc>
          <w:tcPr>
            <w:tcW w:w="1335" w:type="dxa"/>
            <w:shd w:val="clear" w:color="auto" w:fill="auto"/>
          </w:tcPr>
          <w:p w14:paraId="3BFAB7E0" w14:textId="74DFB164"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7,822</w:t>
            </w:r>
          </w:p>
        </w:tc>
        <w:tc>
          <w:tcPr>
            <w:tcW w:w="1335" w:type="dxa"/>
            <w:gridSpan w:val="2"/>
            <w:shd w:val="clear" w:color="auto" w:fill="auto"/>
          </w:tcPr>
          <w:p w14:paraId="1C6CE9BD" w14:textId="10012781"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w:t>
            </w:r>
          </w:p>
        </w:tc>
        <w:tc>
          <w:tcPr>
            <w:tcW w:w="1335" w:type="dxa"/>
            <w:gridSpan w:val="2"/>
            <w:shd w:val="clear" w:color="auto" w:fill="auto"/>
          </w:tcPr>
          <w:p w14:paraId="194FB794" w14:textId="16BCF1DC"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(62)</w:t>
            </w:r>
          </w:p>
        </w:tc>
        <w:tc>
          <w:tcPr>
            <w:tcW w:w="1335" w:type="dxa"/>
            <w:gridSpan w:val="2"/>
            <w:shd w:val="clear" w:color="auto" w:fill="auto"/>
          </w:tcPr>
          <w:p w14:paraId="224259EC" w14:textId="3057E0E6" w:rsidR="00B75605" w:rsidRPr="00A65D1C" w:rsidRDefault="009A42B2"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6,665</w:t>
            </w:r>
          </w:p>
        </w:tc>
        <w:tc>
          <w:tcPr>
            <w:tcW w:w="1335" w:type="dxa"/>
            <w:shd w:val="clear" w:color="auto" w:fill="auto"/>
          </w:tcPr>
          <w:p w14:paraId="66806C34" w14:textId="1CE78AD7" w:rsidR="00B75605" w:rsidRPr="00A65D1C" w:rsidRDefault="00B75605" w:rsidP="00B75605">
            <w:pPr>
              <w:pBdr>
                <w:bottom w:val="sing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7,760</w:t>
            </w:r>
          </w:p>
        </w:tc>
      </w:tr>
      <w:tr w:rsidR="00B75605" w:rsidRPr="00A65D1C" w14:paraId="48EF5AA6" w14:textId="77777777" w:rsidTr="00C468E5">
        <w:tc>
          <w:tcPr>
            <w:tcW w:w="1710" w:type="dxa"/>
          </w:tcPr>
          <w:p w14:paraId="6265C286" w14:textId="77777777" w:rsidR="00B75605" w:rsidRPr="00A65D1C" w:rsidRDefault="00B75605" w:rsidP="00B75605">
            <w:pPr>
              <w:spacing w:line="340" w:lineRule="exact"/>
              <w:ind w:right="-36"/>
              <w:jc w:val="thaiDistribute"/>
              <w:rPr>
                <w:rFonts w:ascii="Arial" w:eastAsia="Arial Unicode MS" w:hAnsi="Arial" w:cs="Arial"/>
                <w:sz w:val="18"/>
                <w:szCs w:val="18"/>
              </w:rPr>
            </w:pPr>
            <w:r w:rsidRPr="00A65D1C">
              <w:rPr>
                <w:rFonts w:ascii="Arial" w:eastAsia="Arial Unicode MS" w:hAnsi="Arial" w:cs="Arial"/>
                <w:sz w:val="18"/>
                <w:szCs w:val="18"/>
              </w:rPr>
              <w:t>Total</w:t>
            </w:r>
          </w:p>
        </w:tc>
        <w:tc>
          <w:tcPr>
            <w:tcW w:w="1335" w:type="dxa"/>
            <w:shd w:val="clear" w:color="auto" w:fill="auto"/>
          </w:tcPr>
          <w:p w14:paraId="74E47AE0" w14:textId="389D9245" w:rsidR="00B75605" w:rsidRPr="00A65D1C" w:rsidRDefault="009A42B2"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6,665</w:t>
            </w:r>
          </w:p>
        </w:tc>
        <w:tc>
          <w:tcPr>
            <w:tcW w:w="1335" w:type="dxa"/>
            <w:shd w:val="clear" w:color="auto" w:fill="auto"/>
          </w:tcPr>
          <w:p w14:paraId="7C4AC84D" w14:textId="10EF1B97" w:rsidR="00B75605" w:rsidRPr="00A65D1C" w:rsidRDefault="00B75605"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7,822</w:t>
            </w:r>
          </w:p>
        </w:tc>
        <w:tc>
          <w:tcPr>
            <w:tcW w:w="1335" w:type="dxa"/>
            <w:gridSpan w:val="2"/>
            <w:shd w:val="clear" w:color="auto" w:fill="auto"/>
          </w:tcPr>
          <w:p w14:paraId="5BF32596" w14:textId="17552974" w:rsidR="00B75605" w:rsidRPr="00A65D1C" w:rsidRDefault="009A42B2"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w:t>
            </w:r>
          </w:p>
        </w:tc>
        <w:tc>
          <w:tcPr>
            <w:tcW w:w="1335" w:type="dxa"/>
            <w:gridSpan w:val="2"/>
            <w:shd w:val="clear" w:color="auto" w:fill="auto"/>
          </w:tcPr>
          <w:p w14:paraId="19F5CFD3" w14:textId="6C553074" w:rsidR="00B75605" w:rsidRPr="00A65D1C" w:rsidRDefault="00B75605"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A65D1C">
              <w:rPr>
                <w:rFonts w:ascii="Arial" w:eastAsia="Arial Unicode MS" w:hAnsi="Arial" w:cs="Arial"/>
                <w:sz w:val="18"/>
                <w:szCs w:val="18"/>
              </w:rPr>
              <w:t>(62)</w:t>
            </w:r>
          </w:p>
        </w:tc>
        <w:tc>
          <w:tcPr>
            <w:tcW w:w="1335" w:type="dxa"/>
            <w:gridSpan w:val="2"/>
            <w:shd w:val="clear" w:color="auto" w:fill="auto"/>
          </w:tcPr>
          <w:p w14:paraId="06328D73" w14:textId="4481E995" w:rsidR="00B75605" w:rsidRPr="00A65D1C" w:rsidRDefault="009A42B2"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cs/>
              </w:rPr>
            </w:pPr>
            <w:r w:rsidRPr="00A65D1C">
              <w:rPr>
                <w:rFonts w:ascii="Arial" w:eastAsia="Arial Unicode MS" w:hAnsi="Arial" w:cs="Arial"/>
                <w:sz w:val="18"/>
                <w:szCs w:val="18"/>
              </w:rPr>
              <w:t>6,665</w:t>
            </w:r>
          </w:p>
        </w:tc>
        <w:tc>
          <w:tcPr>
            <w:tcW w:w="1335" w:type="dxa"/>
            <w:shd w:val="clear" w:color="auto" w:fill="auto"/>
          </w:tcPr>
          <w:p w14:paraId="5C69264E" w14:textId="4099010E" w:rsidR="00B75605" w:rsidRPr="00A65D1C" w:rsidRDefault="00B75605" w:rsidP="00B75605">
            <w:pPr>
              <w:pBdr>
                <w:bottom w:val="double" w:sz="4" w:space="1" w:color="auto"/>
              </w:pBdr>
              <w:tabs>
                <w:tab w:val="decimal" w:pos="1032"/>
              </w:tabs>
              <w:spacing w:line="340" w:lineRule="exact"/>
              <w:ind w:right="-14"/>
              <w:jc w:val="thaiDistribute"/>
              <w:rPr>
                <w:rFonts w:ascii="Arial" w:eastAsia="Arial Unicode MS" w:hAnsi="Arial" w:cs="Arial"/>
                <w:sz w:val="18"/>
                <w:szCs w:val="18"/>
              </w:rPr>
            </w:pPr>
            <w:r w:rsidRPr="00A65D1C">
              <w:rPr>
                <w:rFonts w:ascii="Arial" w:eastAsia="Arial Unicode MS" w:hAnsi="Arial" w:cs="Arial"/>
                <w:sz w:val="18"/>
                <w:szCs w:val="18"/>
              </w:rPr>
              <w:t>7,760</w:t>
            </w:r>
          </w:p>
        </w:tc>
      </w:tr>
    </w:tbl>
    <w:p w14:paraId="217563C1" w14:textId="4AEBC28F" w:rsidR="00B24549" w:rsidRPr="00A65D1C" w:rsidRDefault="00B24549" w:rsidP="00B24549">
      <w:pPr>
        <w:tabs>
          <w:tab w:val="left" w:pos="900"/>
          <w:tab w:val="left" w:pos="1440"/>
        </w:tabs>
        <w:spacing w:before="240" w:after="120" w:line="380" w:lineRule="exact"/>
        <w:ind w:left="547" w:right="-43"/>
        <w:jc w:val="thaiDistribute"/>
        <w:rPr>
          <w:rFonts w:ascii="Arial" w:hAnsi="Arial"/>
          <w:sz w:val="22"/>
          <w:szCs w:val="22"/>
        </w:rPr>
      </w:pPr>
      <w:r w:rsidRPr="00A65D1C">
        <w:rPr>
          <w:rFonts w:ascii="Arial" w:hAnsi="Arial"/>
          <w:sz w:val="22"/>
          <w:szCs w:val="22"/>
        </w:rPr>
        <w:t xml:space="preserve">During the current year, the Group reduced cost of inventories by Baht </w:t>
      </w:r>
      <w:r w:rsidR="009A42B2" w:rsidRPr="00A65D1C">
        <w:rPr>
          <w:rFonts w:ascii="Arial" w:hAnsi="Arial"/>
          <w:sz w:val="22"/>
          <w:szCs w:val="22"/>
        </w:rPr>
        <w:t>137</w:t>
      </w:r>
      <w:r w:rsidRPr="00A65D1C">
        <w:rPr>
          <w:rFonts w:ascii="Arial" w:hAnsi="Arial"/>
          <w:sz w:val="22"/>
          <w:szCs w:val="22"/>
        </w:rPr>
        <w:t xml:space="preserve"> million (</w:t>
      </w:r>
      <w:r w:rsidR="005307BC" w:rsidRPr="00A65D1C">
        <w:rPr>
          <w:rFonts w:ascii="Arial" w:hAnsi="Arial"/>
          <w:sz w:val="22"/>
          <w:szCs w:val="22"/>
        </w:rPr>
        <w:t>2020</w:t>
      </w:r>
      <w:r w:rsidRPr="00A65D1C">
        <w:rPr>
          <w:rFonts w:ascii="Arial" w:hAnsi="Arial"/>
          <w:sz w:val="22"/>
          <w:szCs w:val="22"/>
        </w:rPr>
        <w:t xml:space="preserve">: Baht </w:t>
      </w:r>
      <w:r w:rsidR="00B75605" w:rsidRPr="00A65D1C">
        <w:rPr>
          <w:rFonts w:ascii="Arial" w:hAnsi="Arial"/>
          <w:sz w:val="22"/>
          <w:szCs w:val="22"/>
        </w:rPr>
        <w:t>90</w:t>
      </w:r>
      <w:r w:rsidRPr="00A65D1C">
        <w:rPr>
          <w:rFonts w:ascii="Arial" w:hAnsi="Arial"/>
          <w:sz w:val="22"/>
          <w:szCs w:val="22"/>
        </w:rPr>
        <w:t xml:space="preserve"> million) </w:t>
      </w:r>
      <w:bookmarkStart w:id="7" w:name="_Hlk30252324"/>
      <w:r w:rsidRPr="00A65D1C">
        <w:rPr>
          <w:rFonts w:ascii="Arial" w:hAnsi="Arial"/>
          <w:sz w:val="22"/>
          <w:szCs w:val="22"/>
        </w:rPr>
        <w:t xml:space="preserve">(The Company only: </w:t>
      </w:r>
      <w:bookmarkEnd w:id="7"/>
      <w:r w:rsidR="009A42B2" w:rsidRPr="00A65D1C">
        <w:rPr>
          <w:rFonts w:ascii="Arial" w:hAnsi="Arial"/>
          <w:sz w:val="22"/>
          <w:szCs w:val="22"/>
        </w:rPr>
        <w:t>Nil,</w:t>
      </w:r>
      <w:r w:rsidRPr="00A65D1C">
        <w:rPr>
          <w:rFonts w:ascii="Arial" w:hAnsi="Arial"/>
          <w:sz w:val="22"/>
          <w:szCs w:val="22"/>
        </w:rPr>
        <w:t xml:space="preserve"> </w:t>
      </w:r>
      <w:r w:rsidR="005307BC" w:rsidRPr="00A65D1C">
        <w:rPr>
          <w:rFonts w:ascii="Arial" w:hAnsi="Arial"/>
          <w:sz w:val="22"/>
          <w:szCs w:val="22"/>
        </w:rPr>
        <w:t>2020</w:t>
      </w:r>
      <w:r w:rsidRPr="00A65D1C">
        <w:rPr>
          <w:rFonts w:ascii="Arial" w:hAnsi="Arial"/>
          <w:sz w:val="22"/>
          <w:szCs w:val="22"/>
        </w:rPr>
        <w:t xml:space="preserve">: Nil), to reflect the net realisable value. This was presented as cost of sales. In addition, the Company reversed the write-down of cost of inventories by Baht </w:t>
      </w:r>
      <w:r w:rsidR="009A42B2" w:rsidRPr="00A65D1C">
        <w:rPr>
          <w:rFonts w:ascii="Arial" w:hAnsi="Arial"/>
          <w:sz w:val="22"/>
          <w:szCs w:val="22"/>
        </w:rPr>
        <w:t>118</w:t>
      </w:r>
      <w:r w:rsidRPr="00A65D1C">
        <w:rPr>
          <w:rFonts w:ascii="Arial" w:hAnsi="Arial"/>
          <w:sz w:val="22"/>
          <w:szCs w:val="22"/>
        </w:rPr>
        <w:t xml:space="preserve"> million (</w:t>
      </w:r>
      <w:r w:rsidR="005307BC" w:rsidRPr="00A65D1C">
        <w:rPr>
          <w:rFonts w:ascii="Arial" w:hAnsi="Arial"/>
          <w:sz w:val="22"/>
          <w:szCs w:val="22"/>
        </w:rPr>
        <w:t>2020</w:t>
      </w:r>
      <w:r w:rsidRPr="00A65D1C">
        <w:rPr>
          <w:rFonts w:ascii="Arial" w:hAnsi="Arial"/>
          <w:sz w:val="22"/>
          <w:szCs w:val="22"/>
        </w:rPr>
        <w:t xml:space="preserve">: Baht </w:t>
      </w:r>
      <w:r w:rsidR="00B75605" w:rsidRPr="00A65D1C">
        <w:rPr>
          <w:rFonts w:ascii="Arial" w:hAnsi="Arial"/>
          <w:sz w:val="22"/>
          <w:szCs w:val="22"/>
        </w:rPr>
        <w:t>135</w:t>
      </w:r>
      <w:r w:rsidRPr="00A65D1C">
        <w:rPr>
          <w:rFonts w:ascii="Arial" w:hAnsi="Arial"/>
          <w:sz w:val="22"/>
          <w:szCs w:val="22"/>
        </w:rPr>
        <w:t xml:space="preserve"> million) (The Company only: </w:t>
      </w:r>
      <w:r w:rsidR="00E260B7" w:rsidRPr="00A65D1C">
        <w:rPr>
          <w:rFonts w:ascii="Arial" w:hAnsi="Arial"/>
          <w:sz w:val="22"/>
          <w:szCs w:val="22"/>
        </w:rPr>
        <w:t>Baht 0.1 million</w:t>
      </w:r>
      <w:r w:rsidRPr="00A65D1C">
        <w:rPr>
          <w:rFonts w:ascii="Arial" w:hAnsi="Arial"/>
          <w:sz w:val="22"/>
          <w:szCs w:val="22"/>
        </w:rPr>
        <w:t xml:space="preserve">, </w:t>
      </w:r>
      <w:r w:rsidR="005307BC" w:rsidRPr="00A65D1C">
        <w:rPr>
          <w:rFonts w:ascii="Arial" w:hAnsi="Arial"/>
          <w:sz w:val="22"/>
          <w:szCs w:val="22"/>
        </w:rPr>
        <w:t>2020</w:t>
      </w:r>
      <w:r w:rsidRPr="00A65D1C">
        <w:rPr>
          <w:rFonts w:ascii="Arial" w:hAnsi="Arial"/>
          <w:sz w:val="22"/>
          <w:szCs w:val="22"/>
        </w:rPr>
        <w:t xml:space="preserve">: </w:t>
      </w:r>
      <w:r w:rsidR="009A17A4" w:rsidRPr="00A65D1C">
        <w:rPr>
          <w:rFonts w:ascii="Arial" w:hAnsi="Arial"/>
          <w:sz w:val="22"/>
          <w:szCs w:val="22"/>
        </w:rPr>
        <w:t>Nil</w:t>
      </w:r>
      <w:r w:rsidRPr="00A65D1C">
        <w:rPr>
          <w:rFonts w:ascii="Arial" w:hAnsi="Arial"/>
          <w:sz w:val="22"/>
          <w:szCs w:val="22"/>
        </w:rPr>
        <w:t xml:space="preserve"> million), and reduced the amount of inventories recognised as expenses during the year</w:t>
      </w:r>
      <w:r w:rsidR="009B4E70" w:rsidRPr="00A65D1C">
        <w:rPr>
          <w:rFonts w:ascii="Arial" w:hAnsi="Arial"/>
          <w:sz w:val="22"/>
          <w:szCs w:val="22"/>
        </w:rPr>
        <w:t xml:space="preserve"> </w:t>
      </w:r>
    </w:p>
    <w:p w14:paraId="31C31FEE" w14:textId="0BD5CF71" w:rsidR="00CE704A" w:rsidRPr="00A65D1C" w:rsidRDefault="00CE704A" w:rsidP="00CE704A">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1</w:t>
      </w:r>
      <w:r w:rsidR="009B4E70" w:rsidRPr="00A65D1C">
        <w:rPr>
          <w:rFonts w:ascii="Arial" w:hAnsi="Arial" w:cs="Arial"/>
          <w:b/>
          <w:bCs/>
          <w:sz w:val="22"/>
          <w:szCs w:val="22"/>
        </w:rPr>
        <w:t>0</w:t>
      </w:r>
      <w:r w:rsidRPr="00A65D1C">
        <w:rPr>
          <w:rFonts w:ascii="Arial" w:hAnsi="Arial" w:cs="Arial"/>
          <w:b/>
          <w:bCs/>
          <w:sz w:val="22"/>
          <w:szCs w:val="22"/>
        </w:rPr>
        <w:t>.</w:t>
      </w:r>
      <w:r w:rsidRPr="00A65D1C">
        <w:rPr>
          <w:rFonts w:ascii="Arial" w:hAnsi="Arial" w:cs="Arial"/>
          <w:b/>
          <w:bCs/>
          <w:sz w:val="22"/>
          <w:szCs w:val="22"/>
        </w:rPr>
        <w:tab/>
        <w:t>Other current assets</w:t>
      </w:r>
    </w:p>
    <w:tbl>
      <w:tblPr>
        <w:tblW w:w="9132" w:type="dxa"/>
        <w:tblInd w:w="468" w:type="dxa"/>
        <w:tblLayout w:type="fixed"/>
        <w:tblLook w:val="0000" w:firstRow="0" w:lastRow="0" w:firstColumn="0" w:lastColumn="0" w:noHBand="0" w:noVBand="0"/>
      </w:tblPr>
      <w:tblGrid>
        <w:gridCol w:w="3402"/>
        <w:gridCol w:w="1410"/>
        <w:gridCol w:w="1440"/>
        <w:gridCol w:w="1440"/>
        <w:gridCol w:w="1440"/>
      </w:tblGrid>
      <w:tr w:rsidR="00CE704A" w:rsidRPr="00A65D1C" w14:paraId="481B2EE8" w14:textId="77777777" w:rsidTr="00AF0482">
        <w:tc>
          <w:tcPr>
            <w:tcW w:w="3402" w:type="dxa"/>
            <w:tcBorders>
              <w:top w:val="nil"/>
              <w:left w:val="nil"/>
              <w:bottom w:val="nil"/>
              <w:right w:val="nil"/>
            </w:tcBorders>
          </w:tcPr>
          <w:p w14:paraId="25ACAC41" w14:textId="77777777" w:rsidR="00CE704A" w:rsidRPr="00A65D1C"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6C58F554" w14:textId="77777777" w:rsidR="00CE704A" w:rsidRPr="00A65D1C" w:rsidRDefault="00CE704A" w:rsidP="00C468E5">
            <w:pPr>
              <w:spacing w:line="36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2BC88ECE" w14:textId="77777777" w:rsidR="00CE704A" w:rsidRPr="00A65D1C" w:rsidRDefault="00CE704A" w:rsidP="00C468E5">
            <w:pPr>
              <w:spacing w:line="360" w:lineRule="exact"/>
              <w:jc w:val="right"/>
              <w:rPr>
                <w:rFonts w:ascii="Arial" w:eastAsia="Arial Unicode MS" w:hAnsi="Arial" w:cs="Arial Unicode MS"/>
                <w:sz w:val="20"/>
              </w:rPr>
            </w:pPr>
            <w:r w:rsidRPr="00A65D1C">
              <w:rPr>
                <w:rFonts w:ascii="Arial" w:eastAsia="Arial Unicode MS" w:hAnsi="Arial" w:cs="Arial Unicode MS"/>
                <w:sz w:val="20"/>
                <w:cs/>
              </w:rPr>
              <w:t>(</w:t>
            </w:r>
            <w:r w:rsidRPr="00A65D1C">
              <w:rPr>
                <w:rFonts w:ascii="Arial" w:eastAsia="Arial Unicode MS" w:hAnsi="Arial" w:cs="Arial Unicode MS"/>
                <w:sz w:val="20"/>
              </w:rPr>
              <w:t>Unit: Thousand Baht</w:t>
            </w:r>
            <w:r w:rsidRPr="00A65D1C">
              <w:rPr>
                <w:rFonts w:ascii="Arial" w:eastAsia="Arial Unicode MS" w:hAnsi="Arial" w:cs="Arial Unicode MS"/>
                <w:sz w:val="20"/>
                <w:cs/>
              </w:rPr>
              <w:t>)</w:t>
            </w:r>
          </w:p>
        </w:tc>
      </w:tr>
      <w:tr w:rsidR="00CE704A" w:rsidRPr="00A65D1C" w14:paraId="6502707B" w14:textId="77777777" w:rsidTr="00AF0482">
        <w:tc>
          <w:tcPr>
            <w:tcW w:w="3402" w:type="dxa"/>
            <w:tcBorders>
              <w:top w:val="nil"/>
              <w:left w:val="nil"/>
              <w:bottom w:val="nil"/>
              <w:right w:val="nil"/>
            </w:tcBorders>
          </w:tcPr>
          <w:p w14:paraId="55E34B5A" w14:textId="77777777" w:rsidR="00CE704A" w:rsidRPr="00A65D1C" w:rsidRDefault="00CE704A" w:rsidP="00C468E5">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CEAA11" w14:textId="77777777" w:rsidR="00CE704A" w:rsidRPr="00A65D1C" w:rsidRDefault="00CE704A" w:rsidP="00C468E5">
            <w:pPr>
              <w:pBdr>
                <w:bottom w:val="single" w:sz="6" w:space="1" w:color="auto"/>
              </w:pBdr>
              <w:spacing w:line="360" w:lineRule="exact"/>
              <w:jc w:val="center"/>
              <w:rPr>
                <w:rFonts w:ascii="Arial" w:eastAsia="Arial Unicode MS" w:hAnsi="Arial" w:cs="Arial Unicode MS"/>
                <w:sz w:val="20"/>
              </w:rPr>
            </w:pPr>
            <w:r w:rsidRPr="00A65D1C">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125F1702" w14:textId="77777777" w:rsidR="00CE704A" w:rsidRPr="00A65D1C" w:rsidRDefault="00CE704A" w:rsidP="00C468E5">
            <w:pPr>
              <w:pBdr>
                <w:bottom w:val="single" w:sz="6" w:space="1" w:color="auto"/>
              </w:pBdr>
              <w:spacing w:line="360" w:lineRule="exact"/>
              <w:jc w:val="center"/>
              <w:rPr>
                <w:rFonts w:ascii="Arial" w:eastAsia="Arial Unicode MS" w:hAnsi="Arial" w:cs="Arial Unicode MS"/>
                <w:sz w:val="20"/>
              </w:rPr>
            </w:pPr>
            <w:r w:rsidRPr="00A65D1C">
              <w:rPr>
                <w:rFonts w:ascii="Arial" w:eastAsia="Arial Unicode MS" w:hAnsi="Arial" w:cs="Arial Unicode MS"/>
                <w:sz w:val="20"/>
              </w:rPr>
              <w:t>Separate                            financial statements</w:t>
            </w:r>
          </w:p>
        </w:tc>
      </w:tr>
      <w:tr w:rsidR="00CE704A" w:rsidRPr="00A65D1C" w14:paraId="50343C0F" w14:textId="77777777" w:rsidTr="00AF0482">
        <w:tc>
          <w:tcPr>
            <w:tcW w:w="3402" w:type="dxa"/>
            <w:tcBorders>
              <w:top w:val="nil"/>
              <w:left w:val="nil"/>
              <w:bottom w:val="nil"/>
              <w:right w:val="nil"/>
            </w:tcBorders>
          </w:tcPr>
          <w:p w14:paraId="29A206D6" w14:textId="77777777" w:rsidR="00CE704A" w:rsidRPr="00A65D1C" w:rsidRDefault="00CE704A" w:rsidP="00C468E5">
            <w:pPr>
              <w:spacing w:line="36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47ED05A6" w14:textId="25096C5F" w:rsidR="00CE704A" w:rsidRPr="00A65D1C" w:rsidRDefault="005307BC" w:rsidP="00C468E5">
            <w:pPr>
              <w:spacing w:line="360" w:lineRule="exact"/>
              <w:jc w:val="center"/>
              <w:rPr>
                <w:rFonts w:ascii="Arial" w:eastAsia="Arial Unicode MS" w:hAnsi="Arial" w:cs="Arial Unicode MS"/>
                <w:sz w:val="20"/>
              </w:rPr>
            </w:pPr>
            <w:r w:rsidRPr="00A65D1C">
              <w:rPr>
                <w:rFonts w:ascii="Arial" w:eastAsia="Arial Unicode MS" w:hAnsi="Arial" w:cs="Arial Unicode MS"/>
                <w:sz w:val="20"/>
                <w:u w:val="single"/>
              </w:rPr>
              <w:t>2021</w:t>
            </w:r>
          </w:p>
        </w:tc>
        <w:tc>
          <w:tcPr>
            <w:tcW w:w="1440" w:type="dxa"/>
            <w:tcBorders>
              <w:top w:val="nil"/>
              <w:left w:val="nil"/>
              <w:bottom w:val="nil"/>
              <w:right w:val="nil"/>
            </w:tcBorders>
          </w:tcPr>
          <w:p w14:paraId="6AFE9D33" w14:textId="5EB7B8F3" w:rsidR="00CE704A" w:rsidRPr="00A65D1C" w:rsidRDefault="005307BC" w:rsidP="00C468E5">
            <w:pPr>
              <w:spacing w:line="360" w:lineRule="exact"/>
              <w:jc w:val="center"/>
              <w:rPr>
                <w:rFonts w:ascii="Arial" w:eastAsia="Arial Unicode MS" w:hAnsi="Arial" w:cs="Arial Unicode MS"/>
                <w:sz w:val="20"/>
              </w:rPr>
            </w:pPr>
            <w:r w:rsidRPr="00A65D1C">
              <w:rPr>
                <w:rFonts w:ascii="Arial" w:eastAsia="Arial Unicode MS" w:hAnsi="Arial" w:cs="Arial Unicode MS"/>
                <w:sz w:val="20"/>
                <w:u w:val="single"/>
              </w:rPr>
              <w:t>2020</w:t>
            </w:r>
          </w:p>
        </w:tc>
        <w:tc>
          <w:tcPr>
            <w:tcW w:w="1440" w:type="dxa"/>
            <w:tcBorders>
              <w:top w:val="nil"/>
              <w:left w:val="nil"/>
              <w:bottom w:val="nil"/>
              <w:right w:val="nil"/>
            </w:tcBorders>
          </w:tcPr>
          <w:p w14:paraId="44E19CF2" w14:textId="15E41D8B" w:rsidR="00CE704A" w:rsidRPr="00A65D1C" w:rsidRDefault="005307BC" w:rsidP="00C468E5">
            <w:pPr>
              <w:spacing w:line="360" w:lineRule="exact"/>
              <w:jc w:val="center"/>
              <w:rPr>
                <w:rFonts w:ascii="Arial" w:eastAsia="Arial Unicode MS" w:hAnsi="Arial" w:cs="Arial Unicode MS"/>
                <w:sz w:val="20"/>
              </w:rPr>
            </w:pPr>
            <w:r w:rsidRPr="00A65D1C">
              <w:rPr>
                <w:rFonts w:ascii="Arial" w:eastAsia="Arial Unicode MS" w:hAnsi="Arial" w:cs="Arial Unicode MS"/>
                <w:sz w:val="20"/>
                <w:u w:val="single"/>
              </w:rPr>
              <w:t>2021</w:t>
            </w:r>
          </w:p>
        </w:tc>
        <w:tc>
          <w:tcPr>
            <w:tcW w:w="1440" w:type="dxa"/>
            <w:tcBorders>
              <w:top w:val="nil"/>
              <w:left w:val="nil"/>
              <w:bottom w:val="nil"/>
              <w:right w:val="nil"/>
            </w:tcBorders>
          </w:tcPr>
          <w:p w14:paraId="1E4ECDA7" w14:textId="1717C633" w:rsidR="00CE704A" w:rsidRPr="00A65D1C" w:rsidRDefault="005307BC" w:rsidP="00C468E5">
            <w:pPr>
              <w:spacing w:line="360" w:lineRule="exact"/>
              <w:jc w:val="center"/>
              <w:rPr>
                <w:rFonts w:ascii="Arial" w:eastAsia="Arial Unicode MS" w:hAnsi="Arial" w:cs="Arial Unicode MS"/>
                <w:sz w:val="20"/>
              </w:rPr>
            </w:pPr>
            <w:r w:rsidRPr="00A65D1C">
              <w:rPr>
                <w:rFonts w:ascii="Arial" w:eastAsia="Arial Unicode MS" w:hAnsi="Arial" w:cs="Arial Unicode MS"/>
                <w:sz w:val="20"/>
                <w:u w:val="single"/>
              </w:rPr>
              <w:t>2020</w:t>
            </w:r>
          </w:p>
        </w:tc>
      </w:tr>
      <w:tr w:rsidR="00B75605" w:rsidRPr="00A65D1C" w14:paraId="1D9ED322" w14:textId="77777777" w:rsidTr="00AF0482">
        <w:tc>
          <w:tcPr>
            <w:tcW w:w="3402" w:type="dxa"/>
            <w:tcBorders>
              <w:top w:val="nil"/>
              <w:left w:val="nil"/>
              <w:bottom w:val="nil"/>
              <w:right w:val="nil"/>
            </w:tcBorders>
          </w:tcPr>
          <w:p w14:paraId="7EF0F4B8" w14:textId="77777777" w:rsidR="00B75605" w:rsidRPr="00A65D1C" w:rsidRDefault="00B75605" w:rsidP="00B75605">
            <w:pPr>
              <w:spacing w:line="360" w:lineRule="exact"/>
              <w:ind w:right="-36"/>
              <w:jc w:val="both"/>
              <w:rPr>
                <w:rFonts w:ascii="Arial" w:eastAsia="Arial Unicode MS" w:hAnsi="Arial" w:cs="Arial"/>
                <w:sz w:val="20"/>
              </w:rPr>
            </w:pPr>
            <w:r w:rsidRPr="00A65D1C">
              <w:rPr>
                <w:rFonts w:ascii="Arial" w:eastAsia="Arial Unicode MS" w:hAnsi="Arial" w:cs="Arial"/>
                <w:sz w:val="20"/>
              </w:rPr>
              <w:t>Value added tax suspension</w:t>
            </w:r>
          </w:p>
        </w:tc>
        <w:tc>
          <w:tcPr>
            <w:tcW w:w="1410" w:type="dxa"/>
            <w:tcBorders>
              <w:top w:val="nil"/>
              <w:left w:val="nil"/>
              <w:bottom w:val="nil"/>
              <w:right w:val="nil"/>
            </w:tcBorders>
          </w:tcPr>
          <w:p w14:paraId="7CE93EE9" w14:textId="1F579ABB" w:rsidR="00B75605"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1,801,140</w:t>
            </w:r>
          </w:p>
        </w:tc>
        <w:tc>
          <w:tcPr>
            <w:tcW w:w="1440" w:type="dxa"/>
            <w:tcBorders>
              <w:top w:val="nil"/>
              <w:left w:val="nil"/>
              <w:bottom w:val="nil"/>
              <w:right w:val="nil"/>
            </w:tcBorders>
          </w:tcPr>
          <w:p w14:paraId="1B1F6B74" w14:textId="0994B172"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2,046,879</w:t>
            </w:r>
          </w:p>
        </w:tc>
        <w:tc>
          <w:tcPr>
            <w:tcW w:w="1440" w:type="dxa"/>
            <w:tcBorders>
              <w:top w:val="nil"/>
              <w:left w:val="nil"/>
              <w:bottom w:val="nil"/>
              <w:right w:val="nil"/>
            </w:tcBorders>
          </w:tcPr>
          <w:p w14:paraId="1F6A0FE4" w14:textId="3E5E61DD" w:rsidR="00B75605"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70,769</w:t>
            </w:r>
          </w:p>
        </w:tc>
        <w:tc>
          <w:tcPr>
            <w:tcW w:w="1440" w:type="dxa"/>
            <w:tcBorders>
              <w:top w:val="nil"/>
              <w:left w:val="nil"/>
              <w:bottom w:val="nil"/>
              <w:right w:val="nil"/>
            </w:tcBorders>
          </w:tcPr>
          <w:p w14:paraId="42F073FF" w14:textId="7B3E1327"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110,639</w:t>
            </w:r>
          </w:p>
        </w:tc>
      </w:tr>
      <w:tr w:rsidR="00B75605" w:rsidRPr="00A65D1C" w14:paraId="6A63FA67" w14:textId="77777777" w:rsidTr="00AF0482">
        <w:tc>
          <w:tcPr>
            <w:tcW w:w="3402" w:type="dxa"/>
            <w:tcBorders>
              <w:top w:val="nil"/>
              <w:left w:val="nil"/>
              <w:bottom w:val="nil"/>
              <w:right w:val="nil"/>
            </w:tcBorders>
          </w:tcPr>
          <w:p w14:paraId="71167C7E" w14:textId="77777777" w:rsidR="00B75605" w:rsidRPr="00A65D1C" w:rsidRDefault="00B75605" w:rsidP="00B75605">
            <w:pPr>
              <w:spacing w:line="360" w:lineRule="exact"/>
              <w:ind w:right="-36"/>
              <w:jc w:val="both"/>
              <w:rPr>
                <w:rFonts w:ascii="Arial" w:eastAsia="Arial Unicode MS" w:hAnsi="Arial" w:cs="Arial"/>
                <w:sz w:val="20"/>
              </w:rPr>
            </w:pPr>
            <w:r w:rsidRPr="00A65D1C">
              <w:rPr>
                <w:rFonts w:ascii="Arial" w:eastAsia="Arial Unicode MS" w:hAnsi="Arial" w:cs="Arial"/>
                <w:sz w:val="20"/>
              </w:rPr>
              <w:t>Prepaid expenses and deferred</w:t>
            </w:r>
          </w:p>
        </w:tc>
        <w:tc>
          <w:tcPr>
            <w:tcW w:w="1410" w:type="dxa"/>
            <w:tcBorders>
              <w:top w:val="nil"/>
              <w:left w:val="nil"/>
              <w:bottom w:val="nil"/>
              <w:right w:val="nil"/>
            </w:tcBorders>
          </w:tcPr>
          <w:p w14:paraId="06B2D002" w14:textId="77777777" w:rsidR="00B75605" w:rsidRPr="00A65D1C" w:rsidRDefault="00B75605" w:rsidP="00B7560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14E2954D" w14:textId="77777777" w:rsidR="00B75605" w:rsidRPr="00A65D1C" w:rsidRDefault="00B75605" w:rsidP="00B7560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538663C4" w14:textId="77777777" w:rsidR="00B75605" w:rsidRPr="00A65D1C" w:rsidRDefault="00B75605" w:rsidP="00B75605">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65AE4A44" w14:textId="77777777" w:rsidR="00B75605" w:rsidRPr="00A65D1C" w:rsidRDefault="00B75605" w:rsidP="00B75605">
            <w:pPr>
              <w:tabs>
                <w:tab w:val="decimal" w:pos="1062"/>
              </w:tabs>
              <w:spacing w:line="360" w:lineRule="exact"/>
              <w:jc w:val="both"/>
              <w:rPr>
                <w:rFonts w:ascii="Arial" w:eastAsia="Arial Unicode MS" w:hAnsi="Arial" w:cs="Arial"/>
                <w:sz w:val="20"/>
              </w:rPr>
            </w:pPr>
          </w:p>
        </w:tc>
      </w:tr>
      <w:tr w:rsidR="00B75605" w:rsidRPr="00A65D1C" w14:paraId="59FBEE65" w14:textId="77777777" w:rsidTr="00AF0482">
        <w:tc>
          <w:tcPr>
            <w:tcW w:w="3402" w:type="dxa"/>
            <w:tcBorders>
              <w:top w:val="nil"/>
              <w:left w:val="nil"/>
              <w:bottom w:val="nil"/>
              <w:right w:val="nil"/>
            </w:tcBorders>
          </w:tcPr>
          <w:p w14:paraId="188A2A3F" w14:textId="77777777" w:rsidR="00B75605" w:rsidRPr="00A65D1C" w:rsidRDefault="00B75605" w:rsidP="00B75605">
            <w:pPr>
              <w:spacing w:line="360" w:lineRule="exact"/>
              <w:ind w:right="-36"/>
              <w:jc w:val="both"/>
              <w:rPr>
                <w:rFonts w:ascii="Arial" w:eastAsia="Arial Unicode MS" w:hAnsi="Arial" w:cs="Arial"/>
                <w:sz w:val="20"/>
              </w:rPr>
            </w:pPr>
            <w:r w:rsidRPr="00A65D1C">
              <w:rPr>
                <w:rFonts w:ascii="Arial" w:eastAsia="Arial Unicode MS" w:hAnsi="Arial" w:cs="Arial"/>
                <w:sz w:val="20"/>
              </w:rPr>
              <w:t xml:space="preserve">   expenses</w:t>
            </w:r>
          </w:p>
        </w:tc>
        <w:tc>
          <w:tcPr>
            <w:tcW w:w="1410" w:type="dxa"/>
            <w:tcBorders>
              <w:top w:val="nil"/>
              <w:left w:val="nil"/>
              <w:bottom w:val="nil"/>
              <w:right w:val="nil"/>
            </w:tcBorders>
          </w:tcPr>
          <w:p w14:paraId="07836AC9" w14:textId="09F35A49" w:rsidR="00B75605"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1,178,873</w:t>
            </w:r>
          </w:p>
        </w:tc>
        <w:tc>
          <w:tcPr>
            <w:tcW w:w="1440" w:type="dxa"/>
            <w:tcBorders>
              <w:top w:val="nil"/>
              <w:left w:val="nil"/>
              <w:bottom w:val="nil"/>
              <w:right w:val="nil"/>
            </w:tcBorders>
          </w:tcPr>
          <w:p w14:paraId="57A467D3" w14:textId="3BFA1F0D"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1,119,417</w:t>
            </w:r>
          </w:p>
        </w:tc>
        <w:tc>
          <w:tcPr>
            <w:tcW w:w="1440" w:type="dxa"/>
            <w:tcBorders>
              <w:top w:val="nil"/>
              <w:left w:val="nil"/>
              <w:bottom w:val="nil"/>
              <w:right w:val="nil"/>
            </w:tcBorders>
          </w:tcPr>
          <w:p w14:paraId="592FFC71" w14:textId="04152AC8" w:rsidR="00B75605"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137,237</w:t>
            </w:r>
          </w:p>
        </w:tc>
        <w:tc>
          <w:tcPr>
            <w:tcW w:w="1440" w:type="dxa"/>
            <w:tcBorders>
              <w:top w:val="nil"/>
              <w:left w:val="nil"/>
              <w:bottom w:val="nil"/>
              <w:right w:val="nil"/>
            </w:tcBorders>
          </w:tcPr>
          <w:p w14:paraId="20F45F62" w14:textId="02641A2D"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134,980</w:t>
            </w:r>
          </w:p>
        </w:tc>
      </w:tr>
      <w:tr w:rsidR="00B75605" w:rsidRPr="00A65D1C" w14:paraId="6ACBD38E" w14:textId="77777777" w:rsidTr="00AF0482">
        <w:tc>
          <w:tcPr>
            <w:tcW w:w="3402" w:type="dxa"/>
            <w:tcBorders>
              <w:top w:val="nil"/>
              <w:left w:val="nil"/>
              <w:bottom w:val="nil"/>
              <w:right w:val="nil"/>
            </w:tcBorders>
          </w:tcPr>
          <w:p w14:paraId="30F57095" w14:textId="77777777" w:rsidR="00B75605" w:rsidRPr="00A65D1C" w:rsidRDefault="00B75605" w:rsidP="00B75605">
            <w:pPr>
              <w:tabs>
                <w:tab w:val="right" w:pos="5310"/>
                <w:tab w:val="right" w:pos="6480"/>
                <w:tab w:val="right" w:pos="7740"/>
                <w:tab w:val="right" w:pos="8820"/>
              </w:tabs>
              <w:spacing w:line="360" w:lineRule="exact"/>
              <w:ind w:right="-36"/>
              <w:rPr>
                <w:rFonts w:ascii="Arial" w:eastAsia="Arial Unicode MS" w:hAnsi="Arial" w:cs="Arial"/>
                <w:sz w:val="20"/>
              </w:rPr>
            </w:pPr>
            <w:r w:rsidRPr="00A65D1C">
              <w:rPr>
                <w:rFonts w:ascii="Arial" w:eastAsia="Arial Unicode MS" w:hAnsi="Arial" w:cs="Arial"/>
                <w:sz w:val="20"/>
              </w:rPr>
              <w:t xml:space="preserve">Cost to obtain contracts - current </w:t>
            </w:r>
          </w:p>
          <w:p w14:paraId="52ECE071" w14:textId="77777777" w:rsidR="00B75605" w:rsidRPr="00A65D1C" w:rsidRDefault="00B75605" w:rsidP="00B75605">
            <w:pPr>
              <w:tabs>
                <w:tab w:val="right" w:pos="5310"/>
                <w:tab w:val="right" w:pos="6480"/>
                <w:tab w:val="right" w:pos="7740"/>
                <w:tab w:val="right" w:pos="8820"/>
              </w:tabs>
              <w:spacing w:line="360" w:lineRule="exact"/>
              <w:ind w:right="-36"/>
              <w:rPr>
                <w:rFonts w:ascii="Arial" w:eastAsia="Arial Unicode MS" w:hAnsi="Arial" w:cs="Arial"/>
                <w:sz w:val="20"/>
              </w:rPr>
            </w:pPr>
            <w:r w:rsidRPr="00A65D1C">
              <w:rPr>
                <w:rFonts w:ascii="Arial" w:eastAsia="Arial Unicode MS" w:hAnsi="Arial" w:cs="Arial"/>
                <w:sz w:val="20"/>
              </w:rPr>
              <w:t xml:space="preserve">   portion</w:t>
            </w:r>
          </w:p>
        </w:tc>
        <w:tc>
          <w:tcPr>
            <w:tcW w:w="1410" w:type="dxa"/>
            <w:tcBorders>
              <w:top w:val="nil"/>
              <w:left w:val="nil"/>
              <w:bottom w:val="nil"/>
              <w:right w:val="nil"/>
            </w:tcBorders>
          </w:tcPr>
          <w:p w14:paraId="4E5DAE42" w14:textId="77777777" w:rsidR="00B75605" w:rsidRPr="00A65D1C" w:rsidRDefault="00B75605" w:rsidP="00B75605">
            <w:pPr>
              <w:tabs>
                <w:tab w:val="decimal" w:pos="1062"/>
              </w:tabs>
              <w:spacing w:line="360" w:lineRule="exact"/>
              <w:jc w:val="both"/>
              <w:rPr>
                <w:rFonts w:ascii="Arial" w:eastAsia="Arial Unicode MS" w:hAnsi="Arial" w:cs="Arial"/>
                <w:sz w:val="20"/>
              </w:rPr>
            </w:pPr>
          </w:p>
          <w:p w14:paraId="7CCA92FB" w14:textId="12DF3C73" w:rsidR="009A42B2"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147,561</w:t>
            </w:r>
          </w:p>
        </w:tc>
        <w:tc>
          <w:tcPr>
            <w:tcW w:w="1440" w:type="dxa"/>
            <w:tcBorders>
              <w:top w:val="nil"/>
              <w:left w:val="nil"/>
              <w:bottom w:val="nil"/>
              <w:right w:val="nil"/>
            </w:tcBorders>
          </w:tcPr>
          <w:p w14:paraId="04A806A0" w14:textId="77777777" w:rsidR="00B75605" w:rsidRPr="00A65D1C" w:rsidRDefault="00B75605" w:rsidP="00B75605">
            <w:pPr>
              <w:tabs>
                <w:tab w:val="decimal" w:pos="1062"/>
              </w:tabs>
              <w:spacing w:line="360" w:lineRule="exact"/>
              <w:jc w:val="both"/>
              <w:rPr>
                <w:rFonts w:ascii="Arial" w:eastAsia="Arial Unicode MS" w:hAnsi="Arial" w:cs="Arial"/>
                <w:sz w:val="20"/>
              </w:rPr>
            </w:pPr>
          </w:p>
          <w:p w14:paraId="76C0116A" w14:textId="3D12D169"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155,572</w:t>
            </w:r>
          </w:p>
        </w:tc>
        <w:tc>
          <w:tcPr>
            <w:tcW w:w="1440" w:type="dxa"/>
            <w:tcBorders>
              <w:top w:val="nil"/>
              <w:left w:val="nil"/>
              <w:bottom w:val="nil"/>
              <w:right w:val="nil"/>
            </w:tcBorders>
          </w:tcPr>
          <w:p w14:paraId="6F24DC92" w14:textId="77777777" w:rsidR="00B75605" w:rsidRPr="00A65D1C" w:rsidRDefault="00B75605" w:rsidP="00B75605">
            <w:pPr>
              <w:tabs>
                <w:tab w:val="decimal" w:pos="1062"/>
              </w:tabs>
              <w:spacing w:line="360" w:lineRule="exact"/>
              <w:jc w:val="both"/>
              <w:rPr>
                <w:rFonts w:ascii="Arial" w:eastAsia="Arial Unicode MS" w:hAnsi="Arial" w:cs="Arial"/>
                <w:sz w:val="20"/>
              </w:rPr>
            </w:pPr>
          </w:p>
          <w:p w14:paraId="77197B87" w14:textId="6E491DB6" w:rsidR="009A42B2" w:rsidRPr="00A65D1C" w:rsidRDefault="009A42B2"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w:t>
            </w:r>
          </w:p>
        </w:tc>
        <w:tc>
          <w:tcPr>
            <w:tcW w:w="1440" w:type="dxa"/>
            <w:tcBorders>
              <w:top w:val="nil"/>
              <w:left w:val="nil"/>
              <w:bottom w:val="nil"/>
              <w:right w:val="nil"/>
            </w:tcBorders>
          </w:tcPr>
          <w:p w14:paraId="03177875" w14:textId="77777777" w:rsidR="00B75605" w:rsidRPr="00A65D1C" w:rsidRDefault="00B75605" w:rsidP="00B75605">
            <w:pPr>
              <w:tabs>
                <w:tab w:val="decimal" w:pos="1062"/>
              </w:tabs>
              <w:spacing w:line="360" w:lineRule="exact"/>
              <w:jc w:val="both"/>
              <w:rPr>
                <w:rFonts w:ascii="Arial" w:eastAsia="Arial Unicode MS" w:hAnsi="Arial" w:cs="Arial"/>
                <w:sz w:val="20"/>
              </w:rPr>
            </w:pPr>
          </w:p>
          <w:p w14:paraId="7AD57A90" w14:textId="3674DCF9" w:rsidR="00B75605" w:rsidRPr="00A65D1C" w:rsidRDefault="00B75605" w:rsidP="00B75605">
            <w:pP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w:t>
            </w:r>
          </w:p>
        </w:tc>
      </w:tr>
      <w:tr w:rsidR="00B75605" w:rsidRPr="00A65D1C" w14:paraId="2B874CBE" w14:textId="77777777" w:rsidTr="00AF0482">
        <w:tc>
          <w:tcPr>
            <w:tcW w:w="3402" w:type="dxa"/>
            <w:tcBorders>
              <w:top w:val="nil"/>
              <w:left w:val="nil"/>
              <w:bottom w:val="nil"/>
              <w:right w:val="nil"/>
            </w:tcBorders>
          </w:tcPr>
          <w:p w14:paraId="287FE87F" w14:textId="77777777" w:rsidR="00B75605" w:rsidRPr="00A65D1C" w:rsidRDefault="00B75605" w:rsidP="00B75605">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A65D1C">
              <w:rPr>
                <w:rFonts w:ascii="Arial" w:eastAsia="Arial Unicode MS" w:hAnsi="Arial" w:cs="Arial"/>
                <w:sz w:val="20"/>
              </w:rPr>
              <w:t>Others</w:t>
            </w:r>
          </w:p>
        </w:tc>
        <w:tc>
          <w:tcPr>
            <w:tcW w:w="1410" w:type="dxa"/>
            <w:tcBorders>
              <w:top w:val="nil"/>
              <w:left w:val="nil"/>
              <w:bottom w:val="nil"/>
              <w:right w:val="nil"/>
            </w:tcBorders>
          </w:tcPr>
          <w:p w14:paraId="4E0717FE" w14:textId="31715969" w:rsidR="00B75605" w:rsidRPr="00A65D1C" w:rsidRDefault="009A42B2" w:rsidP="00B75605">
            <w:pPr>
              <w:pBdr>
                <w:bottom w:val="sing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171,093</w:t>
            </w:r>
          </w:p>
        </w:tc>
        <w:tc>
          <w:tcPr>
            <w:tcW w:w="1440" w:type="dxa"/>
            <w:tcBorders>
              <w:top w:val="nil"/>
              <w:left w:val="nil"/>
              <w:bottom w:val="nil"/>
              <w:right w:val="nil"/>
            </w:tcBorders>
          </w:tcPr>
          <w:p w14:paraId="01304C89" w14:textId="7A4169A8" w:rsidR="00B75605" w:rsidRPr="00A65D1C" w:rsidRDefault="00B75605" w:rsidP="00B75605">
            <w:pPr>
              <w:pBdr>
                <w:bottom w:val="sing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1,833</w:t>
            </w:r>
          </w:p>
        </w:tc>
        <w:tc>
          <w:tcPr>
            <w:tcW w:w="1440" w:type="dxa"/>
            <w:tcBorders>
              <w:top w:val="nil"/>
              <w:left w:val="nil"/>
              <w:bottom w:val="nil"/>
              <w:right w:val="nil"/>
            </w:tcBorders>
          </w:tcPr>
          <w:p w14:paraId="34F4CE68" w14:textId="428942B2" w:rsidR="00B75605" w:rsidRPr="00A65D1C" w:rsidRDefault="009A42B2" w:rsidP="00B75605">
            <w:pPr>
              <w:pBdr>
                <w:bottom w:val="sing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13,379</w:t>
            </w:r>
          </w:p>
        </w:tc>
        <w:tc>
          <w:tcPr>
            <w:tcW w:w="1440" w:type="dxa"/>
            <w:tcBorders>
              <w:top w:val="nil"/>
              <w:left w:val="nil"/>
              <w:bottom w:val="nil"/>
              <w:right w:val="nil"/>
            </w:tcBorders>
          </w:tcPr>
          <w:p w14:paraId="2E9F2CD2" w14:textId="185605D5" w:rsidR="00B75605" w:rsidRPr="00A65D1C" w:rsidRDefault="00B75605" w:rsidP="00B75605">
            <w:pPr>
              <w:pBdr>
                <w:bottom w:val="sing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28</w:t>
            </w:r>
          </w:p>
        </w:tc>
      </w:tr>
      <w:tr w:rsidR="00B75605" w:rsidRPr="00A65D1C" w14:paraId="78E214D3" w14:textId="77777777" w:rsidTr="00AF0482">
        <w:tc>
          <w:tcPr>
            <w:tcW w:w="3402" w:type="dxa"/>
            <w:tcBorders>
              <w:top w:val="nil"/>
              <w:left w:val="nil"/>
              <w:bottom w:val="nil"/>
              <w:right w:val="nil"/>
            </w:tcBorders>
          </w:tcPr>
          <w:p w14:paraId="0097EC0F" w14:textId="5193C11D" w:rsidR="00B75605" w:rsidRPr="00A65D1C" w:rsidRDefault="00B75605" w:rsidP="00B75605">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A65D1C">
              <w:rPr>
                <w:rFonts w:ascii="Arial" w:eastAsia="Arial Unicode MS" w:hAnsi="Arial" w:cs="Arial"/>
                <w:sz w:val="20"/>
              </w:rPr>
              <w:t>Total other current assets</w:t>
            </w:r>
          </w:p>
        </w:tc>
        <w:tc>
          <w:tcPr>
            <w:tcW w:w="1410" w:type="dxa"/>
            <w:tcBorders>
              <w:top w:val="nil"/>
              <w:left w:val="nil"/>
              <w:bottom w:val="nil"/>
              <w:right w:val="nil"/>
            </w:tcBorders>
          </w:tcPr>
          <w:p w14:paraId="5F479ACE" w14:textId="2F68C103" w:rsidR="00B75605" w:rsidRPr="00A65D1C" w:rsidRDefault="009A42B2" w:rsidP="00B75605">
            <w:pPr>
              <w:pBdr>
                <w:bottom w:val="doub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3,298,667</w:t>
            </w:r>
          </w:p>
        </w:tc>
        <w:tc>
          <w:tcPr>
            <w:tcW w:w="1440" w:type="dxa"/>
            <w:tcBorders>
              <w:top w:val="nil"/>
              <w:left w:val="nil"/>
              <w:bottom w:val="nil"/>
              <w:right w:val="nil"/>
            </w:tcBorders>
          </w:tcPr>
          <w:p w14:paraId="590ABE7E" w14:textId="3DE2233E" w:rsidR="00B75605" w:rsidRPr="00A65D1C" w:rsidRDefault="00B75605" w:rsidP="00B75605">
            <w:pPr>
              <w:pBdr>
                <w:bottom w:val="doub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3,323,701</w:t>
            </w:r>
          </w:p>
        </w:tc>
        <w:tc>
          <w:tcPr>
            <w:tcW w:w="1440" w:type="dxa"/>
            <w:tcBorders>
              <w:top w:val="nil"/>
              <w:left w:val="nil"/>
              <w:bottom w:val="nil"/>
              <w:right w:val="nil"/>
            </w:tcBorders>
          </w:tcPr>
          <w:p w14:paraId="0C3AD9D1" w14:textId="728E646D" w:rsidR="00B75605" w:rsidRPr="00A65D1C" w:rsidRDefault="009A42B2" w:rsidP="00B75605">
            <w:pPr>
              <w:pBdr>
                <w:bottom w:val="doub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221,385</w:t>
            </w:r>
          </w:p>
        </w:tc>
        <w:tc>
          <w:tcPr>
            <w:tcW w:w="1440" w:type="dxa"/>
            <w:tcBorders>
              <w:top w:val="nil"/>
              <w:left w:val="nil"/>
              <w:bottom w:val="nil"/>
              <w:right w:val="nil"/>
            </w:tcBorders>
          </w:tcPr>
          <w:p w14:paraId="48C2EBEF" w14:textId="75B54C53" w:rsidR="00B75605" w:rsidRPr="00A65D1C" w:rsidRDefault="00B75605" w:rsidP="00B75605">
            <w:pPr>
              <w:pBdr>
                <w:bottom w:val="double" w:sz="4" w:space="1" w:color="auto"/>
              </w:pBdr>
              <w:tabs>
                <w:tab w:val="decimal" w:pos="1062"/>
              </w:tabs>
              <w:spacing w:line="360" w:lineRule="exact"/>
              <w:jc w:val="both"/>
              <w:rPr>
                <w:rFonts w:ascii="Arial" w:eastAsia="Arial Unicode MS" w:hAnsi="Arial" w:cs="Arial"/>
                <w:sz w:val="20"/>
              </w:rPr>
            </w:pPr>
            <w:r w:rsidRPr="00A65D1C">
              <w:rPr>
                <w:rFonts w:ascii="Arial" w:eastAsia="Arial Unicode MS" w:hAnsi="Arial" w:cs="Arial"/>
                <w:sz w:val="20"/>
              </w:rPr>
              <w:t>245,647</w:t>
            </w:r>
          </w:p>
        </w:tc>
      </w:tr>
    </w:tbl>
    <w:p w14:paraId="0515C33C" w14:textId="77777777" w:rsidR="00AF0482" w:rsidRPr="00A65D1C" w:rsidRDefault="00AF0482" w:rsidP="001749CB">
      <w:pPr>
        <w:tabs>
          <w:tab w:val="left" w:pos="720"/>
        </w:tabs>
        <w:spacing w:before="240" w:after="120" w:line="380" w:lineRule="exact"/>
        <w:ind w:left="547" w:hanging="547"/>
        <w:jc w:val="thaiDistribute"/>
        <w:rPr>
          <w:rFonts w:ascii="Arial" w:hAnsi="Arial" w:cs="Arial"/>
          <w:b/>
          <w:bCs/>
          <w:sz w:val="22"/>
          <w:szCs w:val="22"/>
        </w:rPr>
      </w:pPr>
    </w:p>
    <w:p w14:paraId="6ACBBD79" w14:textId="77777777" w:rsidR="00EC4BB9" w:rsidRPr="00A65D1C" w:rsidRDefault="00EC4BB9">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06406203" w14:textId="69CFFA8C" w:rsidR="00753FA1" w:rsidRPr="00A65D1C" w:rsidRDefault="00BC4417" w:rsidP="00EC4BB9">
      <w:pPr>
        <w:tabs>
          <w:tab w:val="left" w:pos="540"/>
        </w:tabs>
        <w:overflowPunct/>
        <w:autoSpaceDE/>
        <w:autoSpaceDN/>
        <w:adjustRightInd/>
        <w:spacing w:before="120" w:after="120" w:line="380" w:lineRule="exact"/>
        <w:textAlignment w:val="auto"/>
        <w:rPr>
          <w:rFonts w:ascii="Arial" w:hAnsi="Arial" w:cs="Arial"/>
          <w:b/>
          <w:bCs/>
          <w:sz w:val="22"/>
          <w:szCs w:val="22"/>
        </w:rPr>
      </w:pPr>
      <w:r w:rsidRPr="00A65D1C">
        <w:rPr>
          <w:rFonts w:ascii="Arial" w:hAnsi="Arial" w:cs="Arial"/>
          <w:b/>
          <w:bCs/>
          <w:sz w:val="22"/>
          <w:szCs w:val="22"/>
        </w:rPr>
        <w:lastRenderedPageBreak/>
        <w:t>1</w:t>
      </w:r>
      <w:r w:rsidR="009B4E70" w:rsidRPr="00A65D1C">
        <w:rPr>
          <w:rFonts w:ascii="Arial" w:hAnsi="Arial" w:cs="Arial"/>
          <w:b/>
          <w:bCs/>
          <w:sz w:val="22"/>
          <w:szCs w:val="22"/>
        </w:rPr>
        <w:t>1</w:t>
      </w:r>
      <w:r w:rsidR="00753FA1" w:rsidRPr="00A65D1C">
        <w:rPr>
          <w:rFonts w:ascii="Arial" w:hAnsi="Arial" w:cs="Arial"/>
          <w:b/>
          <w:bCs/>
          <w:sz w:val="22"/>
          <w:szCs w:val="22"/>
        </w:rPr>
        <w:t>.</w:t>
      </w:r>
      <w:r w:rsidR="00753FA1" w:rsidRPr="00A65D1C">
        <w:rPr>
          <w:rFonts w:ascii="Arial" w:hAnsi="Arial" w:cs="Arial"/>
          <w:b/>
          <w:bCs/>
          <w:sz w:val="22"/>
          <w:szCs w:val="22"/>
        </w:rPr>
        <w:tab/>
        <w:t>Investment in associated company</w:t>
      </w:r>
    </w:p>
    <w:p w14:paraId="6EFCCE6D" w14:textId="378750C5" w:rsidR="00753FA1" w:rsidRPr="00A65D1C" w:rsidRDefault="00BC4417" w:rsidP="00EC4BB9">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1</w:t>
      </w:r>
      <w:r w:rsidR="009B4E70" w:rsidRPr="00A65D1C">
        <w:rPr>
          <w:rFonts w:ascii="Arial" w:hAnsi="Arial" w:cs="Arial"/>
          <w:sz w:val="22"/>
          <w:szCs w:val="22"/>
        </w:rPr>
        <w:t>1</w:t>
      </w:r>
      <w:r w:rsidR="00753FA1" w:rsidRPr="00A65D1C">
        <w:rPr>
          <w:rFonts w:ascii="Arial" w:hAnsi="Arial" w:cs="Arial"/>
          <w:sz w:val="22"/>
          <w:szCs w:val="22"/>
        </w:rPr>
        <w:t>.1</w:t>
      </w:r>
      <w:r w:rsidR="00753FA1" w:rsidRPr="00A65D1C">
        <w:rPr>
          <w:rFonts w:ascii="Arial" w:hAnsi="Arial" w:cs="Arial"/>
          <w:sz w:val="22"/>
          <w:szCs w:val="22"/>
        </w:rPr>
        <w:tab/>
        <w:t>Detail</w:t>
      </w:r>
      <w:r w:rsidR="00377AAF" w:rsidRPr="00A65D1C">
        <w:rPr>
          <w:rFonts w:ascii="Arial" w:hAnsi="Arial" w:cs="Arial"/>
          <w:sz w:val="22"/>
          <w:szCs w:val="22"/>
        </w:rPr>
        <w:t xml:space="preserve"> </w:t>
      </w:r>
      <w:r w:rsidR="00753FA1" w:rsidRPr="00A65D1C">
        <w:rPr>
          <w:rFonts w:ascii="Arial" w:hAnsi="Arial" w:cs="Arial"/>
          <w:sz w:val="22"/>
          <w:szCs w:val="22"/>
        </w:rPr>
        <w:t>of associate:</w:t>
      </w:r>
    </w:p>
    <w:tbl>
      <w:tblPr>
        <w:tblW w:w="9868" w:type="dxa"/>
        <w:tblInd w:w="-270" w:type="dxa"/>
        <w:tblLayout w:type="fixed"/>
        <w:tblLook w:val="0000" w:firstRow="0" w:lastRow="0" w:firstColumn="0" w:lastColumn="0" w:noHBand="0" w:noVBand="0"/>
      </w:tblPr>
      <w:tblGrid>
        <w:gridCol w:w="1509"/>
        <w:gridCol w:w="2361"/>
        <w:gridCol w:w="960"/>
        <w:gridCol w:w="720"/>
        <w:gridCol w:w="720"/>
        <w:gridCol w:w="840"/>
        <w:gridCol w:w="839"/>
        <w:gridCol w:w="959"/>
        <w:gridCol w:w="960"/>
      </w:tblGrid>
      <w:tr w:rsidR="00753FA1" w:rsidRPr="00A65D1C" w14:paraId="7238AA8D" w14:textId="77777777" w:rsidTr="00AF0482">
        <w:trPr>
          <w:cantSplit/>
          <w:tblHeader/>
        </w:trPr>
        <w:tc>
          <w:tcPr>
            <w:tcW w:w="1509" w:type="dxa"/>
          </w:tcPr>
          <w:p w14:paraId="7388146B"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46845192"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D3A1BE3" w14:textId="77777777" w:rsidR="00753FA1" w:rsidRPr="00A65D1C"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194CC91B"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4"/>
          </w:tcPr>
          <w:p w14:paraId="31CBCB07" w14:textId="77777777" w:rsidR="00753FA1" w:rsidRPr="00A65D1C" w:rsidRDefault="00753FA1" w:rsidP="00270DC1">
            <w:pPr>
              <w:spacing w:line="240" w:lineRule="exact"/>
              <w:ind w:right="-43"/>
              <w:jc w:val="right"/>
              <w:rPr>
                <w:rFonts w:ascii="Arial" w:eastAsia="Arial Unicode MS" w:hAnsi="Arial" w:cs="Arial Unicode MS"/>
                <w:sz w:val="12"/>
                <w:szCs w:val="12"/>
                <w:cs/>
              </w:rPr>
            </w:pPr>
            <w:r w:rsidRPr="00A65D1C">
              <w:rPr>
                <w:rFonts w:ascii="Arial" w:eastAsia="Arial Unicode MS" w:hAnsi="Arial" w:cs="Arial Unicode MS"/>
                <w:sz w:val="12"/>
                <w:szCs w:val="12"/>
              </w:rPr>
              <w:t>(Unit: Thousand Baht)</w:t>
            </w:r>
          </w:p>
        </w:tc>
      </w:tr>
      <w:tr w:rsidR="00753FA1" w:rsidRPr="00A65D1C" w14:paraId="4F4E6D5A" w14:textId="77777777" w:rsidTr="00AF0482">
        <w:trPr>
          <w:cantSplit/>
          <w:tblHeader/>
        </w:trPr>
        <w:tc>
          <w:tcPr>
            <w:tcW w:w="1509" w:type="dxa"/>
          </w:tcPr>
          <w:p w14:paraId="02F3C95B"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D804B59"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1DD78461" w14:textId="77777777" w:rsidR="00753FA1" w:rsidRPr="00A65D1C"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6FFE4F0F" w14:textId="77777777" w:rsidR="00753FA1" w:rsidRPr="00A65D1C" w:rsidRDefault="00753FA1" w:rsidP="00270DC1">
            <w:pPr>
              <w:spacing w:line="240" w:lineRule="exact"/>
              <w:ind w:right="-43"/>
              <w:jc w:val="center"/>
              <w:rPr>
                <w:rFonts w:ascii="Arial" w:eastAsia="Arial Unicode MS" w:hAnsi="Arial" w:cs="Arial Unicode MS"/>
                <w:sz w:val="12"/>
                <w:szCs w:val="12"/>
                <w:cs/>
              </w:rPr>
            </w:pPr>
          </w:p>
        </w:tc>
        <w:tc>
          <w:tcPr>
            <w:tcW w:w="3598" w:type="dxa"/>
            <w:gridSpan w:val="4"/>
          </w:tcPr>
          <w:p w14:paraId="0A2BD9C7"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Consolidated financial statements</w:t>
            </w:r>
          </w:p>
        </w:tc>
      </w:tr>
      <w:tr w:rsidR="00753FA1" w:rsidRPr="00A65D1C" w14:paraId="300FEF7F" w14:textId="77777777" w:rsidTr="00AF0482">
        <w:trPr>
          <w:cantSplit/>
          <w:tblHeader/>
        </w:trPr>
        <w:tc>
          <w:tcPr>
            <w:tcW w:w="1509" w:type="dxa"/>
          </w:tcPr>
          <w:p w14:paraId="0EC5E92B"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2361" w:type="dxa"/>
          </w:tcPr>
          <w:p w14:paraId="598ED76F"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7EB9BBC" w14:textId="77777777" w:rsidR="00753FA1" w:rsidRPr="00A65D1C" w:rsidRDefault="00753FA1" w:rsidP="00270DC1">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Country of</w:t>
            </w:r>
          </w:p>
        </w:tc>
        <w:tc>
          <w:tcPr>
            <w:tcW w:w="1440" w:type="dxa"/>
            <w:gridSpan w:val="2"/>
          </w:tcPr>
          <w:p w14:paraId="04C2500B" w14:textId="77777777" w:rsidR="00753FA1" w:rsidRPr="00A65D1C" w:rsidRDefault="00753FA1" w:rsidP="00270DC1">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Shareholding</w:t>
            </w:r>
          </w:p>
        </w:tc>
        <w:tc>
          <w:tcPr>
            <w:tcW w:w="1679" w:type="dxa"/>
            <w:gridSpan w:val="2"/>
          </w:tcPr>
          <w:p w14:paraId="2D857A2F"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2"/>
          </w:tcPr>
          <w:p w14:paraId="74AD1BC9" w14:textId="77777777" w:rsidR="00753FA1" w:rsidRPr="00A65D1C" w:rsidRDefault="00753FA1" w:rsidP="00270DC1">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 xml:space="preserve">Carrying amounts based on </w:t>
            </w:r>
          </w:p>
        </w:tc>
      </w:tr>
      <w:tr w:rsidR="00753FA1" w:rsidRPr="00A65D1C" w14:paraId="52ED0C8B" w14:textId="77777777" w:rsidTr="00AF0482">
        <w:trPr>
          <w:cantSplit/>
          <w:tblHeader/>
        </w:trPr>
        <w:tc>
          <w:tcPr>
            <w:tcW w:w="1509" w:type="dxa"/>
          </w:tcPr>
          <w:p w14:paraId="6E63B02E"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Company’s name</w:t>
            </w:r>
          </w:p>
        </w:tc>
        <w:tc>
          <w:tcPr>
            <w:tcW w:w="2361" w:type="dxa"/>
          </w:tcPr>
          <w:p w14:paraId="016AB4C6"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Nature of business</w:t>
            </w:r>
          </w:p>
        </w:tc>
        <w:tc>
          <w:tcPr>
            <w:tcW w:w="960" w:type="dxa"/>
          </w:tcPr>
          <w:p w14:paraId="75A5BE4F"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incorporation</w:t>
            </w:r>
          </w:p>
        </w:tc>
        <w:tc>
          <w:tcPr>
            <w:tcW w:w="1440" w:type="dxa"/>
            <w:gridSpan w:val="2"/>
          </w:tcPr>
          <w:p w14:paraId="7282C73F"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percentage</w:t>
            </w:r>
          </w:p>
        </w:tc>
        <w:tc>
          <w:tcPr>
            <w:tcW w:w="1679" w:type="dxa"/>
            <w:gridSpan w:val="2"/>
          </w:tcPr>
          <w:p w14:paraId="1E22AC82"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Cost</w:t>
            </w:r>
          </w:p>
        </w:tc>
        <w:tc>
          <w:tcPr>
            <w:tcW w:w="1919" w:type="dxa"/>
            <w:gridSpan w:val="2"/>
          </w:tcPr>
          <w:p w14:paraId="3340AB01" w14:textId="77777777" w:rsidR="00753FA1" w:rsidRPr="00A65D1C"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A65D1C">
              <w:rPr>
                <w:rFonts w:ascii="Arial" w:eastAsia="Arial Unicode MS" w:hAnsi="Arial" w:cs="Arial Unicode MS"/>
                <w:sz w:val="12"/>
                <w:szCs w:val="12"/>
              </w:rPr>
              <w:t>equity method</w:t>
            </w:r>
          </w:p>
        </w:tc>
      </w:tr>
      <w:tr w:rsidR="002D4F83" w:rsidRPr="00A65D1C" w14:paraId="0671E0A4" w14:textId="77777777" w:rsidTr="00AF0482">
        <w:trPr>
          <w:tblHeader/>
        </w:trPr>
        <w:tc>
          <w:tcPr>
            <w:tcW w:w="1509" w:type="dxa"/>
          </w:tcPr>
          <w:p w14:paraId="6B071FC3" w14:textId="77777777" w:rsidR="002D4F83" w:rsidRPr="00A65D1C" w:rsidRDefault="002D4F83" w:rsidP="002D4F83">
            <w:pPr>
              <w:spacing w:line="240" w:lineRule="exact"/>
              <w:ind w:right="-43"/>
              <w:jc w:val="center"/>
              <w:rPr>
                <w:rFonts w:ascii="Arial" w:eastAsia="Arial Unicode MS" w:hAnsi="Arial" w:cs="Arial Unicode MS"/>
                <w:sz w:val="12"/>
                <w:szCs w:val="12"/>
                <w:cs/>
                <w:lang w:val="th-TH"/>
              </w:rPr>
            </w:pPr>
          </w:p>
        </w:tc>
        <w:tc>
          <w:tcPr>
            <w:tcW w:w="2361" w:type="dxa"/>
          </w:tcPr>
          <w:p w14:paraId="0B5A71EE" w14:textId="77777777" w:rsidR="002D4F83" w:rsidRPr="00A65D1C" w:rsidRDefault="002D4F83" w:rsidP="002D4F83">
            <w:pPr>
              <w:spacing w:line="240" w:lineRule="exact"/>
              <w:ind w:right="-43"/>
              <w:jc w:val="center"/>
              <w:rPr>
                <w:rFonts w:ascii="Arial" w:eastAsia="Arial Unicode MS" w:hAnsi="Arial" w:cs="Arial Unicode MS"/>
                <w:sz w:val="12"/>
                <w:szCs w:val="12"/>
                <w:cs/>
                <w:lang w:val="th-TH"/>
              </w:rPr>
            </w:pPr>
          </w:p>
        </w:tc>
        <w:tc>
          <w:tcPr>
            <w:tcW w:w="960" w:type="dxa"/>
          </w:tcPr>
          <w:p w14:paraId="27D17521" w14:textId="77777777" w:rsidR="002D4F83" w:rsidRPr="00A65D1C" w:rsidRDefault="002D4F83" w:rsidP="002D4F83">
            <w:pPr>
              <w:spacing w:line="240" w:lineRule="exact"/>
              <w:ind w:right="-43"/>
              <w:jc w:val="center"/>
              <w:rPr>
                <w:rFonts w:ascii="Arial" w:eastAsia="Arial Unicode MS" w:hAnsi="Arial" w:cs="Arial Unicode MS"/>
                <w:sz w:val="12"/>
                <w:szCs w:val="12"/>
                <w:cs/>
                <w:lang w:val="th-TH"/>
              </w:rPr>
            </w:pPr>
          </w:p>
        </w:tc>
        <w:tc>
          <w:tcPr>
            <w:tcW w:w="720" w:type="dxa"/>
          </w:tcPr>
          <w:p w14:paraId="29873946" w14:textId="2E975EFD"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720" w:type="dxa"/>
          </w:tcPr>
          <w:p w14:paraId="43ACF471" w14:textId="61AC6B43"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c>
          <w:tcPr>
            <w:tcW w:w="840" w:type="dxa"/>
          </w:tcPr>
          <w:p w14:paraId="5D2A6DDD" w14:textId="7D553636"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839" w:type="dxa"/>
          </w:tcPr>
          <w:p w14:paraId="3FC596D2" w14:textId="2CEE3B98"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c>
          <w:tcPr>
            <w:tcW w:w="959" w:type="dxa"/>
          </w:tcPr>
          <w:p w14:paraId="1A37C079" w14:textId="2D0DE48C"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960" w:type="dxa"/>
          </w:tcPr>
          <w:p w14:paraId="67DF8EB0" w14:textId="6C629990"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r>
      <w:tr w:rsidR="00753FA1" w:rsidRPr="00A65D1C" w14:paraId="0B1B0CBC" w14:textId="77777777" w:rsidTr="00AF0482">
        <w:trPr>
          <w:tblHeader/>
        </w:trPr>
        <w:tc>
          <w:tcPr>
            <w:tcW w:w="1509" w:type="dxa"/>
          </w:tcPr>
          <w:p w14:paraId="59C399DE" w14:textId="77777777" w:rsidR="00753FA1" w:rsidRPr="00A65D1C" w:rsidRDefault="00753FA1" w:rsidP="00270DC1">
            <w:pPr>
              <w:spacing w:line="240" w:lineRule="exact"/>
              <w:ind w:right="-45"/>
              <w:jc w:val="center"/>
              <w:rPr>
                <w:rFonts w:ascii="Arial" w:eastAsia="Arial Unicode MS" w:hAnsi="Arial" w:cs="Arial Unicode MS"/>
                <w:sz w:val="12"/>
                <w:szCs w:val="12"/>
                <w:cs/>
                <w:lang w:val="th-TH"/>
              </w:rPr>
            </w:pPr>
          </w:p>
        </w:tc>
        <w:tc>
          <w:tcPr>
            <w:tcW w:w="2361" w:type="dxa"/>
          </w:tcPr>
          <w:p w14:paraId="3FF2AC85" w14:textId="77777777" w:rsidR="00753FA1" w:rsidRPr="00A65D1C" w:rsidRDefault="00753FA1" w:rsidP="00270DC1">
            <w:pPr>
              <w:spacing w:line="240" w:lineRule="exact"/>
              <w:ind w:right="-45"/>
              <w:jc w:val="center"/>
              <w:rPr>
                <w:rFonts w:ascii="Arial" w:eastAsia="Arial Unicode MS" w:hAnsi="Arial" w:cs="Arial Unicode MS"/>
                <w:sz w:val="12"/>
                <w:szCs w:val="12"/>
                <w:cs/>
                <w:lang w:val="th-TH"/>
              </w:rPr>
            </w:pPr>
          </w:p>
        </w:tc>
        <w:tc>
          <w:tcPr>
            <w:tcW w:w="960" w:type="dxa"/>
          </w:tcPr>
          <w:p w14:paraId="5BD1401C" w14:textId="77777777" w:rsidR="00753FA1" w:rsidRPr="00A65D1C" w:rsidRDefault="00753FA1" w:rsidP="00270DC1">
            <w:pPr>
              <w:spacing w:line="240" w:lineRule="exact"/>
              <w:ind w:right="-45"/>
              <w:jc w:val="center"/>
              <w:rPr>
                <w:rFonts w:ascii="Arial" w:eastAsia="Arial Unicode MS" w:hAnsi="Arial" w:cs="Arial Unicode MS"/>
                <w:sz w:val="12"/>
                <w:szCs w:val="12"/>
                <w:cs/>
                <w:lang w:val="th-TH"/>
              </w:rPr>
            </w:pPr>
          </w:p>
        </w:tc>
        <w:tc>
          <w:tcPr>
            <w:tcW w:w="720" w:type="dxa"/>
          </w:tcPr>
          <w:p w14:paraId="05954B31" w14:textId="77777777" w:rsidR="00753FA1" w:rsidRPr="00A65D1C" w:rsidRDefault="00753FA1" w:rsidP="00270DC1">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Percent</w:t>
            </w:r>
          </w:p>
        </w:tc>
        <w:tc>
          <w:tcPr>
            <w:tcW w:w="720" w:type="dxa"/>
          </w:tcPr>
          <w:p w14:paraId="4B72422F" w14:textId="77777777" w:rsidR="00753FA1" w:rsidRPr="00A65D1C" w:rsidRDefault="00753FA1" w:rsidP="00270DC1">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Percent</w:t>
            </w:r>
          </w:p>
        </w:tc>
        <w:tc>
          <w:tcPr>
            <w:tcW w:w="840" w:type="dxa"/>
          </w:tcPr>
          <w:p w14:paraId="7961E56E"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839" w:type="dxa"/>
          </w:tcPr>
          <w:p w14:paraId="3BAB9D6E"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959" w:type="dxa"/>
          </w:tcPr>
          <w:p w14:paraId="41C3512A"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7D0D87AE" w14:textId="77777777" w:rsidR="00753FA1" w:rsidRPr="00A65D1C" w:rsidRDefault="00753FA1" w:rsidP="00270DC1">
            <w:pPr>
              <w:spacing w:line="240" w:lineRule="exact"/>
              <w:ind w:right="-43"/>
              <w:jc w:val="center"/>
              <w:rPr>
                <w:rFonts w:ascii="Arial" w:eastAsia="Arial Unicode MS" w:hAnsi="Arial" w:cs="Arial Unicode MS"/>
                <w:sz w:val="12"/>
                <w:szCs w:val="12"/>
                <w:cs/>
                <w:lang w:val="th-TH"/>
              </w:rPr>
            </w:pPr>
          </w:p>
        </w:tc>
      </w:tr>
      <w:tr w:rsidR="004E642D" w:rsidRPr="00A65D1C" w14:paraId="080448FD" w14:textId="77777777" w:rsidTr="00AF0482">
        <w:trPr>
          <w:tblHeader/>
        </w:trPr>
        <w:tc>
          <w:tcPr>
            <w:tcW w:w="1509" w:type="dxa"/>
          </w:tcPr>
          <w:p w14:paraId="27C438C7"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r w:rsidRPr="00A65D1C">
              <w:rPr>
                <w:rFonts w:ascii="Arial" w:eastAsia="Arial Unicode MS" w:hAnsi="Arial" w:cs="Arial Unicode MS"/>
                <w:sz w:val="12"/>
                <w:szCs w:val="12"/>
              </w:rPr>
              <w:t xml:space="preserve">United Distribution </w:t>
            </w:r>
          </w:p>
        </w:tc>
        <w:tc>
          <w:tcPr>
            <w:tcW w:w="2361" w:type="dxa"/>
          </w:tcPr>
          <w:p w14:paraId="2DC2F1C7"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r w:rsidRPr="00A65D1C">
              <w:rPr>
                <w:rFonts w:ascii="Arial" w:eastAsia="Arial Unicode MS" w:hAnsi="Arial" w:cs="Arial Unicode MS"/>
                <w:sz w:val="12"/>
                <w:szCs w:val="12"/>
              </w:rPr>
              <w:t xml:space="preserve">Sale of simcards, voucher cards </w:t>
            </w:r>
          </w:p>
        </w:tc>
        <w:tc>
          <w:tcPr>
            <w:tcW w:w="960" w:type="dxa"/>
          </w:tcPr>
          <w:p w14:paraId="2AC21DB6" w14:textId="77777777" w:rsidR="004E642D" w:rsidRPr="00A65D1C" w:rsidRDefault="004E642D" w:rsidP="0099331D">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Thailand</w:t>
            </w:r>
          </w:p>
        </w:tc>
        <w:tc>
          <w:tcPr>
            <w:tcW w:w="720" w:type="dxa"/>
          </w:tcPr>
          <w:p w14:paraId="73FA8E5B" w14:textId="025693D2" w:rsidR="004E642D" w:rsidRPr="00A65D1C" w:rsidRDefault="00C33165" w:rsidP="004E642D">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25</w:t>
            </w:r>
          </w:p>
        </w:tc>
        <w:tc>
          <w:tcPr>
            <w:tcW w:w="720" w:type="dxa"/>
          </w:tcPr>
          <w:p w14:paraId="6E341E95" w14:textId="77777777" w:rsidR="004E642D" w:rsidRPr="00A65D1C" w:rsidRDefault="004E642D" w:rsidP="004E642D">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25</w:t>
            </w:r>
          </w:p>
        </w:tc>
        <w:tc>
          <w:tcPr>
            <w:tcW w:w="840" w:type="dxa"/>
          </w:tcPr>
          <w:p w14:paraId="60863F20" w14:textId="609D3E43" w:rsidR="004E642D" w:rsidRPr="00A65D1C" w:rsidRDefault="0014143C" w:rsidP="004E642D">
            <w:pPr>
              <w:pBdr>
                <w:bottom w:val="doub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50,000</w:t>
            </w:r>
          </w:p>
        </w:tc>
        <w:tc>
          <w:tcPr>
            <w:tcW w:w="839" w:type="dxa"/>
          </w:tcPr>
          <w:p w14:paraId="1930985A" w14:textId="77777777" w:rsidR="004E642D" w:rsidRPr="00A65D1C" w:rsidRDefault="004E642D" w:rsidP="004E642D">
            <w:pPr>
              <w:pBdr>
                <w:bottom w:val="double" w:sz="4" w:space="1" w:color="auto"/>
              </w:pBd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50,000</w:t>
            </w:r>
          </w:p>
        </w:tc>
        <w:tc>
          <w:tcPr>
            <w:tcW w:w="959" w:type="dxa"/>
          </w:tcPr>
          <w:p w14:paraId="7851737B" w14:textId="661AEC03" w:rsidR="004E642D" w:rsidRPr="00A65D1C" w:rsidRDefault="0014143C" w:rsidP="004E642D">
            <w:pPr>
              <w:pBdr>
                <w:bottom w:val="double" w:sz="4" w:space="1" w:color="auto"/>
              </w:pBdr>
              <w:spacing w:line="240" w:lineRule="exact"/>
              <w:ind w:right="-43"/>
              <w:jc w:val="right"/>
              <w:rPr>
                <w:rFonts w:ascii="Arial" w:eastAsia="Arial Unicode MS" w:hAnsi="Arial" w:cs="Arial Unicode MS"/>
                <w:sz w:val="12"/>
                <w:szCs w:val="12"/>
                <w:cs/>
              </w:rPr>
            </w:pPr>
            <w:r w:rsidRPr="00A65D1C">
              <w:rPr>
                <w:rFonts w:ascii="Arial" w:eastAsia="Arial Unicode MS" w:hAnsi="Arial" w:cs="Arial Unicode MS"/>
                <w:sz w:val="12"/>
                <w:szCs w:val="12"/>
              </w:rPr>
              <w:t>228,054</w:t>
            </w:r>
          </w:p>
        </w:tc>
        <w:tc>
          <w:tcPr>
            <w:tcW w:w="960" w:type="dxa"/>
          </w:tcPr>
          <w:p w14:paraId="67C83E20" w14:textId="743066E0" w:rsidR="004E642D" w:rsidRPr="00A65D1C" w:rsidRDefault="00B75605" w:rsidP="004E642D">
            <w:pPr>
              <w:pBdr>
                <w:bottom w:val="double" w:sz="4" w:space="1" w:color="auto"/>
              </w:pBdr>
              <w:spacing w:line="240" w:lineRule="exact"/>
              <w:ind w:right="-43"/>
              <w:jc w:val="right"/>
              <w:rPr>
                <w:rFonts w:ascii="Arial" w:eastAsia="Arial Unicode MS" w:hAnsi="Arial" w:cs="Arial Unicode MS"/>
                <w:sz w:val="12"/>
                <w:szCs w:val="12"/>
                <w:cs/>
              </w:rPr>
            </w:pPr>
            <w:r w:rsidRPr="00A65D1C">
              <w:rPr>
                <w:rFonts w:ascii="Arial" w:eastAsia="Arial Unicode MS" w:hAnsi="Arial" w:cs="Arial Unicode MS"/>
                <w:sz w:val="12"/>
                <w:szCs w:val="12"/>
              </w:rPr>
              <w:t>233,299</w:t>
            </w:r>
          </w:p>
        </w:tc>
      </w:tr>
      <w:tr w:rsidR="004E642D" w:rsidRPr="00A65D1C" w14:paraId="504A1011" w14:textId="77777777" w:rsidTr="00AF0482">
        <w:trPr>
          <w:tblHeader/>
        </w:trPr>
        <w:tc>
          <w:tcPr>
            <w:tcW w:w="1509" w:type="dxa"/>
          </w:tcPr>
          <w:p w14:paraId="2770D2F3" w14:textId="77777777" w:rsidR="004E642D" w:rsidRPr="00A65D1C" w:rsidRDefault="004E642D" w:rsidP="004E642D">
            <w:pPr>
              <w:spacing w:line="240" w:lineRule="exact"/>
              <w:ind w:right="-43"/>
              <w:jc w:val="thaiDistribute"/>
              <w:rPr>
                <w:rFonts w:ascii="Arial" w:eastAsia="Arial Unicode MS" w:hAnsi="Arial" w:cs="Arial Unicode MS"/>
                <w:sz w:val="12"/>
                <w:szCs w:val="12"/>
              </w:rPr>
            </w:pPr>
            <w:r w:rsidRPr="00A65D1C">
              <w:rPr>
                <w:rFonts w:ascii="Arial" w:eastAsia="Arial Unicode MS" w:hAnsi="Arial" w:cs="Arial Unicode MS"/>
                <w:sz w:val="12"/>
                <w:szCs w:val="12"/>
                <w:cs/>
              </w:rPr>
              <w:t xml:space="preserve">      </w:t>
            </w:r>
            <w:r w:rsidRPr="00A65D1C">
              <w:rPr>
                <w:rFonts w:ascii="Arial" w:eastAsia="Arial Unicode MS" w:hAnsi="Arial" w:cs="Arial Unicode MS"/>
                <w:sz w:val="12"/>
                <w:szCs w:val="12"/>
              </w:rPr>
              <w:t>Business Co., Ltd.</w:t>
            </w:r>
          </w:p>
        </w:tc>
        <w:tc>
          <w:tcPr>
            <w:tcW w:w="2361" w:type="dxa"/>
          </w:tcPr>
          <w:p w14:paraId="2E59813B"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r w:rsidRPr="00A65D1C">
              <w:rPr>
                <w:rFonts w:ascii="Arial" w:eastAsia="Arial Unicode MS" w:hAnsi="Arial" w:cs="Arial Unicode MS"/>
                <w:sz w:val="12"/>
                <w:szCs w:val="12"/>
              </w:rPr>
              <w:t xml:space="preserve">  and supplementary equipment</w:t>
            </w:r>
          </w:p>
        </w:tc>
        <w:tc>
          <w:tcPr>
            <w:tcW w:w="960" w:type="dxa"/>
          </w:tcPr>
          <w:p w14:paraId="3ABF7CD1"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p>
        </w:tc>
        <w:tc>
          <w:tcPr>
            <w:tcW w:w="720" w:type="dxa"/>
          </w:tcPr>
          <w:p w14:paraId="5F24233C"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14:paraId="08688F50"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c>
          <w:tcPr>
            <w:tcW w:w="840" w:type="dxa"/>
          </w:tcPr>
          <w:p w14:paraId="2E4EB3B9"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c>
          <w:tcPr>
            <w:tcW w:w="839" w:type="dxa"/>
          </w:tcPr>
          <w:p w14:paraId="1C519ADF"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c>
          <w:tcPr>
            <w:tcW w:w="959" w:type="dxa"/>
          </w:tcPr>
          <w:p w14:paraId="01AF2E9D"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14:paraId="389BE918" w14:textId="77777777" w:rsidR="004E642D" w:rsidRPr="00A65D1C" w:rsidRDefault="004E642D" w:rsidP="004E642D">
            <w:pPr>
              <w:spacing w:line="240" w:lineRule="exact"/>
              <w:ind w:right="-43"/>
              <w:jc w:val="center"/>
              <w:rPr>
                <w:rFonts w:ascii="Arial" w:eastAsia="Arial Unicode MS" w:hAnsi="Arial" w:cs="Arial Unicode MS"/>
                <w:sz w:val="12"/>
                <w:szCs w:val="12"/>
                <w:cs/>
                <w:lang w:val="th-TH"/>
              </w:rPr>
            </w:pPr>
          </w:p>
        </w:tc>
      </w:tr>
    </w:tbl>
    <w:p w14:paraId="44573E8F" w14:textId="77777777" w:rsidR="00FF5B65" w:rsidRPr="00A65D1C" w:rsidRDefault="00FF5B65"/>
    <w:tbl>
      <w:tblPr>
        <w:tblW w:w="9899" w:type="dxa"/>
        <w:tblInd w:w="-270" w:type="dxa"/>
        <w:tblLayout w:type="fixed"/>
        <w:tblLook w:val="0000" w:firstRow="0" w:lastRow="0" w:firstColumn="0" w:lastColumn="0" w:noHBand="0" w:noVBand="0"/>
      </w:tblPr>
      <w:tblGrid>
        <w:gridCol w:w="1350"/>
        <w:gridCol w:w="1710"/>
        <w:gridCol w:w="990"/>
        <w:gridCol w:w="20"/>
        <w:gridCol w:w="716"/>
        <w:gridCol w:w="704"/>
        <w:gridCol w:w="715"/>
        <w:gridCol w:w="705"/>
        <w:gridCol w:w="10"/>
        <w:gridCol w:w="714"/>
        <w:gridCol w:w="714"/>
        <w:gridCol w:w="715"/>
        <w:gridCol w:w="793"/>
        <w:gridCol w:w="43"/>
      </w:tblGrid>
      <w:tr w:rsidR="004E642D" w:rsidRPr="00A65D1C" w14:paraId="1E85C219" w14:textId="77777777" w:rsidTr="00141BE5">
        <w:tc>
          <w:tcPr>
            <w:tcW w:w="1350" w:type="dxa"/>
            <w:tcBorders>
              <w:top w:val="nil"/>
              <w:left w:val="nil"/>
              <w:bottom w:val="nil"/>
              <w:right w:val="nil"/>
            </w:tcBorders>
            <w:vAlign w:val="bottom"/>
          </w:tcPr>
          <w:p w14:paraId="6207BA61" w14:textId="77777777" w:rsidR="004E642D" w:rsidRPr="00A65D1C" w:rsidRDefault="004E642D" w:rsidP="004E642D">
            <w:pPr>
              <w:spacing w:before="120" w:after="120"/>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D86118C" w14:textId="77777777" w:rsidR="004E642D" w:rsidRPr="00A65D1C" w:rsidRDefault="004E642D" w:rsidP="004E642D">
            <w:pPr>
              <w:spacing w:before="120" w:after="120"/>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B5C20CA" w14:textId="77777777" w:rsidR="004E642D" w:rsidRPr="00A65D1C" w:rsidRDefault="004E642D" w:rsidP="004E642D">
            <w:pPr>
              <w:spacing w:before="120" w:after="120"/>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1862EC08" w14:textId="77777777" w:rsidR="004E642D" w:rsidRPr="00A65D1C" w:rsidRDefault="004E642D" w:rsidP="004E642D">
            <w:pPr>
              <w:spacing w:before="120" w:after="120"/>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2605B21E" w14:textId="77777777" w:rsidR="004E642D" w:rsidRPr="00A65D1C" w:rsidRDefault="004E642D" w:rsidP="004E642D">
            <w:pPr>
              <w:spacing w:before="120" w:after="120"/>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438F001D" w14:textId="77777777" w:rsidR="004E642D" w:rsidRPr="00A65D1C" w:rsidRDefault="004E642D" w:rsidP="004E642D">
            <w:pPr>
              <w:spacing w:before="120" w:after="120"/>
              <w:jc w:val="center"/>
              <w:rPr>
                <w:rFonts w:ascii="Arial" w:eastAsia="Arial Unicode MS" w:hAnsi="Arial" w:cs="Arial Unicode MS"/>
                <w:sz w:val="12"/>
                <w:szCs w:val="12"/>
              </w:rPr>
            </w:pPr>
          </w:p>
        </w:tc>
        <w:tc>
          <w:tcPr>
            <w:tcW w:w="1551" w:type="dxa"/>
            <w:gridSpan w:val="3"/>
            <w:tcBorders>
              <w:top w:val="nil"/>
              <w:left w:val="nil"/>
              <w:right w:val="nil"/>
            </w:tcBorders>
          </w:tcPr>
          <w:p w14:paraId="600442DB" w14:textId="77777777" w:rsidR="004E642D" w:rsidRPr="00A65D1C" w:rsidRDefault="004E642D" w:rsidP="004E642D">
            <w:pPr>
              <w:spacing w:before="120" w:after="120"/>
              <w:jc w:val="center"/>
              <w:rPr>
                <w:rFonts w:ascii="Arial" w:eastAsia="Arial Unicode MS" w:hAnsi="Arial" w:cs="Arial Unicode MS"/>
                <w:sz w:val="12"/>
                <w:szCs w:val="12"/>
              </w:rPr>
            </w:pPr>
            <w:r w:rsidRPr="00A65D1C">
              <w:rPr>
                <w:rFonts w:ascii="Arial" w:eastAsia="Arial Unicode MS" w:hAnsi="Arial" w:cs="Arial Unicode MS"/>
                <w:sz w:val="12"/>
                <w:szCs w:val="12"/>
              </w:rPr>
              <w:t>(Unit: Thousand Baht)</w:t>
            </w:r>
          </w:p>
        </w:tc>
      </w:tr>
      <w:tr w:rsidR="004E642D" w:rsidRPr="00A65D1C" w14:paraId="174C8A5E" w14:textId="77777777" w:rsidTr="00141BE5">
        <w:tc>
          <w:tcPr>
            <w:tcW w:w="1350" w:type="dxa"/>
            <w:tcBorders>
              <w:top w:val="nil"/>
              <w:left w:val="nil"/>
              <w:bottom w:val="nil"/>
              <w:right w:val="nil"/>
            </w:tcBorders>
            <w:vAlign w:val="bottom"/>
          </w:tcPr>
          <w:p w14:paraId="0C73FA33"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8522415"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623F2440"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2B5E974C"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4409" w:type="dxa"/>
            <w:gridSpan w:val="8"/>
            <w:tcBorders>
              <w:top w:val="nil"/>
              <w:left w:val="nil"/>
              <w:bottom w:val="nil"/>
              <w:right w:val="nil"/>
            </w:tcBorders>
            <w:vAlign w:val="bottom"/>
          </w:tcPr>
          <w:p w14:paraId="66DF1599"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Separate financial statements</w:t>
            </w:r>
          </w:p>
        </w:tc>
      </w:tr>
      <w:tr w:rsidR="004E642D" w:rsidRPr="00A65D1C" w14:paraId="25F9D148" w14:textId="77777777" w:rsidTr="00141BE5">
        <w:tc>
          <w:tcPr>
            <w:tcW w:w="1350" w:type="dxa"/>
            <w:tcBorders>
              <w:top w:val="nil"/>
              <w:left w:val="nil"/>
              <w:bottom w:val="nil"/>
              <w:right w:val="nil"/>
            </w:tcBorders>
            <w:vAlign w:val="bottom"/>
          </w:tcPr>
          <w:p w14:paraId="6E64EE52"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3117A624"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34D91B6"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01DBDCC5"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6AB12989"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299360EA" w14:textId="77777777" w:rsidR="004E642D" w:rsidRPr="00A65D1C" w:rsidRDefault="004E642D" w:rsidP="004E642D">
            <w:pP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Allowance for</w:t>
            </w:r>
          </w:p>
        </w:tc>
        <w:tc>
          <w:tcPr>
            <w:tcW w:w="1551" w:type="dxa"/>
            <w:gridSpan w:val="3"/>
            <w:tcBorders>
              <w:top w:val="nil"/>
              <w:left w:val="nil"/>
              <w:right w:val="nil"/>
            </w:tcBorders>
          </w:tcPr>
          <w:p w14:paraId="15F9A9F5" w14:textId="77777777" w:rsidR="004E642D" w:rsidRPr="00A65D1C" w:rsidRDefault="004E642D" w:rsidP="004E642D">
            <w:pPr>
              <w:spacing w:line="240" w:lineRule="exact"/>
              <w:jc w:val="center"/>
              <w:rPr>
                <w:rFonts w:ascii="Arial" w:eastAsia="Arial Unicode MS" w:hAnsi="Arial" w:cs="Arial Unicode MS"/>
                <w:sz w:val="12"/>
                <w:szCs w:val="12"/>
              </w:rPr>
            </w:pPr>
          </w:p>
        </w:tc>
      </w:tr>
      <w:tr w:rsidR="004E642D" w:rsidRPr="00A65D1C" w14:paraId="1D5E2099" w14:textId="77777777" w:rsidTr="00141BE5">
        <w:tc>
          <w:tcPr>
            <w:tcW w:w="1350" w:type="dxa"/>
            <w:tcBorders>
              <w:top w:val="nil"/>
              <w:left w:val="nil"/>
              <w:bottom w:val="nil"/>
              <w:right w:val="nil"/>
            </w:tcBorders>
            <w:vAlign w:val="bottom"/>
          </w:tcPr>
          <w:p w14:paraId="7BDE7040"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1F8530D4"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53AEE5F1" w14:textId="77777777" w:rsidR="004E642D" w:rsidRPr="00A65D1C" w:rsidRDefault="004E642D" w:rsidP="004E642D">
            <w:pP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Country of</w:t>
            </w:r>
          </w:p>
        </w:tc>
        <w:tc>
          <w:tcPr>
            <w:tcW w:w="1440" w:type="dxa"/>
            <w:gridSpan w:val="3"/>
            <w:tcBorders>
              <w:top w:val="nil"/>
              <w:left w:val="nil"/>
              <w:bottom w:val="nil"/>
              <w:right w:val="nil"/>
            </w:tcBorders>
            <w:vAlign w:val="bottom"/>
          </w:tcPr>
          <w:p w14:paraId="77B83FD7" w14:textId="77777777" w:rsidR="004E642D" w:rsidRPr="00A65D1C" w:rsidRDefault="004E642D" w:rsidP="004E642D">
            <w:pP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Shareholding</w:t>
            </w:r>
          </w:p>
        </w:tc>
        <w:tc>
          <w:tcPr>
            <w:tcW w:w="1420" w:type="dxa"/>
            <w:gridSpan w:val="2"/>
            <w:tcBorders>
              <w:top w:val="nil"/>
              <w:left w:val="nil"/>
              <w:bottom w:val="nil"/>
              <w:right w:val="nil"/>
            </w:tcBorders>
            <w:vAlign w:val="bottom"/>
          </w:tcPr>
          <w:p w14:paraId="72760D85" w14:textId="77777777" w:rsidR="004E642D" w:rsidRPr="00A65D1C"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35F18F3E" w14:textId="77777777" w:rsidR="004E642D" w:rsidRPr="00A65D1C" w:rsidRDefault="004E642D" w:rsidP="004E642D">
            <w:pP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impairment of</w:t>
            </w:r>
          </w:p>
        </w:tc>
        <w:tc>
          <w:tcPr>
            <w:tcW w:w="1551" w:type="dxa"/>
            <w:gridSpan w:val="3"/>
            <w:tcBorders>
              <w:top w:val="nil"/>
              <w:left w:val="nil"/>
              <w:right w:val="nil"/>
            </w:tcBorders>
          </w:tcPr>
          <w:p w14:paraId="0F1114F8" w14:textId="77777777" w:rsidR="004E642D" w:rsidRPr="00A65D1C" w:rsidRDefault="004E642D" w:rsidP="004E642D">
            <w:pP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Carrying amounts based</w:t>
            </w:r>
          </w:p>
        </w:tc>
      </w:tr>
      <w:tr w:rsidR="004E642D" w:rsidRPr="00A65D1C" w14:paraId="6F9B65DF" w14:textId="77777777" w:rsidTr="00141BE5">
        <w:tc>
          <w:tcPr>
            <w:tcW w:w="1350" w:type="dxa"/>
            <w:tcBorders>
              <w:top w:val="nil"/>
              <w:left w:val="nil"/>
              <w:bottom w:val="nil"/>
              <w:right w:val="nil"/>
            </w:tcBorders>
            <w:vAlign w:val="bottom"/>
          </w:tcPr>
          <w:p w14:paraId="3F155164"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Company’s name</w:t>
            </w:r>
          </w:p>
        </w:tc>
        <w:tc>
          <w:tcPr>
            <w:tcW w:w="1710" w:type="dxa"/>
            <w:tcBorders>
              <w:top w:val="nil"/>
              <w:left w:val="nil"/>
              <w:bottom w:val="nil"/>
              <w:right w:val="nil"/>
            </w:tcBorders>
            <w:vAlign w:val="bottom"/>
          </w:tcPr>
          <w:p w14:paraId="2FE051EE"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14:paraId="4BB3E0D1"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incorporation</w:t>
            </w:r>
          </w:p>
        </w:tc>
        <w:tc>
          <w:tcPr>
            <w:tcW w:w="1440" w:type="dxa"/>
            <w:gridSpan w:val="3"/>
            <w:tcBorders>
              <w:top w:val="nil"/>
              <w:left w:val="nil"/>
              <w:bottom w:val="nil"/>
              <w:right w:val="nil"/>
            </w:tcBorders>
            <w:vAlign w:val="bottom"/>
          </w:tcPr>
          <w:p w14:paraId="4EC48518"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percentage</w:t>
            </w:r>
          </w:p>
        </w:tc>
        <w:tc>
          <w:tcPr>
            <w:tcW w:w="1420" w:type="dxa"/>
            <w:gridSpan w:val="2"/>
            <w:tcBorders>
              <w:top w:val="nil"/>
              <w:left w:val="nil"/>
              <w:bottom w:val="nil"/>
              <w:right w:val="nil"/>
            </w:tcBorders>
            <w:vAlign w:val="bottom"/>
          </w:tcPr>
          <w:p w14:paraId="6432DB62"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Cost</w:t>
            </w:r>
          </w:p>
        </w:tc>
        <w:tc>
          <w:tcPr>
            <w:tcW w:w="1438" w:type="dxa"/>
            <w:gridSpan w:val="3"/>
            <w:tcBorders>
              <w:top w:val="nil"/>
              <w:left w:val="nil"/>
              <w:right w:val="nil"/>
            </w:tcBorders>
            <w:vAlign w:val="bottom"/>
          </w:tcPr>
          <w:p w14:paraId="0E172D80"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investments</w:t>
            </w:r>
          </w:p>
        </w:tc>
        <w:tc>
          <w:tcPr>
            <w:tcW w:w="1551" w:type="dxa"/>
            <w:gridSpan w:val="3"/>
            <w:tcBorders>
              <w:top w:val="nil"/>
              <w:left w:val="nil"/>
              <w:right w:val="nil"/>
            </w:tcBorders>
          </w:tcPr>
          <w:p w14:paraId="2A393462" w14:textId="77777777" w:rsidR="004E642D" w:rsidRPr="00A65D1C" w:rsidRDefault="004E642D" w:rsidP="004E642D">
            <w:pPr>
              <w:pBdr>
                <w:bottom w:val="single" w:sz="4" w:space="1" w:color="auto"/>
              </w:pBdr>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on cost method - net</w:t>
            </w:r>
          </w:p>
        </w:tc>
      </w:tr>
      <w:tr w:rsidR="002D4F83" w:rsidRPr="00A65D1C" w14:paraId="5D28DCC5" w14:textId="77777777" w:rsidTr="00141BE5">
        <w:tblPrEx>
          <w:tblLook w:val="01E0" w:firstRow="1" w:lastRow="1" w:firstColumn="1" w:lastColumn="1" w:noHBand="0" w:noVBand="0"/>
        </w:tblPrEx>
        <w:trPr>
          <w:gridAfter w:val="1"/>
          <w:wAfter w:w="43" w:type="dxa"/>
        </w:trPr>
        <w:tc>
          <w:tcPr>
            <w:tcW w:w="1350" w:type="dxa"/>
          </w:tcPr>
          <w:p w14:paraId="37A006C9" w14:textId="77777777" w:rsidR="002D4F83" w:rsidRPr="00A65D1C" w:rsidRDefault="002D4F83" w:rsidP="002D4F83">
            <w:pPr>
              <w:spacing w:line="240" w:lineRule="exact"/>
              <w:jc w:val="center"/>
              <w:rPr>
                <w:rFonts w:ascii="Arial" w:eastAsia="Arial Unicode MS" w:hAnsi="Arial" w:cs="Arial Unicode MS"/>
                <w:sz w:val="12"/>
                <w:szCs w:val="12"/>
                <w:cs/>
              </w:rPr>
            </w:pPr>
          </w:p>
        </w:tc>
        <w:tc>
          <w:tcPr>
            <w:tcW w:w="1710" w:type="dxa"/>
          </w:tcPr>
          <w:p w14:paraId="113120B8" w14:textId="77777777" w:rsidR="002D4F83" w:rsidRPr="00A65D1C"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2"/>
          </w:tcPr>
          <w:p w14:paraId="24C0E233" w14:textId="77777777" w:rsidR="002D4F83" w:rsidRPr="00A65D1C"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tcPr>
          <w:p w14:paraId="16B29094" w14:textId="3506BC2A"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704" w:type="dxa"/>
          </w:tcPr>
          <w:p w14:paraId="5B612D45" w14:textId="1FF40D93"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c>
          <w:tcPr>
            <w:tcW w:w="715" w:type="dxa"/>
          </w:tcPr>
          <w:p w14:paraId="3A12900D" w14:textId="243764AF"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715" w:type="dxa"/>
            <w:gridSpan w:val="2"/>
          </w:tcPr>
          <w:p w14:paraId="752D1058" w14:textId="15857194"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c>
          <w:tcPr>
            <w:tcW w:w="714" w:type="dxa"/>
          </w:tcPr>
          <w:p w14:paraId="5CD90710" w14:textId="318CAC0F"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714" w:type="dxa"/>
          </w:tcPr>
          <w:p w14:paraId="0CF0DDD6" w14:textId="5D1B550A"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c>
          <w:tcPr>
            <w:tcW w:w="715" w:type="dxa"/>
          </w:tcPr>
          <w:p w14:paraId="0F7B193C" w14:textId="3F803A2E"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2021</w:t>
            </w:r>
          </w:p>
        </w:tc>
        <w:tc>
          <w:tcPr>
            <w:tcW w:w="793" w:type="dxa"/>
          </w:tcPr>
          <w:p w14:paraId="0083D902" w14:textId="45C76E5A" w:rsidR="002D4F83" w:rsidRPr="00A65D1C" w:rsidRDefault="005307BC" w:rsidP="002D4F83">
            <w:pPr>
              <w:spacing w:line="240" w:lineRule="exact"/>
              <w:ind w:right="-43"/>
              <w:jc w:val="center"/>
              <w:rPr>
                <w:rFonts w:ascii="Arial" w:eastAsia="Arial Unicode MS" w:hAnsi="Arial" w:cs="Arial Unicode MS"/>
                <w:sz w:val="12"/>
                <w:szCs w:val="12"/>
                <w:u w:val="single"/>
                <w:cs/>
                <w:lang w:val="th-TH"/>
              </w:rPr>
            </w:pPr>
            <w:r w:rsidRPr="00A65D1C">
              <w:rPr>
                <w:rFonts w:ascii="Arial" w:eastAsia="Arial Unicode MS" w:hAnsi="Arial" w:cs="Arial Unicode MS"/>
                <w:sz w:val="12"/>
                <w:szCs w:val="12"/>
                <w:u w:val="single"/>
              </w:rPr>
              <w:t>2020</w:t>
            </w:r>
          </w:p>
        </w:tc>
      </w:tr>
      <w:tr w:rsidR="004E642D" w:rsidRPr="00A65D1C" w14:paraId="7CD4BCE4" w14:textId="77777777" w:rsidTr="00141BE5">
        <w:tblPrEx>
          <w:tblLook w:val="01E0" w:firstRow="1" w:lastRow="1" w:firstColumn="1" w:lastColumn="1" w:noHBand="0" w:noVBand="0"/>
        </w:tblPrEx>
        <w:trPr>
          <w:gridAfter w:val="1"/>
          <w:wAfter w:w="43" w:type="dxa"/>
        </w:trPr>
        <w:tc>
          <w:tcPr>
            <w:tcW w:w="1350" w:type="dxa"/>
          </w:tcPr>
          <w:p w14:paraId="03AA5081" w14:textId="77777777" w:rsidR="004E642D" w:rsidRPr="00A65D1C" w:rsidRDefault="004E642D" w:rsidP="004E642D">
            <w:pPr>
              <w:spacing w:line="240" w:lineRule="exact"/>
              <w:jc w:val="center"/>
              <w:rPr>
                <w:rFonts w:ascii="Arial" w:eastAsia="Arial Unicode MS" w:hAnsi="Arial" w:cs="Arial Unicode MS"/>
                <w:sz w:val="12"/>
                <w:szCs w:val="12"/>
                <w:cs/>
              </w:rPr>
            </w:pPr>
          </w:p>
        </w:tc>
        <w:tc>
          <w:tcPr>
            <w:tcW w:w="1710" w:type="dxa"/>
          </w:tcPr>
          <w:p w14:paraId="37DF2920"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2"/>
          </w:tcPr>
          <w:p w14:paraId="07397650"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tcPr>
          <w:p w14:paraId="427C8BB1"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A65D1C">
              <w:rPr>
                <w:rFonts w:ascii="Arial" w:eastAsia="Arial Unicode MS" w:hAnsi="Arial" w:cs="Arial Unicode MS"/>
                <w:sz w:val="12"/>
                <w:szCs w:val="12"/>
              </w:rPr>
              <w:t>Percent</w:t>
            </w:r>
          </w:p>
        </w:tc>
        <w:tc>
          <w:tcPr>
            <w:tcW w:w="704" w:type="dxa"/>
          </w:tcPr>
          <w:p w14:paraId="3F07DAB8"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A65D1C">
              <w:rPr>
                <w:rFonts w:ascii="Arial" w:eastAsia="Arial Unicode MS" w:hAnsi="Arial" w:cs="Arial Unicode MS"/>
                <w:sz w:val="12"/>
                <w:szCs w:val="12"/>
              </w:rPr>
              <w:t>Percent</w:t>
            </w:r>
          </w:p>
        </w:tc>
        <w:tc>
          <w:tcPr>
            <w:tcW w:w="715" w:type="dxa"/>
          </w:tcPr>
          <w:p w14:paraId="2B5EA162"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6861EC97"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BE3B58"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F75452"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1E6A8DDB"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78D0C9A5"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A65D1C" w14:paraId="0D0B1D98" w14:textId="77777777" w:rsidTr="00141BE5">
        <w:tblPrEx>
          <w:tblLook w:val="01E0" w:firstRow="1" w:lastRow="1" w:firstColumn="1" w:lastColumn="1" w:noHBand="0" w:noVBand="0"/>
        </w:tblPrEx>
        <w:trPr>
          <w:gridAfter w:val="1"/>
          <w:wAfter w:w="43" w:type="dxa"/>
        </w:trPr>
        <w:tc>
          <w:tcPr>
            <w:tcW w:w="1350" w:type="dxa"/>
          </w:tcPr>
          <w:p w14:paraId="085F8412" w14:textId="77777777" w:rsidR="004E642D" w:rsidRPr="00A65D1C" w:rsidRDefault="004E642D" w:rsidP="004E642D">
            <w:pPr>
              <w:spacing w:line="240" w:lineRule="exact"/>
              <w:rPr>
                <w:rFonts w:ascii="Arial" w:eastAsia="Arial Unicode MS" w:hAnsi="Arial" w:cs="Arial Unicode MS"/>
                <w:sz w:val="12"/>
                <w:szCs w:val="12"/>
                <w:cs/>
              </w:rPr>
            </w:pPr>
            <w:r w:rsidRPr="00A65D1C">
              <w:rPr>
                <w:rFonts w:ascii="Arial" w:eastAsia="Arial Unicode MS" w:hAnsi="Arial" w:cs="Arial Unicode MS"/>
                <w:sz w:val="12"/>
                <w:szCs w:val="12"/>
              </w:rPr>
              <w:t xml:space="preserve">United Distribution </w:t>
            </w:r>
          </w:p>
        </w:tc>
        <w:tc>
          <w:tcPr>
            <w:tcW w:w="1710" w:type="dxa"/>
          </w:tcPr>
          <w:p w14:paraId="535A6926" w14:textId="77777777" w:rsidR="004E642D" w:rsidRPr="00A65D1C" w:rsidRDefault="004E642D" w:rsidP="004E642D">
            <w:pPr>
              <w:spacing w:line="240" w:lineRule="exact"/>
              <w:ind w:right="-43"/>
              <w:rPr>
                <w:rFonts w:ascii="Arial" w:eastAsia="Arial Unicode MS" w:hAnsi="Arial" w:cs="Arial Unicode MS"/>
                <w:sz w:val="12"/>
                <w:szCs w:val="12"/>
                <w:cs/>
              </w:rPr>
            </w:pPr>
            <w:r w:rsidRPr="00A65D1C">
              <w:rPr>
                <w:rFonts w:ascii="Arial" w:eastAsia="Arial Unicode MS" w:hAnsi="Arial" w:cs="Arial Unicode MS"/>
                <w:sz w:val="12"/>
                <w:szCs w:val="12"/>
              </w:rPr>
              <w:t>Sale of simcards, voucher</w:t>
            </w:r>
          </w:p>
        </w:tc>
        <w:tc>
          <w:tcPr>
            <w:tcW w:w="1010" w:type="dxa"/>
            <w:gridSpan w:val="2"/>
          </w:tcPr>
          <w:p w14:paraId="4E80C300" w14:textId="77777777" w:rsidR="004E642D" w:rsidRPr="00A65D1C" w:rsidRDefault="004E642D" w:rsidP="0099331D">
            <w:pPr>
              <w:spacing w:line="240" w:lineRule="exact"/>
              <w:ind w:right="-43"/>
              <w:jc w:val="center"/>
              <w:rPr>
                <w:rFonts w:ascii="Arial" w:eastAsia="Arial Unicode MS" w:hAnsi="Arial" w:cs="Arial Unicode MS"/>
                <w:sz w:val="12"/>
                <w:szCs w:val="12"/>
                <w:cs/>
              </w:rPr>
            </w:pPr>
            <w:r w:rsidRPr="00A65D1C">
              <w:rPr>
                <w:rFonts w:ascii="Arial" w:eastAsia="Arial Unicode MS" w:hAnsi="Arial" w:cs="Arial Unicode MS"/>
                <w:sz w:val="12"/>
                <w:szCs w:val="12"/>
              </w:rPr>
              <w:t>Thailand</w:t>
            </w:r>
          </w:p>
        </w:tc>
        <w:tc>
          <w:tcPr>
            <w:tcW w:w="716" w:type="dxa"/>
          </w:tcPr>
          <w:p w14:paraId="3CC5BBEE" w14:textId="0BEEA7AE" w:rsidR="004E642D" w:rsidRPr="00A65D1C" w:rsidRDefault="002D4F83" w:rsidP="002D4F83">
            <w:pPr>
              <w:tabs>
                <w:tab w:val="center" w:pos="250"/>
                <w:tab w:val="right" w:pos="7200"/>
                <w:tab w:val="right" w:pos="8540"/>
              </w:tabs>
              <w:spacing w:line="240" w:lineRule="exact"/>
              <w:rPr>
                <w:rFonts w:ascii="Arial" w:eastAsia="Arial Unicode MS" w:hAnsi="Arial" w:cs="Arial Unicode MS"/>
                <w:sz w:val="12"/>
                <w:szCs w:val="12"/>
              </w:rPr>
            </w:pPr>
            <w:r w:rsidRPr="00A65D1C">
              <w:rPr>
                <w:rFonts w:ascii="Arial" w:eastAsia="Arial Unicode MS" w:hAnsi="Arial" w:cs="Arial Unicode MS"/>
                <w:sz w:val="12"/>
                <w:szCs w:val="12"/>
              </w:rPr>
              <w:tab/>
            </w:r>
            <w:r w:rsidR="00C33165" w:rsidRPr="00A65D1C">
              <w:rPr>
                <w:rFonts w:ascii="Arial" w:eastAsia="Arial Unicode MS" w:hAnsi="Arial" w:cs="Arial Unicode MS"/>
                <w:sz w:val="12"/>
                <w:szCs w:val="12"/>
              </w:rPr>
              <w:t>25</w:t>
            </w:r>
          </w:p>
        </w:tc>
        <w:tc>
          <w:tcPr>
            <w:tcW w:w="704" w:type="dxa"/>
          </w:tcPr>
          <w:p w14:paraId="08C766A4"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25</w:t>
            </w:r>
          </w:p>
        </w:tc>
        <w:tc>
          <w:tcPr>
            <w:tcW w:w="715" w:type="dxa"/>
          </w:tcPr>
          <w:p w14:paraId="64B95880" w14:textId="4080E9A8" w:rsidR="004E642D" w:rsidRPr="00A65D1C" w:rsidRDefault="0014143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50,000</w:t>
            </w:r>
          </w:p>
        </w:tc>
        <w:tc>
          <w:tcPr>
            <w:tcW w:w="715" w:type="dxa"/>
            <w:gridSpan w:val="2"/>
          </w:tcPr>
          <w:p w14:paraId="358505CF" w14:textId="77777777" w:rsidR="004E642D" w:rsidRPr="00A65D1C"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50,000</w:t>
            </w:r>
          </w:p>
        </w:tc>
        <w:tc>
          <w:tcPr>
            <w:tcW w:w="714" w:type="dxa"/>
          </w:tcPr>
          <w:p w14:paraId="4B3CB1D6" w14:textId="2C90A43B" w:rsidR="004E642D" w:rsidRPr="00A65D1C" w:rsidRDefault="0014143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w:t>
            </w:r>
          </w:p>
        </w:tc>
        <w:tc>
          <w:tcPr>
            <w:tcW w:w="714" w:type="dxa"/>
          </w:tcPr>
          <w:p w14:paraId="727F3E33" w14:textId="4B7F3914" w:rsidR="004E642D" w:rsidRPr="00A65D1C" w:rsidRDefault="005046A9"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w:t>
            </w:r>
          </w:p>
        </w:tc>
        <w:tc>
          <w:tcPr>
            <w:tcW w:w="715" w:type="dxa"/>
          </w:tcPr>
          <w:p w14:paraId="1682141B" w14:textId="062F7146" w:rsidR="004E642D" w:rsidRPr="00A65D1C" w:rsidRDefault="0014143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50,000</w:t>
            </w:r>
          </w:p>
        </w:tc>
        <w:tc>
          <w:tcPr>
            <w:tcW w:w="793" w:type="dxa"/>
          </w:tcPr>
          <w:p w14:paraId="174A00BD" w14:textId="77777777" w:rsidR="004E642D" w:rsidRPr="00A65D1C"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A65D1C">
              <w:rPr>
                <w:rFonts w:ascii="Arial" w:eastAsia="Arial Unicode MS" w:hAnsi="Arial" w:cs="Arial Unicode MS"/>
                <w:sz w:val="12"/>
                <w:szCs w:val="12"/>
              </w:rPr>
              <w:t>50,000</w:t>
            </w:r>
          </w:p>
        </w:tc>
      </w:tr>
      <w:tr w:rsidR="004E642D" w:rsidRPr="00A65D1C" w14:paraId="1EC3CCEE" w14:textId="77777777" w:rsidTr="00141BE5">
        <w:tblPrEx>
          <w:tblLook w:val="01E0" w:firstRow="1" w:lastRow="1" w:firstColumn="1" w:lastColumn="1" w:noHBand="0" w:noVBand="0"/>
        </w:tblPrEx>
        <w:trPr>
          <w:gridAfter w:val="1"/>
          <w:wAfter w:w="43" w:type="dxa"/>
        </w:trPr>
        <w:tc>
          <w:tcPr>
            <w:tcW w:w="1350" w:type="dxa"/>
          </w:tcPr>
          <w:p w14:paraId="7E7AF5E7" w14:textId="77777777" w:rsidR="004E642D" w:rsidRPr="00A65D1C" w:rsidRDefault="004E642D" w:rsidP="004E642D">
            <w:pPr>
              <w:spacing w:line="240" w:lineRule="exact"/>
              <w:rPr>
                <w:rFonts w:ascii="Arial" w:eastAsia="Arial Unicode MS" w:hAnsi="Arial" w:cs="Arial Unicode MS"/>
                <w:sz w:val="12"/>
                <w:szCs w:val="12"/>
              </w:rPr>
            </w:pPr>
            <w:r w:rsidRPr="00A65D1C">
              <w:rPr>
                <w:rFonts w:ascii="Arial" w:eastAsia="Arial Unicode MS" w:hAnsi="Arial" w:cs="Arial Unicode MS"/>
                <w:sz w:val="12"/>
                <w:szCs w:val="12"/>
              </w:rPr>
              <w:t xml:space="preserve">    Business Co., Ltd.</w:t>
            </w:r>
          </w:p>
        </w:tc>
        <w:tc>
          <w:tcPr>
            <w:tcW w:w="1710" w:type="dxa"/>
          </w:tcPr>
          <w:p w14:paraId="4E38AD22" w14:textId="77777777" w:rsidR="004E642D" w:rsidRPr="00A65D1C" w:rsidRDefault="004E642D" w:rsidP="004E642D">
            <w:pPr>
              <w:spacing w:line="240" w:lineRule="exact"/>
              <w:ind w:right="-43"/>
              <w:rPr>
                <w:rFonts w:ascii="Arial" w:eastAsia="Arial Unicode MS" w:hAnsi="Arial" w:cs="Arial Unicode MS"/>
                <w:sz w:val="12"/>
                <w:szCs w:val="12"/>
              </w:rPr>
            </w:pPr>
            <w:r w:rsidRPr="00A65D1C">
              <w:rPr>
                <w:rFonts w:ascii="Arial" w:eastAsia="Arial Unicode MS" w:hAnsi="Arial" w:cs="Arial Unicode MS"/>
                <w:sz w:val="12"/>
                <w:szCs w:val="12"/>
              </w:rPr>
              <w:t xml:space="preserve">   cards and </w:t>
            </w:r>
          </w:p>
        </w:tc>
        <w:tc>
          <w:tcPr>
            <w:tcW w:w="1010" w:type="dxa"/>
            <w:gridSpan w:val="2"/>
          </w:tcPr>
          <w:p w14:paraId="6F56C1E6"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E597882"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7970F90D"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E0F623A"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2F384AAD"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D958F37"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DA3E595"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63AB4C3C"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3D988219"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A65D1C" w14:paraId="08589F9B" w14:textId="77777777" w:rsidTr="00141BE5">
        <w:tblPrEx>
          <w:tblLook w:val="01E0" w:firstRow="1" w:lastRow="1" w:firstColumn="1" w:lastColumn="1" w:noHBand="0" w:noVBand="0"/>
        </w:tblPrEx>
        <w:trPr>
          <w:gridAfter w:val="1"/>
          <w:wAfter w:w="43" w:type="dxa"/>
        </w:trPr>
        <w:tc>
          <w:tcPr>
            <w:tcW w:w="1350" w:type="dxa"/>
          </w:tcPr>
          <w:p w14:paraId="589983C0" w14:textId="77777777" w:rsidR="004E642D" w:rsidRPr="00A65D1C" w:rsidRDefault="004E642D" w:rsidP="004E642D">
            <w:pPr>
              <w:spacing w:line="240" w:lineRule="exact"/>
              <w:rPr>
                <w:rFonts w:ascii="Arial" w:eastAsia="Arial Unicode MS" w:hAnsi="Arial" w:cs="Arial Unicode MS"/>
                <w:sz w:val="12"/>
                <w:szCs w:val="12"/>
              </w:rPr>
            </w:pPr>
          </w:p>
        </w:tc>
        <w:tc>
          <w:tcPr>
            <w:tcW w:w="1710" w:type="dxa"/>
          </w:tcPr>
          <w:p w14:paraId="14604CEC" w14:textId="2C645538" w:rsidR="004E642D" w:rsidRPr="00A65D1C" w:rsidRDefault="004E642D" w:rsidP="004E642D">
            <w:pPr>
              <w:spacing w:line="240" w:lineRule="exact"/>
              <w:ind w:right="-43"/>
              <w:rPr>
                <w:rFonts w:ascii="Arial" w:eastAsia="Arial Unicode MS" w:hAnsi="Arial" w:cs="Arial Unicode MS"/>
                <w:sz w:val="12"/>
                <w:szCs w:val="12"/>
                <w:cs/>
              </w:rPr>
            </w:pPr>
            <w:r w:rsidRPr="00A65D1C">
              <w:rPr>
                <w:rFonts w:ascii="Arial" w:eastAsia="Arial Unicode MS" w:hAnsi="Arial" w:cs="Arial Unicode MS"/>
                <w:sz w:val="12"/>
                <w:szCs w:val="12"/>
              </w:rPr>
              <w:t xml:space="preserve">   </w:t>
            </w:r>
            <w:r w:rsidR="004E14C0" w:rsidRPr="00A65D1C">
              <w:rPr>
                <w:rFonts w:ascii="Arial" w:eastAsia="Arial Unicode MS" w:hAnsi="Arial" w:cs="Arial Unicode MS"/>
                <w:sz w:val="12"/>
                <w:szCs w:val="12"/>
              </w:rPr>
              <w:t>s</w:t>
            </w:r>
            <w:r w:rsidRPr="00A65D1C">
              <w:rPr>
                <w:rFonts w:ascii="Arial" w:eastAsia="Arial Unicode MS" w:hAnsi="Arial" w:cs="Arial Unicode MS"/>
                <w:sz w:val="12"/>
                <w:szCs w:val="12"/>
              </w:rPr>
              <w:t>upplementary equipment</w:t>
            </w:r>
          </w:p>
        </w:tc>
        <w:tc>
          <w:tcPr>
            <w:tcW w:w="1010" w:type="dxa"/>
            <w:gridSpan w:val="2"/>
          </w:tcPr>
          <w:p w14:paraId="4D73A9FD" w14:textId="77777777" w:rsidR="004E642D" w:rsidRPr="00A65D1C"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94D27D9"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4FFEA0F9"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67254EF"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1B3144EB"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4C2DBB05"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16C8BE1"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0C3F0125"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681BAA14" w14:textId="77777777" w:rsidR="004E642D" w:rsidRPr="00A65D1C"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bl>
    <w:p w14:paraId="1A39274C" w14:textId="5D327818" w:rsidR="005E750E" w:rsidRPr="00A65D1C" w:rsidRDefault="00BC4417" w:rsidP="005E750E">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t>1</w:t>
      </w:r>
      <w:r w:rsidR="00C1244F" w:rsidRPr="00A65D1C">
        <w:rPr>
          <w:rFonts w:ascii="Arial" w:hAnsi="Arial" w:cs="Arial"/>
          <w:sz w:val="22"/>
          <w:szCs w:val="22"/>
        </w:rPr>
        <w:t>1</w:t>
      </w:r>
      <w:r w:rsidR="005E750E" w:rsidRPr="00A65D1C">
        <w:rPr>
          <w:rFonts w:ascii="Arial" w:hAnsi="Arial" w:cs="Arial"/>
          <w:sz w:val="22"/>
          <w:szCs w:val="22"/>
        </w:rPr>
        <w:t>.2</w:t>
      </w:r>
      <w:r w:rsidR="005E750E" w:rsidRPr="00A65D1C">
        <w:rPr>
          <w:rFonts w:ascii="Arial" w:hAnsi="Arial" w:cs="Arial"/>
          <w:sz w:val="22"/>
          <w:szCs w:val="22"/>
        </w:rPr>
        <w:tab/>
        <w:t xml:space="preserve">Share of </w:t>
      </w:r>
      <w:r w:rsidR="009D1A09" w:rsidRPr="00A65D1C">
        <w:rPr>
          <w:rFonts w:ascii="Arial" w:hAnsi="Arial" w:cs="Arial"/>
          <w:sz w:val="22"/>
          <w:szCs w:val="22"/>
        </w:rPr>
        <w:t>loss</w:t>
      </w:r>
      <w:r w:rsidR="005E750E" w:rsidRPr="00A65D1C">
        <w:rPr>
          <w:rFonts w:ascii="Arial" w:hAnsi="Arial" w:cs="Arial"/>
          <w:sz w:val="22"/>
          <w:szCs w:val="22"/>
        </w:rPr>
        <w:t xml:space="preserve"> and dividend received</w:t>
      </w:r>
    </w:p>
    <w:p w14:paraId="1DA546E2" w14:textId="77777777" w:rsidR="00FF2F38" w:rsidRPr="00A65D1C" w:rsidRDefault="001749CB" w:rsidP="005E750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During the year</w:t>
      </w:r>
      <w:r w:rsidR="005E750E" w:rsidRPr="00A65D1C">
        <w:rPr>
          <w:rFonts w:ascii="Arial" w:hAnsi="Arial" w:cs="Arial"/>
          <w:sz w:val="22"/>
          <w:szCs w:val="22"/>
        </w:rPr>
        <w:t>, the Company has recogni</w:t>
      </w:r>
      <w:r w:rsidR="00790E2E" w:rsidRPr="00A65D1C">
        <w:rPr>
          <w:rFonts w:ascii="Arial" w:hAnsi="Arial" w:cs="Arial"/>
          <w:sz w:val="22"/>
          <w:szCs w:val="22"/>
        </w:rPr>
        <w:t>s</w:t>
      </w:r>
      <w:r w:rsidR="005E750E" w:rsidRPr="00A65D1C">
        <w:rPr>
          <w:rFonts w:ascii="Arial" w:hAnsi="Arial" w:cs="Arial"/>
          <w:sz w:val="22"/>
          <w:szCs w:val="22"/>
        </w:rPr>
        <w:t xml:space="preserve">ed its share of </w:t>
      </w:r>
      <w:r w:rsidR="009D1A09" w:rsidRPr="00A65D1C">
        <w:rPr>
          <w:rFonts w:ascii="Arial" w:hAnsi="Arial" w:cs="Arial"/>
          <w:sz w:val="22"/>
          <w:szCs w:val="22"/>
        </w:rPr>
        <w:t>loss</w:t>
      </w:r>
      <w:r w:rsidR="005E750E" w:rsidRPr="00A65D1C">
        <w:rPr>
          <w:rFonts w:ascii="Arial" w:hAnsi="Arial" w:cs="Arial"/>
          <w:sz w:val="22"/>
          <w:szCs w:val="22"/>
        </w:rPr>
        <w:t xml:space="preserve"> from investment in associate company in the consolidated financial statements and dividend income in the separate financial statements as follows:</w:t>
      </w:r>
    </w:p>
    <w:tbl>
      <w:tblPr>
        <w:tblW w:w="9111" w:type="dxa"/>
        <w:tblInd w:w="450" w:type="dxa"/>
        <w:tblLayout w:type="fixed"/>
        <w:tblLook w:val="01E0" w:firstRow="1" w:lastRow="1" w:firstColumn="1" w:lastColumn="1" w:noHBand="0" w:noVBand="0"/>
      </w:tblPr>
      <w:tblGrid>
        <w:gridCol w:w="3060"/>
        <w:gridCol w:w="1549"/>
        <w:gridCol w:w="1522"/>
        <w:gridCol w:w="1550"/>
        <w:gridCol w:w="1430"/>
      </w:tblGrid>
      <w:tr w:rsidR="00753FA1" w:rsidRPr="00A65D1C" w14:paraId="46670562" w14:textId="77777777" w:rsidTr="005046A9">
        <w:tc>
          <w:tcPr>
            <w:tcW w:w="3060" w:type="dxa"/>
          </w:tcPr>
          <w:p w14:paraId="689D0F63" w14:textId="77777777" w:rsidR="00753FA1" w:rsidRPr="00A65D1C" w:rsidRDefault="00753FA1" w:rsidP="00474F44">
            <w:pPr>
              <w:spacing w:line="340" w:lineRule="exact"/>
              <w:rPr>
                <w:rFonts w:ascii="Arial" w:eastAsia="Arial Unicode MS" w:hAnsi="Arial" w:cs="Arial Unicode MS"/>
                <w:sz w:val="16"/>
                <w:szCs w:val="16"/>
              </w:rPr>
            </w:pPr>
          </w:p>
        </w:tc>
        <w:tc>
          <w:tcPr>
            <w:tcW w:w="1549" w:type="dxa"/>
          </w:tcPr>
          <w:p w14:paraId="6C642726" w14:textId="77777777" w:rsidR="00753FA1" w:rsidRPr="00A65D1C" w:rsidRDefault="00753FA1" w:rsidP="00474F44">
            <w:pPr>
              <w:spacing w:line="340" w:lineRule="exact"/>
              <w:rPr>
                <w:rFonts w:ascii="Arial" w:eastAsia="Arial Unicode MS" w:hAnsi="Arial" w:cs="Arial Unicode MS"/>
                <w:sz w:val="16"/>
                <w:szCs w:val="16"/>
              </w:rPr>
            </w:pPr>
          </w:p>
        </w:tc>
        <w:tc>
          <w:tcPr>
            <w:tcW w:w="1522" w:type="dxa"/>
          </w:tcPr>
          <w:p w14:paraId="593EC301" w14:textId="77777777" w:rsidR="00753FA1" w:rsidRPr="00A65D1C" w:rsidRDefault="00753FA1" w:rsidP="00474F44">
            <w:pPr>
              <w:spacing w:line="340" w:lineRule="exact"/>
              <w:rPr>
                <w:rFonts w:ascii="Arial" w:eastAsia="Arial Unicode MS" w:hAnsi="Arial" w:cs="Arial Unicode MS"/>
                <w:sz w:val="16"/>
                <w:szCs w:val="16"/>
              </w:rPr>
            </w:pPr>
          </w:p>
        </w:tc>
        <w:tc>
          <w:tcPr>
            <w:tcW w:w="2980" w:type="dxa"/>
            <w:gridSpan w:val="2"/>
          </w:tcPr>
          <w:p w14:paraId="57CBF446" w14:textId="77777777" w:rsidR="00753FA1" w:rsidRPr="00A65D1C" w:rsidRDefault="00753FA1" w:rsidP="00474F44">
            <w:pPr>
              <w:spacing w:line="340" w:lineRule="exact"/>
              <w:jc w:val="right"/>
              <w:rPr>
                <w:rFonts w:ascii="Arial" w:eastAsia="Arial Unicode MS" w:hAnsi="Arial" w:cs="Arial Unicode MS"/>
                <w:sz w:val="16"/>
                <w:szCs w:val="16"/>
              </w:rPr>
            </w:pPr>
            <w:r w:rsidRPr="00A65D1C">
              <w:rPr>
                <w:rFonts w:ascii="Arial" w:eastAsia="Arial Unicode MS" w:hAnsi="Arial" w:cs="Arial Unicode MS"/>
                <w:sz w:val="16"/>
                <w:szCs w:val="16"/>
              </w:rPr>
              <w:t>(Unit: Thousand Baht)</w:t>
            </w:r>
          </w:p>
        </w:tc>
      </w:tr>
      <w:tr w:rsidR="00753FA1" w:rsidRPr="00A65D1C" w14:paraId="0B71C7D9" w14:textId="77777777" w:rsidTr="005046A9">
        <w:tc>
          <w:tcPr>
            <w:tcW w:w="3060" w:type="dxa"/>
          </w:tcPr>
          <w:p w14:paraId="79466647" w14:textId="77777777" w:rsidR="00753FA1" w:rsidRPr="00A65D1C"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1CCE9E4B" w14:textId="77777777" w:rsidR="00753FA1" w:rsidRPr="00A65D1C" w:rsidRDefault="00753FA1" w:rsidP="00474F44">
            <w:pPr>
              <w:pBdr>
                <w:bottom w:val="single" w:sz="4" w:space="1" w:color="auto"/>
              </w:pBd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Consolidated financial statements</w:t>
            </w:r>
          </w:p>
        </w:tc>
        <w:tc>
          <w:tcPr>
            <w:tcW w:w="2980" w:type="dxa"/>
            <w:gridSpan w:val="2"/>
          </w:tcPr>
          <w:p w14:paraId="3D9B5752" w14:textId="77777777" w:rsidR="00753FA1" w:rsidRPr="00A65D1C" w:rsidRDefault="00753FA1" w:rsidP="00474F44">
            <w:pPr>
              <w:pBdr>
                <w:bottom w:val="single" w:sz="4" w:space="1" w:color="auto"/>
              </w:pBd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Separate financial statements</w:t>
            </w:r>
          </w:p>
        </w:tc>
      </w:tr>
      <w:tr w:rsidR="00753FA1" w:rsidRPr="00A65D1C" w14:paraId="27CB3187" w14:textId="77777777" w:rsidTr="005046A9">
        <w:tc>
          <w:tcPr>
            <w:tcW w:w="3060" w:type="dxa"/>
          </w:tcPr>
          <w:p w14:paraId="270C8841" w14:textId="77777777" w:rsidR="00753FA1" w:rsidRPr="00A65D1C" w:rsidRDefault="00753FA1" w:rsidP="00474F44">
            <w:pPr>
              <w:spacing w:line="340" w:lineRule="exact"/>
              <w:jc w:val="center"/>
              <w:rPr>
                <w:rFonts w:ascii="Arial" w:eastAsia="Arial Unicode MS" w:hAnsi="Arial" w:cs="Arial Unicode MS"/>
                <w:sz w:val="16"/>
                <w:szCs w:val="16"/>
              </w:rPr>
            </w:pPr>
          </w:p>
        </w:tc>
        <w:tc>
          <w:tcPr>
            <w:tcW w:w="3071" w:type="dxa"/>
            <w:gridSpan w:val="2"/>
          </w:tcPr>
          <w:p w14:paraId="26D3F6D6" w14:textId="77777777" w:rsidR="00753FA1" w:rsidRPr="00A65D1C" w:rsidRDefault="00753FA1" w:rsidP="00474F44">
            <w:pP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 xml:space="preserve">Share of </w:t>
            </w:r>
            <w:r w:rsidR="004F68EB" w:rsidRPr="00A65D1C">
              <w:rPr>
                <w:rFonts w:ascii="Arial" w:eastAsia="Arial Unicode MS" w:hAnsi="Arial" w:cs="Arial Unicode MS"/>
                <w:sz w:val="16"/>
                <w:szCs w:val="16"/>
              </w:rPr>
              <w:t>loss</w:t>
            </w:r>
            <w:r w:rsidR="00D12CE1" w:rsidRPr="00A65D1C">
              <w:rPr>
                <w:rFonts w:ascii="Arial" w:eastAsia="Arial Unicode MS" w:hAnsi="Arial" w:cs="Arial Unicode MS"/>
                <w:sz w:val="16"/>
                <w:szCs w:val="16"/>
              </w:rPr>
              <w:t xml:space="preserve"> </w:t>
            </w:r>
            <w:r w:rsidRPr="00A65D1C">
              <w:rPr>
                <w:rFonts w:ascii="Arial" w:eastAsia="Arial Unicode MS" w:hAnsi="Arial" w:cs="Arial Unicode MS"/>
                <w:sz w:val="16"/>
                <w:szCs w:val="16"/>
              </w:rPr>
              <w:t xml:space="preserve">from investments </w:t>
            </w:r>
          </w:p>
        </w:tc>
        <w:tc>
          <w:tcPr>
            <w:tcW w:w="2980" w:type="dxa"/>
            <w:gridSpan w:val="2"/>
          </w:tcPr>
          <w:p w14:paraId="2CB145B0" w14:textId="77777777" w:rsidR="00753FA1" w:rsidRPr="00A65D1C" w:rsidRDefault="00753FA1" w:rsidP="00474F44">
            <w:pP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Dividend received</w:t>
            </w:r>
          </w:p>
        </w:tc>
      </w:tr>
      <w:tr w:rsidR="00753FA1" w:rsidRPr="00A65D1C" w14:paraId="1306E8D0" w14:textId="77777777" w:rsidTr="005046A9">
        <w:tc>
          <w:tcPr>
            <w:tcW w:w="3060" w:type="dxa"/>
          </w:tcPr>
          <w:p w14:paraId="3937D18C" w14:textId="77777777" w:rsidR="00753FA1" w:rsidRPr="00A65D1C" w:rsidRDefault="00753FA1" w:rsidP="00474F44">
            <w:pPr>
              <w:pBdr>
                <w:bottom w:val="single" w:sz="4" w:space="1" w:color="auto"/>
              </w:pBd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Company’s name</w:t>
            </w:r>
          </w:p>
        </w:tc>
        <w:tc>
          <w:tcPr>
            <w:tcW w:w="3071" w:type="dxa"/>
            <w:gridSpan w:val="2"/>
          </w:tcPr>
          <w:p w14:paraId="2D6EC8F8" w14:textId="77777777" w:rsidR="00753FA1" w:rsidRPr="00A65D1C" w:rsidRDefault="00753FA1" w:rsidP="00474F44">
            <w:pPr>
              <w:pBdr>
                <w:bottom w:val="single" w:sz="4" w:space="1" w:color="auto"/>
              </w:pBd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 xml:space="preserve">in </w:t>
            </w:r>
            <w:r w:rsidR="005E750E" w:rsidRPr="00A65D1C">
              <w:rPr>
                <w:rFonts w:ascii="Arial" w:eastAsia="Arial Unicode MS" w:hAnsi="Arial" w:cs="Arial Unicode MS"/>
                <w:sz w:val="16"/>
                <w:szCs w:val="16"/>
              </w:rPr>
              <w:t>associate</w:t>
            </w:r>
            <w:r w:rsidRPr="00A65D1C">
              <w:rPr>
                <w:rFonts w:ascii="Arial" w:eastAsia="Arial Unicode MS" w:hAnsi="Arial" w:cs="Arial Unicode MS"/>
                <w:sz w:val="16"/>
                <w:szCs w:val="16"/>
              </w:rPr>
              <w:t xml:space="preserve"> during the year</w:t>
            </w:r>
          </w:p>
        </w:tc>
        <w:tc>
          <w:tcPr>
            <w:tcW w:w="2980" w:type="dxa"/>
            <w:gridSpan w:val="2"/>
          </w:tcPr>
          <w:p w14:paraId="0E209528" w14:textId="77777777" w:rsidR="00753FA1" w:rsidRPr="00A65D1C" w:rsidRDefault="00753FA1" w:rsidP="00474F44">
            <w:pPr>
              <w:pBdr>
                <w:bottom w:val="single" w:sz="4" w:space="1" w:color="auto"/>
              </w:pBdr>
              <w:spacing w:line="3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during the year</w:t>
            </w:r>
          </w:p>
        </w:tc>
      </w:tr>
      <w:tr w:rsidR="002D4F83" w:rsidRPr="00A65D1C" w14:paraId="338FB064" w14:textId="77777777" w:rsidTr="005046A9">
        <w:tc>
          <w:tcPr>
            <w:tcW w:w="3060" w:type="dxa"/>
          </w:tcPr>
          <w:p w14:paraId="0B1E3FC5" w14:textId="77777777" w:rsidR="002D4F83" w:rsidRPr="00A65D1C" w:rsidRDefault="002D4F83" w:rsidP="00474F44">
            <w:pPr>
              <w:spacing w:line="340" w:lineRule="exact"/>
              <w:jc w:val="center"/>
              <w:rPr>
                <w:rFonts w:ascii="Arial" w:eastAsia="Arial Unicode MS" w:hAnsi="Arial" w:cs="Arial Unicode MS"/>
                <w:sz w:val="16"/>
                <w:szCs w:val="16"/>
                <w:u w:val="single"/>
              </w:rPr>
            </w:pPr>
          </w:p>
        </w:tc>
        <w:tc>
          <w:tcPr>
            <w:tcW w:w="1549" w:type="dxa"/>
          </w:tcPr>
          <w:p w14:paraId="228111A1" w14:textId="2E34E98C" w:rsidR="002D4F83"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2021</w:t>
            </w:r>
          </w:p>
        </w:tc>
        <w:tc>
          <w:tcPr>
            <w:tcW w:w="1522" w:type="dxa"/>
          </w:tcPr>
          <w:p w14:paraId="4C8E15A5" w14:textId="72480C33" w:rsidR="002D4F83"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2020</w:t>
            </w:r>
          </w:p>
        </w:tc>
        <w:tc>
          <w:tcPr>
            <w:tcW w:w="1550" w:type="dxa"/>
          </w:tcPr>
          <w:p w14:paraId="01E131B6" w14:textId="2A17DE19" w:rsidR="002D4F83"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2021</w:t>
            </w:r>
          </w:p>
        </w:tc>
        <w:tc>
          <w:tcPr>
            <w:tcW w:w="1430" w:type="dxa"/>
          </w:tcPr>
          <w:p w14:paraId="373CD3A2" w14:textId="60D29EAA" w:rsidR="002D4F83" w:rsidRPr="00A65D1C" w:rsidRDefault="005307BC" w:rsidP="00474F44">
            <w:pPr>
              <w:spacing w:line="340" w:lineRule="exact"/>
              <w:jc w:val="center"/>
              <w:rPr>
                <w:rFonts w:ascii="Arial" w:eastAsia="Arial Unicode MS" w:hAnsi="Arial" w:cs="Arial Unicode MS"/>
                <w:sz w:val="16"/>
                <w:szCs w:val="16"/>
                <w:u w:val="single"/>
              </w:rPr>
            </w:pPr>
            <w:r w:rsidRPr="00A65D1C">
              <w:rPr>
                <w:rFonts w:ascii="Arial" w:eastAsia="Arial Unicode MS" w:hAnsi="Arial" w:cs="Arial Unicode MS"/>
                <w:sz w:val="16"/>
                <w:szCs w:val="16"/>
                <w:u w:val="single"/>
              </w:rPr>
              <w:t>2020</w:t>
            </w:r>
          </w:p>
        </w:tc>
      </w:tr>
      <w:tr w:rsidR="00B75605" w:rsidRPr="00A65D1C" w14:paraId="1E7F24C6" w14:textId="77777777" w:rsidTr="005046A9">
        <w:tc>
          <w:tcPr>
            <w:tcW w:w="3060" w:type="dxa"/>
          </w:tcPr>
          <w:p w14:paraId="2A6EC233" w14:textId="77777777" w:rsidR="00B75605" w:rsidRPr="00A65D1C" w:rsidRDefault="00B75605" w:rsidP="00B75605">
            <w:pPr>
              <w:spacing w:line="340" w:lineRule="exact"/>
              <w:rPr>
                <w:rFonts w:ascii="Arial" w:eastAsia="Arial Unicode MS" w:hAnsi="Arial" w:cs="Arial Unicode MS"/>
                <w:sz w:val="16"/>
                <w:szCs w:val="16"/>
                <w:cs/>
              </w:rPr>
            </w:pPr>
            <w:r w:rsidRPr="00A65D1C">
              <w:rPr>
                <w:rFonts w:ascii="Arial" w:eastAsia="Arial Unicode MS" w:hAnsi="Arial" w:cs="Arial Unicode MS"/>
                <w:sz w:val="16"/>
                <w:szCs w:val="16"/>
              </w:rPr>
              <w:t>United Distribution Business Co., Ltd.</w:t>
            </w:r>
          </w:p>
        </w:tc>
        <w:tc>
          <w:tcPr>
            <w:tcW w:w="1549" w:type="dxa"/>
            <w:vAlign w:val="bottom"/>
          </w:tcPr>
          <w:p w14:paraId="761CD825" w14:textId="3DD37A92" w:rsidR="00B75605" w:rsidRPr="00A65D1C" w:rsidRDefault="0014143C" w:rsidP="00B75605">
            <w:pPr>
              <w:pBdr>
                <w:bottom w:val="double" w:sz="4" w:space="1" w:color="auto"/>
              </w:pBdr>
              <w:tabs>
                <w:tab w:val="decimal" w:pos="1102"/>
              </w:tabs>
              <w:spacing w:line="340" w:lineRule="exact"/>
              <w:rPr>
                <w:rFonts w:ascii="Arial" w:eastAsia="Arial Unicode MS" w:hAnsi="Arial" w:cs="Arial Unicode MS"/>
                <w:sz w:val="16"/>
                <w:szCs w:val="16"/>
              </w:rPr>
            </w:pPr>
            <w:r w:rsidRPr="00A65D1C">
              <w:rPr>
                <w:rFonts w:ascii="Arial" w:eastAsia="Arial Unicode MS" w:hAnsi="Arial" w:cs="Arial Unicode MS"/>
                <w:sz w:val="16"/>
                <w:szCs w:val="16"/>
              </w:rPr>
              <w:t>(5,245)</w:t>
            </w:r>
          </w:p>
        </w:tc>
        <w:tc>
          <w:tcPr>
            <w:tcW w:w="1522" w:type="dxa"/>
            <w:vAlign w:val="bottom"/>
          </w:tcPr>
          <w:p w14:paraId="4B9CF76E" w14:textId="14D89799" w:rsidR="00B75605" w:rsidRPr="00A65D1C" w:rsidRDefault="00B75605" w:rsidP="00B75605">
            <w:pPr>
              <w:pBdr>
                <w:bottom w:val="double" w:sz="4" w:space="1" w:color="auto"/>
              </w:pBdr>
              <w:tabs>
                <w:tab w:val="decimal" w:pos="1102"/>
              </w:tabs>
              <w:spacing w:line="340" w:lineRule="exact"/>
              <w:rPr>
                <w:rFonts w:ascii="Arial" w:eastAsia="Arial Unicode MS" w:hAnsi="Arial" w:cs="Arial Unicode MS"/>
                <w:sz w:val="16"/>
                <w:szCs w:val="16"/>
              </w:rPr>
            </w:pPr>
            <w:r w:rsidRPr="00A65D1C">
              <w:rPr>
                <w:rFonts w:ascii="Arial" w:eastAsia="Arial Unicode MS" w:hAnsi="Arial" w:cs="Arial Unicode MS"/>
                <w:sz w:val="16"/>
                <w:szCs w:val="16"/>
              </w:rPr>
              <w:t>(11,850)</w:t>
            </w:r>
          </w:p>
        </w:tc>
        <w:tc>
          <w:tcPr>
            <w:tcW w:w="1550" w:type="dxa"/>
            <w:vAlign w:val="bottom"/>
          </w:tcPr>
          <w:p w14:paraId="5FCD17B1" w14:textId="7512120C" w:rsidR="00B75605" w:rsidRPr="00A65D1C" w:rsidRDefault="0014143C" w:rsidP="00B75605">
            <w:pPr>
              <w:pBdr>
                <w:bottom w:val="double" w:sz="4" w:space="1" w:color="auto"/>
              </w:pBdr>
              <w:tabs>
                <w:tab w:val="decimal" w:pos="1102"/>
              </w:tabs>
              <w:spacing w:line="340" w:lineRule="exact"/>
              <w:rPr>
                <w:rFonts w:ascii="Arial" w:eastAsia="Arial Unicode MS" w:hAnsi="Arial" w:cs="Arial Unicode MS"/>
                <w:sz w:val="16"/>
                <w:szCs w:val="16"/>
              </w:rPr>
            </w:pPr>
            <w:r w:rsidRPr="00A65D1C">
              <w:rPr>
                <w:rFonts w:ascii="Arial" w:eastAsia="Arial Unicode MS" w:hAnsi="Arial" w:cs="Arial Unicode MS"/>
                <w:sz w:val="16"/>
                <w:szCs w:val="16"/>
              </w:rPr>
              <w:t>-</w:t>
            </w:r>
          </w:p>
        </w:tc>
        <w:tc>
          <w:tcPr>
            <w:tcW w:w="1430" w:type="dxa"/>
            <w:vAlign w:val="bottom"/>
          </w:tcPr>
          <w:p w14:paraId="5A12CE3F" w14:textId="121A0D50" w:rsidR="00B75605" w:rsidRPr="00A65D1C" w:rsidRDefault="00B75605" w:rsidP="00B75605">
            <w:pPr>
              <w:pBdr>
                <w:bottom w:val="double" w:sz="4" w:space="1" w:color="auto"/>
              </w:pBdr>
              <w:tabs>
                <w:tab w:val="decimal" w:pos="1102"/>
              </w:tabs>
              <w:spacing w:line="340" w:lineRule="exact"/>
              <w:rPr>
                <w:rFonts w:ascii="Arial" w:eastAsia="Arial Unicode MS" w:hAnsi="Arial" w:cs="Arial Unicode MS"/>
                <w:sz w:val="16"/>
                <w:szCs w:val="16"/>
              </w:rPr>
            </w:pPr>
            <w:r w:rsidRPr="00A65D1C">
              <w:rPr>
                <w:rFonts w:ascii="Arial" w:eastAsia="Arial Unicode MS" w:hAnsi="Arial" w:cs="Arial Unicode MS"/>
                <w:sz w:val="16"/>
                <w:szCs w:val="16"/>
              </w:rPr>
              <w:t>5,000</w:t>
            </w:r>
          </w:p>
        </w:tc>
      </w:tr>
    </w:tbl>
    <w:p w14:paraId="0EB28A43" w14:textId="74362B73" w:rsidR="005E750E" w:rsidRPr="00A65D1C" w:rsidRDefault="00BC4417" w:rsidP="005046A9">
      <w:pPr>
        <w:tabs>
          <w:tab w:val="left" w:pos="720"/>
        </w:tabs>
        <w:spacing w:before="240" w:after="120" w:line="380" w:lineRule="exact"/>
        <w:ind w:left="547" w:hanging="547"/>
        <w:jc w:val="thaiDistribute"/>
        <w:rPr>
          <w:rFonts w:ascii="Arial" w:hAnsi="Arial" w:cs="Arial"/>
          <w:sz w:val="22"/>
          <w:szCs w:val="22"/>
        </w:rPr>
      </w:pPr>
      <w:r w:rsidRPr="00A65D1C">
        <w:rPr>
          <w:rFonts w:ascii="Arial" w:hAnsi="Arial" w:cs="Arial"/>
          <w:sz w:val="22"/>
          <w:szCs w:val="22"/>
        </w:rPr>
        <w:t>1</w:t>
      </w:r>
      <w:r w:rsidR="00C1244F" w:rsidRPr="00A65D1C">
        <w:rPr>
          <w:rFonts w:ascii="Arial" w:hAnsi="Arial" w:cs="Arial"/>
          <w:sz w:val="22"/>
          <w:szCs w:val="22"/>
        </w:rPr>
        <w:t>1</w:t>
      </w:r>
      <w:r w:rsidR="005E750E" w:rsidRPr="00A65D1C">
        <w:rPr>
          <w:rFonts w:ascii="Arial" w:hAnsi="Arial" w:cs="Arial"/>
          <w:sz w:val="22"/>
          <w:szCs w:val="22"/>
        </w:rPr>
        <w:t>.3</w:t>
      </w:r>
      <w:r w:rsidR="005E750E" w:rsidRPr="00A65D1C">
        <w:rPr>
          <w:rFonts w:ascii="Arial" w:hAnsi="Arial" w:cs="Arial"/>
          <w:sz w:val="22"/>
          <w:szCs w:val="22"/>
        </w:rPr>
        <w:tab/>
      </w:r>
      <w:r w:rsidR="00B04EC6" w:rsidRPr="00A65D1C">
        <w:rPr>
          <w:rFonts w:ascii="Arial" w:hAnsi="Arial" w:cs="Arial"/>
          <w:sz w:val="22"/>
          <w:szCs w:val="22"/>
        </w:rPr>
        <w:t>Summarised financial information of associate</w:t>
      </w:r>
    </w:p>
    <w:p w14:paraId="726EE702" w14:textId="0E3AD632" w:rsidR="005E750E" w:rsidRPr="00A65D1C" w:rsidRDefault="005E750E" w:rsidP="005E750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Financial information of the associated comp</w:t>
      </w:r>
      <w:r w:rsidR="009C55CD" w:rsidRPr="00A65D1C">
        <w:rPr>
          <w:rFonts w:ascii="Arial" w:hAnsi="Arial" w:cs="Arial"/>
          <w:sz w:val="22"/>
          <w:szCs w:val="22"/>
        </w:rPr>
        <w:t>any is summarised below</w:t>
      </w:r>
      <w:r w:rsidR="00523D22" w:rsidRPr="00A65D1C">
        <w:rPr>
          <w:rFonts w:ascii="Arial" w:hAnsi="Arial" w:cs="Arial"/>
          <w:sz w:val="22"/>
          <w:szCs w:val="22"/>
        </w:rPr>
        <w:t xml:space="preserve"> (</w:t>
      </w:r>
      <w:r w:rsidR="005307BC" w:rsidRPr="00A65D1C">
        <w:rPr>
          <w:rFonts w:ascii="Arial" w:hAnsi="Arial" w:cs="Arial"/>
          <w:sz w:val="22"/>
          <w:szCs w:val="22"/>
        </w:rPr>
        <w:t>2020</w:t>
      </w:r>
      <w:r w:rsidR="00523D22" w:rsidRPr="00A65D1C">
        <w:rPr>
          <w:rFonts w:ascii="Arial" w:hAnsi="Arial" w:cs="Arial"/>
          <w:sz w:val="22"/>
          <w:szCs w:val="22"/>
        </w:rPr>
        <w:t xml:space="preserve">: Audited financial statements, </w:t>
      </w:r>
      <w:r w:rsidR="005307BC" w:rsidRPr="00A65D1C">
        <w:rPr>
          <w:rFonts w:ascii="Arial" w:hAnsi="Arial" w:cs="Arial"/>
          <w:sz w:val="22"/>
          <w:szCs w:val="22"/>
        </w:rPr>
        <w:t>2021</w:t>
      </w:r>
      <w:r w:rsidR="00523D22" w:rsidRPr="00A65D1C">
        <w:rPr>
          <w:rFonts w:ascii="Arial" w:hAnsi="Arial" w:cs="Arial"/>
          <w:sz w:val="22"/>
          <w:szCs w:val="22"/>
        </w:rPr>
        <w:t>: Management’s accounts).</w:t>
      </w:r>
    </w:p>
    <w:tbl>
      <w:tblPr>
        <w:tblW w:w="9180" w:type="dxa"/>
        <w:tblInd w:w="450" w:type="dxa"/>
        <w:tblLayout w:type="fixed"/>
        <w:tblLook w:val="0000" w:firstRow="0" w:lastRow="0" w:firstColumn="0" w:lastColumn="0" w:noHBand="0" w:noVBand="0"/>
      </w:tblPr>
      <w:tblGrid>
        <w:gridCol w:w="1800"/>
        <w:gridCol w:w="720"/>
        <w:gridCol w:w="720"/>
        <w:gridCol w:w="720"/>
        <w:gridCol w:w="720"/>
        <w:gridCol w:w="720"/>
        <w:gridCol w:w="840"/>
        <w:gridCol w:w="720"/>
        <w:gridCol w:w="720"/>
        <w:gridCol w:w="750"/>
        <w:gridCol w:w="750"/>
      </w:tblGrid>
      <w:tr w:rsidR="00753FA1" w:rsidRPr="00A65D1C" w14:paraId="76764A9F" w14:textId="77777777" w:rsidTr="005046A9">
        <w:tc>
          <w:tcPr>
            <w:tcW w:w="9180" w:type="dxa"/>
            <w:gridSpan w:val="11"/>
            <w:tcBorders>
              <w:top w:val="nil"/>
              <w:left w:val="nil"/>
              <w:bottom w:val="nil"/>
              <w:right w:val="nil"/>
            </w:tcBorders>
            <w:vAlign w:val="bottom"/>
          </w:tcPr>
          <w:p w14:paraId="23A11A2F" w14:textId="77777777" w:rsidR="00753FA1" w:rsidRPr="00A65D1C" w:rsidRDefault="00753FA1" w:rsidP="002670DB">
            <w:pPr>
              <w:spacing w:line="280" w:lineRule="exact"/>
              <w:jc w:val="right"/>
              <w:rPr>
                <w:rFonts w:ascii="Arial" w:eastAsia="Arial Unicode MS" w:hAnsi="Arial" w:cs="Arial Unicode MS"/>
                <w:sz w:val="14"/>
                <w:szCs w:val="14"/>
              </w:rPr>
            </w:pPr>
            <w:r w:rsidRPr="00A65D1C">
              <w:rPr>
                <w:rFonts w:ascii="Arial" w:eastAsia="Arial Unicode MS" w:hAnsi="Arial" w:cs="Arial Unicode MS"/>
                <w:sz w:val="14"/>
                <w:szCs w:val="14"/>
              </w:rPr>
              <w:t>(Unit: Million Baht</w:t>
            </w:r>
            <w:r w:rsidRPr="00A65D1C">
              <w:rPr>
                <w:rFonts w:ascii="Arial" w:eastAsia="Arial Unicode MS" w:hAnsi="Arial" w:cs="Arial Unicode MS"/>
                <w:sz w:val="14"/>
                <w:szCs w:val="14"/>
                <w:cs/>
              </w:rPr>
              <w:t>)</w:t>
            </w:r>
          </w:p>
        </w:tc>
      </w:tr>
      <w:tr w:rsidR="00753FA1" w:rsidRPr="00A65D1C" w14:paraId="06D1E36F" w14:textId="77777777" w:rsidTr="005046A9">
        <w:tc>
          <w:tcPr>
            <w:tcW w:w="1800" w:type="dxa"/>
            <w:tcBorders>
              <w:top w:val="nil"/>
              <w:left w:val="nil"/>
              <w:bottom w:val="nil"/>
              <w:right w:val="nil"/>
            </w:tcBorders>
            <w:vAlign w:val="bottom"/>
          </w:tcPr>
          <w:p w14:paraId="3319B5E4" w14:textId="77777777" w:rsidR="00753FA1" w:rsidRPr="00A65D1C"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14:paraId="7C63B6AE" w14:textId="77777777" w:rsidR="00753FA1" w:rsidRPr="00A65D1C"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14:paraId="18641CA9" w14:textId="77777777" w:rsidR="00753FA1" w:rsidRPr="00A65D1C"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14:paraId="53AC4527" w14:textId="77777777" w:rsidR="00753FA1" w:rsidRPr="00A65D1C"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14:paraId="12E5C722" w14:textId="77777777" w:rsidR="00753FA1" w:rsidRPr="00A65D1C" w:rsidRDefault="00753FA1" w:rsidP="005469E4">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Total re</w:t>
            </w:r>
            <w:r w:rsidR="00AD5127" w:rsidRPr="00A65D1C">
              <w:rPr>
                <w:rFonts w:ascii="Arial" w:eastAsia="Arial Unicode MS" w:hAnsi="Arial" w:cs="Arial Unicode MS"/>
                <w:sz w:val="14"/>
                <w:szCs w:val="14"/>
              </w:rPr>
              <w:t xml:space="preserve">venues </w:t>
            </w:r>
            <w:r w:rsidRPr="00A65D1C">
              <w:rPr>
                <w:rFonts w:ascii="Arial" w:eastAsia="Arial Unicode MS" w:hAnsi="Arial" w:cs="Arial Unicode MS"/>
                <w:sz w:val="14"/>
                <w:szCs w:val="14"/>
              </w:rPr>
              <w:t>for the year</w:t>
            </w:r>
            <w:r w:rsidR="00472F28" w:rsidRPr="00A65D1C">
              <w:rPr>
                <w:rFonts w:ascii="Arial" w:eastAsia="Arial Unicode MS" w:hAnsi="Arial" w:cs="Arial Unicode MS"/>
                <w:sz w:val="14"/>
                <w:szCs w:val="14"/>
              </w:rPr>
              <w:t>s</w:t>
            </w:r>
            <w:r w:rsidRPr="00A65D1C">
              <w:rPr>
                <w:rFonts w:ascii="Arial" w:eastAsia="Arial Unicode MS" w:hAnsi="Arial" w:cs="Arial Unicode MS"/>
                <w:sz w:val="14"/>
                <w:szCs w:val="14"/>
              </w:rPr>
              <w:t xml:space="preserve"> ended    31 December</w:t>
            </w:r>
          </w:p>
        </w:tc>
        <w:tc>
          <w:tcPr>
            <w:tcW w:w="1500" w:type="dxa"/>
            <w:gridSpan w:val="2"/>
            <w:tcBorders>
              <w:top w:val="nil"/>
              <w:left w:val="nil"/>
              <w:right w:val="nil"/>
            </w:tcBorders>
            <w:vAlign w:val="bottom"/>
          </w:tcPr>
          <w:p w14:paraId="14150E4A" w14:textId="77777777" w:rsidR="00753FA1" w:rsidRPr="00A65D1C" w:rsidRDefault="005469E4" w:rsidP="005469E4">
            <w:pPr>
              <w:pBdr>
                <w:bottom w:val="single" w:sz="4" w:space="1" w:color="auto"/>
              </w:pBdr>
              <w:spacing w:line="280" w:lineRule="exact"/>
              <w:jc w:val="center"/>
              <w:rPr>
                <w:rFonts w:ascii="Arial" w:eastAsia="Arial Unicode MS" w:hAnsi="Arial" w:cs="Arial Unicode MS"/>
                <w:sz w:val="14"/>
                <w:szCs w:val="14"/>
                <w:cs/>
              </w:rPr>
            </w:pPr>
            <w:r w:rsidRPr="00A65D1C">
              <w:rPr>
                <w:rFonts w:ascii="Arial" w:eastAsia="Arial Unicode MS" w:hAnsi="Arial" w:cs="Arial Unicode MS"/>
                <w:sz w:val="14"/>
                <w:szCs w:val="14"/>
              </w:rPr>
              <w:t>L</w:t>
            </w:r>
            <w:r w:rsidR="00D12CE1" w:rsidRPr="00A65D1C">
              <w:rPr>
                <w:rFonts w:ascii="Arial" w:eastAsia="Arial Unicode MS" w:hAnsi="Arial" w:cs="Arial Unicode MS"/>
                <w:sz w:val="14"/>
                <w:szCs w:val="14"/>
              </w:rPr>
              <w:t xml:space="preserve">oss </w:t>
            </w:r>
            <w:r w:rsidR="00472F28" w:rsidRPr="00A65D1C">
              <w:rPr>
                <w:rFonts w:ascii="Arial" w:eastAsia="Arial Unicode MS" w:hAnsi="Arial" w:cs="Arial Unicode MS"/>
                <w:sz w:val="14"/>
                <w:szCs w:val="14"/>
              </w:rPr>
              <w:t xml:space="preserve">for the years </w:t>
            </w:r>
            <w:r w:rsidRPr="00A65D1C">
              <w:rPr>
                <w:rFonts w:ascii="Arial" w:eastAsia="Arial Unicode MS" w:hAnsi="Arial" w:cs="Arial Unicode MS"/>
                <w:sz w:val="14"/>
                <w:szCs w:val="14"/>
              </w:rPr>
              <w:t xml:space="preserve">ended </w:t>
            </w:r>
            <w:r w:rsidR="00753FA1" w:rsidRPr="00A65D1C">
              <w:rPr>
                <w:rFonts w:ascii="Arial" w:eastAsia="Arial Unicode MS" w:hAnsi="Arial" w:cs="Arial Unicode MS"/>
                <w:sz w:val="14"/>
                <w:szCs w:val="14"/>
              </w:rPr>
              <w:t>31 December</w:t>
            </w:r>
          </w:p>
        </w:tc>
      </w:tr>
      <w:tr w:rsidR="002D4F83" w:rsidRPr="00A65D1C" w14:paraId="33C7D7DA" w14:textId="77777777" w:rsidTr="005046A9">
        <w:tc>
          <w:tcPr>
            <w:tcW w:w="1800" w:type="dxa"/>
            <w:tcBorders>
              <w:top w:val="nil"/>
              <w:left w:val="nil"/>
              <w:bottom w:val="nil"/>
              <w:right w:val="nil"/>
            </w:tcBorders>
          </w:tcPr>
          <w:p w14:paraId="3D0ED5CB" w14:textId="77777777" w:rsidR="002D4F83" w:rsidRPr="00A65D1C" w:rsidRDefault="002D4F83" w:rsidP="002D4F83">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14:paraId="7D2C969F" w14:textId="6969CC5A"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2021</w:t>
            </w:r>
          </w:p>
        </w:tc>
        <w:tc>
          <w:tcPr>
            <w:tcW w:w="720" w:type="dxa"/>
            <w:tcBorders>
              <w:top w:val="nil"/>
              <w:left w:val="nil"/>
              <w:bottom w:val="nil"/>
              <w:right w:val="nil"/>
            </w:tcBorders>
          </w:tcPr>
          <w:p w14:paraId="329B55B6" w14:textId="3A63B08C"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2020</w:t>
            </w:r>
          </w:p>
        </w:tc>
        <w:tc>
          <w:tcPr>
            <w:tcW w:w="720" w:type="dxa"/>
            <w:tcBorders>
              <w:top w:val="nil"/>
              <w:left w:val="nil"/>
              <w:bottom w:val="nil"/>
              <w:right w:val="nil"/>
            </w:tcBorders>
          </w:tcPr>
          <w:p w14:paraId="0C33FC04" w14:textId="7498F019"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2021</w:t>
            </w:r>
          </w:p>
        </w:tc>
        <w:tc>
          <w:tcPr>
            <w:tcW w:w="720" w:type="dxa"/>
            <w:tcBorders>
              <w:top w:val="nil"/>
              <w:left w:val="nil"/>
              <w:bottom w:val="nil"/>
              <w:right w:val="nil"/>
            </w:tcBorders>
          </w:tcPr>
          <w:p w14:paraId="4157D136" w14:textId="3D2D4F0E"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2020</w:t>
            </w:r>
          </w:p>
        </w:tc>
        <w:tc>
          <w:tcPr>
            <w:tcW w:w="720" w:type="dxa"/>
            <w:tcBorders>
              <w:top w:val="nil"/>
              <w:left w:val="nil"/>
              <w:bottom w:val="nil"/>
              <w:right w:val="nil"/>
            </w:tcBorders>
          </w:tcPr>
          <w:p w14:paraId="6101E174" w14:textId="6E02E0EC"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2021</w:t>
            </w:r>
          </w:p>
        </w:tc>
        <w:tc>
          <w:tcPr>
            <w:tcW w:w="840" w:type="dxa"/>
            <w:tcBorders>
              <w:top w:val="nil"/>
              <w:left w:val="nil"/>
              <w:bottom w:val="nil"/>
              <w:right w:val="nil"/>
            </w:tcBorders>
          </w:tcPr>
          <w:p w14:paraId="2032FB01" w14:textId="15AC788C"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2020</w:t>
            </w:r>
          </w:p>
        </w:tc>
        <w:tc>
          <w:tcPr>
            <w:tcW w:w="720" w:type="dxa"/>
            <w:tcBorders>
              <w:top w:val="nil"/>
              <w:left w:val="nil"/>
              <w:right w:val="nil"/>
            </w:tcBorders>
          </w:tcPr>
          <w:p w14:paraId="5ED4235D" w14:textId="46A02FA0"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2021</w:t>
            </w:r>
          </w:p>
        </w:tc>
        <w:tc>
          <w:tcPr>
            <w:tcW w:w="720" w:type="dxa"/>
            <w:tcBorders>
              <w:top w:val="nil"/>
              <w:left w:val="nil"/>
              <w:right w:val="nil"/>
            </w:tcBorders>
          </w:tcPr>
          <w:p w14:paraId="0B5D8400" w14:textId="58291788"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2020</w:t>
            </w:r>
          </w:p>
        </w:tc>
        <w:tc>
          <w:tcPr>
            <w:tcW w:w="750" w:type="dxa"/>
            <w:tcBorders>
              <w:top w:val="nil"/>
              <w:left w:val="nil"/>
              <w:right w:val="nil"/>
            </w:tcBorders>
          </w:tcPr>
          <w:p w14:paraId="1D9DA5FB" w14:textId="36176682"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2021</w:t>
            </w:r>
          </w:p>
        </w:tc>
        <w:tc>
          <w:tcPr>
            <w:tcW w:w="750" w:type="dxa"/>
            <w:tcBorders>
              <w:top w:val="nil"/>
              <w:left w:val="nil"/>
              <w:right w:val="nil"/>
            </w:tcBorders>
          </w:tcPr>
          <w:p w14:paraId="43F54794" w14:textId="1F3C5D20" w:rsidR="002D4F83" w:rsidRPr="00A65D1C" w:rsidRDefault="005307BC" w:rsidP="002D4F83">
            <w:pPr>
              <w:tabs>
                <w:tab w:val="right" w:pos="7200"/>
                <w:tab w:val="right" w:pos="8540"/>
              </w:tabs>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u w:val="single"/>
              </w:rPr>
              <w:t>2020</w:t>
            </w:r>
          </w:p>
        </w:tc>
      </w:tr>
      <w:tr w:rsidR="001A13E3" w:rsidRPr="00A65D1C" w14:paraId="6A732F9E" w14:textId="77777777" w:rsidTr="005046A9">
        <w:tc>
          <w:tcPr>
            <w:tcW w:w="1800" w:type="dxa"/>
            <w:tcBorders>
              <w:top w:val="nil"/>
              <w:left w:val="nil"/>
              <w:bottom w:val="nil"/>
              <w:right w:val="nil"/>
            </w:tcBorders>
          </w:tcPr>
          <w:p w14:paraId="14B08CEE" w14:textId="77777777" w:rsidR="001A13E3" w:rsidRPr="00A65D1C" w:rsidRDefault="001A13E3" w:rsidP="001A13E3">
            <w:pPr>
              <w:spacing w:line="280" w:lineRule="exact"/>
              <w:rPr>
                <w:rFonts w:ascii="Arial" w:eastAsia="Arial Unicode MS" w:hAnsi="Arial" w:cs="Arial Unicode MS"/>
                <w:sz w:val="14"/>
                <w:szCs w:val="14"/>
                <w:cs/>
              </w:rPr>
            </w:pPr>
            <w:r w:rsidRPr="00A65D1C">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14:paraId="541B4BEB"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63C5ED2"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450E8012"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58540DF3"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2BA81432"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14:paraId="6A1B91BC"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EB2D5C1"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6DBF1BA3"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579423D7" w14:textId="77777777" w:rsidR="001A13E3" w:rsidRPr="00A65D1C"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692FD109" w14:textId="77777777" w:rsidR="001A13E3" w:rsidRPr="00A65D1C" w:rsidRDefault="001A13E3" w:rsidP="001A13E3">
            <w:pPr>
              <w:spacing w:line="280" w:lineRule="exact"/>
              <w:jc w:val="center"/>
              <w:rPr>
                <w:rFonts w:ascii="Arial" w:eastAsia="Arial Unicode MS" w:hAnsi="Arial" w:cs="Arial Unicode MS"/>
                <w:sz w:val="14"/>
                <w:szCs w:val="14"/>
              </w:rPr>
            </w:pPr>
          </w:p>
        </w:tc>
      </w:tr>
      <w:tr w:rsidR="00B75605" w:rsidRPr="00A65D1C" w14:paraId="21B639FD" w14:textId="77777777" w:rsidTr="005046A9">
        <w:tc>
          <w:tcPr>
            <w:tcW w:w="1800" w:type="dxa"/>
            <w:tcBorders>
              <w:top w:val="nil"/>
              <w:left w:val="nil"/>
              <w:bottom w:val="nil"/>
              <w:right w:val="nil"/>
            </w:tcBorders>
          </w:tcPr>
          <w:p w14:paraId="5FF6A912" w14:textId="77777777" w:rsidR="00B75605" w:rsidRPr="00A65D1C" w:rsidRDefault="00B75605" w:rsidP="00B75605">
            <w:pPr>
              <w:spacing w:line="280" w:lineRule="exact"/>
              <w:rPr>
                <w:rFonts w:ascii="Arial" w:eastAsia="Arial Unicode MS" w:hAnsi="Arial" w:cs="Arial Unicode MS"/>
                <w:sz w:val="14"/>
                <w:szCs w:val="14"/>
              </w:rPr>
            </w:pPr>
            <w:r w:rsidRPr="00A65D1C">
              <w:rPr>
                <w:rFonts w:ascii="Arial" w:eastAsia="Arial Unicode MS" w:hAnsi="Arial" w:cs="Arial Unicode MS"/>
                <w:sz w:val="14"/>
                <w:szCs w:val="14"/>
              </w:rPr>
              <w:t xml:space="preserve">   Business Co., Ltd.</w:t>
            </w:r>
          </w:p>
        </w:tc>
        <w:tc>
          <w:tcPr>
            <w:tcW w:w="720" w:type="dxa"/>
            <w:tcBorders>
              <w:top w:val="nil"/>
              <w:left w:val="nil"/>
              <w:bottom w:val="nil"/>
              <w:right w:val="nil"/>
            </w:tcBorders>
          </w:tcPr>
          <w:p w14:paraId="14C10E3A" w14:textId="469EC1DB" w:rsidR="00B75605" w:rsidRPr="00A65D1C" w:rsidRDefault="0014143C"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200</w:t>
            </w:r>
          </w:p>
        </w:tc>
        <w:tc>
          <w:tcPr>
            <w:tcW w:w="720" w:type="dxa"/>
            <w:tcBorders>
              <w:top w:val="nil"/>
              <w:left w:val="nil"/>
              <w:bottom w:val="nil"/>
              <w:right w:val="nil"/>
            </w:tcBorders>
          </w:tcPr>
          <w:p w14:paraId="4D4B961F" w14:textId="77777777" w:rsidR="00B75605" w:rsidRPr="00A65D1C" w:rsidRDefault="00B75605"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200</w:t>
            </w:r>
          </w:p>
        </w:tc>
        <w:tc>
          <w:tcPr>
            <w:tcW w:w="720" w:type="dxa"/>
            <w:tcBorders>
              <w:top w:val="nil"/>
              <w:left w:val="nil"/>
              <w:bottom w:val="nil"/>
              <w:right w:val="nil"/>
            </w:tcBorders>
          </w:tcPr>
          <w:p w14:paraId="67CAEEF0" w14:textId="0E9A6649" w:rsidR="00B75605" w:rsidRPr="00A65D1C" w:rsidRDefault="0014143C"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1,125</w:t>
            </w:r>
          </w:p>
        </w:tc>
        <w:tc>
          <w:tcPr>
            <w:tcW w:w="720" w:type="dxa"/>
            <w:tcBorders>
              <w:top w:val="nil"/>
              <w:left w:val="nil"/>
              <w:bottom w:val="nil"/>
              <w:right w:val="nil"/>
            </w:tcBorders>
          </w:tcPr>
          <w:p w14:paraId="6F3D588F" w14:textId="20261D76" w:rsidR="00B75605" w:rsidRPr="00A65D1C" w:rsidRDefault="00B75605"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1,23</w:t>
            </w:r>
            <w:r w:rsidR="00E872E6" w:rsidRPr="00A65D1C">
              <w:rPr>
                <w:rFonts w:ascii="Arial" w:eastAsia="Arial Unicode MS" w:hAnsi="Arial" w:cs="Arial Unicode MS"/>
                <w:sz w:val="14"/>
                <w:szCs w:val="14"/>
              </w:rPr>
              <w:t>0</w:t>
            </w:r>
          </w:p>
        </w:tc>
        <w:tc>
          <w:tcPr>
            <w:tcW w:w="720" w:type="dxa"/>
            <w:tcBorders>
              <w:top w:val="nil"/>
              <w:left w:val="nil"/>
              <w:bottom w:val="nil"/>
              <w:right w:val="nil"/>
            </w:tcBorders>
          </w:tcPr>
          <w:p w14:paraId="1F7B4AF4" w14:textId="6DDBEAA4" w:rsidR="00B75605" w:rsidRPr="00A65D1C" w:rsidRDefault="0014143C"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213</w:t>
            </w:r>
          </w:p>
        </w:tc>
        <w:tc>
          <w:tcPr>
            <w:tcW w:w="840" w:type="dxa"/>
            <w:tcBorders>
              <w:top w:val="nil"/>
              <w:left w:val="nil"/>
              <w:bottom w:val="nil"/>
              <w:right w:val="nil"/>
            </w:tcBorders>
          </w:tcPr>
          <w:p w14:paraId="57F746C9" w14:textId="714502B8" w:rsidR="00B75605" w:rsidRPr="00A65D1C" w:rsidRDefault="00B75605"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2</w:t>
            </w:r>
            <w:r w:rsidR="00CF4751" w:rsidRPr="00A65D1C">
              <w:rPr>
                <w:rFonts w:ascii="Arial" w:eastAsia="Arial Unicode MS" w:hAnsi="Arial" w:cs="Arial Unicode MS"/>
                <w:sz w:val="14"/>
                <w:szCs w:val="14"/>
              </w:rPr>
              <w:t>8</w:t>
            </w:r>
            <w:r w:rsidRPr="00A65D1C">
              <w:rPr>
                <w:rFonts w:ascii="Arial" w:eastAsia="Arial Unicode MS" w:hAnsi="Arial" w:cs="Arial Unicode MS"/>
                <w:sz w:val="14"/>
                <w:szCs w:val="14"/>
              </w:rPr>
              <w:t>8</w:t>
            </w:r>
          </w:p>
        </w:tc>
        <w:tc>
          <w:tcPr>
            <w:tcW w:w="720" w:type="dxa"/>
            <w:tcBorders>
              <w:top w:val="nil"/>
              <w:left w:val="nil"/>
              <w:right w:val="nil"/>
            </w:tcBorders>
          </w:tcPr>
          <w:p w14:paraId="4463662F" w14:textId="3C528AF6" w:rsidR="00B75605" w:rsidRPr="00A65D1C" w:rsidRDefault="0014143C"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85</w:t>
            </w:r>
          </w:p>
        </w:tc>
        <w:tc>
          <w:tcPr>
            <w:tcW w:w="720" w:type="dxa"/>
            <w:tcBorders>
              <w:top w:val="nil"/>
              <w:left w:val="nil"/>
              <w:right w:val="nil"/>
            </w:tcBorders>
          </w:tcPr>
          <w:p w14:paraId="3453F8C2" w14:textId="7F86384A" w:rsidR="00B75605" w:rsidRPr="00A65D1C" w:rsidRDefault="00CF4751"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102</w:t>
            </w:r>
          </w:p>
        </w:tc>
        <w:tc>
          <w:tcPr>
            <w:tcW w:w="750" w:type="dxa"/>
            <w:tcBorders>
              <w:top w:val="nil"/>
              <w:left w:val="nil"/>
              <w:right w:val="nil"/>
            </w:tcBorders>
          </w:tcPr>
          <w:p w14:paraId="147B0298" w14:textId="515F915C" w:rsidR="00B75605" w:rsidRPr="00A65D1C" w:rsidRDefault="0014143C"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(21)</w:t>
            </w:r>
          </w:p>
        </w:tc>
        <w:tc>
          <w:tcPr>
            <w:tcW w:w="750" w:type="dxa"/>
            <w:tcBorders>
              <w:top w:val="nil"/>
              <w:left w:val="nil"/>
              <w:right w:val="nil"/>
            </w:tcBorders>
          </w:tcPr>
          <w:p w14:paraId="4E1F4C12" w14:textId="5B2A5B01" w:rsidR="00B75605" w:rsidRPr="00A65D1C" w:rsidRDefault="00B75605" w:rsidP="00B75605">
            <w:pPr>
              <w:spacing w:line="280" w:lineRule="exact"/>
              <w:jc w:val="center"/>
              <w:rPr>
                <w:rFonts w:ascii="Arial" w:eastAsia="Arial Unicode MS" w:hAnsi="Arial" w:cs="Arial Unicode MS"/>
                <w:sz w:val="14"/>
                <w:szCs w:val="14"/>
              </w:rPr>
            </w:pPr>
            <w:r w:rsidRPr="00A65D1C">
              <w:rPr>
                <w:rFonts w:ascii="Arial" w:eastAsia="Arial Unicode MS" w:hAnsi="Arial" w:cs="Arial Unicode MS"/>
                <w:sz w:val="14"/>
                <w:szCs w:val="14"/>
              </w:rPr>
              <w:t>(</w:t>
            </w:r>
            <w:r w:rsidR="00CF4751" w:rsidRPr="00A65D1C">
              <w:rPr>
                <w:rFonts w:ascii="Arial" w:eastAsia="Arial Unicode MS" w:hAnsi="Arial" w:cs="Arial Unicode MS"/>
                <w:sz w:val="14"/>
                <w:szCs w:val="14"/>
              </w:rPr>
              <w:t>3</w:t>
            </w:r>
            <w:r w:rsidRPr="00A65D1C">
              <w:rPr>
                <w:rFonts w:ascii="Arial" w:eastAsia="Arial Unicode MS" w:hAnsi="Arial" w:cs="Arial Unicode MS"/>
                <w:sz w:val="14"/>
                <w:szCs w:val="14"/>
              </w:rPr>
              <w:t>7)</w:t>
            </w:r>
          </w:p>
        </w:tc>
      </w:tr>
    </w:tbl>
    <w:p w14:paraId="266210B8" w14:textId="77777777" w:rsidR="00EC4BB9" w:rsidRPr="00A65D1C" w:rsidRDefault="00EC4BB9" w:rsidP="00C7682F">
      <w:pPr>
        <w:tabs>
          <w:tab w:val="left" w:pos="720"/>
        </w:tabs>
        <w:spacing w:before="240" w:after="120" w:line="380" w:lineRule="exact"/>
        <w:ind w:left="547" w:hanging="547"/>
        <w:jc w:val="thaiDistribute"/>
        <w:rPr>
          <w:rFonts w:ascii="Arial" w:hAnsi="Arial" w:cs="Arial"/>
          <w:b/>
          <w:bCs/>
          <w:sz w:val="22"/>
          <w:szCs w:val="22"/>
        </w:rPr>
      </w:pPr>
    </w:p>
    <w:p w14:paraId="66DB6484" w14:textId="1B282DB3" w:rsidR="002670DB" w:rsidRPr="00A65D1C" w:rsidRDefault="00BC4417" w:rsidP="00C7682F">
      <w:pPr>
        <w:tabs>
          <w:tab w:val="left" w:pos="720"/>
        </w:tabs>
        <w:spacing w:before="24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1</w:t>
      </w:r>
      <w:r w:rsidR="00C1244F" w:rsidRPr="00A65D1C">
        <w:rPr>
          <w:rFonts w:ascii="Arial" w:hAnsi="Arial" w:cs="Arial"/>
          <w:b/>
          <w:bCs/>
          <w:sz w:val="22"/>
          <w:szCs w:val="22"/>
        </w:rPr>
        <w:t>2</w:t>
      </w:r>
      <w:r w:rsidR="002670DB" w:rsidRPr="00A65D1C">
        <w:rPr>
          <w:rFonts w:ascii="Arial" w:hAnsi="Arial" w:cs="Arial"/>
          <w:b/>
          <w:bCs/>
          <w:sz w:val="22"/>
          <w:szCs w:val="22"/>
        </w:rPr>
        <w:t>.</w:t>
      </w:r>
      <w:r w:rsidR="002670DB" w:rsidRPr="00A65D1C">
        <w:rPr>
          <w:rFonts w:ascii="Arial" w:hAnsi="Arial" w:cs="Arial"/>
          <w:b/>
          <w:bCs/>
          <w:sz w:val="22"/>
          <w:szCs w:val="22"/>
        </w:rPr>
        <w:tab/>
        <w:t>Investments in subsidiaries</w:t>
      </w:r>
    </w:p>
    <w:p w14:paraId="09AC1258" w14:textId="3C1C19C2" w:rsidR="005E750E" w:rsidRPr="00A65D1C" w:rsidRDefault="005E750E" w:rsidP="005E750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Details of investments in subsidiaries as presented in separate financial statements are as follows:</w:t>
      </w:r>
    </w:p>
    <w:tbl>
      <w:tblPr>
        <w:tblW w:w="9900" w:type="dxa"/>
        <w:tblInd w:w="-360" w:type="dxa"/>
        <w:tblLayout w:type="fixed"/>
        <w:tblLook w:val="0000" w:firstRow="0" w:lastRow="0" w:firstColumn="0" w:lastColumn="0" w:noHBand="0" w:noVBand="0"/>
      </w:tblPr>
      <w:tblGrid>
        <w:gridCol w:w="1617"/>
        <w:gridCol w:w="748"/>
        <w:gridCol w:w="688"/>
        <w:gridCol w:w="542"/>
        <w:gridCol w:w="539"/>
        <w:gridCol w:w="630"/>
        <w:gridCol w:w="633"/>
        <w:gridCol w:w="720"/>
        <w:gridCol w:w="720"/>
        <w:gridCol w:w="810"/>
        <w:gridCol w:w="829"/>
        <w:gridCol w:w="704"/>
        <w:gridCol w:w="720"/>
      </w:tblGrid>
      <w:tr w:rsidR="002670DB" w:rsidRPr="00A65D1C" w14:paraId="6173FDD1" w14:textId="77777777" w:rsidTr="00A01755">
        <w:trPr>
          <w:cantSplit/>
          <w:tblHeader/>
        </w:trPr>
        <w:tc>
          <w:tcPr>
            <w:tcW w:w="1617" w:type="dxa"/>
          </w:tcPr>
          <w:p w14:paraId="29486D26" w14:textId="77777777" w:rsidR="002670DB" w:rsidRPr="00A65D1C" w:rsidRDefault="002670DB" w:rsidP="002670DB">
            <w:pPr>
              <w:spacing w:line="220" w:lineRule="exact"/>
              <w:ind w:right="-43"/>
              <w:jc w:val="center"/>
              <w:rPr>
                <w:rFonts w:ascii="Arial" w:eastAsia="Arial Unicode MS" w:hAnsi="Arial" w:cs="Arial Unicode MS"/>
                <w:sz w:val="10"/>
                <w:szCs w:val="10"/>
                <w:cs/>
                <w:lang w:val="th-TH"/>
              </w:rPr>
            </w:pPr>
            <w:r w:rsidRPr="00A65D1C">
              <w:rPr>
                <w:rFonts w:ascii="Arial" w:eastAsia="Arial Unicode MS" w:hAnsi="Arial" w:cs="Arial Unicode MS"/>
                <w:b/>
                <w:bCs/>
                <w:sz w:val="10"/>
                <w:szCs w:val="10"/>
              </w:rPr>
              <w:tab/>
            </w:r>
          </w:p>
        </w:tc>
        <w:tc>
          <w:tcPr>
            <w:tcW w:w="8283" w:type="dxa"/>
            <w:gridSpan w:val="12"/>
          </w:tcPr>
          <w:p w14:paraId="5A90009A" w14:textId="77777777" w:rsidR="002670DB" w:rsidRPr="00A65D1C" w:rsidRDefault="002670DB" w:rsidP="002670DB">
            <w:pPr>
              <w:pBdr>
                <w:bottom w:val="single" w:sz="4" w:space="1" w:color="auto"/>
              </w:pBdr>
              <w:spacing w:line="220" w:lineRule="exact"/>
              <w:ind w:left="-39" w:right="-43"/>
              <w:jc w:val="center"/>
              <w:rPr>
                <w:rFonts w:ascii="Arial" w:eastAsia="Arial Unicode MS" w:hAnsi="Arial" w:cs="Arial Unicode MS"/>
                <w:sz w:val="10"/>
                <w:szCs w:val="10"/>
                <w:cs/>
              </w:rPr>
            </w:pPr>
            <w:r w:rsidRPr="00A65D1C">
              <w:rPr>
                <w:rFonts w:ascii="Arial" w:eastAsia="Arial Unicode MS" w:hAnsi="Arial" w:cs="Arial Unicode MS"/>
                <w:sz w:val="10"/>
                <w:szCs w:val="10"/>
              </w:rPr>
              <w:t>Separate financial statements</w:t>
            </w:r>
          </w:p>
        </w:tc>
      </w:tr>
      <w:tr w:rsidR="00BC4417" w:rsidRPr="00A65D1C" w14:paraId="0F36003F" w14:textId="77777777" w:rsidTr="00A01755">
        <w:trPr>
          <w:cantSplit/>
          <w:tblHeader/>
        </w:trPr>
        <w:tc>
          <w:tcPr>
            <w:tcW w:w="1617" w:type="dxa"/>
          </w:tcPr>
          <w:p w14:paraId="39DD2E04" w14:textId="77777777" w:rsidR="00BC4417" w:rsidRPr="00A65D1C" w:rsidRDefault="00BC4417" w:rsidP="00BC4417">
            <w:pPr>
              <w:spacing w:line="220" w:lineRule="exact"/>
              <w:ind w:right="-43"/>
              <w:jc w:val="center"/>
              <w:rPr>
                <w:rFonts w:ascii="Arial" w:eastAsia="Arial Unicode MS" w:hAnsi="Arial" w:cs="Arial Unicode MS"/>
                <w:sz w:val="10"/>
                <w:szCs w:val="10"/>
                <w:cs/>
                <w:lang w:val="th-TH"/>
              </w:rPr>
            </w:pPr>
          </w:p>
        </w:tc>
        <w:tc>
          <w:tcPr>
            <w:tcW w:w="1436" w:type="dxa"/>
            <w:gridSpan w:val="2"/>
          </w:tcPr>
          <w:p w14:paraId="753B294A" w14:textId="77777777" w:rsidR="00BC4417" w:rsidRPr="00A65D1C" w:rsidRDefault="00BC4417" w:rsidP="00BC4417">
            <w:pPr>
              <w:pBdr>
                <w:bottom w:val="single" w:sz="6" w:space="1" w:color="auto"/>
              </w:pBdr>
              <w:spacing w:line="220" w:lineRule="exact"/>
              <w:ind w:right="-110"/>
              <w:jc w:val="center"/>
              <w:rPr>
                <w:rFonts w:ascii="Arial" w:eastAsia="Arial Unicode MS" w:hAnsi="Arial" w:cs="Arial Unicode MS"/>
                <w:sz w:val="10"/>
                <w:szCs w:val="10"/>
              </w:rPr>
            </w:pPr>
          </w:p>
          <w:p w14:paraId="79ABF3EA" w14:textId="77777777" w:rsidR="00BC4417" w:rsidRPr="00A65D1C" w:rsidRDefault="00BC4417" w:rsidP="00BC4417">
            <w:pPr>
              <w:pBdr>
                <w:bottom w:val="single" w:sz="6" w:space="1" w:color="auto"/>
              </w:pBdr>
              <w:spacing w:line="220" w:lineRule="exact"/>
              <w:ind w:right="-110"/>
              <w:jc w:val="center"/>
              <w:rPr>
                <w:rFonts w:ascii="Arial" w:eastAsia="Arial Unicode MS" w:hAnsi="Arial" w:cs="Arial Unicode MS"/>
                <w:sz w:val="10"/>
                <w:szCs w:val="10"/>
              </w:rPr>
            </w:pPr>
            <w:r w:rsidRPr="00A65D1C">
              <w:rPr>
                <w:rFonts w:ascii="Arial" w:eastAsia="Arial Unicode MS" w:hAnsi="Arial" w:cs="Arial Unicode MS"/>
                <w:sz w:val="10"/>
                <w:szCs w:val="10"/>
              </w:rPr>
              <w:t>Paid-up share capital</w:t>
            </w:r>
          </w:p>
        </w:tc>
        <w:tc>
          <w:tcPr>
            <w:tcW w:w="1081" w:type="dxa"/>
            <w:gridSpan w:val="2"/>
          </w:tcPr>
          <w:p w14:paraId="54B957E9" w14:textId="77777777" w:rsidR="00BC4417" w:rsidRPr="00A65D1C" w:rsidRDefault="00BC4417" w:rsidP="00BC4417">
            <w:pPr>
              <w:pBdr>
                <w:bottom w:val="single" w:sz="6" w:space="1" w:color="auto"/>
              </w:pBdr>
              <w:spacing w:line="220" w:lineRule="exact"/>
              <w:ind w:right="-108"/>
              <w:jc w:val="center"/>
              <w:rPr>
                <w:rFonts w:ascii="Arial" w:eastAsia="Arial Unicode MS" w:hAnsi="Arial" w:cs="Arial Unicode MS"/>
                <w:sz w:val="10"/>
                <w:szCs w:val="10"/>
              </w:rPr>
            </w:pPr>
            <w:r w:rsidRPr="00A65D1C">
              <w:rPr>
                <w:rFonts w:ascii="Arial" w:eastAsia="Arial Unicode MS" w:hAnsi="Arial" w:cs="Arial Unicode MS"/>
                <w:sz w:val="10"/>
                <w:szCs w:val="10"/>
              </w:rPr>
              <w:t>Percentage of shareholding</w:t>
            </w:r>
          </w:p>
        </w:tc>
        <w:tc>
          <w:tcPr>
            <w:tcW w:w="1263" w:type="dxa"/>
            <w:gridSpan w:val="2"/>
          </w:tcPr>
          <w:p w14:paraId="656E61E1" w14:textId="77777777" w:rsidR="00BC4417" w:rsidRPr="00A65D1C" w:rsidRDefault="00BC4417" w:rsidP="00BC4417">
            <w:pPr>
              <w:pBdr>
                <w:bottom w:val="single" w:sz="6" w:space="1" w:color="auto"/>
              </w:pBdr>
              <w:spacing w:line="220" w:lineRule="exact"/>
              <w:ind w:right="-36"/>
              <w:jc w:val="center"/>
              <w:rPr>
                <w:rFonts w:ascii="Arial" w:eastAsia="Arial Unicode MS" w:hAnsi="Arial" w:cs="Arial Unicode MS"/>
                <w:sz w:val="10"/>
                <w:szCs w:val="10"/>
              </w:rPr>
            </w:pPr>
          </w:p>
          <w:p w14:paraId="56ADE594" w14:textId="77777777" w:rsidR="00BC4417" w:rsidRPr="00A65D1C" w:rsidRDefault="00BC4417" w:rsidP="00BC4417">
            <w:pPr>
              <w:pBdr>
                <w:bottom w:val="single" w:sz="6" w:space="1" w:color="auto"/>
              </w:pBdr>
              <w:spacing w:line="220" w:lineRule="exact"/>
              <w:ind w:right="-36"/>
              <w:jc w:val="center"/>
              <w:rPr>
                <w:rFonts w:ascii="Arial" w:eastAsia="Arial Unicode MS" w:hAnsi="Arial" w:cs="Arial Unicode MS"/>
                <w:sz w:val="10"/>
                <w:szCs w:val="10"/>
              </w:rPr>
            </w:pPr>
            <w:r w:rsidRPr="00A65D1C">
              <w:rPr>
                <w:rFonts w:ascii="Arial" w:eastAsia="Arial Unicode MS" w:hAnsi="Arial" w:cs="Arial Unicode MS"/>
                <w:sz w:val="10"/>
                <w:szCs w:val="10"/>
              </w:rPr>
              <w:t>Investments at cost</w:t>
            </w:r>
          </w:p>
        </w:tc>
        <w:tc>
          <w:tcPr>
            <w:tcW w:w="1440" w:type="dxa"/>
            <w:gridSpan w:val="2"/>
          </w:tcPr>
          <w:p w14:paraId="684D4DBB" w14:textId="77777777" w:rsidR="00BC4417" w:rsidRPr="00A65D1C"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5D1C">
              <w:rPr>
                <w:rFonts w:ascii="Arial" w:eastAsia="Arial Unicode MS" w:hAnsi="Arial" w:cs="Arial Unicode MS"/>
                <w:sz w:val="10"/>
                <w:szCs w:val="10"/>
              </w:rPr>
              <w:t>Impairment loss on investments</w:t>
            </w:r>
          </w:p>
        </w:tc>
        <w:tc>
          <w:tcPr>
            <w:tcW w:w="1639" w:type="dxa"/>
            <w:gridSpan w:val="2"/>
          </w:tcPr>
          <w:p w14:paraId="78ABFF82" w14:textId="77777777" w:rsidR="00BC4417" w:rsidRPr="00A65D1C" w:rsidRDefault="00BC4417" w:rsidP="00BC4417">
            <w:pPr>
              <w:pBdr>
                <w:bottom w:val="single" w:sz="4" w:space="1" w:color="auto"/>
              </w:pBdr>
              <w:spacing w:line="220" w:lineRule="exact"/>
              <w:ind w:right="-43"/>
              <w:jc w:val="center"/>
              <w:rPr>
                <w:rFonts w:ascii="Arial" w:eastAsia="Arial Unicode MS" w:hAnsi="Arial" w:cs="Arial Unicode MS"/>
                <w:sz w:val="10"/>
                <w:szCs w:val="10"/>
              </w:rPr>
            </w:pPr>
          </w:p>
          <w:p w14:paraId="797612BD" w14:textId="77777777" w:rsidR="00BC4417" w:rsidRPr="00A65D1C"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5D1C">
              <w:rPr>
                <w:rFonts w:ascii="Arial" w:eastAsia="Arial Unicode MS" w:hAnsi="Arial" w:cs="Arial Unicode MS"/>
                <w:sz w:val="10"/>
                <w:szCs w:val="10"/>
              </w:rPr>
              <w:t>Net</w:t>
            </w:r>
          </w:p>
        </w:tc>
        <w:tc>
          <w:tcPr>
            <w:tcW w:w="1424" w:type="dxa"/>
            <w:gridSpan w:val="2"/>
          </w:tcPr>
          <w:p w14:paraId="41B9C7E2" w14:textId="4724B3A9" w:rsidR="00BC4417" w:rsidRPr="00A65D1C"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A65D1C">
              <w:rPr>
                <w:rFonts w:ascii="Arial" w:eastAsia="Arial Unicode MS" w:hAnsi="Arial" w:cs="Arial Unicode MS"/>
                <w:sz w:val="10"/>
                <w:szCs w:val="10"/>
              </w:rPr>
              <w:t xml:space="preserve">Dividend received     </w:t>
            </w:r>
            <w:r w:rsidR="00A01755" w:rsidRPr="00A65D1C">
              <w:rPr>
                <w:rFonts w:ascii="Arial" w:eastAsia="Arial Unicode MS" w:hAnsi="Arial" w:cs="Arial Unicode MS"/>
                <w:sz w:val="10"/>
                <w:szCs w:val="10"/>
              </w:rPr>
              <w:t xml:space="preserve">       </w:t>
            </w:r>
            <w:r w:rsidRPr="00A65D1C">
              <w:rPr>
                <w:rFonts w:ascii="Arial" w:eastAsia="Arial Unicode MS" w:hAnsi="Arial" w:cs="Arial Unicode MS"/>
                <w:sz w:val="10"/>
                <w:szCs w:val="10"/>
              </w:rPr>
              <w:t xml:space="preserve">   for the year</w:t>
            </w:r>
          </w:p>
        </w:tc>
      </w:tr>
      <w:tr w:rsidR="00BC4417" w:rsidRPr="00A65D1C" w14:paraId="49477643" w14:textId="77777777" w:rsidTr="00A01755">
        <w:trPr>
          <w:tblHeader/>
        </w:trPr>
        <w:tc>
          <w:tcPr>
            <w:tcW w:w="1617" w:type="dxa"/>
          </w:tcPr>
          <w:p w14:paraId="25B42DE1" w14:textId="77777777" w:rsidR="00BC4417" w:rsidRPr="00A65D1C" w:rsidRDefault="00BC4417" w:rsidP="00BC4417">
            <w:pPr>
              <w:spacing w:line="220" w:lineRule="exact"/>
              <w:ind w:right="-43"/>
              <w:rPr>
                <w:rFonts w:ascii="Arial" w:eastAsia="Arial Unicode MS" w:hAnsi="Arial" w:cs="Arial Unicode MS"/>
                <w:sz w:val="10"/>
                <w:szCs w:val="10"/>
                <w:cs/>
              </w:rPr>
            </w:pPr>
          </w:p>
        </w:tc>
        <w:tc>
          <w:tcPr>
            <w:tcW w:w="748" w:type="dxa"/>
          </w:tcPr>
          <w:p w14:paraId="0C50E509" w14:textId="189B3190"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688" w:type="dxa"/>
          </w:tcPr>
          <w:p w14:paraId="166F4B03" w14:textId="06843A64"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c>
          <w:tcPr>
            <w:tcW w:w="542" w:type="dxa"/>
          </w:tcPr>
          <w:p w14:paraId="469D632B" w14:textId="003DE5EC"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539" w:type="dxa"/>
          </w:tcPr>
          <w:p w14:paraId="1EF2417D" w14:textId="159AEDB2"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c>
          <w:tcPr>
            <w:tcW w:w="630" w:type="dxa"/>
          </w:tcPr>
          <w:p w14:paraId="4EC71C38" w14:textId="5BCC2283"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633" w:type="dxa"/>
          </w:tcPr>
          <w:p w14:paraId="479278F2" w14:textId="7E790680"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c>
          <w:tcPr>
            <w:tcW w:w="720" w:type="dxa"/>
          </w:tcPr>
          <w:p w14:paraId="5936A545" w14:textId="72AE7F0A"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720" w:type="dxa"/>
          </w:tcPr>
          <w:p w14:paraId="206F1B3D" w14:textId="5D70B384"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c>
          <w:tcPr>
            <w:tcW w:w="810" w:type="dxa"/>
          </w:tcPr>
          <w:p w14:paraId="6174BE76" w14:textId="32F0A171"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829" w:type="dxa"/>
          </w:tcPr>
          <w:p w14:paraId="56BBA3C3" w14:textId="6D7DDAAE"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c>
          <w:tcPr>
            <w:tcW w:w="704" w:type="dxa"/>
          </w:tcPr>
          <w:p w14:paraId="77864315" w14:textId="25ACEB4E"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2021</w:t>
            </w:r>
          </w:p>
        </w:tc>
        <w:tc>
          <w:tcPr>
            <w:tcW w:w="720" w:type="dxa"/>
          </w:tcPr>
          <w:p w14:paraId="74C87543" w14:textId="4D4D2065" w:rsidR="00BC4417" w:rsidRPr="00A65D1C" w:rsidRDefault="005307BC" w:rsidP="00BC4417">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u w:val="single"/>
              </w:rPr>
              <w:t>2020</w:t>
            </w:r>
          </w:p>
        </w:tc>
      </w:tr>
      <w:tr w:rsidR="008F0438" w:rsidRPr="00A65D1C" w14:paraId="5817C21F" w14:textId="77777777" w:rsidTr="00A01755">
        <w:trPr>
          <w:tblHeader/>
        </w:trPr>
        <w:tc>
          <w:tcPr>
            <w:tcW w:w="1617" w:type="dxa"/>
          </w:tcPr>
          <w:p w14:paraId="5590C9F8" w14:textId="77777777" w:rsidR="008F0438" w:rsidRPr="00A65D1C" w:rsidRDefault="008F0438" w:rsidP="008F0438">
            <w:pPr>
              <w:spacing w:line="220" w:lineRule="exact"/>
              <w:ind w:right="-43"/>
              <w:jc w:val="center"/>
              <w:rPr>
                <w:rFonts w:ascii="Arial" w:eastAsia="Arial Unicode MS" w:hAnsi="Arial" w:cs="Arial Unicode MS"/>
                <w:sz w:val="10"/>
                <w:szCs w:val="10"/>
                <w:cs/>
                <w:lang w:val="th-TH"/>
              </w:rPr>
            </w:pPr>
          </w:p>
        </w:tc>
        <w:tc>
          <w:tcPr>
            <w:tcW w:w="748" w:type="dxa"/>
          </w:tcPr>
          <w:p w14:paraId="2EA122EF" w14:textId="77777777" w:rsidR="008F0438" w:rsidRPr="00A65D1C" w:rsidRDefault="008F0438" w:rsidP="008F0438">
            <w:pPr>
              <w:spacing w:line="220" w:lineRule="exact"/>
              <w:ind w:left="-105" w:right="-111"/>
              <w:jc w:val="center"/>
              <w:rPr>
                <w:rFonts w:ascii="Arial" w:eastAsia="Arial Unicode MS" w:hAnsi="Arial" w:cs="Arial Unicode MS"/>
                <w:sz w:val="10"/>
                <w:szCs w:val="10"/>
                <w:u w:val="single"/>
              </w:rPr>
            </w:pPr>
            <w:r w:rsidRPr="00A65D1C">
              <w:rPr>
                <w:rFonts w:ascii="Arial" w:eastAsia="Arial Unicode MS" w:hAnsi="Arial" w:cs="Arial Unicode MS"/>
                <w:sz w:val="10"/>
                <w:szCs w:val="10"/>
              </w:rPr>
              <w:t>Million Baht</w:t>
            </w:r>
          </w:p>
        </w:tc>
        <w:tc>
          <w:tcPr>
            <w:tcW w:w="688" w:type="dxa"/>
          </w:tcPr>
          <w:p w14:paraId="76C5FD9E" w14:textId="77777777" w:rsidR="008F0438" w:rsidRPr="00A65D1C" w:rsidRDefault="008F0438" w:rsidP="008F0438">
            <w:pPr>
              <w:spacing w:line="220" w:lineRule="exact"/>
              <w:ind w:left="-105" w:right="-110"/>
              <w:jc w:val="center"/>
              <w:rPr>
                <w:rFonts w:ascii="Arial" w:eastAsia="Arial Unicode MS" w:hAnsi="Arial" w:cs="Arial Unicode MS"/>
                <w:sz w:val="10"/>
                <w:szCs w:val="10"/>
                <w:u w:val="single"/>
              </w:rPr>
            </w:pPr>
            <w:r w:rsidRPr="00A65D1C">
              <w:rPr>
                <w:rFonts w:ascii="Arial" w:eastAsia="Arial Unicode MS" w:hAnsi="Arial" w:cs="Arial Unicode MS"/>
                <w:sz w:val="10"/>
                <w:szCs w:val="10"/>
              </w:rPr>
              <w:t>Million Baht</w:t>
            </w:r>
          </w:p>
        </w:tc>
        <w:tc>
          <w:tcPr>
            <w:tcW w:w="542" w:type="dxa"/>
          </w:tcPr>
          <w:p w14:paraId="249F8B97" w14:textId="77777777" w:rsidR="008F0438" w:rsidRPr="00A65D1C" w:rsidRDefault="008F0438" w:rsidP="008F0438">
            <w:pPr>
              <w:spacing w:line="220" w:lineRule="exact"/>
              <w:ind w:left="-106" w:right="-108"/>
              <w:jc w:val="center"/>
              <w:rPr>
                <w:rFonts w:ascii="Arial" w:eastAsia="Arial Unicode MS" w:hAnsi="Arial" w:cs="Arial Unicode MS"/>
                <w:sz w:val="10"/>
                <w:szCs w:val="10"/>
                <w:u w:val="single"/>
              </w:rPr>
            </w:pPr>
            <w:r w:rsidRPr="00A65D1C">
              <w:rPr>
                <w:rFonts w:ascii="Arial" w:eastAsia="Arial Unicode MS" w:hAnsi="Arial" w:cs="Arial Unicode MS"/>
                <w:sz w:val="10"/>
                <w:szCs w:val="10"/>
              </w:rPr>
              <w:t>Percent</w:t>
            </w:r>
          </w:p>
        </w:tc>
        <w:tc>
          <w:tcPr>
            <w:tcW w:w="539" w:type="dxa"/>
          </w:tcPr>
          <w:p w14:paraId="17BAD6A1" w14:textId="5E5D725A" w:rsidR="008F0438" w:rsidRPr="00A65D1C" w:rsidRDefault="008F0438" w:rsidP="008F0438">
            <w:pPr>
              <w:spacing w:line="220" w:lineRule="exact"/>
              <w:ind w:left="-106" w:right="-108"/>
              <w:jc w:val="center"/>
              <w:rPr>
                <w:rFonts w:ascii="Arial" w:eastAsia="Arial Unicode MS" w:hAnsi="Arial" w:cs="Arial Unicode MS"/>
                <w:sz w:val="10"/>
                <w:szCs w:val="10"/>
              </w:rPr>
            </w:pPr>
            <w:r w:rsidRPr="00A65D1C">
              <w:rPr>
                <w:rFonts w:ascii="Arial" w:eastAsia="Arial Unicode MS" w:hAnsi="Arial" w:cs="Arial Unicode MS"/>
                <w:sz w:val="10"/>
                <w:szCs w:val="10"/>
              </w:rPr>
              <w:t>Percent</w:t>
            </w:r>
          </w:p>
        </w:tc>
        <w:tc>
          <w:tcPr>
            <w:tcW w:w="630" w:type="dxa"/>
          </w:tcPr>
          <w:p w14:paraId="75C8AFDC" w14:textId="77777777" w:rsidR="008F0438" w:rsidRPr="00A65D1C" w:rsidRDefault="008F0438" w:rsidP="008F0438">
            <w:pPr>
              <w:spacing w:line="220" w:lineRule="exact"/>
              <w:ind w:right="-43"/>
              <w:jc w:val="center"/>
              <w:rPr>
                <w:rFonts w:ascii="Arial" w:eastAsia="Arial Unicode MS" w:hAnsi="Arial" w:cs="Arial Unicode MS"/>
                <w:sz w:val="10"/>
                <w:szCs w:val="10"/>
                <w:u w:val="single"/>
              </w:rPr>
            </w:pPr>
            <w:r w:rsidRPr="00A65D1C">
              <w:rPr>
                <w:rFonts w:ascii="Arial" w:eastAsia="Arial Unicode MS" w:hAnsi="Arial" w:cs="Arial Unicode MS"/>
                <w:sz w:val="10"/>
                <w:szCs w:val="10"/>
              </w:rPr>
              <w:t>Thousand Baht</w:t>
            </w:r>
          </w:p>
        </w:tc>
        <w:tc>
          <w:tcPr>
            <w:tcW w:w="633" w:type="dxa"/>
          </w:tcPr>
          <w:p w14:paraId="2F0F6ECD"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Thousand Baht</w:t>
            </w:r>
          </w:p>
        </w:tc>
        <w:tc>
          <w:tcPr>
            <w:tcW w:w="720" w:type="dxa"/>
          </w:tcPr>
          <w:p w14:paraId="7E1A8D41"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Thousand Baht</w:t>
            </w:r>
          </w:p>
        </w:tc>
        <w:tc>
          <w:tcPr>
            <w:tcW w:w="720" w:type="dxa"/>
          </w:tcPr>
          <w:p w14:paraId="5BA9EE33"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Thousand Baht</w:t>
            </w:r>
          </w:p>
        </w:tc>
        <w:tc>
          <w:tcPr>
            <w:tcW w:w="810" w:type="dxa"/>
          </w:tcPr>
          <w:p w14:paraId="2123F079"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Thousand Baht</w:t>
            </w:r>
          </w:p>
        </w:tc>
        <w:tc>
          <w:tcPr>
            <w:tcW w:w="829" w:type="dxa"/>
          </w:tcPr>
          <w:p w14:paraId="7ACD128B"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Thousand Baht</w:t>
            </w:r>
          </w:p>
        </w:tc>
        <w:tc>
          <w:tcPr>
            <w:tcW w:w="704" w:type="dxa"/>
          </w:tcPr>
          <w:p w14:paraId="284D4E5E"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Million Baht</w:t>
            </w:r>
          </w:p>
        </w:tc>
        <w:tc>
          <w:tcPr>
            <w:tcW w:w="720" w:type="dxa"/>
          </w:tcPr>
          <w:p w14:paraId="38C426F8" w14:textId="77777777" w:rsidR="008F0438" w:rsidRPr="00A65D1C" w:rsidRDefault="008F0438" w:rsidP="008F0438">
            <w:pPr>
              <w:spacing w:line="220" w:lineRule="exact"/>
              <w:ind w:right="-43"/>
              <w:jc w:val="center"/>
              <w:rPr>
                <w:rFonts w:ascii="Arial" w:eastAsia="Arial Unicode MS" w:hAnsi="Arial" w:cs="Arial Unicode MS"/>
                <w:sz w:val="10"/>
                <w:szCs w:val="10"/>
              </w:rPr>
            </w:pPr>
            <w:r w:rsidRPr="00A65D1C">
              <w:rPr>
                <w:rFonts w:ascii="Arial" w:eastAsia="Arial Unicode MS" w:hAnsi="Arial" w:cs="Arial Unicode MS"/>
                <w:sz w:val="10"/>
                <w:szCs w:val="10"/>
              </w:rPr>
              <w:t>Million Baht</w:t>
            </w:r>
          </w:p>
        </w:tc>
      </w:tr>
      <w:tr w:rsidR="00CA08DC" w:rsidRPr="00A65D1C" w14:paraId="35D5AFDE" w14:textId="77777777" w:rsidTr="00771DDA">
        <w:trPr>
          <w:tblHeader/>
        </w:trPr>
        <w:tc>
          <w:tcPr>
            <w:tcW w:w="3595" w:type="dxa"/>
            <w:gridSpan w:val="4"/>
          </w:tcPr>
          <w:p w14:paraId="4A9A84F1" w14:textId="201AA772" w:rsidR="00CA08DC" w:rsidRPr="00A65D1C" w:rsidRDefault="00CA08DC" w:rsidP="008D2BB9">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b/>
                <w:bCs/>
                <w:sz w:val="10"/>
                <w:szCs w:val="10"/>
              </w:rPr>
              <w:t>Subsidiaries directly held by the Company</w:t>
            </w:r>
          </w:p>
        </w:tc>
        <w:tc>
          <w:tcPr>
            <w:tcW w:w="539" w:type="dxa"/>
          </w:tcPr>
          <w:p w14:paraId="24EAE8C5" w14:textId="77777777" w:rsidR="00CA08DC" w:rsidRPr="00A65D1C" w:rsidRDefault="00CA08DC" w:rsidP="008D2BB9">
            <w:pPr>
              <w:tabs>
                <w:tab w:val="decimal" w:pos="342"/>
              </w:tabs>
              <w:spacing w:line="220" w:lineRule="exact"/>
              <w:ind w:right="37"/>
              <w:rPr>
                <w:rFonts w:ascii="Arial" w:eastAsia="Arial Unicode MS" w:hAnsi="Arial" w:cs="Arial Unicode MS"/>
                <w:sz w:val="10"/>
                <w:szCs w:val="10"/>
              </w:rPr>
            </w:pPr>
          </w:p>
        </w:tc>
        <w:tc>
          <w:tcPr>
            <w:tcW w:w="630" w:type="dxa"/>
          </w:tcPr>
          <w:p w14:paraId="62F09186" w14:textId="77777777" w:rsidR="00CA08DC" w:rsidRPr="00A65D1C"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420BB837" w14:textId="77777777" w:rsidR="00CA08DC" w:rsidRPr="00A65D1C"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6A6FD75" w14:textId="77777777" w:rsidR="00CA08DC" w:rsidRPr="00A65D1C"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F56456C" w14:textId="77777777" w:rsidR="00CA08DC" w:rsidRPr="00A65D1C"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0BB22ADC" w14:textId="77777777" w:rsidR="00CA08DC" w:rsidRPr="00A65D1C"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4D22FF9B" w14:textId="77777777" w:rsidR="00CA08DC" w:rsidRPr="00A65D1C" w:rsidRDefault="00CA08DC" w:rsidP="008D2BB9">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52B4B44D" w14:textId="77777777" w:rsidR="00CA08DC" w:rsidRPr="00A65D1C"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975C363" w14:textId="77777777" w:rsidR="00CA08DC" w:rsidRPr="00A65D1C" w:rsidRDefault="00CA08DC" w:rsidP="008D2BB9">
            <w:pPr>
              <w:tabs>
                <w:tab w:val="decimal" w:pos="612"/>
              </w:tabs>
              <w:spacing w:line="220" w:lineRule="exact"/>
              <w:ind w:right="-43"/>
              <w:jc w:val="thaiDistribute"/>
              <w:rPr>
                <w:rFonts w:ascii="Arial" w:eastAsia="Arial Unicode MS" w:hAnsi="Arial" w:cs="Arial Unicode MS"/>
                <w:sz w:val="10"/>
                <w:szCs w:val="10"/>
              </w:rPr>
            </w:pPr>
          </w:p>
        </w:tc>
      </w:tr>
      <w:tr w:rsidR="00B75605" w:rsidRPr="00A65D1C" w14:paraId="59C5426D" w14:textId="77777777" w:rsidTr="00A01755">
        <w:trPr>
          <w:tblHeader/>
        </w:trPr>
        <w:tc>
          <w:tcPr>
            <w:tcW w:w="1617" w:type="dxa"/>
          </w:tcPr>
          <w:p w14:paraId="7C44CAD2" w14:textId="77777777" w:rsidR="00B75605" w:rsidRPr="00A65D1C" w:rsidRDefault="00B75605" w:rsidP="00B75605">
            <w:pPr>
              <w:spacing w:line="220" w:lineRule="exact"/>
              <w:ind w:left="12" w:right="-135"/>
              <w:rPr>
                <w:rFonts w:ascii="Arial" w:eastAsia="Arial Unicode MS" w:hAnsi="Arial" w:cs="Arial Unicode MS"/>
                <w:sz w:val="10"/>
                <w:szCs w:val="10"/>
              </w:rPr>
            </w:pPr>
            <w:r w:rsidRPr="00A65D1C">
              <w:rPr>
                <w:rFonts w:ascii="Arial" w:eastAsia="Arial Unicode MS" w:hAnsi="Arial" w:cs="Arial Unicode MS"/>
                <w:sz w:val="10"/>
                <w:szCs w:val="10"/>
              </w:rPr>
              <w:t>WorldPhone Shop Co</w:t>
            </w:r>
            <w:r w:rsidRPr="00A65D1C">
              <w:rPr>
                <w:rFonts w:ascii="Arial" w:eastAsia="Arial Unicode MS" w:hAnsi="Arial" w:cs="Arial Unicode MS"/>
                <w:sz w:val="10"/>
                <w:szCs w:val="10"/>
                <w:cs/>
              </w:rPr>
              <w:t>.</w:t>
            </w:r>
            <w:r w:rsidRPr="00A65D1C">
              <w:rPr>
                <w:rFonts w:ascii="Arial" w:eastAsia="Arial Unicode MS" w:hAnsi="Arial" w:cs="Arial Unicode MS"/>
                <w:sz w:val="10"/>
                <w:szCs w:val="10"/>
              </w:rPr>
              <w:t>, Ltd.</w:t>
            </w:r>
          </w:p>
        </w:tc>
        <w:tc>
          <w:tcPr>
            <w:tcW w:w="748" w:type="dxa"/>
          </w:tcPr>
          <w:p w14:paraId="7625E1AE" w14:textId="33B1142E" w:rsidR="00B75605" w:rsidRPr="00A65D1C" w:rsidRDefault="00B75605"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450</w:t>
            </w:r>
          </w:p>
        </w:tc>
        <w:tc>
          <w:tcPr>
            <w:tcW w:w="688" w:type="dxa"/>
          </w:tcPr>
          <w:p w14:paraId="264FD91B"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450</w:t>
            </w:r>
          </w:p>
        </w:tc>
        <w:tc>
          <w:tcPr>
            <w:tcW w:w="542" w:type="dxa"/>
          </w:tcPr>
          <w:p w14:paraId="6048B540" w14:textId="66A3BEBB" w:rsidR="00B75605" w:rsidRPr="00A65D1C" w:rsidRDefault="00B75605" w:rsidP="00B75605">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100</w:t>
            </w:r>
          </w:p>
        </w:tc>
        <w:tc>
          <w:tcPr>
            <w:tcW w:w="539" w:type="dxa"/>
          </w:tcPr>
          <w:p w14:paraId="605E4D49" w14:textId="77777777" w:rsidR="00B75605" w:rsidRPr="00A65D1C" w:rsidRDefault="00B75605" w:rsidP="00B75605">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100</w:t>
            </w:r>
          </w:p>
        </w:tc>
        <w:tc>
          <w:tcPr>
            <w:tcW w:w="630" w:type="dxa"/>
          </w:tcPr>
          <w:p w14:paraId="1CC7DF16" w14:textId="65831B37"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450,000</w:t>
            </w:r>
          </w:p>
        </w:tc>
        <w:tc>
          <w:tcPr>
            <w:tcW w:w="633" w:type="dxa"/>
          </w:tcPr>
          <w:p w14:paraId="3AC6023E" w14:textId="51AAE76F"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450,000</w:t>
            </w:r>
          </w:p>
        </w:tc>
        <w:tc>
          <w:tcPr>
            <w:tcW w:w="720" w:type="dxa"/>
          </w:tcPr>
          <w:p w14:paraId="5950E7A7" w14:textId="79B0A6EA"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(450,000)</w:t>
            </w:r>
          </w:p>
        </w:tc>
        <w:tc>
          <w:tcPr>
            <w:tcW w:w="720" w:type="dxa"/>
          </w:tcPr>
          <w:p w14:paraId="0FD3D76D" w14:textId="7532907A"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(450,000)</w:t>
            </w:r>
          </w:p>
        </w:tc>
        <w:tc>
          <w:tcPr>
            <w:tcW w:w="810" w:type="dxa"/>
          </w:tcPr>
          <w:p w14:paraId="4CFC1756" w14:textId="61064AD8" w:rsidR="00B75605" w:rsidRPr="00A65D1C" w:rsidRDefault="00B67CEA"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29" w:type="dxa"/>
          </w:tcPr>
          <w:p w14:paraId="7E18148E" w14:textId="7A9810C3"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04" w:type="dxa"/>
          </w:tcPr>
          <w:p w14:paraId="7CD99560" w14:textId="68E9D2F3" w:rsidR="00B75605" w:rsidRPr="00A65D1C" w:rsidRDefault="00B67CEA"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42448593" w14:textId="40C008EE"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r>
      <w:tr w:rsidR="00B75605" w:rsidRPr="00A65D1C" w14:paraId="63B3EAAC" w14:textId="77777777" w:rsidTr="00A01755">
        <w:trPr>
          <w:tblHeader/>
        </w:trPr>
        <w:tc>
          <w:tcPr>
            <w:tcW w:w="1617" w:type="dxa"/>
          </w:tcPr>
          <w:p w14:paraId="7F922A42" w14:textId="77777777" w:rsidR="00B75605" w:rsidRPr="00A65D1C" w:rsidRDefault="00B75605" w:rsidP="00B75605">
            <w:pPr>
              <w:spacing w:line="220" w:lineRule="exact"/>
              <w:ind w:left="12" w:right="-135"/>
              <w:rPr>
                <w:rFonts w:ascii="Arial" w:eastAsia="Arial Unicode MS" w:hAnsi="Arial" w:cs="Arial Unicode MS"/>
                <w:sz w:val="10"/>
                <w:szCs w:val="10"/>
              </w:rPr>
            </w:pPr>
            <w:r w:rsidRPr="00A65D1C">
              <w:rPr>
                <w:rFonts w:ascii="Arial" w:eastAsia="Arial Unicode MS" w:hAnsi="Arial" w:cs="Arial Unicode MS"/>
                <w:sz w:val="10"/>
                <w:szCs w:val="10"/>
              </w:rPr>
              <w:t>TAC Property Co</w:t>
            </w:r>
            <w:r w:rsidRPr="00A65D1C">
              <w:rPr>
                <w:rFonts w:ascii="Arial" w:eastAsia="Arial Unicode MS" w:hAnsi="Arial" w:cs="Arial Unicode MS"/>
                <w:sz w:val="10"/>
                <w:szCs w:val="10"/>
                <w:cs/>
              </w:rPr>
              <w:t>.</w:t>
            </w:r>
            <w:r w:rsidRPr="00A65D1C">
              <w:rPr>
                <w:rFonts w:ascii="Arial" w:eastAsia="Arial Unicode MS" w:hAnsi="Arial" w:cs="Arial Unicode MS"/>
                <w:sz w:val="10"/>
                <w:szCs w:val="10"/>
              </w:rPr>
              <w:t>, Ltd</w:t>
            </w:r>
            <w:r w:rsidRPr="00A65D1C">
              <w:rPr>
                <w:rFonts w:ascii="Arial" w:eastAsia="Arial Unicode MS" w:hAnsi="Arial" w:cs="Arial Unicode MS"/>
                <w:sz w:val="10"/>
                <w:szCs w:val="10"/>
                <w:cs/>
              </w:rPr>
              <w:t xml:space="preserve">. </w:t>
            </w:r>
          </w:p>
        </w:tc>
        <w:tc>
          <w:tcPr>
            <w:tcW w:w="748" w:type="dxa"/>
          </w:tcPr>
          <w:p w14:paraId="256C1DF0" w14:textId="2B5FFAC2"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w:t>
            </w:r>
          </w:p>
        </w:tc>
        <w:tc>
          <w:tcPr>
            <w:tcW w:w="688" w:type="dxa"/>
          </w:tcPr>
          <w:p w14:paraId="3FC552AF"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w:t>
            </w:r>
          </w:p>
        </w:tc>
        <w:tc>
          <w:tcPr>
            <w:tcW w:w="542" w:type="dxa"/>
          </w:tcPr>
          <w:p w14:paraId="1001DCE4" w14:textId="32D8ED1E"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539" w:type="dxa"/>
          </w:tcPr>
          <w:p w14:paraId="3283DE16" w14:textId="77777777"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630" w:type="dxa"/>
          </w:tcPr>
          <w:p w14:paraId="07EBC1DF" w14:textId="71B7F953"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1,000</w:t>
            </w:r>
          </w:p>
        </w:tc>
        <w:tc>
          <w:tcPr>
            <w:tcW w:w="633" w:type="dxa"/>
          </w:tcPr>
          <w:p w14:paraId="7A792D3F" w14:textId="7B94F4C9"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1,000</w:t>
            </w:r>
          </w:p>
        </w:tc>
        <w:tc>
          <w:tcPr>
            <w:tcW w:w="720" w:type="dxa"/>
          </w:tcPr>
          <w:p w14:paraId="15C9D4A8" w14:textId="09005FE3"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7AEFF3CA" w14:textId="5F4BAB3A"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62688684" w14:textId="10FEA85D" w:rsidR="00B75605" w:rsidRPr="00A65D1C" w:rsidRDefault="00B67CEA"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1,000</w:t>
            </w:r>
          </w:p>
        </w:tc>
        <w:tc>
          <w:tcPr>
            <w:tcW w:w="829" w:type="dxa"/>
          </w:tcPr>
          <w:p w14:paraId="5EFD52CA" w14:textId="30DC5618"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1,000</w:t>
            </w:r>
          </w:p>
        </w:tc>
        <w:tc>
          <w:tcPr>
            <w:tcW w:w="704" w:type="dxa"/>
          </w:tcPr>
          <w:p w14:paraId="375DEB3F" w14:textId="6D4EA6FD" w:rsidR="00B75605" w:rsidRPr="00A65D1C" w:rsidRDefault="00B67CEA"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29169DE4" w14:textId="40F95A6F"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173</w:t>
            </w:r>
          </w:p>
        </w:tc>
      </w:tr>
      <w:tr w:rsidR="00B75605" w:rsidRPr="00A65D1C" w14:paraId="7424C02B" w14:textId="77777777" w:rsidTr="00A01755">
        <w:trPr>
          <w:tblHeader/>
        </w:trPr>
        <w:tc>
          <w:tcPr>
            <w:tcW w:w="1617" w:type="dxa"/>
          </w:tcPr>
          <w:p w14:paraId="083EC731" w14:textId="77777777" w:rsidR="00B75605" w:rsidRPr="00A65D1C" w:rsidRDefault="00B75605" w:rsidP="00B75605">
            <w:pPr>
              <w:spacing w:line="220" w:lineRule="exact"/>
              <w:ind w:left="12" w:right="-135"/>
              <w:rPr>
                <w:rFonts w:ascii="Arial" w:eastAsia="Arial Unicode MS" w:hAnsi="Arial" w:cs="Arial Unicode MS"/>
                <w:sz w:val="10"/>
                <w:szCs w:val="10"/>
              </w:rPr>
            </w:pPr>
            <w:r w:rsidRPr="00A65D1C">
              <w:rPr>
                <w:rFonts w:ascii="Arial" w:eastAsia="Arial Unicode MS" w:hAnsi="Arial" w:cs="Arial Unicode MS"/>
                <w:sz w:val="10"/>
                <w:szCs w:val="10"/>
              </w:rPr>
              <w:t xml:space="preserve">dtac TriNet Co., Ltd. </w:t>
            </w:r>
          </w:p>
        </w:tc>
        <w:tc>
          <w:tcPr>
            <w:tcW w:w="748" w:type="dxa"/>
          </w:tcPr>
          <w:p w14:paraId="6B6C5C32" w14:textId="1C23BA59"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1,160</w:t>
            </w:r>
          </w:p>
        </w:tc>
        <w:tc>
          <w:tcPr>
            <w:tcW w:w="688" w:type="dxa"/>
          </w:tcPr>
          <w:p w14:paraId="3719C940"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1,160</w:t>
            </w:r>
          </w:p>
        </w:tc>
        <w:tc>
          <w:tcPr>
            <w:tcW w:w="542" w:type="dxa"/>
          </w:tcPr>
          <w:p w14:paraId="734A630E" w14:textId="470D61ED"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539" w:type="dxa"/>
          </w:tcPr>
          <w:p w14:paraId="07C702E1" w14:textId="77777777"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630" w:type="dxa"/>
          </w:tcPr>
          <w:p w14:paraId="78C62FB3" w14:textId="39E4D805"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1,270,000</w:t>
            </w:r>
          </w:p>
        </w:tc>
        <w:tc>
          <w:tcPr>
            <w:tcW w:w="633" w:type="dxa"/>
          </w:tcPr>
          <w:p w14:paraId="6620EE8B" w14:textId="6CF56D81"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1,270,000</w:t>
            </w:r>
          </w:p>
        </w:tc>
        <w:tc>
          <w:tcPr>
            <w:tcW w:w="720" w:type="dxa"/>
          </w:tcPr>
          <w:p w14:paraId="186C48E7" w14:textId="6E6B4B1F"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0D3589CE" w14:textId="6AAB2FDB"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59F46D0A" w14:textId="09CB8EE7" w:rsidR="00B75605" w:rsidRPr="00A65D1C" w:rsidRDefault="00B67CEA"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1,270,000</w:t>
            </w:r>
          </w:p>
        </w:tc>
        <w:tc>
          <w:tcPr>
            <w:tcW w:w="829" w:type="dxa"/>
          </w:tcPr>
          <w:p w14:paraId="1108043C" w14:textId="0F1002F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1,270,000</w:t>
            </w:r>
          </w:p>
        </w:tc>
        <w:tc>
          <w:tcPr>
            <w:tcW w:w="704" w:type="dxa"/>
          </w:tcPr>
          <w:p w14:paraId="7B971EFA" w14:textId="7D693BA1" w:rsidR="00B75605" w:rsidRPr="00A65D1C" w:rsidRDefault="00B67CEA"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6F8C4AF6" w14:textId="15C13A90"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1,995</w:t>
            </w:r>
          </w:p>
        </w:tc>
      </w:tr>
      <w:tr w:rsidR="00B75605" w:rsidRPr="00A65D1C" w14:paraId="123E23F4" w14:textId="77777777" w:rsidTr="00A01755">
        <w:trPr>
          <w:tblHeader/>
        </w:trPr>
        <w:tc>
          <w:tcPr>
            <w:tcW w:w="1617" w:type="dxa"/>
          </w:tcPr>
          <w:p w14:paraId="40ED14C0" w14:textId="0C2A3354" w:rsidR="00B75605" w:rsidRPr="00A65D1C" w:rsidRDefault="00B75605" w:rsidP="00B75605">
            <w:pPr>
              <w:spacing w:line="220" w:lineRule="exact"/>
              <w:ind w:left="12" w:right="-135"/>
              <w:rPr>
                <w:rFonts w:ascii="Arial" w:eastAsia="Arial Unicode MS" w:hAnsi="Arial" w:cs="Arial Unicode MS"/>
                <w:sz w:val="10"/>
                <w:szCs w:val="10"/>
              </w:rPr>
            </w:pPr>
            <w:r w:rsidRPr="00A65D1C">
              <w:rPr>
                <w:rFonts w:ascii="Arial" w:eastAsia="Arial Unicode MS" w:hAnsi="Arial" w:cs="Arial Unicode MS"/>
                <w:sz w:val="10"/>
                <w:szCs w:val="10"/>
              </w:rPr>
              <w:t>DTAC Broadband Co., Ltd</w:t>
            </w:r>
            <w:r w:rsidR="00923011" w:rsidRPr="00A65D1C">
              <w:rPr>
                <w:rFonts w:ascii="Arial" w:eastAsia="Arial Unicode MS" w:hAnsi="Arial" w:cs="Arial Unicode MS"/>
                <w:sz w:val="10"/>
                <w:szCs w:val="10"/>
              </w:rPr>
              <w:t>*</w:t>
            </w:r>
          </w:p>
        </w:tc>
        <w:tc>
          <w:tcPr>
            <w:tcW w:w="748" w:type="dxa"/>
          </w:tcPr>
          <w:p w14:paraId="6241EF93" w14:textId="21B0A1F4"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175</w:t>
            </w:r>
          </w:p>
        </w:tc>
        <w:tc>
          <w:tcPr>
            <w:tcW w:w="688" w:type="dxa"/>
          </w:tcPr>
          <w:p w14:paraId="1690D4D7"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175</w:t>
            </w:r>
          </w:p>
        </w:tc>
        <w:tc>
          <w:tcPr>
            <w:tcW w:w="542" w:type="dxa"/>
          </w:tcPr>
          <w:p w14:paraId="4D41E7F0" w14:textId="6772AC9E"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539" w:type="dxa"/>
          </w:tcPr>
          <w:p w14:paraId="746BC5FD" w14:textId="77777777" w:rsidR="00B75605" w:rsidRPr="00A65D1C" w:rsidRDefault="00B75605" w:rsidP="00B75605">
            <w:pPr>
              <w:tabs>
                <w:tab w:val="decimal" w:pos="34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100</w:t>
            </w:r>
          </w:p>
        </w:tc>
        <w:tc>
          <w:tcPr>
            <w:tcW w:w="630" w:type="dxa"/>
          </w:tcPr>
          <w:p w14:paraId="65977903" w14:textId="1B3FFCD4"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175,000</w:t>
            </w:r>
          </w:p>
        </w:tc>
        <w:tc>
          <w:tcPr>
            <w:tcW w:w="633" w:type="dxa"/>
          </w:tcPr>
          <w:p w14:paraId="7F0A5CE6" w14:textId="4F2866EE"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175,000</w:t>
            </w:r>
          </w:p>
        </w:tc>
        <w:tc>
          <w:tcPr>
            <w:tcW w:w="720" w:type="dxa"/>
          </w:tcPr>
          <w:p w14:paraId="4B9AEA93" w14:textId="252DE54A"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1125EF88" w14:textId="77FEC064"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7762FDFC" w14:textId="69F7BEE7" w:rsidR="00B75605" w:rsidRPr="00A65D1C" w:rsidRDefault="00B67CEA"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175,000</w:t>
            </w:r>
          </w:p>
        </w:tc>
        <w:tc>
          <w:tcPr>
            <w:tcW w:w="829" w:type="dxa"/>
          </w:tcPr>
          <w:p w14:paraId="2BB694A0" w14:textId="040005E6"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175,000</w:t>
            </w:r>
          </w:p>
        </w:tc>
        <w:tc>
          <w:tcPr>
            <w:tcW w:w="704" w:type="dxa"/>
          </w:tcPr>
          <w:p w14:paraId="16707D24" w14:textId="49219C47" w:rsidR="00B75605" w:rsidRPr="00A65D1C" w:rsidRDefault="00B67CEA"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747D9EB3" w14:textId="11917676"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r>
      <w:tr w:rsidR="00B75605" w:rsidRPr="00A65D1C" w14:paraId="246F94B9" w14:textId="77777777" w:rsidTr="00A01755">
        <w:tc>
          <w:tcPr>
            <w:tcW w:w="1617" w:type="dxa"/>
          </w:tcPr>
          <w:p w14:paraId="386D1CA4" w14:textId="77777777" w:rsidR="00B75605" w:rsidRPr="00A65D1C" w:rsidRDefault="00B75605" w:rsidP="00B75605">
            <w:pPr>
              <w:spacing w:line="220" w:lineRule="exact"/>
              <w:ind w:left="12" w:right="-135"/>
              <w:rPr>
                <w:rFonts w:ascii="Arial" w:eastAsia="Arial Unicode MS" w:hAnsi="Arial" w:cs="Arial Unicode MS"/>
                <w:sz w:val="10"/>
                <w:szCs w:val="10"/>
              </w:rPr>
            </w:pPr>
            <w:r w:rsidRPr="00A65D1C">
              <w:rPr>
                <w:rFonts w:ascii="Arial" w:eastAsia="Arial Unicode MS" w:hAnsi="Arial" w:cs="Arial Unicode MS"/>
                <w:sz w:val="10"/>
                <w:szCs w:val="10"/>
              </w:rPr>
              <w:t>Paysbuy Co.,Ltd.</w:t>
            </w:r>
          </w:p>
        </w:tc>
        <w:tc>
          <w:tcPr>
            <w:tcW w:w="748" w:type="dxa"/>
          </w:tcPr>
          <w:p w14:paraId="4CF096DE" w14:textId="48D93971" w:rsidR="00B75605" w:rsidRPr="00A65D1C" w:rsidRDefault="005319A3"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688" w:type="dxa"/>
          </w:tcPr>
          <w:p w14:paraId="44D8B3F1"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200</w:t>
            </w:r>
          </w:p>
        </w:tc>
        <w:tc>
          <w:tcPr>
            <w:tcW w:w="542" w:type="dxa"/>
          </w:tcPr>
          <w:p w14:paraId="487BF09A" w14:textId="7A7E580C" w:rsidR="00B75605" w:rsidRPr="00A65D1C" w:rsidRDefault="005319A3" w:rsidP="00B75605">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539" w:type="dxa"/>
          </w:tcPr>
          <w:p w14:paraId="55CA2BCB" w14:textId="77777777" w:rsidR="00B75605" w:rsidRPr="00A65D1C" w:rsidRDefault="00B75605" w:rsidP="00B75605">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100</w:t>
            </w:r>
          </w:p>
        </w:tc>
        <w:tc>
          <w:tcPr>
            <w:tcW w:w="630" w:type="dxa"/>
          </w:tcPr>
          <w:p w14:paraId="47FF0182" w14:textId="6DF750B3" w:rsidR="00B75605" w:rsidRPr="00A65D1C" w:rsidRDefault="00B67CEA"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633" w:type="dxa"/>
          </w:tcPr>
          <w:p w14:paraId="1CE9AE3F" w14:textId="530F9AB3"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236,756</w:t>
            </w:r>
          </w:p>
        </w:tc>
        <w:tc>
          <w:tcPr>
            <w:tcW w:w="720" w:type="dxa"/>
          </w:tcPr>
          <w:p w14:paraId="4BCE6E71" w14:textId="7B03EF75" w:rsidR="00B75605" w:rsidRPr="00A65D1C" w:rsidRDefault="00B67CEA" w:rsidP="00B75605">
            <w:pP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496FD0CC" w14:textId="03E1F8F1"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(68,841)</w:t>
            </w:r>
          </w:p>
        </w:tc>
        <w:tc>
          <w:tcPr>
            <w:tcW w:w="810" w:type="dxa"/>
          </w:tcPr>
          <w:p w14:paraId="61AA0397" w14:textId="60639F79" w:rsidR="00B75605" w:rsidRPr="00A65D1C" w:rsidRDefault="00B67CEA"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29" w:type="dxa"/>
          </w:tcPr>
          <w:p w14:paraId="52589DC2" w14:textId="5EBA8B6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167,915</w:t>
            </w:r>
          </w:p>
        </w:tc>
        <w:tc>
          <w:tcPr>
            <w:tcW w:w="704" w:type="dxa"/>
          </w:tcPr>
          <w:p w14:paraId="2CA8F684" w14:textId="29753553" w:rsidR="00B75605" w:rsidRPr="00A65D1C" w:rsidRDefault="00B67CEA"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6905F407" w14:textId="314B1E69"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r>
      <w:tr w:rsidR="00B75605" w:rsidRPr="00A65D1C" w14:paraId="0F213C79" w14:textId="77777777" w:rsidTr="00771DDA">
        <w:trPr>
          <w:trHeight w:val="216"/>
        </w:trPr>
        <w:tc>
          <w:tcPr>
            <w:tcW w:w="4134" w:type="dxa"/>
            <w:gridSpan w:val="5"/>
          </w:tcPr>
          <w:p w14:paraId="59498911" w14:textId="5ED009C0" w:rsidR="00B75605" w:rsidRPr="00A65D1C" w:rsidRDefault="00B75605" w:rsidP="00B75605">
            <w:pPr>
              <w:tabs>
                <w:tab w:val="decimal" w:pos="342"/>
              </w:tabs>
              <w:spacing w:line="220" w:lineRule="exact"/>
              <w:ind w:right="37"/>
              <w:rPr>
                <w:rFonts w:ascii="Arial" w:eastAsia="Arial Unicode MS" w:hAnsi="Arial" w:cs="Arial Unicode MS"/>
                <w:sz w:val="10"/>
                <w:szCs w:val="10"/>
              </w:rPr>
            </w:pPr>
            <w:r w:rsidRPr="00A65D1C">
              <w:rPr>
                <w:rFonts w:ascii="Arial" w:eastAsia="Arial Unicode MS" w:hAnsi="Arial" w:cs="Arial Unicode MS"/>
                <w:b/>
                <w:bCs/>
                <w:sz w:val="10"/>
                <w:szCs w:val="10"/>
              </w:rPr>
              <w:t>Subsidiary held through dtac TriNet Co., Ltd.</w:t>
            </w:r>
          </w:p>
        </w:tc>
        <w:tc>
          <w:tcPr>
            <w:tcW w:w="630" w:type="dxa"/>
          </w:tcPr>
          <w:p w14:paraId="751C24F1" w14:textId="77777777"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53C23499" w14:textId="77777777" w:rsidR="00B75605" w:rsidRPr="00A65D1C" w:rsidRDefault="00B75605" w:rsidP="00B75605">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C68C5F2" w14:textId="77777777"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A7EB220" w14:textId="77777777"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29844DF8"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p>
        </w:tc>
        <w:tc>
          <w:tcPr>
            <w:tcW w:w="829" w:type="dxa"/>
          </w:tcPr>
          <w:p w14:paraId="53AFDC7D"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1CAA867F"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p>
        </w:tc>
        <w:tc>
          <w:tcPr>
            <w:tcW w:w="720" w:type="dxa"/>
          </w:tcPr>
          <w:p w14:paraId="54F67CDE"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sz w:val="10"/>
                <w:szCs w:val="10"/>
              </w:rPr>
            </w:pPr>
          </w:p>
        </w:tc>
      </w:tr>
      <w:tr w:rsidR="00B75605" w:rsidRPr="00A65D1C" w14:paraId="2B8A1B7C" w14:textId="77777777" w:rsidTr="00A01755">
        <w:trPr>
          <w:trHeight w:val="144"/>
        </w:trPr>
        <w:tc>
          <w:tcPr>
            <w:tcW w:w="1617" w:type="dxa"/>
          </w:tcPr>
          <w:p w14:paraId="296B398C" w14:textId="77777777" w:rsidR="00B75605" w:rsidRPr="00A65D1C" w:rsidRDefault="00B75605" w:rsidP="00B75605">
            <w:pPr>
              <w:spacing w:line="220" w:lineRule="exact"/>
              <w:ind w:left="12" w:right="-135"/>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dtac Accelerate Co., Ltd.</w:t>
            </w:r>
          </w:p>
        </w:tc>
        <w:tc>
          <w:tcPr>
            <w:tcW w:w="748" w:type="dxa"/>
          </w:tcPr>
          <w:p w14:paraId="118B8103" w14:textId="43EC5D2D"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15</w:t>
            </w:r>
          </w:p>
        </w:tc>
        <w:tc>
          <w:tcPr>
            <w:tcW w:w="688" w:type="dxa"/>
          </w:tcPr>
          <w:p w14:paraId="2FE0F8B4"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15</w:t>
            </w:r>
          </w:p>
        </w:tc>
        <w:tc>
          <w:tcPr>
            <w:tcW w:w="542" w:type="dxa"/>
          </w:tcPr>
          <w:p w14:paraId="64B1D619" w14:textId="2381E7B8"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539" w:type="dxa"/>
          </w:tcPr>
          <w:p w14:paraId="156F6C94" w14:textId="77777777"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630" w:type="dxa"/>
          </w:tcPr>
          <w:p w14:paraId="6EA52807" w14:textId="44D1BB83"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633" w:type="dxa"/>
          </w:tcPr>
          <w:p w14:paraId="50FD9292" w14:textId="77777777"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20" w:type="dxa"/>
          </w:tcPr>
          <w:p w14:paraId="2AECD8F6" w14:textId="4D78F016"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sz w:val="10"/>
                <w:szCs w:val="10"/>
              </w:rPr>
              <w:t>-</w:t>
            </w:r>
          </w:p>
        </w:tc>
        <w:tc>
          <w:tcPr>
            <w:tcW w:w="720" w:type="dxa"/>
          </w:tcPr>
          <w:p w14:paraId="5B4C1AC0" w14:textId="77777777"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11AB193C" w14:textId="30C93145" w:rsidR="00B75605" w:rsidRPr="00A65D1C" w:rsidRDefault="00A80807"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29" w:type="dxa"/>
          </w:tcPr>
          <w:p w14:paraId="6BF3D255"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04" w:type="dxa"/>
          </w:tcPr>
          <w:p w14:paraId="03D90849" w14:textId="2CC6B384" w:rsidR="00B75605" w:rsidRPr="00A65D1C" w:rsidRDefault="00A80807"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381F804F"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r>
      <w:tr w:rsidR="00B75605" w:rsidRPr="00A65D1C" w14:paraId="0F9B7C17" w14:textId="77777777" w:rsidTr="00A01755">
        <w:tc>
          <w:tcPr>
            <w:tcW w:w="1617" w:type="dxa"/>
          </w:tcPr>
          <w:p w14:paraId="6C4D3425" w14:textId="191600CF" w:rsidR="00B75605" w:rsidRPr="00A65D1C" w:rsidRDefault="00B75605" w:rsidP="00B75605">
            <w:pPr>
              <w:spacing w:line="220" w:lineRule="exact"/>
              <w:ind w:left="12" w:right="-135"/>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dtac Digital Media Co., Ltd.</w:t>
            </w:r>
            <w:r w:rsidR="00923011" w:rsidRPr="00A65D1C">
              <w:rPr>
                <w:rFonts w:ascii="Arial" w:eastAsia="Arial Unicode MS" w:hAnsi="Arial" w:cs="Arial Unicode MS"/>
                <w:color w:val="000000" w:themeColor="text1"/>
                <w:sz w:val="10"/>
                <w:szCs w:val="10"/>
              </w:rPr>
              <w:t>*</w:t>
            </w:r>
          </w:p>
        </w:tc>
        <w:tc>
          <w:tcPr>
            <w:tcW w:w="748" w:type="dxa"/>
          </w:tcPr>
          <w:p w14:paraId="68D64FF2" w14:textId="5DBF6DB3"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26</w:t>
            </w:r>
          </w:p>
        </w:tc>
        <w:tc>
          <w:tcPr>
            <w:tcW w:w="688" w:type="dxa"/>
          </w:tcPr>
          <w:p w14:paraId="00C5F553"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cs/>
              </w:rPr>
            </w:pPr>
            <w:r w:rsidRPr="00A65D1C">
              <w:rPr>
                <w:rFonts w:ascii="Arial" w:eastAsia="Arial Unicode MS" w:hAnsi="Arial" w:cs="Arial Unicode MS"/>
                <w:sz w:val="10"/>
                <w:szCs w:val="10"/>
              </w:rPr>
              <w:t>26</w:t>
            </w:r>
          </w:p>
        </w:tc>
        <w:tc>
          <w:tcPr>
            <w:tcW w:w="542" w:type="dxa"/>
          </w:tcPr>
          <w:p w14:paraId="45610EAD" w14:textId="49A3531D"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539" w:type="dxa"/>
          </w:tcPr>
          <w:p w14:paraId="377CCC0E" w14:textId="77777777"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630" w:type="dxa"/>
          </w:tcPr>
          <w:p w14:paraId="49AD05C9" w14:textId="3D137BBD"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633" w:type="dxa"/>
          </w:tcPr>
          <w:p w14:paraId="0DC3BB8D" w14:textId="77777777"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20" w:type="dxa"/>
          </w:tcPr>
          <w:p w14:paraId="28FEC74C" w14:textId="339F5622" w:rsidR="00B75605" w:rsidRPr="00A65D1C" w:rsidRDefault="00B75605" w:rsidP="00B75605">
            <w:pPr>
              <w:tabs>
                <w:tab w:val="decimal" w:pos="549"/>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sz w:val="10"/>
                <w:szCs w:val="10"/>
              </w:rPr>
              <w:t>-</w:t>
            </w:r>
          </w:p>
        </w:tc>
        <w:tc>
          <w:tcPr>
            <w:tcW w:w="720" w:type="dxa"/>
          </w:tcPr>
          <w:p w14:paraId="5130757E" w14:textId="77777777" w:rsidR="00B75605" w:rsidRPr="00A65D1C" w:rsidRDefault="00B75605"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4B18362B" w14:textId="3173FFA1" w:rsidR="00B75605" w:rsidRPr="00A65D1C" w:rsidRDefault="00A80807" w:rsidP="00B75605">
            <w:pP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29" w:type="dxa"/>
          </w:tcPr>
          <w:p w14:paraId="7AE2EFD3"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04" w:type="dxa"/>
          </w:tcPr>
          <w:p w14:paraId="6F177A8B" w14:textId="5DE1A5CB" w:rsidR="00B75605" w:rsidRPr="00A65D1C" w:rsidRDefault="00A80807" w:rsidP="00B75605">
            <w:pP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72C5214D" w14:textId="77777777" w:rsidR="00B75605" w:rsidRPr="00A65D1C" w:rsidRDefault="00B75605" w:rsidP="00B75605">
            <w:pP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r>
      <w:tr w:rsidR="00B75605" w:rsidRPr="00A65D1C" w14:paraId="4EAE033A" w14:textId="77777777" w:rsidTr="00A01755">
        <w:tc>
          <w:tcPr>
            <w:tcW w:w="1617" w:type="dxa"/>
          </w:tcPr>
          <w:p w14:paraId="636BEFA1" w14:textId="77777777" w:rsidR="00B75605" w:rsidRPr="00A65D1C" w:rsidRDefault="00B75605" w:rsidP="00B75605">
            <w:pPr>
              <w:spacing w:line="220" w:lineRule="exact"/>
              <w:ind w:left="12" w:right="-135"/>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TeleAssets Co., Ltd.</w:t>
            </w:r>
          </w:p>
        </w:tc>
        <w:tc>
          <w:tcPr>
            <w:tcW w:w="748" w:type="dxa"/>
          </w:tcPr>
          <w:p w14:paraId="3ED4DF76" w14:textId="302FF367" w:rsidR="00B75605" w:rsidRPr="00A65D1C" w:rsidRDefault="00B75605"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75</w:t>
            </w:r>
          </w:p>
        </w:tc>
        <w:tc>
          <w:tcPr>
            <w:tcW w:w="688" w:type="dxa"/>
          </w:tcPr>
          <w:p w14:paraId="078D81E5" w14:textId="77777777" w:rsidR="00B75605" w:rsidRPr="00A65D1C" w:rsidRDefault="00B75605" w:rsidP="00B75605">
            <w:pPr>
              <w:tabs>
                <w:tab w:val="decimal" w:pos="432"/>
              </w:tabs>
              <w:spacing w:line="220" w:lineRule="exact"/>
              <w:ind w:right="37"/>
              <w:rPr>
                <w:rFonts w:ascii="Arial" w:eastAsia="Arial Unicode MS" w:hAnsi="Arial" w:cs="Arial Unicode MS"/>
                <w:sz w:val="10"/>
                <w:szCs w:val="10"/>
              </w:rPr>
            </w:pPr>
            <w:r w:rsidRPr="00A65D1C">
              <w:rPr>
                <w:rFonts w:ascii="Arial" w:eastAsia="Arial Unicode MS" w:hAnsi="Arial" w:cs="Arial Unicode MS"/>
                <w:sz w:val="10"/>
                <w:szCs w:val="10"/>
              </w:rPr>
              <w:t>75</w:t>
            </w:r>
          </w:p>
        </w:tc>
        <w:tc>
          <w:tcPr>
            <w:tcW w:w="542" w:type="dxa"/>
          </w:tcPr>
          <w:p w14:paraId="5ABCE15E" w14:textId="12EC8DA7"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539" w:type="dxa"/>
          </w:tcPr>
          <w:p w14:paraId="1B1EAF50" w14:textId="77777777" w:rsidR="00B75605" w:rsidRPr="00A65D1C" w:rsidRDefault="00B75605" w:rsidP="00B75605">
            <w:pPr>
              <w:tabs>
                <w:tab w:val="decimal" w:pos="342"/>
              </w:tabs>
              <w:spacing w:line="220" w:lineRule="exact"/>
              <w:ind w:right="37"/>
              <w:rPr>
                <w:rFonts w:ascii="Arial" w:eastAsia="Arial Unicode MS" w:hAnsi="Arial" w:cs="Arial Unicode MS"/>
                <w:color w:val="000000" w:themeColor="text1"/>
                <w:sz w:val="10"/>
                <w:szCs w:val="10"/>
                <w:cs/>
              </w:rPr>
            </w:pPr>
            <w:r w:rsidRPr="00A65D1C">
              <w:rPr>
                <w:rFonts w:ascii="Arial" w:eastAsia="Arial Unicode MS" w:hAnsi="Arial" w:cs="Arial Unicode MS"/>
                <w:color w:val="000000" w:themeColor="text1"/>
                <w:sz w:val="10"/>
                <w:szCs w:val="10"/>
              </w:rPr>
              <w:t>100</w:t>
            </w:r>
          </w:p>
        </w:tc>
        <w:tc>
          <w:tcPr>
            <w:tcW w:w="630" w:type="dxa"/>
          </w:tcPr>
          <w:p w14:paraId="03385394" w14:textId="2F7ED1C3" w:rsidR="00B75605" w:rsidRPr="00A65D1C" w:rsidRDefault="00B75605" w:rsidP="00B75605">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633" w:type="dxa"/>
          </w:tcPr>
          <w:p w14:paraId="22EAFB22" w14:textId="77777777" w:rsidR="00B75605" w:rsidRPr="00A65D1C" w:rsidRDefault="00B75605" w:rsidP="00B75605">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20" w:type="dxa"/>
          </w:tcPr>
          <w:p w14:paraId="2BB0FAD5" w14:textId="02B81D8A" w:rsidR="00B75605" w:rsidRPr="00A65D1C" w:rsidRDefault="00B75605" w:rsidP="00B75605">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sz w:val="10"/>
                <w:szCs w:val="10"/>
              </w:rPr>
              <w:t>-</w:t>
            </w:r>
          </w:p>
        </w:tc>
        <w:tc>
          <w:tcPr>
            <w:tcW w:w="720" w:type="dxa"/>
          </w:tcPr>
          <w:p w14:paraId="3F937FB1" w14:textId="77777777" w:rsidR="00B75605" w:rsidRPr="00A65D1C" w:rsidRDefault="00B75605" w:rsidP="00B75605">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10" w:type="dxa"/>
          </w:tcPr>
          <w:p w14:paraId="189679A0" w14:textId="4A229BFA" w:rsidR="00B75605" w:rsidRPr="00A65D1C" w:rsidRDefault="00A80807" w:rsidP="00B75605">
            <w:pPr>
              <w:pBdr>
                <w:bottom w:val="single" w:sz="4" w:space="1" w:color="auto"/>
              </w:pBd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829" w:type="dxa"/>
          </w:tcPr>
          <w:p w14:paraId="5FC4BE2C" w14:textId="77777777" w:rsidR="00B75605" w:rsidRPr="00A65D1C" w:rsidRDefault="00B75605" w:rsidP="00B75605">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c>
          <w:tcPr>
            <w:tcW w:w="704" w:type="dxa"/>
          </w:tcPr>
          <w:p w14:paraId="19C09007" w14:textId="34A24A98" w:rsidR="00B75605" w:rsidRPr="00A65D1C" w:rsidRDefault="00A80807" w:rsidP="00B75605">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0B62218E" w14:textId="77777777" w:rsidR="00B75605" w:rsidRPr="00A65D1C" w:rsidRDefault="00B75605" w:rsidP="00B75605">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A65D1C">
              <w:rPr>
                <w:rFonts w:ascii="Arial" w:eastAsia="Arial Unicode MS" w:hAnsi="Arial" w:cs="Arial Unicode MS"/>
                <w:color w:val="000000" w:themeColor="text1"/>
                <w:sz w:val="10"/>
                <w:szCs w:val="10"/>
              </w:rPr>
              <w:t>-</w:t>
            </w:r>
          </w:p>
        </w:tc>
      </w:tr>
      <w:tr w:rsidR="00B75605" w:rsidRPr="00A65D1C" w14:paraId="49C9A848" w14:textId="77777777" w:rsidTr="00A01755">
        <w:tc>
          <w:tcPr>
            <w:tcW w:w="3053" w:type="dxa"/>
            <w:gridSpan w:val="3"/>
          </w:tcPr>
          <w:p w14:paraId="04BE9C38" w14:textId="5A83F038" w:rsidR="00B75605" w:rsidRPr="00A65D1C" w:rsidRDefault="00B75605" w:rsidP="00B75605">
            <w:pPr>
              <w:spacing w:line="220" w:lineRule="exact"/>
              <w:ind w:right="37"/>
              <w:rPr>
                <w:rFonts w:ascii="Arial" w:eastAsia="Arial Unicode MS" w:hAnsi="Arial" w:cs="Arial Unicode MS"/>
                <w:sz w:val="10"/>
                <w:szCs w:val="10"/>
                <w:cs/>
                <w:lang w:val="th-TH"/>
              </w:rPr>
            </w:pPr>
            <w:r w:rsidRPr="00A65D1C">
              <w:rPr>
                <w:rFonts w:ascii="Arial" w:eastAsia="Arial Unicode MS" w:hAnsi="Arial" w:cs="Arial Unicode MS"/>
                <w:b/>
                <w:bCs/>
                <w:sz w:val="10"/>
                <w:szCs w:val="10"/>
              </w:rPr>
              <w:t>Total investments in subsidiaries, net</w:t>
            </w:r>
            <w:r w:rsidR="00923011" w:rsidRPr="00A65D1C">
              <w:rPr>
                <w:rFonts w:ascii="Arial" w:eastAsia="Arial Unicode MS" w:hAnsi="Arial" w:cs="Arial Unicode MS"/>
                <w:b/>
                <w:bCs/>
                <w:sz w:val="10"/>
                <w:szCs w:val="10"/>
              </w:rPr>
              <w:br/>
              <w:t>*</w:t>
            </w:r>
            <w:r w:rsidR="002C74D9" w:rsidRPr="00A65D1C">
              <w:t xml:space="preserve"> </w:t>
            </w:r>
            <w:r w:rsidR="002C74D9" w:rsidRPr="00A65D1C">
              <w:rPr>
                <w:rFonts w:ascii="Arial" w:eastAsia="Arial Unicode MS" w:hAnsi="Arial" w:cs="Arial Unicode MS"/>
                <w:b/>
                <w:bCs/>
                <w:sz w:val="10"/>
                <w:szCs w:val="10"/>
              </w:rPr>
              <w:t>Under liquidation process</w:t>
            </w:r>
          </w:p>
        </w:tc>
        <w:tc>
          <w:tcPr>
            <w:tcW w:w="542" w:type="dxa"/>
          </w:tcPr>
          <w:p w14:paraId="1F7BC326" w14:textId="77777777" w:rsidR="00B75605" w:rsidRPr="00A65D1C" w:rsidRDefault="00B75605" w:rsidP="00B75605">
            <w:pPr>
              <w:spacing w:line="220" w:lineRule="exact"/>
              <w:ind w:right="37"/>
              <w:jc w:val="right"/>
              <w:rPr>
                <w:rFonts w:ascii="Arial" w:eastAsia="Arial Unicode MS" w:hAnsi="Arial" w:cs="Arial Unicode MS"/>
                <w:sz w:val="10"/>
                <w:szCs w:val="10"/>
                <w:cs/>
                <w:lang w:val="th-TH"/>
              </w:rPr>
            </w:pPr>
          </w:p>
        </w:tc>
        <w:tc>
          <w:tcPr>
            <w:tcW w:w="539" w:type="dxa"/>
          </w:tcPr>
          <w:p w14:paraId="69FA421F" w14:textId="77777777" w:rsidR="00B75605" w:rsidRPr="00A65D1C" w:rsidRDefault="00B75605" w:rsidP="00B75605">
            <w:pPr>
              <w:spacing w:line="220" w:lineRule="exact"/>
              <w:ind w:right="37"/>
              <w:jc w:val="right"/>
              <w:rPr>
                <w:rFonts w:ascii="Arial" w:eastAsia="Arial Unicode MS" w:hAnsi="Arial" w:cs="Arial Unicode MS"/>
                <w:sz w:val="10"/>
                <w:szCs w:val="10"/>
                <w:cs/>
                <w:lang w:val="th-TH"/>
              </w:rPr>
            </w:pPr>
          </w:p>
        </w:tc>
        <w:tc>
          <w:tcPr>
            <w:tcW w:w="630" w:type="dxa"/>
          </w:tcPr>
          <w:p w14:paraId="40C79DBE" w14:textId="76FA7F2A" w:rsidR="00B75605" w:rsidRPr="00A65D1C" w:rsidRDefault="00070BA1" w:rsidP="00B75605">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1,896,000</w:t>
            </w:r>
          </w:p>
        </w:tc>
        <w:tc>
          <w:tcPr>
            <w:tcW w:w="633" w:type="dxa"/>
          </w:tcPr>
          <w:p w14:paraId="44FB4CE0" w14:textId="45D1F818" w:rsidR="00B75605" w:rsidRPr="00A65D1C" w:rsidRDefault="00B75605" w:rsidP="00B75605">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2,132,756</w:t>
            </w:r>
          </w:p>
        </w:tc>
        <w:tc>
          <w:tcPr>
            <w:tcW w:w="720" w:type="dxa"/>
          </w:tcPr>
          <w:p w14:paraId="77C118D2" w14:textId="2A50762F" w:rsidR="00B75605" w:rsidRPr="00A65D1C" w:rsidRDefault="00B75605" w:rsidP="00B75605">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r w:rsidR="00070BA1" w:rsidRPr="00A65D1C">
              <w:rPr>
                <w:rFonts w:ascii="Arial" w:eastAsia="Arial Unicode MS" w:hAnsi="Arial" w:cs="Arial Unicode MS"/>
                <w:sz w:val="10"/>
                <w:szCs w:val="10"/>
              </w:rPr>
              <w:t>450,000</w:t>
            </w:r>
            <w:r w:rsidRPr="00A65D1C">
              <w:rPr>
                <w:rFonts w:ascii="Arial" w:eastAsia="Arial Unicode MS" w:hAnsi="Arial" w:cs="Arial Unicode MS"/>
                <w:sz w:val="10"/>
                <w:szCs w:val="10"/>
              </w:rPr>
              <w:t>)</w:t>
            </w:r>
          </w:p>
        </w:tc>
        <w:tc>
          <w:tcPr>
            <w:tcW w:w="720" w:type="dxa"/>
          </w:tcPr>
          <w:p w14:paraId="45E21C43" w14:textId="4FF0EF17" w:rsidR="00B75605" w:rsidRPr="00A65D1C" w:rsidRDefault="00B75605" w:rsidP="00B75605">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(518,841)</w:t>
            </w:r>
          </w:p>
        </w:tc>
        <w:tc>
          <w:tcPr>
            <w:tcW w:w="810" w:type="dxa"/>
          </w:tcPr>
          <w:p w14:paraId="0E630671" w14:textId="411F5504" w:rsidR="00B75605" w:rsidRPr="00A65D1C" w:rsidRDefault="00070BA1" w:rsidP="00B75605">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1,446,000</w:t>
            </w:r>
          </w:p>
        </w:tc>
        <w:tc>
          <w:tcPr>
            <w:tcW w:w="829" w:type="dxa"/>
          </w:tcPr>
          <w:p w14:paraId="07FAD733" w14:textId="2A0349DE" w:rsidR="00B75605" w:rsidRPr="00A65D1C" w:rsidRDefault="00B75605" w:rsidP="00B75605">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1,613,915</w:t>
            </w:r>
          </w:p>
        </w:tc>
        <w:tc>
          <w:tcPr>
            <w:tcW w:w="704" w:type="dxa"/>
          </w:tcPr>
          <w:p w14:paraId="3D1E7135" w14:textId="6A0D466E" w:rsidR="00B75605" w:rsidRPr="00A65D1C" w:rsidRDefault="00070BA1" w:rsidP="00B75605">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w:t>
            </w:r>
          </w:p>
        </w:tc>
        <w:tc>
          <w:tcPr>
            <w:tcW w:w="720" w:type="dxa"/>
          </w:tcPr>
          <w:p w14:paraId="53E9C223" w14:textId="643FAC94" w:rsidR="00B75605" w:rsidRPr="00A65D1C" w:rsidRDefault="00B75605" w:rsidP="00B75605">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A65D1C">
              <w:rPr>
                <w:rFonts w:ascii="Arial" w:eastAsia="Arial Unicode MS" w:hAnsi="Arial" w:cs="Arial Unicode MS"/>
                <w:sz w:val="10"/>
                <w:szCs w:val="10"/>
              </w:rPr>
              <w:t>2,168</w:t>
            </w:r>
          </w:p>
        </w:tc>
      </w:tr>
    </w:tbl>
    <w:p w14:paraId="6C1E0A16" w14:textId="02F21367" w:rsidR="003A661F" w:rsidRPr="00A65D1C" w:rsidRDefault="008F42DB" w:rsidP="00185224">
      <w:pPr>
        <w:tabs>
          <w:tab w:val="left" w:pos="540"/>
        </w:tabs>
        <w:overflowPunct/>
        <w:autoSpaceDE/>
        <w:autoSpaceDN/>
        <w:adjustRightInd/>
        <w:spacing w:before="240" w:after="120" w:line="380" w:lineRule="exact"/>
        <w:ind w:left="547"/>
        <w:textAlignment w:val="auto"/>
        <w:rPr>
          <w:rFonts w:ascii="Arial" w:hAnsi="Arial" w:cs="Browallia New"/>
          <w:sz w:val="22"/>
          <w:szCs w:val="18"/>
          <w:cs/>
        </w:rPr>
        <w:sectPr w:rsidR="003A661F" w:rsidRPr="00A65D1C" w:rsidSect="006938D6">
          <w:footerReference w:type="even" r:id="rId11"/>
          <w:footerReference w:type="default" r:id="rId12"/>
          <w:pgSz w:w="11909" w:h="16834" w:code="9"/>
          <w:pgMar w:top="1296" w:right="1080" w:bottom="1080" w:left="1296" w:header="706" w:footer="706" w:gutter="0"/>
          <w:pgNumType w:start="1"/>
          <w:cols w:space="720"/>
          <w:docGrid w:linePitch="326"/>
        </w:sectPr>
      </w:pPr>
      <w:r w:rsidRPr="00A65D1C">
        <w:rPr>
          <w:rFonts w:ascii="Arial" w:hAnsi="Arial" w:cs="Browallia New"/>
          <w:sz w:val="22"/>
          <w:szCs w:val="18"/>
        </w:rPr>
        <w:t>On 13 July 2021, Paysbuy Company Limited returned its all capital to the Company at the rate of Baht 110.03 per share.</w:t>
      </w:r>
      <w:r w:rsidR="00DA3543" w:rsidRPr="00A65D1C">
        <w:rPr>
          <w:rFonts w:ascii="Arial" w:hAnsi="Arial" w:cs="Browallia New"/>
          <w:sz w:val="22"/>
          <w:szCs w:val="18"/>
        </w:rPr>
        <w:t xml:space="preserve"> Subsequently, </w:t>
      </w:r>
      <w:r w:rsidR="00822FC3" w:rsidRPr="00A65D1C">
        <w:rPr>
          <w:rFonts w:ascii="Arial" w:hAnsi="Arial" w:cs="Browallia New"/>
          <w:sz w:val="22"/>
          <w:szCs w:val="18"/>
        </w:rPr>
        <w:t xml:space="preserve">on </w:t>
      </w:r>
      <w:r w:rsidR="00DA3543" w:rsidRPr="00A65D1C">
        <w:rPr>
          <w:rFonts w:ascii="Arial" w:hAnsi="Arial" w:cs="Browallia New"/>
          <w:sz w:val="22"/>
          <w:szCs w:val="18"/>
        </w:rPr>
        <w:t>14 December 2021, Paysbuy Company Limited has completed the liquidation process.</w:t>
      </w:r>
    </w:p>
    <w:p w14:paraId="5775CEE0" w14:textId="554AD0B8" w:rsidR="00753FA1" w:rsidRPr="00A65D1C" w:rsidRDefault="00BC4417" w:rsidP="00DB0D03">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1</w:t>
      </w:r>
      <w:r w:rsidR="006F5514" w:rsidRPr="00A65D1C">
        <w:rPr>
          <w:rFonts w:ascii="Arial" w:hAnsi="Arial" w:cstheme="minorBidi"/>
          <w:b/>
          <w:bCs/>
          <w:sz w:val="22"/>
          <w:szCs w:val="22"/>
        </w:rPr>
        <w:t>3</w:t>
      </w:r>
      <w:r w:rsidR="00753FA1" w:rsidRPr="00A65D1C">
        <w:rPr>
          <w:rFonts w:ascii="Arial" w:hAnsi="Arial" w:cs="Arial"/>
          <w:b/>
          <w:bCs/>
          <w:sz w:val="22"/>
          <w:szCs w:val="22"/>
        </w:rPr>
        <w:t>.</w:t>
      </w:r>
      <w:r w:rsidR="00753FA1" w:rsidRPr="00A65D1C">
        <w:rPr>
          <w:rFonts w:ascii="Arial" w:hAnsi="Arial" w:cs="Arial"/>
          <w:b/>
          <w:bCs/>
          <w:sz w:val="22"/>
          <w:szCs w:val="22"/>
        </w:rPr>
        <w:tab/>
        <w:t>Property, plant and equipment</w:t>
      </w:r>
    </w:p>
    <w:p w14:paraId="5D8E3BF8" w14:textId="77777777" w:rsidR="00D228DC" w:rsidRPr="00A65D1C" w:rsidRDefault="00DB0D03" w:rsidP="00D228DC">
      <w:pPr>
        <w:tabs>
          <w:tab w:val="left" w:pos="720"/>
        </w:tabs>
        <w:spacing w:line="380" w:lineRule="exact"/>
        <w:ind w:left="547" w:hanging="457"/>
        <w:jc w:val="thaiDistribute"/>
        <w:rPr>
          <w:rFonts w:ascii="Arial" w:hAnsi="Arial" w:cs="Arial"/>
          <w:sz w:val="22"/>
          <w:szCs w:val="22"/>
          <w:u w:val="single"/>
        </w:rPr>
      </w:pPr>
      <w:r w:rsidRPr="00A65D1C">
        <w:rPr>
          <w:rFonts w:ascii="Arial" w:hAnsi="Arial" w:cs="Arial"/>
          <w:b/>
          <w:bCs/>
          <w:sz w:val="22"/>
          <w:szCs w:val="22"/>
        </w:rPr>
        <w:tab/>
      </w:r>
      <w:r w:rsidR="00D228DC" w:rsidRPr="00A65D1C">
        <w:rPr>
          <w:rFonts w:ascii="Arial" w:hAnsi="Arial" w:cs="Arial"/>
          <w:sz w:val="22"/>
          <w:szCs w:val="22"/>
          <w:u w:val="single"/>
        </w:rPr>
        <w:t>Consolidated financial statements</w:t>
      </w:r>
    </w:p>
    <w:tbl>
      <w:tblPr>
        <w:tblW w:w="15168" w:type="dxa"/>
        <w:tblInd w:w="-90" w:type="dxa"/>
        <w:tblLayout w:type="fixed"/>
        <w:tblLook w:val="0000" w:firstRow="0" w:lastRow="0" w:firstColumn="0" w:lastColumn="0" w:noHBand="0" w:noVBand="0"/>
      </w:tblPr>
      <w:tblGrid>
        <w:gridCol w:w="2322"/>
        <w:gridCol w:w="18"/>
        <w:gridCol w:w="990"/>
        <w:gridCol w:w="1080"/>
        <w:gridCol w:w="1200"/>
        <w:gridCol w:w="1458"/>
        <w:gridCol w:w="1080"/>
        <w:gridCol w:w="1260"/>
        <w:gridCol w:w="1260"/>
        <w:gridCol w:w="1200"/>
        <w:gridCol w:w="1050"/>
        <w:gridCol w:w="1080"/>
        <w:gridCol w:w="1170"/>
      </w:tblGrid>
      <w:tr w:rsidR="002D4F83" w:rsidRPr="00A65D1C" w14:paraId="17691068" w14:textId="77777777" w:rsidTr="00771DDA">
        <w:tc>
          <w:tcPr>
            <w:tcW w:w="2322" w:type="dxa"/>
          </w:tcPr>
          <w:p w14:paraId="349F75B5" w14:textId="77777777" w:rsidR="002D4F83" w:rsidRPr="00A65D1C" w:rsidRDefault="002D4F83" w:rsidP="00474F44">
            <w:pPr>
              <w:spacing w:line="250" w:lineRule="atLeast"/>
              <w:ind w:left="43" w:right="43"/>
              <w:jc w:val="center"/>
              <w:rPr>
                <w:rFonts w:ascii="Arial" w:eastAsia="Arial Unicode MS" w:hAnsi="Arial" w:cs="Arial"/>
                <w:sz w:val="14"/>
                <w:szCs w:val="14"/>
              </w:rPr>
            </w:pPr>
          </w:p>
        </w:tc>
        <w:tc>
          <w:tcPr>
            <w:tcW w:w="1008" w:type="dxa"/>
            <w:gridSpan w:val="2"/>
          </w:tcPr>
          <w:p w14:paraId="647367B6"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080" w:type="dxa"/>
          </w:tcPr>
          <w:p w14:paraId="3A5E8B7B"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200" w:type="dxa"/>
          </w:tcPr>
          <w:p w14:paraId="5819C9C5"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458" w:type="dxa"/>
          </w:tcPr>
          <w:p w14:paraId="705E6D78"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080" w:type="dxa"/>
          </w:tcPr>
          <w:p w14:paraId="719A8BCD"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260" w:type="dxa"/>
          </w:tcPr>
          <w:p w14:paraId="50F23760"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260" w:type="dxa"/>
          </w:tcPr>
          <w:p w14:paraId="77433A1C"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1200" w:type="dxa"/>
          </w:tcPr>
          <w:p w14:paraId="69193503" w14:textId="77777777" w:rsidR="002D4F83" w:rsidRPr="00A65D1C" w:rsidRDefault="002D4F83" w:rsidP="00474F44">
            <w:pPr>
              <w:spacing w:line="250" w:lineRule="atLeast"/>
              <w:ind w:left="12" w:right="12"/>
              <w:jc w:val="center"/>
              <w:rPr>
                <w:rFonts w:ascii="Arial" w:eastAsia="Arial Unicode MS" w:hAnsi="Arial" w:cs="Arial"/>
                <w:sz w:val="14"/>
                <w:szCs w:val="14"/>
              </w:rPr>
            </w:pPr>
          </w:p>
        </w:tc>
        <w:tc>
          <w:tcPr>
            <w:tcW w:w="3300" w:type="dxa"/>
            <w:gridSpan w:val="3"/>
          </w:tcPr>
          <w:p w14:paraId="0713A336" w14:textId="77777777" w:rsidR="002D4F83" w:rsidRPr="00A65D1C" w:rsidRDefault="002D4F83" w:rsidP="00474F44">
            <w:pPr>
              <w:spacing w:line="250" w:lineRule="atLeast"/>
              <w:ind w:left="12" w:right="12"/>
              <w:jc w:val="right"/>
              <w:rPr>
                <w:rFonts w:ascii="Arial" w:eastAsia="Arial Unicode MS" w:hAnsi="Arial" w:cs="Arial"/>
                <w:sz w:val="14"/>
                <w:szCs w:val="14"/>
              </w:rPr>
            </w:pPr>
            <w:r w:rsidRPr="00A65D1C">
              <w:rPr>
                <w:rFonts w:ascii="Arial" w:eastAsia="Arial Unicode MS" w:hAnsi="Arial" w:cs="Arial"/>
                <w:sz w:val="14"/>
                <w:szCs w:val="14"/>
              </w:rPr>
              <w:t>(Unit: Thousand Baht)</w:t>
            </w:r>
          </w:p>
        </w:tc>
      </w:tr>
      <w:tr w:rsidR="002D4F83" w:rsidRPr="00A65D1C" w14:paraId="536F97E7" w14:textId="77777777" w:rsidTr="00771DDA">
        <w:tc>
          <w:tcPr>
            <w:tcW w:w="2322" w:type="dxa"/>
          </w:tcPr>
          <w:p w14:paraId="34A72BB1" w14:textId="77777777" w:rsidR="002D4F83" w:rsidRPr="00A65D1C" w:rsidRDefault="002D4F83"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0C43EAD6"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Land</w:t>
            </w:r>
          </w:p>
        </w:tc>
        <w:tc>
          <w:tcPr>
            <w:tcW w:w="1080" w:type="dxa"/>
            <w:vAlign w:val="bottom"/>
          </w:tcPr>
          <w:p w14:paraId="2494DCCD" w14:textId="77777777" w:rsidR="002D4F83" w:rsidRPr="00A65D1C" w:rsidRDefault="002D4F83" w:rsidP="00474F44">
            <w:pPr>
              <w:pBdr>
                <w:bottom w:val="single" w:sz="6" w:space="1" w:color="auto"/>
              </w:pBdr>
              <w:spacing w:line="250" w:lineRule="atLeast"/>
              <w:ind w:right="-108"/>
              <w:jc w:val="center"/>
              <w:rPr>
                <w:rFonts w:ascii="Arial" w:eastAsia="Arial Unicode MS" w:hAnsi="Arial" w:cs="Arial"/>
                <w:sz w:val="14"/>
                <w:szCs w:val="14"/>
              </w:rPr>
            </w:pPr>
            <w:r w:rsidRPr="00A65D1C">
              <w:rPr>
                <w:rFonts w:ascii="Arial" w:eastAsia="Arial Unicode MS" w:hAnsi="Arial" w:cs="Arial"/>
                <w:sz w:val="14"/>
                <w:szCs w:val="14"/>
              </w:rPr>
              <w:t>Buildings and building improvement</w:t>
            </w:r>
          </w:p>
        </w:tc>
        <w:tc>
          <w:tcPr>
            <w:tcW w:w="1200" w:type="dxa"/>
            <w:vAlign w:val="bottom"/>
          </w:tcPr>
          <w:p w14:paraId="7DE75BC4" w14:textId="77777777" w:rsidR="002D4F83" w:rsidRPr="00A65D1C" w:rsidRDefault="002D4F83" w:rsidP="00474F44">
            <w:pPr>
              <w:pBdr>
                <w:bottom w:val="single" w:sz="6" w:space="1" w:color="auto"/>
              </w:pBdr>
              <w:spacing w:line="250" w:lineRule="atLeast"/>
              <w:ind w:left="12" w:right="-108"/>
              <w:jc w:val="center"/>
              <w:rPr>
                <w:rFonts w:ascii="Arial" w:eastAsia="Arial Unicode MS" w:hAnsi="Arial" w:cs="Arial"/>
                <w:sz w:val="14"/>
                <w:szCs w:val="14"/>
              </w:rPr>
            </w:pPr>
            <w:r w:rsidRPr="00A65D1C">
              <w:rPr>
                <w:rFonts w:ascii="Arial" w:eastAsia="Arial Unicode MS" w:hAnsi="Arial" w:cs="Arial"/>
                <w:sz w:val="14"/>
                <w:szCs w:val="14"/>
              </w:rPr>
              <w:t>Leasehold improvement</w:t>
            </w:r>
          </w:p>
        </w:tc>
        <w:tc>
          <w:tcPr>
            <w:tcW w:w="1458" w:type="dxa"/>
            <w:vAlign w:val="bottom"/>
          </w:tcPr>
          <w:p w14:paraId="2FB8705B" w14:textId="342DCD6B"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 xml:space="preserve">Equipment for </w:t>
            </w:r>
            <w:r w:rsidR="00771DDA" w:rsidRPr="00A65D1C">
              <w:rPr>
                <w:rFonts w:ascii="Arial" w:eastAsia="Arial Unicode MS" w:hAnsi="Arial" w:cs="Arial"/>
                <w:sz w:val="14"/>
                <w:szCs w:val="14"/>
              </w:rPr>
              <w:t>mobile telecommunicationservices</w:t>
            </w:r>
          </w:p>
        </w:tc>
        <w:tc>
          <w:tcPr>
            <w:tcW w:w="1080" w:type="dxa"/>
            <w:vAlign w:val="bottom"/>
          </w:tcPr>
          <w:p w14:paraId="51BB1A2A"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cs/>
              </w:rPr>
            </w:pPr>
            <w:r w:rsidRPr="00A65D1C">
              <w:rPr>
                <w:rFonts w:ascii="Arial" w:eastAsia="Arial Unicode MS" w:hAnsi="Arial" w:cs="Arial"/>
                <w:sz w:val="14"/>
                <w:szCs w:val="14"/>
              </w:rPr>
              <w:t>Telephone based station improvement</w:t>
            </w:r>
          </w:p>
        </w:tc>
        <w:tc>
          <w:tcPr>
            <w:tcW w:w="1260" w:type="dxa"/>
            <w:vAlign w:val="bottom"/>
          </w:tcPr>
          <w:p w14:paraId="11E7A590"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Furniture, fixtures and office equipment</w:t>
            </w:r>
          </w:p>
        </w:tc>
        <w:tc>
          <w:tcPr>
            <w:tcW w:w="1260" w:type="dxa"/>
            <w:vAlign w:val="bottom"/>
          </w:tcPr>
          <w:p w14:paraId="7EC732CA"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Machinery and equipment</w:t>
            </w:r>
          </w:p>
        </w:tc>
        <w:tc>
          <w:tcPr>
            <w:tcW w:w="1200" w:type="dxa"/>
            <w:vAlign w:val="bottom"/>
          </w:tcPr>
          <w:p w14:paraId="3AF47967"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Advertising and communication equipment</w:t>
            </w:r>
          </w:p>
        </w:tc>
        <w:tc>
          <w:tcPr>
            <w:tcW w:w="1050" w:type="dxa"/>
            <w:vAlign w:val="bottom"/>
          </w:tcPr>
          <w:p w14:paraId="4FE22E5F"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Work in progress</w:t>
            </w:r>
          </w:p>
        </w:tc>
        <w:tc>
          <w:tcPr>
            <w:tcW w:w="1080" w:type="dxa"/>
            <w:vAlign w:val="bottom"/>
          </w:tcPr>
          <w:p w14:paraId="3319D711"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Others</w:t>
            </w:r>
          </w:p>
        </w:tc>
        <w:tc>
          <w:tcPr>
            <w:tcW w:w="1170" w:type="dxa"/>
            <w:vAlign w:val="bottom"/>
          </w:tcPr>
          <w:p w14:paraId="015C77E1"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Total</w:t>
            </w:r>
          </w:p>
        </w:tc>
      </w:tr>
      <w:tr w:rsidR="002D4F83" w:rsidRPr="00A65D1C" w14:paraId="395D1DDF" w14:textId="77777777" w:rsidTr="00771DDA">
        <w:trPr>
          <w:trHeight w:val="216"/>
        </w:trPr>
        <w:tc>
          <w:tcPr>
            <w:tcW w:w="2322" w:type="dxa"/>
          </w:tcPr>
          <w:p w14:paraId="7B23565A" w14:textId="77777777" w:rsidR="002D4F83" w:rsidRPr="00A65D1C" w:rsidRDefault="002D4F83" w:rsidP="00474F44">
            <w:pPr>
              <w:spacing w:line="250" w:lineRule="atLeast"/>
              <w:ind w:left="43" w:right="43"/>
              <w:rPr>
                <w:rFonts w:ascii="Arial" w:eastAsia="Arial Unicode MS" w:hAnsi="Arial" w:cs="Arial"/>
                <w:sz w:val="14"/>
                <w:szCs w:val="14"/>
              </w:rPr>
            </w:pPr>
            <w:r w:rsidRPr="00A65D1C">
              <w:rPr>
                <w:rFonts w:ascii="Arial" w:eastAsia="Arial Unicode MS" w:hAnsi="Arial" w:cs="Arial"/>
                <w:b/>
                <w:bCs/>
                <w:sz w:val="14"/>
                <w:szCs w:val="14"/>
              </w:rPr>
              <w:t>Cost</w:t>
            </w:r>
          </w:p>
        </w:tc>
        <w:tc>
          <w:tcPr>
            <w:tcW w:w="1008" w:type="dxa"/>
            <w:gridSpan w:val="2"/>
          </w:tcPr>
          <w:p w14:paraId="15B4B368"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80" w:type="dxa"/>
          </w:tcPr>
          <w:p w14:paraId="5053683C"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00" w:type="dxa"/>
          </w:tcPr>
          <w:p w14:paraId="2AD29C44"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458" w:type="dxa"/>
          </w:tcPr>
          <w:p w14:paraId="6CC1A7B4"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80" w:type="dxa"/>
          </w:tcPr>
          <w:p w14:paraId="5C4B9DC6"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60" w:type="dxa"/>
          </w:tcPr>
          <w:p w14:paraId="5BF098A8"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60" w:type="dxa"/>
          </w:tcPr>
          <w:p w14:paraId="381D5C2B"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00" w:type="dxa"/>
          </w:tcPr>
          <w:p w14:paraId="5965B01E"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50" w:type="dxa"/>
          </w:tcPr>
          <w:p w14:paraId="2D224837"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80" w:type="dxa"/>
          </w:tcPr>
          <w:p w14:paraId="17392D3D"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170" w:type="dxa"/>
          </w:tcPr>
          <w:p w14:paraId="07894D0A" w14:textId="77777777" w:rsidR="002D4F83" w:rsidRPr="00A65D1C" w:rsidRDefault="002D4F83" w:rsidP="00474F44">
            <w:pPr>
              <w:spacing w:line="250" w:lineRule="atLeast"/>
              <w:ind w:left="12" w:right="12"/>
              <w:jc w:val="right"/>
              <w:rPr>
                <w:rFonts w:ascii="Arial" w:eastAsia="Arial Unicode MS" w:hAnsi="Arial" w:cs="Arial"/>
                <w:sz w:val="14"/>
                <w:szCs w:val="14"/>
              </w:rPr>
            </w:pPr>
          </w:p>
        </w:tc>
      </w:tr>
      <w:tr w:rsidR="009E68CD" w:rsidRPr="00A65D1C" w14:paraId="239421BD" w14:textId="77777777" w:rsidTr="00771DDA">
        <w:trPr>
          <w:trHeight w:val="216"/>
        </w:trPr>
        <w:tc>
          <w:tcPr>
            <w:tcW w:w="2322" w:type="dxa"/>
          </w:tcPr>
          <w:p w14:paraId="444FD86A" w14:textId="7A08BBAC"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08" w:type="dxa"/>
            <w:gridSpan w:val="2"/>
            <w:vAlign w:val="center"/>
          </w:tcPr>
          <w:p w14:paraId="462E43A2" w14:textId="35FBD823" w:rsidR="009E68CD" w:rsidRPr="00A65D1C" w:rsidRDefault="009E68CD" w:rsidP="009E68CD">
            <w:pPr>
              <w:tabs>
                <w:tab w:val="decimal" w:pos="720"/>
              </w:tabs>
              <w:spacing w:line="250" w:lineRule="atLeast"/>
              <w:ind w:left="12" w:right="12"/>
              <w:rPr>
                <w:rFonts w:ascii="Arial" w:hAnsi="Arial" w:cs="Arial"/>
                <w:sz w:val="14"/>
                <w:szCs w:val="14"/>
              </w:rPr>
            </w:pPr>
            <w:r w:rsidRPr="00A65D1C">
              <w:rPr>
                <w:rFonts w:ascii="Arial" w:hAnsi="Arial" w:cs="Arial"/>
                <w:sz w:val="14"/>
                <w:szCs w:val="14"/>
              </w:rPr>
              <w:t>991,832</w:t>
            </w:r>
          </w:p>
        </w:tc>
        <w:tc>
          <w:tcPr>
            <w:tcW w:w="1080" w:type="dxa"/>
            <w:vAlign w:val="center"/>
          </w:tcPr>
          <w:p w14:paraId="77E5719E" w14:textId="199BE7B5"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1,651,200</w:t>
            </w:r>
          </w:p>
        </w:tc>
        <w:tc>
          <w:tcPr>
            <w:tcW w:w="1200" w:type="dxa"/>
            <w:vAlign w:val="center"/>
          </w:tcPr>
          <w:p w14:paraId="3844BD73" w14:textId="73D7C0CE" w:rsidR="009E68CD" w:rsidRPr="00A65D1C" w:rsidRDefault="009E68CD"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1,383,682</w:t>
            </w:r>
          </w:p>
        </w:tc>
        <w:tc>
          <w:tcPr>
            <w:tcW w:w="1458" w:type="dxa"/>
            <w:vAlign w:val="center"/>
          </w:tcPr>
          <w:p w14:paraId="4024B2C7" w14:textId="778C336A" w:rsidR="009E68CD" w:rsidRPr="00A65D1C" w:rsidRDefault="009E68CD" w:rsidP="009E68CD">
            <w:pPr>
              <w:tabs>
                <w:tab w:val="decimal" w:pos="1125"/>
              </w:tabs>
              <w:spacing w:line="250" w:lineRule="atLeast"/>
              <w:ind w:left="12" w:right="12"/>
              <w:rPr>
                <w:rFonts w:ascii="Arial" w:hAnsi="Arial" w:cs="Arial"/>
                <w:sz w:val="14"/>
                <w:szCs w:val="14"/>
              </w:rPr>
            </w:pPr>
            <w:r w:rsidRPr="00A65D1C">
              <w:rPr>
                <w:rFonts w:ascii="Arial" w:hAnsi="Arial" w:cs="Arial"/>
                <w:sz w:val="14"/>
                <w:szCs w:val="14"/>
              </w:rPr>
              <w:t>86,900,822</w:t>
            </w:r>
          </w:p>
        </w:tc>
        <w:tc>
          <w:tcPr>
            <w:tcW w:w="1080" w:type="dxa"/>
            <w:vAlign w:val="center"/>
          </w:tcPr>
          <w:p w14:paraId="5AEB5981" w14:textId="29A5602C" w:rsidR="009E68CD" w:rsidRPr="00A65D1C" w:rsidRDefault="009E68CD" w:rsidP="009E68CD">
            <w:pPr>
              <w:tabs>
                <w:tab w:val="decimal" w:pos="774"/>
              </w:tabs>
              <w:spacing w:line="250" w:lineRule="atLeast"/>
              <w:ind w:left="12" w:right="12"/>
              <w:rPr>
                <w:rFonts w:ascii="Arial" w:hAnsi="Arial" w:cs="Arial"/>
                <w:sz w:val="14"/>
                <w:szCs w:val="14"/>
              </w:rPr>
            </w:pPr>
            <w:r w:rsidRPr="00A65D1C">
              <w:rPr>
                <w:rFonts w:ascii="Arial" w:hAnsi="Arial" w:cs="Arial"/>
                <w:sz w:val="14"/>
                <w:szCs w:val="14"/>
              </w:rPr>
              <w:t>213,011</w:t>
            </w:r>
          </w:p>
        </w:tc>
        <w:tc>
          <w:tcPr>
            <w:tcW w:w="1260" w:type="dxa"/>
            <w:vAlign w:val="center"/>
          </w:tcPr>
          <w:p w14:paraId="11D58235" w14:textId="3EF17ADE"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906,488</w:t>
            </w:r>
          </w:p>
        </w:tc>
        <w:tc>
          <w:tcPr>
            <w:tcW w:w="1260" w:type="dxa"/>
            <w:vAlign w:val="center"/>
          </w:tcPr>
          <w:p w14:paraId="46F0E4A6" w14:textId="0BB1A094"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7,169,050</w:t>
            </w:r>
          </w:p>
        </w:tc>
        <w:tc>
          <w:tcPr>
            <w:tcW w:w="1200" w:type="dxa"/>
            <w:vAlign w:val="center"/>
          </w:tcPr>
          <w:p w14:paraId="22809364" w14:textId="551AA091"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168,815</w:t>
            </w:r>
          </w:p>
        </w:tc>
        <w:tc>
          <w:tcPr>
            <w:tcW w:w="1050" w:type="dxa"/>
            <w:vAlign w:val="center"/>
          </w:tcPr>
          <w:p w14:paraId="39A32A10" w14:textId="7353D640"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2,316,464</w:t>
            </w:r>
          </w:p>
        </w:tc>
        <w:tc>
          <w:tcPr>
            <w:tcW w:w="1080" w:type="dxa"/>
            <w:vAlign w:val="center"/>
          </w:tcPr>
          <w:p w14:paraId="43916D45" w14:textId="67CA9DAE"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262,867</w:t>
            </w:r>
          </w:p>
        </w:tc>
        <w:tc>
          <w:tcPr>
            <w:tcW w:w="1170" w:type="dxa"/>
            <w:vAlign w:val="center"/>
          </w:tcPr>
          <w:p w14:paraId="3D19D884" w14:textId="791C82D6"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101,964,231</w:t>
            </w:r>
          </w:p>
        </w:tc>
      </w:tr>
      <w:tr w:rsidR="009E68CD" w:rsidRPr="00A65D1C" w14:paraId="5B0F088F" w14:textId="77777777" w:rsidTr="00771DDA">
        <w:trPr>
          <w:trHeight w:val="216"/>
        </w:trPr>
        <w:tc>
          <w:tcPr>
            <w:tcW w:w="2322" w:type="dxa"/>
          </w:tcPr>
          <w:p w14:paraId="04DF04B7" w14:textId="77777777"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Purchases</w:t>
            </w:r>
          </w:p>
        </w:tc>
        <w:tc>
          <w:tcPr>
            <w:tcW w:w="1008" w:type="dxa"/>
            <w:gridSpan w:val="2"/>
            <w:vAlign w:val="center"/>
          </w:tcPr>
          <w:p w14:paraId="7AC484AB" w14:textId="4B2AA367" w:rsidR="009E68CD" w:rsidRPr="00A65D1C" w:rsidRDefault="009E68CD" w:rsidP="009E68CD">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60228A0E" w14:textId="45687A1A"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281737B2" w14:textId="143F0815" w:rsidR="009E68CD" w:rsidRPr="00A65D1C" w:rsidRDefault="009E68CD"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vAlign w:val="center"/>
          </w:tcPr>
          <w:p w14:paraId="1DC05DC4" w14:textId="30E3D52E" w:rsidR="009E68CD" w:rsidRPr="00A65D1C" w:rsidRDefault="009E68CD" w:rsidP="009E68CD">
            <w:pPr>
              <w:tabs>
                <w:tab w:val="decimal" w:pos="1125"/>
              </w:tabs>
              <w:spacing w:line="250" w:lineRule="atLeast"/>
              <w:ind w:left="12" w:right="12"/>
              <w:rPr>
                <w:rFonts w:ascii="Arial" w:hAnsi="Arial" w:cs="Arial"/>
                <w:sz w:val="14"/>
                <w:szCs w:val="14"/>
              </w:rPr>
            </w:pPr>
            <w:r w:rsidRPr="00A65D1C">
              <w:rPr>
                <w:rFonts w:ascii="Arial" w:hAnsi="Arial" w:cs="Arial"/>
                <w:sz w:val="14"/>
                <w:szCs w:val="14"/>
              </w:rPr>
              <w:t>1,949,309</w:t>
            </w:r>
          </w:p>
        </w:tc>
        <w:tc>
          <w:tcPr>
            <w:tcW w:w="1080" w:type="dxa"/>
            <w:vAlign w:val="center"/>
          </w:tcPr>
          <w:p w14:paraId="77D9E138" w14:textId="5F40F170"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7CA22A4F" w14:textId="6ADA462A"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8</w:t>
            </w:r>
          </w:p>
        </w:tc>
        <w:tc>
          <w:tcPr>
            <w:tcW w:w="1260" w:type="dxa"/>
            <w:vAlign w:val="center"/>
          </w:tcPr>
          <w:p w14:paraId="743E1A66" w14:textId="0EA30B9F"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3,559</w:t>
            </w:r>
          </w:p>
        </w:tc>
        <w:tc>
          <w:tcPr>
            <w:tcW w:w="1200" w:type="dxa"/>
            <w:vAlign w:val="center"/>
          </w:tcPr>
          <w:p w14:paraId="0D87A515" w14:textId="765F3A21"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61,425</w:t>
            </w:r>
          </w:p>
        </w:tc>
        <w:tc>
          <w:tcPr>
            <w:tcW w:w="1050" w:type="dxa"/>
            <w:vAlign w:val="center"/>
          </w:tcPr>
          <w:p w14:paraId="27D4CB01" w14:textId="1EB70200"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6,818,225</w:t>
            </w:r>
          </w:p>
        </w:tc>
        <w:tc>
          <w:tcPr>
            <w:tcW w:w="1080" w:type="dxa"/>
            <w:vAlign w:val="center"/>
          </w:tcPr>
          <w:p w14:paraId="297CBDEE" w14:textId="0DC5A177"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170" w:type="dxa"/>
            <w:vAlign w:val="center"/>
          </w:tcPr>
          <w:p w14:paraId="318F21C3" w14:textId="53978C83"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8,832,526</w:t>
            </w:r>
          </w:p>
        </w:tc>
      </w:tr>
      <w:tr w:rsidR="009E68CD" w:rsidRPr="00A65D1C" w14:paraId="0BB5E925" w14:textId="77777777" w:rsidTr="00771DDA">
        <w:trPr>
          <w:trHeight w:val="216"/>
        </w:trPr>
        <w:tc>
          <w:tcPr>
            <w:tcW w:w="2322" w:type="dxa"/>
          </w:tcPr>
          <w:p w14:paraId="6AC8442B" w14:textId="77777777"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Disposals/written-off</w:t>
            </w:r>
          </w:p>
        </w:tc>
        <w:tc>
          <w:tcPr>
            <w:tcW w:w="1008" w:type="dxa"/>
            <w:gridSpan w:val="2"/>
            <w:vAlign w:val="center"/>
          </w:tcPr>
          <w:p w14:paraId="1FEC06E1" w14:textId="42A15052" w:rsidR="009E68CD" w:rsidRPr="00A65D1C" w:rsidRDefault="009E68CD" w:rsidP="009E68CD">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3CD0B6E3" w14:textId="4605869C"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2E04F171" w14:textId="611570A8" w:rsidR="009E68CD" w:rsidRPr="00A65D1C" w:rsidRDefault="009E68CD"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(19,641)</w:t>
            </w:r>
          </w:p>
        </w:tc>
        <w:tc>
          <w:tcPr>
            <w:tcW w:w="1458" w:type="dxa"/>
            <w:vAlign w:val="center"/>
          </w:tcPr>
          <w:p w14:paraId="0EAF40C3" w14:textId="3B6FCEC9" w:rsidR="009E68CD" w:rsidRPr="00A65D1C" w:rsidRDefault="009E68CD" w:rsidP="009E68CD">
            <w:pPr>
              <w:tabs>
                <w:tab w:val="decimal" w:pos="1125"/>
              </w:tabs>
              <w:spacing w:line="250" w:lineRule="atLeast"/>
              <w:ind w:left="12" w:right="12"/>
              <w:rPr>
                <w:rFonts w:ascii="Arial" w:hAnsi="Arial" w:cs="Arial"/>
                <w:sz w:val="14"/>
                <w:szCs w:val="14"/>
              </w:rPr>
            </w:pPr>
            <w:r w:rsidRPr="00A65D1C">
              <w:rPr>
                <w:rFonts w:ascii="Arial" w:hAnsi="Arial" w:cs="Arial"/>
                <w:sz w:val="14"/>
                <w:szCs w:val="14"/>
              </w:rPr>
              <w:t>(2,137,766)</w:t>
            </w:r>
          </w:p>
        </w:tc>
        <w:tc>
          <w:tcPr>
            <w:tcW w:w="1080" w:type="dxa"/>
            <w:vAlign w:val="center"/>
          </w:tcPr>
          <w:p w14:paraId="745441F8" w14:textId="4313D89C"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5F73ABB9" w14:textId="520610D8"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(2,048)</w:t>
            </w:r>
          </w:p>
        </w:tc>
        <w:tc>
          <w:tcPr>
            <w:tcW w:w="1260" w:type="dxa"/>
            <w:vAlign w:val="center"/>
          </w:tcPr>
          <w:p w14:paraId="738FAFF2" w14:textId="0550E35F"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(368,680)</w:t>
            </w:r>
          </w:p>
        </w:tc>
        <w:tc>
          <w:tcPr>
            <w:tcW w:w="1200" w:type="dxa"/>
            <w:vAlign w:val="center"/>
          </w:tcPr>
          <w:p w14:paraId="6A5DCBA6" w14:textId="324A23B5"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(37,609)</w:t>
            </w:r>
          </w:p>
        </w:tc>
        <w:tc>
          <w:tcPr>
            <w:tcW w:w="1050" w:type="dxa"/>
            <w:vAlign w:val="center"/>
          </w:tcPr>
          <w:p w14:paraId="2B5A9F82" w14:textId="3ADF9D95"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(2,060)</w:t>
            </w:r>
          </w:p>
        </w:tc>
        <w:tc>
          <w:tcPr>
            <w:tcW w:w="1080" w:type="dxa"/>
            <w:vAlign w:val="center"/>
          </w:tcPr>
          <w:p w14:paraId="4EA60FE6" w14:textId="24254E21"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(64)</w:t>
            </w:r>
          </w:p>
        </w:tc>
        <w:tc>
          <w:tcPr>
            <w:tcW w:w="1170" w:type="dxa"/>
            <w:vAlign w:val="center"/>
          </w:tcPr>
          <w:p w14:paraId="53BCC3F1" w14:textId="068614F2"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(2,56</w:t>
            </w:r>
            <w:r w:rsidR="00282339" w:rsidRPr="00A65D1C">
              <w:rPr>
                <w:rFonts w:ascii="Arial" w:hAnsi="Arial" w:cs="Arial"/>
                <w:sz w:val="14"/>
                <w:szCs w:val="14"/>
              </w:rPr>
              <w:t>7</w:t>
            </w:r>
            <w:r w:rsidRPr="00A65D1C">
              <w:rPr>
                <w:rFonts w:ascii="Arial" w:hAnsi="Arial" w:cs="Arial"/>
                <w:sz w:val="14"/>
                <w:szCs w:val="14"/>
              </w:rPr>
              <w:t>,868)</w:t>
            </w:r>
          </w:p>
        </w:tc>
      </w:tr>
      <w:tr w:rsidR="009E68CD" w:rsidRPr="00A65D1C" w14:paraId="2B92878E" w14:textId="77777777" w:rsidTr="00771DDA">
        <w:trPr>
          <w:trHeight w:val="216"/>
        </w:trPr>
        <w:tc>
          <w:tcPr>
            <w:tcW w:w="2322" w:type="dxa"/>
          </w:tcPr>
          <w:p w14:paraId="5CBDD5D4" w14:textId="77777777"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Transferred in (out)</w:t>
            </w:r>
          </w:p>
        </w:tc>
        <w:tc>
          <w:tcPr>
            <w:tcW w:w="1008" w:type="dxa"/>
            <w:gridSpan w:val="2"/>
            <w:vAlign w:val="center"/>
          </w:tcPr>
          <w:p w14:paraId="79C1185A" w14:textId="7D997E2D" w:rsidR="009E68CD" w:rsidRPr="00A65D1C" w:rsidRDefault="009E68CD" w:rsidP="009E68CD">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7FD03BF0" w14:textId="4E9F02E7" w:rsidR="009E68CD" w:rsidRPr="00A65D1C" w:rsidRDefault="009E68CD" w:rsidP="009E68CD">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1,798</w:t>
            </w:r>
          </w:p>
        </w:tc>
        <w:tc>
          <w:tcPr>
            <w:tcW w:w="1200" w:type="dxa"/>
            <w:vAlign w:val="center"/>
          </w:tcPr>
          <w:p w14:paraId="72986124" w14:textId="2689B873" w:rsidR="009E68CD" w:rsidRPr="00A65D1C" w:rsidRDefault="009E68CD"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20,171</w:t>
            </w:r>
          </w:p>
        </w:tc>
        <w:tc>
          <w:tcPr>
            <w:tcW w:w="1458" w:type="dxa"/>
            <w:vAlign w:val="center"/>
          </w:tcPr>
          <w:p w14:paraId="5AD3A520" w14:textId="201E9B1F" w:rsidR="009E68CD" w:rsidRPr="00A65D1C" w:rsidRDefault="009E68CD" w:rsidP="009E68CD">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3,371,020</w:t>
            </w:r>
          </w:p>
        </w:tc>
        <w:tc>
          <w:tcPr>
            <w:tcW w:w="1080" w:type="dxa"/>
            <w:vAlign w:val="center"/>
          </w:tcPr>
          <w:p w14:paraId="0472B0FE" w14:textId="798F68BC" w:rsidR="009E68CD" w:rsidRPr="00A65D1C" w:rsidRDefault="009E68CD" w:rsidP="009E68CD">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3EFCB71F" w14:textId="7C2C24A1"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12,280</w:t>
            </w:r>
          </w:p>
        </w:tc>
        <w:tc>
          <w:tcPr>
            <w:tcW w:w="1260" w:type="dxa"/>
            <w:vAlign w:val="center"/>
          </w:tcPr>
          <w:p w14:paraId="0009F89B" w14:textId="6B585F5A"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142,910</w:t>
            </w:r>
          </w:p>
        </w:tc>
        <w:tc>
          <w:tcPr>
            <w:tcW w:w="1200" w:type="dxa"/>
            <w:vAlign w:val="center"/>
          </w:tcPr>
          <w:p w14:paraId="19930BB5" w14:textId="49F289EB"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267</w:t>
            </w:r>
          </w:p>
        </w:tc>
        <w:tc>
          <w:tcPr>
            <w:tcW w:w="1050" w:type="dxa"/>
            <w:vAlign w:val="center"/>
          </w:tcPr>
          <w:p w14:paraId="3934D77A" w14:textId="756CB2B9" w:rsidR="009E68CD" w:rsidRPr="00A65D1C" w:rsidRDefault="009E68CD" w:rsidP="009E68CD">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(3,548,766)</w:t>
            </w:r>
          </w:p>
        </w:tc>
        <w:tc>
          <w:tcPr>
            <w:tcW w:w="1080" w:type="dxa"/>
            <w:vAlign w:val="center"/>
          </w:tcPr>
          <w:p w14:paraId="3B3B37B5" w14:textId="439B4AD7" w:rsidR="009E68CD" w:rsidRPr="00A65D1C" w:rsidRDefault="009E68CD" w:rsidP="009E68CD">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320</w:t>
            </w:r>
          </w:p>
        </w:tc>
        <w:tc>
          <w:tcPr>
            <w:tcW w:w="1170" w:type="dxa"/>
            <w:vAlign w:val="center"/>
          </w:tcPr>
          <w:p w14:paraId="69D500F4" w14:textId="1C493538"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r>
      <w:tr w:rsidR="009E68CD" w:rsidRPr="00A65D1C" w14:paraId="2AD6226B" w14:textId="77777777" w:rsidTr="00771DDA">
        <w:trPr>
          <w:trHeight w:val="216"/>
        </w:trPr>
        <w:tc>
          <w:tcPr>
            <w:tcW w:w="2322" w:type="dxa"/>
          </w:tcPr>
          <w:p w14:paraId="2F67102E" w14:textId="017C9ECD"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08" w:type="dxa"/>
            <w:gridSpan w:val="2"/>
            <w:vAlign w:val="center"/>
          </w:tcPr>
          <w:p w14:paraId="1FE47407" w14:textId="5F14EAE2" w:rsidR="009E68CD" w:rsidRPr="00A65D1C" w:rsidRDefault="009E68CD" w:rsidP="009E68CD">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991,832</w:t>
            </w:r>
          </w:p>
        </w:tc>
        <w:tc>
          <w:tcPr>
            <w:tcW w:w="1080" w:type="dxa"/>
            <w:vAlign w:val="center"/>
          </w:tcPr>
          <w:p w14:paraId="1A43F6AE" w14:textId="1ACE69B7" w:rsidR="009E68CD" w:rsidRPr="00A65D1C" w:rsidRDefault="009E68CD" w:rsidP="009E68CD">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1,652,998</w:t>
            </w:r>
          </w:p>
        </w:tc>
        <w:tc>
          <w:tcPr>
            <w:tcW w:w="1200" w:type="dxa"/>
            <w:vAlign w:val="center"/>
          </w:tcPr>
          <w:p w14:paraId="3C5B2549" w14:textId="33C35EE0" w:rsidR="009E68CD" w:rsidRPr="00A65D1C" w:rsidRDefault="009E68CD"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1,384,212</w:t>
            </w:r>
          </w:p>
        </w:tc>
        <w:tc>
          <w:tcPr>
            <w:tcW w:w="1458" w:type="dxa"/>
            <w:vAlign w:val="center"/>
          </w:tcPr>
          <w:p w14:paraId="0FB24494" w14:textId="609088CF" w:rsidR="009E68CD" w:rsidRPr="00A65D1C" w:rsidRDefault="009E68CD" w:rsidP="009E68CD">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90,083,385</w:t>
            </w:r>
          </w:p>
        </w:tc>
        <w:tc>
          <w:tcPr>
            <w:tcW w:w="1080" w:type="dxa"/>
            <w:vAlign w:val="center"/>
          </w:tcPr>
          <w:p w14:paraId="44FD9A30" w14:textId="7B79969C" w:rsidR="009E68CD" w:rsidRPr="00A65D1C" w:rsidRDefault="009E68CD" w:rsidP="009E68CD">
            <w:pPr>
              <w:pBdr>
                <w:bottom w:val="single" w:sz="4" w:space="1" w:color="auto"/>
              </w:pBdr>
              <w:tabs>
                <w:tab w:val="decimal" w:pos="774"/>
              </w:tabs>
              <w:spacing w:line="250" w:lineRule="atLeast"/>
              <w:ind w:left="12" w:right="12"/>
              <w:rPr>
                <w:rFonts w:ascii="Arial" w:hAnsi="Arial" w:cs="Arial"/>
                <w:sz w:val="14"/>
                <w:szCs w:val="14"/>
              </w:rPr>
            </w:pPr>
            <w:r w:rsidRPr="00A65D1C">
              <w:rPr>
                <w:rFonts w:ascii="Arial" w:hAnsi="Arial" w:cs="Arial"/>
                <w:sz w:val="14"/>
                <w:szCs w:val="14"/>
              </w:rPr>
              <w:t>213,011</w:t>
            </w:r>
          </w:p>
        </w:tc>
        <w:tc>
          <w:tcPr>
            <w:tcW w:w="1260" w:type="dxa"/>
            <w:vAlign w:val="center"/>
          </w:tcPr>
          <w:p w14:paraId="5010F4A9" w14:textId="7F5B37CA"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916,728</w:t>
            </w:r>
          </w:p>
        </w:tc>
        <w:tc>
          <w:tcPr>
            <w:tcW w:w="1260" w:type="dxa"/>
            <w:vAlign w:val="center"/>
          </w:tcPr>
          <w:p w14:paraId="3586CD57" w14:textId="4408121D"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6,946,839</w:t>
            </w:r>
          </w:p>
        </w:tc>
        <w:tc>
          <w:tcPr>
            <w:tcW w:w="1200" w:type="dxa"/>
            <w:vAlign w:val="center"/>
          </w:tcPr>
          <w:p w14:paraId="0F804332" w14:textId="4D0D0D89"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192,898</w:t>
            </w:r>
          </w:p>
        </w:tc>
        <w:tc>
          <w:tcPr>
            <w:tcW w:w="1050" w:type="dxa"/>
            <w:vAlign w:val="center"/>
          </w:tcPr>
          <w:p w14:paraId="469E9EAB" w14:textId="40A4F748" w:rsidR="009E68CD" w:rsidRPr="00A65D1C" w:rsidRDefault="009E68CD" w:rsidP="009E68CD">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5,583,863</w:t>
            </w:r>
          </w:p>
        </w:tc>
        <w:tc>
          <w:tcPr>
            <w:tcW w:w="1080" w:type="dxa"/>
            <w:vAlign w:val="center"/>
          </w:tcPr>
          <w:p w14:paraId="4E39E73A" w14:textId="4AA84520" w:rsidR="009E68CD" w:rsidRPr="00A65D1C" w:rsidRDefault="009E68CD" w:rsidP="009E68CD">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263,123</w:t>
            </w:r>
          </w:p>
        </w:tc>
        <w:tc>
          <w:tcPr>
            <w:tcW w:w="1170" w:type="dxa"/>
            <w:vAlign w:val="center"/>
          </w:tcPr>
          <w:p w14:paraId="1E68857F" w14:textId="65288CFA" w:rsidR="009E68CD" w:rsidRPr="00A65D1C" w:rsidRDefault="009E68CD" w:rsidP="009E68C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108,228,889</w:t>
            </w:r>
          </w:p>
        </w:tc>
      </w:tr>
      <w:tr w:rsidR="009E68CD" w:rsidRPr="00A65D1C" w14:paraId="77BBBAB5" w14:textId="77777777" w:rsidTr="00771DDA">
        <w:trPr>
          <w:trHeight w:val="216"/>
        </w:trPr>
        <w:tc>
          <w:tcPr>
            <w:tcW w:w="2322" w:type="dxa"/>
          </w:tcPr>
          <w:p w14:paraId="73F32F12" w14:textId="77777777" w:rsidR="009E68CD" w:rsidRPr="00A65D1C" w:rsidRDefault="009E68CD" w:rsidP="009E68CD">
            <w:pPr>
              <w:spacing w:line="250" w:lineRule="atLeast"/>
              <w:ind w:left="43" w:right="43"/>
              <w:rPr>
                <w:rFonts w:ascii="Arial" w:eastAsia="Arial Unicode MS" w:hAnsi="Arial" w:cs="Arial"/>
                <w:b/>
                <w:bCs/>
                <w:sz w:val="14"/>
                <w:szCs w:val="14"/>
              </w:rPr>
            </w:pPr>
            <w:r w:rsidRPr="00A65D1C">
              <w:rPr>
                <w:rFonts w:ascii="Arial" w:eastAsia="Arial Unicode MS" w:hAnsi="Arial" w:cs="Arial"/>
                <w:b/>
                <w:bCs/>
                <w:sz w:val="14"/>
                <w:szCs w:val="14"/>
              </w:rPr>
              <w:t>Accumulated depreciation</w:t>
            </w:r>
          </w:p>
        </w:tc>
        <w:tc>
          <w:tcPr>
            <w:tcW w:w="1008" w:type="dxa"/>
            <w:gridSpan w:val="2"/>
            <w:vAlign w:val="center"/>
          </w:tcPr>
          <w:p w14:paraId="5361BB53" w14:textId="77777777" w:rsidR="009E68CD" w:rsidRPr="00A65D1C" w:rsidRDefault="009E68CD" w:rsidP="009E68CD">
            <w:pPr>
              <w:tabs>
                <w:tab w:val="decimal" w:pos="720"/>
              </w:tabs>
              <w:spacing w:line="250" w:lineRule="atLeast"/>
              <w:ind w:left="12" w:right="12"/>
              <w:rPr>
                <w:rFonts w:ascii="Arial" w:hAnsi="Arial" w:cs="Arial"/>
                <w:sz w:val="14"/>
                <w:szCs w:val="14"/>
              </w:rPr>
            </w:pPr>
          </w:p>
        </w:tc>
        <w:tc>
          <w:tcPr>
            <w:tcW w:w="1080" w:type="dxa"/>
            <w:vAlign w:val="center"/>
          </w:tcPr>
          <w:p w14:paraId="675C4DAB" w14:textId="77777777" w:rsidR="009E68CD" w:rsidRPr="00A65D1C" w:rsidRDefault="009E68CD" w:rsidP="009E68CD">
            <w:pPr>
              <w:tabs>
                <w:tab w:val="decimal" w:pos="897"/>
              </w:tabs>
              <w:spacing w:line="250" w:lineRule="atLeast"/>
              <w:ind w:left="12" w:right="12"/>
              <w:rPr>
                <w:rFonts w:ascii="Arial" w:hAnsi="Arial" w:cs="Arial"/>
                <w:sz w:val="14"/>
                <w:szCs w:val="14"/>
              </w:rPr>
            </w:pPr>
          </w:p>
        </w:tc>
        <w:tc>
          <w:tcPr>
            <w:tcW w:w="1200" w:type="dxa"/>
            <w:vAlign w:val="center"/>
          </w:tcPr>
          <w:p w14:paraId="5B1C9640" w14:textId="77777777" w:rsidR="009E68CD" w:rsidRPr="00A65D1C" w:rsidRDefault="009E68CD" w:rsidP="009E68CD">
            <w:pPr>
              <w:tabs>
                <w:tab w:val="decimal" w:pos="885"/>
              </w:tabs>
              <w:spacing w:line="250" w:lineRule="atLeast"/>
              <w:ind w:left="12" w:right="12"/>
              <w:rPr>
                <w:rFonts w:ascii="Arial" w:hAnsi="Arial" w:cs="Arial"/>
                <w:sz w:val="14"/>
                <w:szCs w:val="14"/>
              </w:rPr>
            </w:pPr>
          </w:p>
        </w:tc>
        <w:tc>
          <w:tcPr>
            <w:tcW w:w="1458" w:type="dxa"/>
            <w:vAlign w:val="center"/>
          </w:tcPr>
          <w:p w14:paraId="72BCFC20" w14:textId="77777777" w:rsidR="009E68CD" w:rsidRPr="00A65D1C" w:rsidRDefault="009E68CD" w:rsidP="009E68CD">
            <w:pPr>
              <w:tabs>
                <w:tab w:val="decimal" w:pos="1125"/>
              </w:tabs>
              <w:spacing w:line="250" w:lineRule="atLeast"/>
              <w:ind w:left="12" w:right="12"/>
              <w:rPr>
                <w:rFonts w:ascii="Arial" w:hAnsi="Arial" w:cs="Arial"/>
                <w:sz w:val="14"/>
                <w:szCs w:val="14"/>
              </w:rPr>
            </w:pPr>
          </w:p>
        </w:tc>
        <w:tc>
          <w:tcPr>
            <w:tcW w:w="1080" w:type="dxa"/>
            <w:vAlign w:val="center"/>
          </w:tcPr>
          <w:p w14:paraId="57214086" w14:textId="77777777" w:rsidR="009E68CD" w:rsidRPr="00A65D1C" w:rsidRDefault="009E68CD" w:rsidP="009E68CD">
            <w:pPr>
              <w:tabs>
                <w:tab w:val="decimal" w:pos="792"/>
              </w:tabs>
              <w:spacing w:line="250" w:lineRule="atLeast"/>
              <w:ind w:left="12" w:right="12"/>
              <w:rPr>
                <w:rFonts w:ascii="Arial" w:hAnsi="Arial" w:cs="Arial"/>
                <w:sz w:val="14"/>
                <w:szCs w:val="14"/>
              </w:rPr>
            </w:pPr>
          </w:p>
        </w:tc>
        <w:tc>
          <w:tcPr>
            <w:tcW w:w="1260" w:type="dxa"/>
            <w:vAlign w:val="center"/>
          </w:tcPr>
          <w:p w14:paraId="31B539E9" w14:textId="77777777" w:rsidR="009E68CD" w:rsidRPr="00A65D1C" w:rsidRDefault="009E68CD" w:rsidP="009E68CD">
            <w:pPr>
              <w:tabs>
                <w:tab w:val="decimal" w:pos="972"/>
              </w:tabs>
              <w:spacing w:line="250" w:lineRule="atLeast"/>
              <w:ind w:left="12" w:right="12"/>
              <w:rPr>
                <w:rFonts w:ascii="Arial" w:hAnsi="Arial" w:cs="Arial"/>
                <w:sz w:val="14"/>
                <w:szCs w:val="14"/>
              </w:rPr>
            </w:pPr>
          </w:p>
        </w:tc>
        <w:tc>
          <w:tcPr>
            <w:tcW w:w="1260" w:type="dxa"/>
            <w:vAlign w:val="center"/>
          </w:tcPr>
          <w:p w14:paraId="107B6255" w14:textId="77777777" w:rsidR="009E68CD" w:rsidRPr="00A65D1C" w:rsidRDefault="009E68CD" w:rsidP="009E68CD">
            <w:pPr>
              <w:tabs>
                <w:tab w:val="decimal" w:pos="972"/>
              </w:tabs>
              <w:spacing w:line="250" w:lineRule="atLeast"/>
              <w:ind w:left="12" w:right="12"/>
              <w:rPr>
                <w:rFonts w:ascii="Arial" w:hAnsi="Arial" w:cs="Arial"/>
                <w:sz w:val="14"/>
                <w:szCs w:val="14"/>
              </w:rPr>
            </w:pPr>
          </w:p>
        </w:tc>
        <w:tc>
          <w:tcPr>
            <w:tcW w:w="1200" w:type="dxa"/>
            <w:vAlign w:val="center"/>
          </w:tcPr>
          <w:p w14:paraId="687823AE" w14:textId="77777777" w:rsidR="009E68CD" w:rsidRPr="00A65D1C" w:rsidRDefault="009E68CD" w:rsidP="009E68CD">
            <w:pPr>
              <w:tabs>
                <w:tab w:val="decimal" w:pos="882"/>
              </w:tabs>
              <w:spacing w:line="250" w:lineRule="atLeast"/>
              <w:ind w:left="12" w:right="12"/>
              <w:rPr>
                <w:rFonts w:ascii="Arial" w:hAnsi="Arial" w:cs="Arial"/>
                <w:sz w:val="14"/>
                <w:szCs w:val="14"/>
              </w:rPr>
            </w:pPr>
          </w:p>
        </w:tc>
        <w:tc>
          <w:tcPr>
            <w:tcW w:w="1050" w:type="dxa"/>
            <w:vAlign w:val="center"/>
          </w:tcPr>
          <w:p w14:paraId="63FDAB04" w14:textId="77777777" w:rsidR="009E68CD" w:rsidRPr="00A65D1C" w:rsidRDefault="009E68CD" w:rsidP="009E68CD">
            <w:pPr>
              <w:tabs>
                <w:tab w:val="decimal" w:pos="744"/>
              </w:tabs>
              <w:spacing w:line="250" w:lineRule="atLeast"/>
              <w:ind w:left="12" w:right="12"/>
              <w:rPr>
                <w:rFonts w:ascii="Arial" w:hAnsi="Arial" w:cs="Arial"/>
                <w:sz w:val="14"/>
                <w:szCs w:val="14"/>
              </w:rPr>
            </w:pPr>
          </w:p>
        </w:tc>
        <w:tc>
          <w:tcPr>
            <w:tcW w:w="1080" w:type="dxa"/>
            <w:vAlign w:val="center"/>
          </w:tcPr>
          <w:p w14:paraId="1596AC5F" w14:textId="77777777" w:rsidR="009E68CD" w:rsidRPr="00A65D1C" w:rsidRDefault="009E68CD" w:rsidP="009E68CD">
            <w:pPr>
              <w:tabs>
                <w:tab w:val="decimal" w:pos="744"/>
              </w:tabs>
              <w:spacing w:line="250" w:lineRule="atLeast"/>
              <w:ind w:left="12" w:right="12"/>
              <w:rPr>
                <w:rFonts w:ascii="Arial" w:hAnsi="Arial" w:cs="Arial"/>
                <w:sz w:val="14"/>
                <w:szCs w:val="14"/>
              </w:rPr>
            </w:pPr>
          </w:p>
        </w:tc>
        <w:tc>
          <w:tcPr>
            <w:tcW w:w="1170" w:type="dxa"/>
            <w:vAlign w:val="center"/>
          </w:tcPr>
          <w:p w14:paraId="505F6BE9" w14:textId="77777777" w:rsidR="009E68CD" w:rsidRPr="00A65D1C" w:rsidRDefault="009E68CD" w:rsidP="009E68CD">
            <w:pPr>
              <w:tabs>
                <w:tab w:val="decimal" w:pos="852"/>
              </w:tabs>
              <w:spacing w:line="250" w:lineRule="atLeast"/>
              <w:ind w:left="12" w:right="12"/>
              <w:jc w:val="both"/>
              <w:rPr>
                <w:rFonts w:ascii="Arial" w:eastAsia="Arial Unicode MS" w:hAnsi="Arial" w:cs="Arial"/>
                <w:sz w:val="14"/>
                <w:szCs w:val="14"/>
              </w:rPr>
            </w:pPr>
          </w:p>
        </w:tc>
      </w:tr>
      <w:tr w:rsidR="009E68CD" w:rsidRPr="00A65D1C" w14:paraId="1A5268BD" w14:textId="77777777" w:rsidTr="00771DDA">
        <w:trPr>
          <w:trHeight w:val="216"/>
        </w:trPr>
        <w:tc>
          <w:tcPr>
            <w:tcW w:w="2322" w:type="dxa"/>
          </w:tcPr>
          <w:p w14:paraId="77F6B5A0" w14:textId="76746A2F"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08" w:type="dxa"/>
            <w:gridSpan w:val="2"/>
            <w:vAlign w:val="center"/>
          </w:tcPr>
          <w:p w14:paraId="4EA2AF57" w14:textId="4528B970" w:rsidR="009E68CD" w:rsidRPr="00A65D1C" w:rsidRDefault="009E68CD" w:rsidP="009E68CD">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522D6BF4" w14:textId="3D7C9EDD"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1,415,826</w:t>
            </w:r>
          </w:p>
        </w:tc>
        <w:tc>
          <w:tcPr>
            <w:tcW w:w="1200" w:type="dxa"/>
            <w:vAlign w:val="center"/>
          </w:tcPr>
          <w:p w14:paraId="33935731" w14:textId="7851D4F0" w:rsidR="009E68CD" w:rsidRPr="00A65D1C" w:rsidRDefault="009E68CD"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928,509</w:t>
            </w:r>
          </w:p>
        </w:tc>
        <w:tc>
          <w:tcPr>
            <w:tcW w:w="1458" w:type="dxa"/>
            <w:vAlign w:val="center"/>
          </w:tcPr>
          <w:p w14:paraId="3684CDB1" w14:textId="4EB4B8AD" w:rsidR="009E68CD" w:rsidRPr="00A65D1C" w:rsidRDefault="009E68CD" w:rsidP="009E68CD">
            <w:pPr>
              <w:tabs>
                <w:tab w:val="decimal" w:pos="1125"/>
              </w:tabs>
              <w:spacing w:line="250" w:lineRule="atLeast"/>
              <w:ind w:left="12" w:right="12"/>
              <w:rPr>
                <w:rFonts w:ascii="Arial" w:hAnsi="Arial" w:cs="Arial"/>
                <w:sz w:val="14"/>
                <w:szCs w:val="14"/>
              </w:rPr>
            </w:pPr>
            <w:r w:rsidRPr="00A65D1C">
              <w:rPr>
                <w:rFonts w:ascii="Arial" w:hAnsi="Arial" w:cs="Arial"/>
                <w:sz w:val="14"/>
                <w:szCs w:val="14"/>
              </w:rPr>
              <w:t>37,664,917</w:t>
            </w:r>
          </w:p>
        </w:tc>
        <w:tc>
          <w:tcPr>
            <w:tcW w:w="1080" w:type="dxa"/>
            <w:vAlign w:val="center"/>
          </w:tcPr>
          <w:p w14:paraId="1FD3BF71" w14:textId="3C5A3536" w:rsidR="009E68CD" w:rsidRPr="00A65D1C" w:rsidRDefault="009E68CD" w:rsidP="009E68CD">
            <w:pPr>
              <w:tabs>
                <w:tab w:val="decimal" w:pos="774"/>
              </w:tabs>
              <w:spacing w:line="250" w:lineRule="atLeast"/>
              <w:ind w:left="12" w:right="12"/>
              <w:rPr>
                <w:rFonts w:ascii="Arial" w:hAnsi="Arial" w:cs="Arial"/>
                <w:sz w:val="14"/>
                <w:szCs w:val="14"/>
              </w:rPr>
            </w:pPr>
            <w:r w:rsidRPr="00A65D1C">
              <w:rPr>
                <w:rFonts w:ascii="Arial" w:hAnsi="Arial" w:cs="Arial"/>
                <w:sz w:val="14"/>
                <w:szCs w:val="14"/>
              </w:rPr>
              <w:t>205,853</w:t>
            </w:r>
          </w:p>
        </w:tc>
        <w:tc>
          <w:tcPr>
            <w:tcW w:w="1260" w:type="dxa"/>
            <w:vAlign w:val="center"/>
          </w:tcPr>
          <w:p w14:paraId="1964181D" w14:textId="11162AFA"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809,293</w:t>
            </w:r>
          </w:p>
        </w:tc>
        <w:tc>
          <w:tcPr>
            <w:tcW w:w="1260" w:type="dxa"/>
            <w:vAlign w:val="center"/>
          </w:tcPr>
          <w:p w14:paraId="2FFDBDA5" w14:textId="0D3862CD"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6,684,450</w:t>
            </w:r>
          </w:p>
        </w:tc>
        <w:tc>
          <w:tcPr>
            <w:tcW w:w="1200" w:type="dxa"/>
            <w:vAlign w:val="center"/>
          </w:tcPr>
          <w:p w14:paraId="346123C1" w14:textId="0B38CFCC"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96,719</w:t>
            </w:r>
          </w:p>
        </w:tc>
        <w:tc>
          <w:tcPr>
            <w:tcW w:w="1050" w:type="dxa"/>
            <w:vAlign w:val="center"/>
          </w:tcPr>
          <w:p w14:paraId="0DA58187" w14:textId="198C4CE3"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2166C66D" w14:textId="45572B07"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178,306</w:t>
            </w:r>
          </w:p>
        </w:tc>
        <w:tc>
          <w:tcPr>
            <w:tcW w:w="1170" w:type="dxa"/>
            <w:vAlign w:val="center"/>
          </w:tcPr>
          <w:p w14:paraId="7ED707C7" w14:textId="611CCB08"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47,983,873</w:t>
            </w:r>
          </w:p>
        </w:tc>
      </w:tr>
      <w:tr w:rsidR="009E68CD" w:rsidRPr="00A65D1C" w14:paraId="73C7C56F" w14:textId="77777777" w:rsidTr="00771DDA">
        <w:trPr>
          <w:trHeight w:val="216"/>
        </w:trPr>
        <w:tc>
          <w:tcPr>
            <w:tcW w:w="2322" w:type="dxa"/>
          </w:tcPr>
          <w:p w14:paraId="6688CF7C" w14:textId="77777777" w:rsidR="009E68CD" w:rsidRPr="00A65D1C" w:rsidRDefault="009E68CD" w:rsidP="009E68C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Depreciation for the year</w:t>
            </w:r>
          </w:p>
        </w:tc>
        <w:tc>
          <w:tcPr>
            <w:tcW w:w="1008" w:type="dxa"/>
            <w:gridSpan w:val="2"/>
            <w:vAlign w:val="center"/>
          </w:tcPr>
          <w:p w14:paraId="298CA40F" w14:textId="7B5DF1DE" w:rsidR="009E68CD" w:rsidRPr="00A65D1C" w:rsidRDefault="009E68CD" w:rsidP="009E68CD">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137EAF64" w14:textId="5CD80B91"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37,571</w:t>
            </w:r>
          </w:p>
        </w:tc>
        <w:tc>
          <w:tcPr>
            <w:tcW w:w="1200" w:type="dxa"/>
            <w:vAlign w:val="center"/>
          </w:tcPr>
          <w:p w14:paraId="7E1B3DEE" w14:textId="33FA9A08" w:rsidR="009E68CD" w:rsidRPr="00A65D1C" w:rsidRDefault="009E68CD"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173,478</w:t>
            </w:r>
          </w:p>
        </w:tc>
        <w:tc>
          <w:tcPr>
            <w:tcW w:w="1458" w:type="dxa"/>
            <w:vAlign w:val="center"/>
          </w:tcPr>
          <w:p w14:paraId="7623D2E9" w14:textId="3BAF3785" w:rsidR="009E68CD" w:rsidRPr="00A65D1C" w:rsidRDefault="009E68CD" w:rsidP="009E68CD">
            <w:pPr>
              <w:tabs>
                <w:tab w:val="decimal" w:pos="1125"/>
              </w:tabs>
              <w:spacing w:line="250" w:lineRule="atLeast"/>
              <w:ind w:left="12" w:right="12"/>
              <w:rPr>
                <w:rFonts w:ascii="Arial" w:hAnsi="Arial" w:cs="Arial"/>
                <w:sz w:val="14"/>
                <w:szCs w:val="14"/>
              </w:rPr>
            </w:pPr>
            <w:r w:rsidRPr="00A65D1C">
              <w:rPr>
                <w:rFonts w:ascii="Arial" w:hAnsi="Arial" w:cs="Arial"/>
                <w:sz w:val="14"/>
                <w:szCs w:val="14"/>
              </w:rPr>
              <w:t>10,362,086</w:t>
            </w:r>
          </w:p>
        </w:tc>
        <w:tc>
          <w:tcPr>
            <w:tcW w:w="1080" w:type="dxa"/>
            <w:vAlign w:val="center"/>
          </w:tcPr>
          <w:p w14:paraId="575F33CC" w14:textId="1490CA70" w:rsidR="009E68CD" w:rsidRPr="00A65D1C" w:rsidRDefault="009E68CD" w:rsidP="009E68CD">
            <w:pPr>
              <w:tabs>
                <w:tab w:val="decimal" w:pos="792"/>
              </w:tabs>
              <w:spacing w:line="250" w:lineRule="atLeast"/>
              <w:ind w:left="12" w:right="12"/>
              <w:rPr>
                <w:rFonts w:ascii="Arial" w:hAnsi="Arial" w:cs="Arial"/>
                <w:sz w:val="14"/>
                <w:szCs w:val="14"/>
              </w:rPr>
            </w:pPr>
            <w:r w:rsidRPr="00A65D1C">
              <w:rPr>
                <w:rFonts w:ascii="Arial" w:hAnsi="Arial" w:cs="Arial"/>
                <w:sz w:val="14"/>
                <w:szCs w:val="14"/>
              </w:rPr>
              <w:t>4,114</w:t>
            </w:r>
          </w:p>
        </w:tc>
        <w:tc>
          <w:tcPr>
            <w:tcW w:w="1260" w:type="dxa"/>
            <w:vAlign w:val="center"/>
          </w:tcPr>
          <w:p w14:paraId="7A52FC63" w14:textId="19E17651"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41,023</w:t>
            </w:r>
          </w:p>
        </w:tc>
        <w:tc>
          <w:tcPr>
            <w:tcW w:w="1260" w:type="dxa"/>
            <w:vAlign w:val="center"/>
          </w:tcPr>
          <w:p w14:paraId="5CA955A7" w14:textId="72B2785F"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212,742</w:t>
            </w:r>
          </w:p>
        </w:tc>
        <w:tc>
          <w:tcPr>
            <w:tcW w:w="1200" w:type="dxa"/>
            <w:vAlign w:val="center"/>
          </w:tcPr>
          <w:p w14:paraId="6747D2E3" w14:textId="5779848E"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62,723</w:t>
            </w:r>
          </w:p>
        </w:tc>
        <w:tc>
          <w:tcPr>
            <w:tcW w:w="1050" w:type="dxa"/>
            <w:vAlign w:val="center"/>
          </w:tcPr>
          <w:p w14:paraId="49724BE5" w14:textId="68DE216A"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40D66C94" w14:textId="2DEC4959" w:rsidR="009E68CD" w:rsidRPr="00A65D1C" w:rsidRDefault="009E68CD" w:rsidP="009E68CD">
            <w:pPr>
              <w:tabs>
                <w:tab w:val="decimal" w:pos="744"/>
              </w:tabs>
              <w:spacing w:line="250" w:lineRule="atLeast"/>
              <w:ind w:left="12" w:right="12"/>
              <w:rPr>
                <w:rFonts w:ascii="Arial" w:hAnsi="Arial" w:cs="Arial"/>
                <w:sz w:val="14"/>
                <w:szCs w:val="14"/>
              </w:rPr>
            </w:pPr>
            <w:r w:rsidRPr="00A65D1C">
              <w:rPr>
                <w:rFonts w:ascii="Arial" w:hAnsi="Arial" w:cs="Arial"/>
                <w:sz w:val="14"/>
                <w:szCs w:val="14"/>
              </w:rPr>
              <w:t>1,136</w:t>
            </w:r>
          </w:p>
        </w:tc>
        <w:tc>
          <w:tcPr>
            <w:tcW w:w="1170" w:type="dxa"/>
            <w:vAlign w:val="center"/>
          </w:tcPr>
          <w:p w14:paraId="7D10422D" w14:textId="4C2D0129" w:rsidR="009E68CD" w:rsidRPr="00A65D1C" w:rsidRDefault="009E68CD" w:rsidP="009E68CD">
            <w:pPr>
              <w:tabs>
                <w:tab w:val="decimal" w:pos="882"/>
              </w:tabs>
              <w:spacing w:line="250" w:lineRule="atLeast"/>
              <w:ind w:left="12" w:right="12"/>
              <w:rPr>
                <w:rFonts w:ascii="Arial" w:hAnsi="Arial" w:cs="Arial"/>
                <w:sz w:val="14"/>
                <w:szCs w:val="14"/>
              </w:rPr>
            </w:pPr>
            <w:r w:rsidRPr="00A65D1C">
              <w:rPr>
                <w:rFonts w:ascii="Arial" w:hAnsi="Arial" w:cs="Arial"/>
                <w:sz w:val="14"/>
                <w:szCs w:val="14"/>
              </w:rPr>
              <w:t>10,894,873</w:t>
            </w:r>
          </w:p>
        </w:tc>
      </w:tr>
      <w:tr w:rsidR="00910B12" w:rsidRPr="00A65D1C" w14:paraId="6FD5436C" w14:textId="77777777" w:rsidTr="00525967">
        <w:trPr>
          <w:trHeight w:val="64"/>
        </w:trPr>
        <w:tc>
          <w:tcPr>
            <w:tcW w:w="2322" w:type="dxa"/>
          </w:tcPr>
          <w:p w14:paraId="5A2EAC30" w14:textId="6DC9D1E5" w:rsidR="00910B12" w:rsidRPr="00A65D1C" w:rsidRDefault="00910B12" w:rsidP="00910B12">
            <w:pPr>
              <w:spacing w:line="250" w:lineRule="atLeast"/>
              <w:ind w:left="43" w:right="-108"/>
              <w:rPr>
                <w:rFonts w:ascii="Arial" w:eastAsia="Arial Unicode MS" w:hAnsi="Arial" w:cs="Arial"/>
                <w:sz w:val="14"/>
                <w:szCs w:val="14"/>
              </w:rPr>
            </w:pPr>
            <w:r w:rsidRPr="00A65D1C">
              <w:rPr>
                <w:rFonts w:ascii="Arial" w:eastAsia="Arial Unicode MS" w:hAnsi="Arial" w:cs="Arial"/>
                <w:sz w:val="14"/>
                <w:szCs w:val="14"/>
              </w:rPr>
              <w:t>Depreciation - disposal/written-off</w:t>
            </w:r>
          </w:p>
        </w:tc>
        <w:tc>
          <w:tcPr>
            <w:tcW w:w="1008" w:type="dxa"/>
            <w:gridSpan w:val="2"/>
            <w:vAlign w:val="center"/>
          </w:tcPr>
          <w:p w14:paraId="4B9084CE" w14:textId="4B325A4B" w:rsidR="00910B12" w:rsidRPr="00A65D1C" w:rsidRDefault="00910B12" w:rsidP="00910B12">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0243A4BD" w14:textId="4242D6B3" w:rsidR="00910B12" w:rsidRPr="00A65D1C" w:rsidRDefault="00910B12" w:rsidP="00910B12">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7813883A" w14:textId="62950F78" w:rsidR="00910B12" w:rsidRPr="00A65D1C" w:rsidRDefault="00910B12"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(12,064)</w:t>
            </w:r>
          </w:p>
        </w:tc>
        <w:tc>
          <w:tcPr>
            <w:tcW w:w="1458" w:type="dxa"/>
            <w:vAlign w:val="center"/>
          </w:tcPr>
          <w:p w14:paraId="205E014D" w14:textId="2E49ADA4" w:rsidR="00910B12" w:rsidRPr="00A65D1C" w:rsidRDefault="00910B12" w:rsidP="00910B12">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(1,686,934)</w:t>
            </w:r>
          </w:p>
        </w:tc>
        <w:tc>
          <w:tcPr>
            <w:tcW w:w="1080" w:type="dxa"/>
            <w:vAlign w:val="center"/>
          </w:tcPr>
          <w:p w14:paraId="5164A47D" w14:textId="55D42446" w:rsidR="00910B12" w:rsidRPr="00A65D1C" w:rsidRDefault="00910B12" w:rsidP="00910B12">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1D072E1F" w14:textId="4A2C8A62"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(1,972)</w:t>
            </w:r>
          </w:p>
        </w:tc>
        <w:tc>
          <w:tcPr>
            <w:tcW w:w="1260" w:type="dxa"/>
            <w:vAlign w:val="center"/>
          </w:tcPr>
          <w:p w14:paraId="37812584" w14:textId="1D0759FA"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(363,928)</w:t>
            </w:r>
          </w:p>
        </w:tc>
        <w:tc>
          <w:tcPr>
            <w:tcW w:w="1200" w:type="dxa"/>
            <w:vAlign w:val="center"/>
          </w:tcPr>
          <w:p w14:paraId="70891304" w14:textId="119943A6"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(37,210)</w:t>
            </w:r>
          </w:p>
        </w:tc>
        <w:tc>
          <w:tcPr>
            <w:tcW w:w="1050" w:type="dxa"/>
            <w:vAlign w:val="center"/>
          </w:tcPr>
          <w:p w14:paraId="55AB6707" w14:textId="01F99A9D" w:rsidR="00910B12" w:rsidRPr="00A65D1C" w:rsidRDefault="00910B12" w:rsidP="00910B12">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2B9C6B02" w14:textId="1320FD4A" w:rsidR="00910B12" w:rsidRPr="00A65D1C" w:rsidRDefault="00910B12" w:rsidP="00910B12">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(12)</w:t>
            </w:r>
          </w:p>
        </w:tc>
        <w:tc>
          <w:tcPr>
            <w:tcW w:w="1170" w:type="dxa"/>
            <w:vAlign w:val="center"/>
          </w:tcPr>
          <w:p w14:paraId="2AC2020C" w14:textId="213076A4"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(2,102,120)</w:t>
            </w:r>
          </w:p>
        </w:tc>
      </w:tr>
      <w:tr w:rsidR="00910B12" w:rsidRPr="00A65D1C" w14:paraId="679E44D9" w14:textId="77777777" w:rsidTr="00771DDA">
        <w:trPr>
          <w:trHeight w:val="216"/>
        </w:trPr>
        <w:tc>
          <w:tcPr>
            <w:tcW w:w="2322" w:type="dxa"/>
          </w:tcPr>
          <w:p w14:paraId="638887DC" w14:textId="7410E56B" w:rsidR="00910B12" w:rsidRPr="00A65D1C" w:rsidRDefault="00910B12" w:rsidP="00910B12">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08" w:type="dxa"/>
            <w:gridSpan w:val="2"/>
            <w:vAlign w:val="center"/>
          </w:tcPr>
          <w:p w14:paraId="07D0E60E" w14:textId="5F1C2AB4" w:rsidR="00910B12" w:rsidRPr="00A65D1C" w:rsidRDefault="00910B12" w:rsidP="00910B12">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74166679" w14:textId="31265CC9" w:rsidR="00910B12" w:rsidRPr="00A65D1C" w:rsidRDefault="00910B12" w:rsidP="00910B12">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1,453,397</w:t>
            </w:r>
          </w:p>
        </w:tc>
        <w:tc>
          <w:tcPr>
            <w:tcW w:w="1200" w:type="dxa"/>
            <w:vAlign w:val="center"/>
          </w:tcPr>
          <w:p w14:paraId="1A66236D" w14:textId="673402A3" w:rsidR="00910B12" w:rsidRPr="00A65D1C" w:rsidRDefault="00910B12"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1,089,923</w:t>
            </w:r>
          </w:p>
        </w:tc>
        <w:tc>
          <w:tcPr>
            <w:tcW w:w="1458" w:type="dxa"/>
            <w:vAlign w:val="center"/>
          </w:tcPr>
          <w:p w14:paraId="5B69BCA0" w14:textId="6C78DBFD" w:rsidR="00910B12" w:rsidRPr="00A65D1C" w:rsidRDefault="00910B12" w:rsidP="00910B12">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46,340,069</w:t>
            </w:r>
          </w:p>
        </w:tc>
        <w:tc>
          <w:tcPr>
            <w:tcW w:w="1080" w:type="dxa"/>
            <w:vAlign w:val="center"/>
          </w:tcPr>
          <w:p w14:paraId="02763087" w14:textId="5058B353" w:rsidR="00910B12" w:rsidRPr="00A65D1C" w:rsidRDefault="00910B12" w:rsidP="00910B12">
            <w:pPr>
              <w:pBdr>
                <w:bottom w:val="single" w:sz="4" w:space="1" w:color="auto"/>
              </w:pBdr>
              <w:tabs>
                <w:tab w:val="decimal" w:pos="774"/>
              </w:tabs>
              <w:spacing w:line="250" w:lineRule="atLeast"/>
              <w:ind w:left="12" w:right="12"/>
              <w:rPr>
                <w:rFonts w:ascii="Arial" w:hAnsi="Arial" w:cs="Arial"/>
                <w:sz w:val="14"/>
                <w:szCs w:val="14"/>
              </w:rPr>
            </w:pPr>
            <w:r w:rsidRPr="00A65D1C">
              <w:rPr>
                <w:rFonts w:ascii="Arial" w:hAnsi="Arial" w:cs="Arial"/>
                <w:sz w:val="14"/>
                <w:szCs w:val="14"/>
              </w:rPr>
              <w:t>209,967</w:t>
            </w:r>
          </w:p>
        </w:tc>
        <w:tc>
          <w:tcPr>
            <w:tcW w:w="1260" w:type="dxa"/>
            <w:vAlign w:val="center"/>
          </w:tcPr>
          <w:p w14:paraId="0B305BD3" w14:textId="54A1DF52"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848,344</w:t>
            </w:r>
          </w:p>
        </w:tc>
        <w:tc>
          <w:tcPr>
            <w:tcW w:w="1260" w:type="dxa"/>
            <w:vAlign w:val="center"/>
          </w:tcPr>
          <w:p w14:paraId="593F6AA5" w14:textId="07361D81"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6,533,264</w:t>
            </w:r>
          </w:p>
        </w:tc>
        <w:tc>
          <w:tcPr>
            <w:tcW w:w="1200" w:type="dxa"/>
            <w:vAlign w:val="center"/>
          </w:tcPr>
          <w:p w14:paraId="70EB273A" w14:textId="77F7BB15"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122,232</w:t>
            </w:r>
          </w:p>
        </w:tc>
        <w:tc>
          <w:tcPr>
            <w:tcW w:w="1050" w:type="dxa"/>
            <w:vAlign w:val="center"/>
          </w:tcPr>
          <w:p w14:paraId="084CD130" w14:textId="7146FF0E" w:rsidR="00910B12" w:rsidRPr="00A65D1C" w:rsidRDefault="00910B12" w:rsidP="00910B12">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0601CE52" w14:textId="462658D7" w:rsidR="00910B12" w:rsidRPr="00A65D1C" w:rsidRDefault="00910B12" w:rsidP="00910B12">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179,430</w:t>
            </w:r>
          </w:p>
        </w:tc>
        <w:tc>
          <w:tcPr>
            <w:tcW w:w="1170" w:type="dxa"/>
            <w:vAlign w:val="center"/>
          </w:tcPr>
          <w:p w14:paraId="0E54D5E4" w14:textId="37966A2A" w:rsidR="00910B12" w:rsidRPr="00A65D1C" w:rsidRDefault="00910B12" w:rsidP="00910B12">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56,776,626</w:t>
            </w:r>
          </w:p>
        </w:tc>
      </w:tr>
      <w:tr w:rsidR="000B3699" w:rsidRPr="00A65D1C" w14:paraId="544AB105" w14:textId="77777777" w:rsidTr="00771DDA">
        <w:trPr>
          <w:trHeight w:val="216"/>
        </w:trPr>
        <w:tc>
          <w:tcPr>
            <w:tcW w:w="2340" w:type="dxa"/>
            <w:gridSpan w:val="2"/>
          </w:tcPr>
          <w:p w14:paraId="3DC41B70" w14:textId="7BD25281" w:rsidR="000B3699" w:rsidRPr="00A65D1C" w:rsidRDefault="000B3699" w:rsidP="00474F44">
            <w:pPr>
              <w:spacing w:line="250" w:lineRule="atLeast"/>
              <w:ind w:left="43" w:right="-105"/>
              <w:rPr>
                <w:rFonts w:ascii="Arial" w:eastAsia="Arial Unicode MS" w:hAnsi="Arial" w:cs="Arial"/>
                <w:b/>
                <w:bCs/>
                <w:sz w:val="14"/>
                <w:szCs w:val="14"/>
              </w:rPr>
            </w:pPr>
            <w:r w:rsidRPr="00A65D1C">
              <w:rPr>
                <w:rFonts w:ascii="Arial" w:eastAsia="Arial Unicode MS" w:hAnsi="Arial" w:cs="Arial"/>
                <w:b/>
                <w:bCs/>
                <w:sz w:val="14"/>
                <w:szCs w:val="14"/>
              </w:rPr>
              <w:t>Allowance for impairment loss</w:t>
            </w:r>
          </w:p>
        </w:tc>
        <w:tc>
          <w:tcPr>
            <w:tcW w:w="990" w:type="dxa"/>
            <w:vAlign w:val="center"/>
          </w:tcPr>
          <w:p w14:paraId="275D7307" w14:textId="77777777" w:rsidR="000B3699" w:rsidRPr="00A65D1C" w:rsidRDefault="000B3699" w:rsidP="00474F44">
            <w:pPr>
              <w:tabs>
                <w:tab w:val="decimal" w:pos="891"/>
              </w:tabs>
              <w:spacing w:line="250" w:lineRule="atLeast"/>
              <w:ind w:left="12" w:right="12"/>
              <w:rPr>
                <w:rFonts w:ascii="Arial" w:hAnsi="Arial" w:cs="Arial"/>
                <w:sz w:val="14"/>
                <w:szCs w:val="14"/>
              </w:rPr>
            </w:pPr>
          </w:p>
        </w:tc>
        <w:tc>
          <w:tcPr>
            <w:tcW w:w="1080" w:type="dxa"/>
            <w:vAlign w:val="center"/>
          </w:tcPr>
          <w:p w14:paraId="47129721" w14:textId="77777777" w:rsidR="000B3699" w:rsidRPr="00A65D1C" w:rsidRDefault="000B3699" w:rsidP="00474F44">
            <w:pPr>
              <w:tabs>
                <w:tab w:val="decimal" w:pos="897"/>
              </w:tabs>
              <w:spacing w:line="250" w:lineRule="atLeast"/>
              <w:ind w:left="12" w:right="12"/>
              <w:rPr>
                <w:rFonts w:ascii="Arial" w:hAnsi="Arial" w:cs="Arial"/>
                <w:sz w:val="14"/>
                <w:szCs w:val="14"/>
              </w:rPr>
            </w:pPr>
          </w:p>
        </w:tc>
        <w:tc>
          <w:tcPr>
            <w:tcW w:w="1200" w:type="dxa"/>
            <w:vAlign w:val="center"/>
          </w:tcPr>
          <w:p w14:paraId="2F3CA0AF" w14:textId="77777777" w:rsidR="000B3699" w:rsidRPr="00A65D1C" w:rsidRDefault="000B3699" w:rsidP="00474F44">
            <w:pPr>
              <w:tabs>
                <w:tab w:val="decimal" w:pos="885"/>
              </w:tabs>
              <w:spacing w:line="250" w:lineRule="atLeast"/>
              <w:ind w:left="12" w:right="12"/>
              <w:rPr>
                <w:rFonts w:ascii="Arial" w:hAnsi="Arial" w:cs="Arial"/>
                <w:sz w:val="14"/>
                <w:szCs w:val="14"/>
              </w:rPr>
            </w:pPr>
          </w:p>
        </w:tc>
        <w:tc>
          <w:tcPr>
            <w:tcW w:w="1458" w:type="dxa"/>
            <w:vAlign w:val="center"/>
          </w:tcPr>
          <w:p w14:paraId="43ED2F4B" w14:textId="77777777" w:rsidR="000B3699" w:rsidRPr="00A65D1C" w:rsidRDefault="000B3699" w:rsidP="00474F44">
            <w:pPr>
              <w:tabs>
                <w:tab w:val="decimal" w:pos="1125"/>
              </w:tabs>
              <w:spacing w:line="250" w:lineRule="atLeast"/>
              <w:ind w:left="12" w:right="12"/>
              <w:rPr>
                <w:rFonts w:ascii="Arial" w:hAnsi="Arial" w:cs="Arial"/>
                <w:sz w:val="14"/>
                <w:szCs w:val="14"/>
              </w:rPr>
            </w:pPr>
          </w:p>
        </w:tc>
        <w:tc>
          <w:tcPr>
            <w:tcW w:w="1080" w:type="dxa"/>
            <w:vAlign w:val="center"/>
          </w:tcPr>
          <w:p w14:paraId="7D3C224A" w14:textId="77777777" w:rsidR="000B3699" w:rsidRPr="00A65D1C" w:rsidRDefault="000B3699" w:rsidP="00474F44">
            <w:pPr>
              <w:tabs>
                <w:tab w:val="decimal" w:pos="792"/>
              </w:tabs>
              <w:spacing w:line="250" w:lineRule="atLeast"/>
              <w:ind w:left="12" w:right="12"/>
              <w:rPr>
                <w:rFonts w:ascii="Arial" w:hAnsi="Arial" w:cs="Arial"/>
                <w:sz w:val="14"/>
                <w:szCs w:val="14"/>
              </w:rPr>
            </w:pPr>
          </w:p>
        </w:tc>
        <w:tc>
          <w:tcPr>
            <w:tcW w:w="1260" w:type="dxa"/>
            <w:vAlign w:val="center"/>
          </w:tcPr>
          <w:p w14:paraId="06FC6D1E" w14:textId="77777777" w:rsidR="000B3699" w:rsidRPr="00A65D1C" w:rsidRDefault="000B3699" w:rsidP="00474F44">
            <w:pPr>
              <w:tabs>
                <w:tab w:val="decimal" w:pos="972"/>
              </w:tabs>
              <w:spacing w:line="250" w:lineRule="atLeast"/>
              <w:ind w:left="12" w:right="12"/>
              <w:rPr>
                <w:rFonts w:ascii="Arial" w:hAnsi="Arial" w:cs="Arial"/>
                <w:sz w:val="14"/>
                <w:szCs w:val="14"/>
              </w:rPr>
            </w:pPr>
          </w:p>
        </w:tc>
        <w:tc>
          <w:tcPr>
            <w:tcW w:w="1260" w:type="dxa"/>
            <w:vAlign w:val="center"/>
          </w:tcPr>
          <w:p w14:paraId="1CF2D1AC" w14:textId="77777777" w:rsidR="000B3699" w:rsidRPr="00A65D1C" w:rsidRDefault="000B3699" w:rsidP="00474F44">
            <w:pPr>
              <w:tabs>
                <w:tab w:val="decimal" w:pos="972"/>
              </w:tabs>
              <w:spacing w:line="250" w:lineRule="atLeast"/>
              <w:ind w:left="12" w:right="12"/>
              <w:rPr>
                <w:rFonts w:ascii="Arial" w:hAnsi="Arial" w:cs="Arial"/>
                <w:sz w:val="14"/>
                <w:szCs w:val="14"/>
              </w:rPr>
            </w:pPr>
          </w:p>
        </w:tc>
        <w:tc>
          <w:tcPr>
            <w:tcW w:w="1200" w:type="dxa"/>
            <w:vAlign w:val="center"/>
          </w:tcPr>
          <w:p w14:paraId="2A6268AF" w14:textId="77777777" w:rsidR="000B3699" w:rsidRPr="00A65D1C" w:rsidRDefault="000B3699" w:rsidP="00474F44">
            <w:pPr>
              <w:tabs>
                <w:tab w:val="decimal" w:pos="882"/>
              </w:tabs>
              <w:spacing w:line="250" w:lineRule="atLeast"/>
              <w:ind w:left="12" w:right="12"/>
              <w:rPr>
                <w:rFonts w:ascii="Arial" w:hAnsi="Arial" w:cs="Arial"/>
                <w:sz w:val="14"/>
                <w:szCs w:val="14"/>
              </w:rPr>
            </w:pPr>
          </w:p>
        </w:tc>
        <w:tc>
          <w:tcPr>
            <w:tcW w:w="1050" w:type="dxa"/>
            <w:vAlign w:val="center"/>
          </w:tcPr>
          <w:p w14:paraId="1C56DA11" w14:textId="77777777" w:rsidR="000B3699" w:rsidRPr="00A65D1C" w:rsidRDefault="000B3699" w:rsidP="00474F44">
            <w:pPr>
              <w:tabs>
                <w:tab w:val="decimal" w:pos="744"/>
              </w:tabs>
              <w:spacing w:line="250" w:lineRule="atLeast"/>
              <w:ind w:left="12" w:right="12"/>
              <w:rPr>
                <w:rFonts w:ascii="Arial" w:hAnsi="Arial" w:cs="Arial"/>
                <w:sz w:val="14"/>
                <w:szCs w:val="14"/>
              </w:rPr>
            </w:pPr>
          </w:p>
        </w:tc>
        <w:tc>
          <w:tcPr>
            <w:tcW w:w="1080" w:type="dxa"/>
            <w:vAlign w:val="center"/>
          </w:tcPr>
          <w:p w14:paraId="4AF88582" w14:textId="77777777" w:rsidR="000B3699" w:rsidRPr="00A65D1C" w:rsidRDefault="000B3699" w:rsidP="00474F44">
            <w:pPr>
              <w:tabs>
                <w:tab w:val="decimal" w:pos="744"/>
              </w:tabs>
              <w:spacing w:line="250" w:lineRule="atLeast"/>
              <w:ind w:left="12" w:right="12"/>
              <w:rPr>
                <w:rFonts w:ascii="Arial" w:hAnsi="Arial" w:cs="Arial"/>
                <w:sz w:val="14"/>
                <w:szCs w:val="14"/>
              </w:rPr>
            </w:pPr>
          </w:p>
        </w:tc>
        <w:tc>
          <w:tcPr>
            <w:tcW w:w="1170" w:type="dxa"/>
            <w:vAlign w:val="center"/>
          </w:tcPr>
          <w:p w14:paraId="3B26A312" w14:textId="77777777" w:rsidR="000B3699" w:rsidRPr="00A65D1C" w:rsidRDefault="000B3699" w:rsidP="00474F44">
            <w:pPr>
              <w:tabs>
                <w:tab w:val="decimal" w:pos="852"/>
              </w:tabs>
              <w:spacing w:line="250" w:lineRule="atLeast"/>
              <w:ind w:left="12" w:right="12"/>
              <w:jc w:val="both"/>
              <w:rPr>
                <w:rFonts w:ascii="Arial" w:eastAsia="Arial Unicode MS" w:hAnsi="Arial" w:cs="Arial"/>
                <w:sz w:val="14"/>
                <w:szCs w:val="14"/>
              </w:rPr>
            </w:pPr>
          </w:p>
        </w:tc>
      </w:tr>
      <w:tr w:rsidR="00851E51" w:rsidRPr="00A65D1C" w14:paraId="4FD09BEC" w14:textId="77777777" w:rsidTr="00FC35C7">
        <w:trPr>
          <w:trHeight w:val="216"/>
        </w:trPr>
        <w:tc>
          <w:tcPr>
            <w:tcW w:w="2322" w:type="dxa"/>
          </w:tcPr>
          <w:p w14:paraId="1A3C27AB" w14:textId="3849C808" w:rsidR="00851E51" w:rsidRPr="00A65D1C" w:rsidRDefault="00851E51" w:rsidP="00851E51">
            <w:pPr>
              <w:spacing w:line="250" w:lineRule="atLeast"/>
              <w:ind w:right="43"/>
              <w:rPr>
                <w:rFonts w:ascii="Arial" w:eastAsia="Arial Unicode MS" w:hAnsi="Arial" w:cs="Arial"/>
                <w:sz w:val="14"/>
                <w:szCs w:val="14"/>
              </w:rPr>
            </w:pPr>
            <w:r w:rsidRPr="00A65D1C">
              <w:rPr>
                <w:rFonts w:ascii="Arial" w:eastAsia="Arial Unicode MS" w:hAnsi="Arial" w:cs="Browallia New"/>
                <w:sz w:val="14"/>
                <w:szCs w:val="17"/>
              </w:rPr>
              <w:t xml:space="preserve"> 1 January 2020</w:t>
            </w:r>
            <w:r w:rsidRPr="00A65D1C">
              <w:rPr>
                <w:rFonts w:ascii="Arial" w:eastAsia="Arial Unicode MS" w:hAnsi="Arial" w:cs="Arial"/>
                <w:sz w:val="14"/>
                <w:szCs w:val="14"/>
              </w:rPr>
              <w:t xml:space="preserve">   </w:t>
            </w:r>
          </w:p>
        </w:tc>
        <w:tc>
          <w:tcPr>
            <w:tcW w:w="1008" w:type="dxa"/>
            <w:gridSpan w:val="2"/>
          </w:tcPr>
          <w:p w14:paraId="10CA989A" w14:textId="611898A2" w:rsidR="00851E51" w:rsidRPr="00A65D1C" w:rsidRDefault="00851E51" w:rsidP="00851E51">
            <w:pPr>
              <w:tabs>
                <w:tab w:val="decimal" w:pos="720"/>
              </w:tabs>
              <w:spacing w:line="250" w:lineRule="atLeast"/>
              <w:ind w:left="12" w:right="12"/>
              <w:rPr>
                <w:rFonts w:ascii="Arial" w:hAnsi="Arial" w:cs="Arial"/>
                <w:sz w:val="14"/>
                <w:szCs w:val="14"/>
              </w:rPr>
            </w:pPr>
            <w:r w:rsidRPr="00A65D1C">
              <w:rPr>
                <w:rFonts w:ascii="Arial" w:hAnsi="Arial" w:cs="Arial"/>
                <w:sz w:val="14"/>
                <w:szCs w:val="14"/>
              </w:rPr>
              <w:t>3,000</w:t>
            </w:r>
          </w:p>
        </w:tc>
        <w:tc>
          <w:tcPr>
            <w:tcW w:w="1080" w:type="dxa"/>
          </w:tcPr>
          <w:p w14:paraId="474D03E1" w14:textId="48ABBBCC" w:rsidR="00851E51" w:rsidRPr="00A65D1C" w:rsidRDefault="00851E51" w:rsidP="00851E51">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709AAC35" w14:textId="4A111EB0" w:rsidR="00851E51" w:rsidRPr="00A65D1C" w:rsidRDefault="00851E51" w:rsidP="00D9488D">
            <w:pP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78CD7120" w14:textId="7942D245" w:rsidR="00851E51" w:rsidRPr="00A65D1C" w:rsidRDefault="00851E51" w:rsidP="00851E51">
            <w:pPr>
              <w:tabs>
                <w:tab w:val="decimal" w:pos="112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7C79CCD6" w14:textId="20D77302" w:rsidR="00851E51" w:rsidRPr="00A65D1C" w:rsidRDefault="00851E51" w:rsidP="00851E51">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67B42374" w14:textId="0398BF29" w:rsidR="00851E51" w:rsidRPr="00A65D1C" w:rsidRDefault="00851E51" w:rsidP="00851E51">
            <w:pP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04C100C5" w14:textId="55FD1CCB" w:rsidR="00851E51" w:rsidRPr="00A65D1C" w:rsidRDefault="00851E51" w:rsidP="00851E51">
            <w:pP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7B47410E" w14:textId="2F548D11" w:rsidR="00851E51" w:rsidRPr="00A65D1C" w:rsidRDefault="00851E51" w:rsidP="00851E51">
            <w:pP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050" w:type="dxa"/>
          </w:tcPr>
          <w:p w14:paraId="7797BED4" w14:textId="7D9378AB" w:rsidR="00851E51" w:rsidRPr="00A65D1C" w:rsidRDefault="00851E51" w:rsidP="00851E51">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1380B7E4" w14:textId="362863F8" w:rsidR="00851E51" w:rsidRPr="00A65D1C" w:rsidRDefault="00851E51" w:rsidP="00851E51">
            <w:pPr>
              <w:tabs>
                <w:tab w:val="decimal" w:pos="744"/>
              </w:tabs>
              <w:spacing w:line="250" w:lineRule="atLeast"/>
              <w:ind w:left="12" w:right="12"/>
              <w:rPr>
                <w:rFonts w:ascii="Arial" w:hAnsi="Arial" w:cs="Arial"/>
                <w:sz w:val="14"/>
                <w:szCs w:val="14"/>
              </w:rPr>
            </w:pPr>
            <w:r w:rsidRPr="00A65D1C">
              <w:rPr>
                <w:rFonts w:ascii="Arial" w:hAnsi="Arial" w:cs="Arial"/>
                <w:sz w:val="14"/>
                <w:szCs w:val="14"/>
              </w:rPr>
              <w:t>82,975</w:t>
            </w:r>
          </w:p>
        </w:tc>
        <w:tc>
          <w:tcPr>
            <w:tcW w:w="1170" w:type="dxa"/>
          </w:tcPr>
          <w:p w14:paraId="4C1B5675" w14:textId="1BA61F7E" w:rsidR="00851E51" w:rsidRPr="00A65D1C" w:rsidRDefault="00851E51" w:rsidP="00851E51">
            <w:pPr>
              <w:tabs>
                <w:tab w:val="decimal" w:pos="870"/>
              </w:tabs>
              <w:spacing w:line="250" w:lineRule="atLeast"/>
              <w:ind w:left="12" w:right="12"/>
              <w:rPr>
                <w:rFonts w:ascii="Arial" w:hAnsi="Arial" w:cs="Arial"/>
                <w:sz w:val="14"/>
                <w:szCs w:val="14"/>
              </w:rPr>
            </w:pPr>
            <w:r w:rsidRPr="00A65D1C">
              <w:rPr>
                <w:rFonts w:ascii="Arial" w:hAnsi="Arial" w:cs="Arial"/>
                <w:sz w:val="14"/>
                <w:szCs w:val="14"/>
              </w:rPr>
              <w:t>85,975</w:t>
            </w:r>
          </w:p>
        </w:tc>
      </w:tr>
      <w:tr w:rsidR="00851E51" w:rsidRPr="00A65D1C" w14:paraId="7499D567" w14:textId="77777777" w:rsidTr="00FC35C7">
        <w:trPr>
          <w:trHeight w:val="216"/>
        </w:trPr>
        <w:tc>
          <w:tcPr>
            <w:tcW w:w="2322" w:type="dxa"/>
          </w:tcPr>
          <w:p w14:paraId="75167038" w14:textId="163EA943" w:rsidR="00851E51" w:rsidRPr="00A65D1C" w:rsidRDefault="00E30298" w:rsidP="00851E51">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 xml:space="preserve"> </w:t>
            </w:r>
            <w:r w:rsidR="00851E51" w:rsidRPr="00A65D1C">
              <w:rPr>
                <w:rFonts w:ascii="Arial" w:eastAsia="Arial Unicode MS" w:hAnsi="Arial" w:cs="Arial"/>
                <w:sz w:val="14"/>
                <w:szCs w:val="14"/>
              </w:rPr>
              <w:t>Allowance for impairment loss</w:t>
            </w:r>
          </w:p>
          <w:p w14:paraId="1A7ACDC5" w14:textId="78DC1572" w:rsidR="00851E51" w:rsidRPr="00A65D1C" w:rsidRDefault="00851E51" w:rsidP="00851E51">
            <w:pPr>
              <w:spacing w:line="250" w:lineRule="atLeast"/>
              <w:ind w:right="43"/>
              <w:rPr>
                <w:rFonts w:ascii="Arial" w:eastAsia="Arial Unicode MS" w:hAnsi="Arial" w:cs="Browallia New"/>
                <w:sz w:val="14"/>
                <w:szCs w:val="17"/>
              </w:rPr>
            </w:pPr>
            <w:r w:rsidRPr="00A65D1C">
              <w:rPr>
                <w:rFonts w:ascii="Arial" w:eastAsia="Arial Unicode MS" w:hAnsi="Arial" w:cs="Arial"/>
                <w:sz w:val="14"/>
                <w:szCs w:val="14"/>
              </w:rPr>
              <w:t xml:space="preserve">   for the year</w:t>
            </w:r>
          </w:p>
        </w:tc>
        <w:tc>
          <w:tcPr>
            <w:tcW w:w="1008" w:type="dxa"/>
            <w:gridSpan w:val="2"/>
          </w:tcPr>
          <w:p w14:paraId="4F12DCD2" w14:textId="77777777" w:rsidR="00851E51" w:rsidRPr="00A65D1C" w:rsidRDefault="00851E51" w:rsidP="00851E51">
            <w:pPr>
              <w:pBdr>
                <w:bottom w:val="single" w:sz="4" w:space="1" w:color="auto"/>
              </w:pBdr>
              <w:tabs>
                <w:tab w:val="decimal" w:pos="720"/>
              </w:tabs>
              <w:spacing w:line="250" w:lineRule="atLeast"/>
              <w:ind w:left="12" w:right="12"/>
              <w:rPr>
                <w:rFonts w:ascii="Arial" w:hAnsi="Arial" w:cs="Arial"/>
                <w:sz w:val="14"/>
                <w:szCs w:val="14"/>
              </w:rPr>
            </w:pPr>
          </w:p>
          <w:p w14:paraId="7434B45D" w14:textId="21AE3909" w:rsidR="00851E51" w:rsidRPr="00A65D1C" w:rsidRDefault="00851E51" w:rsidP="00851E51">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33CED275" w14:textId="77777777" w:rsidR="00851E51" w:rsidRPr="00A65D1C" w:rsidRDefault="00851E51" w:rsidP="00851E51">
            <w:pPr>
              <w:pBdr>
                <w:bottom w:val="single" w:sz="4" w:space="1" w:color="auto"/>
              </w:pBdr>
              <w:tabs>
                <w:tab w:val="decimal" w:pos="885"/>
              </w:tabs>
              <w:spacing w:line="250" w:lineRule="atLeast"/>
              <w:ind w:left="12" w:right="12"/>
              <w:rPr>
                <w:rFonts w:ascii="Arial" w:hAnsi="Arial" w:cs="Arial"/>
                <w:sz w:val="14"/>
                <w:szCs w:val="14"/>
              </w:rPr>
            </w:pPr>
          </w:p>
          <w:p w14:paraId="24F83DA9" w14:textId="206C9139" w:rsidR="00851E51" w:rsidRPr="00A65D1C" w:rsidRDefault="00851E51" w:rsidP="00851E51">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000BEC76" w14:textId="77777777" w:rsidR="00851E51" w:rsidRPr="00A65D1C" w:rsidRDefault="00851E51" w:rsidP="00D9488D">
            <w:pPr>
              <w:pBdr>
                <w:bottom w:val="single" w:sz="4" w:space="1" w:color="auto"/>
              </w:pBdr>
              <w:tabs>
                <w:tab w:val="decimal" w:pos="855"/>
                <w:tab w:val="decimal" w:pos="882"/>
              </w:tabs>
              <w:spacing w:line="250" w:lineRule="atLeast"/>
              <w:ind w:left="12" w:right="12"/>
              <w:rPr>
                <w:rFonts w:ascii="Arial" w:hAnsi="Arial" w:cs="Arial"/>
                <w:sz w:val="14"/>
                <w:szCs w:val="14"/>
              </w:rPr>
            </w:pPr>
          </w:p>
          <w:p w14:paraId="62624932" w14:textId="647B198C" w:rsidR="00851E51" w:rsidRPr="00A65D1C" w:rsidRDefault="00851E51"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618FEFEB" w14:textId="77777777" w:rsidR="00851E51" w:rsidRPr="00A65D1C" w:rsidRDefault="00851E51" w:rsidP="00851E51">
            <w:pPr>
              <w:pBdr>
                <w:bottom w:val="single" w:sz="4" w:space="1" w:color="auto"/>
              </w:pBdr>
              <w:tabs>
                <w:tab w:val="decimal" w:pos="1095"/>
              </w:tabs>
              <w:spacing w:line="250" w:lineRule="atLeast"/>
              <w:ind w:left="12" w:right="12"/>
              <w:rPr>
                <w:rFonts w:ascii="Arial" w:hAnsi="Arial" w:cs="Arial"/>
                <w:sz w:val="14"/>
                <w:szCs w:val="14"/>
              </w:rPr>
            </w:pPr>
          </w:p>
          <w:p w14:paraId="6F9EE3F8" w14:textId="69F3EC9A" w:rsidR="00851E51" w:rsidRPr="00A65D1C" w:rsidRDefault="00851E51" w:rsidP="00851E51">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4DC8AECE" w14:textId="77777777" w:rsidR="00851E51" w:rsidRPr="00A65D1C" w:rsidRDefault="00851E51" w:rsidP="00851E51">
            <w:pPr>
              <w:pBdr>
                <w:bottom w:val="single" w:sz="4" w:space="1" w:color="auto"/>
              </w:pBdr>
              <w:tabs>
                <w:tab w:val="decimal" w:pos="792"/>
              </w:tabs>
              <w:spacing w:line="250" w:lineRule="atLeast"/>
              <w:ind w:left="12" w:right="12"/>
              <w:rPr>
                <w:rFonts w:ascii="Arial" w:hAnsi="Arial" w:cs="Arial"/>
                <w:sz w:val="14"/>
                <w:szCs w:val="14"/>
              </w:rPr>
            </w:pPr>
          </w:p>
          <w:p w14:paraId="3D9C9502" w14:textId="26E6ED07" w:rsidR="00851E51" w:rsidRPr="00A65D1C" w:rsidRDefault="00851E51" w:rsidP="00851E51">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041FF75E" w14:textId="77777777"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p>
          <w:p w14:paraId="3B0D4791" w14:textId="5961921C"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0F2F2886" w14:textId="77777777" w:rsidR="00851E51" w:rsidRPr="00A65D1C" w:rsidRDefault="00851E51" w:rsidP="00851E51">
            <w:pPr>
              <w:pBdr>
                <w:bottom w:val="single" w:sz="4" w:space="1" w:color="auto"/>
              </w:pBdr>
              <w:tabs>
                <w:tab w:val="decimal" w:pos="864"/>
              </w:tabs>
              <w:spacing w:line="250" w:lineRule="atLeast"/>
              <w:ind w:left="12" w:right="12"/>
              <w:rPr>
                <w:rFonts w:ascii="Arial" w:hAnsi="Arial" w:cs="Arial"/>
                <w:sz w:val="14"/>
                <w:szCs w:val="14"/>
              </w:rPr>
            </w:pPr>
          </w:p>
          <w:p w14:paraId="077F575A" w14:textId="1F3242D2" w:rsidR="00851E51" w:rsidRPr="00A65D1C" w:rsidRDefault="00851E51" w:rsidP="00851E51">
            <w:pPr>
              <w:pBdr>
                <w:bottom w:val="single" w:sz="4" w:space="1" w:color="auto"/>
              </w:pBd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663A3739" w14:textId="77777777"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p>
          <w:p w14:paraId="3B46CAB9" w14:textId="626563BE"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050" w:type="dxa"/>
          </w:tcPr>
          <w:p w14:paraId="13D217AD" w14:textId="77777777"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p>
          <w:p w14:paraId="25DBE96F" w14:textId="7DE304B0"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19,294</w:t>
            </w:r>
          </w:p>
        </w:tc>
        <w:tc>
          <w:tcPr>
            <w:tcW w:w="1080" w:type="dxa"/>
          </w:tcPr>
          <w:p w14:paraId="0937C0AA" w14:textId="77777777"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p>
          <w:p w14:paraId="00971315" w14:textId="3AE6DC73"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170" w:type="dxa"/>
          </w:tcPr>
          <w:p w14:paraId="45A40570" w14:textId="77777777"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p>
          <w:p w14:paraId="3EC3B23E" w14:textId="4071757A"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19,294</w:t>
            </w:r>
          </w:p>
        </w:tc>
      </w:tr>
      <w:tr w:rsidR="00851E51" w:rsidRPr="00A65D1C" w14:paraId="2BCAD4A3" w14:textId="77777777" w:rsidTr="00771DDA">
        <w:trPr>
          <w:trHeight w:val="216"/>
        </w:trPr>
        <w:tc>
          <w:tcPr>
            <w:tcW w:w="2322" w:type="dxa"/>
          </w:tcPr>
          <w:p w14:paraId="10FA8946" w14:textId="65770E04" w:rsidR="00851E51" w:rsidRPr="00A65D1C" w:rsidRDefault="00851E51" w:rsidP="00851E51">
            <w:pPr>
              <w:spacing w:line="250" w:lineRule="atLeast"/>
              <w:ind w:left="43" w:right="43"/>
              <w:rPr>
                <w:rFonts w:ascii="Arial" w:eastAsia="Arial Unicode MS" w:hAnsi="Arial" w:cs="Arial"/>
                <w:b/>
                <w:bCs/>
                <w:sz w:val="14"/>
                <w:szCs w:val="14"/>
              </w:rPr>
            </w:pPr>
            <w:r w:rsidRPr="00A65D1C">
              <w:rPr>
                <w:rFonts w:ascii="Arial" w:eastAsia="Arial Unicode MS" w:hAnsi="Arial" w:cs="Arial"/>
                <w:sz w:val="14"/>
                <w:szCs w:val="14"/>
              </w:rPr>
              <w:t>31 December 2020</w:t>
            </w:r>
          </w:p>
        </w:tc>
        <w:tc>
          <w:tcPr>
            <w:tcW w:w="1008" w:type="dxa"/>
            <w:gridSpan w:val="2"/>
          </w:tcPr>
          <w:p w14:paraId="7671026A" w14:textId="3912AE07" w:rsidR="00851E51" w:rsidRPr="00A65D1C" w:rsidRDefault="00851E51" w:rsidP="00851E51">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3,000</w:t>
            </w:r>
          </w:p>
        </w:tc>
        <w:tc>
          <w:tcPr>
            <w:tcW w:w="1080" w:type="dxa"/>
          </w:tcPr>
          <w:p w14:paraId="6876A15B" w14:textId="6B24D081" w:rsidR="00851E51" w:rsidRPr="00A65D1C" w:rsidRDefault="00851E51" w:rsidP="00851E51">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2A18FBD9" w14:textId="3E038472" w:rsidR="00851E51" w:rsidRPr="00A65D1C" w:rsidRDefault="00851E51" w:rsidP="00D9488D">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1B827ADE" w14:textId="2B3F8AF1" w:rsidR="00851E51" w:rsidRPr="00A65D1C" w:rsidRDefault="00851E51" w:rsidP="00851E51">
            <w:pPr>
              <w:pBdr>
                <w:bottom w:val="sing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77B0519D" w14:textId="13802C93" w:rsidR="00851E51" w:rsidRPr="00A65D1C" w:rsidRDefault="00851E51" w:rsidP="00851E51">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4237F25D" w14:textId="622AAB8C"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7759BD36" w14:textId="271B8F82" w:rsidR="00851E51" w:rsidRPr="00A65D1C" w:rsidRDefault="00851E51" w:rsidP="00851E51">
            <w:pPr>
              <w:pBdr>
                <w:bottom w:val="single" w:sz="4" w:space="1" w:color="auto"/>
              </w:pBd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48BCC23E" w14:textId="7E2A224C"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050" w:type="dxa"/>
          </w:tcPr>
          <w:p w14:paraId="0C74A7A8" w14:textId="17BAFF67"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19,294</w:t>
            </w:r>
          </w:p>
        </w:tc>
        <w:tc>
          <w:tcPr>
            <w:tcW w:w="1080" w:type="dxa"/>
          </w:tcPr>
          <w:p w14:paraId="7250976B" w14:textId="12971338" w:rsidR="00851E51" w:rsidRPr="00A65D1C" w:rsidRDefault="00851E51" w:rsidP="00851E51">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82,975</w:t>
            </w:r>
          </w:p>
        </w:tc>
        <w:tc>
          <w:tcPr>
            <w:tcW w:w="1170" w:type="dxa"/>
          </w:tcPr>
          <w:p w14:paraId="18CDD757" w14:textId="647F71F5" w:rsidR="00851E51" w:rsidRPr="00A65D1C" w:rsidRDefault="00851E51" w:rsidP="00851E51">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105,269</w:t>
            </w:r>
          </w:p>
        </w:tc>
      </w:tr>
      <w:tr w:rsidR="000B3699" w:rsidRPr="00A65D1C" w14:paraId="04B03DA0" w14:textId="77777777" w:rsidTr="00771DDA">
        <w:trPr>
          <w:trHeight w:val="216"/>
        </w:trPr>
        <w:tc>
          <w:tcPr>
            <w:tcW w:w="2322" w:type="dxa"/>
          </w:tcPr>
          <w:p w14:paraId="1F4C3541" w14:textId="77777777" w:rsidR="000B3699" w:rsidRPr="00A65D1C" w:rsidRDefault="000B3699" w:rsidP="00474F44">
            <w:pPr>
              <w:spacing w:line="250" w:lineRule="atLeast"/>
              <w:ind w:left="43" w:right="43"/>
              <w:rPr>
                <w:rFonts w:ascii="Arial" w:eastAsia="Arial Unicode MS" w:hAnsi="Arial" w:cs="Arial"/>
                <w:b/>
                <w:bCs/>
                <w:sz w:val="14"/>
                <w:szCs w:val="14"/>
              </w:rPr>
            </w:pPr>
            <w:r w:rsidRPr="00A65D1C">
              <w:rPr>
                <w:rFonts w:ascii="Arial" w:eastAsia="Arial Unicode MS" w:hAnsi="Arial" w:cs="Arial"/>
                <w:b/>
                <w:bCs/>
                <w:sz w:val="14"/>
                <w:szCs w:val="14"/>
              </w:rPr>
              <w:t>Net book value</w:t>
            </w:r>
          </w:p>
        </w:tc>
        <w:tc>
          <w:tcPr>
            <w:tcW w:w="1008" w:type="dxa"/>
            <w:gridSpan w:val="2"/>
            <w:vAlign w:val="center"/>
          </w:tcPr>
          <w:p w14:paraId="49A3AF64" w14:textId="77777777" w:rsidR="000B3699" w:rsidRPr="00A65D1C" w:rsidRDefault="000B3699" w:rsidP="00474F44">
            <w:pPr>
              <w:tabs>
                <w:tab w:val="decimal" w:pos="720"/>
              </w:tabs>
              <w:spacing w:line="250" w:lineRule="atLeast"/>
              <w:ind w:left="12" w:right="12"/>
              <w:rPr>
                <w:rFonts w:ascii="Arial" w:hAnsi="Arial" w:cs="Arial"/>
                <w:sz w:val="14"/>
                <w:szCs w:val="14"/>
              </w:rPr>
            </w:pPr>
          </w:p>
        </w:tc>
        <w:tc>
          <w:tcPr>
            <w:tcW w:w="1080" w:type="dxa"/>
            <w:vAlign w:val="center"/>
          </w:tcPr>
          <w:p w14:paraId="278C72AF" w14:textId="77777777" w:rsidR="000B3699" w:rsidRPr="00A65D1C" w:rsidRDefault="000B3699" w:rsidP="00474F44">
            <w:pPr>
              <w:tabs>
                <w:tab w:val="decimal" w:pos="792"/>
              </w:tabs>
              <w:spacing w:line="250" w:lineRule="atLeast"/>
              <w:ind w:left="12" w:right="12"/>
              <w:rPr>
                <w:rFonts w:ascii="Arial" w:hAnsi="Arial" w:cs="Arial"/>
                <w:sz w:val="14"/>
                <w:szCs w:val="14"/>
              </w:rPr>
            </w:pPr>
          </w:p>
        </w:tc>
        <w:tc>
          <w:tcPr>
            <w:tcW w:w="1200" w:type="dxa"/>
            <w:vAlign w:val="center"/>
          </w:tcPr>
          <w:p w14:paraId="521877DE" w14:textId="77777777" w:rsidR="000B3699" w:rsidRPr="00A65D1C" w:rsidRDefault="000B3699" w:rsidP="00474F44">
            <w:pPr>
              <w:tabs>
                <w:tab w:val="decimal" w:pos="885"/>
              </w:tabs>
              <w:spacing w:line="250" w:lineRule="atLeast"/>
              <w:ind w:left="12" w:right="12"/>
              <w:rPr>
                <w:rFonts w:ascii="Arial" w:hAnsi="Arial" w:cs="Arial"/>
                <w:sz w:val="14"/>
                <w:szCs w:val="14"/>
              </w:rPr>
            </w:pPr>
          </w:p>
        </w:tc>
        <w:tc>
          <w:tcPr>
            <w:tcW w:w="1458" w:type="dxa"/>
            <w:vAlign w:val="center"/>
          </w:tcPr>
          <w:p w14:paraId="0FBB66C1" w14:textId="77777777" w:rsidR="000B3699" w:rsidRPr="00A65D1C" w:rsidRDefault="000B3699" w:rsidP="00474F44">
            <w:pPr>
              <w:tabs>
                <w:tab w:val="decimal" w:pos="1125"/>
              </w:tabs>
              <w:spacing w:line="250" w:lineRule="atLeast"/>
              <w:ind w:left="12" w:right="12"/>
              <w:rPr>
                <w:rFonts w:ascii="Arial" w:hAnsi="Arial" w:cs="Arial"/>
                <w:sz w:val="14"/>
                <w:szCs w:val="14"/>
              </w:rPr>
            </w:pPr>
          </w:p>
        </w:tc>
        <w:tc>
          <w:tcPr>
            <w:tcW w:w="1080" w:type="dxa"/>
            <w:vAlign w:val="center"/>
          </w:tcPr>
          <w:p w14:paraId="2361AB32" w14:textId="77777777" w:rsidR="000B3699" w:rsidRPr="00A65D1C" w:rsidRDefault="000B3699" w:rsidP="00474F44">
            <w:pPr>
              <w:tabs>
                <w:tab w:val="decimal" w:pos="792"/>
              </w:tabs>
              <w:spacing w:line="250" w:lineRule="atLeast"/>
              <w:ind w:left="12" w:right="12"/>
              <w:rPr>
                <w:rFonts w:ascii="Arial" w:hAnsi="Arial" w:cs="Arial"/>
                <w:sz w:val="14"/>
                <w:szCs w:val="14"/>
              </w:rPr>
            </w:pPr>
          </w:p>
        </w:tc>
        <w:tc>
          <w:tcPr>
            <w:tcW w:w="1260" w:type="dxa"/>
            <w:vAlign w:val="center"/>
          </w:tcPr>
          <w:p w14:paraId="74F14FAA" w14:textId="77777777" w:rsidR="000B3699" w:rsidRPr="00A65D1C" w:rsidRDefault="000B3699" w:rsidP="00474F44">
            <w:pPr>
              <w:tabs>
                <w:tab w:val="decimal" w:pos="882"/>
              </w:tabs>
              <w:spacing w:line="250" w:lineRule="atLeast"/>
              <w:ind w:left="12" w:right="12"/>
              <w:rPr>
                <w:rFonts w:ascii="Arial" w:hAnsi="Arial" w:cs="Arial"/>
                <w:sz w:val="14"/>
                <w:szCs w:val="14"/>
              </w:rPr>
            </w:pPr>
          </w:p>
        </w:tc>
        <w:tc>
          <w:tcPr>
            <w:tcW w:w="1260" w:type="dxa"/>
            <w:vAlign w:val="center"/>
          </w:tcPr>
          <w:p w14:paraId="688A16EE" w14:textId="77777777" w:rsidR="000B3699" w:rsidRPr="00A65D1C" w:rsidRDefault="000B3699" w:rsidP="00474F44">
            <w:pPr>
              <w:tabs>
                <w:tab w:val="decimal" w:pos="972"/>
              </w:tabs>
              <w:spacing w:line="250" w:lineRule="atLeast"/>
              <w:ind w:left="12" w:right="12"/>
              <w:rPr>
                <w:rFonts w:ascii="Arial" w:hAnsi="Arial" w:cs="Arial"/>
                <w:sz w:val="14"/>
                <w:szCs w:val="14"/>
              </w:rPr>
            </w:pPr>
          </w:p>
        </w:tc>
        <w:tc>
          <w:tcPr>
            <w:tcW w:w="1200" w:type="dxa"/>
            <w:vAlign w:val="center"/>
          </w:tcPr>
          <w:p w14:paraId="149E9124" w14:textId="77777777" w:rsidR="000B3699" w:rsidRPr="00A65D1C" w:rsidRDefault="000B3699" w:rsidP="00474F44">
            <w:pPr>
              <w:tabs>
                <w:tab w:val="decimal" w:pos="882"/>
              </w:tabs>
              <w:spacing w:line="250" w:lineRule="atLeast"/>
              <w:ind w:left="12" w:right="12"/>
              <w:rPr>
                <w:rFonts w:ascii="Arial" w:hAnsi="Arial" w:cs="Arial"/>
                <w:sz w:val="14"/>
                <w:szCs w:val="14"/>
              </w:rPr>
            </w:pPr>
          </w:p>
        </w:tc>
        <w:tc>
          <w:tcPr>
            <w:tcW w:w="1050" w:type="dxa"/>
            <w:vAlign w:val="center"/>
          </w:tcPr>
          <w:p w14:paraId="2232BC0A" w14:textId="77777777" w:rsidR="000B3699" w:rsidRPr="00A65D1C" w:rsidRDefault="000B3699" w:rsidP="00474F44">
            <w:pPr>
              <w:tabs>
                <w:tab w:val="decimal" w:pos="744"/>
              </w:tabs>
              <w:spacing w:line="250" w:lineRule="atLeast"/>
              <w:ind w:left="12" w:right="12"/>
              <w:rPr>
                <w:rFonts w:ascii="Arial" w:hAnsi="Arial" w:cs="Arial"/>
                <w:sz w:val="14"/>
                <w:szCs w:val="14"/>
              </w:rPr>
            </w:pPr>
          </w:p>
        </w:tc>
        <w:tc>
          <w:tcPr>
            <w:tcW w:w="1080" w:type="dxa"/>
            <w:vAlign w:val="center"/>
          </w:tcPr>
          <w:p w14:paraId="0F649AAF" w14:textId="77777777" w:rsidR="000B3699" w:rsidRPr="00A65D1C" w:rsidRDefault="000B3699" w:rsidP="00474F44">
            <w:pPr>
              <w:tabs>
                <w:tab w:val="decimal" w:pos="744"/>
              </w:tabs>
              <w:spacing w:line="250" w:lineRule="atLeast"/>
              <w:ind w:left="12" w:right="12"/>
              <w:rPr>
                <w:rFonts w:ascii="Arial" w:hAnsi="Arial" w:cs="Arial"/>
                <w:sz w:val="14"/>
                <w:szCs w:val="14"/>
              </w:rPr>
            </w:pPr>
          </w:p>
        </w:tc>
        <w:tc>
          <w:tcPr>
            <w:tcW w:w="1170" w:type="dxa"/>
            <w:vAlign w:val="center"/>
          </w:tcPr>
          <w:p w14:paraId="218EF741" w14:textId="77777777" w:rsidR="000B3699" w:rsidRPr="00A65D1C" w:rsidRDefault="000B3699" w:rsidP="00474F44">
            <w:pPr>
              <w:tabs>
                <w:tab w:val="decimal" w:pos="852"/>
              </w:tabs>
              <w:spacing w:line="250" w:lineRule="atLeast"/>
              <w:ind w:left="12" w:right="12"/>
              <w:jc w:val="both"/>
              <w:rPr>
                <w:rFonts w:ascii="Arial" w:eastAsia="Arial Unicode MS" w:hAnsi="Arial" w:cs="Arial"/>
                <w:sz w:val="14"/>
                <w:szCs w:val="14"/>
              </w:rPr>
            </w:pPr>
          </w:p>
        </w:tc>
      </w:tr>
      <w:tr w:rsidR="00B75605" w:rsidRPr="00A65D1C" w14:paraId="24B304BE" w14:textId="77777777" w:rsidTr="00771DDA">
        <w:trPr>
          <w:trHeight w:val="216"/>
        </w:trPr>
        <w:tc>
          <w:tcPr>
            <w:tcW w:w="2322" w:type="dxa"/>
          </w:tcPr>
          <w:p w14:paraId="7838E1C3" w14:textId="74018FA8" w:rsidR="00B75605" w:rsidRPr="00A65D1C" w:rsidRDefault="00B75605" w:rsidP="00B75605">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08" w:type="dxa"/>
            <w:gridSpan w:val="2"/>
            <w:vAlign w:val="center"/>
          </w:tcPr>
          <w:p w14:paraId="3939F059" w14:textId="3B0BFB66" w:rsidR="00B75605" w:rsidRPr="00A65D1C" w:rsidRDefault="00B75605" w:rsidP="00B75605">
            <w:pPr>
              <w:pBdr>
                <w:bottom w:val="doub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988,832</w:t>
            </w:r>
          </w:p>
        </w:tc>
        <w:tc>
          <w:tcPr>
            <w:tcW w:w="1080" w:type="dxa"/>
            <w:vAlign w:val="center"/>
          </w:tcPr>
          <w:p w14:paraId="7EC65F91" w14:textId="1A6438CA" w:rsidR="00B75605" w:rsidRPr="00A65D1C" w:rsidRDefault="00B75605" w:rsidP="00B75605">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235,374</w:t>
            </w:r>
          </w:p>
        </w:tc>
        <w:tc>
          <w:tcPr>
            <w:tcW w:w="1200" w:type="dxa"/>
            <w:vAlign w:val="center"/>
          </w:tcPr>
          <w:p w14:paraId="1B4D4AB2" w14:textId="5AEF1F15" w:rsidR="00B75605" w:rsidRPr="00A65D1C" w:rsidRDefault="00B75605" w:rsidP="00D9488D">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455,173</w:t>
            </w:r>
          </w:p>
        </w:tc>
        <w:tc>
          <w:tcPr>
            <w:tcW w:w="1458" w:type="dxa"/>
            <w:vAlign w:val="center"/>
          </w:tcPr>
          <w:p w14:paraId="7F373C71" w14:textId="6039E976" w:rsidR="00B75605" w:rsidRPr="00A65D1C" w:rsidRDefault="00B75605" w:rsidP="00B75605">
            <w:pPr>
              <w:pBdr>
                <w:bottom w:val="doub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49,235,905</w:t>
            </w:r>
          </w:p>
        </w:tc>
        <w:tc>
          <w:tcPr>
            <w:tcW w:w="1080" w:type="dxa"/>
            <w:vAlign w:val="center"/>
          </w:tcPr>
          <w:p w14:paraId="0516BA95" w14:textId="279AF480" w:rsidR="00B75605" w:rsidRPr="00A65D1C" w:rsidRDefault="00B75605" w:rsidP="00B75605">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7,158</w:t>
            </w:r>
          </w:p>
        </w:tc>
        <w:tc>
          <w:tcPr>
            <w:tcW w:w="1260" w:type="dxa"/>
            <w:vAlign w:val="center"/>
          </w:tcPr>
          <w:p w14:paraId="54009F99" w14:textId="3D172CB0" w:rsidR="00B75605" w:rsidRPr="00A65D1C" w:rsidRDefault="00B75605" w:rsidP="00B75605">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97,195</w:t>
            </w:r>
          </w:p>
        </w:tc>
        <w:tc>
          <w:tcPr>
            <w:tcW w:w="1260" w:type="dxa"/>
            <w:vAlign w:val="center"/>
          </w:tcPr>
          <w:p w14:paraId="36F796A3" w14:textId="33990D6E" w:rsidR="00B75605" w:rsidRPr="00A65D1C" w:rsidRDefault="00B75605" w:rsidP="00B75605">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484,600</w:t>
            </w:r>
          </w:p>
        </w:tc>
        <w:tc>
          <w:tcPr>
            <w:tcW w:w="1200" w:type="dxa"/>
            <w:vAlign w:val="center"/>
          </w:tcPr>
          <w:p w14:paraId="535AADD3" w14:textId="00F9C565" w:rsidR="00B75605" w:rsidRPr="00A65D1C" w:rsidRDefault="00B75605" w:rsidP="00B75605">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72,096</w:t>
            </w:r>
          </w:p>
        </w:tc>
        <w:tc>
          <w:tcPr>
            <w:tcW w:w="1050" w:type="dxa"/>
            <w:vAlign w:val="center"/>
          </w:tcPr>
          <w:p w14:paraId="58CB63D9" w14:textId="3B137336" w:rsidR="00B75605" w:rsidRPr="00A65D1C" w:rsidRDefault="00B75605" w:rsidP="00B75605">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2,316,464</w:t>
            </w:r>
          </w:p>
        </w:tc>
        <w:tc>
          <w:tcPr>
            <w:tcW w:w="1080" w:type="dxa"/>
            <w:vAlign w:val="center"/>
          </w:tcPr>
          <w:p w14:paraId="0DC260C4" w14:textId="150D2BEC" w:rsidR="00B75605" w:rsidRPr="00A65D1C" w:rsidRDefault="00B75605" w:rsidP="00B75605">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1,586</w:t>
            </w:r>
          </w:p>
        </w:tc>
        <w:tc>
          <w:tcPr>
            <w:tcW w:w="1170" w:type="dxa"/>
            <w:vAlign w:val="center"/>
          </w:tcPr>
          <w:p w14:paraId="7506E603" w14:textId="7754292D" w:rsidR="00B75605" w:rsidRPr="00A65D1C" w:rsidRDefault="00B75605" w:rsidP="00B75605">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53,894,383</w:t>
            </w:r>
          </w:p>
        </w:tc>
      </w:tr>
      <w:tr w:rsidR="0059129E" w:rsidRPr="00A65D1C" w14:paraId="1EA1A16F" w14:textId="77777777" w:rsidTr="00771DDA">
        <w:trPr>
          <w:trHeight w:val="216"/>
        </w:trPr>
        <w:tc>
          <w:tcPr>
            <w:tcW w:w="2322" w:type="dxa"/>
          </w:tcPr>
          <w:p w14:paraId="02C9A60C" w14:textId="103D663C" w:rsidR="0059129E" w:rsidRPr="00A65D1C" w:rsidRDefault="0059129E" w:rsidP="0059129E">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08" w:type="dxa"/>
            <w:gridSpan w:val="2"/>
            <w:vAlign w:val="center"/>
          </w:tcPr>
          <w:p w14:paraId="0CF3D69B" w14:textId="67FD13F9" w:rsidR="0059129E" w:rsidRPr="00A65D1C" w:rsidRDefault="0059129E" w:rsidP="0059129E">
            <w:pPr>
              <w:pBdr>
                <w:bottom w:val="doub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988,832</w:t>
            </w:r>
          </w:p>
        </w:tc>
        <w:tc>
          <w:tcPr>
            <w:tcW w:w="1080" w:type="dxa"/>
            <w:vAlign w:val="center"/>
          </w:tcPr>
          <w:p w14:paraId="017CAD4A" w14:textId="296E02B8" w:rsidR="0059129E" w:rsidRPr="00A65D1C" w:rsidRDefault="0059129E" w:rsidP="0059129E">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199,601</w:t>
            </w:r>
          </w:p>
        </w:tc>
        <w:tc>
          <w:tcPr>
            <w:tcW w:w="1200" w:type="dxa"/>
            <w:vAlign w:val="center"/>
          </w:tcPr>
          <w:p w14:paraId="2710A41A" w14:textId="7DB356CD" w:rsidR="0059129E" w:rsidRPr="00A65D1C" w:rsidRDefault="00AF6C81" w:rsidP="00D9488D">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294,289</w:t>
            </w:r>
          </w:p>
        </w:tc>
        <w:tc>
          <w:tcPr>
            <w:tcW w:w="1458" w:type="dxa"/>
            <w:vAlign w:val="center"/>
          </w:tcPr>
          <w:p w14:paraId="447434D1" w14:textId="690E9ACC" w:rsidR="0059129E" w:rsidRPr="00A65D1C" w:rsidRDefault="00AF6C81" w:rsidP="0059129E">
            <w:pPr>
              <w:pBdr>
                <w:bottom w:val="double" w:sz="4" w:space="1" w:color="auto"/>
              </w:pBdr>
              <w:tabs>
                <w:tab w:val="decimal" w:pos="1125"/>
              </w:tabs>
              <w:spacing w:line="250" w:lineRule="atLeast"/>
              <w:ind w:left="12" w:right="12"/>
              <w:rPr>
                <w:rFonts w:ascii="Arial" w:hAnsi="Arial" w:cs="Arial"/>
                <w:sz w:val="14"/>
                <w:szCs w:val="14"/>
              </w:rPr>
            </w:pPr>
            <w:r w:rsidRPr="00A65D1C">
              <w:rPr>
                <w:rFonts w:ascii="Arial" w:hAnsi="Arial" w:cs="Arial"/>
                <w:sz w:val="14"/>
                <w:szCs w:val="14"/>
              </w:rPr>
              <w:t>43,743,316</w:t>
            </w:r>
          </w:p>
        </w:tc>
        <w:tc>
          <w:tcPr>
            <w:tcW w:w="1080" w:type="dxa"/>
            <w:vAlign w:val="center"/>
          </w:tcPr>
          <w:p w14:paraId="391B1D4A" w14:textId="370D0C66" w:rsidR="0059129E" w:rsidRPr="00A65D1C" w:rsidRDefault="00AF6C81" w:rsidP="0059129E">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eastAsia="Arial Unicode MS" w:hAnsi="Arial" w:cs="Arial"/>
                <w:sz w:val="14"/>
                <w:szCs w:val="14"/>
              </w:rPr>
              <w:t>3,044</w:t>
            </w:r>
          </w:p>
        </w:tc>
        <w:tc>
          <w:tcPr>
            <w:tcW w:w="1260" w:type="dxa"/>
            <w:vAlign w:val="center"/>
          </w:tcPr>
          <w:p w14:paraId="603F7C7E" w14:textId="1D4BB692" w:rsidR="0059129E" w:rsidRPr="00A65D1C" w:rsidRDefault="00AF6C81" w:rsidP="0059129E">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68,384</w:t>
            </w:r>
          </w:p>
        </w:tc>
        <w:tc>
          <w:tcPr>
            <w:tcW w:w="1260" w:type="dxa"/>
            <w:vAlign w:val="center"/>
          </w:tcPr>
          <w:p w14:paraId="7E97DB17" w14:textId="52D91E3F" w:rsidR="0059129E" w:rsidRPr="00A65D1C" w:rsidRDefault="00AF6C81" w:rsidP="0059129E">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413,575</w:t>
            </w:r>
          </w:p>
        </w:tc>
        <w:tc>
          <w:tcPr>
            <w:tcW w:w="1200" w:type="dxa"/>
            <w:vAlign w:val="center"/>
          </w:tcPr>
          <w:p w14:paraId="22BD0216" w14:textId="04D2BF25" w:rsidR="0059129E" w:rsidRPr="00A65D1C" w:rsidRDefault="00AF6C81" w:rsidP="0059129E">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70,666</w:t>
            </w:r>
          </w:p>
        </w:tc>
        <w:tc>
          <w:tcPr>
            <w:tcW w:w="1050" w:type="dxa"/>
            <w:vAlign w:val="center"/>
          </w:tcPr>
          <w:p w14:paraId="4805BBDE" w14:textId="31B53EC0" w:rsidR="0059129E" w:rsidRPr="00A65D1C" w:rsidRDefault="00851AF3" w:rsidP="0059129E">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5,564,569</w:t>
            </w:r>
          </w:p>
        </w:tc>
        <w:tc>
          <w:tcPr>
            <w:tcW w:w="1080" w:type="dxa"/>
            <w:vAlign w:val="center"/>
          </w:tcPr>
          <w:p w14:paraId="1F04FE21" w14:textId="532D4D05" w:rsidR="0059129E" w:rsidRPr="00A65D1C" w:rsidRDefault="00851AF3" w:rsidP="0059129E">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718</w:t>
            </w:r>
          </w:p>
        </w:tc>
        <w:tc>
          <w:tcPr>
            <w:tcW w:w="1170" w:type="dxa"/>
            <w:vAlign w:val="center"/>
          </w:tcPr>
          <w:p w14:paraId="1D960099" w14:textId="2B0A75B5" w:rsidR="0059129E" w:rsidRPr="00A65D1C" w:rsidRDefault="00851AF3" w:rsidP="0059129E">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51,346,994</w:t>
            </w:r>
          </w:p>
        </w:tc>
      </w:tr>
      <w:tr w:rsidR="0059129E" w:rsidRPr="00A65D1C" w14:paraId="5BDADF60" w14:textId="77777777" w:rsidTr="008E5BB0">
        <w:trPr>
          <w:trHeight w:val="216"/>
        </w:trPr>
        <w:tc>
          <w:tcPr>
            <w:tcW w:w="7068" w:type="dxa"/>
            <w:gridSpan w:val="6"/>
          </w:tcPr>
          <w:p w14:paraId="39BAED7A" w14:textId="77777777" w:rsidR="0059129E" w:rsidRPr="00A65D1C" w:rsidRDefault="0059129E" w:rsidP="0059129E">
            <w:pPr>
              <w:spacing w:line="250" w:lineRule="atLeast"/>
              <w:ind w:left="43" w:right="12"/>
              <w:jc w:val="thaiDistribute"/>
              <w:rPr>
                <w:rFonts w:ascii="Arial" w:eastAsia="Arial Unicode MS" w:hAnsi="Arial" w:cs="Arial"/>
                <w:sz w:val="14"/>
                <w:szCs w:val="14"/>
              </w:rPr>
            </w:pPr>
            <w:r w:rsidRPr="00A65D1C">
              <w:rPr>
                <w:rFonts w:ascii="Arial" w:eastAsia="Arial Unicode MS" w:hAnsi="Arial" w:cs="Arial"/>
                <w:b/>
                <w:bCs/>
                <w:sz w:val="14"/>
                <w:szCs w:val="14"/>
              </w:rPr>
              <w:t>Depreciation included in the income statements for the years</w:t>
            </w:r>
          </w:p>
        </w:tc>
        <w:tc>
          <w:tcPr>
            <w:tcW w:w="1080" w:type="dxa"/>
          </w:tcPr>
          <w:p w14:paraId="5335261B" w14:textId="77777777" w:rsidR="0059129E" w:rsidRPr="00A65D1C" w:rsidRDefault="0059129E" w:rsidP="0059129E">
            <w:pPr>
              <w:spacing w:line="250" w:lineRule="atLeast"/>
              <w:ind w:left="12" w:right="12"/>
              <w:jc w:val="right"/>
              <w:rPr>
                <w:rFonts w:ascii="Arial" w:eastAsia="Arial Unicode MS" w:hAnsi="Arial" w:cs="Arial"/>
                <w:sz w:val="14"/>
                <w:szCs w:val="14"/>
              </w:rPr>
            </w:pPr>
          </w:p>
        </w:tc>
        <w:tc>
          <w:tcPr>
            <w:tcW w:w="1260" w:type="dxa"/>
          </w:tcPr>
          <w:p w14:paraId="3903A9E8"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60" w:type="dxa"/>
          </w:tcPr>
          <w:p w14:paraId="5C9A09CA" w14:textId="77777777" w:rsidR="0059129E" w:rsidRPr="00A65D1C" w:rsidRDefault="0059129E" w:rsidP="0059129E">
            <w:pPr>
              <w:spacing w:line="250" w:lineRule="atLeast"/>
              <w:ind w:left="12" w:right="12"/>
              <w:jc w:val="right"/>
              <w:rPr>
                <w:rFonts w:ascii="Arial" w:eastAsia="Arial Unicode MS" w:hAnsi="Arial" w:cs="Arial"/>
                <w:sz w:val="14"/>
                <w:szCs w:val="14"/>
              </w:rPr>
            </w:pPr>
          </w:p>
        </w:tc>
        <w:tc>
          <w:tcPr>
            <w:tcW w:w="1200" w:type="dxa"/>
          </w:tcPr>
          <w:p w14:paraId="1C76626D"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50" w:type="dxa"/>
          </w:tcPr>
          <w:p w14:paraId="04AAB37D" w14:textId="77777777" w:rsidR="0059129E" w:rsidRPr="00A65D1C" w:rsidRDefault="0059129E" w:rsidP="0059129E">
            <w:pPr>
              <w:spacing w:line="250" w:lineRule="atLeast"/>
              <w:ind w:left="12" w:right="12"/>
              <w:jc w:val="right"/>
              <w:rPr>
                <w:rFonts w:ascii="Arial" w:eastAsia="Arial Unicode MS" w:hAnsi="Arial" w:cs="Arial"/>
                <w:sz w:val="14"/>
                <w:szCs w:val="14"/>
              </w:rPr>
            </w:pPr>
          </w:p>
        </w:tc>
        <w:tc>
          <w:tcPr>
            <w:tcW w:w="1080" w:type="dxa"/>
          </w:tcPr>
          <w:p w14:paraId="23B46541"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170" w:type="dxa"/>
          </w:tcPr>
          <w:p w14:paraId="5A9D33D9" w14:textId="77777777" w:rsidR="0059129E" w:rsidRPr="00A65D1C" w:rsidRDefault="0059129E" w:rsidP="0059129E">
            <w:pPr>
              <w:tabs>
                <w:tab w:val="decimal" w:pos="852"/>
              </w:tabs>
              <w:spacing w:line="250" w:lineRule="atLeast"/>
              <w:ind w:left="12" w:right="12"/>
              <w:jc w:val="both"/>
              <w:rPr>
                <w:rFonts w:ascii="Arial" w:eastAsia="Arial Unicode MS" w:hAnsi="Arial" w:cs="Arial"/>
                <w:sz w:val="14"/>
                <w:szCs w:val="14"/>
              </w:rPr>
            </w:pPr>
          </w:p>
        </w:tc>
      </w:tr>
      <w:tr w:rsidR="0059129E" w:rsidRPr="00A65D1C" w14:paraId="57198CFF" w14:textId="77777777" w:rsidTr="00771DDA">
        <w:trPr>
          <w:trHeight w:val="216"/>
        </w:trPr>
        <w:tc>
          <w:tcPr>
            <w:tcW w:w="2322" w:type="dxa"/>
          </w:tcPr>
          <w:p w14:paraId="76B85404" w14:textId="756F1207" w:rsidR="0059129E" w:rsidRPr="00A65D1C" w:rsidRDefault="0059129E" w:rsidP="0059129E">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2019</w:t>
            </w:r>
          </w:p>
        </w:tc>
        <w:tc>
          <w:tcPr>
            <w:tcW w:w="1008" w:type="dxa"/>
            <w:gridSpan w:val="2"/>
          </w:tcPr>
          <w:p w14:paraId="187C1E1C" w14:textId="77777777" w:rsidR="0059129E" w:rsidRPr="00A65D1C" w:rsidRDefault="0059129E" w:rsidP="0059129E">
            <w:pPr>
              <w:spacing w:line="250" w:lineRule="atLeast"/>
              <w:ind w:left="12" w:right="12"/>
              <w:jc w:val="right"/>
              <w:rPr>
                <w:rFonts w:ascii="Arial" w:eastAsia="Arial Unicode MS" w:hAnsi="Arial" w:cs="Arial"/>
                <w:sz w:val="14"/>
                <w:szCs w:val="14"/>
              </w:rPr>
            </w:pPr>
          </w:p>
        </w:tc>
        <w:tc>
          <w:tcPr>
            <w:tcW w:w="1080" w:type="dxa"/>
          </w:tcPr>
          <w:p w14:paraId="6C9BC700"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00" w:type="dxa"/>
          </w:tcPr>
          <w:p w14:paraId="2F2E38FF"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458" w:type="dxa"/>
          </w:tcPr>
          <w:p w14:paraId="1B4D5AFE"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80" w:type="dxa"/>
          </w:tcPr>
          <w:p w14:paraId="01A87946"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60" w:type="dxa"/>
          </w:tcPr>
          <w:p w14:paraId="37413258"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60" w:type="dxa"/>
          </w:tcPr>
          <w:p w14:paraId="5B35317C"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00" w:type="dxa"/>
          </w:tcPr>
          <w:p w14:paraId="22B84D59"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50" w:type="dxa"/>
          </w:tcPr>
          <w:p w14:paraId="137C0702"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80" w:type="dxa"/>
          </w:tcPr>
          <w:p w14:paraId="182589A2"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170" w:type="dxa"/>
          </w:tcPr>
          <w:p w14:paraId="731DBE47" w14:textId="2E83D179" w:rsidR="0059129E" w:rsidRPr="00A65D1C" w:rsidRDefault="0059129E" w:rsidP="0059129E">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10,716,630</w:t>
            </w:r>
          </w:p>
        </w:tc>
      </w:tr>
      <w:tr w:rsidR="0059129E" w:rsidRPr="00A65D1C" w14:paraId="23DF4AFE" w14:textId="77777777" w:rsidTr="00771DDA">
        <w:trPr>
          <w:trHeight w:val="216"/>
        </w:trPr>
        <w:tc>
          <w:tcPr>
            <w:tcW w:w="2322" w:type="dxa"/>
          </w:tcPr>
          <w:p w14:paraId="0A42FF5C" w14:textId="5B459522" w:rsidR="0059129E" w:rsidRPr="00A65D1C" w:rsidRDefault="0059129E" w:rsidP="0059129E">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2020</w:t>
            </w:r>
          </w:p>
        </w:tc>
        <w:tc>
          <w:tcPr>
            <w:tcW w:w="1008" w:type="dxa"/>
            <w:gridSpan w:val="2"/>
          </w:tcPr>
          <w:p w14:paraId="474B3567" w14:textId="77777777" w:rsidR="0059129E" w:rsidRPr="00A65D1C" w:rsidRDefault="0059129E" w:rsidP="0059129E">
            <w:pPr>
              <w:spacing w:line="250" w:lineRule="atLeast"/>
              <w:ind w:left="12" w:right="12"/>
              <w:jc w:val="right"/>
              <w:rPr>
                <w:rFonts w:ascii="Arial" w:eastAsia="Arial Unicode MS" w:hAnsi="Arial" w:cs="Arial"/>
                <w:sz w:val="14"/>
                <w:szCs w:val="14"/>
              </w:rPr>
            </w:pPr>
          </w:p>
        </w:tc>
        <w:tc>
          <w:tcPr>
            <w:tcW w:w="1080" w:type="dxa"/>
          </w:tcPr>
          <w:p w14:paraId="2B4C871D"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00" w:type="dxa"/>
          </w:tcPr>
          <w:p w14:paraId="31E81D15"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458" w:type="dxa"/>
          </w:tcPr>
          <w:p w14:paraId="30B0754A"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80" w:type="dxa"/>
          </w:tcPr>
          <w:p w14:paraId="7C90565F"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60" w:type="dxa"/>
          </w:tcPr>
          <w:p w14:paraId="484E6715"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60" w:type="dxa"/>
          </w:tcPr>
          <w:p w14:paraId="02D5721D"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200" w:type="dxa"/>
          </w:tcPr>
          <w:p w14:paraId="51878213"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50" w:type="dxa"/>
          </w:tcPr>
          <w:p w14:paraId="5695EDF1"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080" w:type="dxa"/>
          </w:tcPr>
          <w:p w14:paraId="50D61BA1" w14:textId="77777777" w:rsidR="0059129E" w:rsidRPr="00A65D1C" w:rsidRDefault="0059129E" w:rsidP="0059129E">
            <w:pPr>
              <w:spacing w:line="250" w:lineRule="atLeast"/>
              <w:ind w:left="12" w:right="12"/>
              <w:jc w:val="thaiDistribute"/>
              <w:rPr>
                <w:rFonts w:ascii="Arial" w:eastAsia="Arial Unicode MS" w:hAnsi="Arial" w:cs="Arial"/>
                <w:sz w:val="14"/>
                <w:szCs w:val="14"/>
              </w:rPr>
            </w:pPr>
          </w:p>
        </w:tc>
        <w:tc>
          <w:tcPr>
            <w:tcW w:w="1170" w:type="dxa"/>
          </w:tcPr>
          <w:p w14:paraId="40EECA9A" w14:textId="505CEF50" w:rsidR="0059129E" w:rsidRPr="00A65D1C" w:rsidRDefault="0059129E" w:rsidP="0059129E">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10,894,873</w:t>
            </w:r>
          </w:p>
        </w:tc>
      </w:tr>
    </w:tbl>
    <w:p w14:paraId="4D123D3D" w14:textId="77777777" w:rsidR="00474F44" w:rsidRPr="00A65D1C" w:rsidRDefault="00474F44" w:rsidP="00E07EB1">
      <w:pPr>
        <w:tabs>
          <w:tab w:val="left" w:pos="720"/>
        </w:tabs>
        <w:spacing w:before="120" w:after="120" w:line="360" w:lineRule="exact"/>
        <w:jc w:val="thaiDistribute"/>
        <w:rPr>
          <w:rFonts w:ascii="Arial" w:hAnsi="Arial" w:cs="Arial"/>
          <w:sz w:val="22"/>
          <w:szCs w:val="22"/>
          <w:u w:val="single"/>
        </w:rPr>
      </w:pPr>
    </w:p>
    <w:p w14:paraId="5B75C58C" w14:textId="24863E56" w:rsidR="0081679C" w:rsidRPr="00A65D1C" w:rsidRDefault="00082E77" w:rsidP="00E07EB1">
      <w:pPr>
        <w:tabs>
          <w:tab w:val="left" w:pos="720"/>
        </w:tabs>
        <w:spacing w:before="120" w:after="120" w:line="360" w:lineRule="exact"/>
        <w:jc w:val="thaiDistribute"/>
        <w:rPr>
          <w:rFonts w:ascii="Arial" w:hAnsi="Arial" w:cs="Arial"/>
          <w:sz w:val="22"/>
          <w:szCs w:val="22"/>
          <w:u w:val="single"/>
        </w:rPr>
      </w:pPr>
      <w:r w:rsidRPr="00A65D1C">
        <w:rPr>
          <w:rFonts w:ascii="Arial" w:hAnsi="Arial" w:cs="Arial"/>
          <w:sz w:val="22"/>
          <w:szCs w:val="22"/>
          <w:u w:val="single"/>
        </w:rPr>
        <w:lastRenderedPageBreak/>
        <w:t>Consolidated financial statements</w:t>
      </w:r>
    </w:p>
    <w:tbl>
      <w:tblPr>
        <w:tblW w:w="15306" w:type="dxa"/>
        <w:tblInd w:w="-90" w:type="dxa"/>
        <w:tblLayout w:type="fixed"/>
        <w:tblLook w:val="0000" w:firstRow="0" w:lastRow="0" w:firstColumn="0" w:lastColumn="0" w:noHBand="0" w:noVBand="0"/>
      </w:tblPr>
      <w:tblGrid>
        <w:gridCol w:w="2322"/>
        <w:gridCol w:w="18"/>
        <w:gridCol w:w="990"/>
        <w:gridCol w:w="1200"/>
        <w:gridCol w:w="1200"/>
        <w:gridCol w:w="1458"/>
        <w:gridCol w:w="1080"/>
        <w:gridCol w:w="1260"/>
        <w:gridCol w:w="1260"/>
        <w:gridCol w:w="1200"/>
        <w:gridCol w:w="1050"/>
        <w:gridCol w:w="1080"/>
        <w:gridCol w:w="1188"/>
      </w:tblGrid>
      <w:tr w:rsidR="00D50641" w:rsidRPr="00A65D1C" w14:paraId="3D2C4FDA" w14:textId="77777777" w:rsidTr="00771DDA">
        <w:tc>
          <w:tcPr>
            <w:tcW w:w="2322" w:type="dxa"/>
          </w:tcPr>
          <w:p w14:paraId="5028792E" w14:textId="77777777" w:rsidR="00D50641" w:rsidRPr="00A65D1C" w:rsidRDefault="00D50641" w:rsidP="00474F44">
            <w:pPr>
              <w:spacing w:line="250" w:lineRule="atLeast"/>
              <w:ind w:left="43" w:right="43"/>
              <w:jc w:val="center"/>
              <w:rPr>
                <w:rFonts w:ascii="Arial" w:eastAsia="Arial Unicode MS" w:hAnsi="Arial" w:cs="Arial"/>
                <w:sz w:val="14"/>
                <w:szCs w:val="14"/>
              </w:rPr>
            </w:pPr>
          </w:p>
        </w:tc>
        <w:tc>
          <w:tcPr>
            <w:tcW w:w="1008" w:type="dxa"/>
            <w:gridSpan w:val="2"/>
          </w:tcPr>
          <w:p w14:paraId="3BBDB413" w14:textId="77777777" w:rsidR="00D50641" w:rsidRPr="00A65D1C" w:rsidRDefault="00D50641" w:rsidP="00474F44">
            <w:pPr>
              <w:spacing w:line="250" w:lineRule="atLeast"/>
              <w:ind w:left="12" w:right="12"/>
              <w:jc w:val="center"/>
              <w:rPr>
                <w:rFonts w:ascii="Arial" w:eastAsia="Arial Unicode MS" w:hAnsi="Arial" w:cstheme="minorBidi"/>
                <w:sz w:val="14"/>
                <w:szCs w:val="14"/>
                <w:cs/>
              </w:rPr>
            </w:pPr>
          </w:p>
        </w:tc>
        <w:tc>
          <w:tcPr>
            <w:tcW w:w="1200" w:type="dxa"/>
          </w:tcPr>
          <w:p w14:paraId="77B218FC"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200" w:type="dxa"/>
          </w:tcPr>
          <w:p w14:paraId="067584D2"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458" w:type="dxa"/>
          </w:tcPr>
          <w:p w14:paraId="657516C5"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080" w:type="dxa"/>
          </w:tcPr>
          <w:p w14:paraId="57F78365"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260" w:type="dxa"/>
          </w:tcPr>
          <w:p w14:paraId="4D788EE2"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260" w:type="dxa"/>
          </w:tcPr>
          <w:p w14:paraId="250E6219"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1200" w:type="dxa"/>
          </w:tcPr>
          <w:p w14:paraId="33D6256F" w14:textId="77777777" w:rsidR="00D50641" w:rsidRPr="00A65D1C" w:rsidRDefault="00D50641" w:rsidP="00474F44">
            <w:pPr>
              <w:spacing w:line="250" w:lineRule="atLeast"/>
              <w:ind w:left="12" w:right="12"/>
              <w:jc w:val="center"/>
              <w:rPr>
                <w:rFonts w:ascii="Arial" w:eastAsia="Arial Unicode MS" w:hAnsi="Arial" w:cs="Arial"/>
                <w:sz w:val="14"/>
                <w:szCs w:val="14"/>
              </w:rPr>
            </w:pPr>
          </w:p>
        </w:tc>
        <w:tc>
          <w:tcPr>
            <w:tcW w:w="3318" w:type="dxa"/>
            <w:gridSpan w:val="3"/>
          </w:tcPr>
          <w:p w14:paraId="3966F0B0" w14:textId="77777777" w:rsidR="00D50641" w:rsidRPr="00A65D1C" w:rsidRDefault="00D50641" w:rsidP="00474F44">
            <w:pPr>
              <w:spacing w:line="250" w:lineRule="atLeast"/>
              <w:ind w:left="12" w:right="12"/>
              <w:jc w:val="right"/>
              <w:rPr>
                <w:rFonts w:ascii="Arial" w:eastAsia="Arial Unicode MS" w:hAnsi="Arial" w:cs="Arial"/>
                <w:sz w:val="14"/>
                <w:szCs w:val="14"/>
              </w:rPr>
            </w:pPr>
            <w:r w:rsidRPr="00A65D1C">
              <w:rPr>
                <w:rFonts w:ascii="Arial" w:eastAsia="Arial Unicode MS" w:hAnsi="Arial" w:cs="Arial"/>
                <w:sz w:val="14"/>
                <w:szCs w:val="14"/>
              </w:rPr>
              <w:t>(Unit: Thousand Baht)</w:t>
            </w:r>
          </w:p>
        </w:tc>
      </w:tr>
      <w:tr w:rsidR="00771DDA" w:rsidRPr="00A65D1C" w14:paraId="1B97B818" w14:textId="77777777" w:rsidTr="00771DDA">
        <w:tc>
          <w:tcPr>
            <w:tcW w:w="2322" w:type="dxa"/>
          </w:tcPr>
          <w:p w14:paraId="680035B6" w14:textId="77777777" w:rsidR="00771DDA" w:rsidRPr="00A65D1C" w:rsidRDefault="00771DDA" w:rsidP="00474F44">
            <w:pPr>
              <w:spacing w:line="250" w:lineRule="atLeast"/>
              <w:ind w:left="43" w:right="43"/>
              <w:jc w:val="center"/>
              <w:rPr>
                <w:rFonts w:ascii="Arial" w:eastAsia="Arial Unicode MS" w:hAnsi="Arial" w:cs="Arial"/>
                <w:sz w:val="14"/>
                <w:szCs w:val="14"/>
              </w:rPr>
            </w:pPr>
          </w:p>
        </w:tc>
        <w:tc>
          <w:tcPr>
            <w:tcW w:w="1008" w:type="dxa"/>
            <w:gridSpan w:val="2"/>
            <w:vAlign w:val="bottom"/>
          </w:tcPr>
          <w:p w14:paraId="6B1966F3"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Land</w:t>
            </w:r>
          </w:p>
        </w:tc>
        <w:tc>
          <w:tcPr>
            <w:tcW w:w="1200" w:type="dxa"/>
            <w:vAlign w:val="bottom"/>
          </w:tcPr>
          <w:p w14:paraId="488F5E54" w14:textId="77777777" w:rsidR="00771DDA" w:rsidRPr="00A65D1C" w:rsidRDefault="00771DDA" w:rsidP="00474F44">
            <w:pPr>
              <w:pBdr>
                <w:bottom w:val="single" w:sz="6" w:space="1" w:color="auto"/>
              </w:pBdr>
              <w:spacing w:line="250" w:lineRule="atLeast"/>
              <w:ind w:right="-108"/>
              <w:jc w:val="center"/>
              <w:rPr>
                <w:rFonts w:ascii="Arial" w:eastAsia="Arial Unicode MS" w:hAnsi="Arial" w:cs="Arial"/>
                <w:sz w:val="14"/>
                <w:szCs w:val="14"/>
              </w:rPr>
            </w:pPr>
            <w:r w:rsidRPr="00A65D1C">
              <w:rPr>
                <w:rFonts w:ascii="Arial" w:eastAsia="Arial Unicode MS" w:hAnsi="Arial" w:cs="Arial"/>
                <w:sz w:val="14"/>
                <w:szCs w:val="14"/>
              </w:rPr>
              <w:t>Buildings and building improvement</w:t>
            </w:r>
          </w:p>
        </w:tc>
        <w:tc>
          <w:tcPr>
            <w:tcW w:w="1200" w:type="dxa"/>
            <w:vAlign w:val="bottom"/>
          </w:tcPr>
          <w:p w14:paraId="3F22A5A4" w14:textId="77777777" w:rsidR="00771DDA" w:rsidRPr="00A65D1C" w:rsidRDefault="00771DDA" w:rsidP="00474F44">
            <w:pPr>
              <w:pBdr>
                <w:bottom w:val="single" w:sz="6" w:space="1" w:color="auto"/>
              </w:pBdr>
              <w:spacing w:line="250" w:lineRule="atLeast"/>
              <w:ind w:left="12" w:right="-108"/>
              <w:jc w:val="center"/>
              <w:rPr>
                <w:rFonts w:ascii="Arial" w:eastAsia="Arial Unicode MS" w:hAnsi="Arial" w:cs="Arial"/>
                <w:sz w:val="14"/>
                <w:szCs w:val="14"/>
              </w:rPr>
            </w:pPr>
            <w:r w:rsidRPr="00A65D1C">
              <w:rPr>
                <w:rFonts w:ascii="Arial" w:eastAsia="Arial Unicode MS" w:hAnsi="Arial" w:cs="Arial"/>
                <w:sz w:val="14"/>
                <w:szCs w:val="14"/>
              </w:rPr>
              <w:t>Leasehold improvement</w:t>
            </w:r>
          </w:p>
        </w:tc>
        <w:tc>
          <w:tcPr>
            <w:tcW w:w="1458" w:type="dxa"/>
            <w:vAlign w:val="bottom"/>
          </w:tcPr>
          <w:p w14:paraId="2F395859" w14:textId="7B777FF9"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Equipment for mobile telecommunication services</w:t>
            </w:r>
          </w:p>
        </w:tc>
        <w:tc>
          <w:tcPr>
            <w:tcW w:w="1080" w:type="dxa"/>
            <w:vAlign w:val="bottom"/>
          </w:tcPr>
          <w:p w14:paraId="45FF2B05"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cs/>
              </w:rPr>
            </w:pPr>
            <w:r w:rsidRPr="00A65D1C">
              <w:rPr>
                <w:rFonts w:ascii="Arial" w:eastAsia="Arial Unicode MS" w:hAnsi="Arial" w:cs="Arial"/>
                <w:sz w:val="14"/>
                <w:szCs w:val="14"/>
              </w:rPr>
              <w:t>Telephone based station improvement</w:t>
            </w:r>
          </w:p>
        </w:tc>
        <w:tc>
          <w:tcPr>
            <w:tcW w:w="1260" w:type="dxa"/>
            <w:vAlign w:val="bottom"/>
          </w:tcPr>
          <w:p w14:paraId="69222CBD"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Furniture, fixtures and office equipment</w:t>
            </w:r>
          </w:p>
        </w:tc>
        <w:tc>
          <w:tcPr>
            <w:tcW w:w="1260" w:type="dxa"/>
            <w:vAlign w:val="bottom"/>
          </w:tcPr>
          <w:p w14:paraId="5F1B4B44"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Machinery and equipment</w:t>
            </w:r>
          </w:p>
        </w:tc>
        <w:tc>
          <w:tcPr>
            <w:tcW w:w="1200" w:type="dxa"/>
            <w:vAlign w:val="bottom"/>
          </w:tcPr>
          <w:p w14:paraId="35234C2A"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Advertising and communication equipment</w:t>
            </w:r>
          </w:p>
        </w:tc>
        <w:tc>
          <w:tcPr>
            <w:tcW w:w="1050" w:type="dxa"/>
            <w:vAlign w:val="bottom"/>
          </w:tcPr>
          <w:p w14:paraId="262DC6A5"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Work in progress</w:t>
            </w:r>
          </w:p>
        </w:tc>
        <w:tc>
          <w:tcPr>
            <w:tcW w:w="1080" w:type="dxa"/>
            <w:vAlign w:val="bottom"/>
          </w:tcPr>
          <w:p w14:paraId="452A642F"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Others</w:t>
            </w:r>
          </w:p>
        </w:tc>
        <w:tc>
          <w:tcPr>
            <w:tcW w:w="1188" w:type="dxa"/>
            <w:vAlign w:val="bottom"/>
          </w:tcPr>
          <w:p w14:paraId="06523A6A" w14:textId="77777777" w:rsidR="00771DDA" w:rsidRPr="00A65D1C" w:rsidRDefault="00771DDA" w:rsidP="00474F44">
            <w:pPr>
              <w:pBdr>
                <w:bottom w:val="single" w:sz="6" w:space="1" w:color="auto"/>
              </w:pBdr>
              <w:spacing w:line="250" w:lineRule="atLeast"/>
              <w:ind w:left="12" w:right="12"/>
              <w:jc w:val="center"/>
              <w:rPr>
                <w:rFonts w:ascii="Arial" w:eastAsia="Arial Unicode MS" w:hAnsi="Arial" w:cs="Arial"/>
                <w:sz w:val="14"/>
                <w:szCs w:val="14"/>
              </w:rPr>
            </w:pPr>
            <w:r w:rsidRPr="00A65D1C">
              <w:rPr>
                <w:rFonts w:ascii="Arial" w:eastAsia="Arial Unicode MS" w:hAnsi="Arial" w:cs="Arial"/>
                <w:sz w:val="14"/>
                <w:szCs w:val="14"/>
              </w:rPr>
              <w:t>Total</w:t>
            </w:r>
          </w:p>
        </w:tc>
      </w:tr>
      <w:tr w:rsidR="00771DDA" w:rsidRPr="00A65D1C" w14:paraId="25E5C2B6" w14:textId="77777777" w:rsidTr="00771DDA">
        <w:trPr>
          <w:trHeight w:val="153"/>
        </w:trPr>
        <w:tc>
          <w:tcPr>
            <w:tcW w:w="2322" w:type="dxa"/>
          </w:tcPr>
          <w:p w14:paraId="267E446A" w14:textId="77777777" w:rsidR="00771DDA" w:rsidRPr="00A65D1C" w:rsidRDefault="00771DDA" w:rsidP="00474F44">
            <w:pPr>
              <w:spacing w:line="250" w:lineRule="atLeast"/>
              <w:ind w:right="43"/>
              <w:rPr>
                <w:rFonts w:ascii="Arial" w:eastAsia="Arial Unicode MS" w:hAnsi="Arial" w:cs="Arial"/>
                <w:sz w:val="14"/>
                <w:szCs w:val="14"/>
              </w:rPr>
            </w:pPr>
            <w:r w:rsidRPr="00A65D1C">
              <w:rPr>
                <w:rFonts w:ascii="Arial" w:eastAsia="Arial Unicode MS" w:hAnsi="Arial" w:cs="Arial"/>
                <w:b/>
                <w:bCs/>
                <w:sz w:val="14"/>
                <w:szCs w:val="14"/>
              </w:rPr>
              <w:t>Cost</w:t>
            </w:r>
          </w:p>
        </w:tc>
        <w:tc>
          <w:tcPr>
            <w:tcW w:w="1008" w:type="dxa"/>
            <w:gridSpan w:val="2"/>
          </w:tcPr>
          <w:p w14:paraId="55136C3A"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200" w:type="dxa"/>
          </w:tcPr>
          <w:p w14:paraId="652BBF1D"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200" w:type="dxa"/>
          </w:tcPr>
          <w:p w14:paraId="5A4FB7C4"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458" w:type="dxa"/>
          </w:tcPr>
          <w:p w14:paraId="3F49BA30"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080" w:type="dxa"/>
          </w:tcPr>
          <w:p w14:paraId="0A789111"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260" w:type="dxa"/>
          </w:tcPr>
          <w:p w14:paraId="4E61F38B"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260" w:type="dxa"/>
          </w:tcPr>
          <w:p w14:paraId="1EC90872"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200" w:type="dxa"/>
          </w:tcPr>
          <w:p w14:paraId="2155B4F0"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050" w:type="dxa"/>
          </w:tcPr>
          <w:p w14:paraId="700B2584"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080" w:type="dxa"/>
          </w:tcPr>
          <w:p w14:paraId="76AB19FB" w14:textId="77777777" w:rsidR="00771DDA" w:rsidRPr="00A65D1C" w:rsidRDefault="00771DDA" w:rsidP="00474F44">
            <w:pPr>
              <w:spacing w:line="250" w:lineRule="atLeast"/>
              <w:ind w:left="12" w:right="12"/>
              <w:jc w:val="right"/>
              <w:rPr>
                <w:rFonts w:ascii="Arial" w:eastAsia="Arial Unicode MS" w:hAnsi="Arial" w:cs="Arial"/>
                <w:sz w:val="14"/>
                <w:szCs w:val="14"/>
              </w:rPr>
            </w:pPr>
          </w:p>
        </w:tc>
        <w:tc>
          <w:tcPr>
            <w:tcW w:w="1188" w:type="dxa"/>
          </w:tcPr>
          <w:p w14:paraId="1D10BB14" w14:textId="77777777" w:rsidR="00771DDA" w:rsidRPr="00A65D1C" w:rsidRDefault="00771DDA" w:rsidP="00474F44">
            <w:pPr>
              <w:spacing w:line="250" w:lineRule="atLeast"/>
              <w:ind w:left="12" w:right="12"/>
              <w:jc w:val="right"/>
              <w:rPr>
                <w:rFonts w:ascii="Arial" w:eastAsia="Arial Unicode MS" w:hAnsi="Arial" w:cs="Arial"/>
                <w:sz w:val="14"/>
                <w:szCs w:val="14"/>
              </w:rPr>
            </w:pPr>
          </w:p>
        </w:tc>
      </w:tr>
      <w:tr w:rsidR="00987AEB" w:rsidRPr="00A65D1C" w14:paraId="343F3A86" w14:textId="77777777" w:rsidTr="00771DDA">
        <w:trPr>
          <w:trHeight w:val="180"/>
        </w:trPr>
        <w:tc>
          <w:tcPr>
            <w:tcW w:w="2322" w:type="dxa"/>
          </w:tcPr>
          <w:p w14:paraId="59C6FF66" w14:textId="25EC0C81"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1008" w:type="dxa"/>
            <w:gridSpan w:val="2"/>
            <w:vAlign w:val="center"/>
          </w:tcPr>
          <w:p w14:paraId="4240CEE3" w14:textId="6433022F" w:rsidR="00987AEB" w:rsidRPr="00A65D1C" w:rsidRDefault="00987AEB" w:rsidP="00987AEB">
            <w:pPr>
              <w:tabs>
                <w:tab w:val="decimal" w:pos="720"/>
              </w:tabs>
              <w:spacing w:line="250" w:lineRule="atLeast"/>
              <w:ind w:left="12" w:right="12"/>
              <w:rPr>
                <w:rFonts w:ascii="Arial" w:hAnsi="Arial" w:cs="Arial"/>
                <w:sz w:val="14"/>
                <w:szCs w:val="14"/>
              </w:rPr>
            </w:pPr>
            <w:r w:rsidRPr="00A65D1C">
              <w:rPr>
                <w:rFonts w:ascii="Arial" w:hAnsi="Arial" w:cs="Arial"/>
                <w:sz w:val="14"/>
                <w:szCs w:val="14"/>
              </w:rPr>
              <w:t>991,832</w:t>
            </w:r>
          </w:p>
        </w:tc>
        <w:tc>
          <w:tcPr>
            <w:tcW w:w="1200" w:type="dxa"/>
            <w:vAlign w:val="center"/>
          </w:tcPr>
          <w:p w14:paraId="4B4DA458" w14:textId="39E4B05E" w:rsidR="00987AEB" w:rsidRPr="00A65D1C" w:rsidRDefault="00987AEB" w:rsidP="00987AEB">
            <w:pPr>
              <w:tabs>
                <w:tab w:val="decimal" w:pos="885"/>
              </w:tabs>
              <w:spacing w:line="250" w:lineRule="atLeast"/>
              <w:ind w:left="12" w:right="12"/>
              <w:rPr>
                <w:rFonts w:ascii="Arial" w:hAnsi="Arial" w:cs="Arial"/>
                <w:sz w:val="14"/>
                <w:szCs w:val="14"/>
              </w:rPr>
            </w:pPr>
            <w:r w:rsidRPr="00A65D1C">
              <w:rPr>
                <w:rFonts w:ascii="Arial" w:hAnsi="Arial" w:cs="Arial"/>
                <w:sz w:val="14"/>
                <w:szCs w:val="14"/>
              </w:rPr>
              <w:t>1,652,998</w:t>
            </w:r>
          </w:p>
        </w:tc>
        <w:tc>
          <w:tcPr>
            <w:tcW w:w="1200" w:type="dxa"/>
            <w:vAlign w:val="center"/>
          </w:tcPr>
          <w:p w14:paraId="7CA6A18D" w14:textId="0CC30C4B" w:rsidR="00987AEB" w:rsidRPr="00A65D1C" w:rsidRDefault="00987AEB" w:rsidP="00987AEB">
            <w:pPr>
              <w:tabs>
                <w:tab w:val="decimal" w:pos="855"/>
              </w:tabs>
              <w:spacing w:line="250" w:lineRule="atLeast"/>
              <w:ind w:left="12" w:right="12"/>
              <w:rPr>
                <w:rFonts w:ascii="Arial" w:hAnsi="Arial" w:cs="Arial"/>
                <w:sz w:val="14"/>
                <w:szCs w:val="14"/>
              </w:rPr>
            </w:pPr>
            <w:r w:rsidRPr="00A65D1C">
              <w:rPr>
                <w:rFonts w:ascii="Arial" w:hAnsi="Arial" w:cs="Arial"/>
                <w:sz w:val="14"/>
                <w:szCs w:val="14"/>
              </w:rPr>
              <w:t>1,384,212</w:t>
            </w:r>
          </w:p>
        </w:tc>
        <w:tc>
          <w:tcPr>
            <w:tcW w:w="1458" w:type="dxa"/>
            <w:vAlign w:val="center"/>
          </w:tcPr>
          <w:p w14:paraId="1F909968" w14:textId="7BA30E0C" w:rsidR="00987AEB" w:rsidRPr="00A65D1C" w:rsidRDefault="00987AEB" w:rsidP="00987AEB">
            <w:pPr>
              <w:tabs>
                <w:tab w:val="decimal" w:pos="1095"/>
              </w:tabs>
              <w:spacing w:line="250" w:lineRule="atLeast"/>
              <w:ind w:left="12" w:right="12"/>
              <w:rPr>
                <w:rFonts w:ascii="Arial" w:hAnsi="Arial" w:cs="Arial"/>
                <w:sz w:val="14"/>
                <w:szCs w:val="14"/>
              </w:rPr>
            </w:pPr>
            <w:r w:rsidRPr="00A65D1C">
              <w:rPr>
                <w:rFonts w:ascii="Arial" w:hAnsi="Arial" w:cs="Arial"/>
                <w:sz w:val="14"/>
                <w:szCs w:val="14"/>
              </w:rPr>
              <w:t>90,083,385</w:t>
            </w:r>
          </w:p>
        </w:tc>
        <w:tc>
          <w:tcPr>
            <w:tcW w:w="1080" w:type="dxa"/>
            <w:vAlign w:val="center"/>
          </w:tcPr>
          <w:p w14:paraId="0959F5F0" w14:textId="047D6A39" w:rsidR="00987AEB" w:rsidRPr="00A65D1C" w:rsidRDefault="00987AEB" w:rsidP="00987AEB">
            <w:pPr>
              <w:tabs>
                <w:tab w:val="decimal" w:pos="774"/>
              </w:tabs>
              <w:spacing w:line="250" w:lineRule="atLeast"/>
              <w:ind w:left="12" w:right="12"/>
              <w:rPr>
                <w:rFonts w:ascii="Arial" w:hAnsi="Arial" w:cs="Arial"/>
                <w:sz w:val="14"/>
                <w:szCs w:val="14"/>
              </w:rPr>
            </w:pPr>
            <w:r w:rsidRPr="00A65D1C">
              <w:rPr>
                <w:rFonts w:ascii="Arial" w:hAnsi="Arial" w:cs="Arial"/>
                <w:sz w:val="14"/>
                <w:szCs w:val="14"/>
              </w:rPr>
              <w:t>213,011</w:t>
            </w:r>
          </w:p>
        </w:tc>
        <w:tc>
          <w:tcPr>
            <w:tcW w:w="1260" w:type="dxa"/>
            <w:vAlign w:val="center"/>
          </w:tcPr>
          <w:p w14:paraId="5B3CB2C8" w14:textId="4DD07033"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916,728</w:t>
            </w:r>
          </w:p>
        </w:tc>
        <w:tc>
          <w:tcPr>
            <w:tcW w:w="1260" w:type="dxa"/>
            <w:vAlign w:val="center"/>
          </w:tcPr>
          <w:p w14:paraId="42A37E25" w14:textId="0ADD1831"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6,946,839</w:t>
            </w:r>
          </w:p>
        </w:tc>
        <w:tc>
          <w:tcPr>
            <w:tcW w:w="1200" w:type="dxa"/>
            <w:vAlign w:val="center"/>
          </w:tcPr>
          <w:p w14:paraId="152B22F7" w14:textId="13C1BE72"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192,898</w:t>
            </w:r>
          </w:p>
        </w:tc>
        <w:tc>
          <w:tcPr>
            <w:tcW w:w="1050" w:type="dxa"/>
            <w:vAlign w:val="center"/>
          </w:tcPr>
          <w:p w14:paraId="32E9292F" w14:textId="2E9EF7CE"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5,583,863</w:t>
            </w:r>
          </w:p>
        </w:tc>
        <w:tc>
          <w:tcPr>
            <w:tcW w:w="1080" w:type="dxa"/>
            <w:vAlign w:val="center"/>
          </w:tcPr>
          <w:p w14:paraId="35DDC68B" w14:textId="34058DBE"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263,123</w:t>
            </w:r>
          </w:p>
        </w:tc>
        <w:tc>
          <w:tcPr>
            <w:tcW w:w="1188" w:type="dxa"/>
            <w:vAlign w:val="center"/>
          </w:tcPr>
          <w:p w14:paraId="18168D81" w14:textId="3C5936EB"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108,228,889</w:t>
            </w:r>
          </w:p>
        </w:tc>
      </w:tr>
      <w:tr w:rsidR="00771DDA" w:rsidRPr="00A65D1C" w14:paraId="71E86E73" w14:textId="77777777" w:rsidTr="00771DDA">
        <w:trPr>
          <w:trHeight w:val="180"/>
        </w:trPr>
        <w:tc>
          <w:tcPr>
            <w:tcW w:w="2322" w:type="dxa"/>
          </w:tcPr>
          <w:p w14:paraId="3D35D0C4" w14:textId="77777777" w:rsidR="00771DDA" w:rsidRPr="00A65D1C" w:rsidRDefault="00771DDA"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Purchases</w:t>
            </w:r>
          </w:p>
        </w:tc>
        <w:tc>
          <w:tcPr>
            <w:tcW w:w="1008" w:type="dxa"/>
            <w:gridSpan w:val="2"/>
            <w:vAlign w:val="center"/>
          </w:tcPr>
          <w:p w14:paraId="5496C43F" w14:textId="5B58BD23" w:rsidR="00771DDA" w:rsidRPr="00A65D1C" w:rsidRDefault="00B7065D" w:rsidP="00474F44">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36F384F2" w14:textId="7F31FF3F" w:rsidR="00771DDA" w:rsidRPr="00A65D1C" w:rsidRDefault="00B7065D" w:rsidP="00474F44">
            <w:pPr>
              <w:tabs>
                <w:tab w:val="decimal" w:pos="885"/>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37400C82" w14:textId="7F1F71F6" w:rsidR="00771DDA" w:rsidRPr="00A65D1C" w:rsidRDefault="00B65109" w:rsidP="00474F44">
            <w:pPr>
              <w:tabs>
                <w:tab w:val="decimal" w:pos="855"/>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vAlign w:val="center"/>
          </w:tcPr>
          <w:p w14:paraId="2F2CB3D7" w14:textId="5BE27A39" w:rsidR="00771DDA" w:rsidRPr="00A65D1C" w:rsidRDefault="006A64CC" w:rsidP="00474F44">
            <w:pPr>
              <w:tabs>
                <w:tab w:val="decimal" w:pos="1095"/>
              </w:tabs>
              <w:spacing w:line="250" w:lineRule="atLeast"/>
              <w:ind w:left="12" w:right="12"/>
              <w:rPr>
                <w:rFonts w:ascii="Arial" w:hAnsi="Arial" w:cs="Arial"/>
                <w:sz w:val="14"/>
                <w:szCs w:val="14"/>
              </w:rPr>
            </w:pPr>
            <w:r w:rsidRPr="00A65D1C">
              <w:rPr>
                <w:rFonts w:ascii="Arial" w:hAnsi="Arial" w:cs="Arial"/>
                <w:sz w:val="14"/>
                <w:szCs w:val="14"/>
              </w:rPr>
              <w:t>168,928</w:t>
            </w:r>
          </w:p>
        </w:tc>
        <w:tc>
          <w:tcPr>
            <w:tcW w:w="1080" w:type="dxa"/>
            <w:vAlign w:val="center"/>
          </w:tcPr>
          <w:p w14:paraId="60FC0610" w14:textId="68F890D8" w:rsidR="00771DDA" w:rsidRPr="00A65D1C" w:rsidRDefault="00B65109" w:rsidP="00474F44">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3F816E2D" w14:textId="1665FB11" w:rsidR="00771DDA" w:rsidRPr="00A65D1C" w:rsidRDefault="00943024"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636C906F" w14:textId="303645AF"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13</w:t>
            </w:r>
            <w:r w:rsidR="006A64CC" w:rsidRPr="00A65D1C">
              <w:rPr>
                <w:rFonts w:ascii="Arial" w:hAnsi="Arial" w:cs="Arial"/>
                <w:sz w:val="14"/>
                <w:szCs w:val="14"/>
              </w:rPr>
              <w:t>9</w:t>
            </w:r>
          </w:p>
        </w:tc>
        <w:tc>
          <w:tcPr>
            <w:tcW w:w="1200" w:type="dxa"/>
            <w:vAlign w:val="center"/>
          </w:tcPr>
          <w:p w14:paraId="56EDD53A" w14:textId="5ADBAD8F"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5,221</w:t>
            </w:r>
          </w:p>
        </w:tc>
        <w:tc>
          <w:tcPr>
            <w:tcW w:w="1050" w:type="dxa"/>
            <w:vAlign w:val="center"/>
          </w:tcPr>
          <w:p w14:paraId="7D1A0947" w14:textId="230F8C2F" w:rsidR="00771DDA" w:rsidRPr="00A65D1C" w:rsidRDefault="00DE0CB9" w:rsidP="00474F44">
            <w:pPr>
              <w:tabs>
                <w:tab w:val="decimal" w:pos="744"/>
              </w:tabs>
              <w:spacing w:line="250" w:lineRule="atLeast"/>
              <w:ind w:left="12" w:right="12"/>
              <w:rPr>
                <w:rFonts w:ascii="Arial" w:hAnsi="Arial" w:cs="Arial"/>
                <w:sz w:val="14"/>
                <w:szCs w:val="14"/>
              </w:rPr>
            </w:pPr>
            <w:r w:rsidRPr="00A65D1C">
              <w:rPr>
                <w:rFonts w:ascii="Arial" w:hAnsi="Arial" w:cs="Arial"/>
                <w:sz w:val="14"/>
                <w:szCs w:val="14"/>
              </w:rPr>
              <w:t>12,831,278</w:t>
            </w:r>
          </w:p>
        </w:tc>
        <w:tc>
          <w:tcPr>
            <w:tcW w:w="1080" w:type="dxa"/>
            <w:vAlign w:val="center"/>
          </w:tcPr>
          <w:p w14:paraId="6AE2E89E" w14:textId="42B2B035" w:rsidR="00771DDA" w:rsidRPr="00A65D1C" w:rsidRDefault="00DE0CB9" w:rsidP="00474F44">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188" w:type="dxa"/>
            <w:vAlign w:val="center"/>
          </w:tcPr>
          <w:p w14:paraId="1E02F11C" w14:textId="080C936E"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1</w:t>
            </w:r>
            <w:r w:rsidR="00C72A45" w:rsidRPr="00A65D1C">
              <w:rPr>
                <w:rFonts w:ascii="Arial" w:hAnsi="Arial" w:cs="Arial"/>
                <w:sz w:val="14"/>
                <w:szCs w:val="14"/>
              </w:rPr>
              <w:t>3</w:t>
            </w:r>
            <w:r w:rsidR="008F2A08" w:rsidRPr="00A65D1C">
              <w:rPr>
                <w:rFonts w:ascii="Arial" w:hAnsi="Arial" w:cs="Arial"/>
                <w:sz w:val="14"/>
                <w:szCs w:val="14"/>
              </w:rPr>
              <w:t>,</w:t>
            </w:r>
            <w:r w:rsidR="00C72A45" w:rsidRPr="00A65D1C">
              <w:rPr>
                <w:rFonts w:ascii="Arial" w:hAnsi="Arial" w:cs="Arial"/>
                <w:sz w:val="14"/>
                <w:szCs w:val="14"/>
              </w:rPr>
              <w:t>005</w:t>
            </w:r>
            <w:r w:rsidR="008F2A08" w:rsidRPr="00A65D1C">
              <w:rPr>
                <w:rFonts w:ascii="Arial" w:hAnsi="Arial" w:cs="Arial"/>
                <w:sz w:val="14"/>
                <w:szCs w:val="14"/>
              </w:rPr>
              <w:t>,</w:t>
            </w:r>
            <w:r w:rsidR="00C72A45" w:rsidRPr="00A65D1C">
              <w:rPr>
                <w:rFonts w:ascii="Arial" w:hAnsi="Arial" w:cs="Arial"/>
                <w:sz w:val="14"/>
                <w:szCs w:val="14"/>
              </w:rPr>
              <w:t>566</w:t>
            </w:r>
          </w:p>
        </w:tc>
      </w:tr>
      <w:tr w:rsidR="00771DDA" w:rsidRPr="00A65D1C" w14:paraId="0F1A9CAC" w14:textId="77777777" w:rsidTr="00771DDA">
        <w:trPr>
          <w:trHeight w:val="180"/>
        </w:trPr>
        <w:tc>
          <w:tcPr>
            <w:tcW w:w="2322" w:type="dxa"/>
          </w:tcPr>
          <w:p w14:paraId="7CE22337" w14:textId="77777777" w:rsidR="00771DDA" w:rsidRPr="00A65D1C" w:rsidRDefault="00771DDA"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Disposals/written-off</w:t>
            </w:r>
          </w:p>
        </w:tc>
        <w:tc>
          <w:tcPr>
            <w:tcW w:w="1008" w:type="dxa"/>
            <w:gridSpan w:val="2"/>
            <w:vAlign w:val="center"/>
          </w:tcPr>
          <w:p w14:paraId="0A6DF57C" w14:textId="765CC526" w:rsidR="00771DDA" w:rsidRPr="00A65D1C" w:rsidRDefault="00B7065D" w:rsidP="00474F44">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376F5D4E" w14:textId="07A1D03B" w:rsidR="00771DDA" w:rsidRPr="00A65D1C" w:rsidRDefault="00B7065D" w:rsidP="00474F44">
            <w:pPr>
              <w:tabs>
                <w:tab w:val="decimal" w:pos="885"/>
              </w:tabs>
              <w:spacing w:line="250" w:lineRule="atLeast"/>
              <w:ind w:left="12" w:right="12"/>
              <w:rPr>
                <w:rFonts w:ascii="Arial" w:hAnsi="Arial" w:cs="Arial"/>
                <w:sz w:val="14"/>
                <w:szCs w:val="14"/>
              </w:rPr>
            </w:pPr>
            <w:r w:rsidRPr="00A65D1C">
              <w:rPr>
                <w:rFonts w:ascii="Arial" w:hAnsi="Arial" w:cs="Arial"/>
                <w:sz w:val="14"/>
                <w:szCs w:val="14"/>
              </w:rPr>
              <w:t>(12,622)</w:t>
            </w:r>
          </w:p>
        </w:tc>
        <w:tc>
          <w:tcPr>
            <w:tcW w:w="1200" w:type="dxa"/>
            <w:vAlign w:val="center"/>
          </w:tcPr>
          <w:p w14:paraId="465B4936" w14:textId="41400133" w:rsidR="00771DDA" w:rsidRPr="00A65D1C" w:rsidRDefault="00B65109" w:rsidP="00474F44">
            <w:pPr>
              <w:tabs>
                <w:tab w:val="decimal" w:pos="855"/>
              </w:tabs>
              <w:spacing w:line="250" w:lineRule="atLeast"/>
              <w:ind w:left="12" w:right="12"/>
              <w:rPr>
                <w:rFonts w:ascii="Arial" w:hAnsi="Arial" w:cs="Arial"/>
                <w:sz w:val="14"/>
                <w:szCs w:val="14"/>
              </w:rPr>
            </w:pPr>
            <w:r w:rsidRPr="00A65D1C">
              <w:rPr>
                <w:rFonts w:ascii="Arial" w:hAnsi="Arial" w:cs="Arial"/>
                <w:sz w:val="14"/>
                <w:szCs w:val="14"/>
              </w:rPr>
              <w:t>(196,814)</w:t>
            </w:r>
          </w:p>
        </w:tc>
        <w:tc>
          <w:tcPr>
            <w:tcW w:w="1458" w:type="dxa"/>
            <w:vAlign w:val="center"/>
          </w:tcPr>
          <w:p w14:paraId="37146839" w14:textId="1C069830" w:rsidR="00771DDA" w:rsidRPr="00A65D1C" w:rsidRDefault="00B65109" w:rsidP="00474F44">
            <w:pPr>
              <w:tabs>
                <w:tab w:val="decimal" w:pos="1095"/>
              </w:tabs>
              <w:spacing w:line="250" w:lineRule="atLeast"/>
              <w:ind w:left="12" w:right="12"/>
              <w:rPr>
                <w:rFonts w:ascii="Arial" w:hAnsi="Arial" w:cs="Arial"/>
                <w:sz w:val="14"/>
                <w:szCs w:val="14"/>
              </w:rPr>
            </w:pPr>
            <w:r w:rsidRPr="00A65D1C">
              <w:rPr>
                <w:rFonts w:ascii="Arial" w:hAnsi="Arial" w:cs="Arial"/>
                <w:sz w:val="14"/>
                <w:szCs w:val="14"/>
              </w:rPr>
              <w:t>(1,2</w:t>
            </w:r>
            <w:r w:rsidR="006A64CC" w:rsidRPr="00A65D1C">
              <w:rPr>
                <w:rFonts w:ascii="Arial" w:hAnsi="Arial" w:cs="Arial"/>
                <w:sz w:val="14"/>
                <w:szCs w:val="14"/>
              </w:rPr>
              <w:t>92,759</w:t>
            </w:r>
            <w:r w:rsidRPr="00A65D1C">
              <w:rPr>
                <w:rFonts w:ascii="Arial" w:hAnsi="Arial" w:cs="Arial"/>
                <w:sz w:val="14"/>
                <w:szCs w:val="14"/>
              </w:rPr>
              <w:t>)</w:t>
            </w:r>
          </w:p>
        </w:tc>
        <w:tc>
          <w:tcPr>
            <w:tcW w:w="1080" w:type="dxa"/>
            <w:vAlign w:val="center"/>
          </w:tcPr>
          <w:p w14:paraId="24EF10C0" w14:textId="22D9A635" w:rsidR="00771DDA" w:rsidRPr="00A65D1C" w:rsidRDefault="00B65109" w:rsidP="00474F44">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02625884" w14:textId="49A4A923" w:rsidR="00771DDA" w:rsidRPr="00A65D1C" w:rsidRDefault="00943024"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(20,896)</w:t>
            </w:r>
          </w:p>
        </w:tc>
        <w:tc>
          <w:tcPr>
            <w:tcW w:w="1260" w:type="dxa"/>
            <w:vAlign w:val="center"/>
          </w:tcPr>
          <w:p w14:paraId="11EA6D5D" w14:textId="42B46AFB"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(74,07</w:t>
            </w:r>
            <w:r w:rsidR="006A64CC" w:rsidRPr="00A65D1C">
              <w:rPr>
                <w:rFonts w:ascii="Arial" w:hAnsi="Arial" w:cs="Arial"/>
                <w:sz w:val="14"/>
                <w:szCs w:val="14"/>
              </w:rPr>
              <w:t>8)</w:t>
            </w:r>
          </w:p>
        </w:tc>
        <w:tc>
          <w:tcPr>
            <w:tcW w:w="1200" w:type="dxa"/>
            <w:vAlign w:val="center"/>
          </w:tcPr>
          <w:p w14:paraId="69723F1C" w14:textId="47E3EBC5"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(63,387)</w:t>
            </w:r>
          </w:p>
        </w:tc>
        <w:tc>
          <w:tcPr>
            <w:tcW w:w="1050" w:type="dxa"/>
            <w:vAlign w:val="center"/>
          </w:tcPr>
          <w:p w14:paraId="5EEBFA19" w14:textId="6E17CA06" w:rsidR="00771DDA" w:rsidRPr="00A65D1C" w:rsidRDefault="00DE0CB9" w:rsidP="00474F44">
            <w:pPr>
              <w:tabs>
                <w:tab w:val="decimal" w:pos="744"/>
              </w:tabs>
              <w:spacing w:line="250" w:lineRule="atLeast"/>
              <w:ind w:left="12" w:right="12"/>
              <w:rPr>
                <w:rFonts w:ascii="Arial" w:hAnsi="Arial" w:cs="Arial"/>
                <w:sz w:val="14"/>
                <w:szCs w:val="14"/>
              </w:rPr>
            </w:pPr>
            <w:r w:rsidRPr="00A65D1C">
              <w:rPr>
                <w:rFonts w:ascii="Arial" w:hAnsi="Arial" w:cs="Arial"/>
                <w:sz w:val="14"/>
                <w:szCs w:val="14"/>
              </w:rPr>
              <w:t>(18,325)</w:t>
            </w:r>
          </w:p>
        </w:tc>
        <w:tc>
          <w:tcPr>
            <w:tcW w:w="1080" w:type="dxa"/>
            <w:vAlign w:val="center"/>
          </w:tcPr>
          <w:p w14:paraId="1DE684A0" w14:textId="6346E64D" w:rsidR="00771DDA" w:rsidRPr="00A65D1C" w:rsidRDefault="00DE0CB9" w:rsidP="00474F44">
            <w:pPr>
              <w:tabs>
                <w:tab w:val="decimal" w:pos="744"/>
              </w:tabs>
              <w:spacing w:line="250" w:lineRule="atLeast"/>
              <w:ind w:right="12"/>
              <w:rPr>
                <w:rFonts w:ascii="Arial" w:hAnsi="Arial" w:cs="Arial"/>
                <w:sz w:val="14"/>
                <w:szCs w:val="14"/>
              </w:rPr>
            </w:pPr>
            <w:r w:rsidRPr="00A65D1C">
              <w:rPr>
                <w:rFonts w:ascii="Arial" w:hAnsi="Arial" w:cs="Arial"/>
                <w:sz w:val="14"/>
                <w:szCs w:val="14"/>
              </w:rPr>
              <w:t>(5,141)</w:t>
            </w:r>
          </w:p>
        </w:tc>
        <w:tc>
          <w:tcPr>
            <w:tcW w:w="1188" w:type="dxa"/>
            <w:vAlign w:val="center"/>
          </w:tcPr>
          <w:p w14:paraId="2F7AA50C" w14:textId="0C3FAF59" w:rsidR="00771DDA" w:rsidRPr="00A65D1C" w:rsidRDefault="00DE0CB9"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(1,</w:t>
            </w:r>
            <w:r w:rsidR="00C72A45" w:rsidRPr="00A65D1C">
              <w:rPr>
                <w:rFonts w:ascii="Arial" w:hAnsi="Arial" w:cs="Arial"/>
                <w:sz w:val="14"/>
                <w:szCs w:val="14"/>
              </w:rPr>
              <w:t>684</w:t>
            </w:r>
            <w:r w:rsidR="004F2318" w:rsidRPr="00A65D1C">
              <w:rPr>
                <w:rFonts w:ascii="Arial" w:hAnsi="Arial" w:cs="Arial"/>
                <w:sz w:val="14"/>
                <w:szCs w:val="14"/>
              </w:rPr>
              <w:t>,</w:t>
            </w:r>
            <w:r w:rsidR="00C72A45" w:rsidRPr="00A65D1C">
              <w:rPr>
                <w:rFonts w:ascii="Arial" w:hAnsi="Arial" w:cs="Arial"/>
                <w:sz w:val="14"/>
                <w:szCs w:val="14"/>
              </w:rPr>
              <w:t>022</w:t>
            </w:r>
            <w:r w:rsidRPr="00A65D1C">
              <w:rPr>
                <w:rFonts w:ascii="Arial" w:hAnsi="Arial" w:cs="Arial"/>
                <w:sz w:val="14"/>
                <w:szCs w:val="14"/>
              </w:rPr>
              <w:t>)</w:t>
            </w:r>
          </w:p>
        </w:tc>
      </w:tr>
      <w:tr w:rsidR="00771DDA" w:rsidRPr="00A65D1C" w14:paraId="6632B7DA" w14:textId="77777777" w:rsidTr="00771DDA">
        <w:trPr>
          <w:trHeight w:val="180"/>
        </w:trPr>
        <w:tc>
          <w:tcPr>
            <w:tcW w:w="2322" w:type="dxa"/>
          </w:tcPr>
          <w:p w14:paraId="0AF927C3" w14:textId="77777777" w:rsidR="00771DDA" w:rsidRPr="00A65D1C" w:rsidRDefault="00771DDA"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Transferred in (out)</w:t>
            </w:r>
          </w:p>
        </w:tc>
        <w:tc>
          <w:tcPr>
            <w:tcW w:w="1008" w:type="dxa"/>
            <w:gridSpan w:val="2"/>
            <w:vAlign w:val="center"/>
          </w:tcPr>
          <w:p w14:paraId="13771CF0" w14:textId="6004300C" w:rsidR="00771DDA" w:rsidRPr="00A65D1C" w:rsidRDefault="00B7065D"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5B9DE666" w14:textId="1EB8BF4E" w:rsidR="00771DDA" w:rsidRPr="00A65D1C" w:rsidRDefault="00B65109"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5,308</w:t>
            </w:r>
          </w:p>
        </w:tc>
        <w:tc>
          <w:tcPr>
            <w:tcW w:w="1200" w:type="dxa"/>
            <w:vAlign w:val="center"/>
          </w:tcPr>
          <w:p w14:paraId="539CAE45" w14:textId="750DA5E0" w:rsidR="00771DDA" w:rsidRPr="00A65D1C" w:rsidRDefault="00B65109"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120,997</w:t>
            </w:r>
          </w:p>
        </w:tc>
        <w:tc>
          <w:tcPr>
            <w:tcW w:w="1458" w:type="dxa"/>
            <w:vAlign w:val="center"/>
          </w:tcPr>
          <w:p w14:paraId="3CD67764" w14:textId="6B92092A" w:rsidR="00771DDA" w:rsidRPr="00A65D1C" w:rsidRDefault="00B65109"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13,431,688</w:t>
            </w:r>
          </w:p>
        </w:tc>
        <w:tc>
          <w:tcPr>
            <w:tcW w:w="1080" w:type="dxa"/>
            <w:vAlign w:val="center"/>
          </w:tcPr>
          <w:p w14:paraId="0AAF0781" w14:textId="12CA13C7" w:rsidR="00771DDA" w:rsidRPr="00A65D1C" w:rsidRDefault="00B65109" w:rsidP="00474F44">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77BFA0F9" w14:textId="32AAE1E6" w:rsidR="00771DDA" w:rsidRPr="00A65D1C" w:rsidRDefault="00943024"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25,763</w:t>
            </w:r>
          </w:p>
        </w:tc>
        <w:tc>
          <w:tcPr>
            <w:tcW w:w="1260" w:type="dxa"/>
            <w:vAlign w:val="center"/>
          </w:tcPr>
          <w:p w14:paraId="0D8F6ABE" w14:textId="6E5E28AE"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314,990</w:t>
            </w:r>
          </w:p>
        </w:tc>
        <w:tc>
          <w:tcPr>
            <w:tcW w:w="1200" w:type="dxa"/>
            <w:vAlign w:val="center"/>
          </w:tcPr>
          <w:p w14:paraId="51FEBF48" w14:textId="7A672742"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51,693</w:t>
            </w:r>
          </w:p>
        </w:tc>
        <w:tc>
          <w:tcPr>
            <w:tcW w:w="1050" w:type="dxa"/>
            <w:vAlign w:val="center"/>
          </w:tcPr>
          <w:p w14:paraId="34FD1934" w14:textId="02F76B6C" w:rsidR="00771DDA" w:rsidRPr="00A65D1C"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(13,950,439)</w:t>
            </w:r>
          </w:p>
        </w:tc>
        <w:tc>
          <w:tcPr>
            <w:tcW w:w="1080" w:type="dxa"/>
            <w:vAlign w:val="center"/>
          </w:tcPr>
          <w:p w14:paraId="6CBCB6E1" w14:textId="31FE0213" w:rsidR="00771DDA" w:rsidRPr="00A65D1C"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188" w:type="dxa"/>
            <w:vAlign w:val="center"/>
          </w:tcPr>
          <w:p w14:paraId="1EC0D186" w14:textId="4BB34D7C"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w:t>
            </w:r>
          </w:p>
        </w:tc>
      </w:tr>
      <w:tr w:rsidR="00771DDA" w:rsidRPr="00A65D1C" w14:paraId="2BBDFF43" w14:textId="77777777" w:rsidTr="00771DDA">
        <w:trPr>
          <w:trHeight w:val="108"/>
        </w:trPr>
        <w:tc>
          <w:tcPr>
            <w:tcW w:w="2322" w:type="dxa"/>
          </w:tcPr>
          <w:p w14:paraId="42C40C8C" w14:textId="368B6A5D" w:rsidR="00771DDA" w:rsidRPr="00A65D1C" w:rsidRDefault="00771DDA"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1008" w:type="dxa"/>
            <w:gridSpan w:val="2"/>
            <w:vAlign w:val="center"/>
          </w:tcPr>
          <w:p w14:paraId="76223557" w14:textId="17359F6E" w:rsidR="00771DDA" w:rsidRPr="00A65D1C" w:rsidRDefault="00B7065D"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991,832</w:t>
            </w:r>
          </w:p>
        </w:tc>
        <w:tc>
          <w:tcPr>
            <w:tcW w:w="1200" w:type="dxa"/>
            <w:vAlign w:val="center"/>
          </w:tcPr>
          <w:p w14:paraId="19654CAF" w14:textId="4B2254E3" w:rsidR="00771DDA" w:rsidRPr="00A65D1C" w:rsidRDefault="00B65109"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1,645,684</w:t>
            </w:r>
          </w:p>
        </w:tc>
        <w:tc>
          <w:tcPr>
            <w:tcW w:w="1200" w:type="dxa"/>
            <w:vAlign w:val="center"/>
          </w:tcPr>
          <w:p w14:paraId="5E3B95A3" w14:textId="0C94A4D5" w:rsidR="00771DDA" w:rsidRPr="00A65D1C" w:rsidRDefault="00B65109"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1,308,395</w:t>
            </w:r>
          </w:p>
        </w:tc>
        <w:tc>
          <w:tcPr>
            <w:tcW w:w="1458" w:type="dxa"/>
            <w:vAlign w:val="center"/>
          </w:tcPr>
          <w:p w14:paraId="2EE873AB" w14:textId="01AD1B2F" w:rsidR="00771DDA" w:rsidRPr="00A65D1C" w:rsidRDefault="00B65109"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102,391,242</w:t>
            </w:r>
          </w:p>
        </w:tc>
        <w:tc>
          <w:tcPr>
            <w:tcW w:w="1080" w:type="dxa"/>
            <w:vAlign w:val="center"/>
          </w:tcPr>
          <w:p w14:paraId="26AA3EB7" w14:textId="3EB8315B" w:rsidR="00771DDA" w:rsidRPr="00A65D1C" w:rsidRDefault="00B65109" w:rsidP="00474F44">
            <w:pPr>
              <w:pBdr>
                <w:bottom w:val="single" w:sz="4" w:space="1" w:color="auto"/>
              </w:pBdr>
              <w:tabs>
                <w:tab w:val="decimal" w:pos="774"/>
              </w:tabs>
              <w:spacing w:line="250" w:lineRule="atLeast"/>
              <w:ind w:left="12" w:right="12"/>
              <w:rPr>
                <w:rFonts w:ascii="Arial" w:hAnsi="Arial" w:cs="Arial"/>
                <w:sz w:val="14"/>
                <w:szCs w:val="14"/>
              </w:rPr>
            </w:pPr>
            <w:r w:rsidRPr="00A65D1C">
              <w:rPr>
                <w:rFonts w:ascii="Arial" w:hAnsi="Arial" w:cs="Arial"/>
                <w:sz w:val="14"/>
                <w:szCs w:val="14"/>
              </w:rPr>
              <w:t>213,011</w:t>
            </w:r>
          </w:p>
        </w:tc>
        <w:tc>
          <w:tcPr>
            <w:tcW w:w="1260" w:type="dxa"/>
            <w:vAlign w:val="center"/>
          </w:tcPr>
          <w:p w14:paraId="6C34B2EB" w14:textId="503C6513" w:rsidR="00771DDA" w:rsidRPr="00A65D1C" w:rsidRDefault="00943024"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921,595</w:t>
            </w:r>
          </w:p>
        </w:tc>
        <w:tc>
          <w:tcPr>
            <w:tcW w:w="1260" w:type="dxa"/>
            <w:vAlign w:val="center"/>
          </w:tcPr>
          <w:p w14:paraId="3CC0C34E" w14:textId="6026A21F"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7,187,890</w:t>
            </w:r>
          </w:p>
        </w:tc>
        <w:tc>
          <w:tcPr>
            <w:tcW w:w="1200" w:type="dxa"/>
            <w:vAlign w:val="center"/>
          </w:tcPr>
          <w:p w14:paraId="4A114A65" w14:textId="6D7EA164"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186,425</w:t>
            </w:r>
          </w:p>
        </w:tc>
        <w:tc>
          <w:tcPr>
            <w:tcW w:w="1050" w:type="dxa"/>
            <w:vAlign w:val="center"/>
          </w:tcPr>
          <w:p w14:paraId="145FF456" w14:textId="71757913" w:rsidR="00771DDA" w:rsidRPr="00A65D1C"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4,446,377</w:t>
            </w:r>
          </w:p>
        </w:tc>
        <w:tc>
          <w:tcPr>
            <w:tcW w:w="1080" w:type="dxa"/>
            <w:vAlign w:val="center"/>
          </w:tcPr>
          <w:p w14:paraId="402D5372" w14:textId="36EF7685" w:rsidR="00771DDA" w:rsidRPr="00A65D1C" w:rsidRDefault="00DE0CB9"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257,982</w:t>
            </w:r>
          </w:p>
        </w:tc>
        <w:tc>
          <w:tcPr>
            <w:tcW w:w="1188" w:type="dxa"/>
            <w:vAlign w:val="center"/>
          </w:tcPr>
          <w:p w14:paraId="25E70BD7" w14:textId="366129A8" w:rsidR="00771DDA" w:rsidRPr="00A65D1C" w:rsidRDefault="00DE0CB9"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119,550,433</w:t>
            </w:r>
          </w:p>
        </w:tc>
      </w:tr>
      <w:tr w:rsidR="00771DDA" w:rsidRPr="00A65D1C" w14:paraId="756C5202" w14:textId="77777777" w:rsidTr="00771DDA">
        <w:trPr>
          <w:trHeight w:val="162"/>
        </w:trPr>
        <w:tc>
          <w:tcPr>
            <w:tcW w:w="2322" w:type="dxa"/>
          </w:tcPr>
          <w:p w14:paraId="32F6841C" w14:textId="77777777" w:rsidR="00771DDA" w:rsidRPr="00A65D1C" w:rsidRDefault="00771DDA" w:rsidP="00474F44">
            <w:pPr>
              <w:spacing w:line="250" w:lineRule="atLeast"/>
              <w:ind w:right="43"/>
              <w:rPr>
                <w:rFonts w:ascii="Arial" w:eastAsia="Arial Unicode MS" w:hAnsi="Arial" w:cs="Arial"/>
                <w:b/>
                <w:bCs/>
                <w:sz w:val="14"/>
                <w:szCs w:val="14"/>
              </w:rPr>
            </w:pPr>
            <w:r w:rsidRPr="00A65D1C">
              <w:rPr>
                <w:rFonts w:ascii="Arial" w:eastAsia="Arial Unicode MS" w:hAnsi="Arial" w:cs="Arial"/>
                <w:b/>
                <w:bCs/>
                <w:sz w:val="14"/>
                <w:szCs w:val="14"/>
              </w:rPr>
              <w:t>Accumulated depreciation</w:t>
            </w:r>
          </w:p>
        </w:tc>
        <w:tc>
          <w:tcPr>
            <w:tcW w:w="1008" w:type="dxa"/>
            <w:gridSpan w:val="2"/>
            <w:vAlign w:val="center"/>
          </w:tcPr>
          <w:p w14:paraId="3636E6B0" w14:textId="77777777" w:rsidR="00771DDA" w:rsidRPr="00A65D1C" w:rsidRDefault="00771DDA" w:rsidP="00474F44">
            <w:pPr>
              <w:tabs>
                <w:tab w:val="decimal" w:pos="720"/>
              </w:tabs>
              <w:spacing w:line="250" w:lineRule="atLeast"/>
              <w:ind w:left="12" w:right="12"/>
              <w:rPr>
                <w:rFonts w:ascii="Arial" w:hAnsi="Arial" w:cs="Arial"/>
                <w:sz w:val="14"/>
                <w:szCs w:val="14"/>
              </w:rPr>
            </w:pPr>
          </w:p>
        </w:tc>
        <w:tc>
          <w:tcPr>
            <w:tcW w:w="1200" w:type="dxa"/>
            <w:vAlign w:val="center"/>
          </w:tcPr>
          <w:p w14:paraId="733CB079" w14:textId="77777777" w:rsidR="00771DDA" w:rsidRPr="00A65D1C" w:rsidRDefault="00771DDA" w:rsidP="00474F44">
            <w:pPr>
              <w:tabs>
                <w:tab w:val="decimal" w:pos="885"/>
              </w:tabs>
              <w:spacing w:line="250" w:lineRule="atLeast"/>
              <w:ind w:left="12" w:right="12"/>
              <w:rPr>
                <w:rFonts w:ascii="Arial" w:hAnsi="Arial" w:cs="Arial"/>
                <w:sz w:val="14"/>
                <w:szCs w:val="14"/>
              </w:rPr>
            </w:pPr>
          </w:p>
        </w:tc>
        <w:tc>
          <w:tcPr>
            <w:tcW w:w="1200" w:type="dxa"/>
            <w:vAlign w:val="center"/>
          </w:tcPr>
          <w:p w14:paraId="7A4AF72F" w14:textId="77777777" w:rsidR="00771DDA" w:rsidRPr="00A65D1C" w:rsidRDefault="00771DDA"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8F9AF33" w14:textId="77777777" w:rsidR="00771DDA" w:rsidRPr="00A65D1C" w:rsidRDefault="00771DDA" w:rsidP="00474F44">
            <w:pPr>
              <w:tabs>
                <w:tab w:val="decimal" w:pos="1095"/>
              </w:tabs>
              <w:spacing w:line="250" w:lineRule="atLeast"/>
              <w:ind w:left="12" w:right="12"/>
              <w:rPr>
                <w:rFonts w:ascii="Arial" w:hAnsi="Arial" w:cs="Arial"/>
                <w:sz w:val="14"/>
                <w:szCs w:val="14"/>
              </w:rPr>
            </w:pPr>
          </w:p>
        </w:tc>
        <w:tc>
          <w:tcPr>
            <w:tcW w:w="1080" w:type="dxa"/>
            <w:vAlign w:val="center"/>
          </w:tcPr>
          <w:p w14:paraId="0DC30B60" w14:textId="77777777" w:rsidR="00771DDA" w:rsidRPr="00A65D1C" w:rsidRDefault="00771DDA" w:rsidP="00474F44">
            <w:pPr>
              <w:tabs>
                <w:tab w:val="decimal" w:pos="792"/>
              </w:tabs>
              <w:spacing w:line="250" w:lineRule="atLeast"/>
              <w:ind w:left="12" w:right="12"/>
              <w:rPr>
                <w:rFonts w:ascii="Arial" w:hAnsi="Arial" w:cs="Arial"/>
                <w:sz w:val="14"/>
                <w:szCs w:val="14"/>
              </w:rPr>
            </w:pPr>
          </w:p>
        </w:tc>
        <w:tc>
          <w:tcPr>
            <w:tcW w:w="1260" w:type="dxa"/>
            <w:vAlign w:val="center"/>
          </w:tcPr>
          <w:p w14:paraId="0E981F2B" w14:textId="77777777" w:rsidR="00771DDA" w:rsidRPr="00A65D1C" w:rsidRDefault="00771DDA" w:rsidP="00474F44">
            <w:pPr>
              <w:tabs>
                <w:tab w:val="decimal" w:pos="972"/>
              </w:tabs>
              <w:spacing w:line="250" w:lineRule="atLeast"/>
              <w:ind w:left="12" w:right="12"/>
              <w:rPr>
                <w:rFonts w:ascii="Arial" w:hAnsi="Arial" w:cs="Arial"/>
                <w:sz w:val="14"/>
                <w:szCs w:val="14"/>
              </w:rPr>
            </w:pPr>
          </w:p>
        </w:tc>
        <w:tc>
          <w:tcPr>
            <w:tcW w:w="1260" w:type="dxa"/>
            <w:vAlign w:val="center"/>
          </w:tcPr>
          <w:p w14:paraId="7CF07E6C" w14:textId="77777777" w:rsidR="00771DDA" w:rsidRPr="00A65D1C" w:rsidRDefault="00771DDA" w:rsidP="00474F44">
            <w:pPr>
              <w:tabs>
                <w:tab w:val="decimal" w:pos="972"/>
              </w:tabs>
              <w:spacing w:line="250" w:lineRule="atLeast"/>
              <w:ind w:left="12" w:right="12"/>
              <w:rPr>
                <w:rFonts w:ascii="Arial" w:hAnsi="Arial" w:cs="Arial"/>
                <w:sz w:val="14"/>
                <w:szCs w:val="14"/>
              </w:rPr>
            </w:pPr>
          </w:p>
        </w:tc>
        <w:tc>
          <w:tcPr>
            <w:tcW w:w="1200" w:type="dxa"/>
            <w:vAlign w:val="center"/>
          </w:tcPr>
          <w:p w14:paraId="312EF237" w14:textId="77777777" w:rsidR="00771DDA" w:rsidRPr="00A65D1C" w:rsidRDefault="00771DDA" w:rsidP="00474F44">
            <w:pPr>
              <w:tabs>
                <w:tab w:val="decimal" w:pos="882"/>
              </w:tabs>
              <w:spacing w:line="250" w:lineRule="atLeast"/>
              <w:ind w:left="12" w:right="12"/>
              <w:rPr>
                <w:rFonts w:ascii="Arial" w:hAnsi="Arial" w:cs="Arial"/>
                <w:sz w:val="14"/>
                <w:szCs w:val="14"/>
              </w:rPr>
            </w:pPr>
          </w:p>
        </w:tc>
        <w:tc>
          <w:tcPr>
            <w:tcW w:w="1050" w:type="dxa"/>
            <w:vAlign w:val="center"/>
          </w:tcPr>
          <w:p w14:paraId="710F00EB" w14:textId="77777777" w:rsidR="00771DDA" w:rsidRPr="00A65D1C" w:rsidRDefault="00771DDA" w:rsidP="00474F44">
            <w:pPr>
              <w:tabs>
                <w:tab w:val="decimal" w:pos="744"/>
              </w:tabs>
              <w:spacing w:line="250" w:lineRule="atLeast"/>
              <w:ind w:left="12" w:right="12"/>
              <w:rPr>
                <w:rFonts w:ascii="Arial" w:hAnsi="Arial" w:cs="Arial"/>
                <w:sz w:val="14"/>
                <w:szCs w:val="14"/>
              </w:rPr>
            </w:pPr>
          </w:p>
        </w:tc>
        <w:tc>
          <w:tcPr>
            <w:tcW w:w="1080" w:type="dxa"/>
            <w:vAlign w:val="center"/>
          </w:tcPr>
          <w:p w14:paraId="67A32883" w14:textId="77777777" w:rsidR="00771DDA" w:rsidRPr="00A65D1C" w:rsidRDefault="00771DDA" w:rsidP="00474F44">
            <w:pPr>
              <w:tabs>
                <w:tab w:val="decimal" w:pos="744"/>
              </w:tabs>
              <w:spacing w:line="250" w:lineRule="atLeast"/>
              <w:ind w:left="12" w:right="12"/>
              <w:rPr>
                <w:rFonts w:ascii="Arial" w:hAnsi="Arial" w:cs="Arial"/>
                <w:sz w:val="14"/>
                <w:szCs w:val="14"/>
              </w:rPr>
            </w:pPr>
          </w:p>
        </w:tc>
        <w:tc>
          <w:tcPr>
            <w:tcW w:w="1188" w:type="dxa"/>
            <w:vAlign w:val="center"/>
          </w:tcPr>
          <w:p w14:paraId="79560E37" w14:textId="77777777" w:rsidR="00771DDA" w:rsidRPr="00A65D1C" w:rsidRDefault="00771DDA" w:rsidP="00474F44">
            <w:pPr>
              <w:tabs>
                <w:tab w:val="decimal" w:pos="852"/>
              </w:tabs>
              <w:spacing w:line="250" w:lineRule="atLeast"/>
              <w:ind w:left="12" w:right="12"/>
              <w:jc w:val="both"/>
              <w:rPr>
                <w:rFonts w:ascii="Arial" w:eastAsia="Arial Unicode MS" w:hAnsi="Arial" w:cs="Arial"/>
                <w:sz w:val="14"/>
                <w:szCs w:val="14"/>
              </w:rPr>
            </w:pPr>
          </w:p>
        </w:tc>
      </w:tr>
      <w:tr w:rsidR="00987AEB" w:rsidRPr="00A65D1C" w14:paraId="190E2F71" w14:textId="77777777" w:rsidTr="00771DDA">
        <w:trPr>
          <w:trHeight w:val="162"/>
        </w:trPr>
        <w:tc>
          <w:tcPr>
            <w:tcW w:w="2322" w:type="dxa"/>
          </w:tcPr>
          <w:p w14:paraId="5614E50E" w14:textId="43E41101"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1008" w:type="dxa"/>
            <w:gridSpan w:val="2"/>
            <w:vAlign w:val="center"/>
          </w:tcPr>
          <w:p w14:paraId="7AA420B3" w14:textId="6510BDB4" w:rsidR="00987AEB" w:rsidRPr="00A65D1C" w:rsidRDefault="00987AEB" w:rsidP="00987AEB">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05877256" w14:textId="1B056FAD" w:rsidR="00987AEB" w:rsidRPr="00A65D1C" w:rsidRDefault="00987AEB" w:rsidP="00987AEB">
            <w:pPr>
              <w:tabs>
                <w:tab w:val="decimal" w:pos="885"/>
              </w:tabs>
              <w:spacing w:line="250" w:lineRule="atLeast"/>
              <w:ind w:left="12" w:right="12"/>
              <w:rPr>
                <w:rFonts w:ascii="Arial" w:hAnsi="Arial" w:cs="Arial"/>
                <w:sz w:val="14"/>
                <w:szCs w:val="14"/>
              </w:rPr>
            </w:pPr>
            <w:r w:rsidRPr="00A65D1C">
              <w:rPr>
                <w:rFonts w:ascii="Arial" w:hAnsi="Arial" w:cs="Arial"/>
                <w:sz w:val="14"/>
                <w:szCs w:val="14"/>
              </w:rPr>
              <w:t>1,453,397</w:t>
            </w:r>
          </w:p>
        </w:tc>
        <w:tc>
          <w:tcPr>
            <w:tcW w:w="1200" w:type="dxa"/>
            <w:vAlign w:val="center"/>
          </w:tcPr>
          <w:p w14:paraId="3839F1BC" w14:textId="41D5E945" w:rsidR="00987AEB" w:rsidRPr="00A65D1C" w:rsidRDefault="00987AEB" w:rsidP="00987AEB">
            <w:pPr>
              <w:tabs>
                <w:tab w:val="decimal" w:pos="855"/>
              </w:tabs>
              <w:spacing w:line="250" w:lineRule="atLeast"/>
              <w:ind w:left="12" w:right="12"/>
              <w:rPr>
                <w:rFonts w:ascii="Arial" w:hAnsi="Arial" w:cs="Arial"/>
                <w:sz w:val="14"/>
                <w:szCs w:val="14"/>
              </w:rPr>
            </w:pPr>
            <w:r w:rsidRPr="00A65D1C">
              <w:rPr>
                <w:rFonts w:ascii="Arial" w:hAnsi="Arial" w:cs="Arial"/>
                <w:sz w:val="14"/>
                <w:szCs w:val="14"/>
              </w:rPr>
              <w:t>1,089,923</w:t>
            </w:r>
          </w:p>
        </w:tc>
        <w:tc>
          <w:tcPr>
            <w:tcW w:w="1458" w:type="dxa"/>
            <w:vAlign w:val="center"/>
          </w:tcPr>
          <w:p w14:paraId="21FB7E62" w14:textId="576D45B2" w:rsidR="00987AEB" w:rsidRPr="00A65D1C" w:rsidRDefault="00987AEB" w:rsidP="00987AEB">
            <w:pPr>
              <w:tabs>
                <w:tab w:val="decimal" w:pos="1095"/>
              </w:tabs>
              <w:spacing w:line="250" w:lineRule="atLeast"/>
              <w:ind w:left="12" w:right="12"/>
              <w:rPr>
                <w:rFonts w:ascii="Arial" w:hAnsi="Arial" w:cs="Arial"/>
                <w:sz w:val="14"/>
                <w:szCs w:val="14"/>
              </w:rPr>
            </w:pPr>
            <w:r w:rsidRPr="00A65D1C">
              <w:rPr>
                <w:rFonts w:ascii="Arial" w:hAnsi="Arial" w:cs="Arial"/>
                <w:sz w:val="14"/>
                <w:szCs w:val="14"/>
              </w:rPr>
              <w:t>46,340,069</w:t>
            </w:r>
          </w:p>
        </w:tc>
        <w:tc>
          <w:tcPr>
            <w:tcW w:w="1080" w:type="dxa"/>
            <w:vAlign w:val="center"/>
          </w:tcPr>
          <w:p w14:paraId="482C3B36" w14:textId="2374F205" w:rsidR="00987AEB" w:rsidRPr="00A65D1C" w:rsidRDefault="00987AEB" w:rsidP="00987AEB">
            <w:pPr>
              <w:tabs>
                <w:tab w:val="decimal" w:pos="774"/>
              </w:tabs>
              <w:spacing w:line="250" w:lineRule="atLeast"/>
              <w:ind w:left="12" w:right="12"/>
              <w:rPr>
                <w:rFonts w:ascii="Arial" w:hAnsi="Arial" w:cs="Arial"/>
                <w:sz w:val="14"/>
                <w:szCs w:val="14"/>
              </w:rPr>
            </w:pPr>
            <w:r w:rsidRPr="00A65D1C">
              <w:rPr>
                <w:rFonts w:ascii="Arial" w:hAnsi="Arial" w:cs="Arial"/>
                <w:sz w:val="14"/>
                <w:szCs w:val="14"/>
              </w:rPr>
              <w:t>209,967</w:t>
            </w:r>
          </w:p>
        </w:tc>
        <w:tc>
          <w:tcPr>
            <w:tcW w:w="1260" w:type="dxa"/>
            <w:vAlign w:val="center"/>
          </w:tcPr>
          <w:p w14:paraId="63E856A4" w14:textId="2A189174"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848,344</w:t>
            </w:r>
          </w:p>
        </w:tc>
        <w:tc>
          <w:tcPr>
            <w:tcW w:w="1260" w:type="dxa"/>
            <w:vAlign w:val="center"/>
          </w:tcPr>
          <w:p w14:paraId="6350AB1E" w14:textId="4F135034"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6,533,264</w:t>
            </w:r>
          </w:p>
        </w:tc>
        <w:tc>
          <w:tcPr>
            <w:tcW w:w="1200" w:type="dxa"/>
            <w:vAlign w:val="center"/>
          </w:tcPr>
          <w:p w14:paraId="28C17A10" w14:textId="0A7978C4"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122,232</w:t>
            </w:r>
          </w:p>
        </w:tc>
        <w:tc>
          <w:tcPr>
            <w:tcW w:w="1050" w:type="dxa"/>
            <w:vAlign w:val="center"/>
          </w:tcPr>
          <w:p w14:paraId="21747B53" w14:textId="24EABFB7"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0CABEBE2" w14:textId="3D3E19CF"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179,430</w:t>
            </w:r>
          </w:p>
        </w:tc>
        <w:tc>
          <w:tcPr>
            <w:tcW w:w="1188" w:type="dxa"/>
            <w:vAlign w:val="center"/>
          </w:tcPr>
          <w:p w14:paraId="3A84F094" w14:textId="128E3276" w:rsidR="00987AEB" w:rsidRPr="00A65D1C" w:rsidRDefault="00987AEB" w:rsidP="00987AEB">
            <w:pPr>
              <w:tabs>
                <w:tab w:val="decimal" w:pos="882"/>
              </w:tabs>
              <w:spacing w:line="250" w:lineRule="atLeast"/>
              <w:ind w:left="12" w:right="12"/>
              <w:rPr>
                <w:rFonts w:ascii="Arial" w:hAnsi="Arial" w:cs="Arial"/>
                <w:sz w:val="14"/>
                <w:szCs w:val="14"/>
              </w:rPr>
            </w:pPr>
            <w:r w:rsidRPr="00A65D1C">
              <w:rPr>
                <w:rFonts w:ascii="Arial" w:hAnsi="Arial" w:cs="Arial"/>
                <w:sz w:val="14"/>
                <w:szCs w:val="14"/>
              </w:rPr>
              <w:t>56,776,626</w:t>
            </w:r>
          </w:p>
        </w:tc>
      </w:tr>
      <w:tr w:rsidR="00F74D19" w:rsidRPr="00A65D1C" w14:paraId="4D3BC4B7" w14:textId="77777777" w:rsidTr="00771DDA">
        <w:trPr>
          <w:trHeight w:val="180"/>
        </w:trPr>
        <w:tc>
          <w:tcPr>
            <w:tcW w:w="2322" w:type="dxa"/>
          </w:tcPr>
          <w:p w14:paraId="5BE9895B" w14:textId="77777777" w:rsidR="00F74D19" w:rsidRPr="00A65D1C" w:rsidRDefault="00F74D19"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Depreciation for the year</w:t>
            </w:r>
          </w:p>
        </w:tc>
        <w:tc>
          <w:tcPr>
            <w:tcW w:w="1008" w:type="dxa"/>
            <w:gridSpan w:val="2"/>
            <w:vAlign w:val="center"/>
          </w:tcPr>
          <w:p w14:paraId="29475588" w14:textId="53CC7244" w:rsidR="00F74D19" w:rsidRPr="00A65D1C" w:rsidRDefault="0090341C" w:rsidP="00474F44">
            <w:pP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30A90458" w14:textId="77D999AF" w:rsidR="00F74D19" w:rsidRPr="00A65D1C" w:rsidRDefault="0090341C" w:rsidP="00474F44">
            <w:pPr>
              <w:tabs>
                <w:tab w:val="decimal" w:pos="885"/>
              </w:tabs>
              <w:spacing w:line="250" w:lineRule="atLeast"/>
              <w:ind w:left="12" w:right="12"/>
              <w:rPr>
                <w:rFonts w:ascii="Arial" w:hAnsi="Arial" w:cs="Arial"/>
                <w:sz w:val="14"/>
                <w:szCs w:val="14"/>
              </w:rPr>
            </w:pPr>
            <w:r w:rsidRPr="00A65D1C">
              <w:rPr>
                <w:rFonts w:ascii="Arial" w:hAnsi="Arial" w:cs="Arial"/>
                <w:sz w:val="14"/>
                <w:szCs w:val="14"/>
              </w:rPr>
              <w:t>37,217</w:t>
            </w:r>
          </w:p>
        </w:tc>
        <w:tc>
          <w:tcPr>
            <w:tcW w:w="1200" w:type="dxa"/>
            <w:vAlign w:val="center"/>
          </w:tcPr>
          <w:p w14:paraId="5F1877D0" w14:textId="08692E6D" w:rsidR="00F74D19" w:rsidRPr="00A65D1C" w:rsidRDefault="0090341C" w:rsidP="00474F44">
            <w:pPr>
              <w:tabs>
                <w:tab w:val="decimal" w:pos="855"/>
              </w:tabs>
              <w:spacing w:line="250" w:lineRule="atLeast"/>
              <w:ind w:left="12" w:right="12"/>
              <w:rPr>
                <w:rFonts w:ascii="Arial" w:hAnsi="Arial" w:cs="Arial"/>
                <w:sz w:val="14"/>
                <w:szCs w:val="14"/>
              </w:rPr>
            </w:pPr>
            <w:r w:rsidRPr="00A65D1C">
              <w:rPr>
                <w:rFonts w:ascii="Arial" w:hAnsi="Arial" w:cs="Arial"/>
                <w:sz w:val="14"/>
                <w:szCs w:val="14"/>
              </w:rPr>
              <w:t>155,266</w:t>
            </w:r>
          </w:p>
        </w:tc>
        <w:tc>
          <w:tcPr>
            <w:tcW w:w="1458" w:type="dxa"/>
            <w:vAlign w:val="center"/>
          </w:tcPr>
          <w:p w14:paraId="48B94A38" w14:textId="46090555" w:rsidR="00F74D19" w:rsidRPr="00A65D1C" w:rsidRDefault="0090341C" w:rsidP="00474F44">
            <w:pPr>
              <w:tabs>
                <w:tab w:val="decimal" w:pos="1095"/>
              </w:tabs>
              <w:spacing w:line="250" w:lineRule="atLeast"/>
              <w:ind w:left="12" w:right="12"/>
              <w:rPr>
                <w:rFonts w:ascii="Arial" w:hAnsi="Arial" w:cs="Arial"/>
                <w:sz w:val="14"/>
                <w:szCs w:val="14"/>
              </w:rPr>
            </w:pPr>
            <w:r w:rsidRPr="00A65D1C">
              <w:rPr>
                <w:rFonts w:ascii="Arial" w:hAnsi="Arial" w:cs="Arial"/>
                <w:sz w:val="14"/>
                <w:szCs w:val="14"/>
              </w:rPr>
              <w:t>10,000,621</w:t>
            </w:r>
          </w:p>
        </w:tc>
        <w:tc>
          <w:tcPr>
            <w:tcW w:w="1080" w:type="dxa"/>
            <w:vAlign w:val="center"/>
          </w:tcPr>
          <w:p w14:paraId="07611027" w14:textId="659BB00F" w:rsidR="00F74D19" w:rsidRPr="00A65D1C" w:rsidRDefault="002C06A1" w:rsidP="00474F44">
            <w:pPr>
              <w:tabs>
                <w:tab w:val="decimal" w:pos="792"/>
              </w:tabs>
              <w:spacing w:line="250" w:lineRule="atLeast"/>
              <w:ind w:left="12" w:right="12"/>
              <w:rPr>
                <w:rFonts w:ascii="Arial" w:hAnsi="Arial" w:cs="Arial"/>
                <w:sz w:val="14"/>
                <w:szCs w:val="14"/>
              </w:rPr>
            </w:pPr>
            <w:r w:rsidRPr="00A65D1C">
              <w:rPr>
                <w:rFonts w:ascii="Arial" w:hAnsi="Arial" w:cs="Arial"/>
                <w:sz w:val="14"/>
                <w:szCs w:val="14"/>
              </w:rPr>
              <w:t>2,636</w:t>
            </w:r>
          </w:p>
        </w:tc>
        <w:tc>
          <w:tcPr>
            <w:tcW w:w="1260" w:type="dxa"/>
            <w:vAlign w:val="center"/>
          </w:tcPr>
          <w:p w14:paraId="31B5586C" w14:textId="05D2FFE9" w:rsidR="00F74D19" w:rsidRPr="00A65D1C" w:rsidRDefault="00890407"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33,086</w:t>
            </w:r>
          </w:p>
        </w:tc>
        <w:tc>
          <w:tcPr>
            <w:tcW w:w="1260" w:type="dxa"/>
            <w:vAlign w:val="center"/>
          </w:tcPr>
          <w:p w14:paraId="150E002D" w14:textId="19C4F93C" w:rsidR="00F74D19" w:rsidRPr="00A65D1C" w:rsidRDefault="00890407"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266,440</w:t>
            </w:r>
          </w:p>
        </w:tc>
        <w:tc>
          <w:tcPr>
            <w:tcW w:w="1200" w:type="dxa"/>
            <w:vAlign w:val="center"/>
          </w:tcPr>
          <w:p w14:paraId="55298920" w14:textId="26A7C6DB" w:rsidR="00F74D19" w:rsidRPr="00A65D1C" w:rsidRDefault="00890407"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60,897</w:t>
            </w:r>
          </w:p>
        </w:tc>
        <w:tc>
          <w:tcPr>
            <w:tcW w:w="1050" w:type="dxa"/>
            <w:vAlign w:val="center"/>
          </w:tcPr>
          <w:p w14:paraId="357E751B" w14:textId="282EE89C" w:rsidR="00F74D19" w:rsidRPr="00A65D1C" w:rsidRDefault="00890407" w:rsidP="00474F44">
            <w:pP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4F5F568A" w14:textId="22121ABF" w:rsidR="00F74D19" w:rsidRPr="00A65D1C" w:rsidRDefault="00890407" w:rsidP="00474F44">
            <w:pPr>
              <w:tabs>
                <w:tab w:val="decimal" w:pos="744"/>
              </w:tabs>
              <w:spacing w:line="250" w:lineRule="atLeast"/>
              <w:ind w:left="12" w:right="12"/>
              <w:rPr>
                <w:rFonts w:ascii="Arial" w:hAnsi="Arial" w:cs="Arial"/>
                <w:sz w:val="14"/>
                <w:szCs w:val="14"/>
              </w:rPr>
            </w:pPr>
            <w:r w:rsidRPr="00A65D1C">
              <w:rPr>
                <w:rFonts w:ascii="Arial" w:hAnsi="Arial" w:cs="Arial"/>
                <w:sz w:val="14"/>
                <w:szCs w:val="14"/>
              </w:rPr>
              <w:t>250</w:t>
            </w:r>
          </w:p>
        </w:tc>
        <w:tc>
          <w:tcPr>
            <w:tcW w:w="1188" w:type="dxa"/>
            <w:vAlign w:val="center"/>
          </w:tcPr>
          <w:p w14:paraId="1787BBC9" w14:textId="036D1440" w:rsidR="00F74D19" w:rsidRPr="00A65D1C" w:rsidRDefault="00890407" w:rsidP="00474F44">
            <w:pPr>
              <w:tabs>
                <w:tab w:val="decimal" w:pos="882"/>
              </w:tabs>
              <w:spacing w:line="250" w:lineRule="atLeast"/>
              <w:ind w:left="12" w:right="12"/>
              <w:rPr>
                <w:rFonts w:ascii="Arial" w:hAnsi="Arial" w:cs="Arial"/>
                <w:sz w:val="14"/>
                <w:szCs w:val="14"/>
              </w:rPr>
            </w:pPr>
            <w:r w:rsidRPr="00A65D1C">
              <w:rPr>
                <w:rFonts w:ascii="Arial" w:hAnsi="Arial" w:cs="Arial"/>
                <w:sz w:val="14"/>
                <w:szCs w:val="14"/>
              </w:rPr>
              <w:t>10,556,413</w:t>
            </w:r>
          </w:p>
        </w:tc>
      </w:tr>
      <w:tr w:rsidR="00F74D19" w:rsidRPr="00A65D1C" w14:paraId="2FEFE4AD" w14:textId="77777777" w:rsidTr="00771DDA">
        <w:trPr>
          <w:trHeight w:val="180"/>
        </w:trPr>
        <w:tc>
          <w:tcPr>
            <w:tcW w:w="2322" w:type="dxa"/>
          </w:tcPr>
          <w:p w14:paraId="08F69140" w14:textId="77777777" w:rsidR="00F74D19" w:rsidRPr="00A65D1C" w:rsidRDefault="00F74D19" w:rsidP="00474F44">
            <w:pPr>
              <w:spacing w:line="250" w:lineRule="atLeast"/>
              <w:ind w:right="-108"/>
              <w:rPr>
                <w:rFonts w:ascii="Arial" w:eastAsia="Arial Unicode MS" w:hAnsi="Arial" w:cs="Arial"/>
                <w:sz w:val="14"/>
                <w:szCs w:val="14"/>
              </w:rPr>
            </w:pPr>
            <w:r w:rsidRPr="00A65D1C">
              <w:rPr>
                <w:rFonts w:ascii="Arial" w:eastAsia="Arial Unicode MS" w:hAnsi="Arial" w:cs="Arial"/>
                <w:sz w:val="14"/>
                <w:szCs w:val="14"/>
              </w:rPr>
              <w:t>Depreciation - disposal/written-off</w:t>
            </w:r>
          </w:p>
        </w:tc>
        <w:tc>
          <w:tcPr>
            <w:tcW w:w="1008" w:type="dxa"/>
            <w:gridSpan w:val="2"/>
            <w:vAlign w:val="center"/>
          </w:tcPr>
          <w:p w14:paraId="762F05E2" w14:textId="65488ED7" w:rsidR="00F74D19" w:rsidRPr="00A65D1C" w:rsidRDefault="0090341C"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0501B3CE" w14:textId="235EB74C" w:rsidR="00F74D19" w:rsidRPr="00A65D1C" w:rsidRDefault="0090341C"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(12,354)</w:t>
            </w:r>
          </w:p>
        </w:tc>
        <w:tc>
          <w:tcPr>
            <w:tcW w:w="1200" w:type="dxa"/>
            <w:vAlign w:val="center"/>
          </w:tcPr>
          <w:p w14:paraId="2D5B8D53" w14:textId="28949CCD" w:rsidR="00F74D19" w:rsidRPr="00A65D1C" w:rsidRDefault="0090341C"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(191,723)</w:t>
            </w:r>
          </w:p>
        </w:tc>
        <w:tc>
          <w:tcPr>
            <w:tcW w:w="1458" w:type="dxa"/>
            <w:vAlign w:val="center"/>
          </w:tcPr>
          <w:p w14:paraId="2C49786E" w14:textId="51955D1C" w:rsidR="00F74D19" w:rsidRPr="00A65D1C" w:rsidRDefault="0090341C"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(1,283,532)</w:t>
            </w:r>
          </w:p>
        </w:tc>
        <w:tc>
          <w:tcPr>
            <w:tcW w:w="1080" w:type="dxa"/>
            <w:vAlign w:val="center"/>
          </w:tcPr>
          <w:p w14:paraId="199DCE2F" w14:textId="20BE113C" w:rsidR="00F74D19" w:rsidRPr="00A65D1C" w:rsidRDefault="002C06A1" w:rsidP="00474F44">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vAlign w:val="center"/>
          </w:tcPr>
          <w:p w14:paraId="55FB99B8" w14:textId="5DA50852"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(19,694)</w:t>
            </w:r>
          </w:p>
        </w:tc>
        <w:tc>
          <w:tcPr>
            <w:tcW w:w="1260" w:type="dxa"/>
            <w:vAlign w:val="center"/>
          </w:tcPr>
          <w:p w14:paraId="30450DF9" w14:textId="31773646"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(73,592)</w:t>
            </w:r>
          </w:p>
        </w:tc>
        <w:tc>
          <w:tcPr>
            <w:tcW w:w="1200" w:type="dxa"/>
            <w:vAlign w:val="center"/>
          </w:tcPr>
          <w:p w14:paraId="6435D309" w14:textId="14ED5563"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(61,414)</w:t>
            </w:r>
          </w:p>
        </w:tc>
        <w:tc>
          <w:tcPr>
            <w:tcW w:w="1050" w:type="dxa"/>
            <w:vAlign w:val="center"/>
          </w:tcPr>
          <w:p w14:paraId="7FEDE857" w14:textId="2A9E8150" w:rsidR="00F74D19"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64F75D45" w14:textId="79CD406D" w:rsidR="00F74D19" w:rsidRPr="00A65D1C" w:rsidRDefault="00890407" w:rsidP="00474F44">
            <w:pPr>
              <w:pBdr>
                <w:bottom w:val="single" w:sz="4" w:space="1" w:color="auto"/>
              </w:pBdr>
              <w:tabs>
                <w:tab w:val="decimal" w:pos="744"/>
              </w:tabs>
              <w:spacing w:line="250" w:lineRule="atLeast"/>
              <w:ind w:right="12"/>
              <w:rPr>
                <w:rFonts w:ascii="Arial" w:hAnsi="Arial" w:cs="Arial"/>
                <w:sz w:val="14"/>
                <w:szCs w:val="14"/>
              </w:rPr>
            </w:pPr>
            <w:r w:rsidRPr="00A65D1C">
              <w:rPr>
                <w:rFonts w:ascii="Arial" w:hAnsi="Arial" w:cs="Arial"/>
                <w:sz w:val="14"/>
                <w:szCs w:val="14"/>
              </w:rPr>
              <w:t>(4,828)</w:t>
            </w:r>
          </w:p>
        </w:tc>
        <w:tc>
          <w:tcPr>
            <w:tcW w:w="1188" w:type="dxa"/>
            <w:vAlign w:val="center"/>
          </w:tcPr>
          <w:p w14:paraId="00C21017" w14:textId="77CF348D"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(1,647,137)</w:t>
            </w:r>
          </w:p>
        </w:tc>
      </w:tr>
      <w:tr w:rsidR="00F74D19" w:rsidRPr="00A65D1C" w14:paraId="76256D69" w14:textId="77777777" w:rsidTr="00771DDA">
        <w:trPr>
          <w:trHeight w:val="180"/>
        </w:trPr>
        <w:tc>
          <w:tcPr>
            <w:tcW w:w="2322" w:type="dxa"/>
          </w:tcPr>
          <w:p w14:paraId="15604B84" w14:textId="3B40ABFE" w:rsidR="00F74D19" w:rsidRPr="00A65D1C" w:rsidRDefault="00F74D19"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1008" w:type="dxa"/>
            <w:gridSpan w:val="2"/>
            <w:vAlign w:val="center"/>
          </w:tcPr>
          <w:p w14:paraId="2A3DD029" w14:textId="2B9CBCC7" w:rsidR="00F74D19" w:rsidRPr="00A65D1C" w:rsidRDefault="0090341C"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vAlign w:val="center"/>
          </w:tcPr>
          <w:p w14:paraId="20677A21" w14:textId="1AE021FA" w:rsidR="00F74D19" w:rsidRPr="00A65D1C" w:rsidRDefault="0090341C"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1,478,260</w:t>
            </w:r>
          </w:p>
        </w:tc>
        <w:tc>
          <w:tcPr>
            <w:tcW w:w="1200" w:type="dxa"/>
            <w:vAlign w:val="center"/>
          </w:tcPr>
          <w:p w14:paraId="3CC51789" w14:textId="57198CD7" w:rsidR="00F74D19" w:rsidRPr="00A65D1C" w:rsidRDefault="0090341C"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1,053,466</w:t>
            </w:r>
          </w:p>
        </w:tc>
        <w:tc>
          <w:tcPr>
            <w:tcW w:w="1458" w:type="dxa"/>
            <w:vAlign w:val="center"/>
          </w:tcPr>
          <w:p w14:paraId="7024AA8C" w14:textId="2298270B" w:rsidR="00F74D19" w:rsidRPr="00A65D1C" w:rsidRDefault="002C06A1"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55,057,158</w:t>
            </w:r>
          </w:p>
        </w:tc>
        <w:tc>
          <w:tcPr>
            <w:tcW w:w="1080" w:type="dxa"/>
            <w:vAlign w:val="center"/>
          </w:tcPr>
          <w:p w14:paraId="49AFBD83" w14:textId="3028CA38" w:rsidR="00F74D19" w:rsidRPr="00A65D1C" w:rsidRDefault="002C06A1" w:rsidP="00474F44">
            <w:pPr>
              <w:pBdr>
                <w:bottom w:val="single" w:sz="4" w:space="1" w:color="auto"/>
              </w:pBdr>
              <w:tabs>
                <w:tab w:val="decimal" w:pos="774"/>
              </w:tabs>
              <w:spacing w:line="250" w:lineRule="atLeast"/>
              <w:ind w:left="12" w:right="12"/>
              <w:rPr>
                <w:rFonts w:ascii="Arial" w:hAnsi="Arial" w:cs="Arial"/>
                <w:sz w:val="14"/>
                <w:szCs w:val="14"/>
              </w:rPr>
            </w:pPr>
            <w:r w:rsidRPr="00A65D1C">
              <w:rPr>
                <w:rFonts w:ascii="Arial" w:hAnsi="Arial" w:cs="Arial"/>
                <w:sz w:val="14"/>
                <w:szCs w:val="14"/>
              </w:rPr>
              <w:t>212,603</w:t>
            </w:r>
          </w:p>
        </w:tc>
        <w:tc>
          <w:tcPr>
            <w:tcW w:w="1260" w:type="dxa"/>
            <w:vAlign w:val="center"/>
          </w:tcPr>
          <w:p w14:paraId="76061FC8" w14:textId="32D2FEAD"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861,736</w:t>
            </w:r>
          </w:p>
        </w:tc>
        <w:tc>
          <w:tcPr>
            <w:tcW w:w="1260" w:type="dxa"/>
            <w:vAlign w:val="center"/>
          </w:tcPr>
          <w:p w14:paraId="63FE29A6" w14:textId="347BDD4A"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6,726,112</w:t>
            </w:r>
          </w:p>
        </w:tc>
        <w:tc>
          <w:tcPr>
            <w:tcW w:w="1200" w:type="dxa"/>
            <w:vAlign w:val="center"/>
          </w:tcPr>
          <w:p w14:paraId="2890B806" w14:textId="758FC96A"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121,715</w:t>
            </w:r>
          </w:p>
        </w:tc>
        <w:tc>
          <w:tcPr>
            <w:tcW w:w="1050" w:type="dxa"/>
            <w:vAlign w:val="center"/>
          </w:tcPr>
          <w:p w14:paraId="52F0752D" w14:textId="1DD3AF55" w:rsidR="00F74D19"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vAlign w:val="center"/>
          </w:tcPr>
          <w:p w14:paraId="6DCC259F" w14:textId="2AB31494" w:rsidR="00F74D19"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174,852</w:t>
            </w:r>
          </w:p>
        </w:tc>
        <w:tc>
          <w:tcPr>
            <w:tcW w:w="1188" w:type="dxa"/>
            <w:vAlign w:val="center"/>
          </w:tcPr>
          <w:p w14:paraId="4BCC42A4" w14:textId="1E5EE0AF" w:rsidR="00F74D19" w:rsidRPr="00A65D1C" w:rsidRDefault="00890407" w:rsidP="00474F44">
            <w:pPr>
              <w:pBdr>
                <w:bottom w:val="sing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65,685</w:t>
            </w:r>
            <w:r w:rsidR="00161C95" w:rsidRPr="00A65D1C">
              <w:rPr>
                <w:rFonts w:ascii="Arial" w:hAnsi="Arial" w:cs="Arial"/>
                <w:sz w:val="14"/>
                <w:szCs w:val="14"/>
              </w:rPr>
              <w:t>,</w:t>
            </w:r>
            <w:r w:rsidRPr="00A65D1C">
              <w:rPr>
                <w:rFonts w:ascii="Arial" w:hAnsi="Arial" w:cs="Arial"/>
                <w:sz w:val="14"/>
                <w:szCs w:val="14"/>
              </w:rPr>
              <w:t>902</w:t>
            </w:r>
          </w:p>
        </w:tc>
      </w:tr>
      <w:tr w:rsidR="00F74D19" w:rsidRPr="00A65D1C" w14:paraId="65B0D689" w14:textId="77777777" w:rsidTr="00771DDA">
        <w:trPr>
          <w:trHeight w:val="230"/>
        </w:trPr>
        <w:tc>
          <w:tcPr>
            <w:tcW w:w="2340" w:type="dxa"/>
            <w:gridSpan w:val="2"/>
          </w:tcPr>
          <w:p w14:paraId="14E33B33" w14:textId="1C362DA3" w:rsidR="00F74D19" w:rsidRPr="00A65D1C" w:rsidRDefault="00F74D19" w:rsidP="00474F44">
            <w:pPr>
              <w:spacing w:line="250" w:lineRule="atLeast"/>
              <w:ind w:right="-105"/>
              <w:rPr>
                <w:rFonts w:ascii="Arial" w:eastAsia="Arial Unicode MS" w:hAnsi="Arial" w:cs="Arial"/>
                <w:b/>
                <w:bCs/>
                <w:sz w:val="14"/>
                <w:szCs w:val="14"/>
              </w:rPr>
            </w:pPr>
            <w:r w:rsidRPr="00A65D1C">
              <w:rPr>
                <w:rFonts w:ascii="Arial" w:eastAsia="Arial Unicode MS" w:hAnsi="Arial" w:cs="Arial"/>
                <w:b/>
                <w:bCs/>
                <w:sz w:val="14"/>
                <w:szCs w:val="14"/>
              </w:rPr>
              <w:t>Allowance for impairment loss</w:t>
            </w:r>
          </w:p>
        </w:tc>
        <w:tc>
          <w:tcPr>
            <w:tcW w:w="990" w:type="dxa"/>
            <w:vAlign w:val="center"/>
          </w:tcPr>
          <w:p w14:paraId="6C62D649" w14:textId="77777777" w:rsidR="00F74D19" w:rsidRPr="00A65D1C" w:rsidRDefault="00F74D19" w:rsidP="00474F44">
            <w:pPr>
              <w:tabs>
                <w:tab w:val="decimal" w:pos="891"/>
              </w:tabs>
              <w:spacing w:line="250" w:lineRule="atLeast"/>
              <w:ind w:left="12" w:right="12"/>
              <w:rPr>
                <w:rFonts w:ascii="Arial" w:hAnsi="Arial" w:cs="Arial"/>
                <w:sz w:val="14"/>
                <w:szCs w:val="14"/>
              </w:rPr>
            </w:pPr>
          </w:p>
        </w:tc>
        <w:tc>
          <w:tcPr>
            <w:tcW w:w="1200" w:type="dxa"/>
            <w:vAlign w:val="center"/>
          </w:tcPr>
          <w:p w14:paraId="26C3A8A8" w14:textId="77777777" w:rsidR="00F74D19" w:rsidRPr="00A65D1C"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3B29EB81" w14:textId="77777777" w:rsidR="00F74D19" w:rsidRPr="00A65D1C"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523C8FB9" w14:textId="77777777" w:rsidR="00F74D19" w:rsidRPr="00A65D1C"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7862A091" w14:textId="77777777" w:rsidR="00F74D19" w:rsidRPr="00A65D1C"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7AB6DE3F" w14:textId="77777777" w:rsidR="00F74D19" w:rsidRPr="00A65D1C" w:rsidRDefault="00F74D19" w:rsidP="00474F44">
            <w:pPr>
              <w:tabs>
                <w:tab w:val="decimal" w:pos="972"/>
              </w:tabs>
              <w:spacing w:line="250" w:lineRule="atLeast"/>
              <w:ind w:left="12" w:right="12"/>
              <w:rPr>
                <w:rFonts w:ascii="Arial" w:hAnsi="Arial" w:cs="Arial"/>
                <w:sz w:val="14"/>
                <w:szCs w:val="14"/>
              </w:rPr>
            </w:pPr>
          </w:p>
        </w:tc>
        <w:tc>
          <w:tcPr>
            <w:tcW w:w="1260" w:type="dxa"/>
            <w:vAlign w:val="center"/>
          </w:tcPr>
          <w:p w14:paraId="54791597" w14:textId="77777777" w:rsidR="00F74D19" w:rsidRPr="00A65D1C"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443E21B0" w14:textId="77777777" w:rsidR="00F74D19" w:rsidRPr="00A65D1C"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1E9F42FE" w14:textId="77777777" w:rsidR="00F74D19" w:rsidRPr="00A65D1C"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5ED9CCE2" w14:textId="77777777" w:rsidR="00F74D19" w:rsidRPr="00A65D1C"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6495E64C" w14:textId="77777777" w:rsidR="00F74D19" w:rsidRPr="00A65D1C" w:rsidRDefault="00F74D19" w:rsidP="00474F44">
            <w:pPr>
              <w:tabs>
                <w:tab w:val="decimal" w:pos="852"/>
              </w:tabs>
              <w:spacing w:line="250" w:lineRule="atLeast"/>
              <w:ind w:left="12" w:right="12"/>
              <w:jc w:val="both"/>
              <w:rPr>
                <w:rFonts w:ascii="Arial" w:eastAsia="Arial Unicode MS" w:hAnsi="Arial" w:cs="Arial"/>
                <w:sz w:val="14"/>
                <w:szCs w:val="14"/>
              </w:rPr>
            </w:pPr>
          </w:p>
        </w:tc>
      </w:tr>
      <w:tr w:rsidR="00987AEB" w:rsidRPr="00A65D1C" w14:paraId="38997883" w14:textId="77777777" w:rsidTr="005E1F7D">
        <w:trPr>
          <w:trHeight w:val="230"/>
        </w:trPr>
        <w:tc>
          <w:tcPr>
            <w:tcW w:w="2322" w:type="dxa"/>
          </w:tcPr>
          <w:p w14:paraId="0E5A3C74" w14:textId="648AEC9E" w:rsidR="00987AEB" w:rsidRPr="00A65D1C" w:rsidRDefault="00987AEB" w:rsidP="00987AEB">
            <w:pPr>
              <w:spacing w:line="250" w:lineRule="atLeast"/>
              <w:ind w:right="43"/>
              <w:rPr>
                <w:rFonts w:ascii="Arial" w:eastAsia="Arial Unicode MS" w:hAnsi="Arial" w:cstheme="minorBidi"/>
                <w:sz w:val="14"/>
                <w:szCs w:val="14"/>
              </w:rPr>
            </w:pPr>
            <w:r w:rsidRPr="00A65D1C">
              <w:rPr>
                <w:rFonts w:ascii="Arial" w:eastAsia="Arial Unicode MS" w:hAnsi="Arial" w:cs="Arial"/>
                <w:sz w:val="14"/>
                <w:szCs w:val="14"/>
              </w:rPr>
              <w:t>1 January 2021</w:t>
            </w:r>
          </w:p>
        </w:tc>
        <w:tc>
          <w:tcPr>
            <w:tcW w:w="1008" w:type="dxa"/>
            <w:gridSpan w:val="2"/>
          </w:tcPr>
          <w:p w14:paraId="36CDF76C" w14:textId="5053313F" w:rsidR="00987AEB" w:rsidRPr="00A65D1C" w:rsidRDefault="00987AEB" w:rsidP="00987AEB">
            <w:pPr>
              <w:tabs>
                <w:tab w:val="decimal" w:pos="720"/>
              </w:tabs>
              <w:spacing w:line="250" w:lineRule="atLeast"/>
              <w:ind w:left="12" w:right="12"/>
              <w:rPr>
                <w:rFonts w:ascii="Arial" w:hAnsi="Arial" w:cs="Arial"/>
                <w:sz w:val="14"/>
                <w:szCs w:val="14"/>
              </w:rPr>
            </w:pPr>
            <w:r w:rsidRPr="00A65D1C">
              <w:rPr>
                <w:rFonts w:ascii="Arial" w:hAnsi="Arial" w:cs="Arial"/>
                <w:sz w:val="14"/>
                <w:szCs w:val="14"/>
              </w:rPr>
              <w:t>3,000</w:t>
            </w:r>
          </w:p>
        </w:tc>
        <w:tc>
          <w:tcPr>
            <w:tcW w:w="1200" w:type="dxa"/>
          </w:tcPr>
          <w:p w14:paraId="1699B670" w14:textId="4DCD1FF5" w:rsidR="00987AEB" w:rsidRPr="00A65D1C" w:rsidRDefault="00987AEB" w:rsidP="00987AEB">
            <w:pPr>
              <w:tabs>
                <w:tab w:val="decimal" w:pos="885"/>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21F8B61D" w14:textId="7D3FC57E" w:rsidR="00987AEB" w:rsidRPr="00A65D1C" w:rsidRDefault="00987AEB" w:rsidP="00987AEB">
            <w:pPr>
              <w:tabs>
                <w:tab w:val="decimal" w:pos="855"/>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5D6F3EB1" w14:textId="172E5877" w:rsidR="00987AEB" w:rsidRPr="00A65D1C" w:rsidRDefault="00987AEB" w:rsidP="00987AEB">
            <w:pPr>
              <w:tabs>
                <w:tab w:val="decimal" w:pos="109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0FC4E312" w14:textId="10DB8525" w:rsidR="00987AEB" w:rsidRPr="00A65D1C" w:rsidRDefault="00987AEB" w:rsidP="00987AEB">
            <w:pP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0F47EA0E" w14:textId="2D51EA66" w:rsidR="00987AEB" w:rsidRPr="00A65D1C" w:rsidRDefault="00987AEB" w:rsidP="00987AEB">
            <w:pP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54EADD9F" w14:textId="4604DCAF" w:rsidR="00987AEB" w:rsidRPr="00A65D1C" w:rsidRDefault="00987AEB" w:rsidP="00987AEB">
            <w:pP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514501FD" w14:textId="7857C2F2" w:rsidR="00987AEB" w:rsidRPr="00A65D1C" w:rsidRDefault="00987AEB" w:rsidP="00987AEB">
            <w:pP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050" w:type="dxa"/>
          </w:tcPr>
          <w:p w14:paraId="5F6A2FF5" w14:textId="4FD4865E"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19,294</w:t>
            </w:r>
          </w:p>
        </w:tc>
        <w:tc>
          <w:tcPr>
            <w:tcW w:w="1080" w:type="dxa"/>
          </w:tcPr>
          <w:p w14:paraId="07BEBD2C" w14:textId="04434D70" w:rsidR="00987AEB" w:rsidRPr="00A65D1C" w:rsidRDefault="00987AEB" w:rsidP="00987AEB">
            <w:pPr>
              <w:tabs>
                <w:tab w:val="decimal" w:pos="744"/>
              </w:tabs>
              <w:spacing w:line="250" w:lineRule="atLeast"/>
              <w:ind w:left="12" w:right="12"/>
              <w:rPr>
                <w:rFonts w:ascii="Arial" w:hAnsi="Arial" w:cs="Arial"/>
                <w:sz w:val="14"/>
                <w:szCs w:val="14"/>
              </w:rPr>
            </w:pPr>
            <w:r w:rsidRPr="00A65D1C">
              <w:rPr>
                <w:rFonts w:ascii="Arial" w:hAnsi="Arial" w:cs="Arial"/>
                <w:sz w:val="14"/>
                <w:szCs w:val="14"/>
              </w:rPr>
              <w:t>82,975</w:t>
            </w:r>
          </w:p>
        </w:tc>
        <w:tc>
          <w:tcPr>
            <w:tcW w:w="1188" w:type="dxa"/>
          </w:tcPr>
          <w:p w14:paraId="3B6BFB6E" w14:textId="4F800DD6" w:rsidR="00987AEB" w:rsidRPr="00A65D1C" w:rsidRDefault="00987AEB" w:rsidP="00987AEB">
            <w:pPr>
              <w:tabs>
                <w:tab w:val="decimal" w:pos="870"/>
              </w:tabs>
              <w:spacing w:line="250" w:lineRule="atLeast"/>
              <w:ind w:left="12" w:right="12"/>
              <w:rPr>
                <w:rFonts w:ascii="Arial" w:hAnsi="Arial" w:cs="Arial"/>
                <w:sz w:val="14"/>
                <w:szCs w:val="14"/>
              </w:rPr>
            </w:pPr>
            <w:r w:rsidRPr="00A65D1C">
              <w:rPr>
                <w:rFonts w:ascii="Arial" w:hAnsi="Arial" w:cs="Arial"/>
                <w:sz w:val="14"/>
                <w:szCs w:val="14"/>
              </w:rPr>
              <w:t>105,269</w:t>
            </w:r>
          </w:p>
        </w:tc>
      </w:tr>
      <w:tr w:rsidR="006E14A1" w:rsidRPr="00A65D1C" w14:paraId="22503667" w14:textId="77777777" w:rsidTr="005E1F7D">
        <w:trPr>
          <w:trHeight w:val="230"/>
        </w:trPr>
        <w:tc>
          <w:tcPr>
            <w:tcW w:w="2322" w:type="dxa"/>
          </w:tcPr>
          <w:p w14:paraId="13F336C3" w14:textId="77777777" w:rsidR="006E14A1" w:rsidRPr="00A65D1C" w:rsidRDefault="00CD1096" w:rsidP="00474F44">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Allowance for impairment loss</w:t>
            </w:r>
          </w:p>
          <w:p w14:paraId="61774C99" w14:textId="24A0E456" w:rsidR="00CD1096" w:rsidRPr="00A65D1C" w:rsidRDefault="00CD1096" w:rsidP="00474F44">
            <w:pPr>
              <w:spacing w:line="250" w:lineRule="atLeast"/>
              <w:ind w:right="43"/>
              <w:rPr>
                <w:rFonts w:ascii="Arial" w:eastAsia="Arial Unicode MS" w:hAnsi="Arial" w:cs="Arial"/>
                <w:sz w:val="14"/>
                <w:szCs w:val="14"/>
                <w:u w:val="single"/>
              </w:rPr>
            </w:pPr>
            <w:r w:rsidRPr="00A65D1C">
              <w:rPr>
                <w:rFonts w:ascii="Arial" w:eastAsia="Arial Unicode MS" w:hAnsi="Arial" w:cs="Arial"/>
                <w:sz w:val="14"/>
                <w:szCs w:val="14"/>
              </w:rPr>
              <w:t xml:space="preserve">   </w:t>
            </w:r>
            <w:r w:rsidR="00E07EB1" w:rsidRPr="00A65D1C">
              <w:rPr>
                <w:rFonts w:ascii="Arial" w:eastAsia="Arial Unicode MS" w:hAnsi="Arial" w:cs="Arial"/>
                <w:sz w:val="14"/>
                <w:szCs w:val="14"/>
              </w:rPr>
              <w:t>f</w:t>
            </w:r>
            <w:r w:rsidR="00EC2618" w:rsidRPr="00A65D1C">
              <w:rPr>
                <w:rFonts w:ascii="Arial" w:eastAsia="Arial Unicode MS" w:hAnsi="Arial" w:cs="Arial"/>
                <w:sz w:val="14"/>
                <w:szCs w:val="14"/>
              </w:rPr>
              <w:t>or the year</w:t>
            </w:r>
          </w:p>
        </w:tc>
        <w:tc>
          <w:tcPr>
            <w:tcW w:w="1008" w:type="dxa"/>
            <w:gridSpan w:val="2"/>
          </w:tcPr>
          <w:p w14:paraId="38C268E4" w14:textId="0AE9412C" w:rsidR="005F21AF" w:rsidRPr="00A65D1C" w:rsidRDefault="00890407"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153ECE78" w14:textId="6D805482" w:rsidR="005F21AF" w:rsidRPr="00A65D1C" w:rsidRDefault="00890407"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25838AB1" w14:textId="2C39CD67" w:rsidR="005F21AF" w:rsidRPr="00A65D1C" w:rsidRDefault="00890407"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426C6B83" w14:textId="7BEEDDAF" w:rsidR="005F21AF" w:rsidRPr="00A65D1C" w:rsidRDefault="00890407"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546557CE" w14:textId="56E80EC7" w:rsidR="00CE704A" w:rsidRPr="00A65D1C" w:rsidRDefault="00890407" w:rsidP="00474F44">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4EE66429" w14:textId="527AA34E" w:rsidR="005F21AF"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779D4911" w14:textId="0003D991" w:rsidR="005F21AF" w:rsidRPr="00A65D1C" w:rsidRDefault="00890407" w:rsidP="00474F44">
            <w:pPr>
              <w:pBdr>
                <w:bottom w:val="single" w:sz="4" w:space="1" w:color="auto"/>
              </w:pBd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6808F8A6" w14:textId="65609277" w:rsidR="005F21AF"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81</w:t>
            </w:r>
          </w:p>
        </w:tc>
        <w:tc>
          <w:tcPr>
            <w:tcW w:w="1050" w:type="dxa"/>
          </w:tcPr>
          <w:p w14:paraId="3B37F2AA" w14:textId="5612E57F" w:rsidR="005F21AF"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(12,497)</w:t>
            </w:r>
          </w:p>
        </w:tc>
        <w:tc>
          <w:tcPr>
            <w:tcW w:w="1080" w:type="dxa"/>
          </w:tcPr>
          <w:p w14:paraId="6C652EFC" w14:textId="26878977" w:rsidR="005F21AF"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w:t>
            </w:r>
          </w:p>
        </w:tc>
        <w:tc>
          <w:tcPr>
            <w:tcW w:w="1188" w:type="dxa"/>
          </w:tcPr>
          <w:p w14:paraId="00C8617A" w14:textId="771DDDF3" w:rsidR="005F21AF"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(12,416)</w:t>
            </w:r>
          </w:p>
        </w:tc>
      </w:tr>
      <w:tr w:rsidR="00F74D19" w:rsidRPr="00A65D1C" w14:paraId="00EC5150" w14:textId="77777777" w:rsidTr="00771DDA">
        <w:trPr>
          <w:trHeight w:val="230"/>
        </w:trPr>
        <w:tc>
          <w:tcPr>
            <w:tcW w:w="2322" w:type="dxa"/>
          </w:tcPr>
          <w:p w14:paraId="72B1135A" w14:textId="7D885538" w:rsidR="00F74D19" w:rsidRPr="00A65D1C" w:rsidRDefault="00F74D19" w:rsidP="00474F44">
            <w:pPr>
              <w:spacing w:line="250" w:lineRule="atLeast"/>
              <w:ind w:right="43"/>
              <w:rPr>
                <w:rFonts w:ascii="Arial" w:eastAsia="Arial Unicode MS" w:hAnsi="Arial" w:cs="Arial"/>
                <w:b/>
                <w:bCs/>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1008" w:type="dxa"/>
            <w:gridSpan w:val="2"/>
          </w:tcPr>
          <w:p w14:paraId="0E4054C4" w14:textId="168AFFB4" w:rsidR="00F74D19" w:rsidRPr="00A65D1C" w:rsidRDefault="00890407" w:rsidP="00474F44">
            <w:pPr>
              <w:pBdr>
                <w:bottom w:val="sing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3,000</w:t>
            </w:r>
          </w:p>
        </w:tc>
        <w:tc>
          <w:tcPr>
            <w:tcW w:w="1200" w:type="dxa"/>
          </w:tcPr>
          <w:p w14:paraId="55009A6D" w14:textId="6F37014D" w:rsidR="00F74D19" w:rsidRPr="00A65D1C" w:rsidRDefault="00890407" w:rsidP="00474F44">
            <w:pPr>
              <w:pBdr>
                <w:bottom w:val="sing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13311C6B" w14:textId="4089A795" w:rsidR="00F74D19" w:rsidRPr="00A65D1C" w:rsidRDefault="00890407" w:rsidP="00474F44">
            <w:pPr>
              <w:pBdr>
                <w:bottom w:val="sing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w:t>
            </w:r>
          </w:p>
        </w:tc>
        <w:tc>
          <w:tcPr>
            <w:tcW w:w="1458" w:type="dxa"/>
          </w:tcPr>
          <w:p w14:paraId="5E1C0006" w14:textId="15BB8B9F" w:rsidR="00F74D19" w:rsidRPr="00A65D1C" w:rsidRDefault="00890407" w:rsidP="00474F44">
            <w:pPr>
              <w:pBdr>
                <w:bottom w:val="sing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w:t>
            </w:r>
          </w:p>
        </w:tc>
        <w:tc>
          <w:tcPr>
            <w:tcW w:w="1080" w:type="dxa"/>
          </w:tcPr>
          <w:p w14:paraId="7339C722" w14:textId="1F8BD517" w:rsidR="00F74D19" w:rsidRPr="00A65D1C" w:rsidRDefault="00890407" w:rsidP="00474F44">
            <w:pPr>
              <w:pBdr>
                <w:bottom w:val="sing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0A996535" w14:textId="45D7B9E8" w:rsidR="00F74D19"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w:t>
            </w:r>
          </w:p>
        </w:tc>
        <w:tc>
          <w:tcPr>
            <w:tcW w:w="1260" w:type="dxa"/>
          </w:tcPr>
          <w:p w14:paraId="39CC4D7D" w14:textId="2EBE52D0" w:rsidR="00F74D19" w:rsidRPr="00A65D1C" w:rsidRDefault="00890407" w:rsidP="00474F44">
            <w:pPr>
              <w:pBdr>
                <w:bottom w:val="single" w:sz="4" w:space="1" w:color="auto"/>
              </w:pBdr>
              <w:tabs>
                <w:tab w:val="decimal" w:pos="864"/>
              </w:tabs>
              <w:spacing w:line="250" w:lineRule="atLeast"/>
              <w:ind w:left="12" w:right="12"/>
              <w:rPr>
                <w:rFonts w:ascii="Arial" w:hAnsi="Arial" w:cs="Arial"/>
                <w:sz w:val="14"/>
                <w:szCs w:val="14"/>
              </w:rPr>
            </w:pPr>
            <w:r w:rsidRPr="00A65D1C">
              <w:rPr>
                <w:rFonts w:ascii="Arial" w:hAnsi="Arial" w:cs="Arial"/>
                <w:sz w:val="14"/>
                <w:szCs w:val="14"/>
              </w:rPr>
              <w:t>-</w:t>
            </w:r>
          </w:p>
        </w:tc>
        <w:tc>
          <w:tcPr>
            <w:tcW w:w="1200" w:type="dxa"/>
          </w:tcPr>
          <w:p w14:paraId="6DC586D4" w14:textId="5A1E676B" w:rsidR="00F74D19"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81</w:t>
            </w:r>
          </w:p>
        </w:tc>
        <w:tc>
          <w:tcPr>
            <w:tcW w:w="1050" w:type="dxa"/>
          </w:tcPr>
          <w:p w14:paraId="4DD26BB9" w14:textId="10D71684" w:rsidR="00F74D19"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6,797</w:t>
            </w:r>
          </w:p>
        </w:tc>
        <w:tc>
          <w:tcPr>
            <w:tcW w:w="1080" w:type="dxa"/>
          </w:tcPr>
          <w:p w14:paraId="1C7B8A07" w14:textId="2338C4EA" w:rsidR="00F74D19" w:rsidRPr="00A65D1C" w:rsidRDefault="00890407" w:rsidP="00474F44">
            <w:pPr>
              <w:pBdr>
                <w:bottom w:val="sing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82,975</w:t>
            </w:r>
          </w:p>
        </w:tc>
        <w:tc>
          <w:tcPr>
            <w:tcW w:w="1188" w:type="dxa"/>
          </w:tcPr>
          <w:p w14:paraId="4A6ADEA6" w14:textId="3293D5B0" w:rsidR="00F74D19" w:rsidRPr="00A65D1C" w:rsidRDefault="00890407" w:rsidP="00474F44">
            <w:pPr>
              <w:pBdr>
                <w:bottom w:val="single" w:sz="4" w:space="1" w:color="auto"/>
              </w:pBdr>
              <w:tabs>
                <w:tab w:val="decimal" w:pos="870"/>
              </w:tabs>
              <w:spacing w:line="250" w:lineRule="atLeast"/>
              <w:ind w:left="12" w:right="12"/>
              <w:rPr>
                <w:rFonts w:ascii="Arial" w:hAnsi="Arial" w:cs="Arial"/>
                <w:sz w:val="14"/>
                <w:szCs w:val="14"/>
              </w:rPr>
            </w:pPr>
            <w:r w:rsidRPr="00A65D1C">
              <w:rPr>
                <w:rFonts w:ascii="Arial" w:hAnsi="Arial" w:cs="Arial"/>
                <w:sz w:val="14"/>
                <w:szCs w:val="14"/>
              </w:rPr>
              <w:t>92,853</w:t>
            </w:r>
          </w:p>
        </w:tc>
      </w:tr>
      <w:tr w:rsidR="00F74D19" w:rsidRPr="00A65D1C" w14:paraId="5A9F7B3F" w14:textId="77777777" w:rsidTr="00771DDA">
        <w:trPr>
          <w:trHeight w:val="230"/>
        </w:trPr>
        <w:tc>
          <w:tcPr>
            <w:tcW w:w="2322" w:type="dxa"/>
          </w:tcPr>
          <w:p w14:paraId="04F816B9" w14:textId="77777777" w:rsidR="00F74D19" w:rsidRPr="00A65D1C" w:rsidRDefault="00F74D19" w:rsidP="00474F44">
            <w:pPr>
              <w:spacing w:line="250" w:lineRule="atLeast"/>
              <w:ind w:right="43"/>
              <w:rPr>
                <w:rFonts w:ascii="Arial" w:eastAsia="Arial Unicode MS" w:hAnsi="Arial" w:cs="Arial"/>
                <w:b/>
                <w:bCs/>
                <w:sz w:val="14"/>
                <w:szCs w:val="14"/>
              </w:rPr>
            </w:pPr>
            <w:r w:rsidRPr="00A65D1C">
              <w:rPr>
                <w:rFonts w:ascii="Arial" w:eastAsia="Arial Unicode MS" w:hAnsi="Arial" w:cs="Arial"/>
                <w:b/>
                <w:bCs/>
                <w:sz w:val="14"/>
                <w:szCs w:val="14"/>
              </w:rPr>
              <w:t>Net book value</w:t>
            </w:r>
          </w:p>
        </w:tc>
        <w:tc>
          <w:tcPr>
            <w:tcW w:w="1008" w:type="dxa"/>
            <w:gridSpan w:val="2"/>
            <w:vAlign w:val="center"/>
          </w:tcPr>
          <w:p w14:paraId="3C8C7493" w14:textId="77777777" w:rsidR="00F74D19" w:rsidRPr="00A65D1C" w:rsidRDefault="00F74D19" w:rsidP="00474F44">
            <w:pPr>
              <w:tabs>
                <w:tab w:val="decimal" w:pos="720"/>
              </w:tabs>
              <w:spacing w:line="250" w:lineRule="atLeast"/>
              <w:ind w:left="12" w:right="12"/>
              <w:rPr>
                <w:rFonts w:ascii="Arial" w:hAnsi="Arial" w:cs="Arial"/>
                <w:sz w:val="14"/>
                <w:szCs w:val="14"/>
              </w:rPr>
            </w:pPr>
          </w:p>
        </w:tc>
        <w:tc>
          <w:tcPr>
            <w:tcW w:w="1200" w:type="dxa"/>
            <w:vAlign w:val="center"/>
          </w:tcPr>
          <w:p w14:paraId="736107AB" w14:textId="77777777" w:rsidR="00F74D19" w:rsidRPr="00A65D1C" w:rsidRDefault="00F74D19" w:rsidP="00474F44">
            <w:pPr>
              <w:tabs>
                <w:tab w:val="decimal" w:pos="885"/>
              </w:tabs>
              <w:spacing w:line="250" w:lineRule="atLeast"/>
              <w:ind w:left="12" w:right="12"/>
              <w:rPr>
                <w:rFonts w:ascii="Arial" w:hAnsi="Arial" w:cs="Arial"/>
                <w:sz w:val="14"/>
                <w:szCs w:val="14"/>
              </w:rPr>
            </w:pPr>
          </w:p>
        </w:tc>
        <w:tc>
          <w:tcPr>
            <w:tcW w:w="1200" w:type="dxa"/>
            <w:vAlign w:val="center"/>
          </w:tcPr>
          <w:p w14:paraId="6C702B05" w14:textId="77777777" w:rsidR="00F74D19" w:rsidRPr="00A65D1C" w:rsidRDefault="00F74D19" w:rsidP="00474F44">
            <w:pPr>
              <w:tabs>
                <w:tab w:val="decimal" w:pos="855"/>
                <w:tab w:val="decimal" w:pos="885"/>
              </w:tabs>
              <w:spacing w:line="250" w:lineRule="atLeast"/>
              <w:ind w:left="12" w:right="12"/>
              <w:rPr>
                <w:rFonts w:ascii="Arial" w:hAnsi="Arial" w:cs="Arial"/>
                <w:sz w:val="14"/>
                <w:szCs w:val="14"/>
              </w:rPr>
            </w:pPr>
          </w:p>
        </w:tc>
        <w:tc>
          <w:tcPr>
            <w:tcW w:w="1458" w:type="dxa"/>
            <w:vAlign w:val="center"/>
          </w:tcPr>
          <w:p w14:paraId="262F616B" w14:textId="77777777" w:rsidR="00F74D19" w:rsidRPr="00A65D1C" w:rsidRDefault="00F74D19" w:rsidP="00474F44">
            <w:pPr>
              <w:tabs>
                <w:tab w:val="decimal" w:pos="1095"/>
              </w:tabs>
              <w:spacing w:line="250" w:lineRule="atLeast"/>
              <w:ind w:left="12" w:right="12"/>
              <w:rPr>
                <w:rFonts w:ascii="Arial" w:hAnsi="Arial" w:cs="Arial"/>
                <w:sz w:val="14"/>
                <w:szCs w:val="14"/>
              </w:rPr>
            </w:pPr>
          </w:p>
        </w:tc>
        <w:tc>
          <w:tcPr>
            <w:tcW w:w="1080" w:type="dxa"/>
            <w:vAlign w:val="center"/>
          </w:tcPr>
          <w:p w14:paraId="02B9106E" w14:textId="77777777" w:rsidR="00F74D19" w:rsidRPr="00A65D1C" w:rsidRDefault="00F74D19" w:rsidP="00474F44">
            <w:pPr>
              <w:tabs>
                <w:tab w:val="decimal" w:pos="792"/>
              </w:tabs>
              <w:spacing w:line="250" w:lineRule="atLeast"/>
              <w:ind w:left="12" w:right="12"/>
              <w:rPr>
                <w:rFonts w:ascii="Arial" w:hAnsi="Arial" w:cs="Arial"/>
                <w:sz w:val="14"/>
                <w:szCs w:val="14"/>
              </w:rPr>
            </w:pPr>
          </w:p>
        </w:tc>
        <w:tc>
          <w:tcPr>
            <w:tcW w:w="1260" w:type="dxa"/>
            <w:vAlign w:val="center"/>
          </w:tcPr>
          <w:p w14:paraId="10B7F52D" w14:textId="77777777" w:rsidR="00F74D19" w:rsidRPr="00A65D1C" w:rsidRDefault="00F74D19" w:rsidP="00474F44">
            <w:pPr>
              <w:tabs>
                <w:tab w:val="decimal" w:pos="882"/>
              </w:tabs>
              <w:spacing w:line="250" w:lineRule="atLeast"/>
              <w:ind w:left="12" w:right="12"/>
              <w:rPr>
                <w:rFonts w:ascii="Arial" w:hAnsi="Arial" w:cs="Arial"/>
                <w:sz w:val="14"/>
                <w:szCs w:val="14"/>
              </w:rPr>
            </w:pPr>
          </w:p>
        </w:tc>
        <w:tc>
          <w:tcPr>
            <w:tcW w:w="1260" w:type="dxa"/>
            <w:vAlign w:val="center"/>
          </w:tcPr>
          <w:p w14:paraId="7C456F13" w14:textId="77777777" w:rsidR="00F74D19" w:rsidRPr="00A65D1C" w:rsidRDefault="00F74D19" w:rsidP="00474F44">
            <w:pPr>
              <w:tabs>
                <w:tab w:val="decimal" w:pos="972"/>
              </w:tabs>
              <w:spacing w:line="250" w:lineRule="atLeast"/>
              <w:ind w:left="12" w:right="12"/>
              <w:rPr>
                <w:rFonts w:ascii="Arial" w:hAnsi="Arial" w:cs="Arial"/>
                <w:sz w:val="14"/>
                <w:szCs w:val="14"/>
              </w:rPr>
            </w:pPr>
          </w:p>
        </w:tc>
        <w:tc>
          <w:tcPr>
            <w:tcW w:w="1200" w:type="dxa"/>
            <w:vAlign w:val="center"/>
          </w:tcPr>
          <w:p w14:paraId="0EC337CC" w14:textId="77777777" w:rsidR="00F74D19" w:rsidRPr="00A65D1C" w:rsidRDefault="00F74D19" w:rsidP="00474F44">
            <w:pPr>
              <w:tabs>
                <w:tab w:val="decimal" w:pos="882"/>
              </w:tabs>
              <w:spacing w:line="250" w:lineRule="atLeast"/>
              <w:ind w:left="12" w:right="12"/>
              <w:rPr>
                <w:rFonts w:ascii="Arial" w:hAnsi="Arial" w:cs="Arial"/>
                <w:sz w:val="14"/>
                <w:szCs w:val="14"/>
              </w:rPr>
            </w:pPr>
          </w:p>
        </w:tc>
        <w:tc>
          <w:tcPr>
            <w:tcW w:w="1050" w:type="dxa"/>
            <w:vAlign w:val="center"/>
          </w:tcPr>
          <w:p w14:paraId="72404561" w14:textId="77777777" w:rsidR="00F74D19" w:rsidRPr="00A65D1C" w:rsidRDefault="00F74D19" w:rsidP="00474F44">
            <w:pPr>
              <w:tabs>
                <w:tab w:val="decimal" w:pos="744"/>
              </w:tabs>
              <w:spacing w:line="250" w:lineRule="atLeast"/>
              <w:ind w:left="12" w:right="12"/>
              <w:rPr>
                <w:rFonts w:ascii="Arial" w:hAnsi="Arial" w:cs="Arial"/>
                <w:sz w:val="14"/>
                <w:szCs w:val="14"/>
              </w:rPr>
            </w:pPr>
          </w:p>
        </w:tc>
        <w:tc>
          <w:tcPr>
            <w:tcW w:w="1080" w:type="dxa"/>
            <w:vAlign w:val="center"/>
          </w:tcPr>
          <w:p w14:paraId="26B283E4" w14:textId="77777777" w:rsidR="00F74D19" w:rsidRPr="00A65D1C" w:rsidRDefault="00F74D19" w:rsidP="00474F44">
            <w:pPr>
              <w:tabs>
                <w:tab w:val="decimal" w:pos="744"/>
              </w:tabs>
              <w:spacing w:line="250" w:lineRule="atLeast"/>
              <w:ind w:left="12" w:right="12"/>
              <w:rPr>
                <w:rFonts w:ascii="Arial" w:hAnsi="Arial" w:cs="Arial"/>
                <w:sz w:val="14"/>
                <w:szCs w:val="14"/>
              </w:rPr>
            </w:pPr>
          </w:p>
        </w:tc>
        <w:tc>
          <w:tcPr>
            <w:tcW w:w="1188" w:type="dxa"/>
            <w:vAlign w:val="center"/>
          </w:tcPr>
          <w:p w14:paraId="297A79CD" w14:textId="77777777" w:rsidR="00F74D19" w:rsidRPr="00A65D1C" w:rsidRDefault="00F74D19" w:rsidP="00474F44">
            <w:pPr>
              <w:tabs>
                <w:tab w:val="decimal" w:pos="852"/>
              </w:tabs>
              <w:spacing w:line="250" w:lineRule="atLeast"/>
              <w:ind w:left="12" w:right="12"/>
              <w:jc w:val="both"/>
              <w:rPr>
                <w:rFonts w:ascii="Arial" w:eastAsia="Arial Unicode MS" w:hAnsi="Arial" w:cs="Arial"/>
                <w:sz w:val="14"/>
                <w:szCs w:val="14"/>
              </w:rPr>
            </w:pPr>
          </w:p>
        </w:tc>
      </w:tr>
      <w:tr w:rsidR="00987AEB" w:rsidRPr="00A65D1C" w14:paraId="6E466E95" w14:textId="77777777" w:rsidTr="00771DDA">
        <w:trPr>
          <w:trHeight w:val="230"/>
        </w:trPr>
        <w:tc>
          <w:tcPr>
            <w:tcW w:w="2322" w:type="dxa"/>
          </w:tcPr>
          <w:p w14:paraId="33480E8F" w14:textId="3F5FEB0E"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1008" w:type="dxa"/>
            <w:gridSpan w:val="2"/>
            <w:vAlign w:val="center"/>
          </w:tcPr>
          <w:p w14:paraId="6E634249" w14:textId="008EFB52" w:rsidR="00987AEB" w:rsidRPr="00A65D1C" w:rsidRDefault="00987AEB" w:rsidP="00987AEB">
            <w:pPr>
              <w:pBdr>
                <w:bottom w:val="doub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988,832</w:t>
            </w:r>
          </w:p>
        </w:tc>
        <w:tc>
          <w:tcPr>
            <w:tcW w:w="1200" w:type="dxa"/>
            <w:vAlign w:val="center"/>
          </w:tcPr>
          <w:p w14:paraId="70F2EF84" w14:textId="084C31F7" w:rsidR="00987AEB" w:rsidRPr="00A65D1C" w:rsidRDefault="00987AEB" w:rsidP="00987AEB">
            <w:pPr>
              <w:pBdr>
                <w:bottom w:val="doub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199,601</w:t>
            </w:r>
          </w:p>
        </w:tc>
        <w:tc>
          <w:tcPr>
            <w:tcW w:w="1200" w:type="dxa"/>
            <w:vAlign w:val="center"/>
          </w:tcPr>
          <w:p w14:paraId="32DB84AE" w14:textId="6E25748B" w:rsidR="00987AEB" w:rsidRPr="00A65D1C" w:rsidRDefault="00987AEB" w:rsidP="00987AEB">
            <w:pPr>
              <w:pBdr>
                <w:bottom w:val="doub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294,289</w:t>
            </w:r>
          </w:p>
        </w:tc>
        <w:tc>
          <w:tcPr>
            <w:tcW w:w="1458" w:type="dxa"/>
            <w:vAlign w:val="center"/>
          </w:tcPr>
          <w:p w14:paraId="2A7DC614" w14:textId="2DF4FD75" w:rsidR="00987AEB" w:rsidRPr="00A65D1C" w:rsidRDefault="00987AEB" w:rsidP="00987AEB">
            <w:pPr>
              <w:pBdr>
                <w:bottom w:val="doub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43,743,316</w:t>
            </w:r>
          </w:p>
        </w:tc>
        <w:tc>
          <w:tcPr>
            <w:tcW w:w="1080" w:type="dxa"/>
            <w:vAlign w:val="center"/>
          </w:tcPr>
          <w:p w14:paraId="3624AFF4" w14:textId="2AAC449A" w:rsidR="00987AEB" w:rsidRPr="00A65D1C" w:rsidRDefault="00987AEB" w:rsidP="00987AEB">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eastAsia="Arial Unicode MS" w:hAnsi="Arial" w:cs="Arial"/>
                <w:sz w:val="14"/>
                <w:szCs w:val="14"/>
              </w:rPr>
              <w:t>3,044</w:t>
            </w:r>
          </w:p>
        </w:tc>
        <w:tc>
          <w:tcPr>
            <w:tcW w:w="1260" w:type="dxa"/>
            <w:vAlign w:val="center"/>
          </w:tcPr>
          <w:p w14:paraId="387EF071" w14:textId="2DD08C48" w:rsidR="00987AEB" w:rsidRPr="00A65D1C" w:rsidRDefault="00987AEB"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68,384</w:t>
            </w:r>
          </w:p>
        </w:tc>
        <w:tc>
          <w:tcPr>
            <w:tcW w:w="1260" w:type="dxa"/>
            <w:vAlign w:val="center"/>
          </w:tcPr>
          <w:p w14:paraId="78DAFFDB" w14:textId="34A272CF" w:rsidR="00987AEB" w:rsidRPr="00A65D1C" w:rsidRDefault="00987AEB"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413,575</w:t>
            </w:r>
          </w:p>
        </w:tc>
        <w:tc>
          <w:tcPr>
            <w:tcW w:w="1200" w:type="dxa"/>
            <w:vAlign w:val="center"/>
          </w:tcPr>
          <w:p w14:paraId="0496687A" w14:textId="571B4212" w:rsidR="00987AEB" w:rsidRPr="00A65D1C" w:rsidRDefault="00987AEB"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70,666</w:t>
            </w:r>
          </w:p>
        </w:tc>
        <w:tc>
          <w:tcPr>
            <w:tcW w:w="1050" w:type="dxa"/>
            <w:vAlign w:val="center"/>
          </w:tcPr>
          <w:p w14:paraId="1932C3CC" w14:textId="4BC28255" w:rsidR="00987AEB" w:rsidRPr="00A65D1C" w:rsidRDefault="00987AEB" w:rsidP="00987AEB">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5,564,569</w:t>
            </w:r>
          </w:p>
        </w:tc>
        <w:tc>
          <w:tcPr>
            <w:tcW w:w="1080" w:type="dxa"/>
            <w:vAlign w:val="center"/>
          </w:tcPr>
          <w:p w14:paraId="4B8E3AC8" w14:textId="000ECFE6" w:rsidR="00987AEB" w:rsidRPr="00A65D1C" w:rsidRDefault="00987AEB" w:rsidP="00987AEB">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718</w:t>
            </w:r>
          </w:p>
        </w:tc>
        <w:tc>
          <w:tcPr>
            <w:tcW w:w="1188" w:type="dxa"/>
            <w:vAlign w:val="center"/>
          </w:tcPr>
          <w:p w14:paraId="2A71E40C" w14:textId="534A55F0" w:rsidR="00987AEB" w:rsidRPr="00A65D1C" w:rsidRDefault="00987AEB" w:rsidP="00987AEB">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51,346,994</w:t>
            </w:r>
          </w:p>
        </w:tc>
      </w:tr>
      <w:tr w:rsidR="00987AEB" w:rsidRPr="00A65D1C" w14:paraId="0B76D7EF" w14:textId="77777777" w:rsidTr="00771DDA">
        <w:trPr>
          <w:trHeight w:val="230"/>
        </w:trPr>
        <w:tc>
          <w:tcPr>
            <w:tcW w:w="2322" w:type="dxa"/>
          </w:tcPr>
          <w:p w14:paraId="1F0D3C3F" w14:textId="1152AC03"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31 December 2021</w:t>
            </w:r>
          </w:p>
        </w:tc>
        <w:tc>
          <w:tcPr>
            <w:tcW w:w="1008" w:type="dxa"/>
            <w:gridSpan w:val="2"/>
            <w:vAlign w:val="center"/>
          </w:tcPr>
          <w:p w14:paraId="59CD08F0" w14:textId="0648DD74" w:rsidR="00987AEB" w:rsidRPr="00A65D1C" w:rsidRDefault="00890407" w:rsidP="00987AEB">
            <w:pPr>
              <w:pBdr>
                <w:bottom w:val="double" w:sz="4" w:space="1" w:color="auto"/>
              </w:pBdr>
              <w:tabs>
                <w:tab w:val="decimal" w:pos="720"/>
              </w:tabs>
              <w:spacing w:line="250" w:lineRule="atLeast"/>
              <w:ind w:left="12" w:right="12"/>
              <w:rPr>
                <w:rFonts w:ascii="Arial" w:hAnsi="Arial" w:cs="Arial"/>
                <w:sz w:val="14"/>
                <w:szCs w:val="14"/>
              </w:rPr>
            </w:pPr>
            <w:r w:rsidRPr="00A65D1C">
              <w:rPr>
                <w:rFonts w:ascii="Arial" w:hAnsi="Arial" w:cs="Arial"/>
                <w:sz w:val="14"/>
                <w:szCs w:val="14"/>
              </w:rPr>
              <w:t>988,832</w:t>
            </w:r>
          </w:p>
        </w:tc>
        <w:tc>
          <w:tcPr>
            <w:tcW w:w="1200" w:type="dxa"/>
            <w:vAlign w:val="center"/>
          </w:tcPr>
          <w:p w14:paraId="29DCC70A" w14:textId="08604C81" w:rsidR="00987AEB" w:rsidRPr="00A65D1C" w:rsidRDefault="00890407" w:rsidP="00987AEB">
            <w:pPr>
              <w:pBdr>
                <w:bottom w:val="double" w:sz="4" w:space="1" w:color="auto"/>
              </w:pBdr>
              <w:tabs>
                <w:tab w:val="decimal" w:pos="885"/>
              </w:tabs>
              <w:spacing w:line="250" w:lineRule="atLeast"/>
              <w:ind w:left="12" w:right="12"/>
              <w:rPr>
                <w:rFonts w:ascii="Arial" w:hAnsi="Arial" w:cs="Arial"/>
                <w:sz w:val="14"/>
                <w:szCs w:val="14"/>
              </w:rPr>
            </w:pPr>
            <w:r w:rsidRPr="00A65D1C">
              <w:rPr>
                <w:rFonts w:ascii="Arial" w:hAnsi="Arial" w:cs="Arial"/>
                <w:sz w:val="14"/>
                <w:szCs w:val="14"/>
              </w:rPr>
              <w:t>167,424</w:t>
            </w:r>
          </w:p>
        </w:tc>
        <w:tc>
          <w:tcPr>
            <w:tcW w:w="1200" w:type="dxa"/>
            <w:vAlign w:val="center"/>
          </w:tcPr>
          <w:p w14:paraId="15CC9B09" w14:textId="16E345AC" w:rsidR="00987AEB" w:rsidRPr="00A65D1C" w:rsidRDefault="00890407" w:rsidP="00987AEB">
            <w:pPr>
              <w:pBdr>
                <w:bottom w:val="double" w:sz="4" w:space="1" w:color="auto"/>
              </w:pBdr>
              <w:tabs>
                <w:tab w:val="decimal" w:pos="855"/>
              </w:tabs>
              <w:spacing w:line="250" w:lineRule="atLeast"/>
              <w:ind w:left="12" w:right="12"/>
              <w:rPr>
                <w:rFonts w:ascii="Arial" w:hAnsi="Arial" w:cs="Arial"/>
                <w:sz w:val="14"/>
                <w:szCs w:val="14"/>
              </w:rPr>
            </w:pPr>
            <w:r w:rsidRPr="00A65D1C">
              <w:rPr>
                <w:rFonts w:ascii="Arial" w:hAnsi="Arial" w:cs="Arial"/>
                <w:sz w:val="14"/>
                <w:szCs w:val="14"/>
              </w:rPr>
              <w:t>254,929</w:t>
            </w:r>
          </w:p>
        </w:tc>
        <w:tc>
          <w:tcPr>
            <w:tcW w:w="1458" w:type="dxa"/>
            <w:vAlign w:val="center"/>
          </w:tcPr>
          <w:p w14:paraId="656457EC" w14:textId="2B46450F" w:rsidR="00987AEB" w:rsidRPr="00A65D1C" w:rsidRDefault="00890407" w:rsidP="00987AEB">
            <w:pPr>
              <w:pBdr>
                <w:bottom w:val="double" w:sz="4" w:space="1" w:color="auto"/>
              </w:pBdr>
              <w:tabs>
                <w:tab w:val="decimal" w:pos="1095"/>
              </w:tabs>
              <w:spacing w:line="250" w:lineRule="atLeast"/>
              <w:ind w:left="12" w:right="12"/>
              <w:rPr>
                <w:rFonts w:ascii="Arial" w:hAnsi="Arial" w:cs="Arial"/>
                <w:sz w:val="14"/>
                <w:szCs w:val="14"/>
              </w:rPr>
            </w:pPr>
            <w:r w:rsidRPr="00A65D1C">
              <w:rPr>
                <w:rFonts w:ascii="Arial" w:hAnsi="Arial" w:cs="Arial"/>
                <w:sz w:val="14"/>
                <w:szCs w:val="14"/>
              </w:rPr>
              <w:t>47,334,084</w:t>
            </w:r>
          </w:p>
        </w:tc>
        <w:tc>
          <w:tcPr>
            <w:tcW w:w="1080" w:type="dxa"/>
            <w:vAlign w:val="center"/>
          </w:tcPr>
          <w:p w14:paraId="558DE6A7" w14:textId="4FF32312" w:rsidR="00987AEB" w:rsidRPr="00A65D1C" w:rsidRDefault="00890407" w:rsidP="00987AEB">
            <w:pPr>
              <w:pBdr>
                <w:bottom w:val="double" w:sz="4" w:space="1" w:color="auto"/>
              </w:pBdr>
              <w:tabs>
                <w:tab w:val="decimal" w:pos="792"/>
              </w:tabs>
              <w:spacing w:line="250" w:lineRule="atLeast"/>
              <w:ind w:left="12" w:right="12"/>
              <w:rPr>
                <w:rFonts w:ascii="Arial" w:hAnsi="Arial" w:cs="Arial"/>
                <w:sz w:val="14"/>
                <w:szCs w:val="14"/>
              </w:rPr>
            </w:pPr>
            <w:r w:rsidRPr="00A65D1C">
              <w:rPr>
                <w:rFonts w:ascii="Arial" w:hAnsi="Arial" w:cs="Arial"/>
                <w:sz w:val="14"/>
                <w:szCs w:val="14"/>
              </w:rPr>
              <w:t>408</w:t>
            </w:r>
          </w:p>
        </w:tc>
        <w:tc>
          <w:tcPr>
            <w:tcW w:w="1260" w:type="dxa"/>
            <w:vAlign w:val="center"/>
          </w:tcPr>
          <w:p w14:paraId="3FD6806A" w14:textId="5E2C34CC" w:rsidR="00987AEB" w:rsidRPr="00A65D1C" w:rsidRDefault="00890407"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59,859</w:t>
            </w:r>
          </w:p>
        </w:tc>
        <w:tc>
          <w:tcPr>
            <w:tcW w:w="1260" w:type="dxa"/>
            <w:vAlign w:val="center"/>
          </w:tcPr>
          <w:p w14:paraId="230943FE" w14:textId="157AD7F8" w:rsidR="00987AEB" w:rsidRPr="00A65D1C" w:rsidRDefault="00890407"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461,778</w:t>
            </w:r>
          </w:p>
        </w:tc>
        <w:tc>
          <w:tcPr>
            <w:tcW w:w="1200" w:type="dxa"/>
            <w:vAlign w:val="center"/>
          </w:tcPr>
          <w:p w14:paraId="358226D0" w14:textId="059D1DE7" w:rsidR="00987AEB" w:rsidRPr="00A65D1C" w:rsidRDefault="00890407" w:rsidP="00987AEB">
            <w:pPr>
              <w:pBdr>
                <w:bottom w:val="double" w:sz="4" w:space="1" w:color="auto"/>
              </w:pBdr>
              <w:tabs>
                <w:tab w:val="decimal" w:pos="882"/>
              </w:tabs>
              <w:spacing w:line="250" w:lineRule="atLeast"/>
              <w:ind w:left="12" w:right="12"/>
              <w:rPr>
                <w:rFonts w:ascii="Arial" w:hAnsi="Arial" w:cs="Arial"/>
                <w:sz w:val="14"/>
                <w:szCs w:val="14"/>
              </w:rPr>
            </w:pPr>
            <w:r w:rsidRPr="00A65D1C">
              <w:rPr>
                <w:rFonts w:ascii="Arial" w:hAnsi="Arial" w:cs="Arial"/>
                <w:sz w:val="14"/>
                <w:szCs w:val="14"/>
              </w:rPr>
              <w:t>64,629</w:t>
            </w:r>
          </w:p>
        </w:tc>
        <w:tc>
          <w:tcPr>
            <w:tcW w:w="1050" w:type="dxa"/>
            <w:vAlign w:val="center"/>
          </w:tcPr>
          <w:p w14:paraId="5D17D499" w14:textId="241ECF2E" w:rsidR="00987AEB" w:rsidRPr="00A65D1C" w:rsidRDefault="00890407" w:rsidP="00987AEB">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4,439,580</w:t>
            </w:r>
          </w:p>
        </w:tc>
        <w:tc>
          <w:tcPr>
            <w:tcW w:w="1080" w:type="dxa"/>
            <w:vAlign w:val="center"/>
          </w:tcPr>
          <w:p w14:paraId="7643E605" w14:textId="2F88DA7D" w:rsidR="00987AEB" w:rsidRPr="00A65D1C" w:rsidRDefault="00890407" w:rsidP="00987AEB">
            <w:pPr>
              <w:pBdr>
                <w:bottom w:val="double" w:sz="4" w:space="1" w:color="auto"/>
              </w:pBdr>
              <w:tabs>
                <w:tab w:val="decimal" w:pos="744"/>
              </w:tabs>
              <w:spacing w:line="250" w:lineRule="atLeast"/>
              <w:ind w:left="12" w:right="12"/>
              <w:rPr>
                <w:rFonts w:ascii="Arial" w:hAnsi="Arial" w:cs="Arial"/>
                <w:sz w:val="14"/>
                <w:szCs w:val="14"/>
              </w:rPr>
            </w:pPr>
            <w:r w:rsidRPr="00A65D1C">
              <w:rPr>
                <w:rFonts w:ascii="Arial" w:hAnsi="Arial" w:cs="Arial"/>
                <w:sz w:val="14"/>
                <w:szCs w:val="14"/>
              </w:rPr>
              <w:t>155</w:t>
            </w:r>
          </w:p>
        </w:tc>
        <w:tc>
          <w:tcPr>
            <w:tcW w:w="1188" w:type="dxa"/>
            <w:vAlign w:val="center"/>
          </w:tcPr>
          <w:p w14:paraId="25DC31FF" w14:textId="573E0E5C" w:rsidR="00987AEB" w:rsidRPr="00A65D1C" w:rsidRDefault="00890407" w:rsidP="00987AEB">
            <w:pPr>
              <w:pBdr>
                <w:bottom w:val="double" w:sz="4"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53,771,678</w:t>
            </w:r>
          </w:p>
        </w:tc>
      </w:tr>
      <w:tr w:rsidR="00987AEB" w:rsidRPr="00A65D1C" w14:paraId="46DDCE11" w14:textId="77777777" w:rsidTr="008E5BB0">
        <w:trPr>
          <w:trHeight w:val="230"/>
        </w:trPr>
        <w:tc>
          <w:tcPr>
            <w:tcW w:w="7188" w:type="dxa"/>
            <w:gridSpan w:val="6"/>
          </w:tcPr>
          <w:p w14:paraId="6946AC8F" w14:textId="77777777" w:rsidR="00987AEB" w:rsidRPr="00A65D1C" w:rsidRDefault="00987AEB" w:rsidP="00987AEB">
            <w:pPr>
              <w:spacing w:line="250" w:lineRule="atLeast"/>
              <w:ind w:right="12"/>
              <w:jc w:val="thaiDistribute"/>
              <w:rPr>
                <w:rFonts w:ascii="Arial" w:eastAsia="Arial Unicode MS" w:hAnsi="Arial" w:cs="Arial"/>
                <w:sz w:val="14"/>
                <w:szCs w:val="14"/>
              </w:rPr>
            </w:pPr>
            <w:r w:rsidRPr="00A65D1C">
              <w:rPr>
                <w:rFonts w:ascii="Arial" w:eastAsia="Arial Unicode MS" w:hAnsi="Arial" w:cs="Arial"/>
                <w:b/>
                <w:bCs/>
                <w:sz w:val="14"/>
                <w:szCs w:val="14"/>
              </w:rPr>
              <w:t>Depreciation included in the income statements for the years</w:t>
            </w:r>
          </w:p>
        </w:tc>
        <w:tc>
          <w:tcPr>
            <w:tcW w:w="1080" w:type="dxa"/>
          </w:tcPr>
          <w:p w14:paraId="5756E7C1" w14:textId="77777777" w:rsidR="00987AEB" w:rsidRPr="00A65D1C" w:rsidRDefault="00987AEB" w:rsidP="00987AEB">
            <w:pPr>
              <w:spacing w:line="250" w:lineRule="atLeast"/>
              <w:ind w:left="12" w:right="12"/>
              <w:jc w:val="right"/>
              <w:rPr>
                <w:rFonts w:ascii="Arial" w:eastAsia="Arial Unicode MS" w:hAnsi="Arial" w:cs="Arial"/>
                <w:sz w:val="14"/>
                <w:szCs w:val="14"/>
              </w:rPr>
            </w:pPr>
          </w:p>
        </w:tc>
        <w:tc>
          <w:tcPr>
            <w:tcW w:w="1260" w:type="dxa"/>
          </w:tcPr>
          <w:p w14:paraId="3C05AFFB"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60" w:type="dxa"/>
          </w:tcPr>
          <w:p w14:paraId="413CF3FE" w14:textId="77777777" w:rsidR="00987AEB" w:rsidRPr="00A65D1C" w:rsidRDefault="00987AEB" w:rsidP="00987AEB">
            <w:pPr>
              <w:spacing w:line="250" w:lineRule="atLeast"/>
              <w:ind w:left="12" w:right="12"/>
              <w:jc w:val="right"/>
              <w:rPr>
                <w:rFonts w:ascii="Arial" w:eastAsia="Arial Unicode MS" w:hAnsi="Arial" w:cs="Arial"/>
                <w:sz w:val="14"/>
                <w:szCs w:val="14"/>
              </w:rPr>
            </w:pPr>
          </w:p>
        </w:tc>
        <w:tc>
          <w:tcPr>
            <w:tcW w:w="1200" w:type="dxa"/>
          </w:tcPr>
          <w:p w14:paraId="5A693FDF"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50" w:type="dxa"/>
          </w:tcPr>
          <w:p w14:paraId="12C43DBC" w14:textId="77777777" w:rsidR="00987AEB" w:rsidRPr="00A65D1C" w:rsidRDefault="00987AEB" w:rsidP="00987AEB">
            <w:pPr>
              <w:spacing w:line="250" w:lineRule="atLeast"/>
              <w:ind w:left="12" w:right="12"/>
              <w:jc w:val="right"/>
              <w:rPr>
                <w:rFonts w:ascii="Arial" w:eastAsia="Arial Unicode MS" w:hAnsi="Arial" w:cs="Arial"/>
                <w:sz w:val="14"/>
                <w:szCs w:val="14"/>
              </w:rPr>
            </w:pPr>
          </w:p>
        </w:tc>
        <w:tc>
          <w:tcPr>
            <w:tcW w:w="1080" w:type="dxa"/>
          </w:tcPr>
          <w:p w14:paraId="0D81021B"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188" w:type="dxa"/>
          </w:tcPr>
          <w:p w14:paraId="293A911D" w14:textId="77777777" w:rsidR="00987AEB" w:rsidRPr="00A65D1C" w:rsidRDefault="00987AEB" w:rsidP="00987AEB">
            <w:pPr>
              <w:tabs>
                <w:tab w:val="decimal" w:pos="852"/>
              </w:tabs>
              <w:spacing w:line="250" w:lineRule="atLeast"/>
              <w:ind w:left="12" w:right="12"/>
              <w:jc w:val="both"/>
              <w:rPr>
                <w:rFonts w:ascii="Arial" w:eastAsia="Arial Unicode MS" w:hAnsi="Arial" w:cs="Arial"/>
                <w:sz w:val="14"/>
                <w:szCs w:val="14"/>
              </w:rPr>
            </w:pPr>
          </w:p>
        </w:tc>
      </w:tr>
      <w:tr w:rsidR="00987AEB" w:rsidRPr="00A65D1C" w14:paraId="16B65A35" w14:textId="77777777" w:rsidTr="00771DDA">
        <w:trPr>
          <w:trHeight w:val="230"/>
        </w:trPr>
        <w:tc>
          <w:tcPr>
            <w:tcW w:w="2322" w:type="dxa"/>
          </w:tcPr>
          <w:p w14:paraId="4637356C" w14:textId="4DBAD563"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2020</w:t>
            </w:r>
          </w:p>
        </w:tc>
        <w:tc>
          <w:tcPr>
            <w:tcW w:w="1008" w:type="dxa"/>
            <w:gridSpan w:val="2"/>
          </w:tcPr>
          <w:p w14:paraId="4F094281" w14:textId="77777777" w:rsidR="00987AEB" w:rsidRPr="00A65D1C" w:rsidRDefault="00987AEB" w:rsidP="00987AEB">
            <w:pPr>
              <w:spacing w:line="250" w:lineRule="atLeast"/>
              <w:ind w:left="12" w:right="12"/>
              <w:jc w:val="right"/>
              <w:rPr>
                <w:rFonts w:ascii="Arial" w:eastAsia="Arial Unicode MS" w:hAnsi="Arial" w:cs="Arial"/>
                <w:sz w:val="14"/>
                <w:szCs w:val="14"/>
              </w:rPr>
            </w:pPr>
          </w:p>
        </w:tc>
        <w:tc>
          <w:tcPr>
            <w:tcW w:w="1200" w:type="dxa"/>
          </w:tcPr>
          <w:p w14:paraId="314939A3"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00" w:type="dxa"/>
          </w:tcPr>
          <w:p w14:paraId="6134F5D5"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458" w:type="dxa"/>
          </w:tcPr>
          <w:p w14:paraId="47C7E17E"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80" w:type="dxa"/>
          </w:tcPr>
          <w:p w14:paraId="5A2274F1"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60" w:type="dxa"/>
          </w:tcPr>
          <w:p w14:paraId="76ED170A"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60" w:type="dxa"/>
          </w:tcPr>
          <w:p w14:paraId="0099E481"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00" w:type="dxa"/>
          </w:tcPr>
          <w:p w14:paraId="2ADFE4BC"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50" w:type="dxa"/>
          </w:tcPr>
          <w:p w14:paraId="6A56B8CB"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80" w:type="dxa"/>
          </w:tcPr>
          <w:p w14:paraId="1BFC2771"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188" w:type="dxa"/>
          </w:tcPr>
          <w:p w14:paraId="3381D432" w14:textId="72E1E5B3" w:rsidR="00987AEB" w:rsidRPr="00A65D1C" w:rsidRDefault="00987AEB" w:rsidP="00987AEB">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10,894,873</w:t>
            </w:r>
          </w:p>
        </w:tc>
      </w:tr>
      <w:tr w:rsidR="00987AEB" w:rsidRPr="00A65D1C" w14:paraId="46EA77E3" w14:textId="77777777" w:rsidTr="00771DDA">
        <w:trPr>
          <w:trHeight w:val="230"/>
        </w:trPr>
        <w:tc>
          <w:tcPr>
            <w:tcW w:w="2322" w:type="dxa"/>
          </w:tcPr>
          <w:p w14:paraId="6CAF6723" w14:textId="59EB20EA" w:rsidR="00987AEB" w:rsidRPr="00A65D1C" w:rsidRDefault="00987AEB" w:rsidP="00987AEB">
            <w:pPr>
              <w:spacing w:line="250" w:lineRule="atLeast"/>
              <w:ind w:right="43"/>
              <w:rPr>
                <w:rFonts w:ascii="Arial" w:eastAsia="Arial Unicode MS" w:hAnsi="Arial" w:cs="Arial"/>
                <w:sz w:val="14"/>
                <w:szCs w:val="14"/>
              </w:rPr>
            </w:pPr>
            <w:r w:rsidRPr="00A65D1C">
              <w:rPr>
                <w:rFonts w:ascii="Arial" w:eastAsia="Arial Unicode MS" w:hAnsi="Arial" w:cs="Arial"/>
                <w:sz w:val="14"/>
                <w:szCs w:val="14"/>
              </w:rPr>
              <w:t>2021</w:t>
            </w:r>
          </w:p>
        </w:tc>
        <w:tc>
          <w:tcPr>
            <w:tcW w:w="1008" w:type="dxa"/>
            <w:gridSpan w:val="2"/>
          </w:tcPr>
          <w:p w14:paraId="20149949" w14:textId="77777777" w:rsidR="00987AEB" w:rsidRPr="00A65D1C" w:rsidRDefault="00987AEB" w:rsidP="00987AEB">
            <w:pPr>
              <w:spacing w:line="250" w:lineRule="atLeast"/>
              <w:ind w:left="12" w:right="12"/>
              <w:jc w:val="right"/>
              <w:rPr>
                <w:rFonts w:ascii="Arial" w:eastAsia="Arial Unicode MS" w:hAnsi="Arial" w:cs="Arial"/>
                <w:sz w:val="14"/>
                <w:szCs w:val="14"/>
              </w:rPr>
            </w:pPr>
          </w:p>
        </w:tc>
        <w:tc>
          <w:tcPr>
            <w:tcW w:w="1200" w:type="dxa"/>
          </w:tcPr>
          <w:p w14:paraId="51494AD4"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00" w:type="dxa"/>
          </w:tcPr>
          <w:p w14:paraId="03C88188"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458" w:type="dxa"/>
          </w:tcPr>
          <w:p w14:paraId="3E1E0211"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80" w:type="dxa"/>
          </w:tcPr>
          <w:p w14:paraId="204220D7"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60" w:type="dxa"/>
          </w:tcPr>
          <w:p w14:paraId="23F2A9B4"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60" w:type="dxa"/>
          </w:tcPr>
          <w:p w14:paraId="2F6530D0"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200" w:type="dxa"/>
          </w:tcPr>
          <w:p w14:paraId="580E6DE8"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50" w:type="dxa"/>
          </w:tcPr>
          <w:p w14:paraId="3C9B4F06"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080" w:type="dxa"/>
          </w:tcPr>
          <w:p w14:paraId="2D3368AE" w14:textId="77777777" w:rsidR="00987AEB" w:rsidRPr="00A65D1C" w:rsidRDefault="00987AEB" w:rsidP="00987AEB">
            <w:pPr>
              <w:spacing w:line="250" w:lineRule="atLeast"/>
              <w:ind w:left="12" w:right="12"/>
              <w:jc w:val="thaiDistribute"/>
              <w:rPr>
                <w:rFonts w:ascii="Arial" w:eastAsia="Arial Unicode MS" w:hAnsi="Arial" w:cs="Arial"/>
                <w:sz w:val="14"/>
                <w:szCs w:val="14"/>
              </w:rPr>
            </w:pPr>
          </w:p>
        </w:tc>
        <w:tc>
          <w:tcPr>
            <w:tcW w:w="1188" w:type="dxa"/>
          </w:tcPr>
          <w:p w14:paraId="2843AA56" w14:textId="749AF740" w:rsidR="00987AEB" w:rsidRPr="00A65D1C" w:rsidRDefault="00890407" w:rsidP="00987AEB">
            <w:pPr>
              <w:pBdr>
                <w:bottom w:val="double" w:sz="6" w:space="1" w:color="auto"/>
              </w:pBdr>
              <w:tabs>
                <w:tab w:val="decimal" w:pos="85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10,556,413</w:t>
            </w:r>
          </w:p>
        </w:tc>
      </w:tr>
    </w:tbl>
    <w:p w14:paraId="2C0626B8" w14:textId="28F18A7C" w:rsidR="00753FA1" w:rsidRPr="00A65D1C" w:rsidRDefault="00753FA1" w:rsidP="00AF0482">
      <w:pPr>
        <w:tabs>
          <w:tab w:val="left" w:pos="720"/>
        </w:tabs>
        <w:spacing w:before="240" w:after="120" w:line="360" w:lineRule="exact"/>
        <w:ind w:left="547" w:hanging="547"/>
        <w:jc w:val="thaiDistribute"/>
        <w:rPr>
          <w:rFonts w:ascii="Arial" w:hAnsi="Arial" w:cs="Arial"/>
          <w:sz w:val="22"/>
          <w:szCs w:val="22"/>
        </w:rPr>
      </w:pPr>
      <w:r w:rsidRPr="00A65D1C">
        <w:rPr>
          <w:rFonts w:ascii="Arial" w:hAnsi="Arial" w:cs="Arial"/>
          <w:sz w:val="22"/>
          <w:szCs w:val="22"/>
        </w:rPr>
        <w:tab/>
        <w:t xml:space="preserve">As at </w:t>
      </w:r>
      <w:r w:rsidR="002F5817" w:rsidRPr="00A65D1C">
        <w:rPr>
          <w:rFonts w:ascii="Arial" w:hAnsi="Arial" w:cs="Arial"/>
          <w:sz w:val="22"/>
          <w:szCs w:val="22"/>
        </w:rPr>
        <w:t>31</w:t>
      </w:r>
      <w:r w:rsidRPr="00A65D1C">
        <w:rPr>
          <w:rFonts w:ascii="Arial" w:hAnsi="Arial" w:cs="Arial"/>
          <w:sz w:val="22"/>
          <w:szCs w:val="22"/>
          <w:cs/>
        </w:rPr>
        <w:t xml:space="preserve"> </w:t>
      </w:r>
      <w:r w:rsidRPr="00A65D1C">
        <w:rPr>
          <w:rFonts w:ascii="Arial" w:hAnsi="Arial" w:cs="Arial"/>
          <w:sz w:val="22"/>
          <w:szCs w:val="22"/>
        </w:rPr>
        <w:t xml:space="preserve">December </w:t>
      </w:r>
      <w:r w:rsidR="005307BC" w:rsidRPr="00A65D1C">
        <w:rPr>
          <w:rFonts w:ascii="Arial" w:hAnsi="Arial" w:cs="Arial"/>
          <w:sz w:val="22"/>
          <w:szCs w:val="22"/>
        </w:rPr>
        <w:t>2021</w:t>
      </w:r>
      <w:r w:rsidRPr="00A65D1C">
        <w:rPr>
          <w:rFonts w:ascii="Arial" w:hAnsi="Arial" w:cs="Arial"/>
          <w:sz w:val="22"/>
          <w:szCs w:val="22"/>
        </w:rPr>
        <w:t xml:space="preserve">, certain </w:t>
      </w:r>
      <w:r w:rsidR="00B417C4" w:rsidRPr="00A65D1C">
        <w:rPr>
          <w:rFonts w:ascii="Arial" w:hAnsi="Arial" w:cs="Arial"/>
          <w:sz w:val="22"/>
          <w:szCs w:val="22"/>
        </w:rPr>
        <w:t>buil</w:t>
      </w:r>
      <w:r w:rsidR="00BE4771" w:rsidRPr="00A65D1C">
        <w:rPr>
          <w:rFonts w:ascii="Arial" w:hAnsi="Arial" w:cs="Arial"/>
          <w:sz w:val="22"/>
          <w:szCs w:val="22"/>
        </w:rPr>
        <w:t xml:space="preserve">dings and </w:t>
      </w:r>
      <w:r w:rsidRPr="00A65D1C">
        <w:rPr>
          <w:rFonts w:ascii="Arial" w:hAnsi="Arial" w:cs="Arial"/>
          <w:sz w:val="22"/>
          <w:szCs w:val="22"/>
        </w:rPr>
        <w:t xml:space="preserve">equipment items of the </w:t>
      </w:r>
      <w:r w:rsidR="003B4B31" w:rsidRPr="00A65D1C">
        <w:rPr>
          <w:rFonts w:ascii="Arial" w:hAnsi="Arial" w:cs="Arial"/>
          <w:sz w:val="22"/>
          <w:szCs w:val="22"/>
        </w:rPr>
        <w:t>Group</w:t>
      </w:r>
      <w:r w:rsidRPr="00A65D1C">
        <w:rPr>
          <w:rFonts w:ascii="Arial" w:hAnsi="Arial" w:cs="Arial"/>
          <w:sz w:val="22"/>
          <w:szCs w:val="22"/>
        </w:rPr>
        <w:t xml:space="preserve"> have been fully depreciated. </w:t>
      </w:r>
      <w:r w:rsidRPr="00A65D1C">
        <w:rPr>
          <w:rFonts w:ascii="Arial" w:hAnsi="Arial"/>
          <w:sz w:val="22"/>
          <w:szCs w:val="22"/>
        </w:rPr>
        <w:t>The gross carrying amount (before deducting accumulated depreciation and allowance for impairment loss)</w:t>
      </w:r>
      <w:r w:rsidRPr="00A65D1C">
        <w:rPr>
          <w:rFonts w:ascii="Arial" w:hAnsi="Arial" w:cs="Arial"/>
          <w:sz w:val="22"/>
          <w:szCs w:val="22"/>
        </w:rPr>
        <w:t xml:space="preserve"> of those assets amounted to Baht </w:t>
      </w:r>
      <w:r w:rsidR="00F5652B" w:rsidRPr="00A65D1C">
        <w:rPr>
          <w:rFonts w:ascii="Arial" w:hAnsi="Arial" w:cs="Arial"/>
          <w:sz w:val="22"/>
          <w:szCs w:val="22"/>
        </w:rPr>
        <w:t>2</w:t>
      </w:r>
      <w:r w:rsidR="00156716" w:rsidRPr="00A65D1C">
        <w:rPr>
          <w:rFonts w:ascii="Arial" w:hAnsi="Arial" w:cstheme="minorBidi"/>
          <w:sz w:val="22"/>
          <w:szCs w:val="22"/>
        </w:rPr>
        <w:t>9</w:t>
      </w:r>
      <w:r w:rsidR="00F5652B" w:rsidRPr="00A65D1C">
        <w:rPr>
          <w:rFonts w:ascii="Arial" w:hAnsi="Arial" w:cs="Arial"/>
          <w:sz w:val="22"/>
          <w:szCs w:val="22"/>
        </w:rPr>
        <w:t>,</w:t>
      </w:r>
      <w:r w:rsidR="00156716" w:rsidRPr="00A65D1C">
        <w:rPr>
          <w:rFonts w:ascii="Arial" w:hAnsi="Arial" w:cs="Arial"/>
          <w:sz w:val="22"/>
          <w:szCs w:val="22"/>
        </w:rPr>
        <w:t>037</w:t>
      </w:r>
      <w:r w:rsidR="004F3FDB" w:rsidRPr="00A65D1C">
        <w:rPr>
          <w:rFonts w:ascii="Arial" w:hAnsi="Arial" w:cs="Arial"/>
          <w:sz w:val="22"/>
          <w:szCs w:val="22"/>
        </w:rPr>
        <w:t xml:space="preserve"> </w:t>
      </w:r>
      <w:r w:rsidRPr="00A65D1C">
        <w:rPr>
          <w:rFonts w:ascii="Arial" w:hAnsi="Arial" w:cs="Arial"/>
          <w:sz w:val="22"/>
          <w:szCs w:val="22"/>
        </w:rPr>
        <w:t>million (</w:t>
      </w:r>
      <w:r w:rsidR="005307BC" w:rsidRPr="00A65D1C">
        <w:rPr>
          <w:rFonts w:ascii="Arial" w:hAnsi="Arial" w:cs="Arial"/>
          <w:sz w:val="22"/>
          <w:szCs w:val="22"/>
        </w:rPr>
        <w:t>2020</w:t>
      </w:r>
      <w:r w:rsidRPr="00A65D1C">
        <w:rPr>
          <w:rFonts w:ascii="Arial" w:hAnsi="Arial" w:cs="Arial"/>
          <w:sz w:val="22"/>
          <w:szCs w:val="22"/>
        </w:rPr>
        <w:t xml:space="preserve">: Baht </w:t>
      </w:r>
      <w:r w:rsidR="00032975" w:rsidRPr="00A65D1C">
        <w:rPr>
          <w:rFonts w:ascii="Arial" w:hAnsi="Arial" w:cs="Arial"/>
          <w:sz w:val="22"/>
          <w:szCs w:val="22"/>
        </w:rPr>
        <w:t xml:space="preserve">                     </w:t>
      </w:r>
      <w:r w:rsidR="00B75605" w:rsidRPr="00A65D1C">
        <w:rPr>
          <w:rFonts w:ascii="Arial" w:hAnsi="Arial" w:cs="Arial"/>
          <w:sz w:val="22"/>
          <w:szCs w:val="22"/>
        </w:rPr>
        <w:t>20,596</w:t>
      </w:r>
      <w:r w:rsidR="008E5BB0" w:rsidRPr="00A65D1C">
        <w:rPr>
          <w:rFonts w:ascii="Arial" w:hAnsi="Arial" w:cs="Arial"/>
          <w:sz w:val="22"/>
          <w:szCs w:val="22"/>
        </w:rPr>
        <w:t xml:space="preserve"> </w:t>
      </w:r>
      <w:r w:rsidR="009F35BB" w:rsidRPr="00A65D1C">
        <w:rPr>
          <w:rFonts w:ascii="Arial" w:hAnsi="Arial" w:cs="Arial"/>
          <w:sz w:val="22"/>
          <w:szCs w:val="22"/>
        </w:rPr>
        <w:t>million</w:t>
      </w:r>
      <w:r w:rsidRPr="00A65D1C">
        <w:rPr>
          <w:rFonts w:ascii="Arial" w:hAnsi="Arial" w:cs="Arial"/>
          <w:sz w:val="22"/>
          <w:szCs w:val="22"/>
        </w:rPr>
        <w:t>).</w:t>
      </w:r>
    </w:p>
    <w:p w14:paraId="47B6BE6C" w14:textId="14F28462" w:rsidR="00AC4F87" w:rsidRPr="00A65D1C" w:rsidRDefault="002D4F83" w:rsidP="00AF0482">
      <w:pPr>
        <w:tabs>
          <w:tab w:val="left" w:pos="720"/>
        </w:tabs>
        <w:spacing w:before="120" w:after="120" w:line="360" w:lineRule="exact"/>
        <w:ind w:left="547" w:hanging="547"/>
        <w:jc w:val="thaiDistribute"/>
        <w:rPr>
          <w:rFonts w:ascii="Arial" w:hAnsi="Arial" w:cs="Arial"/>
          <w:szCs w:val="22"/>
          <w:u w:val="single"/>
        </w:rPr>
      </w:pPr>
      <w:r w:rsidRPr="00A65D1C">
        <w:rPr>
          <w:rFonts w:ascii="Arial" w:hAnsi="Arial" w:cs="Arial"/>
          <w:sz w:val="22"/>
          <w:szCs w:val="22"/>
          <w:u w:val="single"/>
        </w:rPr>
        <w:lastRenderedPageBreak/>
        <w:t>Separate financial statements</w:t>
      </w:r>
    </w:p>
    <w:tbl>
      <w:tblPr>
        <w:tblW w:w="15600" w:type="dxa"/>
        <w:tblInd w:w="-360" w:type="dxa"/>
        <w:tblLayout w:type="fixed"/>
        <w:tblLook w:val="0000" w:firstRow="0" w:lastRow="0" w:firstColumn="0" w:lastColumn="0" w:noHBand="0" w:noVBand="0"/>
      </w:tblPr>
      <w:tblGrid>
        <w:gridCol w:w="1625"/>
        <w:gridCol w:w="715"/>
        <w:gridCol w:w="1080"/>
        <w:gridCol w:w="1200"/>
        <w:gridCol w:w="1230"/>
        <w:gridCol w:w="1530"/>
        <w:gridCol w:w="1080"/>
        <w:gridCol w:w="1188"/>
        <w:gridCol w:w="1242"/>
        <w:gridCol w:w="1302"/>
        <w:gridCol w:w="1128"/>
        <w:gridCol w:w="1080"/>
        <w:gridCol w:w="1200"/>
      </w:tblGrid>
      <w:tr w:rsidR="002D4F83" w:rsidRPr="00A65D1C" w14:paraId="112D2BB3" w14:textId="77777777" w:rsidTr="00771DDA">
        <w:tc>
          <w:tcPr>
            <w:tcW w:w="2340" w:type="dxa"/>
            <w:gridSpan w:val="2"/>
          </w:tcPr>
          <w:p w14:paraId="48B4076E"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080" w:type="dxa"/>
          </w:tcPr>
          <w:p w14:paraId="3D8DEAC4"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200" w:type="dxa"/>
          </w:tcPr>
          <w:p w14:paraId="087438F3"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230" w:type="dxa"/>
          </w:tcPr>
          <w:p w14:paraId="6DB96A49"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530" w:type="dxa"/>
          </w:tcPr>
          <w:p w14:paraId="7D2F7292" w14:textId="77777777" w:rsidR="002D4F83" w:rsidRPr="00A65D1C" w:rsidRDefault="002D4F83" w:rsidP="00474F44">
            <w:pPr>
              <w:spacing w:line="250" w:lineRule="atLeast"/>
              <w:ind w:left="-72" w:right="-90"/>
              <w:jc w:val="center"/>
              <w:rPr>
                <w:rFonts w:ascii="Arial" w:eastAsia="Arial Unicode MS" w:hAnsi="Arial" w:cs="Arial Unicode MS"/>
                <w:sz w:val="14"/>
                <w:szCs w:val="14"/>
              </w:rPr>
            </w:pPr>
          </w:p>
        </w:tc>
        <w:tc>
          <w:tcPr>
            <w:tcW w:w="1080" w:type="dxa"/>
          </w:tcPr>
          <w:p w14:paraId="204B3537" w14:textId="77777777" w:rsidR="002D4F83" w:rsidRPr="00A65D1C" w:rsidRDefault="002D4F83" w:rsidP="00474F44">
            <w:pPr>
              <w:spacing w:line="250" w:lineRule="atLeast"/>
              <w:ind w:right="-72"/>
              <w:jc w:val="center"/>
              <w:rPr>
                <w:rFonts w:ascii="Arial" w:eastAsia="Arial Unicode MS" w:hAnsi="Arial" w:cs="Arial Unicode MS"/>
                <w:sz w:val="14"/>
                <w:szCs w:val="14"/>
              </w:rPr>
            </w:pPr>
          </w:p>
        </w:tc>
        <w:tc>
          <w:tcPr>
            <w:tcW w:w="1188" w:type="dxa"/>
          </w:tcPr>
          <w:p w14:paraId="0045414C"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242" w:type="dxa"/>
          </w:tcPr>
          <w:p w14:paraId="7BE6AA91"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302" w:type="dxa"/>
          </w:tcPr>
          <w:p w14:paraId="5B2A7217"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128" w:type="dxa"/>
          </w:tcPr>
          <w:p w14:paraId="0667B67F"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2280" w:type="dxa"/>
            <w:gridSpan w:val="2"/>
          </w:tcPr>
          <w:p w14:paraId="53D0ED51" w14:textId="77777777" w:rsidR="002D4F83" w:rsidRPr="00A65D1C" w:rsidRDefault="002D4F83" w:rsidP="00474F44">
            <w:pPr>
              <w:spacing w:line="250" w:lineRule="atLeast"/>
              <w:ind w:left="43" w:right="43"/>
              <w:jc w:val="right"/>
              <w:rPr>
                <w:rFonts w:ascii="Arial" w:eastAsia="Arial Unicode MS" w:hAnsi="Arial" w:cs="Arial Unicode MS"/>
                <w:sz w:val="14"/>
                <w:szCs w:val="14"/>
              </w:rPr>
            </w:pPr>
            <w:r w:rsidRPr="00A65D1C">
              <w:rPr>
                <w:rFonts w:ascii="Arial" w:eastAsia="Arial Unicode MS" w:hAnsi="Arial" w:cs="Arial Unicode MS"/>
                <w:sz w:val="14"/>
                <w:szCs w:val="14"/>
              </w:rPr>
              <w:t>(Unit: Thousand Baht)</w:t>
            </w:r>
          </w:p>
        </w:tc>
      </w:tr>
      <w:tr w:rsidR="002D4F83" w:rsidRPr="00A65D1C" w14:paraId="666FC445" w14:textId="77777777" w:rsidTr="00771DDA">
        <w:tc>
          <w:tcPr>
            <w:tcW w:w="2340" w:type="dxa"/>
            <w:gridSpan w:val="2"/>
          </w:tcPr>
          <w:p w14:paraId="0CF21B64" w14:textId="77777777" w:rsidR="002D4F83" w:rsidRPr="00A65D1C" w:rsidRDefault="002D4F83" w:rsidP="00474F44">
            <w:pPr>
              <w:spacing w:line="250" w:lineRule="atLeast"/>
              <w:ind w:left="43" w:right="43"/>
              <w:jc w:val="center"/>
              <w:rPr>
                <w:rFonts w:ascii="Arial" w:eastAsia="Arial Unicode MS" w:hAnsi="Arial" w:cs="Arial Unicode MS"/>
                <w:sz w:val="14"/>
                <w:szCs w:val="14"/>
              </w:rPr>
            </w:pPr>
          </w:p>
        </w:tc>
        <w:tc>
          <w:tcPr>
            <w:tcW w:w="1080" w:type="dxa"/>
            <w:vAlign w:val="bottom"/>
          </w:tcPr>
          <w:p w14:paraId="3F1188FF" w14:textId="77777777" w:rsidR="002D4F83" w:rsidRPr="00A65D1C"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5D1C">
              <w:rPr>
                <w:rFonts w:ascii="Arial" w:eastAsia="Arial Unicode MS" w:hAnsi="Arial" w:cs="Arial Unicode MS"/>
                <w:sz w:val="14"/>
                <w:szCs w:val="14"/>
              </w:rPr>
              <w:t>Land</w:t>
            </w:r>
          </w:p>
        </w:tc>
        <w:tc>
          <w:tcPr>
            <w:tcW w:w="1200" w:type="dxa"/>
            <w:vAlign w:val="bottom"/>
          </w:tcPr>
          <w:p w14:paraId="1EC164EC"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Buildings and building improvement</w:t>
            </w:r>
          </w:p>
        </w:tc>
        <w:tc>
          <w:tcPr>
            <w:tcW w:w="1230" w:type="dxa"/>
            <w:vAlign w:val="bottom"/>
          </w:tcPr>
          <w:p w14:paraId="7C4973BE"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Leasehold improvement</w:t>
            </w:r>
          </w:p>
        </w:tc>
        <w:tc>
          <w:tcPr>
            <w:tcW w:w="1530" w:type="dxa"/>
            <w:vAlign w:val="bottom"/>
          </w:tcPr>
          <w:p w14:paraId="28EA4134" w14:textId="1EB0B17F"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 xml:space="preserve">Equipment for </w:t>
            </w:r>
            <w:r w:rsidR="00771DDA" w:rsidRPr="00A65D1C">
              <w:rPr>
                <w:rFonts w:ascii="Arial" w:eastAsia="Arial Unicode MS" w:hAnsi="Arial" w:cs="Arial Unicode MS"/>
                <w:sz w:val="14"/>
                <w:szCs w:val="14"/>
              </w:rPr>
              <w:t>mobile telecommunication</w:t>
            </w:r>
            <w:r w:rsidRPr="00A65D1C">
              <w:rPr>
                <w:rFonts w:ascii="Arial" w:eastAsia="Arial Unicode MS" w:hAnsi="Arial" w:cs="Arial Unicode MS"/>
                <w:sz w:val="14"/>
                <w:szCs w:val="14"/>
              </w:rPr>
              <w:t xml:space="preserve"> services</w:t>
            </w:r>
          </w:p>
        </w:tc>
        <w:tc>
          <w:tcPr>
            <w:tcW w:w="1080" w:type="dxa"/>
            <w:vAlign w:val="bottom"/>
          </w:tcPr>
          <w:p w14:paraId="3DD42110" w14:textId="77777777" w:rsidR="002D4F83" w:rsidRPr="00A65D1C" w:rsidRDefault="002D4F83" w:rsidP="00474F44">
            <w:pPr>
              <w:pBdr>
                <w:bottom w:val="single" w:sz="6" w:space="1" w:color="auto"/>
              </w:pBdr>
              <w:spacing w:line="250" w:lineRule="atLeast"/>
              <w:ind w:left="12" w:right="12"/>
              <w:jc w:val="center"/>
              <w:rPr>
                <w:rFonts w:ascii="Arial" w:eastAsia="Arial Unicode MS" w:hAnsi="Arial" w:cs="Arial Unicode MS"/>
                <w:sz w:val="14"/>
                <w:szCs w:val="14"/>
                <w:cs/>
              </w:rPr>
            </w:pPr>
            <w:r w:rsidRPr="00A65D1C">
              <w:rPr>
                <w:rFonts w:ascii="Arial" w:eastAsia="Arial Unicode MS" w:hAnsi="Arial" w:cs="Arial Unicode MS"/>
                <w:sz w:val="14"/>
                <w:szCs w:val="14"/>
              </w:rPr>
              <w:t>Telephone based station improvement</w:t>
            </w:r>
          </w:p>
        </w:tc>
        <w:tc>
          <w:tcPr>
            <w:tcW w:w="1188" w:type="dxa"/>
            <w:vAlign w:val="bottom"/>
          </w:tcPr>
          <w:p w14:paraId="0E052CFF"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Furniture, fixtures and office equipment</w:t>
            </w:r>
          </w:p>
        </w:tc>
        <w:tc>
          <w:tcPr>
            <w:tcW w:w="1242" w:type="dxa"/>
            <w:vAlign w:val="bottom"/>
          </w:tcPr>
          <w:p w14:paraId="779BDF5E"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Machinery and equipment</w:t>
            </w:r>
          </w:p>
        </w:tc>
        <w:tc>
          <w:tcPr>
            <w:tcW w:w="1302" w:type="dxa"/>
            <w:vAlign w:val="bottom"/>
          </w:tcPr>
          <w:p w14:paraId="31D503D9"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Advertising and communication equipment</w:t>
            </w:r>
          </w:p>
        </w:tc>
        <w:tc>
          <w:tcPr>
            <w:tcW w:w="1128" w:type="dxa"/>
            <w:vAlign w:val="bottom"/>
          </w:tcPr>
          <w:p w14:paraId="5401687C"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Work in progress</w:t>
            </w:r>
          </w:p>
        </w:tc>
        <w:tc>
          <w:tcPr>
            <w:tcW w:w="1080" w:type="dxa"/>
            <w:vAlign w:val="bottom"/>
          </w:tcPr>
          <w:p w14:paraId="55122FEB" w14:textId="77777777" w:rsidR="002D4F83" w:rsidRPr="00A65D1C" w:rsidRDefault="002D4F83"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Others</w:t>
            </w:r>
          </w:p>
        </w:tc>
        <w:tc>
          <w:tcPr>
            <w:tcW w:w="1200" w:type="dxa"/>
            <w:vAlign w:val="bottom"/>
          </w:tcPr>
          <w:p w14:paraId="35C5202A" w14:textId="77777777" w:rsidR="002D4F83" w:rsidRPr="00A65D1C" w:rsidRDefault="002D4F83"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5D1C">
              <w:rPr>
                <w:rFonts w:ascii="Arial" w:eastAsia="Arial Unicode MS" w:hAnsi="Arial" w:cs="Arial Unicode MS"/>
                <w:sz w:val="14"/>
                <w:szCs w:val="14"/>
              </w:rPr>
              <w:t>Total</w:t>
            </w:r>
          </w:p>
        </w:tc>
      </w:tr>
      <w:tr w:rsidR="002D4F83" w:rsidRPr="00A65D1C" w14:paraId="16C2051F" w14:textId="77777777" w:rsidTr="00771DDA">
        <w:trPr>
          <w:trHeight w:val="216"/>
        </w:trPr>
        <w:tc>
          <w:tcPr>
            <w:tcW w:w="2340" w:type="dxa"/>
            <w:gridSpan w:val="2"/>
          </w:tcPr>
          <w:p w14:paraId="68C9832D" w14:textId="77777777" w:rsidR="002D4F83" w:rsidRPr="00A65D1C" w:rsidRDefault="002D4F83" w:rsidP="00474F44">
            <w:pPr>
              <w:spacing w:line="250" w:lineRule="atLeast"/>
              <w:ind w:left="43" w:right="43"/>
              <w:rPr>
                <w:rFonts w:ascii="Arial" w:eastAsia="Arial Unicode MS" w:hAnsi="Arial" w:cs="Arial"/>
                <w:sz w:val="14"/>
                <w:szCs w:val="14"/>
              </w:rPr>
            </w:pPr>
            <w:r w:rsidRPr="00A65D1C">
              <w:rPr>
                <w:rFonts w:ascii="Arial" w:eastAsia="Arial Unicode MS" w:hAnsi="Arial" w:cs="Arial"/>
                <w:b/>
                <w:bCs/>
                <w:sz w:val="14"/>
                <w:szCs w:val="14"/>
              </w:rPr>
              <w:t>Cost</w:t>
            </w:r>
          </w:p>
        </w:tc>
        <w:tc>
          <w:tcPr>
            <w:tcW w:w="1080" w:type="dxa"/>
          </w:tcPr>
          <w:p w14:paraId="15BA35B5"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00" w:type="dxa"/>
          </w:tcPr>
          <w:p w14:paraId="23AB2ADC"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30" w:type="dxa"/>
          </w:tcPr>
          <w:p w14:paraId="7898060C"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530" w:type="dxa"/>
          </w:tcPr>
          <w:p w14:paraId="7B2CE92D"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80" w:type="dxa"/>
          </w:tcPr>
          <w:p w14:paraId="04FA5611"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188" w:type="dxa"/>
          </w:tcPr>
          <w:p w14:paraId="12C48140"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42" w:type="dxa"/>
          </w:tcPr>
          <w:p w14:paraId="179F3B23"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302" w:type="dxa"/>
          </w:tcPr>
          <w:p w14:paraId="52AC5ABF"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128" w:type="dxa"/>
          </w:tcPr>
          <w:p w14:paraId="39223198"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080" w:type="dxa"/>
          </w:tcPr>
          <w:p w14:paraId="6FD576BF" w14:textId="77777777" w:rsidR="002D4F83" w:rsidRPr="00A65D1C" w:rsidRDefault="002D4F83" w:rsidP="00474F44">
            <w:pPr>
              <w:spacing w:line="250" w:lineRule="atLeast"/>
              <w:ind w:left="12" w:right="12"/>
              <w:jc w:val="right"/>
              <w:rPr>
                <w:rFonts w:ascii="Arial" w:eastAsia="Arial Unicode MS" w:hAnsi="Arial" w:cs="Arial"/>
                <w:sz w:val="14"/>
                <w:szCs w:val="14"/>
              </w:rPr>
            </w:pPr>
          </w:p>
        </w:tc>
        <w:tc>
          <w:tcPr>
            <w:tcW w:w="1200" w:type="dxa"/>
          </w:tcPr>
          <w:p w14:paraId="6B39781E" w14:textId="77777777" w:rsidR="002D4F83" w:rsidRPr="00A65D1C" w:rsidRDefault="002D4F83" w:rsidP="00474F44">
            <w:pPr>
              <w:spacing w:line="250" w:lineRule="atLeast"/>
              <w:ind w:left="12" w:right="12"/>
              <w:jc w:val="right"/>
              <w:rPr>
                <w:rFonts w:ascii="Arial" w:eastAsia="Arial Unicode MS" w:hAnsi="Arial" w:cs="Arial"/>
                <w:sz w:val="14"/>
                <w:szCs w:val="14"/>
              </w:rPr>
            </w:pPr>
          </w:p>
        </w:tc>
      </w:tr>
      <w:tr w:rsidR="00C8677D" w:rsidRPr="00A65D1C" w14:paraId="64871044" w14:textId="77777777" w:rsidTr="00771DDA">
        <w:trPr>
          <w:trHeight w:val="216"/>
        </w:trPr>
        <w:tc>
          <w:tcPr>
            <w:tcW w:w="2340" w:type="dxa"/>
            <w:gridSpan w:val="2"/>
          </w:tcPr>
          <w:p w14:paraId="2C4B313B" w14:textId="54D7237F" w:rsidR="00C8677D" w:rsidRPr="00A65D1C" w:rsidRDefault="00C8677D" w:rsidP="00C8677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80" w:type="dxa"/>
          </w:tcPr>
          <w:p w14:paraId="5BAC7C66" w14:textId="25E8D2FD" w:rsidR="00C8677D" w:rsidRPr="00A65D1C" w:rsidRDefault="00C8677D" w:rsidP="00C8677D">
            <w:pP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1,082,230</w:t>
            </w:r>
          </w:p>
        </w:tc>
        <w:tc>
          <w:tcPr>
            <w:tcW w:w="1200" w:type="dxa"/>
          </w:tcPr>
          <w:p w14:paraId="032D3857" w14:textId="599CF958"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1,650,748</w:t>
            </w:r>
          </w:p>
        </w:tc>
        <w:tc>
          <w:tcPr>
            <w:tcW w:w="1230" w:type="dxa"/>
          </w:tcPr>
          <w:p w14:paraId="78D70891" w14:textId="5A5BC23B" w:rsidR="00C8677D" w:rsidRPr="00A65D1C" w:rsidRDefault="00C8677D" w:rsidP="00C8677D">
            <w:pP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647,135</w:t>
            </w:r>
          </w:p>
        </w:tc>
        <w:tc>
          <w:tcPr>
            <w:tcW w:w="1530" w:type="dxa"/>
          </w:tcPr>
          <w:p w14:paraId="6C708DE6" w14:textId="17B4F76A" w:rsidR="00C8677D" w:rsidRPr="00A65D1C" w:rsidRDefault="00C8677D" w:rsidP="00C8677D">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2,084,331</w:t>
            </w:r>
          </w:p>
        </w:tc>
        <w:tc>
          <w:tcPr>
            <w:tcW w:w="1080" w:type="dxa"/>
          </w:tcPr>
          <w:p w14:paraId="35009EA0" w14:textId="374B355E"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93,979</w:t>
            </w:r>
          </w:p>
        </w:tc>
        <w:tc>
          <w:tcPr>
            <w:tcW w:w="1188" w:type="dxa"/>
          </w:tcPr>
          <w:p w14:paraId="73D23384" w14:textId="70079B8B"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712,670</w:t>
            </w:r>
          </w:p>
        </w:tc>
        <w:tc>
          <w:tcPr>
            <w:tcW w:w="1242" w:type="dxa"/>
          </w:tcPr>
          <w:p w14:paraId="620F5586" w14:textId="3268B1C3"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5,779,509</w:t>
            </w:r>
          </w:p>
        </w:tc>
        <w:tc>
          <w:tcPr>
            <w:tcW w:w="1302" w:type="dxa"/>
          </w:tcPr>
          <w:p w14:paraId="0150D837" w14:textId="22B9CD64"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40,411</w:t>
            </w:r>
          </w:p>
        </w:tc>
        <w:tc>
          <w:tcPr>
            <w:tcW w:w="1128" w:type="dxa"/>
          </w:tcPr>
          <w:p w14:paraId="158363FD" w14:textId="743E2F32"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74,107</w:t>
            </w:r>
          </w:p>
        </w:tc>
        <w:tc>
          <w:tcPr>
            <w:tcW w:w="1080" w:type="dxa"/>
          </w:tcPr>
          <w:p w14:paraId="6C9FA89E" w14:textId="367C864C"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142,674</w:t>
            </w:r>
          </w:p>
        </w:tc>
        <w:tc>
          <w:tcPr>
            <w:tcW w:w="1200" w:type="dxa"/>
          </w:tcPr>
          <w:p w14:paraId="44149438" w14:textId="3DDB3EDF"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12,307,794</w:t>
            </w:r>
          </w:p>
        </w:tc>
      </w:tr>
      <w:tr w:rsidR="00C8677D" w:rsidRPr="00A65D1C" w14:paraId="2896D878" w14:textId="77777777" w:rsidTr="00771DDA">
        <w:trPr>
          <w:trHeight w:val="216"/>
        </w:trPr>
        <w:tc>
          <w:tcPr>
            <w:tcW w:w="2340" w:type="dxa"/>
            <w:gridSpan w:val="2"/>
          </w:tcPr>
          <w:p w14:paraId="2C87FE6F" w14:textId="77777777" w:rsidR="00C8677D" w:rsidRPr="00A65D1C" w:rsidRDefault="00C8677D" w:rsidP="00C8677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Purchases</w:t>
            </w:r>
          </w:p>
        </w:tc>
        <w:tc>
          <w:tcPr>
            <w:tcW w:w="1080" w:type="dxa"/>
          </w:tcPr>
          <w:p w14:paraId="7838BA38" w14:textId="07519224" w:rsidR="00C8677D" w:rsidRPr="00A65D1C" w:rsidRDefault="00C8677D" w:rsidP="00C8677D">
            <w:pP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334CE4A4" w14:textId="0611D3A6"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27EC2971" w14:textId="6731E7C3" w:rsidR="00C8677D" w:rsidRPr="00A65D1C" w:rsidRDefault="00C8677D" w:rsidP="00C8677D">
            <w:pP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29FEA0EE" w14:textId="7410519D" w:rsidR="00C8677D" w:rsidRPr="00A65D1C" w:rsidRDefault="00C8677D" w:rsidP="00C8677D">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28708BE0" w14:textId="7E9A2A19"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00B2D9CF" w14:textId="7AA27E8B"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w:t>
            </w:r>
          </w:p>
        </w:tc>
        <w:tc>
          <w:tcPr>
            <w:tcW w:w="1242" w:type="dxa"/>
          </w:tcPr>
          <w:p w14:paraId="685A8DF9" w14:textId="3B5FBAFC"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75057700" w14:textId="11B4CA37"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2,976</w:t>
            </w:r>
          </w:p>
        </w:tc>
        <w:tc>
          <w:tcPr>
            <w:tcW w:w="1128" w:type="dxa"/>
          </w:tcPr>
          <w:p w14:paraId="6DB335BB" w14:textId="25914A49"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61,376</w:t>
            </w:r>
          </w:p>
        </w:tc>
        <w:tc>
          <w:tcPr>
            <w:tcW w:w="1080" w:type="dxa"/>
          </w:tcPr>
          <w:p w14:paraId="0F213528" w14:textId="734AB8C6"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0800FA81" w14:textId="431366C3"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64,358</w:t>
            </w:r>
          </w:p>
        </w:tc>
      </w:tr>
      <w:tr w:rsidR="00C8677D" w:rsidRPr="00A65D1C" w14:paraId="4E653370" w14:textId="77777777" w:rsidTr="00771DDA">
        <w:trPr>
          <w:trHeight w:val="216"/>
        </w:trPr>
        <w:tc>
          <w:tcPr>
            <w:tcW w:w="2340" w:type="dxa"/>
            <w:gridSpan w:val="2"/>
          </w:tcPr>
          <w:p w14:paraId="3DFB3083" w14:textId="77777777" w:rsidR="00C8677D" w:rsidRPr="00A65D1C" w:rsidRDefault="00C8677D" w:rsidP="00C8677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Disposals/written</w:t>
            </w:r>
            <w:r w:rsidRPr="00A65D1C">
              <w:rPr>
                <w:rFonts w:ascii="Arial" w:eastAsia="Arial Unicode MS" w:hAnsi="Arial" w:cs="Arial"/>
                <w:sz w:val="14"/>
                <w:szCs w:val="14"/>
                <w:cs/>
                <w:lang w:val="en-GB"/>
              </w:rPr>
              <w:t>-</w:t>
            </w:r>
            <w:r w:rsidRPr="00A65D1C">
              <w:rPr>
                <w:rFonts w:ascii="Arial" w:eastAsia="Arial Unicode MS" w:hAnsi="Arial" w:cs="Arial"/>
                <w:sz w:val="14"/>
                <w:szCs w:val="14"/>
              </w:rPr>
              <w:t>off</w:t>
            </w:r>
          </w:p>
        </w:tc>
        <w:tc>
          <w:tcPr>
            <w:tcW w:w="1080" w:type="dxa"/>
          </w:tcPr>
          <w:p w14:paraId="6880DEEA" w14:textId="4DA4B064" w:rsidR="00C8677D" w:rsidRPr="00A65D1C" w:rsidRDefault="00C8677D" w:rsidP="00C8677D">
            <w:pP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32F4A23B" w14:textId="7559ECF3"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6E00887F" w14:textId="6B82BB91" w:rsidR="00C8677D" w:rsidRPr="00A65D1C" w:rsidRDefault="00C8677D" w:rsidP="00C8677D">
            <w:pPr>
              <w:tabs>
                <w:tab w:val="decimal" w:pos="924"/>
              </w:tabs>
              <w:spacing w:line="250" w:lineRule="atLeast"/>
              <w:ind w:left="12" w:right="12"/>
              <w:rPr>
                <w:rFonts w:ascii="Arial" w:eastAsia="Arial Unicode MS" w:hAnsi="Arial" w:cs="Arial"/>
                <w:sz w:val="14"/>
                <w:szCs w:val="14"/>
              </w:rPr>
            </w:pPr>
            <w:r w:rsidRPr="00A65D1C">
              <w:rPr>
                <w:rFonts w:ascii="Arial" w:eastAsia="Arial Unicode MS" w:hAnsi="Arial" w:cs="Arial"/>
                <w:sz w:val="14"/>
                <w:szCs w:val="14"/>
              </w:rPr>
              <w:t>(649)</w:t>
            </w:r>
          </w:p>
        </w:tc>
        <w:tc>
          <w:tcPr>
            <w:tcW w:w="1530" w:type="dxa"/>
          </w:tcPr>
          <w:p w14:paraId="258172E3" w14:textId="0C844375" w:rsidR="00C8677D" w:rsidRPr="00A65D1C" w:rsidRDefault="00C8677D" w:rsidP="00C8677D">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(391,713)</w:t>
            </w:r>
          </w:p>
        </w:tc>
        <w:tc>
          <w:tcPr>
            <w:tcW w:w="1080" w:type="dxa"/>
          </w:tcPr>
          <w:p w14:paraId="722146F4" w14:textId="69E605D8"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01ABEC57" w14:textId="6443404F"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(1,326)</w:t>
            </w:r>
          </w:p>
        </w:tc>
        <w:tc>
          <w:tcPr>
            <w:tcW w:w="1242" w:type="dxa"/>
          </w:tcPr>
          <w:p w14:paraId="3B967616" w14:textId="3D12C69F"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(368,468)</w:t>
            </w:r>
          </w:p>
        </w:tc>
        <w:tc>
          <w:tcPr>
            <w:tcW w:w="1302" w:type="dxa"/>
          </w:tcPr>
          <w:p w14:paraId="163CF17B" w14:textId="752413B1"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(21,743)</w:t>
            </w:r>
          </w:p>
        </w:tc>
        <w:tc>
          <w:tcPr>
            <w:tcW w:w="1128" w:type="dxa"/>
          </w:tcPr>
          <w:p w14:paraId="3B08AABD" w14:textId="1E0787A1"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568AF132" w14:textId="4F3E2470"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2B53F185" w14:textId="513AB499" w:rsidR="00C8677D" w:rsidRPr="00A65D1C" w:rsidRDefault="00C8677D" w:rsidP="00C8677D">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(783,899)</w:t>
            </w:r>
          </w:p>
        </w:tc>
      </w:tr>
      <w:tr w:rsidR="00F515C7" w:rsidRPr="00A65D1C" w14:paraId="776E6BA2" w14:textId="77777777" w:rsidTr="00771DDA">
        <w:trPr>
          <w:trHeight w:val="216"/>
        </w:trPr>
        <w:tc>
          <w:tcPr>
            <w:tcW w:w="2340" w:type="dxa"/>
            <w:gridSpan w:val="2"/>
          </w:tcPr>
          <w:p w14:paraId="1B732B67" w14:textId="77777777" w:rsidR="00F515C7" w:rsidRPr="00A65D1C" w:rsidRDefault="00F515C7" w:rsidP="00F515C7">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Transferred in (out)</w:t>
            </w:r>
          </w:p>
        </w:tc>
        <w:tc>
          <w:tcPr>
            <w:tcW w:w="1080" w:type="dxa"/>
          </w:tcPr>
          <w:p w14:paraId="2C54CE7C" w14:textId="1542A1CD" w:rsidR="00F515C7" w:rsidRPr="00A65D1C" w:rsidRDefault="00F515C7" w:rsidP="00F515C7">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4C822A23" w14:textId="6F9BA634"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1,798</w:t>
            </w:r>
          </w:p>
        </w:tc>
        <w:tc>
          <w:tcPr>
            <w:tcW w:w="1230" w:type="dxa"/>
          </w:tcPr>
          <w:p w14:paraId="3897584F" w14:textId="6861AF0E" w:rsidR="00F515C7" w:rsidRPr="00A65D1C" w:rsidRDefault="00F515C7" w:rsidP="00F515C7">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1,771</w:t>
            </w:r>
          </w:p>
        </w:tc>
        <w:tc>
          <w:tcPr>
            <w:tcW w:w="1530" w:type="dxa"/>
          </w:tcPr>
          <w:p w14:paraId="21238F24" w14:textId="4F779857" w:rsidR="00F515C7" w:rsidRPr="00A65D1C" w:rsidRDefault="00F515C7" w:rsidP="00F515C7">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9,602</w:t>
            </w:r>
          </w:p>
        </w:tc>
        <w:tc>
          <w:tcPr>
            <w:tcW w:w="1080" w:type="dxa"/>
          </w:tcPr>
          <w:p w14:paraId="6C3713A5" w14:textId="65C57A05"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17F98A4B" w14:textId="30D0D0D4"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6,787</w:t>
            </w:r>
          </w:p>
        </w:tc>
        <w:tc>
          <w:tcPr>
            <w:tcW w:w="1242" w:type="dxa"/>
          </w:tcPr>
          <w:p w14:paraId="5B3B21B5" w14:textId="45B3CC3E"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40,843</w:t>
            </w:r>
          </w:p>
        </w:tc>
        <w:tc>
          <w:tcPr>
            <w:tcW w:w="1302" w:type="dxa"/>
          </w:tcPr>
          <w:p w14:paraId="0688FB04" w14:textId="66003012"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50128F42" w14:textId="48D9BE81"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(60,801)</w:t>
            </w:r>
          </w:p>
        </w:tc>
        <w:tc>
          <w:tcPr>
            <w:tcW w:w="1080" w:type="dxa"/>
          </w:tcPr>
          <w:p w14:paraId="730EC9C4" w14:textId="72F14EAC"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195F4889" w14:textId="4FC1D3B9"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r>
      <w:tr w:rsidR="00F515C7" w:rsidRPr="00A65D1C" w14:paraId="3DD74335" w14:textId="77777777" w:rsidTr="00771DDA">
        <w:trPr>
          <w:trHeight w:val="216"/>
        </w:trPr>
        <w:tc>
          <w:tcPr>
            <w:tcW w:w="2340" w:type="dxa"/>
            <w:gridSpan w:val="2"/>
          </w:tcPr>
          <w:p w14:paraId="62242B13" w14:textId="4297C1D8" w:rsidR="00F515C7" w:rsidRPr="00A65D1C" w:rsidRDefault="00F515C7" w:rsidP="00F515C7">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80" w:type="dxa"/>
          </w:tcPr>
          <w:p w14:paraId="2095503F" w14:textId="5D6DA5FB" w:rsidR="00F515C7" w:rsidRPr="00A65D1C" w:rsidRDefault="00F515C7" w:rsidP="00F515C7">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1,082,230</w:t>
            </w:r>
          </w:p>
        </w:tc>
        <w:tc>
          <w:tcPr>
            <w:tcW w:w="1200" w:type="dxa"/>
          </w:tcPr>
          <w:p w14:paraId="1B343A49" w14:textId="66E85DCA"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1,652,546</w:t>
            </w:r>
          </w:p>
        </w:tc>
        <w:tc>
          <w:tcPr>
            <w:tcW w:w="1230" w:type="dxa"/>
          </w:tcPr>
          <w:p w14:paraId="3DACBB3E" w14:textId="2202845D" w:rsidR="00F515C7" w:rsidRPr="00A65D1C" w:rsidRDefault="00F515C7" w:rsidP="00F515C7">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648,257</w:t>
            </w:r>
          </w:p>
        </w:tc>
        <w:tc>
          <w:tcPr>
            <w:tcW w:w="1530" w:type="dxa"/>
          </w:tcPr>
          <w:p w14:paraId="26980042" w14:textId="781540F3" w:rsidR="00F515C7" w:rsidRPr="00A65D1C" w:rsidRDefault="00F515C7" w:rsidP="00F515C7">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1,702,220</w:t>
            </w:r>
          </w:p>
        </w:tc>
        <w:tc>
          <w:tcPr>
            <w:tcW w:w="1080" w:type="dxa"/>
          </w:tcPr>
          <w:p w14:paraId="304EA970" w14:textId="0B3C7CBE"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93,979</w:t>
            </w:r>
          </w:p>
        </w:tc>
        <w:tc>
          <w:tcPr>
            <w:tcW w:w="1188" w:type="dxa"/>
          </w:tcPr>
          <w:p w14:paraId="54C6EFC6" w14:textId="1632DAD1"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718,137</w:t>
            </w:r>
          </w:p>
        </w:tc>
        <w:tc>
          <w:tcPr>
            <w:tcW w:w="1242" w:type="dxa"/>
          </w:tcPr>
          <w:p w14:paraId="6EE960B5" w14:textId="252F7421"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5,451,884</w:t>
            </w:r>
          </w:p>
        </w:tc>
        <w:tc>
          <w:tcPr>
            <w:tcW w:w="1302" w:type="dxa"/>
          </w:tcPr>
          <w:p w14:paraId="0A300189" w14:textId="5A7D9744"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21,644</w:t>
            </w:r>
          </w:p>
        </w:tc>
        <w:tc>
          <w:tcPr>
            <w:tcW w:w="1128" w:type="dxa"/>
          </w:tcPr>
          <w:p w14:paraId="6EB788F5" w14:textId="4D9CA573"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74,682</w:t>
            </w:r>
          </w:p>
        </w:tc>
        <w:tc>
          <w:tcPr>
            <w:tcW w:w="1080" w:type="dxa"/>
          </w:tcPr>
          <w:p w14:paraId="120E14F2" w14:textId="1E8E3B19"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142,674</w:t>
            </w:r>
          </w:p>
        </w:tc>
        <w:tc>
          <w:tcPr>
            <w:tcW w:w="1200" w:type="dxa"/>
          </w:tcPr>
          <w:p w14:paraId="414637CB" w14:textId="659658DE" w:rsidR="00F515C7" w:rsidRPr="00A65D1C" w:rsidRDefault="00F515C7" w:rsidP="00F515C7">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11,588,253</w:t>
            </w:r>
          </w:p>
        </w:tc>
      </w:tr>
      <w:tr w:rsidR="002D4F83" w:rsidRPr="00A65D1C" w14:paraId="24485426" w14:textId="77777777" w:rsidTr="00771DDA">
        <w:trPr>
          <w:trHeight w:val="216"/>
        </w:trPr>
        <w:tc>
          <w:tcPr>
            <w:tcW w:w="3420" w:type="dxa"/>
            <w:gridSpan w:val="3"/>
          </w:tcPr>
          <w:p w14:paraId="063A27A4" w14:textId="3AFA0DCB" w:rsidR="002D4F83" w:rsidRPr="00A65D1C" w:rsidRDefault="00881C4C" w:rsidP="00474F44">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Accumulated depreciation</w:t>
            </w:r>
          </w:p>
        </w:tc>
        <w:tc>
          <w:tcPr>
            <w:tcW w:w="1200" w:type="dxa"/>
          </w:tcPr>
          <w:p w14:paraId="000F7AD3" w14:textId="77777777" w:rsidR="002D4F83" w:rsidRPr="00A65D1C" w:rsidRDefault="002D4F83"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6CE7A5A0"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0DC9D514" w14:textId="77777777" w:rsidR="002D4F83" w:rsidRPr="00A65D1C" w:rsidRDefault="002D4F83" w:rsidP="00474F44">
            <w:pPr>
              <w:tabs>
                <w:tab w:val="decimal" w:pos="870"/>
                <w:tab w:val="decimal" w:pos="1155"/>
              </w:tabs>
              <w:spacing w:line="250" w:lineRule="atLeast"/>
              <w:ind w:left="12" w:right="12"/>
              <w:jc w:val="both"/>
              <w:rPr>
                <w:rFonts w:ascii="Arial" w:eastAsia="Arial Unicode MS" w:hAnsi="Arial" w:cs="Arial"/>
                <w:sz w:val="14"/>
                <w:szCs w:val="14"/>
              </w:rPr>
            </w:pPr>
          </w:p>
        </w:tc>
        <w:tc>
          <w:tcPr>
            <w:tcW w:w="1080" w:type="dxa"/>
          </w:tcPr>
          <w:p w14:paraId="13001B63" w14:textId="77777777" w:rsidR="002D4F83" w:rsidRPr="00A65D1C" w:rsidRDefault="002D4F83" w:rsidP="00474F44">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06276482"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04783E7"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429C02FE"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762BAE73" w14:textId="77777777" w:rsidR="002D4F83" w:rsidRPr="00A65D1C" w:rsidRDefault="002D4F83"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080" w:type="dxa"/>
          </w:tcPr>
          <w:p w14:paraId="04D06C5D" w14:textId="77777777" w:rsidR="002D4F83" w:rsidRPr="00A65D1C" w:rsidRDefault="002D4F83"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200" w:type="dxa"/>
          </w:tcPr>
          <w:p w14:paraId="4AD9E58E"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r>
      <w:tr w:rsidR="00C8677D" w:rsidRPr="00A65D1C" w14:paraId="5D06069B" w14:textId="77777777" w:rsidTr="00771DDA">
        <w:trPr>
          <w:trHeight w:val="216"/>
        </w:trPr>
        <w:tc>
          <w:tcPr>
            <w:tcW w:w="2340" w:type="dxa"/>
            <w:gridSpan w:val="2"/>
          </w:tcPr>
          <w:p w14:paraId="05D10E4D" w14:textId="7FC4C889" w:rsidR="00C8677D" w:rsidRPr="00A65D1C" w:rsidRDefault="00C8677D" w:rsidP="00C8677D">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80" w:type="dxa"/>
          </w:tcPr>
          <w:p w14:paraId="401E40F1" w14:textId="149464BE" w:rsidR="00C8677D" w:rsidRPr="00A65D1C" w:rsidRDefault="00C8677D" w:rsidP="00C8677D">
            <w:pPr>
              <w:tabs>
                <w:tab w:val="decimal" w:pos="77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63AE3464" w14:textId="696EEF19" w:rsidR="00C8677D" w:rsidRPr="00A65D1C" w:rsidRDefault="00C8677D" w:rsidP="00C8677D">
            <w:pP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1,415,373</w:t>
            </w:r>
          </w:p>
        </w:tc>
        <w:tc>
          <w:tcPr>
            <w:tcW w:w="1230" w:type="dxa"/>
          </w:tcPr>
          <w:p w14:paraId="2D1CCE2D" w14:textId="6AFA18DD"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544,102</w:t>
            </w:r>
          </w:p>
        </w:tc>
        <w:tc>
          <w:tcPr>
            <w:tcW w:w="1530" w:type="dxa"/>
          </w:tcPr>
          <w:p w14:paraId="451E52C3" w14:textId="5AA06B3A" w:rsidR="00C8677D" w:rsidRPr="00A65D1C" w:rsidRDefault="00C8677D" w:rsidP="00C8677D">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1,689,592</w:t>
            </w:r>
          </w:p>
        </w:tc>
        <w:tc>
          <w:tcPr>
            <w:tcW w:w="1080" w:type="dxa"/>
          </w:tcPr>
          <w:p w14:paraId="3759E872" w14:textId="151ACBA6"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86,821</w:t>
            </w:r>
          </w:p>
        </w:tc>
        <w:tc>
          <w:tcPr>
            <w:tcW w:w="1188" w:type="dxa"/>
          </w:tcPr>
          <w:p w14:paraId="0F371C95" w14:textId="5CE4594C"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687,617</w:t>
            </w:r>
          </w:p>
        </w:tc>
        <w:tc>
          <w:tcPr>
            <w:tcW w:w="1242" w:type="dxa"/>
          </w:tcPr>
          <w:p w14:paraId="50503853" w14:textId="7B0F93E2"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5,715,437</w:t>
            </w:r>
          </w:p>
        </w:tc>
        <w:tc>
          <w:tcPr>
            <w:tcW w:w="1302" w:type="dxa"/>
          </w:tcPr>
          <w:p w14:paraId="308DAAD6" w14:textId="38A7179C"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35,677</w:t>
            </w:r>
          </w:p>
        </w:tc>
        <w:tc>
          <w:tcPr>
            <w:tcW w:w="1128" w:type="dxa"/>
          </w:tcPr>
          <w:p w14:paraId="45DF8FAF" w14:textId="548DDCBD"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2C981267" w14:textId="5BF14F90"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58,944</w:t>
            </w:r>
          </w:p>
        </w:tc>
        <w:tc>
          <w:tcPr>
            <w:tcW w:w="1200" w:type="dxa"/>
          </w:tcPr>
          <w:p w14:paraId="6106CD7C" w14:textId="5D2E15C4"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10,233,563</w:t>
            </w:r>
          </w:p>
        </w:tc>
      </w:tr>
      <w:tr w:rsidR="00C8677D" w:rsidRPr="00A65D1C" w14:paraId="154A4C63" w14:textId="77777777" w:rsidTr="00771DDA">
        <w:trPr>
          <w:trHeight w:val="216"/>
        </w:trPr>
        <w:tc>
          <w:tcPr>
            <w:tcW w:w="2340" w:type="dxa"/>
            <w:gridSpan w:val="2"/>
          </w:tcPr>
          <w:p w14:paraId="4B384C1D" w14:textId="77777777" w:rsidR="00C8677D" w:rsidRPr="00A65D1C" w:rsidRDefault="00C8677D" w:rsidP="00C8677D">
            <w:pPr>
              <w:spacing w:line="250" w:lineRule="atLeast"/>
              <w:ind w:left="43" w:right="-137"/>
              <w:rPr>
                <w:rFonts w:ascii="Arial" w:eastAsia="Arial Unicode MS" w:hAnsi="Arial" w:cs="Arial"/>
                <w:sz w:val="14"/>
                <w:szCs w:val="14"/>
              </w:rPr>
            </w:pPr>
            <w:r w:rsidRPr="00A65D1C">
              <w:rPr>
                <w:rFonts w:ascii="Arial" w:eastAsia="Arial Unicode MS" w:hAnsi="Arial" w:cs="Arial"/>
                <w:sz w:val="14"/>
                <w:szCs w:val="14"/>
              </w:rPr>
              <w:t>Depreciation for the year</w:t>
            </w:r>
          </w:p>
        </w:tc>
        <w:tc>
          <w:tcPr>
            <w:tcW w:w="1080" w:type="dxa"/>
          </w:tcPr>
          <w:p w14:paraId="49CCCC47" w14:textId="1C30B421" w:rsidR="00C8677D" w:rsidRPr="00A65D1C" w:rsidRDefault="00C8677D" w:rsidP="00C8677D">
            <w:pP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50C58E2B" w14:textId="751DC9C2" w:rsidR="00C8677D" w:rsidRPr="00A65D1C" w:rsidRDefault="00C8677D" w:rsidP="00C8677D">
            <w:pP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37,571</w:t>
            </w:r>
          </w:p>
        </w:tc>
        <w:tc>
          <w:tcPr>
            <w:tcW w:w="1230" w:type="dxa"/>
          </w:tcPr>
          <w:p w14:paraId="45EBE14F" w14:textId="1EC11888" w:rsidR="00C8677D" w:rsidRPr="00A65D1C" w:rsidRDefault="00C8677D" w:rsidP="00C8677D">
            <w:pPr>
              <w:tabs>
                <w:tab w:val="decimal" w:pos="870"/>
              </w:tabs>
              <w:spacing w:line="250" w:lineRule="atLeast"/>
              <w:ind w:right="12"/>
              <w:jc w:val="both"/>
              <w:rPr>
                <w:rFonts w:ascii="Arial" w:eastAsia="Arial Unicode MS" w:hAnsi="Arial" w:cs="Arial"/>
                <w:sz w:val="14"/>
                <w:szCs w:val="14"/>
              </w:rPr>
            </w:pPr>
            <w:r w:rsidRPr="00A65D1C">
              <w:rPr>
                <w:rFonts w:ascii="Arial" w:eastAsia="Arial Unicode MS" w:hAnsi="Arial" w:cs="Arial"/>
                <w:sz w:val="14"/>
                <w:szCs w:val="14"/>
              </w:rPr>
              <w:t>55,035</w:t>
            </w:r>
          </w:p>
        </w:tc>
        <w:tc>
          <w:tcPr>
            <w:tcW w:w="1530" w:type="dxa"/>
          </w:tcPr>
          <w:p w14:paraId="052F7DCD" w14:textId="7ED4855C" w:rsidR="00C8677D" w:rsidRPr="00A65D1C" w:rsidRDefault="00C8677D" w:rsidP="00C8677D">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175,190</w:t>
            </w:r>
          </w:p>
        </w:tc>
        <w:tc>
          <w:tcPr>
            <w:tcW w:w="1080" w:type="dxa"/>
          </w:tcPr>
          <w:p w14:paraId="09F9DCBF" w14:textId="2441B82F"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4,114</w:t>
            </w:r>
          </w:p>
        </w:tc>
        <w:tc>
          <w:tcPr>
            <w:tcW w:w="1188" w:type="dxa"/>
          </w:tcPr>
          <w:p w14:paraId="51963280" w14:textId="267FF38A"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11,296</w:t>
            </w:r>
          </w:p>
        </w:tc>
        <w:tc>
          <w:tcPr>
            <w:tcW w:w="1242" w:type="dxa"/>
          </w:tcPr>
          <w:p w14:paraId="0A1C2B4D" w14:textId="6BFF7261"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44,148</w:t>
            </w:r>
          </w:p>
        </w:tc>
        <w:tc>
          <w:tcPr>
            <w:tcW w:w="1302" w:type="dxa"/>
          </w:tcPr>
          <w:p w14:paraId="75B5D16E" w14:textId="7A013573"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4,016</w:t>
            </w:r>
          </w:p>
        </w:tc>
        <w:tc>
          <w:tcPr>
            <w:tcW w:w="1128" w:type="dxa"/>
          </w:tcPr>
          <w:p w14:paraId="5B306C75" w14:textId="29E43373"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6BBDBC50" w14:textId="550661F6" w:rsidR="00C8677D" w:rsidRPr="00A65D1C" w:rsidRDefault="00C8677D" w:rsidP="00C8677D">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751</w:t>
            </w:r>
          </w:p>
        </w:tc>
        <w:tc>
          <w:tcPr>
            <w:tcW w:w="1200" w:type="dxa"/>
          </w:tcPr>
          <w:p w14:paraId="68EE33E8" w14:textId="33F046CC" w:rsidR="00C8677D" w:rsidRPr="00A65D1C" w:rsidRDefault="00C8677D" w:rsidP="00C8677D">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332,121</w:t>
            </w:r>
          </w:p>
        </w:tc>
      </w:tr>
      <w:tr w:rsidR="00C8677D" w:rsidRPr="00A65D1C" w14:paraId="473BCC8C" w14:textId="77777777" w:rsidTr="00771DDA">
        <w:trPr>
          <w:trHeight w:val="216"/>
        </w:trPr>
        <w:tc>
          <w:tcPr>
            <w:tcW w:w="2340" w:type="dxa"/>
            <w:gridSpan w:val="2"/>
          </w:tcPr>
          <w:p w14:paraId="5E61242A" w14:textId="77777777" w:rsidR="00C8677D" w:rsidRPr="00A65D1C" w:rsidRDefault="00C8677D" w:rsidP="00C8677D">
            <w:pPr>
              <w:spacing w:line="250" w:lineRule="atLeast"/>
              <w:ind w:left="43" w:right="-137"/>
              <w:rPr>
                <w:rFonts w:ascii="Arial" w:eastAsia="Arial Unicode MS" w:hAnsi="Arial" w:cs="Arial"/>
                <w:sz w:val="14"/>
                <w:szCs w:val="14"/>
              </w:rPr>
            </w:pPr>
            <w:r w:rsidRPr="00A65D1C">
              <w:rPr>
                <w:rFonts w:ascii="Arial" w:eastAsia="Arial Unicode MS" w:hAnsi="Arial" w:cs="Arial"/>
                <w:sz w:val="14"/>
                <w:szCs w:val="14"/>
              </w:rPr>
              <w:t>Depreciation - disposals/ written-off</w:t>
            </w:r>
          </w:p>
        </w:tc>
        <w:tc>
          <w:tcPr>
            <w:tcW w:w="1080" w:type="dxa"/>
          </w:tcPr>
          <w:p w14:paraId="4FB553EC" w14:textId="508198B5" w:rsidR="00C8677D" w:rsidRPr="00A65D1C" w:rsidRDefault="00C8677D" w:rsidP="00F515C7">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7A615774" w14:textId="3515892E"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0364EB5D" w14:textId="2B5E8096"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(342)</w:t>
            </w:r>
          </w:p>
        </w:tc>
        <w:tc>
          <w:tcPr>
            <w:tcW w:w="1530" w:type="dxa"/>
          </w:tcPr>
          <w:p w14:paraId="51A609C1" w14:textId="02CF83F5" w:rsidR="00C8677D" w:rsidRPr="00A65D1C" w:rsidRDefault="00C8677D" w:rsidP="00F515C7">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(391,707)</w:t>
            </w:r>
          </w:p>
        </w:tc>
        <w:tc>
          <w:tcPr>
            <w:tcW w:w="1080" w:type="dxa"/>
          </w:tcPr>
          <w:p w14:paraId="69D10914" w14:textId="77961BCE"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1356278C" w14:textId="54DD75AD"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(1,324)</w:t>
            </w:r>
          </w:p>
        </w:tc>
        <w:tc>
          <w:tcPr>
            <w:tcW w:w="1242" w:type="dxa"/>
          </w:tcPr>
          <w:p w14:paraId="6B37F32F" w14:textId="297DB319"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(363,754)</w:t>
            </w:r>
          </w:p>
        </w:tc>
        <w:tc>
          <w:tcPr>
            <w:tcW w:w="1302" w:type="dxa"/>
          </w:tcPr>
          <w:p w14:paraId="5C793D4C" w14:textId="51C8B320"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(21,412)</w:t>
            </w:r>
          </w:p>
        </w:tc>
        <w:tc>
          <w:tcPr>
            <w:tcW w:w="1128" w:type="dxa"/>
          </w:tcPr>
          <w:p w14:paraId="323163C1" w14:textId="7FB577E8" w:rsidR="00C8677D" w:rsidRPr="00A65D1C" w:rsidRDefault="00C8677D"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2BCCA01B" w14:textId="19153350" w:rsidR="00C8677D" w:rsidRPr="00A65D1C" w:rsidRDefault="00C8677D"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6427001A" w14:textId="03A4EDE0" w:rsidR="00C8677D" w:rsidRPr="00A65D1C" w:rsidRDefault="00C8677D"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(778,539)</w:t>
            </w:r>
          </w:p>
        </w:tc>
      </w:tr>
      <w:tr w:rsidR="00F515C7" w:rsidRPr="00A65D1C" w14:paraId="16FB7DC4" w14:textId="77777777" w:rsidTr="00771DDA">
        <w:trPr>
          <w:trHeight w:val="216"/>
        </w:trPr>
        <w:tc>
          <w:tcPr>
            <w:tcW w:w="2340" w:type="dxa"/>
            <w:gridSpan w:val="2"/>
          </w:tcPr>
          <w:p w14:paraId="446EB60D" w14:textId="40DE1D47" w:rsidR="00F515C7" w:rsidRPr="00A65D1C" w:rsidRDefault="00F515C7" w:rsidP="00F515C7">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80" w:type="dxa"/>
          </w:tcPr>
          <w:p w14:paraId="664AE637" w14:textId="402B077B" w:rsidR="00F515C7" w:rsidRPr="00A65D1C" w:rsidRDefault="00F515C7" w:rsidP="00F515C7">
            <w:pPr>
              <w:pBdr>
                <w:bottom w:val="single" w:sz="4" w:space="1" w:color="auto"/>
              </w:pBdr>
              <w:tabs>
                <w:tab w:val="decimal" w:pos="77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626EAF7C" w14:textId="773043B9" w:rsidR="00F515C7" w:rsidRPr="00A65D1C" w:rsidRDefault="00F515C7" w:rsidP="00F515C7">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1,452,944</w:t>
            </w:r>
          </w:p>
        </w:tc>
        <w:tc>
          <w:tcPr>
            <w:tcW w:w="1230" w:type="dxa"/>
          </w:tcPr>
          <w:p w14:paraId="4B4F0A47" w14:textId="3543DA24"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598,795</w:t>
            </w:r>
          </w:p>
        </w:tc>
        <w:tc>
          <w:tcPr>
            <w:tcW w:w="1530" w:type="dxa"/>
          </w:tcPr>
          <w:p w14:paraId="324A24A7" w14:textId="3370F93F" w:rsidR="00F515C7" w:rsidRPr="00A65D1C" w:rsidRDefault="00F515C7" w:rsidP="00F515C7">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1,473,075</w:t>
            </w:r>
          </w:p>
        </w:tc>
        <w:tc>
          <w:tcPr>
            <w:tcW w:w="1080" w:type="dxa"/>
          </w:tcPr>
          <w:p w14:paraId="616CF2DB" w14:textId="524205B3"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90,935</w:t>
            </w:r>
          </w:p>
        </w:tc>
        <w:tc>
          <w:tcPr>
            <w:tcW w:w="1188" w:type="dxa"/>
          </w:tcPr>
          <w:p w14:paraId="2BADB3BF" w14:textId="6D77FEDB"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697,589</w:t>
            </w:r>
          </w:p>
        </w:tc>
        <w:tc>
          <w:tcPr>
            <w:tcW w:w="1242" w:type="dxa"/>
          </w:tcPr>
          <w:p w14:paraId="41D5675A" w14:textId="53B6C3D4"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5,395,831</w:t>
            </w:r>
          </w:p>
        </w:tc>
        <w:tc>
          <w:tcPr>
            <w:tcW w:w="1302" w:type="dxa"/>
          </w:tcPr>
          <w:p w14:paraId="32EAADAE" w14:textId="42B41D0B"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18,281</w:t>
            </w:r>
          </w:p>
        </w:tc>
        <w:tc>
          <w:tcPr>
            <w:tcW w:w="1128" w:type="dxa"/>
          </w:tcPr>
          <w:p w14:paraId="7015B8B6" w14:textId="14A58E52"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0C5C096B" w14:textId="09801568" w:rsidR="00F515C7" w:rsidRPr="00A65D1C" w:rsidRDefault="00F515C7" w:rsidP="00F515C7">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59,695</w:t>
            </w:r>
          </w:p>
        </w:tc>
        <w:tc>
          <w:tcPr>
            <w:tcW w:w="1200" w:type="dxa"/>
          </w:tcPr>
          <w:p w14:paraId="41E2058B" w14:textId="57251912" w:rsidR="00F515C7" w:rsidRPr="00A65D1C" w:rsidRDefault="00F515C7" w:rsidP="00F515C7">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9,787,145</w:t>
            </w:r>
          </w:p>
        </w:tc>
      </w:tr>
      <w:tr w:rsidR="002D4F83" w:rsidRPr="00A65D1C" w14:paraId="21E6E4B9" w14:textId="77777777" w:rsidTr="00771DDA">
        <w:trPr>
          <w:trHeight w:val="216"/>
        </w:trPr>
        <w:tc>
          <w:tcPr>
            <w:tcW w:w="3420" w:type="dxa"/>
            <w:gridSpan w:val="3"/>
          </w:tcPr>
          <w:p w14:paraId="49147AA1" w14:textId="7C573F87" w:rsidR="002D4F83" w:rsidRPr="00A65D1C" w:rsidRDefault="00084C15" w:rsidP="00474F44">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Allowance for impairment loss</w:t>
            </w:r>
          </w:p>
        </w:tc>
        <w:tc>
          <w:tcPr>
            <w:tcW w:w="1200" w:type="dxa"/>
          </w:tcPr>
          <w:p w14:paraId="31B155B2" w14:textId="77777777" w:rsidR="002D4F83" w:rsidRPr="00A65D1C" w:rsidRDefault="002D4F83"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7B315405"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2E713329" w14:textId="77777777" w:rsidR="002D4F83" w:rsidRPr="00A65D1C" w:rsidRDefault="002D4F83"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47C482BC" w14:textId="77777777" w:rsidR="002D4F83" w:rsidRPr="00A65D1C" w:rsidRDefault="002D4F83" w:rsidP="00474F44">
            <w:pPr>
              <w:tabs>
                <w:tab w:val="decimal" w:pos="870"/>
                <w:tab w:val="decimal" w:pos="912"/>
              </w:tabs>
              <w:spacing w:line="250" w:lineRule="atLeast"/>
              <w:ind w:left="12" w:right="12"/>
              <w:rPr>
                <w:rFonts w:ascii="Arial" w:eastAsia="Arial Unicode MS" w:hAnsi="Arial" w:cs="Arial"/>
                <w:sz w:val="14"/>
                <w:szCs w:val="14"/>
              </w:rPr>
            </w:pPr>
          </w:p>
        </w:tc>
        <w:tc>
          <w:tcPr>
            <w:tcW w:w="1188" w:type="dxa"/>
          </w:tcPr>
          <w:p w14:paraId="58D85424"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7E20CDDA"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4B863029"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75F27A6B" w14:textId="77777777" w:rsidR="002D4F83" w:rsidRPr="00A65D1C" w:rsidRDefault="002D4F83"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724F5FCB" w14:textId="77777777" w:rsidR="002D4F83" w:rsidRPr="00A65D1C" w:rsidRDefault="002D4F83" w:rsidP="00474F44">
            <w:pPr>
              <w:tabs>
                <w:tab w:val="decimal" w:pos="840"/>
              </w:tabs>
              <w:spacing w:line="250" w:lineRule="atLeast"/>
              <w:ind w:left="12" w:right="12"/>
              <w:jc w:val="both"/>
              <w:rPr>
                <w:rFonts w:ascii="Arial" w:eastAsia="Arial Unicode MS" w:hAnsi="Arial" w:cs="Arial"/>
                <w:sz w:val="14"/>
                <w:szCs w:val="14"/>
              </w:rPr>
            </w:pPr>
          </w:p>
        </w:tc>
        <w:tc>
          <w:tcPr>
            <w:tcW w:w="1200" w:type="dxa"/>
          </w:tcPr>
          <w:p w14:paraId="6A1AD193" w14:textId="77777777" w:rsidR="002D4F83" w:rsidRPr="00A65D1C" w:rsidRDefault="002D4F83" w:rsidP="00474F44">
            <w:pPr>
              <w:tabs>
                <w:tab w:val="decimal" w:pos="870"/>
              </w:tabs>
              <w:spacing w:line="250" w:lineRule="atLeast"/>
              <w:ind w:left="12" w:right="12"/>
              <w:jc w:val="both"/>
              <w:rPr>
                <w:rFonts w:ascii="Arial" w:eastAsia="Arial Unicode MS" w:hAnsi="Arial" w:cs="Arial"/>
                <w:sz w:val="14"/>
                <w:szCs w:val="14"/>
              </w:rPr>
            </w:pPr>
          </w:p>
        </w:tc>
      </w:tr>
      <w:tr w:rsidR="004F5534" w:rsidRPr="00A65D1C" w14:paraId="6F96DBEA" w14:textId="77777777" w:rsidTr="00771DDA">
        <w:trPr>
          <w:trHeight w:val="216"/>
        </w:trPr>
        <w:tc>
          <w:tcPr>
            <w:tcW w:w="2340" w:type="dxa"/>
            <w:gridSpan w:val="2"/>
          </w:tcPr>
          <w:p w14:paraId="409522C9" w14:textId="7AA1F6B0" w:rsidR="004F5534" w:rsidRPr="00A65D1C" w:rsidRDefault="00E07EB1" w:rsidP="00474F44">
            <w:pPr>
              <w:spacing w:line="250" w:lineRule="atLeast"/>
              <w:ind w:left="165" w:right="43" w:hanging="122"/>
              <w:rPr>
                <w:rFonts w:ascii="Arial" w:eastAsia="Arial Unicode MS" w:hAnsi="Arial" w:cs="Arial"/>
                <w:sz w:val="14"/>
                <w:szCs w:val="14"/>
              </w:rPr>
            </w:pPr>
            <w:r w:rsidRPr="00A65D1C">
              <w:rPr>
                <w:rFonts w:ascii="Arial" w:eastAsia="Arial Unicode MS" w:hAnsi="Arial" w:cs="Arial"/>
                <w:sz w:val="14"/>
                <w:szCs w:val="14"/>
              </w:rPr>
              <w:t xml:space="preserve">1 January </w:t>
            </w:r>
            <w:r w:rsidR="005307BC" w:rsidRPr="00A65D1C">
              <w:rPr>
                <w:rFonts w:ascii="Arial" w:eastAsia="Arial Unicode MS" w:hAnsi="Arial" w:cs="Arial"/>
                <w:sz w:val="14"/>
                <w:szCs w:val="14"/>
              </w:rPr>
              <w:t>2020</w:t>
            </w:r>
          </w:p>
        </w:tc>
        <w:tc>
          <w:tcPr>
            <w:tcW w:w="1080" w:type="dxa"/>
          </w:tcPr>
          <w:p w14:paraId="415E4B15" w14:textId="02DC0A1F" w:rsidR="004F5534" w:rsidRPr="00A65D1C" w:rsidRDefault="004F5534" w:rsidP="00E20E0B">
            <w:pPr>
              <w:tabs>
                <w:tab w:val="decimal" w:pos="77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3,000</w:t>
            </w:r>
          </w:p>
        </w:tc>
        <w:tc>
          <w:tcPr>
            <w:tcW w:w="1200" w:type="dxa"/>
          </w:tcPr>
          <w:p w14:paraId="47C69D61" w14:textId="4E7CE66E"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65D68503" w14:textId="28A0F962"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4F6DA7F8" w14:textId="428BF2E7" w:rsidR="004F5534" w:rsidRPr="00A65D1C" w:rsidRDefault="004F5534" w:rsidP="00E20E0B">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7C22BFE7" w14:textId="0DF25AA4"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208B6C09" w14:textId="258C0D70"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3B896EF1" w14:textId="08EC3C96"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072DDCD1" w14:textId="69DCF120" w:rsidR="004F5534" w:rsidRPr="00A65D1C" w:rsidRDefault="004F5534" w:rsidP="00E20E0B">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15817ED0" w14:textId="5C1B4006" w:rsidR="004F5534" w:rsidRPr="00A65D1C" w:rsidRDefault="004F5534" w:rsidP="00E20E0B">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36433801" w14:textId="1C74197F" w:rsidR="004F5534" w:rsidRPr="00A65D1C" w:rsidRDefault="004F5534" w:rsidP="00E20E0B">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82,975</w:t>
            </w:r>
          </w:p>
        </w:tc>
        <w:tc>
          <w:tcPr>
            <w:tcW w:w="1200" w:type="dxa"/>
          </w:tcPr>
          <w:p w14:paraId="13F315C5" w14:textId="2D02E585" w:rsidR="004F5534" w:rsidRPr="00A65D1C" w:rsidRDefault="004F5534" w:rsidP="00E20E0B">
            <w:pP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85,975</w:t>
            </w:r>
          </w:p>
        </w:tc>
      </w:tr>
      <w:tr w:rsidR="00703EC0" w:rsidRPr="00A65D1C" w14:paraId="7F5CC56B" w14:textId="77777777" w:rsidTr="00771DDA">
        <w:trPr>
          <w:trHeight w:val="216"/>
        </w:trPr>
        <w:tc>
          <w:tcPr>
            <w:tcW w:w="2340" w:type="dxa"/>
            <w:gridSpan w:val="2"/>
          </w:tcPr>
          <w:p w14:paraId="443FF8E6" w14:textId="77777777"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Allowance for impairment loss</w:t>
            </w:r>
          </w:p>
          <w:p w14:paraId="2B71A646" w14:textId="653C7947"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 xml:space="preserve">     for the year</w:t>
            </w:r>
          </w:p>
        </w:tc>
        <w:tc>
          <w:tcPr>
            <w:tcW w:w="1080" w:type="dxa"/>
          </w:tcPr>
          <w:p w14:paraId="5C057DF2" w14:textId="77777777" w:rsidR="00703EC0" w:rsidRPr="00A65D1C" w:rsidRDefault="00703EC0" w:rsidP="00703EC0">
            <w:pPr>
              <w:pBdr>
                <w:bottom w:val="single" w:sz="4" w:space="1" w:color="auto"/>
              </w:pBdr>
              <w:tabs>
                <w:tab w:val="decimal" w:pos="615"/>
              </w:tabs>
              <w:spacing w:line="250" w:lineRule="atLeast"/>
              <w:ind w:left="12" w:right="12"/>
              <w:jc w:val="both"/>
              <w:rPr>
                <w:rFonts w:ascii="Arial" w:eastAsia="Arial Unicode MS" w:hAnsi="Arial" w:cs="Arial"/>
                <w:sz w:val="14"/>
                <w:szCs w:val="14"/>
              </w:rPr>
            </w:pPr>
          </w:p>
          <w:p w14:paraId="4204922A" w14:textId="59BD8EFE" w:rsidR="00703EC0" w:rsidRPr="00A65D1C" w:rsidRDefault="00703EC0" w:rsidP="00703EC0">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58239D8F" w14:textId="7777777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44681AB7" w14:textId="69605761"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30051BAD" w14:textId="7777777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68D5C6EE" w14:textId="4F0383DA"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54E63163" w14:textId="77777777" w:rsidR="00703EC0" w:rsidRPr="00A65D1C" w:rsidRDefault="00703EC0" w:rsidP="00703EC0">
            <w:pPr>
              <w:pBdr>
                <w:bottom w:val="single" w:sz="4" w:space="1" w:color="auto"/>
              </w:pBdr>
              <w:tabs>
                <w:tab w:val="decimal" w:pos="1155"/>
              </w:tabs>
              <w:spacing w:line="250" w:lineRule="atLeast"/>
              <w:ind w:left="12" w:right="12"/>
              <w:jc w:val="both"/>
              <w:rPr>
                <w:rFonts w:ascii="Arial" w:eastAsia="Arial Unicode MS" w:hAnsi="Arial" w:cs="Arial"/>
                <w:sz w:val="14"/>
                <w:szCs w:val="14"/>
              </w:rPr>
            </w:pPr>
          </w:p>
          <w:p w14:paraId="6C3D7A3D" w14:textId="1E019216" w:rsidR="00703EC0" w:rsidRPr="00A65D1C" w:rsidRDefault="00703EC0" w:rsidP="00703EC0">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3D4E17C8" w14:textId="77777777" w:rsidR="00703EC0" w:rsidRPr="00A65D1C" w:rsidRDefault="00703EC0" w:rsidP="00703EC0">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0D8777F0" w14:textId="77F31990"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44289536" w14:textId="7777777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110FCBE" w14:textId="63F101AC"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2FDA0125" w14:textId="7777777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3BCD499" w14:textId="596AC43A"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6FF6D277" w14:textId="7777777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1E34C7AD" w14:textId="6AF5008F"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54236C5A" w14:textId="77777777" w:rsidR="00703EC0" w:rsidRPr="00A65D1C" w:rsidRDefault="00703EC0" w:rsidP="00703EC0">
            <w:pPr>
              <w:pBdr>
                <w:bottom w:val="single" w:sz="4" w:space="1" w:color="auto"/>
              </w:pBdr>
              <w:tabs>
                <w:tab w:val="decimal" w:pos="840"/>
              </w:tabs>
              <w:spacing w:line="250" w:lineRule="atLeast"/>
              <w:ind w:left="12" w:right="12"/>
              <w:jc w:val="both"/>
              <w:rPr>
                <w:rFonts w:ascii="Arial" w:eastAsia="Arial Unicode MS" w:hAnsi="Arial" w:cs="Arial"/>
                <w:sz w:val="14"/>
                <w:szCs w:val="14"/>
              </w:rPr>
            </w:pPr>
          </w:p>
          <w:p w14:paraId="69DD065F" w14:textId="6E00A304" w:rsidR="00703EC0" w:rsidRPr="00A65D1C" w:rsidRDefault="00703EC0" w:rsidP="00703EC0">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7,752</w:t>
            </w:r>
          </w:p>
        </w:tc>
        <w:tc>
          <w:tcPr>
            <w:tcW w:w="1080" w:type="dxa"/>
          </w:tcPr>
          <w:p w14:paraId="297AC6FE" w14:textId="77777777" w:rsidR="00703EC0" w:rsidRPr="00A65D1C" w:rsidRDefault="00703EC0" w:rsidP="00703EC0">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5F4A5223" w14:textId="6630BF89" w:rsidR="00703EC0" w:rsidRPr="00A65D1C" w:rsidRDefault="00703EC0" w:rsidP="00703EC0">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7730CC9F" w14:textId="77777777" w:rsidR="00703EC0" w:rsidRPr="00A65D1C" w:rsidRDefault="00703EC0" w:rsidP="00703EC0">
            <w:pPr>
              <w:pBdr>
                <w:bottom w:val="single" w:sz="4" w:space="1" w:color="auto"/>
              </w:pBdr>
              <w:tabs>
                <w:tab w:val="decimal" w:pos="912"/>
              </w:tabs>
              <w:spacing w:line="250" w:lineRule="atLeast"/>
              <w:ind w:left="12" w:right="12"/>
              <w:jc w:val="both"/>
              <w:rPr>
                <w:rFonts w:ascii="Arial" w:eastAsia="Arial Unicode MS" w:hAnsi="Arial" w:cs="Arial"/>
                <w:sz w:val="14"/>
                <w:szCs w:val="14"/>
              </w:rPr>
            </w:pPr>
          </w:p>
          <w:p w14:paraId="413DEA92" w14:textId="2626F882"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7,752</w:t>
            </w:r>
          </w:p>
        </w:tc>
      </w:tr>
      <w:tr w:rsidR="00703EC0" w:rsidRPr="00A65D1C" w14:paraId="6D282FC1" w14:textId="77777777" w:rsidTr="00771DDA">
        <w:trPr>
          <w:trHeight w:val="216"/>
        </w:trPr>
        <w:tc>
          <w:tcPr>
            <w:tcW w:w="2340" w:type="dxa"/>
            <w:gridSpan w:val="2"/>
          </w:tcPr>
          <w:p w14:paraId="097F8670" w14:textId="330CC36B"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80" w:type="dxa"/>
          </w:tcPr>
          <w:p w14:paraId="7C5535D9" w14:textId="1EF9BF77" w:rsidR="00703EC0" w:rsidRPr="00A65D1C" w:rsidRDefault="00703EC0" w:rsidP="00703EC0">
            <w:pPr>
              <w:pBdr>
                <w:bottom w:val="single" w:sz="4"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3,000</w:t>
            </w:r>
          </w:p>
        </w:tc>
        <w:tc>
          <w:tcPr>
            <w:tcW w:w="1200" w:type="dxa"/>
          </w:tcPr>
          <w:p w14:paraId="6BFFCAC1" w14:textId="6E32F359"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4F1230F1" w14:textId="33AE833C"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07EC7DDF" w14:textId="48ED6FD6" w:rsidR="00703EC0" w:rsidRPr="00A65D1C" w:rsidRDefault="00703EC0" w:rsidP="00703EC0">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16A59234" w14:textId="57E832D1"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68E6A596" w14:textId="01F2601C"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736B5D61" w14:textId="4A5DC007"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78EA5609" w14:textId="099CACAF" w:rsidR="00703EC0" w:rsidRPr="00A65D1C" w:rsidRDefault="00703EC0"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50F38497" w14:textId="1A06C28B" w:rsidR="00703EC0" w:rsidRPr="00A65D1C" w:rsidRDefault="00692B14" w:rsidP="00703EC0">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7,752</w:t>
            </w:r>
          </w:p>
        </w:tc>
        <w:tc>
          <w:tcPr>
            <w:tcW w:w="1080" w:type="dxa"/>
          </w:tcPr>
          <w:p w14:paraId="29326F4C" w14:textId="4854C0EE" w:rsidR="00703EC0" w:rsidRPr="00A65D1C" w:rsidRDefault="00703EC0" w:rsidP="00703EC0">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82,975</w:t>
            </w:r>
          </w:p>
        </w:tc>
        <w:tc>
          <w:tcPr>
            <w:tcW w:w="1200" w:type="dxa"/>
          </w:tcPr>
          <w:p w14:paraId="0EE4734E" w14:textId="0ADF9412" w:rsidR="00703EC0" w:rsidRPr="00A65D1C" w:rsidRDefault="00692B14" w:rsidP="00703EC0">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93,727</w:t>
            </w:r>
          </w:p>
        </w:tc>
      </w:tr>
      <w:tr w:rsidR="00703EC0" w:rsidRPr="00A65D1C" w14:paraId="63C41AF6" w14:textId="77777777" w:rsidTr="00771DDA">
        <w:trPr>
          <w:trHeight w:val="216"/>
        </w:trPr>
        <w:tc>
          <w:tcPr>
            <w:tcW w:w="2340" w:type="dxa"/>
            <w:gridSpan w:val="2"/>
          </w:tcPr>
          <w:p w14:paraId="39BCF6B3" w14:textId="77777777"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b/>
                <w:bCs/>
                <w:sz w:val="14"/>
                <w:szCs w:val="14"/>
              </w:rPr>
              <w:t>Net book value</w:t>
            </w:r>
          </w:p>
        </w:tc>
        <w:tc>
          <w:tcPr>
            <w:tcW w:w="1080" w:type="dxa"/>
          </w:tcPr>
          <w:p w14:paraId="215106F9" w14:textId="77777777" w:rsidR="00703EC0" w:rsidRPr="00A65D1C" w:rsidRDefault="00703EC0" w:rsidP="00703EC0">
            <w:pPr>
              <w:tabs>
                <w:tab w:val="decimal" w:pos="792"/>
              </w:tabs>
              <w:spacing w:line="250" w:lineRule="atLeast"/>
              <w:ind w:left="12" w:right="12"/>
              <w:jc w:val="both"/>
              <w:rPr>
                <w:rFonts w:ascii="Arial" w:eastAsia="Arial Unicode MS" w:hAnsi="Arial" w:cs="Arial"/>
                <w:sz w:val="14"/>
                <w:szCs w:val="14"/>
              </w:rPr>
            </w:pPr>
          </w:p>
        </w:tc>
        <w:tc>
          <w:tcPr>
            <w:tcW w:w="1200" w:type="dxa"/>
          </w:tcPr>
          <w:p w14:paraId="3C853F0C"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30" w:type="dxa"/>
          </w:tcPr>
          <w:p w14:paraId="5ED078DD"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530" w:type="dxa"/>
          </w:tcPr>
          <w:p w14:paraId="7EB99764" w14:textId="77777777" w:rsidR="00703EC0" w:rsidRPr="00A65D1C" w:rsidRDefault="00703EC0" w:rsidP="00703EC0">
            <w:pPr>
              <w:tabs>
                <w:tab w:val="decimal" w:pos="1155"/>
              </w:tabs>
              <w:spacing w:line="250" w:lineRule="atLeast"/>
              <w:ind w:left="12" w:right="12"/>
              <w:jc w:val="both"/>
              <w:rPr>
                <w:rFonts w:ascii="Arial" w:eastAsia="Arial Unicode MS" w:hAnsi="Arial" w:cs="Arial"/>
                <w:sz w:val="14"/>
                <w:szCs w:val="14"/>
              </w:rPr>
            </w:pPr>
          </w:p>
        </w:tc>
        <w:tc>
          <w:tcPr>
            <w:tcW w:w="1080" w:type="dxa"/>
          </w:tcPr>
          <w:p w14:paraId="30F1C0C1"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88" w:type="dxa"/>
          </w:tcPr>
          <w:p w14:paraId="457C7578"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42" w:type="dxa"/>
          </w:tcPr>
          <w:p w14:paraId="52B34FC3"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302" w:type="dxa"/>
          </w:tcPr>
          <w:p w14:paraId="4407DD82"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28" w:type="dxa"/>
          </w:tcPr>
          <w:p w14:paraId="7CC98CC1" w14:textId="77777777" w:rsidR="00703EC0" w:rsidRPr="00A65D1C" w:rsidRDefault="00703EC0" w:rsidP="00703EC0">
            <w:pPr>
              <w:tabs>
                <w:tab w:val="decimal" w:pos="840"/>
              </w:tabs>
              <w:spacing w:line="250" w:lineRule="atLeast"/>
              <w:ind w:left="12" w:right="12"/>
              <w:jc w:val="both"/>
              <w:rPr>
                <w:rFonts w:ascii="Arial" w:eastAsia="Arial Unicode MS" w:hAnsi="Arial" w:cs="Arial"/>
                <w:sz w:val="14"/>
                <w:szCs w:val="14"/>
              </w:rPr>
            </w:pPr>
          </w:p>
        </w:tc>
        <w:tc>
          <w:tcPr>
            <w:tcW w:w="1080" w:type="dxa"/>
          </w:tcPr>
          <w:p w14:paraId="5B29C1B8" w14:textId="77777777" w:rsidR="00703EC0" w:rsidRPr="00A65D1C" w:rsidRDefault="00703EC0" w:rsidP="00703EC0">
            <w:pPr>
              <w:tabs>
                <w:tab w:val="decimal" w:pos="840"/>
              </w:tabs>
              <w:spacing w:line="250" w:lineRule="atLeast"/>
              <w:ind w:left="12" w:right="12"/>
              <w:jc w:val="both"/>
              <w:rPr>
                <w:rFonts w:ascii="Arial" w:eastAsia="Arial Unicode MS" w:hAnsi="Arial" w:cs="Arial"/>
                <w:sz w:val="14"/>
                <w:szCs w:val="14"/>
              </w:rPr>
            </w:pPr>
          </w:p>
        </w:tc>
        <w:tc>
          <w:tcPr>
            <w:tcW w:w="1200" w:type="dxa"/>
          </w:tcPr>
          <w:p w14:paraId="6BF9A88D"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r>
      <w:tr w:rsidR="00703EC0" w:rsidRPr="00A65D1C" w14:paraId="5A6933E0" w14:textId="77777777" w:rsidTr="00771DDA">
        <w:trPr>
          <w:trHeight w:val="216"/>
        </w:trPr>
        <w:tc>
          <w:tcPr>
            <w:tcW w:w="2340" w:type="dxa"/>
            <w:gridSpan w:val="2"/>
          </w:tcPr>
          <w:p w14:paraId="754B4560" w14:textId="3CCC65AD"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2020</w:t>
            </w:r>
          </w:p>
        </w:tc>
        <w:tc>
          <w:tcPr>
            <w:tcW w:w="1080" w:type="dxa"/>
          </w:tcPr>
          <w:p w14:paraId="63B1774C" w14:textId="0D024FAD" w:rsidR="00703EC0" w:rsidRPr="00A65D1C" w:rsidRDefault="00703EC0" w:rsidP="00703EC0">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1,079,230</w:t>
            </w:r>
          </w:p>
        </w:tc>
        <w:tc>
          <w:tcPr>
            <w:tcW w:w="1200" w:type="dxa"/>
          </w:tcPr>
          <w:p w14:paraId="2A3A8F87" w14:textId="0F5DB054"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235,375</w:t>
            </w:r>
          </w:p>
        </w:tc>
        <w:tc>
          <w:tcPr>
            <w:tcW w:w="1230" w:type="dxa"/>
          </w:tcPr>
          <w:p w14:paraId="23A0FD9E" w14:textId="40F98876"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103,033</w:t>
            </w:r>
          </w:p>
        </w:tc>
        <w:tc>
          <w:tcPr>
            <w:tcW w:w="1530" w:type="dxa"/>
          </w:tcPr>
          <w:p w14:paraId="722E6C7D" w14:textId="3283E446" w:rsidR="00703EC0" w:rsidRPr="00A65D1C" w:rsidRDefault="00703EC0" w:rsidP="00703EC0">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394,739</w:t>
            </w:r>
          </w:p>
        </w:tc>
        <w:tc>
          <w:tcPr>
            <w:tcW w:w="1080" w:type="dxa"/>
          </w:tcPr>
          <w:p w14:paraId="7A04EC4C" w14:textId="0AA372AE"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7,158</w:t>
            </w:r>
          </w:p>
        </w:tc>
        <w:tc>
          <w:tcPr>
            <w:tcW w:w="1188" w:type="dxa"/>
          </w:tcPr>
          <w:p w14:paraId="29EA073D" w14:textId="4B1FF8A1"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25,053</w:t>
            </w:r>
          </w:p>
        </w:tc>
        <w:tc>
          <w:tcPr>
            <w:tcW w:w="1242" w:type="dxa"/>
          </w:tcPr>
          <w:p w14:paraId="12246ABB" w14:textId="1376EAF3"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64,072</w:t>
            </w:r>
          </w:p>
        </w:tc>
        <w:tc>
          <w:tcPr>
            <w:tcW w:w="1302" w:type="dxa"/>
          </w:tcPr>
          <w:p w14:paraId="1A1F4AEC" w14:textId="6F46C298"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4,734</w:t>
            </w:r>
          </w:p>
        </w:tc>
        <w:tc>
          <w:tcPr>
            <w:tcW w:w="1128" w:type="dxa"/>
          </w:tcPr>
          <w:p w14:paraId="3D8A020C" w14:textId="1D833F9C" w:rsidR="00703EC0" w:rsidRPr="00A65D1C" w:rsidRDefault="00703EC0" w:rsidP="00703EC0">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74,107</w:t>
            </w:r>
          </w:p>
        </w:tc>
        <w:tc>
          <w:tcPr>
            <w:tcW w:w="1080" w:type="dxa"/>
          </w:tcPr>
          <w:p w14:paraId="727D56AE" w14:textId="6547D7E1" w:rsidR="00703EC0" w:rsidRPr="00A65D1C" w:rsidRDefault="00703EC0" w:rsidP="00703EC0">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755</w:t>
            </w:r>
          </w:p>
        </w:tc>
        <w:tc>
          <w:tcPr>
            <w:tcW w:w="1200" w:type="dxa"/>
          </w:tcPr>
          <w:p w14:paraId="4D7346A0" w14:textId="5FA4B9AF"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1,988,256</w:t>
            </w:r>
          </w:p>
        </w:tc>
      </w:tr>
      <w:tr w:rsidR="00703EC0" w:rsidRPr="00A65D1C" w14:paraId="574FB906" w14:textId="77777777" w:rsidTr="00771DDA">
        <w:trPr>
          <w:trHeight w:val="216"/>
        </w:trPr>
        <w:tc>
          <w:tcPr>
            <w:tcW w:w="2340" w:type="dxa"/>
            <w:gridSpan w:val="2"/>
          </w:tcPr>
          <w:p w14:paraId="10F80AB8" w14:textId="3823474F"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2020</w:t>
            </w:r>
          </w:p>
        </w:tc>
        <w:tc>
          <w:tcPr>
            <w:tcW w:w="1080" w:type="dxa"/>
          </w:tcPr>
          <w:p w14:paraId="16BFEF5E" w14:textId="7995B339" w:rsidR="00703EC0" w:rsidRPr="00A65D1C" w:rsidRDefault="00706BAE" w:rsidP="00703EC0">
            <w:pPr>
              <w:pBdr>
                <w:bottom w:val="double" w:sz="6" w:space="1" w:color="auto"/>
              </w:pBdr>
              <w:tabs>
                <w:tab w:val="decimal" w:pos="79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1,079,230</w:t>
            </w:r>
          </w:p>
        </w:tc>
        <w:tc>
          <w:tcPr>
            <w:tcW w:w="1200" w:type="dxa"/>
          </w:tcPr>
          <w:p w14:paraId="5C4E974E" w14:textId="089D3425"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199,602</w:t>
            </w:r>
          </w:p>
        </w:tc>
        <w:tc>
          <w:tcPr>
            <w:tcW w:w="1230" w:type="dxa"/>
          </w:tcPr>
          <w:p w14:paraId="4E0F60FA" w14:textId="09728B6B"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49,462</w:t>
            </w:r>
          </w:p>
        </w:tc>
        <w:tc>
          <w:tcPr>
            <w:tcW w:w="1530" w:type="dxa"/>
          </w:tcPr>
          <w:p w14:paraId="3F084843" w14:textId="6553871D" w:rsidR="00703EC0" w:rsidRPr="00A65D1C" w:rsidRDefault="00692B14" w:rsidP="00703EC0">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229,145</w:t>
            </w:r>
          </w:p>
        </w:tc>
        <w:tc>
          <w:tcPr>
            <w:tcW w:w="1080" w:type="dxa"/>
          </w:tcPr>
          <w:p w14:paraId="3BC90C54" w14:textId="2BE9C312"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3,044</w:t>
            </w:r>
          </w:p>
        </w:tc>
        <w:tc>
          <w:tcPr>
            <w:tcW w:w="1188" w:type="dxa"/>
          </w:tcPr>
          <w:p w14:paraId="2AEAD220" w14:textId="7416AC39"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20,548</w:t>
            </w:r>
          </w:p>
        </w:tc>
        <w:tc>
          <w:tcPr>
            <w:tcW w:w="1242" w:type="dxa"/>
          </w:tcPr>
          <w:p w14:paraId="0D8BE6C7" w14:textId="6F24F40E"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56,053</w:t>
            </w:r>
          </w:p>
        </w:tc>
        <w:tc>
          <w:tcPr>
            <w:tcW w:w="1302" w:type="dxa"/>
          </w:tcPr>
          <w:p w14:paraId="4B2108E7" w14:textId="1ED10577"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3,363</w:t>
            </w:r>
          </w:p>
        </w:tc>
        <w:tc>
          <w:tcPr>
            <w:tcW w:w="1128" w:type="dxa"/>
          </w:tcPr>
          <w:p w14:paraId="4D5F70FD" w14:textId="04C72428" w:rsidR="00703EC0" w:rsidRPr="00A65D1C" w:rsidRDefault="00692B14" w:rsidP="00703EC0">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66,930</w:t>
            </w:r>
          </w:p>
        </w:tc>
        <w:tc>
          <w:tcPr>
            <w:tcW w:w="1080" w:type="dxa"/>
          </w:tcPr>
          <w:p w14:paraId="617E8967" w14:textId="66C2C33C" w:rsidR="00703EC0" w:rsidRPr="00A65D1C" w:rsidRDefault="00692B14" w:rsidP="00703EC0">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w:t>
            </w:r>
          </w:p>
        </w:tc>
        <w:tc>
          <w:tcPr>
            <w:tcW w:w="1200" w:type="dxa"/>
          </w:tcPr>
          <w:p w14:paraId="4E6A190C" w14:textId="479BA610"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1,707,381</w:t>
            </w:r>
          </w:p>
        </w:tc>
      </w:tr>
      <w:tr w:rsidR="00703EC0" w:rsidRPr="00A65D1C" w14:paraId="22F856BC" w14:textId="77777777" w:rsidTr="00771DDA">
        <w:trPr>
          <w:trHeight w:val="216"/>
        </w:trPr>
        <w:tc>
          <w:tcPr>
            <w:tcW w:w="8460" w:type="dxa"/>
            <w:gridSpan w:val="7"/>
          </w:tcPr>
          <w:p w14:paraId="287A08F4" w14:textId="77777777" w:rsidR="00703EC0" w:rsidRPr="00A65D1C" w:rsidRDefault="00703EC0" w:rsidP="00703EC0">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Depreciation included in the income statements for the years</w:t>
            </w:r>
          </w:p>
        </w:tc>
        <w:tc>
          <w:tcPr>
            <w:tcW w:w="1188" w:type="dxa"/>
          </w:tcPr>
          <w:p w14:paraId="6CB63016"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c>
          <w:tcPr>
            <w:tcW w:w="1242" w:type="dxa"/>
          </w:tcPr>
          <w:p w14:paraId="245FA5B8"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c>
          <w:tcPr>
            <w:tcW w:w="1302" w:type="dxa"/>
          </w:tcPr>
          <w:p w14:paraId="046542B6"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c>
          <w:tcPr>
            <w:tcW w:w="1128" w:type="dxa"/>
          </w:tcPr>
          <w:p w14:paraId="3BBD02CE"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c>
          <w:tcPr>
            <w:tcW w:w="1080" w:type="dxa"/>
          </w:tcPr>
          <w:p w14:paraId="5D2165A3"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c>
          <w:tcPr>
            <w:tcW w:w="1200" w:type="dxa"/>
          </w:tcPr>
          <w:p w14:paraId="6544FF05" w14:textId="77777777" w:rsidR="00703EC0" w:rsidRPr="00A65D1C" w:rsidRDefault="00703EC0" w:rsidP="00703EC0">
            <w:pPr>
              <w:tabs>
                <w:tab w:val="decimal" w:pos="870"/>
              </w:tabs>
              <w:spacing w:line="250" w:lineRule="atLeast"/>
              <w:ind w:left="12" w:right="12"/>
              <w:jc w:val="both"/>
              <w:rPr>
                <w:rFonts w:ascii="Arial" w:eastAsia="Arial Unicode MS" w:hAnsi="Arial" w:cs="Arial"/>
                <w:b/>
                <w:bCs/>
                <w:sz w:val="14"/>
                <w:szCs w:val="14"/>
              </w:rPr>
            </w:pPr>
          </w:p>
        </w:tc>
      </w:tr>
      <w:tr w:rsidR="00703EC0" w:rsidRPr="00A65D1C" w14:paraId="443D0CFF" w14:textId="77777777" w:rsidTr="00771DDA">
        <w:trPr>
          <w:trHeight w:val="216"/>
        </w:trPr>
        <w:tc>
          <w:tcPr>
            <w:tcW w:w="1625" w:type="dxa"/>
          </w:tcPr>
          <w:p w14:paraId="2C241DB3" w14:textId="25E857D3"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2019</w:t>
            </w:r>
          </w:p>
        </w:tc>
        <w:tc>
          <w:tcPr>
            <w:tcW w:w="1795" w:type="dxa"/>
            <w:gridSpan w:val="2"/>
          </w:tcPr>
          <w:p w14:paraId="009426BC"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00" w:type="dxa"/>
          </w:tcPr>
          <w:p w14:paraId="4E9EB172"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30" w:type="dxa"/>
          </w:tcPr>
          <w:p w14:paraId="390A3044"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530" w:type="dxa"/>
          </w:tcPr>
          <w:p w14:paraId="56EA7B71"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080" w:type="dxa"/>
          </w:tcPr>
          <w:p w14:paraId="7C8E769D"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88" w:type="dxa"/>
          </w:tcPr>
          <w:p w14:paraId="006959B4"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42" w:type="dxa"/>
          </w:tcPr>
          <w:p w14:paraId="64A2FAD2"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302" w:type="dxa"/>
          </w:tcPr>
          <w:p w14:paraId="5B7D3F7A"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28" w:type="dxa"/>
          </w:tcPr>
          <w:p w14:paraId="6EF916D7"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080" w:type="dxa"/>
          </w:tcPr>
          <w:p w14:paraId="64EE290B"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00" w:type="dxa"/>
          </w:tcPr>
          <w:p w14:paraId="1FA97D6A" w14:textId="5599A53C" w:rsidR="00703EC0" w:rsidRPr="00A65D1C" w:rsidRDefault="00703EC0"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528,967</w:t>
            </w:r>
          </w:p>
        </w:tc>
      </w:tr>
      <w:tr w:rsidR="00703EC0" w:rsidRPr="00A65D1C" w14:paraId="09325E04" w14:textId="77777777" w:rsidTr="00771DDA">
        <w:trPr>
          <w:trHeight w:val="216"/>
        </w:trPr>
        <w:tc>
          <w:tcPr>
            <w:tcW w:w="1625" w:type="dxa"/>
          </w:tcPr>
          <w:p w14:paraId="75286308" w14:textId="32F2EA5A" w:rsidR="00703EC0" w:rsidRPr="00A65D1C" w:rsidRDefault="00703EC0" w:rsidP="00703EC0">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2020</w:t>
            </w:r>
          </w:p>
        </w:tc>
        <w:tc>
          <w:tcPr>
            <w:tcW w:w="1795" w:type="dxa"/>
            <w:gridSpan w:val="2"/>
          </w:tcPr>
          <w:p w14:paraId="296C264A"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00" w:type="dxa"/>
          </w:tcPr>
          <w:p w14:paraId="3505AC71"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30" w:type="dxa"/>
          </w:tcPr>
          <w:p w14:paraId="35B5306F"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530" w:type="dxa"/>
          </w:tcPr>
          <w:p w14:paraId="030FF3CF"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080" w:type="dxa"/>
          </w:tcPr>
          <w:p w14:paraId="16090BBE"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88" w:type="dxa"/>
          </w:tcPr>
          <w:p w14:paraId="74142CB3"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42" w:type="dxa"/>
          </w:tcPr>
          <w:p w14:paraId="4503B41B"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302" w:type="dxa"/>
          </w:tcPr>
          <w:p w14:paraId="3A214AFF"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128" w:type="dxa"/>
          </w:tcPr>
          <w:p w14:paraId="2A46F4A6"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080" w:type="dxa"/>
          </w:tcPr>
          <w:p w14:paraId="7F24603D" w14:textId="77777777" w:rsidR="00703EC0" w:rsidRPr="00A65D1C" w:rsidRDefault="00703EC0" w:rsidP="00703EC0">
            <w:pPr>
              <w:tabs>
                <w:tab w:val="decimal" w:pos="870"/>
              </w:tabs>
              <w:spacing w:line="250" w:lineRule="atLeast"/>
              <w:ind w:left="12" w:right="12"/>
              <w:jc w:val="both"/>
              <w:rPr>
                <w:rFonts w:ascii="Arial" w:eastAsia="Arial Unicode MS" w:hAnsi="Arial" w:cs="Arial"/>
                <w:sz w:val="14"/>
                <w:szCs w:val="14"/>
              </w:rPr>
            </w:pPr>
          </w:p>
        </w:tc>
        <w:tc>
          <w:tcPr>
            <w:tcW w:w="1200" w:type="dxa"/>
          </w:tcPr>
          <w:p w14:paraId="318CFF7E" w14:textId="07286D11" w:rsidR="00703EC0" w:rsidRPr="00A65D1C" w:rsidRDefault="00692B14" w:rsidP="00703EC0">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332,121</w:t>
            </w:r>
          </w:p>
        </w:tc>
      </w:tr>
    </w:tbl>
    <w:p w14:paraId="742A7004" w14:textId="77777777" w:rsidR="00545F6A" w:rsidRPr="00A65D1C"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A65D1C">
        <w:rPr>
          <w:rFonts w:ascii="Arial" w:eastAsia="Arial Unicode MS" w:hAnsi="Arial" w:cs="Arial Unicode MS"/>
          <w:sz w:val="22"/>
          <w:szCs w:val="22"/>
          <w:u w:val="single"/>
        </w:rPr>
        <w:br w:type="page"/>
      </w:r>
    </w:p>
    <w:p w14:paraId="1B183B1F" w14:textId="77777777" w:rsidR="002D4F83" w:rsidRPr="00A65D1C" w:rsidRDefault="002D4F83" w:rsidP="00AF0482">
      <w:pPr>
        <w:spacing w:before="120" w:after="120"/>
      </w:pPr>
      <w:r w:rsidRPr="00A65D1C">
        <w:rPr>
          <w:rFonts w:ascii="Arial" w:hAnsi="Arial" w:cs="Arial"/>
          <w:sz w:val="22"/>
          <w:szCs w:val="22"/>
          <w:u w:val="single"/>
        </w:rPr>
        <w:lastRenderedPageBreak/>
        <w:t>Separate financial statements</w:t>
      </w:r>
    </w:p>
    <w:tbl>
      <w:tblPr>
        <w:tblW w:w="15420" w:type="dxa"/>
        <w:tblInd w:w="-90" w:type="dxa"/>
        <w:tblLayout w:type="fixed"/>
        <w:tblLook w:val="0000" w:firstRow="0" w:lastRow="0" w:firstColumn="0" w:lastColumn="0" w:noHBand="0" w:noVBand="0"/>
      </w:tblPr>
      <w:tblGrid>
        <w:gridCol w:w="1625"/>
        <w:gridCol w:w="715"/>
        <w:gridCol w:w="900"/>
        <w:gridCol w:w="1200"/>
        <w:gridCol w:w="1230"/>
        <w:gridCol w:w="1530"/>
        <w:gridCol w:w="1080"/>
        <w:gridCol w:w="1188"/>
        <w:gridCol w:w="1242"/>
        <w:gridCol w:w="1302"/>
        <w:gridCol w:w="1128"/>
        <w:gridCol w:w="1080"/>
        <w:gridCol w:w="1200"/>
      </w:tblGrid>
      <w:tr w:rsidR="00D50641" w:rsidRPr="00A65D1C" w14:paraId="0B8AFC24" w14:textId="77777777" w:rsidTr="00771DDA">
        <w:tc>
          <w:tcPr>
            <w:tcW w:w="2340" w:type="dxa"/>
            <w:gridSpan w:val="2"/>
          </w:tcPr>
          <w:p w14:paraId="0BA0DCDF"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900" w:type="dxa"/>
          </w:tcPr>
          <w:p w14:paraId="35460ADD"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200" w:type="dxa"/>
          </w:tcPr>
          <w:p w14:paraId="5B1B8E6F"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230" w:type="dxa"/>
          </w:tcPr>
          <w:p w14:paraId="4B342379"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530" w:type="dxa"/>
          </w:tcPr>
          <w:p w14:paraId="2A41A90F" w14:textId="77777777" w:rsidR="00D50641" w:rsidRPr="00A65D1C" w:rsidRDefault="00D50641" w:rsidP="00474F44">
            <w:pPr>
              <w:spacing w:line="250" w:lineRule="atLeast"/>
              <w:ind w:left="-72" w:right="-90"/>
              <w:jc w:val="center"/>
              <w:rPr>
                <w:rFonts w:ascii="Arial" w:eastAsia="Arial Unicode MS" w:hAnsi="Arial" w:cs="Arial Unicode MS"/>
                <w:sz w:val="14"/>
                <w:szCs w:val="14"/>
              </w:rPr>
            </w:pPr>
          </w:p>
        </w:tc>
        <w:tc>
          <w:tcPr>
            <w:tcW w:w="1080" w:type="dxa"/>
          </w:tcPr>
          <w:p w14:paraId="33FF5E98" w14:textId="77777777" w:rsidR="00D50641" w:rsidRPr="00A65D1C" w:rsidRDefault="00D50641" w:rsidP="00474F44">
            <w:pPr>
              <w:spacing w:line="250" w:lineRule="atLeast"/>
              <w:ind w:right="-72"/>
              <w:jc w:val="center"/>
              <w:rPr>
                <w:rFonts w:ascii="Arial" w:eastAsia="Arial Unicode MS" w:hAnsi="Arial" w:cs="Arial Unicode MS"/>
                <w:sz w:val="14"/>
                <w:szCs w:val="14"/>
              </w:rPr>
            </w:pPr>
          </w:p>
        </w:tc>
        <w:tc>
          <w:tcPr>
            <w:tcW w:w="1188" w:type="dxa"/>
          </w:tcPr>
          <w:p w14:paraId="66DCC542"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242" w:type="dxa"/>
          </w:tcPr>
          <w:p w14:paraId="3E885F3A"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302" w:type="dxa"/>
          </w:tcPr>
          <w:p w14:paraId="10B9FD47"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1128" w:type="dxa"/>
          </w:tcPr>
          <w:p w14:paraId="4A365207"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2280" w:type="dxa"/>
            <w:gridSpan w:val="2"/>
          </w:tcPr>
          <w:p w14:paraId="20F5AA17" w14:textId="77777777" w:rsidR="00D50641" w:rsidRPr="00A65D1C" w:rsidRDefault="00D50641" w:rsidP="00474F44">
            <w:pPr>
              <w:spacing w:line="250" w:lineRule="atLeast"/>
              <w:ind w:left="43" w:right="43"/>
              <w:jc w:val="right"/>
              <w:rPr>
                <w:rFonts w:ascii="Arial" w:eastAsia="Arial Unicode MS" w:hAnsi="Arial" w:cs="Arial Unicode MS"/>
                <w:sz w:val="14"/>
                <w:szCs w:val="14"/>
              </w:rPr>
            </w:pPr>
            <w:r w:rsidRPr="00A65D1C">
              <w:rPr>
                <w:rFonts w:ascii="Arial" w:eastAsia="Arial Unicode MS" w:hAnsi="Arial" w:cs="Arial Unicode MS"/>
                <w:sz w:val="14"/>
                <w:szCs w:val="14"/>
              </w:rPr>
              <w:t>(Unit: Thousand Baht)</w:t>
            </w:r>
          </w:p>
        </w:tc>
      </w:tr>
      <w:tr w:rsidR="00D50641" w:rsidRPr="00A65D1C" w14:paraId="3F2A012D" w14:textId="77777777" w:rsidTr="00771DDA">
        <w:tc>
          <w:tcPr>
            <w:tcW w:w="2340" w:type="dxa"/>
            <w:gridSpan w:val="2"/>
          </w:tcPr>
          <w:p w14:paraId="6DF7A500" w14:textId="77777777" w:rsidR="00D50641" w:rsidRPr="00A65D1C" w:rsidRDefault="00D50641" w:rsidP="00474F44">
            <w:pPr>
              <w:spacing w:line="250" w:lineRule="atLeast"/>
              <w:ind w:left="43" w:right="43"/>
              <w:jc w:val="center"/>
              <w:rPr>
                <w:rFonts w:ascii="Arial" w:eastAsia="Arial Unicode MS" w:hAnsi="Arial" w:cs="Arial Unicode MS"/>
                <w:sz w:val="14"/>
                <w:szCs w:val="14"/>
              </w:rPr>
            </w:pPr>
          </w:p>
        </w:tc>
        <w:tc>
          <w:tcPr>
            <w:tcW w:w="900" w:type="dxa"/>
            <w:vAlign w:val="bottom"/>
          </w:tcPr>
          <w:p w14:paraId="5081EC7B" w14:textId="77777777" w:rsidR="00D50641" w:rsidRPr="00A65D1C" w:rsidRDefault="00D50641"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5D1C">
              <w:rPr>
                <w:rFonts w:ascii="Arial" w:eastAsia="Arial Unicode MS" w:hAnsi="Arial" w:cs="Arial Unicode MS"/>
                <w:sz w:val="14"/>
                <w:szCs w:val="14"/>
              </w:rPr>
              <w:t>Land</w:t>
            </w:r>
          </w:p>
        </w:tc>
        <w:tc>
          <w:tcPr>
            <w:tcW w:w="1200" w:type="dxa"/>
            <w:vAlign w:val="bottom"/>
          </w:tcPr>
          <w:p w14:paraId="235A11B6"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Buildings and building improvement</w:t>
            </w:r>
          </w:p>
        </w:tc>
        <w:tc>
          <w:tcPr>
            <w:tcW w:w="1230" w:type="dxa"/>
            <w:vAlign w:val="bottom"/>
          </w:tcPr>
          <w:p w14:paraId="51664397"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Leasehold improvement</w:t>
            </w:r>
          </w:p>
        </w:tc>
        <w:tc>
          <w:tcPr>
            <w:tcW w:w="1530" w:type="dxa"/>
            <w:vAlign w:val="bottom"/>
          </w:tcPr>
          <w:p w14:paraId="5B3BD4D7" w14:textId="60A6806A"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 xml:space="preserve">Equipment for </w:t>
            </w:r>
            <w:r w:rsidR="00771DDA" w:rsidRPr="00A65D1C">
              <w:rPr>
                <w:rFonts w:ascii="Arial" w:eastAsia="Arial Unicode MS" w:hAnsi="Arial" w:cs="Arial Unicode MS"/>
                <w:sz w:val="14"/>
                <w:szCs w:val="14"/>
              </w:rPr>
              <w:t>mobile telecommunication</w:t>
            </w:r>
            <w:r w:rsidRPr="00A65D1C">
              <w:rPr>
                <w:rFonts w:ascii="Arial" w:eastAsia="Arial Unicode MS" w:hAnsi="Arial" w:cs="Arial Unicode MS"/>
                <w:sz w:val="14"/>
                <w:szCs w:val="14"/>
              </w:rPr>
              <w:t xml:space="preserve"> services</w:t>
            </w:r>
          </w:p>
        </w:tc>
        <w:tc>
          <w:tcPr>
            <w:tcW w:w="1080" w:type="dxa"/>
            <w:vAlign w:val="bottom"/>
          </w:tcPr>
          <w:p w14:paraId="216125E8" w14:textId="77777777" w:rsidR="00D50641" w:rsidRPr="00A65D1C" w:rsidRDefault="00D50641" w:rsidP="00474F44">
            <w:pPr>
              <w:pBdr>
                <w:bottom w:val="single" w:sz="6" w:space="1" w:color="auto"/>
              </w:pBdr>
              <w:spacing w:line="250" w:lineRule="atLeast"/>
              <w:ind w:left="12" w:right="12"/>
              <w:jc w:val="center"/>
              <w:rPr>
                <w:rFonts w:ascii="Arial" w:eastAsia="Arial Unicode MS" w:hAnsi="Arial" w:cs="Arial Unicode MS"/>
                <w:sz w:val="14"/>
                <w:szCs w:val="14"/>
                <w:cs/>
              </w:rPr>
            </w:pPr>
            <w:r w:rsidRPr="00A65D1C">
              <w:rPr>
                <w:rFonts w:ascii="Arial" w:eastAsia="Arial Unicode MS" w:hAnsi="Arial" w:cs="Arial Unicode MS"/>
                <w:sz w:val="14"/>
                <w:szCs w:val="14"/>
              </w:rPr>
              <w:t>Telephone based station improvement</w:t>
            </w:r>
          </w:p>
        </w:tc>
        <w:tc>
          <w:tcPr>
            <w:tcW w:w="1188" w:type="dxa"/>
            <w:vAlign w:val="bottom"/>
          </w:tcPr>
          <w:p w14:paraId="26F7FB0B"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Furniture, fixtures and office equipment</w:t>
            </w:r>
          </w:p>
        </w:tc>
        <w:tc>
          <w:tcPr>
            <w:tcW w:w="1242" w:type="dxa"/>
            <w:vAlign w:val="bottom"/>
          </w:tcPr>
          <w:p w14:paraId="12668C99"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Machinery and equipment</w:t>
            </w:r>
          </w:p>
        </w:tc>
        <w:tc>
          <w:tcPr>
            <w:tcW w:w="1302" w:type="dxa"/>
            <w:vAlign w:val="bottom"/>
          </w:tcPr>
          <w:p w14:paraId="032C7485"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Advertising and communication equipment</w:t>
            </w:r>
          </w:p>
        </w:tc>
        <w:tc>
          <w:tcPr>
            <w:tcW w:w="1128" w:type="dxa"/>
            <w:vAlign w:val="bottom"/>
          </w:tcPr>
          <w:p w14:paraId="5B7EC8DD"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Work in progress</w:t>
            </w:r>
          </w:p>
        </w:tc>
        <w:tc>
          <w:tcPr>
            <w:tcW w:w="1080" w:type="dxa"/>
            <w:vAlign w:val="bottom"/>
          </w:tcPr>
          <w:p w14:paraId="29ECA91F" w14:textId="77777777" w:rsidR="00D50641" w:rsidRPr="00A65D1C" w:rsidRDefault="00D50641" w:rsidP="00474F44">
            <w:pPr>
              <w:pBdr>
                <w:bottom w:val="single" w:sz="6" w:space="1" w:color="auto"/>
              </w:pBdr>
              <w:spacing w:line="250" w:lineRule="atLeast"/>
              <w:ind w:left="43" w:right="43"/>
              <w:jc w:val="center"/>
              <w:rPr>
                <w:rFonts w:ascii="Arial" w:eastAsia="Arial Unicode MS" w:hAnsi="Arial" w:cs="Arial Unicode MS"/>
                <w:sz w:val="14"/>
                <w:szCs w:val="14"/>
              </w:rPr>
            </w:pPr>
            <w:r w:rsidRPr="00A65D1C">
              <w:rPr>
                <w:rFonts w:ascii="Arial" w:eastAsia="Arial Unicode MS" w:hAnsi="Arial" w:cs="Arial Unicode MS"/>
                <w:sz w:val="14"/>
                <w:szCs w:val="14"/>
              </w:rPr>
              <w:t>Others</w:t>
            </w:r>
          </w:p>
        </w:tc>
        <w:tc>
          <w:tcPr>
            <w:tcW w:w="1200" w:type="dxa"/>
            <w:vAlign w:val="bottom"/>
          </w:tcPr>
          <w:p w14:paraId="7720C4C7" w14:textId="77777777" w:rsidR="00D50641" w:rsidRPr="00A65D1C" w:rsidRDefault="00D50641" w:rsidP="00474F44">
            <w:pPr>
              <w:pBdr>
                <w:bottom w:val="single" w:sz="6" w:space="1" w:color="auto"/>
              </w:pBdr>
              <w:spacing w:line="250" w:lineRule="atLeast"/>
              <w:ind w:left="-18" w:right="-54"/>
              <w:jc w:val="center"/>
              <w:rPr>
                <w:rFonts w:ascii="Arial" w:eastAsia="Arial Unicode MS" w:hAnsi="Arial" w:cs="Arial Unicode MS"/>
                <w:sz w:val="14"/>
                <w:szCs w:val="14"/>
              </w:rPr>
            </w:pPr>
            <w:r w:rsidRPr="00A65D1C">
              <w:rPr>
                <w:rFonts w:ascii="Arial" w:eastAsia="Arial Unicode MS" w:hAnsi="Arial" w:cs="Arial Unicode MS"/>
                <w:sz w:val="14"/>
                <w:szCs w:val="14"/>
              </w:rPr>
              <w:t>Total</w:t>
            </w:r>
          </w:p>
        </w:tc>
      </w:tr>
      <w:tr w:rsidR="00D50641" w:rsidRPr="00A65D1C" w14:paraId="5A7FC9FC" w14:textId="77777777" w:rsidTr="00771DDA">
        <w:trPr>
          <w:trHeight w:val="216"/>
        </w:trPr>
        <w:tc>
          <w:tcPr>
            <w:tcW w:w="2340" w:type="dxa"/>
            <w:gridSpan w:val="2"/>
          </w:tcPr>
          <w:p w14:paraId="497BF0FE" w14:textId="77777777" w:rsidR="00D50641" w:rsidRPr="00A65D1C" w:rsidRDefault="00D50641" w:rsidP="00474F44">
            <w:pPr>
              <w:spacing w:line="250" w:lineRule="atLeast"/>
              <w:ind w:left="43" w:right="43"/>
              <w:rPr>
                <w:rFonts w:ascii="Arial" w:eastAsia="Arial Unicode MS" w:hAnsi="Arial" w:cs="Arial"/>
                <w:sz w:val="14"/>
                <w:szCs w:val="14"/>
              </w:rPr>
            </w:pPr>
            <w:r w:rsidRPr="00A65D1C">
              <w:rPr>
                <w:rFonts w:ascii="Arial" w:eastAsia="Arial Unicode MS" w:hAnsi="Arial" w:cs="Arial"/>
                <w:b/>
                <w:bCs/>
                <w:sz w:val="14"/>
                <w:szCs w:val="14"/>
              </w:rPr>
              <w:t>Cost</w:t>
            </w:r>
          </w:p>
        </w:tc>
        <w:tc>
          <w:tcPr>
            <w:tcW w:w="900" w:type="dxa"/>
          </w:tcPr>
          <w:p w14:paraId="32D90B5A"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200" w:type="dxa"/>
          </w:tcPr>
          <w:p w14:paraId="4B9555AF"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230" w:type="dxa"/>
          </w:tcPr>
          <w:p w14:paraId="3B04FA2F"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530" w:type="dxa"/>
          </w:tcPr>
          <w:p w14:paraId="48FEAE39"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080" w:type="dxa"/>
          </w:tcPr>
          <w:p w14:paraId="6D6E8FAE"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188" w:type="dxa"/>
          </w:tcPr>
          <w:p w14:paraId="458AF149"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242" w:type="dxa"/>
          </w:tcPr>
          <w:p w14:paraId="7E5746B9"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302" w:type="dxa"/>
          </w:tcPr>
          <w:p w14:paraId="754112CD"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128" w:type="dxa"/>
          </w:tcPr>
          <w:p w14:paraId="5C7B3C61"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080" w:type="dxa"/>
          </w:tcPr>
          <w:p w14:paraId="7EC84374" w14:textId="77777777" w:rsidR="00D50641" w:rsidRPr="00A65D1C" w:rsidRDefault="00D50641" w:rsidP="00474F44">
            <w:pPr>
              <w:spacing w:line="250" w:lineRule="atLeast"/>
              <w:ind w:left="12" w:right="12"/>
              <w:jc w:val="right"/>
              <w:rPr>
                <w:rFonts w:ascii="Arial" w:eastAsia="Arial Unicode MS" w:hAnsi="Arial" w:cs="Arial"/>
                <w:sz w:val="14"/>
                <w:szCs w:val="14"/>
              </w:rPr>
            </w:pPr>
          </w:p>
        </w:tc>
        <w:tc>
          <w:tcPr>
            <w:tcW w:w="1200" w:type="dxa"/>
          </w:tcPr>
          <w:p w14:paraId="63D0C0C2" w14:textId="77777777" w:rsidR="00D50641" w:rsidRPr="00A65D1C" w:rsidRDefault="00D50641" w:rsidP="00474F44">
            <w:pPr>
              <w:spacing w:line="250" w:lineRule="atLeast"/>
              <w:ind w:left="12" w:right="12"/>
              <w:jc w:val="right"/>
              <w:rPr>
                <w:rFonts w:ascii="Arial" w:eastAsia="Arial Unicode MS" w:hAnsi="Arial" w:cs="Arial"/>
                <w:sz w:val="14"/>
                <w:szCs w:val="14"/>
              </w:rPr>
            </w:pPr>
          </w:p>
        </w:tc>
      </w:tr>
      <w:tr w:rsidR="001D0683" w:rsidRPr="00A65D1C" w14:paraId="7194EA18" w14:textId="77777777" w:rsidTr="00771DDA">
        <w:trPr>
          <w:trHeight w:val="162"/>
        </w:trPr>
        <w:tc>
          <w:tcPr>
            <w:tcW w:w="2340" w:type="dxa"/>
            <w:gridSpan w:val="2"/>
          </w:tcPr>
          <w:p w14:paraId="6916D693" w14:textId="3202EB51" w:rsidR="001D0683" w:rsidRPr="00A65D1C" w:rsidRDefault="001D0683" w:rsidP="001D0683">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900" w:type="dxa"/>
          </w:tcPr>
          <w:p w14:paraId="2C32B187" w14:textId="5C021D1B" w:rsidR="001D0683" w:rsidRPr="00A65D1C" w:rsidRDefault="001D0683" w:rsidP="001D0683">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1,082,230</w:t>
            </w:r>
          </w:p>
        </w:tc>
        <w:tc>
          <w:tcPr>
            <w:tcW w:w="1200" w:type="dxa"/>
          </w:tcPr>
          <w:p w14:paraId="2FD13FA4" w14:textId="63193F4F"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1,652,546</w:t>
            </w:r>
          </w:p>
        </w:tc>
        <w:tc>
          <w:tcPr>
            <w:tcW w:w="1230" w:type="dxa"/>
          </w:tcPr>
          <w:p w14:paraId="098347E1" w14:textId="151B126E" w:rsidR="001D0683" w:rsidRPr="00A65D1C" w:rsidRDefault="001D0683" w:rsidP="001D0683">
            <w:pP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648,257</w:t>
            </w:r>
          </w:p>
        </w:tc>
        <w:tc>
          <w:tcPr>
            <w:tcW w:w="1530" w:type="dxa"/>
          </w:tcPr>
          <w:p w14:paraId="0C69394A" w14:textId="4902CF6A" w:rsidR="001D0683" w:rsidRPr="00A65D1C" w:rsidRDefault="001D0683" w:rsidP="001D0683">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1,702,220</w:t>
            </w:r>
          </w:p>
        </w:tc>
        <w:tc>
          <w:tcPr>
            <w:tcW w:w="1080" w:type="dxa"/>
          </w:tcPr>
          <w:p w14:paraId="3BC7885A" w14:textId="1217BCE0"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93,979</w:t>
            </w:r>
          </w:p>
        </w:tc>
        <w:tc>
          <w:tcPr>
            <w:tcW w:w="1188" w:type="dxa"/>
          </w:tcPr>
          <w:p w14:paraId="70C6AE92" w14:textId="57466F95"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718,137</w:t>
            </w:r>
          </w:p>
        </w:tc>
        <w:tc>
          <w:tcPr>
            <w:tcW w:w="1242" w:type="dxa"/>
          </w:tcPr>
          <w:p w14:paraId="11241AFE" w14:textId="084ECB9B"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5,451,884</w:t>
            </w:r>
          </w:p>
        </w:tc>
        <w:tc>
          <w:tcPr>
            <w:tcW w:w="1302" w:type="dxa"/>
          </w:tcPr>
          <w:p w14:paraId="312C30CE" w14:textId="709BA9C9"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21,644</w:t>
            </w:r>
          </w:p>
        </w:tc>
        <w:tc>
          <w:tcPr>
            <w:tcW w:w="1128" w:type="dxa"/>
          </w:tcPr>
          <w:p w14:paraId="075920F6" w14:textId="4E3F25E7" w:rsidR="001D0683" w:rsidRPr="00A65D1C" w:rsidRDefault="001D0683" w:rsidP="001D0683">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74,682</w:t>
            </w:r>
          </w:p>
        </w:tc>
        <w:tc>
          <w:tcPr>
            <w:tcW w:w="1080" w:type="dxa"/>
          </w:tcPr>
          <w:p w14:paraId="015233D8" w14:textId="319DB924"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142,674</w:t>
            </w:r>
          </w:p>
        </w:tc>
        <w:tc>
          <w:tcPr>
            <w:tcW w:w="1200" w:type="dxa"/>
          </w:tcPr>
          <w:p w14:paraId="499B9AF8" w14:textId="0ED26533"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11,588,253</w:t>
            </w:r>
          </w:p>
        </w:tc>
      </w:tr>
      <w:tr w:rsidR="00332AC7" w:rsidRPr="00A65D1C" w14:paraId="2647B1FA" w14:textId="77777777" w:rsidTr="00771DDA">
        <w:trPr>
          <w:trHeight w:val="216"/>
        </w:trPr>
        <w:tc>
          <w:tcPr>
            <w:tcW w:w="2340" w:type="dxa"/>
            <w:gridSpan w:val="2"/>
          </w:tcPr>
          <w:p w14:paraId="6D42D88E" w14:textId="77777777" w:rsidR="00332AC7" w:rsidRPr="00A65D1C" w:rsidRDefault="00332AC7"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Purchases</w:t>
            </w:r>
          </w:p>
        </w:tc>
        <w:tc>
          <w:tcPr>
            <w:tcW w:w="900" w:type="dxa"/>
          </w:tcPr>
          <w:p w14:paraId="387AC27D" w14:textId="11D01A60" w:rsidR="00332AC7" w:rsidRPr="00A65D1C" w:rsidRDefault="00122E83" w:rsidP="00474F44">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5883F579" w14:textId="28F004C4" w:rsidR="00332AC7" w:rsidRPr="00A65D1C" w:rsidRDefault="00122E83" w:rsidP="00474F44">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596D0869" w14:textId="46BD69E9" w:rsidR="00332AC7" w:rsidRPr="00A65D1C" w:rsidRDefault="00122E83" w:rsidP="00474F44">
            <w:pP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46E87BBC" w14:textId="2C28A594" w:rsidR="00332AC7" w:rsidRPr="00A65D1C" w:rsidRDefault="00B27FDC" w:rsidP="00474F44">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5FDFC219" w14:textId="74944096" w:rsidR="00332AC7" w:rsidRPr="00A65D1C" w:rsidRDefault="00122E83"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26261B04" w14:textId="115EC9C1" w:rsidR="00332AC7" w:rsidRPr="00A65D1C" w:rsidRDefault="00122E83"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1EE72B71" w14:textId="42D48139" w:rsidR="00332AC7" w:rsidRPr="00A65D1C" w:rsidRDefault="00B27FDC"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257A505D" w14:textId="630BFF6C" w:rsidR="00332AC7" w:rsidRPr="00A65D1C" w:rsidRDefault="00FB2078"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1,118</w:t>
            </w:r>
          </w:p>
        </w:tc>
        <w:tc>
          <w:tcPr>
            <w:tcW w:w="1128" w:type="dxa"/>
          </w:tcPr>
          <w:p w14:paraId="6069D01B" w14:textId="258A43DB" w:rsidR="00332AC7" w:rsidRPr="00A65D1C" w:rsidRDefault="00FB2078" w:rsidP="00474F44">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150,308</w:t>
            </w:r>
          </w:p>
        </w:tc>
        <w:tc>
          <w:tcPr>
            <w:tcW w:w="1080" w:type="dxa"/>
          </w:tcPr>
          <w:p w14:paraId="56619138" w14:textId="21DFDE37" w:rsidR="00332AC7" w:rsidRPr="00A65D1C" w:rsidRDefault="00FB2078"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780D0362" w14:textId="0923225C" w:rsidR="00332AC7" w:rsidRPr="00A65D1C" w:rsidRDefault="00FB2078"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w:t>
            </w:r>
            <w:r w:rsidR="003642F0" w:rsidRPr="00A65D1C">
              <w:rPr>
                <w:rFonts w:ascii="Arial" w:eastAsia="Arial Unicode MS" w:hAnsi="Arial" w:cs="Arial"/>
                <w:sz w:val="14"/>
                <w:szCs w:val="14"/>
              </w:rPr>
              <w:t>51,426</w:t>
            </w:r>
          </w:p>
        </w:tc>
      </w:tr>
      <w:tr w:rsidR="00332AC7" w:rsidRPr="00A65D1C" w14:paraId="06ACA211" w14:textId="77777777" w:rsidTr="00771DDA">
        <w:trPr>
          <w:trHeight w:val="216"/>
        </w:trPr>
        <w:tc>
          <w:tcPr>
            <w:tcW w:w="2340" w:type="dxa"/>
            <w:gridSpan w:val="2"/>
          </w:tcPr>
          <w:p w14:paraId="2783828A" w14:textId="77777777" w:rsidR="00332AC7" w:rsidRPr="00A65D1C" w:rsidRDefault="00332AC7"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Disposals/written</w:t>
            </w:r>
            <w:r w:rsidRPr="00A65D1C">
              <w:rPr>
                <w:rFonts w:ascii="Arial" w:eastAsia="Arial Unicode MS" w:hAnsi="Arial" w:cs="Arial"/>
                <w:sz w:val="14"/>
                <w:szCs w:val="14"/>
                <w:cs/>
                <w:lang w:val="en-GB"/>
              </w:rPr>
              <w:t>-</w:t>
            </w:r>
            <w:r w:rsidRPr="00A65D1C">
              <w:rPr>
                <w:rFonts w:ascii="Arial" w:eastAsia="Arial Unicode MS" w:hAnsi="Arial" w:cs="Arial"/>
                <w:sz w:val="14"/>
                <w:szCs w:val="14"/>
              </w:rPr>
              <w:t>off</w:t>
            </w:r>
          </w:p>
        </w:tc>
        <w:tc>
          <w:tcPr>
            <w:tcW w:w="900" w:type="dxa"/>
          </w:tcPr>
          <w:p w14:paraId="7B339CE1" w14:textId="77907E15" w:rsidR="00332AC7" w:rsidRPr="00A65D1C" w:rsidRDefault="00122E83" w:rsidP="00474F44">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06165F26" w14:textId="2A73C783" w:rsidR="00332AC7" w:rsidRPr="00A65D1C" w:rsidRDefault="00122E83" w:rsidP="00474F44">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(12,622)</w:t>
            </w:r>
          </w:p>
        </w:tc>
        <w:tc>
          <w:tcPr>
            <w:tcW w:w="1230" w:type="dxa"/>
          </w:tcPr>
          <w:p w14:paraId="234CEE94" w14:textId="3FA50342" w:rsidR="00332AC7" w:rsidRPr="00A65D1C" w:rsidRDefault="00122E83" w:rsidP="00474F44">
            <w:pPr>
              <w:tabs>
                <w:tab w:val="decimal" w:pos="924"/>
              </w:tabs>
              <w:spacing w:line="250" w:lineRule="atLeast"/>
              <w:ind w:left="12" w:right="12"/>
              <w:rPr>
                <w:rFonts w:ascii="Arial" w:eastAsia="Arial Unicode MS" w:hAnsi="Arial" w:cs="Arial"/>
                <w:sz w:val="14"/>
                <w:szCs w:val="14"/>
              </w:rPr>
            </w:pPr>
            <w:r w:rsidRPr="00A65D1C">
              <w:rPr>
                <w:rFonts w:ascii="Arial" w:eastAsia="Arial Unicode MS" w:hAnsi="Arial" w:cs="Arial"/>
                <w:sz w:val="14"/>
                <w:szCs w:val="14"/>
              </w:rPr>
              <w:t>(176,655)</w:t>
            </w:r>
          </w:p>
        </w:tc>
        <w:tc>
          <w:tcPr>
            <w:tcW w:w="1530" w:type="dxa"/>
          </w:tcPr>
          <w:p w14:paraId="596958F7" w14:textId="55F11DEC" w:rsidR="00332AC7" w:rsidRPr="00A65D1C" w:rsidRDefault="00122E83" w:rsidP="00474F44">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w:t>
            </w:r>
            <w:r w:rsidR="00B27FDC" w:rsidRPr="00A65D1C">
              <w:rPr>
                <w:rFonts w:ascii="Arial" w:eastAsia="Arial Unicode MS" w:hAnsi="Arial" w:cs="Arial"/>
                <w:sz w:val="14"/>
                <w:szCs w:val="14"/>
              </w:rPr>
              <w:t>31,441</w:t>
            </w:r>
            <w:r w:rsidRPr="00A65D1C">
              <w:rPr>
                <w:rFonts w:ascii="Arial" w:eastAsia="Arial Unicode MS" w:hAnsi="Arial" w:cs="Arial"/>
                <w:sz w:val="14"/>
                <w:szCs w:val="14"/>
              </w:rPr>
              <w:t>)</w:t>
            </w:r>
          </w:p>
        </w:tc>
        <w:tc>
          <w:tcPr>
            <w:tcW w:w="1080" w:type="dxa"/>
          </w:tcPr>
          <w:p w14:paraId="3986D439" w14:textId="767EB67F" w:rsidR="00332AC7" w:rsidRPr="00A65D1C" w:rsidRDefault="00122E83"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0488560B" w14:textId="5C9FAB8B" w:rsidR="00332AC7" w:rsidRPr="00A65D1C" w:rsidRDefault="00122E83"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(17,520)</w:t>
            </w:r>
          </w:p>
        </w:tc>
        <w:tc>
          <w:tcPr>
            <w:tcW w:w="1242" w:type="dxa"/>
          </w:tcPr>
          <w:p w14:paraId="7D599479" w14:textId="386E19B3" w:rsidR="00332AC7" w:rsidRPr="00A65D1C" w:rsidRDefault="00FB2078"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(72,81</w:t>
            </w:r>
            <w:r w:rsidR="00B27FDC" w:rsidRPr="00A65D1C">
              <w:rPr>
                <w:rFonts w:ascii="Arial" w:eastAsia="Arial Unicode MS" w:hAnsi="Arial" w:cs="Arial"/>
                <w:sz w:val="14"/>
                <w:szCs w:val="14"/>
              </w:rPr>
              <w:t>9</w:t>
            </w:r>
            <w:r w:rsidRPr="00A65D1C">
              <w:rPr>
                <w:rFonts w:ascii="Arial" w:eastAsia="Arial Unicode MS" w:hAnsi="Arial" w:cs="Arial"/>
                <w:sz w:val="14"/>
                <w:szCs w:val="14"/>
              </w:rPr>
              <w:t>)</w:t>
            </w:r>
          </w:p>
        </w:tc>
        <w:tc>
          <w:tcPr>
            <w:tcW w:w="1302" w:type="dxa"/>
          </w:tcPr>
          <w:p w14:paraId="70A1D3CD" w14:textId="1B83ED16" w:rsidR="00332AC7" w:rsidRPr="00A65D1C" w:rsidRDefault="00FB2078"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(4,390)</w:t>
            </w:r>
          </w:p>
        </w:tc>
        <w:tc>
          <w:tcPr>
            <w:tcW w:w="1128" w:type="dxa"/>
          </w:tcPr>
          <w:p w14:paraId="0B474468" w14:textId="4459FFA0" w:rsidR="00332AC7" w:rsidRPr="00A65D1C" w:rsidRDefault="00FB2078" w:rsidP="00474F44">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4817F0AB" w14:textId="66E717D6" w:rsidR="00332AC7" w:rsidRPr="00A65D1C" w:rsidRDefault="00FB2078"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(4,341)</w:t>
            </w:r>
          </w:p>
        </w:tc>
        <w:tc>
          <w:tcPr>
            <w:tcW w:w="1200" w:type="dxa"/>
          </w:tcPr>
          <w:p w14:paraId="5978B460" w14:textId="2F2E3B87" w:rsidR="00332AC7" w:rsidRPr="00A65D1C" w:rsidRDefault="00FB2078"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(51</w:t>
            </w:r>
            <w:r w:rsidR="003642F0" w:rsidRPr="00A65D1C">
              <w:rPr>
                <w:rFonts w:ascii="Arial" w:eastAsia="Arial Unicode MS" w:hAnsi="Arial" w:cs="Arial"/>
                <w:sz w:val="14"/>
                <w:szCs w:val="14"/>
              </w:rPr>
              <w:t>9,788</w:t>
            </w:r>
            <w:r w:rsidRPr="00A65D1C">
              <w:rPr>
                <w:rFonts w:ascii="Arial" w:eastAsia="Arial Unicode MS" w:hAnsi="Arial" w:cs="Arial"/>
                <w:sz w:val="14"/>
                <w:szCs w:val="14"/>
              </w:rPr>
              <w:t>)</w:t>
            </w:r>
          </w:p>
        </w:tc>
      </w:tr>
      <w:tr w:rsidR="00332AC7" w:rsidRPr="00A65D1C" w14:paraId="35034730" w14:textId="77777777" w:rsidTr="00771DDA">
        <w:trPr>
          <w:trHeight w:val="216"/>
        </w:trPr>
        <w:tc>
          <w:tcPr>
            <w:tcW w:w="2340" w:type="dxa"/>
            <w:gridSpan w:val="2"/>
          </w:tcPr>
          <w:p w14:paraId="27D21BD4" w14:textId="77777777" w:rsidR="00332AC7" w:rsidRPr="00A65D1C" w:rsidRDefault="00332AC7"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Transferred in (out)</w:t>
            </w:r>
          </w:p>
        </w:tc>
        <w:tc>
          <w:tcPr>
            <w:tcW w:w="900" w:type="dxa"/>
          </w:tcPr>
          <w:p w14:paraId="42824997" w14:textId="7D41E815" w:rsidR="00332AC7" w:rsidRPr="00A65D1C" w:rsidRDefault="00122E83" w:rsidP="00D13BBE">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1B4DFAD4" w14:textId="278D36C5" w:rsidR="00332AC7" w:rsidRPr="00A65D1C" w:rsidRDefault="00122E83" w:rsidP="00D13BBE">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5,308</w:t>
            </w:r>
          </w:p>
        </w:tc>
        <w:tc>
          <w:tcPr>
            <w:tcW w:w="1230" w:type="dxa"/>
          </w:tcPr>
          <w:p w14:paraId="199C49BF" w14:textId="271ABC0D" w:rsidR="00332AC7" w:rsidRPr="00A65D1C" w:rsidRDefault="00122E83" w:rsidP="00D13BBE">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101,671</w:t>
            </w:r>
          </w:p>
        </w:tc>
        <w:tc>
          <w:tcPr>
            <w:tcW w:w="1530" w:type="dxa"/>
          </w:tcPr>
          <w:p w14:paraId="1BC5D6BE" w14:textId="4D0101FE" w:rsidR="00332AC7" w:rsidRPr="00A65D1C" w:rsidRDefault="00122E83" w:rsidP="00D13BBE">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47,375</w:t>
            </w:r>
          </w:p>
        </w:tc>
        <w:tc>
          <w:tcPr>
            <w:tcW w:w="1080" w:type="dxa"/>
          </w:tcPr>
          <w:p w14:paraId="0FCBECE6" w14:textId="762C17A6" w:rsidR="00332AC7" w:rsidRPr="00A65D1C" w:rsidRDefault="00122E83" w:rsidP="00D13BBE">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1D4BFE09" w14:textId="5F7115BB" w:rsidR="00332AC7" w:rsidRPr="00A65D1C" w:rsidRDefault="00122E83"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14,653</w:t>
            </w:r>
          </w:p>
        </w:tc>
        <w:tc>
          <w:tcPr>
            <w:tcW w:w="1242" w:type="dxa"/>
          </w:tcPr>
          <w:p w14:paraId="075D67E1" w14:textId="5D93BC2A" w:rsidR="00332AC7" w:rsidRPr="00A65D1C" w:rsidRDefault="00FB2078"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2,748</w:t>
            </w:r>
          </w:p>
        </w:tc>
        <w:tc>
          <w:tcPr>
            <w:tcW w:w="1302" w:type="dxa"/>
          </w:tcPr>
          <w:p w14:paraId="2566D697" w14:textId="0981248C" w:rsidR="00332AC7" w:rsidRPr="00A65D1C" w:rsidRDefault="00FB2078"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2,643</w:t>
            </w:r>
          </w:p>
        </w:tc>
        <w:tc>
          <w:tcPr>
            <w:tcW w:w="1128" w:type="dxa"/>
          </w:tcPr>
          <w:p w14:paraId="75432D01" w14:textId="6D9B830A" w:rsidR="00332AC7" w:rsidRPr="00A65D1C" w:rsidRDefault="00FB2078" w:rsidP="00D13BBE">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(174,398)</w:t>
            </w:r>
          </w:p>
        </w:tc>
        <w:tc>
          <w:tcPr>
            <w:tcW w:w="1080" w:type="dxa"/>
          </w:tcPr>
          <w:p w14:paraId="2D226A83" w14:textId="4A8A5498" w:rsidR="00332AC7" w:rsidRPr="00A65D1C" w:rsidRDefault="00FB2078" w:rsidP="00D13BBE">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1C5CF3D7" w14:textId="4ADC8038" w:rsidR="00332AC7" w:rsidRPr="00A65D1C" w:rsidRDefault="00FB2078" w:rsidP="00D13BBE">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r>
      <w:tr w:rsidR="00332AC7" w:rsidRPr="00A65D1C" w14:paraId="628F9468" w14:textId="77777777" w:rsidTr="00771DDA">
        <w:trPr>
          <w:trHeight w:val="216"/>
        </w:trPr>
        <w:tc>
          <w:tcPr>
            <w:tcW w:w="2340" w:type="dxa"/>
            <w:gridSpan w:val="2"/>
          </w:tcPr>
          <w:p w14:paraId="59CECC3C" w14:textId="651BA112" w:rsidR="00332AC7" w:rsidRPr="00A65D1C" w:rsidRDefault="00332AC7"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900" w:type="dxa"/>
          </w:tcPr>
          <w:p w14:paraId="6D7E04CB" w14:textId="5A1D165E" w:rsidR="00332AC7" w:rsidRPr="00A65D1C" w:rsidRDefault="00122E83"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1,082,230</w:t>
            </w:r>
          </w:p>
        </w:tc>
        <w:tc>
          <w:tcPr>
            <w:tcW w:w="1200" w:type="dxa"/>
          </w:tcPr>
          <w:p w14:paraId="168AC846" w14:textId="34E16A72" w:rsidR="00332AC7" w:rsidRPr="00A65D1C" w:rsidRDefault="00122E83"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1,645,232</w:t>
            </w:r>
          </w:p>
        </w:tc>
        <w:tc>
          <w:tcPr>
            <w:tcW w:w="1230" w:type="dxa"/>
          </w:tcPr>
          <w:p w14:paraId="6531E7E4" w14:textId="5B9551E3" w:rsidR="00332AC7" w:rsidRPr="00A65D1C" w:rsidRDefault="00122E83" w:rsidP="00474F44">
            <w:pPr>
              <w:pBdr>
                <w:bottom w:val="single" w:sz="4" w:space="1" w:color="auto"/>
              </w:pBdr>
              <w:tabs>
                <w:tab w:val="decimal" w:pos="92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573,273</w:t>
            </w:r>
          </w:p>
        </w:tc>
        <w:tc>
          <w:tcPr>
            <w:tcW w:w="1530" w:type="dxa"/>
          </w:tcPr>
          <w:p w14:paraId="4699F416" w14:textId="68B7F739" w:rsidR="00332AC7" w:rsidRPr="00A65D1C" w:rsidRDefault="00122E83"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1,518,154</w:t>
            </w:r>
          </w:p>
        </w:tc>
        <w:tc>
          <w:tcPr>
            <w:tcW w:w="1080" w:type="dxa"/>
          </w:tcPr>
          <w:p w14:paraId="1B35DD2A" w14:textId="67A072BE" w:rsidR="00332AC7" w:rsidRPr="00A65D1C" w:rsidRDefault="00122E83"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93,979</w:t>
            </w:r>
          </w:p>
        </w:tc>
        <w:tc>
          <w:tcPr>
            <w:tcW w:w="1188" w:type="dxa"/>
          </w:tcPr>
          <w:p w14:paraId="7C7260AE" w14:textId="1910CAB3" w:rsidR="00332AC7" w:rsidRPr="00A65D1C" w:rsidRDefault="00122E83"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715,270</w:t>
            </w:r>
          </w:p>
        </w:tc>
        <w:tc>
          <w:tcPr>
            <w:tcW w:w="1242" w:type="dxa"/>
          </w:tcPr>
          <w:p w14:paraId="4AF3FDE7" w14:textId="70C79521" w:rsidR="00332AC7" w:rsidRPr="00A65D1C" w:rsidRDefault="00FB2078"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5,381,813</w:t>
            </w:r>
          </w:p>
        </w:tc>
        <w:tc>
          <w:tcPr>
            <w:tcW w:w="1302" w:type="dxa"/>
          </w:tcPr>
          <w:p w14:paraId="0D606927" w14:textId="2A816975" w:rsidR="00332AC7" w:rsidRPr="00A65D1C" w:rsidRDefault="00FB2078"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21,015</w:t>
            </w:r>
          </w:p>
        </w:tc>
        <w:tc>
          <w:tcPr>
            <w:tcW w:w="1128" w:type="dxa"/>
          </w:tcPr>
          <w:p w14:paraId="46AEB5AA" w14:textId="57097BD1" w:rsidR="00332AC7" w:rsidRPr="00A65D1C" w:rsidRDefault="00FB2078"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50,592</w:t>
            </w:r>
          </w:p>
        </w:tc>
        <w:tc>
          <w:tcPr>
            <w:tcW w:w="1080" w:type="dxa"/>
          </w:tcPr>
          <w:p w14:paraId="377C12F3" w14:textId="1F034340" w:rsidR="00332AC7" w:rsidRPr="00A65D1C" w:rsidRDefault="00FB2078"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138,333</w:t>
            </w:r>
          </w:p>
        </w:tc>
        <w:tc>
          <w:tcPr>
            <w:tcW w:w="1200" w:type="dxa"/>
          </w:tcPr>
          <w:p w14:paraId="2DEFC61A" w14:textId="1C1DEA90" w:rsidR="00332AC7" w:rsidRPr="00A65D1C" w:rsidRDefault="00FB2078"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11,219,891</w:t>
            </w:r>
          </w:p>
        </w:tc>
      </w:tr>
      <w:tr w:rsidR="00332AC7" w:rsidRPr="00A65D1C" w14:paraId="1B67C8C7" w14:textId="77777777" w:rsidTr="00771DDA">
        <w:trPr>
          <w:trHeight w:val="216"/>
        </w:trPr>
        <w:tc>
          <w:tcPr>
            <w:tcW w:w="3240" w:type="dxa"/>
            <w:gridSpan w:val="3"/>
          </w:tcPr>
          <w:p w14:paraId="393D4621" w14:textId="77777777" w:rsidR="00332AC7" w:rsidRPr="00A65D1C" w:rsidRDefault="00332AC7" w:rsidP="00474F44">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Accumulated depreciation</w:t>
            </w:r>
          </w:p>
        </w:tc>
        <w:tc>
          <w:tcPr>
            <w:tcW w:w="1200" w:type="dxa"/>
          </w:tcPr>
          <w:p w14:paraId="7EB82C7D" w14:textId="77777777" w:rsidR="00332AC7" w:rsidRPr="00A65D1C" w:rsidRDefault="00332AC7"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7A8FA2B4" w14:textId="77777777" w:rsidR="00332AC7" w:rsidRPr="00A65D1C"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7361D7C9" w14:textId="77777777" w:rsidR="00332AC7" w:rsidRPr="00A65D1C" w:rsidRDefault="00332AC7"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0BA038BA" w14:textId="77777777" w:rsidR="00332AC7" w:rsidRPr="00A65D1C" w:rsidRDefault="00332AC7"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1CACF10B" w14:textId="77777777" w:rsidR="00332AC7" w:rsidRPr="00A65D1C"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1A7F2B0" w14:textId="77777777" w:rsidR="00332AC7" w:rsidRPr="00A65D1C"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13160C8D" w14:textId="77777777" w:rsidR="00332AC7" w:rsidRPr="00A65D1C" w:rsidRDefault="00332AC7"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4FEC430E" w14:textId="77777777" w:rsidR="00332AC7" w:rsidRPr="00A65D1C" w:rsidRDefault="00332AC7" w:rsidP="00474F44">
            <w:pPr>
              <w:tabs>
                <w:tab w:val="decimal" w:pos="840"/>
                <w:tab w:val="decimal" w:pos="870"/>
              </w:tabs>
              <w:spacing w:line="250" w:lineRule="atLeast"/>
              <w:ind w:left="12" w:right="12"/>
              <w:jc w:val="both"/>
              <w:rPr>
                <w:rFonts w:ascii="Arial" w:eastAsia="Arial Unicode MS" w:hAnsi="Arial" w:cs="Arial"/>
                <w:sz w:val="14"/>
                <w:szCs w:val="14"/>
              </w:rPr>
            </w:pPr>
          </w:p>
        </w:tc>
        <w:tc>
          <w:tcPr>
            <w:tcW w:w="1080" w:type="dxa"/>
          </w:tcPr>
          <w:p w14:paraId="35D55504" w14:textId="77777777" w:rsidR="00332AC7" w:rsidRPr="00A65D1C" w:rsidRDefault="00332AC7" w:rsidP="00474F44">
            <w:pPr>
              <w:tabs>
                <w:tab w:val="decimal" w:pos="795"/>
                <w:tab w:val="decimal" w:pos="870"/>
              </w:tabs>
              <w:spacing w:line="250" w:lineRule="atLeast"/>
              <w:ind w:left="12" w:right="12"/>
              <w:jc w:val="both"/>
              <w:rPr>
                <w:rFonts w:ascii="Arial" w:eastAsia="Arial Unicode MS" w:hAnsi="Arial" w:cs="Arial"/>
                <w:sz w:val="14"/>
                <w:szCs w:val="14"/>
              </w:rPr>
            </w:pPr>
          </w:p>
        </w:tc>
        <w:tc>
          <w:tcPr>
            <w:tcW w:w="1200" w:type="dxa"/>
          </w:tcPr>
          <w:p w14:paraId="542B47A1" w14:textId="77777777" w:rsidR="00332AC7" w:rsidRPr="00A65D1C" w:rsidRDefault="00332AC7" w:rsidP="00474F44">
            <w:pPr>
              <w:tabs>
                <w:tab w:val="decimal" w:pos="870"/>
              </w:tabs>
              <w:spacing w:line="250" w:lineRule="atLeast"/>
              <w:ind w:left="12" w:right="12"/>
              <w:jc w:val="both"/>
              <w:rPr>
                <w:rFonts w:ascii="Arial" w:eastAsia="Arial Unicode MS" w:hAnsi="Arial" w:cs="Arial"/>
                <w:sz w:val="14"/>
                <w:szCs w:val="14"/>
              </w:rPr>
            </w:pPr>
          </w:p>
        </w:tc>
      </w:tr>
      <w:tr w:rsidR="001D0683" w:rsidRPr="00A65D1C" w14:paraId="507D093B" w14:textId="77777777" w:rsidTr="00771DDA">
        <w:trPr>
          <w:trHeight w:val="216"/>
        </w:trPr>
        <w:tc>
          <w:tcPr>
            <w:tcW w:w="2340" w:type="dxa"/>
            <w:gridSpan w:val="2"/>
          </w:tcPr>
          <w:p w14:paraId="1792944C" w14:textId="26A75972" w:rsidR="001D0683" w:rsidRPr="00A65D1C" w:rsidRDefault="001D0683" w:rsidP="001D0683">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900" w:type="dxa"/>
          </w:tcPr>
          <w:p w14:paraId="6D4FEC04" w14:textId="16A3E918" w:rsidR="001D0683" w:rsidRPr="00A65D1C" w:rsidRDefault="001D0683" w:rsidP="001D0683">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2E1E4F70" w14:textId="7AD9AA06" w:rsidR="001D0683" w:rsidRPr="00A65D1C" w:rsidRDefault="001D0683" w:rsidP="001D0683">
            <w:pP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1,452,944</w:t>
            </w:r>
          </w:p>
        </w:tc>
        <w:tc>
          <w:tcPr>
            <w:tcW w:w="1230" w:type="dxa"/>
          </w:tcPr>
          <w:p w14:paraId="5BDA4A70" w14:textId="7C640CF7"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598,795</w:t>
            </w:r>
          </w:p>
        </w:tc>
        <w:tc>
          <w:tcPr>
            <w:tcW w:w="1530" w:type="dxa"/>
          </w:tcPr>
          <w:p w14:paraId="606680DA" w14:textId="653CB9E0" w:rsidR="001D0683" w:rsidRPr="00A65D1C" w:rsidRDefault="001D0683" w:rsidP="001D0683">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1,473,075</w:t>
            </w:r>
          </w:p>
        </w:tc>
        <w:tc>
          <w:tcPr>
            <w:tcW w:w="1080" w:type="dxa"/>
          </w:tcPr>
          <w:p w14:paraId="576A270D" w14:textId="3A662980"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90,935</w:t>
            </w:r>
          </w:p>
        </w:tc>
        <w:tc>
          <w:tcPr>
            <w:tcW w:w="1188" w:type="dxa"/>
          </w:tcPr>
          <w:p w14:paraId="1E69013B" w14:textId="161FC07E"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697,589</w:t>
            </w:r>
          </w:p>
        </w:tc>
        <w:tc>
          <w:tcPr>
            <w:tcW w:w="1242" w:type="dxa"/>
          </w:tcPr>
          <w:p w14:paraId="3D60F04D" w14:textId="388BA532"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5,395,831</w:t>
            </w:r>
          </w:p>
        </w:tc>
        <w:tc>
          <w:tcPr>
            <w:tcW w:w="1302" w:type="dxa"/>
          </w:tcPr>
          <w:p w14:paraId="4AEF98D5" w14:textId="0CF9DF70"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18,281</w:t>
            </w:r>
          </w:p>
        </w:tc>
        <w:tc>
          <w:tcPr>
            <w:tcW w:w="1128" w:type="dxa"/>
          </w:tcPr>
          <w:p w14:paraId="64C6FB91" w14:textId="63401AAF" w:rsidR="001D0683" w:rsidRPr="00A65D1C" w:rsidRDefault="001D0683" w:rsidP="001D0683">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40ADE1DC" w14:textId="6BF1C1D1"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59,695</w:t>
            </w:r>
          </w:p>
        </w:tc>
        <w:tc>
          <w:tcPr>
            <w:tcW w:w="1200" w:type="dxa"/>
          </w:tcPr>
          <w:p w14:paraId="69BE9C3F" w14:textId="4504CC04"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9,787,145</w:t>
            </w:r>
          </w:p>
        </w:tc>
      </w:tr>
      <w:tr w:rsidR="009D3B75" w:rsidRPr="00A65D1C" w14:paraId="77ED9844" w14:textId="77777777" w:rsidTr="00771DDA">
        <w:trPr>
          <w:trHeight w:val="216"/>
        </w:trPr>
        <w:tc>
          <w:tcPr>
            <w:tcW w:w="2340" w:type="dxa"/>
            <w:gridSpan w:val="2"/>
          </w:tcPr>
          <w:p w14:paraId="1B199096" w14:textId="77777777" w:rsidR="009D3B75" w:rsidRPr="00A65D1C" w:rsidRDefault="009D3B75" w:rsidP="00474F44">
            <w:pPr>
              <w:spacing w:line="250" w:lineRule="atLeast"/>
              <w:ind w:left="43" w:right="-137"/>
              <w:rPr>
                <w:rFonts w:ascii="Arial" w:eastAsia="Arial Unicode MS" w:hAnsi="Arial" w:cs="Arial"/>
                <w:sz w:val="14"/>
                <w:szCs w:val="14"/>
              </w:rPr>
            </w:pPr>
            <w:r w:rsidRPr="00A65D1C">
              <w:rPr>
                <w:rFonts w:ascii="Arial" w:eastAsia="Arial Unicode MS" w:hAnsi="Arial" w:cs="Arial"/>
                <w:sz w:val="14"/>
                <w:szCs w:val="14"/>
              </w:rPr>
              <w:t>Depreciation for the year</w:t>
            </w:r>
          </w:p>
        </w:tc>
        <w:tc>
          <w:tcPr>
            <w:tcW w:w="900" w:type="dxa"/>
          </w:tcPr>
          <w:p w14:paraId="3ECC92F3" w14:textId="35CCC236" w:rsidR="009D3B75" w:rsidRPr="00A65D1C" w:rsidRDefault="00FF642C" w:rsidP="00474F44">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492E408E" w14:textId="674A05F0" w:rsidR="009D3B75" w:rsidRPr="00A65D1C" w:rsidRDefault="00FF642C" w:rsidP="00474F44">
            <w:pP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37,217</w:t>
            </w:r>
          </w:p>
        </w:tc>
        <w:tc>
          <w:tcPr>
            <w:tcW w:w="1230" w:type="dxa"/>
          </w:tcPr>
          <w:p w14:paraId="0E6F5DFB" w14:textId="4A8CA206" w:rsidR="009D3B75" w:rsidRPr="00A65D1C" w:rsidRDefault="00166056" w:rsidP="00474F44">
            <w:pPr>
              <w:tabs>
                <w:tab w:val="decimal" w:pos="870"/>
              </w:tabs>
              <w:spacing w:line="250" w:lineRule="atLeast"/>
              <w:ind w:right="12"/>
              <w:jc w:val="both"/>
              <w:rPr>
                <w:rFonts w:ascii="Arial" w:eastAsia="Arial Unicode MS" w:hAnsi="Arial" w:cs="Arial"/>
                <w:sz w:val="14"/>
                <w:szCs w:val="14"/>
              </w:rPr>
            </w:pPr>
            <w:r w:rsidRPr="00A65D1C">
              <w:rPr>
                <w:rFonts w:ascii="Arial" w:eastAsia="Arial Unicode MS" w:hAnsi="Arial" w:cs="Arial"/>
                <w:sz w:val="14"/>
                <w:szCs w:val="14"/>
              </w:rPr>
              <w:t>49,625</w:t>
            </w:r>
          </w:p>
        </w:tc>
        <w:tc>
          <w:tcPr>
            <w:tcW w:w="1530" w:type="dxa"/>
          </w:tcPr>
          <w:p w14:paraId="61752A37" w14:textId="0A0E9105" w:rsidR="009D3B75" w:rsidRPr="00A65D1C" w:rsidRDefault="00166056" w:rsidP="00474F44">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114,062</w:t>
            </w:r>
          </w:p>
        </w:tc>
        <w:tc>
          <w:tcPr>
            <w:tcW w:w="1080" w:type="dxa"/>
          </w:tcPr>
          <w:p w14:paraId="66E17D7C" w14:textId="03731CEB" w:rsidR="009D3B75" w:rsidRPr="00A65D1C" w:rsidRDefault="00AF5E07"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2,636</w:t>
            </w:r>
          </w:p>
        </w:tc>
        <w:tc>
          <w:tcPr>
            <w:tcW w:w="1188" w:type="dxa"/>
          </w:tcPr>
          <w:p w14:paraId="7397E166" w14:textId="2ED2D376" w:rsidR="009D3B75" w:rsidRPr="00A65D1C" w:rsidRDefault="00AF5E07" w:rsidP="00474F44">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8,965</w:t>
            </w:r>
          </w:p>
        </w:tc>
        <w:tc>
          <w:tcPr>
            <w:tcW w:w="1242" w:type="dxa"/>
          </w:tcPr>
          <w:p w14:paraId="24AF00B7" w14:textId="7D165C88" w:rsidR="009D3B75" w:rsidRPr="00A65D1C" w:rsidRDefault="00AF5E07" w:rsidP="00474F44">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32,824</w:t>
            </w:r>
          </w:p>
        </w:tc>
        <w:tc>
          <w:tcPr>
            <w:tcW w:w="1302" w:type="dxa"/>
          </w:tcPr>
          <w:p w14:paraId="68BB2D4B" w14:textId="0D6D53B0" w:rsidR="009D3B75" w:rsidRPr="00A65D1C" w:rsidRDefault="00AF5E07" w:rsidP="00474F44">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3,290</w:t>
            </w:r>
          </w:p>
        </w:tc>
        <w:tc>
          <w:tcPr>
            <w:tcW w:w="1128" w:type="dxa"/>
          </w:tcPr>
          <w:p w14:paraId="6FC574A7" w14:textId="7B8DDD49" w:rsidR="009D3B75" w:rsidRPr="00A65D1C" w:rsidRDefault="00AF5E07" w:rsidP="00474F44">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051925C7" w14:textId="49D563A7" w:rsidR="009D3B75" w:rsidRPr="00A65D1C" w:rsidRDefault="00AF5E07" w:rsidP="00474F44">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w:t>
            </w:r>
          </w:p>
        </w:tc>
        <w:tc>
          <w:tcPr>
            <w:tcW w:w="1200" w:type="dxa"/>
          </w:tcPr>
          <w:p w14:paraId="30CB078E" w14:textId="6E81342A" w:rsidR="009D3B75" w:rsidRPr="00A65D1C" w:rsidRDefault="00AF5E07" w:rsidP="00474F44">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248,620</w:t>
            </w:r>
          </w:p>
        </w:tc>
      </w:tr>
      <w:tr w:rsidR="009D3B75" w:rsidRPr="00A65D1C" w14:paraId="18B69F6F" w14:textId="77777777" w:rsidTr="00771DDA">
        <w:trPr>
          <w:trHeight w:val="216"/>
        </w:trPr>
        <w:tc>
          <w:tcPr>
            <w:tcW w:w="2340" w:type="dxa"/>
            <w:gridSpan w:val="2"/>
          </w:tcPr>
          <w:p w14:paraId="70F7660E" w14:textId="77777777" w:rsidR="009D3B75" w:rsidRPr="00A65D1C" w:rsidRDefault="009D3B75" w:rsidP="00474F44">
            <w:pPr>
              <w:spacing w:line="250" w:lineRule="atLeast"/>
              <w:ind w:left="43" w:right="-137"/>
              <w:rPr>
                <w:rFonts w:ascii="Arial" w:eastAsia="Arial Unicode MS" w:hAnsi="Arial" w:cs="Arial"/>
                <w:sz w:val="14"/>
                <w:szCs w:val="14"/>
              </w:rPr>
            </w:pPr>
            <w:r w:rsidRPr="00A65D1C">
              <w:rPr>
                <w:rFonts w:ascii="Arial" w:eastAsia="Arial Unicode MS" w:hAnsi="Arial" w:cs="Arial"/>
                <w:sz w:val="14"/>
                <w:szCs w:val="14"/>
              </w:rPr>
              <w:t>Depreciation - disposals/ written-off</w:t>
            </w:r>
          </w:p>
        </w:tc>
        <w:tc>
          <w:tcPr>
            <w:tcW w:w="900" w:type="dxa"/>
          </w:tcPr>
          <w:p w14:paraId="5E1322F1" w14:textId="0B4369E3" w:rsidR="009D3B75" w:rsidRPr="00A65D1C" w:rsidRDefault="00FF642C"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1F305B22" w14:textId="2F6F5009" w:rsidR="009D3B75" w:rsidRPr="00A65D1C" w:rsidRDefault="00FF642C"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(12,354)</w:t>
            </w:r>
          </w:p>
        </w:tc>
        <w:tc>
          <w:tcPr>
            <w:tcW w:w="1230" w:type="dxa"/>
          </w:tcPr>
          <w:p w14:paraId="1D24EA31" w14:textId="2787F626" w:rsidR="009D3B75" w:rsidRPr="00A65D1C" w:rsidRDefault="00166056"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(176,592)</w:t>
            </w:r>
          </w:p>
        </w:tc>
        <w:tc>
          <w:tcPr>
            <w:tcW w:w="1530" w:type="dxa"/>
          </w:tcPr>
          <w:p w14:paraId="2C390E2D" w14:textId="4FFA8534" w:rsidR="009D3B75" w:rsidRPr="00A65D1C" w:rsidRDefault="00166056"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(222,516)</w:t>
            </w:r>
          </w:p>
        </w:tc>
        <w:tc>
          <w:tcPr>
            <w:tcW w:w="1080" w:type="dxa"/>
          </w:tcPr>
          <w:p w14:paraId="23E1ACEA" w14:textId="72292468"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23B35B4F" w14:textId="395C8105"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(17,501)</w:t>
            </w:r>
          </w:p>
        </w:tc>
        <w:tc>
          <w:tcPr>
            <w:tcW w:w="1242" w:type="dxa"/>
          </w:tcPr>
          <w:p w14:paraId="32C2B86C" w14:textId="13C4E6FC"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(72,346)</w:t>
            </w:r>
          </w:p>
        </w:tc>
        <w:tc>
          <w:tcPr>
            <w:tcW w:w="1302" w:type="dxa"/>
          </w:tcPr>
          <w:p w14:paraId="7329CF16" w14:textId="5DB80142"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(3,870)</w:t>
            </w:r>
          </w:p>
        </w:tc>
        <w:tc>
          <w:tcPr>
            <w:tcW w:w="1128" w:type="dxa"/>
          </w:tcPr>
          <w:p w14:paraId="25FA869D" w14:textId="0C6F2293" w:rsidR="009D3B75" w:rsidRPr="00A65D1C" w:rsidRDefault="00AF5E07"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170B062F" w14:textId="1B6512CC"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(4,341)</w:t>
            </w:r>
          </w:p>
        </w:tc>
        <w:tc>
          <w:tcPr>
            <w:tcW w:w="1200" w:type="dxa"/>
          </w:tcPr>
          <w:p w14:paraId="1CF9080D" w14:textId="26B593CE" w:rsidR="009D3B75" w:rsidRPr="00A65D1C" w:rsidRDefault="00AF5E07"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(509,520)</w:t>
            </w:r>
          </w:p>
        </w:tc>
      </w:tr>
      <w:tr w:rsidR="009D3B75" w:rsidRPr="00A65D1C" w14:paraId="2F5C5E63" w14:textId="77777777" w:rsidTr="00771DDA">
        <w:trPr>
          <w:trHeight w:val="216"/>
        </w:trPr>
        <w:tc>
          <w:tcPr>
            <w:tcW w:w="2340" w:type="dxa"/>
            <w:gridSpan w:val="2"/>
          </w:tcPr>
          <w:p w14:paraId="4A45F423" w14:textId="3156DCA2" w:rsidR="009D3B75" w:rsidRPr="00A65D1C" w:rsidRDefault="009D3B75"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900" w:type="dxa"/>
          </w:tcPr>
          <w:p w14:paraId="78B3BBA7" w14:textId="3441DBE5" w:rsidR="009D3B75" w:rsidRPr="00A65D1C" w:rsidRDefault="00FF642C"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2232E6D0" w14:textId="3F044068" w:rsidR="009D3B75" w:rsidRPr="00A65D1C" w:rsidRDefault="00FF642C" w:rsidP="00474F44">
            <w:pPr>
              <w:pBdr>
                <w:bottom w:val="single" w:sz="4" w:space="1" w:color="auto"/>
              </w:pBdr>
              <w:tabs>
                <w:tab w:val="decimal" w:pos="864"/>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1,477,807</w:t>
            </w:r>
          </w:p>
        </w:tc>
        <w:tc>
          <w:tcPr>
            <w:tcW w:w="1230" w:type="dxa"/>
          </w:tcPr>
          <w:p w14:paraId="15CD77D5" w14:textId="67068EF2" w:rsidR="009D3B75" w:rsidRPr="00A65D1C" w:rsidRDefault="00166056"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471,828</w:t>
            </w:r>
          </w:p>
        </w:tc>
        <w:tc>
          <w:tcPr>
            <w:tcW w:w="1530" w:type="dxa"/>
          </w:tcPr>
          <w:p w14:paraId="067AD7B0" w14:textId="23BD689C" w:rsidR="009D3B75" w:rsidRPr="00A65D1C" w:rsidRDefault="00166056"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1,364,621</w:t>
            </w:r>
          </w:p>
        </w:tc>
        <w:tc>
          <w:tcPr>
            <w:tcW w:w="1080" w:type="dxa"/>
          </w:tcPr>
          <w:p w14:paraId="31B11BFB" w14:textId="0B705245"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93,571</w:t>
            </w:r>
          </w:p>
        </w:tc>
        <w:tc>
          <w:tcPr>
            <w:tcW w:w="1188" w:type="dxa"/>
          </w:tcPr>
          <w:p w14:paraId="728B49FE" w14:textId="16D51AF1"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689</w:t>
            </w:r>
            <w:r w:rsidR="00992C84" w:rsidRPr="00A65D1C">
              <w:rPr>
                <w:rFonts w:ascii="Arial" w:eastAsia="Arial Unicode MS" w:hAnsi="Arial" w:cs="Arial"/>
                <w:sz w:val="14"/>
                <w:szCs w:val="14"/>
              </w:rPr>
              <w:t>,</w:t>
            </w:r>
            <w:r w:rsidRPr="00A65D1C">
              <w:rPr>
                <w:rFonts w:ascii="Arial" w:eastAsia="Arial Unicode MS" w:hAnsi="Arial" w:cs="Arial"/>
                <w:sz w:val="14"/>
                <w:szCs w:val="14"/>
              </w:rPr>
              <w:t>053</w:t>
            </w:r>
          </w:p>
        </w:tc>
        <w:tc>
          <w:tcPr>
            <w:tcW w:w="1242" w:type="dxa"/>
          </w:tcPr>
          <w:p w14:paraId="64A27EFF" w14:textId="0D0CB3AD"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5,356,309</w:t>
            </w:r>
          </w:p>
        </w:tc>
        <w:tc>
          <w:tcPr>
            <w:tcW w:w="1302" w:type="dxa"/>
          </w:tcPr>
          <w:p w14:paraId="48EEE1DD" w14:textId="13C1595C"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17,701</w:t>
            </w:r>
          </w:p>
        </w:tc>
        <w:tc>
          <w:tcPr>
            <w:tcW w:w="1128" w:type="dxa"/>
          </w:tcPr>
          <w:p w14:paraId="0F5BC457" w14:textId="1E8E07FE" w:rsidR="009D3B75" w:rsidRPr="00A65D1C" w:rsidRDefault="00AF5E07"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4E87E40B" w14:textId="062B83BE"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55,355</w:t>
            </w:r>
          </w:p>
        </w:tc>
        <w:tc>
          <w:tcPr>
            <w:tcW w:w="1200" w:type="dxa"/>
          </w:tcPr>
          <w:p w14:paraId="4E445ACE" w14:textId="7682AA03" w:rsidR="009D3B75" w:rsidRPr="00A65D1C" w:rsidRDefault="00AF5E07"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9,526,245</w:t>
            </w:r>
          </w:p>
        </w:tc>
      </w:tr>
      <w:tr w:rsidR="009D3B75" w:rsidRPr="00A65D1C" w14:paraId="092A92CF" w14:textId="77777777" w:rsidTr="00771DDA">
        <w:trPr>
          <w:trHeight w:val="216"/>
        </w:trPr>
        <w:tc>
          <w:tcPr>
            <w:tcW w:w="3240" w:type="dxa"/>
            <w:gridSpan w:val="3"/>
          </w:tcPr>
          <w:p w14:paraId="059DD5BC" w14:textId="77777777" w:rsidR="009D3B75" w:rsidRPr="00A65D1C" w:rsidRDefault="009D3B75" w:rsidP="00474F44">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Allowance for impairment loss</w:t>
            </w:r>
          </w:p>
        </w:tc>
        <w:tc>
          <w:tcPr>
            <w:tcW w:w="1200" w:type="dxa"/>
          </w:tcPr>
          <w:p w14:paraId="131D31A4" w14:textId="77777777" w:rsidR="009D3B75" w:rsidRPr="00A65D1C" w:rsidRDefault="009D3B75" w:rsidP="00474F44">
            <w:pPr>
              <w:tabs>
                <w:tab w:val="decimal" w:pos="762"/>
                <w:tab w:val="decimal" w:pos="870"/>
              </w:tabs>
              <w:spacing w:line="250" w:lineRule="atLeast"/>
              <w:ind w:left="12" w:right="12"/>
              <w:rPr>
                <w:rFonts w:ascii="Arial" w:eastAsia="Arial Unicode MS" w:hAnsi="Arial" w:cs="Arial"/>
                <w:sz w:val="14"/>
                <w:szCs w:val="14"/>
              </w:rPr>
            </w:pPr>
          </w:p>
        </w:tc>
        <w:tc>
          <w:tcPr>
            <w:tcW w:w="1230" w:type="dxa"/>
          </w:tcPr>
          <w:p w14:paraId="620617B9"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1EC9086C" w14:textId="77777777" w:rsidR="009D3B75" w:rsidRPr="00A65D1C" w:rsidRDefault="009D3B75"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2154E683" w14:textId="77777777" w:rsidR="009D3B75" w:rsidRPr="00A65D1C"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511BE9CF"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36E58936"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1ECD9C62"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50F5252E" w14:textId="77777777" w:rsidR="009D3B75" w:rsidRPr="00A65D1C" w:rsidRDefault="009D3B75"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67A03DC9" w14:textId="77777777" w:rsidR="009D3B75" w:rsidRPr="00A65D1C"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200" w:type="dxa"/>
          </w:tcPr>
          <w:p w14:paraId="096F2D54" w14:textId="77777777" w:rsidR="009D3B75" w:rsidRPr="00A65D1C" w:rsidRDefault="009D3B75" w:rsidP="00474F44">
            <w:pPr>
              <w:tabs>
                <w:tab w:val="decimal" w:pos="912"/>
              </w:tabs>
              <w:spacing w:line="250" w:lineRule="atLeast"/>
              <w:ind w:left="12" w:right="12"/>
              <w:jc w:val="both"/>
              <w:rPr>
                <w:rFonts w:ascii="Arial" w:eastAsia="Arial Unicode MS" w:hAnsi="Arial" w:cs="Arial"/>
                <w:sz w:val="14"/>
                <w:szCs w:val="14"/>
              </w:rPr>
            </w:pPr>
          </w:p>
        </w:tc>
      </w:tr>
      <w:tr w:rsidR="001D0683" w:rsidRPr="00A65D1C" w14:paraId="20670098" w14:textId="77777777" w:rsidTr="00771DDA">
        <w:trPr>
          <w:trHeight w:val="216"/>
        </w:trPr>
        <w:tc>
          <w:tcPr>
            <w:tcW w:w="2340" w:type="dxa"/>
            <w:gridSpan w:val="2"/>
          </w:tcPr>
          <w:p w14:paraId="7BE3C27C" w14:textId="7C47B0DE" w:rsidR="001D0683" w:rsidRPr="00A65D1C" w:rsidRDefault="001D0683" w:rsidP="001D0683">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900" w:type="dxa"/>
          </w:tcPr>
          <w:p w14:paraId="6BA9062E" w14:textId="508D9F7E" w:rsidR="001D0683" w:rsidRPr="00A65D1C" w:rsidRDefault="001D0683" w:rsidP="001D0683">
            <w:pP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3,000</w:t>
            </w:r>
          </w:p>
        </w:tc>
        <w:tc>
          <w:tcPr>
            <w:tcW w:w="1200" w:type="dxa"/>
          </w:tcPr>
          <w:p w14:paraId="4E5F0BB8" w14:textId="1A809905"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2F51792C" w14:textId="567B2596"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63A252F7" w14:textId="24D1F83D" w:rsidR="001D0683" w:rsidRPr="00A65D1C" w:rsidRDefault="001D0683" w:rsidP="001D0683">
            <w:pP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6555C098" w14:textId="26DABBE7"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25CA7285" w14:textId="084B8442"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62980FFD" w14:textId="0CA3F101"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7EAA352C" w14:textId="1E7BF7B5" w:rsidR="001D0683" w:rsidRPr="00A65D1C" w:rsidRDefault="001D0683" w:rsidP="001D0683">
            <w:pP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62C6D823" w14:textId="218EE816" w:rsidR="001D0683" w:rsidRPr="00A65D1C" w:rsidRDefault="001D0683" w:rsidP="001D0683">
            <w:pP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7,752</w:t>
            </w:r>
          </w:p>
        </w:tc>
        <w:tc>
          <w:tcPr>
            <w:tcW w:w="1080" w:type="dxa"/>
          </w:tcPr>
          <w:p w14:paraId="015E9A00" w14:textId="4740DED8" w:rsidR="001D0683" w:rsidRPr="00A65D1C" w:rsidRDefault="001D0683" w:rsidP="001D0683">
            <w:pP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82,975</w:t>
            </w:r>
          </w:p>
        </w:tc>
        <w:tc>
          <w:tcPr>
            <w:tcW w:w="1200" w:type="dxa"/>
          </w:tcPr>
          <w:p w14:paraId="254698F7" w14:textId="2A5991FA" w:rsidR="001D0683" w:rsidRPr="00A65D1C" w:rsidRDefault="001D0683" w:rsidP="001D0683">
            <w:pP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93,727</w:t>
            </w:r>
          </w:p>
        </w:tc>
      </w:tr>
      <w:tr w:rsidR="00D37C4A" w:rsidRPr="00A65D1C" w14:paraId="784D3311" w14:textId="77777777" w:rsidTr="00771DDA">
        <w:trPr>
          <w:trHeight w:val="216"/>
        </w:trPr>
        <w:tc>
          <w:tcPr>
            <w:tcW w:w="2340" w:type="dxa"/>
            <w:gridSpan w:val="2"/>
          </w:tcPr>
          <w:p w14:paraId="11487441" w14:textId="77777777" w:rsidR="00D37C4A" w:rsidRPr="00A65D1C" w:rsidRDefault="00D37C4A"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Allowance for impairment loss</w:t>
            </w:r>
          </w:p>
          <w:p w14:paraId="772F5928" w14:textId="6F6C921D" w:rsidR="00D37C4A" w:rsidRPr="00A65D1C" w:rsidRDefault="00D37C4A"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 xml:space="preserve">     </w:t>
            </w:r>
            <w:r w:rsidR="00E07EB1" w:rsidRPr="00A65D1C">
              <w:rPr>
                <w:rFonts w:ascii="Arial" w:eastAsia="Arial Unicode MS" w:hAnsi="Arial" w:cs="Arial"/>
                <w:sz w:val="14"/>
                <w:szCs w:val="14"/>
              </w:rPr>
              <w:t>f</w:t>
            </w:r>
            <w:r w:rsidRPr="00A65D1C">
              <w:rPr>
                <w:rFonts w:ascii="Arial" w:eastAsia="Arial Unicode MS" w:hAnsi="Arial" w:cs="Arial"/>
                <w:sz w:val="14"/>
                <w:szCs w:val="14"/>
              </w:rPr>
              <w:t>or the year</w:t>
            </w:r>
          </w:p>
        </w:tc>
        <w:tc>
          <w:tcPr>
            <w:tcW w:w="900" w:type="dxa"/>
          </w:tcPr>
          <w:p w14:paraId="4166D349" w14:textId="77777777" w:rsidR="00D37C4A" w:rsidRPr="00A65D1C" w:rsidRDefault="00D37C4A"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p>
          <w:p w14:paraId="6E7C4532" w14:textId="0DC13A64" w:rsidR="00D37C4A" w:rsidRPr="00A65D1C" w:rsidRDefault="00AF5E07"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2B5786EE" w14:textId="77777777" w:rsidR="00D37C4A" w:rsidRPr="00A65D1C"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30777E22" w14:textId="6CDE79FA" w:rsidR="00D37C4A"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4F162439" w14:textId="77777777" w:rsidR="00D37C4A" w:rsidRPr="00A65D1C"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732EB8A3" w14:textId="79545EC4" w:rsidR="00D37C4A"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6A98D155" w14:textId="77777777" w:rsidR="00D37C4A" w:rsidRPr="00A65D1C" w:rsidRDefault="00D37C4A"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p>
          <w:p w14:paraId="626E40B2" w14:textId="73F0C512" w:rsidR="00D37C4A" w:rsidRPr="00A65D1C" w:rsidRDefault="00AF5E07"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3695F243" w14:textId="77777777" w:rsidR="00D37C4A" w:rsidRPr="00A65D1C" w:rsidRDefault="00D37C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3AB4D3B1" w14:textId="0985392F" w:rsidR="00D37C4A"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74067EE0" w14:textId="77777777" w:rsidR="00D37C4A" w:rsidRPr="00A65D1C"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4629FDC6" w14:textId="3C16AF8D" w:rsidR="00D37C4A"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46F565A7" w14:textId="77777777" w:rsidR="00D37C4A" w:rsidRPr="00A65D1C"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53F971EA" w14:textId="7C30B592" w:rsidR="00D37C4A"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551511C0" w14:textId="77777777" w:rsidR="00D37C4A" w:rsidRPr="00A65D1C" w:rsidRDefault="00D37C4A"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p>
          <w:p w14:paraId="239407CF" w14:textId="28B06322" w:rsidR="00D37C4A"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32385FEA" w14:textId="77777777" w:rsidR="00D37C4A" w:rsidRPr="00A65D1C" w:rsidRDefault="00D37C4A"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p>
          <w:p w14:paraId="00FC55F6" w14:textId="2D339A2C" w:rsidR="00D37C4A" w:rsidRPr="00A65D1C" w:rsidRDefault="00AF5E07"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(955)</w:t>
            </w:r>
          </w:p>
        </w:tc>
        <w:tc>
          <w:tcPr>
            <w:tcW w:w="1080" w:type="dxa"/>
          </w:tcPr>
          <w:p w14:paraId="04D99977" w14:textId="77777777" w:rsidR="00D37C4A" w:rsidRPr="00A65D1C" w:rsidRDefault="00D37C4A"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p>
          <w:p w14:paraId="6B7A75F6" w14:textId="538BB026" w:rsidR="00D37C4A"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00" w:type="dxa"/>
          </w:tcPr>
          <w:p w14:paraId="1ABBC93A" w14:textId="77777777" w:rsidR="00D37C4A" w:rsidRPr="00A65D1C" w:rsidRDefault="00D37C4A"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p>
          <w:p w14:paraId="540C5607" w14:textId="59F3FBF3" w:rsidR="00D37C4A" w:rsidRPr="00A65D1C" w:rsidRDefault="00AF5E07"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(955)</w:t>
            </w:r>
          </w:p>
        </w:tc>
      </w:tr>
      <w:tr w:rsidR="009D3B75" w:rsidRPr="00A65D1C" w14:paraId="3FB7834D" w14:textId="77777777" w:rsidTr="00771DDA">
        <w:trPr>
          <w:trHeight w:val="216"/>
        </w:trPr>
        <w:tc>
          <w:tcPr>
            <w:tcW w:w="2340" w:type="dxa"/>
            <w:gridSpan w:val="2"/>
          </w:tcPr>
          <w:p w14:paraId="4229F0A7" w14:textId="26EF07BE" w:rsidR="009D3B75" w:rsidRPr="00A65D1C" w:rsidRDefault="009D3B75" w:rsidP="00474F44">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 xml:space="preserve">31 December </w:t>
            </w:r>
            <w:r w:rsidR="005307BC" w:rsidRPr="00A65D1C">
              <w:rPr>
                <w:rFonts w:ascii="Arial" w:eastAsia="Arial Unicode MS" w:hAnsi="Arial" w:cs="Arial"/>
                <w:sz w:val="14"/>
                <w:szCs w:val="14"/>
              </w:rPr>
              <w:t>2021</w:t>
            </w:r>
          </w:p>
        </w:tc>
        <w:tc>
          <w:tcPr>
            <w:tcW w:w="900" w:type="dxa"/>
          </w:tcPr>
          <w:p w14:paraId="5E01FFB9" w14:textId="0221FC73" w:rsidR="009D3B75" w:rsidRPr="00A65D1C" w:rsidRDefault="00AF5E07" w:rsidP="00474F44">
            <w:pPr>
              <w:pBdr>
                <w:bottom w:val="single" w:sz="4"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3,000</w:t>
            </w:r>
          </w:p>
        </w:tc>
        <w:tc>
          <w:tcPr>
            <w:tcW w:w="1200" w:type="dxa"/>
          </w:tcPr>
          <w:p w14:paraId="0DBC39DF" w14:textId="2DFA607D"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30" w:type="dxa"/>
          </w:tcPr>
          <w:p w14:paraId="0904D570" w14:textId="34C490B8"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530" w:type="dxa"/>
          </w:tcPr>
          <w:p w14:paraId="197CF0B9" w14:textId="76C548C2" w:rsidR="009D3B75" w:rsidRPr="00A65D1C" w:rsidRDefault="00AF5E07" w:rsidP="00474F44">
            <w:pPr>
              <w:pBdr>
                <w:bottom w:val="single" w:sz="4"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080" w:type="dxa"/>
          </w:tcPr>
          <w:p w14:paraId="692BA42C" w14:textId="56EF798B"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88" w:type="dxa"/>
          </w:tcPr>
          <w:p w14:paraId="4A462A50" w14:textId="4D5976D5"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242" w:type="dxa"/>
          </w:tcPr>
          <w:p w14:paraId="00D22259" w14:textId="73B2AD54"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302" w:type="dxa"/>
          </w:tcPr>
          <w:p w14:paraId="187C574C" w14:textId="11D7CD52" w:rsidR="009D3B75" w:rsidRPr="00A65D1C" w:rsidRDefault="00AF5E07" w:rsidP="00474F44">
            <w:pPr>
              <w:pBdr>
                <w:bottom w:val="single" w:sz="4"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w:t>
            </w:r>
          </w:p>
        </w:tc>
        <w:tc>
          <w:tcPr>
            <w:tcW w:w="1128" w:type="dxa"/>
          </w:tcPr>
          <w:p w14:paraId="752DC377" w14:textId="26061CCD" w:rsidR="009D3B75" w:rsidRPr="00A65D1C" w:rsidRDefault="00AF5E07" w:rsidP="00474F44">
            <w:pPr>
              <w:pBdr>
                <w:bottom w:val="single" w:sz="4"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6,797</w:t>
            </w:r>
          </w:p>
        </w:tc>
        <w:tc>
          <w:tcPr>
            <w:tcW w:w="1080" w:type="dxa"/>
          </w:tcPr>
          <w:p w14:paraId="77B0B529" w14:textId="2057C0DE" w:rsidR="009D3B75" w:rsidRPr="00A65D1C" w:rsidRDefault="00AF5E07" w:rsidP="00474F44">
            <w:pPr>
              <w:pBdr>
                <w:bottom w:val="single" w:sz="4"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82,975</w:t>
            </w:r>
          </w:p>
        </w:tc>
        <w:tc>
          <w:tcPr>
            <w:tcW w:w="1200" w:type="dxa"/>
          </w:tcPr>
          <w:p w14:paraId="5122D0F7" w14:textId="3896F1FB" w:rsidR="009D3B75" w:rsidRPr="00A65D1C" w:rsidRDefault="00AF5E07" w:rsidP="00474F44">
            <w:pPr>
              <w:pBdr>
                <w:bottom w:val="single" w:sz="4"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92,772</w:t>
            </w:r>
          </w:p>
        </w:tc>
      </w:tr>
      <w:tr w:rsidR="009D3B75" w:rsidRPr="00A65D1C" w14:paraId="5B3EF661" w14:textId="77777777" w:rsidTr="00771DDA">
        <w:trPr>
          <w:trHeight w:val="216"/>
        </w:trPr>
        <w:tc>
          <w:tcPr>
            <w:tcW w:w="2340" w:type="dxa"/>
            <w:gridSpan w:val="2"/>
          </w:tcPr>
          <w:p w14:paraId="7E34E634" w14:textId="77777777" w:rsidR="009D3B75" w:rsidRPr="00A65D1C" w:rsidRDefault="009D3B75" w:rsidP="00474F44">
            <w:pPr>
              <w:spacing w:line="250" w:lineRule="atLeast"/>
              <w:ind w:left="43" w:right="43"/>
              <w:rPr>
                <w:rFonts w:ascii="Arial" w:eastAsia="Arial Unicode MS" w:hAnsi="Arial" w:cs="Arial"/>
                <w:sz w:val="14"/>
                <w:szCs w:val="14"/>
              </w:rPr>
            </w:pPr>
            <w:r w:rsidRPr="00A65D1C">
              <w:rPr>
                <w:rFonts w:ascii="Arial" w:eastAsia="Arial Unicode MS" w:hAnsi="Arial" w:cs="Arial"/>
                <w:b/>
                <w:bCs/>
                <w:sz w:val="14"/>
                <w:szCs w:val="14"/>
              </w:rPr>
              <w:t>Net book value</w:t>
            </w:r>
          </w:p>
        </w:tc>
        <w:tc>
          <w:tcPr>
            <w:tcW w:w="900" w:type="dxa"/>
          </w:tcPr>
          <w:p w14:paraId="4E7052CC" w14:textId="77777777" w:rsidR="009D3B75" w:rsidRPr="00A65D1C" w:rsidRDefault="009D3B75" w:rsidP="00474F44">
            <w:pPr>
              <w:tabs>
                <w:tab w:val="decimal" w:pos="615"/>
              </w:tabs>
              <w:spacing w:line="250" w:lineRule="atLeast"/>
              <w:ind w:left="12" w:right="12"/>
              <w:jc w:val="both"/>
              <w:rPr>
                <w:rFonts w:ascii="Arial" w:eastAsia="Arial Unicode MS" w:hAnsi="Arial" w:cs="Arial"/>
                <w:sz w:val="14"/>
                <w:szCs w:val="14"/>
              </w:rPr>
            </w:pPr>
          </w:p>
        </w:tc>
        <w:tc>
          <w:tcPr>
            <w:tcW w:w="1200" w:type="dxa"/>
          </w:tcPr>
          <w:p w14:paraId="46254A54"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30" w:type="dxa"/>
          </w:tcPr>
          <w:p w14:paraId="1FA159C6"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530" w:type="dxa"/>
          </w:tcPr>
          <w:p w14:paraId="0BFDD1EE" w14:textId="77777777" w:rsidR="009D3B75" w:rsidRPr="00A65D1C" w:rsidRDefault="009D3B75" w:rsidP="00474F44">
            <w:pPr>
              <w:tabs>
                <w:tab w:val="decimal" w:pos="1155"/>
              </w:tabs>
              <w:spacing w:line="250" w:lineRule="atLeast"/>
              <w:ind w:left="12" w:right="12"/>
              <w:jc w:val="both"/>
              <w:rPr>
                <w:rFonts w:ascii="Arial" w:eastAsia="Arial Unicode MS" w:hAnsi="Arial" w:cs="Arial"/>
                <w:sz w:val="14"/>
                <w:szCs w:val="14"/>
              </w:rPr>
            </w:pPr>
          </w:p>
        </w:tc>
        <w:tc>
          <w:tcPr>
            <w:tcW w:w="1080" w:type="dxa"/>
          </w:tcPr>
          <w:p w14:paraId="236B5880" w14:textId="77777777" w:rsidR="009D3B75" w:rsidRPr="00A65D1C"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188" w:type="dxa"/>
          </w:tcPr>
          <w:p w14:paraId="682EF373"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242" w:type="dxa"/>
          </w:tcPr>
          <w:p w14:paraId="6C3E7185"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302" w:type="dxa"/>
          </w:tcPr>
          <w:p w14:paraId="3295E6FD" w14:textId="77777777" w:rsidR="009D3B75" w:rsidRPr="00A65D1C" w:rsidRDefault="009D3B75" w:rsidP="00474F44">
            <w:pPr>
              <w:tabs>
                <w:tab w:val="decimal" w:pos="870"/>
              </w:tabs>
              <w:spacing w:line="250" w:lineRule="atLeast"/>
              <w:ind w:left="12" w:right="12"/>
              <w:jc w:val="both"/>
              <w:rPr>
                <w:rFonts w:ascii="Arial" w:eastAsia="Arial Unicode MS" w:hAnsi="Arial" w:cs="Arial"/>
                <w:sz w:val="14"/>
                <w:szCs w:val="14"/>
              </w:rPr>
            </w:pPr>
          </w:p>
        </w:tc>
        <w:tc>
          <w:tcPr>
            <w:tcW w:w="1128" w:type="dxa"/>
          </w:tcPr>
          <w:p w14:paraId="3BCB5280" w14:textId="77777777" w:rsidR="009D3B75" w:rsidRPr="00A65D1C" w:rsidRDefault="009D3B75" w:rsidP="00474F44">
            <w:pPr>
              <w:tabs>
                <w:tab w:val="decimal" w:pos="840"/>
              </w:tabs>
              <w:spacing w:line="250" w:lineRule="atLeast"/>
              <w:ind w:left="12" w:right="12"/>
              <w:jc w:val="both"/>
              <w:rPr>
                <w:rFonts w:ascii="Arial" w:eastAsia="Arial Unicode MS" w:hAnsi="Arial" w:cs="Arial"/>
                <w:sz w:val="14"/>
                <w:szCs w:val="14"/>
              </w:rPr>
            </w:pPr>
          </w:p>
        </w:tc>
        <w:tc>
          <w:tcPr>
            <w:tcW w:w="1080" w:type="dxa"/>
          </w:tcPr>
          <w:p w14:paraId="0228C322" w14:textId="77777777" w:rsidR="009D3B75" w:rsidRPr="00A65D1C" w:rsidRDefault="009D3B75" w:rsidP="00474F44">
            <w:pPr>
              <w:tabs>
                <w:tab w:val="decimal" w:pos="795"/>
              </w:tabs>
              <w:spacing w:line="250" w:lineRule="atLeast"/>
              <w:ind w:left="12" w:right="12"/>
              <w:jc w:val="both"/>
              <w:rPr>
                <w:rFonts w:ascii="Arial" w:eastAsia="Arial Unicode MS" w:hAnsi="Arial" w:cs="Arial"/>
                <w:sz w:val="14"/>
                <w:szCs w:val="14"/>
              </w:rPr>
            </w:pPr>
          </w:p>
        </w:tc>
        <w:tc>
          <w:tcPr>
            <w:tcW w:w="1200" w:type="dxa"/>
          </w:tcPr>
          <w:p w14:paraId="70D29F87" w14:textId="77777777" w:rsidR="009D3B75" w:rsidRPr="00A65D1C" w:rsidRDefault="009D3B75" w:rsidP="00474F44">
            <w:pPr>
              <w:tabs>
                <w:tab w:val="decimal" w:pos="912"/>
              </w:tabs>
              <w:spacing w:line="250" w:lineRule="atLeast"/>
              <w:ind w:left="12" w:right="12"/>
              <w:jc w:val="both"/>
              <w:rPr>
                <w:rFonts w:ascii="Arial" w:eastAsia="Arial Unicode MS" w:hAnsi="Arial" w:cs="Arial"/>
                <w:sz w:val="14"/>
                <w:szCs w:val="14"/>
              </w:rPr>
            </w:pPr>
          </w:p>
        </w:tc>
      </w:tr>
      <w:tr w:rsidR="00B75605" w:rsidRPr="00A65D1C" w14:paraId="27DC1749" w14:textId="77777777" w:rsidTr="00F47170">
        <w:trPr>
          <w:trHeight w:val="234"/>
        </w:trPr>
        <w:tc>
          <w:tcPr>
            <w:tcW w:w="2340" w:type="dxa"/>
            <w:gridSpan w:val="2"/>
          </w:tcPr>
          <w:p w14:paraId="197ECD38" w14:textId="5ABC00EB" w:rsidR="00B75605" w:rsidRPr="00A65D1C" w:rsidRDefault="00B75605" w:rsidP="00B75605">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1 January 2021</w:t>
            </w:r>
          </w:p>
        </w:tc>
        <w:tc>
          <w:tcPr>
            <w:tcW w:w="900" w:type="dxa"/>
          </w:tcPr>
          <w:p w14:paraId="309398FD" w14:textId="65FA47EB" w:rsidR="00B75605" w:rsidRPr="00A65D1C" w:rsidRDefault="00B75605" w:rsidP="00B75605">
            <w:pPr>
              <w:pBdr>
                <w:bottom w:val="double" w:sz="6"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1,079,230</w:t>
            </w:r>
          </w:p>
        </w:tc>
        <w:tc>
          <w:tcPr>
            <w:tcW w:w="1200" w:type="dxa"/>
          </w:tcPr>
          <w:p w14:paraId="2960EBDE" w14:textId="7392A085" w:rsidR="00B75605" w:rsidRPr="00A65D1C" w:rsidRDefault="00B75605"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199,602</w:t>
            </w:r>
          </w:p>
        </w:tc>
        <w:tc>
          <w:tcPr>
            <w:tcW w:w="1230" w:type="dxa"/>
          </w:tcPr>
          <w:p w14:paraId="064561D8" w14:textId="38968B76" w:rsidR="00B75605" w:rsidRPr="00A65D1C" w:rsidRDefault="00B75605"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49,462</w:t>
            </w:r>
          </w:p>
        </w:tc>
        <w:tc>
          <w:tcPr>
            <w:tcW w:w="1530" w:type="dxa"/>
          </w:tcPr>
          <w:p w14:paraId="2EC745CE" w14:textId="419586B7" w:rsidR="00B75605" w:rsidRPr="00A65D1C" w:rsidRDefault="00B75605" w:rsidP="00B75605">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229,145</w:t>
            </w:r>
          </w:p>
        </w:tc>
        <w:tc>
          <w:tcPr>
            <w:tcW w:w="1080" w:type="dxa"/>
          </w:tcPr>
          <w:p w14:paraId="2DCDBB5D" w14:textId="501C6ED5" w:rsidR="00B75605" w:rsidRPr="00A65D1C" w:rsidRDefault="00B75605" w:rsidP="00B75605">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3,044</w:t>
            </w:r>
          </w:p>
        </w:tc>
        <w:tc>
          <w:tcPr>
            <w:tcW w:w="1188" w:type="dxa"/>
          </w:tcPr>
          <w:p w14:paraId="4899BC38" w14:textId="1780899A" w:rsidR="00B75605" w:rsidRPr="00A65D1C" w:rsidRDefault="00B75605"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20,548</w:t>
            </w:r>
          </w:p>
        </w:tc>
        <w:tc>
          <w:tcPr>
            <w:tcW w:w="1242" w:type="dxa"/>
          </w:tcPr>
          <w:p w14:paraId="4CD69D97" w14:textId="57F8CE6C" w:rsidR="00B75605" w:rsidRPr="00A65D1C" w:rsidRDefault="00B75605"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56,053</w:t>
            </w:r>
          </w:p>
        </w:tc>
        <w:tc>
          <w:tcPr>
            <w:tcW w:w="1302" w:type="dxa"/>
          </w:tcPr>
          <w:p w14:paraId="60687D40" w14:textId="3822706C" w:rsidR="00B75605" w:rsidRPr="00A65D1C" w:rsidRDefault="00B75605"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theme="minorBidi"/>
                <w:sz w:val="14"/>
                <w:szCs w:val="14"/>
              </w:rPr>
              <w:t>3,363</w:t>
            </w:r>
          </w:p>
        </w:tc>
        <w:tc>
          <w:tcPr>
            <w:tcW w:w="1128" w:type="dxa"/>
          </w:tcPr>
          <w:p w14:paraId="2399E076" w14:textId="4FF18A82" w:rsidR="00B75605" w:rsidRPr="00A65D1C" w:rsidRDefault="00B75605" w:rsidP="00B75605">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66,930</w:t>
            </w:r>
          </w:p>
        </w:tc>
        <w:tc>
          <w:tcPr>
            <w:tcW w:w="1080" w:type="dxa"/>
          </w:tcPr>
          <w:p w14:paraId="6144CB08" w14:textId="53B3ADA7" w:rsidR="00B75605" w:rsidRPr="00A65D1C" w:rsidRDefault="00B75605" w:rsidP="00B75605">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w:t>
            </w:r>
          </w:p>
        </w:tc>
        <w:tc>
          <w:tcPr>
            <w:tcW w:w="1200" w:type="dxa"/>
          </w:tcPr>
          <w:p w14:paraId="272DECA4" w14:textId="098F890C" w:rsidR="00B75605" w:rsidRPr="00A65D1C" w:rsidRDefault="00B75605" w:rsidP="00B75605">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1,707,381</w:t>
            </w:r>
          </w:p>
        </w:tc>
      </w:tr>
      <w:tr w:rsidR="00B75605" w:rsidRPr="00A65D1C" w14:paraId="6203651C" w14:textId="77777777" w:rsidTr="00771DDA">
        <w:trPr>
          <w:trHeight w:val="216"/>
        </w:trPr>
        <w:tc>
          <w:tcPr>
            <w:tcW w:w="2340" w:type="dxa"/>
            <w:gridSpan w:val="2"/>
          </w:tcPr>
          <w:p w14:paraId="41761ED7" w14:textId="28B86A43" w:rsidR="00B75605" w:rsidRPr="00A65D1C" w:rsidRDefault="00B75605" w:rsidP="00B75605">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31 December 2021</w:t>
            </w:r>
          </w:p>
        </w:tc>
        <w:tc>
          <w:tcPr>
            <w:tcW w:w="900" w:type="dxa"/>
          </w:tcPr>
          <w:p w14:paraId="6B89F758" w14:textId="0CDB373B" w:rsidR="00B75605" w:rsidRPr="00A65D1C" w:rsidRDefault="00F8716A" w:rsidP="00B75605">
            <w:pPr>
              <w:pBdr>
                <w:bottom w:val="double" w:sz="6" w:space="1" w:color="auto"/>
              </w:pBdr>
              <w:tabs>
                <w:tab w:val="decimal" w:pos="61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1,079,230</w:t>
            </w:r>
          </w:p>
        </w:tc>
        <w:tc>
          <w:tcPr>
            <w:tcW w:w="1200" w:type="dxa"/>
          </w:tcPr>
          <w:p w14:paraId="26E2D19F" w14:textId="7F0422E2" w:rsidR="00B75605" w:rsidRPr="00A65D1C" w:rsidRDefault="00F8716A"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167,425</w:t>
            </w:r>
          </w:p>
        </w:tc>
        <w:tc>
          <w:tcPr>
            <w:tcW w:w="1230" w:type="dxa"/>
          </w:tcPr>
          <w:p w14:paraId="669094E7" w14:textId="0A9F1008" w:rsidR="00B75605" w:rsidRPr="00A65D1C" w:rsidRDefault="00F8716A"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101,445</w:t>
            </w:r>
          </w:p>
        </w:tc>
        <w:tc>
          <w:tcPr>
            <w:tcW w:w="1530" w:type="dxa"/>
          </w:tcPr>
          <w:p w14:paraId="53AD6172" w14:textId="51B56E34" w:rsidR="00B75605" w:rsidRPr="00A65D1C" w:rsidRDefault="00F8716A" w:rsidP="00B75605">
            <w:pPr>
              <w:pBdr>
                <w:bottom w:val="double" w:sz="6" w:space="1" w:color="auto"/>
              </w:pBdr>
              <w:tabs>
                <w:tab w:val="decimal" w:pos="115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153,533</w:t>
            </w:r>
          </w:p>
        </w:tc>
        <w:tc>
          <w:tcPr>
            <w:tcW w:w="1080" w:type="dxa"/>
          </w:tcPr>
          <w:p w14:paraId="3D803219" w14:textId="190D1412" w:rsidR="00B75605" w:rsidRPr="00A65D1C" w:rsidRDefault="00F8716A" w:rsidP="00B75605">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408</w:t>
            </w:r>
          </w:p>
        </w:tc>
        <w:tc>
          <w:tcPr>
            <w:tcW w:w="1188" w:type="dxa"/>
          </w:tcPr>
          <w:p w14:paraId="7A0EC132" w14:textId="1ABD54D7" w:rsidR="00B75605" w:rsidRPr="00A65D1C" w:rsidRDefault="00F8716A" w:rsidP="00B75605">
            <w:pPr>
              <w:pBdr>
                <w:bottom w:val="double" w:sz="6" w:space="1" w:color="auto"/>
              </w:pBdr>
              <w:tabs>
                <w:tab w:val="decimal" w:pos="87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26,217</w:t>
            </w:r>
          </w:p>
        </w:tc>
        <w:tc>
          <w:tcPr>
            <w:tcW w:w="1242" w:type="dxa"/>
          </w:tcPr>
          <w:p w14:paraId="23168C62" w14:textId="2E515BE6" w:rsidR="00B75605" w:rsidRPr="00A65D1C" w:rsidRDefault="00F8716A" w:rsidP="00B75605">
            <w:pPr>
              <w:pBdr>
                <w:bottom w:val="double" w:sz="6" w:space="1" w:color="auto"/>
              </w:pBdr>
              <w:tabs>
                <w:tab w:val="decimal" w:pos="870"/>
              </w:tabs>
              <w:spacing w:line="250" w:lineRule="atLeast"/>
              <w:ind w:right="12"/>
              <w:jc w:val="both"/>
              <w:rPr>
                <w:rFonts w:ascii="Arial" w:eastAsia="Arial Unicode MS" w:hAnsi="Arial" w:cs="Arial"/>
                <w:sz w:val="14"/>
                <w:szCs w:val="14"/>
              </w:rPr>
            </w:pPr>
            <w:r w:rsidRPr="00A65D1C">
              <w:rPr>
                <w:rFonts w:ascii="Arial" w:eastAsia="Arial Unicode MS" w:hAnsi="Arial" w:cs="Arial"/>
                <w:sz w:val="14"/>
                <w:szCs w:val="14"/>
              </w:rPr>
              <w:t>25,504</w:t>
            </w:r>
          </w:p>
        </w:tc>
        <w:tc>
          <w:tcPr>
            <w:tcW w:w="1302" w:type="dxa"/>
          </w:tcPr>
          <w:p w14:paraId="331450C3" w14:textId="4B614567" w:rsidR="00B75605" w:rsidRPr="00A65D1C" w:rsidRDefault="00F8716A" w:rsidP="00B75605">
            <w:pPr>
              <w:pBdr>
                <w:bottom w:val="double" w:sz="6" w:space="1" w:color="auto"/>
              </w:pBdr>
              <w:tabs>
                <w:tab w:val="decimal" w:pos="870"/>
              </w:tabs>
              <w:spacing w:line="250" w:lineRule="atLeast"/>
              <w:ind w:left="12" w:right="12"/>
              <w:jc w:val="both"/>
              <w:rPr>
                <w:rFonts w:ascii="Arial" w:eastAsia="Arial Unicode MS" w:hAnsi="Arial" w:cstheme="minorBidi"/>
                <w:sz w:val="14"/>
                <w:szCs w:val="14"/>
                <w:cs/>
              </w:rPr>
            </w:pPr>
            <w:r w:rsidRPr="00A65D1C">
              <w:rPr>
                <w:rFonts w:ascii="Arial" w:eastAsia="Arial Unicode MS" w:hAnsi="Arial" w:cstheme="minorBidi"/>
                <w:sz w:val="14"/>
                <w:szCs w:val="14"/>
              </w:rPr>
              <w:t>3,314</w:t>
            </w:r>
          </w:p>
        </w:tc>
        <w:tc>
          <w:tcPr>
            <w:tcW w:w="1128" w:type="dxa"/>
          </w:tcPr>
          <w:p w14:paraId="2D6B156B" w14:textId="60B6B164" w:rsidR="00B75605" w:rsidRPr="00A65D1C" w:rsidRDefault="00F8716A" w:rsidP="00B75605">
            <w:pPr>
              <w:pBdr>
                <w:bottom w:val="double" w:sz="6" w:space="1" w:color="auto"/>
              </w:pBdr>
              <w:tabs>
                <w:tab w:val="decimal" w:pos="840"/>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43,795</w:t>
            </w:r>
          </w:p>
        </w:tc>
        <w:tc>
          <w:tcPr>
            <w:tcW w:w="1080" w:type="dxa"/>
          </w:tcPr>
          <w:p w14:paraId="002175C7" w14:textId="5BC03AD8" w:rsidR="00B75605" w:rsidRPr="00A65D1C" w:rsidRDefault="00F8716A" w:rsidP="00B75605">
            <w:pPr>
              <w:pBdr>
                <w:bottom w:val="double" w:sz="6" w:space="1" w:color="auto"/>
              </w:pBdr>
              <w:tabs>
                <w:tab w:val="decimal" w:pos="795"/>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w:t>
            </w:r>
          </w:p>
        </w:tc>
        <w:tc>
          <w:tcPr>
            <w:tcW w:w="1200" w:type="dxa"/>
          </w:tcPr>
          <w:p w14:paraId="1EB006D9" w14:textId="0CB571F7" w:rsidR="00B75605" w:rsidRPr="00A65D1C" w:rsidRDefault="00F8716A" w:rsidP="00B75605">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1,600,874</w:t>
            </w:r>
          </w:p>
        </w:tc>
      </w:tr>
      <w:tr w:rsidR="00B75605" w:rsidRPr="00A65D1C" w14:paraId="4A7DD2AC" w14:textId="77777777" w:rsidTr="00771DDA">
        <w:trPr>
          <w:trHeight w:val="216"/>
        </w:trPr>
        <w:tc>
          <w:tcPr>
            <w:tcW w:w="8280" w:type="dxa"/>
            <w:gridSpan w:val="7"/>
          </w:tcPr>
          <w:p w14:paraId="374AC6D4" w14:textId="77777777" w:rsidR="00B75605" w:rsidRPr="00A65D1C" w:rsidRDefault="00B75605" w:rsidP="00B75605">
            <w:pPr>
              <w:tabs>
                <w:tab w:val="decimal" w:pos="870"/>
              </w:tabs>
              <w:spacing w:line="250" w:lineRule="atLeast"/>
              <w:ind w:left="43" w:right="12"/>
              <w:jc w:val="both"/>
              <w:rPr>
                <w:rFonts w:ascii="Arial" w:eastAsia="Arial Unicode MS" w:hAnsi="Arial" w:cs="Arial"/>
                <w:b/>
                <w:bCs/>
                <w:sz w:val="14"/>
                <w:szCs w:val="14"/>
              </w:rPr>
            </w:pPr>
            <w:r w:rsidRPr="00A65D1C">
              <w:rPr>
                <w:rFonts w:ascii="Arial" w:eastAsia="Arial Unicode MS" w:hAnsi="Arial" w:cs="Arial"/>
                <w:b/>
                <w:bCs/>
                <w:sz w:val="14"/>
                <w:szCs w:val="14"/>
              </w:rPr>
              <w:t>Depreciation included in the income statements for the years</w:t>
            </w:r>
          </w:p>
        </w:tc>
        <w:tc>
          <w:tcPr>
            <w:tcW w:w="1188" w:type="dxa"/>
          </w:tcPr>
          <w:p w14:paraId="4ABA7CD2" w14:textId="77777777" w:rsidR="00B75605" w:rsidRPr="00A65D1C" w:rsidRDefault="00B75605" w:rsidP="00B75605">
            <w:pPr>
              <w:tabs>
                <w:tab w:val="decimal" w:pos="870"/>
              </w:tabs>
              <w:spacing w:line="250" w:lineRule="atLeast"/>
              <w:ind w:left="12" w:right="12"/>
              <w:jc w:val="both"/>
              <w:rPr>
                <w:rFonts w:ascii="Arial" w:eastAsia="Arial Unicode MS" w:hAnsi="Arial" w:cs="Arial"/>
                <w:b/>
                <w:bCs/>
                <w:sz w:val="14"/>
                <w:szCs w:val="14"/>
              </w:rPr>
            </w:pPr>
          </w:p>
        </w:tc>
        <w:tc>
          <w:tcPr>
            <w:tcW w:w="1242" w:type="dxa"/>
          </w:tcPr>
          <w:p w14:paraId="6F535AE7" w14:textId="77777777" w:rsidR="00B75605" w:rsidRPr="00A65D1C" w:rsidRDefault="00B75605" w:rsidP="00B75605">
            <w:pPr>
              <w:tabs>
                <w:tab w:val="decimal" w:pos="870"/>
              </w:tabs>
              <w:spacing w:line="250" w:lineRule="atLeast"/>
              <w:ind w:left="12" w:right="12"/>
              <w:jc w:val="both"/>
              <w:rPr>
                <w:rFonts w:ascii="Arial" w:eastAsia="Arial Unicode MS" w:hAnsi="Arial" w:cs="Arial"/>
                <w:b/>
                <w:bCs/>
                <w:sz w:val="14"/>
                <w:szCs w:val="14"/>
              </w:rPr>
            </w:pPr>
          </w:p>
        </w:tc>
        <w:tc>
          <w:tcPr>
            <w:tcW w:w="1302" w:type="dxa"/>
          </w:tcPr>
          <w:p w14:paraId="6BD34F38" w14:textId="77777777" w:rsidR="00B75605" w:rsidRPr="00A65D1C" w:rsidRDefault="00B75605" w:rsidP="00B75605">
            <w:pPr>
              <w:tabs>
                <w:tab w:val="decimal" w:pos="870"/>
              </w:tabs>
              <w:spacing w:line="250" w:lineRule="atLeast"/>
              <w:ind w:left="12" w:right="12"/>
              <w:jc w:val="both"/>
              <w:rPr>
                <w:rFonts w:ascii="Arial" w:eastAsia="Arial Unicode MS" w:hAnsi="Arial" w:cs="Arial"/>
                <w:b/>
                <w:bCs/>
                <w:sz w:val="14"/>
                <w:szCs w:val="14"/>
              </w:rPr>
            </w:pPr>
          </w:p>
        </w:tc>
        <w:tc>
          <w:tcPr>
            <w:tcW w:w="1128" w:type="dxa"/>
          </w:tcPr>
          <w:p w14:paraId="24930890" w14:textId="77777777" w:rsidR="00B75605" w:rsidRPr="00A65D1C" w:rsidRDefault="00B75605" w:rsidP="00B75605">
            <w:pPr>
              <w:tabs>
                <w:tab w:val="decimal" w:pos="870"/>
              </w:tabs>
              <w:spacing w:line="250" w:lineRule="atLeast"/>
              <w:ind w:left="12" w:right="12"/>
              <w:jc w:val="both"/>
              <w:rPr>
                <w:rFonts w:ascii="Arial" w:eastAsia="Arial Unicode MS" w:hAnsi="Arial" w:cs="Arial"/>
                <w:b/>
                <w:bCs/>
                <w:sz w:val="14"/>
                <w:szCs w:val="14"/>
              </w:rPr>
            </w:pPr>
          </w:p>
        </w:tc>
        <w:tc>
          <w:tcPr>
            <w:tcW w:w="1080" w:type="dxa"/>
          </w:tcPr>
          <w:p w14:paraId="37BC4179" w14:textId="77777777" w:rsidR="00B75605" w:rsidRPr="00A65D1C" w:rsidRDefault="00B75605" w:rsidP="00B75605">
            <w:pPr>
              <w:tabs>
                <w:tab w:val="decimal" w:pos="870"/>
              </w:tabs>
              <w:spacing w:line="250" w:lineRule="atLeast"/>
              <w:ind w:left="12" w:right="12"/>
              <w:jc w:val="both"/>
              <w:rPr>
                <w:rFonts w:ascii="Arial" w:eastAsia="Arial Unicode MS" w:hAnsi="Arial" w:cs="Arial"/>
                <w:b/>
                <w:bCs/>
                <w:sz w:val="14"/>
                <w:szCs w:val="14"/>
              </w:rPr>
            </w:pPr>
          </w:p>
        </w:tc>
        <w:tc>
          <w:tcPr>
            <w:tcW w:w="1200" w:type="dxa"/>
          </w:tcPr>
          <w:p w14:paraId="4C288B89" w14:textId="77777777" w:rsidR="00B75605" w:rsidRPr="00A65D1C" w:rsidRDefault="00B75605" w:rsidP="00B75605">
            <w:pPr>
              <w:tabs>
                <w:tab w:val="decimal" w:pos="912"/>
              </w:tabs>
              <w:spacing w:line="250" w:lineRule="atLeast"/>
              <w:ind w:left="12" w:right="12"/>
              <w:jc w:val="both"/>
              <w:rPr>
                <w:rFonts w:ascii="Arial" w:eastAsia="Arial Unicode MS" w:hAnsi="Arial" w:cs="Arial"/>
                <w:sz w:val="14"/>
                <w:szCs w:val="14"/>
              </w:rPr>
            </w:pPr>
          </w:p>
        </w:tc>
      </w:tr>
      <w:tr w:rsidR="00B75605" w:rsidRPr="00A65D1C" w14:paraId="626EFAD2" w14:textId="77777777" w:rsidTr="00771DDA">
        <w:trPr>
          <w:trHeight w:val="216"/>
        </w:trPr>
        <w:tc>
          <w:tcPr>
            <w:tcW w:w="1625" w:type="dxa"/>
          </w:tcPr>
          <w:p w14:paraId="5807EA66" w14:textId="4696B347" w:rsidR="00B75605" w:rsidRPr="00A65D1C" w:rsidRDefault="00B75605" w:rsidP="00B75605">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2020</w:t>
            </w:r>
          </w:p>
        </w:tc>
        <w:tc>
          <w:tcPr>
            <w:tcW w:w="1615" w:type="dxa"/>
            <w:gridSpan w:val="2"/>
          </w:tcPr>
          <w:p w14:paraId="42B823B2"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00" w:type="dxa"/>
          </w:tcPr>
          <w:p w14:paraId="2D3E38EF"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30" w:type="dxa"/>
          </w:tcPr>
          <w:p w14:paraId="471AF76D"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530" w:type="dxa"/>
          </w:tcPr>
          <w:p w14:paraId="7092D8D3"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080" w:type="dxa"/>
          </w:tcPr>
          <w:p w14:paraId="4C951AC0"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188" w:type="dxa"/>
          </w:tcPr>
          <w:p w14:paraId="0F301A95"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42" w:type="dxa"/>
          </w:tcPr>
          <w:p w14:paraId="43789002"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302" w:type="dxa"/>
          </w:tcPr>
          <w:p w14:paraId="03397A51"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128" w:type="dxa"/>
          </w:tcPr>
          <w:p w14:paraId="4F1623E1"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080" w:type="dxa"/>
          </w:tcPr>
          <w:p w14:paraId="1F6B6042"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00" w:type="dxa"/>
          </w:tcPr>
          <w:p w14:paraId="75589592" w14:textId="19D383AA" w:rsidR="00B75605" w:rsidRPr="00A65D1C" w:rsidRDefault="00B75605" w:rsidP="00B75605">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332,121</w:t>
            </w:r>
          </w:p>
        </w:tc>
      </w:tr>
      <w:tr w:rsidR="00B75605" w:rsidRPr="00A65D1C" w14:paraId="11CA1C1A" w14:textId="77777777" w:rsidTr="00771DDA">
        <w:trPr>
          <w:trHeight w:val="216"/>
        </w:trPr>
        <w:tc>
          <w:tcPr>
            <w:tcW w:w="1625" w:type="dxa"/>
          </w:tcPr>
          <w:p w14:paraId="569942FF" w14:textId="0D49C463" w:rsidR="00B75605" w:rsidRPr="00A65D1C" w:rsidRDefault="00B75605" w:rsidP="00B75605">
            <w:pPr>
              <w:spacing w:line="250" w:lineRule="atLeast"/>
              <w:ind w:left="43" w:right="43"/>
              <w:rPr>
                <w:rFonts w:ascii="Arial" w:eastAsia="Arial Unicode MS" w:hAnsi="Arial" w:cs="Arial"/>
                <w:sz w:val="14"/>
                <w:szCs w:val="14"/>
              </w:rPr>
            </w:pPr>
            <w:r w:rsidRPr="00A65D1C">
              <w:rPr>
                <w:rFonts w:ascii="Arial" w:eastAsia="Arial Unicode MS" w:hAnsi="Arial" w:cs="Arial"/>
                <w:sz w:val="14"/>
                <w:szCs w:val="14"/>
              </w:rPr>
              <w:t>2021</w:t>
            </w:r>
          </w:p>
        </w:tc>
        <w:tc>
          <w:tcPr>
            <w:tcW w:w="1615" w:type="dxa"/>
            <w:gridSpan w:val="2"/>
          </w:tcPr>
          <w:p w14:paraId="50AC2261"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00" w:type="dxa"/>
          </w:tcPr>
          <w:p w14:paraId="76AFB2BC"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30" w:type="dxa"/>
          </w:tcPr>
          <w:p w14:paraId="4D68CBC9"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530" w:type="dxa"/>
          </w:tcPr>
          <w:p w14:paraId="485EB0AA"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080" w:type="dxa"/>
          </w:tcPr>
          <w:p w14:paraId="73AC5102"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188" w:type="dxa"/>
          </w:tcPr>
          <w:p w14:paraId="34AC9F1B"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42" w:type="dxa"/>
          </w:tcPr>
          <w:p w14:paraId="5D609F81"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302" w:type="dxa"/>
          </w:tcPr>
          <w:p w14:paraId="5ED409C1"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128" w:type="dxa"/>
          </w:tcPr>
          <w:p w14:paraId="07870E8D"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080" w:type="dxa"/>
          </w:tcPr>
          <w:p w14:paraId="6345FE1A" w14:textId="77777777" w:rsidR="00B75605" w:rsidRPr="00A65D1C" w:rsidRDefault="00B75605" w:rsidP="00B75605">
            <w:pPr>
              <w:tabs>
                <w:tab w:val="decimal" w:pos="870"/>
              </w:tabs>
              <w:spacing w:line="250" w:lineRule="atLeast"/>
              <w:ind w:left="12" w:right="12"/>
              <w:jc w:val="both"/>
              <w:rPr>
                <w:rFonts w:ascii="Arial" w:eastAsia="Arial Unicode MS" w:hAnsi="Arial" w:cs="Arial"/>
                <w:sz w:val="14"/>
                <w:szCs w:val="14"/>
              </w:rPr>
            </w:pPr>
          </w:p>
        </w:tc>
        <w:tc>
          <w:tcPr>
            <w:tcW w:w="1200" w:type="dxa"/>
          </w:tcPr>
          <w:p w14:paraId="0F322535" w14:textId="405C60EE" w:rsidR="00B75605" w:rsidRPr="00A65D1C" w:rsidRDefault="00F8716A" w:rsidP="00B75605">
            <w:pPr>
              <w:pBdr>
                <w:bottom w:val="double" w:sz="6" w:space="1" w:color="auto"/>
              </w:pBdr>
              <w:tabs>
                <w:tab w:val="decimal" w:pos="912"/>
              </w:tabs>
              <w:spacing w:line="250" w:lineRule="atLeast"/>
              <w:ind w:left="12" w:right="12"/>
              <w:jc w:val="both"/>
              <w:rPr>
                <w:rFonts w:ascii="Arial" w:eastAsia="Arial Unicode MS" w:hAnsi="Arial" w:cs="Arial"/>
                <w:sz w:val="14"/>
                <w:szCs w:val="14"/>
              </w:rPr>
            </w:pPr>
            <w:r w:rsidRPr="00A65D1C">
              <w:rPr>
                <w:rFonts w:ascii="Arial" w:eastAsia="Arial Unicode MS" w:hAnsi="Arial" w:cs="Arial"/>
                <w:sz w:val="14"/>
                <w:szCs w:val="14"/>
              </w:rPr>
              <w:t>248,620</w:t>
            </w:r>
          </w:p>
        </w:tc>
      </w:tr>
    </w:tbl>
    <w:p w14:paraId="0ED3DE33" w14:textId="0708B090" w:rsidR="00332AC7" w:rsidRPr="00A65D1C" w:rsidRDefault="00545B27" w:rsidP="00332AC7">
      <w:pPr>
        <w:tabs>
          <w:tab w:val="left" w:pos="720"/>
        </w:tabs>
        <w:spacing w:before="240" w:after="120" w:line="380" w:lineRule="exact"/>
        <w:ind w:left="547" w:hanging="547"/>
        <w:jc w:val="thaiDistribute"/>
        <w:rPr>
          <w:rFonts w:ascii="Arial" w:hAnsi="Arial" w:cstheme="minorBidi"/>
          <w:sz w:val="20"/>
        </w:rPr>
      </w:pPr>
      <w:r w:rsidRPr="00A65D1C">
        <w:rPr>
          <w:rFonts w:ascii="Arial" w:hAnsi="Arial" w:cstheme="minorBidi"/>
          <w:sz w:val="22"/>
          <w:szCs w:val="22"/>
          <w:cs/>
        </w:rPr>
        <w:tab/>
      </w: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certain </w:t>
      </w:r>
      <w:r w:rsidR="002954F4" w:rsidRPr="00A65D1C">
        <w:rPr>
          <w:rFonts w:ascii="Arial" w:hAnsi="Arial" w:cs="Arial"/>
          <w:sz w:val="22"/>
          <w:szCs w:val="22"/>
        </w:rPr>
        <w:t xml:space="preserve">buildings and </w:t>
      </w:r>
      <w:r w:rsidRPr="00A65D1C">
        <w:rPr>
          <w:rFonts w:ascii="Arial" w:hAnsi="Arial" w:cs="Arial"/>
          <w:sz w:val="22"/>
          <w:szCs w:val="22"/>
        </w:rPr>
        <w:t xml:space="preserve">equipment items of the Company have been fully depreciated. </w:t>
      </w:r>
      <w:r w:rsidRPr="00A65D1C">
        <w:rPr>
          <w:rFonts w:ascii="Arial" w:hAnsi="Arial"/>
          <w:sz w:val="22"/>
          <w:szCs w:val="22"/>
        </w:rPr>
        <w:t xml:space="preserve">The gross carrying amount (before deducting accumulated depreciation and allowance for impairment loss) of </w:t>
      </w:r>
      <w:r w:rsidRPr="00A65D1C">
        <w:rPr>
          <w:rFonts w:ascii="Arial" w:hAnsi="Arial" w:cs="Arial"/>
          <w:sz w:val="22"/>
          <w:szCs w:val="22"/>
        </w:rPr>
        <w:t xml:space="preserve">those assets amounted to Baht </w:t>
      </w:r>
      <w:r w:rsidR="00F5652B" w:rsidRPr="00A65D1C">
        <w:rPr>
          <w:rFonts w:ascii="Arial" w:hAnsi="Arial" w:cs="Arial"/>
          <w:sz w:val="22"/>
          <w:szCs w:val="22"/>
        </w:rPr>
        <w:t>9,009</w:t>
      </w:r>
      <w:r w:rsidRPr="00A65D1C">
        <w:rPr>
          <w:rFonts w:ascii="Arial" w:hAnsi="Arial" w:cs="Arial"/>
          <w:sz w:val="22"/>
          <w:szCs w:val="22"/>
        </w:rPr>
        <w:t xml:space="preserve"> million (</w:t>
      </w:r>
      <w:r w:rsidR="005307BC" w:rsidRPr="00A65D1C">
        <w:rPr>
          <w:rFonts w:ascii="Arial" w:hAnsi="Arial" w:cs="Arial"/>
          <w:sz w:val="22"/>
          <w:szCs w:val="22"/>
        </w:rPr>
        <w:t>2020</w:t>
      </w:r>
      <w:r w:rsidRPr="00A65D1C">
        <w:rPr>
          <w:rFonts w:ascii="Arial" w:hAnsi="Arial" w:cs="Arial"/>
          <w:sz w:val="22"/>
          <w:szCs w:val="22"/>
        </w:rPr>
        <w:t>: Baht 8,</w:t>
      </w:r>
      <w:r w:rsidR="00B75605" w:rsidRPr="00A65D1C">
        <w:rPr>
          <w:rFonts w:ascii="Arial" w:hAnsi="Arial" w:cs="Arial"/>
          <w:sz w:val="22"/>
          <w:szCs w:val="22"/>
        </w:rPr>
        <w:t>698</w:t>
      </w:r>
      <w:r w:rsidRPr="00A65D1C">
        <w:rPr>
          <w:rFonts w:ascii="Arial" w:hAnsi="Arial" w:cs="Arial"/>
          <w:sz w:val="22"/>
          <w:szCs w:val="22"/>
        </w:rPr>
        <w:t xml:space="preserve"> million).</w:t>
      </w:r>
    </w:p>
    <w:p w14:paraId="4215677D" w14:textId="65FF5103" w:rsidR="00545B27" w:rsidRPr="00A65D1C" w:rsidRDefault="00545B27" w:rsidP="00332AC7">
      <w:pPr>
        <w:tabs>
          <w:tab w:val="left" w:pos="720"/>
        </w:tabs>
        <w:spacing w:before="240" w:after="120" w:line="380" w:lineRule="exact"/>
        <w:ind w:left="547" w:hanging="547"/>
        <w:jc w:val="thaiDistribute"/>
        <w:rPr>
          <w:rFonts w:ascii="Arial" w:hAnsi="Arial" w:cstheme="minorBidi"/>
          <w:sz w:val="20"/>
        </w:rPr>
        <w:sectPr w:rsidR="00545B27" w:rsidRPr="00A65D1C" w:rsidSect="007B6D44">
          <w:pgSz w:w="16834" w:h="11909" w:orient="landscape" w:code="9"/>
          <w:pgMar w:top="1800" w:right="1296" w:bottom="1080" w:left="1080" w:header="706" w:footer="706" w:gutter="0"/>
          <w:cols w:space="720"/>
        </w:sectPr>
      </w:pPr>
    </w:p>
    <w:p w14:paraId="07787E0C" w14:textId="2D5CB339" w:rsidR="00BD5B31" w:rsidRPr="00A65D1C" w:rsidRDefault="0017587D" w:rsidP="00BD5B31">
      <w:pPr>
        <w:tabs>
          <w:tab w:val="left" w:pos="720"/>
        </w:tabs>
        <w:spacing w:before="80" w:after="80" w:line="380" w:lineRule="exact"/>
        <w:ind w:left="547" w:hanging="547"/>
        <w:jc w:val="thaiDistribute"/>
        <w:rPr>
          <w:rFonts w:ascii="Arial" w:hAnsi="Arial" w:cs="Arial"/>
          <w:sz w:val="22"/>
          <w:szCs w:val="22"/>
        </w:rPr>
      </w:pPr>
      <w:r w:rsidRPr="00A65D1C">
        <w:rPr>
          <w:rFonts w:ascii="Arial" w:hAnsi="Arial" w:cs="Arial"/>
          <w:sz w:val="22"/>
          <w:szCs w:val="22"/>
        </w:rPr>
        <w:lastRenderedPageBreak/>
        <w:tab/>
      </w:r>
      <w:r w:rsidR="00281A79" w:rsidRPr="00A65D1C">
        <w:rPr>
          <w:rFonts w:ascii="Arial" w:hAnsi="Arial" w:cs="Browallia New"/>
          <w:sz w:val="22"/>
          <w:szCs w:val="28"/>
        </w:rPr>
        <w:t>The</w:t>
      </w:r>
      <w:r w:rsidR="00BD5B31" w:rsidRPr="00A65D1C">
        <w:rPr>
          <w:rFonts w:ascii="Arial" w:hAnsi="Arial" w:cs="Arial"/>
          <w:sz w:val="22"/>
          <w:szCs w:val="22"/>
        </w:rPr>
        <w:t xml:space="preserve"> </w:t>
      </w:r>
      <w:r w:rsidR="00471BFB" w:rsidRPr="00A65D1C">
        <w:rPr>
          <w:rFonts w:ascii="Arial" w:hAnsi="Arial" w:cs="Arial"/>
          <w:sz w:val="22"/>
          <w:szCs w:val="22"/>
        </w:rPr>
        <w:t>Group</w:t>
      </w:r>
      <w:r w:rsidR="00BD5B31" w:rsidRPr="00A65D1C">
        <w:rPr>
          <w:rFonts w:ascii="Arial" w:hAnsi="Arial" w:cs="Arial"/>
          <w:sz w:val="22"/>
          <w:szCs w:val="22"/>
        </w:rPr>
        <w:t xml:space="preserve"> evaluated impairment of equipment</w:t>
      </w:r>
      <w:r w:rsidR="00332AC7" w:rsidRPr="00A65D1C">
        <w:rPr>
          <w:rFonts w:ascii="Arial" w:hAnsi="Arial" w:cs="Arial"/>
          <w:sz w:val="22"/>
          <w:szCs w:val="22"/>
        </w:rPr>
        <w:t>, including right-of-use assets - cost of spectrum licenses as described in Note 1</w:t>
      </w:r>
      <w:r w:rsidR="00640C19" w:rsidRPr="00A65D1C">
        <w:rPr>
          <w:rFonts w:ascii="Arial" w:hAnsi="Arial" w:cstheme="minorBidi"/>
          <w:sz w:val="22"/>
          <w:szCs w:val="22"/>
        </w:rPr>
        <w:t>4</w:t>
      </w:r>
      <w:r w:rsidR="00332AC7" w:rsidRPr="00A65D1C">
        <w:rPr>
          <w:rFonts w:ascii="Arial" w:hAnsi="Arial" w:cs="Arial"/>
          <w:sz w:val="22"/>
          <w:szCs w:val="22"/>
        </w:rPr>
        <w:t xml:space="preserve"> to the consolidated financial statement</w:t>
      </w:r>
      <w:r w:rsidR="00401498" w:rsidRPr="00A65D1C">
        <w:rPr>
          <w:rFonts w:ascii="Arial" w:hAnsi="Arial" w:cs="Arial"/>
          <w:sz w:val="22"/>
          <w:szCs w:val="22"/>
        </w:rPr>
        <w:t>s</w:t>
      </w:r>
      <w:r w:rsidR="00332AC7" w:rsidRPr="00A65D1C">
        <w:rPr>
          <w:rFonts w:ascii="Arial" w:hAnsi="Arial" w:cs="Arial"/>
          <w:sz w:val="22"/>
          <w:szCs w:val="22"/>
        </w:rPr>
        <w:t xml:space="preserve"> and the other related right-of-use assets as described in Note 22.1 to the consolidated financial statement</w:t>
      </w:r>
      <w:r w:rsidR="00377AAF" w:rsidRPr="00A65D1C">
        <w:rPr>
          <w:rFonts w:ascii="Arial" w:hAnsi="Arial" w:cs="Arial"/>
          <w:sz w:val="22"/>
          <w:szCs w:val="22"/>
        </w:rPr>
        <w:t>s</w:t>
      </w:r>
      <w:r w:rsidR="00332AC7" w:rsidRPr="00A65D1C">
        <w:rPr>
          <w:rFonts w:ascii="Arial" w:hAnsi="Arial" w:cs="Arial"/>
          <w:sz w:val="22"/>
          <w:szCs w:val="22"/>
        </w:rPr>
        <w:t>,</w:t>
      </w:r>
      <w:r w:rsidR="00BD5B31" w:rsidRPr="00A65D1C">
        <w:rPr>
          <w:rFonts w:ascii="Arial" w:hAnsi="Arial" w:cs="Arial"/>
          <w:sz w:val="22"/>
          <w:szCs w:val="22"/>
        </w:rPr>
        <w:t xml:space="preserve"> for </w:t>
      </w:r>
      <w:r w:rsidR="00771DDA" w:rsidRPr="00A65D1C">
        <w:rPr>
          <w:rFonts w:ascii="Arial" w:hAnsi="Arial" w:cs="Arial"/>
          <w:sz w:val="22"/>
          <w:szCs w:val="22"/>
        </w:rPr>
        <w:t>mobile telecommunication</w:t>
      </w:r>
      <w:r w:rsidR="00BD5B31" w:rsidRPr="00A65D1C">
        <w:rPr>
          <w:rFonts w:ascii="Arial" w:hAnsi="Arial" w:cs="Arial"/>
          <w:sz w:val="22"/>
          <w:szCs w:val="22"/>
        </w:rPr>
        <w:t xml:space="preserve"> services of the </w:t>
      </w:r>
      <w:r w:rsidR="00471BFB" w:rsidRPr="00A65D1C">
        <w:rPr>
          <w:rFonts w:ascii="Arial" w:hAnsi="Arial" w:cs="Arial"/>
          <w:sz w:val="22"/>
          <w:szCs w:val="22"/>
        </w:rPr>
        <w:t>Group</w:t>
      </w:r>
      <w:r w:rsidR="00CC478A" w:rsidRPr="00A65D1C">
        <w:rPr>
          <w:rFonts w:ascii="Arial" w:hAnsi="Arial" w:cs="Arial"/>
          <w:sz w:val="22"/>
          <w:szCs w:val="22"/>
        </w:rPr>
        <w:t xml:space="preserve"> </w:t>
      </w:r>
      <w:r w:rsidR="00BD5B31" w:rsidRPr="00A65D1C">
        <w:rPr>
          <w:rFonts w:ascii="Arial" w:hAnsi="Arial" w:cs="Arial"/>
          <w:sz w:val="22"/>
          <w:szCs w:val="22"/>
        </w:rPr>
        <w:t>by comparing the carrying amount of the cash generating unit</w:t>
      </w:r>
      <w:r w:rsidR="00BD5B31" w:rsidRPr="00A65D1C" w:rsidDel="00807144">
        <w:rPr>
          <w:rFonts w:ascii="Arial" w:hAnsi="Arial" w:cs="Arial"/>
          <w:sz w:val="22"/>
          <w:szCs w:val="22"/>
        </w:rPr>
        <w:t xml:space="preserve"> </w:t>
      </w:r>
      <w:r w:rsidR="00BD5B31" w:rsidRPr="00A65D1C">
        <w:rPr>
          <w:rFonts w:ascii="Arial" w:hAnsi="Arial" w:cs="Arial"/>
          <w:sz w:val="22"/>
          <w:szCs w:val="22"/>
        </w:rPr>
        <w:t>to its recoverable amount. The recoverable amounts are the value in use which is determined by using cash flow projections approved by the management based on the assumptions by considering the scope of the spectrum licensing and telecommunication business license period of the subsidiary,</w:t>
      </w:r>
      <w:r w:rsidR="00CE5A67" w:rsidRPr="00A65D1C">
        <w:rPr>
          <w:rFonts w:ascii="Arial" w:hAnsi="Arial" w:cs="Arial"/>
          <w:sz w:val="22"/>
          <w:szCs w:val="22"/>
        </w:rPr>
        <w:t xml:space="preserve"> </w:t>
      </w:r>
      <w:r w:rsidR="00BD5B31" w:rsidRPr="00A65D1C">
        <w:rPr>
          <w:rFonts w:ascii="Arial" w:hAnsi="Arial" w:cs="Arial"/>
          <w:sz w:val="22"/>
          <w:szCs w:val="22"/>
        </w:rPr>
        <w:t>and discounted to their present value using the pre-tax discount rate reflecting specific risks relating to the Group.</w:t>
      </w:r>
    </w:p>
    <w:p w14:paraId="34884E87" w14:textId="58545DAF" w:rsidR="00BC4417" w:rsidRPr="00A65D1C" w:rsidRDefault="00BC4417" w:rsidP="00BC4417">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A65D1C">
        <w:rPr>
          <w:rFonts w:ascii="Arial" w:hAnsi="Arial" w:cs="Arial"/>
          <w:b/>
          <w:bCs/>
          <w:sz w:val="22"/>
          <w:szCs w:val="22"/>
        </w:rPr>
        <w:t>1</w:t>
      </w:r>
      <w:r w:rsidR="00640C19" w:rsidRPr="00A65D1C">
        <w:rPr>
          <w:rFonts w:ascii="Arial" w:hAnsi="Arial" w:cs="Arial"/>
          <w:b/>
          <w:bCs/>
          <w:sz w:val="22"/>
          <w:szCs w:val="22"/>
        </w:rPr>
        <w:t>4</w:t>
      </w:r>
      <w:r w:rsidRPr="00A65D1C">
        <w:rPr>
          <w:rFonts w:ascii="Arial" w:hAnsi="Arial" w:cs="Arial"/>
          <w:b/>
          <w:bCs/>
          <w:sz w:val="22"/>
          <w:szCs w:val="22"/>
        </w:rPr>
        <w:t>.</w:t>
      </w:r>
      <w:r w:rsidR="00281A79" w:rsidRPr="00A65D1C">
        <w:rPr>
          <w:rFonts w:ascii="Arial" w:hAnsi="Arial" w:cs="Arial"/>
          <w:b/>
          <w:bCs/>
          <w:sz w:val="22"/>
          <w:szCs w:val="22"/>
        </w:rPr>
        <w:tab/>
        <w:t>R</w:t>
      </w:r>
      <w:r w:rsidR="00332AC7" w:rsidRPr="00A65D1C">
        <w:rPr>
          <w:rFonts w:ascii="Arial" w:hAnsi="Arial" w:cs="Arial"/>
          <w:b/>
          <w:bCs/>
          <w:sz w:val="22"/>
          <w:szCs w:val="22"/>
        </w:rPr>
        <w:t>ight-of-use assets - cost of spectrum licenses</w:t>
      </w:r>
    </w:p>
    <w:p w14:paraId="6C396569" w14:textId="72565A9D" w:rsidR="00BC4417" w:rsidRPr="00A65D1C" w:rsidRDefault="00BC4417"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65D1C">
        <w:rPr>
          <w:rFonts w:ascii="Arial" w:hAnsi="Arial" w:cs="Arial"/>
          <w:sz w:val="22"/>
          <w:szCs w:val="22"/>
        </w:rPr>
        <w:tab/>
        <w:t xml:space="preserve">The net book value of </w:t>
      </w:r>
      <w:r w:rsidR="00CE5A67" w:rsidRPr="00A65D1C">
        <w:rPr>
          <w:rFonts w:ascii="Arial" w:hAnsi="Arial" w:cs="Arial"/>
          <w:sz w:val="22"/>
          <w:szCs w:val="22"/>
        </w:rPr>
        <w:t>right-of-use assets - cost of spectrum licenses</w:t>
      </w:r>
      <w:r w:rsidRPr="00A65D1C">
        <w:rPr>
          <w:rFonts w:ascii="Arial" w:hAnsi="Arial" w:cs="Arial"/>
          <w:sz w:val="22"/>
          <w:szCs w:val="22"/>
        </w:rPr>
        <w:t xml:space="preserve"> as at 31 December </w:t>
      </w:r>
      <w:r w:rsidR="005307BC" w:rsidRPr="00A65D1C">
        <w:rPr>
          <w:rFonts w:ascii="Arial" w:hAnsi="Arial" w:cs="Arial"/>
          <w:sz w:val="22"/>
          <w:szCs w:val="22"/>
        </w:rPr>
        <w:t>2021</w:t>
      </w:r>
      <w:r w:rsidR="005575C2" w:rsidRPr="00A65D1C">
        <w:rPr>
          <w:rFonts w:ascii="Arial" w:hAnsi="Arial" w:cs="Arial"/>
          <w:sz w:val="22"/>
          <w:szCs w:val="22"/>
        </w:rPr>
        <w:t xml:space="preserve"> </w:t>
      </w:r>
      <w:r w:rsidR="005575C2" w:rsidRPr="00A65D1C">
        <w:rPr>
          <w:rFonts w:ascii="Arial" w:hAnsi="Arial"/>
          <w:sz w:val="22"/>
          <w:szCs w:val="22"/>
        </w:rPr>
        <w:t xml:space="preserve">and </w:t>
      </w:r>
      <w:r w:rsidR="005307BC" w:rsidRPr="00A65D1C">
        <w:rPr>
          <w:rFonts w:ascii="Arial" w:hAnsi="Arial"/>
          <w:sz w:val="22"/>
          <w:szCs w:val="22"/>
        </w:rPr>
        <w:t>2020</w:t>
      </w:r>
      <w:r w:rsidRPr="00A65D1C">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610"/>
      </w:tblGrid>
      <w:tr w:rsidR="002D1107" w:rsidRPr="00A65D1C" w14:paraId="549F8BA9" w14:textId="77777777" w:rsidTr="00474F44">
        <w:trPr>
          <w:tblHeader/>
        </w:trPr>
        <w:tc>
          <w:tcPr>
            <w:tcW w:w="8640" w:type="dxa"/>
            <w:gridSpan w:val="2"/>
          </w:tcPr>
          <w:p w14:paraId="35B0A465" w14:textId="41B00072" w:rsidR="002D1107" w:rsidRPr="00A65D1C" w:rsidRDefault="00AF0482" w:rsidP="00474F44">
            <w:pPr>
              <w:tabs>
                <w:tab w:val="right" w:pos="1033"/>
              </w:tabs>
              <w:spacing w:line="340" w:lineRule="exact"/>
              <w:ind w:right="-72"/>
              <w:jc w:val="right"/>
              <w:rPr>
                <w:rFonts w:ascii="Arial" w:hAnsi="Arial" w:cs="Arial"/>
                <w:sz w:val="22"/>
                <w:szCs w:val="22"/>
                <w:cs/>
              </w:rPr>
            </w:pPr>
            <w:r w:rsidRPr="00A65D1C">
              <w:rPr>
                <w:rFonts w:ascii="Arial" w:hAnsi="Arial" w:cs="Arial"/>
                <w:sz w:val="22"/>
                <w:szCs w:val="22"/>
              </w:rPr>
              <w:t xml:space="preserve"> </w:t>
            </w:r>
            <w:r w:rsidR="002D1107" w:rsidRPr="00A65D1C">
              <w:rPr>
                <w:rFonts w:ascii="Arial" w:hAnsi="Arial" w:cs="Arial"/>
                <w:sz w:val="22"/>
                <w:szCs w:val="22"/>
              </w:rPr>
              <w:t>(Unit: Thousand Baht)</w:t>
            </w:r>
          </w:p>
        </w:tc>
      </w:tr>
      <w:tr w:rsidR="002D1107" w:rsidRPr="00A65D1C" w14:paraId="38023A59" w14:textId="77777777" w:rsidTr="00474F44">
        <w:trPr>
          <w:tblHeader/>
        </w:trPr>
        <w:tc>
          <w:tcPr>
            <w:tcW w:w="6030" w:type="dxa"/>
          </w:tcPr>
          <w:p w14:paraId="07BDB6F4" w14:textId="77777777" w:rsidR="002D1107" w:rsidRPr="00A65D1C" w:rsidRDefault="002D1107" w:rsidP="00474F44">
            <w:pPr>
              <w:spacing w:line="340" w:lineRule="exact"/>
              <w:ind w:right="-72"/>
              <w:rPr>
                <w:rFonts w:ascii="Arial" w:hAnsi="Arial" w:cs="Arial"/>
                <w:sz w:val="22"/>
                <w:szCs w:val="22"/>
                <w:cs/>
              </w:rPr>
            </w:pPr>
          </w:p>
        </w:tc>
        <w:tc>
          <w:tcPr>
            <w:tcW w:w="2610" w:type="dxa"/>
            <w:vAlign w:val="bottom"/>
          </w:tcPr>
          <w:p w14:paraId="2C8C47EA" w14:textId="77777777" w:rsidR="00474F44" w:rsidRPr="00A65D1C"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65D1C">
              <w:rPr>
                <w:rFonts w:ascii="Arial" w:hAnsi="Arial" w:cs="Arial"/>
                <w:sz w:val="22"/>
                <w:szCs w:val="22"/>
              </w:rPr>
              <w:t xml:space="preserve">Consolidated   </w:t>
            </w:r>
          </w:p>
          <w:p w14:paraId="142058FA" w14:textId="380B8223" w:rsidR="002D1107" w:rsidRPr="00A65D1C" w:rsidRDefault="002D1107" w:rsidP="00474F4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65D1C">
              <w:rPr>
                <w:rFonts w:ascii="Arial" w:hAnsi="Arial" w:cs="Arial"/>
                <w:sz w:val="22"/>
                <w:szCs w:val="22"/>
              </w:rPr>
              <w:t xml:space="preserve"> financial statement</w:t>
            </w:r>
            <w:r w:rsidR="002F5817" w:rsidRPr="00A65D1C">
              <w:rPr>
                <w:rFonts w:ascii="Arial" w:hAnsi="Arial" w:cs="Arial"/>
                <w:sz w:val="22"/>
                <w:szCs w:val="22"/>
              </w:rPr>
              <w:t>s</w:t>
            </w:r>
          </w:p>
        </w:tc>
      </w:tr>
      <w:tr w:rsidR="002D1107" w:rsidRPr="00A65D1C" w14:paraId="1057D82D" w14:textId="77777777" w:rsidTr="00474F44">
        <w:tc>
          <w:tcPr>
            <w:tcW w:w="6030" w:type="dxa"/>
          </w:tcPr>
          <w:p w14:paraId="488545C4" w14:textId="27A5C12E" w:rsidR="002D1107" w:rsidRPr="00A65D1C" w:rsidRDefault="002D1107" w:rsidP="00474F44">
            <w:pPr>
              <w:spacing w:line="340" w:lineRule="exact"/>
              <w:ind w:right="-72"/>
              <w:rPr>
                <w:rFonts w:ascii="Arial" w:hAnsi="Arial" w:cs="Arial"/>
                <w:sz w:val="22"/>
                <w:szCs w:val="22"/>
              </w:rPr>
            </w:pPr>
            <w:r w:rsidRPr="00A65D1C">
              <w:rPr>
                <w:rFonts w:ascii="Arial" w:hAnsi="Arial" w:cs="Arial"/>
                <w:sz w:val="22"/>
                <w:szCs w:val="22"/>
              </w:rPr>
              <w:t>As at 3</w:t>
            </w:r>
            <w:r w:rsidR="00A45C32" w:rsidRPr="00A65D1C">
              <w:rPr>
                <w:rFonts w:ascii="Arial" w:hAnsi="Arial" w:cs="Arial"/>
                <w:sz w:val="22"/>
                <w:szCs w:val="22"/>
              </w:rPr>
              <w:t>1</w:t>
            </w:r>
            <w:r w:rsidRPr="00A65D1C">
              <w:rPr>
                <w:rFonts w:ascii="Arial" w:hAnsi="Arial" w:cs="Arial"/>
                <w:sz w:val="22"/>
                <w:szCs w:val="22"/>
              </w:rPr>
              <w:t xml:space="preserve"> </w:t>
            </w:r>
            <w:r w:rsidR="00A45C32" w:rsidRPr="00A65D1C">
              <w:rPr>
                <w:rFonts w:ascii="Arial" w:hAnsi="Arial" w:cs="Arial"/>
                <w:sz w:val="22"/>
                <w:szCs w:val="22"/>
              </w:rPr>
              <w:t>December</w:t>
            </w:r>
            <w:r w:rsidRPr="00A65D1C">
              <w:rPr>
                <w:rFonts w:ascii="Arial" w:hAnsi="Arial" w:cs="Arial"/>
                <w:sz w:val="22"/>
                <w:szCs w:val="22"/>
              </w:rPr>
              <w:t xml:space="preserve"> </w:t>
            </w:r>
            <w:r w:rsidR="005307BC" w:rsidRPr="00A65D1C">
              <w:rPr>
                <w:rFonts w:ascii="Arial" w:hAnsi="Arial" w:cs="Arial"/>
                <w:sz w:val="22"/>
                <w:szCs w:val="22"/>
              </w:rPr>
              <w:t>2021</w:t>
            </w:r>
            <w:r w:rsidRPr="00A65D1C">
              <w:rPr>
                <w:rFonts w:ascii="Arial" w:hAnsi="Arial" w:cs="Arial"/>
                <w:sz w:val="22"/>
                <w:szCs w:val="22"/>
              </w:rPr>
              <w:t>:</w:t>
            </w:r>
          </w:p>
        </w:tc>
        <w:tc>
          <w:tcPr>
            <w:tcW w:w="2610" w:type="dxa"/>
          </w:tcPr>
          <w:p w14:paraId="3BD25D73" w14:textId="77777777" w:rsidR="002D1107" w:rsidRPr="00A65D1C" w:rsidRDefault="002D1107" w:rsidP="00474F44">
            <w:pPr>
              <w:tabs>
                <w:tab w:val="decimal" w:pos="1037"/>
              </w:tabs>
              <w:spacing w:line="340" w:lineRule="exact"/>
              <w:ind w:right="-72"/>
              <w:rPr>
                <w:rFonts w:ascii="Arial" w:hAnsi="Arial" w:cs="Arial"/>
                <w:sz w:val="22"/>
                <w:szCs w:val="22"/>
              </w:rPr>
            </w:pPr>
          </w:p>
        </w:tc>
      </w:tr>
      <w:tr w:rsidR="002D1107" w:rsidRPr="00A65D1C" w14:paraId="16671340" w14:textId="77777777" w:rsidTr="00474F44">
        <w:trPr>
          <w:trHeight w:val="306"/>
        </w:trPr>
        <w:tc>
          <w:tcPr>
            <w:tcW w:w="6030" w:type="dxa"/>
          </w:tcPr>
          <w:p w14:paraId="150CF032" w14:textId="77777777" w:rsidR="002D1107" w:rsidRPr="00A65D1C" w:rsidRDefault="002D1107" w:rsidP="00474F44">
            <w:pPr>
              <w:spacing w:line="340" w:lineRule="exact"/>
              <w:ind w:right="-72"/>
              <w:rPr>
                <w:rFonts w:ascii="Arial" w:hAnsi="Arial" w:cs="Arial"/>
                <w:sz w:val="22"/>
                <w:szCs w:val="22"/>
                <w:cs/>
              </w:rPr>
            </w:pPr>
            <w:r w:rsidRPr="00A65D1C">
              <w:rPr>
                <w:rFonts w:ascii="Arial" w:hAnsi="Arial" w:cs="Arial"/>
                <w:sz w:val="22"/>
                <w:szCs w:val="22"/>
              </w:rPr>
              <w:t>Cost</w:t>
            </w:r>
          </w:p>
        </w:tc>
        <w:tc>
          <w:tcPr>
            <w:tcW w:w="2610" w:type="dxa"/>
          </w:tcPr>
          <w:p w14:paraId="2C676A55" w14:textId="4A7B1102" w:rsidR="002D1107" w:rsidRPr="00A65D1C" w:rsidRDefault="002B4726" w:rsidP="00474F44">
            <w:pPr>
              <w:tabs>
                <w:tab w:val="decimal" w:pos="2145"/>
              </w:tabs>
              <w:spacing w:line="340" w:lineRule="exact"/>
              <w:ind w:right="-18"/>
              <w:rPr>
                <w:rFonts w:ascii="Arial" w:hAnsi="Arial" w:cs="Arial"/>
                <w:sz w:val="22"/>
                <w:szCs w:val="22"/>
              </w:rPr>
            </w:pPr>
            <w:r w:rsidRPr="00A65D1C">
              <w:rPr>
                <w:rFonts w:ascii="Arial" w:hAnsi="Arial" w:cs="Arial"/>
                <w:sz w:val="22"/>
                <w:szCs w:val="22"/>
              </w:rPr>
              <w:t>75,189,923</w:t>
            </w:r>
          </w:p>
        </w:tc>
      </w:tr>
      <w:tr w:rsidR="002D1107" w:rsidRPr="00A65D1C" w14:paraId="60659864" w14:textId="77777777" w:rsidTr="00474F44">
        <w:trPr>
          <w:trHeight w:val="369"/>
        </w:trPr>
        <w:tc>
          <w:tcPr>
            <w:tcW w:w="6030" w:type="dxa"/>
          </w:tcPr>
          <w:p w14:paraId="0B5A45F6" w14:textId="77777777" w:rsidR="002D1107" w:rsidRPr="00A65D1C" w:rsidRDefault="002D1107" w:rsidP="00474F44">
            <w:pPr>
              <w:spacing w:line="340" w:lineRule="exact"/>
              <w:ind w:right="-72"/>
              <w:rPr>
                <w:rFonts w:ascii="Arial" w:hAnsi="Arial" w:cs="Arial"/>
                <w:sz w:val="22"/>
                <w:szCs w:val="22"/>
                <w:cs/>
                <w:lang w:val="en-GB"/>
              </w:rPr>
            </w:pPr>
            <w:r w:rsidRPr="00A65D1C">
              <w:rPr>
                <w:rFonts w:ascii="Arial" w:hAnsi="Arial" w:cs="Arial"/>
                <w:sz w:val="22"/>
                <w:szCs w:val="22"/>
              </w:rPr>
              <w:t>Less: Accumulated depreciation</w:t>
            </w:r>
          </w:p>
        </w:tc>
        <w:tc>
          <w:tcPr>
            <w:tcW w:w="2610" w:type="dxa"/>
          </w:tcPr>
          <w:p w14:paraId="213A9B54" w14:textId="06A3BD38" w:rsidR="002D1107" w:rsidRPr="00A65D1C" w:rsidRDefault="002B4726" w:rsidP="00474F44">
            <w:pPr>
              <w:pBdr>
                <w:bottom w:val="single" w:sz="4" w:space="1" w:color="auto"/>
              </w:pBdr>
              <w:tabs>
                <w:tab w:val="decimal" w:pos="2145"/>
              </w:tabs>
              <w:spacing w:line="340" w:lineRule="exact"/>
              <w:ind w:right="-18"/>
              <w:rPr>
                <w:rFonts w:ascii="Arial" w:hAnsi="Arial" w:cs="Arial"/>
                <w:sz w:val="22"/>
                <w:szCs w:val="22"/>
              </w:rPr>
            </w:pPr>
            <w:r w:rsidRPr="00A65D1C">
              <w:rPr>
                <w:rFonts w:ascii="Arial" w:hAnsi="Arial" w:cs="Arial"/>
                <w:sz w:val="22"/>
                <w:szCs w:val="22"/>
              </w:rPr>
              <w:t>(18,153,744)</w:t>
            </w:r>
          </w:p>
        </w:tc>
      </w:tr>
      <w:tr w:rsidR="002D1107" w:rsidRPr="00A65D1C" w14:paraId="7EA726EF" w14:textId="77777777" w:rsidTr="00474F44">
        <w:tc>
          <w:tcPr>
            <w:tcW w:w="6030" w:type="dxa"/>
          </w:tcPr>
          <w:p w14:paraId="34941AFB" w14:textId="77777777" w:rsidR="002D1107" w:rsidRPr="00A65D1C" w:rsidRDefault="002D1107" w:rsidP="00474F44">
            <w:pPr>
              <w:spacing w:line="340" w:lineRule="exact"/>
              <w:ind w:right="-72"/>
              <w:rPr>
                <w:rFonts w:ascii="Arial" w:hAnsi="Arial" w:cs="Arial"/>
                <w:sz w:val="22"/>
                <w:szCs w:val="22"/>
              </w:rPr>
            </w:pPr>
            <w:r w:rsidRPr="00A65D1C">
              <w:rPr>
                <w:rFonts w:ascii="Arial" w:hAnsi="Arial" w:cs="Arial"/>
                <w:sz w:val="22"/>
                <w:szCs w:val="22"/>
              </w:rPr>
              <w:t>Net book value</w:t>
            </w:r>
          </w:p>
        </w:tc>
        <w:tc>
          <w:tcPr>
            <w:tcW w:w="2610" w:type="dxa"/>
          </w:tcPr>
          <w:p w14:paraId="30DBE32E" w14:textId="3C6B7E4B" w:rsidR="002D1107" w:rsidRPr="00A65D1C" w:rsidRDefault="002B4726" w:rsidP="00474F44">
            <w:pPr>
              <w:pBdr>
                <w:bottom w:val="double" w:sz="4" w:space="1" w:color="auto"/>
              </w:pBdr>
              <w:tabs>
                <w:tab w:val="decimal" w:pos="2145"/>
              </w:tabs>
              <w:spacing w:line="340" w:lineRule="exact"/>
              <w:ind w:right="-18"/>
              <w:rPr>
                <w:rFonts w:ascii="Arial" w:hAnsi="Arial" w:cs="Arial"/>
                <w:sz w:val="22"/>
                <w:szCs w:val="22"/>
              </w:rPr>
            </w:pPr>
            <w:r w:rsidRPr="00A65D1C">
              <w:rPr>
                <w:rFonts w:ascii="Arial" w:hAnsi="Arial" w:cs="Arial"/>
                <w:sz w:val="22"/>
                <w:szCs w:val="22"/>
              </w:rPr>
              <w:t>57,036,179</w:t>
            </w:r>
          </w:p>
        </w:tc>
      </w:tr>
      <w:tr w:rsidR="002D1107" w:rsidRPr="00A65D1C" w14:paraId="2D6037C3" w14:textId="77777777" w:rsidTr="00474F44">
        <w:tc>
          <w:tcPr>
            <w:tcW w:w="6030" w:type="dxa"/>
          </w:tcPr>
          <w:p w14:paraId="6D8DAD1C" w14:textId="0E89F796" w:rsidR="002D1107" w:rsidRPr="00A65D1C" w:rsidRDefault="002D1107" w:rsidP="00474F44">
            <w:pPr>
              <w:spacing w:line="340" w:lineRule="exact"/>
              <w:ind w:right="-72"/>
              <w:rPr>
                <w:rFonts w:ascii="Arial" w:hAnsi="Arial" w:cs="Arial"/>
                <w:sz w:val="22"/>
                <w:szCs w:val="22"/>
              </w:rPr>
            </w:pPr>
            <w:r w:rsidRPr="00A65D1C">
              <w:rPr>
                <w:rFonts w:ascii="Arial" w:hAnsi="Arial" w:cs="Arial"/>
                <w:sz w:val="22"/>
                <w:szCs w:val="22"/>
              </w:rPr>
              <w:t xml:space="preserve">As at 31 December </w:t>
            </w:r>
            <w:r w:rsidR="005307BC" w:rsidRPr="00A65D1C">
              <w:rPr>
                <w:rFonts w:ascii="Arial" w:hAnsi="Arial" w:cs="Arial"/>
                <w:sz w:val="22"/>
                <w:szCs w:val="22"/>
              </w:rPr>
              <w:t>2020</w:t>
            </w:r>
            <w:r w:rsidRPr="00A65D1C">
              <w:rPr>
                <w:rFonts w:ascii="Arial" w:hAnsi="Arial" w:cs="Arial"/>
                <w:sz w:val="22"/>
                <w:szCs w:val="22"/>
              </w:rPr>
              <w:t>:</w:t>
            </w:r>
          </w:p>
        </w:tc>
        <w:tc>
          <w:tcPr>
            <w:tcW w:w="2610" w:type="dxa"/>
          </w:tcPr>
          <w:p w14:paraId="6F3708F9" w14:textId="77777777" w:rsidR="002D1107" w:rsidRPr="00A65D1C" w:rsidRDefault="002D1107" w:rsidP="00474F44">
            <w:pPr>
              <w:tabs>
                <w:tab w:val="decimal" w:pos="2145"/>
              </w:tabs>
              <w:spacing w:line="340" w:lineRule="exact"/>
              <w:ind w:right="-18"/>
              <w:rPr>
                <w:rFonts w:ascii="Arial" w:hAnsi="Arial" w:cs="Arial"/>
                <w:sz w:val="22"/>
                <w:szCs w:val="22"/>
              </w:rPr>
            </w:pPr>
          </w:p>
        </w:tc>
      </w:tr>
      <w:tr w:rsidR="00B75605" w:rsidRPr="00A65D1C" w14:paraId="4B50065C" w14:textId="77777777" w:rsidTr="00474F44">
        <w:tc>
          <w:tcPr>
            <w:tcW w:w="6030" w:type="dxa"/>
          </w:tcPr>
          <w:p w14:paraId="5F47FEB1" w14:textId="77777777" w:rsidR="00B75605" w:rsidRPr="00A65D1C" w:rsidRDefault="00B75605" w:rsidP="00B75605">
            <w:pPr>
              <w:spacing w:line="340" w:lineRule="exact"/>
              <w:ind w:right="-72"/>
              <w:rPr>
                <w:rFonts w:ascii="Arial" w:hAnsi="Arial" w:cs="Arial"/>
                <w:sz w:val="22"/>
                <w:szCs w:val="22"/>
              </w:rPr>
            </w:pPr>
            <w:r w:rsidRPr="00A65D1C">
              <w:rPr>
                <w:rFonts w:ascii="Arial" w:hAnsi="Arial" w:cs="Arial"/>
                <w:sz w:val="22"/>
                <w:szCs w:val="22"/>
              </w:rPr>
              <w:t>Cost</w:t>
            </w:r>
          </w:p>
        </w:tc>
        <w:tc>
          <w:tcPr>
            <w:tcW w:w="2610" w:type="dxa"/>
          </w:tcPr>
          <w:p w14:paraId="6802B7BF" w14:textId="550C9694" w:rsidR="00B75605" w:rsidRPr="00A65D1C" w:rsidRDefault="00B75605" w:rsidP="00B75605">
            <w:pPr>
              <w:tabs>
                <w:tab w:val="decimal" w:pos="2145"/>
              </w:tabs>
              <w:spacing w:line="340" w:lineRule="exact"/>
              <w:ind w:right="-18"/>
              <w:rPr>
                <w:rFonts w:ascii="Arial" w:hAnsi="Arial" w:cs="Arial"/>
                <w:sz w:val="22"/>
                <w:szCs w:val="22"/>
              </w:rPr>
            </w:pPr>
            <w:r w:rsidRPr="00A65D1C">
              <w:rPr>
                <w:rFonts w:ascii="Arial" w:hAnsi="Arial" w:cs="Arial"/>
                <w:sz w:val="22"/>
                <w:szCs w:val="22"/>
              </w:rPr>
              <w:t>75,189,923</w:t>
            </w:r>
          </w:p>
        </w:tc>
      </w:tr>
      <w:tr w:rsidR="00B75605" w:rsidRPr="00A65D1C" w14:paraId="677C21CD" w14:textId="77777777" w:rsidTr="00474F44">
        <w:tc>
          <w:tcPr>
            <w:tcW w:w="6030" w:type="dxa"/>
          </w:tcPr>
          <w:p w14:paraId="5810C772" w14:textId="77777777" w:rsidR="00B75605" w:rsidRPr="00A65D1C" w:rsidRDefault="00B75605" w:rsidP="00B75605">
            <w:pPr>
              <w:spacing w:line="340" w:lineRule="exact"/>
              <w:ind w:right="-72"/>
              <w:rPr>
                <w:rFonts w:ascii="Arial" w:hAnsi="Arial" w:cs="Arial"/>
                <w:sz w:val="22"/>
                <w:szCs w:val="22"/>
              </w:rPr>
            </w:pPr>
            <w:r w:rsidRPr="00A65D1C">
              <w:rPr>
                <w:rFonts w:ascii="Arial" w:hAnsi="Arial" w:cs="Arial"/>
                <w:sz w:val="22"/>
                <w:szCs w:val="22"/>
              </w:rPr>
              <w:t>Less: Accumulated depreciation</w:t>
            </w:r>
          </w:p>
        </w:tc>
        <w:tc>
          <w:tcPr>
            <w:tcW w:w="2610" w:type="dxa"/>
          </w:tcPr>
          <w:p w14:paraId="16C039F5" w14:textId="2927D336" w:rsidR="00B75605" w:rsidRPr="00A65D1C" w:rsidRDefault="00B75605" w:rsidP="00B75605">
            <w:pPr>
              <w:pBdr>
                <w:bottom w:val="single" w:sz="4" w:space="1" w:color="auto"/>
              </w:pBdr>
              <w:tabs>
                <w:tab w:val="decimal" w:pos="2145"/>
              </w:tabs>
              <w:spacing w:line="340" w:lineRule="exact"/>
              <w:ind w:right="-18"/>
              <w:rPr>
                <w:rFonts w:ascii="Arial" w:hAnsi="Arial" w:cs="Arial"/>
                <w:sz w:val="22"/>
                <w:szCs w:val="22"/>
              </w:rPr>
            </w:pPr>
            <w:r w:rsidRPr="00A65D1C">
              <w:rPr>
                <w:rFonts w:ascii="Arial" w:hAnsi="Arial" w:cs="Arial"/>
                <w:sz w:val="22"/>
                <w:szCs w:val="22"/>
              </w:rPr>
              <w:t>(13,085,344)</w:t>
            </w:r>
          </w:p>
        </w:tc>
      </w:tr>
      <w:tr w:rsidR="00B75605" w:rsidRPr="00A65D1C" w14:paraId="70D0A749" w14:textId="77777777" w:rsidTr="00474F44">
        <w:tc>
          <w:tcPr>
            <w:tcW w:w="6030" w:type="dxa"/>
          </w:tcPr>
          <w:p w14:paraId="20299F59" w14:textId="77777777" w:rsidR="00B75605" w:rsidRPr="00A65D1C" w:rsidRDefault="00B75605" w:rsidP="00B75605">
            <w:pPr>
              <w:spacing w:line="340" w:lineRule="exact"/>
              <w:ind w:right="-72"/>
              <w:rPr>
                <w:rFonts w:ascii="Arial" w:hAnsi="Arial" w:cs="Arial"/>
                <w:sz w:val="22"/>
                <w:szCs w:val="22"/>
              </w:rPr>
            </w:pPr>
            <w:r w:rsidRPr="00A65D1C">
              <w:rPr>
                <w:rFonts w:ascii="Arial" w:hAnsi="Arial" w:cs="Arial"/>
                <w:sz w:val="22"/>
                <w:szCs w:val="22"/>
              </w:rPr>
              <w:t>Net book value</w:t>
            </w:r>
          </w:p>
        </w:tc>
        <w:tc>
          <w:tcPr>
            <w:tcW w:w="2610" w:type="dxa"/>
          </w:tcPr>
          <w:p w14:paraId="77D2E60E" w14:textId="2D78211F" w:rsidR="00B75605" w:rsidRPr="00A65D1C" w:rsidRDefault="00B75605" w:rsidP="00B75605">
            <w:pPr>
              <w:pBdr>
                <w:bottom w:val="double" w:sz="4" w:space="1" w:color="auto"/>
              </w:pBdr>
              <w:tabs>
                <w:tab w:val="decimal" w:pos="2145"/>
              </w:tabs>
              <w:spacing w:line="340" w:lineRule="exact"/>
              <w:ind w:right="-18"/>
              <w:rPr>
                <w:rFonts w:ascii="Arial" w:hAnsi="Arial" w:cs="Arial"/>
                <w:sz w:val="22"/>
                <w:szCs w:val="22"/>
              </w:rPr>
            </w:pPr>
            <w:r w:rsidRPr="00A65D1C">
              <w:rPr>
                <w:rFonts w:ascii="Arial" w:hAnsi="Arial" w:cs="Arial"/>
                <w:sz w:val="22"/>
                <w:szCs w:val="22"/>
              </w:rPr>
              <w:t>62,104,579</w:t>
            </w:r>
          </w:p>
        </w:tc>
      </w:tr>
    </w:tbl>
    <w:p w14:paraId="4C353CE2" w14:textId="3C9A97AF" w:rsidR="00BC4417" w:rsidRPr="00A65D1C" w:rsidRDefault="00BC4417" w:rsidP="00EA41E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A65D1C">
        <w:rPr>
          <w:rFonts w:ascii="Arial" w:hAnsi="Arial" w:cs="Arial"/>
          <w:sz w:val="22"/>
          <w:szCs w:val="22"/>
          <w:cs/>
        </w:rPr>
        <w:tab/>
      </w:r>
      <w:r w:rsidRPr="00A65D1C">
        <w:rPr>
          <w:rFonts w:ascii="Arial" w:hAnsi="Arial" w:cs="Arial"/>
          <w:sz w:val="22"/>
          <w:szCs w:val="22"/>
        </w:rPr>
        <w:t xml:space="preserve">A reconciliation of the net book value of </w:t>
      </w:r>
      <w:r w:rsidR="00332AC7" w:rsidRPr="00A65D1C">
        <w:rPr>
          <w:rFonts w:ascii="Arial" w:hAnsi="Arial" w:cs="Arial"/>
          <w:sz w:val="22"/>
          <w:szCs w:val="22"/>
        </w:rPr>
        <w:t>right-of-use assets - cost of spectrum licenses</w:t>
      </w:r>
      <w:r w:rsidRPr="00A65D1C">
        <w:rPr>
          <w:rFonts w:ascii="Arial" w:hAnsi="Arial" w:cs="Arial"/>
          <w:sz w:val="22"/>
          <w:szCs w:val="22"/>
        </w:rPr>
        <w:t xml:space="preserve"> </w:t>
      </w:r>
      <w:r w:rsidR="008E6F1E" w:rsidRPr="00A65D1C">
        <w:rPr>
          <w:rFonts w:ascii="Arial" w:hAnsi="Arial" w:cs="Arial"/>
          <w:sz w:val="22"/>
          <w:szCs w:val="22"/>
        </w:rPr>
        <w:t xml:space="preserve">for </w:t>
      </w:r>
      <w:r w:rsidRPr="00A65D1C">
        <w:rPr>
          <w:rFonts w:ascii="Arial" w:hAnsi="Arial" w:cs="Arial"/>
          <w:sz w:val="22"/>
          <w:szCs w:val="22"/>
        </w:rPr>
        <w:t xml:space="preserve">the years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xml:space="preserve">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610"/>
      </w:tblGrid>
      <w:tr w:rsidR="003C2404" w:rsidRPr="00A65D1C" w14:paraId="77EDCF59" w14:textId="77777777" w:rsidTr="00474F44">
        <w:tc>
          <w:tcPr>
            <w:tcW w:w="6030" w:type="dxa"/>
          </w:tcPr>
          <w:p w14:paraId="3571DB79" w14:textId="77777777" w:rsidR="003C2404" w:rsidRPr="00A65D1C" w:rsidRDefault="003C2404" w:rsidP="00D13BBE">
            <w:pPr>
              <w:spacing w:line="360" w:lineRule="exact"/>
              <w:jc w:val="center"/>
              <w:outlineLvl w:val="0"/>
              <w:rPr>
                <w:rFonts w:ascii="Arial" w:hAnsi="Arial" w:cs="Arial"/>
                <w:sz w:val="22"/>
                <w:szCs w:val="22"/>
                <w:lang w:val="en-GB"/>
              </w:rPr>
            </w:pPr>
            <w:r w:rsidRPr="00A65D1C">
              <w:rPr>
                <w:rFonts w:ascii="Arial" w:hAnsi="Arial" w:cs="Arial"/>
                <w:sz w:val="22"/>
                <w:szCs w:val="22"/>
              </w:rPr>
              <w:br w:type="page"/>
            </w:r>
          </w:p>
        </w:tc>
        <w:tc>
          <w:tcPr>
            <w:tcW w:w="2610" w:type="dxa"/>
          </w:tcPr>
          <w:p w14:paraId="6BFD8540" w14:textId="77777777" w:rsidR="003C2404" w:rsidRPr="00A65D1C" w:rsidRDefault="003C2404" w:rsidP="00D13BBE">
            <w:pPr>
              <w:tabs>
                <w:tab w:val="right" w:pos="1033"/>
              </w:tabs>
              <w:spacing w:line="360" w:lineRule="exact"/>
              <w:ind w:right="-72"/>
              <w:jc w:val="right"/>
              <w:rPr>
                <w:rFonts w:ascii="Arial" w:hAnsi="Arial" w:cs="Arial"/>
                <w:sz w:val="22"/>
                <w:szCs w:val="22"/>
                <w:cs/>
              </w:rPr>
            </w:pPr>
            <w:r w:rsidRPr="00A65D1C">
              <w:rPr>
                <w:rFonts w:ascii="Arial" w:hAnsi="Arial" w:cs="Arial"/>
                <w:sz w:val="22"/>
                <w:szCs w:val="22"/>
              </w:rPr>
              <w:t>(Unit: Thousand Baht)</w:t>
            </w:r>
          </w:p>
        </w:tc>
      </w:tr>
      <w:tr w:rsidR="003C2404" w:rsidRPr="00A65D1C" w14:paraId="422F51E3" w14:textId="77777777" w:rsidTr="00474F44">
        <w:tc>
          <w:tcPr>
            <w:tcW w:w="6030" w:type="dxa"/>
          </w:tcPr>
          <w:p w14:paraId="79388722" w14:textId="77777777" w:rsidR="003C2404" w:rsidRPr="00A65D1C" w:rsidRDefault="003C2404" w:rsidP="00D13BBE">
            <w:pPr>
              <w:spacing w:line="360" w:lineRule="exact"/>
              <w:jc w:val="center"/>
              <w:outlineLvl w:val="0"/>
              <w:rPr>
                <w:rFonts w:ascii="Arial" w:hAnsi="Arial" w:cs="Arial"/>
                <w:sz w:val="22"/>
                <w:szCs w:val="22"/>
              </w:rPr>
            </w:pPr>
          </w:p>
        </w:tc>
        <w:tc>
          <w:tcPr>
            <w:tcW w:w="2610" w:type="dxa"/>
            <w:vAlign w:val="bottom"/>
          </w:tcPr>
          <w:p w14:paraId="1D649DEE" w14:textId="77777777" w:rsidR="00474F44" w:rsidRPr="00A65D1C"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A65D1C">
              <w:rPr>
                <w:rFonts w:ascii="Arial" w:hAnsi="Arial" w:cs="Arial"/>
                <w:sz w:val="22"/>
                <w:szCs w:val="22"/>
              </w:rPr>
              <w:t xml:space="preserve">Consolidated </w:t>
            </w:r>
          </w:p>
          <w:p w14:paraId="08A522A9" w14:textId="50EFDFAC" w:rsidR="003C2404" w:rsidRPr="00A65D1C" w:rsidRDefault="003C2404" w:rsidP="00D13BBE">
            <w:pPr>
              <w:pBdr>
                <w:bottom w:val="single" w:sz="4" w:space="1" w:color="auto"/>
              </w:pBdr>
              <w:tabs>
                <w:tab w:val="right" w:pos="1033"/>
              </w:tabs>
              <w:spacing w:line="360" w:lineRule="exact"/>
              <w:ind w:right="-72"/>
              <w:jc w:val="center"/>
              <w:rPr>
                <w:rFonts w:ascii="Arial" w:hAnsi="Arial" w:cs="Arial"/>
                <w:sz w:val="22"/>
                <w:szCs w:val="22"/>
              </w:rPr>
            </w:pPr>
            <w:r w:rsidRPr="00A65D1C">
              <w:rPr>
                <w:rFonts w:ascii="Arial" w:hAnsi="Arial" w:cs="Arial"/>
                <w:sz w:val="22"/>
                <w:szCs w:val="22"/>
              </w:rPr>
              <w:t>financial statements</w:t>
            </w:r>
          </w:p>
        </w:tc>
      </w:tr>
      <w:tr w:rsidR="00B75605" w:rsidRPr="00A65D1C" w14:paraId="7642BB39" w14:textId="77777777" w:rsidTr="00474F44">
        <w:trPr>
          <w:trHeight w:val="198"/>
        </w:trPr>
        <w:tc>
          <w:tcPr>
            <w:tcW w:w="6030" w:type="dxa"/>
          </w:tcPr>
          <w:p w14:paraId="4D819F40" w14:textId="224A4938" w:rsidR="00B75605" w:rsidRPr="00A65D1C" w:rsidRDefault="00B75605" w:rsidP="00B75605">
            <w:pPr>
              <w:spacing w:line="360" w:lineRule="exact"/>
              <w:ind w:right="-74"/>
              <w:rPr>
                <w:rFonts w:ascii="Arial" w:hAnsi="Arial" w:cs="Arial"/>
                <w:sz w:val="22"/>
                <w:szCs w:val="22"/>
              </w:rPr>
            </w:pPr>
            <w:r w:rsidRPr="00A65D1C">
              <w:rPr>
                <w:rFonts w:ascii="Arial" w:hAnsi="Arial" w:cs="Arial"/>
                <w:sz w:val="22"/>
                <w:szCs w:val="22"/>
              </w:rPr>
              <w:t>Net book value as at 1 January 2020</w:t>
            </w:r>
          </w:p>
        </w:tc>
        <w:tc>
          <w:tcPr>
            <w:tcW w:w="2610" w:type="dxa"/>
          </w:tcPr>
          <w:p w14:paraId="00C73B83" w14:textId="7A8B047E" w:rsidR="00B75605" w:rsidRPr="00A65D1C" w:rsidRDefault="00B75605" w:rsidP="00B75605">
            <w:pPr>
              <w:tabs>
                <w:tab w:val="decimal" w:pos="1870"/>
              </w:tabs>
              <w:spacing w:line="360" w:lineRule="exact"/>
              <w:ind w:right="-72"/>
              <w:jc w:val="center"/>
              <w:rPr>
                <w:rFonts w:ascii="Arial" w:hAnsi="Arial" w:cs="Arial"/>
                <w:sz w:val="22"/>
                <w:szCs w:val="22"/>
              </w:rPr>
            </w:pPr>
            <w:r w:rsidRPr="00A65D1C">
              <w:rPr>
                <w:rFonts w:ascii="Arial" w:hAnsi="Arial" w:cs="Arial"/>
                <w:sz w:val="22"/>
                <w:szCs w:val="22"/>
              </w:rPr>
              <w:t>50,234,964</w:t>
            </w:r>
          </w:p>
        </w:tc>
      </w:tr>
      <w:tr w:rsidR="00B75605" w:rsidRPr="00A65D1C" w14:paraId="790D7CB5" w14:textId="77777777" w:rsidTr="00B75605">
        <w:trPr>
          <w:trHeight w:val="198"/>
        </w:trPr>
        <w:tc>
          <w:tcPr>
            <w:tcW w:w="6030" w:type="dxa"/>
          </w:tcPr>
          <w:p w14:paraId="0B2FCA11" w14:textId="77777777" w:rsidR="00B75605" w:rsidRPr="00A65D1C" w:rsidRDefault="00B75605" w:rsidP="00B75605">
            <w:pPr>
              <w:spacing w:line="360" w:lineRule="exact"/>
              <w:ind w:right="-74"/>
              <w:rPr>
                <w:rFonts w:ascii="Arial" w:hAnsi="Arial" w:cs="Arial"/>
                <w:sz w:val="22"/>
                <w:szCs w:val="22"/>
              </w:rPr>
            </w:pPr>
            <w:r w:rsidRPr="00A65D1C">
              <w:rPr>
                <w:rFonts w:ascii="Arial" w:hAnsi="Arial" w:cs="Arial"/>
                <w:sz w:val="22"/>
                <w:szCs w:val="22"/>
              </w:rPr>
              <w:t>Increase during year</w:t>
            </w:r>
          </w:p>
        </w:tc>
        <w:tc>
          <w:tcPr>
            <w:tcW w:w="2610" w:type="dxa"/>
          </w:tcPr>
          <w:p w14:paraId="43679D61" w14:textId="05A9109C" w:rsidR="00B75605" w:rsidRPr="00A65D1C" w:rsidRDefault="00B75605" w:rsidP="00B75605">
            <w:pPr>
              <w:tabs>
                <w:tab w:val="decimal" w:pos="1870"/>
              </w:tabs>
              <w:spacing w:line="360" w:lineRule="exact"/>
              <w:ind w:right="-72"/>
              <w:jc w:val="center"/>
              <w:rPr>
                <w:rFonts w:ascii="Arial" w:hAnsi="Arial" w:cs="Arial"/>
                <w:sz w:val="22"/>
                <w:szCs w:val="22"/>
              </w:rPr>
            </w:pPr>
            <w:r w:rsidRPr="00A65D1C">
              <w:rPr>
                <w:rFonts w:ascii="Arial" w:hAnsi="Arial" w:cs="Arial"/>
                <w:sz w:val="22"/>
                <w:szCs w:val="22"/>
              </w:rPr>
              <w:t>15,945,686</w:t>
            </w:r>
          </w:p>
        </w:tc>
      </w:tr>
      <w:tr w:rsidR="00B75605" w:rsidRPr="00A65D1C" w14:paraId="09DDBA10" w14:textId="77777777" w:rsidTr="00474F44">
        <w:tc>
          <w:tcPr>
            <w:tcW w:w="6030" w:type="dxa"/>
          </w:tcPr>
          <w:p w14:paraId="48267D11" w14:textId="77777777" w:rsidR="00B75605" w:rsidRPr="00A65D1C" w:rsidRDefault="00B75605" w:rsidP="00B75605">
            <w:pPr>
              <w:spacing w:line="360" w:lineRule="exact"/>
              <w:ind w:right="-72"/>
              <w:rPr>
                <w:rFonts w:ascii="Arial" w:hAnsi="Arial" w:cs="Arial"/>
                <w:sz w:val="22"/>
                <w:szCs w:val="22"/>
                <w:cs/>
              </w:rPr>
            </w:pPr>
            <w:r w:rsidRPr="00A65D1C">
              <w:rPr>
                <w:rFonts w:ascii="Arial" w:hAnsi="Arial" w:cs="Arial"/>
                <w:sz w:val="22"/>
                <w:szCs w:val="22"/>
              </w:rPr>
              <w:t>Depreciation</w:t>
            </w:r>
          </w:p>
        </w:tc>
        <w:tc>
          <w:tcPr>
            <w:tcW w:w="2610" w:type="dxa"/>
          </w:tcPr>
          <w:p w14:paraId="0798BED6" w14:textId="041AFE56" w:rsidR="00B75605" w:rsidRPr="00A65D1C" w:rsidRDefault="00B75605" w:rsidP="00B75605">
            <w:pPr>
              <w:pBdr>
                <w:bottom w:val="single" w:sz="4" w:space="1" w:color="auto"/>
              </w:pBdr>
              <w:tabs>
                <w:tab w:val="decimal" w:pos="1870"/>
              </w:tabs>
              <w:spacing w:line="360" w:lineRule="exact"/>
              <w:ind w:right="-72"/>
              <w:jc w:val="center"/>
              <w:rPr>
                <w:rFonts w:ascii="Arial" w:hAnsi="Arial" w:cstheme="minorBidi"/>
                <w:sz w:val="22"/>
                <w:szCs w:val="22"/>
                <w:cs/>
              </w:rPr>
            </w:pPr>
            <w:r w:rsidRPr="00A65D1C">
              <w:rPr>
                <w:rFonts w:ascii="Arial" w:hAnsi="Arial" w:cstheme="minorBidi"/>
                <w:sz w:val="22"/>
                <w:szCs w:val="22"/>
              </w:rPr>
              <w:t>(4,076,071)</w:t>
            </w:r>
          </w:p>
        </w:tc>
      </w:tr>
      <w:tr w:rsidR="00B75605" w:rsidRPr="00A65D1C" w14:paraId="7A2A3542" w14:textId="77777777" w:rsidTr="00474F44">
        <w:tc>
          <w:tcPr>
            <w:tcW w:w="6030" w:type="dxa"/>
          </w:tcPr>
          <w:p w14:paraId="1A37B2A2" w14:textId="52E48301" w:rsidR="00B75605" w:rsidRPr="00A65D1C" w:rsidRDefault="00B75605" w:rsidP="00B75605">
            <w:pPr>
              <w:spacing w:line="360" w:lineRule="exact"/>
              <w:ind w:right="-72"/>
              <w:rPr>
                <w:rFonts w:ascii="Arial" w:hAnsi="Arial" w:cs="Arial"/>
                <w:sz w:val="22"/>
                <w:szCs w:val="22"/>
              </w:rPr>
            </w:pPr>
            <w:r w:rsidRPr="00A65D1C">
              <w:rPr>
                <w:rFonts w:ascii="Arial" w:hAnsi="Arial" w:cs="Arial"/>
                <w:sz w:val="22"/>
                <w:szCs w:val="22"/>
              </w:rPr>
              <w:t>Net book value as at 31 December 2020</w:t>
            </w:r>
          </w:p>
        </w:tc>
        <w:tc>
          <w:tcPr>
            <w:tcW w:w="2610" w:type="dxa"/>
          </w:tcPr>
          <w:p w14:paraId="65CCBAE1" w14:textId="1A9BD082" w:rsidR="00B75605" w:rsidRPr="00A65D1C" w:rsidRDefault="00B75605" w:rsidP="00B75605">
            <w:pPr>
              <w:tabs>
                <w:tab w:val="decimal" w:pos="1870"/>
              </w:tabs>
              <w:spacing w:line="360" w:lineRule="exact"/>
              <w:ind w:right="-72"/>
              <w:jc w:val="center"/>
              <w:rPr>
                <w:rFonts w:ascii="Arial" w:hAnsi="Arial" w:cs="Arial"/>
                <w:sz w:val="22"/>
                <w:szCs w:val="22"/>
              </w:rPr>
            </w:pPr>
            <w:r w:rsidRPr="00A65D1C">
              <w:rPr>
                <w:rFonts w:ascii="Arial" w:hAnsi="Arial" w:cs="Arial"/>
                <w:sz w:val="22"/>
                <w:szCs w:val="22"/>
              </w:rPr>
              <w:t>62,104,579</w:t>
            </w:r>
          </w:p>
        </w:tc>
      </w:tr>
      <w:tr w:rsidR="00B75605" w:rsidRPr="00A65D1C" w14:paraId="1B7AF65A" w14:textId="77777777" w:rsidTr="00474F44">
        <w:tc>
          <w:tcPr>
            <w:tcW w:w="6030" w:type="dxa"/>
          </w:tcPr>
          <w:p w14:paraId="68FE97D1" w14:textId="77777777" w:rsidR="00B75605" w:rsidRPr="00A65D1C" w:rsidRDefault="00B75605" w:rsidP="00B75605">
            <w:pPr>
              <w:spacing w:line="360" w:lineRule="exact"/>
              <w:ind w:right="-72"/>
              <w:rPr>
                <w:rFonts w:ascii="Arial" w:hAnsi="Arial" w:cs="Arial"/>
                <w:sz w:val="22"/>
                <w:szCs w:val="22"/>
                <w:cs/>
              </w:rPr>
            </w:pPr>
            <w:r w:rsidRPr="00A65D1C">
              <w:rPr>
                <w:rFonts w:ascii="Arial" w:hAnsi="Arial" w:cs="Arial"/>
                <w:sz w:val="22"/>
                <w:szCs w:val="22"/>
              </w:rPr>
              <w:t>Depreciation</w:t>
            </w:r>
          </w:p>
        </w:tc>
        <w:tc>
          <w:tcPr>
            <w:tcW w:w="2610" w:type="dxa"/>
          </w:tcPr>
          <w:p w14:paraId="0A1324E4" w14:textId="3C5F8316" w:rsidR="00B75605" w:rsidRPr="00A65D1C" w:rsidRDefault="002B4726" w:rsidP="00B75605">
            <w:pPr>
              <w:pBdr>
                <w:bottom w:val="single" w:sz="4" w:space="1" w:color="auto"/>
              </w:pBdr>
              <w:tabs>
                <w:tab w:val="decimal" w:pos="1870"/>
              </w:tabs>
              <w:spacing w:line="360" w:lineRule="exact"/>
              <w:ind w:right="-72"/>
              <w:jc w:val="center"/>
              <w:rPr>
                <w:rFonts w:ascii="Arial" w:hAnsi="Arial" w:cstheme="minorBidi"/>
                <w:sz w:val="22"/>
                <w:szCs w:val="22"/>
                <w:cs/>
              </w:rPr>
            </w:pPr>
            <w:r w:rsidRPr="00A65D1C">
              <w:rPr>
                <w:rFonts w:ascii="Arial" w:hAnsi="Arial" w:cstheme="minorBidi"/>
                <w:sz w:val="22"/>
                <w:szCs w:val="22"/>
              </w:rPr>
              <w:t>(5,068,400)</w:t>
            </w:r>
          </w:p>
        </w:tc>
      </w:tr>
      <w:tr w:rsidR="00B75605" w:rsidRPr="00A65D1C" w14:paraId="7D43D212" w14:textId="77777777" w:rsidTr="00474F44">
        <w:tc>
          <w:tcPr>
            <w:tcW w:w="6030" w:type="dxa"/>
          </w:tcPr>
          <w:p w14:paraId="5749A506" w14:textId="6AED21FF" w:rsidR="00B75605" w:rsidRPr="00A65D1C" w:rsidRDefault="00B75605" w:rsidP="00B75605">
            <w:pPr>
              <w:spacing w:line="360" w:lineRule="exact"/>
              <w:ind w:right="-72"/>
              <w:rPr>
                <w:rFonts w:ascii="Arial" w:hAnsi="Arial" w:cs="Arial"/>
                <w:sz w:val="22"/>
                <w:szCs w:val="22"/>
              </w:rPr>
            </w:pPr>
            <w:r w:rsidRPr="00A65D1C">
              <w:rPr>
                <w:rFonts w:ascii="Arial" w:hAnsi="Arial" w:cs="Arial"/>
                <w:sz w:val="22"/>
                <w:szCs w:val="22"/>
              </w:rPr>
              <w:t>Net book value as at 31 December 2021</w:t>
            </w:r>
          </w:p>
        </w:tc>
        <w:tc>
          <w:tcPr>
            <w:tcW w:w="2610" w:type="dxa"/>
          </w:tcPr>
          <w:p w14:paraId="3F4CB836" w14:textId="22E181F3" w:rsidR="00B75605" w:rsidRPr="00A65D1C" w:rsidRDefault="002B4726" w:rsidP="00B75605">
            <w:pPr>
              <w:pBdr>
                <w:bottom w:val="double" w:sz="4" w:space="1" w:color="auto"/>
              </w:pBdr>
              <w:tabs>
                <w:tab w:val="decimal" w:pos="1870"/>
              </w:tabs>
              <w:spacing w:line="360" w:lineRule="exact"/>
              <w:ind w:right="-72"/>
              <w:jc w:val="center"/>
              <w:rPr>
                <w:rFonts w:ascii="Arial" w:hAnsi="Arial" w:cs="Arial"/>
                <w:sz w:val="22"/>
                <w:szCs w:val="22"/>
              </w:rPr>
            </w:pPr>
            <w:r w:rsidRPr="00A65D1C">
              <w:rPr>
                <w:rFonts w:ascii="Arial" w:hAnsi="Arial" w:cs="Arial"/>
                <w:sz w:val="22"/>
                <w:szCs w:val="22"/>
              </w:rPr>
              <w:t>57,036,179</w:t>
            </w:r>
          </w:p>
        </w:tc>
      </w:tr>
    </w:tbl>
    <w:p w14:paraId="5B652B8F" w14:textId="1EF5F8E9" w:rsidR="00BC4417" w:rsidRPr="00A65D1C" w:rsidRDefault="00BC4417" w:rsidP="00BC4417">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A65D1C">
        <w:rPr>
          <w:rFonts w:ascii="Arial" w:eastAsia="SimSun" w:hAnsi="Arial" w:cs="Arial"/>
          <w:color w:val="000000" w:themeColor="text1"/>
          <w:sz w:val="22"/>
          <w:szCs w:val="22"/>
        </w:rPr>
        <w:lastRenderedPageBreak/>
        <w:tab/>
      </w:r>
      <w:r w:rsidR="00332AC7" w:rsidRPr="00A65D1C">
        <w:rPr>
          <w:rFonts w:ascii="Arial" w:eastAsia="SimSun" w:hAnsi="Arial" w:cs="Arial"/>
          <w:color w:val="000000" w:themeColor="text1"/>
          <w:sz w:val="22"/>
          <w:szCs w:val="22"/>
        </w:rPr>
        <w:t>Right-of-use assets - c</w:t>
      </w:r>
      <w:r w:rsidRPr="00A65D1C">
        <w:rPr>
          <w:rFonts w:ascii="Arial" w:eastAsia="SimSun" w:hAnsi="Arial" w:cs="Arial"/>
          <w:color w:val="000000" w:themeColor="text1"/>
          <w:sz w:val="22"/>
          <w:szCs w:val="22"/>
        </w:rPr>
        <w:t>ost of spectrum licenses are the cost in acquisition the licenses</w:t>
      </w:r>
      <w:r w:rsidRPr="00A65D1C">
        <w:rPr>
          <w:rFonts w:ascii="Arial" w:hAnsi="Arial" w:cs="Arial"/>
          <w:sz w:val="22"/>
          <w:szCs w:val="22"/>
        </w:rPr>
        <w:t xml:space="preserve"> </w:t>
      </w:r>
      <w:r w:rsidRPr="00A65D1C">
        <w:rPr>
          <w:rFonts w:ascii="Arial" w:eastAsia="SimSun" w:hAnsi="Arial" w:cs="Arial"/>
          <w:color w:val="000000" w:themeColor="text1"/>
          <w:sz w:val="22"/>
          <w:szCs w:val="22"/>
        </w:rPr>
        <w:t>for operating telecommunication business for International Mobile Telecommunication (IMT)</w:t>
      </w:r>
      <w:r w:rsidRPr="00A65D1C">
        <w:rPr>
          <w:rFonts w:ascii="Arial" w:hAnsi="Arial" w:cs="Arial"/>
          <w:sz w:val="22"/>
          <w:szCs w:val="22"/>
        </w:rPr>
        <w:t xml:space="preserve"> </w:t>
      </w:r>
      <w:r w:rsidRPr="00A65D1C">
        <w:rPr>
          <w:rFonts w:ascii="Arial" w:eastAsia="SimSun" w:hAnsi="Arial" w:cs="Arial"/>
          <w:color w:val="000000" w:themeColor="text1"/>
          <w:sz w:val="22"/>
          <w:szCs w:val="22"/>
        </w:rPr>
        <w:t>as described in Note 1.</w:t>
      </w:r>
      <w:r w:rsidR="007F25AF" w:rsidRPr="00A65D1C">
        <w:rPr>
          <w:rFonts w:ascii="Arial" w:eastAsia="SimSun" w:hAnsi="Arial" w:cs="Arial"/>
          <w:color w:val="000000" w:themeColor="text1"/>
          <w:sz w:val="22"/>
          <w:szCs w:val="22"/>
        </w:rPr>
        <w:t>2</w:t>
      </w:r>
      <w:r w:rsidRPr="00A65D1C">
        <w:rPr>
          <w:rFonts w:ascii="Arial" w:eastAsia="SimSun" w:hAnsi="Arial" w:cs="Arial"/>
          <w:color w:val="000000" w:themeColor="text1"/>
          <w:sz w:val="22"/>
          <w:szCs w:val="22"/>
        </w:rPr>
        <w:t xml:space="preserve"> </w:t>
      </w:r>
      <w:r w:rsidR="008A3F52">
        <w:rPr>
          <w:rFonts w:ascii="Arial" w:eastAsia="SimSun" w:hAnsi="Arial" w:cs="Arial"/>
          <w:color w:val="000000" w:themeColor="text1"/>
          <w:sz w:val="22"/>
          <w:szCs w:val="22"/>
        </w:rPr>
        <w:t>Spectrum license under type three telecommunication business license</w:t>
      </w:r>
      <w:r w:rsidRPr="00A65D1C">
        <w:rPr>
          <w:rFonts w:ascii="Arial" w:eastAsia="SimSun" w:hAnsi="Arial" w:cs="Arial"/>
          <w:color w:val="000000" w:themeColor="text1"/>
          <w:sz w:val="22"/>
          <w:szCs w:val="22"/>
        </w:rPr>
        <w:t xml:space="preserve"> to the consolidated financial statements</w:t>
      </w:r>
      <w:r w:rsidRPr="00A65D1C">
        <w:rPr>
          <w:rFonts w:ascii="Arial" w:eastAsia="SimSun" w:hAnsi="Arial" w:cstheme="minorBidi"/>
          <w:color w:val="000000" w:themeColor="text1"/>
          <w:sz w:val="22"/>
          <w:szCs w:val="22"/>
        </w:rPr>
        <w:t>.</w:t>
      </w:r>
    </w:p>
    <w:p w14:paraId="5344E789" w14:textId="379AE375" w:rsidR="0083120A" w:rsidRPr="00A65D1C" w:rsidRDefault="007F25AF"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A65D1C">
        <w:rPr>
          <w:rFonts w:ascii="Arial" w:hAnsi="Arial"/>
          <w:b/>
          <w:bCs/>
          <w:sz w:val="22"/>
          <w:szCs w:val="22"/>
        </w:rPr>
        <w:t>1</w:t>
      </w:r>
      <w:r w:rsidR="00651DA9" w:rsidRPr="00A65D1C">
        <w:rPr>
          <w:rFonts w:ascii="Arial" w:hAnsi="Arial"/>
          <w:b/>
          <w:bCs/>
          <w:sz w:val="22"/>
          <w:szCs w:val="22"/>
        </w:rPr>
        <w:t>5</w:t>
      </w:r>
      <w:r w:rsidR="00FB2449" w:rsidRPr="00A65D1C">
        <w:rPr>
          <w:rFonts w:ascii="Arial" w:hAnsi="Arial"/>
          <w:b/>
          <w:bCs/>
          <w:sz w:val="22"/>
          <w:szCs w:val="22"/>
        </w:rPr>
        <w:t>.</w:t>
      </w:r>
      <w:r w:rsidR="00FB2449" w:rsidRPr="00A65D1C">
        <w:rPr>
          <w:rFonts w:ascii="Arial" w:hAnsi="Arial"/>
          <w:b/>
          <w:bCs/>
          <w:sz w:val="22"/>
          <w:szCs w:val="22"/>
        </w:rPr>
        <w:tab/>
        <w:t>Other i</w:t>
      </w:r>
      <w:r w:rsidR="0083120A" w:rsidRPr="00A65D1C">
        <w:rPr>
          <w:rFonts w:ascii="Arial" w:hAnsi="Arial"/>
          <w:b/>
          <w:bCs/>
          <w:sz w:val="22"/>
          <w:szCs w:val="22"/>
        </w:rPr>
        <w:t xml:space="preserve">ntangible assets </w:t>
      </w:r>
    </w:p>
    <w:p w14:paraId="157363C4" w14:textId="67C0CB97" w:rsidR="0083120A" w:rsidRPr="00A65D1C"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A65D1C">
        <w:rPr>
          <w:rFonts w:ascii="Arial" w:hAnsi="Arial"/>
          <w:b/>
          <w:bCs/>
          <w:sz w:val="22"/>
          <w:szCs w:val="22"/>
        </w:rPr>
        <w:tab/>
      </w:r>
      <w:r w:rsidRPr="00A65D1C">
        <w:rPr>
          <w:rFonts w:ascii="Arial" w:hAnsi="Arial"/>
          <w:sz w:val="22"/>
          <w:szCs w:val="22"/>
        </w:rPr>
        <w:t xml:space="preserve">The net book value of </w:t>
      </w:r>
      <w:r w:rsidR="004F4FEB" w:rsidRPr="00A65D1C">
        <w:rPr>
          <w:rFonts w:ascii="Arial" w:hAnsi="Arial"/>
          <w:sz w:val="22"/>
          <w:szCs w:val="22"/>
        </w:rPr>
        <w:t xml:space="preserve">other </w:t>
      </w:r>
      <w:r w:rsidRPr="00A65D1C">
        <w:rPr>
          <w:rFonts w:ascii="Arial" w:hAnsi="Arial"/>
          <w:sz w:val="22"/>
          <w:szCs w:val="22"/>
        </w:rPr>
        <w:t xml:space="preserve">intangible assets as at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xml:space="preserve"> </w:t>
      </w:r>
      <w:r w:rsidR="00EA576E" w:rsidRPr="00A65D1C">
        <w:rPr>
          <w:rFonts w:ascii="Arial" w:hAnsi="Arial"/>
          <w:sz w:val="22"/>
          <w:szCs w:val="22"/>
        </w:rPr>
        <w:t>are</w:t>
      </w:r>
      <w:r w:rsidRPr="00A65D1C">
        <w:rPr>
          <w:rFonts w:ascii="Arial" w:hAnsi="Arial"/>
          <w:sz w:val="22"/>
          <w:szCs w:val="22"/>
        </w:rPr>
        <w:t xml:space="preserve"> presented below.</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850"/>
        <w:gridCol w:w="410"/>
        <w:gridCol w:w="851"/>
        <w:gridCol w:w="319"/>
        <w:gridCol w:w="851"/>
        <w:gridCol w:w="319"/>
        <w:gridCol w:w="1260"/>
        <w:gridCol w:w="1170"/>
      </w:tblGrid>
      <w:tr w:rsidR="003C7A71" w:rsidRPr="00A65D1C" w14:paraId="1F6C3336" w14:textId="77777777" w:rsidTr="006B4DCC">
        <w:trPr>
          <w:tblHeader/>
        </w:trPr>
        <w:tc>
          <w:tcPr>
            <w:tcW w:w="2160" w:type="dxa"/>
          </w:tcPr>
          <w:p w14:paraId="06C70663" w14:textId="77777777" w:rsidR="003C7A71" w:rsidRPr="00A65D1C" w:rsidRDefault="003C7A71" w:rsidP="00474F44">
            <w:pPr>
              <w:spacing w:line="340" w:lineRule="atLeast"/>
              <w:ind w:left="151" w:hanging="151"/>
              <w:jc w:val="thaiDistribute"/>
              <w:outlineLvl w:val="0"/>
              <w:rPr>
                <w:rFonts w:ascii="Arial" w:hAnsi="Arial" w:cs="Arial"/>
                <w:sz w:val="16"/>
                <w:szCs w:val="16"/>
              </w:rPr>
            </w:pPr>
          </w:p>
        </w:tc>
        <w:tc>
          <w:tcPr>
            <w:tcW w:w="2110" w:type="dxa"/>
            <w:gridSpan w:val="2"/>
          </w:tcPr>
          <w:p w14:paraId="1C4CAF93" w14:textId="77777777" w:rsidR="003C7A71" w:rsidRPr="00A65D1C" w:rsidRDefault="003C7A71" w:rsidP="00474F44">
            <w:pPr>
              <w:tabs>
                <w:tab w:val="right" w:pos="1033"/>
              </w:tabs>
              <w:spacing w:line="340" w:lineRule="atLeast"/>
              <w:ind w:right="-72"/>
              <w:jc w:val="right"/>
              <w:rPr>
                <w:rFonts w:ascii="Arial" w:hAnsi="Arial" w:cs="Arial"/>
                <w:sz w:val="16"/>
                <w:szCs w:val="16"/>
                <w:cs/>
              </w:rPr>
            </w:pPr>
          </w:p>
        </w:tc>
        <w:tc>
          <w:tcPr>
            <w:tcW w:w="1261" w:type="dxa"/>
            <w:gridSpan w:val="2"/>
          </w:tcPr>
          <w:p w14:paraId="44F8694D" w14:textId="77777777" w:rsidR="003C7A71" w:rsidRPr="00A65D1C" w:rsidRDefault="003C7A71" w:rsidP="00474F44">
            <w:pPr>
              <w:tabs>
                <w:tab w:val="right" w:pos="1033"/>
              </w:tabs>
              <w:spacing w:line="340" w:lineRule="atLeast"/>
              <w:ind w:right="-72"/>
              <w:jc w:val="right"/>
              <w:rPr>
                <w:rFonts w:ascii="Arial" w:hAnsi="Arial" w:cs="Arial"/>
                <w:sz w:val="16"/>
                <w:szCs w:val="16"/>
                <w:cs/>
              </w:rPr>
            </w:pPr>
          </w:p>
        </w:tc>
        <w:tc>
          <w:tcPr>
            <w:tcW w:w="1170" w:type="dxa"/>
            <w:gridSpan w:val="2"/>
          </w:tcPr>
          <w:p w14:paraId="08EC9315" w14:textId="77777777" w:rsidR="003C7A71" w:rsidRPr="00A65D1C" w:rsidRDefault="003C7A71" w:rsidP="00474F44">
            <w:pPr>
              <w:tabs>
                <w:tab w:val="right" w:pos="1033"/>
              </w:tabs>
              <w:spacing w:line="340" w:lineRule="atLeast"/>
              <w:ind w:right="-72"/>
              <w:jc w:val="right"/>
              <w:rPr>
                <w:rFonts w:ascii="Arial" w:hAnsi="Arial" w:cs="Arial"/>
                <w:sz w:val="16"/>
                <w:szCs w:val="16"/>
                <w:cs/>
              </w:rPr>
            </w:pPr>
          </w:p>
        </w:tc>
        <w:tc>
          <w:tcPr>
            <w:tcW w:w="2749" w:type="dxa"/>
            <w:gridSpan w:val="3"/>
          </w:tcPr>
          <w:p w14:paraId="76D33384" w14:textId="77777777" w:rsidR="003C7A71" w:rsidRPr="00A65D1C" w:rsidRDefault="003C7A71" w:rsidP="00474F44">
            <w:pPr>
              <w:tabs>
                <w:tab w:val="right" w:pos="1033"/>
              </w:tabs>
              <w:spacing w:line="340" w:lineRule="atLeast"/>
              <w:ind w:right="-72"/>
              <w:jc w:val="right"/>
              <w:rPr>
                <w:rFonts w:ascii="Arial" w:hAnsi="Arial" w:cs="Arial"/>
                <w:sz w:val="16"/>
                <w:szCs w:val="16"/>
                <w:cs/>
              </w:rPr>
            </w:pPr>
            <w:r w:rsidRPr="00A65D1C">
              <w:rPr>
                <w:rFonts w:ascii="Arial" w:hAnsi="Arial" w:cs="Arial"/>
                <w:sz w:val="16"/>
                <w:szCs w:val="16"/>
              </w:rPr>
              <w:t>(Unit: Thousand Baht)</w:t>
            </w:r>
          </w:p>
        </w:tc>
      </w:tr>
      <w:tr w:rsidR="003C7A71" w:rsidRPr="00A65D1C" w14:paraId="72D8DA1F" w14:textId="77777777" w:rsidTr="006B4DCC">
        <w:trPr>
          <w:tblHeader/>
        </w:trPr>
        <w:tc>
          <w:tcPr>
            <w:tcW w:w="2160" w:type="dxa"/>
          </w:tcPr>
          <w:p w14:paraId="14F55398" w14:textId="77777777" w:rsidR="003C7A71" w:rsidRPr="00A65D1C" w:rsidRDefault="003C7A71" w:rsidP="00474F44">
            <w:pPr>
              <w:spacing w:line="340" w:lineRule="atLeast"/>
              <w:ind w:left="151" w:hanging="151"/>
              <w:jc w:val="center"/>
              <w:outlineLvl w:val="0"/>
              <w:rPr>
                <w:rFonts w:ascii="Arial" w:hAnsi="Arial" w:cs="Arial"/>
                <w:sz w:val="16"/>
                <w:szCs w:val="16"/>
              </w:rPr>
            </w:pPr>
          </w:p>
        </w:tc>
        <w:tc>
          <w:tcPr>
            <w:tcW w:w="3690" w:type="dxa"/>
            <w:gridSpan w:val="5"/>
            <w:vAlign w:val="bottom"/>
          </w:tcPr>
          <w:p w14:paraId="2294B1CE" w14:textId="77777777" w:rsidR="003C7A71" w:rsidRPr="00A65D1C"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A65D1C">
              <w:rPr>
                <w:rFonts w:ascii="Arial" w:hAnsi="Arial"/>
                <w:sz w:val="16"/>
                <w:szCs w:val="16"/>
              </w:rPr>
              <w:t>Consolidated financial statements</w:t>
            </w:r>
          </w:p>
        </w:tc>
        <w:tc>
          <w:tcPr>
            <w:tcW w:w="3600" w:type="dxa"/>
            <w:gridSpan w:val="4"/>
            <w:vAlign w:val="bottom"/>
          </w:tcPr>
          <w:p w14:paraId="3D75FF88" w14:textId="77777777" w:rsidR="003C7A71" w:rsidRPr="00A65D1C" w:rsidRDefault="003C7A71" w:rsidP="00474F44">
            <w:pPr>
              <w:pBdr>
                <w:bottom w:val="single" w:sz="4" w:space="1" w:color="auto"/>
              </w:pBdr>
              <w:tabs>
                <w:tab w:val="right" w:pos="1033"/>
              </w:tabs>
              <w:spacing w:line="340" w:lineRule="atLeast"/>
              <w:ind w:right="-72"/>
              <w:jc w:val="center"/>
              <w:rPr>
                <w:rFonts w:ascii="Arial" w:hAnsi="Arial" w:cs="Arial"/>
                <w:sz w:val="16"/>
                <w:szCs w:val="16"/>
              </w:rPr>
            </w:pPr>
            <w:r w:rsidRPr="00A65D1C">
              <w:rPr>
                <w:rFonts w:ascii="Arial" w:hAnsi="Arial"/>
                <w:sz w:val="16"/>
                <w:szCs w:val="16"/>
              </w:rPr>
              <w:t>Separate financial statements</w:t>
            </w:r>
          </w:p>
        </w:tc>
      </w:tr>
      <w:tr w:rsidR="00EA576E" w:rsidRPr="00A65D1C" w14:paraId="46D15C05" w14:textId="77777777" w:rsidTr="006B4DCC">
        <w:trPr>
          <w:tblHeader/>
        </w:trPr>
        <w:tc>
          <w:tcPr>
            <w:tcW w:w="2160" w:type="dxa"/>
          </w:tcPr>
          <w:p w14:paraId="0434CFAD" w14:textId="77777777" w:rsidR="00EA576E" w:rsidRPr="00A65D1C" w:rsidRDefault="00EA576E" w:rsidP="00474F44">
            <w:pPr>
              <w:spacing w:line="340" w:lineRule="atLeast"/>
              <w:ind w:left="151" w:right="-72" w:hanging="151"/>
              <w:rPr>
                <w:rFonts w:ascii="Arial" w:hAnsi="Arial"/>
                <w:sz w:val="16"/>
                <w:szCs w:val="16"/>
                <w:cs/>
              </w:rPr>
            </w:pPr>
          </w:p>
        </w:tc>
        <w:tc>
          <w:tcPr>
            <w:tcW w:w="1260" w:type="dxa"/>
            <w:vAlign w:val="bottom"/>
          </w:tcPr>
          <w:p w14:paraId="790FCF6D" w14:textId="77777777" w:rsidR="00EA576E" w:rsidRPr="00A65D1C"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A65D1C">
              <w:rPr>
                <w:rFonts w:ascii="Arial" w:hAnsi="Arial"/>
                <w:sz w:val="16"/>
                <w:szCs w:val="16"/>
              </w:rPr>
              <w:t xml:space="preserve">Computer </w:t>
            </w:r>
          </w:p>
        </w:tc>
        <w:tc>
          <w:tcPr>
            <w:tcW w:w="1260" w:type="dxa"/>
            <w:gridSpan w:val="2"/>
            <w:vAlign w:val="bottom"/>
          </w:tcPr>
          <w:p w14:paraId="6E956F8C" w14:textId="77777777" w:rsidR="00EA576E" w:rsidRPr="00A65D1C" w:rsidRDefault="00EA576E" w:rsidP="00474F44">
            <w:pP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 xml:space="preserve">Software under </w:t>
            </w:r>
          </w:p>
        </w:tc>
        <w:tc>
          <w:tcPr>
            <w:tcW w:w="1170" w:type="dxa"/>
            <w:gridSpan w:val="2"/>
          </w:tcPr>
          <w:p w14:paraId="75E53DE0" w14:textId="77777777" w:rsidR="00EA576E" w:rsidRPr="00A65D1C" w:rsidRDefault="00EA576E" w:rsidP="00474F44">
            <w:pPr>
              <w:tabs>
                <w:tab w:val="decimal" w:pos="792"/>
                <w:tab w:val="decimal" w:pos="838"/>
              </w:tabs>
              <w:spacing w:line="340" w:lineRule="atLeast"/>
              <w:rPr>
                <w:rFonts w:ascii="Arial" w:hAnsi="Arial" w:cs="Arial"/>
                <w:sz w:val="16"/>
                <w:szCs w:val="16"/>
              </w:rPr>
            </w:pPr>
          </w:p>
        </w:tc>
        <w:tc>
          <w:tcPr>
            <w:tcW w:w="1170" w:type="dxa"/>
            <w:gridSpan w:val="2"/>
            <w:vAlign w:val="bottom"/>
          </w:tcPr>
          <w:p w14:paraId="7683A97E" w14:textId="77777777" w:rsidR="00EA576E" w:rsidRPr="00A65D1C" w:rsidRDefault="00EA576E" w:rsidP="00474F44">
            <w:pPr>
              <w:tabs>
                <w:tab w:val="left" w:pos="2160"/>
                <w:tab w:val="center" w:pos="6840"/>
                <w:tab w:val="center" w:pos="8280"/>
              </w:tabs>
              <w:spacing w:line="340" w:lineRule="atLeast"/>
              <w:ind w:right="-43"/>
              <w:jc w:val="center"/>
              <w:rPr>
                <w:rFonts w:ascii="Angsana New" w:hAnsi="Angsana New"/>
                <w:sz w:val="16"/>
                <w:szCs w:val="16"/>
              </w:rPr>
            </w:pPr>
            <w:r w:rsidRPr="00A65D1C">
              <w:rPr>
                <w:rFonts w:ascii="Arial" w:hAnsi="Arial"/>
                <w:sz w:val="16"/>
                <w:szCs w:val="16"/>
              </w:rPr>
              <w:t xml:space="preserve">Computer </w:t>
            </w:r>
          </w:p>
        </w:tc>
        <w:tc>
          <w:tcPr>
            <w:tcW w:w="1260" w:type="dxa"/>
            <w:vAlign w:val="bottom"/>
          </w:tcPr>
          <w:p w14:paraId="340A2F00" w14:textId="77777777" w:rsidR="00EA576E" w:rsidRPr="00A65D1C" w:rsidRDefault="00EA576E" w:rsidP="00474F44">
            <w:pP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 xml:space="preserve">Software under </w:t>
            </w:r>
          </w:p>
        </w:tc>
        <w:tc>
          <w:tcPr>
            <w:tcW w:w="1170" w:type="dxa"/>
          </w:tcPr>
          <w:p w14:paraId="05B9DFF5" w14:textId="77777777" w:rsidR="00EA576E" w:rsidRPr="00A65D1C" w:rsidRDefault="00EA576E" w:rsidP="00474F44">
            <w:pPr>
              <w:tabs>
                <w:tab w:val="decimal" w:pos="792"/>
                <w:tab w:val="decimal" w:pos="838"/>
              </w:tabs>
              <w:spacing w:line="340" w:lineRule="atLeast"/>
              <w:rPr>
                <w:rFonts w:ascii="Arial" w:hAnsi="Arial" w:cs="Arial"/>
                <w:sz w:val="16"/>
                <w:szCs w:val="16"/>
              </w:rPr>
            </w:pPr>
          </w:p>
        </w:tc>
      </w:tr>
      <w:tr w:rsidR="00EA576E" w:rsidRPr="00A65D1C" w14:paraId="74563FE2" w14:textId="77777777" w:rsidTr="006B4DCC">
        <w:trPr>
          <w:tblHeader/>
        </w:trPr>
        <w:tc>
          <w:tcPr>
            <w:tcW w:w="2160" w:type="dxa"/>
          </w:tcPr>
          <w:p w14:paraId="68C4177C" w14:textId="77777777" w:rsidR="00EA576E" w:rsidRPr="00A65D1C" w:rsidRDefault="00EA576E" w:rsidP="00474F44">
            <w:pPr>
              <w:spacing w:line="340" w:lineRule="atLeast"/>
              <w:ind w:left="151" w:right="-72" w:hanging="151"/>
              <w:rPr>
                <w:rFonts w:ascii="Arial" w:hAnsi="Arial"/>
                <w:sz w:val="16"/>
                <w:szCs w:val="16"/>
                <w:cs/>
              </w:rPr>
            </w:pPr>
          </w:p>
        </w:tc>
        <w:tc>
          <w:tcPr>
            <w:tcW w:w="1260" w:type="dxa"/>
            <w:vAlign w:val="bottom"/>
          </w:tcPr>
          <w:p w14:paraId="45C5F0EC" w14:textId="77777777" w:rsidR="00EA576E" w:rsidRPr="00A65D1C"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software</w:t>
            </w:r>
          </w:p>
        </w:tc>
        <w:tc>
          <w:tcPr>
            <w:tcW w:w="1260" w:type="dxa"/>
            <w:gridSpan w:val="2"/>
            <w:vAlign w:val="bottom"/>
          </w:tcPr>
          <w:p w14:paraId="55B877C2" w14:textId="77777777" w:rsidR="00EA576E" w:rsidRPr="00A65D1C"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development</w:t>
            </w:r>
          </w:p>
        </w:tc>
        <w:tc>
          <w:tcPr>
            <w:tcW w:w="1170" w:type="dxa"/>
            <w:gridSpan w:val="2"/>
          </w:tcPr>
          <w:p w14:paraId="20D72824" w14:textId="77777777" w:rsidR="00EA576E" w:rsidRPr="00A65D1C"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A65D1C">
              <w:rPr>
                <w:rFonts w:ascii="Arial" w:hAnsi="Arial" w:cs="Arial"/>
                <w:sz w:val="16"/>
                <w:szCs w:val="16"/>
              </w:rPr>
              <w:t>Total</w:t>
            </w:r>
          </w:p>
        </w:tc>
        <w:tc>
          <w:tcPr>
            <w:tcW w:w="1170" w:type="dxa"/>
            <w:gridSpan w:val="2"/>
            <w:vAlign w:val="bottom"/>
          </w:tcPr>
          <w:p w14:paraId="792BBEAC" w14:textId="77777777" w:rsidR="00EA576E" w:rsidRPr="00A65D1C"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software</w:t>
            </w:r>
          </w:p>
        </w:tc>
        <w:tc>
          <w:tcPr>
            <w:tcW w:w="1260" w:type="dxa"/>
            <w:vAlign w:val="bottom"/>
          </w:tcPr>
          <w:p w14:paraId="1E3EC545" w14:textId="77777777" w:rsidR="00EA576E" w:rsidRPr="00A65D1C" w:rsidRDefault="00EA576E" w:rsidP="00474F44">
            <w:pPr>
              <w:pBdr>
                <w:bottom w:val="single" w:sz="4" w:space="1" w:color="auto"/>
              </w:pBdr>
              <w:tabs>
                <w:tab w:val="left" w:pos="2160"/>
                <w:tab w:val="center" w:pos="6840"/>
                <w:tab w:val="center" w:pos="8280"/>
              </w:tabs>
              <w:spacing w:line="340" w:lineRule="atLeast"/>
              <w:ind w:right="-43"/>
              <w:jc w:val="center"/>
              <w:rPr>
                <w:rFonts w:ascii="Arial" w:hAnsi="Arial"/>
                <w:sz w:val="16"/>
                <w:szCs w:val="16"/>
              </w:rPr>
            </w:pPr>
            <w:r w:rsidRPr="00A65D1C">
              <w:rPr>
                <w:rFonts w:ascii="Arial" w:hAnsi="Arial"/>
                <w:sz w:val="16"/>
                <w:szCs w:val="16"/>
              </w:rPr>
              <w:t>development</w:t>
            </w:r>
          </w:p>
        </w:tc>
        <w:tc>
          <w:tcPr>
            <w:tcW w:w="1170" w:type="dxa"/>
          </w:tcPr>
          <w:p w14:paraId="6922BA69" w14:textId="77777777" w:rsidR="00EA576E" w:rsidRPr="00A65D1C" w:rsidRDefault="00EA576E" w:rsidP="00474F44">
            <w:pPr>
              <w:pBdr>
                <w:bottom w:val="single" w:sz="4" w:space="1" w:color="auto"/>
              </w:pBdr>
              <w:tabs>
                <w:tab w:val="decimal" w:pos="792"/>
                <w:tab w:val="decimal" w:pos="838"/>
              </w:tabs>
              <w:spacing w:line="340" w:lineRule="atLeast"/>
              <w:ind w:right="-72"/>
              <w:jc w:val="center"/>
              <w:rPr>
                <w:rFonts w:ascii="Arial" w:hAnsi="Arial" w:cs="Arial"/>
                <w:sz w:val="16"/>
                <w:szCs w:val="16"/>
              </w:rPr>
            </w:pPr>
            <w:r w:rsidRPr="00A65D1C">
              <w:rPr>
                <w:rFonts w:ascii="Arial" w:hAnsi="Arial" w:cs="Arial"/>
                <w:sz w:val="16"/>
                <w:szCs w:val="16"/>
              </w:rPr>
              <w:t>Total</w:t>
            </w:r>
          </w:p>
        </w:tc>
      </w:tr>
      <w:tr w:rsidR="00EA576E" w:rsidRPr="00A65D1C" w14:paraId="0B69A393" w14:textId="77777777" w:rsidTr="006B4DCC">
        <w:tc>
          <w:tcPr>
            <w:tcW w:w="2160" w:type="dxa"/>
          </w:tcPr>
          <w:p w14:paraId="2BDDB6F7" w14:textId="6BCB492B" w:rsidR="00EA576E" w:rsidRPr="00A65D1C" w:rsidRDefault="00EA576E" w:rsidP="00474F44">
            <w:pPr>
              <w:spacing w:line="340" w:lineRule="atLeast"/>
              <w:ind w:left="151" w:right="-72" w:hanging="151"/>
              <w:rPr>
                <w:rFonts w:ascii="Arial" w:hAnsi="Arial" w:cs="Arial"/>
                <w:sz w:val="16"/>
                <w:szCs w:val="16"/>
              </w:rPr>
            </w:pPr>
            <w:r w:rsidRPr="00A65D1C">
              <w:rPr>
                <w:rFonts w:ascii="Arial" w:hAnsi="Arial"/>
                <w:sz w:val="16"/>
                <w:szCs w:val="16"/>
              </w:rPr>
              <w:t xml:space="preserve">As at 31 December </w:t>
            </w:r>
            <w:r w:rsidR="005307BC" w:rsidRPr="00A65D1C">
              <w:rPr>
                <w:rFonts w:ascii="Arial" w:hAnsi="Arial"/>
                <w:sz w:val="16"/>
                <w:szCs w:val="16"/>
              </w:rPr>
              <w:t>2021</w:t>
            </w:r>
            <w:r w:rsidRPr="00A65D1C">
              <w:rPr>
                <w:rFonts w:ascii="Arial" w:hAnsi="Arial"/>
                <w:sz w:val="16"/>
                <w:szCs w:val="16"/>
              </w:rPr>
              <w:t>:</w:t>
            </w:r>
          </w:p>
        </w:tc>
        <w:tc>
          <w:tcPr>
            <w:tcW w:w="1260" w:type="dxa"/>
          </w:tcPr>
          <w:p w14:paraId="73C0F0ED" w14:textId="77777777" w:rsidR="00EA576E" w:rsidRPr="00A65D1C" w:rsidRDefault="00EA576E" w:rsidP="00474F44">
            <w:pPr>
              <w:tabs>
                <w:tab w:val="decimal" w:pos="792"/>
              </w:tabs>
              <w:spacing w:line="340" w:lineRule="atLeast"/>
              <w:rPr>
                <w:rFonts w:ascii="Arial" w:hAnsi="Arial" w:cs="Arial"/>
                <w:sz w:val="16"/>
                <w:szCs w:val="16"/>
              </w:rPr>
            </w:pPr>
          </w:p>
        </w:tc>
        <w:tc>
          <w:tcPr>
            <w:tcW w:w="1260" w:type="dxa"/>
            <w:gridSpan w:val="2"/>
          </w:tcPr>
          <w:p w14:paraId="4BE7B413" w14:textId="77777777" w:rsidR="00EA576E" w:rsidRPr="00A65D1C" w:rsidRDefault="00EA576E" w:rsidP="00474F44">
            <w:pPr>
              <w:tabs>
                <w:tab w:val="decimal" w:pos="792"/>
              </w:tabs>
              <w:spacing w:line="340" w:lineRule="atLeast"/>
              <w:rPr>
                <w:rFonts w:ascii="Arial" w:hAnsi="Arial" w:cs="Arial"/>
                <w:sz w:val="16"/>
                <w:szCs w:val="16"/>
              </w:rPr>
            </w:pPr>
          </w:p>
        </w:tc>
        <w:tc>
          <w:tcPr>
            <w:tcW w:w="1170" w:type="dxa"/>
            <w:gridSpan w:val="2"/>
          </w:tcPr>
          <w:p w14:paraId="12F42009" w14:textId="77777777" w:rsidR="00EA576E" w:rsidRPr="00A65D1C" w:rsidRDefault="00EA576E" w:rsidP="00474F44">
            <w:pPr>
              <w:tabs>
                <w:tab w:val="decimal" w:pos="792"/>
                <w:tab w:val="decimal" w:pos="838"/>
              </w:tabs>
              <w:spacing w:line="340" w:lineRule="atLeast"/>
              <w:rPr>
                <w:rFonts w:ascii="Arial" w:hAnsi="Arial" w:cs="Arial"/>
                <w:sz w:val="16"/>
                <w:szCs w:val="16"/>
              </w:rPr>
            </w:pPr>
          </w:p>
        </w:tc>
        <w:tc>
          <w:tcPr>
            <w:tcW w:w="1170" w:type="dxa"/>
            <w:gridSpan w:val="2"/>
          </w:tcPr>
          <w:p w14:paraId="3A7DB8A9" w14:textId="77777777" w:rsidR="00EA576E" w:rsidRPr="00A65D1C" w:rsidRDefault="00EA576E" w:rsidP="00474F44">
            <w:pPr>
              <w:tabs>
                <w:tab w:val="decimal" w:pos="1037"/>
              </w:tabs>
              <w:spacing w:line="340" w:lineRule="atLeast"/>
              <w:ind w:right="-72"/>
              <w:rPr>
                <w:rFonts w:ascii="Arial" w:hAnsi="Arial" w:cs="Arial"/>
                <w:sz w:val="16"/>
                <w:szCs w:val="16"/>
              </w:rPr>
            </w:pPr>
          </w:p>
        </w:tc>
        <w:tc>
          <w:tcPr>
            <w:tcW w:w="1260" w:type="dxa"/>
          </w:tcPr>
          <w:p w14:paraId="0421F880" w14:textId="77777777" w:rsidR="00EA576E" w:rsidRPr="00A65D1C" w:rsidRDefault="00EA576E" w:rsidP="00474F44">
            <w:pPr>
              <w:tabs>
                <w:tab w:val="decimal" w:pos="1037"/>
              </w:tabs>
              <w:spacing w:line="340" w:lineRule="atLeast"/>
              <w:ind w:right="-72"/>
              <w:rPr>
                <w:rFonts w:ascii="Arial" w:hAnsi="Arial" w:cs="Arial"/>
                <w:sz w:val="16"/>
                <w:szCs w:val="16"/>
              </w:rPr>
            </w:pPr>
          </w:p>
        </w:tc>
        <w:tc>
          <w:tcPr>
            <w:tcW w:w="1170" w:type="dxa"/>
          </w:tcPr>
          <w:p w14:paraId="2646F675" w14:textId="77777777" w:rsidR="00EA576E" w:rsidRPr="00A65D1C" w:rsidRDefault="00EA576E" w:rsidP="00474F44">
            <w:pPr>
              <w:tabs>
                <w:tab w:val="decimal" w:pos="1037"/>
              </w:tabs>
              <w:spacing w:line="340" w:lineRule="atLeast"/>
              <w:ind w:right="-72"/>
              <w:rPr>
                <w:rFonts w:ascii="Arial" w:hAnsi="Arial" w:cs="Arial"/>
                <w:sz w:val="16"/>
                <w:szCs w:val="16"/>
              </w:rPr>
            </w:pPr>
          </w:p>
        </w:tc>
      </w:tr>
      <w:tr w:rsidR="00E75233" w:rsidRPr="00A65D1C" w14:paraId="197C9AB2" w14:textId="77777777" w:rsidTr="006B4DCC">
        <w:trPr>
          <w:trHeight w:val="306"/>
        </w:trPr>
        <w:tc>
          <w:tcPr>
            <w:tcW w:w="2160" w:type="dxa"/>
          </w:tcPr>
          <w:p w14:paraId="6EB4F34D" w14:textId="77777777" w:rsidR="00E75233" w:rsidRPr="00A65D1C" w:rsidRDefault="00E75233" w:rsidP="00474F44">
            <w:pPr>
              <w:spacing w:line="340" w:lineRule="atLeast"/>
              <w:ind w:left="151" w:right="-72" w:hanging="151"/>
              <w:rPr>
                <w:rFonts w:ascii="Arial" w:hAnsi="Arial" w:cs="Arial"/>
                <w:sz w:val="16"/>
                <w:szCs w:val="16"/>
                <w:cs/>
              </w:rPr>
            </w:pPr>
            <w:r w:rsidRPr="00A65D1C">
              <w:rPr>
                <w:rFonts w:ascii="Arial" w:hAnsi="Arial"/>
                <w:sz w:val="16"/>
                <w:szCs w:val="16"/>
              </w:rPr>
              <w:t>Cost</w:t>
            </w:r>
          </w:p>
        </w:tc>
        <w:tc>
          <w:tcPr>
            <w:tcW w:w="1260" w:type="dxa"/>
          </w:tcPr>
          <w:p w14:paraId="2EE6B3F4" w14:textId="2C94C2BC" w:rsidR="00E75233" w:rsidRPr="00A65D1C" w:rsidRDefault="002B4726" w:rsidP="00474F44">
            <w:pPr>
              <w:tabs>
                <w:tab w:val="decimal" w:pos="972"/>
              </w:tabs>
              <w:spacing w:line="340" w:lineRule="atLeast"/>
              <w:ind w:right="-18"/>
              <w:rPr>
                <w:rFonts w:ascii="Arial" w:hAnsi="Arial" w:cs="Arial"/>
                <w:sz w:val="16"/>
                <w:szCs w:val="16"/>
              </w:rPr>
            </w:pPr>
            <w:r w:rsidRPr="00A65D1C">
              <w:rPr>
                <w:rFonts w:ascii="Arial" w:hAnsi="Arial" w:cs="Arial"/>
                <w:sz w:val="16"/>
                <w:szCs w:val="16"/>
              </w:rPr>
              <w:t>16,421,579</w:t>
            </w:r>
          </w:p>
        </w:tc>
        <w:tc>
          <w:tcPr>
            <w:tcW w:w="1260" w:type="dxa"/>
            <w:gridSpan w:val="2"/>
          </w:tcPr>
          <w:p w14:paraId="63926F88" w14:textId="0824D4FB" w:rsidR="00E75233" w:rsidRPr="00A65D1C" w:rsidRDefault="002B4726" w:rsidP="00474F44">
            <w:pPr>
              <w:tabs>
                <w:tab w:val="decimal" w:pos="972"/>
              </w:tabs>
              <w:spacing w:line="340" w:lineRule="atLeast"/>
              <w:ind w:right="-18"/>
              <w:rPr>
                <w:rFonts w:ascii="Arial" w:hAnsi="Arial" w:cs="Arial"/>
                <w:sz w:val="16"/>
                <w:szCs w:val="16"/>
              </w:rPr>
            </w:pPr>
            <w:r w:rsidRPr="00A65D1C">
              <w:rPr>
                <w:rFonts w:ascii="Arial" w:hAnsi="Arial" w:cs="Arial"/>
                <w:sz w:val="16"/>
                <w:szCs w:val="16"/>
              </w:rPr>
              <w:t>141,835</w:t>
            </w:r>
          </w:p>
        </w:tc>
        <w:tc>
          <w:tcPr>
            <w:tcW w:w="1170" w:type="dxa"/>
            <w:gridSpan w:val="2"/>
          </w:tcPr>
          <w:p w14:paraId="03CD90B9" w14:textId="1038CE9B" w:rsidR="00E75233" w:rsidRPr="00A65D1C" w:rsidRDefault="002B4726" w:rsidP="00474F44">
            <w:pPr>
              <w:tabs>
                <w:tab w:val="decimal" w:pos="885"/>
              </w:tabs>
              <w:spacing w:line="340" w:lineRule="atLeast"/>
              <w:ind w:right="-18"/>
              <w:rPr>
                <w:rFonts w:ascii="Arial" w:hAnsi="Arial" w:cs="Arial"/>
                <w:sz w:val="16"/>
                <w:szCs w:val="16"/>
              </w:rPr>
            </w:pPr>
            <w:r w:rsidRPr="00A65D1C">
              <w:rPr>
                <w:rFonts w:ascii="Arial" w:hAnsi="Arial" w:cs="Arial"/>
                <w:sz w:val="16"/>
                <w:szCs w:val="16"/>
              </w:rPr>
              <w:t>16,563,414</w:t>
            </w:r>
          </w:p>
        </w:tc>
        <w:tc>
          <w:tcPr>
            <w:tcW w:w="1170" w:type="dxa"/>
            <w:gridSpan w:val="2"/>
          </w:tcPr>
          <w:p w14:paraId="0035B44C" w14:textId="06F31155" w:rsidR="00E75233" w:rsidRPr="00A65D1C" w:rsidRDefault="002B4726" w:rsidP="00474F44">
            <w:pPr>
              <w:tabs>
                <w:tab w:val="decimal" w:pos="885"/>
              </w:tabs>
              <w:spacing w:line="340" w:lineRule="atLeast"/>
              <w:ind w:right="-18"/>
              <w:rPr>
                <w:rFonts w:ascii="Arial" w:hAnsi="Arial" w:cs="Arial"/>
                <w:sz w:val="16"/>
                <w:szCs w:val="16"/>
              </w:rPr>
            </w:pPr>
            <w:r w:rsidRPr="00A65D1C">
              <w:rPr>
                <w:rFonts w:ascii="Arial" w:hAnsi="Arial" w:cs="Arial"/>
                <w:sz w:val="16"/>
                <w:szCs w:val="16"/>
              </w:rPr>
              <w:t>10,</w:t>
            </w:r>
            <w:r w:rsidR="00781CCC" w:rsidRPr="00A65D1C">
              <w:rPr>
                <w:rFonts w:ascii="Arial" w:hAnsi="Arial" w:cs="Arial"/>
                <w:sz w:val="16"/>
                <w:szCs w:val="16"/>
              </w:rPr>
              <w:t>147,541</w:t>
            </w:r>
          </w:p>
        </w:tc>
        <w:tc>
          <w:tcPr>
            <w:tcW w:w="1260" w:type="dxa"/>
          </w:tcPr>
          <w:p w14:paraId="275265BB" w14:textId="2F64430F" w:rsidR="00E75233" w:rsidRPr="00A65D1C" w:rsidRDefault="002B4726" w:rsidP="00474F44">
            <w:pP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tcPr>
          <w:p w14:paraId="1F159187" w14:textId="7FF2D981" w:rsidR="00E75233" w:rsidRPr="00A65D1C" w:rsidRDefault="00781CCC" w:rsidP="00474F44">
            <w:pPr>
              <w:tabs>
                <w:tab w:val="decimal" w:pos="885"/>
              </w:tabs>
              <w:spacing w:line="340" w:lineRule="atLeast"/>
              <w:ind w:right="-18"/>
              <w:rPr>
                <w:rFonts w:ascii="Arial" w:hAnsi="Arial" w:cs="Arial"/>
                <w:sz w:val="16"/>
                <w:szCs w:val="16"/>
              </w:rPr>
            </w:pPr>
            <w:r w:rsidRPr="00A65D1C">
              <w:rPr>
                <w:rFonts w:ascii="Arial" w:hAnsi="Arial" w:cs="Arial"/>
                <w:sz w:val="16"/>
                <w:szCs w:val="16"/>
              </w:rPr>
              <w:t>10,147</w:t>
            </w:r>
            <w:r w:rsidR="00244C86" w:rsidRPr="00A65D1C">
              <w:rPr>
                <w:rFonts w:ascii="Arial" w:hAnsi="Arial" w:cs="Arial"/>
                <w:sz w:val="16"/>
                <w:szCs w:val="16"/>
              </w:rPr>
              <w:t>,</w:t>
            </w:r>
            <w:r w:rsidRPr="00A65D1C">
              <w:rPr>
                <w:rFonts w:ascii="Arial" w:hAnsi="Arial" w:cs="Arial"/>
                <w:sz w:val="16"/>
                <w:szCs w:val="16"/>
              </w:rPr>
              <w:t>541</w:t>
            </w:r>
          </w:p>
        </w:tc>
      </w:tr>
      <w:tr w:rsidR="00E75233" w:rsidRPr="00A65D1C" w14:paraId="2726552F" w14:textId="77777777" w:rsidTr="006B4DCC">
        <w:trPr>
          <w:trHeight w:val="306"/>
        </w:trPr>
        <w:tc>
          <w:tcPr>
            <w:tcW w:w="2160" w:type="dxa"/>
          </w:tcPr>
          <w:p w14:paraId="5C477069" w14:textId="77777777" w:rsidR="00E75233" w:rsidRPr="00A65D1C" w:rsidRDefault="00E75233" w:rsidP="00474F44">
            <w:pPr>
              <w:spacing w:line="340" w:lineRule="atLeast"/>
              <w:ind w:left="151" w:right="-72" w:hanging="151"/>
              <w:rPr>
                <w:rFonts w:ascii="Arial" w:hAnsi="Arial"/>
                <w:sz w:val="16"/>
                <w:szCs w:val="16"/>
              </w:rPr>
            </w:pPr>
            <w:r w:rsidRPr="00A65D1C">
              <w:rPr>
                <w:rFonts w:ascii="Arial" w:hAnsi="Arial"/>
                <w:sz w:val="16"/>
                <w:szCs w:val="16"/>
              </w:rPr>
              <w:t>Less: Accumulated</w:t>
            </w:r>
          </w:p>
        </w:tc>
        <w:tc>
          <w:tcPr>
            <w:tcW w:w="1260" w:type="dxa"/>
          </w:tcPr>
          <w:p w14:paraId="3BB04C81" w14:textId="77777777" w:rsidR="00E75233" w:rsidRPr="00A65D1C" w:rsidRDefault="00E75233" w:rsidP="00474F44">
            <w:pPr>
              <w:tabs>
                <w:tab w:val="decimal" w:pos="972"/>
              </w:tabs>
              <w:spacing w:line="340" w:lineRule="atLeast"/>
              <w:ind w:right="-18"/>
              <w:rPr>
                <w:rFonts w:ascii="Arial" w:hAnsi="Arial" w:cs="Arial"/>
                <w:sz w:val="16"/>
                <w:szCs w:val="16"/>
              </w:rPr>
            </w:pPr>
          </w:p>
        </w:tc>
        <w:tc>
          <w:tcPr>
            <w:tcW w:w="1260" w:type="dxa"/>
            <w:gridSpan w:val="2"/>
          </w:tcPr>
          <w:p w14:paraId="7573BAF7" w14:textId="77777777" w:rsidR="00E75233" w:rsidRPr="00A65D1C" w:rsidRDefault="00E75233" w:rsidP="00474F44">
            <w:pPr>
              <w:tabs>
                <w:tab w:val="decimal" w:pos="972"/>
              </w:tabs>
              <w:spacing w:line="340" w:lineRule="atLeast"/>
              <w:ind w:right="-18"/>
              <w:rPr>
                <w:rFonts w:ascii="Arial" w:hAnsi="Arial" w:cs="Arial"/>
                <w:sz w:val="16"/>
                <w:szCs w:val="16"/>
              </w:rPr>
            </w:pPr>
          </w:p>
        </w:tc>
        <w:tc>
          <w:tcPr>
            <w:tcW w:w="1170" w:type="dxa"/>
            <w:gridSpan w:val="2"/>
          </w:tcPr>
          <w:p w14:paraId="73D88838" w14:textId="77777777" w:rsidR="00E75233" w:rsidRPr="00A65D1C" w:rsidRDefault="00E75233" w:rsidP="00474F44">
            <w:pPr>
              <w:tabs>
                <w:tab w:val="decimal" w:pos="885"/>
              </w:tabs>
              <w:spacing w:line="340" w:lineRule="atLeast"/>
              <w:ind w:right="-18"/>
              <w:rPr>
                <w:rFonts w:ascii="Arial" w:hAnsi="Arial" w:cs="Arial"/>
                <w:sz w:val="16"/>
                <w:szCs w:val="16"/>
              </w:rPr>
            </w:pPr>
          </w:p>
        </w:tc>
        <w:tc>
          <w:tcPr>
            <w:tcW w:w="1170" w:type="dxa"/>
            <w:gridSpan w:val="2"/>
          </w:tcPr>
          <w:p w14:paraId="54EEBB29" w14:textId="77777777" w:rsidR="00E75233" w:rsidRPr="00A65D1C" w:rsidRDefault="00E75233" w:rsidP="00474F44">
            <w:pPr>
              <w:tabs>
                <w:tab w:val="decimal" w:pos="885"/>
              </w:tabs>
              <w:spacing w:line="340" w:lineRule="atLeast"/>
              <w:ind w:right="-18"/>
              <w:rPr>
                <w:rFonts w:ascii="Arial" w:hAnsi="Arial" w:cs="Arial"/>
                <w:sz w:val="16"/>
                <w:szCs w:val="16"/>
              </w:rPr>
            </w:pPr>
          </w:p>
        </w:tc>
        <w:tc>
          <w:tcPr>
            <w:tcW w:w="1260" w:type="dxa"/>
          </w:tcPr>
          <w:p w14:paraId="658F069C" w14:textId="77777777" w:rsidR="00E75233" w:rsidRPr="00A65D1C" w:rsidRDefault="00E75233" w:rsidP="00474F44">
            <w:pPr>
              <w:tabs>
                <w:tab w:val="decimal" w:pos="972"/>
              </w:tabs>
              <w:spacing w:line="340" w:lineRule="atLeast"/>
              <w:ind w:right="-18"/>
              <w:rPr>
                <w:rFonts w:ascii="Arial" w:hAnsi="Arial" w:cs="Arial"/>
                <w:sz w:val="16"/>
                <w:szCs w:val="16"/>
              </w:rPr>
            </w:pPr>
          </w:p>
        </w:tc>
        <w:tc>
          <w:tcPr>
            <w:tcW w:w="1170" w:type="dxa"/>
          </w:tcPr>
          <w:p w14:paraId="3AFD6C08" w14:textId="77777777" w:rsidR="00E75233" w:rsidRPr="00A65D1C" w:rsidRDefault="00E75233" w:rsidP="00474F44">
            <w:pPr>
              <w:tabs>
                <w:tab w:val="decimal" w:pos="885"/>
              </w:tabs>
              <w:spacing w:line="340" w:lineRule="atLeast"/>
              <w:ind w:right="-18"/>
              <w:rPr>
                <w:rFonts w:ascii="Arial" w:hAnsi="Arial" w:cs="Arial"/>
                <w:sz w:val="16"/>
                <w:szCs w:val="16"/>
              </w:rPr>
            </w:pPr>
          </w:p>
        </w:tc>
      </w:tr>
      <w:tr w:rsidR="00E75233" w:rsidRPr="00A65D1C" w14:paraId="1223AEFD" w14:textId="77777777" w:rsidTr="006B4DCC">
        <w:trPr>
          <w:trHeight w:val="80"/>
        </w:trPr>
        <w:tc>
          <w:tcPr>
            <w:tcW w:w="2160" w:type="dxa"/>
          </w:tcPr>
          <w:p w14:paraId="049EC398" w14:textId="77777777" w:rsidR="00E75233" w:rsidRPr="00A65D1C" w:rsidRDefault="00E75233" w:rsidP="00474F44">
            <w:pPr>
              <w:spacing w:line="340" w:lineRule="atLeast"/>
              <w:ind w:left="151" w:right="-72" w:hanging="151"/>
              <w:rPr>
                <w:rFonts w:ascii="Arial" w:hAnsi="Arial" w:cs="Arial"/>
                <w:sz w:val="16"/>
                <w:szCs w:val="16"/>
                <w:cs/>
                <w:lang w:val="en-GB"/>
              </w:rPr>
            </w:pPr>
            <w:r w:rsidRPr="00A65D1C">
              <w:rPr>
                <w:rFonts w:ascii="Arial" w:hAnsi="Arial"/>
                <w:sz w:val="16"/>
                <w:szCs w:val="16"/>
              </w:rPr>
              <w:t xml:space="preserve">   amortisation</w:t>
            </w:r>
          </w:p>
        </w:tc>
        <w:tc>
          <w:tcPr>
            <w:tcW w:w="1260" w:type="dxa"/>
          </w:tcPr>
          <w:p w14:paraId="59C257B0" w14:textId="190758C5" w:rsidR="00E75233" w:rsidRPr="00A65D1C" w:rsidRDefault="002B4726" w:rsidP="00474F44">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(14,502,567)</w:t>
            </w:r>
          </w:p>
        </w:tc>
        <w:tc>
          <w:tcPr>
            <w:tcW w:w="1260" w:type="dxa"/>
            <w:gridSpan w:val="2"/>
          </w:tcPr>
          <w:p w14:paraId="0FAAE0FE" w14:textId="080B5B08" w:rsidR="00E75233" w:rsidRPr="00A65D1C" w:rsidRDefault="002B4726" w:rsidP="00474F44">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gridSpan w:val="2"/>
          </w:tcPr>
          <w:p w14:paraId="298632E3" w14:textId="5061781E" w:rsidR="00E75233" w:rsidRPr="00A65D1C" w:rsidRDefault="002B4726" w:rsidP="00474F44">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(14,502,567)</w:t>
            </w:r>
          </w:p>
        </w:tc>
        <w:tc>
          <w:tcPr>
            <w:tcW w:w="1170" w:type="dxa"/>
            <w:gridSpan w:val="2"/>
          </w:tcPr>
          <w:p w14:paraId="1C5AF44D" w14:textId="77072E5E" w:rsidR="00E75233" w:rsidRPr="00A65D1C" w:rsidRDefault="002B4726" w:rsidP="00474F44">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(10,0</w:t>
            </w:r>
            <w:r w:rsidR="00781CCC" w:rsidRPr="00A65D1C">
              <w:rPr>
                <w:rFonts w:ascii="Arial" w:hAnsi="Arial" w:cs="Arial"/>
                <w:sz w:val="16"/>
                <w:szCs w:val="16"/>
              </w:rPr>
              <w:t>47,809</w:t>
            </w:r>
            <w:r w:rsidRPr="00A65D1C">
              <w:rPr>
                <w:rFonts w:ascii="Arial" w:hAnsi="Arial" w:cs="Arial"/>
                <w:sz w:val="16"/>
                <w:szCs w:val="16"/>
              </w:rPr>
              <w:t>)</w:t>
            </w:r>
          </w:p>
        </w:tc>
        <w:tc>
          <w:tcPr>
            <w:tcW w:w="1260" w:type="dxa"/>
          </w:tcPr>
          <w:p w14:paraId="685AEC89" w14:textId="346D58D6" w:rsidR="00E75233" w:rsidRPr="00A65D1C" w:rsidRDefault="002B4726" w:rsidP="00474F44">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tcPr>
          <w:p w14:paraId="03313750" w14:textId="7387E627" w:rsidR="00E75233" w:rsidRPr="00A65D1C" w:rsidRDefault="002B4726" w:rsidP="00474F44">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(10,0</w:t>
            </w:r>
            <w:r w:rsidR="00781CCC" w:rsidRPr="00A65D1C">
              <w:rPr>
                <w:rFonts w:ascii="Arial" w:hAnsi="Arial" w:cs="Arial"/>
                <w:sz w:val="16"/>
                <w:szCs w:val="16"/>
              </w:rPr>
              <w:t>47,809</w:t>
            </w:r>
            <w:r w:rsidRPr="00A65D1C">
              <w:rPr>
                <w:rFonts w:ascii="Arial" w:hAnsi="Arial" w:cs="Arial"/>
                <w:sz w:val="16"/>
                <w:szCs w:val="16"/>
              </w:rPr>
              <w:t>)</w:t>
            </w:r>
          </w:p>
        </w:tc>
      </w:tr>
      <w:tr w:rsidR="00E75233" w:rsidRPr="00A65D1C" w14:paraId="53905625" w14:textId="77777777" w:rsidTr="006B4DCC">
        <w:tc>
          <w:tcPr>
            <w:tcW w:w="2160" w:type="dxa"/>
          </w:tcPr>
          <w:p w14:paraId="7DFCD8DB" w14:textId="77777777" w:rsidR="00E75233" w:rsidRPr="00A65D1C" w:rsidRDefault="00E75233" w:rsidP="00474F44">
            <w:pPr>
              <w:spacing w:line="340" w:lineRule="atLeast"/>
              <w:ind w:left="151" w:right="-72" w:hanging="151"/>
              <w:rPr>
                <w:rFonts w:ascii="Arial" w:hAnsi="Arial" w:cs="Arial"/>
                <w:sz w:val="16"/>
                <w:szCs w:val="16"/>
              </w:rPr>
            </w:pPr>
            <w:r w:rsidRPr="00A65D1C">
              <w:rPr>
                <w:rFonts w:ascii="Arial" w:hAnsi="Arial"/>
                <w:sz w:val="16"/>
                <w:szCs w:val="16"/>
              </w:rPr>
              <w:t>Net book value</w:t>
            </w:r>
          </w:p>
        </w:tc>
        <w:tc>
          <w:tcPr>
            <w:tcW w:w="1260" w:type="dxa"/>
          </w:tcPr>
          <w:p w14:paraId="68183C32" w14:textId="07CD92D8" w:rsidR="00E75233" w:rsidRPr="00A65D1C" w:rsidRDefault="002B4726" w:rsidP="00474F44">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1,919,012</w:t>
            </w:r>
          </w:p>
        </w:tc>
        <w:tc>
          <w:tcPr>
            <w:tcW w:w="1260" w:type="dxa"/>
            <w:gridSpan w:val="2"/>
          </w:tcPr>
          <w:p w14:paraId="04CA4713" w14:textId="53B2B0BB" w:rsidR="00E75233" w:rsidRPr="00A65D1C" w:rsidRDefault="002B4726" w:rsidP="00474F44">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141,835</w:t>
            </w:r>
          </w:p>
        </w:tc>
        <w:tc>
          <w:tcPr>
            <w:tcW w:w="1170" w:type="dxa"/>
            <w:gridSpan w:val="2"/>
          </w:tcPr>
          <w:p w14:paraId="5F154F82" w14:textId="1BE43C46" w:rsidR="00E75233" w:rsidRPr="00A65D1C" w:rsidRDefault="002B4726" w:rsidP="00474F44">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2,060,847</w:t>
            </w:r>
          </w:p>
        </w:tc>
        <w:tc>
          <w:tcPr>
            <w:tcW w:w="1170" w:type="dxa"/>
            <w:gridSpan w:val="2"/>
          </w:tcPr>
          <w:p w14:paraId="4F98237D" w14:textId="0A490C29" w:rsidR="00E75233" w:rsidRPr="00A65D1C" w:rsidRDefault="002B4726" w:rsidP="00474F44">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99,732</w:t>
            </w:r>
          </w:p>
        </w:tc>
        <w:tc>
          <w:tcPr>
            <w:tcW w:w="1260" w:type="dxa"/>
          </w:tcPr>
          <w:p w14:paraId="1A965684" w14:textId="61F5E108" w:rsidR="00E75233" w:rsidRPr="00A65D1C" w:rsidRDefault="002B4726" w:rsidP="00474F44">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tcPr>
          <w:p w14:paraId="1481D335" w14:textId="3E20EE96" w:rsidR="00E75233" w:rsidRPr="00A65D1C" w:rsidRDefault="002B4726" w:rsidP="00474F44">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99,732</w:t>
            </w:r>
          </w:p>
        </w:tc>
      </w:tr>
      <w:tr w:rsidR="0036668B" w:rsidRPr="00A65D1C" w14:paraId="63AB010C" w14:textId="77777777" w:rsidTr="006B4DCC">
        <w:tc>
          <w:tcPr>
            <w:tcW w:w="2160" w:type="dxa"/>
          </w:tcPr>
          <w:p w14:paraId="6345A4A1" w14:textId="7F11548E" w:rsidR="0036668B" w:rsidRPr="00A65D1C" w:rsidRDefault="0036668B" w:rsidP="00474F44">
            <w:pPr>
              <w:spacing w:line="340" w:lineRule="atLeast"/>
              <w:ind w:left="151" w:right="-72" w:hanging="151"/>
              <w:rPr>
                <w:rFonts w:ascii="Arial" w:hAnsi="Arial" w:cs="Arial"/>
                <w:sz w:val="16"/>
                <w:szCs w:val="16"/>
              </w:rPr>
            </w:pPr>
            <w:r w:rsidRPr="00A65D1C">
              <w:rPr>
                <w:rFonts w:ascii="Arial" w:hAnsi="Arial"/>
                <w:sz w:val="16"/>
                <w:szCs w:val="16"/>
              </w:rPr>
              <w:t xml:space="preserve">As at 31 December </w:t>
            </w:r>
            <w:r w:rsidR="005307BC" w:rsidRPr="00A65D1C">
              <w:rPr>
                <w:rFonts w:ascii="Arial" w:hAnsi="Arial"/>
                <w:sz w:val="16"/>
                <w:szCs w:val="16"/>
              </w:rPr>
              <w:t>2020</w:t>
            </w:r>
            <w:r w:rsidRPr="00A65D1C">
              <w:rPr>
                <w:rFonts w:ascii="Arial" w:hAnsi="Arial"/>
                <w:sz w:val="16"/>
                <w:szCs w:val="16"/>
              </w:rPr>
              <w:t>:</w:t>
            </w:r>
          </w:p>
        </w:tc>
        <w:tc>
          <w:tcPr>
            <w:tcW w:w="1260" w:type="dxa"/>
          </w:tcPr>
          <w:p w14:paraId="01C99081" w14:textId="77777777" w:rsidR="0036668B" w:rsidRPr="00A65D1C" w:rsidRDefault="0036668B" w:rsidP="00474F44">
            <w:pPr>
              <w:tabs>
                <w:tab w:val="decimal" w:pos="882"/>
              </w:tabs>
              <w:spacing w:line="340" w:lineRule="atLeast"/>
              <w:ind w:right="-18"/>
              <w:rPr>
                <w:rFonts w:ascii="Arial" w:hAnsi="Arial" w:cs="Arial"/>
                <w:sz w:val="16"/>
                <w:szCs w:val="16"/>
              </w:rPr>
            </w:pPr>
          </w:p>
        </w:tc>
        <w:tc>
          <w:tcPr>
            <w:tcW w:w="1260" w:type="dxa"/>
            <w:gridSpan w:val="2"/>
          </w:tcPr>
          <w:p w14:paraId="2CB95A70" w14:textId="77777777" w:rsidR="0036668B" w:rsidRPr="00A65D1C" w:rsidRDefault="0036668B" w:rsidP="00474F44">
            <w:pPr>
              <w:tabs>
                <w:tab w:val="decimal" w:pos="882"/>
              </w:tabs>
              <w:spacing w:line="340" w:lineRule="atLeast"/>
              <w:ind w:right="-18"/>
              <w:rPr>
                <w:rFonts w:ascii="Arial" w:hAnsi="Arial" w:cs="Arial"/>
                <w:sz w:val="16"/>
                <w:szCs w:val="16"/>
              </w:rPr>
            </w:pPr>
          </w:p>
        </w:tc>
        <w:tc>
          <w:tcPr>
            <w:tcW w:w="1170" w:type="dxa"/>
            <w:gridSpan w:val="2"/>
          </w:tcPr>
          <w:p w14:paraId="5DCF4FA8" w14:textId="77777777" w:rsidR="0036668B" w:rsidRPr="00A65D1C" w:rsidRDefault="0036668B" w:rsidP="00474F44">
            <w:pPr>
              <w:tabs>
                <w:tab w:val="decimal" w:pos="885"/>
              </w:tabs>
              <w:spacing w:line="340" w:lineRule="atLeast"/>
              <w:ind w:right="-18"/>
              <w:rPr>
                <w:rFonts w:ascii="Arial" w:hAnsi="Arial" w:cs="Arial"/>
                <w:sz w:val="16"/>
                <w:szCs w:val="16"/>
              </w:rPr>
            </w:pPr>
          </w:p>
        </w:tc>
        <w:tc>
          <w:tcPr>
            <w:tcW w:w="1170" w:type="dxa"/>
            <w:gridSpan w:val="2"/>
          </w:tcPr>
          <w:p w14:paraId="752FD01F" w14:textId="77777777" w:rsidR="0036668B" w:rsidRPr="00A65D1C" w:rsidRDefault="0036668B" w:rsidP="00474F44">
            <w:pPr>
              <w:tabs>
                <w:tab w:val="decimal" w:pos="882"/>
              </w:tabs>
              <w:spacing w:line="340" w:lineRule="atLeast"/>
              <w:ind w:right="-18"/>
              <w:rPr>
                <w:rFonts w:ascii="Arial" w:hAnsi="Arial" w:cs="Arial"/>
                <w:sz w:val="16"/>
                <w:szCs w:val="16"/>
              </w:rPr>
            </w:pPr>
          </w:p>
        </w:tc>
        <w:tc>
          <w:tcPr>
            <w:tcW w:w="1260" w:type="dxa"/>
          </w:tcPr>
          <w:p w14:paraId="46502B46" w14:textId="77777777" w:rsidR="0036668B" w:rsidRPr="00A65D1C" w:rsidRDefault="0036668B" w:rsidP="00474F44">
            <w:pPr>
              <w:tabs>
                <w:tab w:val="decimal" w:pos="972"/>
              </w:tabs>
              <w:spacing w:line="340" w:lineRule="atLeast"/>
              <w:ind w:right="-18"/>
              <w:rPr>
                <w:rFonts w:ascii="Arial" w:hAnsi="Arial" w:cs="Arial"/>
                <w:sz w:val="16"/>
                <w:szCs w:val="16"/>
              </w:rPr>
            </w:pPr>
          </w:p>
        </w:tc>
        <w:tc>
          <w:tcPr>
            <w:tcW w:w="1170" w:type="dxa"/>
          </w:tcPr>
          <w:p w14:paraId="0C98F992" w14:textId="77777777" w:rsidR="0036668B" w:rsidRPr="00A65D1C" w:rsidRDefault="0036668B" w:rsidP="00474F44">
            <w:pPr>
              <w:tabs>
                <w:tab w:val="decimal" w:pos="882"/>
              </w:tabs>
              <w:spacing w:line="340" w:lineRule="atLeast"/>
              <w:ind w:right="-18"/>
              <w:rPr>
                <w:rFonts w:ascii="Arial" w:hAnsi="Arial" w:cs="Arial"/>
                <w:sz w:val="16"/>
                <w:szCs w:val="16"/>
              </w:rPr>
            </w:pPr>
          </w:p>
        </w:tc>
      </w:tr>
      <w:tr w:rsidR="00B75605" w:rsidRPr="00A65D1C" w14:paraId="7CD9A9BC" w14:textId="77777777" w:rsidTr="006B4DCC">
        <w:trPr>
          <w:trHeight w:val="306"/>
        </w:trPr>
        <w:tc>
          <w:tcPr>
            <w:tcW w:w="2160" w:type="dxa"/>
          </w:tcPr>
          <w:p w14:paraId="4108BA3C" w14:textId="77777777" w:rsidR="00B75605" w:rsidRPr="00A65D1C" w:rsidRDefault="00B75605" w:rsidP="00B75605">
            <w:pPr>
              <w:spacing w:line="340" w:lineRule="atLeast"/>
              <w:ind w:left="151" w:right="-72" w:hanging="151"/>
              <w:rPr>
                <w:rFonts w:ascii="Arial" w:hAnsi="Arial" w:cs="Arial"/>
                <w:sz w:val="16"/>
                <w:szCs w:val="16"/>
                <w:cs/>
              </w:rPr>
            </w:pPr>
            <w:r w:rsidRPr="00A65D1C">
              <w:rPr>
                <w:rFonts w:ascii="Arial" w:hAnsi="Arial"/>
                <w:sz w:val="16"/>
                <w:szCs w:val="16"/>
              </w:rPr>
              <w:t>Cost</w:t>
            </w:r>
          </w:p>
        </w:tc>
        <w:tc>
          <w:tcPr>
            <w:tcW w:w="1260" w:type="dxa"/>
          </w:tcPr>
          <w:p w14:paraId="06DD7195" w14:textId="0E636627" w:rsidR="00B75605" w:rsidRPr="00A65D1C" w:rsidRDefault="00B75605" w:rsidP="00B75605">
            <w:pPr>
              <w:tabs>
                <w:tab w:val="decimal" w:pos="972"/>
              </w:tabs>
              <w:spacing w:line="340" w:lineRule="atLeast"/>
              <w:ind w:right="-18"/>
              <w:rPr>
                <w:rFonts w:ascii="Arial" w:hAnsi="Arial" w:cs="Arial"/>
                <w:sz w:val="16"/>
                <w:szCs w:val="16"/>
              </w:rPr>
            </w:pPr>
            <w:r w:rsidRPr="00A65D1C">
              <w:rPr>
                <w:rFonts w:ascii="Arial" w:hAnsi="Arial" w:cs="Arial"/>
                <w:sz w:val="16"/>
                <w:szCs w:val="16"/>
              </w:rPr>
              <w:t>15,040,383</w:t>
            </w:r>
          </w:p>
        </w:tc>
        <w:tc>
          <w:tcPr>
            <w:tcW w:w="1260" w:type="dxa"/>
            <w:gridSpan w:val="2"/>
          </w:tcPr>
          <w:p w14:paraId="785B162D" w14:textId="7C3305B6" w:rsidR="00B75605" w:rsidRPr="00A65D1C" w:rsidRDefault="00B75605" w:rsidP="00B75605">
            <w:pPr>
              <w:tabs>
                <w:tab w:val="decimal" w:pos="972"/>
              </w:tabs>
              <w:spacing w:line="340" w:lineRule="atLeast"/>
              <w:ind w:right="-18"/>
              <w:rPr>
                <w:rFonts w:ascii="Arial" w:hAnsi="Arial" w:cs="Arial"/>
                <w:sz w:val="16"/>
                <w:szCs w:val="16"/>
              </w:rPr>
            </w:pPr>
            <w:r w:rsidRPr="00A65D1C">
              <w:rPr>
                <w:rFonts w:ascii="Arial" w:hAnsi="Arial" w:cs="Arial"/>
                <w:sz w:val="16"/>
                <w:szCs w:val="16"/>
              </w:rPr>
              <w:t>260,120</w:t>
            </w:r>
          </w:p>
        </w:tc>
        <w:tc>
          <w:tcPr>
            <w:tcW w:w="1170" w:type="dxa"/>
            <w:gridSpan w:val="2"/>
          </w:tcPr>
          <w:p w14:paraId="596EAD43" w14:textId="5AD34E12" w:rsidR="00B75605" w:rsidRPr="00A65D1C" w:rsidRDefault="00B75605" w:rsidP="00B75605">
            <w:pPr>
              <w:tabs>
                <w:tab w:val="decimal" w:pos="885"/>
              </w:tabs>
              <w:spacing w:line="340" w:lineRule="atLeast"/>
              <w:ind w:right="-18"/>
              <w:rPr>
                <w:rFonts w:ascii="Arial" w:hAnsi="Arial" w:cs="Arial"/>
                <w:sz w:val="16"/>
                <w:szCs w:val="16"/>
              </w:rPr>
            </w:pPr>
            <w:r w:rsidRPr="00A65D1C">
              <w:rPr>
                <w:rFonts w:ascii="Arial" w:hAnsi="Arial" w:cs="Arial"/>
                <w:sz w:val="16"/>
                <w:szCs w:val="16"/>
              </w:rPr>
              <w:t>15,300,503</w:t>
            </w:r>
          </w:p>
        </w:tc>
        <w:tc>
          <w:tcPr>
            <w:tcW w:w="1170" w:type="dxa"/>
            <w:gridSpan w:val="2"/>
          </w:tcPr>
          <w:p w14:paraId="05F9D95B" w14:textId="452C2530" w:rsidR="00B75605" w:rsidRPr="00A65D1C" w:rsidRDefault="00B75605" w:rsidP="00B75605">
            <w:pPr>
              <w:tabs>
                <w:tab w:val="decimal" w:pos="885"/>
              </w:tabs>
              <w:spacing w:line="340" w:lineRule="atLeast"/>
              <w:ind w:right="-18"/>
              <w:rPr>
                <w:rFonts w:ascii="Arial" w:hAnsi="Arial" w:cs="Arial"/>
                <w:sz w:val="16"/>
                <w:szCs w:val="16"/>
              </w:rPr>
            </w:pPr>
            <w:r w:rsidRPr="00A65D1C">
              <w:rPr>
                <w:rFonts w:ascii="Arial" w:hAnsi="Arial" w:cs="Arial"/>
                <w:sz w:val="16"/>
                <w:szCs w:val="16"/>
              </w:rPr>
              <w:t>10,153,911</w:t>
            </w:r>
          </w:p>
        </w:tc>
        <w:tc>
          <w:tcPr>
            <w:tcW w:w="1260" w:type="dxa"/>
          </w:tcPr>
          <w:p w14:paraId="5D142EC1" w14:textId="6F00EA2F" w:rsidR="00B75605" w:rsidRPr="00A65D1C" w:rsidRDefault="00B75605" w:rsidP="00B75605">
            <w:pPr>
              <w:tabs>
                <w:tab w:val="decimal" w:pos="972"/>
              </w:tabs>
              <w:spacing w:line="340" w:lineRule="atLeast"/>
              <w:ind w:right="-18"/>
              <w:rPr>
                <w:rFonts w:ascii="Arial" w:hAnsi="Arial" w:cs="Arial"/>
                <w:sz w:val="16"/>
                <w:szCs w:val="16"/>
              </w:rPr>
            </w:pPr>
            <w:r w:rsidRPr="00A65D1C">
              <w:rPr>
                <w:rFonts w:ascii="Arial" w:hAnsi="Arial" w:cs="Arial"/>
                <w:sz w:val="16"/>
                <w:szCs w:val="16"/>
              </w:rPr>
              <w:t>28,038</w:t>
            </w:r>
          </w:p>
        </w:tc>
        <w:tc>
          <w:tcPr>
            <w:tcW w:w="1170" w:type="dxa"/>
          </w:tcPr>
          <w:p w14:paraId="6A5292E1" w14:textId="537B858F" w:rsidR="00B75605" w:rsidRPr="00A65D1C" w:rsidRDefault="00B75605" w:rsidP="00B75605">
            <w:pPr>
              <w:tabs>
                <w:tab w:val="decimal" w:pos="885"/>
              </w:tabs>
              <w:spacing w:line="340" w:lineRule="atLeast"/>
              <w:ind w:right="-18"/>
              <w:rPr>
                <w:rFonts w:ascii="Arial" w:hAnsi="Arial" w:cs="Arial"/>
                <w:sz w:val="16"/>
                <w:szCs w:val="16"/>
              </w:rPr>
            </w:pPr>
            <w:r w:rsidRPr="00A65D1C">
              <w:rPr>
                <w:rFonts w:ascii="Arial" w:hAnsi="Arial" w:cs="Arial"/>
                <w:sz w:val="16"/>
                <w:szCs w:val="16"/>
              </w:rPr>
              <w:t>10,181,949</w:t>
            </w:r>
          </w:p>
        </w:tc>
      </w:tr>
      <w:tr w:rsidR="00B75605" w:rsidRPr="00A65D1C" w14:paraId="0848E473" w14:textId="77777777" w:rsidTr="006B4DCC">
        <w:trPr>
          <w:trHeight w:val="306"/>
        </w:trPr>
        <w:tc>
          <w:tcPr>
            <w:tcW w:w="2160" w:type="dxa"/>
          </w:tcPr>
          <w:p w14:paraId="455195FF" w14:textId="77777777" w:rsidR="00B75605" w:rsidRPr="00A65D1C" w:rsidRDefault="00B75605" w:rsidP="00B75605">
            <w:pPr>
              <w:spacing w:line="340" w:lineRule="atLeast"/>
              <w:ind w:left="151" w:right="-72" w:hanging="151"/>
              <w:rPr>
                <w:rFonts w:ascii="Arial" w:hAnsi="Arial"/>
                <w:sz w:val="16"/>
                <w:szCs w:val="16"/>
              </w:rPr>
            </w:pPr>
            <w:r w:rsidRPr="00A65D1C">
              <w:rPr>
                <w:rFonts w:ascii="Arial" w:hAnsi="Arial"/>
                <w:sz w:val="16"/>
                <w:szCs w:val="16"/>
              </w:rPr>
              <w:t>Less: Accumulated</w:t>
            </w:r>
          </w:p>
        </w:tc>
        <w:tc>
          <w:tcPr>
            <w:tcW w:w="1260" w:type="dxa"/>
          </w:tcPr>
          <w:p w14:paraId="65F4257C" w14:textId="77777777" w:rsidR="00B75605" w:rsidRPr="00A65D1C" w:rsidRDefault="00B75605" w:rsidP="00B75605">
            <w:pPr>
              <w:tabs>
                <w:tab w:val="decimal" w:pos="972"/>
              </w:tabs>
              <w:spacing w:line="340" w:lineRule="atLeast"/>
              <w:ind w:right="-18"/>
              <w:rPr>
                <w:rFonts w:ascii="Arial" w:hAnsi="Arial" w:cs="Arial"/>
                <w:sz w:val="16"/>
                <w:szCs w:val="16"/>
              </w:rPr>
            </w:pPr>
          </w:p>
        </w:tc>
        <w:tc>
          <w:tcPr>
            <w:tcW w:w="1260" w:type="dxa"/>
            <w:gridSpan w:val="2"/>
          </w:tcPr>
          <w:p w14:paraId="624EFBAF" w14:textId="77777777" w:rsidR="00B75605" w:rsidRPr="00A65D1C" w:rsidRDefault="00B75605" w:rsidP="00B75605">
            <w:pPr>
              <w:tabs>
                <w:tab w:val="decimal" w:pos="972"/>
              </w:tabs>
              <w:spacing w:line="340" w:lineRule="atLeast"/>
              <w:ind w:right="-18"/>
              <w:rPr>
                <w:rFonts w:ascii="Arial" w:hAnsi="Arial" w:cs="Arial"/>
                <w:sz w:val="16"/>
                <w:szCs w:val="16"/>
              </w:rPr>
            </w:pPr>
          </w:p>
        </w:tc>
        <w:tc>
          <w:tcPr>
            <w:tcW w:w="1170" w:type="dxa"/>
            <w:gridSpan w:val="2"/>
          </w:tcPr>
          <w:p w14:paraId="0B1A4929" w14:textId="77777777" w:rsidR="00B75605" w:rsidRPr="00A65D1C" w:rsidRDefault="00B75605" w:rsidP="00B75605">
            <w:pPr>
              <w:tabs>
                <w:tab w:val="decimal" w:pos="885"/>
              </w:tabs>
              <w:spacing w:line="340" w:lineRule="atLeast"/>
              <w:ind w:right="-18"/>
              <w:rPr>
                <w:rFonts w:ascii="Arial" w:hAnsi="Arial" w:cs="Arial"/>
                <w:sz w:val="16"/>
                <w:szCs w:val="16"/>
              </w:rPr>
            </w:pPr>
          </w:p>
        </w:tc>
        <w:tc>
          <w:tcPr>
            <w:tcW w:w="1170" w:type="dxa"/>
            <w:gridSpan w:val="2"/>
          </w:tcPr>
          <w:p w14:paraId="0A75628B" w14:textId="77777777" w:rsidR="00B75605" w:rsidRPr="00A65D1C" w:rsidRDefault="00B75605" w:rsidP="00B75605">
            <w:pPr>
              <w:tabs>
                <w:tab w:val="decimal" w:pos="885"/>
              </w:tabs>
              <w:spacing w:line="340" w:lineRule="atLeast"/>
              <w:ind w:right="-18"/>
              <w:rPr>
                <w:rFonts w:ascii="Arial" w:hAnsi="Arial" w:cs="Arial"/>
                <w:sz w:val="16"/>
                <w:szCs w:val="16"/>
              </w:rPr>
            </w:pPr>
          </w:p>
        </w:tc>
        <w:tc>
          <w:tcPr>
            <w:tcW w:w="1260" w:type="dxa"/>
          </w:tcPr>
          <w:p w14:paraId="54522E42" w14:textId="77777777" w:rsidR="00B75605" w:rsidRPr="00A65D1C" w:rsidRDefault="00B75605" w:rsidP="00B75605">
            <w:pPr>
              <w:tabs>
                <w:tab w:val="decimal" w:pos="972"/>
              </w:tabs>
              <w:spacing w:line="340" w:lineRule="atLeast"/>
              <w:ind w:right="-18"/>
              <w:rPr>
                <w:rFonts w:ascii="Arial" w:hAnsi="Arial" w:cs="Arial"/>
                <w:sz w:val="16"/>
                <w:szCs w:val="16"/>
              </w:rPr>
            </w:pPr>
          </w:p>
        </w:tc>
        <w:tc>
          <w:tcPr>
            <w:tcW w:w="1170" w:type="dxa"/>
          </w:tcPr>
          <w:p w14:paraId="6FC589EB" w14:textId="77777777" w:rsidR="00B75605" w:rsidRPr="00A65D1C" w:rsidRDefault="00B75605" w:rsidP="00B75605">
            <w:pPr>
              <w:tabs>
                <w:tab w:val="decimal" w:pos="885"/>
              </w:tabs>
              <w:spacing w:line="340" w:lineRule="atLeast"/>
              <w:ind w:right="-18"/>
              <w:rPr>
                <w:rFonts w:ascii="Arial" w:hAnsi="Arial" w:cs="Arial"/>
                <w:sz w:val="16"/>
                <w:szCs w:val="16"/>
              </w:rPr>
            </w:pPr>
          </w:p>
        </w:tc>
      </w:tr>
      <w:tr w:rsidR="00B75605" w:rsidRPr="00A65D1C" w14:paraId="7B5F46E4" w14:textId="77777777" w:rsidTr="006B4DCC">
        <w:trPr>
          <w:trHeight w:val="80"/>
        </w:trPr>
        <w:tc>
          <w:tcPr>
            <w:tcW w:w="2160" w:type="dxa"/>
          </w:tcPr>
          <w:p w14:paraId="6F70CECA" w14:textId="77777777" w:rsidR="00B75605" w:rsidRPr="00A65D1C" w:rsidRDefault="00B75605" w:rsidP="00B75605">
            <w:pPr>
              <w:spacing w:line="340" w:lineRule="atLeast"/>
              <w:ind w:left="151" w:right="-72" w:hanging="151"/>
              <w:rPr>
                <w:rFonts w:ascii="Arial" w:hAnsi="Arial" w:cs="Arial"/>
                <w:sz w:val="16"/>
                <w:szCs w:val="16"/>
                <w:cs/>
                <w:lang w:val="en-GB"/>
              </w:rPr>
            </w:pPr>
            <w:r w:rsidRPr="00A65D1C">
              <w:rPr>
                <w:rFonts w:ascii="Arial" w:hAnsi="Arial"/>
                <w:sz w:val="16"/>
                <w:szCs w:val="16"/>
              </w:rPr>
              <w:t xml:space="preserve">   amortisation</w:t>
            </w:r>
          </w:p>
        </w:tc>
        <w:tc>
          <w:tcPr>
            <w:tcW w:w="1260" w:type="dxa"/>
          </w:tcPr>
          <w:p w14:paraId="55BA125E" w14:textId="07019BCA" w:rsidR="00B75605" w:rsidRPr="00A65D1C" w:rsidRDefault="00B75605" w:rsidP="00B75605">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(13,528,134)</w:t>
            </w:r>
          </w:p>
        </w:tc>
        <w:tc>
          <w:tcPr>
            <w:tcW w:w="1260" w:type="dxa"/>
            <w:gridSpan w:val="2"/>
          </w:tcPr>
          <w:p w14:paraId="5E5F8B12" w14:textId="2F31B5C2" w:rsidR="00B75605" w:rsidRPr="00A65D1C" w:rsidRDefault="00B75605" w:rsidP="00B75605">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gridSpan w:val="2"/>
          </w:tcPr>
          <w:p w14:paraId="12671319" w14:textId="7DC1B112" w:rsidR="00B75605" w:rsidRPr="00A65D1C" w:rsidRDefault="00B75605" w:rsidP="00B75605">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(13,528,134)</w:t>
            </w:r>
          </w:p>
        </w:tc>
        <w:tc>
          <w:tcPr>
            <w:tcW w:w="1170" w:type="dxa"/>
            <w:gridSpan w:val="2"/>
          </w:tcPr>
          <w:p w14:paraId="17546C98" w14:textId="0CEDB1AC" w:rsidR="00B75605" w:rsidRPr="00A65D1C" w:rsidRDefault="00B75605" w:rsidP="00B75605">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(9,969,896)</w:t>
            </w:r>
          </w:p>
        </w:tc>
        <w:tc>
          <w:tcPr>
            <w:tcW w:w="1260" w:type="dxa"/>
          </w:tcPr>
          <w:p w14:paraId="1CD6B3C6" w14:textId="600CB5ED" w:rsidR="00B75605" w:rsidRPr="00A65D1C" w:rsidRDefault="00B75605" w:rsidP="00B75605">
            <w:pPr>
              <w:pBdr>
                <w:bottom w:val="sing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w:t>
            </w:r>
          </w:p>
        </w:tc>
        <w:tc>
          <w:tcPr>
            <w:tcW w:w="1170" w:type="dxa"/>
          </w:tcPr>
          <w:p w14:paraId="73BB8160" w14:textId="00A18990" w:rsidR="00B75605" w:rsidRPr="00A65D1C" w:rsidRDefault="00B75605" w:rsidP="00B75605">
            <w:pPr>
              <w:pBdr>
                <w:bottom w:val="sing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(9,969,896)</w:t>
            </w:r>
          </w:p>
        </w:tc>
      </w:tr>
      <w:tr w:rsidR="00B75605" w:rsidRPr="00A65D1C" w14:paraId="60C47949" w14:textId="77777777" w:rsidTr="006B4DCC">
        <w:trPr>
          <w:trHeight w:val="414"/>
        </w:trPr>
        <w:tc>
          <w:tcPr>
            <w:tcW w:w="2160" w:type="dxa"/>
          </w:tcPr>
          <w:p w14:paraId="112FA552" w14:textId="77777777" w:rsidR="00B75605" w:rsidRPr="00A65D1C" w:rsidRDefault="00B75605" w:rsidP="00B75605">
            <w:pPr>
              <w:spacing w:line="340" w:lineRule="atLeast"/>
              <w:ind w:left="151" w:right="-72" w:hanging="151"/>
              <w:rPr>
                <w:rFonts w:ascii="Arial" w:hAnsi="Arial" w:cs="Arial"/>
                <w:sz w:val="16"/>
                <w:szCs w:val="16"/>
              </w:rPr>
            </w:pPr>
            <w:r w:rsidRPr="00A65D1C">
              <w:rPr>
                <w:rFonts w:ascii="Arial" w:hAnsi="Arial"/>
                <w:sz w:val="16"/>
                <w:szCs w:val="16"/>
              </w:rPr>
              <w:t>Net book value</w:t>
            </w:r>
          </w:p>
        </w:tc>
        <w:tc>
          <w:tcPr>
            <w:tcW w:w="1260" w:type="dxa"/>
          </w:tcPr>
          <w:p w14:paraId="6BE60471" w14:textId="02BE2E9B" w:rsidR="00B75605" w:rsidRPr="00A65D1C" w:rsidRDefault="00B75605" w:rsidP="00B75605">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1,512,249</w:t>
            </w:r>
          </w:p>
        </w:tc>
        <w:tc>
          <w:tcPr>
            <w:tcW w:w="1260" w:type="dxa"/>
            <w:gridSpan w:val="2"/>
          </w:tcPr>
          <w:p w14:paraId="72455217" w14:textId="2EA55C93" w:rsidR="00B75605" w:rsidRPr="00A65D1C" w:rsidRDefault="00B75605" w:rsidP="00B75605">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260,120</w:t>
            </w:r>
          </w:p>
        </w:tc>
        <w:tc>
          <w:tcPr>
            <w:tcW w:w="1170" w:type="dxa"/>
            <w:gridSpan w:val="2"/>
          </w:tcPr>
          <w:p w14:paraId="686B440C" w14:textId="792BE042" w:rsidR="00B75605" w:rsidRPr="00A65D1C" w:rsidRDefault="00B75605" w:rsidP="00B75605">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1,772,369</w:t>
            </w:r>
          </w:p>
        </w:tc>
        <w:tc>
          <w:tcPr>
            <w:tcW w:w="1170" w:type="dxa"/>
            <w:gridSpan w:val="2"/>
          </w:tcPr>
          <w:p w14:paraId="761E7EC3" w14:textId="7EADDA49" w:rsidR="00B75605" w:rsidRPr="00A65D1C" w:rsidRDefault="00B75605" w:rsidP="00B75605">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184,015</w:t>
            </w:r>
          </w:p>
        </w:tc>
        <w:tc>
          <w:tcPr>
            <w:tcW w:w="1260" w:type="dxa"/>
          </w:tcPr>
          <w:p w14:paraId="0AF1E917" w14:textId="7814F7B4" w:rsidR="00B75605" w:rsidRPr="00A65D1C" w:rsidRDefault="00B75605" w:rsidP="00B75605">
            <w:pPr>
              <w:pBdr>
                <w:bottom w:val="double" w:sz="4" w:space="1" w:color="auto"/>
              </w:pBdr>
              <w:tabs>
                <w:tab w:val="decimal" w:pos="972"/>
              </w:tabs>
              <w:spacing w:line="340" w:lineRule="atLeast"/>
              <w:ind w:right="-18"/>
              <w:rPr>
                <w:rFonts w:ascii="Arial" w:hAnsi="Arial" w:cs="Arial"/>
                <w:sz w:val="16"/>
                <w:szCs w:val="16"/>
              </w:rPr>
            </w:pPr>
            <w:r w:rsidRPr="00A65D1C">
              <w:rPr>
                <w:rFonts w:ascii="Arial" w:hAnsi="Arial" w:cs="Arial"/>
                <w:sz w:val="16"/>
                <w:szCs w:val="16"/>
              </w:rPr>
              <w:t>28,038</w:t>
            </w:r>
          </w:p>
        </w:tc>
        <w:tc>
          <w:tcPr>
            <w:tcW w:w="1170" w:type="dxa"/>
          </w:tcPr>
          <w:p w14:paraId="7D87E0B5" w14:textId="751969D3" w:rsidR="00B75605" w:rsidRPr="00A65D1C" w:rsidRDefault="00B75605" w:rsidP="00B75605">
            <w:pPr>
              <w:pBdr>
                <w:bottom w:val="double" w:sz="4" w:space="1" w:color="auto"/>
              </w:pBdr>
              <w:tabs>
                <w:tab w:val="decimal" w:pos="885"/>
              </w:tabs>
              <w:spacing w:line="340" w:lineRule="atLeast"/>
              <w:ind w:right="-18"/>
              <w:rPr>
                <w:rFonts w:ascii="Arial" w:hAnsi="Arial" w:cs="Arial"/>
                <w:sz w:val="16"/>
                <w:szCs w:val="16"/>
              </w:rPr>
            </w:pPr>
            <w:r w:rsidRPr="00A65D1C">
              <w:rPr>
                <w:rFonts w:ascii="Arial" w:hAnsi="Arial" w:cs="Arial"/>
                <w:sz w:val="16"/>
                <w:szCs w:val="16"/>
              </w:rPr>
              <w:t>212,053</w:t>
            </w:r>
          </w:p>
        </w:tc>
      </w:tr>
    </w:tbl>
    <w:p w14:paraId="256268FC" w14:textId="4574FC69" w:rsidR="005C50DE" w:rsidRPr="00A65D1C" w:rsidRDefault="007419BC"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A65D1C">
        <w:rPr>
          <w:rFonts w:ascii="Arial" w:hAnsi="Arial"/>
          <w:sz w:val="22"/>
          <w:szCs w:val="22"/>
          <w:cs/>
        </w:rPr>
        <w:tab/>
      </w:r>
      <w:r w:rsidR="005C50DE" w:rsidRPr="00A65D1C">
        <w:rPr>
          <w:rFonts w:ascii="Arial" w:hAnsi="Arial"/>
          <w:sz w:val="22"/>
          <w:szCs w:val="22"/>
        </w:rPr>
        <w:t>A reconciliation of the net book value of</w:t>
      </w:r>
      <w:r w:rsidR="004F4FEB" w:rsidRPr="00A65D1C">
        <w:rPr>
          <w:rFonts w:ascii="Arial" w:hAnsi="Arial"/>
          <w:sz w:val="22"/>
          <w:szCs w:val="22"/>
        </w:rPr>
        <w:t xml:space="preserve"> other</w:t>
      </w:r>
      <w:r w:rsidR="005C50DE" w:rsidRPr="00A65D1C">
        <w:rPr>
          <w:rFonts w:ascii="Arial" w:hAnsi="Arial"/>
          <w:sz w:val="22"/>
          <w:szCs w:val="22"/>
        </w:rPr>
        <w:t xml:space="preserve"> intangible assets for the years </w:t>
      </w:r>
      <w:r w:rsidR="005307BC" w:rsidRPr="00A65D1C">
        <w:rPr>
          <w:rFonts w:ascii="Arial" w:hAnsi="Arial"/>
          <w:sz w:val="22"/>
          <w:szCs w:val="22"/>
        </w:rPr>
        <w:t>2021</w:t>
      </w:r>
      <w:r w:rsidR="005C50DE" w:rsidRPr="00A65D1C">
        <w:rPr>
          <w:rFonts w:ascii="Arial" w:hAnsi="Arial"/>
          <w:sz w:val="22"/>
          <w:szCs w:val="22"/>
        </w:rPr>
        <w:t xml:space="preserve"> and </w:t>
      </w:r>
      <w:r w:rsidR="005307BC" w:rsidRPr="00A65D1C">
        <w:rPr>
          <w:rFonts w:ascii="Arial" w:hAnsi="Arial"/>
          <w:sz w:val="22"/>
          <w:szCs w:val="22"/>
        </w:rPr>
        <w:t>2020</w:t>
      </w:r>
      <w:r w:rsidR="005C50DE" w:rsidRPr="00A65D1C">
        <w:rPr>
          <w:rFonts w:ascii="Arial" w:hAnsi="Arial"/>
          <w:sz w:val="22"/>
          <w:szCs w:val="22"/>
        </w:rPr>
        <w:t xml:space="preserve"> </w:t>
      </w:r>
      <w:r w:rsidR="00EA576E" w:rsidRPr="00A65D1C">
        <w:rPr>
          <w:rFonts w:ascii="Arial" w:hAnsi="Arial"/>
          <w:sz w:val="22"/>
          <w:szCs w:val="22"/>
        </w:rPr>
        <w:t>are</w:t>
      </w:r>
      <w:r w:rsidR="005C50DE" w:rsidRPr="00A65D1C">
        <w:rPr>
          <w:rFonts w:ascii="Arial" w:hAnsi="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493"/>
        <w:gridCol w:w="880"/>
        <w:gridCol w:w="45"/>
        <w:gridCol w:w="1417"/>
        <w:gridCol w:w="1418"/>
      </w:tblGrid>
      <w:tr w:rsidR="005C50DE" w:rsidRPr="00A65D1C" w14:paraId="00C19907" w14:textId="77777777" w:rsidTr="008E5BB0">
        <w:tc>
          <w:tcPr>
            <w:tcW w:w="3420" w:type="dxa"/>
          </w:tcPr>
          <w:p w14:paraId="4B625786" w14:textId="77777777" w:rsidR="005C50DE" w:rsidRPr="00A65D1C" w:rsidRDefault="005C50DE" w:rsidP="00474F44">
            <w:pPr>
              <w:spacing w:line="340" w:lineRule="atLeast"/>
              <w:ind w:left="151" w:hanging="151"/>
              <w:jc w:val="center"/>
              <w:outlineLvl w:val="0"/>
              <w:rPr>
                <w:rFonts w:ascii="Arial" w:hAnsi="Arial" w:cs="Arial"/>
                <w:sz w:val="20"/>
                <w:lang w:val="en-GB"/>
              </w:rPr>
            </w:pPr>
            <w:r w:rsidRPr="00A65D1C">
              <w:rPr>
                <w:rFonts w:ascii="Arial" w:hAnsi="Arial" w:cs="Arial"/>
                <w:sz w:val="20"/>
              </w:rPr>
              <w:br w:type="page"/>
            </w:r>
          </w:p>
        </w:tc>
        <w:tc>
          <w:tcPr>
            <w:tcW w:w="1910" w:type="dxa"/>
            <w:gridSpan w:val="2"/>
          </w:tcPr>
          <w:p w14:paraId="16C49091" w14:textId="77777777" w:rsidR="005C50DE" w:rsidRPr="00A65D1C" w:rsidRDefault="005C50DE" w:rsidP="00474F44">
            <w:pPr>
              <w:tabs>
                <w:tab w:val="right" w:pos="1033"/>
              </w:tabs>
              <w:spacing w:line="340" w:lineRule="atLeast"/>
              <w:ind w:right="-72"/>
              <w:jc w:val="center"/>
              <w:rPr>
                <w:rFonts w:ascii="Arial" w:hAnsi="Arial" w:cs="Arial"/>
                <w:sz w:val="20"/>
              </w:rPr>
            </w:pPr>
          </w:p>
        </w:tc>
        <w:tc>
          <w:tcPr>
            <w:tcW w:w="3760" w:type="dxa"/>
            <w:gridSpan w:val="4"/>
          </w:tcPr>
          <w:p w14:paraId="0DEAB8D6" w14:textId="77777777" w:rsidR="005C50DE" w:rsidRPr="00A65D1C" w:rsidRDefault="005C50DE" w:rsidP="00474F44">
            <w:pPr>
              <w:tabs>
                <w:tab w:val="right" w:pos="1033"/>
              </w:tabs>
              <w:spacing w:line="340" w:lineRule="atLeast"/>
              <w:ind w:right="-72"/>
              <w:jc w:val="right"/>
              <w:rPr>
                <w:rFonts w:ascii="Arial" w:hAnsi="Arial" w:cs="Arial"/>
                <w:sz w:val="20"/>
                <w:cs/>
              </w:rPr>
            </w:pPr>
            <w:r w:rsidRPr="00A65D1C">
              <w:rPr>
                <w:rFonts w:ascii="Arial" w:hAnsi="Arial" w:cs="Arial"/>
                <w:sz w:val="20"/>
              </w:rPr>
              <w:t>(Unit: Thousand Baht)</w:t>
            </w:r>
          </w:p>
        </w:tc>
      </w:tr>
      <w:tr w:rsidR="005C50DE" w:rsidRPr="00A65D1C" w14:paraId="363150E7" w14:textId="77777777" w:rsidTr="008E5BB0">
        <w:tc>
          <w:tcPr>
            <w:tcW w:w="3420" w:type="dxa"/>
          </w:tcPr>
          <w:p w14:paraId="1E184643" w14:textId="77777777" w:rsidR="005C50DE" w:rsidRPr="00A65D1C" w:rsidRDefault="005C50DE" w:rsidP="00474F44">
            <w:pPr>
              <w:spacing w:line="340" w:lineRule="atLeast"/>
              <w:ind w:left="151" w:hanging="151"/>
              <w:jc w:val="center"/>
              <w:outlineLvl w:val="0"/>
              <w:rPr>
                <w:rFonts w:ascii="Arial" w:hAnsi="Arial" w:cs="Arial"/>
                <w:sz w:val="20"/>
              </w:rPr>
            </w:pPr>
          </w:p>
        </w:tc>
        <w:tc>
          <w:tcPr>
            <w:tcW w:w="2790" w:type="dxa"/>
            <w:gridSpan w:val="3"/>
            <w:vAlign w:val="bottom"/>
          </w:tcPr>
          <w:p w14:paraId="244C2BF8" w14:textId="10E20D25" w:rsidR="005C50DE" w:rsidRPr="00A65D1C" w:rsidRDefault="005C50DE"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 xml:space="preserve">Consolidated </w:t>
            </w:r>
            <w:r w:rsidR="00804F40" w:rsidRPr="00A65D1C">
              <w:rPr>
                <w:rFonts w:ascii="Arial" w:hAnsi="Arial" w:cs="Arial"/>
                <w:sz w:val="20"/>
              </w:rPr>
              <w:t xml:space="preserve">                             </w:t>
            </w:r>
            <w:r w:rsidRPr="00A65D1C">
              <w:rPr>
                <w:rFonts w:ascii="Arial" w:hAnsi="Arial" w:cs="Arial"/>
                <w:sz w:val="20"/>
              </w:rPr>
              <w:t>financial statements</w:t>
            </w:r>
          </w:p>
        </w:tc>
        <w:tc>
          <w:tcPr>
            <w:tcW w:w="2880" w:type="dxa"/>
            <w:gridSpan w:val="3"/>
            <w:vAlign w:val="bottom"/>
          </w:tcPr>
          <w:p w14:paraId="193F8DD8" w14:textId="7D59B883" w:rsidR="005C50DE" w:rsidRPr="00A65D1C" w:rsidRDefault="005C50DE"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Separate</w:t>
            </w:r>
            <w:r w:rsidR="00804F40" w:rsidRPr="00A65D1C">
              <w:rPr>
                <w:rFonts w:ascii="Arial" w:hAnsi="Arial" w:cs="Arial"/>
                <w:sz w:val="20"/>
              </w:rPr>
              <w:t xml:space="preserve">                              </w:t>
            </w:r>
            <w:r w:rsidRPr="00A65D1C">
              <w:rPr>
                <w:rFonts w:ascii="Arial" w:hAnsi="Arial" w:cs="Arial"/>
                <w:sz w:val="20"/>
              </w:rPr>
              <w:t xml:space="preserve"> financial statements</w:t>
            </w:r>
          </w:p>
        </w:tc>
      </w:tr>
      <w:tr w:rsidR="00D577E5" w:rsidRPr="00A65D1C" w14:paraId="00E33A7A" w14:textId="77777777" w:rsidTr="008E5BB0">
        <w:tc>
          <w:tcPr>
            <w:tcW w:w="3420" w:type="dxa"/>
          </w:tcPr>
          <w:p w14:paraId="1CF97D4F" w14:textId="4B99A659" w:rsidR="00D577E5" w:rsidRPr="00A65D1C" w:rsidRDefault="00D577E5" w:rsidP="00474F44">
            <w:pPr>
              <w:spacing w:line="340" w:lineRule="atLeast"/>
              <w:ind w:left="151" w:hanging="151"/>
              <w:jc w:val="center"/>
              <w:outlineLvl w:val="0"/>
              <w:rPr>
                <w:rFonts w:ascii="Arial" w:hAnsi="Arial" w:cs="Arial"/>
                <w:sz w:val="20"/>
              </w:rPr>
            </w:pPr>
          </w:p>
        </w:tc>
        <w:tc>
          <w:tcPr>
            <w:tcW w:w="1417" w:type="dxa"/>
          </w:tcPr>
          <w:p w14:paraId="2A48F127" w14:textId="01870C11" w:rsidR="00D577E5" w:rsidRPr="00A65D1C" w:rsidRDefault="005307BC"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2021</w:t>
            </w:r>
          </w:p>
        </w:tc>
        <w:tc>
          <w:tcPr>
            <w:tcW w:w="1418" w:type="dxa"/>
            <w:gridSpan w:val="3"/>
          </w:tcPr>
          <w:p w14:paraId="4B583A83" w14:textId="1D67B46B" w:rsidR="00D577E5" w:rsidRPr="00A65D1C" w:rsidRDefault="005307BC"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2020</w:t>
            </w:r>
          </w:p>
        </w:tc>
        <w:tc>
          <w:tcPr>
            <w:tcW w:w="1417" w:type="dxa"/>
          </w:tcPr>
          <w:p w14:paraId="12C98929" w14:textId="0E194568" w:rsidR="00D577E5" w:rsidRPr="00A65D1C" w:rsidRDefault="005307BC"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2021</w:t>
            </w:r>
          </w:p>
        </w:tc>
        <w:tc>
          <w:tcPr>
            <w:tcW w:w="1418" w:type="dxa"/>
          </w:tcPr>
          <w:p w14:paraId="589FAE01" w14:textId="2F717214" w:rsidR="00D577E5" w:rsidRPr="00A65D1C" w:rsidRDefault="005307BC" w:rsidP="00474F44">
            <w:pPr>
              <w:pBdr>
                <w:bottom w:val="single" w:sz="4" w:space="1" w:color="auto"/>
              </w:pBdr>
              <w:tabs>
                <w:tab w:val="right" w:pos="1033"/>
              </w:tabs>
              <w:spacing w:line="340" w:lineRule="atLeast"/>
              <w:ind w:right="-72"/>
              <w:jc w:val="center"/>
              <w:rPr>
                <w:rFonts w:ascii="Arial" w:hAnsi="Arial" w:cs="Arial"/>
                <w:sz w:val="20"/>
              </w:rPr>
            </w:pPr>
            <w:r w:rsidRPr="00A65D1C">
              <w:rPr>
                <w:rFonts w:ascii="Arial" w:hAnsi="Arial" w:cs="Arial"/>
                <w:sz w:val="20"/>
              </w:rPr>
              <w:t>2020</w:t>
            </w:r>
          </w:p>
        </w:tc>
      </w:tr>
      <w:tr w:rsidR="00B75605" w:rsidRPr="00A65D1C" w14:paraId="5015A833" w14:textId="77777777" w:rsidTr="008E5BB0">
        <w:trPr>
          <w:trHeight w:val="198"/>
        </w:trPr>
        <w:tc>
          <w:tcPr>
            <w:tcW w:w="3420" w:type="dxa"/>
          </w:tcPr>
          <w:p w14:paraId="28471331" w14:textId="77777777" w:rsidR="00B75605" w:rsidRPr="00A65D1C" w:rsidRDefault="00B75605" w:rsidP="00B75605">
            <w:pPr>
              <w:spacing w:line="340" w:lineRule="atLeast"/>
              <w:ind w:left="153" w:right="-74" w:hanging="153"/>
              <w:rPr>
                <w:rFonts w:ascii="Angsana New" w:hAnsi="Angsana New"/>
                <w:sz w:val="20"/>
              </w:rPr>
            </w:pPr>
            <w:r w:rsidRPr="00A65D1C">
              <w:rPr>
                <w:rFonts w:ascii="Arial" w:hAnsi="Arial" w:cs="Arial"/>
                <w:sz w:val="20"/>
              </w:rPr>
              <w:t>Net book value at beginning of year</w:t>
            </w:r>
          </w:p>
        </w:tc>
        <w:tc>
          <w:tcPr>
            <w:tcW w:w="1417" w:type="dxa"/>
          </w:tcPr>
          <w:p w14:paraId="49B81378" w14:textId="3C0AAC46" w:rsidR="00B75605" w:rsidRPr="00A65D1C" w:rsidRDefault="00EB6C82" w:rsidP="00B75605">
            <w:pPr>
              <w:tabs>
                <w:tab w:val="decimal" w:pos="1170"/>
              </w:tabs>
              <w:spacing w:line="340" w:lineRule="atLeast"/>
              <w:ind w:right="-72"/>
              <w:rPr>
                <w:rFonts w:ascii="Arial" w:hAnsi="Arial" w:cs="Arial"/>
                <w:sz w:val="20"/>
              </w:rPr>
            </w:pPr>
            <w:r w:rsidRPr="00A65D1C">
              <w:rPr>
                <w:rFonts w:ascii="Arial" w:hAnsi="Arial" w:cs="Arial"/>
                <w:sz w:val="20"/>
              </w:rPr>
              <w:t>1,772,369</w:t>
            </w:r>
          </w:p>
        </w:tc>
        <w:tc>
          <w:tcPr>
            <w:tcW w:w="1418" w:type="dxa"/>
            <w:gridSpan w:val="3"/>
          </w:tcPr>
          <w:p w14:paraId="35CFD1AD" w14:textId="32A0A9E4" w:rsidR="00B75605" w:rsidRPr="00A65D1C" w:rsidRDefault="00B75605" w:rsidP="00B75605">
            <w:pPr>
              <w:tabs>
                <w:tab w:val="decimal" w:pos="1170"/>
              </w:tabs>
              <w:spacing w:line="340" w:lineRule="atLeast"/>
              <w:ind w:right="-72"/>
              <w:rPr>
                <w:rFonts w:ascii="Arial" w:hAnsi="Arial" w:cs="Arial"/>
                <w:sz w:val="20"/>
              </w:rPr>
            </w:pPr>
            <w:r w:rsidRPr="00A65D1C">
              <w:rPr>
                <w:rFonts w:ascii="Arial" w:hAnsi="Arial" w:cs="Arial"/>
                <w:sz w:val="20"/>
              </w:rPr>
              <w:t>1,664,472</w:t>
            </w:r>
          </w:p>
        </w:tc>
        <w:tc>
          <w:tcPr>
            <w:tcW w:w="1417" w:type="dxa"/>
          </w:tcPr>
          <w:p w14:paraId="00ABAB60" w14:textId="15432093" w:rsidR="00B75605" w:rsidRPr="00A65D1C" w:rsidRDefault="002B4726" w:rsidP="00B75605">
            <w:pPr>
              <w:tabs>
                <w:tab w:val="decimal" w:pos="1065"/>
              </w:tabs>
              <w:spacing w:line="340" w:lineRule="atLeast"/>
              <w:ind w:right="-72"/>
              <w:rPr>
                <w:rFonts w:ascii="Arial" w:hAnsi="Arial" w:cs="Arial"/>
                <w:sz w:val="20"/>
              </w:rPr>
            </w:pPr>
            <w:r w:rsidRPr="00A65D1C">
              <w:rPr>
                <w:rFonts w:ascii="Arial" w:hAnsi="Arial" w:cs="Arial"/>
                <w:sz w:val="20"/>
              </w:rPr>
              <w:t>212,053</w:t>
            </w:r>
          </w:p>
        </w:tc>
        <w:tc>
          <w:tcPr>
            <w:tcW w:w="1418" w:type="dxa"/>
          </w:tcPr>
          <w:p w14:paraId="54DA26F7" w14:textId="2F6B2F04" w:rsidR="00B75605" w:rsidRPr="00A65D1C" w:rsidRDefault="00B75605" w:rsidP="00B75605">
            <w:pPr>
              <w:tabs>
                <w:tab w:val="decimal" w:pos="1170"/>
              </w:tabs>
              <w:spacing w:line="340" w:lineRule="atLeast"/>
              <w:ind w:right="-72"/>
              <w:rPr>
                <w:rFonts w:ascii="Arial" w:hAnsi="Arial" w:cs="Arial"/>
                <w:sz w:val="20"/>
              </w:rPr>
            </w:pPr>
            <w:r w:rsidRPr="00A65D1C">
              <w:rPr>
                <w:rFonts w:ascii="Arial" w:hAnsi="Arial" w:cs="Arial"/>
                <w:sz w:val="20"/>
              </w:rPr>
              <w:t>291,259</w:t>
            </w:r>
          </w:p>
        </w:tc>
      </w:tr>
      <w:tr w:rsidR="00B75605" w:rsidRPr="00A65D1C" w14:paraId="36A99F64" w14:textId="77777777" w:rsidTr="008E5BB0">
        <w:tc>
          <w:tcPr>
            <w:tcW w:w="3420" w:type="dxa"/>
          </w:tcPr>
          <w:p w14:paraId="69E282FE" w14:textId="77777777" w:rsidR="00B75605" w:rsidRPr="00A65D1C" w:rsidRDefault="00B75605" w:rsidP="00B75605">
            <w:pPr>
              <w:spacing w:line="340" w:lineRule="atLeast"/>
              <w:ind w:left="151" w:right="-72" w:hanging="151"/>
              <w:rPr>
                <w:rFonts w:ascii="Arial" w:hAnsi="Arial" w:cs="Arial"/>
                <w:sz w:val="20"/>
                <w:cs/>
              </w:rPr>
            </w:pPr>
            <w:bookmarkStart w:id="8" w:name="_Hlk30252025"/>
            <w:r w:rsidRPr="00A65D1C">
              <w:rPr>
                <w:rFonts w:ascii="Arial" w:hAnsi="Arial" w:cs="Arial"/>
                <w:sz w:val="20"/>
              </w:rPr>
              <w:t>Acquisition of computer software</w:t>
            </w:r>
          </w:p>
        </w:tc>
        <w:tc>
          <w:tcPr>
            <w:tcW w:w="1417" w:type="dxa"/>
          </w:tcPr>
          <w:p w14:paraId="31C83BA4" w14:textId="34A3663C" w:rsidR="00B75605" w:rsidRPr="00A65D1C" w:rsidRDefault="00EB6C82" w:rsidP="00B75605">
            <w:pPr>
              <w:tabs>
                <w:tab w:val="decimal" w:pos="1170"/>
              </w:tabs>
              <w:spacing w:line="340" w:lineRule="atLeast"/>
              <w:ind w:right="-72"/>
              <w:rPr>
                <w:rFonts w:ascii="Arial" w:hAnsi="Arial" w:cs="Arial"/>
                <w:sz w:val="20"/>
              </w:rPr>
            </w:pPr>
            <w:r w:rsidRPr="00A65D1C">
              <w:rPr>
                <w:rFonts w:ascii="Arial" w:hAnsi="Arial" w:cs="Arial"/>
                <w:sz w:val="20"/>
              </w:rPr>
              <w:t>1,312,572</w:t>
            </w:r>
          </w:p>
        </w:tc>
        <w:tc>
          <w:tcPr>
            <w:tcW w:w="1418" w:type="dxa"/>
            <w:gridSpan w:val="3"/>
          </w:tcPr>
          <w:p w14:paraId="69A4D599" w14:textId="6569E895" w:rsidR="00B75605" w:rsidRPr="00A65D1C" w:rsidRDefault="00B75605" w:rsidP="00B75605">
            <w:pPr>
              <w:tabs>
                <w:tab w:val="decimal" w:pos="1170"/>
              </w:tabs>
              <w:spacing w:line="340" w:lineRule="atLeast"/>
              <w:ind w:right="-72"/>
              <w:rPr>
                <w:rFonts w:ascii="Arial" w:hAnsi="Arial" w:cs="Arial"/>
                <w:sz w:val="20"/>
              </w:rPr>
            </w:pPr>
            <w:r w:rsidRPr="00A65D1C">
              <w:rPr>
                <w:rFonts w:ascii="Arial" w:hAnsi="Arial" w:cs="Arial"/>
                <w:sz w:val="20"/>
              </w:rPr>
              <w:t>895,548</w:t>
            </w:r>
          </w:p>
        </w:tc>
        <w:tc>
          <w:tcPr>
            <w:tcW w:w="1417" w:type="dxa"/>
          </w:tcPr>
          <w:p w14:paraId="73A3324F" w14:textId="393F192D" w:rsidR="00B75605" w:rsidRPr="00A65D1C" w:rsidRDefault="002B4726" w:rsidP="00B75605">
            <w:pPr>
              <w:tabs>
                <w:tab w:val="decimal" w:pos="1065"/>
              </w:tabs>
              <w:spacing w:line="340" w:lineRule="atLeast"/>
              <w:ind w:right="-72"/>
              <w:rPr>
                <w:rFonts w:ascii="Arial" w:hAnsi="Arial" w:cs="Arial"/>
                <w:sz w:val="20"/>
              </w:rPr>
            </w:pPr>
            <w:r w:rsidRPr="00A65D1C">
              <w:rPr>
                <w:rFonts w:ascii="Arial" w:hAnsi="Arial" w:cs="Arial"/>
                <w:sz w:val="20"/>
              </w:rPr>
              <w:t>15,253</w:t>
            </w:r>
          </w:p>
        </w:tc>
        <w:tc>
          <w:tcPr>
            <w:tcW w:w="1418" w:type="dxa"/>
          </w:tcPr>
          <w:p w14:paraId="56CDF7D6" w14:textId="5724F3C0" w:rsidR="00B75605" w:rsidRPr="00A65D1C" w:rsidRDefault="00B75605" w:rsidP="00B75605">
            <w:pPr>
              <w:tabs>
                <w:tab w:val="decimal" w:pos="1170"/>
              </w:tabs>
              <w:spacing w:line="340" w:lineRule="atLeast"/>
              <w:ind w:right="-72"/>
              <w:rPr>
                <w:rFonts w:ascii="Arial" w:hAnsi="Arial" w:cs="Arial"/>
                <w:sz w:val="20"/>
              </w:rPr>
            </w:pPr>
            <w:r w:rsidRPr="00A65D1C">
              <w:rPr>
                <w:rFonts w:ascii="Arial" w:hAnsi="Arial" w:cs="Arial"/>
                <w:sz w:val="20"/>
              </w:rPr>
              <w:t>49,945</w:t>
            </w:r>
          </w:p>
        </w:tc>
      </w:tr>
      <w:bookmarkEnd w:id="8"/>
      <w:tr w:rsidR="00CA3636" w:rsidRPr="00A65D1C" w14:paraId="26A518B1" w14:textId="77777777" w:rsidTr="008E5BB0">
        <w:tc>
          <w:tcPr>
            <w:tcW w:w="3420" w:type="dxa"/>
          </w:tcPr>
          <w:p w14:paraId="4DAB72BE" w14:textId="0EAEDC13" w:rsidR="00CA3636" w:rsidRPr="00A65D1C" w:rsidRDefault="00CA3636" w:rsidP="00CA3636">
            <w:pPr>
              <w:spacing w:line="340" w:lineRule="atLeast"/>
              <w:ind w:right="-72"/>
              <w:rPr>
                <w:rFonts w:ascii="Arial" w:hAnsi="Arial" w:cs="Arial"/>
                <w:sz w:val="20"/>
                <w:cs/>
              </w:rPr>
            </w:pPr>
            <w:r w:rsidRPr="00A65D1C">
              <w:rPr>
                <w:rFonts w:ascii="Arial" w:hAnsi="Arial" w:cs="Arial"/>
                <w:sz w:val="20"/>
              </w:rPr>
              <w:t>Amortisation</w:t>
            </w:r>
          </w:p>
        </w:tc>
        <w:tc>
          <w:tcPr>
            <w:tcW w:w="1417" w:type="dxa"/>
          </w:tcPr>
          <w:p w14:paraId="455DB84B" w14:textId="009F25AB" w:rsidR="00CA3636" w:rsidRPr="00A65D1C" w:rsidRDefault="00CA3636" w:rsidP="00CA3636">
            <w:pPr>
              <w:pBdr>
                <w:bottom w:val="single" w:sz="4" w:space="1" w:color="auto"/>
              </w:pBdr>
              <w:tabs>
                <w:tab w:val="decimal" w:pos="1170"/>
              </w:tabs>
              <w:spacing w:line="340" w:lineRule="atLeast"/>
              <w:ind w:right="-72"/>
              <w:rPr>
                <w:rFonts w:ascii="Arial" w:hAnsi="Arial" w:cs="Arial"/>
                <w:sz w:val="20"/>
              </w:rPr>
            </w:pPr>
            <w:r w:rsidRPr="00A65D1C">
              <w:rPr>
                <w:rFonts w:ascii="Arial" w:hAnsi="Arial" w:cs="Arial"/>
                <w:sz w:val="20"/>
              </w:rPr>
              <w:t>(1,024,094)</w:t>
            </w:r>
          </w:p>
        </w:tc>
        <w:tc>
          <w:tcPr>
            <w:tcW w:w="1418" w:type="dxa"/>
            <w:gridSpan w:val="3"/>
          </w:tcPr>
          <w:p w14:paraId="3773E3D9" w14:textId="3C25F018" w:rsidR="00CA3636" w:rsidRPr="00A65D1C" w:rsidRDefault="00CA3636" w:rsidP="00CA3636">
            <w:pPr>
              <w:pBdr>
                <w:bottom w:val="single" w:sz="4" w:space="1" w:color="auto"/>
              </w:pBdr>
              <w:tabs>
                <w:tab w:val="decimal" w:pos="1170"/>
              </w:tabs>
              <w:spacing w:line="340" w:lineRule="atLeast"/>
              <w:ind w:right="-72"/>
              <w:rPr>
                <w:rFonts w:ascii="Arial" w:hAnsi="Arial" w:cs="Arial"/>
                <w:sz w:val="20"/>
              </w:rPr>
            </w:pPr>
            <w:r w:rsidRPr="00A65D1C">
              <w:rPr>
                <w:rFonts w:ascii="Arial" w:hAnsi="Arial" w:cs="Arial"/>
                <w:sz w:val="20"/>
              </w:rPr>
              <w:t>(787,651)</w:t>
            </w:r>
          </w:p>
        </w:tc>
        <w:tc>
          <w:tcPr>
            <w:tcW w:w="1417" w:type="dxa"/>
          </w:tcPr>
          <w:p w14:paraId="73F8C40F" w14:textId="2E6B4954" w:rsidR="00CA3636" w:rsidRPr="00A65D1C" w:rsidRDefault="00CA3636" w:rsidP="00CA3636">
            <w:pPr>
              <w:pBdr>
                <w:bottom w:val="single" w:sz="4" w:space="1" w:color="auto"/>
              </w:pBdr>
              <w:tabs>
                <w:tab w:val="decimal" w:pos="1065"/>
              </w:tabs>
              <w:spacing w:line="340" w:lineRule="atLeast"/>
              <w:ind w:right="-72"/>
              <w:rPr>
                <w:rFonts w:ascii="Arial" w:hAnsi="Arial" w:cs="Arial"/>
                <w:sz w:val="20"/>
              </w:rPr>
            </w:pPr>
            <w:r w:rsidRPr="00A65D1C">
              <w:rPr>
                <w:rFonts w:ascii="Arial" w:hAnsi="Arial" w:cs="Arial"/>
                <w:sz w:val="20"/>
              </w:rPr>
              <w:t>(127,574)</w:t>
            </w:r>
          </w:p>
        </w:tc>
        <w:tc>
          <w:tcPr>
            <w:tcW w:w="1418" w:type="dxa"/>
          </w:tcPr>
          <w:p w14:paraId="2986778D" w14:textId="54F499F1" w:rsidR="00CA3636" w:rsidRPr="00A65D1C" w:rsidRDefault="00CA3636" w:rsidP="00CA3636">
            <w:pPr>
              <w:pBdr>
                <w:bottom w:val="single" w:sz="4" w:space="1" w:color="auto"/>
              </w:pBdr>
              <w:tabs>
                <w:tab w:val="decimal" w:pos="1170"/>
              </w:tabs>
              <w:spacing w:line="340" w:lineRule="atLeast"/>
              <w:ind w:right="-72"/>
              <w:rPr>
                <w:rFonts w:ascii="Arial" w:hAnsi="Arial" w:cs="Arial"/>
                <w:sz w:val="20"/>
              </w:rPr>
            </w:pPr>
            <w:r w:rsidRPr="00A65D1C">
              <w:rPr>
                <w:rFonts w:ascii="Arial" w:hAnsi="Arial" w:cs="Arial"/>
                <w:sz w:val="20"/>
              </w:rPr>
              <w:t>(129,151)</w:t>
            </w:r>
          </w:p>
        </w:tc>
      </w:tr>
      <w:tr w:rsidR="00B75605" w:rsidRPr="00A65D1C" w14:paraId="0C6EF323" w14:textId="77777777" w:rsidTr="008E5BB0">
        <w:tc>
          <w:tcPr>
            <w:tcW w:w="3420" w:type="dxa"/>
          </w:tcPr>
          <w:p w14:paraId="26B1082F" w14:textId="77777777" w:rsidR="00B75605" w:rsidRPr="00A65D1C" w:rsidRDefault="00B75605" w:rsidP="00B75605">
            <w:pPr>
              <w:spacing w:line="340" w:lineRule="atLeast"/>
              <w:ind w:left="151" w:right="-72" w:hanging="151"/>
              <w:rPr>
                <w:rFonts w:ascii="Arial" w:hAnsi="Arial" w:cs="Arial"/>
                <w:sz w:val="20"/>
              </w:rPr>
            </w:pPr>
            <w:r w:rsidRPr="00A65D1C">
              <w:rPr>
                <w:rFonts w:ascii="Arial" w:hAnsi="Arial" w:cs="Arial"/>
                <w:sz w:val="20"/>
              </w:rPr>
              <w:t>Net book value at end of year</w:t>
            </w:r>
          </w:p>
        </w:tc>
        <w:tc>
          <w:tcPr>
            <w:tcW w:w="1417" w:type="dxa"/>
          </w:tcPr>
          <w:p w14:paraId="7093AA4B" w14:textId="6106732E" w:rsidR="00B75605" w:rsidRPr="00A65D1C" w:rsidRDefault="00584B95" w:rsidP="00B75605">
            <w:pPr>
              <w:pBdr>
                <w:bottom w:val="double" w:sz="4" w:space="1" w:color="auto"/>
              </w:pBdr>
              <w:tabs>
                <w:tab w:val="decimal" w:pos="1170"/>
              </w:tabs>
              <w:spacing w:line="340" w:lineRule="atLeast"/>
              <w:ind w:right="-72"/>
              <w:rPr>
                <w:rFonts w:ascii="Arial" w:hAnsi="Arial" w:cs="Arial"/>
                <w:sz w:val="20"/>
              </w:rPr>
            </w:pPr>
            <w:r w:rsidRPr="00A65D1C">
              <w:rPr>
                <w:rFonts w:ascii="Arial" w:hAnsi="Arial" w:cs="Arial"/>
                <w:sz w:val="20"/>
              </w:rPr>
              <w:t>2,060,847</w:t>
            </w:r>
          </w:p>
        </w:tc>
        <w:tc>
          <w:tcPr>
            <w:tcW w:w="1418" w:type="dxa"/>
            <w:gridSpan w:val="3"/>
          </w:tcPr>
          <w:p w14:paraId="6BF8FA6D" w14:textId="13CE6DE9" w:rsidR="00B75605" w:rsidRPr="00A65D1C" w:rsidRDefault="00B75605" w:rsidP="00B75605">
            <w:pPr>
              <w:pBdr>
                <w:bottom w:val="double" w:sz="4" w:space="1" w:color="auto"/>
              </w:pBdr>
              <w:tabs>
                <w:tab w:val="decimal" w:pos="1170"/>
              </w:tabs>
              <w:spacing w:line="340" w:lineRule="atLeast"/>
              <w:ind w:right="-72"/>
              <w:rPr>
                <w:rFonts w:ascii="Arial" w:hAnsi="Arial" w:cs="Arial"/>
                <w:sz w:val="20"/>
              </w:rPr>
            </w:pPr>
            <w:r w:rsidRPr="00A65D1C">
              <w:rPr>
                <w:rFonts w:ascii="Arial" w:hAnsi="Arial" w:cs="Arial"/>
                <w:sz w:val="20"/>
              </w:rPr>
              <w:t>1,772,369</w:t>
            </w:r>
          </w:p>
        </w:tc>
        <w:tc>
          <w:tcPr>
            <w:tcW w:w="1417" w:type="dxa"/>
          </w:tcPr>
          <w:p w14:paraId="49AC191D" w14:textId="139E84D9" w:rsidR="00B75605" w:rsidRPr="00A65D1C" w:rsidRDefault="002B4726" w:rsidP="00B75605">
            <w:pPr>
              <w:pBdr>
                <w:bottom w:val="double" w:sz="4" w:space="1" w:color="auto"/>
              </w:pBdr>
              <w:tabs>
                <w:tab w:val="decimal" w:pos="1065"/>
              </w:tabs>
              <w:spacing w:line="340" w:lineRule="atLeast"/>
              <w:ind w:right="-72"/>
              <w:rPr>
                <w:rFonts w:ascii="Arial" w:hAnsi="Arial" w:cs="Arial"/>
                <w:sz w:val="20"/>
              </w:rPr>
            </w:pPr>
            <w:r w:rsidRPr="00A65D1C">
              <w:rPr>
                <w:rFonts w:ascii="Arial" w:hAnsi="Arial" w:cs="Arial"/>
                <w:sz w:val="20"/>
              </w:rPr>
              <w:t>99,732</w:t>
            </w:r>
          </w:p>
        </w:tc>
        <w:tc>
          <w:tcPr>
            <w:tcW w:w="1418" w:type="dxa"/>
          </w:tcPr>
          <w:p w14:paraId="6A4C4E91" w14:textId="2838EF2A" w:rsidR="00B75605" w:rsidRPr="00A65D1C" w:rsidRDefault="00B75605" w:rsidP="00B75605">
            <w:pPr>
              <w:pBdr>
                <w:bottom w:val="double" w:sz="4" w:space="1" w:color="auto"/>
              </w:pBdr>
              <w:tabs>
                <w:tab w:val="decimal" w:pos="1170"/>
              </w:tabs>
              <w:spacing w:line="340" w:lineRule="atLeast"/>
              <w:ind w:right="-72"/>
              <w:rPr>
                <w:rFonts w:ascii="Arial" w:hAnsi="Arial" w:cs="Arial"/>
                <w:sz w:val="20"/>
              </w:rPr>
            </w:pPr>
            <w:r w:rsidRPr="00A65D1C">
              <w:rPr>
                <w:rFonts w:ascii="Arial" w:hAnsi="Arial" w:cs="Arial"/>
                <w:sz w:val="20"/>
              </w:rPr>
              <w:t>212,053</w:t>
            </w:r>
          </w:p>
        </w:tc>
      </w:tr>
    </w:tbl>
    <w:p w14:paraId="6F5F854E" w14:textId="178B1115" w:rsidR="0069710A" w:rsidRPr="005D1A23" w:rsidRDefault="005D1A23" w:rsidP="005D1A23">
      <w:pPr>
        <w:tabs>
          <w:tab w:val="left" w:pos="540"/>
        </w:tabs>
        <w:spacing w:before="240" w:after="120" w:line="380" w:lineRule="exact"/>
        <w:ind w:left="540" w:hanging="540"/>
        <w:jc w:val="thaiDistribute"/>
        <w:rPr>
          <w:rFonts w:ascii="Arial" w:hAnsi="Arial" w:cstheme="minorBidi"/>
          <w:sz w:val="22"/>
          <w:szCs w:val="22"/>
        </w:rPr>
      </w:pPr>
      <w:r>
        <w:rPr>
          <w:rFonts w:ascii="Arial" w:hAnsi="Arial" w:cstheme="minorBidi"/>
          <w:b/>
          <w:bCs/>
          <w:sz w:val="22"/>
          <w:szCs w:val="22"/>
        </w:rPr>
        <w:tab/>
      </w:r>
      <w:r w:rsidRPr="005D1A23">
        <w:rPr>
          <w:rFonts w:ascii="Arial" w:hAnsi="Arial" w:cstheme="minorBidi"/>
          <w:sz w:val="22"/>
          <w:szCs w:val="22"/>
        </w:rPr>
        <w:t>As at 31 December 2021, certain items of computer software were fully am</w:t>
      </w:r>
      <w:r w:rsidR="00903EA9">
        <w:rPr>
          <w:rFonts w:ascii="Arial" w:hAnsi="Arial" w:cstheme="minorBidi"/>
          <w:sz w:val="22"/>
          <w:szCs w:val="22"/>
        </w:rPr>
        <w:t>o</w:t>
      </w:r>
      <w:r w:rsidRPr="005D1A23">
        <w:rPr>
          <w:rFonts w:ascii="Arial" w:hAnsi="Arial" w:cstheme="minorBidi"/>
          <w:sz w:val="22"/>
          <w:szCs w:val="22"/>
        </w:rPr>
        <w:t>rtised but are still in use. The gross carrying amount before deducting accumulated am</w:t>
      </w:r>
      <w:r w:rsidR="00903EA9">
        <w:rPr>
          <w:rFonts w:ascii="Arial" w:hAnsi="Arial" w:cstheme="minorBidi"/>
          <w:sz w:val="22"/>
          <w:szCs w:val="22"/>
        </w:rPr>
        <w:t>o</w:t>
      </w:r>
      <w:r w:rsidRPr="005D1A23">
        <w:rPr>
          <w:rFonts w:ascii="Arial" w:hAnsi="Arial" w:cstheme="minorBidi"/>
          <w:sz w:val="22"/>
          <w:szCs w:val="22"/>
        </w:rPr>
        <w:t>rtisation of those assets amounted to Baht 13,010 million (2020: Baht 12,365</w:t>
      </w:r>
      <w:r w:rsidR="00903EA9">
        <w:rPr>
          <w:rFonts w:ascii="Arial" w:hAnsi="Arial" w:cstheme="minorBidi"/>
          <w:sz w:val="22"/>
          <w:szCs w:val="22"/>
        </w:rPr>
        <w:t xml:space="preserve"> </w:t>
      </w:r>
      <w:r w:rsidRPr="005D1A23">
        <w:rPr>
          <w:rFonts w:ascii="Arial" w:hAnsi="Arial" w:cstheme="minorBidi"/>
          <w:sz w:val="22"/>
          <w:szCs w:val="22"/>
        </w:rPr>
        <w:t xml:space="preserve">million) </w:t>
      </w:r>
      <w:r>
        <w:rPr>
          <w:rFonts w:ascii="Arial" w:hAnsi="Arial" w:cstheme="minorBidi"/>
          <w:sz w:val="22"/>
          <w:szCs w:val="22"/>
        </w:rPr>
        <w:t xml:space="preserve">                         </w:t>
      </w:r>
      <w:r w:rsidRPr="005D1A23">
        <w:rPr>
          <w:rFonts w:ascii="Arial" w:hAnsi="Arial" w:cstheme="minorBidi"/>
          <w:sz w:val="22"/>
          <w:szCs w:val="22"/>
        </w:rPr>
        <w:t>(the Company only: Baht 9,875 million 2020: Baht 9,787 million).</w:t>
      </w:r>
    </w:p>
    <w:p w14:paraId="4BD4E60F" w14:textId="3A21F095" w:rsidR="0069710A" w:rsidRPr="00A65D1C" w:rsidRDefault="0069710A" w:rsidP="007979AF">
      <w:pPr>
        <w:tabs>
          <w:tab w:val="left" w:pos="540"/>
        </w:tabs>
        <w:spacing w:before="240" w:after="120" w:line="380" w:lineRule="exact"/>
        <w:jc w:val="thaiDistribute"/>
        <w:rPr>
          <w:rFonts w:ascii="Arial" w:hAnsi="Arial" w:cstheme="minorBidi"/>
          <w:b/>
          <w:bCs/>
          <w:sz w:val="22"/>
          <w:szCs w:val="22"/>
        </w:rPr>
      </w:pPr>
    </w:p>
    <w:p w14:paraId="5948D775" w14:textId="4C14D406" w:rsidR="007979AF" w:rsidRPr="00A65D1C" w:rsidRDefault="007979AF" w:rsidP="007979AF">
      <w:pPr>
        <w:tabs>
          <w:tab w:val="left" w:pos="540"/>
        </w:tabs>
        <w:spacing w:before="240" w:after="120" w:line="380" w:lineRule="exact"/>
        <w:jc w:val="thaiDistribute"/>
        <w:rPr>
          <w:rFonts w:ascii="Arial" w:hAnsi="Arial" w:cs="Arial"/>
          <w:b/>
          <w:bCs/>
          <w:sz w:val="22"/>
          <w:szCs w:val="22"/>
        </w:rPr>
      </w:pPr>
      <w:r w:rsidRPr="00A65D1C">
        <w:rPr>
          <w:rFonts w:ascii="Arial" w:hAnsi="Arial" w:cstheme="minorBidi"/>
          <w:b/>
          <w:bCs/>
          <w:sz w:val="22"/>
          <w:szCs w:val="22"/>
        </w:rPr>
        <w:lastRenderedPageBreak/>
        <w:t>1</w:t>
      </w:r>
      <w:r w:rsidR="00651DA9" w:rsidRPr="00A65D1C">
        <w:rPr>
          <w:rFonts w:ascii="Arial" w:hAnsi="Arial" w:cstheme="minorBidi"/>
          <w:b/>
          <w:bCs/>
          <w:sz w:val="22"/>
          <w:szCs w:val="22"/>
        </w:rPr>
        <w:t>6</w:t>
      </w:r>
      <w:r w:rsidRPr="00A65D1C">
        <w:rPr>
          <w:rFonts w:ascii="Arial" w:hAnsi="Arial" w:cs="Arial"/>
          <w:b/>
          <w:bCs/>
          <w:sz w:val="22"/>
          <w:szCs w:val="22"/>
        </w:rPr>
        <w:t>.</w:t>
      </w:r>
      <w:r w:rsidRPr="00A65D1C">
        <w:rPr>
          <w:rFonts w:ascii="Arial" w:hAnsi="Arial" w:cs="Arial"/>
          <w:b/>
          <w:bCs/>
          <w:sz w:val="22"/>
          <w:szCs w:val="22"/>
        </w:rPr>
        <w:tab/>
        <w:t>Other non-current assets</w:t>
      </w:r>
    </w:p>
    <w:tbl>
      <w:tblPr>
        <w:tblW w:w="8640" w:type="dxa"/>
        <w:tblInd w:w="450" w:type="dxa"/>
        <w:tblLayout w:type="fixed"/>
        <w:tblLook w:val="0000" w:firstRow="0" w:lastRow="0" w:firstColumn="0" w:lastColumn="0" w:noHBand="0" w:noVBand="0"/>
      </w:tblPr>
      <w:tblGrid>
        <w:gridCol w:w="3420"/>
        <w:gridCol w:w="1260"/>
        <w:gridCol w:w="1260"/>
        <w:gridCol w:w="1260"/>
        <w:gridCol w:w="1440"/>
      </w:tblGrid>
      <w:tr w:rsidR="007979AF" w:rsidRPr="00A65D1C" w14:paraId="4AA63412" w14:textId="77777777" w:rsidTr="006B4DCC">
        <w:tc>
          <w:tcPr>
            <w:tcW w:w="3420" w:type="dxa"/>
            <w:tcBorders>
              <w:top w:val="nil"/>
              <w:left w:val="nil"/>
              <w:bottom w:val="nil"/>
              <w:right w:val="nil"/>
            </w:tcBorders>
          </w:tcPr>
          <w:p w14:paraId="5A7E971E" w14:textId="77777777" w:rsidR="007979AF" w:rsidRPr="00A65D1C" w:rsidRDefault="007979AF" w:rsidP="004F21FA">
            <w:pPr>
              <w:spacing w:line="320" w:lineRule="atLeast"/>
              <w:ind w:right="-43"/>
              <w:jc w:val="both"/>
              <w:rPr>
                <w:rFonts w:ascii="Arial" w:eastAsia="Arial Unicode MS" w:hAnsi="Arial" w:cs="Arial"/>
                <w:b/>
                <w:sz w:val="20"/>
              </w:rPr>
            </w:pPr>
          </w:p>
        </w:tc>
        <w:tc>
          <w:tcPr>
            <w:tcW w:w="2520" w:type="dxa"/>
            <w:gridSpan w:val="2"/>
            <w:tcBorders>
              <w:top w:val="nil"/>
              <w:left w:val="nil"/>
              <w:bottom w:val="nil"/>
              <w:right w:val="nil"/>
            </w:tcBorders>
          </w:tcPr>
          <w:p w14:paraId="45783E27" w14:textId="77777777" w:rsidR="007979AF" w:rsidRPr="00A65D1C" w:rsidRDefault="007979AF" w:rsidP="004F21FA">
            <w:pPr>
              <w:spacing w:line="320" w:lineRule="atLeast"/>
              <w:ind w:right="-43"/>
              <w:jc w:val="both"/>
              <w:rPr>
                <w:rFonts w:ascii="Arial" w:eastAsia="Arial Unicode MS" w:hAnsi="Arial" w:cs="Arial"/>
                <w:bCs/>
                <w:sz w:val="20"/>
              </w:rPr>
            </w:pPr>
          </w:p>
        </w:tc>
        <w:tc>
          <w:tcPr>
            <w:tcW w:w="2700" w:type="dxa"/>
            <w:gridSpan w:val="2"/>
            <w:tcBorders>
              <w:top w:val="nil"/>
              <w:left w:val="nil"/>
              <w:bottom w:val="nil"/>
              <w:right w:val="nil"/>
            </w:tcBorders>
          </w:tcPr>
          <w:p w14:paraId="30F5395B" w14:textId="77777777" w:rsidR="007979AF" w:rsidRPr="00A65D1C" w:rsidRDefault="007979AF" w:rsidP="004F21FA">
            <w:pPr>
              <w:spacing w:line="320" w:lineRule="atLeast"/>
              <w:jc w:val="right"/>
              <w:rPr>
                <w:rFonts w:ascii="Arial" w:eastAsia="Arial Unicode MS" w:hAnsi="Arial" w:cs="Arial"/>
                <w:sz w:val="20"/>
              </w:rPr>
            </w:pPr>
            <w:r w:rsidRPr="00A65D1C">
              <w:rPr>
                <w:rFonts w:ascii="Arial" w:eastAsia="Arial Unicode MS" w:hAnsi="Arial" w:cs="Arial"/>
                <w:sz w:val="20"/>
                <w:cs/>
                <w:lang w:val="en-GB"/>
              </w:rPr>
              <w:t>(</w:t>
            </w:r>
            <w:r w:rsidRPr="00A65D1C">
              <w:rPr>
                <w:rFonts w:ascii="Arial" w:eastAsia="Arial Unicode MS" w:hAnsi="Arial" w:cs="Arial"/>
                <w:sz w:val="20"/>
              </w:rPr>
              <w:t>Unit: Thousand Baht</w:t>
            </w:r>
            <w:r w:rsidRPr="00A65D1C">
              <w:rPr>
                <w:rFonts w:ascii="Arial" w:eastAsia="Arial Unicode MS" w:hAnsi="Arial" w:cs="Arial"/>
                <w:sz w:val="20"/>
                <w:cs/>
                <w:lang w:val="en-GB"/>
              </w:rPr>
              <w:t>)</w:t>
            </w:r>
          </w:p>
        </w:tc>
      </w:tr>
      <w:tr w:rsidR="007979AF" w:rsidRPr="00A65D1C" w14:paraId="700EFB2B" w14:textId="77777777" w:rsidTr="006B4DCC">
        <w:tc>
          <w:tcPr>
            <w:tcW w:w="3420" w:type="dxa"/>
            <w:tcBorders>
              <w:top w:val="nil"/>
              <w:left w:val="nil"/>
              <w:bottom w:val="nil"/>
              <w:right w:val="nil"/>
            </w:tcBorders>
          </w:tcPr>
          <w:p w14:paraId="65287279" w14:textId="77777777" w:rsidR="007979AF" w:rsidRPr="00A65D1C" w:rsidRDefault="007979AF" w:rsidP="004F21FA">
            <w:pPr>
              <w:spacing w:line="320" w:lineRule="atLeast"/>
              <w:ind w:right="-43"/>
              <w:jc w:val="both"/>
              <w:rPr>
                <w:rFonts w:ascii="Arial" w:eastAsia="Arial Unicode MS" w:hAnsi="Arial" w:cs="Arial"/>
                <w:b/>
                <w:sz w:val="20"/>
              </w:rPr>
            </w:pPr>
          </w:p>
        </w:tc>
        <w:tc>
          <w:tcPr>
            <w:tcW w:w="2520" w:type="dxa"/>
            <w:gridSpan w:val="2"/>
            <w:tcBorders>
              <w:top w:val="nil"/>
              <w:left w:val="nil"/>
              <w:bottom w:val="nil"/>
              <w:right w:val="nil"/>
            </w:tcBorders>
          </w:tcPr>
          <w:p w14:paraId="5BBC874A" w14:textId="77777777" w:rsidR="007979AF" w:rsidRPr="00A65D1C" w:rsidRDefault="007979AF" w:rsidP="004F21FA">
            <w:pPr>
              <w:pBdr>
                <w:bottom w:val="single" w:sz="6" w:space="1" w:color="auto"/>
              </w:pBdr>
              <w:spacing w:line="320" w:lineRule="atLeast"/>
              <w:jc w:val="center"/>
              <w:rPr>
                <w:rFonts w:ascii="Arial" w:eastAsia="Arial Unicode MS" w:hAnsi="Arial" w:cs="Arial"/>
                <w:sz w:val="20"/>
              </w:rPr>
            </w:pPr>
            <w:r w:rsidRPr="00A65D1C">
              <w:rPr>
                <w:rFonts w:ascii="Arial" w:eastAsia="Arial Unicode MS" w:hAnsi="Arial" w:cs="Arial"/>
                <w:sz w:val="20"/>
              </w:rPr>
              <w:t>Consolidated                        financial statements</w:t>
            </w:r>
          </w:p>
        </w:tc>
        <w:tc>
          <w:tcPr>
            <w:tcW w:w="2700" w:type="dxa"/>
            <w:gridSpan w:val="2"/>
            <w:tcBorders>
              <w:top w:val="nil"/>
              <w:left w:val="nil"/>
              <w:bottom w:val="nil"/>
              <w:right w:val="nil"/>
            </w:tcBorders>
          </w:tcPr>
          <w:p w14:paraId="6A9EFAF8" w14:textId="77777777" w:rsidR="007979AF" w:rsidRPr="00A65D1C" w:rsidRDefault="007979AF" w:rsidP="004F21FA">
            <w:pPr>
              <w:pBdr>
                <w:bottom w:val="single" w:sz="6" w:space="1" w:color="auto"/>
              </w:pBdr>
              <w:spacing w:line="320" w:lineRule="atLeast"/>
              <w:jc w:val="center"/>
              <w:rPr>
                <w:rFonts w:ascii="Arial" w:eastAsia="Arial Unicode MS" w:hAnsi="Arial" w:cs="Arial"/>
                <w:sz w:val="20"/>
              </w:rPr>
            </w:pPr>
            <w:r w:rsidRPr="00A65D1C">
              <w:rPr>
                <w:rFonts w:ascii="Arial" w:eastAsia="Arial Unicode MS" w:hAnsi="Arial" w:cs="Arial"/>
                <w:sz w:val="20"/>
              </w:rPr>
              <w:t>Separate                     financial statements</w:t>
            </w:r>
          </w:p>
        </w:tc>
      </w:tr>
      <w:tr w:rsidR="007979AF" w:rsidRPr="00A65D1C" w14:paraId="3E2D00B8" w14:textId="77777777" w:rsidTr="006B4DCC">
        <w:tc>
          <w:tcPr>
            <w:tcW w:w="3420" w:type="dxa"/>
            <w:tcBorders>
              <w:top w:val="nil"/>
              <w:left w:val="nil"/>
              <w:bottom w:val="nil"/>
              <w:right w:val="nil"/>
            </w:tcBorders>
          </w:tcPr>
          <w:p w14:paraId="09C6A33A" w14:textId="77777777" w:rsidR="007979AF" w:rsidRPr="00A65D1C" w:rsidRDefault="007979AF" w:rsidP="004F21FA">
            <w:pPr>
              <w:spacing w:line="320" w:lineRule="atLeast"/>
              <w:ind w:right="-43"/>
              <w:jc w:val="both"/>
              <w:rPr>
                <w:rFonts w:ascii="Arial" w:eastAsia="Arial Unicode MS" w:hAnsi="Arial" w:cs="Arial"/>
                <w:b/>
                <w:sz w:val="20"/>
              </w:rPr>
            </w:pPr>
          </w:p>
        </w:tc>
        <w:tc>
          <w:tcPr>
            <w:tcW w:w="1260" w:type="dxa"/>
            <w:tcBorders>
              <w:top w:val="nil"/>
              <w:left w:val="nil"/>
              <w:bottom w:val="nil"/>
              <w:right w:val="nil"/>
            </w:tcBorders>
          </w:tcPr>
          <w:p w14:paraId="24708C43" w14:textId="5A1FAD0D" w:rsidR="007979AF" w:rsidRPr="00A65D1C" w:rsidRDefault="005307BC" w:rsidP="004F21FA">
            <w:pPr>
              <w:spacing w:line="320" w:lineRule="atLeast"/>
              <w:jc w:val="center"/>
              <w:rPr>
                <w:rFonts w:ascii="Arial" w:eastAsia="Arial Unicode MS" w:hAnsi="Arial" w:cs="Arial"/>
                <w:sz w:val="20"/>
              </w:rPr>
            </w:pPr>
            <w:r w:rsidRPr="00A65D1C">
              <w:rPr>
                <w:rFonts w:ascii="Arial" w:eastAsia="Arial Unicode MS" w:hAnsi="Arial" w:cs="Arial"/>
                <w:sz w:val="20"/>
                <w:u w:val="single"/>
              </w:rPr>
              <w:t>2021</w:t>
            </w:r>
          </w:p>
        </w:tc>
        <w:tc>
          <w:tcPr>
            <w:tcW w:w="1260" w:type="dxa"/>
            <w:tcBorders>
              <w:top w:val="nil"/>
              <w:left w:val="nil"/>
              <w:bottom w:val="nil"/>
              <w:right w:val="nil"/>
            </w:tcBorders>
          </w:tcPr>
          <w:p w14:paraId="0CC1B5EB" w14:textId="54A209E4" w:rsidR="007979AF" w:rsidRPr="00A65D1C" w:rsidRDefault="005307BC" w:rsidP="004F21FA">
            <w:pPr>
              <w:spacing w:line="320" w:lineRule="atLeast"/>
              <w:jc w:val="center"/>
              <w:rPr>
                <w:rFonts w:ascii="Arial" w:eastAsia="Arial Unicode MS" w:hAnsi="Arial" w:cs="Arial"/>
                <w:sz w:val="20"/>
              </w:rPr>
            </w:pPr>
            <w:r w:rsidRPr="00A65D1C">
              <w:rPr>
                <w:rFonts w:ascii="Arial" w:eastAsia="Arial Unicode MS" w:hAnsi="Arial" w:cs="Arial"/>
                <w:sz w:val="20"/>
                <w:u w:val="single"/>
              </w:rPr>
              <w:t>2020</w:t>
            </w:r>
          </w:p>
        </w:tc>
        <w:tc>
          <w:tcPr>
            <w:tcW w:w="1260" w:type="dxa"/>
            <w:tcBorders>
              <w:top w:val="nil"/>
              <w:left w:val="nil"/>
              <w:bottom w:val="nil"/>
              <w:right w:val="nil"/>
            </w:tcBorders>
          </w:tcPr>
          <w:p w14:paraId="7E6CA819" w14:textId="5BEF0523" w:rsidR="007979AF" w:rsidRPr="00A65D1C" w:rsidRDefault="005307BC" w:rsidP="004F21FA">
            <w:pPr>
              <w:spacing w:line="320" w:lineRule="atLeast"/>
              <w:jc w:val="center"/>
              <w:rPr>
                <w:rFonts w:ascii="Arial" w:eastAsia="Arial Unicode MS" w:hAnsi="Arial" w:cs="Arial"/>
                <w:sz w:val="20"/>
              </w:rPr>
            </w:pPr>
            <w:r w:rsidRPr="00A65D1C">
              <w:rPr>
                <w:rFonts w:ascii="Arial" w:eastAsia="Arial Unicode MS" w:hAnsi="Arial" w:cs="Arial"/>
                <w:sz w:val="20"/>
                <w:u w:val="single"/>
              </w:rPr>
              <w:t>2021</w:t>
            </w:r>
          </w:p>
        </w:tc>
        <w:tc>
          <w:tcPr>
            <w:tcW w:w="1440" w:type="dxa"/>
            <w:tcBorders>
              <w:top w:val="nil"/>
              <w:left w:val="nil"/>
              <w:bottom w:val="nil"/>
              <w:right w:val="nil"/>
            </w:tcBorders>
          </w:tcPr>
          <w:p w14:paraId="2979BBF9" w14:textId="42B93F63" w:rsidR="007979AF" w:rsidRPr="00A65D1C" w:rsidRDefault="005307BC" w:rsidP="004F21FA">
            <w:pPr>
              <w:spacing w:line="320" w:lineRule="atLeast"/>
              <w:jc w:val="center"/>
              <w:rPr>
                <w:rFonts w:ascii="Arial" w:eastAsia="Arial Unicode MS" w:hAnsi="Arial" w:cs="Arial"/>
                <w:sz w:val="20"/>
              </w:rPr>
            </w:pPr>
            <w:r w:rsidRPr="00A65D1C">
              <w:rPr>
                <w:rFonts w:ascii="Arial" w:eastAsia="Arial Unicode MS" w:hAnsi="Arial" w:cs="Arial"/>
                <w:sz w:val="20"/>
                <w:u w:val="single"/>
              </w:rPr>
              <w:t>2020</w:t>
            </w:r>
          </w:p>
        </w:tc>
      </w:tr>
      <w:tr w:rsidR="00B75605" w:rsidRPr="00A65D1C" w14:paraId="64B0EDF3" w14:textId="77777777" w:rsidTr="006B4DCC">
        <w:tc>
          <w:tcPr>
            <w:tcW w:w="3420" w:type="dxa"/>
            <w:tcBorders>
              <w:top w:val="nil"/>
              <w:left w:val="nil"/>
              <w:bottom w:val="nil"/>
              <w:right w:val="nil"/>
            </w:tcBorders>
          </w:tcPr>
          <w:p w14:paraId="5F8174B3" w14:textId="77777777" w:rsidR="00B75605" w:rsidRPr="00A65D1C" w:rsidRDefault="00B75605" w:rsidP="00B75605">
            <w:pPr>
              <w:spacing w:line="320" w:lineRule="atLeast"/>
              <w:ind w:right="-43"/>
              <w:rPr>
                <w:rFonts w:ascii="Arial" w:eastAsia="Arial Unicode MS" w:hAnsi="Arial" w:cs="Arial"/>
                <w:sz w:val="20"/>
              </w:rPr>
            </w:pPr>
            <w:r w:rsidRPr="00A65D1C">
              <w:rPr>
                <w:rFonts w:ascii="Arial" w:eastAsia="Arial Unicode MS" w:hAnsi="Arial" w:cs="Arial"/>
                <w:sz w:val="20"/>
              </w:rPr>
              <w:t>Deposits</w:t>
            </w:r>
          </w:p>
        </w:tc>
        <w:tc>
          <w:tcPr>
            <w:tcW w:w="1260" w:type="dxa"/>
            <w:tcBorders>
              <w:top w:val="nil"/>
              <w:left w:val="nil"/>
              <w:bottom w:val="nil"/>
              <w:right w:val="nil"/>
            </w:tcBorders>
            <w:vAlign w:val="bottom"/>
          </w:tcPr>
          <w:p w14:paraId="0466D96A" w14:textId="26C4CB06" w:rsidR="00B75605" w:rsidRPr="00A65D1C" w:rsidRDefault="00703A65" w:rsidP="006B4DCC">
            <w:pPr>
              <w:tabs>
                <w:tab w:val="decimal" w:pos="975"/>
              </w:tabs>
              <w:spacing w:line="320" w:lineRule="atLeast"/>
              <w:ind w:right="-72"/>
              <w:rPr>
                <w:rFonts w:ascii="Arial" w:hAnsi="Arial" w:cs="Arial"/>
                <w:sz w:val="20"/>
              </w:rPr>
            </w:pPr>
            <w:r w:rsidRPr="00A65D1C">
              <w:rPr>
                <w:rFonts w:ascii="Arial" w:hAnsi="Arial" w:cs="Arial"/>
                <w:sz w:val="20"/>
              </w:rPr>
              <w:t>582,247</w:t>
            </w:r>
          </w:p>
        </w:tc>
        <w:tc>
          <w:tcPr>
            <w:tcW w:w="1260" w:type="dxa"/>
            <w:tcBorders>
              <w:top w:val="nil"/>
              <w:left w:val="nil"/>
              <w:bottom w:val="nil"/>
              <w:right w:val="nil"/>
            </w:tcBorders>
            <w:vAlign w:val="bottom"/>
          </w:tcPr>
          <w:p w14:paraId="78AF5793" w14:textId="4EBDCF8A" w:rsidR="00B75605" w:rsidRPr="00A65D1C" w:rsidRDefault="00B75605" w:rsidP="006B4DCC">
            <w:pPr>
              <w:tabs>
                <w:tab w:val="decimal" w:pos="975"/>
              </w:tabs>
              <w:spacing w:line="320" w:lineRule="atLeast"/>
              <w:ind w:right="-72"/>
              <w:rPr>
                <w:rFonts w:ascii="Arial" w:hAnsi="Arial" w:cs="Arial"/>
                <w:sz w:val="20"/>
              </w:rPr>
            </w:pPr>
            <w:r w:rsidRPr="00A65D1C">
              <w:rPr>
                <w:rFonts w:ascii="Arial" w:hAnsi="Arial" w:cs="Arial"/>
                <w:sz w:val="20"/>
              </w:rPr>
              <w:t>553,010</w:t>
            </w:r>
          </w:p>
        </w:tc>
        <w:tc>
          <w:tcPr>
            <w:tcW w:w="1260" w:type="dxa"/>
            <w:tcBorders>
              <w:top w:val="nil"/>
              <w:left w:val="nil"/>
              <w:bottom w:val="nil"/>
              <w:right w:val="nil"/>
            </w:tcBorders>
            <w:vAlign w:val="bottom"/>
          </w:tcPr>
          <w:p w14:paraId="79BF98B6" w14:textId="65BBC149" w:rsidR="00B75605" w:rsidRPr="00A65D1C" w:rsidRDefault="00584B95" w:rsidP="00B75605">
            <w:pPr>
              <w:tabs>
                <w:tab w:val="decimal" w:pos="1065"/>
              </w:tabs>
              <w:spacing w:line="320" w:lineRule="atLeast"/>
              <w:ind w:right="-72"/>
              <w:rPr>
                <w:rFonts w:ascii="Arial" w:hAnsi="Arial" w:cs="Arial"/>
                <w:sz w:val="20"/>
              </w:rPr>
            </w:pPr>
            <w:r w:rsidRPr="00A65D1C">
              <w:rPr>
                <w:rFonts w:ascii="Arial" w:hAnsi="Arial" w:cs="Arial"/>
                <w:sz w:val="20"/>
              </w:rPr>
              <w:t>311,449</w:t>
            </w:r>
          </w:p>
        </w:tc>
        <w:tc>
          <w:tcPr>
            <w:tcW w:w="1440" w:type="dxa"/>
            <w:tcBorders>
              <w:top w:val="nil"/>
              <w:left w:val="nil"/>
              <w:bottom w:val="nil"/>
              <w:right w:val="nil"/>
            </w:tcBorders>
            <w:vAlign w:val="bottom"/>
          </w:tcPr>
          <w:p w14:paraId="46527720" w14:textId="6B71968E" w:rsidR="00B75605" w:rsidRPr="00A65D1C" w:rsidRDefault="00B75605" w:rsidP="00B75605">
            <w:pPr>
              <w:tabs>
                <w:tab w:val="decimal" w:pos="1170"/>
              </w:tabs>
              <w:spacing w:line="320" w:lineRule="atLeast"/>
              <w:ind w:right="-72"/>
              <w:rPr>
                <w:rFonts w:ascii="Arial" w:hAnsi="Arial" w:cs="Arial"/>
                <w:sz w:val="20"/>
              </w:rPr>
            </w:pPr>
            <w:r w:rsidRPr="00A65D1C">
              <w:rPr>
                <w:rFonts w:ascii="Arial" w:hAnsi="Arial" w:cs="Arial"/>
                <w:sz w:val="20"/>
              </w:rPr>
              <w:t>291,898</w:t>
            </w:r>
          </w:p>
        </w:tc>
      </w:tr>
      <w:tr w:rsidR="00B75605" w:rsidRPr="00A65D1C" w14:paraId="37300FDF" w14:textId="77777777" w:rsidTr="006B4DCC">
        <w:tc>
          <w:tcPr>
            <w:tcW w:w="3420" w:type="dxa"/>
            <w:tcBorders>
              <w:top w:val="nil"/>
              <w:left w:val="nil"/>
              <w:bottom w:val="nil"/>
              <w:right w:val="nil"/>
            </w:tcBorders>
          </w:tcPr>
          <w:p w14:paraId="72A56F9F" w14:textId="77777777" w:rsidR="00B75605" w:rsidRPr="00A65D1C" w:rsidRDefault="00B75605" w:rsidP="00B75605">
            <w:pPr>
              <w:tabs>
                <w:tab w:val="decimal" w:pos="1092"/>
              </w:tabs>
              <w:spacing w:line="320" w:lineRule="atLeast"/>
              <w:ind w:right="-43"/>
              <w:rPr>
                <w:rFonts w:ascii="Arial" w:eastAsia="Arial Unicode MS" w:hAnsi="Arial" w:cs="Arial"/>
                <w:sz w:val="20"/>
              </w:rPr>
            </w:pPr>
            <w:r w:rsidRPr="00A65D1C">
              <w:rPr>
                <w:rFonts w:ascii="Arial" w:eastAsia="Arial Unicode MS" w:hAnsi="Arial" w:cs="Arial"/>
                <w:sz w:val="20"/>
              </w:rPr>
              <w:t>Withholding tax deducted at source</w:t>
            </w:r>
          </w:p>
        </w:tc>
        <w:tc>
          <w:tcPr>
            <w:tcW w:w="1260" w:type="dxa"/>
            <w:tcBorders>
              <w:top w:val="nil"/>
              <w:left w:val="nil"/>
              <w:bottom w:val="nil"/>
              <w:right w:val="nil"/>
            </w:tcBorders>
          </w:tcPr>
          <w:p w14:paraId="4FB819A0" w14:textId="71CCBD5F" w:rsidR="00B75605" w:rsidRPr="00A65D1C" w:rsidRDefault="00703A65" w:rsidP="006B4DCC">
            <w:pPr>
              <w:tabs>
                <w:tab w:val="decimal" w:pos="975"/>
              </w:tabs>
              <w:spacing w:line="320" w:lineRule="atLeast"/>
              <w:ind w:right="-72"/>
              <w:rPr>
                <w:rFonts w:ascii="Arial" w:hAnsi="Arial" w:cs="Arial"/>
                <w:sz w:val="20"/>
              </w:rPr>
            </w:pPr>
            <w:r w:rsidRPr="00A65D1C">
              <w:rPr>
                <w:rFonts w:ascii="Arial" w:hAnsi="Arial" w:cs="Arial"/>
                <w:sz w:val="20"/>
              </w:rPr>
              <w:t>3,434,786</w:t>
            </w:r>
          </w:p>
        </w:tc>
        <w:tc>
          <w:tcPr>
            <w:tcW w:w="1260" w:type="dxa"/>
            <w:tcBorders>
              <w:top w:val="nil"/>
              <w:left w:val="nil"/>
              <w:bottom w:val="nil"/>
              <w:right w:val="nil"/>
            </w:tcBorders>
          </w:tcPr>
          <w:p w14:paraId="64BBFA7F" w14:textId="59698FEB" w:rsidR="00B75605" w:rsidRPr="00A65D1C" w:rsidRDefault="00B75605" w:rsidP="006B4DCC">
            <w:pPr>
              <w:tabs>
                <w:tab w:val="decimal" w:pos="975"/>
              </w:tabs>
              <w:spacing w:line="320" w:lineRule="atLeast"/>
              <w:ind w:right="-72"/>
              <w:rPr>
                <w:rFonts w:ascii="Arial" w:hAnsi="Arial" w:cs="Arial"/>
                <w:sz w:val="20"/>
              </w:rPr>
            </w:pPr>
            <w:r w:rsidRPr="00A65D1C">
              <w:rPr>
                <w:rFonts w:ascii="Arial" w:hAnsi="Arial" w:cs="Arial"/>
                <w:sz w:val="20"/>
              </w:rPr>
              <w:t>2,352,722</w:t>
            </w:r>
          </w:p>
        </w:tc>
        <w:tc>
          <w:tcPr>
            <w:tcW w:w="1260" w:type="dxa"/>
            <w:tcBorders>
              <w:top w:val="nil"/>
              <w:left w:val="nil"/>
              <w:bottom w:val="nil"/>
              <w:right w:val="nil"/>
            </w:tcBorders>
          </w:tcPr>
          <w:p w14:paraId="1A85BF25" w14:textId="22BD2AB5" w:rsidR="00B75605" w:rsidRPr="00A65D1C" w:rsidRDefault="00703A65" w:rsidP="00B75605">
            <w:pPr>
              <w:tabs>
                <w:tab w:val="decimal" w:pos="1065"/>
              </w:tabs>
              <w:spacing w:line="320" w:lineRule="atLeast"/>
              <w:ind w:right="-72"/>
              <w:rPr>
                <w:rFonts w:ascii="Arial" w:hAnsi="Arial" w:cs="Arial"/>
                <w:sz w:val="20"/>
              </w:rPr>
            </w:pPr>
            <w:r w:rsidRPr="00A65D1C">
              <w:rPr>
                <w:rFonts w:ascii="Arial" w:hAnsi="Arial" w:cs="Arial"/>
                <w:sz w:val="20"/>
              </w:rPr>
              <w:t>1,451,152</w:t>
            </w:r>
          </w:p>
        </w:tc>
        <w:tc>
          <w:tcPr>
            <w:tcW w:w="1440" w:type="dxa"/>
            <w:tcBorders>
              <w:top w:val="nil"/>
              <w:left w:val="nil"/>
              <w:bottom w:val="nil"/>
              <w:right w:val="nil"/>
            </w:tcBorders>
          </w:tcPr>
          <w:p w14:paraId="18029C3A" w14:textId="2E8BAE57" w:rsidR="00B75605" w:rsidRPr="00A65D1C" w:rsidRDefault="00B75605" w:rsidP="00B75605">
            <w:pPr>
              <w:tabs>
                <w:tab w:val="decimal" w:pos="1170"/>
              </w:tabs>
              <w:spacing w:line="320" w:lineRule="atLeast"/>
              <w:ind w:right="-72"/>
              <w:rPr>
                <w:rFonts w:ascii="Arial" w:hAnsi="Arial" w:cs="Arial"/>
                <w:sz w:val="20"/>
              </w:rPr>
            </w:pPr>
            <w:r w:rsidRPr="00A65D1C">
              <w:rPr>
                <w:rFonts w:ascii="Arial" w:hAnsi="Arial" w:cs="Arial"/>
                <w:sz w:val="20"/>
              </w:rPr>
              <w:t>998,093</w:t>
            </w:r>
          </w:p>
        </w:tc>
      </w:tr>
      <w:tr w:rsidR="00B75605" w:rsidRPr="00A65D1C" w14:paraId="71F7A486" w14:textId="77777777" w:rsidTr="006B4DCC">
        <w:tc>
          <w:tcPr>
            <w:tcW w:w="3420" w:type="dxa"/>
            <w:tcBorders>
              <w:top w:val="nil"/>
              <w:left w:val="nil"/>
              <w:bottom w:val="nil"/>
              <w:right w:val="nil"/>
            </w:tcBorders>
          </w:tcPr>
          <w:p w14:paraId="49DDBDB2" w14:textId="77777777" w:rsidR="00B75605" w:rsidRPr="00A65D1C" w:rsidRDefault="00B75605" w:rsidP="00B75605">
            <w:pPr>
              <w:tabs>
                <w:tab w:val="decimal" w:pos="1092"/>
              </w:tabs>
              <w:spacing w:line="320" w:lineRule="atLeast"/>
              <w:ind w:right="-43"/>
              <w:rPr>
                <w:rFonts w:ascii="Arial" w:eastAsia="Arial Unicode MS" w:hAnsi="Arial" w:cs="Arial"/>
                <w:sz w:val="20"/>
              </w:rPr>
            </w:pPr>
            <w:r w:rsidRPr="00A65D1C">
              <w:rPr>
                <w:rFonts w:ascii="Arial" w:eastAsia="Arial Unicode MS" w:hAnsi="Arial" w:cs="Arial"/>
                <w:sz w:val="20"/>
              </w:rPr>
              <w:t xml:space="preserve">Cost to obtain contracts - net of </w:t>
            </w:r>
          </w:p>
        </w:tc>
        <w:tc>
          <w:tcPr>
            <w:tcW w:w="1260" w:type="dxa"/>
            <w:tcBorders>
              <w:top w:val="nil"/>
              <w:left w:val="nil"/>
              <w:bottom w:val="nil"/>
              <w:right w:val="nil"/>
            </w:tcBorders>
          </w:tcPr>
          <w:p w14:paraId="5AC32DC7" w14:textId="77777777" w:rsidR="00B75605" w:rsidRPr="00A65D1C" w:rsidRDefault="00B75605" w:rsidP="006B4DCC">
            <w:pPr>
              <w:tabs>
                <w:tab w:val="decimal" w:pos="975"/>
              </w:tabs>
              <w:spacing w:line="320" w:lineRule="atLeast"/>
              <w:ind w:right="-72"/>
              <w:rPr>
                <w:rFonts w:ascii="Arial" w:hAnsi="Arial" w:cs="Arial"/>
                <w:sz w:val="20"/>
              </w:rPr>
            </w:pPr>
          </w:p>
        </w:tc>
        <w:tc>
          <w:tcPr>
            <w:tcW w:w="1260" w:type="dxa"/>
            <w:tcBorders>
              <w:top w:val="nil"/>
              <w:left w:val="nil"/>
              <w:bottom w:val="nil"/>
              <w:right w:val="nil"/>
            </w:tcBorders>
          </w:tcPr>
          <w:p w14:paraId="0CC01C83" w14:textId="77777777" w:rsidR="00B75605" w:rsidRPr="00A65D1C" w:rsidRDefault="00B75605" w:rsidP="006B4DCC">
            <w:pPr>
              <w:tabs>
                <w:tab w:val="decimal" w:pos="975"/>
              </w:tabs>
              <w:spacing w:line="320" w:lineRule="atLeast"/>
              <w:ind w:right="-72"/>
              <w:rPr>
                <w:rFonts w:ascii="Arial" w:hAnsi="Arial" w:cs="Arial"/>
                <w:sz w:val="20"/>
              </w:rPr>
            </w:pPr>
          </w:p>
        </w:tc>
        <w:tc>
          <w:tcPr>
            <w:tcW w:w="1260" w:type="dxa"/>
            <w:tcBorders>
              <w:top w:val="nil"/>
              <w:left w:val="nil"/>
              <w:bottom w:val="nil"/>
              <w:right w:val="nil"/>
            </w:tcBorders>
          </w:tcPr>
          <w:p w14:paraId="411292AD" w14:textId="77777777" w:rsidR="00B75605" w:rsidRPr="00A65D1C" w:rsidRDefault="00B75605" w:rsidP="00B75605">
            <w:pPr>
              <w:tabs>
                <w:tab w:val="decimal" w:pos="1065"/>
              </w:tabs>
              <w:spacing w:line="320" w:lineRule="atLeast"/>
              <w:ind w:right="-72"/>
              <w:rPr>
                <w:rFonts w:ascii="Arial" w:hAnsi="Arial" w:cs="Arial"/>
                <w:sz w:val="20"/>
              </w:rPr>
            </w:pPr>
          </w:p>
        </w:tc>
        <w:tc>
          <w:tcPr>
            <w:tcW w:w="1440" w:type="dxa"/>
            <w:tcBorders>
              <w:top w:val="nil"/>
              <w:left w:val="nil"/>
              <w:bottom w:val="nil"/>
              <w:right w:val="nil"/>
            </w:tcBorders>
          </w:tcPr>
          <w:p w14:paraId="0091BC76" w14:textId="77777777" w:rsidR="00B75605" w:rsidRPr="00A65D1C" w:rsidRDefault="00B75605" w:rsidP="00B75605">
            <w:pPr>
              <w:tabs>
                <w:tab w:val="decimal" w:pos="1170"/>
              </w:tabs>
              <w:spacing w:line="320" w:lineRule="atLeast"/>
              <w:ind w:right="-72"/>
              <w:rPr>
                <w:rFonts w:ascii="Arial" w:hAnsi="Arial" w:cs="Arial"/>
                <w:sz w:val="20"/>
              </w:rPr>
            </w:pPr>
          </w:p>
        </w:tc>
      </w:tr>
      <w:tr w:rsidR="00B75605" w:rsidRPr="00A65D1C" w14:paraId="4626A0CD" w14:textId="77777777" w:rsidTr="006B4DCC">
        <w:tc>
          <w:tcPr>
            <w:tcW w:w="3420" w:type="dxa"/>
            <w:tcBorders>
              <w:top w:val="nil"/>
              <w:left w:val="nil"/>
              <w:bottom w:val="nil"/>
              <w:right w:val="nil"/>
            </w:tcBorders>
          </w:tcPr>
          <w:p w14:paraId="446FA895" w14:textId="77777777" w:rsidR="00B75605" w:rsidRPr="00A65D1C" w:rsidRDefault="00B75605" w:rsidP="00B75605">
            <w:pPr>
              <w:tabs>
                <w:tab w:val="decimal" w:pos="1092"/>
              </w:tabs>
              <w:spacing w:line="320" w:lineRule="atLeast"/>
              <w:ind w:right="-43"/>
              <w:rPr>
                <w:rFonts w:ascii="Arial" w:eastAsia="Arial Unicode MS" w:hAnsi="Arial" w:cs="Arial"/>
                <w:sz w:val="20"/>
              </w:rPr>
            </w:pPr>
            <w:r w:rsidRPr="00A65D1C">
              <w:rPr>
                <w:rFonts w:ascii="Arial" w:eastAsia="Arial Unicode MS" w:hAnsi="Arial" w:cs="Arial"/>
                <w:sz w:val="20"/>
              </w:rPr>
              <w:t xml:space="preserve">   current portion</w:t>
            </w:r>
          </w:p>
        </w:tc>
        <w:tc>
          <w:tcPr>
            <w:tcW w:w="1260" w:type="dxa"/>
            <w:tcBorders>
              <w:top w:val="nil"/>
              <w:left w:val="nil"/>
              <w:bottom w:val="nil"/>
              <w:right w:val="nil"/>
            </w:tcBorders>
          </w:tcPr>
          <w:p w14:paraId="0AA343E8" w14:textId="582498AC" w:rsidR="00B75605" w:rsidRPr="00A65D1C" w:rsidRDefault="00703A65" w:rsidP="006B4DCC">
            <w:pPr>
              <w:tabs>
                <w:tab w:val="decimal" w:pos="975"/>
              </w:tabs>
              <w:spacing w:line="320" w:lineRule="atLeast"/>
              <w:ind w:right="-72"/>
              <w:rPr>
                <w:rFonts w:ascii="Arial" w:hAnsi="Arial" w:cs="Arial"/>
                <w:sz w:val="20"/>
              </w:rPr>
            </w:pPr>
            <w:r w:rsidRPr="00A65D1C">
              <w:rPr>
                <w:rFonts w:ascii="Arial" w:hAnsi="Arial" w:cs="Arial"/>
                <w:sz w:val="20"/>
              </w:rPr>
              <w:t>190,579</w:t>
            </w:r>
          </w:p>
        </w:tc>
        <w:tc>
          <w:tcPr>
            <w:tcW w:w="1260" w:type="dxa"/>
            <w:tcBorders>
              <w:top w:val="nil"/>
              <w:left w:val="nil"/>
              <w:bottom w:val="nil"/>
              <w:right w:val="nil"/>
            </w:tcBorders>
          </w:tcPr>
          <w:p w14:paraId="3470E4B6" w14:textId="7101233C" w:rsidR="00B75605" w:rsidRPr="00A65D1C" w:rsidRDefault="00B75605" w:rsidP="006B4DCC">
            <w:pPr>
              <w:tabs>
                <w:tab w:val="decimal" w:pos="975"/>
              </w:tabs>
              <w:spacing w:line="320" w:lineRule="atLeast"/>
              <w:ind w:right="-72"/>
              <w:rPr>
                <w:rFonts w:ascii="Arial" w:hAnsi="Arial" w:cs="Arial"/>
                <w:sz w:val="20"/>
              </w:rPr>
            </w:pPr>
            <w:r w:rsidRPr="00A65D1C">
              <w:rPr>
                <w:rFonts w:ascii="Arial" w:hAnsi="Arial" w:cs="Arial"/>
                <w:sz w:val="20"/>
              </w:rPr>
              <w:t>188,933</w:t>
            </w:r>
          </w:p>
        </w:tc>
        <w:tc>
          <w:tcPr>
            <w:tcW w:w="1260" w:type="dxa"/>
            <w:tcBorders>
              <w:top w:val="nil"/>
              <w:left w:val="nil"/>
              <w:bottom w:val="nil"/>
              <w:right w:val="nil"/>
            </w:tcBorders>
          </w:tcPr>
          <w:p w14:paraId="6A02F441" w14:textId="4E1C172D" w:rsidR="00B75605" w:rsidRPr="00A65D1C" w:rsidRDefault="00703A65" w:rsidP="00B75605">
            <w:pPr>
              <w:tabs>
                <w:tab w:val="decimal" w:pos="1065"/>
              </w:tabs>
              <w:spacing w:line="320" w:lineRule="atLeast"/>
              <w:ind w:right="-72"/>
              <w:rPr>
                <w:rFonts w:ascii="Arial" w:hAnsi="Arial" w:cs="Arial"/>
                <w:sz w:val="20"/>
              </w:rPr>
            </w:pPr>
            <w:r w:rsidRPr="00A65D1C">
              <w:rPr>
                <w:rFonts w:ascii="Arial" w:hAnsi="Arial" w:cs="Arial"/>
                <w:sz w:val="20"/>
              </w:rPr>
              <w:t>-</w:t>
            </w:r>
          </w:p>
        </w:tc>
        <w:tc>
          <w:tcPr>
            <w:tcW w:w="1440" w:type="dxa"/>
            <w:tcBorders>
              <w:top w:val="nil"/>
              <w:left w:val="nil"/>
              <w:bottom w:val="nil"/>
              <w:right w:val="nil"/>
            </w:tcBorders>
          </w:tcPr>
          <w:p w14:paraId="0E614F29" w14:textId="447C2893" w:rsidR="00B75605" w:rsidRPr="00A65D1C" w:rsidRDefault="00B75605" w:rsidP="00B75605">
            <w:pPr>
              <w:tabs>
                <w:tab w:val="decimal" w:pos="1170"/>
              </w:tabs>
              <w:spacing w:line="320" w:lineRule="atLeast"/>
              <w:ind w:right="-72"/>
              <w:rPr>
                <w:rFonts w:ascii="Arial" w:hAnsi="Arial" w:cs="Arial"/>
                <w:sz w:val="20"/>
              </w:rPr>
            </w:pPr>
            <w:r w:rsidRPr="00A65D1C">
              <w:rPr>
                <w:rFonts w:ascii="Arial" w:hAnsi="Arial" w:cs="Arial"/>
                <w:sz w:val="20"/>
              </w:rPr>
              <w:t>-</w:t>
            </w:r>
          </w:p>
        </w:tc>
      </w:tr>
      <w:tr w:rsidR="00B75605" w:rsidRPr="00A65D1C" w14:paraId="745D80B2" w14:textId="77777777" w:rsidTr="006B4DCC">
        <w:tc>
          <w:tcPr>
            <w:tcW w:w="3420" w:type="dxa"/>
            <w:tcBorders>
              <w:top w:val="nil"/>
              <w:left w:val="nil"/>
              <w:bottom w:val="nil"/>
              <w:right w:val="nil"/>
            </w:tcBorders>
          </w:tcPr>
          <w:p w14:paraId="52F3A832" w14:textId="77777777" w:rsidR="00B75605" w:rsidRPr="00A65D1C" w:rsidRDefault="00B75605" w:rsidP="00B75605">
            <w:pPr>
              <w:spacing w:line="320" w:lineRule="atLeast"/>
              <w:ind w:right="-43"/>
              <w:jc w:val="both"/>
              <w:rPr>
                <w:rFonts w:ascii="Arial" w:eastAsia="Arial Unicode MS" w:hAnsi="Arial" w:cs="Arial"/>
                <w:bCs/>
                <w:sz w:val="20"/>
              </w:rPr>
            </w:pPr>
            <w:r w:rsidRPr="00A65D1C">
              <w:rPr>
                <w:rFonts w:ascii="Arial" w:eastAsia="Arial Unicode MS" w:hAnsi="Arial" w:cs="Arial"/>
                <w:bCs/>
                <w:sz w:val="20"/>
              </w:rPr>
              <w:t>Others</w:t>
            </w:r>
          </w:p>
        </w:tc>
        <w:tc>
          <w:tcPr>
            <w:tcW w:w="1260" w:type="dxa"/>
            <w:tcBorders>
              <w:top w:val="nil"/>
              <w:left w:val="nil"/>
              <w:bottom w:val="nil"/>
              <w:right w:val="nil"/>
            </w:tcBorders>
            <w:vAlign w:val="bottom"/>
          </w:tcPr>
          <w:p w14:paraId="68886A31" w14:textId="059E593D" w:rsidR="00B75605" w:rsidRPr="00A65D1C" w:rsidRDefault="00703A65" w:rsidP="006B4DCC">
            <w:pPr>
              <w:pBdr>
                <w:bottom w:val="single" w:sz="6" w:space="1" w:color="auto"/>
              </w:pBdr>
              <w:tabs>
                <w:tab w:val="decimal" w:pos="975"/>
              </w:tabs>
              <w:spacing w:line="320" w:lineRule="atLeast"/>
              <w:ind w:right="-72"/>
              <w:rPr>
                <w:rFonts w:ascii="Arial" w:hAnsi="Arial" w:cs="Arial"/>
                <w:sz w:val="20"/>
              </w:rPr>
            </w:pPr>
            <w:r w:rsidRPr="00A65D1C">
              <w:rPr>
                <w:rFonts w:ascii="Arial" w:hAnsi="Arial" w:cs="Arial"/>
                <w:sz w:val="20"/>
              </w:rPr>
              <w:t>390</w:t>
            </w:r>
          </w:p>
        </w:tc>
        <w:tc>
          <w:tcPr>
            <w:tcW w:w="1260" w:type="dxa"/>
            <w:tcBorders>
              <w:top w:val="nil"/>
              <w:left w:val="nil"/>
              <w:bottom w:val="nil"/>
              <w:right w:val="nil"/>
            </w:tcBorders>
            <w:vAlign w:val="bottom"/>
          </w:tcPr>
          <w:p w14:paraId="545EC672" w14:textId="63121767" w:rsidR="00B75605" w:rsidRPr="00A65D1C" w:rsidRDefault="00B75605" w:rsidP="006B4DCC">
            <w:pPr>
              <w:pBdr>
                <w:bottom w:val="single" w:sz="6" w:space="1" w:color="auto"/>
              </w:pBdr>
              <w:tabs>
                <w:tab w:val="decimal" w:pos="975"/>
              </w:tabs>
              <w:spacing w:line="320" w:lineRule="atLeast"/>
              <w:ind w:right="-72"/>
              <w:rPr>
                <w:rFonts w:ascii="Arial" w:hAnsi="Arial" w:cs="Arial"/>
                <w:sz w:val="20"/>
              </w:rPr>
            </w:pPr>
            <w:r w:rsidRPr="00A65D1C">
              <w:rPr>
                <w:rFonts w:ascii="Arial" w:hAnsi="Arial" w:cs="Arial"/>
                <w:sz w:val="20"/>
              </w:rPr>
              <w:t>717</w:t>
            </w:r>
          </w:p>
        </w:tc>
        <w:tc>
          <w:tcPr>
            <w:tcW w:w="1260" w:type="dxa"/>
            <w:tcBorders>
              <w:top w:val="nil"/>
              <w:left w:val="nil"/>
              <w:bottom w:val="nil"/>
              <w:right w:val="nil"/>
            </w:tcBorders>
            <w:vAlign w:val="bottom"/>
          </w:tcPr>
          <w:p w14:paraId="52EFEBCA" w14:textId="66B0E306" w:rsidR="00B75605" w:rsidRPr="00A65D1C" w:rsidRDefault="00703A65" w:rsidP="00B75605">
            <w:pPr>
              <w:pBdr>
                <w:bottom w:val="single" w:sz="6" w:space="1" w:color="auto"/>
              </w:pBdr>
              <w:tabs>
                <w:tab w:val="decimal" w:pos="1065"/>
              </w:tabs>
              <w:spacing w:line="320" w:lineRule="atLeast"/>
              <w:ind w:right="-72"/>
              <w:rPr>
                <w:rFonts w:ascii="Arial" w:hAnsi="Arial" w:cs="Arial"/>
                <w:sz w:val="20"/>
              </w:rPr>
            </w:pPr>
            <w:r w:rsidRPr="00A65D1C">
              <w:rPr>
                <w:rFonts w:ascii="Arial" w:hAnsi="Arial" w:cs="Arial"/>
                <w:sz w:val="20"/>
              </w:rPr>
              <w:t>390</w:t>
            </w:r>
          </w:p>
        </w:tc>
        <w:tc>
          <w:tcPr>
            <w:tcW w:w="1440" w:type="dxa"/>
            <w:tcBorders>
              <w:top w:val="nil"/>
              <w:left w:val="nil"/>
              <w:bottom w:val="nil"/>
              <w:right w:val="nil"/>
            </w:tcBorders>
            <w:vAlign w:val="bottom"/>
          </w:tcPr>
          <w:p w14:paraId="59357F32" w14:textId="6AD50513" w:rsidR="00B75605" w:rsidRPr="00A65D1C" w:rsidRDefault="00B75605" w:rsidP="00B75605">
            <w:pPr>
              <w:pBdr>
                <w:bottom w:val="single" w:sz="6" w:space="1" w:color="auto"/>
              </w:pBdr>
              <w:tabs>
                <w:tab w:val="decimal" w:pos="1170"/>
              </w:tabs>
              <w:spacing w:line="320" w:lineRule="atLeast"/>
              <w:ind w:right="-72"/>
              <w:rPr>
                <w:rFonts w:ascii="Arial" w:hAnsi="Arial" w:cs="Arial"/>
                <w:sz w:val="20"/>
              </w:rPr>
            </w:pPr>
            <w:r w:rsidRPr="00A65D1C">
              <w:rPr>
                <w:rFonts w:ascii="Arial" w:hAnsi="Arial" w:cs="Arial"/>
                <w:sz w:val="20"/>
              </w:rPr>
              <w:t>717</w:t>
            </w:r>
          </w:p>
        </w:tc>
      </w:tr>
      <w:tr w:rsidR="00B75605" w:rsidRPr="00A65D1C" w14:paraId="47D495D2" w14:textId="77777777" w:rsidTr="006B4DCC">
        <w:tc>
          <w:tcPr>
            <w:tcW w:w="3420" w:type="dxa"/>
            <w:tcBorders>
              <w:top w:val="nil"/>
              <w:left w:val="nil"/>
              <w:bottom w:val="nil"/>
              <w:right w:val="nil"/>
            </w:tcBorders>
          </w:tcPr>
          <w:p w14:paraId="421F1D35" w14:textId="77777777" w:rsidR="00B75605" w:rsidRPr="00A65D1C" w:rsidRDefault="00B75605" w:rsidP="00B75605">
            <w:pPr>
              <w:spacing w:line="320" w:lineRule="atLeast"/>
              <w:ind w:right="-43"/>
              <w:jc w:val="both"/>
              <w:rPr>
                <w:rFonts w:ascii="Arial" w:eastAsia="Arial Unicode MS" w:hAnsi="Arial" w:cs="Arial"/>
                <w:bCs/>
                <w:sz w:val="20"/>
              </w:rPr>
            </w:pPr>
            <w:r w:rsidRPr="00A65D1C">
              <w:rPr>
                <w:rFonts w:ascii="Arial" w:eastAsia="Arial Unicode MS" w:hAnsi="Arial" w:cs="Arial"/>
                <w:bCs/>
                <w:sz w:val="20"/>
              </w:rPr>
              <w:t>Total other non-current assets</w:t>
            </w:r>
          </w:p>
        </w:tc>
        <w:tc>
          <w:tcPr>
            <w:tcW w:w="1260" w:type="dxa"/>
            <w:tcBorders>
              <w:top w:val="nil"/>
              <w:left w:val="nil"/>
              <w:bottom w:val="nil"/>
              <w:right w:val="nil"/>
            </w:tcBorders>
            <w:vAlign w:val="bottom"/>
          </w:tcPr>
          <w:p w14:paraId="3EB04D80" w14:textId="631DCB51" w:rsidR="00B75605" w:rsidRPr="00A65D1C" w:rsidRDefault="00703A65" w:rsidP="006B4DCC">
            <w:pPr>
              <w:pBdr>
                <w:bottom w:val="double" w:sz="6" w:space="1" w:color="auto"/>
              </w:pBdr>
              <w:tabs>
                <w:tab w:val="decimal" w:pos="975"/>
              </w:tabs>
              <w:spacing w:line="320" w:lineRule="atLeast"/>
              <w:ind w:right="-72"/>
              <w:rPr>
                <w:rFonts w:ascii="Arial" w:hAnsi="Arial" w:cs="Arial"/>
                <w:sz w:val="20"/>
              </w:rPr>
            </w:pPr>
            <w:r w:rsidRPr="00A65D1C">
              <w:rPr>
                <w:rFonts w:ascii="Arial" w:hAnsi="Arial" w:cs="Arial"/>
                <w:sz w:val="20"/>
              </w:rPr>
              <w:t>4,208,002</w:t>
            </w:r>
          </w:p>
        </w:tc>
        <w:tc>
          <w:tcPr>
            <w:tcW w:w="1260" w:type="dxa"/>
            <w:tcBorders>
              <w:top w:val="nil"/>
              <w:left w:val="nil"/>
              <w:bottom w:val="nil"/>
              <w:right w:val="nil"/>
            </w:tcBorders>
            <w:vAlign w:val="bottom"/>
          </w:tcPr>
          <w:p w14:paraId="0C99F9C6" w14:textId="7498E730" w:rsidR="00B75605" w:rsidRPr="00A65D1C" w:rsidRDefault="00B75605" w:rsidP="006B4DCC">
            <w:pPr>
              <w:pBdr>
                <w:bottom w:val="double" w:sz="6" w:space="1" w:color="auto"/>
              </w:pBdr>
              <w:tabs>
                <w:tab w:val="decimal" w:pos="975"/>
              </w:tabs>
              <w:spacing w:line="320" w:lineRule="atLeast"/>
              <w:ind w:right="-72"/>
              <w:rPr>
                <w:rFonts w:ascii="Arial" w:hAnsi="Arial" w:cs="Arial"/>
                <w:sz w:val="20"/>
              </w:rPr>
            </w:pPr>
            <w:r w:rsidRPr="00A65D1C">
              <w:rPr>
                <w:rFonts w:ascii="Arial" w:hAnsi="Arial" w:cs="Arial"/>
                <w:sz w:val="20"/>
              </w:rPr>
              <w:t>3,095,382</w:t>
            </w:r>
          </w:p>
        </w:tc>
        <w:tc>
          <w:tcPr>
            <w:tcW w:w="1260" w:type="dxa"/>
            <w:tcBorders>
              <w:top w:val="nil"/>
              <w:left w:val="nil"/>
              <w:bottom w:val="nil"/>
              <w:right w:val="nil"/>
            </w:tcBorders>
            <w:vAlign w:val="bottom"/>
          </w:tcPr>
          <w:p w14:paraId="0A0FE558" w14:textId="1251B119" w:rsidR="00B75605" w:rsidRPr="00A65D1C" w:rsidRDefault="00703A65" w:rsidP="00B75605">
            <w:pPr>
              <w:pBdr>
                <w:bottom w:val="double" w:sz="6" w:space="1" w:color="auto"/>
              </w:pBdr>
              <w:tabs>
                <w:tab w:val="decimal" w:pos="1065"/>
              </w:tabs>
              <w:spacing w:line="320" w:lineRule="atLeast"/>
              <w:ind w:right="-72"/>
              <w:rPr>
                <w:rFonts w:ascii="Arial" w:hAnsi="Arial" w:cs="Arial"/>
                <w:sz w:val="20"/>
              </w:rPr>
            </w:pPr>
            <w:r w:rsidRPr="00A65D1C">
              <w:rPr>
                <w:rFonts w:ascii="Arial" w:hAnsi="Arial" w:cs="Arial"/>
                <w:sz w:val="20"/>
              </w:rPr>
              <w:t>1,762,991</w:t>
            </w:r>
          </w:p>
        </w:tc>
        <w:tc>
          <w:tcPr>
            <w:tcW w:w="1440" w:type="dxa"/>
            <w:tcBorders>
              <w:top w:val="nil"/>
              <w:left w:val="nil"/>
              <w:bottom w:val="nil"/>
              <w:right w:val="nil"/>
            </w:tcBorders>
            <w:vAlign w:val="bottom"/>
          </w:tcPr>
          <w:p w14:paraId="1EDE0E3A" w14:textId="267153CE" w:rsidR="00B75605" w:rsidRPr="00A65D1C" w:rsidRDefault="00B75605" w:rsidP="00B75605">
            <w:pPr>
              <w:pBdr>
                <w:bottom w:val="double" w:sz="6" w:space="1" w:color="auto"/>
              </w:pBdr>
              <w:tabs>
                <w:tab w:val="decimal" w:pos="1170"/>
              </w:tabs>
              <w:spacing w:line="320" w:lineRule="atLeast"/>
              <w:ind w:right="-72"/>
              <w:rPr>
                <w:rFonts w:ascii="Arial" w:hAnsi="Arial" w:cs="Arial"/>
                <w:sz w:val="20"/>
              </w:rPr>
            </w:pPr>
            <w:r w:rsidRPr="00A65D1C">
              <w:rPr>
                <w:rFonts w:ascii="Arial" w:hAnsi="Arial" w:cs="Arial"/>
                <w:sz w:val="20"/>
              </w:rPr>
              <w:t>1,290,708</w:t>
            </w:r>
          </w:p>
        </w:tc>
      </w:tr>
    </w:tbl>
    <w:p w14:paraId="41846F75" w14:textId="09D0DD30" w:rsidR="007979AF" w:rsidRPr="00A65D1C" w:rsidRDefault="007979AF" w:rsidP="00EC4BB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65D1C">
        <w:rPr>
          <w:rFonts w:ascii="Arial" w:hAnsi="Arial"/>
          <w:sz w:val="22"/>
          <w:szCs w:val="22"/>
        </w:rPr>
        <w:tab/>
        <w:t xml:space="preserve">As at 31 December </w:t>
      </w:r>
      <w:r w:rsidR="005307BC" w:rsidRPr="00A65D1C">
        <w:rPr>
          <w:rFonts w:ascii="Arial" w:hAnsi="Arial"/>
          <w:sz w:val="22"/>
          <w:szCs w:val="22"/>
        </w:rPr>
        <w:t>2021</w:t>
      </w:r>
      <w:r w:rsidRPr="00A65D1C">
        <w:rPr>
          <w:rFonts w:ascii="Arial" w:hAnsi="Arial"/>
          <w:sz w:val="22"/>
          <w:szCs w:val="22"/>
        </w:rPr>
        <w:t xml:space="preserve">, the Group were in the process of requesting the refund of withholding tax deducted at source amounting to Baht </w:t>
      </w:r>
      <w:r w:rsidR="00117B9F" w:rsidRPr="00A65D1C">
        <w:rPr>
          <w:rFonts w:ascii="Arial" w:hAnsi="Arial"/>
          <w:sz w:val="22"/>
          <w:szCs w:val="22"/>
        </w:rPr>
        <w:t>2,000</w:t>
      </w:r>
      <w:r w:rsidRPr="00A65D1C">
        <w:rPr>
          <w:rFonts w:ascii="Arial" w:hAnsi="Arial"/>
          <w:sz w:val="22"/>
          <w:szCs w:val="22"/>
        </w:rPr>
        <w:t xml:space="preserve"> million (The Company only: Baht </w:t>
      </w:r>
      <w:r w:rsidR="00117B9F" w:rsidRPr="00A65D1C">
        <w:rPr>
          <w:rFonts w:ascii="Arial" w:hAnsi="Arial"/>
          <w:sz w:val="22"/>
          <w:szCs w:val="22"/>
        </w:rPr>
        <w:t>998</w:t>
      </w:r>
      <w:r w:rsidRPr="00A65D1C">
        <w:rPr>
          <w:rFonts w:ascii="Arial" w:hAnsi="Arial"/>
          <w:sz w:val="22"/>
          <w:szCs w:val="22"/>
        </w:rPr>
        <w:t xml:space="preserve"> million) (</w:t>
      </w:r>
      <w:r w:rsidR="005307BC" w:rsidRPr="00A65D1C">
        <w:rPr>
          <w:rFonts w:ascii="Arial" w:hAnsi="Arial"/>
          <w:sz w:val="22"/>
          <w:szCs w:val="22"/>
        </w:rPr>
        <w:t>2020</w:t>
      </w:r>
      <w:r w:rsidRPr="00A65D1C">
        <w:rPr>
          <w:rFonts w:ascii="Arial" w:hAnsi="Arial"/>
          <w:sz w:val="22"/>
          <w:szCs w:val="22"/>
        </w:rPr>
        <w:t xml:space="preserve">: Baht </w:t>
      </w:r>
      <w:r w:rsidR="00D85AED" w:rsidRPr="00A65D1C">
        <w:rPr>
          <w:rFonts w:ascii="Arial" w:hAnsi="Arial"/>
          <w:sz w:val="22"/>
          <w:szCs w:val="22"/>
        </w:rPr>
        <w:t>1,266</w:t>
      </w:r>
      <w:r w:rsidRPr="00A65D1C">
        <w:rPr>
          <w:rFonts w:ascii="Arial" w:hAnsi="Arial"/>
          <w:sz w:val="22"/>
          <w:szCs w:val="22"/>
        </w:rPr>
        <w:t xml:space="preserve"> million (the Company only: Baht </w:t>
      </w:r>
      <w:r w:rsidR="00D85AED" w:rsidRPr="00A65D1C">
        <w:rPr>
          <w:rFonts w:ascii="Arial" w:hAnsi="Arial"/>
          <w:sz w:val="22"/>
          <w:szCs w:val="22"/>
        </w:rPr>
        <w:t>624</w:t>
      </w:r>
      <w:r w:rsidRPr="00A65D1C">
        <w:rPr>
          <w:rFonts w:ascii="Arial" w:hAnsi="Arial"/>
          <w:sz w:val="22"/>
          <w:szCs w:val="22"/>
        </w:rPr>
        <w:t xml:space="preserve"> million)) from the Revenue Department. The recoverability of the amount depended upon the results of a tax audit.</w:t>
      </w:r>
    </w:p>
    <w:p w14:paraId="10B4B100" w14:textId="060ED6FF" w:rsidR="007979AF" w:rsidRPr="00A65D1C" w:rsidRDefault="007979AF" w:rsidP="00E07EB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A65D1C">
        <w:rPr>
          <w:rFonts w:ascii="Arial" w:hAnsi="Arial"/>
          <w:sz w:val="22"/>
          <w:szCs w:val="22"/>
        </w:rPr>
        <w:tab/>
        <w:t xml:space="preserve">During the year </w:t>
      </w:r>
      <w:r w:rsidR="005307BC" w:rsidRPr="00A65D1C">
        <w:rPr>
          <w:rFonts w:ascii="Arial" w:hAnsi="Arial"/>
          <w:sz w:val="22"/>
          <w:szCs w:val="22"/>
        </w:rPr>
        <w:t>2021</w:t>
      </w:r>
      <w:r w:rsidRPr="00A65D1C">
        <w:rPr>
          <w:rFonts w:ascii="Arial" w:hAnsi="Arial"/>
          <w:sz w:val="22"/>
          <w:szCs w:val="22"/>
        </w:rPr>
        <w:t xml:space="preserve">, the Company’s subsidiary had addition cost to obtain contracts totaling Baht </w:t>
      </w:r>
      <w:r w:rsidR="00117B9F" w:rsidRPr="00A65D1C">
        <w:rPr>
          <w:rFonts w:ascii="Arial" w:hAnsi="Arial"/>
          <w:sz w:val="22"/>
          <w:szCs w:val="22"/>
        </w:rPr>
        <w:t>175</w:t>
      </w:r>
      <w:r w:rsidRPr="00A65D1C">
        <w:rPr>
          <w:rFonts w:ascii="Arial" w:hAnsi="Arial"/>
          <w:sz w:val="22"/>
          <w:szCs w:val="22"/>
        </w:rPr>
        <w:t xml:space="preserve"> million</w:t>
      </w:r>
      <w:r w:rsidR="004473C8" w:rsidRPr="00A65D1C">
        <w:rPr>
          <w:rFonts w:ascii="Arial" w:hAnsi="Arial"/>
          <w:sz w:val="22"/>
          <w:szCs w:val="22"/>
        </w:rPr>
        <w:t xml:space="preserve"> (</w:t>
      </w:r>
      <w:r w:rsidR="005307BC" w:rsidRPr="00A65D1C">
        <w:rPr>
          <w:rFonts w:ascii="Arial" w:hAnsi="Arial"/>
          <w:sz w:val="22"/>
          <w:szCs w:val="22"/>
        </w:rPr>
        <w:t>2020</w:t>
      </w:r>
      <w:r w:rsidR="004473C8" w:rsidRPr="00A65D1C">
        <w:rPr>
          <w:rFonts w:ascii="Arial" w:hAnsi="Arial"/>
          <w:sz w:val="22"/>
          <w:szCs w:val="22"/>
        </w:rPr>
        <w:t>:</w:t>
      </w:r>
      <w:r w:rsidR="006E6DA4" w:rsidRPr="00A65D1C">
        <w:t xml:space="preserve"> </w:t>
      </w:r>
      <w:r w:rsidR="006E6DA4" w:rsidRPr="00A65D1C">
        <w:rPr>
          <w:rFonts w:ascii="Arial" w:hAnsi="Arial"/>
          <w:sz w:val="22"/>
          <w:szCs w:val="22"/>
        </w:rPr>
        <w:t xml:space="preserve">Baht </w:t>
      </w:r>
      <w:r w:rsidR="00D85AED" w:rsidRPr="00A65D1C">
        <w:rPr>
          <w:rFonts w:ascii="Arial" w:hAnsi="Arial"/>
          <w:sz w:val="22"/>
          <w:szCs w:val="22"/>
        </w:rPr>
        <w:t>184</w:t>
      </w:r>
      <w:r w:rsidR="006E6DA4" w:rsidRPr="00A65D1C">
        <w:rPr>
          <w:rFonts w:ascii="Arial" w:hAnsi="Arial"/>
          <w:sz w:val="22"/>
          <w:szCs w:val="22"/>
        </w:rPr>
        <w:t xml:space="preserve"> million)</w:t>
      </w:r>
      <w:r w:rsidR="004473C8" w:rsidRPr="00A65D1C">
        <w:rPr>
          <w:rFonts w:ascii="Arial" w:hAnsi="Arial"/>
          <w:sz w:val="22"/>
          <w:szCs w:val="22"/>
        </w:rPr>
        <w:t xml:space="preserve"> </w:t>
      </w:r>
      <w:r w:rsidRPr="00A65D1C">
        <w:rPr>
          <w:rFonts w:ascii="Arial" w:hAnsi="Arial"/>
          <w:sz w:val="22"/>
          <w:szCs w:val="22"/>
        </w:rPr>
        <w:t xml:space="preserve">and amortised as expense totaling Baht </w:t>
      </w:r>
      <w:r w:rsidR="00117B9F" w:rsidRPr="00A65D1C">
        <w:rPr>
          <w:rFonts w:ascii="Arial" w:hAnsi="Arial"/>
          <w:sz w:val="22"/>
          <w:szCs w:val="22"/>
        </w:rPr>
        <w:t>181</w:t>
      </w:r>
      <w:r w:rsidRPr="00A65D1C">
        <w:rPr>
          <w:rFonts w:ascii="Arial" w:hAnsi="Arial"/>
          <w:sz w:val="22"/>
          <w:szCs w:val="22"/>
        </w:rPr>
        <w:t xml:space="preserve"> million.</w:t>
      </w:r>
      <w:r w:rsidR="0072009C" w:rsidRPr="00A65D1C">
        <w:rPr>
          <w:rFonts w:ascii="Arial" w:hAnsi="Arial"/>
          <w:sz w:val="22"/>
          <w:szCs w:val="22"/>
        </w:rPr>
        <w:t xml:space="preserve"> (</w:t>
      </w:r>
      <w:r w:rsidR="005307BC" w:rsidRPr="00A65D1C">
        <w:rPr>
          <w:rFonts w:ascii="Arial" w:hAnsi="Arial"/>
          <w:sz w:val="22"/>
          <w:szCs w:val="22"/>
        </w:rPr>
        <w:t>2020</w:t>
      </w:r>
      <w:r w:rsidR="0072009C" w:rsidRPr="00A65D1C">
        <w:rPr>
          <w:rFonts w:ascii="Arial" w:hAnsi="Arial"/>
          <w:sz w:val="22"/>
          <w:szCs w:val="22"/>
        </w:rPr>
        <w:t xml:space="preserve">: Baht </w:t>
      </w:r>
      <w:r w:rsidR="00D85AED" w:rsidRPr="00A65D1C">
        <w:rPr>
          <w:rFonts w:ascii="Arial" w:hAnsi="Arial"/>
          <w:sz w:val="22"/>
          <w:szCs w:val="22"/>
        </w:rPr>
        <w:t>207</w:t>
      </w:r>
      <w:r w:rsidR="0072009C" w:rsidRPr="00A65D1C">
        <w:rPr>
          <w:rFonts w:ascii="Arial" w:hAnsi="Arial"/>
          <w:sz w:val="22"/>
          <w:szCs w:val="22"/>
        </w:rPr>
        <w:t xml:space="preserve"> million)</w:t>
      </w:r>
    </w:p>
    <w:p w14:paraId="58107ADB" w14:textId="5616BFD2" w:rsidR="00753FA1" w:rsidRPr="00A65D1C" w:rsidRDefault="007F25AF" w:rsidP="00EC4BB9">
      <w:pPr>
        <w:tabs>
          <w:tab w:val="left" w:pos="540"/>
        </w:tabs>
        <w:spacing w:before="120" w:after="120" w:line="380" w:lineRule="exact"/>
        <w:jc w:val="thaiDistribute"/>
        <w:rPr>
          <w:rFonts w:ascii="Arial" w:hAnsi="Arial" w:cstheme="minorBidi"/>
          <w:b/>
          <w:bCs/>
          <w:sz w:val="22"/>
          <w:szCs w:val="22"/>
        </w:rPr>
      </w:pPr>
      <w:r w:rsidRPr="00A65D1C">
        <w:rPr>
          <w:rFonts w:ascii="Arial" w:hAnsi="Arial" w:cstheme="minorBidi"/>
          <w:b/>
          <w:bCs/>
          <w:sz w:val="22"/>
          <w:szCs w:val="22"/>
        </w:rPr>
        <w:t>1</w:t>
      </w:r>
      <w:r w:rsidR="00835857" w:rsidRPr="00A65D1C">
        <w:rPr>
          <w:rFonts w:ascii="Arial" w:hAnsi="Arial" w:cstheme="minorBidi"/>
          <w:b/>
          <w:bCs/>
          <w:sz w:val="22"/>
          <w:szCs w:val="22"/>
        </w:rPr>
        <w:t>7</w:t>
      </w:r>
      <w:r w:rsidR="00753FA1" w:rsidRPr="00A65D1C">
        <w:rPr>
          <w:rFonts w:ascii="Arial" w:hAnsi="Arial" w:cstheme="minorBidi"/>
          <w:b/>
          <w:bCs/>
          <w:sz w:val="22"/>
          <w:szCs w:val="22"/>
        </w:rPr>
        <w:t>.</w:t>
      </w:r>
      <w:r w:rsidR="00753FA1" w:rsidRPr="00A65D1C">
        <w:rPr>
          <w:rFonts w:ascii="Arial" w:hAnsi="Arial" w:cstheme="minorBidi"/>
          <w:b/>
          <w:bCs/>
          <w:sz w:val="22"/>
          <w:szCs w:val="22"/>
        </w:rPr>
        <w:tab/>
      </w:r>
      <w:r w:rsidR="007135C5" w:rsidRPr="00A65D1C">
        <w:rPr>
          <w:rFonts w:ascii="Arial" w:hAnsi="Arial" w:cstheme="minorBidi"/>
          <w:b/>
          <w:bCs/>
          <w:sz w:val="22"/>
          <w:szCs w:val="22"/>
        </w:rPr>
        <w:t>Trade and other payables</w:t>
      </w:r>
    </w:p>
    <w:tbl>
      <w:tblPr>
        <w:tblW w:w="9462" w:type="dxa"/>
        <w:tblInd w:w="-270" w:type="dxa"/>
        <w:tblLayout w:type="fixed"/>
        <w:tblLook w:val="0000" w:firstRow="0" w:lastRow="0" w:firstColumn="0" w:lastColumn="0" w:noHBand="0" w:noVBand="0"/>
      </w:tblPr>
      <w:tblGrid>
        <w:gridCol w:w="4050"/>
        <w:gridCol w:w="1318"/>
        <w:gridCol w:w="1406"/>
        <w:gridCol w:w="1318"/>
        <w:gridCol w:w="1370"/>
      </w:tblGrid>
      <w:tr w:rsidR="00753FA1" w:rsidRPr="00A65D1C" w14:paraId="491EE515" w14:textId="77777777" w:rsidTr="006B4DCC">
        <w:trPr>
          <w:trHeight w:val="299"/>
          <w:tblHeader/>
        </w:trPr>
        <w:tc>
          <w:tcPr>
            <w:tcW w:w="4050" w:type="dxa"/>
            <w:tcBorders>
              <w:top w:val="nil"/>
              <w:left w:val="nil"/>
              <w:bottom w:val="nil"/>
              <w:right w:val="nil"/>
            </w:tcBorders>
          </w:tcPr>
          <w:p w14:paraId="0B45FFCD" w14:textId="77777777" w:rsidR="00753FA1" w:rsidRPr="00A65D1C" w:rsidRDefault="00753FA1" w:rsidP="004F21FA">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1772FF97" w14:textId="77777777" w:rsidR="00753FA1" w:rsidRPr="00A65D1C" w:rsidRDefault="00753FA1" w:rsidP="004F21FA">
            <w:pPr>
              <w:spacing w:line="320" w:lineRule="atLeas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31C40C76" w14:textId="77777777" w:rsidR="00753FA1" w:rsidRPr="00A65D1C" w:rsidRDefault="00753FA1" w:rsidP="004F21FA">
            <w:pPr>
              <w:spacing w:line="320" w:lineRule="atLeast"/>
              <w:ind w:right="36"/>
              <w:jc w:val="right"/>
              <w:rPr>
                <w:rFonts w:ascii="Arial" w:eastAsia="Arial Unicode MS" w:hAnsi="Arial" w:cs="Arial Unicode MS"/>
                <w:sz w:val="18"/>
                <w:szCs w:val="18"/>
              </w:rPr>
            </w:pPr>
            <w:r w:rsidRPr="00A65D1C">
              <w:rPr>
                <w:rFonts w:ascii="Arial" w:eastAsia="Arial Unicode MS" w:hAnsi="Arial" w:cs="Arial Unicode MS"/>
                <w:sz w:val="18"/>
                <w:szCs w:val="18"/>
                <w:cs/>
                <w:lang w:val="en-GB"/>
              </w:rPr>
              <w:t>(</w:t>
            </w:r>
            <w:r w:rsidRPr="00A65D1C">
              <w:rPr>
                <w:rFonts w:ascii="Arial" w:eastAsia="Arial Unicode MS" w:hAnsi="Arial" w:cs="Arial Unicode MS"/>
                <w:sz w:val="18"/>
                <w:szCs w:val="18"/>
              </w:rPr>
              <w:t>Unit</w:t>
            </w:r>
            <w:r w:rsidRPr="00A65D1C">
              <w:rPr>
                <w:rFonts w:ascii="Arial" w:eastAsia="Arial Unicode MS" w:hAnsi="Arial" w:cs="Arial Unicode MS"/>
                <w:sz w:val="18"/>
                <w:szCs w:val="18"/>
                <w:cs/>
                <w:lang w:val="en-GB"/>
              </w:rPr>
              <w:t xml:space="preserve">: </w:t>
            </w:r>
            <w:r w:rsidR="007135C5" w:rsidRPr="00A65D1C">
              <w:rPr>
                <w:rFonts w:ascii="Arial" w:eastAsia="Arial Unicode MS" w:hAnsi="Arial" w:cs="Arial Unicode MS"/>
                <w:sz w:val="18"/>
                <w:szCs w:val="18"/>
                <w:lang w:val="en-GB"/>
              </w:rPr>
              <w:t xml:space="preserve">Thousand </w:t>
            </w:r>
            <w:r w:rsidRPr="00A65D1C">
              <w:rPr>
                <w:rFonts w:ascii="Arial" w:eastAsia="Arial Unicode MS" w:hAnsi="Arial" w:cs="Arial Unicode MS"/>
                <w:sz w:val="18"/>
                <w:szCs w:val="18"/>
              </w:rPr>
              <w:t>Baht</w:t>
            </w:r>
            <w:r w:rsidRPr="00A65D1C">
              <w:rPr>
                <w:rFonts w:ascii="Arial" w:eastAsia="Arial Unicode MS" w:hAnsi="Arial" w:cs="Arial Unicode MS"/>
                <w:sz w:val="18"/>
                <w:szCs w:val="18"/>
                <w:cs/>
                <w:lang w:val="en-GB"/>
              </w:rPr>
              <w:t>)</w:t>
            </w:r>
          </w:p>
        </w:tc>
      </w:tr>
      <w:tr w:rsidR="00753FA1" w:rsidRPr="00A65D1C" w14:paraId="4AD60E50" w14:textId="77777777" w:rsidTr="006B4DCC">
        <w:trPr>
          <w:trHeight w:val="649"/>
          <w:tblHeader/>
        </w:trPr>
        <w:tc>
          <w:tcPr>
            <w:tcW w:w="4050" w:type="dxa"/>
            <w:tcBorders>
              <w:top w:val="nil"/>
              <w:left w:val="nil"/>
              <w:bottom w:val="nil"/>
              <w:right w:val="nil"/>
            </w:tcBorders>
          </w:tcPr>
          <w:p w14:paraId="414724C8" w14:textId="77777777" w:rsidR="00753FA1" w:rsidRPr="00A65D1C" w:rsidRDefault="00753FA1" w:rsidP="004F21FA">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615AD170" w14:textId="65C647A2" w:rsidR="00753FA1" w:rsidRPr="00A65D1C" w:rsidRDefault="00753FA1" w:rsidP="004F21FA">
            <w:pPr>
              <w:pBdr>
                <w:bottom w:val="single" w:sz="6" w:space="1" w:color="auto"/>
              </w:pBdr>
              <w:spacing w:line="320" w:lineRule="atLeast"/>
              <w:ind w:right="36"/>
              <w:jc w:val="center"/>
              <w:rPr>
                <w:rFonts w:ascii="Arial" w:eastAsia="Arial Unicode MS" w:hAnsi="Arial" w:cs="Arial Unicode MS"/>
                <w:sz w:val="18"/>
                <w:szCs w:val="18"/>
              </w:rPr>
            </w:pPr>
            <w:r w:rsidRPr="00A65D1C">
              <w:rPr>
                <w:rFonts w:ascii="Arial" w:eastAsia="Arial Unicode MS" w:hAnsi="Arial" w:cs="Arial Unicode MS"/>
                <w:sz w:val="18"/>
                <w:szCs w:val="18"/>
              </w:rPr>
              <w:t>Consolidated</w:t>
            </w:r>
            <w:r w:rsidR="00CB7C59" w:rsidRPr="00A65D1C">
              <w:rPr>
                <w:rFonts w:ascii="Arial" w:eastAsia="Arial Unicode MS" w:hAnsi="Arial" w:cs="Arial Unicode MS"/>
                <w:sz w:val="18"/>
                <w:szCs w:val="18"/>
              </w:rPr>
              <w:t xml:space="preserve">                             </w:t>
            </w:r>
            <w:r w:rsidRPr="00A65D1C">
              <w:rPr>
                <w:rFonts w:ascii="Arial" w:eastAsia="Arial Unicode MS" w:hAnsi="Arial" w:cs="Arial Unicode MS"/>
                <w:sz w:val="18"/>
                <w:szCs w:val="18"/>
              </w:rPr>
              <w:t xml:space="preserve"> financial statements</w:t>
            </w:r>
          </w:p>
        </w:tc>
        <w:tc>
          <w:tcPr>
            <w:tcW w:w="2688" w:type="dxa"/>
            <w:gridSpan w:val="2"/>
            <w:tcBorders>
              <w:top w:val="nil"/>
              <w:left w:val="nil"/>
              <w:bottom w:val="nil"/>
              <w:right w:val="nil"/>
            </w:tcBorders>
          </w:tcPr>
          <w:p w14:paraId="7421AC25" w14:textId="78552D02" w:rsidR="00753FA1" w:rsidRPr="00A65D1C" w:rsidRDefault="00753FA1" w:rsidP="004F21FA">
            <w:pPr>
              <w:pBdr>
                <w:bottom w:val="single" w:sz="6" w:space="1" w:color="auto"/>
              </w:pBdr>
              <w:spacing w:line="320" w:lineRule="atLeast"/>
              <w:ind w:right="36"/>
              <w:jc w:val="center"/>
              <w:rPr>
                <w:rFonts w:ascii="Arial" w:eastAsia="Arial Unicode MS" w:hAnsi="Arial" w:cs="Arial Unicode MS"/>
                <w:sz w:val="18"/>
                <w:szCs w:val="18"/>
              </w:rPr>
            </w:pPr>
            <w:r w:rsidRPr="00A65D1C">
              <w:rPr>
                <w:rFonts w:ascii="Arial" w:eastAsia="Arial Unicode MS" w:hAnsi="Arial" w:cs="Arial Unicode MS"/>
                <w:sz w:val="18"/>
                <w:szCs w:val="18"/>
              </w:rPr>
              <w:t>Separate</w:t>
            </w:r>
            <w:r w:rsidR="00CB7C59" w:rsidRPr="00A65D1C">
              <w:rPr>
                <w:rFonts w:ascii="Arial" w:eastAsia="Arial Unicode MS" w:hAnsi="Arial" w:cs="Arial Unicode MS"/>
                <w:sz w:val="18"/>
                <w:szCs w:val="18"/>
              </w:rPr>
              <w:t xml:space="preserve">                                 </w:t>
            </w:r>
            <w:r w:rsidRPr="00A65D1C">
              <w:rPr>
                <w:rFonts w:ascii="Arial" w:eastAsia="Arial Unicode MS" w:hAnsi="Arial" w:cs="Arial Unicode MS"/>
                <w:sz w:val="18"/>
                <w:szCs w:val="18"/>
              </w:rPr>
              <w:t xml:space="preserve"> financial</w:t>
            </w:r>
            <w:r w:rsidR="00916F07" w:rsidRPr="00A65D1C">
              <w:rPr>
                <w:rFonts w:ascii="Arial" w:eastAsia="Arial Unicode MS" w:hAnsi="Arial" w:cs="Arial Unicode MS"/>
                <w:sz w:val="18"/>
                <w:szCs w:val="18"/>
              </w:rPr>
              <w:t xml:space="preserve"> </w:t>
            </w:r>
            <w:r w:rsidRPr="00A65D1C">
              <w:rPr>
                <w:rFonts w:ascii="Arial" w:eastAsia="Arial Unicode MS" w:hAnsi="Arial" w:cs="Arial Unicode MS"/>
                <w:sz w:val="18"/>
                <w:szCs w:val="18"/>
              </w:rPr>
              <w:t>statements</w:t>
            </w:r>
          </w:p>
        </w:tc>
      </w:tr>
      <w:tr w:rsidR="00D577E5" w:rsidRPr="00A65D1C" w14:paraId="1FDFA51C" w14:textId="77777777" w:rsidTr="006B4DCC">
        <w:trPr>
          <w:trHeight w:val="299"/>
          <w:tblHeader/>
        </w:trPr>
        <w:tc>
          <w:tcPr>
            <w:tcW w:w="4050" w:type="dxa"/>
            <w:tcBorders>
              <w:top w:val="nil"/>
              <w:left w:val="nil"/>
              <w:bottom w:val="nil"/>
              <w:right w:val="nil"/>
            </w:tcBorders>
          </w:tcPr>
          <w:p w14:paraId="10EFEB1B" w14:textId="77777777" w:rsidR="00D577E5" w:rsidRPr="00A65D1C" w:rsidRDefault="00D577E5" w:rsidP="004F21FA">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5F1B2EB1" w14:textId="06EED63B" w:rsidR="00D577E5" w:rsidRPr="00A65D1C" w:rsidRDefault="005307BC" w:rsidP="004F21FA">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2021</w:t>
            </w:r>
          </w:p>
        </w:tc>
        <w:tc>
          <w:tcPr>
            <w:tcW w:w="1406" w:type="dxa"/>
            <w:tcBorders>
              <w:top w:val="nil"/>
              <w:left w:val="nil"/>
              <w:bottom w:val="nil"/>
              <w:right w:val="nil"/>
            </w:tcBorders>
          </w:tcPr>
          <w:p w14:paraId="30DB2BDF" w14:textId="39673B27" w:rsidR="00D577E5" w:rsidRPr="00A65D1C" w:rsidRDefault="005307BC" w:rsidP="004F21FA">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2020</w:t>
            </w:r>
          </w:p>
        </w:tc>
        <w:tc>
          <w:tcPr>
            <w:tcW w:w="1318" w:type="dxa"/>
            <w:tcBorders>
              <w:top w:val="nil"/>
              <w:left w:val="nil"/>
              <w:bottom w:val="nil"/>
              <w:right w:val="nil"/>
            </w:tcBorders>
          </w:tcPr>
          <w:p w14:paraId="632ECF3E" w14:textId="12175A6F" w:rsidR="00D577E5" w:rsidRPr="00A65D1C" w:rsidRDefault="005307BC" w:rsidP="004F21FA">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2021</w:t>
            </w:r>
          </w:p>
        </w:tc>
        <w:tc>
          <w:tcPr>
            <w:tcW w:w="1370" w:type="dxa"/>
            <w:tcBorders>
              <w:top w:val="nil"/>
              <w:left w:val="nil"/>
              <w:bottom w:val="nil"/>
              <w:right w:val="nil"/>
            </w:tcBorders>
          </w:tcPr>
          <w:p w14:paraId="15D1776F" w14:textId="04EB9AE3" w:rsidR="00D577E5" w:rsidRPr="00A65D1C" w:rsidRDefault="005307BC" w:rsidP="004F21FA">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2020</w:t>
            </w:r>
          </w:p>
        </w:tc>
      </w:tr>
      <w:tr w:rsidR="00D577E5" w:rsidRPr="00A65D1C" w14:paraId="4FC7261F" w14:textId="77777777" w:rsidTr="006B4DCC">
        <w:trPr>
          <w:trHeight w:val="312"/>
        </w:trPr>
        <w:tc>
          <w:tcPr>
            <w:tcW w:w="4050" w:type="dxa"/>
            <w:tcBorders>
              <w:top w:val="nil"/>
              <w:left w:val="nil"/>
              <w:bottom w:val="nil"/>
              <w:right w:val="nil"/>
            </w:tcBorders>
          </w:tcPr>
          <w:p w14:paraId="61CDD718" w14:textId="596A8505" w:rsidR="00D577E5" w:rsidRPr="00A65D1C" w:rsidRDefault="00D577E5" w:rsidP="004F21FA">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Trade payables for the purchase</w:t>
            </w:r>
            <w:r w:rsidR="004F21FA" w:rsidRPr="00A65D1C">
              <w:rPr>
                <w:rFonts w:ascii="Arial" w:eastAsia="Arial Unicode MS" w:hAnsi="Arial" w:cs="Arial"/>
                <w:sz w:val="18"/>
                <w:szCs w:val="18"/>
              </w:rPr>
              <w:t xml:space="preserve"> of equipment</w:t>
            </w:r>
          </w:p>
        </w:tc>
        <w:tc>
          <w:tcPr>
            <w:tcW w:w="1318" w:type="dxa"/>
            <w:tcBorders>
              <w:top w:val="nil"/>
              <w:left w:val="nil"/>
              <w:bottom w:val="nil"/>
              <w:right w:val="nil"/>
            </w:tcBorders>
          </w:tcPr>
          <w:p w14:paraId="30C1AF34" w14:textId="77777777" w:rsidR="00D577E5" w:rsidRPr="00A65D1C" w:rsidRDefault="00D577E5" w:rsidP="004F21FA">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116B1E8F" w14:textId="77777777" w:rsidR="00D577E5" w:rsidRPr="00A65D1C" w:rsidRDefault="00D577E5" w:rsidP="004F21FA">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557FFE0F" w14:textId="77777777" w:rsidR="00D577E5" w:rsidRPr="00A65D1C" w:rsidRDefault="00D577E5" w:rsidP="004F21FA">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2A426270" w14:textId="77777777" w:rsidR="00D577E5" w:rsidRPr="00A65D1C" w:rsidRDefault="00D577E5" w:rsidP="004F21FA">
            <w:pPr>
              <w:tabs>
                <w:tab w:val="decimal" w:pos="1188"/>
              </w:tabs>
              <w:spacing w:line="320" w:lineRule="atLeast"/>
              <w:ind w:left="-88" w:right="36"/>
              <w:jc w:val="both"/>
              <w:rPr>
                <w:rFonts w:ascii="Arial" w:eastAsia="Arial Unicode MS" w:hAnsi="Arial" w:cs="Arial"/>
                <w:sz w:val="18"/>
                <w:szCs w:val="18"/>
              </w:rPr>
            </w:pPr>
          </w:p>
        </w:tc>
      </w:tr>
      <w:tr w:rsidR="004F21FA" w:rsidRPr="00A65D1C" w14:paraId="06CA4002" w14:textId="77777777" w:rsidTr="006B4DCC">
        <w:trPr>
          <w:trHeight w:val="312"/>
        </w:trPr>
        <w:tc>
          <w:tcPr>
            <w:tcW w:w="4050" w:type="dxa"/>
            <w:tcBorders>
              <w:top w:val="nil"/>
              <w:left w:val="nil"/>
              <w:bottom w:val="nil"/>
              <w:right w:val="nil"/>
            </w:tcBorders>
          </w:tcPr>
          <w:p w14:paraId="55EC1B01" w14:textId="054BB023" w:rsidR="004F21FA" w:rsidRPr="00A65D1C" w:rsidRDefault="004F21FA" w:rsidP="004F21FA">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 xml:space="preserve">   for providing telephone services,</w:t>
            </w:r>
          </w:p>
        </w:tc>
        <w:tc>
          <w:tcPr>
            <w:tcW w:w="1318" w:type="dxa"/>
            <w:tcBorders>
              <w:top w:val="nil"/>
              <w:left w:val="nil"/>
              <w:bottom w:val="nil"/>
              <w:right w:val="nil"/>
            </w:tcBorders>
          </w:tcPr>
          <w:p w14:paraId="5DD4D74B" w14:textId="77777777" w:rsidR="004F21FA" w:rsidRPr="00A65D1C" w:rsidRDefault="004F21FA" w:rsidP="004F21FA">
            <w:pPr>
              <w:tabs>
                <w:tab w:val="decimal" w:pos="1188"/>
              </w:tabs>
              <w:spacing w:line="320" w:lineRule="atLeast"/>
              <w:ind w:right="36"/>
              <w:jc w:val="both"/>
              <w:rPr>
                <w:rFonts w:ascii="Arial" w:eastAsia="Arial Unicode MS" w:hAnsi="Arial" w:cs="Arial"/>
                <w:sz w:val="18"/>
                <w:szCs w:val="18"/>
              </w:rPr>
            </w:pPr>
          </w:p>
        </w:tc>
        <w:tc>
          <w:tcPr>
            <w:tcW w:w="1406" w:type="dxa"/>
            <w:tcBorders>
              <w:top w:val="nil"/>
              <w:left w:val="nil"/>
              <w:bottom w:val="nil"/>
              <w:right w:val="nil"/>
            </w:tcBorders>
          </w:tcPr>
          <w:p w14:paraId="49544198" w14:textId="77777777" w:rsidR="004F21FA" w:rsidRPr="00A65D1C" w:rsidRDefault="004F21FA" w:rsidP="004F21FA">
            <w:pPr>
              <w:tabs>
                <w:tab w:val="decimal" w:pos="1188"/>
              </w:tabs>
              <w:spacing w:line="320" w:lineRule="atLeast"/>
              <w:ind w:left="-30" w:right="36"/>
              <w:jc w:val="both"/>
              <w:rPr>
                <w:rFonts w:ascii="Arial" w:eastAsia="Arial Unicode MS" w:hAnsi="Arial" w:cs="Arial"/>
                <w:sz w:val="18"/>
                <w:szCs w:val="18"/>
              </w:rPr>
            </w:pPr>
          </w:p>
        </w:tc>
        <w:tc>
          <w:tcPr>
            <w:tcW w:w="1318" w:type="dxa"/>
            <w:tcBorders>
              <w:top w:val="nil"/>
              <w:left w:val="nil"/>
              <w:bottom w:val="nil"/>
              <w:right w:val="nil"/>
            </w:tcBorders>
          </w:tcPr>
          <w:p w14:paraId="40654CE5" w14:textId="77777777" w:rsidR="004F21FA" w:rsidRPr="00A65D1C" w:rsidRDefault="004F21FA" w:rsidP="004F21FA">
            <w:pPr>
              <w:tabs>
                <w:tab w:val="decimal" w:pos="1188"/>
              </w:tabs>
              <w:spacing w:line="320" w:lineRule="atLeast"/>
              <w:ind w:right="36"/>
              <w:jc w:val="both"/>
              <w:rPr>
                <w:rFonts w:ascii="Arial" w:eastAsia="Arial Unicode MS" w:hAnsi="Arial" w:cs="Arial"/>
                <w:sz w:val="18"/>
                <w:szCs w:val="18"/>
              </w:rPr>
            </w:pPr>
          </w:p>
        </w:tc>
        <w:tc>
          <w:tcPr>
            <w:tcW w:w="1370" w:type="dxa"/>
            <w:tcBorders>
              <w:top w:val="nil"/>
              <w:left w:val="nil"/>
              <w:bottom w:val="nil"/>
              <w:right w:val="nil"/>
            </w:tcBorders>
          </w:tcPr>
          <w:p w14:paraId="0943BD85" w14:textId="77777777" w:rsidR="004F21FA" w:rsidRPr="00A65D1C" w:rsidRDefault="004F21FA" w:rsidP="004F21FA">
            <w:pPr>
              <w:tabs>
                <w:tab w:val="decimal" w:pos="1188"/>
              </w:tabs>
              <w:spacing w:line="320" w:lineRule="atLeast"/>
              <w:ind w:left="-88" w:right="36"/>
              <w:jc w:val="both"/>
              <w:rPr>
                <w:rFonts w:ascii="Arial" w:eastAsia="Arial Unicode MS" w:hAnsi="Arial" w:cs="Arial"/>
                <w:sz w:val="18"/>
                <w:szCs w:val="18"/>
              </w:rPr>
            </w:pPr>
          </w:p>
        </w:tc>
      </w:tr>
      <w:tr w:rsidR="00D85AED" w:rsidRPr="00A65D1C" w14:paraId="49B42B22" w14:textId="77777777" w:rsidTr="006B4DCC">
        <w:trPr>
          <w:trHeight w:val="261"/>
        </w:trPr>
        <w:tc>
          <w:tcPr>
            <w:tcW w:w="4050" w:type="dxa"/>
            <w:tcBorders>
              <w:top w:val="nil"/>
              <w:left w:val="nil"/>
              <w:bottom w:val="nil"/>
              <w:right w:val="nil"/>
            </w:tcBorders>
          </w:tcPr>
          <w:p w14:paraId="24D857C7" w14:textId="001C4615"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 xml:space="preserve">   telephone sets and starter kits</w:t>
            </w:r>
          </w:p>
        </w:tc>
        <w:tc>
          <w:tcPr>
            <w:tcW w:w="1318" w:type="dxa"/>
            <w:tcBorders>
              <w:top w:val="nil"/>
              <w:left w:val="nil"/>
              <w:bottom w:val="nil"/>
              <w:right w:val="nil"/>
            </w:tcBorders>
            <w:vAlign w:val="bottom"/>
          </w:tcPr>
          <w:p w14:paraId="1AAC3873" w14:textId="1C7101DA" w:rsidR="00D85AED" w:rsidRPr="00A65D1C" w:rsidRDefault="0041528D" w:rsidP="00D85AED">
            <w:pPr>
              <w:tabs>
                <w:tab w:val="decimal" w:pos="1062"/>
              </w:tabs>
              <w:spacing w:line="320" w:lineRule="atLeast"/>
              <w:ind w:right="-36"/>
              <w:rPr>
                <w:rFonts w:ascii="Arial" w:eastAsia="Arial Unicode MS" w:hAnsi="Arial" w:cstheme="minorBidi"/>
                <w:sz w:val="18"/>
                <w:szCs w:val="18"/>
              </w:rPr>
            </w:pPr>
            <w:r w:rsidRPr="00A65D1C">
              <w:rPr>
                <w:rFonts w:ascii="Arial" w:eastAsia="Arial Unicode MS" w:hAnsi="Arial" w:cstheme="minorBidi"/>
                <w:sz w:val="18"/>
                <w:szCs w:val="18"/>
              </w:rPr>
              <w:t>6,068,290</w:t>
            </w:r>
          </w:p>
        </w:tc>
        <w:tc>
          <w:tcPr>
            <w:tcW w:w="1406" w:type="dxa"/>
            <w:tcBorders>
              <w:top w:val="nil"/>
              <w:left w:val="nil"/>
              <w:bottom w:val="nil"/>
              <w:right w:val="nil"/>
            </w:tcBorders>
            <w:vAlign w:val="bottom"/>
          </w:tcPr>
          <w:p w14:paraId="5BFE4E5F" w14:textId="177CA188"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7,140,667</w:t>
            </w:r>
          </w:p>
        </w:tc>
        <w:tc>
          <w:tcPr>
            <w:tcW w:w="1318" w:type="dxa"/>
            <w:tcBorders>
              <w:top w:val="nil"/>
              <w:left w:val="nil"/>
              <w:bottom w:val="nil"/>
              <w:right w:val="nil"/>
            </w:tcBorders>
            <w:vAlign w:val="bottom"/>
          </w:tcPr>
          <w:p w14:paraId="46116E00" w14:textId="7E63A6F1"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18,436</w:t>
            </w:r>
          </w:p>
        </w:tc>
        <w:tc>
          <w:tcPr>
            <w:tcW w:w="1370" w:type="dxa"/>
            <w:tcBorders>
              <w:top w:val="nil"/>
              <w:left w:val="nil"/>
              <w:bottom w:val="nil"/>
              <w:right w:val="nil"/>
            </w:tcBorders>
            <w:vAlign w:val="bottom"/>
          </w:tcPr>
          <w:p w14:paraId="25B5C786" w14:textId="4CDB6FCF"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40,355</w:t>
            </w:r>
          </w:p>
        </w:tc>
      </w:tr>
      <w:tr w:rsidR="00D85AED" w:rsidRPr="00A65D1C" w14:paraId="79C5EE3B" w14:textId="77777777" w:rsidTr="006B4DCC">
        <w:trPr>
          <w:trHeight w:val="299"/>
        </w:trPr>
        <w:tc>
          <w:tcPr>
            <w:tcW w:w="4050" w:type="dxa"/>
            <w:tcBorders>
              <w:top w:val="nil"/>
              <w:left w:val="nil"/>
              <w:bottom w:val="nil"/>
              <w:right w:val="nil"/>
            </w:tcBorders>
          </w:tcPr>
          <w:p w14:paraId="47373F14" w14:textId="41C9CCBB"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 xml:space="preserve">Trade payables - related parties (Note </w:t>
            </w:r>
            <w:r w:rsidR="00E70C70" w:rsidRPr="00A65D1C">
              <w:rPr>
                <w:rFonts w:ascii="Arial" w:eastAsia="Arial Unicode MS" w:hAnsi="Arial" w:cs="Arial"/>
                <w:sz w:val="18"/>
                <w:szCs w:val="18"/>
              </w:rPr>
              <w:t>8</w:t>
            </w:r>
            <w:r w:rsidRPr="00A65D1C">
              <w:rPr>
                <w:rFonts w:ascii="Arial" w:eastAsia="Arial Unicode MS" w:hAnsi="Arial" w:cs="Arial"/>
                <w:sz w:val="18"/>
                <w:szCs w:val="18"/>
              </w:rPr>
              <w:t>)</w:t>
            </w:r>
          </w:p>
        </w:tc>
        <w:tc>
          <w:tcPr>
            <w:tcW w:w="1318" w:type="dxa"/>
            <w:tcBorders>
              <w:top w:val="nil"/>
              <w:left w:val="nil"/>
              <w:bottom w:val="nil"/>
              <w:right w:val="nil"/>
            </w:tcBorders>
            <w:vAlign w:val="bottom"/>
          </w:tcPr>
          <w:p w14:paraId="2D7BCFE3" w14:textId="741B49C2"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552,376</w:t>
            </w:r>
          </w:p>
        </w:tc>
        <w:tc>
          <w:tcPr>
            <w:tcW w:w="1406" w:type="dxa"/>
            <w:tcBorders>
              <w:top w:val="nil"/>
              <w:left w:val="nil"/>
              <w:bottom w:val="nil"/>
              <w:right w:val="nil"/>
            </w:tcBorders>
            <w:vAlign w:val="bottom"/>
          </w:tcPr>
          <w:p w14:paraId="01E30758" w14:textId="76014D4F"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850,296</w:t>
            </w:r>
          </w:p>
        </w:tc>
        <w:tc>
          <w:tcPr>
            <w:tcW w:w="1318" w:type="dxa"/>
            <w:tcBorders>
              <w:top w:val="nil"/>
              <w:left w:val="nil"/>
              <w:bottom w:val="nil"/>
              <w:right w:val="nil"/>
            </w:tcBorders>
            <w:vAlign w:val="bottom"/>
          </w:tcPr>
          <w:p w14:paraId="7D9D6034" w14:textId="584BC43C"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36,764</w:t>
            </w:r>
          </w:p>
        </w:tc>
        <w:tc>
          <w:tcPr>
            <w:tcW w:w="1370" w:type="dxa"/>
            <w:tcBorders>
              <w:top w:val="nil"/>
              <w:left w:val="nil"/>
              <w:bottom w:val="nil"/>
              <w:right w:val="nil"/>
            </w:tcBorders>
            <w:vAlign w:val="bottom"/>
          </w:tcPr>
          <w:p w14:paraId="1980B5AA" w14:textId="28DC69B8"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30,954</w:t>
            </w:r>
          </w:p>
        </w:tc>
      </w:tr>
      <w:tr w:rsidR="00D85AED" w:rsidRPr="00A65D1C" w14:paraId="60B28E9F" w14:textId="77777777" w:rsidTr="006B4DCC">
        <w:trPr>
          <w:trHeight w:val="299"/>
        </w:trPr>
        <w:tc>
          <w:tcPr>
            <w:tcW w:w="4050" w:type="dxa"/>
            <w:tcBorders>
              <w:top w:val="nil"/>
              <w:left w:val="nil"/>
              <w:bottom w:val="nil"/>
              <w:right w:val="nil"/>
            </w:tcBorders>
          </w:tcPr>
          <w:p w14:paraId="39514578" w14:textId="545DF932" w:rsidR="00D85AED" w:rsidRPr="00A65D1C" w:rsidRDefault="00D85AED" w:rsidP="00D85AED">
            <w:pPr>
              <w:spacing w:line="320" w:lineRule="atLeast"/>
              <w:ind w:left="72" w:right="-36"/>
              <w:jc w:val="both"/>
              <w:rPr>
                <w:rFonts w:ascii="Arial" w:eastAsia="Arial Unicode MS" w:hAnsi="Arial" w:cstheme="minorBidi"/>
                <w:sz w:val="18"/>
                <w:szCs w:val="18"/>
              </w:rPr>
            </w:pPr>
            <w:r w:rsidRPr="00A65D1C">
              <w:rPr>
                <w:rFonts w:ascii="Arial" w:eastAsia="Arial Unicode MS" w:hAnsi="Arial" w:cs="Arial"/>
                <w:sz w:val="18"/>
                <w:szCs w:val="18"/>
              </w:rPr>
              <w:t xml:space="preserve">Trade payable </w:t>
            </w:r>
            <w:r w:rsidRPr="00A65D1C">
              <w:rPr>
                <w:rFonts w:ascii="Arial" w:eastAsia="Arial Unicode MS" w:hAnsi="Arial"/>
                <w:sz w:val="18"/>
                <w:szCs w:val="18"/>
                <w:lang w:val="en-GB"/>
              </w:rPr>
              <w:t>-</w:t>
            </w:r>
            <w:r w:rsidRPr="00A65D1C">
              <w:rPr>
                <w:rFonts w:ascii="Arial" w:eastAsia="Arial Unicode MS" w:hAnsi="Arial" w:cs="Arial"/>
                <w:sz w:val="18"/>
                <w:szCs w:val="18"/>
                <w:cs/>
                <w:lang w:val="en-GB"/>
              </w:rPr>
              <w:t xml:space="preserve"> </w:t>
            </w:r>
            <w:r w:rsidRPr="00A65D1C">
              <w:rPr>
                <w:rFonts w:ascii="Arial" w:hAnsi="Arial" w:cstheme="minorBidi"/>
                <w:sz w:val="18"/>
                <w:szCs w:val="18"/>
              </w:rPr>
              <w:t>NT</w:t>
            </w:r>
          </w:p>
        </w:tc>
        <w:tc>
          <w:tcPr>
            <w:tcW w:w="1318" w:type="dxa"/>
            <w:tcBorders>
              <w:top w:val="nil"/>
              <w:left w:val="nil"/>
              <w:bottom w:val="nil"/>
              <w:right w:val="nil"/>
            </w:tcBorders>
            <w:vAlign w:val="bottom"/>
          </w:tcPr>
          <w:p w14:paraId="7DE2E621" w14:textId="723C016B"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11,231,078</w:t>
            </w:r>
          </w:p>
        </w:tc>
        <w:tc>
          <w:tcPr>
            <w:tcW w:w="1406" w:type="dxa"/>
            <w:tcBorders>
              <w:top w:val="nil"/>
              <w:left w:val="nil"/>
              <w:bottom w:val="nil"/>
              <w:right w:val="nil"/>
            </w:tcBorders>
            <w:vAlign w:val="bottom"/>
          </w:tcPr>
          <w:p w14:paraId="04A38284" w14:textId="342DDED6" w:rsidR="00D85AED" w:rsidRPr="00A65D1C" w:rsidRDefault="00E70C70"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10,690,317</w:t>
            </w:r>
          </w:p>
        </w:tc>
        <w:tc>
          <w:tcPr>
            <w:tcW w:w="1318" w:type="dxa"/>
            <w:tcBorders>
              <w:top w:val="nil"/>
              <w:left w:val="nil"/>
              <w:bottom w:val="nil"/>
              <w:right w:val="nil"/>
            </w:tcBorders>
            <w:vAlign w:val="bottom"/>
          </w:tcPr>
          <w:p w14:paraId="0FD2C59E" w14:textId="5B1BEB7B"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6,218,080</w:t>
            </w:r>
          </w:p>
        </w:tc>
        <w:tc>
          <w:tcPr>
            <w:tcW w:w="1370" w:type="dxa"/>
            <w:tcBorders>
              <w:top w:val="nil"/>
              <w:left w:val="nil"/>
              <w:bottom w:val="nil"/>
              <w:right w:val="nil"/>
            </w:tcBorders>
            <w:vAlign w:val="bottom"/>
          </w:tcPr>
          <w:p w14:paraId="23F3F2B3" w14:textId="5ECA9241" w:rsidR="00D85AED" w:rsidRPr="00A65D1C" w:rsidRDefault="00E70C70"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6,218,258</w:t>
            </w:r>
          </w:p>
        </w:tc>
      </w:tr>
      <w:tr w:rsidR="00D85AED" w:rsidRPr="00A65D1C" w14:paraId="4504D6CA" w14:textId="77777777" w:rsidTr="006B4DCC">
        <w:trPr>
          <w:trHeight w:val="299"/>
        </w:trPr>
        <w:tc>
          <w:tcPr>
            <w:tcW w:w="4050" w:type="dxa"/>
            <w:tcBorders>
              <w:top w:val="nil"/>
              <w:left w:val="nil"/>
              <w:bottom w:val="nil"/>
              <w:right w:val="nil"/>
            </w:tcBorders>
          </w:tcPr>
          <w:p w14:paraId="2168C214" w14:textId="77777777" w:rsidR="00D85AED" w:rsidRPr="00A65D1C" w:rsidRDefault="00D85AED" w:rsidP="00D85AED">
            <w:pPr>
              <w:spacing w:line="320" w:lineRule="atLeast"/>
              <w:ind w:left="72" w:right="-36"/>
              <w:jc w:val="both"/>
              <w:rPr>
                <w:rFonts w:ascii="Arial" w:eastAsia="Arial Unicode MS" w:hAnsi="Arial" w:cs="Arial"/>
                <w:sz w:val="18"/>
                <w:szCs w:val="18"/>
              </w:rPr>
            </w:pPr>
            <w:r w:rsidRPr="00A65D1C">
              <w:rPr>
                <w:rFonts w:ascii="Arial" w:eastAsia="Arial Unicode MS" w:hAnsi="Arial" w:cs="Arial"/>
                <w:sz w:val="18"/>
                <w:szCs w:val="18"/>
              </w:rPr>
              <w:t xml:space="preserve">Accrued license fees </w:t>
            </w:r>
          </w:p>
        </w:tc>
        <w:tc>
          <w:tcPr>
            <w:tcW w:w="1318" w:type="dxa"/>
            <w:tcBorders>
              <w:top w:val="nil"/>
              <w:left w:val="nil"/>
              <w:bottom w:val="nil"/>
              <w:right w:val="nil"/>
            </w:tcBorders>
          </w:tcPr>
          <w:p w14:paraId="4AEA3848" w14:textId="0EA97131"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1,904,272</w:t>
            </w:r>
          </w:p>
        </w:tc>
        <w:tc>
          <w:tcPr>
            <w:tcW w:w="1406" w:type="dxa"/>
            <w:tcBorders>
              <w:top w:val="nil"/>
              <w:left w:val="nil"/>
              <w:bottom w:val="nil"/>
              <w:right w:val="nil"/>
            </w:tcBorders>
          </w:tcPr>
          <w:p w14:paraId="167DF2C8" w14:textId="6DCAC9B9"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2,013,691</w:t>
            </w:r>
          </w:p>
        </w:tc>
        <w:tc>
          <w:tcPr>
            <w:tcW w:w="1318" w:type="dxa"/>
            <w:tcBorders>
              <w:top w:val="nil"/>
              <w:left w:val="nil"/>
              <w:bottom w:val="nil"/>
              <w:right w:val="nil"/>
            </w:tcBorders>
          </w:tcPr>
          <w:p w14:paraId="78D7A736" w14:textId="2D1D7977"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140,976</w:t>
            </w:r>
          </w:p>
        </w:tc>
        <w:tc>
          <w:tcPr>
            <w:tcW w:w="1370" w:type="dxa"/>
            <w:tcBorders>
              <w:top w:val="nil"/>
              <w:left w:val="nil"/>
              <w:bottom w:val="nil"/>
              <w:right w:val="nil"/>
            </w:tcBorders>
          </w:tcPr>
          <w:p w14:paraId="0436CA8B" w14:textId="305A3BC5"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137,582</w:t>
            </w:r>
          </w:p>
        </w:tc>
      </w:tr>
      <w:tr w:rsidR="00D85AED" w:rsidRPr="00A65D1C" w14:paraId="6A16F18D" w14:textId="77777777" w:rsidTr="006B4DCC">
        <w:trPr>
          <w:trHeight w:val="306"/>
        </w:trPr>
        <w:tc>
          <w:tcPr>
            <w:tcW w:w="4050" w:type="dxa"/>
            <w:tcBorders>
              <w:top w:val="nil"/>
              <w:left w:val="nil"/>
              <w:bottom w:val="nil"/>
              <w:right w:val="nil"/>
            </w:tcBorders>
          </w:tcPr>
          <w:p w14:paraId="4ECA325E" w14:textId="5A87B528" w:rsidR="00D85AED" w:rsidRPr="00A65D1C" w:rsidRDefault="00D85AED" w:rsidP="00D85AED">
            <w:pPr>
              <w:spacing w:line="320" w:lineRule="atLeast"/>
              <w:ind w:left="72" w:right="-36"/>
              <w:jc w:val="both"/>
              <w:rPr>
                <w:rFonts w:ascii="Arial" w:eastAsia="Arial Unicode MS" w:hAnsi="Arial" w:cs="Arial"/>
                <w:sz w:val="18"/>
                <w:szCs w:val="18"/>
              </w:rPr>
            </w:pPr>
            <w:r w:rsidRPr="00A65D1C">
              <w:rPr>
                <w:rFonts w:ascii="Arial" w:eastAsia="Arial Unicode MS" w:hAnsi="Arial" w:cs="Arial"/>
                <w:sz w:val="18"/>
                <w:szCs w:val="18"/>
              </w:rPr>
              <w:t>Trade payables - interconnection charge</w:t>
            </w:r>
          </w:p>
        </w:tc>
        <w:tc>
          <w:tcPr>
            <w:tcW w:w="1318" w:type="dxa"/>
            <w:tcBorders>
              <w:top w:val="nil"/>
              <w:left w:val="nil"/>
              <w:bottom w:val="nil"/>
              <w:right w:val="nil"/>
            </w:tcBorders>
          </w:tcPr>
          <w:p w14:paraId="3DFB218E" w14:textId="1477A95D"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57,145</w:t>
            </w:r>
          </w:p>
        </w:tc>
        <w:tc>
          <w:tcPr>
            <w:tcW w:w="1406" w:type="dxa"/>
            <w:tcBorders>
              <w:top w:val="nil"/>
              <w:left w:val="nil"/>
              <w:bottom w:val="nil"/>
              <w:right w:val="nil"/>
            </w:tcBorders>
          </w:tcPr>
          <w:p w14:paraId="38B6847A" w14:textId="61EFC272"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60,033</w:t>
            </w:r>
          </w:p>
        </w:tc>
        <w:tc>
          <w:tcPr>
            <w:tcW w:w="1318" w:type="dxa"/>
            <w:tcBorders>
              <w:top w:val="nil"/>
              <w:left w:val="nil"/>
              <w:bottom w:val="nil"/>
              <w:right w:val="nil"/>
            </w:tcBorders>
          </w:tcPr>
          <w:p w14:paraId="4D050A05" w14:textId="5EC9A2F2"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w:t>
            </w:r>
          </w:p>
        </w:tc>
        <w:tc>
          <w:tcPr>
            <w:tcW w:w="1370" w:type="dxa"/>
            <w:tcBorders>
              <w:top w:val="nil"/>
              <w:left w:val="nil"/>
              <w:bottom w:val="nil"/>
              <w:right w:val="nil"/>
            </w:tcBorders>
          </w:tcPr>
          <w:p w14:paraId="1D3735C8" w14:textId="5B085437"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w:t>
            </w:r>
          </w:p>
        </w:tc>
      </w:tr>
      <w:tr w:rsidR="00D85AED" w:rsidRPr="00A65D1C" w14:paraId="512E19AE" w14:textId="77777777" w:rsidTr="006B4DCC">
        <w:trPr>
          <w:trHeight w:val="299"/>
        </w:trPr>
        <w:tc>
          <w:tcPr>
            <w:tcW w:w="4050" w:type="dxa"/>
            <w:tcBorders>
              <w:top w:val="nil"/>
              <w:left w:val="nil"/>
              <w:bottom w:val="nil"/>
              <w:right w:val="nil"/>
            </w:tcBorders>
          </w:tcPr>
          <w:p w14:paraId="0D3D9B66" w14:textId="0D74AB28"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Trade payables - international telephone</w:t>
            </w:r>
          </w:p>
        </w:tc>
        <w:tc>
          <w:tcPr>
            <w:tcW w:w="1318" w:type="dxa"/>
            <w:tcBorders>
              <w:top w:val="nil"/>
              <w:left w:val="nil"/>
              <w:bottom w:val="nil"/>
              <w:right w:val="nil"/>
            </w:tcBorders>
            <w:vAlign w:val="bottom"/>
          </w:tcPr>
          <w:p w14:paraId="0F7F3E1F" w14:textId="77777777" w:rsidR="00D85AED" w:rsidRPr="00A65D1C" w:rsidRDefault="00D85AED" w:rsidP="00D85AED">
            <w:pPr>
              <w:tabs>
                <w:tab w:val="decimal" w:pos="1062"/>
              </w:tabs>
              <w:spacing w:line="320" w:lineRule="atLeast"/>
              <w:ind w:right="-36"/>
              <w:rPr>
                <w:rFonts w:ascii="Arial" w:eastAsia="Arial Unicode MS" w:hAnsi="Arial" w:cs="Arial"/>
                <w:sz w:val="18"/>
                <w:szCs w:val="18"/>
              </w:rPr>
            </w:pPr>
          </w:p>
        </w:tc>
        <w:tc>
          <w:tcPr>
            <w:tcW w:w="1406" w:type="dxa"/>
            <w:tcBorders>
              <w:top w:val="nil"/>
              <w:left w:val="nil"/>
              <w:bottom w:val="nil"/>
              <w:right w:val="nil"/>
            </w:tcBorders>
            <w:vAlign w:val="bottom"/>
          </w:tcPr>
          <w:p w14:paraId="1F7EE93B" w14:textId="77777777" w:rsidR="00D85AED" w:rsidRPr="00A65D1C" w:rsidRDefault="00D85AED" w:rsidP="00D85AED">
            <w:pPr>
              <w:tabs>
                <w:tab w:val="decimal" w:pos="1062"/>
              </w:tabs>
              <w:spacing w:line="320" w:lineRule="atLeast"/>
              <w:ind w:right="-36"/>
              <w:rPr>
                <w:rFonts w:ascii="Arial" w:eastAsia="Arial Unicode MS" w:hAnsi="Arial" w:cs="Arial"/>
                <w:sz w:val="18"/>
                <w:szCs w:val="18"/>
              </w:rPr>
            </w:pPr>
          </w:p>
        </w:tc>
        <w:tc>
          <w:tcPr>
            <w:tcW w:w="1318" w:type="dxa"/>
            <w:tcBorders>
              <w:top w:val="nil"/>
              <w:left w:val="nil"/>
              <w:bottom w:val="nil"/>
              <w:right w:val="nil"/>
            </w:tcBorders>
            <w:vAlign w:val="bottom"/>
          </w:tcPr>
          <w:p w14:paraId="62C63839" w14:textId="77777777" w:rsidR="00D85AED" w:rsidRPr="00A65D1C" w:rsidRDefault="00D85AED" w:rsidP="00D85AED">
            <w:pPr>
              <w:tabs>
                <w:tab w:val="decimal" w:pos="1062"/>
              </w:tabs>
              <w:spacing w:line="320" w:lineRule="atLeast"/>
              <w:ind w:right="-36"/>
              <w:rPr>
                <w:rFonts w:ascii="Arial" w:eastAsia="Arial Unicode MS" w:hAnsi="Arial" w:cs="Arial"/>
                <w:sz w:val="18"/>
                <w:szCs w:val="18"/>
              </w:rPr>
            </w:pPr>
          </w:p>
        </w:tc>
        <w:tc>
          <w:tcPr>
            <w:tcW w:w="1370" w:type="dxa"/>
            <w:tcBorders>
              <w:top w:val="nil"/>
              <w:left w:val="nil"/>
              <w:bottom w:val="nil"/>
              <w:right w:val="nil"/>
            </w:tcBorders>
            <w:vAlign w:val="bottom"/>
          </w:tcPr>
          <w:p w14:paraId="6967E0F6" w14:textId="77777777" w:rsidR="00D85AED" w:rsidRPr="00A65D1C" w:rsidRDefault="00D85AED" w:rsidP="00D85AED">
            <w:pPr>
              <w:tabs>
                <w:tab w:val="decimal" w:pos="1062"/>
              </w:tabs>
              <w:spacing w:line="320" w:lineRule="atLeast"/>
              <w:ind w:right="-36"/>
              <w:rPr>
                <w:rFonts w:ascii="Arial" w:eastAsia="Arial Unicode MS" w:hAnsi="Arial" w:cs="Arial"/>
                <w:sz w:val="18"/>
                <w:szCs w:val="18"/>
              </w:rPr>
            </w:pPr>
          </w:p>
        </w:tc>
      </w:tr>
      <w:tr w:rsidR="00D85AED" w:rsidRPr="00A65D1C" w14:paraId="3B0281AA" w14:textId="77777777" w:rsidTr="006B4DCC">
        <w:trPr>
          <w:trHeight w:val="299"/>
        </w:trPr>
        <w:tc>
          <w:tcPr>
            <w:tcW w:w="4050" w:type="dxa"/>
            <w:tcBorders>
              <w:top w:val="nil"/>
              <w:left w:val="nil"/>
              <w:bottom w:val="nil"/>
              <w:right w:val="nil"/>
            </w:tcBorders>
          </w:tcPr>
          <w:p w14:paraId="709BF9A8" w14:textId="2883BCE7"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 xml:space="preserve">   roaming services</w:t>
            </w:r>
          </w:p>
        </w:tc>
        <w:tc>
          <w:tcPr>
            <w:tcW w:w="1318" w:type="dxa"/>
            <w:tcBorders>
              <w:top w:val="nil"/>
              <w:left w:val="nil"/>
              <w:bottom w:val="nil"/>
              <w:right w:val="nil"/>
            </w:tcBorders>
            <w:vAlign w:val="bottom"/>
          </w:tcPr>
          <w:p w14:paraId="2AC58CE1" w14:textId="21AC5111"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78,682</w:t>
            </w:r>
          </w:p>
        </w:tc>
        <w:tc>
          <w:tcPr>
            <w:tcW w:w="1406" w:type="dxa"/>
            <w:tcBorders>
              <w:top w:val="nil"/>
              <w:left w:val="nil"/>
              <w:bottom w:val="nil"/>
              <w:right w:val="nil"/>
            </w:tcBorders>
            <w:vAlign w:val="bottom"/>
          </w:tcPr>
          <w:p w14:paraId="77BA6E79" w14:textId="1FD9F225" w:rsidR="00D85AED" w:rsidRPr="00A65D1C" w:rsidRDefault="00816938"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133,971</w:t>
            </w:r>
          </w:p>
        </w:tc>
        <w:tc>
          <w:tcPr>
            <w:tcW w:w="1318" w:type="dxa"/>
            <w:tcBorders>
              <w:top w:val="nil"/>
              <w:left w:val="nil"/>
              <w:bottom w:val="nil"/>
              <w:right w:val="nil"/>
            </w:tcBorders>
            <w:vAlign w:val="bottom"/>
          </w:tcPr>
          <w:p w14:paraId="462D16E3" w14:textId="778B8A07"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8,846</w:t>
            </w:r>
          </w:p>
        </w:tc>
        <w:tc>
          <w:tcPr>
            <w:tcW w:w="1370" w:type="dxa"/>
            <w:tcBorders>
              <w:top w:val="nil"/>
              <w:left w:val="nil"/>
              <w:bottom w:val="nil"/>
              <w:right w:val="nil"/>
            </w:tcBorders>
            <w:vAlign w:val="bottom"/>
          </w:tcPr>
          <w:p w14:paraId="4AD3D0EA" w14:textId="072B3416" w:rsidR="00D85AED" w:rsidRPr="00A65D1C" w:rsidRDefault="00816938"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15,201</w:t>
            </w:r>
          </w:p>
        </w:tc>
      </w:tr>
      <w:tr w:rsidR="00D85AED" w:rsidRPr="00A65D1C" w14:paraId="71FEA57D" w14:textId="77777777" w:rsidTr="006B4DCC">
        <w:trPr>
          <w:trHeight w:val="312"/>
        </w:trPr>
        <w:tc>
          <w:tcPr>
            <w:tcW w:w="4050" w:type="dxa"/>
            <w:tcBorders>
              <w:top w:val="nil"/>
              <w:left w:val="nil"/>
              <w:bottom w:val="nil"/>
              <w:right w:val="nil"/>
            </w:tcBorders>
          </w:tcPr>
          <w:p w14:paraId="6A353CBC" w14:textId="77777777"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Other trade payables</w:t>
            </w:r>
          </w:p>
        </w:tc>
        <w:tc>
          <w:tcPr>
            <w:tcW w:w="1318" w:type="dxa"/>
            <w:tcBorders>
              <w:top w:val="nil"/>
              <w:left w:val="nil"/>
              <w:bottom w:val="nil"/>
              <w:right w:val="nil"/>
            </w:tcBorders>
            <w:vAlign w:val="bottom"/>
          </w:tcPr>
          <w:p w14:paraId="1767DA4E" w14:textId="7EDC23AA"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1,050,964</w:t>
            </w:r>
          </w:p>
        </w:tc>
        <w:tc>
          <w:tcPr>
            <w:tcW w:w="1406" w:type="dxa"/>
            <w:tcBorders>
              <w:top w:val="nil"/>
              <w:left w:val="nil"/>
              <w:bottom w:val="nil"/>
              <w:right w:val="nil"/>
            </w:tcBorders>
            <w:vAlign w:val="bottom"/>
          </w:tcPr>
          <w:p w14:paraId="062EAC4B" w14:textId="1F79DDC7"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w:t>
            </w:r>
            <w:r w:rsidR="00816938" w:rsidRPr="00A65D1C">
              <w:rPr>
                <w:rFonts w:ascii="Arial" w:eastAsia="Arial Unicode MS" w:hAnsi="Arial" w:cs="Arial"/>
                <w:sz w:val="18"/>
                <w:szCs w:val="18"/>
              </w:rPr>
              <w:t>192,367</w:t>
            </w:r>
          </w:p>
        </w:tc>
        <w:tc>
          <w:tcPr>
            <w:tcW w:w="1318" w:type="dxa"/>
            <w:tcBorders>
              <w:top w:val="nil"/>
              <w:left w:val="nil"/>
              <w:bottom w:val="nil"/>
              <w:right w:val="nil"/>
            </w:tcBorders>
            <w:vAlign w:val="bottom"/>
          </w:tcPr>
          <w:p w14:paraId="47947770" w14:textId="52C8F887"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217,004</w:t>
            </w:r>
          </w:p>
        </w:tc>
        <w:tc>
          <w:tcPr>
            <w:tcW w:w="1370" w:type="dxa"/>
            <w:tcBorders>
              <w:top w:val="nil"/>
              <w:left w:val="nil"/>
              <w:bottom w:val="nil"/>
              <w:right w:val="nil"/>
            </w:tcBorders>
            <w:vAlign w:val="bottom"/>
          </w:tcPr>
          <w:p w14:paraId="25B6D463" w14:textId="213DCE19" w:rsidR="00D85AED" w:rsidRPr="00A65D1C" w:rsidRDefault="00816938"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198,352</w:t>
            </w:r>
          </w:p>
        </w:tc>
      </w:tr>
      <w:tr w:rsidR="00D85AED" w:rsidRPr="00A65D1C" w14:paraId="070CE234" w14:textId="77777777" w:rsidTr="006B4DCC">
        <w:trPr>
          <w:trHeight w:val="299"/>
        </w:trPr>
        <w:tc>
          <w:tcPr>
            <w:tcW w:w="4050" w:type="dxa"/>
            <w:tcBorders>
              <w:top w:val="nil"/>
              <w:left w:val="nil"/>
              <w:bottom w:val="nil"/>
              <w:right w:val="nil"/>
            </w:tcBorders>
          </w:tcPr>
          <w:p w14:paraId="684C27C9" w14:textId="5B184E67"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 xml:space="preserve">Other payables - related parties (Note </w:t>
            </w:r>
            <w:r w:rsidR="00E70C70" w:rsidRPr="00A65D1C">
              <w:rPr>
                <w:rFonts w:ascii="Arial" w:eastAsia="Arial Unicode MS" w:hAnsi="Arial" w:cs="Arial"/>
                <w:sz w:val="18"/>
                <w:szCs w:val="18"/>
              </w:rPr>
              <w:t>8</w:t>
            </w:r>
            <w:r w:rsidRPr="00A65D1C">
              <w:rPr>
                <w:rFonts w:ascii="Arial" w:eastAsia="Arial Unicode MS" w:hAnsi="Arial" w:cs="Arial"/>
                <w:sz w:val="18"/>
                <w:szCs w:val="18"/>
              </w:rPr>
              <w:t>)</w:t>
            </w:r>
          </w:p>
        </w:tc>
        <w:tc>
          <w:tcPr>
            <w:tcW w:w="1318" w:type="dxa"/>
            <w:tcBorders>
              <w:top w:val="nil"/>
              <w:left w:val="nil"/>
              <w:bottom w:val="nil"/>
              <w:right w:val="nil"/>
            </w:tcBorders>
            <w:vAlign w:val="bottom"/>
          </w:tcPr>
          <w:p w14:paraId="4C9F45F3" w14:textId="513385FD"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301,867</w:t>
            </w:r>
          </w:p>
        </w:tc>
        <w:tc>
          <w:tcPr>
            <w:tcW w:w="1406" w:type="dxa"/>
            <w:tcBorders>
              <w:top w:val="nil"/>
              <w:left w:val="nil"/>
              <w:bottom w:val="nil"/>
              <w:right w:val="nil"/>
            </w:tcBorders>
            <w:vAlign w:val="bottom"/>
          </w:tcPr>
          <w:p w14:paraId="154B65C1" w14:textId="1F28C6DC"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321,475</w:t>
            </w:r>
          </w:p>
        </w:tc>
        <w:tc>
          <w:tcPr>
            <w:tcW w:w="1318" w:type="dxa"/>
            <w:tcBorders>
              <w:top w:val="nil"/>
              <w:left w:val="nil"/>
              <w:bottom w:val="nil"/>
              <w:right w:val="nil"/>
            </w:tcBorders>
            <w:vAlign w:val="bottom"/>
          </w:tcPr>
          <w:p w14:paraId="088B54DD" w14:textId="410C49DD"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992,233</w:t>
            </w:r>
          </w:p>
        </w:tc>
        <w:tc>
          <w:tcPr>
            <w:tcW w:w="1370" w:type="dxa"/>
            <w:tcBorders>
              <w:top w:val="nil"/>
              <w:left w:val="nil"/>
              <w:bottom w:val="nil"/>
              <w:right w:val="nil"/>
            </w:tcBorders>
            <w:vAlign w:val="bottom"/>
          </w:tcPr>
          <w:p w14:paraId="64435B27" w14:textId="769B5178"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888,292</w:t>
            </w:r>
          </w:p>
        </w:tc>
      </w:tr>
      <w:tr w:rsidR="00D85AED" w:rsidRPr="00A65D1C" w14:paraId="13D605DE" w14:textId="77777777" w:rsidTr="006B4DCC">
        <w:trPr>
          <w:trHeight w:val="299"/>
        </w:trPr>
        <w:tc>
          <w:tcPr>
            <w:tcW w:w="4050" w:type="dxa"/>
            <w:tcBorders>
              <w:top w:val="nil"/>
              <w:left w:val="nil"/>
              <w:bottom w:val="nil"/>
              <w:right w:val="nil"/>
            </w:tcBorders>
          </w:tcPr>
          <w:p w14:paraId="144EA21C" w14:textId="77777777"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Other payables</w:t>
            </w:r>
          </w:p>
        </w:tc>
        <w:tc>
          <w:tcPr>
            <w:tcW w:w="1318" w:type="dxa"/>
            <w:tcBorders>
              <w:top w:val="nil"/>
              <w:left w:val="nil"/>
              <w:bottom w:val="nil"/>
              <w:right w:val="nil"/>
            </w:tcBorders>
          </w:tcPr>
          <w:p w14:paraId="27ADCF02" w14:textId="15CA8CEB"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1,406,445</w:t>
            </w:r>
          </w:p>
        </w:tc>
        <w:tc>
          <w:tcPr>
            <w:tcW w:w="1406" w:type="dxa"/>
            <w:tcBorders>
              <w:top w:val="nil"/>
              <w:left w:val="nil"/>
              <w:bottom w:val="nil"/>
              <w:right w:val="nil"/>
            </w:tcBorders>
          </w:tcPr>
          <w:p w14:paraId="51EB5A77" w14:textId="0E970099"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1,084,009</w:t>
            </w:r>
          </w:p>
        </w:tc>
        <w:tc>
          <w:tcPr>
            <w:tcW w:w="1318" w:type="dxa"/>
            <w:tcBorders>
              <w:top w:val="nil"/>
              <w:left w:val="nil"/>
              <w:bottom w:val="nil"/>
              <w:right w:val="nil"/>
            </w:tcBorders>
          </w:tcPr>
          <w:p w14:paraId="4CFA5FCC" w14:textId="056C5600"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495,762</w:t>
            </w:r>
          </w:p>
        </w:tc>
        <w:tc>
          <w:tcPr>
            <w:tcW w:w="1370" w:type="dxa"/>
            <w:tcBorders>
              <w:top w:val="nil"/>
              <w:left w:val="nil"/>
              <w:bottom w:val="nil"/>
              <w:right w:val="nil"/>
            </w:tcBorders>
          </w:tcPr>
          <w:p w14:paraId="3C39E369" w14:textId="45D349DC"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438,993</w:t>
            </w:r>
          </w:p>
        </w:tc>
      </w:tr>
      <w:tr w:rsidR="00D85AED" w:rsidRPr="00A65D1C" w14:paraId="687FBE2E" w14:textId="77777777" w:rsidTr="006B4DCC">
        <w:trPr>
          <w:trHeight w:val="312"/>
        </w:trPr>
        <w:tc>
          <w:tcPr>
            <w:tcW w:w="4050" w:type="dxa"/>
            <w:tcBorders>
              <w:top w:val="nil"/>
              <w:left w:val="nil"/>
              <w:bottom w:val="nil"/>
              <w:right w:val="nil"/>
            </w:tcBorders>
          </w:tcPr>
          <w:p w14:paraId="14ABDD82" w14:textId="77777777" w:rsidR="00D85AED" w:rsidRPr="00A65D1C" w:rsidRDefault="00D85AED" w:rsidP="00D85AED">
            <w:pPr>
              <w:spacing w:line="320" w:lineRule="atLeast"/>
              <w:ind w:left="72" w:right="-36" w:hanging="18"/>
              <w:jc w:val="both"/>
              <w:rPr>
                <w:rFonts w:ascii="Arial" w:eastAsia="Arial Unicode MS" w:hAnsi="Arial" w:cs="Arial"/>
                <w:sz w:val="18"/>
                <w:szCs w:val="18"/>
              </w:rPr>
            </w:pPr>
            <w:r w:rsidRPr="00A65D1C">
              <w:rPr>
                <w:rFonts w:ascii="Arial" w:eastAsia="Arial Unicode MS" w:hAnsi="Arial" w:cs="Arial"/>
                <w:sz w:val="18"/>
                <w:szCs w:val="18"/>
              </w:rPr>
              <w:t>Accrued expenses</w:t>
            </w:r>
          </w:p>
        </w:tc>
        <w:tc>
          <w:tcPr>
            <w:tcW w:w="1318" w:type="dxa"/>
            <w:tcBorders>
              <w:top w:val="nil"/>
              <w:left w:val="nil"/>
              <w:bottom w:val="nil"/>
              <w:right w:val="nil"/>
            </w:tcBorders>
          </w:tcPr>
          <w:p w14:paraId="205D7F1F" w14:textId="69D3C91B" w:rsidR="00D85AED" w:rsidRPr="00A65D1C" w:rsidRDefault="0041528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2,847,881</w:t>
            </w:r>
          </w:p>
        </w:tc>
        <w:tc>
          <w:tcPr>
            <w:tcW w:w="1406" w:type="dxa"/>
            <w:tcBorders>
              <w:top w:val="nil"/>
              <w:left w:val="nil"/>
              <w:bottom w:val="nil"/>
              <w:right w:val="nil"/>
            </w:tcBorders>
          </w:tcPr>
          <w:p w14:paraId="3DE29942" w14:textId="32E27230"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3,016,654</w:t>
            </w:r>
          </w:p>
        </w:tc>
        <w:tc>
          <w:tcPr>
            <w:tcW w:w="1318" w:type="dxa"/>
            <w:tcBorders>
              <w:top w:val="nil"/>
              <w:left w:val="nil"/>
              <w:bottom w:val="nil"/>
              <w:right w:val="nil"/>
            </w:tcBorders>
          </w:tcPr>
          <w:p w14:paraId="391E6061" w14:textId="33CD3090" w:rsidR="00D85AED" w:rsidRPr="00A65D1C" w:rsidRDefault="00B0107A"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1,804,632</w:t>
            </w:r>
          </w:p>
        </w:tc>
        <w:tc>
          <w:tcPr>
            <w:tcW w:w="1370" w:type="dxa"/>
            <w:tcBorders>
              <w:top w:val="nil"/>
              <w:left w:val="nil"/>
              <w:bottom w:val="nil"/>
              <w:right w:val="nil"/>
            </w:tcBorders>
          </w:tcPr>
          <w:p w14:paraId="5D643630" w14:textId="0F256270" w:rsidR="00D85AED" w:rsidRPr="00A65D1C" w:rsidRDefault="00D85AED" w:rsidP="00D85AED">
            <w:pP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1,805,412</w:t>
            </w:r>
          </w:p>
        </w:tc>
      </w:tr>
      <w:tr w:rsidR="00D85AED" w:rsidRPr="00A65D1C" w14:paraId="319B1550" w14:textId="77777777" w:rsidTr="006B4DCC">
        <w:trPr>
          <w:trHeight w:val="337"/>
        </w:trPr>
        <w:tc>
          <w:tcPr>
            <w:tcW w:w="4050" w:type="dxa"/>
            <w:tcBorders>
              <w:top w:val="nil"/>
              <w:left w:val="nil"/>
              <w:bottom w:val="nil"/>
              <w:right w:val="nil"/>
            </w:tcBorders>
          </w:tcPr>
          <w:p w14:paraId="07AFD663" w14:textId="77777777" w:rsidR="00D85AED" w:rsidRPr="00A65D1C" w:rsidRDefault="00D85AED" w:rsidP="00D85AED">
            <w:pPr>
              <w:spacing w:line="320" w:lineRule="atLeast"/>
              <w:ind w:left="72" w:right="-36"/>
              <w:jc w:val="both"/>
              <w:rPr>
                <w:rFonts w:ascii="Arial" w:eastAsia="Arial Unicode MS" w:hAnsi="Arial" w:cs="Arial"/>
                <w:sz w:val="18"/>
                <w:szCs w:val="18"/>
              </w:rPr>
            </w:pPr>
            <w:r w:rsidRPr="00A65D1C">
              <w:rPr>
                <w:rFonts w:ascii="Arial" w:eastAsia="Arial Unicode MS" w:hAnsi="Arial" w:cs="Arial"/>
                <w:sz w:val="18"/>
                <w:szCs w:val="18"/>
              </w:rPr>
              <w:t>Interest payables</w:t>
            </w:r>
          </w:p>
        </w:tc>
        <w:tc>
          <w:tcPr>
            <w:tcW w:w="1318" w:type="dxa"/>
            <w:tcBorders>
              <w:top w:val="nil"/>
              <w:left w:val="nil"/>
              <w:bottom w:val="nil"/>
              <w:right w:val="nil"/>
            </w:tcBorders>
          </w:tcPr>
          <w:p w14:paraId="7FC0481D" w14:textId="25BA3A9C" w:rsidR="00D85AED" w:rsidRPr="00A65D1C" w:rsidRDefault="0041528D" w:rsidP="00D85AED">
            <w:pPr>
              <w:pBdr>
                <w:bottom w:val="sing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466,561</w:t>
            </w:r>
          </w:p>
        </w:tc>
        <w:tc>
          <w:tcPr>
            <w:tcW w:w="1406" w:type="dxa"/>
            <w:tcBorders>
              <w:top w:val="nil"/>
              <w:left w:val="nil"/>
              <w:bottom w:val="nil"/>
              <w:right w:val="nil"/>
            </w:tcBorders>
          </w:tcPr>
          <w:p w14:paraId="0E9B6A90" w14:textId="19BAC4B1" w:rsidR="00D85AED" w:rsidRPr="00A65D1C" w:rsidRDefault="00D85AED" w:rsidP="00D85AED">
            <w:pPr>
              <w:pBdr>
                <w:bottom w:val="sing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440,444</w:t>
            </w:r>
          </w:p>
        </w:tc>
        <w:tc>
          <w:tcPr>
            <w:tcW w:w="1318" w:type="dxa"/>
            <w:tcBorders>
              <w:top w:val="nil"/>
              <w:left w:val="nil"/>
              <w:bottom w:val="nil"/>
              <w:right w:val="nil"/>
            </w:tcBorders>
          </w:tcPr>
          <w:p w14:paraId="7B53CAAF" w14:textId="61CCCBB8" w:rsidR="00D85AED" w:rsidRPr="00A65D1C" w:rsidRDefault="00B0107A" w:rsidP="00D85AED">
            <w:pPr>
              <w:pBdr>
                <w:bottom w:val="sing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w:t>
            </w:r>
          </w:p>
        </w:tc>
        <w:tc>
          <w:tcPr>
            <w:tcW w:w="1370" w:type="dxa"/>
            <w:tcBorders>
              <w:top w:val="nil"/>
              <w:left w:val="nil"/>
              <w:bottom w:val="nil"/>
              <w:right w:val="nil"/>
            </w:tcBorders>
          </w:tcPr>
          <w:p w14:paraId="58939A80" w14:textId="708BFEF0" w:rsidR="00D85AED" w:rsidRPr="00A65D1C" w:rsidRDefault="00D85AED" w:rsidP="00D85AED">
            <w:pPr>
              <w:pBdr>
                <w:bottom w:val="sing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w:t>
            </w:r>
          </w:p>
        </w:tc>
      </w:tr>
      <w:tr w:rsidR="00D85AED" w:rsidRPr="00A65D1C" w14:paraId="67C0424A" w14:textId="77777777" w:rsidTr="006B4DCC">
        <w:trPr>
          <w:trHeight w:val="375"/>
        </w:trPr>
        <w:tc>
          <w:tcPr>
            <w:tcW w:w="4050" w:type="dxa"/>
            <w:tcBorders>
              <w:top w:val="nil"/>
              <w:left w:val="nil"/>
              <w:bottom w:val="nil"/>
              <w:right w:val="nil"/>
            </w:tcBorders>
          </w:tcPr>
          <w:p w14:paraId="258D7EB9" w14:textId="77777777" w:rsidR="00D85AED" w:rsidRPr="00A65D1C" w:rsidRDefault="00D85AED" w:rsidP="00D85AED">
            <w:pPr>
              <w:spacing w:line="320" w:lineRule="atLeast"/>
              <w:ind w:left="72" w:right="-36"/>
              <w:jc w:val="both"/>
              <w:rPr>
                <w:rFonts w:ascii="Arial" w:eastAsia="Arial Unicode MS" w:hAnsi="Arial" w:cs="Arial"/>
                <w:sz w:val="18"/>
                <w:szCs w:val="18"/>
              </w:rPr>
            </w:pPr>
            <w:r w:rsidRPr="00A65D1C">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40433ED2" w14:textId="0463D131" w:rsidR="00D85AED" w:rsidRPr="00A65D1C" w:rsidRDefault="0041528D" w:rsidP="00D85AED">
            <w:pPr>
              <w:pBdr>
                <w:bottom w:val="double" w:sz="6" w:space="1" w:color="auto"/>
              </w:pBdr>
              <w:tabs>
                <w:tab w:val="decimal" w:pos="1062"/>
              </w:tabs>
              <w:spacing w:line="320" w:lineRule="atLeast"/>
              <w:ind w:right="-36"/>
              <w:rPr>
                <w:rFonts w:ascii="Arial" w:eastAsia="Arial Unicode MS" w:hAnsi="Arial" w:cstheme="minorBidi"/>
                <w:sz w:val="18"/>
                <w:szCs w:val="18"/>
                <w:cs/>
              </w:rPr>
            </w:pPr>
            <w:r w:rsidRPr="00A65D1C">
              <w:rPr>
                <w:rFonts w:ascii="Arial" w:eastAsia="Arial Unicode MS" w:hAnsi="Arial" w:cs="Arial"/>
                <w:sz w:val="18"/>
                <w:szCs w:val="18"/>
              </w:rPr>
              <w:t>25,965,561</w:t>
            </w:r>
          </w:p>
        </w:tc>
        <w:tc>
          <w:tcPr>
            <w:tcW w:w="1406" w:type="dxa"/>
            <w:tcBorders>
              <w:top w:val="nil"/>
              <w:left w:val="nil"/>
              <w:bottom w:val="nil"/>
              <w:right w:val="nil"/>
            </w:tcBorders>
          </w:tcPr>
          <w:p w14:paraId="6ECDE04B" w14:textId="21D887AF" w:rsidR="00D85AED" w:rsidRPr="00A65D1C" w:rsidRDefault="00D85AED" w:rsidP="00D85AED">
            <w:pPr>
              <w:pBdr>
                <w:bottom w:val="doub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26,943,924</w:t>
            </w:r>
          </w:p>
        </w:tc>
        <w:tc>
          <w:tcPr>
            <w:tcW w:w="1318" w:type="dxa"/>
            <w:tcBorders>
              <w:top w:val="nil"/>
              <w:left w:val="nil"/>
              <w:bottom w:val="nil"/>
              <w:right w:val="nil"/>
            </w:tcBorders>
          </w:tcPr>
          <w:p w14:paraId="6B228D90" w14:textId="75C478C4" w:rsidR="00D85AED" w:rsidRPr="00A65D1C" w:rsidRDefault="00B0107A" w:rsidP="00D85AED">
            <w:pPr>
              <w:pBdr>
                <w:bottom w:val="double" w:sz="6" w:space="1" w:color="auto"/>
              </w:pBdr>
              <w:tabs>
                <w:tab w:val="decimal" w:pos="1062"/>
              </w:tabs>
              <w:spacing w:line="320" w:lineRule="atLeast"/>
              <w:ind w:right="-36"/>
              <w:rPr>
                <w:rFonts w:ascii="Arial" w:eastAsia="Arial Unicode MS" w:hAnsi="Arial" w:cstheme="minorBidi"/>
                <w:sz w:val="18"/>
                <w:szCs w:val="18"/>
                <w:cs/>
              </w:rPr>
            </w:pPr>
            <w:r w:rsidRPr="00A65D1C">
              <w:rPr>
                <w:rFonts w:ascii="Arial" w:eastAsia="Arial Unicode MS" w:hAnsi="Arial" w:cs="Arial"/>
                <w:sz w:val="18"/>
                <w:szCs w:val="18"/>
              </w:rPr>
              <w:t>9,932,733</w:t>
            </w:r>
          </w:p>
        </w:tc>
        <w:tc>
          <w:tcPr>
            <w:tcW w:w="1370" w:type="dxa"/>
            <w:tcBorders>
              <w:top w:val="nil"/>
              <w:left w:val="nil"/>
              <w:bottom w:val="nil"/>
              <w:right w:val="nil"/>
            </w:tcBorders>
          </w:tcPr>
          <w:p w14:paraId="279DB1F1" w14:textId="7714C448" w:rsidR="00D85AED" w:rsidRPr="00A65D1C" w:rsidRDefault="00D85AED" w:rsidP="00D85AED">
            <w:pPr>
              <w:pBdr>
                <w:bottom w:val="double" w:sz="6" w:space="1" w:color="auto"/>
              </w:pBdr>
              <w:tabs>
                <w:tab w:val="decimal" w:pos="1062"/>
              </w:tabs>
              <w:spacing w:line="320" w:lineRule="atLeast"/>
              <w:ind w:right="-36"/>
              <w:rPr>
                <w:rFonts w:ascii="Arial" w:eastAsia="Arial Unicode MS" w:hAnsi="Arial" w:cs="Arial"/>
                <w:sz w:val="18"/>
                <w:szCs w:val="18"/>
              </w:rPr>
            </w:pPr>
            <w:r w:rsidRPr="00A65D1C">
              <w:rPr>
                <w:rFonts w:ascii="Arial" w:eastAsia="Arial Unicode MS" w:hAnsi="Arial" w:cs="Arial"/>
                <w:sz w:val="18"/>
                <w:szCs w:val="18"/>
              </w:rPr>
              <w:t>9,773,399</w:t>
            </w:r>
          </w:p>
        </w:tc>
      </w:tr>
    </w:tbl>
    <w:p w14:paraId="48771932" w14:textId="64EA30D1" w:rsidR="007D6DEB" w:rsidRPr="00A65D1C" w:rsidRDefault="007D6DEB" w:rsidP="007D6DEB">
      <w:pPr>
        <w:tabs>
          <w:tab w:val="left" w:pos="540"/>
        </w:tabs>
        <w:overflowPunct/>
        <w:autoSpaceDE/>
        <w:adjustRightInd/>
        <w:spacing w:before="120" w:after="120" w:line="380" w:lineRule="exact"/>
        <w:rPr>
          <w:rFonts w:ascii="Arial" w:hAnsi="Arial" w:cs="Arial"/>
          <w:b/>
          <w:bCs/>
          <w:sz w:val="22"/>
          <w:szCs w:val="22"/>
        </w:rPr>
      </w:pPr>
      <w:r w:rsidRPr="00A65D1C">
        <w:rPr>
          <w:rFonts w:ascii="Arial" w:hAnsi="Arial" w:cs="Arial"/>
          <w:b/>
          <w:bCs/>
          <w:sz w:val="22"/>
          <w:szCs w:val="22"/>
        </w:rPr>
        <w:lastRenderedPageBreak/>
        <w:t xml:space="preserve">18. </w:t>
      </w:r>
      <w:r w:rsidR="00EC4BB9" w:rsidRPr="00A65D1C">
        <w:rPr>
          <w:rFonts w:ascii="Arial" w:hAnsi="Arial" w:cs="Arial"/>
          <w:b/>
          <w:bCs/>
          <w:sz w:val="22"/>
          <w:szCs w:val="22"/>
        </w:rPr>
        <w:tab/>
      </w:r>
      <w:r w:rsidRPr="00A65D1C">
        <w:rPr>
          <w:rFonts w:ascii="Arial" w:hAnsi="Arial" w:cs="Arial"/>
          <w:b/>
          <w:bCs/>
          <w:sz w:val="22"/>
          <w:szCs w:val="22"/>
        </w:rPr>
        <w:t>Short-term loans</w:t>
      </w:r>
    </w:p>
    <w:tbl>
      <w:tblPr>
        <w:tblW w:w="8610" w:type="dxa"/>
        <w:tblInd w:w="450" w:type="dxa"/>
        <w:tblLayout w:type="fixed"/>
        <w:tblLook w:val="04A0" w:firstRow="1" w:lastRow="0" w:firstColumn="1" w:lastColumn="0" w:noHBand="0" w:noVBand="1"/>
      </w:tblPr>
      <w:tblGrid>
        <w:gridCol w:w="5490"/>
        <w:gridCol w:w="1560"/>
        <w:gridCol w:w="1560"/>
      </w:tblGrid>
      <w:tr w:rsidR="007D6DEB" w:rsidRPr="00A65D1C" w14:paraId="4124D53B" w14:textId="77777777" w:rsidTr="00D9488D">
        <w:trPr>
          <w:trHeight w:val="394"/>
        </w:trPr>
        <w:tc>
          <w:tcPr>
            <w:tcW w:w="5490" w:type="dxa"/>
          </w:tcPr>
          <w:p w14:paraId="1C0E5F98" w14:textId="77777777" w:rsidR="007D6DEB" w:rsidRPr="00A65D1C" w:rsidRDefault="007D6DEB">
            <w:pPr>
              <w:spacing w:line="380" w:lineRule="exact"/>
              <w:ind w:left="-115" w:right="-43"/>
              <w:jc w:val="both"/>
              <w:rPr>
                <w:rFonts w:ascii="Arial" w:eastAsia="Arial Unicode MS" w:hAnsi="Arial" w:cs="Arial"/>
                <w:sz w:val="22"/>
                <w:szCs w:val="22"/>
              </w:rPr>
            </w:pPr>
          </w:p>
        </w:tc>
        <w:tc>
          <w:tcPr>
            <w:tcW w:w="3120" w:type="dxa"/>
            <w:gridSpan w:val="2"/>
            <w:hideMark/>
          </w:tcPr>
          <w:p w14:paraId="6E76082F" w14:textId="77777777" w:rsidR="007D6DEB" w:rsidRPr="00A65D1C" w:rsidRDefault="007D6DEB">
            <w:pPr>
              <w:spacing w:line="380" w:lineRule="exact"/>
              <w:ind w:right="36"/>
              <w:jc w:val="right"/>
              <w:rPr>
                <w:rFonts w:ascii="Arial" w:eastAsia="Arial Unicode MS" w:hAnsi="Arial" w:cs="Arial"/>
                <w:sz w:val="22"/>
                <w:szCs w:val="22"/>
              </w:rPr>
            </w:pPr>
            <w:r w:rsidRPr="00A65D1C">
              <w:rPr>
                <w:rFonts w:ascii="Arial" w:eastAsia="Arial Unicode MS" w:hAnsi="Arial" w:cs="Arial Unicode MS" w:hint="eastAsia"/>
                <w:sz w:val="22"/>
                <w:szCs w:val="22"/>
                <w:cs/>
                <w:lang w:val="en-GB"/>
              </w:rPr>
              <w:t>(</w:t>
            </w:r>
            <w:r w:rsidRPr="00A65D1C">
              <w:rPr>
                <w:rFonts w:ascii="Arial" w:eastAsia="Arial Unicode MS" w:hAnsi="Arial" w:cs="Arial Unicode MS"/>
                <w:sz w:val="22"/>
                <w:szCs w:val="22"/>
              </w:rPr>
              <w:t>Unit</w:t>
            </w:r>
            <w:r w:rsidRPr="00A65D1C">
              <w:rPr>
                <w:rFonts w:ascii="Arial" w:eastAsia="Arial Unicode MS" w:hAnsi="Arial" w:cs="Arial Unicode MS" w:hint="eastAsia"/>
                <w:sz w:val="22"/>
                <w:szCs w:val="22"/>
                <w:cs/>
                <w:lang w:val="en-GB"/>
              </w:rPr>
              <w:t xml:space="preserve">: </w:t>
            </w:r>
            <w:r w:rsidRPr="00A65D1C">
              <w:rPr>
                <w:rFonts w:ascii="Arial" w:eastAsia="Arial Unicode MS" w:hAnsi="Arial" w:cs="Arial Unicode MS"/>
                <w:sz w:val="22"/>
                <w:szCs w:val="22"/>
                <w:lang w:val="en-GB"/>
              </w:rPr>
              <w:t xml:space="preserve">Million </w:t>
            </w:r>
            <w:r w:rsidRPr="00A65D1C">
              <w:rPr>
                <w:rFonts w:ascii="Arial" w:eastAsia="Arial Unicode MS" w:hAnsi="Arial" w:cs="Arial Unicode MS"/>
                <w:sz w:val="22"/>
                <w:szCs w:val="22"/>
              </w:rPr>
              <w:t>Baht</w:t>
            </w:r>
            <w:r w:rsidRPr="00A65D1C">
              <w:rPr>
                <w:rFonts w:ascii="Arial" w:eastAsia="Arial Unicode MS" w:hAnsi="Arial" w:cs="Arial Unicode MS" w:hint="eastAsia"/>
                <w:sz w:val="22"/>
                <w:szCs w:val="22"/>
                <w:cs/>
                <w:lang w:val="en-GB"/>
              </w:rPr>
              <w:t>)</w:t>
            </w:r>
          </w:p>
        </w:tc>
      </w:tr>
      <w:tr w:rsidR="007D6DEB" w:rsidRPr="00A65D1C" w14:paraId="037DA676" w14:textId="77777777" w:rsidTr="00D9488D">
        <w:trPr>
          <w:trHeight w:val="817"/>
        </w:trPr>
        <w:tc>
          <w:tcPr>
            <w:tcW w:w="5490" w:type="dxa"/>
          </w:tcPr>
          <w:p w14:paraId="3D15107A" w14:textId="77777777" w:rsidR="007D6DEB" w:rsidRPr="00A65D1C" w:rsidRDefault="007D6DEB">
            <w:pPr>
              <w:spacing w:line="380" w:lineRule="exact"/>
              <w:ind w:left="-115" w:right="-43"/>
              <w:jc w:val="both"/>
              <w:rPr>
                <w:rFonts w:ascii="Arial" w:eastAsia="Arial Unicode MS" w:hAnsi="Arial" w:cs="Arial"/>
                <w:sz w:val="22"/>
                <w:szCs w:val="22"/>
              </w:rPr>
            </w:pPr>
          </w:p>
        </w:tc>
        <w:tc>
          <w:tcPr>
            <w:tcW w:w="3120" w:type="dxa"/>
            <w:gridSpan w:val="2"/>
            <w:hideMark/>
          </w:tcPr>
          <w:p w14:paraId="6C25DC34" w14:textId="77777777" w:rsidR="007D6DEB" w:rsidRPr="00A65D1C" w:rsidRDefault="007D6DEB">
            <w:pPr>
              <w:pBdr>
                <w:bottom w:val="single" w:sz="6" w:space="1" w:color="auto"/>
              </w:pBdr>
              <w:spacing w:line="380" w:lineRule="exact"/>
              <w:ind w:right="36"/>
              <w:jc w:val="center"/>
              <w:rPr>
                <w:rFonts w:ascii="Arial" w:eastAsia="Arial Unicode MS" w:hAnsi="Arial" w:cs="Arial"/>
                <w:sz w:val="22"/>
                <w:szCs w:val="22"/>
              </w:rPr>
            </w:pPr>
            <w:r w:rsidRPr="00A65D1C">
              <w:rPr>
                <w:rFonts w:ascii="Arial" w:eastAsia="Arial Unicode MS" w:hAnsi="Arial" w:cs="Arial"/>
                <w:sz w:val="22"/>
                <w:szCs w:val="22"/>
              </w:rPr>
              <w:t xml:space="preserve">Consolidated          </w:t>
            </w:r>
            <w:r w:rsidRPr="00A65D1C">
              <w:rPr>
                <w:rFonts w:ascii="Arial" w:eastAsia="Arial Unicode MS" w:hAnsi="Arial" w:cstheme="minorBidi"/>
                <w:sz w:val="22"/>
                <w:szCs w:val="22"/>
                <w:cs/>
              </w:rPr>
              <w:t xml:space="preserve">                             </w:t>
            </w:r>
            <w:r w:rsidRPr="00A65D1C">
              <w:rPr>
                <w:rFonts w:ascii="Arial" w:eastAsia="Arial Unicode MS" w:hAnsi="Arial" w:cs="Arial"/>
                <w:sz w:val="22"/>
                <w:szCs w:val="22"/>
              </w:rPr>
              <w:t xml:space="preserve">  financial statements</w:t>
            </w:r>
          </w:p>
        </w:tc>
      </w:tr>
      <w:tr w:rsidR="007D6DEB" w:rsidRPr="00A65D1C" w14:paraId="0172FD95" w14:textId="77777777" w:rsidTr="00D9488D">
        <w:trPr>
          <w:trHeight w:val="394"/>
        </w:trPr>
        <w:tc>
          <w:tcPr>
            <w:tcW w:w="5490" w:type="dxa"/>
          </w:tcPr>
          <w:p w14:paraId="0667C22E" w14:textId="77777777" w:rsidR="007D6DEB" w:rsidRPr="00A65D1C" w:rsidRDefault="007D6DEB">
            <w:pPr>
              <w:spacing w:line="380" w:lineRule="exact"/>
              <w:ind w:left="-115" w:right="-43"/>
              <w:jc w:val="both"/>
              <w:rPr>
                <w:rFonts w:ascii="Arial" w:eastAsia="Arial Unicode MS" w:hAnsi="Arial" w:cs="Arial"/>
                <w:sz w:val="22"/>
                <w:szCs w:val="22"/>
              </w:rPr>
            </w:pPr>
          </w:p>
        </w:tc>
        <w:tc>
          <w:tcPr>
            <w:tcW w:w="1560" w:type="dxa"/>
            <w:hideMark/>
          </w:tcPr>
          <w:p w14:paraId="559112DC" w14:textId="77777777" w:rsidR="007D6DEB" w:rsidRPr="00A65D1C" w:rsidRDefault="007D6DEB">
            <w:pPr>
              <w:spacing w:line="380" w:lineRule="exact"/>
              <w:jc w:val="center"/>
              <w:rPr>
                <w:rFonts w:ascii="Arial" w:eastAsia="Arial Unicode MS" w:hAnsi="Arial" w:cs="Arial"/>
                <w:sz w:val="22"/>
                <w:szCs w:val="22"/>
                <w:u w:val="single"/>
              </w:rPr>
            </w:pPr>
            <w:r w:rsidRPr="00A65D1C">
              <w:rPr>
                <w:rFonts w:ascii="Arial" w:eastAsia="Arial Unicode MS" w:hAnsi="Arial" w:cs="Arial"/>
                <w:sz w:val="22"/>
                <w:szCs w:val="22"/>
                <w:u w:val="single"/>
              </w:rPr>
              <w:t>2021</w:t>
            </w:r>
          </w:p>
        </w:tc>
        <w:tc>
          <w:tcPr>
            <w:tcW w:w="1560" w:type="dxa"/>
            <w:hideMark/>
          </w:tcPr>
          <w:p w14:paraId="398D6BF2" w14:textId="77777777" w:rsidR="007D6DEB" w:rsidRPr="00A65D1C" w:rsidRDefault="007D6DEB">
            <w:pPr>
              <w:spacing w:line="380" w:lineRule="exact"/>
              <w:jc w:val="center"/>
              <w:rPr>
                <w:rFonts w:ascii="Arial" w:eastAsia="Arial Unicode MS" w:hAnsi="Arial" w:cs="Arial"/>
                <w:sz w:val="22"/>
                <w:szCs w:val="22"/>
                <w:u w:val="single"/>
              </w:rPr>
            </w:pPr>
            <w:r w:rsidRPr="00A65D1C">
              <w:rPr>
                <w:rFonts w:ascii="Arial" w:eastAsia="Arial Unicode MS" w:hAnsi="Arial" w:cs="Arial"/>
                <w:sz w:val="22"/>
                <w:szCs w:val="22"/>
                <w:u w:val="single"/>
              </w:rPr>
              <w:t>2020</w:t>
            </w:r>
          </w:p>
        </w:tc>
      </w:tr>
      <w:tr w:rsidR="007D6DEB" w:rsidRPr="00A65D1C" w14:paraId="6E28CC95" w14:textId="77777777" w:rsidTr="00D9488D">
        <w:trPr>
          <w:trHeight w:val="420"/>
        </w:trPr>
        <w:tc>
          <w:tcPr>
            <w:tcW w:w="5490" w:type="dxa"/>
            <w:hideMark/>
          </w:tcPr>
          <w:p w14:paraId="3376E85D" w14:textId="77777777" w:rsidR="007D6DEB" w:rsidRPr="00A65D1C" w:rsidRDefault="007D6DEB">
            <w:pPr>
              <w:spacing w:line="380" w:lineRule="exact"/>
              <w:ind w:left="546" w:right="17" w:hanging="564"/>
              <w:rPr>
                <w:rFonts w:ascii="Arial" w:eastAsia="Arial Unicode MS" w:hAnsi="Arial" w:cs="Arial"/>
                <w:sz w:val="22"/>
                <w:szCs w:val="22"/>
              </w:rPr>
            </w:pPr>
            <w:r w:rsidRPr="00A65D1C">
              <w:rPr>
                <w:rFonts w:ascii="Arial" w:eastAsia="Arial Unicode MS" w:hAnsi="Arial" w:cs="Arial"/>
                <w:sz w:val="22"/>
                <w:szCs w:val="22"/>
              </w:rPr>
              <w:t xml:space="preserve">The subsidiary’s loan facilities </w:t>
            </w:r>
          </w:p>
        </w:tc>
        <w:tc>
          <w:tcPr>
            <w:tcW w:w="1560" w:type="dxa"/>
          </w:tcPr>
          <w:p w14:paraId="73BD0A34" w14:textId="77777777" w:rsidR="007D6DEB" w:rsidRPr="00A65D1C" w:rsidRDefault="007D6DEB">
            <w:pPr>
              <w:tabs>
                <w:tab w:val="decimal" w:pos="972"/>
              </w:tabs>
              <w:spacing w:line="380" w:lineRule="exact"/>
              <w:ind w:right="-36"/>
              <w:rPr>
                <w:rFonts w:ascii="Arial" w:eastAsia="Arial Unicode MS" w:hAnsi="Arial" w:cs="Arial"/>
                <w:sz w:val="22"/>
                <w:szCs w:val="22"/>
              </w:rPr>
            </w:pPr>
          </w:p>
        </w:tc>
        <w:tc>
          <w:tcPr>
            <w:tcW w:w="1560" w:type="dxa"/>
          </w:tcPr>
          <w:p w14:paraId="363D711A" w14:textId="77777777" w:rsidR="007D6DEB" w:rsidRPr="00A65D1C" w:rsidRDefault="007D6DEB">
            <w:pPr>
              <w:tabs>
                <w:tab w:val="decimal" w:pos="1134"/>
              </w:tabs>
              <w:spacing w:line="380" w:lineRule="exact"/>
              <w:ind w:right="-36"/>
              <w:rPr>
                <w:rFonts w:ascii="Arial" w:eastAsia="Arial Unicode MS" w:hAnsi="Arial" w:cs="Arial"/>
                <w:sz w:val="22"/>
                <w:szCs w:val="22"/>
              </w:rPr>
            </w:pPr>
          </w:p>
        </w:tc>
      </w:tr>
      <w:tr w:rsidR="007D6DEB" w:rsidRPr="00A65D1C" w14:paraId="7684A68D" w14:textId="77777777" w:rsidTr="00D9488D">
        <w:trPr>
          <w:trHeight w:val="381"/>
        </w:trPr>
        <w:tc>
          <w:tcPr>
            <w:tcW w:w="5490" w:type="dxa"/>
            <w:hideMark/>
          </w:tcPr>
          <w:p w14:paraId="2E3D5DAD" w14:textId="77777777" w:rsidR="007D6DEB" w:rsidRPr="00A65D1C" w:rsidRDefault="007D6DEB">
            <w:pPr>
              <w:spacing w:line="380" w:lineRule="exact"/>
              <w:ind w:right="-36"/>
              <w:jc w:val="both"/>
              <w:rPr>
                <w:rFonts w:ascii="Arial" w:eastAsia="Arial Unicode MS" w:hAnsi="Arial" w:cs="Arial"/>
                <w:sz w:val="22"/>
                <w:szCs w:val="22"/>
              </w:rPr>
            </w:pPr>
            <w:r w:rsidRPr="00A65D1C">
              <w:rPr>
                <w:rFonts w:ascii="Arial" w:eastAsia="Arial Unicode MS" w:hAnsi="Arial" w:cs="Arial"/>
                <w:sz w:val="22"/>
                <w:szCs w:val="22"/>
              </w:rPr>
              <w:t xml:space="preserve">   from local financial institutions</w:t>
            </w:r>
          </w:p>
        </w:tc>
        <w:tc>
          <w:tcPr>
            <w:tcW w:w="1560" w:type="dxa"/>
          </w:tcPr>
          <w:p w14:paraId="033F7EE8" w14:textId="3BFC69DD" w:rsidR="007D6DEB" w:rsidRPr="00A65D1C" w:rsidRDefault="00EC4BB9">
            <w:pPr>
              <w:tabs>
                <w:tab w:val="decimal" w:pos="1650"/>
              </w:tabs>
              <w:spacing w:line="380" w:lineRule="exact"/>
              <w:ind w:right="-36"/>
              <w:rPr>
                <w:rFonts w:ascii="Arial" w:eastAsia="Arial Unicode MS" w:hAnsi="Arial" w:cstheme="minorBidi"/>
                <w:sz w:val="22"/>
                <w:szCs w:val="22"/>
              </w:rPr>
            </w:pPr>
            <w:r w:rsidRPr="00A65D1C">
              <w:rPr>
                <w:rFonts w:ascii="Arial" w:eastAsia="Arial Unicode MS" w:hAnsi="Arial" w:cstheme="minorBidi"/>
                <w:sz w:val="22"/>
                <w:szCs w:val="22"/>
              </w:rPr>
              <w:t>-</w:t>
            </w:r>
          </w:p>
        </w:tc>
        <w:tc>
          <w:tcPr>
            <w:tcW w:w="1560" w:type="dxa"/>
            <w:hideMark/>
          </w:tcPr>
          <w:p w14:paraId="35F44194" w14:textId="77777777" w:rsidR="007D6DEB" w:rsidRPr="00A65D1C" w:rsidRDefault="007D6DEB">
            <w:pPr>
              <w:tabs>
                <w:tab w:val="decimal" w:pos="1650"/>
              </w:tabs>
              <w:spacing w:line="380" w:lineRule="exact"/>
              <w:ind w:right="-36"/>
              <w:rPr>
                <w:rFonts w:ascii="Arial" w:eastAsia="Arial Unicode MS" w:hAnsi="Arial" w:cstheme="minorBidi"/>
                <w:sz w:val="22"/>
                <w:szCs w:val="22"/>
              </w:rPr>
            </w:pPr>
            <w:r w:rsidRPr="00A65D1C">
              <w:rPr>
                <w:rFonts w:ascii="Arial" w:eastAsia="Arial Unicode MS" w:hAnsi="Arial" w:cstheme="minorBidi"/>
                <w:sz w:val="22"/>
                <w:szCs w:val="22"/>
              </w:rPr>
              <w:t>4,000</w:t>
            </w:r>
          </w:p>
        </w:tc>
      </w:tr>
      <w:tr w:rsidR="007D6DEB" w:rsidRPr="00A65D1C" w14:paraId="38D985FA" w14:textId="77777777" w:rsidTr="00D9488D">
        <w:trPr>
          <w:trHeight w:val="394"/>
        </w:trPr>
        <w:tc>
          <w:tcPr>
            <w:tcW w:w="5490" w:type="dxa"/>
            <w:hideMark/>
          </w:tcPr>
          <w:p w14:paraId="59F6739F" w14:textId="77777777" w:rsidR="007D6DEB" w:rsidRPr="00A65D1C" w:rsidRDefault="007D6DEB">
            <w:pPr>
              <w:spacing w:line="380" w:lineRule="exact"/>
              <w:ind w:right="-36"/>
              <w:jc w:val="both"/>
              <w:rPr>
                <w:rFonts w:ascii="Arial" w:eastAsia="Arial Unicode MS" w:hAnsi="Arial" w:cs="Arial"/>
                <w:sz w:val="22"/>
                <w:szCs w:val="22"/>
              </w:rPr>
            </w:pPr>
            <w:r w:rsidRPr="00A65D1C">
              <w:rPr>
                <w:rFonts w:ascii="Arial" w:eastAsia="Arial Unicode MS" w:hAnsi="Arial" w:cs="Arial"/>
                <w:sz w:val="22"/>
                <w:szCs w:val="22"/>
              </w:rPr>
              <w:t xml:space="preserve">Less: Deferred </w:t>
            </w:r>
            <w:r w:rsidRPr="00A65D1C">
              <w:rPr>
                <w:rFonts w:ascii="Arial" w:eastAsia="Arial Unicode MS" w:hAnsi="Arial" w:cs="Browallia New"/>
                <w:sz w:val="22"/>
                <w:szCs w:val="28"/>
              </w:rPr>
              <w:t>financial fees</w:t>
            </w:r>
          </w:p>
        </w:tc>
        <w:tc>
          <w:tcPr>
            <w:tcW w:w="1560" w:type="dxa"/>
          </w:tcPr>
          <w:p w14:paraId="5EBE731A" w14:textId="15F7D56E" w:rsidR="007D6DEB" w:rsidRPr="00A65D1C" w:rsidRDefault="00EC4BB9">
            <w:pPr>
              <w:pBdr>
                <w:bottom w:val="single" w:sz="4" w:space="1" w:color="auto"/>
              </w:pBdr>
              <w:tabs>
                <w:tab w:val="decimal" w:pos="1650"/>
              </w:tabs>
              <w:spacing w:line="380" w:lineRule="exact"/>
              <w:ind w:right="-36"/>
              <w:rPr>
                <w:rFonts w:ascii="Arial" w:eastAsia="Arial Unicode MS" w:hAnsi="Arial" w:cstheme="minorBidi"/>
                <w:sz w:val="22"/>
                <w:szCs w:val="22"/>
              </w:rPr>
            </w:pPr>
            <w:r w:rsidRPr="00A65D1C">
              <w:rPr>
                <w:rFonts w:ascii="Arial" w:eastAsia="Arial Unicode MS" w:hAnsi="Arial" w:cstheme="minorBidi"/>
                <w:sz w:val="22"/>
                <w:szCs w:val="22"/>
              </w:rPr>
              <w:t>-</w:t>
            </w:r>
          </w:p>
        </w:tc>
        <w:tc>
          <w:tcPr>
            <w:tcW w:w="1560" w:type="dxa"/>
            <w:hideMark/>
          </w:tcPr>
          <w:p w14:paraId="4B528C34" w14:textId="77777777" w:rsidR="007D6DEB" w:rsidRPr="00A65D1C" w:rsidRDefault="007D6DEB">
            <w:pPr>
              <w:pBdr>
                <w:bottom w:val="single" w:sz="4" w:space="1" w:color="auto"/>
              </w:pBdr>
              <w:tabs>
                <w:tab w:val="decimal" w:pos="1650"/>
              </w:tabs>
              <w:spacing w:line="380" w:lineRule="exact"/>
              <w:ind w:right="-36"/>
              <w:rPr>
                <w:rFonts w:ascii="Arial" w:eastAsia="Arial Unicode MS" w:hAnsi="Arial" w:cs="Arial"/>
                <w:sz w:val="22"/>
                <w:szCs w:val="22"/>
              </w:rPr>
            </w:pPr>
            <w:r w:rsidRPr="00A65D1C">
              <w:rPr>
                <w:rFonts w:ascii="Arial" w:eastAsia="Arial Unicode MS" w:hAnsi="Arial" w:cs="Arial"/>
                <w:sz w:val="22"/>
                <w:szCs w:val="22"/>
              </w:rPr>
              <w:t>(15)</w:t>
            </w:r>
          </w:p>
        </w:tc>
      </w:tr>
      <w:tr w:rsidR="007D6DEB" w:rsidRPr="00A65D1C" w14:paraId="598C8832" w14:textId="77777777" w:rsidTr="00D9488D">
        <w:trPr>
          <w:trHeight w:val="470"/>
        </w:trPr>
        <w:tc>
          <w:tcPr>
            <w:tcW w:w="5490" w:type="dxa"/>
            <w:hideMark/>
          </w:tcPr>
          <w:p w14:paraId="0BF58E8E" w14:textId="4122B515" w:rsidR="007D6DEB" w:rsidRPr="00A65D1C" w:rsidRDefault="007D6DEB">
            <w:pPr>
              <w:spacing w:line="380" w:lineRule="exact"/>
              <w:ind w:right="-36"/>
              <w:jc w:val="both"/>
              <w:rPr>
                <w:rFonts w:ascii="Arial" w:eastAsia="Arial Unicode MS" w:hAnsi="Arial" w:cs="Arial"/>
                <w:sz w:val="22"/>
                <w:szCs w:val="22"/>
              </w:rPr>
            </w:pPr>
            <w:r w:rsidRPr="00A65D1C">
              <w:rPr>
                <w:rFonts w:ascii="Arial" w:eastAsia="Arial Unicode MS" w:hAnsi="Arial" w:cs="Arial"/>
                <w:sz w:val="22"/>
                <w:szCs w:val="22"/>
              </w:rPr>
              <w:t>Short</w:t>
            </w:r>
            <w:r w:rsidRPr="00A65D1C">
              <w:rPr>
                <w:rFonts w:ascii="Arial" w:eastAsia="Arial Unicode MS" w:hAnsi="Arial"/>
                <w:sz w:val="22"/>
                <w:szCs w:val="22"/>
                <w:cs/>
              </w:rPr>
              <w:t>-</w:t>
            </w:r>
            <w:r w:rsidRPr="00A65D1C">
              <w:rPr>
                <w:rFonts w:ascii="Arial" w:eastAsia="Arial Unicode MS" w:hAnsi="Arial" w:cs="Arial"/>
                <w:sz w:val="22"/>
                <w:szCs w:val="22"/>
              </w:rPr>
              <w:t>term loans</w:t>
            </w:r>
            <w:r w:rsidRPr="00A65D1C">
              <w:rPr>
                <w:rFonts w:ascii="Arial" w:eastAsia="Arial Unicode MS" w:hAnsi="Arial" w:cstheme="minorBidi"/>
                <w:sz w:val="22"/>
                <w:szCs w:val="22"/>
                <w:cs/>
              </w:rPr>
              <w:t xml:space="preserve"> </w:t>
            </w:r>
            <w:r w:rsidRPr="00A65D1C">
              <w:rPr>
                <w:rFonts w:ascii="Arial" w:eastAsia="Arial Unicode MS" w:hAnsi="Arial" w:cs="Arial"/>
                <w:sz w:val="22"/>
                <w:szCs w:val="22"/>
              </w:rPr>
              <w:t>from local financial institutions</w:t>
            </w:r>
            <w:r w:rsidR="00EC4BB9" w:rsidRPr="00A65D1C">
              <w:rPr>
                <w:rFonts w:ascii="Arial" w:eastAsia="Arial Unicode MS" w:hAnsi="Arial" w:cs="Arial"/>
                <w:sz w:val="22"/>
                <w:szCs w:val="22"/>
              </w:rPr>
              <w:t xml:space="preserve"> </w:t>
            </w:r>
            <w:r w:rsidRPr="00A65D1C">
              <w:rPr>
                <w:rFonts w:ascii="Arial" w:eastAsia="Arial Unicode MS" w:hAnsi="Arial" w:cs="Arial"/>
                <w:sz w:val="22"/>
                <w:szCs w:val="22"/>
              </w:rPr>
              <w:t xml:space="preserve">- net </w:t>
            </w:r>
          </w:p>
        </w:tc>
        <w:tc>
          <w:tcPr>
            <w:tcW w:w="1560" w:type="dxa"/>
          </w:tcPr>
          <w:p w14:paraId="4965EDD2" w14:textId="77777777" w:rsidR="00EC4BB9" w:rsidRPr="00A65D1C" w:rsidRDefault="00EC4BB9">
            <w:pPr>
              <w:pBdr>
                <w:bottom w:val="double" w:sz="6" w:space="1" w:color="auto"/>
              </w:pBdr>
              <w:tabs>
                <w:tab w:val="decimal" w:pos="1650"/>
              </w:tabs>
              <w:spacing w:line="380" w:lineRule="exact"/>
              <w:ind w:right="-36"/>
              <w:rPr>
                <w:rFonts w:ascii="Arial" w:eastAsia="Arial Unicode MS" w:hAnsi="Arial" w:cstheme="minorBidi"/>
                <w:sz w:val="22"/>
                <w:szCs w:val="22"/>
              </w:rPr>
            </w:pPr>
          </w:p>
          <w:p w14:paraId="666AA30B" w14:textId="6FBC2580" w:rsidR="007D6DEB" w:rsidRPr="00A65D1C" w:rsidRDefault="00EC4BB9">
            <w:pPr>
              <w:pBdr>
                <w:bottom w:val="double" w:sz="6" w:space="1" w:color="auto"/>
              </w:pBdr>
              <w:tabs>
                <w:tab w:val="decimal" w:pos="1650"/>
              </w:tabs>
              <w:spacing w:line="380" w:lineRule="exact"/>
              <w:ind w:right="-36"/>
              <w:rPr>
                <w:rFonts w:ascii="Arial" w:eastAsia="Arial Unicode MS" w:hAnsi="Arial" w:cstheme="minorBidi"/>
                <w:sz w:val="22"/>
                <w:szCs w:val="22"/>
              </w:rPr>
            </w:pPr>
            <w:r w:rsidRPr="00A65D1C">
              <w:rPr>
                <w:rFonts w:ascii="Arial" w:eastAsia="Arial Unicode MS" w:hAnsi="Arial" w:cstheme="minorBidi"/>
                <w:sz w:val="22"/>
                <w:szCs w:val="22"/>
              </w:rPr>
              <w:t>-</w:t>
            </w:r>
          </w:p>
        </w:tc>
        <w:tc>
          <w:tcPr>
            <w:tcW w:w="1560" w:type="dxa"/>
            <w:hideMark/>
          </w:tcPr>
          <w:p w14:paraId="4409AF22" w14:textId="77777777" w:rsidR="00EC4BB9" w:rsidRPr="00A65D1C" w:rsidRDefault="00EC4BB9">
            <w:pPr>
              <w:pBdr>
                <w:bottom w:val="double" w:sz="6" w:space="1" w:color="auto"/>
              </w:pBdr>
              <w:tabs>
                <w:tab w:val="decimal" w:pos="1650"/>
              </w:tabs>
              <w:spacing w:line="380" w:lineRule="exact"/>
              <w:ind w:right="-36"/>
              <w:rPr>
                <w:rFonts w:ascii="Arial" w:eastAsia="Arial Unicode MS" w:hAnsi="Arial" w:cs="Arial"/>
                <w:sz w:val="22"/>
                <w:szCs w:val="22"/>
              </w:rPr>
            </w:pPr>
          </w:p>
          <w:p w14:paraId="23FDC573" w14:textId="66617671" w:rsidR="007D6DEB" w:rsidRPr="00A65D1C" w:rsidRDefault="007D6DEB">
            <w:pPr>
              <w:pBdr>
                <w:bottom w:val="double" w:sz="6" w:space="1" w:color="auto"/>
              </w:pBdr>
              <w:tabs>
                <w:tab w:val="decimal" w:pos="1650"/>
              </w:tabs>
              <w:spacing w:line="380" w:lineRule="exact"/>
              <w:ind w:right="-36"/>
              <w:rPr>
                <w:rFonts w:ascii="Arial" w:eastAsia="Arial Unicode MS" w:hAnsi="Arial" w:cs="Arial"/>
                <w:sz w:val="22"/>
                <w:szCs w:val="22"/>
              </w:rPr>
            </w:pPr>
            <w:r w:rsidRPr="00A65D1C">
              <w:rPr>
                <w:rFonts w:ascii="Arial" w:eastAsia="Arial Unicode MS" w:hAnsi="Arial" w:cs="Arial"/>
                <w:sz w:val="22"/>
                <w:szCs w:val="22"/>
              </w:rPr>
              <w:t>3,985</w:t>
            </w:r>
          </w:p>
        </w:tc>
      </w:tr>
    </w:tbl>
    <w:p w14:paraId="7F51C193" w14:textId="77777777" w:rsidR="007D6DEB" w:rsidRPr="00A65D1C" w:rsidRDefault="007D6DEB" w:rsidP="007D6DEB">
      <w:pPr>
        <w:tabs>
          <w:tab w:val="left" w:pos="900"/>
          <w:tab w:val="left" w:pos="2160"/>
          <w:tab w:val="left" w:pos="2880"/>
        </w:tabs>
        <w:spacing w:before="240" w:after="120" w:line="380" w:lineRule="exact"/>
        <w:ind w:left="547" w:right="-43"/>
        <w:jc w:val="thaiDistribute"/>
        <w:rPr>
          <w:rFonts w:ascii="Arial" w:hAnsi="Arial"/>
          <w:sz w:val="22"/>
          <w:szCs w:val="22"/>
        </w:rPr>
      </w:pPr>
      <w:r w:rsidRPr="00A65D1C">
        <w:rPr>
          <w:rFonts w:ascii="Arial" w:hAnsi="Arial"/>
          <w:sz w:val="22"/>
          <w:szCs w:val="22"/>
        </w:rPr>
        <w:t>The movement of subsidiary’s short-term loans are as follows:</w:t>
      </w:r>
    </w:p>
    <w:tbl>
      <w:tblPr>
        <w:tblW w:w="8594" w:type="dxa"/>
        <w:tblInd w:w="450" w:type="dxa"/>
        <w:tblCellMar>
          <w:left w:w="0" w:type="dxa"/>
          <w:right w:w="0" w:type="dxa"/>
        </w:tblCellMar>
        <w:tblLook w:val="04A0" w:firstRow="1" w:lastRow="0" w:firstColumn="1" w:lastColumn="0" w:noHBand="0" w:noVBand="1"/>
      </w:tblPr>
      <w:tblGrid>
        <w:gridCol w:w="2700"/>
        <w:gridCol w:w="1473"/>
        <w:gridCol w:w="1473"/>
        <w:gridCol w:w="1473"/>
        <w:gridCol w:w="1475"/>
      </w:tblGrid>
      <w:tr w:rsidR="007D6DEB" w:rsidRPr="00A65D1C" w14:paraId="794ABA6F" w14:textId="77777777" w:rsidTr="007D6DEB">
        <w:trPr>
          <w:trHeight w:val="341"/>
        </w:trPr>
        <w:tc>
          <w:tcPr>
            <w:tcW w:w="8594" w:type="dxa"/>
            <w:gridSpan w:val="5"/>
            <w:tcMar>
              <w:top w:w="0" w:type="dxa"/>
              <w:left w:w="108" w:type="dxa"/>
              <w:bottom w:w="0" w:type="dxa"/>
              <w:right w:w="108" w:type="dxa"/>
            </w:tcMar>
            <w:vAlign w:val="bottom"/>
            <w:hideMark/>
          </w:tcPr>
          <w:p w14:paraId="7E7C1551" w14:textId="36003CF6" w:rsidR="007D6DEB" w:rsidRPr="00A65D1C" w:rsidRDefault="00EC4BB9">
            <w:pPr>
              <w:spacing w:line="340" w:lineRule="exact"/>
              <w:ind w:right="-45"/>
              <w:jc w:val="right"/>
              <w:rPr>
                <w:rFonts w:ascii="Arial" w:hAnsi="Arial" w:cs="Arial"/>
                <w:sz w:val="18"/>
                <w:szCs w:val="18"/>
              </w:rPr>
            </w:pPr>
            <w:r w:rsidRPr="00A65D1C">
              <w:rPr>
                <w:rFonts w:ascii="Arial" w:hAnsi="Arial"/>
                <w:sz w:val="18"/>
                <w:szCs w:val="18"/>
              </w:rPr>
              <w:t>(</w:t>
            </w:r>
            <w:r w:rsidR="007D6DEB" w:rsidRPr="00A65D1C">
              <w:rPr>
                <w:rFonts w:ascii="Arial" w:hAnsi="Arial" w:cs="Arial"/>
                <w:sz w:val="18"/>
                <w:szCs w:val="18"/>
              </w:rPr>
              <w:t>Unit: Million Baht</w:t>
            </w:r>
            <w:r w:rsidRPr="00A65D1C">
              <w:rPr>
                <w:rFonts w:ascii="Arial" w:hAnsi="Arial"/>
                <w:sz w:val="18"/>
                <w:szCs w:val="18"/>
              </w:rPr>
              <w:t>)</w:t>
            </w:r>
          </w:p>
        </w:tc>
      </w:tr>
      <w:tr w:rsidR="007D6DEB" w:rsidRPr="00A65D1C" w14:paraId="68B288ED" w14:textId="77777777" w:rsidTr="007D6DEB">
        <w:trPr>
          <w:trHeight w:val="380"/>
        </w:trPr>
        <w:tc>
          <w:tcPr>
            <w:tcW w:w="2700" w:type="dxa"/>
            <w:tcMar>
              <w:top w:w="0" w:type="dxa"/>
              <w:left w:w="108" w:type="dxa"/>
              <w:bottom w:w="0" w:type="dxa"/>
              <w:right w:w="108" w:type="dxa"/>
            </w:tcMar>
            <w:vAlign w:val="bottom"/>
          </w:tcPr>
          <w:p w14:paraId="42DF37D3" w14:textId="77777777" w:rsidR="007D6DEB" w:rsidRPr="00A65D1C" w:rsidRDefault="007D6DEB">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086D6B1A" w14:textId="77777777" w:rsidR="007D6DEB" w:rsidRPr="00A65D1C" w:rsidRDefault="007D6DEB">
            <w:pPr>
              <w:pBdr>
                <w:bottom w:val="single" w:sz="4" w:space="1" w:color="auto"/>
              </w:pBdr>
              <w:spacing w:line="340" w:lineRule="exact"/>
              <w:ind w:right="-45"/>
              <w:jc w:val="center"/>
              <w:rPr>
                <w:rFonts w:ascii="Arial" w:hAnsi="Arial" w:cs="Arial"/>
                <w:sz w:val="18"/>
                <w:szCs w:val="18"/>
              </w:rPr>
            </w:pPr>
            <w:r w:rsidRPr="00A65D1C">
              <w:rPr>
                <w:rFonts w:ascii="Arial" w:hAnsi="Arial" w:cs="Arial"/>
                <w:sz w:val="18"/>
                <w:szCs w:val="18"/>
              </w:rPr>
              <w:t xml:space="preserve">Consolidated financial statements </w:t>
            </w:r>
          </w:p>
        </w:tc>
      </w:tr>
      <w:tr w:rsidR="007D6DEB" w:rsidRPr="00A65D1C" w14:paraId="67B2E15A" w14:textId="77777777" w:rsidTr="007D6DEB">
        <w:trPr>
          <w:trHeight w:val="341"/>
        </w:trPr>
        <w:tc>
          <w:tcPr>
            <w:tcW w:w="2700" w:type="dxa"/>
            <w:tcMar>
              <w:top w:w="0" w:type="dxa"/>
              <w:left w:w="108" w:type="dxa"/>
              <w:bottom w:w="0" w:type="dxa"/>
              <w:right w:w="108" w:type="dxa"/>
            </w:tcMar>
            <w:vAlign w:val="bottom"/>
          </w:tcPr>
          <w:p w14:paraId="243BED0D" w14:textId="77777777" w:rsidR="007D6DEB" w:rsidRPr="00A65D1C" w:rsidRDefault="007D6DEB">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2A01D65A" w14:textId="77777777" w:rsidR="007D6DEB" w:rsidRPr="00A65D1C" w:rsidRDefault="007D6DEB">
            <w:pPr>
              <w:spacing w:line="340" w:lineRule="exact"/>
              <w:ind w:right="-45"/>
              <w:jc w:val="center"/>
              <w:rPr>
                <w:rFonts w:ascii="Arial" w:hAnsi="Arial" w:cs="Arial"/>
                <w:sz w:val="18"/>
                <w:szCs w:val="18"/>
              </w:rPr>
            </w:pPr>
            <w:r w:rsidRPr="00A65D1C">
              <w:rPr>
                <w:rFonts w:ascii="Arial" w:hAnsi="Arial" w:cs="Arial"/>
                <w:sz w:val="18"/>
                <w:szCs w:val="18"/>
              </w:rPr>
              <w:t>Balance</w:t>
            </w:r>
          </w:p>
        </w:tc>
        <w:tc>
          <w:tcPr>
            <w:tcW w:w="1473" w:type="dxa"/>
            <w:tcMar>
              <w:top w:w="0" w:type="dxa"/>
              <w:left w:w="108" w:type="dxa"/>
              <w:bottom w:w="0" w:type="dxa"/>
              <w:right w:w="108" w:type="dxa"/>
            </w:tcMar>
            <w:vAlign w:val="bottom"/>
          </w:tcPr>
          <w:p w14:paraId="2389113D" w14:textId="77777777" w:rsidR="007D6DEB" w:rsidRPr="00A65D1C" w:rsidRDefault="007D6DEB">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5C672321" w14:textId="77777777" w:rsidR="007D6DEB" w:rsidRPr="00A65D1C" w:rsidRDefault="007D6DEB">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7BBB9E3F" w14:textId="77777777" w:rsidR="007D6DEB" w:rsidRPr="00A65D1C" w:rsidRDefault="007D6DEB">
            <w:pPr>
              <w:spacing w:line="340" w:lineRule="exact"/>
              <w:ind w:right="-45"/>
              <w:jc w:val="center"/>
              <w:rPr>
                <w:rFonts w:ascii="Arial" w:hAnsi="Arial" w:cs="Arial"/>
                <w:sz w:val="18"/>
                <w:szCs w:val="18"/>
                <w:cs/>
              </w:rPr>
            </w:pPr>
            <w:r w:rsidRPr="00A65D1C">
              <w:rPr>
                <w:rFonts w:ascii="Arial" w:hAnsi="Arial" w:cs="Arial"/>
                <w:sz w:val="18"/>
                <w:szCs w:val="18"/>
              </w:rPr>
              <w:t>Balance</w:t>
            </w:r>
          </w:p>
        </w:tc>
      </w:tr>
      <w:tr w:rsidR="007D6DEB" w:rsidRPr="00A65D1C" w14:paraId="0C1A8EA8" w14:textId="77777777" w:rsidTr="007D6DEB">
        <w:trPr>
          <w:trHeight w:val="341"/>
        </w:trPr>
        <w:tc>
          <w:tcPr>
            <w:tcW w:w="2700" w:type="dxa"/>
            <w:tcMar>
              <w:top w:w="0" w:type="dxa"/>
              <w:left w:w="108" w:type="dxa"/>
              <w:bottom w:w="0" w:type="dxa"/>
              <w:right w:w="108" w:type="dxa"/>
            </w:tcMar>
            <w:vAlign w:val="bottom"/>
          </w:tcPr>
          <w:p w14:paraId="547C2D4F" w14:textId="77777777" w:rsidR="007D6DEB" w:rsidRPr="00A65D1C" w:rsidRDefault="007D6DEB">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3AE313F4" w14:textId="77777777" w:rsidR="007D6DEB" w:rsidRPr="00A65D1C" w:rsidRDefault="007D6DEB">
            <w:pPr>
              <w:spacing w:line="340" w:lineRule="exact"/>
              <w:ind w:right="-45"/>
              <w:jc w:val="center"/>
              <w:rPr>
                <w:rFonts w:ascii="Arial" w:hAnsi="Arial" w:cs="Arial"/>
                <w:sz w:val="18"/>
                <w:szCs w:val="18"/>
                <w:cs/>
              </w:rPr>
            </w:pPr>
            <w:r w:rsidRPr="00A65D1C">
              <w:rPr>
                <w:rFonts w:ascii="Arial" w:hAnsi="Arial" w:cs="Arial"/>
                <w:sz w:val="18"/>
                <w:szCs w:val="18"/>
              </w:rPr>
              <w:t>as at</w:t>
            </w:r>
          </w:p>
        </w:tc>
        <w:tc>
          <w:tcPr>
            <w:tcW w:w="1473" w:type="dxa"/>
            <w:tcMar>
              <w:top w:w="0" w:type="dxa"/>
              <w:left w:w="108" w:type="dxa"/>
              <w:bottom w:w="0" w:type="dxa"/>
              <w:right w:w="108" w:type="dxa"/>
            </w:tcMar>
            <w:vAlign w:val="bottom"/>
            <w:hideMark/>
          </w:tcPr>
          <w:p w14:paraId="348152D4" w14:textId="77777777" w:rsidR="007D6DEB" w:rsidRPr="00A65D1C" w:rsidRDefault="007D6DEB">
            <w:pPr>
              <w:rPr>
                <w:rFonts w:ascii="Arial" w:hAnsi="Arial" w:cs="Arial"/>
                <w:sz w:val="18"/>
                <w:szCs w:val="18"/>
                <w:cs/>
              </w:rPr>
            </w:pPr>
          </w:p>
        </w:tc>
        <w:tc>
          <w:tcPr>
            <w:tcW w:w="1473" w:type="dxa"/>
            <w:tcMar>
              <w:top w:w="0" w:type="dxa"/>
              <w:left w:w="108" w:type="dxa"/>
              <w:bottom w:w="0" w:type="dxa"/>
              <w:right w:w="108" w:type="dxa"/>
            </w:tcMar>
            <w:vAlign w:val="bottom"/>
            <w:hideMark/>
          </w:tcPr>
          <w:p w14:paraId="60536B07" w14:textId="77777777" w:rsidR="007D6DEB" w:rsidRPr="00A65D1C" w:rsidRDefault="007D6DEB">
            <w:pPr>
              <w:overflowPunct/>
              <w:autoSpaceDE/>
              <w:autoSpaceDN/>
              <w:adjustRightInd/>
              <w:spacing w:line="256" w:lineRule="auto"/>
              <w:rPr>
                <w:rFonts w:asciiTheme="minorHAnsi" w:eastAsiaTheme="minorHAnsi" w:hAnsiTheme="minorHAnsi" w:cstheme="minorBidi"/>
                <w:sz w:val="20"/>
              </w:rPr>
            </w:pPr>
          </w:p>
        </w:tc>
        <w:tc>
          <w:tcPr>
            <w:tcW w:w="1475" w:type="dxa"/>
            <w:tcMar>
              <w:top w:w="0" w:type="dxa"/>
              <w:left w:w="108" w:type="dxa"/>
              <w:bottom w:w="0" w:type="dxa"/>
              <w:right w:w="108" w:type="dxa"/>
            </w:tcMar>
            <w:vAlign w:val="bottom"/>
            <w:hideMark/>
          </w:tcPr>
          <w:p w14:paraId="7B3DC77A" w14:textId="77777777" w:rsidR="007D6DEB" w:rsidRPr="00A65D1C" w:rsidRDefault="007D6DEB">
            <w:pPr>
              <w:spacing w:line="340" w:lineRule="exact"/>
              <w:ind w:right="-45"/>
              <w:jc w:val="center"/>
              <w:rPr>
                <w:rFonts w:ascii="Arial" w:hAnsi="Arial" w:cs="Arial"/>
                <w:sz w:val="18"/>
                <w:szCs w:val="18"/>
              </w:rPr>
            </w:pPr>
            <w:r w:rsidRPr="00A65D1C">
              <w:rPr>
                <w:rFonts w:ascii="Arial" w:hAnsi="Arial" w:cs="Arial"/>
                <w:sz w:val="18"/>
                <w:szCs w:val="18"/>
              </w:rPr>
              <w:t>as at</w:t>
            </w:r>
          </w:p>
        </w:tc>
      </w:tr>
      <w:tr w:rsidR="007D6DEB" w:rsidRPr="00A65D1C" w14:paraId="3606AC83" w14:textId="77777777" w:rsidTr="007D6DEB">
        <w:trPr>
          <w:trHeight w:val="341"/>
        </w:trPr>
        <w:tc>
          <w:tcPr>
            <w:tcW w:w="2700" w:type="dxa"/>
            <w:tcMar>
              <w:top w:w="0" w:type="dxa"/>
              <w:left w:w="108" w:type="dxa"/>
              <w:bottom w:w="0" w:type="dxa"/>
              <w:right w:w="108" w:type="dxa"/>
            </w:tcMar>
            <w:vAlign w:val="bottom"/>
          </w:tcPr>
          <w:p w14:paraId="71DF75E8" w14:textId="77777777" w:rsidR="007D6DEB" w:rsidRPr="00A65D1C" w:rsidRDefault="007D6DEB">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24BB2BEF" w14:textId="77777777" w:rsidR="007D6DEB" w:rsidRPr="00A65D1C" w:rsidRDefault="007D6DEB">
            <w:pPr>
              <w:spacing w:line="340" w:lineRule="exact"/>
              <w:jc w:val="center"/>
              <w:rPr>
                <w:rFonts w:ascii="Arial" w:hAnsi="Arial" w:cs="Arial"/>
                <w:sz w:val="18"/>
                <w:szCs w:val="18"/>
                <w:cs/>
              </w:rPr>
            </w:pPr>
            <w:r w:rsidRPr="00A65D1C">
              <w:rPr>
                <w:rFonts w:ascii="Arial" w:hAnsi="Arial" w:cs="Arial"/>
                <w:sz w:val="18"/>
                <w:szCs w:val="18"/>
              </w:rPr>
              <w:t>31 December</w:t>
            </w:r>
          </w:p>
        </w:tc>
        <w:tc>
          <w:tcPr>
            <w:tcW w:w="1473" w:type="dxa"/>
            <w:tcMar>
              <w:top w:w="0" w:type="dxa"/>
              <w:left w:w="108" w:type="dxa"/>
              <w:bottom w:w="0" w:type="dxa"/>
              <w:right w:w="108" w:type="dxa"/>
            </w:tcMar>
            <w:vAlign w:val="bottom"/>
            <w:hideMark/>
          </w:tcPr>
          <w:p w14:paraId="3B9143F8" w14:textId="77777777" w:rsidR="007D6DEB" w:rsidRPr="00A65D1C" w:rsidRDefault="007D6DEB">
            <w:pPr>
              <w:spacing w:line="340" w:lineRule="exact"/>
              <w:jc w:val="center"/>
              <w:rPr>
                <w:rFonts w:ascii="Arial" w:hAnsi="Arial" w:cs="Arial"/>
                <w:sz w:val="18"/>
                <w:szCs w:val="18"/>
                <w:cs/>
              </w:rPr>
            </w:pPr>
            <w:r w:rsidRPr="00A65D1C">
              <w:rPr>
                <w:rFonts w:ascii="Arial" w:hAnsi="Arial" w:cs="Arial"/>
                <w:sz w:val="18"/>
                <w:szCs w:val="18"/>
              </w:rPr>
              <w:t>Increase</w:t>
            </w:r>
          </w:p>
        </w:tc>
        <w:tc>
          <w:tcPr>
            <w:tcW w:w="1473" w:type="dxa"/>
            <w:tcMar>
              <w:top w:w="0" w:type="dxa"/>
              <w:left w:w="108" w:type="dxa"/>
              <w:bottom w:w="0" w:type="dxa"/>
              <w:right w:w="108" w:type="dxa"/>
            </w:tcMar>
            <w:vAlign w:val="bottom"/>
            <w:hideMark/>
          </w:tcPr>
          <w:p w14:paraId="4EE95A42" w14:textId="77777777" w:rsidR="007D6DEB" w:rsidRPr="00A65D1C" w:rsidRDefault="007D6DEB">
            <w:pPr>
              <w:spacing w:line="340" w:lineRule="exact"/>
              <w:jc w:val="center"/>
              <w:rPr>
                <w:rFonts w:ascii="Arial" w:hAnsi="Arial" w:cs="Arial"/>
                <w:sz w:val="18"/>
                <w:szCs w:val="18"/>
                <w:cs/>
              </w:rPr>
            </w:pPr>
            <w:r w:rsidRPr="00A65D1C">
              <w:rPr>
                <w:rFonts w:ascii="Arial" w:hAnsi="Arial" w:cs="Arial"/>
                <w:sz w:val="18"/>
                <w:szCs w:val="18"/>
              </w:rPr>
              <w:t>Decrease</w:t>
            </w:r>
          </w:p>
        </w:tc>
        <w:tc>
          <w:tcPr>
            <w:tcW w:w="1475" w:type="dxa"/>
            <w:tcMar>
              <w:top w:w="0" w:type="dxa"/>
              <w:left w:w="108" w:type="dxa"/>
              <w:bottom w:w="0" w:type="dxa"/>
              <w:right w:w="108" w:type="dxa"/>
            </w:tcMar>
            <w:vAlign w:val="bottom"/>
            <w:hideMark/>
          </w:tcPr>
          <w:p w14:paraId="693875A8" w14:textId="77777777" w:rsidR="007D6DEB" w:rsidRPr="00A65D1C" w:rsidRDefault="007D6DEB">
            <w:pPr>
              <w:spacing w:line="340" w:lineRule="exact"/>
              <w:jc w:val="center"/>
              <w:rPr>
                <w:rFonts w:ascii="Arial" w:hAnsi="Arial" w:cs="Arial"/>
                <w:sz w:val="18"/>
                <w:szCs w:val="18"/>
                <w:cs/>
              </w:rPr>
            </w:pPr>
            <w:r w:rsidRPr="00A65D1C">
              <w:rPr>
                <w:rFonts w:ascii="Arial" w:hAnsi="Arial" w:cs="Arial"/>
                <w:sz w:val="18"/>
                <w:szCs w:val="18"/>
              </w:rPr>
              <w:t>31 December</w:t>
            </w:r>
          </w:p>
        </w:tc>
      </w:tr>
      <w:tr w:rsidR="007D6DEB" w:rsidRPr="00A65D1C" w14:paraId="149FF272" w14:textId="77777777" w:rsidTr="007D6DEB">
        <w:trPr>
          <w:trHeight w:val="380"/>
        </w:trPr>
        <w:tc>
          <w:tcPr>
            <w:tcW w:w="2700" w:type="dxa"/>
            <w:tcMar>
              <w:top w:w="0" w:type="dxa"/>
              <w:left w:w="108" w:type="dxa"/>
              <w:bottom w:w="0" w:type="dxa"/>
              <w:right w:w="108" w:type="dxa"/>
            </w:tcMar>
            <w:vAlign w:val="bottom"/>
            <w:hideMark/>
          </w:tcPr>
          <w:p w14:paraId="3914E872" w14:textId="77777777" w:rsidR="007D6DEB" w:rsidRPr="00A65D1C" w:rsidRDefault="007D6DEB">
            <w:pPr>
              <w:rPr>
                <w:rFonts w:ascii="Arial" w:hAnsi="Arial" w:cs="Arial"/>
                <w:sz w:val="18"/>
                <w:szCs w:val="18"/>
                <w:cs/>
              </w:rPr>
            </w:pPr>
          </w:p>
        </w:tc>
        <w:tc>
          <w:tcPr>
            <w:tcW w:w="1473" w:type="dxa"/>
            <w:tcMar>
              <w:top w:w="0" w:type="dxa"/>
              <w:left w:w="108" w:type="dxa"/>
              <w:bottom w:w="0" w:type="dxa"/>
              <w:right w:w="108" w:type="dxa"/>
            </w:tcMar>
            <w:vAlign w:val="bottom"/>
            <w:hideMark/>
          </w:tcPr>
          <w:p w14:paraId="7226227F" w14:textId="77777777" w:rsidR="007D6DEB" w:rsidRPr="00A65D1C" w:rsidRDefault="007D6DEB">
            <w:pPr>
              <w:pBdr>
                <w:bottom w:val="single" w:sz="4" w:space="1" w:color="auto"/>
              </w:pBdr>
              <w:spacing w:line="340" w:lineRule="exact"/>
              <w:jc w:val="center"/>
              <w:rPr>
                <w:rFonts w:ascii="Arial" w:eastAsiaTheme="minorHAnsi" w:hAnsi="Arial" w:cs="Arial"/>
                <w:sz w:val="18"/>
                <w:szCs w:val="18"/>
              </w:rPr>
            </w:pPr>
            <w:r w:rsidRPr="00A65D1C">
              <w:rPr>
                <w:rFonts w:ascii="Arial" w:hAnsi="Arial" w:cs="Arial"/>
                <w:sz w:val="18"/>
                <w:szCs w:val="18"/>
              </w:rPr>
              <w:t>2020</w:t>
            </w:r>
          </w:p>
        </w:tc>
        <w:tc>
          <w:tcPr>
            <w:tcW w:w="1473" w:type="dxa"/>
            <w:tcMar>
              <w:top w:w="0" w:type="dxa"/>
              <w:left w:w="108" w:type="dxa"/>
              <w:bottom w:w="0" w:type="dxa"/>
              <w:right w:w="108" w:type="dxa"/>
            </w:tcMar>
            <w:vAlign w:val="bottom"/>
            <w:hideMark/>
          </w:tcPr>
          <w:p w14:paraId="3C064E1C" w14:textId="77777777" w:rsidR="007D6DEB" w:rsidRPr="00A65D1C" w:rsidRDefault="007D6DEB">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during the year</w:t>
            </w:r>
          </w:p>
        </w:tc>
        <w:tc>
          <w:tcPr>
            <w:tcW w:w="1473" w:type="dxa"/>
            <w:tcMar>
              <w:top w:w="0" w:type="dxa"/>
              <w:left w:w="108" w:type="dxa"/>
              <w:bottom w:w="0" w:type="dxa"/>
              <w:right w:w="108" w:type="dxa"/>
            </w:tcMar>
            <w:vAlign w:val="bottom"/>
            <w:hideMark/>
          </w:tcPr>
          <w:p w14:paraId="58EF5845" w14:textId="77777777" w:rsidR="007D6DEB" w:rsidRPr="00A65D1C" w:rsidRDefault="007D6DEB">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during the year</w:t>
            </w:r>
          </w:p>
        </w:tc>
        <w:tc>
          <w:tcPr>
            <w:tcW w:w="1475" w:type="dxa"/>
            <w:tcMar>
              <w:top w:w="0" w:type="dxa"/>
              <w:left w:w="108" w:type="dxa"/>
              <w:bottom w:w="0" w:type="dxa"/>
              <w:right w:w="108" w:type="dxa"/>
            </w:tcMar>
            <w:vAlign w:val="bottom"/>
            <w:hideMark/>
          </w:tcPr>
          <w:p w14:paraId="711A2F92" w14:textId="77777777" w:rsidR="007D6DEB" w:rsidRPr="00A65D1C" w:rsidRDefault="007D6DEB">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2021</w:t>
            </w:r>
          </w:p>
        </w:tc>
      </w:tr>
      <w:tr w:rsidR="007D6DEB" w:rsidRPr="00A65D1C" w14:paraId="308E8180" w14:textId="77777777" w:rsidTr="007D6DEB">
        <w:trPr>
          <w:trHeight w:val="341"/>
        </w:trPr>
        <w:tc>
          <w:tcPr>
            <w:tcW w:w="2700" w:type="dxa"/>
            <w:tcMar>
              <w:top w:w="0" w:type="dxa"/>
              <w:left w:w="108" w:type="dxa"/>
              <w:bottom w:w="0" w:type="dxa"/>
              <w:right w:w="108" w:type="dxa"/>
            </w:tcMar>
            <w:vAlign w:val="bottom"/>
            <w:hideMark/>
          </w:tcPr>
          <w:p w14:paraId="5724C35F" w14:textId="77777777" w:rsidR="007D6DEB" w:rsidRPr="00A65D1C" w:rsidRDefault="007D6DEB">
            <w:pPr>
              <w:spacing w:line="340" w:lineRule="exact"/>
              <w:ind w:right="-12"/>
              <w:jc w:val="thaiDistribute"/>
              <w:rPr>
                <w:rFonts w:ascii="Arial" w:hAnsi="Arial" w:cs="Arial"/>
                <w:sz w:val="18"/>
                <w:szCs w:val="18"/>
                <w:u w:val="single"/>
                <w:cs/>
              </w:rPr>
            </w:pPr>
            <w:r w:rsidRPr="00A65D1C">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38680A0D" w14:textId="77777777" w:rsidR="007D6DEB" w:rsidRPr="00A65D1C" w:rsidRDefault="007D6DEB">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0A5655D7" w14:textId="77777777" w:rsidR="007D6DEB" w:rsidRPr="00A65D1C" w:rsidRDefault="007D6DEB">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D27C6AA" w14:textId="77777777" w:rsidR="007D6DEB" w:rsidRPr="00A65D1C" w:rsidRDefault="007D6DEB">
            <w:pPr>
              <w:spacing w:line="340" w:lineRule="exact"/>
              <w:jc w:val="right"/>
              <w:rPr>
                <w:rFonts w:ascii="Arial" w:hAnsi="Arial" w:cs="Arial"/>
                <w:sz w:val="18"/>
                <w:szCs w:val="18"/>
                <w:cs/>
              </w:rPr>
            </w:pPr>
          </w:p>
        </w:tc>
        <w:tc>
          <w:tcPr>
            <w:tcW w:w="1475" w:type="dxa"/>
            <w:tcMar>
              <w:top w:w="0" w:type="dxa"/>
              <w:left w:w="108" w:type="dxa"/>
              <w:bottom w:w="0" w:type="dxa"/>
              <w:right w:w="108" w:type="dxa"/>
            </w:tcMar>
            <w:vAlign w:val="bottom"/>
          </w:tcPr>
          <w:p w14:paraId="69FD2C04" w14:textId="77777777" w:rsidR="007D6DEB" w:rsidRPr="00A65D1C" w:rsidRDefault="007D6DEB">
            <w:pPr>
              <w:spacing w:line="340" w:lineRule="exact"/>
              <w:jc w:val="right"/>
              <w:rPr>
                <w:rFonts w:ascii="Arial" w:hAnsi="Arial" w:cs="Arial"/>
                <w:sz w:val="18"/>
                <w:szCs w:val="18"/>
                <w:cs/>
              </w:rPr>
            </w:pPr>
          </w:p>
        </w:tc>
      </w:tr>
      <w:tr w:rsidR="007D6DEB" w:rsidRPr="00A65D1C" w14:paraId="0ED7FBEC" w14:textId="77777777" w:rsidTr="007D6DEB">
        <w:trPr>
          <w:trHeight w:val="367"/>
        </w:trPr>
        <w:tc>
          <w:tcPr>
            <w:tcW w:w="2700" w:type="dxa"/>
            <w:tcMar>
              <w:top w:w="0" w:type="dxa"/>
              <w:left w:w="108" w:type="dxa"/>
              <w:bottom w:w="0" w:type="dxa"/>
              <w:right w:w="108" w:type="dxa"/>
            </w:tcMar>
            <w:vAlign w:val="bottom"/>
            <w:hideMark/>
          </w:tcPr>
          <w:p w14:paraId="660AE27D" w14:textId="77777777" w:rsidR="007D6DEB" w:rsidRPr="00A65D1C" w:rsidRDefault="007D6DEB">
            <w:pPr>
              <w:spacing w:line="340" w:lineRule="exact"/>
              <w:ind w:right="-12"/>
              <w:jc w:val="thaiDistribute"/>
              <w:rPr>
                <w:rFonts w:ascii="Arial" w:hAnsi="Arial" w:cs="Arial"/>
                <w:sz w:val="18"/>
                <w:szCs w:val="18"/>
              </w:rPr>
            </w:pPr>
            <w:r w:rsidRPr="00A65D1C">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4A9FD131" w14:textId="77777777" w:rsidR="007D6DEB" w:rsidRPr="00A65D1C" w:rsidRDefault="007D6DEB">
            <w:pPr>
              <w:tabs>
                <w:tab w:val="decimal" w:pos="1065"/>
              </w:tabs>
              <w:spacing w:line="340" w:lineRule="exact"/>
              <w:rPr>
                <w:rFonts w:ascii="Arial" w:hAnsi="Arial" w:cs="Arial"/>
                <w:sz w:val="18"/>
                <w:szCs w:val="18"/>
              </w:rPr>
            </w:pPr>
            <w:r w:rsidRPr="00A65D1C">
              <w:rPr>
                <w:rFonts w:ascii="Arial" w:hAnsi="Arial" w:cs="Arial"/>
                <w:sz w:val="18"/>
                <w:szCs w:val="18"/>
              </w:rPr>
              <w:t>4,000</w:t>
            </w:r>
          </w:p>
        </w:tc>
        <w:tc>
          <w:tcPr>
            <w:tcW w:w="1473" w:type="dxa"/>
            <w:tcMar>
              <w:top w:w="0" w:type="dxa"/>
              <w:left w:w="108" w:type="dxa"/>
              <w:bottom w:w="0" w:type="dxa"/>
              <w:right w:w="108" w:type="dxa"/>
            </w:tcMar>
            <w:vAlign w:val="bottom"/>
          </w:tcPr>
          <w:p w14:paraId="70292156" w14:textId="76B7D26B" w:rsidR="007D6DEB" w:rsidRPr="00A65D1C" w:rsidRDefault="0017258D">
            <w:pPr>
              <w:tabs>
                <w:tab w:val="decimal" w:pos="1065"/>
              </w:tabs>
              <w:spacing w:line="340" w:lineRule="exact"/>
              <w:rPr>
                <w:rFonts w:ascii="Arial" w:hAnsi="Arial" w:cstheme="minorBidi"/>
                <w:sz w:val="18"/>
                <w:szCs w:val="18"/>
              </w:rPr>
            </w:pPr>
            <w:r w:rsidRPr="00A65D1C">
              <w:rPr>
                <w:rFonts w:ascii="Arial" w:hAnsi="Arial" w:cstheme="minorBidi"/>
                <w:sz w:val="18"/>
                <w:szCs w:val="18"/>
              </w:rPr>
              <w:t>25,500</w:t>
            </w:r>
          </w:p>
        </w:tc>
        <w:tc>
          <w:tcPr>
            <w:tcW w:w="1473" w:type="dxa"/>
            <w:tcMar>
              <w:top w:w="0" w:type="dxa"/>
              <w:left w:w="108" w:type="dxa"/>
              <w:bottom w:w="0" w:type="dxa"/>
              <w:right w:w="108" w:type="dxa"/>
            </w:tcMar>
            <w:vAlign w:val="bottom"/>
          </w:tcPr>
          <w:p w14:paraId="74F0C697" w14:textId="43ABAF8F" w:rsidR="007D6DEB" w:rsidRPr="00A65D1C" w:rsidRDefault="0017258D">
            <w:pPr>
              <w:tabs>
                <w:tab w:val="decimal" w:pos="1065"/>
              </w:tabs>
              <w:spacing w:line="340" w:lineRule="exact"/>
              <w:rPr>
                <w:rFonts w:ascii="Arial" w:hAnsi="Arial" w:cs="Arial"/>
                <w:sz w:val="18"/>
                <w:szCs w:val="18"/>
              </w:rPr>
            </w:pPr>
            <w:r w:rsidRPr="00A65D1C">
              <w:rPr>
                <w:rFonts w:ascii="Arial" w:hAnsi="Arial" w:cs="Arial"/>
                <w:sz w:val="18"/>
                <w:szCs w:val="18"/>
              </w:rPr>
              <w:t>(29,500)</w:t>
            </w:r>
          </w:p>
        </w:tc>
        <w:tc>
          <w:tcPr>
            <w:tcW w:w="1475" w:type="dxa"/>
            <w:tcMar>
              <w:top w:w="0" w:type="dxa"/>
              <w:left w:w="108" w:type="dxa"/>
              <w:bottom w:w="0" w:type="dxa"/>
              <w:right w:w="108" w:type="dxa"/>
            </w:tcMar>
            <w:vAlign w:val="bottom"/>
          </w:tcPr>
          <w:p w14:paraId="53FF93DA" w14:textId="2F094493" w:rsidR="007D6DEB" w:rsidRPr="00A65D1C" w:rsidRDefault="0017258D">
            <w:pPr>
              <w:tabs>
                <w:tab w:val="decimal" w:pos="1065"/>
              </w:tabs>
              <w:spacing w:line="340" w:lineRule="exact"/>
              <w:rPr>
                <w:rFonts w:ascii="Arial" w:hAnsi="Arial" w:cs="Arial"/>
                <w:sz w:val="18"/>
                <w:szCs w:val="18"/>
              </w:rPr>
            </w:pPr>
            <w:r w:rsidRPr="00A65D1C">
              <w:rPr>
                <w:rFonts w:ascii="Arial" w:hAnsi="Arial" w:cs="Arial"/>
                <w:sz w:val="18"/>
                <w:szCs w:val="18"/>
              </w:rPr>
              <w:t>-</w:t>
            </w:r>
          </w:p>
        </w:tc>
      </w:tr>
      <w:tr w:rsidR="007D6DEB" w:rsidRPr="00A65D1C" w14:paraId="4A45940D" w14:textId="77777777" w:rsidTr="007D6DEB">
        <w:trPr>
          <w:trHeight w:val="367"/>
        </w:trPr>
        <w:tc>
          <w:tcPr>
            <w:tcW w:w="2700" w:type="dxa"/>
            <w:tcMar>
              <w:top w:w="0" w:type="dxa"/>
              <w:left w:w="108" w:type="dxa"/>
              <w:bottom w:w="0" w:type="dxa"/>
              <w:right w:w="108" w:type="dxa"/>
            </w:tcMar>
            <w:vAlign w:val="bottom"/>
            <w:hideMark/>
          </w:tcPr>
          <w:p w14:paraId="0EE84B87" w14:textId="77777777" w:rsidR="007D6DEB" w:rsidRPr="00A65D1C" w:rsidRDefault="007D6DEB">
            <w:pPr>
              <w:spacing w:line="340" w:lineRule="exact"/>
              <w:ind w:right="-12"/>
              <w:jc w:val="thaiDistribute"/>
              <w:rPr>
                <w:rFonts w:ascii="Arial" w:hAnsi="Arial" w:cs="Arial"/>
                <w:sz w:val="18"/>
                <w:szCs w:val="18"/>
              </w:rPr>
            </w:pPr>
            <w:r w:rsidRPr="00A65D1C">
              <w:rPr>
                <w:rFonts w:ascii="Arial" w:hAnsi="Arial" w:cs="Arial"/>
                <w:sz w:val="18"/>
                <w:szCs w:val="18"/>
              </w:rPr>
              <w:t>Less: Deferred financial fees</w:t>
            </w:r>
          </w:p>
        </w:tc>
        <w:tc>
          <w:tcPr>
            <w:tcW w:w="1473" w:type="dxa"/>
            <w:tcMar>
              <w:top w:w="0" w:type="dxa"/>
              <w:left w:w="108" w:type="dxa"/>
              <w:bottom w:w="0" w:type="dxa"/>
              <w:right w:w="108" w:type="dxa"/>
            </w:tcMar>
            <w:vAlign w:val="bottom"/>
            <w:hideMark/>
          </w:tcPr>
          <w:p w14:paraId="00A635C4" w14:textId="77777777" w:rsidR="007D6DEB" w:rsidRPr="00A65D1C" w:rsidRDefault="007D6DEB">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(15)</w:t>
            </w:r>
          </w:p>
        </w:tc>
        <w:tc>
          <w:tcPr>
            <w:tcW w:w="1473" w:type="dxa"/>
            <w:tcMar>
              <w:top w:w="0" w:type="dxa"/>
              <w:left w:w="108" w:type="dxa"/>
              <w:bottom w:w="0" w:type="dxa"/>
              <w:right w:w="108" w:type="dxa"/>
            </w:tcMar>
            <w:vAlign w:val="bottom"/>
          </w:tcPr>
          <w:p w14:paraId="03694AC4" w14:textId="05104DFB" w:rsidR="007D6DEB" w:rsidRPr="00A65D1C" w:rsidRDefault="0017258D">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w:t>
            </w:r>
          </w:p>
        </w:tc>
        <w:tc>
          <w:tcPr>
            <w:tcW w:w="1473" w:type="dxa"/>
            <w:tcMar>
              <w:top w:w="0" w:type="dxa"/>
              <w:left w:w="108" w:type="dxa"/>
              <w:bottom w:w="0" w:type="dxa"/>
              <w:right w:w="108" w:type="dxa"/>
            </w:tcMar>
            <w:vAlign w:val="bottom"/>
          </w:tcPr>
          <w:p w14:paraId="7965FB45" w14:textId="7FF1AB82" w:rsidR="007D6DEB" w:rsidRPr="00A65D1C" w:rsidRDefault="0017258D">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15</w:t>
            </w:r>
          </w:p>
        </w:tc>
        <w:tc>
          <w:tcPr>
            <w:tcW w:w="1475" w:type="dxa"/>
            <w:tcMar>
              <w:top w:w="0" w:type="dxa"/>
              <w:left w:w="108" w:type="dxa"/>
              <w:bottom w:w="0" w:type="dxa"/>
              <w:right w:w="108" w:type="dxa"/>
            </w:tcMar>
            <w:vAlign w:val="bottom"/>
          </w:tcPr>
          <w:p w14:paraId="586588FF" w14:textId="1198800A" w:rsidR="007D6DEB" w:rsidRPr="00A65D1C" w:rsidRDefault="0017258D">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w:t>
            </w:r>
          </w:p>
        </w:tc>
      </w:tr>
      <w:tr w:rsidR="007D6DEB" w:rsidRPr="00A65D1C" w14:paraId="1BB52527" w14:textId="77777777" w:rsidTr="007D6DEB">
        <w:trPr>
          <w:trHeight w:val="405"/>
        </w:trPr>
        <w:tc>
          <w:tcPr>
            <w:tcW w:w="2700" w:type="dxa"/>
            <w:tcMar>
              <w:top w:w="0" w:type="dxa"/>
              <w:left w:w="108" w:type="dxa"/>
              <w:bottom w:w="0" w:type="dxa"/>
              <w:right w:w="108" w:type="dxa"/>
            </w:tcMar>
            <w:vAlign w:val="bottom"/>
          </w:tcPr>
          <w:p w14:paraId="6A4D8266" w14:textId="77777777" w:rsidR="007D6DEB" w:rsidRPr="00A65D1C" w:rsidRDefault="007D6DEB">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3A906E6D" w14:textId="77777777" w:rsidR="007D6DEB" w:rsidRPr="00A65D1C" w:rsidRDefault="007D6DEB">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3,985</w:t>
            </w:r>
          </w:p>
        </w:tc>
        <w:tc>
          <w:tcPr>
            <w:tcW w:w="1473" w:type="dxa"/>
            <w:tcMar>
              <w:top w:w="0" w:type="dxa"/>
              <w:left w:w="108" w:type="dxa"/>
              <w:bottom w:w="0" w:type="dxa"/>
              <w:right w:w="108" w:type="dxa"/>
            </w:tcMar>
            <w:vAlign w:val="bottom"/>
          </w:tcPr>
          <w:p w14:paraId="51E9309A" w14:textId="3FF33765" w:rsidR="007D6DEB" w:rsidRPr="00A65D1C" w:rsidRDefault="0017258D">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25,500</w:t>
            </w:r>
          </w:p>
        </w:tc>
        <w:tc>
          <w:tcPr>
            <w:tcW w:w="1473" w:type="dxa"/>
            <w:tcMar>
              <w:top w:w="0" w:type="dxa"/>
              <w:left w:w="108" w:type="dxa"/>
              <w:bottom w:w="0" w:type="dxa"/>
              <w:right w:w="108" w:type="dxa"/>
            </w:tcMar>
            <w:vAlign w:val="bottom"/>
          </w:tcPr>
          <w:p w14:paraId="79FA5816" w14:textId="6570AF7D" w:rsidR="007D6DEB" w:rsidRPr="00A65D1C" w:rsidRDefault="0017258D">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(29,485)</w:t>
            </w:r>
          </w:p>
        </w:tc>
        <w:tc>
          <w:tcPr>
            <w:tcW w:w="1475" w:type="dxa"/>
            <w:tcMar>
              <w:top w:w="0" w:type="dxa"/>
              <w:left w:w="108" w:type="dxa"/>
              <w:bottom w:w="0" w:type="dxa"/>
              <w:right w:w="108" w:type="dxa"/>
            </w:tcMar>
            <w:vAlign w:val="bottom"/>
          </w:tcPr>
          <w:p w14:paraId="14124386" w14:textId="2274C1CC" w:rsidR="007D6DEB" w:rsidRPr="00A65D1C" w:rsidRDefault="0017258D">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w:t>
            </w:r>
          </w:p>
        </w:tc>
      </w:tr>
    </w:tbl>
    <w:p w14:paraId="0F5F08DC" w14:textId="77777777" w:rsidR="007D6DEB" w:rsidRPr="00A65D1C" w:rsidRDefault="007D6DEB" w:rsidP="00D9488D">
      <w:pPr>
        <w:tabs>
          <w:tab w:val="left" w:pos="540"/>
        </w:tabs>
        <w:spacing w:before="120" w:after="120" w:line="380" w:lineRule="exact"/>
        <w:ind w:left="547" w:hanging="547"/>
        <w:jc w:val="thaiDistribute"/>
        <w:rPr>
          <w:rFonts w:ascii="Arial" w:hAnsi="Arial" w:cs="Arial"/>
          <w:b/>
          <w:bCs/>
          <w:sz w:val="22"/>
          <w:szCs w:val="22"/>
          <w:u w:val="single"/>
        </w:rPr>
      </w:pPr>
      <w:r w:rsidRPr="00A65D1C">
        <w:rPr>
          <w:rFonts w:ascii="Arial" w:hAnsi="Arial" w:cs="Arial"/>
          <w:b/>
          <w:bCs/>
          <w:sz w:val="22"/>
          <w:szCs w:val="22"/>
        </w:rPr>
        <w:tab/>
      </w:r>
      <w:r w:rsidRPr="00A65D1C">
        <w:rPr>
          <w:rFonts w:ascii="Arial" w:hAnsi="Arial" w:cs="Arial"/>
          <w:b/>
          <w:bCs/>
          <w:sz w:val="22"/>
          <w:szCs w:val="22"/>
        </w:rPr>
        <w:tab/>
      </w:r>
      <w:r w:rsidRPr="00A65D1C">
        <w:rPr>
          <w:rFonts w:ascii="Arial" w:hAnsi="Arial" w:cs="Arial"/>
          <w:b/>
          <w:bCs/>
          <w:sz w:val="22"/>
          <w:szCs w:val="22"/>
          <w:u w:val="single"/>
        </w:rPr>
        <w:t>Subsidiary’s short-term loans</w:t>
      </w:r>
    </w:p>
    <w:p w14:paraId="4BE3A288" w14:textId="55A722C5" w:rsidR="007D6DEB" w:rsidRPr="00A65D1C" w:rsidRDefault="007D6DEB" w:rsidP="00D9488D">
      <w:pPr>
        <w:spacing w:before="120" w:after="120" w:line="380" w:lineRule="exact"/>
        <w:ind w:left="540" w:firstLine="7"/>
        <w:jc w:val="thaiDistribute"/>
        <w:rPr>
          <w:rFonts w:ascii="Arial" w:hAnsi="Arial"/>
          <w:spacing w:val="-4"/>
          <w:sz w:val="22"/>
          <w:szCs w:val="22"/>
        </w:rPr>
      </w:pPr>
      <w:r w:rsidRPr="00A65D1C">
        <w:rPr>
          <w:rFonts w:ascii="Arial" w:hAnsi="Arial"/>
          <w:spacing w:val="-4"/>
          <w:sz w:val="22"/>
          <w:szCs w:val="22"/>
        </w:rPr>
        <w:t xml:space="preserve">In 2018, </w:t>
      </w:r>
      <w:r w:rsidRPr="00A65D1C">
        <w:rPr>
          <w:rFonts w:ascii="Arial" w:hAnsi="Arial" w:cs="Arial"/>
          <w:spacing w:val="-4"/>
          <w:sz w:val="22"/>
          <w:szCs w:val="22"/>
        </w:rPr>
        <w:t xml:space="preserve">the subsidiary </w:t>
      </w:r>
      <w:r w:rsidRPr="00A65D1C">
        <w:rPr>
          <w:rFonts w:ascii="Arial" w:hAnsi="Arial"/>
          <w:spacing w:val="-4"/>
          <w:sz w:val="22"/>
          <w:szCs w:val="22"/>
        </w:rPr>
        <w:t xml:space="preserve">entered into </w:t>
      </w:r>
      <w:r w:rsidR="00054472" w:rsidRPr="00A65D1C">
        <w:rPr>
          <w:rFonts w:ascii="Arial" w:hAnsi="Arial"/>
          <w:spacing w:val="-4"/>
          <w:sz w:val="22"/>
          <w:szCs w:val="22"/>
        </w:rPr>
        <w:t xml:space="preserve">Revolving </w:t>
      </w:r>
      <w:r w:rsidRPr="00A65D1C">
        <w:rPr>
          <w:rFonts w:ascii="Arial" w:hAnsi="Arial"/>
          <w:spacing w:val="-4"/>
          <w:sz w:val="22"/>
          <w:szCs w:val="22"/>
        </w:rPr>
        <w:t>Facilities Agreements for</w:t>
      </w:r>
      <w:r w:rsidR="008A3F52">
        <w:rPr>
          <w:rFonts w:ascii="Arial" w:hAnsi="Arial"/>
          <w:spacing w:val="-4"/>
          <w:sz w:val="22"/>
          <w:szCs w:val="22"/>
        </w:rPr>
        <w:t xml:space="preserve"> </w:t>
      </w:r>
      <w:r w:rsidRPr="00A65D1C">
        <w:rPr>
          <w:rFonts w:ascii="Arial" w:hAnsi="Arial"/>
          <w:spacing w:val="-4"/>
          <w:sz w:val="22"/>
          <w:szCs w:val="22"/>
        </w:rPr>
        <w:t>3 years availability period with financial institutions. The principal terms of these facilities are:</w:t>
      </w:r>
    </w:p>
    <w:p w14:paraId="76DF279A" w14:textId="77777777" w:rsidR="007D6DEB" w:rsidRPr="00A65D1C" w:rsidRDefault="007D6DEB" w:rsidP="007D6DEB">
      <w:pPr>
        <w:tabs>
          <w:tab w:val="left" w:pos="3870"/>
        </w:tabs>
        <w:spacing w:before="120" w:line="380" w:lineRule="exact"/>
        <w:ind w:left="4050" w:hanging="3150"/>
        <w:jc w:val="thaiDistribute"/>
        <w:rPr>
          <w:rFonts w:ascii="Arial" w:hAnsi="Arial" w:cs="Arial"/>
          <w:sz w:val="22"/>
          <w:szCs w:val="22"/>
        </w:rPr>
      </w:pPr>
      <w:r w:rsidRPr="00A65D1C">
        <w:rPr>
          <w:rFonts w:ascii="Arial" w:hAnsi="Arial" w:cs="Arial"/>
          <w:sz w:val="22"/>
          <w:szCs w:val="22"/>
        </w:rPr>
        <w:t>Facilities</w:t>
      </w:r>
      <w:r w:rsidRPr="00A65D1C">
        <w:rPr>
          <w:rFonts w:ascii="Arial" w:hAnsi="Arial" w:cs="Arial"/>
          <w:sz w:val="22"/>
          <w:szCs w:val="22"/>
        </w:rPr>
        <w:tab/>
        <w:t xml:space="preserve">: </w:t>
      </w:r>
      <w:r w:rsidRPr="00A65D1C">
        <w:rPr>
          <w:rFonts w:ascii="Arial" w:hAnsi="Arial" w:cs="Arial"/>
          <w:sz w:val="22"/>
          <w:szCs w:val="22"/>
        </w:rPr>
        <w:tab/>
        <w:t>Baht 21,000 million</w:t>
      </w:r>
    </w:p>
    <w:p w14:paraId="69FF23DF" w14:textId="77777777" w:rsidR="007D6DEB" w:rsidRPr="00A65D1C" w:rsidRDefault="007D6DEB" w:rsidP="007D6DEB">
      <w:pPr>
        <w:tabs>
          <w:tab w:val="left" w:pos="3870"/>
        </w:tabs>
        <w:spacing w:before="120" w:line="380" w:lineRule="exact"/>
        <w:ind w:left="4050" w:hanging="3150"/>
        <w:jc w:val="thaiDistribute"/>
        <w:rPr>
          <w:rFonts w:ascii="Arial" w:hAnsi="Arial" w:cs="Arial"/>
          <w:sz w:val="22"/>
          <w:szCs w:val="22"/>
        </w:rPr>
      </w:pPr>
      <w:r w:rsidRPr="00A65D1C">
        <w:rPr>
          <w:rFonts w:ascii="Arial" w:hAnsi="Arial" w:cs="Arial"/>
          <w:sz w:val="22"/>
          <w:szCs w:val="22"/>
        </w:rPr>
        <w:t xml:space="preserve">Interest rate                           </w:t>
      </w:r>
      <w:r w:rsidRPr="00A65D1C">
        <w:rPr>
          <w:rFonts w:ascii="Arial" w:hAnsi="Arial" w:cs="Arial"/>
          <w:sz w:val="22"/>
          <w:szCs w:val="22"/>
        </w:rPr>
        <w:tab/>
        <w:t>:</w:t>
      </w:r>
      <w:r w:rsidRPr="00A65D1C">
        <w:rPr>
          <w:rFonts w:ascii="Arial" w:hAnsi="Arial" w:cs="Arial"/>
          <w:sz w:val="22"/>
          <w:szCs w:val="22"/>
        </w:rPr>
        <w:tab/>
        <w:t>BIBOR plus a margin (the margin depending on certain conditions as stipulated in each agreement)</w:t>
      </w:r>
    </w:p>
    <w:p w14:paraId="7C10159F" w14:textId="77777777" w:rsidR="007D6DEB" w:rsidRPr="00A65D1C" w:rsidRDefault="007D6DEB" w:rsidP="007D6DEB">
      <w:pPr>
        <w:tabs>
          <w:tab w:val="left" w:pos="3870"/>
        </w:tabs>
        <w:spacing w:before="120" w:line="380" w:lineRule="exact"/>
        <w:ind w:left="4050" w:hanging="3150"/>
        <w:jc w:val="thaiDistribute"/>
        <w:rPr>
          <w:rFonts w:ascii="Arial" w:hAnsi="Arial" w:cs="Arial"/>
          <w:sz w:val="22"/>
          <w:szCs w:val="22"/>
        </w:rPr>
      </w:pPr>
      <w:r w:rsidRPr="00A65D1C">
        <w:rPr>
          <w:rFonts w:ascii="Arial" w:hAnsi="Arial" w:cs="Arial"/>
          <w:sz w:val="22"/>
          <w:szCs w:val="22"/>
        </w:rPr>
        <w:t>Interest period                          :</w:t>
      </w:r>
      <w:r w:rsidRPr="00A65D1C">
        <w:rPr>
          <w:rFonts w:ascii="Arial" w:hAnsi="Arial" w:cs="Arial"/>
          <w:sz w:val="22"/>
          <w:szCs w:val="22"/>
        </w:rPr>
        <w:tab/>
        <w:t>One month, three months, or six months depending on certain conditions in the agreements</w:t>
      </w:r>
    </w:p>
    <w:p w14:paraId="101A7F62" w14:textId="77777777" w:rsidR="007D6DEB" w:rsidRPr="00A65D1C" w:rsidRDefault="007D6DEB" w:rsidP="007D6DEB">
      <w:pPr>
        <w:tabs>
          <w:tab w:val="left" w:pos="3870"/>
        </w:tabs>
        <w:spacing w:before="120" w:line="380" w:lineRule="exact"/>
        <w:ind w:left="4050" w:hanging="3150"/>
        <w:jc w:val="thaiDistribute"/>
        <w:rPr>
          <w:rFonts w:ascii="Arial" w:hAnsi="Arial" w:cs="Arial"/>
          <w:sz w:val="22"/>
          <w:szCs w:val="22"/>
        </w:rPr>
      </w:pPr>
      <w:r w:rsidRPr="00A65D1C">
        <w:rPr>
          <w:rFonts w:ascii="Arial" w:hAnsi="Arial" w:cs="Arial"/>
          <w:sz w:val="22"/>
          <w:szCs w:val="22"/>
        </w:rPr>
        <w:t>Principal repayment schedule  :</w:t>
      </w:r>
      <w:r w:rsidRPr="00A65D1C">
        <w:rPr>
          <w:rFonts w:ascii="Arial" w:hAnsi="Arial" w:cs="Arial"/>
          <w:sz w:val="22"/>
          <w:szCs w:val="22"/>
        </w:rPr>
        <w:tab/>
        <w:t>The last day of each interest payment period</w:t>
      </w:r>
    </w:p>
    <w:p w14:paraId="63958793" w14:textId="77777777" w:rsidR="007D6DEB" w:rsidRPr="00A65D1C" w:rsidRDefault="007D6DEB" w:rsidP="007D6DEB">
      <w:pPr>
        <w:tabs>
          <w:tab w:val="left" w:pos="3870"/>
        </w:tabs>
        <w:spacing w:before="120" w:line="380" w:lineRule="exact"/>
        <w:ind w:left="4050" w:hanging="3150"/>
        <w:jc w:val="thaiDistribute"/>
        <w:rPr>
          <w:rFonts w:ascii="Arial" w:hAnsi="Arial" w:cs="Arial"/>
          <w:sz w:val="22"/>
          <w:szCs w:val="22"/>
        </w:rPr>
      </w:pPr>
      <w:r w:rsidRPr="00A65D1C">
        <w:rPr>
          <w:rFonts w:ascii="Arial" w:hAnsi="Arial" w:cs="Arial"/>
          <w:sz w:val="22"/>
          <w:szCs w:val="22"/>
        </w:rPr>
        <w:t>Right to renew the contract      :</w:t>
      </w:r>
      <w:r w:rsidRPr="00A65D1C">
        <w:rPr>
          <w:rFonts w:ascii="Arial" w:hAnsi="Arial" w:cs="Arial"/>
          <w:sz w:val="22"/>
          <w:szCs w:val="22"/>
        </w:rPr>
        <w:tab/>
        <w:t>The subsidiary</w:t>
      </w:r>
      <w:r w:rsidRPr="00A65D1C">
        <w:rPr>
          <w:rFonts w:ascii="Arial" w:hAnsi="Arial"/>
          <w:sz w:val="22"/>
          <w:szCs w:val="22"/>
          <w:cs/>
        </w:rPr>
        <w:t xml:space="preserve"> </w:t>
      </w:r>
      <w:r w:rsidRPr="00A65D1C">
        <w:rPr>
          <w:rFonts w:ascii="Arial" w:hAnsi="Arial" w:cs="Arial"/>
          <w:sz w:val="22"/>
          <w:szCs w:val="22"/>
        </w:rPr>
        <w:t>has a right to extend the availability period with the same conditions</w:t>
      </w:r>
      <w:r w:rsidRPr="00A65D1C">
        <w:rPr>
          <w:rFonts w:ascii="Arial" w:hAnsi="Arial"/>
          <w:sz w:val="22"/>
          <w:szCs w:val="22"/>
          <w:cs/>
        </w:rPr>
        <w:t xml:space="preserve"> </w:t>
      </w:r>
      <w:r w:rsidRPr="00A65D1C">
        <w:rPr>
          <w:rFonts w:ascii="Arial" w:hAnsi="Arial" w:cs="Arial"/>
          <w:sz w:val="22"/>
          <w:szCs w:val="22"/>
        </w:rPr>
        <w:t>as considered by financial institution</w:t>
      </w:r>
    </w:p>
    <w:p w14:paraId="7964A8F9" w14:textId="3730401C" w:rsidR="00613E44" w:rsidRPr="00A65D1C" w:rsidRDefault="007D6DEB" w:rsidP="00D9488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5D1C">
        <w:rPr>
          <w:rFonts w:ascii="Arial" w:hAnsi="Arial"/>
          <w:sz w:val="22"/>
          <w:szCs w:val="22"/>
        </w:rPr>
        <w:tab/>
      </w:r>
    </w:p>
    <w:p w14:paraId="7A7EFC59" w14:textId="25B35F1B" w:rsidR="007D6DEB" w:rsidRPr="00A65D1C" w:rsidRDefault="007D6DEB" w:rsidP="00D9488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5D1C">
        <w:rPr>
          <w:rFonts w:ascii="Arial" w:hAnsi="Arial"/>
          <w:sz w:val="22"/>
          <w:szCs w:val="22"/>
        </w:rPr>
        <w:lastRenderedPageBreak/>
        <w:tab/>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60214B8D" w14:textId="7610A6AF" w:rsidR="00CE4938" w:rsidRDefault="007D6DEB" w:rsidP="007D6DE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5D1C">
        <w:rPr>
          <w:rFonts w:ascii="Arial" w:hAnsi="Arial"/>
          <w:sz w:val="22"/>
          <w:szCs w:val="22"/>
        </w:rPr>
        <w:tab/>
        <w:t xml:space="preserve">As at 31 December </w:t>
      </w:r>
      <w:r w:rsidR="003460D0">
        <w:rPr>
          <w:rFonts w:ascii="Arial" w:hAnsi="Arial"/>
          <w:sz w:val="22"/>
          <w:szCs w:val="22"/>
        </w:rPr>
        <w:t xml:space="preserve">2021, </w:t>
      </w:r>
      <w:r w:rsidRPr="00A65D1C">
        <w:rPr>
          <w:rFonts w:ascii="Arial" w:hAnsi="Arial"/>
          <w:sz w:val="22"/>
          <w:szCs w:val="22"/>
        </w:rPr>
        <w:t>the short-term</w:t>
      </w:r>
      <w:r w:rsidR="00002F6C" w:rsidRPr="00A65D1C">
        <w:rPr>
          <w:rFonts w:ascii="Arial" w:hAnsi="Arial"/>
          <w:sz w:val="22"/>
          <w:szCs w:val="22"/>
        </w:rPr>
        <w:t xml:space="preserve"> revolving </w:t>
      </w:r>
      <w:r w:rsidR="00575554" w:rsidRPr="00A65D1C">
        <w:rPr>
          <w:rFonts w:ascii="Arial" w:hAnsi="Arial"/>
          <w:sz w:val="22"/>
          <w:szCs w:val="22"/>
        </w:rPr>
        <w:t>credit facilities</w:t>
      </w:r>
      <w:r w:rsidR="00F74453" w:rsidRPr="00A65D1C">
        <w:rPr>
          <w:rFonts w:ascii="Arial" w:hAnsi="Arial"/>
          <w:sz w:val="22"/>
          <w:szCs w:val="22"/>
        </w:rPr>
        <w:t xml:space="preserve"> of </w:t>
      </w:r>
      <w:r w:rsidR="003460D0">
        <w:rPr>
          <w:rFonts w:ascii="Arial" w:hAnsi="Arial"/>
          <w:sz w:val="22"/>
          <w:szCs w:val="22"/>
        </w:rPr>
        <w:t xml:space="preserve">the subsidiary have been expired (2020: </w:t>
      </w:r>
      <w:r w:rsidR="002B4F7F">
        <w:rPr>
          <w:rFonts w:ascii="Arial" w:hAnsi="Arial"/>
          <w:sz w:val="22"/>
          <w:szCs w:val="22"/>
        </w:rPr>
        <w:t xml:space="preserve">the subsidiary has the short-term revolving credit facilities of </w:t>
      </w:r>
      <w:r w:rsidR="003460D0">
        <w:rPr>
          <w:rFonts w:ascii="Arial" w:hAnsi="Arial"/>
          <w:sz w:val="22"/>
          <w:szCs w:val="22"/>
        </w:rPr>
        <w:t xml:space="preserve">Baht 17,000 million). </w:t>
      </w:r>
      <w:r w:rsidR="008A3F52">
        <w:rPr>
          <w:rFonts w:ascii="Arial" w:hAnsi="Arial"/>
          <w:sz w:val="22"/>
          <w:szCs w:val="22"/>
        </w:rPr>
        <w:t xml:space="preserve">However, </w:t>
      </w:r>
      <w:r w:rsidR="008A3F52" w:rsidRPr="00A65D1C">
        <w:rPr>
          <w:rFonts w:ascii="Arial" w:hAnsi="Arial"/>
          <w:sz w:val="22"/>
          <w:szCs w:val="22"/>
        </w:rPr>
        <w:t>on 6 January 2022</w:t>
      </w:r>
      <w:r w:rsidR="00ED752A">
        <w:rPr>
          <w:rFonts w:ascii="Arial" w:hAnsi="Arial"/>
          <w:sz w:val="22"/>
          <w:szCs w:val="22"/>
        </w:rPr>
        <w:t>,</w:t>
      </w:r>
      <w:r w:rsidR="008A3F52" w:rsidRPr="00A65D1C">
        <w:rPr>
          <w:rFonts w:ascii="Arial" w:hAnsi="Arial"/>
          <w:sz w:val="22"/>
          <w:szCs w:val="22"/>
        </w:rPr>
        <w:t xml:space="preserve"> the subsidiary </w:t>
      </w:r>
      <w:r w:rsidR="008A3F52">
        <w:rPr>
          <w:rFonts w:ascii="Arial" w:hAnsi="Arial"/>
          <w:sz w:val="22"/>
          <w:szCs w:val="22"/>
        </w:rPr>
        <w:t>has entered into the extension of</w:t>
      </w:r>
      <w:r w:rsidR="008A3F52" w:rsidRPr="00A65D1C">
        <w:rPr>
          <w:rFonts w:ascii="Arial" w:hAnsi="Arial"/>
          <w:sz w:val="22"/>
          <w:szCs w:val="22"/>
        </w:rPr>
        <w:t xml:space="preserve"> the Revolving Facility Agreement of Baht </w:t>
      </w:r>
      <w:r w:rsidR="00ED752A">
        <w:rPr>
          <w:rFonts w:ascii="Arial" w:hAnsi="Arial"/>
          <w:sz w:val="22"/>
          <w:szCs w:val="22"/>
        </w:rPr>
        <w:t>4</w:t>
      </w:r>
      <w:r w:rsidR="008A3F52" w:rsidRPr="00A65D1C">
        <w:rPr>
          <w:rFonts w:ascii="Arial" w:hAnsi="Arial"/>
          <w:sz w:val="22"/>
          <w:szCs w:val="22"/>
        </w:rPr>
        <w:t>,000 million for 2 years availability period with a financial institution</w:t>
      </w:r>
      <w:r w:rsidR="008A3F52">
        <w:rPr>
          <w:rFonts w:ascii="Arial" w:hAnsi="Arial"/>
          <w:sz w:val="22"/>
          <w:szCs w:val="22"/>
        </w:rPr>
        <w:t xml:space="preserve"> </w:t>
      </w:r>
      <w:r w:rsidR="008A3F52" w:rsidRPr="00A65D1C">
        <w:rPr>
          <w:rFonts w:ascii="Arial" w:hAnsi="Arial"/>
          <w:sz w:val="22"/>
          <w:szCs w:val="22"/>
        </w:rPr>
        <w:t>at compounded THOR plus a certain margin as stipulated in the agreement</w:t>
      </w:r>
      <w:r w:rsidR="008A3F52">
        <w:rPr>
          <w:rFonts w:ascii="Arial" w:hAnsi="Arial"/>
          <w:sz w:val="22"/>
          <w:szCs w:val="22"/>
        </w:rPr>
        <w:t xml:space="preserve"> and interest period and principal repayment schedule as stipulated in the conditions in the agreement</w:t>
      </w:r>
      <w:r w:rsidR="008A3F52" w:rsidRPr="00A65D1C">
        <w:rPr>
          <w:rFonts w:ascii="Arial" w:hAnsi="Arial"/>
          <w:sz w:val="22"/>
          <w:szCs w:val="22"/>
        </w:rPr>
        <w:t>.</w:t>
      </w:r>
    </w:p>
    <w:p w14:paraId="2958B631" w14:textId="4E849D88" w:rsidR="009704DA" w:rsidRPr="00A65D1C" w:rsidRDefault="007F25AF" w:rsidP="003460D0">
      <w:pPr>
        <w:tabs>
          <w:tab w:val="left" w:pos="540"/>
        </w:tabs>
        <w:overflowPunct/>
        <w:autoSpaceDE/>
        <w:autoSpaceDN/>
        <w:adjustRightInd/>
        <w:spacing w:before="120" w:after="120" w:line="380" w:lineRule="exact"/>
        <w:textAlignment w:val="auto"/>
        <w:rPr>
          <w:rFonts w:ascii="Arial" w:hAnsi="Arial" w:cs="Arial"/>
          <w:b/>
          <w:bCs/>
          <w:sz w:val="22"/>
          <w:szCs w:val="22"/>
        </w:rPr>
      </w:pPr>
      <w:r w:rsidRPr="00A65D1C">
        <w:rPr>
          <w:rFonts w:ascii="Arial" w:hAnsi="Arial" w:cs="Arial"/>
          <w:b/>
          <w:bCs/>
          <w:sz w:val="22"/>
          <w:szCs w:val="22"/>
        </w:rPr>
        <w:t>1</w:t>
      </w:r>
      <w:r w:rsidR="008D20BD" w:rsidRPr="00A65D1C">
        <w:rPr>
          <w:rFonts w:ascii="Arial" w:hAnsi="Arial" w:cs="Arial"/>
          <w:b/>
          <w:bCs/>
          <w:sz w:val="22"/>
          <w:szCs w:val="22"/>
        </w:rPr>
        <w:t>9</w:t>
      </w:r>
      <w:r w:rsidR="00753FA1" w:rsidRPr="00A65D1C">
        <w:rPr>
          <w:rFonts w:ascii="Arial" w:hAnsi="Arial" w:cs="Arial"/>
          <w:b/>
          <w:bCs/>
          <w:sz w:val="22"/>
          <w:szCs w:val="22"/>
        </w:rPr>
        <w:t>.</w:t>
      </w:r>
      <w:r w:rsidR="00753FA1" w:rsidRPr="00A65D1C">
        <w:rPr>
          <w:rFonts w:ascii="Arial" w:hAnsi="Arial" w:cs="Arial"/>
          <w:b/>
          <w:bCs/>
          <w:sz w:val="22"/>
          <w:szCs w:val="22"/>
        </w:rPr>
        <w:tab/>
        <w:t>Long-term loans</w:t>
      </w:r>
    </w:p>
    <w:tbl>
      <w:tblPr>
        <w:tblW w:w="8610" w:type="dxa"/>
        <w:tblInd w:w="450" w:type="dxa"/>
        <w:tblLayout w:type="fixed"/>
        <w:tblLook w:val="04A0" w:firstRow="1" w:lastRow="0" w:firstColumn="1" w:lastColumn="0" w:noHBand="0" w:noVBand="1"/>
      </w:tblPr>
      <w:tblGrid>
        <w:gridCol w:w="5040"/>
        <w:gridCol w:w="1785"/>
        <w:gridCol w:w="1785"/>
      </w:tblGrid>
      <w:tr w:rsidR="009704DA" w:rsidRPr="00A65D1C" w14:paraId="292B14F4" w14:textId="77777777" w:rsidTr="003460D0">
        <w:trPr>
          <w:trHeight w:val="279"/>
        </w:trPr>
        <w:tc>
          <w:tcPr>
            <w:tcW w:w="5040" w:type="dxa"/>
          </w:tcPr>
          <w:p w14:paraId="4B5232A4" w14:textId="77777777" w:rsidR="009704DA" w:rsidRPr="00A65D1C" w:rsidRDefault="009704DA" w:rsidP="003460D0">
            <w:pPr>
              <w:spacing w:line="300" w:lineRule="exact"/>
              <w:ind w:left="-115" w:right="-43"/>
              <w:jc w:val="both"/>
              <w:rPr>
                <w:rFonts w:ascii="Arial" w:eastAsia="Arial Unicode MS" w:hAnsi="Arial" w:cs="Arial"/>
                <w:sz w:val="20"/>
              </w:rPr>
            </w:pPr>
          </w:p>
        </w:tc>
        <w:tc>
          <w:tcPr>
            <w:tcW w:w="3570" w:type="dxa"/>
            <w:gridSpan w:val="2"/>
            <w:hideMark/>
          </w:tcPr>
          <w:p w14:paraId="2B6DAA4D" w14:textId="77777777" w:rsidR="009704DA" w:rsidRPr="00A65D1C" w:rsidRDefault="009704DA" w:rsidP="003460D0">
            <w:pPr>
              <w:spacing w:line="300" w:lineRule="exact"/>
              <w:ind w:right="36"/>
              <w:jc w:val="right"/>
              <w:rPr>
                <w:rFonts w:ascii="Arial" w:eastAsia="Arial Unicode MS" w:hAnsi="Arial" w:cs="Arial"/>
                <w:sz w:val="20"/>
              </w:rPr>
            </w:pPr>
            <w:r w:rsidRPr="00A65D1C">
              <w:rPr>
                <w:rFonts w:ascii="Arial" w:eastAsia="Arial Unicode MS" w:hAnsi="Arial"/>
                <w:sz w:val="20"/>
                <w:cs/>
                <w:lang w:val="en-GB"/>
              </w:rPr>
              <w:t>(</w:t>
            </w:r>
            <w:r w:rsidRPr="00A65D1C">
              <w:rPr>
                <w:rFonts w:ascii="Arial" w:eastAsia="Arial Unicode MS" w:hAnsi="Arial" w:cs="Arial Unicode MS"/>
                <w:sz w:val="20"/>
              </w:rPr>
              <w:t>Unit</w:t>
            </w:r>
            <w:r w:rsidRPr="00A65D1C">
              <w:rPr>
                <w:rFonts w:ascii="Arial" w:eastAsia="Arial Unicode MS" w:hAnsi="Arial"/>
                <w:sz w:val="20"/>
                <w:cs/>
                <w:lang w:val="en-GB"/>
              </w:rPr>
              <w:t xml:space="preserve">: </w:t>
            </w:r>
            <w:r w:rsidRPr="00A65D1C">
              <w:rPr>
                <w:rFonts w:ascii="Arial" w:eastAsia="Arial Unicode MS" w:hAnsi="Arial" w:cs="Arial Unicode MS"/>
                <w:sz w:val="20"/>
                <w:lang w:val="en-GB"/>
              </w:rPr>
              <w:t xml:space="preserve">Million </w:t>
            </w:r>
            <w:r w:rsidRPr="00A65D1C">
              <w:rPr>
                <w:rFonts w:ascii="Arial" w:eastAsia="Arial Unicode MS" w:hAnsi="Arial" w:cs="Arial Unicode MS"/>
                <w:sz w:val="20"/>
              </w:rPr>
              <w:t>Baht</w:t>
            </w:r>
            <w:r w:rsidRPr="00A65D1C">
              <w:rPr>
                <w:rFonts w:ascii="Arial" w:eastAsia="Arial Unicode MS" w:hAnsi="Arial"/>
                <w:sz w:val="20"/>
                <w:cs/>
                <w:lang w:val="en-GB"/>
              </w:rPr>
              <w:t>)</w:t>
            </w:r>
          </w:p>
        </w:tc>
      </w:tr>
      <w:tr w:rsidR="009704DA" w:rsidRPr="00A65D1C" w14:paraId="5DECFB0A" w14:textId="77777777" w:rsidTr="003460D0">
        <w:trPr>
          <w:trHeight w:val="603"/>
        </w:trPr>
        <w:tc>
          <w:tcPr>
            <w:tcW w:w="5040" w:type="dxa"/>
          </w:tcPr>
          <w:p w14:paraId="74CFAB54" w14:textId="77777777" w:rsidR="009704DA" w:rsidRPr="00A65D1C" w:rsidRDefault="009704DA" w:rsidP="003460D0">
            <w:pPr>
              <w:spacing w:line="300" w:lineRule="exact"/>
              <w:ind w:left="-115" w:right="-43"/>
              <w:jc w:val="both"/>
              <w:rPr>
                <w:rFonts w:ascii="Arial" w:eastAsia="Arial Unicode MS" w:hAnsi="Arial" w:cs="Arial"/>
                <w:sz w:val="20"/>
              </w:rPr>
            </w:pPr>
          </w:p>
        </w:tc>
        <w:tc>
          <w:tcPr>
            <w:tcW w:w="3570" w:type="dxa"/>
            <w:gridSpan w:val="2"/>
            <w:hideMark/>
          </w:tcPr>
          <w:p w14:paraId="5DECBBC9" w14:textId="68CAC11F" w:rsidR="009704DA" w:rsidRPr="00A65D1C" w:rsidRDefault="009704DA" w:rsidP="003460D0">
            <w:pPr>
              <w:pBdr>
                <w:bottom w:val="single" w:sz="6" w:space="1" w:color="auto"/>
              </w:pBdr>
              <w:spacing w:line="300" w:lineRule="exact"/>
              <w:ind w:right="36"/>
              <w:jc w:val="center"/>
              <w:rPr>
                <w:rFonts w:ascii="Arial" w:eastAsia="Arial Unicode MS" w:hAnsi="Arial" w:cs="Arial"/>
                <w:sz w:val="20"/>
              </w:rPr>
            </w:pPr>
            <w:r w:rsidRPr="00A65D1C">
              <w:rPr>
                <w:rFonts w:ascii="Arial" w:eastAsia="Arial Unicode MS" w:hAnsi="Arial" w:cs="Arial"/>
                <w:sz w:val="20"/>
              </w:rPr>
              <w:t xml:space="preserve">Consolidated          </w:t>
            </w:r>
            <w:r w:rsidRPr="00A65D1C">
              <w:rPr>
                <w:rFonts w:ascii="Arial" w:eastAsia="Arial Unicode MS" w:hAnsi="Arial" w:cstheme="minorBidi"/>
                <w:sz w:val="20"/>
                <w:cs/>
              </w:rPr>
              <w:t xml:space="preserve">                             </w:t>
            </w:r>
            <w:r w:rsidRPr="00A65D1C">
              <w:rPr>
                <w:rFonts w:ascii="Arial" w:eastAsia="Arial Unicode MS" w:hAnsi="Arial" w:cs="Arial"/>
                <w:sz w:val="20"/>
              </w:rPr>
              <w:t xml:space="preserve"> </w:t>
            </w:r>
            <w:r w:rsidR="002D0150" w:rsidRPr="00A65D1C">
              <w:rPr>
                <w:rFonts w:ascii="Arial" w:eastAsia="Arial Unicode MS" w:hAnsi="Arial" w:cstheme="minorBidi"/>
                <w:sz w:val="20"/>
                <w:cs/>
              </w:rPr>
              <w:br/>
            </w:r>
            <w:r w:rsidRPr="00A65D1C">
              <w:rPr>
                <w:rFonts w:ascii="Arial" w:eastAsia="Arial Unicode MS" w:hAnsi="Arial" w:cs="Arial"/>
                <w:sz w:val="20"/>
              </w:rPr>
              <w:t xml:space="preserve"> financial statements</w:t>
            </w:r>
          </w:p>
        </w:tc>
      </w:tr>
      <w:tr w:rsidR="009704DA" w:rsidRPr="00A65D1C" w14:paraId="4A5E7BC5" w14:textId="77777777" w:rsidTr="00D9488D">
        <w:trPr>
          <w:trHeight w:val="333"/>
        </w:trPr>
        <w:tc>
          <w:tcPr>
            <w:tcW w:w="5040" w:type="dxa"/>
          </w:tcPr>
          <w:p w14:paraId="6767937C" w14:textId="77777777" w:rsidR="009704DA" w:rsidRPr="00A65D1C" w:rsidRDefault="009704DA" w:rsidP="003460D0">
            <w:pPr>
              <w:spacing w:line="300" w:lineRule="exact"/>
              <w:ind w:left="-115" w:right="-43"/>
              <w:jc w:val="both"/>
              <w:rPr>
                <w:rFonts w:ascii="Arial" w:eastAsia="Arial Unicode MS" w:hAnsi="Arial" w:cs="Arial"/>
                <w:sz w:val="20"/>
              </w:rPr>
            </w:pPr>
          </w:p>
        </w:tc>
        <w:tc>
          <w:tcPr>
            <w:tcW w:w="1785" w:type="dxa"/>
            <w:hideMark/>
          </w:tcPr>
          <w:p w14:paraId="0B91E89F" w14:textId="77777777" w:rsidR="009704DA" w:rsidRPr="00A65D1C" w:rsidRDefault="009704DA" w:rsidP="003460D0">
            <w:pPr>
              <w:spacing w:line="300" w:lineRule="exact"/>
              <w:jc w:val="center"/>
              <w:rPr>
                <w:rFonts w:ascii="Arial" w:eastAsia="Arial Unicode MS" w:hAnsi="Arial" w:cs="Arial"/>
                <w:sz w:val="20"/>
                <w:u w:val="single"/>
              </w:rPr>
            </w:pPr>
            <w:r w:rsidRPr="00A65D1C">
              <w:rPr>
                <w:rFonts w:ascii="Arial" w:eastAsia="Arial Unicode MS" w:hAnsi="Arial" w:cs="Arial"/>
                <w:sz w:val="20"/>
                <w:u w:val="single"/>
              </w:rPr>
              <w:t>2021</w:t>
            </w:r>
          </w:p>
        </w:tc>
        <w:tc>
          <w:tcPr>
            <w:tcW w:w="1785" w:type="dxa"/>
            <w:hideMark/>
          </w:tcPr>
          <w:p w14:paraId="7795D6CD" w14:textId="77777777" w:rsidR="009704DA" w:rsidRPr="00A65D1C" w:rsidRDefault="009704DA" w:rsidP="003460D0">
            <w:pPr>
              <w:spacing w:line="300" w:lineRule="exact"/>
              <w:jc w:val="center"/>
              <w:rPr>
                <w:rFonts w:ascii="Arial" w:eastAsia="Arial Unicode MS" w:hAnsi="Arial" w:cs="Arial"/>
                <w:sz w:val="20"/>
                <w:u w:val="single"/>
              </w:rPr>
            </w:pPr>
            <w:r w:rsidRPr="00A65D1C">
              <w:rPr>
                <w:rFonts w:ascii="Arial" w:eastAsia="Arial Unicode MS" w:hAnsi="Arial" w:cs="Arial"/>
                <w:sz w:val="20"/>
                <w:u w:val="single"/>
              </w:rPr>
              <w:t>2020</w:t>
            </w:r>
          </w:p>
        </w:tc>
      </w:tr>
      <w:tr w:rsidR="009704DA" w:rsidRPr="00A65D1C" w14:paraId="0358523C" w14:textId="77777777" w:rsidTr="00D9488D">
        <w:trPr>
          <w:trHeight w:val="420"/>
        </w:trPr>
        <w:tc>
          <w:tcPr>
            <w:tcW w:w="5040" w:type="dxa"/>
            <w:hideMark/>
          </w:tcPr>
          <w:p w14:paraId="25BF13CD" w14:textId="77777777" w:rsidR="009704DA" w:rsidRPr="00A65D1C" w:rsidRDefault="009704DA" w:rsidP="003460D0">
            <w:pPr>
              <w:spacing w:line="300" w:lineRule="exact"/>
              <w:ind w:left="546" w:right="17" w:hanging="564"/>
              <w:rPr>
                <w:rFonts w:ascii="Arial" w:eastAsia="Arial Unicode MS" w:hAnsi="Arial" w:cs="Arial"/>
                <w:sz w:val="20"/>
              </w:rPr>
            </w:pPr>
            <w:r w:rsidRPr="00A65D1C">
              <w:rPr>
                <w:rFonts w:ascii="Arial" w:eastAsia="Arial Unicode MS" w:hAnsi="Arial" w:cs="Arial"/>
                <w:sz w:val="20"/>
              </w:rPr>
              <w:t xml:space="preserve">The subsidiary’s loan facilities </w:t>
            </w:r>
          </w:p>
        </w:tc>
        <w:tc>
          <w:tcPr>
            <w:tcW w:w="1785" w:type="dxa"/>
          </w:tcPr>
          <w:p w14:paraId="2E677425" w14:textId="77777777" w:rsidR="009704DA" w:rsidRPr="00A65D1C" w:rsidRDefault="009704DA" w:rsidP="003460D0">
            <w:pPr>
              <w:tabs>
                <w:tab w:val="decimal" w:pos="972"/>
              </w:tabs>
              <w:spacing w:line="300" w:lineRule="exact"/>
              <w:ind w:right="-36"/>
              <w:rPr>
                <w:rFonts w:ascii="Arial" w:eastAsia="Arial Unicode MS" w:hAnsi="Arial" w:cs="Arial"/>
                <w:sz w:val="20"/>
              </w:rPr>
            </w:pPr>
          </w:p>
        </w:tc>
        <w:tc>
          <w:tcPr>
            <w:tcW w:w="1785" w:type="dxa"/>
          </w:tcPr>
          <w:p w14:paraId="51DF6CA8" w14:textId="77777777" w:rsidR="009704DA" w:rsidRPr="00A65D1C" w:rsidRDefault="009704DA" w:rsidP="003460D0">
            <w:pPr>
              <w:tabs>
                <w:tab w:val="decimal" w:pos="1134"/>
              </w:tabs>
              <w:spacing w:line="300" w:lineRule="exact"/>
              <w:ind w:right="-36"/>
              <w:rPr>
                <w:rFonts w:ascii="Arial" w:eastAsia="Arial Unicode MS" w:hAnsi="Arial" w:cs="Arial"/>
                <w:sz w:val="20"/>
              </w:rPr>
            </w:pPr>
          </w:p>
        </w:tc>
      </w:tr>
      <w:tr w:rsidR="009704DA" w:rsidRPr="00A65D1C" w14:paraId="607CD624" w14:textId="77777777" w:rsidTr="00D9488D">
        <w:trPr>
          <w:trHeight w:val="381"/>
        </w:trPr>
        <w:tc>
          <w:tcPr>
            <w:tcW w:w="5040" w:type="dxa"/>
            <w:hideMark/>
          </w:tcPr>
          <w:p w14:paraId="6E577C2B" w14:textId="77777777" w:rsidR="009704DA" w:rsidRPr="00A65D1C" w:rsidRDefault="009704DA" w:rsidP="003460D0">
            <w:pPr>
              <w:spacing w:line="300" w:lineRule="exact"/>
              <w:ind w:right="-36"/>
              <w:jc w:val="both"/>
              <w:rPr>
                <w:rFonts w:ascii="Arial" w:eastAsia="Arial Unicode MS" w:hAnsi="Arial" w:cs="Arial"/>
                <w:sz w:val="20"/>
              </w:rPr>
            </w:pPr>
            <w:r w:rsidRPr="00A65D1C">
              <w:rPr>
                <w:rFonts w:ascii="Arial" w:eastAsia="Arial Unicode MS" w:hAnsi="Arial" w:cs="Arial"/>
                <w:sz w:val="20"/>
              </w:rPr>
              <w:t xml:space="preserve">   from local financial institutions</w:t>
            </w:r>
          </w:p>
        </w:tc>
        <w:tc>
          <w:tcPr>
            <w:tcW w:w="1785" w:type="dxa"/>
          </w:tcPr>
          <w:p w14:paraId="2D437C8D" w14:textId="777AB474" w:rsidR="009704DA" w:rsidRPr="00A65D1C" w:rsidRDefault="0017258D" w:rsidP="003460D0">
            <w:pP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15,000</w:t>
            </w:r>
          </w:p>
        </w:tc>
        <w:tc>
          <w:tcPr>
            <w:tcW w:w="1785" w:type="dxa"/>
            <w:hideMark/>
          </w:tcPr>
          <w:p w14:paraId="110DFBAD" w14:textId="0321CC70" w:rsidR="009704DA" w:rsidRPr="00A65D1C" w:rsidRDefault="00322C04" w:rsidP="003460D0">
            <w:pPr>
              <w:tabs>
                <w:tab w:val="decimal" w:pos="1650"/>
              </w:tabs>
              <w:spacing w:line="300" w:lineRule="exact"/>
              <w:ind w:right="-36"/>
              <w:rPr>
                <w:rFonts w:ascii="Arial" w:eastAsia="Arial Unicode MS" w:hAnsi="Arial" w:cstheme="minorBidi"/>
                <w:sz w:val="20"/>
              </w:rPr>
            </w:pPr>
            <w:r w:rsidRPr="00A65D1C">
              <w:rPr>
                <w:rFonts w:ascii="Arial" w:eastAsia="Arial Unicode MS" w:hAnsi="Arial" w:cstheme="minorBidi"/>
                <w:sz w:val="20"/>
              </w:rPr>
              <w:t>10,000</w:t>
            </w:r>
          </w:p>
        </w:tc>
      </w:tr>
      <w:tr w:rsidR="009704DA" w:rsidRPr="00A65D1C" w14:paraId="54B0850A" w14:textId="77777777" w:rsidTr="003460D0">
        <w:trPr>
          <w:trHeight w:val="306"/>
        </w:trPr>
        <w:tc>
          <w:tcPr>
            <w:tcW w:w="5040" w:type="dxa"/>
            <w:hideMark/>
          </w:tcPr>
          <w:p w14:paraId="3030090F" w14:textId="77777777" w:rsidR="009704DA" w:rsidRPr="00A65D1C" w:rsidRDefault="009704DA" w:rsidP="003460D0">
            <w:pPr>
              <w:spacing w:line="300" w:lineRule="exact"/>
              <w:ind w:right="-36"/>
              <w:jc w:val="both"/>
              <w:rPr>
                <w:rFonts w:ascii="Arial" w:eastAsia="Arial Unicode MS" w:hAnsi="Arial" w:cs="Arial"/>
                <w:sz w:val="20"/>
              </w:rPr>
            </w:pPr>
            <w:r w:rsidRPr="00A65D1C">
              <w:rPr>
                <w:rFonts w:ascii="Arial" w:eastAsia="Arial Unicode MS" w:hAnsi="Arial" w:cs="Arial"/>
                <w:sz w:val="20"/>
              </w:rPr>
              <w:t xml:space="preserve">Less: Deferred </w:t>
            </w:r>
            <w:r w:rsidRPr="00A65D1C">
              <w:rPr>
                <w:rFonts w:ascii="Arial" w:eastAsia="Arial Unicode MS" w:hAnsi="Arial" w:cs="Browallia New"/>
                <w:sz w:val="20"/>
              </w:rPr>
              <w:t>financial fees</w:t>
            </w:r>
          </w:p>
        </w:tc>
        <w:tc>
          <w:tcPr>
            <w:tcW w:w="1785" w:type="dxa"/>
          </w:tcPr>
          <w:p w14:paraId="3DD84018" w14:textId="5DCA9156" w:rsidR="009704DA" w:rsidRPr="00A65D1C" w:rsidRDefault="0017258D" w:rsidP="003460D0">
            <w:pPr>
              <w:pBdr>
                <w:bottom w:val="single" w:sz="4" w:space="1" w:color="auto"/>
              </w:pBd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(18)</w:t>
            </w:r>
          </w:p>
        </w:tc>
        <w:tc>
          <w:tcPr>
            <w:tcW w:w="1785" w:type="dxa"/>
            <w:hideMark/>
          </w:tcPr>
          <w:p w14:paraId="2C1FA2AD" w14:textId="35967B70" w:rsidR="009704DA" w:rsidRPr="00A65D1C" w:rsidRDefault="00322C04" w:rsidP="003460D0">
            <w:pPr>
              <w:pBdr>
                <w:bottom w:val="single" w:sz="4" w:space="1" w:color="auto"/>
              </w:pBdr>
              <w:tabs>
                <w:tab w:val="decimal" w:pos="1650"/>
              </w:tabs>
              <w:spacing w:line="300" w:lineRule="exact"/>
              <w:ind w:right="-36"/>
              <w:rPr>
                <w:rFonts w:ascii="Arial" w:eastAsia="Arial Unicode MS" w:hAnsi="Arial" w:cstheme="minorBidi"/>
                <w:sz w:val="20"/>
              </w:rPr>
            </w:pPr>
            <w:r w:rsidRPr="00A65D1C">
              <w:rPr>
                <w:rFonts w:ascii="Arial" w:eastAsia="Arial Unicode MS" w:hAnsi="Arial" w:cstheme="minorBidi"/>
                <w:sz w:val="20"/>
              </w:rPr>
              <w:t>(24)</w:t>
            </w:r>
          </w:p>
        </w:tc>
      </w:tr>
      <w:tr w:rsidR="009704DA" w:rsidRPr="00A65D1C" w14:paraId="3557DF3A" w14:textId="77777777" w:rsidTr="00D9488D">
        <w:trPr>
          <w:trHeight w:val="394"/>
        </w:trPr>
        <w:tc>
          <w:tcPr>
            <w:tcW w:w="5040" w:type="dxa"/>
            <w:hideMark/>
          </w:tcPr>
          <w:p w14:paraId="12ECA155" w14:textId="537BB7DB" w:rsidR="009704DA" w:rsidRPr="00A65D1C" w:rsidRDefault="00FD3380" w:rsidP="003460D0">
            <w:pPr>
              <w:spacing w:line="300" w:lineRule="exact"/>
              <w:ind w:left="156" w:right="-36" w:hanging="156"/>
              <w:rPr>
                <w:rFonts w:ascii="Arial" w:eastAsia="Arial Unicode MS" w:hAnsi="Arial" w:cs="Arial"/>
                <w:sz w:val="20"/>
              </w:rPr>
            </w:pPr>
            <w:r w:rsidRPr="00A65D1C">
              <w:rPr>
                <w:rFonts w:ascii="Arial" w:eastAsia="Arial Unicode MS" w:hAnsi="Arial" w:cs="Arial"/>
                <w:sz w:val="20"/>
              </w:rPr>
              <w:t>The subsidiary’s loan facilities from local financial institutions - net</w:t>
            </w:r>
          </w:p>
        </w:tc>
        <w:tc>
          <w:tcPr>
            <w:tcW w:w="1785" w:type="dxa"/>
          </w:tcPr>
          <w:p w14:paraId="1AF60569" w14:textId="67B8EAE7" w:rsidR="009704DA" w:rsidRPr="00A65D1C" w:rsidRDefault="0017258D" w:rsidP="003460D0">
            <w:pP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14,982</w:t>
            </w:r>
          </w:p>
        </w:tc>
        <w:tc>
          <w:tcPr>
            <w:tcW w:w="1785" w:type="dxa"/>
            <w:hideMark/>
          </w:tcPr>
          <w:p w14:paraId="6B3A4437" w14:textId="5162305B" w:rsidR="009704DA" w:rsidRPr="00A65D1C" w:rsidRDefault="00322C04" w:rsidP="003460D0">
            <w:pPr>
              <w:tabs>
                <w:tab w:val="decimal" w:pos="1650"/>
              </w:tabs>
              <w:spacing w:line="300" w:lineRule="exact"/>
              <w:ind w:right="-36"/>
              <w:rPr>
                <w:rFonts w:ascii="Arial" w:eastAsia="Arial Unicode MS" w:hAnsi="Arial" w:cstheme="minorBidi"/>
                <w:sz w:val="20"/>
              </w:rPr>
            </w:pPr>
            <w:r w:rsidRPr="00A65D1C">
              <w:rPr>
                <w:rFonts w:ascii="Arial" w:eastAsia="Arial Unicode MS" w:hAnsi="Arial" w:cstheme="minorBidi"/>
                <w:sz w:val="20"/>
              </w:rPr>
              <w:t>9,976</w:t>
            </w:r>
          </w:p>
        </w:tc>
      </w:tr>
      <w:tr w:rsidR="009704DA" w:rsidRPr="00A65D1C" w14:paraId="4E95B81E" w14:textId="77777777" w:rsidTr="00D9488D">
        <w:trPr>
          <w:trHeight w:val="70"/>
        </w:trPr>
        <w:tc>
          <w:tcPr>
            <w:tcW w:w="5040" w:type="dxa"/>
            <w:hideMark/>
          </w:tcPr>
          <w:p w14:paraId="071B879F" w14:textId="77777777" w:rsidR="009704DA" w:rsidRPr="00A65D1C" w:rsidRDefault="009704DA" w:rsidP="003460D0">
            <w:pPr>
              <w:spacing w:line="300" w:lineRule="exact"/>
              <w:ind w:right="-36"/>
              <w:jc w:val="both"/>
              <w:rPr>
                <w:rFonts w:ascii="Arial" w:eastAsia="Arial Unicode MS" w:hAnsi="Arial" w:cs="Arial"/>
                <w:sz w:val="20"/>
              </w:rPr>
            </w:pPr>
            <w:r w:rsidRPr="00A65D1C">
              <w:rPr>
                <w:rFonts w:ascii="Arial" w:eastAsia="Arial Unicode MS" w:hAnsi="Arial" w:cs="Arial"/>
                <w:sz w:val="20"/>
              </w:rPr>
              <w:t>Less</w:t>
            </w:r>
            <w:r w:rsidRPr="00A65D1C">
              <w:rPr>
                <w:rFonts w:ascii="Arial" w:eastAsia="Arial Unicode MS" w:hAnsi="Arial"/>
                <w:sz w:val="20"/>
                <w:cs/>
              </w:rPr>
              <w:t xml:space="preserve">: </w:t>
            </w:r>
            <w:r w:rsidRPr="00A65D1C">
              <w:rPr>
                <w:rFonts w:ascii="Arial" w:eastAsia="Arial Unicode MS" w:hAnsi="Arial" w:cs="Arial"/>
                <w:sz w:val="20"/>
              </w:rPr>
              <w:t>Current portion</w:t>
            </w:r>
          </w:p>
        </w:tc>
        <w:tc>
          <w:tcPr>
            <w:tcW w:w="1785" w:type="dxa"/>
          </w:tcPr>
          <w:p w14:paraId="462E802E" w14:textId="69E72DD0" w:rsidR="009704DA" w:rsidRPr="00A65D1C" w:rsidRDefault="00322C04" w:rsidP="003460D0">
            <w:pPr>
              <w:pBdr>
                <w:bottom w:val="single" w:sz="4" w:space="1" w:color="auto"/>
              </w:pBd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(4,995)</w:t>
            </w:r>
          </w:p>
        </w:tc>
        <w:tc>
          <w:tcPr>
            <w:tcW w:w="1785" w:type="dxa"/>
            <w:hideMark/>
          </w:tcPr>
          <w:p w14:paraId="00F83F01" w14:textId="77777777" w:rsidR="009704DA" w:rsidRPr="00A65D1C" w:rsidRDefault="009704DA" w:rsidP="003460D0">
            <w:pPr>
              <w:pBdr>
                <w:bottom w:val="single" w:sz="4" w:space="1" w:color="auto"/>
              </w:pBd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w:t>
            </w:r>
          </w:p>
        </w:tc>
      </w:tr>
      <w:tr w:rsidR="009704DA" w:rsidRPr="00A65D1C" w14:paraId="7C6E443F" w14:textId="77777777" w:rsidTr="003460D0">
        <w:trPr>
          <w:trHeight w:val="243"/>
        </w:trPr>
        <w:tc>
          <w:tcPr>
            <w:tcW w:w="5040" w:type="dxa"/>
            <w:hideMark/>
          </w:tcPr>
          <w:p w14:paraId="60C53DED" w14:textId="77777777" w:rsidR="009704DA" w:rsidRPr="00A65D1C" w:rsidRDefault="009704DA" w:rsidP="003460D0">
            <w:pPr>
              <w:spacing w:line="300" w:lineRule="exact"/>
              <w:ind w:right="-36"/>
              <w:jc w:val="both"/>
              <w:rPr>
                <w:rFonts w:ascii="Arial" w:eastAsia="Arial Unicode MS" w:hAnsi="Arial" w:cs="Arial"/>
                <w:sz w:val="20"/>
              </w:rPr>
            </w:pPr>
            <w:r w:rsidRPr="00A65D1C">
              <w:rPr>
                <w:rFonts w:ascii="Arial" w:eastAsia="Arial Unicode MS" w:hAnsi="Arial" w:cs="Arial"/>
                <w:sz w:val="20"/>
              </w:rPr>
              <w:t>Long</w:t>
            </w:r>
            <w:r w:rsidRPr="00A65D1C">
              <w:rPr>
                <w:rFonts w:ascii="Arial" w:eastAsia="Arial Unicode MS" w:hAnsi="Arial"/>
                <w:sz w:val="20"/>
                <w:cs/>
              </w:rPr>
              <w:t>-</w:t>
            </w:r>
            <w:r w:rsidRPr="00A65D1C">
              <w:rPr>
                <w:rFonts w:ascii="Arial" w:eastAsia="Arial Unicode MS" w:hAnsi="Arial" w:cs="Arial"/>
                <w:sz w:val="20"/>
              </w:rPr>
              <w:t>term loans - net of current portion</w:t>
            </w:r>
          </w:p>
        </w:tc>
        <w:tc>
          <w:tcPr>
            <w:tcW w:w="1785" w:type="dxa"/>
          </w:tcPr>
          <w:p w14:paraId="09E5890A" w14:textId="131FB77C" w:rsidR="009704DA" w:rsidRPr="00A65D1C" w:rsidRDefault="00322C04" w:rsidP="003460D0">
            <w:pPr>
              <w:pBdr>
                <w:bottom w:val="double" w:sz="6" w:space="1" w:color="auto"/>
              </w:pBd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9,987</w:t>
            </w:r>
          </w:p>
        </w:tc>
        <w:tc>
          <w:tcPr>
            <w:tcW w:w="1785" w:type="dxa"/>
            <w:hideMark/>
          </w:tcPr>
          <w:p w14:paraId="45C6F33D" w14:textId="76608A23" w:rsidR="009704DA" w:rsidRPr="00A65D1C" w:rsidRDefault="00322C04" w:rsidP="003460D0">
            <w:pPr>
              <w:pBdr>
                <w:bottom w:val="double" w:sz="6" w:space="1" w:color="auto"/>
              </w:pBdr>
              <w:tabs>
                <w:tab w:val="decimal" w:pos="1650"/>
              </w:tabs>
              <w:spacing w:line="300" w:lineRule="exact"/>
              <w:ind w:right="-36"/>
              <w:rPr>
                <w:rFonts w:ascii="Arial" w:eastAsia="Arial Unicode MS" w:hAnsi="Arial" w:cs="Arial"/>
                <w:sz w:val="20"/>
              </w:rPr>
            </w:pPr>
            <w:r w:rsidRPr="00A65D1C">
              <w:rPr>
                <w:rFonts w:ascii="Arial" w:eastAsia="Arial Unicode MS" w:hAnsi="Arial" w:cs="Arial"/>
                <w:sz w:val="20"/>
              </w:rPr>
              <w:t>9,976</w:t>
            </w:r>
          </w:p>
        </w:tc>
      </w:tr>
    </w:tbl>
    <w:p w14:paraId="2D3D23F7" w14:textId="77777777" w:rsidR="009704DA" w:rsidRPr="00A65D1C" w:rsidRDefault="009704DA" w:rsidP="006B4DCC">
      <w:pPr>
        <w:tabs>
          <w:tab w:val="left" w:pos="900"/>
          <w:tab w:val="left" w:pos="2160"/>
          <w:tab w:val="left" w:pos="2880"/>
        </w:tabs>
        <w:spacing w:before="240" w:after="120" w:line="380" w:lineRule="exact"/>
        <w:ind w:left="547" w:right="-43"/>
        <w:jc w:val="thaiDistribute"/>
        <w:rPr>
          <w:rFonts w:ascii="Arial" w:hAnsi="Arial"/>
          <w:sz w:val="22"/>
          <w:szCs w:val="22"/>
        </w:rPr>
      </w:pPr>
      <w:r w:rsidRPr="00A65D1C">
        <w:rPr>
          <w:rFonts w:ascii="Arial" w:hAnsi="Arial"/>
          <w:sz w:val="22"/>
          <w:szCs w:val="22"/>
        </w:rPr>
        <w:t>The movement of subsidiary’s long-term loans are as follows:</w:t>
      </w:r>
    </w:p>
    <w:tbl>
      <w:tblPr>
        <w:tblW w:w="8594" w:type="dxa"/>
        <w:tblInd w:w="450" w:type="dxa"/>
        <w:tblCellMar>
          <w:left w:w="0" w:type="dxa"/>
          <w:right w:w="0" w:type="dxa"/>
        </w:tblCellMar>
        <w:tblLook w:val="04A0" w:firstRow="1" w:lastRow="0" w:firstColumn="1" w:lastColumn="0" w:noHBand="0" w:noVBand="1"/>
      </w:tblPr>
      <w:tblGrid>
        <w:gridCol w:w="2700"/>
        <w:gridCol w:w="1473"/>
        <w:gridCol w:w="1473"/>
        <w:gridCol w:w="1473"/>
        <w:gridCol w:w="1475"/>
      </w:tblGrid>
      <w:tr w:rsidR="009704DA" w:rsidRPr="00A65D1C" w14:paraId="28417293" w14:textId="77777777" w:rsidTr="009704DA">
        <w:trPr>
          <w:trHeight w:val="341"/>
        </w:trPr>
        <w:tc>
          <w:tcPr>
            <w:tcW w:w="8594" w:type="dxa"/>
            <w:gridSpan w:val="5"/>
            <w:tcMar>
              <w:top w:w="0" w:type="dxa"/>
              <w:left w:w="108" w:type="dxa"/>
              <w:bottom w:w="0" w:type="dxa"/>
              <w:right w:w="108" w:type="dxa"/>
            </w:tcMar>
            <w:vAlign w:val="bottom"/>
            <w:hideMark/>
          </w:tcPr>
          <w:p w14:paraId="1D9996F8" w14:textId="77777777" w:rsidR="009704DA" w:rsidRPr="00A65D1C" w:rsidRDefault="009704DA">
            <w:pPr>
              <w:spacing w:line="340" w:lineRule="exact"/>
              <w:ind w:right="-45"/>
              <w:jc w:val="right"/>
              <w:rPr>
                <w:rFonts w:ascii="Arial" w:hAnsi="Arial" w:cs="Arial"/>
                <w:sz w:val="18"/>
                <w:szCs w:val="18"/>
              </w:rPr>
            </w:pPr>
            <w:r w:rsidRPr="00A65D1C">
              <w:rPr>
                <w:rFonts w:ascii="Arial" w:hAnsi="Arial"/>
                <w:sz w:val="18"/>
                <w:szCs w:val="18"/>
                <w:cs/>
              </w:rPr>
              <w:t>(</w:t>
            </w:r>
            <w:r w:rsidRPr="00A65D1C">
              <w:rPr>
                <w:rFonts w:ascii="Arial" w:hAnsi="Arial" w:cs="Arial"/>
                <w:sz w:val="18"/>
                <w:szCs w:val="18"/>
              </w:rPr>
              <w:t>Unit: Million Baht</w:t>
            </w:r>
            <w:r w:rsidRPr="00A65D1C">
              <w:rPr>
                <w:rFonts w:ascii="Arial" w:hAnsi="Arial"/>
                <w:sz w:val="18"/>
                <w:szCs w:val="18"/>
                <w:cs/>
              </w:rPr>
              <w:t>)</w:t>
            </w:r>
          </w:p>
        </w:tc>
      </w:tr>
      <w:tr w:rsidR="009704DA" w:rsidRPr="00A65D1C" w14:paraId="74D843B3" w14:textId="77777777" w:rsidTr="009704DA">
        <w:trPr>
          <w:trHeight w:val="380"/>
        </w:trPr>
        <w:tc>
          <w:tcPr>
            <w:tcW w:w="2700" w:type="dxa"/>
            <w:tcMar>
              <w:top w:w="0" w:type="dxa"/>
              <w:left w:w="108" w:type="dxa"/>
              <w:bottom w:w="0" w:type="dxa"/>
              <w:right w:w="108" w:type="dxa"/>
            </w:tcMar>
            <w:vAlign w:val="bottom"/>
          </w:tcPr>
          <w:p w14:paraId="71D53A01" w14:textId="77777777" w:rsidR="009704DA" w:rsidRPr="00A65D1C" w:rsidRDefault="009704DA">
            <w:pPr>
              <w:spacing w:line="340" w:lineRule="exact"/>
              <w:ind w:right="-12"/>
              <w:jc w:val="thaiDistribute"/>
              <w:rPr>
                <w:rFonts w:ascii="Arial" w:hAnsi="Arial" w:cs="Arial"/>
                <w:sz w:val="18"/>
                <w:szCs w:val="18"/>
              </w:rPr>
            </w:pPr>
          </w:p>
        </w:tc>
        <w:tc>
          <w:tcPr>
            <w:tcW w:w="5894" w:type="dxa"/>
            <w:gridSpan w:val="4"/>
            <w:tcMar>
              <w:top w:w="0" w:type="dxa"/>
              <w:left w:w="108" w:type="dxa"/>
              <w:bottom w:w="0" w:type="dxa"/>
              <w:right w:w="108" w:type="dxa"/>
            </w:tcMar>
            <w:vAlign w:val="bottom"/>
            <w:hideMark/>
          </w:tcPr>
          <w:p w14:paraId="1C1F38F1" w14:textId="77777777" w:rsidR="009704DA" w:rsidRPr="00A65D1C" w:rsidRDefault="009704DA">
            <w:pPr>
              <w:pBdr>
                <w:bottom w:val="single" w:sz="4" w:space="1" w:color="auto"/>
              </w:pBdr>
              <w:spacing w:line="340" w:lineRule="exact"/>
              <w:ind w:right="-45"/>
              <w:jc w:val="center"/>
              <w:rPr>
                <w:rFonts w:ascii="Arial" w:hAnsi="Arial" w:cs="Arial"/>
                <w:sz w:val="18"/>
                <w:szCs w:val="18"/>
              </w:rPr>
            </w:pPr>
            <w:r w:rsidRPr="00A65D1C">
              <w:rPr>
                <w:rFonts w:ascii="Arial" w:hAnsi="Arial" w:cs="Arial"/>
                <w:sz w:val="18"/>
                <w:szCs w:val="18"/>
              </w:rPr>
              <w:t xml:space="preserve">Consolidated financial statements </w:t>
            </w:r>
          </w:p>
        </w:tc>
      </w:tr>
      <w:tr w:rsidR="009704DA" w:rsidRPr="00A65D1C" w14:paraId="51049FA7" w14:textId="77777777" w:rsidTr="009704DA">
        <w:trPr>
          <w:trHeight w:val="341"/>
        </w:trPr>
        <w:tc>
          <w:tcPr>
            <w:tcW w:w="2700" w:type="dxa"/>
            <w:tcMar>
              <w:top w:w="0" w:type="dxa"/>
              <w:left w:w="108" w:type="dxa"/>
              <w:bottom w:w="0" w:type="dxa"/>
              <w:right w:w="108" w:type="dxa"/>
            </w:tcMar>
            <w:vAlign w:val="bottom"/>
          </w:tcPr>
          <w:p w14:paraId="27AA152D" w14:textId="77777777" w:rsidR="009704DA" w:rsidRPr="00A65D1C" w:rsidRDefault="009704D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42FB2F99" w14:textId="77777777" w:rsidR="009704DA" w:rsidRPr="00A65D1C" w:rsidRDefault="009704DA">
            <w:pPr>
              <w:spacing w:line="340" w:lineRule="exact"/>
              <w:ind w:right="-45"/>
              <w:jc w:val="center"/>
              <w:rPr>
                <w:rFonts w:ascii="Arial" w:hAnsi="Arial" w:cs="Arial"/>
                <w:sz w:val="18"/>
                <w:szCs w:val="18"/>
              </w:rPr>
            </w:pPr>
            <w:r w:rsidRPr="00A65D1C">
              <w:rPr>
                <w:rFonts w:ascii="Arial" w:hAnsi="Arial" w:cs="Arial"/>
                <w:sz w:val="18"/>
                <w:szCs w:val="18"/>
              </w:rPr>
              <w:t>Balance</w:t>
            </w:r>
          </w:p>
        </w:tc>
        <w:tc>
          <w:tcPr>
            <w:tcW w:w="1473" w:type="dxa"/>
            <w:tcMar>
              <w:top w:w="0" w:type="dxa"/>
              <w:left w:w="108" w:type="dxa"/>
              <w:bottom w:w="0" w:type="dxa"/>
              <w:right w:w="108" w:type="dxa"/>
            </w:tcMar>
            <w:vAlign w:val="bottom"/>
          </w:tcPr>
          <w:p w14:paraId="395DC8AA" w14:textId="77777777" w:rsidR="009704DA" w:rsidRPr="00A65D1C" w:rsidRDefault="009704DA">
            <w:pPr>
              <w:spacing w:line="340" w:lineRule="exact"/>
              <w:jc w:val="center"/>
              <w:rPr>
                <w:rFonts w:ascii="Arial" w:hAnsi="Arial" w:cs="Arial"/>
                <w:sz w:val="18"/>
                <w:szCs w:val="18"/>
                <w:cs/>
              </w:rPr>
            </w:pPr>
          </w:p>
        </w:tc>
        <w:tc>
          <w:tcPr>
            <w:tcW w:w="1473" w:type="dxa"/>
            <w:tcMar>
              <w:top w:w="0" w:type="dxa"/>
              <w:left w:w="108" w:type="dxa"/>
              <w:bottom w:w="0" w:type="dxa"/>
              <w:right w:w="108" w:type="dxa"/>
            </w:tcMar>
            <w:vAlign w:val="bottom"/>
          </w:tcPr>
          <w:p w14:paraId="5DE7F18E" w14:textId="77777777" w:rsidR="009704DA" w:rsidRPr="00A65D1C" w:rsidRDefault="009704DA">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262ABF96" w14:textId="77777777" w:rsidR="009704DA" w:rsidRPr="00A65D1C" w:rsidRDefault="009704DA">
            <w:pPr>
              <w:spacing w:line="340" w:lineRule="exact"/>
              <w:ind w:right="-45"/>
              <w:jc w:val="center"/>
              <w:rPr>
                <w:rFonts w:ascii="Arial" w:hAnsi="Arial" w:cs="Arial"/>
                <w:sz w:val="18"/>
                <w:szCs w:val="18"/>
                <w:cs/>
              </w:rPr>
            </w:pPr>
            <w:r w:rsidRPr="00A65D1C">
              <w:rPr>
                <w:rFonts w:ascii="Arial" w:hAnsi="Arial" w:cs="Arial"/>
                <w:sz w:val="18"/>
                <w:szCs w:val="18"/>
              </w:rPr>
              <w:t>Balance</w:t>
            </w:r>
          </w:p>
        </w:tc>
      </w:tr>
      <w:tr w:rsidR="009704DA" w:rsidRPr="00A65D1C" w14:paraId="77C9CEBC" w14:textId="77777777" w:rsidTr="009704DA">
        <w:trPr>
          <w:trHeight w:val="341"/>
        </w:trPr>
        <w:tc>
          <w:tcPr>
            <w:tcW w:w="2700" w:type="dxa"/>
            <w:tcMar>
              <w:top w:w="0" w:type="dxa"/>
              <w:left w:w="108" w:type="dxa"/>
              <w:bottom w:w="0" w:type="dxa"/>
              <w:right w:w="108" w:type="dxa"/>
            </w:tcMar>
            <w:vAlign w:val="bottom"/>
          </w:tcPr>
          <w:p w14:paraId="396DB26B" w14:textId="77777777" w:rsidR="009704DA" w:rsidRPr="00A65D1C" w:rsidRDefault="009704DA">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40628A2A" w14:textId="77777777" w:rsidR="009704DA" w:rsidRPr="00A65D1C" w:rsidRDefault="009704DA">
            <w:pPr>
              <w:spacing w:line="340" w:lineRule="exact"/>
              <w:ind w:right="-45"/>
              <w:jc w:val="center"/>
              <w:rPr>
                <w:rFonts w:ascii="Arial" w:hAnsi="Arial" w:cs="Arial"/>
                <w:sz w:val="18"/>
                <w:szCs w:val="18"/>
                <w:cs/>
              </w:rPr>
            </w:pPr>
            <w:r w:rsidRPr="00A65D1C">
              <w:rPr>
                <w:rFonts w:ascii="Arial" w:hAnsi="Arial" w:cs="Arial"/>
                <w:sz w:val="18"/>
                <w:szCs w:val="18"/>
              </w:rPr>
              <w:t>as at</w:t>
            </w:r>
          </w:p>
        </w:tc>
        <w:tc>
          <w:tcPr>
            <w:tcW w:w="1473" w:type="dxa"/>
            <w:tcMar>
              <w:top w:w="0" w:type="dxa"/>
              <w:left w:w="108" w:type="dxa"/>
              <w:bottom w:w="0" w:type="dxa"/>
              <w:right w:w="108" w:type="dxa"/>
            </w:tcMar>
            <w:vAlign w:val="bottom"/>
            <w:hideMark/>
          </w:tcPr>
          <w:p w14:paraId="1F5B3830" w14:textId="77777777" w:rsidR="009704DA" w:rsidRPr="00A65D1C" w:rsidRDefault="009704DA">
            <w:pPr>
              <w:rPr>
                <w:rFonts w:ascii="Arial" w:hAnsi="Arial" w:cs="Arial"/>
                <w:sz w:val="18"/>
                <w:szCs w:val="18"/>
                <w:cs/>
              </w:rPr>
            </w:pPr>
          </w:p>
        </w:tc>
        <w:tc>
          <w:tcPr>
            <w:tcW w:w="1473" w:type="dxa"/>
            <w:tcMar>
              <w:top w:w="0" w:type="dxa"/>
              <w:left w:w="108" w:type="dxa"/>
              <w:bottom w:w="0" w:type="dxa"/>
              <w:right w:w="108" w:type="dxa"/>
            </w:tcMar>
            <w:vAlign w:val="bottom"/>
            <w:hideMark/>
          </w:tcPr>
          <w:p w14:paraId="0987557E" w14:textId="77777777" w:rsidR="009704DA" w:rsidRPr="00A65D1C" w:rsidRDefault="009704DA">
            <w:pPr>
              <w:overflowPunct/>
              <w:autoSpaceDE/>
              <w:autoSpaceDN/>
              <w:adjustRightInd/>
              <w:spacing w:line="256" w:lineRule="auto"/>
              <w:rPr>
                <w:rFonts w:asciiTheme="minorHAnsi" w:eastAsiaTheme="minorHAnsi" w:hAnsiTheme="minorHAnsi" w:cstheme="minorBidi"/>
                <w:sz w:val="20"/>
              </w:rPr>
            </w:pPr>
          </w:p>
        </w:tc>
        <w:tc>
          <w:tcPr>
            <w:tcW w:w="1475" w:type="dxa"/>
            <w:tcMar>
              <w:top w:w="0" w:type="dxa"/>
              <w:left w:w="108" w:type="dxa"/>
              <w:bottom w:w="0" w:type="dxa"/>
              <w:right w:w="108" w:type="dxa"/>
            </w:tcMar>
            <w:vAlign w:val="bottom"/>
            <w:hideMark/>
          </w:tcPr>
          <w:p w14:paraId="27E78443" w14:textId="77777777" w:rsidR="009704DA" w:rsidRPr="00A65D1C" w:rsidRDefault="009704DA">
            <w:pPr>
              <w:spacing w:line="340" w:lineRule="exact"/>
              <w:ind w:right="-45"/>
              <w:jc w:val="center"/>
              <w:rPr>
                <w:rFonts w:ascii="Arial" w:hAnsi="Arial" w:cs="Arial"/>
                <w:sz w:val="18"/>
                <w:szCs w:val="18"/>
              </w:rPr>
            </w:pPr>
            <w:r w:rsidRPr="00A65D1C">
              <w:rPr>
                <w:rFonts w:ascii="Arial" w:hAnsi="Arial" w:cs="Arial"/>
                <w:sz w:val="18"/>
                <w:szCs w:val="18"/>
              </w:rPr>
              <w:t>as at</w:t>
            </w:r>
          </w:p>
        </w:tc>
      </w:tr>
      <w:tr w:rsidR="009704DA" w:rsidRPr="00A65D1C" w14:paraId="41DDF147" w14:textId="77777777" w:rsidTr="009704DA">
        <w:trPr>
          <w:trHeight w:val="341"/>
        </w:trPr>
        <w:tc>
          <w:tcPr>
            <w:tcW w:w="2700" w:type="dxa"/>
            <w:tcMar>
              <w:top w:w="0" w:type="dxa"/>
              <w:left w:w="108" w:type="dxa"/>
              <w:bottom w:w="0" w:type="dxa"/>
              <w:right w:w="108" w:type="dxa"/>
            </w:tcMar>
            <w:vAlign w:val="bottom"/>
          </w:tcPr>
          <w:p w14:paraId="140CFEAE" w14:textId="77777777" w:rsidR="009704DA" w:rsidRPr="00A65D1C" w:rsidRDefault="009704D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519320C4" w14:textId="77777777" w:rsidR="009704DA" w:rsidRPr="00A65D1C" w:rsidRDefault="009704DA">
            <w:pPr>
              <w:spacing w:line="340" w:lineRule="exact"/>
              <w:jc w:val="center"/>
              <w:rPr>
                <w:rFonts w:ascii="Arial" w:hAnsi="Arial" w:cs="Arial"/>
                <w:sz w:val="18"/>
                <w:szCs w:val="18"/>
                <w:cs/>
              </w:rPr>
            </w:pPr>
            <w:r w:rsidRPr="00A65D1C">
              <w:rPr>
                <w:rFonts w:ascii="Arial" w:hAnsi="Arial" w:cs="Arial"/>
                <w:sz w:val="18"/>
                <w:szCs w:val="18"/>
              </w:rPr>
              <w:t>31 December</w:t>
            </w:r>
          </w:p>
        </w:tc>
        <w:tc>
          <w:tcPr>
            <w:tcW w:w="1473" w:type="dxa"/>
            <w:tcMar>
              <w:top w:w="0" w:type="dxa"/>
              <w:left w:w="108" w:type="dxa"/>
              <w:bottom w:w="0" w:type="dxa"/>
              <w:right w:w="108" w:type="dxa"/>
            </w:tcMar>
            <w:vAlign w:val="bottom"/>
            <w:hideMark/>
          </w:tcPr>
          <w:p w14:paraId="145CEAF4" w14:textId="77777777" w:rsidR="009704DA" w:rsidRPr="00A65D1C" w:rsidRDefault="009704DA">
            <w:pPr>
              <w:spacing w:line="340" w:lineRule="exact"/>
              <w:jc w:val="center"/>
              <w:rPr>
                <w:rFonts w:ascii="Arial" w:hAnsi="Arial" w:cs="Arial"/>
                <w:sz w:val="18"/>
                <w:szCs w:val="18"/>
                <w:cs/>
              </w:rPr>
            </w:pPr>
            <w:r w:rsidRPr="00A65D1C">
              <w:rPr>
                <w:rFonts w:ascii="Arial" w:hAnsi="Arial" w:cs="Arial"/>
                <w:sz w:val="18"/>
                <w:szCs w:val="18"/>
              </w:rPr>
              <w:t>Increase</w:t>
            </w:r>
          </w:p>
        </w:tc>
        <w:tc>
          <w:tcPr>
            <w:tcW w:w="1473" w:type="dxa"/>
            <w:tcMar>
              <w:top w:w="0" w:type="dxa"/>
              <w:left w:w="108" w:type="dxa"/>
              <w:bottom w:w="0" w:type="dxa"/>
              <w:right w:w="108" w:type="dxa"/>
            </w:tcMar>
            <w:vAlign w:val="bottom"/>
            <w:hideMark/>
          </w:tcPr>
          <w:p w14:paraId="4BAE4DC2" w14:textId="77777777" w:rsidR="009704DA" w:rsidRPr="00A65D1C" w:rsidRDefault="009704DA">
            <w:pPr>
              <w:spacing w:line="340" w:lineRule="exact"/>
              <w:jc w:val="center"/>
              <w:rPr>
                <w:rFonts w:ascii="Arial" w:hAnsi="Arial" w:cs="Arial"/>
                <w:sz w:val="18"/>
                <w:szCs w:val="18"/>
                <w:cs/>
              </w:rPr>
            </w:pPr>
            <w:r w:rsidRPr="00A65D1C">
              <w:rPr>
                <w:rFonts w:ascii="Arial" w:hAnsi="Arial" w:cs="Arial"/>
                <w:sz w:val="18"/>
                <w:szCs w:val="18"/>
              </w:rPr>
              <w:t>Decrease</w:t>
            </w:r>
          </w:p>
        </w:tc>
        <w:tc>
          <w:tcPr>
            <w:tcW w:w="1475" w:type="dxa"/>
            <w:tcMar>
              <w:top w:w="0" w:type="dxa"/>
              <w:left w:w="108" w:type="dxa"/>
              <w:bottom w:w="0" w:type="dxa"/>
              <w:right w:w="108" w:type="dxa"/>
            </w:tcMar>
            <w:vAlign w:val="bottom"/>
            <w:hideMark/>
          </w:tcPr>
          <w:p w14:paraId="78E9F160" w14:textId="77777777" w:rsidR="009704DA" w:rsidRPr="00A65D1C" w:rsidRDefault="009704DA">
            <w:pPr>
              <w:spacing w:line="340" w:lineRule="exact"/>
              <w:jc w:val="center"/>
              <w:rPr>
                <w:rFonts w:ascii="Arial" w:hAnsi="Arial" w:cs="Arial"/>
                <w:sz w:val="18"/>
                <w:szCs w:val="18"/>
                <w:cs/>
              </w:rPr>
            </w:pPr>
            <w:r w:rsidRPr="00A65D1C">
              <w:rPr>
                <w:rFonts w:ascii="Arial" w:hAnsi="Arial" w:cs="Arial"/>
                <w:sz w:val="18"/>
                <w:szCs w:val="18"/>
              </w:rPr>
              <w:t>31 December</w:t>
            </w:r>
          </w:p>
        </w:tc>
      </w:tr>
      <w:tr w:rsidR="009704DA" w:rsidRPr="00A65D1C" w14:paraId="18445FBA" w14:textId="77777777" w:rsidTr="009704DA">
        <w:trPr>
          <w:trHeight w:val="380"/>
        </w:trPr>
        <w:tc>
          <w:tcPr>
            <w:tcW w:w="2700" w:type="dxa"/>
            <w:tcMar>
              <w:top w:w="0" w:type="dxa"/>
              <w:left w:w="108" w:type="dxa"/>
              <w:bottom w:w="0" w:type="dxa"/>
              <w:right w:w="108" w:type="dxa"/>
            </w:tcMar>
            <w:vAlign w:val="bottom"/>
            <w:hideMark/>
          </w:tcPr>
          <w:p w14:paraId="7A7DFEF1" w14:textId="77777777" w:rsidR="009704DA" w:rsidRPr="00A65D1C" w:rsidRDefault="009704DA">
            <w:pPr>
              <w:rPr>
                <w:rFonts w:ascii="Arial" w:hAnsi="Arial" w:cs="Arial"/>
                <w:sz w:val="18"/>
                <w:szCs w:val="18"/>
                <w:cs/>
              </w:rPr>
            </w:pPr>
          </w:p>
        </w:tc>
        <w:tc>
          <w:tcPr>
            <w:tcW w:w="1473" w:type="dxa"/>
            <w:tcMar>
              <w:top w:w="0" w:type="dxa"/>
              <w:left w:w="108" w:type="dxa"/>
              <w:bottom w:w="0" w:type="dxa"/>
              <w:right w:w="108" w:type="dxa"/>
            </w:tcMar>
            <w:vAlign w:val="bottom"/>
            <w:hideMark/>
          </w:tcPr>
          <w:p w14:paraId="4EAA4EB3" w14:textId="77777777" w:rsidR="009704DA" w:rsidRPr="00A65D1C" w:rsidRDefault="009704DA">
            <w:pPr>
              <w:pBdr>
                <w:bottom w:val="single" w:sz="4" w:space="1" w:color="auto"/>
              </w:pBdr>
              <w:spacing w:line="340" w:lineRule="exact"/>
              <w:jc w:val="center"/>
              <w:rPr>
                <w:rFonts w:ascii="Arial" w:eastAsiaTheme="minorHAnsi" w:hAnsi="Arial" w:cs="Arial"/>
                <w:sz w:val="18"/>
                <w:szCs w:val="18"/>
              </w:rPr>
            </w:pPr>
            <w:r w:rsidRPr="00A65D1C">
              <w:rPr>
                <w:rFonts w:ascii="Arial" w:hAnsi="Arial" w:cs="Arial"/>
                <w:sz w:val="18"/>
                <w:szCs w:val="18"/>
              </w:rPr>
              <w:t>2020</w:t>
            </w:r>
          </w:p>
        </w:tc>
        <w:tc>
          <w:tcPr>
            <w:tcW w:w="1473" w:type="dxa"/>
            <w:tcMar>
              <w:top w:w="0" w:type="dxa"/>
              <w:left w:w="108" w:type="dxa"/>
              <w:bottom w:w="0" w:type="dxa"/>
              <w:right w:w="108" w:type="dxa"/>
            </w:tcMar>
            <w:vAlign w:val="bottom"/>
            <w:hideMark/>
          </w:tcPr>
          <w:p w14:paraId="7699F946" w14:textId="77777777" w:rsidR="009704DA" w:rsidRPr="00A65D1C" w:rsidRDefault="009704DA">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during the year</w:t>
            </w:r>
          </w:p>
        </w:tc>
        <w:tc>
          <w:tcPr>
            <w:tcW w:w="1473" w:type="dxa"/>
            <w:tcMar>
              <w:top w:w="0" w:type="dxa"/>
              <w:left w:w="108" w:type="dxa"/>
              <w:bottom w:w="0" w:type="dxa"/>
              <w:right w:w="108" w:type="dxa"/>
            </w:tcMar>
            <w:vAlign w:val="bottom"/>
            <w:hideMark/>
          </w:tcPr>
          <w:p w14:paraId="0BFCE0E1" w14:textId="77777777" w:rsidR="009704DA" w:rsidRPr="00A65D1C" w:rsidRDefault="009704DA">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during the year</w:t>
            </w:r>
          </w:p>
        </w:tc>
        <w:tc>
          <w:tcPr>
            <w:tcW w:w="1475" w:type="dxa"/>
            <w:tcMar>
              <w:top w:w="0" w:type="dxa"/>
              <w:left w:w="108" w:type="dxa"/>
              <w:bottom w:w="0" w:type="dxa"/>
              <w:right w:w="108" w:type="dxa"/>
            </w:tcMar>
            <w:vAlign w:val="bottom"/>
            <w:hideMark/>
          </w:tcPr>
          <w:p w14:paraId="7F4BC152" w14:textId="77777777" w:rsidR="009704DA" w:rsidRPr="00A65D1C" w:rsidRDefault="009704DA">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2021</w:t>
            </w:r>
          </w:p>
        </w:tc>
      </w:tr>
      <w:tr w:rsidR="009704DA" w:rsidRPr="00A65D1C" w14:paraId="76152DE1" w14:textId="77777777" w:rsidTr="009704DA">
        <w:trPr>
          <w:trHeight w:val="341"/>
        </w:trPr>
        <w:tc>
          <w:tcPr>
            <w:tcW w:w="2700" w:type="dxa"/>
            <w:tcMar>
              <w:top w:w="0" w:type="dxa"/>
              <w:left w:w="108" w:type="dxa"/>
              <w:bottom w:w="0" w:type="dxa"/>
              <w:right w:w="108" w:type="dxa"/>
            </w:tcMar>
            <w:vAlign w:val="bottom"/>
            <w:hideMark/>
          </w:tcPr>
          <w:p w14:paraId="12191CA5" w14:textId="77777777" w:rsidR="009704DA" w:rsidRPr="00A65D1C" w:rsidRDefault="009704DA">
            <w:pPr>
              <w:spacing w:line="340" w:lineRule="exact"/>
              <w:ind w:right="-12"/>
              <w:jc w:val="thaiDistribute"/>
              <w:rPr>
                <w:rFonts w:ascii="Arial" w:hAnsi="Arial" w:cs="Arial"/>
                <w:sz w:val="18"/>
                <w:szCs w:val="18"/>
                <w:u w:val="single"/>
                <w:cs/>
              </w:rPr>
            </w:pPr>
            <w:r w:rsidRPr="00A65D1C">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686C90A6" w14:textId="77777777" w:rsidR="009704DA" w:rsidRPr="00A65D1C" w:rsidRDefault="009704DA">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7F61EAD" w14:textId="77777777" w:rsidR="009704DA" w:rsidRPr="00A65D1C" w:rsidRDefault="009704DA">
            <w:pPr>
              <w:spacing w:line="340" w:lineRule="exact"/>
              <w:jc w:val="right"/>
              <w:rPr>
                <w:rFonts w:ascii="Arial" w:hAnsi="Arial" w:cs="Arial"/>
                <w:sz w:val="18"/>
                <w:szCs w:val="18"/>
                <w:cs/>
              </w:rPr>
            </w:pPr>
          </w:p>
        </w:tc>
        <w:tc>
          <w:tcPr>
            <w:tcW w:w="1473" w:type="dxa"/>
            <w:tcMar>
              <w:top w:w="0" w:type="dxa"/>
              <w:left w:w="108" w:type="dxa"/>
              <w:bottom w:w="0" w:type="dxa"/>
              <w:right w:w="108" w:type="dxa"/>
            </w:tcMar>
            <w:vAlign w:val="bottom"/>
          </w:tcPr>
          <w:p w14:paraId="28039BAE" w14:textId="77777777" w:rsidR="009704DA" w:rsidRPr="00A65D1C" w:rsidRDefault="009704DA">
            <w:pPr>
              <w:spacing w:line="340" w:lineRule="exact"/>
              <w:jc w:val="right"/>
              <w:rPr>
                <w:rFonts w:ascii="Arial" w:hAnsi="Arial" w:cs="Arial"/>
                <w:sz w:val="18"/>
                <w:szCs w:val="18"/>
                <w:cs/>
              </w:rPr>
            </w:pPr>
          </w:p>
        </w:tc>
        <w:tc>
          <w:tcPr>
            <w:tcW w:w="1475" w:type="dxa"/>
            <w:tcMar>
              <w:top w:w="0" w:type="dxa"/>
              <w:left w:w="108" w:type="dxa"/>
              <w:bottom w:w="0" w:type="dxa"/>
              <w:right w:w="108" w:type="dxa"/>
            </w:tcMar>
            <w:vAlign w:val="bottom"/>
          </w:tcPr>
          <w:p w14:paraId="2D782AF8" w14:textId="77777777" w:rsidR="009704DA" w:rsidRPr="00A65D1C" w:rsidRDefault="009704DA">
            <w:pPr>
              <w:spacing w:line="340" w:lineRule="exact"/>
              <w:jc w:val="right"/>
              <w:rPr>
                <w:rFonts w:ascii="Arial" w:hAnsi="Arial" w:cs="Arial"/>
                <w:sz w:val="18"/>
                <w:szCs w:val="18"/>
                <w:cs/>
              </w:rPr>
            </w:pPr>
          </w:p>
        </w:tc>
      </w:tr>
      <w:tr w:rsidR="009704DA" w:rsidRPr="00A65D1C" w14:paraId="7782D23E" w14:textId="77777777" w:rsidTr="009704DA">
        <w:trPr>
          <w:trHeight w:val="367"/>
        </w:trPr>
        <w:tc>
          <w:tcPr>
            <w:tcW w:w="2700" w:type="dxa"/>
            <w:tcMar>
              <w:top w:w="0" w:type="dxa"/>
              <w:left w:w="108" w:type="dxa"/>
              <w:bottom w:w="0" w:type="dxa"/>
              <w:right w:w="108" w:type="dxa"/>
            </w:tcMar>
            <w:vAlign w:val="bottom"/>
            <w:hideMark/>
          </w:tcPr>
          <w:p w14:paraId="258DFD03" w14:textId="77777777" w:rsidR="009704DA" w:rsidRPr="00A65D1C" w:rsidRDefault="009704DA">
            <w:pPr>
              <w:spacing w:line="340" w:lineRule="exact"/>
              <w:ind w:right="-12"/>
              <w:jc w:val="thaiDistribute"/>
              <w:rPr>
                <w:rFonts w:ascii="Arial" w:hAnsi="Arial" w:cs="Arial"/>
                <w:sz w:val="18"/>
                <w:szCs w:val="18"/>
              </w:rPr>
            </w:pPr>
            <w:r w:rsidRPr="00A65D1C">
              <w:rPr>
                <w:rFonts w:ascii="Arial" w:hAnsi="Arial" w:cs="Arial"/>
                <w:sz w:val="18"/>
                <w:szCs w:val="18"/>
              </w:rPr>
              <w:t xml:space="preserve">   from local financial institutions </w:t>
            </w:r>
          </w:p>
        </w:tc>
        <w:tc>
          <w:tcPr>
            <w:tcW w:w="1473" w:type="dxa"/>
            <w:tcMar>
              <w:top w:w="0" w:type="dxa"/>
              <w:left w:w="108" w:type="dxa"/>
              <w:bottom w:w="0" w:type="dxa"/>
              <w:right w:w="108" w:type="dxa"/>
            </w:tcMar>
            <w:vAlign w:val="bottom"/>
            <w:hideMark/>
          </w:tcPr>
          <w:p w14:paraId="533021B3" w14:textId="77777777" w:rsidR="009704DA" w:rsidRPr="00A65D1C" w:rsidRDefault="009704DA">
            <w:pPr>
              <w:tabs>
                <w:tab w:val="decimal" w:pos="1065"/>
              </w:tabs>
              <w:spacing w:line="340" w:lineRule="exact"/>
              <w:rPr>
                <w:rFonts w:ascii="Arial" w:hAnsi="Arial" w:cs="Arial"/>
                <w:sz w:val="18"/>
                <w:szCs w:val="18"/>
              </w:rPr>
            </w:pPr>
            <w:r w:rsidRPr="00A65D1C">
              <w:rPr>
                <w:rFonts w:ascii="Arial" w:hAnsi="Arial" w:cs="Arial"/>
                <w:sz w:val="18"/>
                <w:szCs w:val="18"/>
              </w:rPr>
              <w:t>10,000</w:t>
            </w:r>
          </w:p>
        </w:tc>
        <w:tc>
          <w:tcPr>
            <w:tcW w:w="1473" w:type="dxa"/>
            <w:tcMar>
              <w:top w:w="0" w:type="dxa"/>
              <w:left w:w="108" w:type="dxa"/>
              <w:bottom w:w="0" w:type="dxa"/>
              <w:right w:w="108" w:type="dxa"/>
            </w:tcMar>
            <w:vAlign w:val="bottom"/>
          </w:tcPr>
          <w:p w14:paraId="7889A00C" w14:textId="0C31582D" w:rsidR="009704DA" w:rsidRPr="00A65D1C" w:rsidRDefault="00322C04">
            <w:pPr>
              <w:tabs>
                <w:tab w:val="decimal" w:pos="1065"/>
              </w:tabs>
              <w:spacing w:line="340" w:lineRule="exact"/>
              <w:rPr>
                <w:rFonts w:ascii="Arial" w:hAnsi="Arial" w:cs="Arial"/>
                <w:sz w:val="18"/>
                <w:szCs w:val="18"/>
              </w:rPr>
            </w:pPr>
            <w:r w:rsidRPr="00A65D1C">
              <w:rPr>
                <w:rFonts w:ascii="Arial" w:hAnsi="Arial" w:cs="Arial"/>
                <w:sz w:val="18"/>
                <w:szCs w:val="18"/>
              </w:rPr>
              <w:t>5,000</w:t>
            </w:r>
          </w:p>
        </w:tc>
        <w:tc>
          <w:tcPr>
            <w:tcW w:w="1473" w:type="dxa"/>
            <w:tcMar>
              <w:top w:w="0" w:type="dxa"/>
              <w:left w:w="108" w:type="dxa"/>
              <w:bottom w:w="0" w:type="dxa"/>
              <w:right w:w="108" w:type="dxa"/>
            </w:tcMar>
            <w:vAlign w:val="bottom"/>
          </w:tcPr>
          <w:p w14:paraId="52CDEC43" w14:textId="0B6316F0" w:rsidR="009704DA" w:rsidRPr="00A65D1C" w:rsidRDefault="00322C04">
            <w:pPr>
              <w:tabs>
                <w:tab w:val="decimal" w:pos="1065"/>
              </w:tabs>
              <w:spacing w:line="340" w:lineRule="exact"/>
              <w:rPr>
                <w:rFonts w:ascii="Arial" w:hAnsi="Arial" w:cs="Arial"/>
                <w:sz w:val="18"/>
                <w:szCs w:val="18"/>
              </w:rPr>
            </w:pPr>
            <w:r w:rsidRPr="00A65D1C">
              <w:rPr>
                <w:rFonts w:ascii="Arial" w:hAnsi="Arial" w:cs="Arial"/>
                <w:sz w:val="18"/>
                <w:szCs w:val="18"/>
              </w:rPr>
              <w:t>-</w:t>
            </w:r>
          </w:p>
        </w:tc>
        <w:tc>
          <w:tcPr>
            <w:tcW w:w="1475" w:type="dxa"/>
            <w:tcMar>
              <w:top w:w="0" w:type="dxa"/>
              <w:left w:w="108" w:type="dxa"/>
              <w:bottom w:w="0" w:type="dxa"/>
              <w:right w:w="108" w:type="dxa"/>
            </w:tcMar>
            <w:vAlign w:val="bottom"/>
          </w:tcPr>
          <w:p w14:paraId="40EDA294" w14:textId="4AC897C7" w:rsidR="009704DA" w:rsidRPr="00A65D1C" w:rsidRDefault="00322C04">
            <w:pPr>
              <w:tabs>
                <w:tab w:val="decimal" w:pos="1065"/>
              </w:tabs>
              <w:spacing w:line="340" w:lineRule="exact"/>
              <w:rPr>
                <w:rFonts w:ascii="Arial" w:hAnsi="Arial" w:cs="Arial"/>
                <w:sz w:val="18"/>
                <w:szCs w:val="18"/>
              </w:rPr>
            </w:pPr>
            <w:r w:rsidRPr="00A65D1C">
              <w:rPr>
                <w:rFonts w:ascii="Arial" w:hAnsi="Arial" w:cs="Arial"/>
                <w:sz w:val="18"/>
                <w:szCs w:val="18"/>
              </w:rPr>
              <w:t>15,000</w:t>
            </w:r>
          </w:p>
        </w:tc>
      </w:tr>
      <w:tr w:rsidR="009704DA" w:rsidRPr="00A65D1C" w14:paraId="62BF484A" w14:textId="77777777" w:rsidTr="009704DA">
        <w:trPr>
          <w:trHeight w:val="367"/>
        </w:trPr>
        <w:tc>
          <w:tcPr>
            <w:tcW w:w="2700" w:type="dxa"/>
            <w:tcMar>
              <w:top w:w="0" w:type="dxa"/>
              <w:left w:w="108" w:type="dxa"/>
              <w:bottom w:w="0" w:type="dxa"/>
              <w:right w:w="108" w:type="dxa"/>
            </w:tcMar>
            <w:vAlign w:val="bottom"/>
            <w:hideMark/>
          </w:tcPr>
          <w:p w14:paraId="70C8837D" w14:textId="77777777" w:rsidR="009704DA" w:rsidRPr="00A65D1C" w:rsidRDefault="009704DA">
            <w:pPr>
              <w:spacing w:line="340" w:lineRule="exact"/>
              <w:ind w:right="-12"/>
              <w:jc w:val="thaiDistribute"/>
              <w:rPr>
                <w:rFonts w:ascii="Arial" w:hAnsi="Arial" w:cs="Arial"/>
                <w:sz w:val="18"/>
                <w:szCs w:val="18"/>
              </w:rPr>
            </w:pPr>
            <w:r w:rsidRPr="00A65D1C">
              <w:rPr>
                <w:rFonts w:ascii="Arial" w:hAnsi="Arial" w:cs="Arial"/>
                <w:sz w:val="18"/>
                <w:szCs w:val="18"/>
              </w:rPr>
              <w:t>Less: Deferred financial fees</w:t>
            </w:r>
          </w:p>
        </w:tc>
        <w:tc>
          <w:tcPr>
            <w:tcW w:w="1473" w:type="dxa"/>
            <w:tcMar>
              <w:top w:w="0" w:type="dxa"/>
              <w:left w:w="108" w:type="dxa"/>
              <w:bottom w:w="0" w:type="dxa"/>
              <w:right w:w="108" w:type="dxa"/>
            </w:tcMar>
            <w:vAlign w:val="bottom"/>
            <w:hideMark/>
          </w:tcPr>
          <w:p w14:paraId="57695310" w14:textId="77777777" w:rsidR="009704DA" w:rsidRPr="00A65D1C" w:rsidRDefault="009704DA">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(24)</w:t>
            </w:r>
          </w:p>
        </w:tc>
        <w:tc>
          <w:tcPr>
            <w:tcW w:w="1473" w:type="dxa"/>
            <w:tcMar>
              <w:top w:w="0" w:type="dxa"/>
              <w:left w:w="108" w:type="dxa"/>
              <w:bottom w:w="0" w:type="dxa"/>
              <w:right w:w="108" w:type="dxa"/>
            </w:tcMar>
            <w:vAlign w:val="bottom"/>
          </w:tcPr>
          <w:p w14:paraId="7EA46201" w14:textId="5C105E82" w:rsidR="009704DA" w:rsidRPr="00A65D1C" w:rsidRDefault="00322C04">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w:t>
            </w:r>
          </w:p>
        </w:tc>
        <w:tc>
          <w:tcPr>
            <w:tcW w:w="1473" w:type="dxa"/>
            <w:tcMar>
              <w:top w:w="0" w:type="dxa"/>
              <w:left w:w="108" w:type="dxa"/>
              <w:bottom w:w="0" w:type="dxa"/>
              <w:right w:w="108" w:type="dxa"/>
            </w:tcMar>
            <w:vAlign w:val="bottom"/>
          </w:tcPr>
          <w:p w14:paraId="0350AE5D" w14:textId="7373A810" w:rsidR="009704DA" w:rsidRPr="00A65D1C" w:rsidRDefault="00322C04">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6</w:t>
            </w:r>
          </w:p>
        </w:tc>
        <w:tc>
          <w:tcPr>
            <w:tcW w:w="1475" w:type="dxa"/>
            <w:tcMar>
              <w:top w:w="0" w:type="dxa"/>
              <w:left w:w="108" w:type="dxa"/>
              <w:bottom w:w="0" w:type="dxa"/>
              <w:right w:w="108" w:type="dxa"/>
            </w:tcMar>
            <w:vAlign w:val="bottom"/>
          </w:tcPr>
          <w:p w14:paraId="493DCBC6" w14:textId="6D2B4055" w:rsidR="009704DA" w:rsidRPr="00A65D1C" w:rsidRDefault="00322C04">
            <w:pPr>
              <w:pBdr>
                <w:bottom w:val="sing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(18)</w:t>
            </w:r>
          </w:p>
        </w:tc>
      </w:tr>
      <w:tr w:rsidR="009704DA" w:rsidRPr="00A65D1C" w14:paraId="36BB06AC" w14:textId="77777777" w:rsidTr="009704DA">
        <w:trPr>
          <w:trHeight w:val="405"/>
        </w:trPr>
        <w:tc>
          <w:tcPr>
            <w:tcW w:w="2700" w:type="dxa"/>
            <w:tcMar>
              <w:top w:w="0" w:type="dxa"/>
              <w:left w:w="108" w:type="dxa"/>
              <w:bottom w:w="0" w:type="dxa"/>
              <w:right w:w="108" w:type="dxa"/>
            </w:tcMar>
            <w:vAlign w:val="bottom"/>
          </w:tcPr>
          <w:p w14:paraId="5F453C29" w14:textId="77777777" w:rsidR="009704DA" w:rsidRPr="00A65D1C" w:rsidRDefault="009704DA">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7E21E5B4" w14:textId="77777777" w:rsidR="009704DA" w:rsidRPr="00A65D1C" w:rsidRDefault="009704DA">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9,976</w:t>
            </w:r>
          </w:p>
        </w:tc>
        <w:tc>
          <w:tcPr>
            <w:tcW w:w="1473" w:type="dxa"/>
            <w:tcMar>
              <w:top w:w="0" w:type="dxa"/>
              <w:left w:w="108" w:type="dxa"/>
              <w:bottom w:w="0" w:type="dxa"/>
              <w:right w:w="108" w:type="dxa"/>
            </w:tcMar>
            <w:vAlign w:val="bottom"/>
          </w:tcPr>
          <w:p w14:paraId="75763169" w14:textId="4EEA3E41" w:rsidR="009704DA" w:rsidRPr="00A65D1C" w:rsidRDefault="00322C04">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5,000</w:t>
            </w:r>
          </w:p>
        </w:tc>
        <w:tc>
          <w:tcPr>
            <w:tcW w:w="1473" w:type="dxa"/>
            <w:tcMar>
              <w:top w:w="0" w:type="dxa"/>
              <w:left w:w="108" w:type="dxa"/>
              <w:bottom w:w="0" w:type="dxa"/>
              <w:right w:w="108" w:type="dxa"/>
            </w:tcMar>
            <w:vAlign w:val="bottom"/>
          </w:tcPr>
          <w:p w14:paraId="52526F45" w14:textId="37035477" w:rsidR="009704DA" w:rsidRPr="00A65D1C" w:rsidRDefault="00322C04">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6</w:t>
            </w:r>
          </w:p>
        </w:tc>
        <w:tc>
          <w:tcPr>
            <w:tcW w:w="1475" w:type="dxa"/>
            <w:tcMar>
              <w:top w:w="0" w:type="dxa"/>
              <w:left w:w="108" w:type="dxa"/>
              <w:bottom w:w="0" w:type="dxa"/>
              <w:right w:w="108" w:type="dxa"/>
            </w:tcMar>
            <w:vAlign w:val="bottom"/>
          </w:tcPr>
          <w:p w14:paraId="3F839A16" w14:textId="0121A2DA" w:rsidR="009704DA" w:rsidRPr="00A65D1C" w:rsidRDefault="00322C04">
            <w:pPr>
              <w:pBdr>
                <w:bottom w:val="double" w:sz="4" w:space="1" w:color="auto"/>
              </w:pBdr>
              <w:tabs>
                <w:tab w:val="decimal" w:pos="1065"/>
              </w:tabs>
              <w:spacing w:line="340" w:lineRule="exact"/>
              <w:rPr>
                <w:rFonts w:ascii="Arial" w:hAnsi="Arial" w:cs="Arial"/>
                <w:sz w:val="18"/>
                <w:szCs w:val="18"/>
              </w:rPr>
            </w:pPr>
            <w:r w:rsidRPr="00A65D1C">
              <w:rPr>
                <w:rFonts w:ascii="Arial" w:hAnsi="Arial" w:cs="Arial"/>
                <w:sz w:val="18"/>
                <w:szCs w:val="18"/>
              </w:rPr>
              <w:t>14,982</w:t>
            </w:r>
          </w:p>
        </w:tc>
      </w:tr>
    </w:tbl>
    <w:p w14:paraId="2107A842" w14:textId="77777777" w:rsidR="002B4F7F" w:rsidRDefault="002B4F7F" w:rsidP="009704DA">
      <w:pPr>
        <w:tabs>
          <w:tab w:val="left" w:pos="540"/>
        </w:tabs>
        <w:spacing w:before="240" w:after="120" w:line="380" w:lineRule="exact"/>
        <w:ind w:left="547" w:hanging="547"/>
        <w:jc w:val="thaiDistribute"/>
        <w:rPr>
          <w:rFonts w:ascii="Arial" w:hAnsi="Arial" w:cs="Arial"/>
          <w:b/>
          <w:bCs/>
          <w:sz w:val="22"/>
          <w:szCs w:val="22"/>
        </w:rPr>
      </w:pPr>
    </w:p>
    <w:p w14:paraId="3B46711F" w14:textId="77777777" w:rsidR="002B4F7F" w:rsidRDefault="002B4F7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FBD5AB" w14:textId="3DCEA2C0" w:rsidR="009704DA" w:rsidRPr="00A65D1C" w:rsidRDefault="005D758E" w:rsidP="009704DA">
      <w:pPr>
        <w:tabs>
          <w:tab w:val="left" w:pos="540"/>
        </w:tabs>
        <w:spacing w:before="240" w:after="120" w:line="380" w:lineRule="exact"/>
        <w:ind w:left="547" w:hanging="547"/>
        <w:jc w:val="thaiDistribute"/>
        <w:rPr>
          <w:rFonts w:ascii="Arial" w:hAnsi="Arial" w:cs="Arial"/>
          <w:b/>
          <w:bCs/>
          <w:sz w:val="22"/>
          <w:szCs w:val="22"/>
          <w:u w:val="single"/>
        </w:rPr>
      </w:pPr>
      <w:r w:rsidRPr="00A65D1C">
        <w:rPr>
          <w:rFonts w:ascii="Arial" w:hAnsi="Arial" w:cs="Arial"/>
          <w:b/>
          <w:bCs/>
          <w:sz w:val="22"/>
          <w:szCs w:val="22"/>
        </w:rPr>
        <w:lastRenderedPageBreak/>
        <w:tab/>
      </w:r>
      <w:r w:rsidR="009704DA" w:rsidRPr="00A65D1C">
        <w:rPr>
          <w:rFonts w:ascii="Arial" w:hAnsi="Arial" w:cs="Arial"/>
          <w:b/>
          <w:bCs/>
          <w:sz w:val="22"/>
          <w:szCs w:val="22"/>
          <w:u w:val="single"/>
        </w:rPr>
        <w:t>Subsidiary’s long-term loans</w:t>
      </w:r>
    </w:p>
    <w:p w14:paraId="3B40CB27" w14:textId="77777777" w:rsidR="009704DA" w:rsidRPr="00A65D1C" w:rsidRDefault="009704DA" w:rsidP="009704DA">
      <w:pPr>
        <w:tabs>
          <w:tab w:val="left" w:pos="540"/>
        </w:tabs>
        <w:spacing w:before="120" w:after="120" w:line="380" w:lineRule="exact"/>
        <w:ind w:left="900" w:hanging="900"/>
        <w:jc w:val="thaiDistribute"/>
        <w:rPr>
          <w:rFonts w:ascii="Arial" w:hAnsi="Arial" w:cs="Arial"/>
          <w:sz w:val="22"/>
          <w:szCs w:val="22"/>
        </w:rPr>
      </w:pPr>
      <w:r w:rsidRPr="00A65D1C">
        <w:rPr>
          <w:rFonts w:ascii="Arial" w:hAnsi="Arial"/>
          <w:sz w:val="22"/>
          <w:szCs w:val="22"/>
        </w:rPr>
        <w:tab/>
      </w:r>
      <w:r w:rsidRPr="00A65D1C">
        <w:rPr>
          <w:rFonts w:ascii="Arial" w:hAnsi="Arial" w:cs="Arial"/>
          <w:sz w:val="22"/>
          <w:szCs w:val="22"/>
        </w:rPr>
        <w:t>1)</w:t>
      </w:r>
      <w:r w:rsidRPr="00A65D1C">
        <w:rPr>
          <w:rFonts w:ascii="Arial" w:hAnsi="Arial" w:cs="Arial"/>
          <w:sz w:val="22"/>
          <w:szCs w:val="22"/>
        </w:rPr>
        <w:tab/>
        <w:t xml:space="preserve">In December 2019, the subsidiary entered into </w:t>
      </w:r>
      <w:r w:rsidRPr="00A65D1C">
        <w:rPr>
          <w:rFonts w:ascii="Arial" w:hAnsi="Arial"/>
          <w:sz w:val="22"/>
          <w:szCs w:val="22"/>
        </w:rPr>
        <w:t xml:space="preserve">Facility Agreement </w:t>
      </w:r>
      <w:r w:rsidRPr="00A65D1C">
        <w:rPr>
          <w:rFonts w:ascii="Arial" w:hAnsi="Arial" w:cs="Arial"/>
          <w:sz w:val="22"/>
          <w:szCs w:val="22"/>
        </w:rPr>
        <w:t xml:space="preserve">with the financial institution. </w:t>
      </w:r>
      <w:r w:rsidRPr="00A65D1C">
        <w:rPr>
          <w:rFonts w:ascii="Arial" w:hAnsi="Arial"/>
          <w:sz w:val="22"/>
          <w:szCs w:val="22"/>
        </w:rPr>
        <w:t xml:space="preserve">The principal terms of the facility are: </w:t>
      </w:r>
      <w:r w:rsidRPr="00A65D1C">
        <w:rPr>
          <w:rFonts w:ascii="Arial" w:hAnsi="Arial" w:cs="Arial"/>
          <w:sz w:val="22"/>
          <w:szCs w:val="22"/>
        </w:rPr>
        <w:t xml:space="preserve"> </w:t>
      </w:r>
    </w:p>
    <w:p w14:paraId="3FBE5C54" w14:textId="77777777" w:rsidR="009704DA" w:rsidRPr="00A65D1C" w:rsidRDefault="009704DA" w:rsidP="00D9488D">
      <w:pPr>
        <w:pStyle w:val="BlockText"/>
        <w:tabs>
          <w:tab w:val="left" w:pos="900"/>
          <w:tab w:val="left" w:pos="3960"/>
        </w:tabs>
        <w:spacing w:before="60" w:after="60"/>
        <w:ind w:left="4140" w:right="0" w:hanging="4140"/>
        <w:rPr>
          <w:rFonts w:ascii="Arial" w:hAnsi="Arial"/>
          <w:szCs w:val="22"/>
        </w:rPr>
      </w:pPr>
      <w:r w:rsidRPr="00A65D1C">
        <w:rPr>
          <w:rFonts w:ascii="Arial" w:hAnsi="Arial"/>
          <w:szCs w:val="22"/>
        </w:rPr>
        <w:tab/>
        <w:t>Facility</w:t>
      </w:r>
      <w:r w:rsidRPr="00A65D1C">
        <w:rPr>
          <w:rFonts w:ascii="Arial" w:hAnsi="Arial"/>
          <w:szCs w:val="22"/>
        </w:rPr>
        <w:tab/>
        <w:t xml:space="preserve">: </w:t>
      </w:r>
      <w:r w:rsidRPr="00A65D1C">
        <w:rPr>
          <w:rFonts w:ascii="Arial" w:hAnsi="Arial"/>
          <w:szCs w:val="22"/>
        </w:rPr>
        <w:tab/>
        <w:t xml:space="preserve">Baht 15,000 million </w:t>
      </w:r>
    </w:p>
    <w:p w14:paraId="04E8CF19" w14:textId="77777777" w:rsidR="009704DA" w:rsidRPr="00A65D1C" w:rsidRDefault="009704DA" w:rsidP="00D9488D">
      <w:pPr>
        <w:pStyle w:val="BlockText"/>
        <w:tabs>
          <w:tab w:val="left" w:pos="360"/>
          <w:tab w:val="left" w:pos="900"/>
          <w:tab w:val="left" w:pos="3960"/>
        </w:tabs>
        <w:spacing w:before="60" w:after="60"/>
        <w:ind w:left="4140" w:hanging="4140"/>
        <w:rPr>
          <w:rFonts w:ascii="Arial" w:hAnsi="Arial"/>
          <w:szCs w:val="22"/>
        </w:rPr>
      </w:pPr>
      <w:r w:rsidRPr="00A65D1C">
        <w:rPr>
          <w:rFonts w:ascii="Arial" w:hAnsi="Arial"/>
          <w:szCs w:val="22"/>
        </w:rPr>
        <w:t xml:space="preserve">         </w:t>
      </w:r>
      <w:r w:rsidRPr="00A65D1C">
        <w:rPr>
          <w:rFonts w:ascii="Arial" w:hAnsi="Arial"/>
          <w:szCs w:val="22"/>
        </w:rPr>
        <w:tab/>
        <w:t>Interest rate</w:t>
      </w:r>
      <w:r w:rsidRPr="00A65D1C">
        <w:rPr>
          <w:rFonts w:ascii="Arial" w:hAnsi="Arial"/>
          <w:szCs w:val="22"/>
        </w:rPr>
        <w:tab/>
        <w:t xml:space="preserve">: </w:t>
      </w:r>
      <w:r w:rsidRPr="00A65D1C">
        <w:rPr>
          <w:rFonts w:ascii="Arial" w:hAnsi="Arial"/>
          <w:szCs w:val="22"/>
        </w:rPr>
        <w:tab/>
        <w:t xml:space="preserve">BIBOR plus a margin (the margin depending on certain conditions as stipulated in the agreement) </w:t>
      </w:r>
    </w:p>
    <w:p w14:paraId="725D979E" w14:textId="77777777" w:rsidR="009704DA" w:rsidRPr="00A65D1C" w:rsidRDefault="009704DA" w:rsidP="00D9488D">
      <w:pPr>
        <w:pStyle w:val="BlockText"/>
        <w:tabs>
          <w:tab w:val="left" w:pos="900"/>
          <w:tab w:val="left" w:pos="3960"/>
        </w:tabs>
        <w:spacing w:before="60" w:after="60"/>
        <w:ind w:left="4140" w:hanging="4140"/>
        <w:rPr>
          <w:rFonts w:ascii="Arial" w:hAnsi="Arial"/>
          <w:szCs w:val="22"/>
        </w:rPr>
      </w:pPr>
      <w:r w:rsidRPr="00A65D1C">
        <w:rPr>
          <w:rFonts w:ascii="Arial" w:hAnsi="Arial"/>
          <w:szCs w:val="22"/>
        </w:rPr>
        <w:t xml:space="preserve">        </w:t>
      </w:r>
      <w:r w:rsidRPr="00A65D1C">
        <w:rPr>
          <w:rFonts w:ascii="Arial" w:hAnsi="Arial"/>
          <w:szCs w:val="22"/>
        </w:rPr>
        <w:tab/>
        <w:t>Interest period</w:t>
      </w:r>
      <w:r w:rsidRPr="00A65D1C">
        <w:rPr>
          <w:rFonts w:ascii="Arial" w:hAnsi="Arial"/>
          <w:szCs w:val="22"/>
        </w:rPr>
        <w:tab/>
        <w:t xml:space="preserve">: </w:t>
      </w:r>
      <w:r w:rsidRPr="00A65D1C">
        <w:rPr>
          <w:rFonts w:ascii="Arial" w:hAnsi="Arial"/>
          <w:szCs w:val="22"/>
        </w:rPr>
        <w:tab/>
        <w:t>Every three months or every six months depending on conditions in the agreements</w:t>
      </w:r>
    </w:p>
    <w:p w14:paraId="0B8E88AE" w14:textId="40B6B6B0" w:rsidR="009704DA" w:rsidRPr="00A65D1C" w:rsidRDefault="009704DA" w:rsidP="00D9488D">
      <w:pPr>
        <w:pStyle w:val="BlockText"/>
        <w:tabs>
          <w:tab w:val="left" w:pos="900"/>
          <w:tab w:val="left" w:pos="3960"/>
        </w:tabs>
        <w:spacing w:before="60" w:after="60"/>
        <w:ind w:left="4140" w:hanging="4140"/>
        <w:rPr>
          <w:rFonts w:ascii="Arial" w:hAnsi="Arial"/>
          <w:szCs w:val="22"/>
        </w:rPr>
      </w:pPr>
      <w:r w:rsidRPr="00A65D1C">
        <w:rPr>
          <w:rFonts w:ascii="Arial" w:hAnsi="Arial"/>
          <w:szCs w:val="22"/>
        </w:rPr>
        <w:tab/>
        <w:t>Principal repayment schedules</w:t>
      </w:r>
      <w:r w:rsidR="00085FCF" w:rsidRPr="00A65D1C">
        <w:rPr>
          <w:rFonts w:ascii="Arial" w:hAnsi="Arial"/>
          <w:szCs w:val="22"/>
          <w:cs/>
        </w:rPr>
        <w:tab/>
      </w:r>
      <w:r w:rsidRPr="00A65D1C">
        <w:rPr>
          <w:rFonts w:ascii="Arial" w:hAnsi="Arial"/>
          <w:szCs w:val="22"/>
        </w:rPr>
        <w:t xml:space="preserve">: </w:t>
      </w:r>
      <w:r w:rsidRPr="00A65D1C">
        <w:rPr>
          <w:rFonts w:ascii="Arial" w:hAnsi="Arial"/>
          <w:szCs w:val="22"/>
        </w:rPr>
        <w:tab/>
        <w:t>As per conditions specified in the agreements</w:t>
      </w:r>
    </w:p>
    <w:p w14:paraId="761E2D7C" w14:textId="178F904B" w:rsidR="009704DA" w:rsidRPr="00A65D1C" w:rsidRDefault="009704DA" w:rsidP="009704DA">
      <w:pPr>
        <w:tabs>
          <w:tab w:val="left" w:pos="540"/>
        </w:tabs>
        <w:spacing w:before="120" w:after="120" w:line="380" w:lineRule="exact"/>
        <w:ind w:left="900" w:hanging="900"/>
        <w:jc w:val="thaiDistribute"/>
        <w:rPr>
          <w:rFonts w:ascii="Arial" w:hAnsi="Arial" w:cs="Arial"/>
          <w:sz w:val="22"/>
          <w:szCs w:val="22"/>
        </w:rPr>
      </w:pPr>
      <w:r w:rsidRPr="00A65D1C">
        <w:rPr>
          <w:rFonts w:ascii="Arial" w:hAnsi="Arial" w:cs="Arial"/>
          <w:sz w:val="22"/>
          <w:szCs w:val="22"/>
        </w:rPr>
        <w:tab/>
        <w:t>2)</w:t>
      </w:r>
      <w:r w:rsidRPr="00A65D1C">
        <w:rPr>
          <w:rFonts w:ascii="Arial" w:hAnsi="Arial" w:cs="Arial"/>
          <w:sz w:val="22"/>
          <w:szCs w:val="22"/>
        </w:rPr>
        <w:tab/>
        <w:t xml:space="preserve">In December 2021, the subsidiary entered into </w:t>
      </w:r>
      <w:r w:rsidRPr="00A65D1C">
        <w:rPr>
          <w:rFonts w:ascii="Arial" w:hAnsi="Arial"/>
          <w:sz w:val="22"/>
          <w:szCs w:val="22"/>
        </w:rPr>
        <w:t>Facility Agreement</w:t>
      </w:r>
      <w:r w:rsidR="005961E1" w:rsidRPr="00A65D1C">
        <w:rPr>
          <w:rFonts w:ascii="Arial" w:hAnsi="Arial"/>
          <w:sz w:val="22"/>
          <w:szCs w:val="22"/>
        </w:rPr>
        <w:t>s</w:t>
      </w:r>
      <w:r w:rsidRPr="00A65D1C">
        <w:rPr>
          <w:rFonts w:ascii="Arial" w:hAnsi="Arial"/>
          <w:sz w:val="22"/>
          <w:szCs w:val="22"/>
        </w:rPr>
        <w:t xml:space="preserve"> </w:t>
      </w:r>
      <w:r w:rsidRPr="00A65D1C">
        <w:rPr>
          <w:rFonts w:ascii="Arial" w:hAnsi="Arial" w:cs="Arial"/>
          <w:sz w:val="22"/>
          <w:szCs w:val="22"/>
        </w:rPr>
        <w:t>with the financial institution</w:t>
      </w:r>
      <w:r w:rsidR="00D7582C" w:rsidRPr="00A65D1C">
        <w:rPr>
          <w:rFonts w:ascii="Arial" w:hAnsi="Arial" w:cs="Arial"/>
          <w:sz w:val="22"/>
          <w:szCs w:val="22"/>
        </w:rPr>
        <w:t>s</w:t>
      </w:r>
      <w:r w:rsidRPr="00A65D1C">
        <w:rPr>
          <w:rFonts w:ascii="Arial" w:hAnsi="Arial" w:cs="Arial"/>
          <w:sz w:val="22"/>
          <w:szCs w:val="22"/>
        </w:rPr>
        <w:t xml:space="preserve">. </w:t>
      </w:r>
      <w:r w:rsidRPr="00A65D1C">
        <w:rPr>
          <w:rFonts w:ascii="Arial" w:hAnsi="Arial"/>
          <w:sz w:val="22"/>
          <w:szCs w:val="22"/>
        </w:rPr>
        <w:t xml:space="preserve">The principal terms of the facility are: </w:t>
      </w:r>
      <w:r w:rsidRPr="00A65D1C">
        <w:rPr>
          <w:rFonts w:ascii="Arial" w:hAnsi="Arial" w:cs="Arial"/>
          <w:sz w:val="22"/>
          <w:szCs w:val="22"/>
        </w:rPr>
        <w:t xml:space="preserve"> </w:t>
      </w:r>
    </w:p>
    <w:p w14:paraId="7EC3E9AD" w14:textId="36E52FE3" w:rsidR="009704DA" w:rsidRPr="00A65D1C" w:rsidRDefault="009704DA" w:rsidP="00D9488D">
      <w:pPr>
        <w:pStyle w:val="BlockText"/>
        <w:tabs>
          <w:tab w:val="left" w:pos="900"/>
          <w:tab w:val="left" w:pos="3960"/>
        </w:tabs>
        <w:spacing w:before="60" w:after="60"/>
        <w:ind w:left="4140" w:right="0" w:hanging="4140"/>
        <w:rPr>
          <w:rFonts w:ascii="Arial" w:hAnsi="Arial"/>
          <w:szCs w:val="22"/>
        </w:rPr>
      </w:pPr>
      <w:r w:rsidRPr="00A65D1C">
        <w:rPr>
          <w:rFonts w:ascii="Arial" w:hAnsi="Arial"/>
          <w:szCs w:val="22"/>
        </w:rPr>
        <w:tab/>
        <w:t>Facility</w:t>
      </w:r>
      <w:r w:rsidRPr="00A65D1C">
        <w:rPr>
          <w:rFonts w:ascii="Arial" w:hAnsi="Arial"/>
          <w:szCs w:val="22"/>
        </w:rPr>
        <w:tab/>
        <w:t xml:space="preserve">: </w:t>
      </w:r>
      <w:r w:rsidRPr="00A65D1C">
        <w:rPr>
          <w:rFonts w:ascii="Arial" w:hAnsi="Arial"/>
          <w:szCs w:val="22"/>
        </w:rPr>
        <w:tab/>
        <w:t xml:space="preserve">Baht </w:t>
      </w:r>
      <w:r w:rsidR="00D7582C" w:rsidRPr="00A65D1C">
        <w:rPr>
          <w:rFonts w:ascii="Arial" w:hAnsi="Arial"/>
          <w:szCs w:val="22"/>
        </w:rPr>
        <w:t>13</w:t>
      </w:r>
      <w:r w:rsidRPr="00A65D1C">
        <w:rPr>
          <w:rFonts w:ascii="Arial" w:hAnsi="Arial"/>
          <w:szCs w:val="22"/>
        </w:rPr>
        <w:t xml:space="preserve">,000 million </w:t>
      </w:r>
    </w:p>
    <w:p w14:paraId="3CE886F6" w14:textId="4F8E509A" w:rsidR="009704DA" w:rsidRPr="00A65D1C" w:rsidRDefault="009704DA" w:rsidP="00D9488D">
      <w:pPr>
        <w:pStyle w:val="BlockText"/>
        <w:tabs>
          <w:tab w:val="left" w:pos="360"/>
          <w:tab w:val="left" w:pos="900"/>
          <w:tab w:val="left" w:pos="3960"/>
        </w:tabs>
        <w:spacing w:before="60" w:after="60"/>
        <w:ind w:left="4140" w:hanging="4140"/>
        <w:rPr>
          <w:rFonts w:ascii="Arial" w:hAnsi="Arial"/>
          <w:szCs w:val="22"/>
        </w:rPr>
      </w:pPr>
      <w:r w:rsidRPr="00A65D1C">
        <w:rPr>
          <w:rFonts w:ascii="Arial" w:hAnsi="Arial"/>
          <w:szCs w:val="22"/>
        </w:rPr>
        <w:t xml:space="preserve">         </w:t>
      </w:r>
      <w:r w:rsidRPr="00A65D1C">
        <w:rPr>
          <w:rFonts w:ascii="Arial" w:hAnsi="Arial"/>
          <w:szCs w:val="22"/>
        </w:rPr>
        <w:tab/>
        <w:t>Interest rate</w:t>
      </w:r>
      <w:r w:rsidRPr="00A65D1C">
        <w:rPr>
          <w:rFonts w:ascii="Arial" w:hAnsi="Arial"/>
          <w:szCs w:val="22"/>
        </w:rPr>
        <w:tab/>
        <w:t xml:space="preserve">: </w:t>
      </w:r>
      <w:r w:rsidRPr="00A65D1C">
        <w:rPr>
          <w:rFonts w:ascii="Arial" w:hAnsi="Arial"/>
          <w:szCs w:val="22"/>
        </w:rPr>
        <w:tab/>
      </w:r>
      <w:r w:rsidR="00D7582C" w:rsidRPr="00A65D1C">
        <w:rPr>
          <w:rFonts w:ascii="Arial" w:hAnsi="Arial"/>
          <w:szCs w:val="22"/>
        </w:rPr>
        <w:t>Com</w:t>
      </w:r>
      <w:r w:rsidR="00557619" w:rsidRPr="00A65D1C">
        <w:rPr>
          <w:rFonts w:ascii="Arial" w:hAnsi="Arial"/>
          <w:szCs w:val="22"/>
        </w:rPr>
        <w:t xml:space="preserve">pounded </w:t>
      </w:r>
      <w:r w:rsidR="00461E60" w:rsidRPr="00A65D1C">
        <w:rPr>
          <w:rFonts w:ascii="Arial" w:hAnsi="Arial"/>
          <w:szCs w:val="22"/>
        </w:rPr>
        <w:t>THOR</w:t>
      </w:r>
      <w:r w:rsidRPr="00A65D1C">
        <w:rPr>
          <w:rFonts w:ascii="Arial" w:hAnsi="Arial"/>
          <w:szCs w:val="22"/>
        </w:rPr>
        <w:t xml:space="preserve"> plus a margin (the margin depending on certain conditions as stipulated in the agreement) </w:t>
      </w:r>
    </w:p>
    <w:p w14:paraId="3F8E619C" w14:textId="04D99232" w:rsidR="009704DA" w:rsidRPr="00A65D1C" w:rsidRDefault="009704DA" w:rsidP="00D9488D">
      <w:pPr>
        <w:pStyle w:val="BlockText"/>
        <w:tabs>
          <w:tab w:val="left" w:pos="900"/>
          <w:tab w:val="left" w:pos="3960"/>
        </w:tabs>
        <w:spacing w:before="60" w:after="60"/>
        <w:ind w:left="4140" w:hanging="4140"/>
        <w:rPr>
          <w:rFonts w:ascii="Arial" w:hAnsi="Arial"/>
          <w:szCs w:val="22"/>
        </w:rPr>
      </w:pPr>
      <w:r w:rsidRPr="00A65D1C">
        <w:rPr>
          <w:rFonts w:ascii="Arial" w:hAnsi="Arial"/>
          <w:szCs w:val="22"/>
        </w:rPr>
        <w:t xml:space="preserve">        </w:t>
      </w:r>
      <w:r w:rsidRPr="00A65D1C">
        <w:rPr>
          <w:rFonts w:ascii="Arial" w:hAnsi="Arial"/>
          <w:szCs w:val="22"/>
        </w:rPr>
        <w:tab/>
        <w:t>Interest period</w:t>
      </w:r>
      <w:r w:rsidRPr="00A65D1C">
        <w:rPr>
          <w:rFonts w:ascii="Arial" w:hAnsi="Arial"/>
          <w:szCs w:val="22"/>
        </w:rPr>
        <w:tab/>
        <w:t xml:space="preserve">: </w:t>
      </w:r>
      <w:r w:rsidRPr="00A65D1C">
        <w:rPr>
          <w:rFonts w:ascii="Arial" w:hAnsi="Arial"/>
          <w:szCs w:val="22"/>
        </w:rPr>
        <w:tab/>
        <w:t>Every three months or depending on conditions in the agreements</w:t>
      </w:r>
    </w:p>
    <w:p w14:paraId="54437A22" w14:textId="738E17D3" w:rsidR="009704DA" w:rsidRPr="00A65D1C" w:rsidRDefault="009704DA" w:rsidP="00D9488D">
      <w:pPr>
        <w:pStyle w:val="BlockText"/>
        <w:tabs>
          <w:tab w:val="left" w:pos="900"/>
          <w:tab w:val="left" w:pos="3960"/>
        </w:tabs>
        <w:spacing w:before="60" w:after="60"/>
        <w:ind w:left="4140" w:hanging="4140"/>
        <w:rPr>
          <w:rFonts w:ascii="Arial" w:hAnsi="Arial"/>
          <w:szCs w:val="22"/>
        </w:rPr>
      </w:pPr>
      <w:r w:rsidRPr="00A65D1C">
        <w:rPr>
          <w:rFonts w:ascii="Arial" w:hAnsi="Arial"/>
          <w:szCs w:val="22"/>
        </w:rPr>
        <w:tab/>
        <w:t>Principal repayment schedules</w:t>
      </w:r>
      <w:r w:rsidR="00085FCF" w:rsidRPr="00A65D1C">
        <w:rPr>
          <w:rFonts w:ascii="Arial" w:hAnsi="Arial"/>
          <w:szCs w:val="22"/>
          <w:cs/>
        </w:rPr>
        <w:tab/>
      </w:r>
      <w:r w:rsidRPr="00A65D1C">
        <w:rPr>
          <w:rFonts w:ascii="Arial" w:hAnsi="Arial"/>
          <w:szCs w:val="22"/>
        </w:rPr>
        <w:t xml:space="preserve">: </w:t>
      </w:r>
      <w:r w:rsidRPr="00A65D1C">
        <w:rPr>
          <w:rFonts w:ascii="Arial" w:hAnsi="Arial"/>
          <w:szCs w:val="22"/>
        </w:rPr>
        <w:tab/>
        <w:t>As per conditions specified in the agreements</w:t>
      </w:r>
    </w:p>
    <w:p w14:paraId="3BB149BC" w14:textId="77777777" w:rsidR="009704DA" w:rsidRPr="00A65D1C" w:rsidRDefault="009704DA" w:rsidP="009704D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65D1C">
        <w:rPr>
          <w:rFonts w:ascii="Arial" w:hAnsi="Arial"/>
          <w:sz w:val="22"/>
          <w:szCs w:val="22"/>
        </w:rPr>
        <w:tab/>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1B6693E8" w14:textId="40C24C58" w:rsidR="009704DA" w:rsidRPr="00A65D1C" w:rsidRDefault="009704DA" w:rsidP="009704D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A65D1C">
        <w:rPr>
          <w:rFonts w:ascii="Arial" w:hAnsi="Arial"/>
          <w:sz w:val="22"/>
          <w:szCs w:val="22"/>
        </w:rPr>
        <w:tab/>
        <w:t xml:space="preserve">As at 31 December 2021, the subsidiary has the credit facilities, which have not yet been drawn down, amounted to Baht </w:t>
      </w:r>
      <w:r w:rsidR="00AE6800" w:rsidRPr="00A65D1C">
        <w:rPr>
          <w:rFonts w:ascii="Arial" w:hAnsi="Arial"/>
          <w:sz w:val="22"/>
          <w:szCs w:val="22"/>
        </w:rPr>
        <w:t>13</w:t>
      </w:r>
      <w:r w:rsidR="00E95EE6" w:rsidRPr="00A65D1C">
        <w:rPr>
          <w:rFonts w:ascii="Arial" w:hAnsi="Arial"/>
          <w:sz w:val="22"/>
          <w:szCs w:val="22"/>
        </w:rPr>
        <w:t>,</w:t>
      </w:r>
      <w:r w:rsidR="00AE6800" w:rsidRPr="00A65D1C">
        <w:rPr>
          <w:rFonts w:ascii="Arial" w:hAnsi="Arial"/>
          <w:sz w:val="22"/>
          <w:szCs w:val="22"/>
        </w:rPr>
        <w:t>000</w:t>
      </w:r>
      <w:r w:rsidRPr="00A65D1C">
        <w:rPr>
          <w:rFonts w:ascii="Arial" w:hAnsi="Arial"/>
          <w:sz w:val="22"/>
          <w:szCs w:val="22"/>
        </w:rPr>
        <w:t xml:space="preserve"> million (2020: Baht 5,000 million).</w:t>
      </w:r>
    </w:p>
    <w:p w14:paraId="49282A35" w14:textId="291937F5" w:rsidR="00753FA1" w:rsidRPr="00A65D1C" w:rsidRDefault="007F25AF" w:rsidP="00653ECB">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theme="minorBidi"/>
          <w:b/>
          <w:bCs/>
          <w:sz w:val="22"/>
          <w:szCs w:val="22"/>
        </w:rPr>
        <w:t>20</w:t>
      </w:r>
      <w:r w:rsidR="00753FA1" w:rsidRPr="00A65D1C">
        <w:rPr>
          <w:rFonts w:ascii="Arial" w:hAnsi="Arial" w:cs="Arial"/>
          <w:b/>
          <w:bCs/>
          <w:sz w:val="22"/>
          <w:szCs w:val="22"/>
        </w:rPr>
        <w:t>.</w:t>
      </w:r>
      <w:r w:rsidR="00753FA1" w:rsidRPr="00A65D1C">
        <w:rPr>
          <w:rFonts w:ascii="Arial" w:hAnsi="Arial" w:cs="Arial"/>
          <w:b/>
          <w:bCs/>
          <w:sz w:val="22"/>
          <w:szCs w:val="22"/>
        </w:rPr>
        <w:tab/>
        <w:t>Debentures</w:t>
      </w:r>
    </w:p>
    <w:tbl>
      <w:tblPr>
        <w:tblW w:w="8712" w:type="dxa"/>
        <w:tblInd w:w="468" w:type="dxa"/>
        <w:tblLayout w:type="fixed"/>
        <w:tblLook w:val="0000" w:firstRow="0" w:lastRow="0" w:firstColumn="0" w:lastColumn="0" w:noHBand="0" w:noVBand="0"/>
      </w:tblPr>
      <w:tblGrid>
        <w:gridCol w:w="5382"/>
        <w:gridCol w:w="1665"/>
        <w:gridCol w:w="1665"/>
      </w:tblGrid>
      <w:tr w:rsidR="00B5472E" w:rsidRPr="00A65D1C" w14:paraId="3933D8B5" w14:textId="77777777" w:rsidTr="005D758E">
        <w:tc>
          <w:tcPr>
            <w:tcW w:w="8712" w:type="dxa"/>
            <w:gridSpan w:val="3"/>
            <w:tcBorders>
              <w:top w:val="nil"/>
              <w:left w:val="nil"/>
              <w:bottom w:val="nil"/>
              <w:right w:val="nil"/>
            </w:tcBorders>
          </w:tcPr>
          <w:p w14:paraId="46B21747" w14:textId="15A01B3D" w:rsidR="00B5472E" w:rsidRPr="00A65D1C" w:rsidRDefault="00B5472E" w:rsidP="005D758E">
            <w:pPr>
              <w:spacing w:line="320" w:lineRule="exact"/>
              <w:ind w:right="36"/>
              <w:jc w:val="right"/>
              <w:rPr>
                <w:rFonts w:ascii="Arial" w:eastAsia="Arial Unicode MS" w:hAnsi="Arial" w:cs="Arial"/>
                <w:sz w:val="20"/>
                <w:lang w:val="en-GB"/>
              </w:rPr>
            </w:pPr>
            <w:r w:rsidRPr="00A65D1C">
              <w:rPr>
                <w:rFonts w:ascii="Arial" w:hAnsi="Arial" w:cstheme="minorBidi"/>
                <w:b/>
                <w:bCs/>
                <w:sz w:val="22"/>
                <w:szCs w:val="22"/>
              </w:rPr>
              <w:tab/>
            </w:r>
            <w:r w:rsidRPr="00A65D1C">
              <w:rPr>
                <w:rFonts w:ascii="Arial" w:eastAsia="Arial Unicode MS" w:hAnsi="Arial" w:cs="Arial"/>
                <w:sz w:val="20"/>
                <w:cs/>
                <w:lang w:val="en-GB"/>
              </w:rPr>
              <w:t>(</w:t>
            </w:r>
            <w:r w:rsidRPr="00A65D1C">
              <w:rPr>
                <w:rFonts w:ascii="Arial" w:eastAsia="Arial Unicode MS" w:hAnsi="Arial" w:cs="Arial"/>
                <w:sz w:val="20"/>
                <w:lang w:val="en-GB"/>
              </w:rPr>
              <w:t>Unit</w:t>
            </w:r>
            <w:r w:rsidRPr="00A65D1C">
              <w:rPr>
                <w:rFonts w:ascii="Arial" w:eastAsia="Arial Unicode MS" w:hAnsi="Arial" w:cs="Arial"/>
                <w:sz w:val="20"/>
                <w:cs/>
                <w:lang w:val="en-GB"/>
              </w:rPr>
              <w:t xml:space="preserve">: </w:t>
            </w:r>
            <w:r w:rsidRPr="00A65D1C">
              <w:rPr>
                <w:rFonts w:ascii="Arial" w:eastAsia="Arial Unicode MS" w:hAnsi="Arial" w:cs="Arial"/>
                <w:sz w:val="20"/>
                <w:lang w:val="en-GB"/>
              </w:rPr>
              <w:t>Million Baht</w:t>
            </w:r>
            <w:r w:rsidRPr="00A65D1C">
              <w:rPr>
                <w:rFonts w:ascii="Arial" w:eastAsia="Arial Unicode MS" w:hAnsi="Arial" w:cs="Arial"/>
                <w:sz w:val="20"/>
                <w:cs/>
                <w:lang w:val="en-GB"/>
              </w:rPr>
              <w:t>)</w:t>
            </w:r>
          </w:p>
        </w:tc>
      </w:tr>
      <w:tr w:rsidR="00B5472E" w:rsidRPr="00A65D1C" w14:paraId="1E4156F8" w14:textId="77777777" w:rsidTr="005D758E">
        <w:tc>
          <w:tcPr>
            <w:tcW w:w="5382" w:type="dxa"/>
            <w:tcBorders>
              <w:top w:val="nil"/>
              <w:left w:val="nil"/>
              <w:bottom w:val="nil"/>
              <w:right w:val="nil"/>
            </w:tcBorders>
          </w:tcPr>
          <w:p w14:paraId="150D7066" w14:textId="77777777" w:rsidR="00B5472E" w:rsidRPr="00A65D1C" w:rsidRDefault="00B5472E" w:rsidP="005D758E">
            <w:pPr>
              <w:spacing w:line="32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F9DA7F6" w14:textId="77777777" w:rsidR="00B5472E" w:rsidRPr="00A65D1C" w:rsidRDefault="00B5472E" w:rsidP="005D758E">
            <w:pPr>
              <w:pBdr>
                <w:bottom w:val="single" w:sz="6" w:space="1" w:color="auto"/>
              </w:pBdr>
              <w:spacing w:line="320" w:lineRule="exact"/>
              <w:ind w:right="36"/>
              <w:jc w:val="center"/>
              <w:rPr>
                <w:rFonts w:ascii="Arial" w:eastAsia="Arial Unicode MS" w:hAnsi="Arial" w:cs="Arial"/>
                <w:sz w:val="20"/>
              </w:rPr>
            </w:pPr>
            <w:r w:rsidRPr="00A65D1C">
              <w:rPr>
                <w:rFonts w:ascii="Arial" w:eastAsia="Arial Unicode MS" w:hAnsi="Arial" w:cs="Arial"/>
                <w:sz w:val="20"/>
              </w:rPr>
              <w:t>Consolidated financial statements</w:t>
            </w:r>
          </w:p>
        </w:tc>
      </w:tr>
      <w:tr w:rsidR="00B5472E" w:rsidRPr="00A65D1C" w14:paraId="191A9D9F" w14:textId="77777777" w:rsidTr="005D758E">
        <w:tc>
          <w:tcPr>
            <w:tcW w:w="5382" w:type="dxa"/>
            <w:tcBorders>
              <w:top w:val="nil"/>
              <w:left w:val="nil"/>
              <w:bottom w:val="nil"/>
              <w:right w:val="nil"/>
            </w:tcBorders>
          </w:tcPr>
          <w:p w14:paraId="4BB23053" w14:textId="77777777" w:rsidR="00B5472E" w:rsidRPr="00A65D1C" w:rsidRDefault="00B5472E" w:rsidP="005D758E">
            <w:pPr>
              <w:spacing w:line="32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0DF4BDE4" w14:textId="6326B126" w:rsidR="00B5472E" w:rsidRPr="00A65D1C" w:rsidRDefault="005307BC" w:rsidP="005D758E">
            <w:pPr>
              <w:spacing w:line="320" w:lineRule="exact"/>
              <w:jc w:val="center"/>
              <w:rPr>
                <w:rFonts w:ascii="Arial" w:eastAsia="Arial Unicode MS" w:hAnsi="Arial" w:cs="Arial"/>
                <w:sz w:val="20"/>
              </w:rPr>
            </w:pPr>
            <w:r w:rsidRPr="00A65D1C">
              <w:rPr>
                <w:rFonts w:ascii="Arial" w:eastAsia="Arial Unicode MS" w:hAnsi="Arial" w:cs="Arial"/>
                <w:sz w:val="20"/>
                <w:u w:val="single"/>
              </w:rPr>
              <w:t>2021</w:t>
            </w:r>
          </w:p>
        </w:tc>
        <w:tc>
          <w:tcPr>
            <w:tcW w:w="1665" w:type="dxa"/>
            <w:tcBorders>
              <w:top w:val="nil"/>
              <w:left w:val="nil"/>
              <w:bottom w:val="nil"/>
              <w:right w:val="nil"/>
            </w:tcBorders>
          </w:tcPr>
          <w:p w14:paraId="01259039" w14:textId="27943E72" w:rsidR="00B5472E" w:rsidRPr="00A65D1C" w:rsidRDefault="005307BC" w:rsidP="005D758E">
            <w:pPr>
              <w:spacing w:line="320" w:lineRule="exact"/>
              <w:jc w:val="center"/>
              <w:rPr>
                <w:rFonts w:ascii="Arial" w:eastAsia="Arial Unicode MS" w:hAnsi="Arial" w:cs="Arial"/>
                <w:sz w:val="20"/>
              </w:rPr>
            </w:pPr>
            <w:r w:rsidRPr="00A65D1C">
              <w:rPr>
                <w:rFonts w:ascii="Arial" w:eastAsia="Arial Unicode MS" w:hAnsi="Arial" w:cs="Arial"/>
                <w:sz w:val="20"/>
                <w:u w:val="single"/>
              </w:rPr>
              <w:t>2020</w:t>
            </w:r>
          </w:p>
        </w:tc>
      </w:tr>
      <w:tr w:rsidR="00D85AED" w:rsidRPr="00A65D1C" w14:paraId="236E8E5D" w14:textId="77777777" w:rsidTr="005D758E">
        <w:tc>
          <w:tcPr>
            <w:tcW w:w="5382" w:type="dxa"/>
            <w:tcBorders>
              <w:top w:val="nil"/>
              <w:left w:val="nil"/>
              <w:bottom w:val="nil"/>
              <w:right w:val="nil"/>
            </w:tcBorders>
          </w:tcPr>
          <w:p w14:paraId="2AD8986F" w14:textId="77777777" w:rsidR="00D85AED" w:rsidRPr="00A65D1C" w:rsidRDefault="00D85AED" w:rsidP="005D758E">
            <w:pPr>
              <w:spacing w:line="32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w:t>
            </w:r>
          </w:p>
        </w:tc>
        <w:tc>
          <w:tcPr>
            <w:tcW w:w="1665" w:type="dxa"/>
            <w:tcBorders>
              <w:top w:val="nil"/>
              <w:left w:val="nil"/>
              <w:right w:val="nil"/>
            </w:tcBorders>
          </w:tcPr>
          <w:p w14:paraId="525CA8D9" w14:textId="5301A6CA" w:rsidR="00D85AED" w:rsidRPr="00A65D1C" w:rsidRDefault="00322C04" w:rsidP="005D758E">
            <w:pP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43,500</w:t>
            </w:r>
          </w:p>
        </w:tc>
        <w:tc>
          <w:tcPr>
            <w:tcW w:w="1665" w:type="dxa"/>
            <w:tcBorders>
              <w:top w:val="nil"/>
              <w:left w:val="nil"/>
              <w:right w:val="nil"/>
            </w:tcBorders>
          </w:tcPr>
          <w:p w14:paraId="47C67475" w14:textId="07A94A77" w:rsidR="00D85AED" w:rsidRPr="00A65D1C" w:rsidRDefault="00D85AED" w:rsidP="005D758E">
            <w:pPr>
              <w:tabs>
                <w:tab w:val="decimal" w:pos="1380"/>
              </w:tabs>
              <w:spacing w:line="320" w:lineRule="exact"/>
              <w:ind w:right="-36"/>
              <w:rPr>
                <w:rFonts w:ascii="Arial" w:eastAsia="Arial Unicode MS" w:hAnsi="Arial" w:cstheme="minorBidi"/>
                <w:sz w:val="20"/>
              </w:rPr>
            </w:pPr>
            <w:r w:rsidRPr="00A65D1C">
              <w:rPr>
                <w:rFonts w:ascii="Arial" w:eastAsia="Arial Unicode MS" w:hAnsi="Arial" w:cs="Arial"/>
                <w:sz w:val="20"/>
              </w:rPr>
              <w:t>39,000</w:t>
            </w:r>
          </w:p>
        </w:tc>
      </w:tr>
      <w:tr w:rsidR="00D85AED" w:rsidRPr="00A65D1C" w14:paraId="01D76907" w14:textId="77777777" w:rsidTr="005D758E">
        <w:tc>
          <w:tcPr>
            <w:tcW w:w="5382" w:type="dxa"/>
            <w:tcBorders>
              <w:top w:val="nil"/>
              <w:left w:val="nil"/>
              <w:bottom w:val="nil"/>
              <w:right w:val="nil"/>
            </w:tcBorders>
          </w:tcPr>
          <w:p w14:paraId="635841CD" w14:textId="77777777" w:rsidR="00D85AED" w:rsidRPr="00A65D1C" w:rsidRDefault="00D85AED" w:rsidP="005D758E">
            <w:pPr>
              <w:spacing w:line="320" w:lineRule="exact"/>
              <w:ind w:left="234" w:right="-36" w:hanging="234"/>
              <w:jc w:val="both"/>
              <w:rPr>
                <w:rFonts w:ascii="Arial" w:eastAsia="Arial Unicode MS" w:hAnsi="Arial" w:cs="Arial"/>
                <w:sz w:val="20"/>
              </w:rPr>
            </w:pPr>
            <w:r w:rsidRPr="00A65D1C">
              <w:rPr>
                <w:rFonts w:ascii="Arial" w:eastAsia="Arial Unicode MS" w:hAnsi="Arial" w:cs="Arial"/>
                <w:sz w:val="20"/>
              </w:rPr>
              <w:t>Less: Deferred financial fees</w:t>
            </w:r>
          </w:p>
        </w:tc>
        <w:tc>
          <w:tcPr>
            <w:tcW w:w="1665" w:type="dxa"/>
            <w:tcBorders>
              <w:top w:val="nil"/>
              <w:left w:val="nil"/>
              <w:right w:val="nil"/>
            </w:tcBorders>
          </w:tcPr>
          <w:p w14:paraId="4BE14245" w14:textId="6E2B0CD3" w:rsidR="00D85AED" w:rsidRPr="00A65D1C" w:rsidRDefault="00322C04" w:rsidP="005D758E">
            <w:pP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(25)</w:t>
            </w:r>
          </w:p>
        </w:tc>
        <w:tc>
          <w:tcPr>
            <w:tcW w:w="1665" w:type="dxa"/>
            <w:tcBorders>
              <w:top w:val="nil"/>
              <w:left w:val="nil"/>
              <w:right w:val="nil"/>
            </w:tcBorders>
          </w:tcPr>
          <w:p w14:paraId="1BB82104" w14:textId="3067512C" w:rsidR="00D85AED" w:rsidRPr="00A65D1C" w:rsidRDefault="00D85AED" w:rsidP="005D758E">
            <w:pPr>
              <w:tabs>
                <w:tab w:val="decimal" w:pos="1380"/>
              </w:tabs>
              <w:spacing w:line="320" w:lineRule="exact"/>
              <w:ind w:right="-36"/>
              <w:rPr>
                <w:rFonts w:ascii="Arial" w:eastAsia="Arial Unicode MS" w:hAnsi="Arial" w:cstheme="minorBidi"/>
                <w:sz w:val="20"/>
              </w:rPr>
            </w:pPr>
            <w:r w:rsidRPr="00A65D1C">
              <w:rPr>
                <w:rFonts w:ascii="Arial" w:eastAsia="Arial Unicode MS" w:hAnsi="Arial" w:cs="Arial"/>
                <w:sz w:val="20"/>
              </w:rPr>
              <w:t>(24)</w:t>
            </w:r>
          </w:p>
        </w:tc>
      </w:tr>
      <w:tr w:rsidR="00D85AED" w:rsidRPr="00A65D1C" w14:paraId="06C60670" w14:textId="77777777" w:rsidTr="005D758E">
        <w:tc>
          <w:tcPr>
            <w:tcW w:w="5382" w:type="dxa"/>
            <w:tcBorders>
              <w:top w:val="nil"/>
              <w:left w:val="nil"/>
              <w:bottom w:val="nil"/>
              <w:right w:val="nil"/>
            </w:tcBorders>
          </w:tcPr>
          <w:p w14:paraId="3FE4EB76" w14:textId="77777777" w:rsidR="00D85AED" w:rsidRPr="00A65D1C" w:rsidRDefault="00D85AED" w:rsidP="005D758E">
            <w:pPr>
              <w:spacing w:line="320" w:lineRule="exact"/>
              <w:ind w:left="682" w:right="-36" w:hanging="682"/>
              <w:rPr>
                <w:rFonts w:ascii="Arial" w:eastAsia="Arial Unicode MS" w:hAnsi="Arial" w:cs="Arial"/>
                <w:sz w:val="20"/>
              </w:rPr>
            </w:pPr>
            <w:r w:rsidRPr="00A65D1C">
              <w:rPr>
                <w:rFonts w:ascii="Arial" w:eastAsia="Arial Unicode MS" w:hAnsi="Arial" w:cs="Arial"/>
                <w:sz w:val="20"/>
              </w:rPr>
              <w:t xml:space="preserve">Add: </w:t>
            </w:r>
            <w:r w:rsidRPr="00A65D1C">
              <w:rPr>
                <w:rFonts w:ascii="Arial" w:eastAsia="Arial Unicode MS" w:hAnsi="Arial" w:cs="Browallia New"/>
                <w:sz w:val="20"/>
                <w:szCs w:val="25"/>
              </w:rPr>
              <w:t>Fair value of d</w:t>
            </w:r>
            <w:r w:rsidRPr="00A65D1C">
              <w:rPr>
                <w:rFonts w:ascii="Arial" w:eastAsia="Arial Unicode MS" w:hAnsi="Arial" w:cs="Arial"/>
                <w:sz w:val="20"/>
              </w:rPr>
              <w:t>ebentures (only the interest portion applying hedged accounting)</w:t>
            </w:r>
          </w:p>
        </w:tc>
        <w:tc>
          <w:tcPr>
            <w:tcW w:w="1665" w:type="dxa"/>
            <w:tcBorders>
              <w:top w:val="nil"/>
              <w:left w:val="nil"/>
              <w:right w:val="nil"/>
            </w:tcBorders>
            <w:vAlign w:val="bottom"/>
          </w:tcPr>
          <w:p w14:paraId="4C29F75E" w14:textId="2F549267" w:rsidR="00D85AED" w:rsidRPr="00A65D1C" w:rsidRDefault="00322C04" w:rsidP="005D758E">
            <w:pPr>
              <w:pBdr>
                <w:bottom w:val="single" w:sz="4" w:space="1" w:color="auto"/>
              </w:pBd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647</w:t>
            </w:r>
          </w:p>
        </w:tc>
        <w:tc>
          <w:tcPr>
            <w:tcW w:w="1665" w:type="dxa"/>
            <w:tcBorders>
              <w:top w:val="nil"/>
              <w:left w:val="nil"/>
              <w:right w:val="nil"/>
            </w:tcBorders>
            <w:vAlign w:val="bottom"/>
          </w:tcPr>
          <w:p w14:paraId="0103B867" w14:textId="092DAA81" w:rsidR="00D85AED" w:rsidRPr="00A65D1C" w:rsidRDefault="00D85AED" w:rsidP="005D758E">
            <w:pPr>
              <w:pBdr>
                <w:bottom w:val="single" w:sz="4" w:space="1" w:color="auto"/>
              </w:pBdr>
              <w:tabs>
                <w:tab w:val="decimal" w:pos="1380"/>
              </w:tabs>
              <w:spacing w:line="320" w:lineRule="exact"/>
              <w:ind w:right="-36"/>
              <w:rPr>
                <w:rFonts w:ascii="Arial" w:eastAsia="Arial Unicode MS" w:hAnsi="Arial" w:cstheme="minorBidi"/>
                <w:sz w:val="20"/>
              </w:rPr>
            </w:pPr>
            <w:r w:rsidRPr="00A65D1C">
              <w:rPr>
                <w:rFonts w:ascii="Arial" w:eastAsia="Arial Unicode MS" w:hAnsi="Arial" w:cs="Arial"/>
                <w:sz w:val="20"/>
              </w:rPr>
              <w:t>1,189</w:t>
            </w:r>
          </w:p>
        </w:tc>
      </w:tr>
      <w:tr w:rsidR="00D85AED" w:rsidRPr="00A65D1C" w14:paraId="3306A381" w14:textId="77777777" w:rsidTr="005D758E">
        <w:tc>
          <w:tcPr>
            <w:tcW w:w="5382" w:type="dxa"/>
            <w:tcBorders>
              <w:top w:val="nil"/>
              <w:left w:val="nil"/>
              <w:bottom w:val="nil"/>
              <w:right w:val="nil"/>
            </w:tcBorders>
          </w:tcPr>
          <w:p w14:paraId="75F1A0F2" w14:textId="77777777" w:rsidR="00D85AED" w:rsidRPr="00A65D1C" w:rsidRDefault="00D85AED" w:rsidP="005D758E">
            <w:pPr>
              <w:spacing w:line="32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 - net</w:t>
            </w:r>
          </w:p>
        </w:tc>
        <w:tc>
          <w:tcPr>
            <w:tcW w:w="1665" w:type="dxa"/>
            <w:tcBorders>
              <w:top w:val="nil"/>
              <w:left w:val="nil"/>
              <w:right w:val="nil"/>
            </w:tcBorders>
          </w:tcPr>
          <w:p w14:paraId="51B85A56" w14:textId="05231289" w:rsidR="00D85AED" w:rsidRPr="00A65D1C" w:rsidRDefault="00322C04" w:rsidP="005D758E">
            <w:pP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44,122</w:t>
            </w:r>
          </w:p>
        </w:tc>
        <w:tc>
          <w:tcPr>
            <w:tcW w:w="1665" w:type="dxa"/>
            <w:tcBorders>
              <w:top w:val="nil"/>
              <w:left w:val="nil"/>
              <w:right w:val="nil"/>
            </w:tcBorders>
          </w:tcPr>
          <w:p w14:paraId="286E8590" w14:textId="76D38E16" w:rsidR="00D85AED" w:rsidRPr="00A65D1C" w:rsidRDefault="00D85AED" w:rsidP="005D758E">
            <w:pPr>
              <w:tabs>
                <w:tab w:val="decimal" w:pos="1380"/>
              </w:tabs>
              <w:spacing w:line="320" w:lineRule="exact"/>
              <w:ind w:right="-36"/>
              <w:rPr>
                <w:rFonts w:ascii="Arial" w:eastAsia="Arial Unicode MS" w:hAnsi="Arial" w:cstheme="minorBidi"/>
                <w:sz w:val="20"/>
              </w:rPr>
            </w:pPr>
            <w:r w:rsidRPr="00A65D1C">
              <w:rPr>
                <w:rFonts w:ascii="Arial" w:eastAsia="Arial Unicode MS" w:hAnsi="Arial" w:cs="Arial"/>
                <w:sz w:val="20"/>
              </w:rPr>
              <w:t>40,165</w:t>
            </w:r>
          </w:p>
        </w:tc>
      </w:tr>
      <w:tr w:rsidR="00D85AED" w:rsidRPr="00A65D1C" w14:paraId="12489F62" w14:textId="77777777" w:rsidTr="005D758E">
        <w:trPr>
          <w:trHeight w:val="295"/>
        </w:trPr>
        <w:tc>
          <w:tcPr>
            <w:tcW w:w="5382" w:type="dxa"/>
            <w:tcBorders>
              <w:top w:val="nil"/>
              <w:left w:val="nil"/>
              <w:bottom w:val="nil"/>
              <w:right w:val="nil"/>
            </w:tcBorders>
          </w:tcPr>
          <w:p w14:paraId="20BB5C90" w14:textId="77777777" w:rsidR="00D85AED" w:rsidRPr="00A65D1C" w:rsidRDefault="00D85AED" w:rsidP="005D758E">
            <w:pPr>
              <w:spacing w:line="320" w:lineRule="exact"/>
              <w:ind w:left="234" w:right="-36" w:hanging="234"/>
              <w:jc w:val="both"/>
              <w:rPr>
                <w:rFonts w:ascii="Arial" w:eastAsia="Arial Unicode MS" w:hAnsi="Arial" w:cs="Arial"/>
                <w:sz w:val="20"/>
              </w:rPr>
            </w:pPr>
            <w:r w:rsidRPr="00A65D1C">
              <w:rPr>
                <w:rFonts w:ascii="Arial" w:eastAsia="Arial Unicode MS" w:hAnsi="Arial" w:cs="Arial"/>
                <w:sz w:val="20"/>
              </w:rPr>
              <w:t>Less: Current portion</w:t>
            </w:r>
          </w:p>
        </w:tc>
        <w:tc>
          <w:tcPr>
            <w:tcW w:w="1665" w:type="dxa"/>
            <w:tcBorders>
              <w:top w:val="nil"/>
              <w:left w:val="nil"/>
              <w:right w:val="nil"/>
            </w:tcBorders>
          </w:tcPr>
          <w:p w14:paraId="4EDACBD7" w14:textId="6DE35854" w:rsidR="00D85AED" w:rsidRPr="00A65D1C" w:rsidRDefault="00322C04" w:rsidP="005D758E">
            <w:pPr>
              <w:pBdr>
                <w:bottom w:val="single" w:sz="6" w:space="1" w:color="auto"/>
              </w:pBd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(3,030)</w:t>
            </w:r>
          </w:p>
        </w:tc>
        <w:tc>
          <w:tcPr>
            <w:tcW w:w="1665" w:type="dxa"/>
            <w:tcBorders>
              <w:top w:val="nil"/>
              <w:left w:val="nil"/>
              <w:right w:val="nil"/>
            </w:tcBorders>
          </w:tcPr>
          <w:p w14:paraId="3ACAD48B" w14:textId="48F36D04" w:rsidR="00D85AED" w:rsidRPr="00A65D1C" w:rsidRDefault="00D85AED" w:rsidP="005D758E">
            <w:pPr>
              <w:pBdr>
                <w:bottom w:val="single" w:sz="6" w:space="1" w:color="auto"/>
              </w:pBdr>
              <w:tabs>
                <w:tab w:val="decimal" w:pos="1380"/>
              </w:tabs>
              <w:spacing w:line="320" w:lineRule="exact"/>
              <w:ind w:right="-36"/>
              <w:rPr>
                <w:rFonts w:ascii="Arial" w:eastAsia="Arial Unicode MS" w:hAnsi="Arial" w:cstheme="minorBidi"/>
                <w:sz w:val="20"/>
                <w:cs/>
              </w:rPr>
            </w:pPr>
            <w:r w:rsidRPr="00A65D1C">
              <w:rPr>
                <w:rFonts w:ascii="Arial" w:eastAsia="Arial Unicode MS" w:hAnsi="Arial" w:cs="Arial"/>
                <w:sz w:val="20"/>
              </w:rPr>
              <w:t>(2,500)</w:t>
            </w:r>
          </w:p>
        </w:tc>
      </w:tr>
      <w:tr w:rsidR="00D85AED" w:rsidRPr="00A65D1C" w14:paraId="4639A88E" w14:textId="77777777" w:rsidTr="005D758E">
        <w:trPr>
          <w:trHeight w:val="80"/>
        </w:trPr>
        <w:tc>
          <w:tcPr>
            <w:tcW w:w="5382" w:type="dxa"/>
            <w:tcBorders>
              <w:top w:val="nil"/>
              <w:left w:val="nil"/>
              <w:bottom w:val="nil"/>
              <w:right w:val="nil"/>
            </w:tcBorders>
          </w:tcPr>
          <w:p w14:paraId="07171FA3" w14:textId="77777777" w:rsidR="00D85AED" w:rsidRPr="00A65D1C" w:rsidRDefault="00D85AED" w:rsidP="005D758E">
            <w:pPr>
              <w:spacing w:line="320" w:lineRule="exact"/>
              <w:ind w:left="234" w:right="-36" w:hanging="234"/>
              <w:jc w:val="both"/>
              <w:rPr>
                <w:rFonts w:ascii="Arial" w:eastAsia="Arial Unicode MS" w:hAnsi="Arial" w:cs="Arial"/>
                <w:sz w:val="20"/>
              </w:rPr>
            </w:pPr>
            <w:r w:rsidRPr="00A65D1C">
              <w:rPr>
                <w:rFonts w:ascii="Arial" w:eastAsia="Arial Unicode MS" w:hAnsi="Arial" w:cs="Arial"/>
                <w:sz w:val="20"/>
              </w:rPr>
              <w:t>Thai Baht debentures</w:t>
            </w:r>
            <w:r w:rsidRPr="00A65D1C">
              <w:rPr>
                <w:rFonts w:ascii="Arial" w:eastAsia="Arial Unicode MS" w:hAnsi="Arial" w:cs="Arial"/>
                <w:sz w:val="20"/>
                <w:cs/>
              </w:rPr>
              <w:t xml:space="preserve"> - </w:t>
            </w:r>
            <w:r w:rsidRPr="00A65D1C">
              <w:rPr>
                <w:rFonts w:ascii="Arial" w:eastAsia="Arial Unicode MS" w:hAnsi="Arial" w:cs="Arial"/>
                <w:sz w:val="20"/>
              </w:rPr>
              <w:t>net of current portion</w:t>
            </w:r>
          </w:p>
        </w:tc>
        <w:tc>
          <w:tcPr>
            <w:tcW w:w="1665" w:type="dxa"/>
            <w:tcBorders>
              <w:left w:val="nil"/>
              <w:right w:val="nil"/>
            </w:tcBorders>
          </w:tcPr>
          <w:p w14:paraId="1D256A10" w14:textId="188A74B4" w:rsidR="00D85AED" w:rsidRPr="00A65D1C" w:rsidRDefault="00322C04" w:rsidP="005D758E">
            <w:pPr>
              <w:pBdr>
                <w:bottom w:val="double" w:sz="6" w:space="1" w:color="auto"/>
              </w:pBdr>
              <w:tabs>
                <w:tab w:val="decimal" w:pos="1335"/>
              </w:tabs>
              <w:spacing w:line="320" w:lineRule="exact"/>
              <w:ind w:right="-36"/>
              <w:rPr>
                <w:rFonts w:ascii="Arial" w:eastAsia="Arial Unicode MS" w:hAnsi="Arial" w:cs="Arial"/>
                <w:sz w:val="20"/>
              </w:rPr>
            </w:pPr>
            <w:r w:rsidRPr="00A65D1C">
              <w:rPr>
                <w:rFonts w:ascii="Arial" w:eastAsia="Arial Unicode MS" w:hAnsi="Arial" w:cs="Arial"/>
                <w:sz w:val="20"/>
              </w:rPr>
              <w:t>41,09</w:t>
            </w:r>
            <w:r w:rsidR="00AE6800" w:rsidRPr="00A65D1C">
              <w:rPr>
                <w:rFonts w:ascii="Arial" w:eastAsia="Arial Unicode MS" w:hAnsi="Arial" w:cs="Arial"/>
                <w:sz w:val="20"/>
              </w:rPr>
              <w:t>2</w:t>
            </w:r>
          </w:p>
        </w:tc>
        <w:tc>
          <w:tcPr>
            <w:tcW w:w="1665" w:type="dxa"/>
            <w:tcBorders>
              <w:left w:val="nil"/>
              <w:bottom w:val="nil"/>
              <w:right w:val="nil"/>
            </w:tcBorders>
          </w:tcPr>
          <w:p w14:paraId="3F62A3FB" w14:textId="3E339B9A" w:rsidR="00D85AED" w:rsidRPr="00A65D1C" w:rsidRDefault="00D85AED" w:rsidP="005D758E">
            <w:pPr>
              <w:pBdr>
                <w:bottom w:val="double" w:sz="6" w:space="1" w:color="auto"/>
              </w:pBdr>
              <w:tabs>
                <w:tab w:val="decimal" w:pos="1380"/>
              </w:tabs>
              <w:spacing w:line="320" w:lineRule="exact"/>
              <w:ind w:right="-36"/>
              <w:rPr>
                <w:rFonts w:ascii="Arial" w:eastAsia="Arial Unicode MS" w:hAnsi="Arial" w:cs="Arial"/>
                <w:sz w:val="20"/>
                <w:cs/>
              </w:rPr>
            </w:pPr>
            <w:r w:rsidRPr="00A65D1C">
              <w:rPr>
                <w:rFonts w:ascii="Arial" w:eastAsia="Arial Unicode MS" w:hAnsi="Arial" w:cs="Arial"/>
                <w:sz w:val="20"/>
              </w:rPr>
              <w:t>37,665</w:t>
            </w:r>
          </w:p>
        </w:tc>
      </w:tr>
    </w:tbl>
    <w:p w14:paraId="19EEA3FA" w14:textId="2D1306C6" w:rsidR="00915E93" w:rsidRPr="00A65D1C" w:rsidRDefault="004F21FA" w:rsidP="004F21FA">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A65D1C">
        <w:rPr>
          <w:rFonts w:ascii="Arial" w:hAnsi="Arial"/>
          <w:sz w:val="22"/>
          <w:szCs w:val="22"/>
        </w:rPr>
        <w:lastRenderedPageBreak/>
        <w:tab/>
      </w:r>
      <w:r w:rsidR="00915E93" w:rsidRPr="00A65D1C">
        <w:rPr>
          <w:rFonts w:ascii="Arial" w:hAnsi="Arial"/>
          <w:sz w:val="22"/>
          <w:szCs w:val="22"/>
        </w:rPr>
        <w:t xml:space="preserve">The movements of debentures for the year ended 31 December </w:t>
      </w:r>
      <w:r w:rsidR="005307BC" w:rsidRPr="00A65D1C">
        <w:rPr>
          <w:rFonts w:ascii="Arial" w:hAnsi="Arial"/>
          <w:sz w:val="22"/>
          <w:szCs w:val="22"/>
        </w:rPr>
        <w:t>2021</w:t>
      </w:r>
      <w:r w:rsidR="00915E93" w:rsidRPr="00A65D1C">
        <w:rPr>
          <w:rFonts w:ascii="Arial" w:hAnsi="Arial"/>
          <w:sz w:val="22"/>
          <w:szCs w:val="22"/>
        </w:rPr>
        <w:t xml:space="preserve"> are as follows:</w:t>
      </w:r>
    </w:p>
    <w:tbl>
      <w:tblPr>
        <w:tblW w:w="9240" w:type="dxa"/>
        <w:tblInd w:w="-90" w:type="dxa"/>
        <w:tblLook w:val="01E0" w:firstRow="1" w:lastRow="1" w:firstColumn="1" w:lastColumn="1" w:noHBand="0" w:noVBand="0"/>
      </w:tblPr>
      <w:tblGrid>
        <w:gridCol w:w="2610"/>
        <w:gridCol w:w="1081"/>
        <w:gridCol w:w="854"/>
        <w:gridCol w:w="1197"/>
        <w:gridCol w:w="1141"/>
        <w:gridCol w:w="1162"/>
        <w:gridCol w:w="1195"/>
      </w:tblGrid>
      <w:tr w:rsidR="006A7017" w:rsidRPr="00A65D1C" w14:paraId="5118D555" w14:textId="77777777" w:rsidTr="006B4DCC">
        <w:trPr>
          <w:trHeight w:val="80"/>
          <w:tblHeader/>
        </w:trPr>
        <w:tc>
          <w:tcPr>
            <w:tcW w:w="2610" w:type="dxa"/>
          </w:tcPr>
          <w:p w14:paraId="73156770"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72E27AE"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60B4F894"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19B132B7"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3DF34E01"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3A0446B1" w14:textId="77777777" w:rsidR="006A7017" w:rsidRPr="00A65D1C" w:rsidRDefault="006A7017" w:rsidP="007A4FCB">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A65D1C">
              <w:rPr>
                <w:rFonts w:ascii="Arial" w:eastAsia="Arial Unicode MS" w:hAnsi="Arial" w:cs="Arial Unicode MS"/>
                <w:sz w:val="16"/>
                <w:szCs w:val="16"/>
              </w:rPr>
              <w:t>(Unit: Million Baht)</w:t>
            </w:r>
          </w:p>
        </w:tc>
      </w:tr>
      <w:tr w:rsidR="006A7017" w:rsidRPr="00A65D1C" w14:paraId="05ECF5A9" w14:textId="77777777" w:rsidTr="006B4DCC">
        <w:trPr>
          <w:trHeight w:val="271"/>
          <w:tblHeader/>
        </w:trPr>
        <w:tc>
          <w:tcPr>
            <w:tcW w:w="2610" w:type="dxa"/>
          </w:tcPr>
          <w:p w14:paraId="40BD0056"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DC2B0A5"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0FF75C5"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0355D984"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Balance</w:t>
            </w:r>
          </w:p>
        </w:tc>
        <w:tc>
          <w:tcPr>
            <w:tcW w:w="1141" w:type="dxa"/>
          </w:tcPr>
          <w:p w14:paraId="0F86535B"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2F387897"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24770AFB"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Balance</w:t>
            </w:r>
          </w:p>
        </w:tc>
      </w:tr>
      <w:tr w:rsidR="006A7017" w:rsidRPr="00A65D1C" w14:paraId="40833C2A" w14:textId="77777777" w:rsidTr="006B4DCC">
        <w:trPr>
          <w:trHeight w:val="271"/>
          <w:tblHeader/>
        </w:trPr>
        <w:tc>
          <w:tcPr>
            <w:tcW w:w="2610" w:type="dxa"/>
          </w:tcPr>
          <w:p w14:paraId="6E9909E4"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001D6432"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02998917"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572CF04D"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as at</w:t>
            </w:r>
          </w:p>
        </w:tc>
        <w:tc>
          <w:tcPr>
            <w:tcW w:w="1141" w:type="dxa"/>
          </w:tcPr>
          <w:p w14:paraId="720BA3FB"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Addition:</w:t>
            </w:r>
          </w:p>
        </w:tc>
        <w:tc>
          <w:tcPr>
            <w:tcW w:w="1162" w:type="dxa"/>
          </w:tcPr>
          <w:p w14:paraId="439ED549"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Less:</w:t>
            </w:r>
          </w:p>
        </w:tc>
        <w:tc>
          <w:tcPr>
            <w:tcW w:w="1195" w:type="dxa"/>
          </w:tcPr>
          <w:p w14:paraId="3F692A29"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as at</w:t>
            </w:r>
          </w:p>
        </w:tc>
      </w:tr>
      <w:tr w:rsidR="006A7017" w:rsidRPr="00A65D1C" w14:paraId="4258D779" w14:textId="77777777" w:rsidTr="006B4DCC">
        <w:trPr>
          <w:trHeight w:val="575"/>
          <w:tblHeader/>
        </w:trPr>
        <w:tc>
          <w:tcPr>
            <w:tcW w:w="2610" w:type="dxa"/>
          </w:tcPr>
          <w:p w14:paraId="05A7E5DD" w14:textId="77777777" w:rsidR="006A7017" w:rsidRPr="00A65D1C"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529F128" w14:textId="77777777" w:rsidR="006A7017" w:rsidRPr="00A65D1C"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Interest rate (per annum)</w:t>
            </w:r>
          </w:p>
        </w:tc>
        <w:tc>
          <w:tcPr>
            <w:tcW w:w="854" w:type="dxa"/>
            <w:vAlign w:val="bottom"/>
          </w:tcPr>
          <w:p w14:paraId="051542E8" w14:textId="77777777" w:rsidR="006A7017" w:rsidRPr="00A65D1C"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Tenor</w:t>
            </w:r>
          </w:p>
        </w:tc>
        <w:tc>
          <w:tcPr>
            <w:tcW w:w="1197" w:type="dxa"/>
          </w:tcPr>
          <w:p w14:paraId="1BB47AAD" w14:textId="32E93C0A" w:rsidR="006A7017" w:rsidRPr="00A65D1C"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 xml:space="preserve">1 January </w:t>
            </w:r>
            <w:r w:rsidR="005307BC" w:rsidRPr="00A65D1C">
              <w:rPr>
                <w:rFonts w:ascii="Arial" w:eastAsia="Arial Unicode MS" w:hAnsi="Arial" w:cs="Arial Unicode MS"/>
                <w:sz w:val="16"/>
                <w:szCs w:val="16"/>
              </w:rPr>
              <w:t>2021</w:t>
            </w:r>
          </w:p>
        </w:tc>
        <w:tc>
          <w:tcPr>
            <w:tcW w:w="1141" w:type="dxa"/>
          </w:tcPr>
          <w:p w14:paraId="75D301C1" w14:textId="77777777" w:rsidR="006A7017" w:rsidRPr="00A65D1C"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debentures issued</w:t>
            </w:r>
          </w:p>
        </w:tc>
        <w:tc>
          <w:tcPr>
            <w:tcW w:w="1162" w:type="dxa"/>
          </w:tcPr>
          <w:p w14:paraId="3AF7512F" w14:textId="77777777" w:rsidR="006A7017" w:rsidRPr="00A65D1C"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debentures repayment</w:t>
            </w:r>
          </w:p>
        </w:tc>
        <w:tc>
          <w:tcPr>
            <w:tcW w:w="1195" w:type="dxa"/>
          </w:tcPr>
          <w:p w14:paraId="3CF24C85" w14:textId="77777777" w:rsidR="006A7017" w:rsidRPr="00A65D1C" w:rsidRDefault="00C5396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31 December</w:t>
            </w:r>
          </w:p>
          <w:p w14:paraId="366E58FE" w14:textId="7FE5F9E4" w:rsidR="006A7017" w:rsidRPr="00A65D1C" w:rsidRDefault="005307BC"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2021</w:t>
            </w:r>
          </w:p>
        </w:tc>
      </w:tr>
      <w:tr w:rsidR="006A7017" w:rsidRPr="00A65D1C" w14:paraId="33DC9356" w14:textId="77777777" w:rsidTr="006B4DCC">
        <w:trPr>
          <w:trHeight w:val="271"/>
        </w:trPr>
        <w:tc>
          <w:tcPr>
            <w:tcW w:w="2610" w:type="dxa"/>
          </w:tcPr>
          <w:p w14:paraId="654F1692" w14:textId="77777777" w:rsidR="006A7017" w:rsidRPr="00A65D1C" w:rsidRDefault="006A7017" w:rsidP="007A4FCB">
            <w:pPr>
              <w:tabs>
                <w:tab w:val="left" w:pos="2160"/>
                <w:tab w:val="center" w:pos="6120"/>
                <w:tab w:val="center" w:pos="8280"/>
              </w:tabs>
              <w:spacing w:line="300" w:lineRule="exact"/>
              <w:ind w:left="432" w:right="-43" w:hanging="432"/>
              <w:jc w:val="both"/>
              <w:rPr>
                <w:rFonts w:ascii="Arial" w:eastAsia="Arial Unicode MS" w:hAnsi="Arial" w:cs="Arial"/>
                <w:b/>
                <w:bCs/>
                <w:sz w:val="16"/>
                <w:szCs w:val="16"/>
              </w:rPr>
            </w:pPr>
            <w:r w:rsidRPr="00A65D1C">
              <w:rPr>
                <w:rFonts w:ascii="Arial" w:eastAsia="Arial Unicode MS" w:hAnsi="Arial" w:cs="Arial"/>
                <w:b/>
                <w:bCs/>
                <w:sz w:val="16"/>
                <w:szCs w:val="16"/>
              </w:rPr>
              <w:t>Subsidiary</w:t>
            </w:r>
          </w:p>
        </w:tc>
        <w:tc>
          <w:tcPr>
            <w:tcW w:w="1081" w:type="dxa"/>
          </w:tcPr>
          <w:p w14:paraId="2621C22C" w14:textId="77777777" w:rsidR="006A7017" w:rsidRPr="00A65D1C" w:rsidRDefault="006A7017" w:rsidP="007A4FCB">
            <w:pPr>
              <w:spacing w:line="300" w:lineRule="exact"/>
              <w:ind w:right="-43"/>
              <w:jc w:val="center"/>
              <w:rPr>
                <w:rFonts w:ascii="Arial" w:eastAsia="Arial Unicode MS" w:hAnsi="Arial" w:cs="Arial"/>
                <w:b/>
                <w:bCs/>
                <w:sz w:val="16"/>
                <w:szCs w:val="16"/>
              </w:rPr>
            </w:pPr>
          </w:p>
        </w:tc>
        <w:tc>
          <w:tcPr>
            <w:tcW w:w="854" w:type="dxa"/>
          </w:tcPr>
          <w:p w14:paraId="7822D15F" w14:textId="77777777" w:rsidR="006A7017" w:rsidRPr="00A65D1C" w:rsidRDefault="006A7017" w:rsidP="007A4FCB">
            <w:pPr>
              <w:spacing w:line="300" w:lineRule="exact"/>
              <w:ind w:right="-43"/>
              <w:jc w:val="center"/>
              <w:rPr>
                <w:rFonts w:ascii="Arial" w:eastAsia="Arial Unicode MS" w:hAnsi="Arial" w:cs="Arial"/>
                <w:b/>
                <w:bCs/>
                <w:sz w:val="16"/>
                <w:szCs w:val="16"/>
              </w:rPr>
            </w:pPr>
          </w:p>
        </w:tc>
        <w:tc>
          <w:tcPr>
            <w:tcW w:w="1197" w:type="dxa"/>
          </w:tcPr>
          <w:p w14:paraId="6AC71CF9" w14:textId="77777777" w:rsidR="006A7017" w:rsidRPr="00A65D1C" w:rsidRDefault="006A7017" w:rsidP="007A4FCB">
            <w:pPr>
              <w:tabs>
                <w:tab w:val="decimal" w:pos="892"/>
              </w:tabs>
              <w:spacing w:line="300" w:lineRule="exact"/>
              <w:rPr>
                <w:rFonts w:ascii="Arial" w:hAnsi="Arial" w:cs="Arial"/>
                <w:b/>
                <w:bCs/>
                <w:sz w:val="16"/>
                <w:szCs w:val="16"/>
              </w:rPr>
            </w:pPr>
          </w:p>
        </w:tc>
        <w:tc>
          <w:tcPr>
            <w:tcW w:w="1141" w:type="dxa"/>
          </w:tcPr>
          <w:p w14:paraId="73AF7936" w14:textId="77777777" w:rsidR="006A7017" w:rsidRPr="00A65D1C" w:rsidRDefault="006A7017" w:rsidP="007A4FCB">
            <w:pPr>
              <w:tabs>
                <w:tab w:val="decimal" w:pos="892"/>
              </w:tabs>
              <w:spacing w:line="300" w:lineRule="exact"/>
              <w:rPr>
                <w:rFonts w:ascii="Arial" w:hAnsi="Arial" w:cs="Arial"/>
                <w:b/>
                <w:bCs/>
                <w:sz w:val="16"/>
                <w:szCs w:val="16"/>
              </w:rPr>
            </w:pPr>
          </w:p>
        </w:tc>
        <w:tc>
          <w:tcPr>
            <w:tcW w:w="1162" w:type="dxa"/>
          </w:tcPr>
          <w:p w14:paraId="2DC9F717" w14:textId="77777777" w:rsidR="006A7017" w:rsidRPr="00A65D1C" w:rsidRDefault="006A7017" w:rsidP="007A4FCB">
            <w:pPr>
              <w:tabs>
                <w:tab w:val="decimal" w:pos="892"/>
              </w:tabs>
              <w:spacing w:line="300" w:lineRule="exact"/>
              <w:rPr>
                <w:rFonts w:ascii="Arial" w:hAnsi="Arial" w:cs="Arial"/>
                <w:b/>
                <w:bCs/>
                <w:sz w:val="16"/>
                <w:szCs w:val="16"/>
              </w:rPr>
            </w:pPr>
          </w:p>
        </w:tc>
        <w:tc>
          <w:tcPr>
            <w:tcW w:w="1195" w:type="dxa"/>
          </w:tcPr>
          <w:p w14:paraId="38190B8B" w14:textId="77777777" w:rsidR="006A7017" w:rsidRPr="00A65D1C" w:rsidRDefault="006A7017" w:rsidP="007A4FCB">
            <w:pPr>
              <w:tabs>
                <w:tab w:val="decimal" w:pos="892"/>
              </w:tabs>
              <w:spacing w:line="300" w:lineRule="exact"/>
              <w:rPr>
                <w:rFonts w:ascii="Arial" w:hAnsi="Arial" w:cs="Arial"/>
                <w:b/>
                <w:bCs/>
                <w:sz w:val="16"/>
                <w:szCs w:val="16"/>
              </w:rPr>
            </w:pPr>
          </w:p>
        </w:tc>
      </w:tr>
      <w:tr w:rsidR="008F365C" w:rsidRPr="00A65D1C" w14:paraId="3F0D113F" w14:textId="77777777" w:rsidTr="006B4DCC">
        <w:trPr>
          <w:trHeight w:val="271"/>
        </w:trPr>
        <w:tc>
          <w:tcPr>
            <w:tcW w:w="2610" w:type="dxa"/>
          </w:tcPr>
          <w:p w14:paraId="460AF800" w14:textId="77777777" w:rsidR="008F365C" w:rsidRPr="00A65D1C"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3,000 million</w:t>
            </w:r>
          </w:p>
        </w:tc>
        <w:tc>
          <w:tcPr>
            <w:tcW w:w="1081" w:type="dxa"/>
          </w:tcPr>
          <w:p w14:paraId="2DD8EA6C"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854" w:type="dxa"/>
          </w:tcPr>
          <w:p w14:paraId="75A60394"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1197" w:type="dxa"/>
          </w:tcPr>
          <w:p w14:paraId="7CE43681" w14:textId="77777777" w:rsidR="008F365C" w:rsidRPr="00A65D1C" w:rsidRDefault="008F365C" w:rsidP="008F365C">
            <w:pPr>
              <w:tabs>
                <w:tab w:val="decimal" w:pos="892"/>
              </w:tabs>
              <w:spacing w:line="300" w:lineRule="exact"/>
              <w:rPr>
                <w:rFonts w:ascii="Arial" w:hAnsi="Arial" w:cs="Arial"/>
                <w:sz w:val="16"/>
                <w:szCs w:val="16"/>
              </w:rPr>
            </w:pPr>
          </w:p>
        </w:tc>
        <w:tc>
          <w:tcPr>
            <w:tcW w:w="1141" w:type="dxa"/>
          </w:tcPr>
          <w:p w14:paraId="5A0BE8E0" w14:textId="77777777" w:rsidR="008F365C" w:rsidRPr="00A65D1C" w:rsidRDefault="008F365C" w:rsidP="008F365C">
            <w:pPr>
              <w:tabs>
                <w:tab w:val="decimal" w:pos="892"/>
              </w:tabs>
              <w:spacing w:line="300" w:lineRule="exact"/>
              <w:rPr>
                <w:rFonts w:ascii="Arial" w:hAnsi="Arial" w:cs="Arial"/>
                <w:sz w:val="16"/>
                <w:szCs w:val="16"/>
              </w:rPr>
            </w:pPr>
          </w:p>
        </w:tc>
        <w:tc>
          <w:tcPr>
            <w:tcW w:w="1162" w:type="dxa"/>
          </w:tcPr>
          <w:p w14:paraId="15F1B684" w14:textId="77777777" w:rsidR="008F365C" w:rsidRPr="00A65D1C" w:rsidRDefault="008F365C" w:rsidP="008F365C">
            <w:pPr>
              <w:tabs>
                <w:tab w:val="decimal" w:pos="892"/>
              </w:tabs>
              <w:spacing w:line="300" w:lineRule="exact"/>
              <w:rPr>
                <w:rFonts w:ascii="Arial" w:hAnsi="Arial" w:cs="Arial"/>
                <w:sz w:val="16"/>
                <w:szCs w:val="16"/>
              </w:rPr>
            </w:pPr>
          </w:p>
        </w:tc>
        <w:tc>
          <w:tcPr>
            <w:tcW w:w="1195" w:type="dxa"/>
          </w:tcPr>
          <w:p w14:paraId="74F390F6" w14:textId="77777777" w:rsidR="008F365C" w:rsidRPr="00A65D1C" w:rsidRDefault="008F365C" w:rsidP="008F365C">
            <w:pPr>
              <w:tabs>
                <w:tab w:val="decimal" w:pos="892"/>
              </w:tabs>
              <w:spacing w:line="300" w:lineRule="exact"/>
              <w:rPr>
                <w:rFonts w:ascii="Arial" w:hAnsi="Arial" w:cs="Arial"/>
                <w:sz w:val="16"/>
                <w:szCs w:val="16"/>
              </w:rPr>
            </w:pPr>
          </w:p>
        </w:tc>
      </w:tr>
      <w:tr w:rsidR="008F365C" w:rsidRPr="00A65D1C" w14:paraId="0B6DFA98" w14:textId="77777777" w:rsidTr="006B4DCC">
        <w:trPr>
          <w:trHeight w:val="271"/>
        </w:trPr>
        <w:tc>
          <w:tcPr>
            <w:tcW w:w="2610" w:type="dxa"/>
          </w:tcPr>
          <w:p w14:paraId="735B7CAB" w14:textId="77777777" w:rsidR="008F365C" w:rsidRPr="00A65D1C"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29 July 2015)</w:t>
            </w:r>
          </w:p>
        </w:tc>
        <w:tc>
          <w:tcPr>
            <w:tcW w:w="1081" w:type="dxa"/>
          </w:tcPr>
          <w:p w14:paraId="17CAA3B6" w14:textId="77777777" w:rsidR="008F365C" w:rsidRPr="00A65D1C" w:rsidRDefault="008F365C" w:rsidP="008F365C">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3.52</w:t>
            </w:r>
          </w:p>
        </w:tc>
        <w:tc>
          <w:tcPr>
            <w:tcW w:w="854" w:type="dxa"/>
          </w:tcPr>
          <w:p w14:paraId="53F72CB2" w14:textId="77777777" w:rsidR="008F365C" w:rsidRPr="00A65D1C" w:rsidRDefault="008F365C" w:rsidP="008F365C">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tcPr>
          <w:p w14:paraId="4C7A8F9D" w14:textId="77777777" w:rsidR="008F365C" w:rsidRPr="00A65D1C" w:rsidRDefault="008F365C" w:rsidP="008F365C">
            <w:pPr>
              <w:tabs>
                <w:tab w:val="decimal" w:pos="892"/>
              </w:tabs>
              <w:spacing w:line="300" w:lineRule="exact"/>
              <w:rPr>
                <w:rFonts w:ascii="Arial" w:hAnsi="Arial" w:cs="Arial"/>
                <w:sz w:val="16"/>
                <w:szCs w:val="16"/>
              </w:rPr>
            </w:pPr>
            <w:r w:rsidRPr="00A65D1C">
              <w:rPr>
                <w:rFonts w:ascii="Arial" w:hAnsi="Arial" w:cs="Arial"/>
                <w:sz w:val="16"/>
                <w:szCs w:val="16"/>
              </w:rPr>
              <w:t>3,000</w:t>
            </w:r>
          </w:p>
        </w:tc>
        <w:tc>
          <w:tcPr>
            <w:tcW w:w="1141" w:type="dxa"/>
          </w:tcPr>
          <w:p w14:paraId="14E469E8" w14:textId="7E30F9A5" w:rsidR="008F365C" w:rsidRPr="00A65D1C" w:rsidRDefault="006C1BFA" w:rsidP="008F365C">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19BFA407" w14:textId="42864032" w:rsidR="008F365C" w:rsidRPr="00A65D1C" w:rsidRDefault="00E07EB1" w:rsidP="008F365C">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6804639A" w14:textId="59047BDB" w:rsidR="008F365C" w:rsidRPr="00A65D1C" w:rsidRDefault="00322C04" w:rsidP="008F365C">
            <w:pPr>
              <w:tabs>
                <w:tab w:val="decimal" w:pos="892"/>
              </w:tabs>
              <w:spacing w:line="300" w:lineRule="exact"/>
              <w:rPr>
                <w:rFonts w:ascii="Arial" w:hAnsi="Arial" w:cs="Arial"/>
                <w:sz w:val="16"/>
                <w:szCs w:val="16"/>
              </w:rPr>
            </w:pPr>
            <w:r w:rsidRPr="00A65D1C">
              <w:rPr>
                <w:rFonts w:ascii="Arial" w:hAnsi="Arial" w:cs="Arial"/>
                <w:sz w:val="16"/>
                <w:szCs w:val="16"/>
              </w:rPr>
              <w:t>3,000</w:t>
            </w:r>
          </w:p>
        </w:tc>
      </w:tr>
      <w:tr w:rsidR="008F365C" w:rsidRPr="00A65D1C" w14:paraId="69AB7600" w14:textId="77777777" w:rsidTr="006B4DCC">
        <w:trPr>
          <w:trHeight w:val="271"/>
        </w:trPr>
        <w:tc>
          <w:tcPr>
            <w:tcW w:w="2610" w:type="dxa"/>
          </w:tcPr>
          <w:p w14:paraId="15333F0F" w14:textId="77777777" w:rsidR="008F365C" w:rsidRPr="00A65D1C"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6,000 million</w:t>
            </w:r>
          </w:p>
        </w:tc>
        <w:tc>
          <w:tcPr>
            <w:tcW w:w="1081" w:type="dxa"/>
          </w:tcPr>
          <w:p w14:paraId="6A06F1DF"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854" w:type="dxa"/>
          </w:tcPr>
          <w:p w14:paraId="2779E688"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1197" w:type="dxa"/>
          </w:tcPr>
          <w:p w14:paraId="0A8DC62D" w14:textId="77777777" w:rsidR="008F365C" w:rsidRPr="00A65D1C" w:rsidRDefault="008F365C" w:rsidP="008F365C">
            <w:pPr>
              <w:tabs>
                <w:tab w:val="decimal" w:pos="892"/>
              </w:tabs>
              <w:spacing w:line="300" w:lineRule="exact"/>
              <w:rPr>
                <w:rFonts w:ascii="Arial" w:hAnsi="Arial" w:cs="Arial"/>
                <w:sz w:val="16"/>
                <w:szCs w:val="16"/>
              </w:rPr>
            </w:pPr>
          </w:p>
        </w:tc>
        <w:tc>
          <w:tcPr>
            <w:tcW w:w="1141" w:type="dxa"/>
          </w:tcPr>
          <w:p w14:paraId="7BF86CDC" w14:textId="77777777" w:rsidR="008F365C" w:rsidRPr="00A65D1C" w:rsidRDefault="008F365C" w:rsidP="008F365C">
            <w:pPr>
              <w:tabs>
                <w:tab w:val="decimal" w:pos="892"/>
              </w:tabs>
              <w:spacing w:line="300" w:lineRule="exact"/>
              <w:rPr>
                <w:rFonts w:ascii="Arial" w:hAnsi="Arial" w:cs="Arial"/>
                <w:sz w:val="16"/>
                <w:szCs w:val="16"/>
              </w:rPr>
            </w:pPr>
          </w:p>
        </w:tc>
        <w:tc>
          <w:tcPr>
            <w:tcW w:w="1162" w:type="dxa"/>
          </w:tcPr>
          <w:p w14:paraId="04751CD3" w14:textId="77777777" w:rsidR="008F365C" w:rsidRPr="00A65D1C" w:rsidRDefault="008F365C" w:rsidP="008F365C">
            <w:pPr>
              <w:tabs>
                <w:tab w:val="decimal" w:pos="892"/>
              </w:tabs>
              <w:spacing w:line="300" w:lineRule="exact"/>
              <w:rPr>
                <w:rFonts w:ascii="Arial" w:hAnsi="Arial" w:cs="Arial"/>
                <w:sz w:val="16"/>
                <w:szCs w:val="16"/>
              </w:rPr>
            </w:pPr>
          </w:p>
        </w:tc>
        <w:tc>
          <w:tcPr>
            <w:tcW w:w="1195" w:type="dxa"/>
          </w:tcPr>
          <w:p w14:paraId="1BDF8985" w14:textId="77777777" w:rsidR="008F365C" w:rsidRPr="00A65D1C" w:rsidRDefault="008F365C" w:rsidP="008F365C">
            <w:pPr>
              <w:tabs>
                <w:tab w:val="decimal" w:pos="892"/>
              </w:tabs>
              <w:spacing w:line="300" w:lineRule="exact"/>
              <w:rPr>
                <w:rFonts w:ascii="Arial" w:hAnsi="Arial" w:cs="Arial"/>
                <w:sz w:val="16"/>
                <w:szCs w:val="16"/>
              </w:rPr>
            </w:pPr>
          </w:p>
        </w:tc>
      </w:tr>
      <w:tr w:rsidR="008F365C" w:rsidRPr="00A65D1C" w14:paraId="2B6FC26C" w14:textId="77777777" w:rsidTr="006B4DCC">
        <w:trPr>
          <w:trHeight w:val="271"/>
        </w:trPr>
        <w:tc>
          <w:tcPr>
            <w:tcW w:w="2610" w:type="dxa"/>
          </w:tcPr>
          <w:p w14:paraId="71DAD129" w14:textId="77777777" w:rsidR="008F365C" w:rsidRPr="00A65D1C"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29 July 2015)</w:t>
            </w:r>
          </w:p>
        </w:tc>
        <w:tc>
          <w:tcPr>
            <w:tcW w:w="1081" w:type="dxa"/>
          </w:tcPr>
          <w:p w14:paraId="72971910" w14:textId="77777777" w:rsidR="008F365C" w:rsidRPr="00A65D1C" w:rsidRDefault="008F365C" w:rsidP="008F365C">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3.98</w:t>
            </w:r>
          </w:p>
        </w:tc>
        <w:tc>
          <w:tcPr>
            <w:tcW w:w="854" w:type="dxa"/>
          </w:tcPr>
          <w:p w14:paraId="29A96EBA" w14:textId="77777777" w:rsidR="008F365C" w:rsidRPr="00A65D1C" w:rsidRDefault="008F365C" w:rsidP="008F365C">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tcPr>
          <w:p w14:paraId="6409AF68" w14:textId="77777777" w:rsidR="008F365C" w:rsidRPr="00A65D1C" w:rsidRDefault="008F365C" w:rsidP="008F365C">
            <w:pPr>
              <w:tabs>
                <w:tab w:val="decimal" w:pos="892"/>
              </w:tabs>
              <w:spacing w:line="300" w:lineRule="exact"/>
              <w:rPr>
                <w:rFonts w:ascii="Arial" w:hAnsi="Arial" w:cs="Arial"/>
                <w:sz w:val="16"/>
                <w:szCs w:val="16"/>
              </w:rPr>
            </w:pPr>
            <w:r w:rsidRPr="00A65D1C">
              <w:rPr>
                <w:rFonts w:ascii="Arial" w:hAnsi="Arial" w:cs="Arial"/>
                <w:sz w:val="16"/>
                <w:szCs w:val="16"/>
              </w:rPr>
              <w:t>6,000</w:t>
            </w:r>
          </w:p>
        </w:tc>
        <w:tc>
          <w:tcPr>
            <w:tcW w:w="1141" w:type="dxa"/>
          </w:tcPr>
          <w:p w14:paraId="629B20D1" w14:textId="37E61DC3" w:rsidR="008F365C" w:rsidRPr="00A65D1C" w:rsidRDefault="006C1BFA" w:rsidP="008F365C">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7446CB50" w14:textId="6E68766C" w:rsidR="008F365C" w:rsidRPr="00A65D1C" w:rsidRDefault="00E07EB1" w:rsidP="008F365C">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5AF2B0A6" w14:textId="7EA9A09A" w:rsidR="008F365C" w:rsidRPr="00A65D1C" w:rsidRDefault="00322C04" w:rsidP="008F365C">
            <w:pPr>
              <w:tabs>
                <w:tab w:val="decimal" w:pos="892"/>
              </w:tabs>
              <w:spacing w:line="300" w:lineRule="exact"/>
              <w:rPr>
                <w:rFonts w:ascii="Arial" w:hAnsi="Arial" w:cs="Arial"/>
                <w:sz w:val="16"/>
                <w:szCs w:val="16"/>
              </w:rPr>
            </w:pPr>
            <w:r w:rsidRPr="00A65D1C">
              <w:rPr>
                <w:rFonts w:ascii="Arial" w:hAnsi="Arial" w:cs="Arial"/>
                <w:sz w:val="16"/>
                <w:szCs w:val="16"/>
              </w:rPr>
              <w:t>6,000</w:t>
            </w:r>
          </w:p>
        </w:tc>
      </w:tr>
      <w:tr w:rsidR="008F365C" w:rsidRPr="00A65D1C" w14:paraId="50459260" w14:textId="77777777" w:rsidTr="006B4DCC">
        <w:trPr>
          <w:trHeight w:val="271"/>
        </w:trPr>
        <w:tc>
          <w:tcPr>
            <w:tcW w:w="2610" w:type="dxa"/>
          </w:tcPr>
          <w:p w14:paraId="32B7941C" w14:textId="77777777" w:rsidR="008F365C" w:rsidRPr="00A65D1C"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1,000 million</w:t>
            </w:r>
          </w:p>
        </w:tc>
        <w:tc>
          <w:tcPr>
            <w:tcW w:w="1081" w:type="dxa"/>
          </w:tcPr>
          <w:p w14:paraId="47B9B5DC"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854" w:type="dxa"/>
          </w:tcPr>
          <w:p w14:paraId="3A82A1E6" w14:textId="77777777" w:rsidR="008F365C" w:rsidRPr="00A65D1C" w:rsidRDefault="008F365C" w:rsidP="008F365C">
            <w:pPr>
              <w:spacing w:line="300" w:lineRule="exact"/>
              <w:ind w:right="-43"/>
              <w:jc w:val="center"/>
              <w:rPr>
                <w:rFonts w:ascii="Arial" w:eastAsia="Arial Unicode MS" w:hAnsi="Arial" w:cs="Arial"/>
                <w:sz w:val="16"/>
                <w:szCs w:val="16"/>
              </w:rPr>
            </w:pPr>
          </w:p>
        </w:tc>
        <w:tc>
          <w:tcPr>
            <w:tcW w:w="1197" w:type="dxa"/>
          </w:tcPr>
          <w:p w14:paraId="4089BA63" w14:textId="77777777" w:rsidR="008F365C" w:rsidRPr="00A65D1C" w:rsidRDefault="008F365C" w:rsidP="008F365C">
            <w:pPr>
              <w:tabs>
                <w:tab w:val="decimal" w:pos="892"/>
              </w:tabs>
              <w:spacing w:line="300" w:lineRule="exact"/>
              <w:rPr>
                <w:rFonts w:ascii="Arial" w:hAnsi="Arial" w:cs="Arial"/>
                <w:sz w:val="16"/>
                <w:szCs w:val="16"/>
              </w:rPr>
            </w:pPr>
          </w:p>
        </w:tc>
        <w:tc>
          <w:tcPr>
            <w:tcW w:w="1141" w:type="dxa"/>
          </w:tcPr>
          <w:p w14:paraId="7EC04CE4" w14:textId="77777777" w:rsidR="008F365C" w:rsidRPr="00A65D1C" w:rsidRDefault="008F365C" w:rsidP="008F365C">
            <w:pPr>
              <w:tabs>
                <w:tab w:val="decimal" w:pos="892"/>
              </w:tabs>
              <w:spacing w:line="300" w:lineRule="exact"/>
              <w:rPr>
                <w:rFonts w:ascii="Arial" w:hAnsi="Arial" w:cs="Arial"/>
                <w:sz w:val="16"/>
                <w:szCs w:val="16"/>
              </w:rPr>
            </w:pPr>
          </w:p>
        </w:tc>
        <w:tc>
          <w:tcPr>
            <w:tcW w:w="1162" w:type="dxa"/>
          </w:tcPr>
          <w:p w14:paraId="3252BA5E" w14:textId="77777777" w:rsidR="008F365C" w:rsidRPr="00A65D1C" w:rsidRDefault="008F365C" w:rsidP="008F365C">
            <w:pPr>
              <w:tabs>
                <w:tab w:val="decimal" w:pos="892"/>
              </w:tabs>
              <w:spacing w:line="300" w:lineRule="exact"/>
              <w:rPr>
                <w:rFonts w:ascii="Arial" w:hAnsi="Arial" w:cs="Arial"/>
                <w:sz w:val="16"/>
                <w:szCs w:val="16"/>
              </w:rPr>
            </w:pPr>
          </w:p>
        </w:tc>
        <w:tc>
          <w:tcPr>
            <w:tcW w:w="1195" w:type="dxa"/>
          </w:tcPr>
          <w:p w14:paraId="2AC48596" w14:textId="77777777" w:rsidR="008F365C" w:rsidRPr="00A65D1C" w:rsidRDefault="008F365C" w:rsidP="008F365C">
            <w:pPr>
              <w:tabs>
                <w:tab w:val="decimal" w:pos="892"/>
              </w:tabs>
              <w:spacing w:line="300" w:lineRule="exact"/>
              <w:rPr>
                <w:rFonts w:ascii="Arial" w:hAnsi="Arial" w:cs="Arial"/>
                <w:sz w:val="16"/>
                <w:szCs w:val="16"/>
              </w:rPr>
            </w:pPr>
          </w:p>
        </w:tc>
      </w:tr>
      <w:tr w:rsidR="006C1BFA" w:rsidRPr="00A65D1C" w14:paraId="4D5BC5EC" w14:textId="77777777" w:rsidTr="006B4DCC">
        <w:trPr>
          <w:trHeight w:val="271"/>
        </w:trPr>
        <w:tc>
          <w:tcPr>
            <w:tcW w:w="2610" w:type="dxa"/>
          </w:tcPr>
          <w:p w14:paraId="180D4046"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22 July 2016)</w:t>
            </w:r>
          </w:p>
        </w:tc>
        <w:tc>
          <w:tcPr>
            <w:tcW w:w="1081" w:type="dxa"/>
          </w:tcPr>
          <w:p w14:paraId="4F677746"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2.44</w:t>
            </w:r>
          </w:p>
        </w:tc>
        <w:tc>
          <w:tcPr>
            <w:tcW w:w="854" w:type="dxa"/>
          </w:tcPr>
          <w:p w14:paraId="4F579AF6"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5 years</w:t>
            </w:r>
          </w:p>
        </w:tc>
        <w:tc>
          <w:tcPr>
            <w:tcW w:w="1197" w:type="dxa"/>
          </w:tcPr>
          <w:p w14:paraId="6EE0A3BC"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c>
          <w:tcPr>
            <w:tcW w:w="1141" w:type="dxa"/>
          </w:tcPr>
          <w:p w14:paraId="3AF6515E" w14:textId="12108E32"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169C568C" w14:textId="5F18A196"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c>
          <w:tcPr>
            <w:tcW w:w="1195" w:type="dxa"/>
          </w:tcPr>
          <w:p w14:paraId="06B0F2B5" w14:textId="4EFBCF15"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r>
      <w:tr w:rsidR="006C1BFA" w:rsidRPr="00A65D1C" w14:paraId="518E82DC" w14:textId="77777777" w:rsidTr="006B4DCC">
        <w:trPr>
          <w:trHeight w:val="271"/>
        </w:trPr>
        <w:tc>
          <w:tcPr>
            <w:tcW w:w="2610" w:type="dxa"/>
          </w:tcPr>
          <w:p w14:paraId="54C4C31A"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1,500 million</w:t>
            </w:r>
          </w:p>
        </w:tc>
        <w:tc>
          <w:tcPr>
            <w:tcW w:w="1081" w:type="dxa"/>
          </w:tcPr>
          <w:p w14:paraId="1B7DAA84"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3F035D4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7F1E1FAA" w14:textId="77777777" w:rsidR="006C1BFA" w:rsidRPr="00A65D1C" w:rsidRDefault="006C1BFA" w:rsidP="006C1BFA">
            <w:pPr>
              <w:tabs>
                <w:tab w:val="decimal" w:pos="892"/>
              </w:tabs>
              <w:spacing w:line="300" w:lineRule="exact"/>
              <w:rPr>
                <w:rFonts w:ascii="Arial" w:hAnsi="Arial" w:cs="Arial"/>
                <w:sz w:val="16"/>
                <w:szCs w:val="16"/>
                <w:cs/>
              </w:rPr>
            </w:pPr>
          </w:p>
        </w:tc>
        <w:tc>
          <w:tcPr>
            <w:tcW w:w="1141" w:type="dxa"/>
          </w:tcPr>
          <w:p w14:paraId="41B1C9C6"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5C968513"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157C0312" w14:textId="77777777" w:rsidR="006C1BFA" w:rsidRPr="00A65D1C" w:rsidRDefault="006C1BFA" w:rsidP="006C1BFA">
            <w:pPr>
              <w:tabs>
                <w:tab w:val="decimal" w:pos="892"/>
              </w:tabs>
              <w:spacing w:line="300" w:lineRule="exact"/>
              <w:rPr>
                <w:rFonts w:ascii="Arial" w:hAnsi="Arial" w:cs="Arial"/>
                <w:sz w:val="16"/>
                <w:szCs w:val="16"/>
                <w:cs/>
              </w:rPr>
            </w:pPr>
          </w:p>
        </w:tc>
      </w:tr>
      <w:tr w:rsidR="006C1BFA" w:rsidRPr="00A65D1C" w14:paraId="5421185F" w14:textId="77777777" w:rsidTr="006B4DCC">
        <w:trPr>
          <w:trHeight w:val="271"/>
        </w:trPr>
        <w:tc>
          <w:tcPr>
            <w:tcW w:w="2610" w:type="dxa"/>
          </w:tcPr>
          <w:p w14:paraId="633F0A09"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22 July 2016)</w:t>
            </w:r>
          </w:p>
        </w:tc>
        <w:tc>
          <w:tcPr>
            <w:tcW w:w="1081" w:type="dxa"/>
          </w:tcPr>
          <w:p w14:paraId="0470EC7D"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3.01</w:t>
            </w:r>
          </w:p>
        </w:tc>
        <w:tc>
          <w:tcPr>
            <w:tcW w:w="854" w:type="dxa"/>
          </w:tcPr>
          <w:p w14:paraId="7B2D3C7E"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tcPr>
          <w:p w14:paraId="117699C0"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c>
          <w:tcPr>
            <w:tcW w:w="1141" w:type="dxa"/>
          </w:tcPr>
          <w:p w14:paraId="0DF5047D" w14:textId="202BCB2A"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0BB9E98F" w14:textId="6C23018B"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7641C4A0" w14:textId="4B015581"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r>
      <w:tr w:rsidR="006C1BFA" w:rsidRPr="00A65D1C" w14:paraId="3F46883A" w14:textId="77777777" w:rsidTr="006B4DCC">
        <w:trPr>
          <w:trHeight w:val="271"/>
        </w:trPr>
        <w:tc>
          <w:tcPr>
            <w:tcW w:w="2610" w:type="dxa"/>
          </w:tcPr>
          <w:p w14:paraId="14B0E43C"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1,000 million</w:t>
            </w:r>
          </w:p>
        </w:tc>
        <w:tc>
          <w:tcPr>
            <w:tcW w:w="1081" w:type="dxa"/>
          </w:tcPr>
          <w:p w14:paraId="61307E9A"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1C75CB9D"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6E110E90"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1F68A3EC"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0C656716"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29305C02"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266C6984" w14:textId="77777777" w:rsidTr="006B4DCC">
        <w:trPr>
          <w:trHeight w:val="271"/>
        </w:trPr>
        <w:tc>
          <w:tcPr>
            <w:tcW w:w="2610" w:type="dxa"/>
          </w:tcPr>
          <w:p w14:paraId="0FE4E833"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22 July 2016)</w:t>
            </w:r>
          </w:p>
        </w:tc>
        <w:tc>
          <w:tcPr>
            <w:tcW w:w="1081" w:type="dxa"/>
          </w:tcPr>
          <w:p w14:paraId="5BAC98CF"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3.19</w:t>
            </w:r>
          </w:p>
        </w:tc>
        <w:tc>
          <w:tcPr>
            <w:tcW w:w="854" w:type="dxa"/>
          </w:tcPr>
          <w:p w14:paraId="076F2474"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tcPr>
          <w:p w14:paraId="4DD63528"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c>
          <w:tcPr>
            <w:tcW w:w="1141" w:type="dxa"/>
          </w:tcPr>
          <w:p w14:paraId="2DC21028" w14:textId="4B1DCA2C"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08F29318" w14:textId="15FF1BBF"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5D01BAE9" w14:textId="3F136784"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r>
      <w:tr w:rsidR="006C1BFA" w:rsidRPr="00A65D1C" w14:paraId="426DC90F" w14:textId="77777777" w:rsidTr="006B4DCC">
        <w:trPr>
          <w:trHeight w:val="271"/>
        </w:trPr>
        <w:tc>
          <w:tcPr>
            <w:tcW w:w="2610" w:type="dxa"/>
          </w:tcPr>
          <w:p w14:paraId="2818C3DF" w14:textId="1945A50F"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500 million</w:t>
            </w:r>
          </w:p>
        </w:tc>
        <w:tc>
          <w:tcPr>
            <w:tcW w:w="1081" w:type="dxa"/>
          </w:tcPr>
          <w:p w14:paraId="591F107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17C75F87"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56A87DA8"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18E9780A"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4FAEE196"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03111C0D"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1CCEEA96" w14:textId="77777777" w:rsidTr="006B4DCC">
        <w:trPr>
          <w:trHeight w:val="271"/>
        </w:trPr>
        <w:tc>
          <w:tcPr>
            <w:tcW w:w="2610" w:type="dxa"/>
          </w:tcPr>
          <w:p w14:paraId="08C70FFC"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28 April 2017)</w:t>
            </w:r>
          </w:p>
        </w:tc>
        <w:tc>
          <w:tcPr>
            <w:tcW w:w="1081" w:type="dxa"/>
          </w:tcPr>
          <w:p w14:paraId="57BCDE42"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3.65</w:t>
            </w:r>
          </w:p>
        </w:tc>
        <w:tc>
          <w:tcPr>
            <w:tcW w:w="854" w:type="dxa"/>
          </w:tcPr>
          <w:p w14:paraId="03A76E29"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tcPr>
          <w:p w14:paraId="4939C8C0"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500</w:t>
            </w:r>
          </w:p>
        </w:tc>
        <w:tc>
          <w:tcPr>
            <w:tcW w:w="1141" w:type="dxa"/>
          </w:tcPr>
          <w:p w14:paraId="48D74DE2" w14:textId="50E1D180"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06D3B2AB" w14:textId="76D837BD"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0279FC41" w14:textId="3E012823"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500</w:t>
            </w:r>
          </w:p>
        </w:tc>
      </w:tr>
      <w:tr w:rsidR="006C1BFA" w:rsidRPr="00A65D1C" w14:paraId="10031AC0" w14:textId="77777777" w:rsidTr="006B4DCC">
        <w:trPr>
          <w:trHeight w:val="271"/>
        </w:trPr>
        <w:tc>
          <w:tcPr>
            <w:tcW w:w="2610" w:type="dxa"/>
          </w:tcPr>
          <w:p w14:paraId="490A2CF9"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5,000 million</w:t>
            </w:r>
          </w:p>
        </w:tc>
        <w:tc>
          <w:tcPr>
            <w:tcW w:w="1081" w:type="dxa"/>
          </w:tcPr>
          <w:p w14:paraId="266C2AF2"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1EB83B44"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1CC65FC5"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0154C7A9"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2C7C4FA0"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38076D91"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0BF6BE8D" w14:textId="77777777" w:rsidTr="006B4DCC">
        <w:trPr>
          <w:trHeight w:val="271"/>
        </w:trPr>
        <w:tc>
          <w:tcPr>
            <w:tcW w:w="2610" w:type="dxa"/>
          </w:tcPr>
          <w:p w14:paraId="6225E30F"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28 April 2017)</w:t>
            </w:r>
          </w:p>
        </w:tc>
        <w:tc>
          <w:tcPr>
            <w:tcW w:w="1081" w:type="dxa"/>
          </w:tcPr>
          <w:p w14:paraId="62848FD6"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4.04</w:t>
            </w:r>
          </w:p>
        </w:tc>
        <w:tc>
          <w:tcPr>
            <w:tcW w:w="854" w:type="dxa"/>
          </w:tcPr>
          <w:p w14:paraId="128EF955"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tcPr>
          <w:p w14:paraId="11FFFDA2"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5,000</w:t>
            </w:r>
          </w:p>
        </w:tc>
        <w:tc>
          <w:tcPr>
            <w:tcW w:w="1141" w:type="dxa"/>
          </w:tcPr>
          <w:p w14:paraId="24B1FBD5" w14:textId="022EFB56"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5B16D4E6" w14:textId="5FDF4731"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15F25014" w14:textId="07EB5E59"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5,000</w:t>
            </w:r>
          </w:p>
        </w:tc>
      </w:tr>
      <w:tr w:rsidR="006C1BFA" w:rsidRPr="00A65D1C" w14:paraId="5D3DD8B1" w14:textId="77777777" w:rsidTr="006B4DCC">
        <w:trPr>
          <w:trHeight w:val="271"/>
        </w:trPr>
        <w:tc>
          <w:tcPr>
            <w:tcW w:w="2610" w:type="dxa"/>
          </w:tcPr>
          <w:p w14:paraId="23BE466E"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1,500 million</w:t>
            </w:r>
          </w:p>
        </w:tc>
        <w:tc>
          <w:tcPr>
            <w:tcW w:w="1081" w:type="dxa"/>
          </w:tcPr>
          <w:p w14:paraId="55A0AB5F"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0FDB4B4F"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6AE4C979"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66121480"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5EA961EB"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231E5209"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01F6514B" w14:textId="77777777" w:rsidTr="006B4DCC">
        <w:trPr>
          <w:trHeight w:val="271"/>
        </w:trPr>
        <w:tc>
          <w:tcPr>
            <w:tcW w:w="2610" w:type="dxa"/>
          </w:tcPr>
          <w:p w14:paraId="28AEEBB3"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21 September 2017)</w:t>
            </w:r>
          </w:p>
        </w:tc>
        <w:tc>
          <w:tcPr>
            <w:tcW w:w="1081" w:type="dxa"/>
          </w:tcPr>
          <w:p w14:paraId="5994ECFF"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2.25</w:t>
            </w:r>
          </w:p>
        </w:tc>
        <w:tc>
          <w:tcPr>
            <w:tcW w:w="854" w:type="dxa"/>
          </w:tcPr>
          <w:p w14:paraId="4154CA9A"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3.5 years</w:t>
            </w:r>
          </w:p>
        </w:tc>
        <w:tc>
          <w:tcPr>
            <w:tcW w:w="1197" w:type="dxa"/>
          </w:tcPr>
          <w:p w14:paraId="6CED5939"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c>
          <w:tcPr>
            <w:tcW w:w="1141" w:type="dxa"/>
          </w:tcPr>
          <w:p w14:paraId="6884D365" w14:textId="5F6CD1EE"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4AAEB4EA" w14:textId="24E79A57"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c>
          <w:tcPr>
            <w:tcW w:w="1195" w:type="dxa"/>
          </w:tcPr>
          <w:p w14:paraId="2B5F4C13" w14:textId="6418BF6A"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r>
      <w:tr w:rsidR="006C1BFA" w:rsidRPr="00A65D1C" w14:paraId="6D695B51" w14:textId="77777777" w:rsidTr="006B4DCC">
        <w:trPr>
          <w:trHeight w:val="271"/>
        </w:trPr>
        <w:tc>
          <w:tcPr>
            <w:tcW w:w="2610" w:type="dxa"/>
          </w:tcPr>
          <w:p w14:paraId="61995C4C"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2,000 million</w:t>
            </w:r>
          </w:p>
        </w:tc>
        <w:tc>
          <w:tcPr>
            <w:tcW w:w="1081" w:type="dxa"/>
          </w:tcPr>
          <w:p w14:paraId="5376B65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0C3DF33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3FA81CA8"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2F604228"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1AD6CC4E"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3D6882A9"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76139A5D" w14:textId="77777777" w:rsidTr="006B4DCC">
        <w:trPr>
          <w:trHeight w:val="271"/>
        </w:trPr>
        <w:tc>
          <w:tcPr>
            <w:tcW w:w="2610" w:type="dxa"/>
          </w:tcPr>
          <w:p w14:paraId="7DE12F07"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21 September 2017)</w:t>
            </w:r>
          </w:p>
        </w:tc>
        <w:tc>
          <w:tcPr>
            <w:tcW w:w="1081" w:type="dxa"/>
          </w:tcPr>
          <w:p w14:paraId="42D62271"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3.58</w:t>
            </w:r>
          </w:p>
        </w:tc>
        <w:tc>
          <w:tcPr>
            <w:tcW w:w="854" w:type="dxa"/>
          </w:tcPr>
          <w:p w14:paraId="2BF42F7B"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tcPr>
          <w:p w14:paraId="51CE40C6"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2,000</w:t>
            </w:r>
          </w:p>
        </w:tc>
        <w:tc>
          <w:tcPr>
            <w:tcW w:w="1141" w:type="dxa"/>
          </w:tcPr>
          <w:p w14:paraId="7097C385" w14:textId="6CBE806F"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0934AC1F" w14:textId="0B12C7DF"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44BBDCD4" w14:textId="2524710D"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2,000</w:t>
            </w:r>
          </w:p>
        </w:tc>
      </w:tr>
      <w:tr w:rsidR="006C1BFA" w:rsidRPr="00A65D1C" w14:paraId="0360443F" w14:textId="77777777" w:rsidTr="006B4DCC">
        <w:trPr>
          <w:trHeight w:val="271"/>
        </w:trPr>
        <w:tc>
          <w:tcPr>
            <w:tcW w:w="2610" w:type="dxa"/>
          </w:tcPr>
          <w:p w14:paraId="6915CA75"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2,500 million</w:t>
            </w:r>
          </w:p>
        </w:tc>
        <w:tc>
          <w:tcPr>
            <w:tcW w:w="1081" w:type="dxa"/>
          </w:tcPr>
          <w:p w14:paraId="0404E145"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4A42C3B8"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7E5B57C3"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1142BF97" w14:textId="255456A8"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48BCBF20"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0BFCFC1B"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5E645456" w14:textId="77777777" w:rsidTr="006B4DCC">
        <w:trPr>
          <w:trHeight w:val="271"/>
        </w:trPr>
        <w:tc>
          <w:tcPr>
            <w:tcW w:w="2610" w:type="dxa"/>
          </w:tcPr>
          <w:p w14:paraId="1F26CD5A"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21 September 2017)</w:t>
            </w:r>
          </w:p>
        </w:tc>
        <w:tc>
          <w:tcPr>
            <w:tcW w:w="1081" w:type="dxa"/>
          </w:tcPr>
          <w:p w14:paraId="2EA0AC78"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3.78</w:t>
            </w:r>
          </w:p>
        </w:tc>
        <w:tc>
          <w:tcPr>
            <w:tcW w:w="854" w:type="dxa"/>
          </w:tcPr>
          <w:p w14:paraId="650548F7"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12 years</w:t>
            </w:r>
          </w:p>
        </w:tc>
        <w:tc>
          <w:tcPr>
            <w:tcW w:w="1197" w:type="dxa"/>
          </w:tcPr>
          <w:p w14:paraId="16CD0F9D" w14:textId="77777777"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2,500</w:t>
            </w:r>
          </w:p>
        </w:tc>
        <w:tc>
          <w:tcPr>
            <w:tcW w:w="1141" w:type="dxa"/>
          </w:tcPr>
          <w:p w14:paraId="53DCB261" w14:textId="63522586"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54B423DB" w14:textId="6A8A5AA6"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1DD062A0" w14:textId="3598139E"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2,500</w:t>
            </w:r>
          </w:p>
        </w:tc>
      </w:tr>
      <w:tr w:rsidR="006C1BFA" w:rsidRPr="00A65D1C" w14:paraId="230CA61D" w14:textId="77777777" w:rsidTr="006B4DCC">
        <w:trPr>
          <w:trHeight w:val="271"/>
        </w:trPr>
        <w:tc>
          <w:tcPr>
            <w:tcW w:w="2610" w:type="dxa"/>
          </w:tcPr>
          <w:p w14:paraId="4A045AA2"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1,500 million</w:t>
            </w:r>
          </w:p>
        </w:tc>
        <w:tc>
          <w:tcPr>
            <w:tcW w:w="1081" w:type="dxa"/>
          </w:tcPr>
          <w:p w14:paraId="2415C834"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72AE3413"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2010BE28"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3D5BC4BF"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0497A06B"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47F1D1DB"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596AF193" w14:textId="77777777" w:rsidTr="006B4DCC">
        <w:trPr>
          <w:trHeight w:val="271"/>
        </w:trPr>
        <w:tc>
          <w:tcPr>
            <w:tcW w:w="2610" w:type="dxa"/>
          </w:tcPr>
          <w:p w14:paraId="374D5B10"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5 July 2019)</w:t>
            </w:r>
          </w:p>
        </w:tc>
        <w:tc>
          <w:tcPr>
            <w:tcW w:w="1081" w:type="dxa"/>
          </w:tcPr>
          <w:p w14:paraId="2DAB34F4"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2.84</w:t>
            </w:r>
          </w:p>
        </w:tc>
        <w:tc>
          <w:tcPr>
            <w:tcW w:w="854" w:type="dxa"/>
          </w:tcPr>
          <w:p w14:paraId="1C1B3AB3"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5 years</w:t>
            </w:r>
          </w:p>
        </w:tc>
        <w:tc>
          <w:tcPr>
            <w:tcW w:w="1197" w:type="dxa"/>
          </w:tcPr>
          <w:p w14:paraId="5BA7B87F" w14:textId="73B4EBB4"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c>
          <w:tcPr>
            <w:tcW w:w="1141" w:type="dxa"/>
          </w:tcPr>
          <w:p w14:paraId="4C5DC750" w14:textId="6176619D"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44B42679" w14:textId="58C48BB0"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4E34C4B3" w14:textId="3B24C055"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1,500</w:t>
            </w:r>
          </w:p>
        </w:tc>
      </w:tr>
      <w:tr w:rsidR="006C1BFA" w:rsidRPr="00A65D1C" w14:paraId="2017ACF6" w14:textId="77777777" w:rsidTr="006B4DCC">
        <w:trPr>
          <w:trHeight w:val="271"/>
        </w:trPr>
        <w:tc>
          <w:tcPr>
            <w:tcW w:w="2610" w:type="dxa"/>
          </w:tcPr>
          <w:p w14:paraId="76C2797A"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500 million</w:t>
            </w:r>
          </w:p>
        </w:tc>
        <w:tc>
          <w:tcPr>
            <w:tcW w:w="1081" w:type="dxa"/>
          </w:tcPr>
          <w:p w14:paraId="1DBB3ECC"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3364ED27"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41EAD13A"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686972AA"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3060C05F"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0AC0C379"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248D26E5" w14:textId="77777777" w:rsidTr="006B4DCC">
        <w:trPr>
          <w:trHeight w:val="189"/>
        </w:trPr>
        <w:tc>
          <w:tcPr>
            <w:tcW w:w="2610" w:type="dxa"/>
          </w:tcPr>
          <w:p w14:paraId="47530F17" w14:textId="77777777"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5 July 2019)</w:t>
            </w:r>
          </w:p>
        </w:tc>
        <w:tc>
          <w:tcPr>
            <w:tcW w:w="1081" w:type="dxa"/>
          </w:tcPr>
          <w:p w14:paraId="5876C842"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3.13</w:t>
            </w:r>
          </w:p>
        </w:tc>
        <w:tc>
          <w:tcPr>
            <w:tcW w:w="854" w:type="dxa"/>
          </w:tcPr>
          <w:p w14:paraId="5FED8330" w14:textId="77777777"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tcPr>
          <w:p w14:paraId="35CEA1E7" w14:textId="24987351"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500</w:t>
            </w:r>
          </w:p>
        </w:tc>
        <w:tc>
          <w:tcPr>
            <w:tcW w:w="1141" w:type="dxa"/>
          </w:tcPr>
          <w:p w14:paraId="5325F01C" w14:textId="158BBF5F"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7179502A" w14:textId="072FC2AC"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56054DF9" w14:textId="4A1519A6"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500</w:t>
            </w:r>
          </w:p>
        </w:tc>
      </w:tr>
      <w:tr w:rsidR="006C1BFA" w:rsidRPr="00A65D1C" w14:paraId="1E16E03C" w14:textId="77777777" w:rsidTr="006B4DCC">
        <w:trPr>
          <w:trHeight w:val="189"/>
        </w:trPr>
        <w:tc>
          <w:tcPr>
            <w:tcW w:w="2610" w:type="dxa"/>
          </w:tcPr>
          <w:p w14:paraId="54ED3034" w14:textId="396A0194"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3,000 million</w:t>
            </w:r>
          </w:p>
        </w:tc>
        <w:tc>
          <w:tcPr>
            <w:tcW w:w="1081" w:type="dxa"/>
          </w:tcPr>
          <w:p w14:paraId="2A5F15A1"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1CCD9A0E"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169BD964"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73EF7DAF"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45B590CB"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61809D14"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3B3BAD6C" w14:textId="77777777" w:rsidTr="006B4DCC">
        <w:trPr>
          <w:trHeight w:val="189"/>
        </w:trPr>
        <w:tc>
          <w:tcPr>
            <w:tcW w:w="2610" w:type="dxa"/>
          </w:tcPr>
          <w:p w14:paraId="68C222EC" w14:textId="32CB5A1E"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5 July 2019)</w:t>
            </w:r>
          </w:p>
        </w:tc>
        <w:tc>
          <w:tcPr>
            <w:tcW w:w="1081" w:type="dxa"/>
          </w:tcPr>
          <w:p w14:paraId="7AC2B7EF" w14:textId="69BD9DBA"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3.50</w:t>
            </w:r>
          </w:p>
        </w:tc>
        <w:tc>
          <w:tcPr>
            <w:tcW w:w="854" w:type="dxa"/>
          </w:tcPr>
          <w:p w14:paraId="1B1743DD" w14:textId="2B29C7A5"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9 years</w:t>
            </w:r>
          </w:p>
        </w:tc>
        <w:tc>
          <w:tcPr>
            <w:tcW w:w="1197" w:type="dxa"/>
          </w:tcPr>
          <w:p w14:paraId="66932876" w14:textId="7B6722F4"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3,000</w:t>
            </w:r>
          </w:p>
        </w:tc>
        <w:tc>
          <w:tcPr>
            <w:tcW w:w="1141" w:type="dxa"/>
          </w:tcPr>
          <w:p w14:paraId="36841308" w14:textId="4D850A8B"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03DADD6C" w14:textId="77EBA203" w:rsidR="006C1BFA" w:rsidRPr="00A65D1C" w:rsidRDefault="006C1BFA"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7E6D1E98" w14:textId="703105ED"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3,000</w:t>
            </w:r>
          </w:p>
        </w:tc>
      </w:tr>
      <w:tr w:rsidR="006C1BFA" w:rsidRPr="00A65D1C" w14:paraId="1261E221" w14:textId="77777777" w:rsidTr="006B4DCC">
        <w:trPr>
          <w:trHeight w:val="189"/>
        </w:trPr>
        <w:tc>
          <w:tcPr>
            <w:tcW w:w="2610" w:type="dxa"/>
          </w:tcPr>
          <w:p w14:paraId="52053E24" w14:textId="5D670B5C"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4,500 million</w:t>
            </w:r>
          </w:p>
        </w:tc>
        <w:tc>
          <w:tcPr>
            <w:tcW w:w="1081" w:type="dxa"/>
          </w:tcPr>
          <w:p w14:paraId="2E2DBC9A"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2BA92B6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13F2BE86"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6283E5AE"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790F3D97"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58BAD3F2"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6831A7FC" w14:textId="77777777" w:rsidTr="006B4DCC">
        <w:trPr>
          <w:trHeight w:val="189"/>
        </w:trPr>
        <w:tc>
          <w:tcPr>
            <w:tcW w:w="2610" w:type="dxa"/>
          </w:tcPr>
          <w:p w14:paraId="0FE33A8E" w14:textId="145DBD80"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24 September 2020)</w:t>
            </w:r>
          </w:p>
        </w:tc>
        <w:tc>
          <w:tcPr>
            <w:tcW w:w="1081" w:type="dxa"/>
          </w:tcPr>
          <w:p w14:paraId="1B4A1947" w14:textId="32EC7A02"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2.02</w:t>
            </w:r>
          </w:p>
        </w:tc>
        <w:tc>
          <w:tcPr>
            <w:tcW w:w="854" w:type="dxa"/>
          </w:tcPr>
          <w:p w14:paraId="04B87B68" w14:textId="7A9E8098"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 years</w:t>
            </w:r>
          </w:p>
        </w:tc>
        <w:tc>
          <w:tcPr>
            <w:tcW w:w="1197" w:type="dxa"/>
          </w:tcPr>
          <w:p w14:paraId="34630A9E" w14:textId="7681D2F3" w:rsidR="006C1BFA" w:rsidRPr="00A65D1C" w:rsidRDefault="00CD5980" w:rsidP="006C1BFA">
            <w:pPr>
              <w:tabs>
                <w:tab w:val="decimal" w:pos="892"/>
              </w:tabs>
              <w:spacing w:line="300" w:lineRule="exact"/>
              <w:rPr>
                <w:rFonts w:ascii="Arial" w:hAnsi="Arial" w:cs="Arial"/>
                <w:sz w:val="16"/>
                <w:szCs w:val="16"/>
              </w:rPr>
            </w:pPr>
            <w:r w:rsidRPr="00A65D1C">
              <w:rPr>
                <w:rFonts w:ascii="Arial" w:hAnsi="Arial" w:cs="Arial"/>
                <w:sz w:val="16"/>
                <w:szCs w:val="16"/>
              </w:rPr>
              <w:t>4,500</w:t>
            </w:r>
          </w:p>
        </w:tc>
        <w:tc>
          <w:tcPr>
            <w:tcW w:w="1141" w:type="dxa"/>
          </w:tcPr>
          <w:p w14:paraId="569B0DF6" w14:textId="23BD432B"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157389E9" w14:textId="2EC69C05"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0C7E6692" w14:textId="1A688A4C"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4,500</w:t>
            </w:r>
          </w:p>
        </w:tc>
      </w:tr>
      <w:tr w:rsidR="006C1BFA" w:rsidRPr="00A65D1C" w14:paraId="7C6F0D03" w14:textId="77777777" w:rsidTr="006B4DCC">
        <w:trPr>
          <w:trHeight w:val="189"/>
        </w:trPr>
        <w:tc>
          <w:tcPr>
            <w:tcW w:w="2610" w:type="dxa"/>
          </w:tcPr>
          <w:p w14:paraId="36FD53EC" w14:textId="2AA5924B"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2,000 million</w:t>
            </w:r>
          </w:p>
        </w:tc>
        <w:tc>
          <w:tcPr>
            <w:tcW w:w="1081" w:type="dxa"/>
          </w:tcPr>
          <w:p w14:paraId="2F8960D3"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44543B32"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6E6FBE02"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4FD9528E"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5F40E6ED"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57E80E07"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69CF3530" w14:textId="77777777" w:rsidTr="006B4DCC">
        <w:trPr>
          <w:trHeight w:val="189"/>
        </w:trPr>
        <w:tc>
          <w:tcPr>
            <w:tcW w:w="2610" w:type="dxa"/>
          </w:tcPr>
          <w:p w14:paraId="14B7C575" w14:textId="1D36AEAA"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24 September 2020)</w:t>
            </w:r>
          </w:p>
        </w:tc>
        <w:tc>
          <w:tcPr>
            <w:tcW w:w="1081" w:type="dxa"/>
          </w:tcPr>
          <w:p w14:paraId="691EC94E" w14:textId="0E4133D1"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2.53</w:t>
            </w:r>
          </w:p>
        </w:tc>
        <w:tc>
          <w:tcPr>
            <w:tcW w:w="854" w:type="dxa"/>
          </w:tcPr>
          <w:p w14:paraId="5D1DB131" w14:textId="64488D3D"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5 years</w:t>
            </w:r>
          </w:p>
        </w:tc>
        <w:tc>
          <w:tcPr>
            <w:tcW w:w="1197" w:type="dxa"/>
          </w:tcPr>
          <w:p w14:paraId="5723884E" w14:textId="213B2912" w:rsidR="006C1BFA" w:rsidRPr="00A65D1C" w:rsidRDefault="00EE5200" w:rsidP="006C1BFA">
            <w:pPr>
              <w:tabs>
                <w:tab w:val="decimal" w:pos="892"/>
              </w:tabs>
              <w:spacing w:line="300" w:lineRule="exact"/>
              <w:rPr>
                <w:rFonts w:ascii="Arial" w:hAnsi="Arial" w:cs="Arial"/>
                <w:sz w:val="16"/>
                <w:szCs w:val="16"/>
              </w:rPr>
            </w:pPr>
            <w:r w:rsidRPr="00A65D1C">
              <w:rPr>
                <w:rFonts w:ascii="Arial" w:hAnsi="Arial" w:cs="Arial"/>
                <w:sz w:val="16"/>
                <w:szCs w:val="16"/>
              </w:rPr>
              <w:t>2,000</w:t>
            </w:r>
          </w:p>
        </w:tc>
        <w:tc>
          <w:tcPr>
            <w:tcW w:w="1141" w:type="dxa"/>
          </w:tcPr>
          <w:p w14:paraId="0930FA92" w14:textId="378E387D"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37096B89" w14:textId="034D0769"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7F6F3EF5" w14:textId="6CC67EFB"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2,000</w:t>
            </w:r>
          </w:p>
        </w:tc>
      </w:tr>
      <w:tr w:rsidR="006C1BFA" w:rsidRPr="00A65D1C" w14:paraId="2DDF50BA" w14:textId="77777777" w:rsidTr="006B4DCC">
        <w:trPr>
          <w:trHeight w:val="189"/>
        </w:trPr>
        <w:tc>
          <w:tcPr>
            <w:tcW w:w="2610" w:type="dxa"/>
          </w:tcPr>
          <w:p w14:paraId="36DC34EE" w14:textId="13A89593"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1,000 million</w:t>
            </w:r>
          </w:p>
        </w:tc>
        <w:tc>
          <w:tcPr>
            <w:tcW w:w="1081" w:type="dxa"/>
          </w:tcPr>
          <w:p w14:paraId="38E76CA6"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854" w:type="dxa"/>
          </w:tcPr>
          <w:p w14:paraId="213FDC25" w14:textId="77777777" w:rsidR="006C1BFA" w:rsidRPr="00A65D1C" w:rsidRDefault="006C1BFA" w:rsidP="006C1BFA">
            <w:pPr>
              <w:spacing w:line="300" w:lineRule="exact"/>
              <w:ind w:right="-43"/>
              <w:jc w:val="center"/>
              <w:rPr>
                <w:rFonts w:ascii="Arial" w:eastAsia="Arial Unicode MS" w:hAnsi="Arial" w:cs="Arial"/>
                <w:sz w:val="16"/>
                <w:szCs w:val="16"/>
              </w:rPr>
            </w:pPr>
          </w:p>
        </w:tc>
        <w:tc>
          <w:tcPr>
            <w:tcW w:w="1197" w:type="dxa"/>
          </w:tcPr>
          <w:p w14:paraId="29ED47FE" w14:textId="77777777" w:rsidR="006C1BFA" w:rsidRPr="00A65D1C" w:rsidRDefault="006C1BFA" w:rsidP="006C1BFA">
            <w:pPr>
              <w:tabs>
                <w:tab w:val="decimal" w:pos="892"/>
              </w:tabs>
              <w:spacing w:line="300" w:lineRule="exact"/>
              <w:rPr>
                <w:rFonts w:ascii="Arial" w:hAnsi="Arial" w:cs="Arial"/>
                <w:sz w:val="16"/>
                <w:szCs w:val="16"/>
              </w:rPr>
            </w:pPr>
          </w:p>
        </w:tc>
        <w:tc>
          <w:tcPr>
            <w:tcW w:w="1141" w:type="dxa"/>
          </w:tcPr>
          <w:p w14:paraId="0EEF98DE" w14:textId="77777777" w:rsidR="006C1BFA" w:rsidRPr="00A65D1C" w:rsidRDefault="006C1BFA" w:rsidP="006C1BFA">
            <w:pPr>
              <w:tabs>
                <w:tab w:val="decimal" w:pos="892"/>
              </w:tabs>
              <w:spacing w:line="300" w:lineRule="exact"/>
              <w:rPr>
                <w:rFonts w:ascii="Arial" w:hAnsi="Arial" w:cs="Arial"/>
                <w:sz w:val="16"/>
                <w:szCs w:val="16"/>
              </w:rPr>
            </w:pPr>
          </w:p>
        </w:tc>
        <w:tc>
          <w:tcPr>
            <w:tcW w:w="1162" w:type="dxa"/>
          </w:tcPr>
          <w:p w14:paraId="18C83BF7" w14:textId="77777777" w:rsidR="006C1BFA" w:rsidRPr="00A65D1C" w:rsidRDefault="006C1BFA" w:rsidP="006C1BFA">
            <w:pPr>
              <w:tabs>
                <w:tab w:val="decimal" w:pos="892"/>
              </w:tabs>
              <w:spacing w:line="300" w:lineRule="exact"/>
              <w:rPr>
                <w:rFonts w:ascii="Arial" w:hAnsi="Arial" w:cs="Arial"/>
                <w:sz w:val="16"/>
                <w:szCs w:val="16"/>
              </w:rPr>
            </w:pPr>
          </w:p>
        </w:tc>
        <w:tc>
          <w:tcPr>
            <w:tcW w:w="1195" w:type="dxa"/>
          </w:tcPr>
          <w:p w14:paraId="54B138DD" w14:textId="77777777" w:rsidR="006C1BFA" w:rsidRPr="00A65D1C" w:rsidRDefault="006C1BFA" w:rsidP="006C1BFA">
            <w:pPr>
              <w:tabs>
                <w:tab w:val="decimal" w:pos="892"/>
              </w:tabs>
              <w:spacing w:line="300" w:lineRule="exact"/>
              <w:rPr>
                <w:rFonts w:ascii="Arial" w:hAnsi="Arial" w:cs="Arial"/>
                <w:sz w:val="16"/>
                <w:szCs w:val="16"/>
              </w:rPr>
            </w:pPr>
          </w:p>
        </w:tc>
      </w:tr>
      <w:tr w:rsidR="006C1BFA" w:rsidRPr="00A65D1C" w14:paraId="1176537D" w14:textId="77777777" w:rsidTr="006B4DCC">
        <w:trPr>
          <w:trHeight w:val="189"/>
        </w:trPr>
        <w:tc>
          <w:tcPr>
            <w:tcW w:w="2610" w:type="dxa"/>
          </w:tcPr>
          <w:p w14:paraId="52F7BD17" w14:textId="14B4EAE6" w:rsidR="006C1BFA" w:rsidRPr="00A65D1C" w:rsidRDefault="006C1BFA" w:rsidP="006C1BF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24 September 2020)</w:t>
            </w:r>
          </w:p>
        </w:tc>
        <w:tc>
          <w:tcPr>
            <w:tcW w:w="1081" w:type="dxa"/>
          </w:tcPr>
          <w:p w14:paraId="051DF1FA" w14:textId="231F7032"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2.98</w:t>
            </w:r>
          </w:p>
        </w:tc>
        <w:tc>
          <w:tcPr>
            <w:tcW w:w="854" w:type="dxa"/>
          </w:tcPr>
          <w:p w14:paraId="68D8B665" w14:textId="4C0BAC23" w:rsidR="006C1BFA" w:rsidRPr="00A65D1C" w:rsidRDefault="006C1BFA" w:rsidP="006C1BF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tcPr>
          <w:p w14:paraId="5CDA31D5" w14:textId="2B82ADDA" w:rsidR="006C1BFA" w:rsidRPr="00A65D1C" w:rsidRDefault="00EE5200"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c>
          <w:tcPr>
            <w:tcW w:w="1141" w:type="dxa"/>
          </w:tcPr>
          <w:p w14:paraId="39B69CDC" w14:textId="6619D3B2"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tcPr>
          <w:p w14:paraId="2DAC6DA7" w14:textId="3D2208B5"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tcPr>
          <w:p w14:paraId="4AF76F51" w14:textId="564443AB" w:rsidR="006C1BFA" w:rsidRPr="00A65D1C" w:rsidRDefault="00322C04" w:rsidP="006C1BFA">
            <w:pPr>
              <w:tabs>
                <w:tab w:val="decimal" w:pos="892"/>
              </w:tabs>
              <w:spacing w:line="300" w:lineRule="exact"/>
              <w:rPr>
                <w:rFonts w:ascii="Arial" w:hAnsi="Arial" w:cs="Arial"/>
                <w:sz w:val="16"/>
                <w:szCs w:val="16"/>
              </w:rPr>
            </w:pPr>
            <w:r w:rsidRPr="00A65D1C">
              <w:rPr>
                <w:rFonts w:ascii="Arial" w:hAnsi="Arial" w:cs="Arial"/>
                <w:sz w:val="16"/>
                <w:szCs w:val="16"/>
              </w:rPr>
              <w:t>1,000</w:t>
            </w:r>
          </w:p>
        </w:tc>
      </w:tr>
      <w:tr w:rsidR="00F67EEE" w:rsidRPr="00A65D1C" w14:paraId="4C5C61C2" w14:textId="77777777" w:rsidTr="006B4DCC">
        <w:trPr>
          <w:trHeight w:val="271"/>
        </w:trPr>
        <w:tc>
          <w:tcPr>
            <w:tcW w:w="2610" w:type="dxa"/>
          </w:tcPr>
          <w:p w14:paraId="2C552E70" w14:textId="2FFB7BCA" w:rsidR="00F67EEE" w:rsidRPr="00A65D1C" w:rsidRDefault="00F67EEE" w:rsidP="00F67EEE">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Debentures of Baht 2,500 million</w:t>
            </w:r>
          </w:p>
        </w:tc>
        <w:tc>
          <w:tcPr>
            <w:tcW w:w="1081" w:type="dxa"/>
          </w:tcPr>
          <w:p w14:paraId="5AE35AA0" w14:textId="77777777" w:rsidR="00F67EEE" w:rsidRPr="00A65D1C" w:rsidRDefault="00F67EEE" w:rsidP="00F67EEE">
            <w:pPr>
              <w:spacing w:line="300" w:lineRule="exact"/>
              <w:ind w:right="-43"/>
              <w:jc w:val="center"/>
              <w:rPr>
                <w:rFonts w:ascii="Arial" w:eastAsia="Arial Unicode MS" w:hAnsi="Arial" w:cs="Arial"/>
                <w:sz w:val="16"/>
                <w:szCs w:val="16"/>
              </w:rPr>
            </w:pPr>
          </w:p>
        </w:tc>
        <w:tc>
          <w:tcPr>
            <w:tcW w:w="854" w:type="dxa"/>
          </w:tcPr>
          <w:p w14:paraId="5F188118" w14:textId="77777777" w:rsidR="00F67EEE" w:rsidRPr="00A65D1C" w:rsidRDefault="00F67EEE" w:rsidP="00F67EEE">
            <w:pPr>
              <w:spacing w:line="300" w:lineRule="exact"/>
              <w:ind w:right="-43"/>
              <w:jc w:val="center"/>
              <w:rPr>
                <w:rFonts w:ascii="Arial" w:eastAsia="Arial Unicode MS" w:hAnsi="Arial" w:cs="Arial"/>
                <w:sz w:val="16"/>
                <w:szCs w:val="16"/>
              </w:rPr>
            </w:pPr>
          </w:p>
        </w:tc>
        <w:tc>
          <w:tcPr>
            <w:tcW w:w="1197" w:type="dxa"/>
          </w:tcPr>
          <w:p w14:paraId="4A1D4ECF" w14:textId="77777777" w:rsidR="00F67EEE" w:rsidRPr="00A65D1C" w:rsidRDefault="00F67EEE" w:rsidP="00F67EEE">
            <w:pPr>
              <w:tabs>
                <w:tab w:val="decimal" w:pos="892"/>
              </w:tabs>
              <w:spacing w:line="300" w:lineRule="exact"/>
              <w:rPr>
                <w:rFonts w:ascii="Arial" w:hAnsi="Arial" w:cs="Arial"/>
                <w:sz w:val="16"/>
                <w:szCs w:val="16"/>
              </w:rPr>
            </w:pPr>
          </w:p>
        </w:tc>
        <w:tc>
          <w:tcPr>
            <w:tcW w:w="1141" w:type="dxa"/>
          </w:tcPr>
          <w:p w14:paraId="616533EA" w14:textId="77777777" w:rsidR="00F67EEE" w:rsidRPr="00A65D1C" w:rsidRDefault="00F67EEE" w:rsidP="00F67EEE">
            <w:pPr>
              <w:tabs>
                <w:tab w:val="decimal" w:pos="892"/>
              </w:tabs>
              <w:spacing w:line="300" w:lineRule="exact"/>
              <w:rPr>
                <w:rFonts w:ascii="Arial" w:hAnsi="Arial" w:cs="Arial"/>
                <w:sz w:val="16"/>
                <w:szCs w:val="16"/>
              </w:rPr>
            </w:pPr>
          </w:p>
        </w:tc>
        <w:tc>
          <w:tcPr>
            <w:tcW w:w="1162" w:type="dxa"/>
          </w:tcPr>
          <w:p w14:paraId="02857440" w14:textId="77777777" w:rsidR="00F67EEE" w:rsidRPr="00A65D1C" w:rsidRDefault="00F67EEE" w:rsidP="00F67EEE">
            <w:pPr>
              <w:tabs>
                <w:tab w:val="decimal" w:pos="892"/>
              </w:tabs>
              <w:spacing w:line="300" w:lineRule="exact"/>
              <w:rPr>
                <w:rFonts w:ascii="Arial" w:hAnsi="Arial" w:cs="Arial"/>
                <w:sz w:val="16"/>
                <w:szCs w:val="16"/>
              </w:rPr>
            </w:pPr>
          </w:p>
        </w:tc>
        <w:tc>
          <w:tcPr>
            <w:tcW w:w="1195" w:type="dxa"/>
          </w:tcPr>
          <w:p w14:paraId="54C95F5D" w14:textId="77777777" w:rsidR="00F67EEE" w:rsidRPr="00A65D1C" w:rsidRDefault="00F67EEE" w:rsidP="00F67EEE">
            <w:pPr>
              <w:tabs>
                <w:tab w:val="decimal" w:pos="892"/>
              </w:tabs>
              <w:spacing w:line="300" w:lineRule="exact"/>
              <w:rPr>
                <w:rFonts w:ascii="Arial" w:hAnsi="Arial" w:cs="Arial"/>
                <w:sz w:val="16"/>
                <w:szCs w:val="16"/>
              </w:rPr>
            </w:pPr>
          </w:p>
        </w:tc>
      </w:tr>
      <w:tr w:rsidR="00F67EEE" w:rsidRPr="00A65D1C" w14:paraId="327F776E" w14:textId="77777777" w:rsidTr="006B4DCC">
        <w:trPr>
          <w:trHeight w:val="271"/>
        </w:trPr>
        <w:tc>
          <w:tcPr>
            <w:tcW w:w="2610" w:type="dxa"/>
            <w:shd w:val="clear" w:color="auto" w:fill="auto"/>
          </w:tcPr>
          <w:p w14:paraId="0F1F1A55" w14:textId="5DC8B079" w:rsidR="00F67EEE" w:rsidRPr="00A65D1C" w:rsidRDefault="00F67EEE" w:rsidP="00F67EEE">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24 September 2020)</w:t>
            </w:r>
          </w:p>
        </w:tc>
        <w:tc>
          <w:tcPr>
            <w:tcW w:w="1081" w:type="dxa"/>
            <w:shd w:val="clear" w:color="auto" w:fill="auto"/>
          </w:tcPr>
          <w:p w14:paraId="3741F3F7" w14:textId="772705B8" w:rsidR="00F67EEE" w:rsidRPr="00A65D1C" w:rsidRDefault="00F67EEE" w:rsidP="00F67EEE">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3.50</w:t>
            </w:r>
          </w:p>
        </w:tc>
        <w:tc>
          <w:tcPr>
            <w:tcW w:w="854" w:type="dxa"/>
            <w:shd w:val="clear" w:color="auto" w:fill="auto"/>
          </w:tcPr>
          <w:p w14:paraId="78391056" w14:textId="2F135609" w:rsidR="00F67EEE" w:rsidRPr="00A65D1C" w:rsidRDefault="00F67EEE" w:rsidP="00F67EEE">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shd w:val="clear" w:color="auto" w:fill="auto"/>
          </w:tcPr>
          <w:p w14:paraId="4034A9A1" w14:textId="13D86A38" w:rsidR="00F67EEE" w:rsidRPr="00A65D1C" w:rsidRDefault="00F67EEE" w:rsidP="00F67EEE">
            <w:pPr>
              <w:tabs>
                <w:tab w:val="decimal" w:pos="892"/>
              </w:tabs>
              <w:spacing w:line="300" w:lineRule="exact"/>
              <w:rPr>
                <w:rFonts w:ascii="Arial" w:hAnsi="Arial" w:cs="Arial"/>
                <w:sz w:val="16"/>
                <w:szCs w:val="16"/>
              </w:rPr>
            </w:pPr>
            <w:r w:rsidRPr="00A65D1C">
              <w:rPr>
                <w:rFonts w:ascii="Arial" w:hAnsi="Arial" w:cs="Arial"/>
                <w:sz w:val="16"/>
                <w:szCs w:val="16"/>
              </w:rPr>
              <w:t>2,500</w:t>
            </w:r>
          </w:p>
        </w:tc>
        <w:tc>
          <w:tcPr>
            <w:tcW w:w="1141" w:type="dxa"/>
            <w:shd w:val="clear" w:color="auto" w:fill="auto"/>
          </w:tcPr>
          <w:p w14:paraId="3F5C5F07" w14:textId="07DB4E07" w:rsidR="00F67EEE" w:rsidRPr="00A65D1C" w:rsidRDefault="00322C04" w:rsidP="00F67EEE">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62" w:type="dxa"/>
            <w:shd w:val="clear" w:color="auto" w:fill="auto"/>
          </w:tcPr>
          <w:p w14:paraId="55B66BB4" w14:textId="5DB4DF1F" w:rsidR="00F67EEE" w:rsidRPr="00A65D1C" w:rsidRDefault="00322C04" w:rsidP="00F67EEE">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shd w:val="clear" w:color="auto" w:fill="auto"/>
          </w:tcPr>
          <w:p w14:paraId="524EC243" w14:textId="2BD867A4" w:rsidR="00F67EEE" w:rsidRPr="00A65D1C" w:rsidRDefault="00322C04" w:rsidP="00F67EEE">
            <w:pPr>
              <w:tabs>
                <w:tab w:val="decimal" w:pos="892"/>
              </w:tabs>
              <w:spacing w:line="300" w:lineRule="exact"/>
              <w:rPr>
                <w:rFonts w:ascii="Arial" w:hAnsi="Arial" w:cs="Arial"/>
                <w:sz w:val="16"/>
                <w:szCs w:val="16"/>
              </w:rPr>
            </w:pPr>
            <w:r w:rsidRPr="00A65D1C">
              <w:rPr>
                <w:rFonts w:ascii="Arial" w:hAnsi="Arial" w:cs="Arial"/>
                <w:sz w:val="16"/>
                <w:szCs w:val="16"/>
              </w:rPr>
              <w:t>2,500</w:t>
            </w:r>
          </w:p>
        </w:tc>
      </w:tr>
      <w:tr w:rsidR="00F67EEE" w:rsidRPr="00A65D1C" w14:paraId="6B29AB5E" w14:textId="77777777" w:rsidTr="006B4DCC">
        <w:trPr>
          <w:trHeight w:val="271"/>
        </w:trPr>
        <w:tc>
          <w:tcPr>
            <w:tcW w:w="2610" w:type="dxa"/>
            <w:shd w:val="clear" w:color="auto" w:fill="auto"/>
          </w:tcPr>
          <w:p w14:paraId="287176DF" w14:textId="05214E45" w:rsidR="00F67EEE" w:rsidRPr="00A65D1C" w:rsidRDefault="00F67EEE" w:rsidP="00F67EEE">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Debentures of Baht </w:t>
            </w:r>
            <w:r w:rsidR="00122205" w:rsidRPr="00A65D1C">
              <w:rPr>
                <w:rFonts w:ascii="Arial" w:eastAsia="Arial Unicode MS" w:hAnsi="Arial" w:cs="Arial"/>
                <w:sz w:val="16"/>
                <w:szCs w:val="16"/>
              </w:rPr>
              <w:t>1</w:t>
            </w:r>
            <w:r w:rsidRPr="00A65D1C">
              <w:rPr>
                <w:rFonts w:ascii="Arial" w:eastAsia="Arial Unicode MS" w:hAnsi="Arial" w:cs="Arial"/>
                <w:sz w:val="16"/>
                <w:szCs w:val="16"/>
              </w:rPr>
              <w:t>,</w:t>
            </w:r>
            <w:r w:rsidR="00122205" w:rsidRPr="00A65D1C">
              <w:rPr>
                <w:rFonts w:ascii="Arial" w:eastAsia="Arial Unicode MS" w:hAnsi="Arial" w:cs="Arial"/>
                <w:sz w:val="16"/>
                <w:szCs w:val="16"/>
              </w:rPr>
              <w:t>0</w:t>
            </w:r>
            <w:r w:rsidRPr="00A65D1C">
              <w:rPr>
                <w:rFonts w:ascii="Arial" w:eastAsia="Arial Unicode MS" w:hAnsi="Arial" w:cs="Arial"/>
                <w:sz w:val="16"/>
                <w:szCs w:val="16"/>
              </w:rPr>
              <w:t>00 million</w:t>
            </w:r>
          </w:p>
        </w:tc>
        <w:tc>
          <w:tcPr>
            <w:tcW w:w="1081" w:type="dxa"/>
            <w:shd w:val="clear" w:color="auto" w:fill="auto"/>
          </w:tcPr>
          <w:p w14:paraId="23EA1C09" w14:textId="77777777" w:rsidR="00F67EEE" w:rsidRPr="00A65D1C" w:rsidRDefault="00F67EEE" w:rsidP="00F67EEE">
            <w:pPr>
              <w:spacing w:line="300" w:lineRule="exact"/>
              <w:ind w:right="-43"/>
              <w:jc w:val="center"/>
              <w:rPr>
                <w:rFonts w:ascii="Arial" w:eastAsia="Arial Unicode MS" w:hAnsi="Arial" w:cs="Arial"/>
                <w:sz w:val="16"/>
                <w:szCs w:val="16"/>
              </w:rPr>
            </w:pPr>
          </w:p>
        </w:tc>
        <w:tc>
          <w:tcPr>
            <w:tcW w:w="854" w:type="dxa"/>
            <w:shd w:val="clear" w:color="auto" w:fill="auto"/>
          </w:tcPr>
          <w:p w14:paraId="674242A2" w14:textId="77777777" w:rsidR="00F67EEE" w:rsidRPr="00A65D1C" w:rsidRDefault="00F67EEE" w:rsidP="00F67EEE">
            <w:pPr>
              <w:spacing w:line="300" w:lineRule="exact"/>
              <w:ind w:right="-43"/>
              <w:jc w:val="center"/>
              <w:rPr>
                <w:rFonts w:ascii="Arial" w:eastAsia="Arial Unicode MS" w:hAnsi="Arial" w:cs="Arial"/>
                <w:sz w:val="16"/>
                <w:szCs w:val="16"/>
              </w:rPr>
            </w:pPr>
          </w:p>
        </w:tc>
        <w:tc>
          <w:tcPr>
            <w:tcW w:w="1197" w:type="dxa"/>
            <w:shd w:val="clear" w:color="auto" w:fill="auto"/>
          </w:tcPr>
          <w:p w14:paraId="740337FC" w14:textId="77777777" w:rsidR="00F67EEE" w:rsidRPr="00A65D1C" w:rsidRDefault="00F67EEE" w:rsidP="00F67EEE">
            <w:pPr>
              <w:tabs>
                <w:tab w:val="decimal" w:pos="892"/>
              </w:tabs>
              <w:spacing w:line="300" w:lineRule="exact"/>
              <w:rPr>
                <w:rFonts w:ascii="Arial" w:hAnsi="Arial" w:cs="Arial"/>
                <w:sz w:val="16"/>
                <w:szCs w:val="16"/>
              </w:rPr>
            </w:pPr>
          </w:p>
        </w:tc>
        <w:tc>
          <w:tcPr>
            <w:tcW w:w="1141" w:type="dxa"/>
            <w:shd w:val="clear" w:color="auto" w:fill="auto"/>
          </w:tcPr>
          <w:p w14:paraId="3A87B768" w14:textId="77777777" w:rsidR="00F67EEE" w:rsidRPr="00A65D1C" w:rsidRDefault="00F67EEE" w:rsidP="00F67EEE">
            <w:pPr>
              <w:tabs>
                <w:tab w:val="decimal" w:pos="892"/>
              </w:tabs>
              <w:spacing w:line="300" w:lineRule="exact"/>
              <w:rPr>
                <w:rFonts w:ascii="Arial" w:hAnsi="Arial" w:cs="Arial"/>
                <w:sz w:val="16"/>
                <w:szCs w:val="16"/>
              </w:rPr>
            </w:pPr>
          </w:p>
        </w:tc>
        <w:tc>
          <w:tcPr>
            <w:tcW w:w="1162" w:type="dxa"/>
            <w:shd w:val="clear" w:color="auto" w:fill="auto"/>
          </w:tcPr>
          <w:p w14:paraId="0393EA2D" w14:textId="77777777" w:rsidR="00F67EEE" w:rsidRPr="00A65D1C" w:rsidRDefault="00F67EEE" w:rsidP="00F67EEE">
            <w:pPr>
              <w:tabs>
                <w:tab w:val="decimal" w:pos="892"/>
              </w:tabs>
              <w:spacing w:line="300" w:lineRule="exact"/>
              <w:rPr>
                <w:rFonts w:ascii="Arial" w:hAnsi="Arial" w:cs="Arial"/>
                <w:sz w:val="16"/>
                <w:szCs w:val="16"/>
              </w:rPr>
            </w:pPr>
          </w:p>
        </w:tc>
        <w:tc>
          <w:tcPr>
            <w:tcW w:w="1195" w:type="dxa"/>
            <w:shd w:val="clear" w:color="auto" w:fill="auto"/>
          </w:tcPr>
          <w:p w14:paraId="5C8B6835" w14:textId="77777777" w:rsidR="00F67EEE" w:rsidRPr="00A65D1C" w:rsidRDefault="00F67EEE" w:rsidP="00F67EEE">
            <w:pPr>
              <w:tabs>
                <w:tab w:val="decimal" w:pos="892"/>
              </w:tabs>
              <w:spacing w:line="300" w:lineRule="exact"/>
              <w:rPr>
                <w:rFonts w:ascii="Arial" w:hAnsi="Arial" w:cs="Arial"/>
                <w:sz w:val="16"/>
                <w:szCs w:val="16"/>
              </w:rPr>
            </w:pPr>
          </w:p>
        </w:tc>
      </w:tr>
      <w:tr w:rsidR="00F67EEE" w:rsidRPr="00A65D1C" w14:paraId="4EEEDC43" w14:textId="77777777" w:rsidTr="006B4DCC">
        <w:trPr>
          <w:trHeight w:val="271"/>
        </w:trPr>
        <w:tc>
          <w:tcPr>
            <w:tcW w:w="2610" w:type="dxa"/>
            <w:shd w:val="clear" w:color="auto" w:fill="auto"/>
          </w:tcPr>
          <w:p w14:paraId="38A0277D" w14:textId="1D09E9D3" w:rsidR="00F67EEE" w:rsidRPr="00A65D1C" w:rsidRDefault="00F67EEE" w:rsidP="00F67EEE">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 September 202</w:t>
            </w:r>
            <w:r w:rsidR="00102DAB" w:rsidRPr="00A65D1C">
              <w:rPr>
                <w:rFonts w:ascii="Arial" w:eastAsia="Arial Unicode MS" w:hAnsi="Arial" w:cs="Arial"/>
                <w:sz w:val="16"/>
                <w:szCs w:val="16"/>
              </w:rPr>
              <w:t>1</w:t>
            </w:r>
            <w:r w:rsidRPr="00A65D1C">
              <w:rPr>
                <w:rFonts w:ascii="Arial" w:eastAsia="Arial Unicode MS" w:hAnsi="Arial" w:cs="Arial"/>
                <w:sz w:val="16"/>
                <w:szCs w:val="16"/>
              </w:rPr>
              <w:t>)</w:t>
            </w:r>
          </w:p>
        </w:tc>
        <w:tc>
          <w:tcPr>
            <w:tcW w:w="1081" w:type="dxa"/>
            <w:shd w:val="clear" w:color="auto" w:fill="auto"/>
          </w:tcPr>
          <w:p w14:paraId="7317C771" w14:textId="080DAFEA" w:rsidR="00F67EEE" w:rsidRPr="00A65D1C" w:rsidRDefault="00122205" w:rsidP="00F67EEE">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w:t>
            </w:r>
            <w:r w:rsidR="00F67EEE" w:rsidRPr="00A65D1C">
              <w:rPr>
                <w:rFonts w:ascii="Arial" w:eastAsia="Arial Unicode MS" w:hAnsi="Arial" w:cs="Arial"/>
                <w:sz w:val="16"/>
                <w:szCs w:val="16"/>
              </w:rPr>
              <w:t>.0</w:t>
            </w:r>
            <w:r w:rsidRPr="00A65D1C">
              <w:rPr>
                <w:rFonts w:ascii="Arial" w:eastAsia="Arial Unicode MS" w:hAnsi="Arial" w:cs="Arial"/>
                <w:sz w:val="16"/>
                <w:szCs w:val="16"/>
              </w:rPr>
              <w:t>2</w:t>
            </w:r>
          </w:p>
        </w:tc>
        <w:tc>
          <w:tcPr>
            <w:tcW w:w="854" w:type="dxa"/>
            <w:shd w:val="clear" w:color="auto" w:fill="auto"/>
          </w:tcPr>
          <w:p w14:paraId="724B1C81" w14:textId="24A72B59" w:rsidR="00F67EEE" w:rsidRPr="00A65D1C" w:rsidRDefault="000B494A" w:rsidP="00F67EEE">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3</w:t>
            </w:r>
            <w:r w:rsidR="00F67EEE" w:rsidRPr="00A65D1C">
              <w:rPr>
                <w:rFonts w:ascii="Arial" w:eastAsia="Arial Unicode MS" w:hAnsi="Arial" w:cs="Arial"/>
                <w:sz w:val="16"/>
                <w:szCs w:val="16"/>
              </w:rPr>
              <w:t xml:space="preserve"> years</w:t>
            </w:r>
          </w:p>
        </w:tc>
        <w:tc>
          <w:tcPr>
            <w:tcW w:w="1197" w:type="dxa"/>
            <w:shd w:val="clear" w:color="auto" w:fill="auto"/>
          </w:tcPr>
          <w:p w14:paraId="469174C7" w14:textId="2519D16E" w:rsidR="00F67EEE" w:rsidRPr="00A65D1C" w:rsidRDefault="000B494A" w:rsidP="00F67EEE">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41" w:type="dxa"/>
            <w:shd w:val="clear" w:color="auto" w:fill="auto"/>
          </w:tcPr>
          <w:p w14:paraId="5539D022" w14:textId="32CF746A" w:rsidR="00F67EEE" w:rsidRPr="00A65D1C" w:rsidRDefault="000B494A" w:rsidP="00F67EEE">
            <w:pPr>
              <w:tabs>
                <w:tab w:val="decimal" w:pos="892"/>
              </w:tabs>
              <w:spacing w:line="300" w:lineRule="exact"/>
              <w:rPr>
                <w:rFonts w:ascii="Arial" w:hAnsi="Arial" w:cs="Arial"/>
                <w:sz w:val="16"/>
                <w:szCs w:val="16"/>
              </w:rPr>
            </w:pPr>
            <w:r w:rsidRPr="00A65D1C">
              <w:rPr>
                <w:rFonts w:ascii="Arial" w:hAnsi="Arial" w:cs="Arial"/>
                <w:sz w:val="16"/>
                <w:szCs w:val="16"/>
              </w:rPr>
              <w:t>1,000</w:t>
            </w:r>
          </w:p>
        </w:tc>
        <w:tc>
          <w:tcPr>
            <w:tcW w:w="1162" w:type="dxa"/>
            <w:shd w:val="clear" w:color="auto" w:fill="auto"/>
          </w:tcPr>
          <w:p w14:paraId="25F27A06" w14:textId="280CD978" w:rsidR="00F67EEE" w:rsidRPr="00A65D1C" w:rsidRDefault="00322C04" w:rsidP="00F67EEE">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shd w:val="clear" w:color="auto" w:fill="auto"/>
          </w:tcPr>
          <w:p w14:paraId="62401191" w14:textId="19808CC2" w:rsidR="00F67EEE" w:rsidRPr="00A65D1C" w:rsidRDefault="00322C04" w:rsidP="00F67EEE">
            <w:pPr>
              <w:tabs>
                <w:tab w:val="decimal" w:pos="892"/>
              </w:tabs>
              <w:spacing w:line="300" w:lineRule="exact"/>
              <w:rPr>
                <w:rFonts w:ascii="Arial" w:hAnsi="Arial" w:cs="Arial"/>
                <w:sz w:val="16"/>
                <w:szCs w:val="16"/>
              </w:rPr>
            </w:pPr>
            <w:r w:rsidRPr="00A65D1C">
              <w:rPr>
                <w:rFonts w:ascii="Arial" w:hAnsi="Arial" w:cs="Arial"/>
                <w:sz w:val="16"/>
                <w:szCs w:val="16"/>
              </w:rPr>
              <w:t>1,000</w:t>
            </w:r>
          </w:p>
        </w:tc>
      </w:tr>
      <w:tr w:rsidR="000B494A" w:rsidRPr="00A65D1C" w14:paraId="67C2CFA5" w14:textId="77777777" w:rsidTr="006B4DCC">
        <w:trPr>
          <w:trHeight w:val="271"/>
        </w:trPr>
        <w:tc>
          <w:tcPr>
            <w:tcW w:w="2610" w:type="dxa"/>
            <w:shd w:val="clear" w:color="auto" w:fill="auto"/>
          </w:tcPr>
          <w:p w14:paraId="4439D53C" w14:textId="43A5D304"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Debentures of Baht </w:t>
            </w:r>
            <w:r w:rsidR="00102DAB" w:rsidRPr="00A65D1C">
              <w:rPr>
                <w:rFonts w:ascii="Arial" w:eastAsia="Arial Unicode MS" w:hAnsi="Arial" w:cs="Arial"/>
                <w:sz w:val="16"/>
                <w:szCs w:val="16"/>
              </w:rPr>
              <w:t>1</w:t>
            </w:r>
            <w:r w:rsidRPr="00A65D1C">
              <w:rPr>
                <w:rFonts w:ascii="Arial" w:eastAsia="Arial Unicode MS" w:hAnsi="Arial" w:cs="Arial"/>
                <w:sz w:val="16"/>
                <w:szCs w:val="16"/>
              </w:rPr>
              <w:t>,500 million</w:t>
            </w:r>
          </w:p>
        </w:tc>
        <w:tc>
          <w:tcPr>
            <w:tcW w:w="1081" w:type="dxa"/>
            <w:shd w:val="clear" w:color="auto" w:fill="auto"/>
          </w:tcPr>
          <w:p w14:paraId="79B64884"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854" w:type="dxa"/>
            <w:shd w:val="clear" w:color="auto" w:fill="auto"/>
          </w:tcPr>
          <w:p w14:paraId="6108FB78"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1197" w:type="dxa"/>
            <w:shd w:val="clear" w:color="auto" w:fill="auto"/>
          </w:tcPr>
          <w:p w14:paraId="30A40CD3" w14:textId="77777777" w:rsidR="000B494A" w:rsidRPr="00A65D1C" w:rsidRDefault="000B494A" w:rsidP="000B494A">
            <w:pPr>
              <w:tabs>
                <w:tab w:val="decimal" w:pos="892"/>
              </w:tabs>
              <w:spacing w:line="300" w:lineRule="exact"/>
              <w:rPr>
                <w:rFonts w:ascii="Arial" w:hAnsi="Arial" w:cs="Arial"/>
                <w:sz w:val="16"/>
                <w:szCs w:val="16"/>
              </w:rPr>
            </w:pPr>
          </w:p>
        </w:tc>
        <w:tc>
          <w:tcPr>
            <w:tcW w:w="1141" w:type="dxa"/>
            <w:shd w:val="clear" w:color="auto" w:fill="auto"/>
          </w:tcPr>
          <w:p w14:paraId="208CD984" w14:textId="77777777" w:rsidR="000B494A" w:rsidRPr="00A65D1C" w:rsidRDefault="000B494A" w:rsidP="000B494A">
            <w:pPr>
              <w:tabs>
                <w:tab w:val="decimal" w:pos="892"/>
              </w:tabs>
              <w:spacing w:line="300" w:lineRule="exact"/>
              <w:rPr>
                <w:rFonts w:ascii="Arial" w:hAnsi="Arial" w:cs="Arial"/>
                <w:sz w:val="16"/>
                <w:szCs w:val="16"/>
              </w:rPr>
            </w:pPr>
          </w:p>
        </w:tc>
        <w:tc>
          <w:tcPr>
            <w:tcW w:w="1162" w:type="dxa"/>
            <w:shd w:val="clear" w:color="auto" w:fill="auto"/>
          </w:tcPr>
          <w:p w14:paraId="56814EC8" w14:textId="77777777" w:rsidR="000B494A" w:rsidRPr="00A65D1C" w:rsidRDefault="000B494A" w:rsidP="000B494A">
            <w:pPr>
              <w:tabs>
                <w:tab w:val="decimal" w:pos="892"/>
              </w:tabs>
              <w:spacing w:line="300" w:lineRule="exact"/>
              <w:rPr>
                <w:rFonts w:ascii="Arial" w:hAnsi="Arial" w:cs="Arial"/>
                <w:sz w:val="16"/>
                <w:szCs w:val="16"/>
              </w:rPr>
            </w:pPr>
          </w:p>
        </w:tc>
        <w:tc>
          <w:tcPr>
            <w:tcW w:w="1195" w:type="dxa"/>
            <w:shd w:val="clear" w:color="auto" w:fill="auto"/>
          </w:tcPr>
          <w:p w14:paraId="39B8207B" w14:textId="77777777" w:rsidR="000B494A" w:rsidRPr="00A65D1C" w:rsidRDefault="000B494A" w:rsidP="000B494A">
            <w:pPr>
              <w:tabs>
                <w:tab w:val="decimal" w:pos="892"/>
              </w:tabs>
              <w:spacing w:line="300" w:lineRule="exact"/>
              <w:rPr>
                <w:rFonts w:ascii="Arial" w:hAnsi="Arial" w:cs="Arial"/>
                <w:sz w:val="16"/>
                <w:szCs w:val="16"/>
              </w:rPr>
            </w:pPr>
          </w:p>
        </w:tc>
      </w:tr>
      <w:tr w:rsidR="000B494A" w:rsidRPr="00A65D1C" w14:paraId="1BEC0BD2" w14:textId="77777777" w:rsidTr="006B4DCC">
        <w:trPr>
          <w:trHeight w:val="271"/>
        </w:trPr>
        <w:tc>
          <w:tcPr>
            <w:tcW w:w="2610" w:type="dxa"/>
            <w:shd w:val="clear" w:color="auto" w:fill="auto"/>
          </w:tcPr>
          <w:p w14:paraId="37A4D94A" w14:textId="4BB95429"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 September 202</w:t>
            </w:r>
            <w:r w:rsidR="00102DAB" w:rsidRPr="00A65D1C">
              <w:rPr>
                <w:rFonts w:ascii="Arial" w:eastAsia="Arial Unicode MS" w:hAnsi="Arial" w:cs="Arial"/>
                <w:sz w:val="16"/>
                <w:szCs w:val="16"/>
              </w:rPr>
              <w:t>1</w:t>
            </w:r>
            <w:r w:rsidRPr="00A65D1C">
              <w:rPr>
                <w:rFonts w:ascii="Arial" w:eastAsia="Arial Unicode MS" w:hAnsi="Arial" w:cs="Arial"/>
                <w:sz w:val="16"/>
                <w:szCs w:val="16"/>
              </w:rPr>
              <w:t>)</w:t>
            </w:r>
          </w:p>
        </w:tc>
        <w:tc>
          <w:tcPr>
            <w:tcW w:w="1081" w:type="dxa"/>
            <w:shd w:val="clear" w:color="auto" w:fill="auto"/>
          </w:tcPr>
          <w:p w14:paraId="4A30B862" w14:textId="56973E48" w:rsidR="000B494A" w:rsidRPr="00A65D1C" w:rsidRDefault="00122205"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w:t>
            </w:r>
            <w:r w:rsidR="000B494A" w:rsidRPr="00A65D1C">
              <w:rPr>
                <w:rFonts w:ascii="Arial" w:eastAsia="Arial Unicode MS" w:hAnsi="Arial" w:cs="Arial"/>
                <w:sz w:val="16"/>
                <w:szCs w:val="16"/>
              </w:rPr>
              <w:t>.50</w:t>
            </w:r>
          </w:p>
        </w:tc>
        <w:tc>
          <w:tcPr>
            <w:tcW w:w="854" w:type="dxa"/>
            <w:shd w:val="clear" w:color="auto" w:fill="auto"/>
          </w:tcPr>
          <w:p w14:paraId="4A1E72E6" w14:textId="500825AB" w:rsidR="000B494A" w:rsidRPr="00A65D1C" w:rsidRDefault="000B494A"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5 years</w:t>
            </w:r>
          </w:p>
        </w:tc>
        <w:tc>
          <w:tcPr>
            <w:tcW w:w="1197" w:type="dxa"/>
            <w:shd w:val="clear" w:color="auto" w:fill="auto"/>
          </w:tcPr>
          <w:p w14:paraId="0D2ABF98" w14:textId="1F4EF421" w:rsidR="000B494A" w:rsidRPr="00A65D1C" w:rsidRDefault="000B494A" w:rsidP="000B494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41" w:type="dxa"/>
            <w:shd w:val="clear" w:color="auto" w:fill="auto"/>
          </w:tcPr>
          <w:p w14:paraId="3C04DC1F" w14:textId="228BBDA2" w:rsidR="000B494A" w:rsidRPr="00A65D1C" w:rsidRDefault="005F37AF" w:rsidP="000B494A">
            <w:pPr>
              <w:tabs>
                <w:tab w:val="decimal" w:pos="892"/>
              </w:tabs>
              <w:spacing w:line="300" w:lineRule="exact"/>
              <w:rPr>
                <w:rFonts w:ascii="Arial" w:hAnsi="Arial" w:cs="Arial"/>
                <w:sz w:val="16"/>
                <w:szCs w:val="16"/>
              </w:rPr>
            </w:pPr>
            <w:r w:rsidRPr="00A65D1C">
              <w:rPr>
                <w:rFonts w:ascii="Arial" w:hAnsi="Arial" w:cs="Arial"/>
                <w:sz w:val="16"/>
                <w:szCs w:val="16"/>
              </w:rPr>
              <w:t>1</w:t>
            </w:r>
            <w:r w:rsidR="000B494A" w:rsidRPr="00A65D1C">
              <w:rPr>
                <w:rFonts w:ascii="Arial" w:hAnsi="Arial" w:cs="Arial"/>
                <w:sz w:val="16"/>
                <w:szCs w:val="16"/>
              </w:rPr>
              <w:t>,500</w:t>
            </w:r>
          </w:p>
        </w:tc>
        <w:tc>
          <w:tcPr>
            <w:tcW w:w="1162" w:type="dxa"/>
            <w:shd w:val="clear" w:color="auto" w:fill="auto"/>
          </w:tcPr>
          <w:p w14:paraId="217D6A0E" w14:textId="65F6A2E0" w:rsidR="000B494A" w:rsidRPr="00A65D1C" w:rsidRDefault="005F37AF" w:rsidP="000B494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shd w:val="clear" w:color="auto" w:fill="auto"/>
          </w:tcPr>
          <w:p w14:paraId="635A57ED" w14:textId="07554869" w:rsidR="000B494A" w:rsidRPr="00A65D1C" w:rsidRDefault="005F37AF" w:rsidP="000B494A">
            <w:pPr>
              <w:tabs>
                <w:tab w:val="decimal" w:pos="892"/>
              </w:tabs>
              <w:spacing w:line="300" w:lineRule="exact"/>
              <w:rPr>
                <w:rFonts w:ascii="Arial" w:hAnsi="Arial" w:cs="Arial"/>
                <w:sz w:val="16"/>
                <w:szCs w:val="16"/>
              </w:rPr>
            </w:pPr>
            <w:r w:rsidRPr="00A65D1C">
              <w:rPr>
                <w:rFonts w:ascii="Arial" w:hAnsi="Arial" w:cs="Arial"/>
                <w:sz w:val="16"/>
                <w:szCs w:val="16"/>
              </w:rPr>
              <w:t>1,500</w:t>
            </w:r>
          </w:p>
        </w:tc>
      </w:tr>
    </w:tbl>
    <w:p w14:paraId="1945C000" w14:textId="77777777" w:rsidR="005D758E" w:rsidRPr="00A65D1C" w:rsidRDefault="005D758E">
      <w:r w:rsidRPr="00A65D1C">
        <w:br w:type="page"/>
      </w:r>
    </w:p>
    <w:tbl>
      <w:tblPr>
        <w:tblW w:w="9240" w:type="dxa"/>
        <w:tblInd w:w="-90" w:type="dxa"/>
        <w:tblLook w:val="01E0" w:firstRow="1" w:lastRow="1" w:firstColumn="1" w:lastColumn="1" w:noHBand="0" w:noVBand="0"/>
      </w:tblPr>
      <w:tblGrid>
        <w:gridCol w:w="2610"/>
        <w:gridCol w:w="1081"/>
        <w:gridCol w:w="854"/>
        <w:gridCol w:w="1197"/>
        <w:gridCol w:w="1141"/>
        <w:gridCol w:w="1162"/>
        <w:gridCol w:w="1195"/>
      </w:tblGrid>
      <w:tr w:rsidR="005D758E" w:rsidRPr="00A65D1C" w14:paraId="71F14956" w14:textId="77777777" w:rsidTr="006B4DCC">
        <w:trPr>
          <w:trHeight w:val="80"/>
          <w:tblHeader/>
        </w:trPr>
        <w:tc>
          <w:tcPr>
            <w:tcW w:w="2610" w:type="dxa"/>
          </w:tcPr>
          <w:p w14:paraId="23E38024"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69B7AB22"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462D312F"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4EC4BF40"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6CE9D8A8"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6229A023" w14:textId="77777777" w:rsidR="005D758E" w:rsidRPr="00A65D1C" w:rsidRDefault="005D758E" w:rsidP="00111628">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A65D1C">
              <w:rPr>
                <w:rFonts w:ascii="Arial" w:eastAsia="Arial Unicode MS" w:hAnsi="Arial" w:cs="Arial Unicode MS"/>
                <w:sz w:val="16"/>
                <w:szCs w:val="16"/>
              </w:rPr>
              <w:t>(Unit: Million Baht)</w:t>
            </w:r>
          </w:p>
        </w:tc>
      </w:tr>
      <w:tr w:rsidR="005D758E" w:rsidRPr="00A65D1C" w14:paraId="4147B8C0" w14:textId="77777777" w:rsidTr="006B4DCC">
        <w:trPr>
          <w:trHeight w:val="271"/>
          <w:tblHeader/>
        </w:trPr>
        <w:tc>
          <w:tcPr>
            <w:tcW w:w="2610" w:type="dxa"/>
          </w:tcPr>
          <w:p w14:paraId="5097544A"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58897206"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BE83389"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060DE311"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Balance</w:t>
            </w:r>
          </w:p>
        </w:tc>
        <w:tc>
          <w:tcPr>
            <w:tcW w:w="1141" w:type="dxa"/>
          </w:tcPr>
          <w:p w14:paraId="5DCCC3EA"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1384BF74"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66B177A4"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Balance</w:t>
            </w:r>
          </w:p>
        </w:tc>
      </w:tr>
      <w:tr w:rsidR="005D758E" w:rsidRPr="00A65D1C" w14:paraId="7BEAEA8C" w14:textId="77777777" w:rsidTr="006B4DCC">
        <w:trPr>
          <w:trHeight w:val="271"/>
          <w:tblHeader/>
        </w:trPr>
        <w:tc>
          <w:tcPr>
            <w:tcW w:w="2610" w:type="dxa"/>
          </w:tcPr>
          <w:p w14:paraId="77878659"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539F40D"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3B5469F8"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3072215E"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as at</w:t>
            </w:r>
          </w:p>
        </w:tc>
        <w:tc>
          <w:tcPr>
            <w:tcW w:w="1141" w:type="dxa"/>
          </w:tcPr>
          <w:p w14:paraId="2576D78F"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Addition:</w:t>
            </w:r>
          </w:p>
        </w:tc>
        <w:tc>
          <w:tcPr>
            <w:tcW w:w="1162" w:type="dxa"/>
          </w:tcPr>
          <w:p w14:paraId="5B385C91"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Less:</w:t>
            </w:r>
          </w:p>
        </w:tc>
        <w:tc>
          <w:tcPr>
            <w:tcW w:w="1195" w:type="dxa"/>
          </w:tcPr>
          <w:p w14:paraId="1C441BCB"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as at</w:t>
            </w:r>
          </w:p>
        </w:tc>
      </w:tr>
      <w:tr w:rsidR="005D758E" w:rsidRPr="00A65D1C" w14:paraId="2E8BC84B" w14:textId="77777777" w:rsidTr="006B4DCC">
        <w:trPr>
          <w:trHeight w:val="575"/>
          <w:tblHeader/>
        </w:trPr>
        <w:tc>
          <w:tcPr>
            <w:tcW w:w="2610" w:type="dxa"/>
          </w:tcPr>
          <w:p w14:paraId="7E34F8B6" w14:textId="77777777" w:rsidR="005D758E" w:rsidRPr="00A65D1C" w:rsidRDefault="005D758E" w:rsidP="00111628">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5136680F"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Interest rate (per annum)</w:t>
            </w:r>
          </w:p>
        </w:tc>
        <w:tc>
          <w:tcPr>
            <w:tcW w:w="854" w:type="dxa"/>
            <w:vAlign w:val="bottom"/>
          </w:tcPr>
          <w:p w14:paraId="2F42F0BA"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Tenor</w:t>
            </w:r>
          </w:p>
        </w:tc>
        <w:tc>
          <w:tcPr>
            <w:tcW w:w="1197" w:type="dxa"/>
          </w:tcPr>
          <w:p w14:paraId="3619CAEA"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1 January 2021</w:t>
            </w:r>
          </w:p>
        </w:tc>
        <w:tc>
          <w:tcPr>
            <w:tcW w:w="1141" w:type="dxa"/>
          </w:tcPr>
          <w:p w14:paraId="168A4774"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debentures issued</w:t>
            </w:r>
          </w:p>
        </w:tc>
        <w:tc>
          <w:tcPr>
            <w:tcW w:w="1162" w:type="dxa"/>
          </w:tcPr>
          <w:p w14:paraId="51E3FBD1"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debentures repayment</w:t>
            </w:r>
          </w:p>
        </w:tc>
        <w:tc>
          <w:tcPr>
            <w:tcW w:w="1195" w:type="dxa"/>
          </w:tcPr>
          <w:p w14:paraId="32405020"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31 December</w:t>
            </w:r>
          </w:p>
          <w:p w14:paraId="684EB53D" w14:textId="77777777" w:rsidR="005D758E" w:rsidRPr="00A65D1C" w:rsidRDefault="005D758E" w:rsidP="00111628">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A65D1C">
              <w:rPr>
                <w:rFonts w:ascii="Arial" w:eastAsia="Arial Unicode MS" w:hAnsi="Arial" w:cs="Arial Unicode MS"/>
                <w:sz w:val="16"/>
                <w:szCs w:val="16"/>
              </w:rPr>
              <w:t>2021</w:t>
            </w:r>
          </w:p>
        </w:tc>
      </w:tr>
      <w:tr w:rsidR="000B494A" w:rsidRPr="00A65D1C" w14:paraId="64E1CF24" w14:textId="77777777" w:rsidTr="006B4DCC">
        <w:trPr>
          <w:trHeight w:val="271"/>
        </w:trPr>
        <w:tc>
          <w:tcPr>
            <w:tcW w:w="2610" w:type="dxa"/>
            <w:shd w:val="clear" w:color="auto" w:fill="auto"/>
          </w:tcPr>
          <w:p w14:paraId="258DDE3C" w14:textId="78ABCE50"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Debentures of Baht 2,</w:t>
            </w:r>
            <w:r w:rsidR="00102DAB" w:rsidRPr="00A65D1C">
              <w:rPr>
                <w:rFonts w:ascii="Arial" w:eastAsia="Arial Unicode MS" w:hAnsi="Arial" w:cs="Arial"/>
                <w:sz w:val="16"/>
                <w:szCs w:val="16"/>
              </w:rPr>
              <w:t>0</w:t>
            </w:r>
            <w:r w:rsidRPr="00A65D1C">
              <w:rPr>
                <w:rFonts w:ascii="Arial" w:eastAsia="Arial Unicode MS" w:hAnsi="Arial" w:cs="Arial"/>
                <w:sz w:val="16"/>
                <w:szCs w:val="16"/>
              </w:rPr>
              <w:t>00 million</w:t>
            </w:r>
          </w:p>
        </w:tc>
        <w:tc>
          <w:tcPr>
            <w:tcW w:w="1081" w:type="dxa"/>
            <w:shd w:val="clear" w:color="auto" w:fill="auto"/>
          </w:tcPr>
          <w:p w14:paraId="4E936D4D"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854" w:type="dxa"/>
            <w:shd w:val="clear" w:color="auto" w:fill="auto"/>
          </w:tcPr>
          <w:p w14:paraId="08D50415"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1197" w:type="dxa"/>
            <w:shd w:val="clear" w:color="auto" w:fill="auto"/>
          </w:tcPr>
          <w:p w14:paraId="6F0A5CB0" w14:textId="77777777" w:rsidR="000B494A" w:rsidRPr="00A65D1C" w:rsidRDefault="000B494A" w:rsidP="000B494A">
            <w:pPr>
              <w:tabs>
                <w:tab w:val="decimal" w:pos="892"/>
              </w:tabs>
              <w:spacing w:line="300" w:lineRule="exact"/>
              <w:rPr>
                <w:rFonts w:ascii="Arial" w:hAnsi="Arial" w:cs="Arial"/>
                <w:sz w:val="16"/>
                <w:szCs w:val="16"/>
              </w:rPr>
            </w:pPr>
          </w:p>
        </w:tc>
        <w:tc>
          <w:tcPr>
            <w:tcW w:w="1141" w:type="dxa"/>
            <w:shd w:val="clear" w:color="auto" w:fill="auto"/>
          </w:tcPr>
          <w:p w14:paraId="7B92BB94" w14:textId="77777777" w:rsidR="000B494A" w:rsidRPr="00A65D1C" w:rsidRDefault="000B494A" w:rsidP="000B494A">
            <w:pPr>
              <w:tabs>
                <w:tab w:val="decimal" w:pos="892"/>
              </w:tabs>
              <w:spacing w:line="300" w:lineRule="exact"/>
              <w:rPr>
                <w:rFonts w:ascii="Arial" w:hAnsi="Arial" w:cs="Arial"/>
                <w:sz w:val="16"/>
                <w:szCs w:val="16"/>
              </w:rPr>
            </w:pPr>
          </w:p>
        </w:tc>
        <w:tc>
          <w:tcPr>
            <w:tcW w:w="1162" w:type="dxa"/>
            <w:shd w:val="clear" w:color="auto" w:fill="auto"/>
          </w:tcPr>
          <w:p w14:paraId="47330F7B" w14:textId="77777777" w:rsidR="000B494A" w:rsidRPr="00A65D1C" w:rsidRDefault="000B494A" w:rsidP="000B494A">
            <w:pPr>
              <w:tabs>
                <w:tab w:val="decimal" w:pos="892"/>
              </w:tabs>
              <w:spacing w:line="300" w:lineRule="exact"/>
              <w:rPr>
                <w:rFonts w:ascii="Arial" w:hAnsi="Arial" w:cs="Arial"/>
                <w:sz w:val="16"/>
                <w:szCs w:val="16"/>
              </w:rPr>
            </w:pPr>
          </w:p>
        </w:tc>
        <w:tc>
          <w:tcPr>
            <w:tcW w:w="1195" w:type="dxa"/>
            <w:shd w:val="clear" w:color="auto" w:fill="auto"/>
          </w:tcPr>
          <w:p w14:paraId="0CE5BF1F" w14:textId="77777777" w:rsidR="000B494A" w:rsidRPr="00A65D1C" w:rsidRDefault="000B494A" w:rsidP="000B494A">
            <w:pPr>
              <w:tabs>
                <w:tab w:val="decimal" w:pos="892"/>
              </w:tabs>
              <w:spacing w:line="300" w:lineRule="exact"/>
              <w:rPr>
                <w:rFonts w:ascii="Arial" w:hAnsi="Arial" w:cs="Arial"/>
                <w:sz w:val="16"/>
                <w:szCs w:val="16"/>
              </w:rPr>
            </w:pPr>
          </w:p>
        </w:tc>
      </w:tr>
      <w:tr w:rsidR="000B494A" w:rsidRPr="00A65D1C" w14:paraId="241ACBED" w14:textId="77777777" w:rsidTr="006B4DCC">
        <w:trPr>
          <w:trHeight w:val="271"/>
        </w:trPr>
        <w:tc>
          <w:tcPr>
            <w:tcW w:w="2610" w:type="dxa"/>
            <w:shd w:val="clear" w:color="auto" w:fill="auto"/>
          </w:tcPr>
          <w:p w14:paraId="45D491D6" w14:textId="299F06EC"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 September 202</w:t>
            </w:r>
            <w:r w:rsidR="00102DAB" w:rsidRPr="00A65D1C">
              <w:rPr>
                <w:rFonts w:ascii="Arial" w:eastAsia="Arial Unicode MS" w:hAnsi="Arial" w:cs="Arial"/>
                <w:sz w:val="16"/>
                <w:szCs w:val="16"/>
              </w:rPr>
              <w:t>1</w:t>
            </w:r>
            <w:r w:rsidRPr="00A65D1C">
              <w:rPr>
                <w:rFonts w:ascii="Arial" w:eastAsia="Arial Unicode MS" w:hAnsi="Arial" w:cs="Arial"/>
                <w:sz w:val="16"/>
                <w:szCs w:val="16"/>
              </w:rPr>
              <w:t>)</w:t>
            </w:r>
          </w:p>
        </w:tc>
        <w:tc>
          <w:tcPr>
            <w:tcW w:w="1081" w:type="dxa"/>
            <w:shd w:val="clear" w:color="auto" w:fill="auto"/>
          </w:tcPr>
          <w:p w14:paraId="06EB9EF4" w14:textId="62222C2B" w:rsidR="000B494A" w:rsidRPr="00A65D1C" w:rsidRDefault="00122205"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w:t>
            </w:r>
            <w:r w:rsidR="000B494A" w:rsidRPr="00A65D1C">
              <w:rPr>
                <w:rFonts w:ascii="Arial" w:eastAsia="Arial Unicode MS" w:hAnsi="Arial" w:cs="Arial"/>
                <w:sz w:val="16"/>
                <w:szCs w:val="16"/>
              </w:rPr>
              <w:t>.</w:t>
            </w:r>
            <w:r w:rsidRPr="00A65D1C">
              <w:rPr>
                <w:rFonts w:ascii="Arial" w:eastAsia="Arial Unicode MS" w:hAnsi="Arial" w:cs="Arial"/>
                <w:sz w:val="16"/>
                <w:szCs w:val="16"/>
              </w:rPr>
              <w:t>1</w:t>
            </w:r>
            <w:r w:rsidR="000B494A" w:rsidRPr="00A65D1C">
              <w:rPr>
                <w:rFonts w:ascii="Arial" w:eastAsia="Arial Unicode MS" w:hAnsi="Arial" w:cs="Arial"/>
                <w:sz w:val="16"/>
                <w:szCs w:val="16"/>
              </w:rPr>
              <w:t>0</w:t>
            </w:r>
          </w:p>
        </w:tc>
        <w:tc>
          <w:tcPr>
            <w:tcW w:w="854" w:type="dxa"/>
            <w:shd w:val="clear" w:color="auto" w:fill="auto"/>
          </w:tcPr>
          <w:p w14:paraId="183DB2D0" w14:textId="7C2F7B7C" w:rsidR="000B494A" w:rsidRPr="00A65D1C" w:rsidRDefault="000B494A"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7 years</w:t>
            </w:r>
          </w:p>
        </w:tc>
        <w:tc>
          <w:tcPr>
            <w:tcW w:w="1197" w:type="dxa"/>
            <w:shd w:val="clear" w:color="auto" w:fill="auto"/>
          </w:tcPr>
          <w:p w14:paraId="12018392" w14:textId="3E42EC3B" w:rsidR="000B494A" w:rsidRPr="00A65D1C" w:rsidRDefault="000B494A" w:rsidP="000B494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41" w:type="dxa"/>
            <w:shd w:val="clear" w:color="auto" w:fill="auto"/>
          </w:tcPr>
          <w:p w14:paraId="5F213FBE" w14:textId="5CD61817" w:rsidR="000B494A" w:rsidRPr="00A65D1C" w:rsidRDefault="000B494A" w:rsidP="000B494A">
            <w:pPr>
              <w:tabs>
                <w:tab w:val="decimal" w:pos="892"/>
              </w:tabs>
              <w:spacing w:line="300" w:lineRule="exact"/>
              <w:rPr>
                <w:rFonts w:ascii="Arial" w:hAnsi="Arial" w:cs="Arial"/>
                <w:sz w:val="16"/>
                <w:szCs w:val="16"/>
              </w:rPr>
            </w:pPr>
            <w:r w:rsidRPr="00A65D1C">
              <w:rPr>
                <w:rFonts w:ascii="Arial" w:hAnsi="Arial" w:cs="Arial"/>
                <w:sz w:val="16"/>
                <w:szCs w:val="16"/>
              </w:rPr>
              <w:t>2,</w:t>
            </w:r>
            <w:r w:rsidR="005F37AF" w:rsidRPr="00A65D1C">
              <w:rPr>
                <w:rFonts w:ascii="Arial" w:hAnsi="Arial" w:cs="Arial"/>
                <w:sz w:val="16"/>
                <w:szCs w:val="16"/>
              </w:rPr>
              <w:t>0</w:t>
            </w:r>
            <w:r w:rsidRPr="00A65D1C">
              <w:rPr>
                <w:rFonts w:ascii="Arial" w:hAnsi="Arial" w:cs="Arial"/>
                <w:sz w:val="16"/>
                <w:szCs w:val="16"/>
              </w:rPr>
              <w:t>00</w:t>
            </w:r>
          </w:p>
        </w:tc>
        <w:tc>
          <w:tcPr>
            <w:tcW w:w="1162" w:type="dxa"/>
            <w:shd w:val="clear" w:color="auto" w:fill="auto"/>
          </w:tcPr>
          <w:p w14:paraId="199755B6" w14:textId="0D4949BF" w:rsidR="000B494A" w:rsidRPr="00A65D1C" w:rsidRDefault="005F37AF" w:rsidP="000B494A">
            <w:pP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shd w:val="clear" w:color="auto" w:fill="auto"/>
          </w:tcPr>
          <w:p w14:paraId="5DBFD9FE" w14:textId="6D261C3D" w:rsidR="000B494A" w:rsidRPr="00A65D1C" w:rsidRDefault="005F37AF" w:rsidP="000B494A">
            <w:pPr>
              <w:tabs>
                <w:tab w:val="decimal" w:pos="892"/>
              </w:tabs>
              <w:spacing w:line="300" w:lineRule="exact"/>
              <w:rPr>
                <w:rFonts w:ascii="Arial" w:hAnsi="Arial" w:cs="Arial"/>
                <w:sz w:val="16"/>
                <w:szCs w:val="16"/>
              </w:rPr>
            </w:pPr>
            <w:r w:rsidRPr="00A65D1C">
              <w:rPr>
                <w:rFonts w:ascii="Arial" w:hAnsi="Arial" w:cs="Arial"/>
                <w:sz w:val="16"/>
                <w:szCs w:val="16"/>
              </w:rPr>
              <w:t>2,000</w:t>
            </w:r>
          </w:p>
        </w:tc>
      </w:tr>
      <w:tr w:rsidR="000B494A" w:rsidRPr="00A65D1C" w14:paraId="0B6D2D85" w14:textId="77777777" w:rsidTr="006B4DCC">
        <w:trPr>
          <w:trHeight w:val="271"/>
        </w:trPr>
        <w:tc>
          <w:tcPr>
            <w:tcW w:w="2610" w:type="dxa"/>
            <w:shd w:val="clear" w:color="auto" w:fill="auto"/>
          </w:tcPr>
          <w:p w14:paraId="5619E613" w14:textId="2491D5BC"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Debentures of Baht 2,500 million</w:t>
            </w:r>
          </w:p>
        </w:tc>
        <w:tc>
          <w:tcPr>
            <w:tcW w:w="1081" w:type="dxa"/>
            <w:shd w:val="clear" w:color="auto" w:fill="auto"/>
          </w:tcPr>
          <w:p w14:paraId="3A9C3A4C"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854" w:type="dxa"/>
            <w:shd w:val="clear" w:color="auto" w:fill="auto"/>
          </w:tcPr>
          <w:p w14:paraId="167555D2" w14:textId="77777777" w:rsidR="000B494A" w:rsidRPr="00A65D1C" w:rsidRDefault="000B494A" w:rsidP="000B494A">
            <w:pPr>
              <w:spacing w:line="300" w:lineRule="exact"/>
              <w:ind w:right="-43"/>
              <w:jc w:val="center"/>
              <w:rPr>
                <w:rFonts w:ascii="Arial" w:eastAsia="Arial Unicode MS" w:hAnsi="Arial" w:cs="Arial"/>
                <w:sz w:val="16"/>
                <w:szCs w:val="16"/>
              </w:rPr>
            </w:pPr>
          </w:p>
        </w:tc>
        <w:tc>
          <w:tcPr>
            <w:tcW w:w="1197" w:type="dxa"/>
            <w:shd w:val="clear" w:color="auto" w:fill="auto"/>
          </w:tcPr>
          <w:p w14:paraId="2E6A1575" w14:textId="77777777" w:rsidR="000B494A" w:rsidRPr="00A65D1C" w:rsidRDefault="000B494A" w:rsidP="000B494A">
            <w:pPr>
              <w:tabs>
                <w:tab w:val="decimal" w:pos="892"/>
              </w:tabs>
              <w:spacing w:line="300" w:lineRule="exact"/>
              <w:rPr>
                <w:rFonts w:ascii="Arial" w:hAnsi="Arial" w:cs="Arial"/>
                <w:sz w:val="16"/>
                <w:szCs w:val="16"/>
              </w:rPr>
            </w:pPr>
          </w:p>
        </w:tc>
        <w:tc>
          <w:tcPr>
            <w:tcW w:w="1141" w:type="dxa"/>
            <w:shd w:val="clear" w:color="auto" w:fill="auto"/>
          </w:tcPr>
          <w:p w14:paraId="36C5FDE0" w14:textId="420DB6EC" w:rsidR="000B494A" w:rsidRPr="00A65D1C" w:rsidRDefault="000B494A" w:rsidP="000B494A">
            <w:pPr>
              <w:tabs>
                <w:tab w:val="decimal" w:pos="892"/>
              </w:tabs>
              <w:spacing w:line="300" w:lineRule="exact"/>
              <w:rPr>
                <w:rFonts w:ascii="Arial" w:hAnsi="Arial" w:cs="Arial"/>
                <w:sz w:val="16"/>
                <w:szCs w:val="16"/>
              </w:rPr>
            </w:pPr>
          </w:p>
        </w:tc>
        <w:tc>
          <w:tcPr>
            <w:tcW w:w="1162" w:type="dxa"/>
            <w:shd w:val="clear" w:color="auto" w:fill="auto"/>
          </w:tcPr>
          <w:p w14:paraId="64A94214" w14:textId="77777777" w:rsidR="000B494A" w:rsidRPr="00A65D1C" w:rsidRDefault="000B494A" w:rsidP="000B494A">
            <w:pPr>
              <w:tabs>
                <w:tab w:val="decimal" w:pos="892"/>
              </w:tabs>
              <w:spacing w:line="300" w:lineRule="exact"/>
              <w:rPr>
                <w:rFonts w:ascii="Arial" w:hAnsi="Arial" w:cs="Arial"/>
                <w:sz w:val="16"/>
                <w:szCs w:val="16"/>
              </w:rPr>
            </w:pPr>
          </w:p>
        </w:tc>
        <w:tc>
          <w:tcPr>
            <w:tcW w:w="1195" w:type="dxa"/>
            <w:shd w:val="clear" w:color="auto" w:fill="auto"/>
          </w:tcPr>
          <w:p w14:paraId="4C58F2F3" w14:textId="77777777" w:rsidR="000B494A" w:rsidRPr="00A65D1C" w:rsidRDefault="000B494A" w:rsidP="000B494A">
            <w:pPr>
              <w:tabs>
                <w:tab w:val="decimal" w:pos="892"/>
              </w:tabs>
              <w:spacing w:line="300" w:lineRule="exact"/>
              <w:rPr>
                <w:rFonts w:ascii="Arial" w:hAnsi="Arial" w:cs="Arial"/>
                <w:sz w:val="16"/>
                <w:szCs w:val="16"/>
              </w:rPr>
            </w:pPr>
          </w:p>
        </w:tc>
      </w:tr>
      <w:tr w:rsidR="000B494A" w:rsidRPr="00A65D1C" w14:paraId="732C0155" w14:textId="77777777" w:rsidTr="006B4DCC">
        <w:trPr>
          <w:trHeight w:val="287"/>
        </w:trPr>
        <w:tc>
          <w:tcPr>
            <w:tcW w:w="2610" w:type="dxa"/>
            <w:shd w:val="clear" w:color="auto" w:fill="auto"/>
          </w:tcPr>
          <w:p w14:paraId="7678079A" w14:textId="07D65B50" w:rsidR="000B494A" w:rsidRPr="00A65D1C" w:rsidRDefault="000B494A" w:rsidP="000B494A">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A65D1C">
              <w:rPr>
                <w:rFonts w:ascii="Arial" w:eastAsia="Arial Unicode MS" w:hAnsi="Arial" w:cs="Arial"/>
                <w:sz w:val="16"/>
                <w:szCs w:val="16"/>
              </w:rPr>
              <w:t xml:space="preserve"> (issued on 2 September 202</w:t>
            </w:r>
            <w:r w:rsidR="00102DAB" w:rsidRPr="00A65D1C">
              <w:rPr>
                <w:rFonts w:ascii="Arial" w:eastAsia="Arial Unicode MS" w:hAnsi="Arial" w:cs="Arial"/>
                <w:sz w:val="16"/>
                <w:szCs w:val="16"/>
              </w:rPr>
              <w:t>1</w:t>
            </w:r>
            <w:r w:rsidRPr="00A65D1C">
              <w:rPr>
                <w:rFonts w:ascii="Arial" w:eastAsia="Arial Unicode MS" w:hAnsi="Arial" w:cs="Arial"/>
                <w:sz w:val="16"/>
                <w:szCs w:val="16"/>
              </w:rPr>
              <w:t>)</w:t>
            </w:r>
          </w:p>
        </w:tc>
        <w:tc>
          <w:tcPr>
            <w:tcW w:w="1081" w:type="dxa"/>
            <w:shd w:val="clear" w:color="auto" w:fill="auto"/>
          </w:tcPr>
          <w:p w14:paraId="75C8994D" w14:textId="5D030B44" w:rsidR="000B494A" w:rsidRPr="00A65D1C" w:rsidRDefault="00122205"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2</w:t>
            </w:r>
            <w:r w:rsidR="000B494A" w:rsidRPr="00A65D1C">
              <w:rPr>
                <w:rFonts w:ascii="Arial" w:eastAsia="Arial Unicode MS" w:hAnsi="Arial" w:cs="Arial"/>
                <w:sz w:val="16"/>
                <w:szCs w:val="16"/>
              </w:rPr>
              <w:t>.</w:t>
            </w:r>
            <w:r w:rsidRPr="00A65D1C">
              <w:rPr>
                <w:rFonts w:ascii="Arial" w:eastAsia="Arial Unicode MS" w:hAnsi="Arial" w:cs="Arial"/>
                <w:sz w:val="16"/>
                <w:szCs w:val="16"/>
              </w:rPr>
              <w:t>66</w:t>
            </w:r>
          </w:p>
        </w:tc>
        <w:tc>
          <w:tcPr>
            <w:tcW w:w="854" w:type="dxa"/>
            <w:shd w:val="clear" w:color="auto" w:fill="auto"/>
          </w:tcPr>
          <w:p w14:paraId="2BAE10A4" w14:textId="58750275" w:rsidR="000B494A" w:rsidRPr="00A65D1C" w:rsidRDefault="000B494A" w:rsidP="000B494A">
            <w:pPr>
              <w:spacing w:line="300" w:lineRule="exact"/>
              <w:ind w:right="-43"/>
              <w:jc w:val="center"/>
              <w:rPr>
                <w:rFonts w:ascii="Arial" w:eastAsia="Arial Unicode MS" w:hAnsi="Arial" w:cs="Arial"/>
                <w:sz w:val="16"/>
                <w:szCs w:val="16"/>
              </w:rPr>
            </w:pPr>
            <w:r w:rsidRPr="00A65D1C">
              <w:rPr>
                <w:rFonts w:ascii="Arial" w:eastAsia="Arial Unicode MS" w:hAnsi="Arial" w:cs="Arial"/>
                <w:sz w:val="16"/>
                <w:szCs w:val="16"/>
              </w:rPr>
              <w:t>10 years</w:t>
            </w:r>
          </w:p>
        </w:tc>
        <w:tc>
          <w:tcPr>
            <w:tcW w:w="1197" w:type="dxa"/>
            <w:shd w:val="clear" w:color="auto" w:fill="auto"/>
          </w:tcPr>
          <w:p w14:paraId="4FC12C2F" w14:textId="58D424D1" w:rsidR="000B494A" w:rsidRPr="00A65D1C" w:rsidRDefault="000B494A" w:rsidP="000B494A">
            <w:pPr>
              <w:pBdr>
                <w:bottom w:val="sing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41" w:type="dxa"/>
            <w:shd w:val="clear" w:color="auto" w:fill="auto"/>
          </w:tcPr>
          <w:p w14:paraId="40C8E14A" w14:textId="0358FCE1" w:rsidR="000B494A" w:rsidRPr="00A65D1C" w:rsidRDefault="000B494A" w:rsidP="000B494A">
            <w:pPr>
              <w:pBdr>
                <w:bottom w:val="sing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2,500</w:t>
            </w:r>
          </w:p>
        </w:tc>
        <w:tc>
          <w:tcPr>
            <w:tcW w:w="1162" w:type="dxa"/>
            <w:shd w:val="clear" w:color="auto" w:fill="auto"/>
          </w:tcPr>
          <w:p w14:paraId="7577A208" w14:textId="4F9EE114" w:rsidR="000B494A" w:rsidRPr="00A65D1C" w:rsidRDefault="005F37AF" w:rsidP="000B494A">
            <w:pPr>
              <w:pBdr>
                <w:bottom w:val="sing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w:t>
            </w:r>
          </w:p>
        </w:tc>
        <w:tc>
          <w:tcPr>
            <w:tcW w:w="1195" w:type="dxa"/>
            <w:shd w:val="clear" w:color="auto" w:fill="auto"/>
          </w:tcPr>
          <w:p w14:paraId="098FF80F" w14:textId="06099CED" w:rsidR="000B494A" w:rsidRPr="00A65D1C" w:rsidRDefault="005F37AF" w:rsidP="000B494A">
            <w:pPr>
              <w:pBdr>
                <w:bottom w:val="sing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2,500</w:t>
            </w:r>
          </w:p>
        </w:tc>
      </w:tr>
      <w:tr w:rsidR="000B494A" w:rsidRPr="00A65D1C" w14:paraId="0DAB0A09" w14:textId="77777777" w:rsidTr="006B4DCC">
        <w:trPr>
          <w:trHeight w:val="348"/>
        </w:trPr>
        <w:tc>
          <w:tcPr>
            <w:tcW w:w="2610" w:type="dxa"/>
            <w:shd w:val="clear" w:color="auto" w:fill="auto"/>
          </w:tcPr>
          <w:p w14:paraId="7A3C0852" w14:textId="77777777" w:rsidR="000B494A" w:rsidRPr="00A65D1C" w:rsidRDefault="000B494A" w:rsidP="000B494A">
            <w:pPr>
              <w:tabs>
                <w:tab w:val="left" w:pos="2160"/>
                <w:tab w:val="center" w:pos="6120"/>
                <w:tab w:val="center" w:pos="8280"/>
              </w:tabs>
              <w:spacing w:line="300" w:lineRule="exact"/>
              <w:ind w:right="-43"/>
              <w:jc w:val="both"/>
              <w:rPr>
                <w:rFonts w:ascii="Arial" w:eastAsia="Arial Unicode MS" w:hAnsi="Arial" w:cs="Arial"/>
                <w:sz w:val="16"/>
                <w:szCs w:val="16"/>
              </w:rPr>
            </w:pPr>
            <w:r w:rsidRPr="00A65D1C">
              <w:rPr>
                <w:rFonts w:ascii="Arial" w:eastAsia="Arial Unicode MS" w:hAnsi="Arial" w:cs="Arial"/>
                <w:sz w:val="16"/>
                <w:szCs w:val="16"/>
              </w:rPr>
              <w:t>Total</w:t>
            </w:r>
          </w:p>
        </w:tc>
        <w:tc>
          <w:tcPr>
            <w:tcW w:w="1081" w:type="dxa"/>
            <w:shd w:val="clear" w:color="auto" w:fill="auto"/>
          </w:tcPr>
          <w:p w14:paraId="6C182819" w14:textId="77777777" w:rsidR="000B494A" w:rsidRPr="00A65D1C" w:rsidRDefault="000B494A" w:rsidP="000B494A">
            <w:pPr>
              <w:tabs>
                <w:tab w:val="decimal" w:pos="972"/>
              </w:tabs>
              <w:spacing w:line="300" w:lineRule="exact"/>
              <w:ind w:right="-43"/>
              <w:rPr>
                <w:rFonts w:ascii="Arial" w:eastAsia="Arial Unicode MS" w:hAnsi="Arial" w:cs="Arial"/>
                <w:sz w:val="16"/>
                <w:szCs w:val="16"/>
              </w:rPr>
            </w:pPr>
          </w:p>
        </w:tc>
        <w:tc>
          <w:tcPr>
            <w:tcW w:w="854" w:type="dxa"/>
            <w:shd w:val="clear" w:color="auto" w:fill="auto"/>
          </w:tcPr>
          <w:p w14:paraId="75C74017" w14:textId="77777777" w:rsidR="000B494A" w:rsidRPr="00A65D1C" w:rsidRDefault="000B494A" w:rsidP="000B494A">
            <w:pPr>
              <w:tabs>
                <w:tab w:val="decimal" w:pos="972"/>
              </w:tabs>
              <w:spacing w:line="300" w:lineRule="exact"/>
              <w:ind w:right="-43"/>
              <w:rPr>
                <w:rFonts w:ascii="Arial" w:eastAsia="Arial Unicode MS" w:hAnsi="Arial" w:cs="Arial"/>
                <w:sz w:val="16"/>
                <w:szCs w:val="16"/>
              </w:rPr>
            </w:pPr>
          </w:p>
        </w:tc>
        <w:tc>
          <w:tcPr>
            <w:tcW w:w="1197" w:type="dxa"/>
            <w:shd w:val="clear" w:color="auto" w:fill="auto"/>
          </w:tcPr>
          <w:p w14:paraId="77F299AE" w14:textId="600C156D" w:rsidR="000B494A" w:rsidRPr="00A65D1C" w:rsidRDefault="000B494A" w:rsidP="000B494A">
            <w:pPr>
              <w:pBdr>
                <w:bottom w:val="doub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39,000</w:t>
            </w:r>
          </w:p>
        </w:tc>
        <w:tc>
          <w:tcPr>
            <w:tcW w:w="1141" w:type="dxa"/>
            <w:shd w:val="clear" w:color="auto" w:fill="auto"/>
          </w:tcPr>
          <w:p w14:paraId="30FE94A2" w14:textId="2AF62807" w:rsidR="000B494A" w:rsidRPr="00A65D1C" w:rsidRDefault="005F37AF" w:rsidP="000B494A">
            <w:pPr>
              <w:pBdr>
                <w:bottom w:val="doub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7,000</w:t>
            </w:r>
          </w:p>
        </w:tc>
        <w:tc>
          <w:tcPr>
            <w:tcW w:w="1162" w:type="dxa"/>
            <w:shd w:val="clear" w:color="auto" w:fill="auto"/>
          </w:tcPr>
          <w:p w14:paraId="3198DE66" w14:textId="109C3A11" w:rsidR="000B494A" w:rsidRPr="00A65D1C" w:rsidRDefault="005F37AF" w:rsidP="000B494A">
            <w:pPr>
              <w:pBdr>
                <w:bottom w:val="doub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(2,500)</w:t>
            </w:r>
          </w:p>
        </w:tc>
        <w:tc>
          <w:tcPr>
            <w:tcW w:w="1195" w:type="dxa"/>
            <w:shd w:val="clear" w:color="auto" w:fill="auto"/>
          </w:tcPr>
          <w:p w14:paraId="5098B6D6" w14:textId="185BBB52" w:rsidR="000B494A" w:rsidRPr="00A65D1C" w:rsidRDefault="005F37AF" w:rsidP="000B494A">
            <w:pPr>
              <w:pBdr>
                <w:bottom w:val="double" w:sz="4" w:space="1" w:color="auto"/>
              </w:pBdr>
              <w:tabs>
                <w:tab w:val="decimal" w:pos="892"/>
              </w:tabs>
              <w:spacing w:line="300" w:lineRule="exact"/>
              <w:rPr>
                <w:rFonts w:ascii="Arial" w:hAnsi="Arial" w:cs="Arial"/>
                <w:sz w:val="16"/>
                <w:szCs w:val="16"/>
              </w:rPr>
            </w:pPr>
            <w:r w:rsidRPr="00A65D1C">
              <w:rPr>
                <w:rFonts w:ascii="Arial" w:hAnsi="Arial" w:cs="Arial"/>
                <w:sz w:val="16"/>
                <w:szCs w:val="16"/>
              </w:rPr>
              <w:t>43,500</w:t>
            </w:r>
          </w:p>
        </w:tc>
      </w:tr>
    </w:tbl>
    <w:p w14:paraId="75ACAA06" w14:textId="242F1580" w:rsidR="00974AB2" w:rsidRPr="00A65D1C" w:rsidRDefault="006A7017" w:rsidP="00AC4F87">
      <w:pPr>
        <w:spacing w:before="240" w:after="120" w:line="380" w:lineRule="exact"/>
        <w:ind w:left="547" w:right="-29"/>
        <w:jc w:val="thaiDistribute"/>
        <w:rPr>
          <w:rFonts w:ascii="Arial" w:hAnsi="Arial" w:cs="Arial"/>
          <w:sz w:val="22"/>
          <w:szCs w:val="22"/>
        </w:rPr>
      </w:pPr>
      <w:r w:rsidRPr="00A65D1C">
        <w:rPr>
          <w:rFonts w:ascii="Arial" w:hAnsi="Arial" w:cs="Arial"/>
          <w:sz w:val="22"/>
          <w:szCs w:val="22"/>
        </w:rPr>
        <w:t xml:space="preserve">The subsidiary’s debentures, as provided above, are the </w:t>
      </w:r>
      <w:r w:rsidR="00974AB2" w:rsidRPr="00A65D1C">
        <w:rPr>
          <w:rFonts w:ascii="Arial" w:hAnsi="Arial" w:cs="Arial"/>
          <w:sz w:val="22"/>
          <w:szCs w:val="22"/>
        </w:rPr>
        <w:t>registered, unsubordinated, and unsecured debentures with a debentureholders’ representative</w:t>
      </w:r>
      <w:r w:rsidR="003F14CC" w:rsidRPr="00A65D1C">
        <w:rPr>
          <w:rFonts w:ascii="Arial" w:hAnsi="Arial" w:cs="Arial"/>
          <w:sz w:val="22"/>
          <w:szCs w:val="22"/>
        </w:rPr>
        <w:t>,</w:t>
      </w:r>
      <w:r w:rsidR="00974AB2" w:rsidRPr="00A65D1C">
        <w:rPr>
          <w:rFonts w:ascii="Arial" w:hAnsi="Arial" w:cs="Arial"/>
          <w:sz w:val="22"/>
          <w:szCs w:val="22"/>
        </w:rPr>
        <w:t xml:space="preserve"> to institutional and/or </w:t>
      </w:r>
      <w:r w:rsidRPr="00A65D1C">
        <w:rPr>
          <w:rFonts w:ascii="Arial" w:hAnsi="Arial" w:cs="Arial"/>
          <w:sz w:val="22"/>
          <w:szCs w:val="22"/>
        </w:rPr>
        <w:t>high net worth investors.</w:t>
      </w:r>
    </w:p>
    <w:p w14:paraId="170D126E" w14:textId="46D4108F" w:rsidR="00345B99" w:rsidRPr="00A65D1C" w:rsidRDefault="00345B99" w:rsidP="00EA41E5">
      <w:pPr>
        <w:spacing w:before="120" w:after="120" w:line="380" w:lineRule="exact"/>
        <w:ind w:left="547"/>
        <w:jc w:val="thaiDistribute"/>
        <w:rPr>
          <w:rFonts w:ascii="Arial" w:hAnsi="Arial" w:cs="Arial"/>
          <w:sz w:val="22"/>
          <w:szCs w:val="22"/>
        </w:rPr>
      </w:pPr>
      <w:r w:rsidRPr="00A65D1C">
        <w:rPr>
          <w:rFonts w:ascii="Arial" w:hAnsi="Arial" w:cs="Arial"/>
          <w:sz w:val="22"/>
          <w:szCs w:val="22"/>
        </w:rPr>
        <w:t xml:space="preserve">The subsidiary entered into interest rate swap agreements with financial institutions </w:t>
      </w:r>
      <w:r w:rsidR="000E47C1" w:rsidRPr="00A65D1C">
        <w:rPr>
          <w:rFonts w:ascii="Arial" w:hAnsi="Arial" w:cs="Arial"/>
          <w:sz w:val="22"/>
          <w:szCs w:val="22"/>
        </w:rPr>
        <w:t xml:space="preserve">covering some </w:t>
      </w:r>
      <w:r w:rsidRPr="00A65D1C">
        <w:rPr>
          <w:rFonts w:ascii="Arial" w:hAnsi="Arial" w:cs="Arial"/>
          <w:sz w:val="22"/>
          <w:szCs w:val="22"/>
        </w:rPr>
        <w:t>of the</w:t>
      </w:r>
      <w:r w:rsidRPr="00A65D1C">
        <w:rPr>
          <w:rFonts w:ascii="Arial" w:hAnsi="Arial" w:cstheme="minorBidi" w:hint="cs"/>
          <w:sz w:val="22"/>
          <w:szCs w:val="22"/>
          <w:cs/>
        </w:rPr>
        <w:t xml:space="preserve"> </w:t>
      </w:r>
      <w:r w:rsidRPr="00A65D1C">
        <w:rPr>
          <w:rFonts w:ascii="Arial" w:hAnsi="Arial" w:cstheme="minorBidi"/>
          <w:sz w:val="22"/>
          <w:szCs w:val="22"/>
        </w:rPr>
        <w:t>above</w:t>
      </w:r>
      <w:r w:rsidRPr="00A65D1C">
        <w:rPr>
          <w:rFonts w:ascii="Arial" w:hAnsi="Arial" w:cs="Arial"/>
          <w:sz w:val="22"/>
          <w:szCs w:val="22"/>
        </w:rPr>
        <w:t xml:space="preserve"> debentures.</w:t>
      </w:r>
      <w:r w:rsidRPr="00A65D1C">
        <w:rPr>
          <w:rFonts w:ascii="Arial" w:hAnsi="Arial" w:cstheme="minorBidi" w:hint="cs"/>
          <w:sz w:val="22"/>
          <w:szCs w:val="22"/>
          <w:cs/>
        </w:rPr>
        <w:t xml:space="preserve"> </w:t>
      </w: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w:t>
      </w:r>
      <w:r w:rsidR="000B7878" w:rsidRPr="00A65D1C">
        <w:rPr>
          <w:rFonts w:ascii="Arial" w:hAnsi="Arial" w:cs="Arial"/>
          <w:sz w:val="22"/>
          <w:szCs w:val="22"/>
        </w:rPr>
        <w:t xml:space="preserve">these interest rate swap agreements (after deducting those matured and unwinded agreements) swap fixed Baht interest rates for floating Baht interest rates plus margins as specified in agreements are a total </w:t>
      </w:r>
      <w:r w:rsidRPr="00A65D1C">
        <w:rPr>
          <w:rFonts w:ascii="Arial" w:hAnsi="Arial" w:cs="Arial"/>
          <w:sz w:val="22"/>
          <w:szCs w:val="22"/>
        </w:rPr>
        <w:t xml:space="preserve">notional amount of Baht </w:t>
      </w:r>
      <w:r w:rsidR="007827E4" w:rsidRPr="00A65D1C">
        <w:rPr>
          <w:rFonts w:ascii="Arial" w:hAnsi="Arial" w:cs="Arial"/>
          <w:sz w:val="22"/>
          <w:szCs w:val="22"/>
        </w:rPr>
        <w:t>22,000</w:t>
      </w:r>
      <w:r w:rsidRPr="00A65D1C">
        <w:rPr>
          <w:rFonts w:ascii="Arial" w:hAnsi="Arial" w:cs="Arial"/>
          <w:sz w:val="22"/>
          <w:szCs w:val="22"/>
        </w:rPr>
        <w:t xml:space="preserve"> million (31 December 20</w:t>
      </w:r>
      <w:r w:rsidR="00FE4FC5" w:rsidRPr="00A65D1C">
        <w:rPr>
          <w:rFonts w:ascii="Arial" w:hAnsi="Arial" w:cs="Arial"/>
          <w:sz w:val="22"/>
          <w:szCs w:val="22"/>
        </w:rPr>
        <w:t>20</w:t>
      </w:r>
      <w:r w:rsidRPr="00A65D1C">
        <w:rPr>
          <w:rFonts w:ascii="Arial" w:hAnsi="Arial" w:cs="Arial"/>
          <w:sz w:val="22"/>
          <w:szCs w:val="22"/>
        </w:rPr>
        <w:t>: Baht 2</w:t>
      </w:r>
      <w:r w:rsidR="00FE4FC5" w:rsidRPr="00A65D1C">
        <w:rPr>
          <w:rFonts w:ascii="Arial" w:hAnsi="Arial" w:cs="Arial"/>
          <w:sz w:val="22"/>
          <w:szCs w:val="22"/>
        </w:rPr>
        <w:t>9</w:t>
      </w:r>
      <w:r w:rsidRPr="00A65D1C">
        <w:rPr>
          <w:rFonts w:ascii="Arial" w:hAnsi="Arial" w:cs="Arial"/>
          <w:sz w:val="22"/>
          <w:szCs w:val="22"/>
        </w:rPr>
        <w:t>,</w:t>
      </w:r>
      <w:r w:rsidR="00FE4FC5" w:rsidRPr="00A65D1C">
        <w:rPr>
          <w:rFonts w:ascii="Arial" w:hAnsi="Arial" w:cs="Arial"/>
          <w:sz w:val="22"/>
          <w:szCs w:val="22"/>
        </w:rPr>
        <w:t>0</w:t>
      </w:r>
      <w:r w:rsidRPr="00A65D1C">
        <w:rPr>
          <w:rFonts w:ascii="Arial" w:hAnsi="Arial" w:cs="Arial"/>
          <w:sz w:val="22"/>
          <w:szCs w:val="22"/>
        </w:rPr>
        <w:t xml:space="preserve">00 million) </w:t>
      </w:r>
      <w:r w:rsidR="004F193F" w:rsidRPr="00A65D1C">
        <w:rPr>
          <w:rFonts w:ascii="Arial" w:hAnsi="Arial" w:cs="Arial"/>
          <w:sz w:val="22"/>
          <w:szCs w:val="22"/>
        </w:rPr>
        <w:t>and their purpose is to fair value hedges for the debentures (only the interest portion) where the Group elected to apply hedge accounting</w:t>
      </w:r>
      <w:r w:rsidR="004F193F" w:rsidRPr="00A65D1C" w:rsidDel="004F193F">
        <w:rPr>
          <w:rFonts w:ascii="Arial" w:hAnsi="Arial" w:cs="Arial"/>
          <w:sz w:val="22"/>
          <w:szCs w:val="22"/>
        </w:rPr>
        <w:t xml:space="preserve"> </w:t>
      </w:r>
      <w:r w:rsidRPr="00A65D1C">
        <w:rPr>
          <w:rFonts w:ascii="Arial" w:hAnsi="Arial" w:cs="Arial"/>
          <w:sz w:val="22"/>
          <w:szCs w:val="22"/>
        </w:rPr>
        <w:t xml:space="preserve">for these </w:t>
      </w:r>
      <w:r w:rsidRPr="00A65D1C">
        <w:rPr>
          <w:rFonts w:ascii="Arial" w:hAnsi="Arial" w:cs="Browallia New"/>
          <w:sz w:val="22"/>
          <w:szCs w:val="28"/>
        </w:rPr>
        <w:t>transactions</w:t>
      </w:r>
      <w:r w:rsidR="005E75D1" w:rsidRPr="00A65D1C">
        <w:rPr>
          <w:rFonts w:ascii="Arial" w:hAnsi="Arial" w:cs="Arial"/>
          <w:sz w:val="22"/>
          <w:szCs w:val="22"/>
        </w:rPr>
        <w:t xml:space="preserve"> as per described in Note 31.1 to the consolidated financial statements.</w:t>
      </w:r>
    </w:p>
    <w:p w14:paraId="793518B3" w14:textId="53A7064B" w:rsidR="00EA41E5" w:rsidRPr="00A65D1C" w:rsidRDefault="00345B99" w:rsidP="004F21FA">
      <w:pPr>
        <w:spacing w:before="120" w:after="120" w:line="380" w:lineRule="exact"/>
        <w:ind w:left="547" w:right="-29"/>
        <w:jc w:val="thaiDistribute"/>
        <w:rPr>
          <w:rFonts w:ascii="Arial" w:hAnsi="Arial" w:cs="Arial"/>
          <w:sz w:val="22"/>
          <w:szCs w:val="22"/>
        </w:rPr>
      </w:pPr>
      <w:r w:rsidRPr="00A65D1C">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03C842D2" w14:textId="77777777" w:rsidR="001749CB" w:rsidRPr="00A65D1C" w:rsidRDefault="001749CB" w:rsidP="00653ECB">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21.</w:t>
      </w:r>
      <w:r w:rsidRPr="00A65D1C">
        <w:rPr>
          <w:rFonts w:ascii="Arial" w:hAnsi="Arial" w:cs="Arial"/>
          <w:b/>
          <w:bCs/>
          <w:sz w:val="22"/>
          <w:szCs w:val="22"/>
        </w:rPr>
        <w:tab/>
        <w:t>Assets retirement obligation</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625725" w:rsidRPr="00A65D1C" w14:paraId="36B32B11" w14:textId="77777777" w:rsidTr="005D758E">
        <w:tc>
          <w:tcPr>
            <w:tcW w:w="2970" w:type="dxa"/>
            <w:tcBorders>
              <w:top w:val="nil"/>
              <w:left w:val="nil"/>
              <w:bottom w:val="nil"/>
              <w:right w:val="nil"/>
            </w:tcBorders>
          </w:tcPr>
          <w:p w14:paraId="34B826BD" w14:textId="77777777" w:rsidR="00625725" w:rsidRPr="00A65D1C" w:rsidRDefault="00625725" w:rsidP="005D758E">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17B30032" w14:textId="77777777" w:rsidR="00625725" w:rsidRPr="00A65D1C" w:rsidRDefault="00625725" w:rsidP="005D758E">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491B4858" w14:textId="77777777" w:rsidR="00625725" w:rsidRPr="00A65D1C" w:rsidRDefault="00625725" w:rsidP="005D758E">
            <w:pPr>
              <w:spacing w:line="340" w:lineRule="exact"/>
              <w:jc w:val="right"/>
              <w:rPr>
                <w:rFonts w:ascii="Arial" w:eastAsia="Arial Unicode MS" w:hAnsi="Arial" w:cs="Arial"/>
                <w:sz w:val="18"/>
                <w:szCs w:val="18"/>
              </w:rPr>
            </w:pPr>
            <w:r w:rsidRPr="00A65D1C">
              <w:rPr>
                <w:rFonts w:ascii="Arial" w:eastAsia="Arial Unicode MS" w:hAnsi="Arial" w:cs="Arial"/>
                <w:sz w:val="18"/>
                <w:szCs w:val="18"/>
                <w:cs/>
                <w:lang w:val="en-GB"/>
              </w:rPr>
              <w:t>(</w:t>
            </w:r>
            <w:r w:rsidRPr="00A65D1C">
              <w:rPr>
                <w:rFonts w:ascii="Arial" w:eastAsia="Arial Unicode MS" w:hAnsi="Arial" w:cs="Arial"/>
                <w:sz w:val="18"/>
                <w:szCs w:val="18"/>
              </w:rPr>
              <w:t>Unit</w:t>
            </w:r>
            <w:r w:rsidRPr="00A65D1C">
              <w:rPr>
                <w:rFonts w:ascii="Arial" w:eastAsia="Arial Unicode MS" w:hAnsi="Arial" w:cs="Arial"/>
                <w:sz w:val="18"/>
                <w:szCs w:val="18"/>
                <w:cs/>
                <w:lang w:val="en-GB"/>
              </w:rPr>
              <w:t xml:space="preserve">: </w:t>
            </w:r>
            <w:r w:rsidRPr="00A65D1C">
              <w:rPr>
                <w:rFonts w:ascii="Arial" w:eastAsia="Arial Unicode MS" w:hAnsi="Arial" w:cs="Arial"/>
                <w:sz w:val="18"/>
                <w:szCs w:val="18"/>
                <w:lang w:val="en-GB"/>
              </w:rPr>
              <w:t xml:space="preserve">Thousand </w:t>
            </w:r>
            <w:r w:rsidRPr="00A65D1C">
              <w:rPr>
                <w:rFonts w:ascii="Arial" w:eastAsia="Arial Unicode MS" w:hAnsi="Arial" w:cs="Arial"/>
                <w:sz w:val="18"/>
                <w:szCs w:val="18"/>
              </w:rPr>
              <w:t>Baht</w:t>
            </w:r>
            <w:r w:rsidRPr="00A65D1C">
              <w:rPr>
                <w:rFonts w:ascii="Arial" w:eastAsia="Arial Unicode MS" w:hAnsi="Arial" w:cs="Arial"/>
                <w:sz w:val="18"/>
                <w:szCs w:val="18"/>
                <w:cs/>
                <w:lang w:val="en-GB"/>
              </w:rPr>
              <w:t>)</w:t>
            </w:r>
          </w:p>
        </w:tc>
      </w:tr>
      <w:tr w:rsidR="00625725" w:rsidRPr="00A65D1C" w14:paraId="167E8A7D" w14:textId="77777777" w:rsidTr="005D758E">
        <w:tc>
          <w:tcPr>
            <w:tcW w:w="2970" w:type="dxa"/>
            <w:tcBorders>
              <w:top w:val="nil"/>
              <w:left w:val="nil"/>
              <w:bottom w:val="nil"/>
              <w:right w:val="nil"/>
            </w:tcBorders>
          </w:tcPr>
          <w:p w14:paraId="1287EF83" w14:textId="77777777" w:rsidR="00625725" w:rsidRPr="00A65D1C" w:rsidRDefault="00625725" w:rsidP="005D758E">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3FC413F" w14:textId="77777777" w:rsidR="00625725" w:rsidRPr="00A65D1C" w:rsidRDefault="00625725" w:rsidP="005D758E">
            <w:pPr>
              <w:pBdr>
                <w:bottom w:val="single" w:sz="6" w:space="1" w:color="auto"/>
              </w:pBdr>
              <w:spacing w:line="340" w:lineRule="exact"/>
              <w:jc w:val="center"/>
              <w:rPr>
                <w:rFonts w:ascii="Arial" w:eastAsia="Arial Unicode MS" w:hAnsi="Arial" w:cs="Arial"/>
                <w:sz w:val="18"/>
                <w:szCs w:val="18"/>
              </w:rPr>
            </w:pPr>
            <w:r w:rsidRPr="00A65D1C">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7F5FBA64" w14:textId="77777777" w:rsidR="00625725" w:rsidRPr="00A65D1C" w:rsidRDefault="00625725" w:rsidP="005D758E">
            <w:pPr>
              <w:pBdr>
                <w:bottom w:val="single" w:sz="6" w:space="1" w:color="auto"/>
              </w:pBdr>
              <w:spacing w:line="340" w:lineRule="exact"/>
              <w:jc w:val="center"/>
              <w:rPr>
                <w:rFonts w:ascii="Arial" w:eastAsia="Arial Unicode MS" w:hAnsi="Arial" w:cs="Arial"/>
                <w:sz w:val="18"/>
                <w:szCs w:val="18"/>
              </w:rPr>
            </w:pPr>
            <w:r w:rsidRPr="00A65D1C">
              <w:rPr>
                <w:rFonts w:ascii="Arial" w:eastAsia="Arial Unicode MS" w:hAnsi="Arial" w:cs="Arial"/>
                <w:sz w:val="18"/>
                <w:szCs w:val="18"/>
              </w:rPr>
              <w:t>Separate                                 financial statements</w:t>
            </w:r>
          </w:p>
        </w:tc>
      </w:tr>
      <w:tr w:rsidR="00D577E5" w:rsidRPr="00A65D1C" w14:paraId="70AB2E17" w14:textId="77777777" w:rsidTr="005D758E">
        <w:tc>
          <w:tcPr>
            <w:tcW w:w="2970" w:type="dxa"/>
            <w:tcBorders>
              <w:top w:val="nil"/>
              <w:left w:val="nil"/>
              <w:bottom w:val="nil"/>
              <w:right w:val="nil"/>
            </w:tcBorders>
          </w:tcPr>
          <w:p w14:paraId="0F939024" w14:textId="77777777" w:rsidR="00D577E5" w:rsidRPr="00A65D1C" w:rsidRDefault="00D577E5" w:rsidP="005D758E">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2B0D676E" w14:textId="1B463369" w:rsidR="00D577E5" w:rsidRPr="00A65D1C" w:rsidRDefault="005307BC" w:rsidP="005D758E">
            <w:pPr>
              <w:spacing w:line="340" w:lineRule="exact"/>
              <w:ind w:right="-43"/>
              <w:jc w:val="center"/>
              <w:rPr>
                <w:rFonts w:ascii="Arial" w:hAnsi="Arial"/>
                <w:sz w:val="18"/>
                <w:szCs w:val="18"/>
                <w:u w:val="single"/>
                <w:cs/>
              </w:rPr>
            </w:pPr>
            <w:r w:rsidRPr="00A65D1C">
              <w:rPr>
                <w:rFonts w:ascii="Arial" w:hAnsi="Arial"/>
                <w:sz w:val="18"/>
                <w:szCs w:val="18"/>
                <w:u w:val="single"/>
              </w:rPr>
              <w:t>2021</w:t>
            </w:r>
          </w:p>
        </w:tc>
        <w:tc>
          <w:tcPr>
            <w:tcW w:w="1440" w:type="dxa"/>
            <w:shd w:val="clear" w:color="auto" w:fill="auto"/>
          </w:tcPr>
          <w:p w14:paraId="3C45C333" w14:textId="2CA6BB48" w:rsidR="00D577E5" w:rsidRPr="00A65D1C" w:rsidRDefault="005307BC" w:rsidP="005D758E">
            <w:pPr>
              <w:spacing w:line="340" w:lineRule="exact"/>
              <w:ind w:right="-43"/>
              <w:jc w:val="center"/>
              <w:rPr>
                <w:rFonts w:ascii="Arial" w:hAnsi="Arial"/>
                <w:sz w:val="18"/>
                <w:szCs w:val="18"/>
                <w:u w:val="single"/>
              </w:rPr>
            </w:pPr>
            <w:r w:rsidRPr="00A65D1C">
              <w:rPr>
                <w:rFonts w:ascii="Arial" w:hAnsi="Arial"/>
                <w:sz w:val="18"/>
                <w:szCs w:val="18"/>
                <w:u w:val="single"/>
              </w:rPr>
              <w:t>2020</w:t>
            </w:r>
          </w:p>
        </w:tc>
        <w:tc>
          <w:tcPr>
            <w:tcW w:w="1440" w:type="dxa"/>
            <w:shd w:val="clear" w:color="auto" w:fill="auto"/>
          </w:tcPr>
          <w:p w14:paraId="5B5E4601" w14:textId="7B2A7BBA" w:rsidR="00D577E5" w:rsidRPr="00A65D1C" w:rsidRDefault="005307BC" w:rsidP="005D758E">
            <w:pPr>
              <w:spacing w:line="340" w:lineRule="exact"/>
              <w:ind w:right="-43"/>
              <w:jc w:val="center"/>
              <w:rPr>
                <w:rFonts w:ascii="Arial" w:hAnsi="Arial"/>
                <w:sz w:val="18"/>
                <w:szCs w:val="18"/>
                <w:u w:val="single"/>
                <w:cs/>
              </w:rPr>
            </w:pPr>
            <w:r w:rsidRPr="00A65D1C">
              <w:rPr>
                <w:rFonts w:ascii="Arial" w:hAnsi="Arial"/>
                <w:sz w:val="18"/>
                <w:szCs w:val="18"/>
                <w:u w:val="single"/>
              </w:rPr>
              <w:t>2021</w:t>
            </w:r>
          </w:p>
        </w:tc>
        <w:tc>
          <w:tcPr>
            <w:tcW w:w="1513" w:type="dxa"/>
            <w:shd w:val="clear" w:color="auto" w:fill="auto"/>
          </w:tcPr>
          <w:p w14:paraId="4AB08355" w14:textId="1BE58C82" w:rsidR="00D577E5" w:rsidRPr="00A65D1C" w:rsidRDefault="005307BC" w:rsidP="005D758E">
            <w:pPr>
              <w:spacing w:line="340" w:lineRule="exact"/>
              <w:ind w:right="-43"/>
              <w:jc w:val="center"/>
              <w:rPr>
                <w:rFonts w:ascii="Arial" w:hAnsi="Arial"/>
                <w:sz w:val="18"/>
                <w:szCs w:val="18"/>
                <w:u w:val="single"/>
              </w:rPr>
            </w:pPr>
            <w:r w:rsidRPr="00A65D1C">
              <w:rPr>
                <w:rFonts w:ascii="Arial" w:hAnsi="Arial"/>
                <w:sz w:val="18"/>
                <w:szCs w:val="18"/>
                <w:u w:val="single"/>
              </w:rPr>
              <w:t>2020</w:t>
            </w:r>
          </w:p>
        </w:tc>
      </w:tr>
      <w:tr w:rsidR="00D85AED" w:rsidRPr="00A65D1C" w14:paraId="056C3065" w14:textId="77777777" w:rsidTr="005D758E">
        <w:tc>
          <w:tcPr>
            <w:tcW w:w="2970" w:type="dxa"/>
            <w:tcBorders>
              <w:top w:val="nil"/>
              <w:left w:val="nil"/>
              <w:bottom w:val="nil"/>
              <w:right w:val="nil"/>
            </w:tcBorders>
          </w:tcPr>
          <w:p w14:paraId="72141CDE" w14:textId="77777777"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Assets retirement obligation </w:t>
            </w:r>
          </w:p>
          <w:p w14:paraId="08A45BE0" w14:textId="77777777"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14:paraId="24655128" w14:textId="3A75B9D8" w:rsidR="00D85AED" w:rsidRPr="00A65D1C" w:rsidRDefault="007827E4"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2,064,194</w:t>
            </w:r>
          </w:p>
        </w:tc>
        <w:tc>
          <w:tcPr>
            <w:tcW w:w="1440" w:type="dxa"/>
            <w:tcBorders>
              <w:top w:val="nil"/>
              <w:left w:val="nil"/>
              <w:bottom w:val="nil"/>
              <w:right w:val="nil"/>
            </w:tcBorders>
            <w:vAlign w:val="bottom"/>
          </w:tcPr>
          <w:p w14:paraId="5DE72885" w14:textId="2117F0C1" w:rsidR="00D85AED" w:rsidRPr="00A65D1C" w:rsidRDefault="00D85AED"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1,747,282</w:t>
            </w:r>
          </w:p>
        </w:tc>
        <w:tc>
          <w:tcPr>
            <w:tcW w:w="1440" w:type="dxa"/>
            <w:tcBorders>
              <w:top w:val="nil"/>
              <w:left w:val="nil"/>
              <w:bottom w:val="nil"/>
              <w:right w:val="nil"/>
            </w:tcBorders>
            <w:vAlign w:val="bottom"/>
          </w:tcPr>
          <w:p w14:paraId="080A70FA" w14:textId="25C9D81E" w:rsidR="00D85AED" w:rsidRPr="00A65D1C" w:rsidRDefault="007827E4"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197,437</w:t>
            </w:r>
          </w:p>
        </w:tc>
        <w:tc>
          <w:tcPr>
            <w:tcW w:w="1513" w:type="dxa"/>
            <w:tcBorders>
              <w:top w:val="nil"/>
              <w:left w:val="nil"/>
              <w:bottom w:val="nil"/>
              <w:right w:val="nil"/>
            </w:tcBorders>
            <w:vAlign w:val="bottom"/>
          </w:tcPr>
          <w:p w14:paraId="139CE790" w14:textId="7ACAB7D2" w:rsidR="00D85AED" w:rsidRPr="00A65D1C" w:rsidRDefault="00D85AED"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216,217</w:t>
            </w:r>
          </w:p>
        </w:tc>
      </w:tr>
      <w:tr w:rsidR="00D85AED" w:rsidRPr="00A65D1C" w14:paraId="1502192F" w14:textId="77777777" w:rsidTr="005D758E">
        <w:tc>
          <w:tcPr>
            <w:tcW w:w="2970" w:type="dxa"/>
            <w:tcBorders>
              <w:top w:val="nil"/>
              <w:left w:val="nil"/>
              <w:bottom w:val="nil"/>
              <w:right w:val="nil"/>
            </w:tcBorders>
          </w:tcPr>
          <w:p w14:paraId="22894532" w14:textId="77777777"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Decrease from payment</w:t>
            </w:r>
          </w:p>
        </w:tc>
        <w:tc>
          <w:tcPr>
            <w:tcW w:w="1440" w:type="dxa"/>
            <w:tcBorders>
              <w:top w:val="nil"/>
              <w:left w:val="nil"/>
              <w:bottom w:val="nil"/>
              <w:right w:val="nil"/>
            </w:tcBorders>
            <w:vAlign w:val="bottom"/>
          </w:tcPr>
          <w:p w14:paraId="073052FA" w14:textId="5487ADE1" w:rsidR="00D85AED" w:rsidRPr="00A65D1C" w:rsidRDefault="007827E4"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(71,481)</w:t>
            </w:r>
          </w:p>
        </w:tc>
        <w:tc>
          <w:tcPr>
            <w:tcW w:w="1440" w:type="dxa"/>
            <w:tcBorders>
              <w:top w:val="nil"/>
              <w:left w:val="nil"/>
              <w:bottom w:val="nil"/>
              <w:right w:val="nil"/>
            </w:tcBorders>
            <w:vAlign w:val="bottom"/>
          </w:tcPr>
          <w:p w14:paraId="63EC030E" w14:textId="62611CCA" w:rsidR="00D85AED" w:rsidRPr="00A65D1C" w:rsidRDefault="00D85AED"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(13,001)</w:t>
            </w:r>
          </w:p>
        </w:tc>
        <w:tc>
          <w:tcPr>
            <w:tcW w:w="1440" w:type="dxa"/>
            <w:tcBorders>
              <w:top w:val="nil"/>
              <w:left w:val="nil"/>
              <w:bottom w:val="nil"/>
              <w:right w:val="nil"/>
            </w:tcBorders>
            <w:vAlign w:val="bottom"/>
          </w:tcPr>
          <w:p w14:paraId="703E1FCD" w14:textId="1A145903" w:rsidR="00D85AED" w:rsidRPr="00A65D1C" w:rsidRDefault="007827E4"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(60,524)</w:t>
            </w:r>
          </w:p>
        </w:tc>
        <w:tc>
          <w:tcPr>
            <w:tcW w:w="1513" w:type="dxa"/>
            <w:tcBorders>
              <w:top w:val="nil"/>
              <w:left w:val="nil"/>
              <w:bottom w:val="nil"/>
              <w:right w:val="nil"/>
            </w:tcBorders>
            <w:vAlign w:val="bottom"/>
          </w:tcPr>
          <w:p w14:paraId="1A56F502" w14:textId="2B9905C5" w:rsidR="00D85AED" w:rsidRPr="00A65D1C" w:rsidRDefault="00D85AED" w:rsidP="005D758E">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(58)</w:t>
            </w:r>
          </w:p>
        </w:tc>
      </w:tr>
      <w:tr w:rsidR="00D85AED" w:rsidRPr="00A65D1C" w14:paraId="43F397E6" w14:textId="77777777" w:rsidTr="005D758E">
        <w:trPr>
          <w:trHeight w:val="279"/>
        </w:trPr>
        <w:tc>
          <w:tcPr>
            <w:tcW w:w="2970" w:type="dxa"/>
            <w:tcBorders>
              <w:top w:val="nil"/>
              <w:left w:val="nil"/>
              <w:bottom w:val="nil"/>
              <w:right w:val="nil"/>
            </w:tcBorders>
          </w:tcPr>
          <w:p w14:paraId="0C8CD02F" w14:textId="0D5675D5"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Increase(de</w:t>
            </w:r>
            <w:r w:rsidRPr="00A65D1C">
              <w:rPr>
                <w:rFonts w:ascii="Arial" w:eastAsia="Arial Unicode MS" w:hAnsi="Arial" w:cstheme="minorBidi"/>
                <w:sz w:val="18"/>
                <w:szCs w:val="18"/>
              </w:rPr>
              <w:t>crease)</w:t>
            </w:r>
            <w:r w:rsidRPr="00A65D1C">
              <w:rPr>
                <w:rFonts w:ascii="Arial" w:eastAsia="Arial Unicode MS" w:hAnsi="Arial" w:cs="Arial"/>
                <w:sz w:val="18"/>
                <w:szCs w:val="18"/>
              </w:rPr>
              <w:t xml:space="preserve"> during the year</w:t>
            </w:r>
          </w:p>
        </w:tc>
        <w:tc>
          <w:tcPr>
            <w:tcW w:w="1440" w:type="dxa"/>
            <w:tcBorders>
              <w:top w:val="nil"/>
              <w:left w:val="nil"/>
              <w:bottom w:val="nil"/>
              <w:right w:val="nil"/>
            </w:tcBorders>
            <w:vAlign w:val="bottom"/>
          </w:tcPr>
          <w:p w14:paraId="111B3FB8" w14:textId="5886F74E" w:rsidR="00D85AED" w:rsidRPr="00A65D1C" w:rsidRDefault="007827E4" w:rsidP="005D758E">
            <w:pPr>
              <w:pBdr>
                <w:bottom w:val="single" w:sz="4" w:space="1" w:color="auto"/>
              </w:pBd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(400,76</w:t>
            </w:r>
            <w:r w:rsidR="001A68D9" w:rsidRPr="00A65D1C">
              <w:rPr>
                <w:rFonts w:ascii="Arial" w:eastAsia="Arial Unicode MS" w:hAnsi="Arial" w:cs="Arial"/>
                <w:sz w:val="18"/>
                <w:szCs w:val="18"/>
              </w:rPr>
              <w:t>4</w:t>
            </w:r>
            <w:r w:rsidRPr="00A65D1C">
              <w:rPr>
                <w:rFonts w:ascii="Arial" w:eastAsia="Arial Unicode MS" w:hAnsi="Arial" w:cs="Arial"/>
                <w:sz w:val="18"/>
                <w:szCs w:val="18"/>
              </w:rPr>
              <w:t>)</w:t>
            </w:r>
          </w:p>
        </w:tc>
        <w:tc>
          <w:tcPr>
            <w:tcW w:w="1440" w:type="dxa"/>
            <w:tcBorders>
              <w:top w:val="nil"/>
              <w:left w:val="nil"/>
              <w:bottom w:val="nil"/>
              <w:right w:val="nil"/>
            </w:tcBorders>
            <w:vAlign w:val="bottom"/>
          </w:tcPr>
          <w:p w14:paraId="5D682280" w14:textId="3521F16C" w:rsidR="00D85AED" w:rsidRPr="00A65D1C" w:rsidRDefault="00D85AED" w:rsidP="005D758E">
            <w:pPr>
              <w:pBdr>
                <w:bottom w:val="single" w:sz="4" w:space="1" w:color="auto"/>
              </w:pBd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329,913</w:t>
            </w:r>
          </w:p>
        </w:tc>
        <w:tc>
          <w:tcPr>
            <w:tcW w:w="1440" w:type="dxa"/>
            <w:tcBorders>
              <w:top w:val="nil"/>
              <w:left w:val="nil"/>
              <w:bottom w:val="nil"/>
              <w:right w:val="nil"/>
            </w:tcBorders>
            <w:vAlign w:val="bottom"/>
          </w:tcPr>
          <w:p w14:paraId="7F006C3A" w14:textId="1D932CDB" w:rsidR="00D85AED" w:rsidRPr="00A65D1C" w:rsidRDefault="007827E4" w:rsidP="005D758E">
            <w:pPr>
              <w:pBdr>
                <w:bottom w:val="single" w:sz="4" w:space="1" w:color="auto"/>
              </w:pBd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13,246</w:t>
            </w:r>
          </w:p>
        </w:tc>
        <w:tc>
          <w:tcPr>
            <w:tcW w:w="1513" w:type="dxa"/>
            <w:tcBorders>
              <w:top w:val="nil"/>
              <w:left w:val="nil"/>
              <w:bottom w:val="nil"/>
              <w:right w:val="nil"/>
            </w:tcBorders>
            <w:vAlign w:val="bottom"/>
          </w:tcPr>
          <w:p w14:paraId="4E44E435" w14:textId="324B7923" w:rsidR="00D85AED" w:rsidRPr="00A65D1C" w:rsidRDefault="00D85AED" w:rsidP="005D758E">
            <w:pPr>
              <w:pBdr>
                <w:bottom w:val="single" w:sz="4" w:space="1" w:color="auto"/>
              </w:pBd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(18,722)</w:t>
            </w:r>
          </w:p>
        </w:tc>
      </w:tr>
      <w:tr w:rsidR="00D85AED" w:rsidRPr="00A65D1C" w14:paraId="62DD69F7" w14:textId="77777777" w:rsidTr="005D758E">
        <w:tc>
          <w:tcPr>
            <w:tcW w:w="2970" w:type="dxa"/>
            <w:tcBorders>
              <w:top w:val="nil"/>
              <w:left w:val="nil"/>
              <w:bottom w:val="nil"/>
              <w:right w:val="nil"/>
            </w:tcBorders>
          </w:tcPr>
          <w:p w14:paraId="731739CE" w14:textId="77777777"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Assets retirement obligation </w:t>
            </w:r>
          </w:p>
        </w:tc>
        <w:tc>
          <w:tcPr>
            <w:tcW w:w="1440" w:type="dxa"/>
            <w:tcBorders>
              <w:top w:val="nil"/>
              <w:left w:val="nil"/>
              <w:bottom w:val="nil"/>
              <w:right w:val="nil"/>
            </w:tcBorders>
            <w:vAlign w:val="bottom"/>
          </w:tcPr>
          <w:p w14:paraId="5D117936" w14:textId="77777777" w:rsidR="00D85AED" w:rsidRPr="00A65D1C" w:rsidRDefault="00D85AED" w:rsidP="005D758E">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026403AF" w14:textId="77777777" w:rsidR="00D85AED" w:rsidRPr="00A65D1C" w:rsidRDefault="00D85AED" w:rsidP="005D758E">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51EDF5BD" w14:textId="77777777" w:rsidR="00D85AED" w:rsidRPr="00A65D1C" w:rsidRDefault="00D85AED" w:rsidP="005D758E">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30F93119" w14:textId="77777777" w:rsidR="00D85AED" w:rsidRPr="00A65D1C" w:rsidRDefault="00D85AED" w:rsidP="005D758E">
            <w:pPr>
              <w:tabs>
                <w:tab w:val="decimal" w:pos="1152"/>
              </w:tabs>
              <w:spacing w:line="340" w:lineRule="exact"/>
              <w:rPr>
                <w:rFonts w:ascii="Arial" w:eastAsia="Arial Unicode MS" w:hAnsi="Arial" w:cs="Arial"/>
                <w:sz w:val="18"/>
                <w:szCs w:val="18"/>
              </w:rPr>
            </w:pPr>
          </w:p>
        </w:tc>
      </w:tr>
      <w:tr w:rsidR="00D85AED" w:rsidRPr="00A65D1C" w14:paraId="30412481" w14:textId="77777777" w:rsidTr="005D758E">
        <w:tc>
          <w:tcPr>
            <w:tcW w:w="2970" w:type="dxa"/>
            <w:tcBorders>
              <w:top w:val="nil"/>
              <w:left w:val="nil"/>
              <w:bottom w:val="nil"/>
              <w:right w:val="nil"/>
            </w:tcBorders>
          </w:tcPr>
          <w:p w14:paraId="6337196C" w14:textId="77777777" w:rsidR="00D85AED" w:rsidRPr="00A65D1C" w:rsidRDefault="00D85AED" w:rsidP="005D758E">
            <w:pPr>
              <w:spacing w:line="34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14:paraId="53D72544" w14:textId="4CCA561C" w:rsidR="00D85AED" w:rsidRPr="00A65D1C" w:rsidRDefault="007827E4" w:rsidP="008A3F52">
            <w:pPr>
              <w:tabs>
                <w:tab w:val="decimal" w:pos="1152"/>
              </w:tabs>
              <w:spacing w:line="340" w:lineRule="exact"/>
              <w:rPr>
                <w:rFonts w:ascii="Arial" w:eastAsia="Arial Unicode MS" w:hAnsi="Arial" w:cstheme="minorBidi"/>
                <w:sz w:val="18"/>
                <w:szCs w:val="18"/>
              </w:rPr>
            </w:pPr>
            <w:r w:rsidRPr="00A65D1C">
              <w:rPr>
                <w:rFonts w:ascii="Arial" w:eastAsia="Arial Unicode MS" w:hAnsi="Arial" w:cs="Arial"/>
                <w:sz w:val="18"/>
                <w:szCs w:val="18"/>
              </w:rPr>
              <w:t>1,591,9</w:t>
            </w:r>
            <w:r w:rsidR="00601676" w:rsidRPr="00A65D1C">
              <w:rPr>
                <w:rFonts w:ascii="Arial" w:eastAsia="Arial Unicode MS" w:hAnsi="Arial" w:cstheme="minorBidi"/>
                <w:sz w:val="18"/>
                <w:szCs w:val="18"/>
              </w:rPr>
              <w:t>49</w:t>
            </w:r>
          </w:p>
        </w:tc>
        <w:tc>
          <w:tcPr>
            <w:tcW w:w="1440" w:type="dxa"/>
            <w:tcBorders>
              <w:top w:val="nil"/>
              <w:left w:val="nil"/>
              <w:bottom w:val="nil"/>
              <w:right w:val="nil"/>
            </w:tcBorders>
            <w:vAlign w:val="bottom"/>
          </w:tcPr>
          <w:p w14:paraId="7FBD8428" w14:textId="57E45B53" w:rsidR="00D85AED" w:rsidRPr="00A65D1C" w:rsidRDefault="00D85AED" w:rsidP="008A3F52">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2,064,194</w:t>
            </w:r>
          </w:p>
        </w:tc>
        <w:tc>
          <w:tcPr>
            <w:tcW w:w="1440" w:type="dxa"/>
            <w:tcBorders>
              <w:top w:val="nil"/>
              <w:left w:val="nil"/>
              <w:bottom w:val="nil"/>
              <w:right w:val="nil"/>
            </w:tcBorders>
            <w:vAlign w:val="bottom"/>
          </w:tcPr>
          <w:p w14:paraId="2483E64C" w14:textId="1C326139" w:rsidR="00D85AED" w:rsidRPr="00A65D1C" w:rsidRDefault="007827E4" w:rsidP="008A3F52">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150,159</w:t>
            </w:r>
          </w:p>
        </w:tc>
        <w:tc>
          <w:tcPr>
            <w:tcW w:w="1513" w:type="dxa"/>
            <w:tcBorders>
              <w:top w:val="nil"/>
              <w:left w:val="nil"/>
              <w:bottom w:val="nil"/>
              <w:right w:val="nil"/>
            </w:tcBorders>
            <w:vAlign w:val="bottom"/>
          </w:tcPr>
          <w:p w14:paraId="7326BD82" w14:textId="19525B00" w:rsidR="00D85AED" w:rsidRPr="00A65D1C" w:rsidRDefault="00D85AED" w:rsidP="008A3F52">
            <w:pPr>
              <w:tabs>
                <w:tab w:val="decimal" w:pos="1152"/>
              </w:tabs>
              <w:spacing w:line="340" w:lineRule="exact"/>
              <w:rPr>
                <w:rFonts w:ascii="Arial" w:eastAsia="Arial Unicode MS" w:hAnsi="Arial" w:cs="Arial"/>
                <w:sz w:val="18"/>
                <w:szCs w:val="18"/>
              </w:rPr>
            </w:pPr>
            <w:r w:rsidRPr="00A65D1C">
              <w:rPr>
                <w:rFonts w:ascii="Arial" w:eastAsia="Arial Unicode MS" w:hAnsi="Arial" w:cs="Arial"/>
                <w:sz w:val="18"/>
                <w:szCs w:val="18"/>
              </w:rPr>
              <w:t>197,437</w:t>
            </w:r>
          </w:p>
        </w:tc>
      </w:tr>
      <w:tr w:rsidR="008A3F52" w:rsidRPr="00A65D1C" w14:paraId="2616E07B" w14:textId="77777777" w:rsidTr="005D758E">
        <w:tc>
          <w:tcPr>
            <w:tcW w:w="2970" w:type="dxa"/>
            <w:tcBorders>
              <w:top w:val="nil"/>
              <w:left w:val="nil"/>
              <w:bottom w:val="nil"/>
              <w:right w:val="nil"/>
            </w:tcBorders>
          </w:tcPr>
          <w:p w14:paraId="7B8ADCC1" w14:textId="74FE5417" w:rsidR="008A3F52" w:rsidRPr="00A65D1C" w:rsidRDefault="008A3F52" w:rsidP="005D758E">
            <w:pPr>
              <w:spacing w:line="340" w:lineRule="exact"/>
              <w:ind w:left="162" w:right="-43" w:hanging="210"/>
              <w:jc w:val="both"/>
              <w:rPr>
                <w:rFonts w:ascii="Arial" w:eastAsia="Arial Unicode MS" w:hAnsi="Arial" w:cs="Arial"/>
                <w:sz w:val="18"/>
                <w:szCs w:val="18"/>
              </w:rPr>
            </w:pPr>
            <w:r>
              <w:rPr>
                <w:rFonts w:ascii="Arial" w:eastAsia="Arial Unicode MS" w:hAnsi="Arial" w:cs="Arial"/>
                <w:sz w:val="18"/>
                <w:szCs w:val="18"/>
              </w:rPr>
              <w:t>Less: current portion</w:t>
            </w:r>
          </w:p>
        </w:tc>
        <w:tc>
          <w:tcPr>
            <w:tcW w:w="1440" w:type="dxa"/>
            <w:tcBorders>
              <w:top w:val="nil"/>
              <w:left w:val="nil"/>
              <w:bottom w:val="nil"/>
              <w:right w:val="nil"/>
            </w:tcBorders>
            <w:vAlign w:val="bottom"/>
          </w:tcPr>
          <w:p w14:paraId="1943DC11" w14:textId="331F8BCA" w:rsidR="008A3F52" w:rsidRPr="00A65D1C" w:rsidRDefault="008A3F52" w:rsidP="008A3F52">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(39,968)</w:t>
            </w:r>
          </w:p>
        </w:tc>
        <w:tc>
          <w:tcPr>
            <w:tcW w:w="1440" w:type="dxa"/>
            <w:tcBorders>
              <w:top w:val="nil"/>
              <w:left w:val="nil"/>
              <w:bottom w:val="nil"/>
              <w:right w:val="nil"/>
            </w:tcBorders>
            <w:vAlign w:val="bottom"/>
          </w:tcPr>
          <w:p w14:paraId="5B5E26B4" w14:textId="30121785" w:rsidR="008A3F52" w:rsidRPr="00A65D1C" w:rsidRDefault="008A3F52" w:rsidP="008A3F52">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(122,485)</w:t>
            </w:r>
          </w:p>
        </w:tc>
        <w:tc>
          <w:tcPr>
            <w:tcW w:w="1440" w:type="dxa"/>
            <w:tcBorders>
              <w:top w:val="nil"/>
              <w:left w:val="nil"/>
              <w:bottom w:val="nil"/>
              <w:right w:val="nil"/>
            </w:tcBorders>
            <w:vAlign w:val="bottom"/>
          </w:tcPr>
          <w:p w14:paraId="45FFBFE0" w14:textId="14410C09" w:rsidR="008A3F52" w:rsidRPr="00A65D1C" w:rsidRDefault="008A3F52" w:rsidP="008A3F52">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(13,313)</w:t>
            </w:r>
          </w:p>
        </w:tc>
        <w:tc>
          <w:tcPr>
            <w:tcW w:w="1513" w:type="dxa"/>
            <w:tcBorders>
              <w:top w:val="nil"/>
              <w:left w:val="nil"/>
              <w:bottom w:val="nil"/>
              <w:right w:val="nil"/>
            </w:tcBorders>
            <w:vAlign w:val="bottom"/>
          </w:tcPr>
          <w:p w14:paraId="7F70D135" w14:textId="4A016F4D" w:rsidR="008A3F52" w:rsidRPr="00A65D1C" w:rsidRDefault="008A3F52" w:rsidP="008A3F52">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(62,724)</w:t>
            </w:r>
          </w:p>
        </w:tc>
      </w:tr>
      <w:tr w:rsidR="008A3F52" w:rsidRPr="00A65D1C" w14:paraId="671FF01A" w14:textId="77777777" w:rsidTr="005D758E">
        <w:tc>
          <w:tcPr>
            <w:tcW w:w="2970" w:type="dxa"/>
            <w:tcBorders>
              <w:top w:val="nil"/>
              <w:left w:val="nil"/>
              <w:bottom w:val="nil"/>
              <w:right w:val="nil"/>
            </w:tcBorders>
          </w:tcPr>
          <w:p w14:paraId="58075A1F" w14:textId="60C5A997" w:rsidR="008A3F52" w:rsidRPr="00A65D1C" w:rsidRDefault="008A3F52" w:rsidP="008A3F52">
            <w:pPr>
              <w:spacing w:line="340" w:lineRule="exact"/>
              <w:ind w:left="162" w:right="-43" w:hanging="210"/>
              <w:rPr>
                <w:rFonts w:ascii="Arial" w:eastAsia="Arial Unicode MS" w:hAnsi="Arial" w:cs="Arial"/>
                <w:sz w:val="18"/>
                <w:szCs w:val="18"/>
              </w:rPr>
            </w:pPr>
            <w:r>
              <w:rPr>
                <w:rFonts w:ascii="Arial" w:eastAsia="Arial Unicode MS" w:hAnsi="Arial" w:cs="Arial"/>
                <w:sz w:val="18"/>
                <w:szCs w:val="18"/>
              </w:rPr>
              <w:t>Assets retirement obligation                            - net of current portion</w:t>
            </w:r>
          </w:p>
        </w:tc>
        <w:tc>
          <w:tcPr>
            <w:tcW w:w="1440" w:type="dxa"/>
            <w:tcBorders>
              <w:top w:val="nil"/>
              <w:left w:val="nil"/>
              <w:bottom w:val="nil"/>
              <w:right w:val="nil"/>
            </w:tcBorders>
            <w:vAlign w:val="bottom"/>
          </w:tcPr>
          <w:p w14:paraId="2D194196" w14:textId="56E631B5" w:rsidR="008A3F52" w:rsidRPr="00A65D1C" w:rsidRDefault="008A3F52" w:rsidP="005D75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1,551,981</w:t>
            </w:r>
          </w:p>
        </w:tc>
        <w:tc>
          <w:tcPr>
            <w:tcW w:w="1440" w:type="dxa"/>
            <w:tcBorders>
              <w:top w:val="nil"/>
              <w:left w:val="nil"/>
              <w:bottom w:val="nil"/>
              <w:right w:val="nil"/>
            </w:tcBorders>
            <w:vAlign w:val="bottom"/>
          </w:tcPr>
          <w:p w14:paraId="3CF5E7AA" w14:textId="61DF3682" w:rsidR="008A3F52" w:rsidRPr="00A65D1C" w:rsidRDefault="008A3F52" w:rsidP="005D75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1,941,709</w:t>
            </w:r>
          </w:p>
        </w:tc>
        <w:tc>
          <w:tcPr>
            <w:tcW w:w="1440" w:type="dxa"/>
            <w:tcBorders>
              <w:top w:val="nil"/>
              <w:left w:val="nil"/>
              <w:bottom w:val="nil"/>
              <w:right w:val="nil"/>
            </w:tcBorders>
            <w:vAlign w:val="bottom"/>
          </w:tcPr>
          <w:p w14:paraId="40C54C3C" w14:textId="2FE6717B" w:rsidR="008A3F52" w:rsidRPr="00A65D1C" w:rsidRDefault="008A3F52" w:rsidP="005D75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136,846</w:t>
            </w:r>
          </w:p>
        </w:tc>
        <w:tc>
          <w:tcPr>
            <w:tcW w:w="1513" w:type="dxa"/>
            <w:tcBorders>
              <w:top w:val="nil"/>
              <w:left w:val="nil"/>
              <w:bottom w:val="nil"/>
              <w:right w:val="nil"/>
            </w:tcBorders>
            <w:vAlign w:val="bottom"/>
          </w:tcPr>
          <w:p w14:paraId="6C0A6DB7" w14:textId="717FE6DB" w:rsidR="008A3F52" w:rsidRPr="00A65D1C" w:rsidRDefault="008A3F52" w:rsidP="005D758E">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134,713</w:t>
            </w:r>
          </w:p>
        </w:tc>
      </w:tr>
    </w:tbl>
    <w:p w14:paraId="3B803414" w14:textId="5B225312" w:rsidR="004F21FA" w:rsidRPr="00A65D1C" w:rsidRDefault="00625725" w:rsidP="008A3F52">
      <w:pPr>
        <w:spacing w:before="60" w:after="60" w:line="380" w:lineRule="exact"/>
        <w:ind w:left="547" w:right="-29"/>
        <w:jc w:val="thaiDistribute"/>
        <w:rPr>
          <w:rFonts w:ascii="Arial" w:hAnsi="Arial" w:cs="Arial"/>
          <w:sz w:val="22"/>
          <w:szCs w:val="22"/>
        </w:rPr>
      </w:pPr>
      <w:r w:rsidRPr="00A65D1C">
        <w:rPr>
          <w:rFonts w:ascii="Arial" w:hAnsi="Arial" w:cs="Arial"/>
          <w:sz w:val="22"/>
          <w:szCs w:val="22"/>
        </w:rPr>
        <w:lastRenderedPageBreak/>
        <w:t>Assets retirement obligation is substantially the provision for expenses to be incurred with respect to the retirement of network located on leased areas.</w:t>
      </w:r>
    </w:p>
    <w:p w14:paraId="53FA2682" w14:textId="308AABDC" w:rsidR="00B81EAC" w:rsidRPr="00A65D1C" w:rsidRDefault="00B81EAC" w:rsidP="008A3F52">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A65D1C">
        <w:rPr>
          <w:rFonts w:ascii="Arial" w:hAnsi="Arial"/>
          <w:b/>
          <w:bCs/>
          <w:sz w:val="22"/>
          <w:szCs w:val="22"/>
        </w:rPr>
        <w:t xml:space="preserve">22.  </w:t>
      </w:r>
      <w:r w:rsidRPr="00A65D1C">
        <w:rPr>
          <w:rFonts w:ascii="Arial" w:hAnsi="Arial"/>
          <w:b/>
          <w:bCs/>
          <w:sz w:val="22"/>
          <w:szCs w:val="22"/>
        </w:rPr>
        <w:tab/>
        <w:t>Leases</w:t>
      </w:r>
    </w:p>
    <w:p w14:paraId="68713C47" w14:textId="1B0E130F" w:rsidR="009B64BE" w:rsidRPr="00A65D1C" w:rsidRDefault="00B81EAC" w:rsidP="008A3F52">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A65D1C">
        <w:rPr>
          <w:rFonts w:ascii="Arial" w:hAnsi="Arial"/>
          <w:sz w:val="22"/>
          <w:szCs w:val="22"/>
        </w:rPr>
        <w:tab/>
        <w:t xml:space="preserve">The </w:t>
      </w:r>
      <w:r w:rsidR="00B1688B" w:rsidRPr="00A65D1C">
        <w:rPr>
          <w:rFonts w:ascii="Arial" w:hAnsi="Arial"/>
          <w:sz w:val="22"/>
          <w:szCs w:val="22"/>
        </w:rPr>
        <w:t>Group has</w:t>
      </w:r>
      <w:r w:rsidR="008F68E9" w:rsidRPr="00A65D1C">
        <w:rPr>
          <w:rFonts w:ascii="Arial" w:hAnsi="Arial"/>
          <w:sz w:val="22"/>
          <w:szCs w:val="22"/>
        </w:rPr>
        <w:t xml:space="preserve"> </w:t>
      </w:r>
      <w:r w:rsidRPr="00A65D1C">
        <w:rPr>
          <w:rFonts w:ascii="Arial" w:hAnsi="Arial"/>
          <w:sz w:val="22"/>
          <w:szCs w:val="22"/>
        </w:rPr>
        <w:t>lease contracts related to office building</w:t>
      </w:r>
      <w:r w:rsidR="009D3B75" w:rsidRPr="00A65D1C">
        <w:rPr>
          <w:rFonts w:ascii="Arial" w:hAnsi="Arial"/>
          <w:sz w:val="22"/>
          <w:szCs w:val="22"/>
        </w:rPr>
        <w:t>, vehicle</w:t>
      </w:r>
      <w:r w:rsidR="003F67F5" w:rsidRPr="00A65D1C">
        <w:rPr>
          <w:rFonts w:ascii="Arial" w:hAnsi="Arial"/>
          <w:sz w:val="22"/>
          <w:szCs w:val="22"/>
        </w:rPr>
        <w:t xml:space="preserve">, </w:t>
      </w:r>
      <w:r w:rsidRPr="00A65D1C">
        <w:rPr>
          <w:rFonts w:ascii="Arial" w:hAnsi="Arial"/>
          <w:sz w:val="22"/>
          <w:szCs w:val="22"/>
        </w:rPr>
        <w:t>land</w:t>
      </w:r>
      <w:r w:rsidR="00FA06D8" w:rsidRPr="00A65D1C">
        <w:rPr>
          <w:rFonts w:ascii="Arial" w:hAnsi="Arial"/>
          <w:sz w:val="22"/>
          <w:szCs w:val="22"/>
        </w:rPr>
        <w:t xml:space="preserve"> for </w:t>
      </w:r>
      <w:r w:rsidR="003F67F5" w:rsidRPr="00A65D1C">
        <w:rPr>
          <w:rFonts w:ascii="Arial" w:hAnsi="Arial"/>
          <w:sz w:val="22"/>
          <w:szCs w:val="22"/>
        </w:rPr>
        <w:t xml:space="preserve">tower, </w:t>
      </w:r>
      <w:r w:rsidR="009D3B75" w:rsidRPr="00A65D1C">
        <w:rPr>
          <w:rFonts w:ascii="Arial" w:hAnsi="Arial"/>
          <w:sz w:val="22"/>
          <w:szCs w:val="22"/>
        </w:rPr>
        <w:t xml:space="preserve">space on </w:t>
      </w:r>
      <w:r w:rsidR="00281A79" w:rsidRPr="00A65D1C">
        <w:rPr>
          <w:rFonts w:ascii="Arial" w:hAnsi="Arial"/>
          <w:sz w:val="22"/>
          <w:szCs w:val="22"/>
        </w:rPr>
        <w:t>tower</w:t>
      </w:r>
      <w:r w:rsidR="009D3B75" w:rsidRPr="00A65D1C">
        <w:rPr>
          <w:rFonts w:ascii="Arial" w:hAnsi="Arial"/>
          <w:sz w:val="22"/>
          <w:szCs w:val="22"/>
        </w:rPr>
        <w:t xml:space="preserve">, </w:t>
      </w:r>
      <w:r w:rsidRPr="00A65D1C">
        <w:rPr>
          <w:rFonts w:ascii="Arial" w:hAnsi="Arial"/>
          <w:sz w:val="22"/>
          <w:szCs w:val="22"/>
        </w:rPr>
        <w:t xml:space="preserve">equipment for </w:t>
      </w:r>
      <w:r w:rsidR="00771DDA" w:rsidRPr="00A65D1C">
        <w:rPr>
          <w:rFonts w:ascii="Arial" w:hAnsi="Arial"/>
          <w:sz w:val="22"/>
          <w:szCs w:val="22"/>
        </w:rPr>
        <w:t>mobile telecommunication</w:t>
      </w:r>
      <w:r w:rsidRPr="00A65D1C">
        <w:rPr>
          <w:rFonts w:ascii="Arial" w:hAnsi="Arial"/>
          <w:sz w:val="22"/>
          <w:szCs w:val="22"/>
        </w:rPr>
        <w:t xml:space="preserve"> services</w:t>
      </w:r>
      <w:r w:rsidR="009D3B75" w:rsidRPr="00A65D1C">
        <w:rPr>
          <w:rFonts w:ascii="Arial" w:hAnsi="Arial"/>
          <w:sz w:val="22"/>
          <w:szCs w:val="22"/>
        </w:rPr>
        <w:t xml:space="preserve"> </w:t>
      </w:r>
      <w:r w:rsidR="00FA06D8" w:rsidRPr="00A65D1C">
        <w:rPr>
          <w:rFonts w:ascii="Arial" w:hAnsi="Arial"/>
          <w:sz w:val="22"/>
          <w:szCs w:val="22"/>
        </w:rPr>
        <w:t>and others.</w:t>
      </w:r>
    </w:p>
    <w:p w14:paraId="3C4C190B" w14:textId="55F8FD2B" w:rsidR="00B81EAC" w:rsidRPr="00A65D1C" w:rsidRDefault="00B81EAC" w:rsidP="008A3F52">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A65D1C">
        <w:rPr>
          <w:rFonts w:ascii="Arial" w:hAnsi="Arial"/>
          <w:b/>
          <w:bCs/>
          <w:sz w:val="22"/>
          <w:szCs w:val="22"/>
        </w:rPr>
        <w:t>22.1</w:t>
      </w:r>
      <w:r w:rsidRPr="00A65D1C">
        <w:rPr>
          <w:rFonts w:ascii="Arial" w:hAnsi="Arial"/>
          <w:b/>
          <w:bCs/>
          <w:sz w:val="22"/>
          <w:szCs w:val="22"/>
        </w:rPr>
        <w:tab/>
        <w:t>Right-of-use assets</w:t>
      </w:r>
    </w:p>
    <w:p w14:paraId="4E6990B7" w14:textId="12265757" w:rsidR="00B81EAC" w:rsidRPr="00A65D1C" w:rsidRDefault="00B81EAC" w:rsidP="008A3F52">
      <w:pPr>
        <w:tabs>
          <w:tab w:val="left" w:pos="2880"/>
          <w:tab w:val="left" w:pos="5760"/>
          <w:tab w:val="decimal" w:pos="6660"/>
          <w:tab w:val="left" w:pos="7110"/>
          <w:tab w:val="decimal" w:pos="7920"/>
        </w:tabs>
        <w:spacing w:before="60" w:after="60" w:line="380" w:lineRule="exact"/>
        <w:ind w:left="547" w:right="-43" w:hanging="547"/>
        <w:jc w:val="both"/>
        <w:rPr>
          <w:rFonts w:ascii="Arial" w:hAnsi="Arial"/>
          <w:sz w:val="22"/>
          <w:szCs w:val="22"/>
        </w:rPr>
      </w:pPr>
      <w:r w:rsidRPr="00A65D1C">
        <w:rPr>
          <w:rFonts w:ascii="Arial" w:hAnsi="Arial"/>
          <w:sz w:val="22"/>
          <w:szCs w:val="22"/>
        </w:rPr>
        <w:tab/>
        <w:t xml:space="preserve">The net book value of right-of-use assets </w:t>
      </w:r>
      <w:r w:rsidR="009D3B75" w:rsidRPr="00A65D1C">
        <w:rPr>
          <w:rFonts w:ascii="Arial" w:hAnsi="Arial"/>
          <w:sz w:val="22"/>
          <w:szCs w:val="22"/>
        </w:rPr>
        <w:t xml:space="preserve">related to land, building, leasehold and equipment lease contracts </w:t>
      </w:r>
      <w:r w:rsidRPr="00A65D1C">
        <w:rPr>
          <w:rFonts w:ascii="Arial" w:hAnsi="Arial"/>
          <w:sz w:val="22"/>
          <w:szCs w:val="22"/>
        </w:rPr>
        <w:t xml:space="preserve">and the movement for the year </w:t>
      </w:r>
      <w:r w:rsidR="005307BC" w:rsidRPr="00A65D1C">
        <w:rPr>
          <w:rFonts w:ascii="Arial" w:hAnsi="Arial"/>
          <w:sz w:val="22"/>
          <w:szCs w:val="22"/>
        </w:rPr>
        <w:t>2021</w:t>
      </w:r>
      <w:r w:rsidRPr="00A65D1C">
        <w:rPr>
          <w:rFonts w:ascii="Arial" w:hAnsi="Arial"/>
          <w:sz w:val="22"/>
          <w:szCs w:val="22"/>
        </w:rPr>
        <w:t xml:space="preserve"> </w:t>
      </w:r>
      <w:r w:rsidR="00E07EB1" w:rsidRPr="00A65D1C">
        <w:rPr>
          <w:rFonts w:ascii="Arial" w:hAnsi="Arial"/>
          <w:sz w:val="22"/>
          <w:szCs w:val="22"/>
        </w:rPr>
        <w:t xml:space="preserve">and </w:t>
      </w:r>
      <w:r w:rsidR="005307BC" w:rsidRPr="00A65D1C">
        <w:rPr>
          <w:rFonts w:ascii="Arial" w:hAnsi="Arial"/>
          <w:sz w:val="22"/>
          <w:szCs w:val="22"/>
        </w:rPr>
        <w:t>2020</w:t>
      </w:r>
      <w:r w:rsidR="00E07EB1" w:rsidRPr="00A65D1C">
        <w:rPr>
          <w:rFonts w:ascii="Arial" w:hAnsi="Arial"/>
          <w:sz w:val="22"/>
          <w:szCs w:val="22"/>
        </w:rPr>
        <w:t xml:space="preserve"> </w:t>
      </w:r>
      <w:r w:rsidRPr="00A65D1C">
        <w:rPr>
          <w:rFonts w:ascii="Arial" w:hAnsi="Arial"/>
          <w:sz w:val="22"/>
          <w:szCs w:val="22"/>
        </w:rPr>
        <w:t>are presented below.</w:t>
      </w:r>
    </w:p>
    <w:tbl>
      <w:tblPr>
        <w:tblStyle w:val="TableGrid"/>
        <w:tblW w:w="98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72"/>
        <w:gridCol w:w="1202"/>
        <w:gridCol w:w="1550"/>
        <w:gridCol w:w="1202"/>
        <w:gridCol w:w="1202"/>
        <w:gridCol w:w="1202"/>
      </w:tblGrid>
      <w:tr w:rsidR="00B81EAC" w:rsidRPr="00A65D1C" w14:paraId="4BF4014E" w14:textId="77777777" w:rsidTr="006B4DCC">
        <w:trPr>
          <w:tblHeader/>
        </w:trPr>
        <w:tc>
          <w:tcPr>
            <w:tcW w:w="2430" w:type="dxa"/>
          </w:tcPr>
          <w:p w14:paraId="7C184610" w14:textId="77777777" w:rsidR="00B81EAC" w:rsidRPr="00A65D1C" w:rsidRDefault="00B81EAC" w:rsidP="008A3F52">
            <w:pPr>
              <w:spacing w:line="320" w:lineRule="exact"/>
              <w:ind w:left="151" w:hanging="151"/>
              <w:jc w:val="center"/>
              <w:outlineLvl w:val="0"/>
              <w:rPr>
                <w:rFonts w:ascii="Arial" w:hAnsi="Arial" w:cs="Arial"/>
                <w:sz w:val="16"/>
                <w:szCs w:val="16"/>
                <w:lang w:val="en-GB"/>
              </w:rPr>
            </w:pPr>
            <w:r w:rsidRPr="00A65D1C">
              <w:rPr>
                <w:rFonts w:ascii="Arial" w:hAnsi="Arial" w:cs="Arial"/>
                <w:sz w:val="16"/>
                <w:szCs w:val="16"/>
              </w:rPr>
              <w:br w:type="page"/>
            </w:r>
          </w:p>
        </w:tc>
        <w:tc>
          <w:tcPr>
            <w:tcW w:w="7430" w:type="dxa"/>
            <w:gridSpan w:val="6"/>
          </w:tcPr>
          <w:p w14:paraId="4A44C986" w14:textId="77777777" w:rsidR="00B81EAC" w:rsidRPr="00A65D1C" w:rsidRDefault="00B81EAC" w:rsidP="008A3F52">
            <w:pPr>
              <w:tabs>
                <w:tab w:val="right" w:pos="1033"/>
              </w:tabs>
              <w:spacing w:line="320" w:lineRule="exact"/>
              <w:ind w:right="-72"/>
              <w:jc w:val="right"/>
              <w:rPr>
                <w:rFonts w:ascii="Arial" w:hAnsi="Arial" w:cs="Arial"/>
                <w:sz w:val="16"/>
                <w:szCs w:val="16"/>
              </w:rPr>
            </w:pPr>
            <w:r w:rsidRPr="00A65D1C">
              <w:rPr>
                <w:rFonts w:ascii="Arial" w:hAnsi="Arial" w:cs="Arial"/>
                <w:sz w:val="16"/>
                <w:szCs w:val="16"/>
              </w:rPr>
              <w:t>(Unit: Thousand Baht)</w:t>
            </w:r>
          </w:p>
        </w:tc>
      </w:tr>
      <w:tr w:rsidR="00B81EAC" w:rsidRPr="00A65D1C" w14:paraId="39A98A95" w14:textId="77777777" w:rsidTr="006B4DCC">
        <w:trPr>
          <w:trHeight w:val="279"/>
          <w:tblHeader/>
        </w:trPr>
        <w:tc>
          <w:tcPr>
            <w:tcW w:w="2430" w:type="dxa"/>
          </w:tcPr>
          <w:p w14:paraId="6AE2EF31" w14:textId="77777777" w:rsidR="00B81EAC" w:rsidRPr="00A65D1C" w:rsidRDefault="00B81EAC" w:rsidP="008A3F52">
            <w:pPr>
              <w:spacing w:line="320" w:lineRule="exact"/>
              <w:ind w:left="151" w:hanging="151"/>
              <w:jc w:val="center"/>
              <w:outlineLvl w:val="0"/>
              <w:rPr>
                <w:rFonts w:ascii="Arial" w:hAnsi="Arial" w:cs="Arial"/>
                <w:sz w:val="16"/>
                <w:szCs w:val="16"/>
              </w:rPr>
            </w:pPr>
          </w:p>
        </w:tc>
        <w:tc>
          <w:tcPr>
            <w:tcW w:w="7430" w:type="dxa"/>
            <w:gridSpan w:val="6"/>
            <w:vAlign w:val="bottom"/>
          </w:tcPr>
          <w:p w14:paraId="1EFF0D2F" w14:textId="77777777" w:rsidR="00B81EAC" w:rsidRPr="00A65D1C" w:rsidRDefault="00B81EAC" w:rsidP="008A3F52">
            <w:pPr>
              <w:pBdr>
                <w:bottom w:val="single" w:sz="4" w:space="1" w:color="auto"/>
              </w:pBdr>
              <w:tabs>
                <w:tab w:val="right" w:pos="1033"/>
              </w:tabs>
              <w:spacing w:line="320" w:lineRule="exact"/>
              <w:ind w:right="-72"/>
              <w:jc w:val="center"/>
              <w:rPr>
                <w:rFonts w:ascii="Arial" w:hAnsi="Arial" w:cs="Arial"/>
                <w:sz w:val="16"/>
                <w:szCs w:val="16"/>
              </w:rPr>
            </w:pPr>
            <w:r w:rsidRPr="00A65D1C">
              <w:rPr>
                <w:rFonts w:ascii="Arial" w:hAnsi="Arial" w:cs="Arial"/>
                <w:sz w:val="16"/>
                <w:szCs w:val="16"/>
              </w:rPr>
              <w:t>Consolidated financial statements</w:t>
            </w:r>
          </w:p>
        </w:tc>
      </w:tr>
      <w:tr w:rsidR="00B81EAC" w:rsidRPr="00A65D1C" w14:paraId="17985302" w14:textId="77777777" w:rsidTr="008A3F52">
        <w:trPr>
          <w:trHeight w:val="198"/>
          <w:tblHeader/>
        </w:trPr>
        <w:tc>
          <w:tcPr>
            <w:tcW w:w="2430" w:type="dxa"/>
          </w:tcPr>
          <w:p w14:paraId="38364D0C" w14:textId="77777777" w:rsidR="00B81EAC" w:rsidRPr="00A65D1C" w:rsidRDefault="00B81EAC" w:rsidP="008A3F52">
            <w:pPr>
              <w:spacing w:line="320" w:lineRule="exact"/>
              <w:ind w:left="153" w:right="-74" w:hanging="153"/>
              <w:rPr>
                <w:rFonts w:ascii="Arial" w:hAnsi="Arial" w:cs="Arial"/>
                <w:sz w:val="16"/>
                <w:szCs w:val="16"/>
              </w:rPr>
            </w:pPr>
          </w:p>
        </w:tc>
        <w:tc>
          <w:tcPr>
            <w:tcW w:w="1072" w:type="dxa"/>
            <w:vAlign w:val="bottom"/>
          </w:tcPr>
          <w:p w14:paraId="667E5389" w14:textId="2AF88A45" w:rsidR="00B81EAC" w:rsidRPr="00A65D1C" w:rsidRDefault="00B81EAC" w:rsidP="008A3F52">
            <w:pPr>
              <w:pBdr>
                <w:bottom w:val="single" w:sz="4" w:space="1" w:color="auto"/>
              </w:pBdr>
              <w:spacing w:line="320" w:lineRule="exact"/>
              <w:ind w:right="-72"/>
              <w:jc w:val="center"/>
              <w:rPr>
                <w:rFonts w:ascii="Arial" w:hAnsi="Arial" w:cs="Arial"/>
                <w:sz w:val="16"/>
                <w:szCs w:val="16"/>
              </w:rPr>
            </w:pPr>
            <w:r w:rsidRPr="00A65D1C">
              <w:rPr>
                <w:rFonts w:ascii="Arial" w:hAnsi="Arial" w:cs="Arial"/>
                <w:sz w:val="16"/>
                <w:szCs w:val="16"/>
              </w:rPr>
              <w:t>Land</w:t>
            </w:r>
            <w:r w:rsidR="009D3B75" w:rsidRPr="00A65D1C">
              <w:rPr>
                <w:rFonts w:ascii="Arial" w:hAnsi="Arial" w:cs="Arial"/>
                <w:sz w:val="16"/>
                <w:szCs w:val="16"/>
              </w:rPr>
              <w:t xml:space="preserve"> for tower</w:t>
            </w:r>
          </w:p>
        </w:tc>
        <w:tc>
          <w:tcPr>
            <w:tcW w:w="1202" w:type="dxa"/>
            <w:vAlign w:val="bottom"/>
          </w:tcPr>
          <w:p w14:paraId="1559EC40" w14:textId="77777777" w:rsidR="00B81EAC" w:rsidRPr="00A65D1C" w:rsidRDefault="00B81EAC" w:rsidP="008A3F52">
            <w:pPr>
              <w:pBdr>
                <w:bottom w:val="single" w:sz="4" w:space="1" w:color="auto"/>
              </w:pBdr>
              <w:spacing w:line="320" w:lineRule="exact"/>
              <w:ind w:right="-72"/>
              <w:jc w:val="center"/>
              <w:rPr>
                <w:rFonts w:ascii="Arial" w:hAnsi="Arial" w:cs="Arial"/>
                <w:sz w:val="16"/>
                <w:szCs w:val="16"/>
              </w:rPr>
            </w:pPr>
            <w:r w:rsidRPr="00A65D1C">
              <w:rPr>
                <w:rFonts w:ascii="Arial" w:hAnsi="Arial" w:cs="Arial"/>
                <w:sz w:val="16"/>
                <w:szCs w:val="16"/>
              </w:rPr>
              <w:t>Buildings and building improvement</w:t>
            </w:r>
          </w:p>
        </w:tc>
        <w:tc>
          <w:tcPr>
            <w:tcW w:w="1550" w:type="dxa"/>
            <w:vAlign w:val="bottom"/>
          </w:tcPr>
          <w:p w14:paraId="35C91171" w14:textId="7E96C531" w:rsidR="00B81EAC" w:rsidRPr="00A65D1C" w:rsidRDefault="008A3F52" w:rsidP="008A3F52">
            <w:pPr>
              <w:pBdr>
                <w:bottom w:val="single" w:sz="4" w:space="1" w:color="auto"/>
              </w:pBdr>
              <w:spacing w:line="320" w:lineRule="exact"/>
              <w:ind w:right="-72"/>
              <w:jc w:val="center"/>
              <w:rPr>
                <w:rFonts w:ascii="Arial" w:hAnsi="Arial" w:cs="Arial"/>
                <w:sz w:val="16"/>
                <w:szCs w:val="16"/>
                <w:cs/>
              </w:rPr>
            </w:pPr>
            <w:r>
              <w:rPr>
                <w:rFonts w:ascii="Arial" w:hAnsi="Arial" w:cs="Arial"/>
                <w:sz w:val="16"/>
                <w:szCs w:val="16"/>
              </w:rPr>
              <w:t>Space on tower and e</w:t>
            </w:r>
            <w:r w:rsidR="00B81EAC" w:rsidRPr="00A65D1C">
              <w:rPr>
                <w:rFonts w:ascii="Arial" w:hAnsi="Arial" w:cs="Arial"/>
                <w:sz w:val="16"/>
                <w:szCs w:val="16"/>
              </w:rPr>
              <w:t xml:space="preserve">quipment for </w:t>
            </w:r>
            <w:r w:rsidR="00771DDA" w:rsidRPr="00A65D1C">
              <w:rPr>
                <w:rFonts w:ascii="Arial" w:hAnsi="Arial" w:cs="Arial"/>
                <w:sz w:val="16"/>
                <w:szCs w:val="16"/>
              </w:rPr>
              <w:t>mobile telecommunication</w:t>
            </w:r>
            <w:r w:rsidR="00B81EAC" w:rsidRPr="00A65D1C">
              <w:rPr>
                <w:rFonts w:ascii="Arial" w:hAnsi="Arial" w:cs="Arial"/>
                <w:sz w:val="16"/>
                <w:szCs w:val="16"/>
              </w:rPr>
              <w:t xml:space="preserve"> services</w:t>
            </w:r>
          </w:p>
        </w:tc>
        <w:tc>
          <w:tcPr>
            <w:tcW w:w="1202" w:type="dxa"/>
            <w:vAlign w:val="bottom"/>
          </w:tcPr>
          <w:p w14:paraId="0B4A7A3B" w14:textId="254CDD5F" w:rsidR="00B81EAC" w:rsidRPr="00A65D1C" w:rsidRDefault="008A3F52" w:rsidP="008A3F52">
            <w:pPr>
              <w:pBdr>
                <w:bottom w:val="single" w:sz="4" w:space="1" w:color="auto"/>
              </w:pBdr>
              <w:spacing w:line="320" w:lineRule="exact"/>
              <w:ind w:right="-72"/>
              <w:jc w:val="center"/>
              <w:rPr>
                <w:rFonts w:ascii="Arial" w:hAnsi="Arial" w:cs="Arial"/>
                <w:sz w:val="16"/>
                <w:szCs w:val="16"/>
              </w:rPr>
            </w:pPr>
            <w:r>
              <w:rPr>
                <w:rFonts w:ascii="Arial" w:hAnsi="Arial" w:cs="Arial"/>
                <w:sz w:val="16"/>
                <w:szCs w:val="16"/>
              </w:rPr>
              <w:t>L</w:t>
            </w:r>
            <w:r w:rsidR="00B81EAC" w:rsidRPr="00A65D1C">
              <w:rPr>
                <w:rFonts w:ascii="Arial" w:hAnsi="Arial" w:cs="Arial"/>
                <w:sz w:val="16"/>
                <w:szCs w:val="16"/>
              </w:rPr>
              <w:t>easehold</w:t>
            </w:r>
          </w:p>
        </w:tc>
        <w:tc>
          <w:tcPr>
            <w:tcW w:w="1202" w:type="dxa"/>
            <w:vAlign w:val="bottom"/>
          </w:tcPr>
          <w:p w14:paraId="3925267F" w14:textId="4D1B1551" w:rsidR="00B81EAC" w:rsidRPr="00A65D1C" w:rsidRDefault="00B81EAC" w:rsidP="008A3F52">
            <w:pPr>
              <w:pBdr>
                <w:bottom w:val="single" w:sz="4" w:space="1" w:color="auto"/>
              </w:pBdr>
              <w:spacing w:line="320" w:lineRule="exact"/>
              <w:ind w:right="-72"/>
              <w:jc w:val="center"/>
              <w:rPr>
                <w:rFonts w:ascii="Arial" w:hAnsi="Arial" w:cs="Arial"/>
                <w:sz w:val="16"/>
                <w:szCs w:val="16"/>
              </w:rPr>
            </w:pPr>
            <w:r w:rsidRPr="00A65D1C">
              <w:rPr>
                <w:rFonts w:ascii="Arial" w:hAnsi="Arial" w:cs="Arial"/>
                <w:sz w:val="16"/>
                <w:szCs w:val="16"/>
              </w:rPr>
              <w:t>Other</w:t>
            </w:r>
            <w:r w:rsidR="00903EA9">
              <w:rPr>
                <w:rFonts w:ascii="Arial" w:hAnsi="Arial" w:cs="Arial"/>
                <w:sz w:val="16"/>
                <w:szCs w:val="16"/>
              </w:rPr>
              <w:t>s</w:t>
            </w:r>
          </w:p>
        </w:tc>
        <w:tc>
          <w:tcPr>
            <w:tcW w:w="1202" w:type="dxa"/>
            <w:vAlign w:val="bottom"/>
          </w:tcPr>
          <w:p w14:paraId="148A457C" w14:textId="613139F9" w:rsidR="00B81EAC" w:rsidRPr="00A65D1C" w:rsidRDefault="008A3F52" w:rsidP="008A3F52">
            <w:pPr>
              <w:pBdr>
                <w:bottom w:val="single" w:sz="4" w:space="1" w:color="auto"/>
              </w:pBdr>
              <w:spacing w:line="320" w:lineRule="exact"/>
              <w:ind w:right="-72"/>
              <w:jc w:val="center"/>
              <w:rPr>
                <w:rFonts w:ascii="Arial" w:hAnsi="Arial" w:cs="Arial"/>
                <w:sz w:val="16"/>
                <w:szCs w:val="16"/>
              </w:rPr>
            </w:pPr>
            <w:r>
              <w:rPr>
                <w:rFonts w:ascii="Arial" w:hAnsi="Arial" w:cs="Arial"/>
                <w:sz w:val="16"/>
                <w:szCs w:val="16"/>
              </w:rPr>
              <w:t>T</w:t>
            </w:r>
            <w:r w:rsidR="00B81EAC" w:rsidRPr="00A65D1C">
              <w:rPr>
                <w:rFonts w:ascii="Arial" w:hAnsi="Arial" w:cs="Arial"/>
                <w:sz w:val="16"/>
                <w:szCs w:val="16"/>
              </w:rPr>
              <w:t>otal</w:t>
            </w:r>
          </w:p>
        </w:tc>
      </w:tr>
      <w:tr w:rsidR="00B81EAC" w:rsidRPr="00A65D1C" w14:paraId="50AE732D" w14:textId="77777777" w:rsidTr="006B4DCC">
        <w:trPr>
          <w:trHeight w:val="198"/>
        </w:trPr>
        <w:tc>
          <w:tcPr>
            <w:tcW w:w="2430" w:type="dxa"/>
          </w:tcPr>
          <w:p w14:paraId="49B5269A" w14:textId="77777777" w:rsidR="00B81EAC" w:rsidRPr="00A65D1C" w:rsidRDefault="00B81EAC" w:rsidP="008A3F52">
            <w:pPr>
              <w:spacing w:line="320" w:lineRule="exact"/>
              <w:ind w:left="153" w:right="-74" w:hanging="153"/>
              <w:rPr>
                <w:rFonts w:ascii="Arial" w:hAnsi="Arial" w:cs="Arial"/>
                <w:b/>
                <w:bCs/>
                <w:sz w:val="16"/>
                <w:szCs w:val="16"/>
              </w:rPr>
            </w:pPr>
            <w:r w:rsidRPr="00A65D1C">
              <w:rPr>
                <w:rFonts w:ascii="Arial" w:hAnsi="Arial" w:cs="Arial"/>
                <w:b/>
                <w:bCs/>
                <w:sz w:val="16"/>
                <w:szCs w:val="16"/>
              </w:rPr>
              <w:t>Cost</w:t>
            </w:r>
          </w:p>
        </w:tc>
        <w:tc>
          <w:tcPr>
            <w:tcW w:w="1072" w:type="dxa"/>
          </w:tcPr>
          <w:p w14:paraId="4596C899" w14:textId="77777777" w:rsidR="00B81EAC" w:rsidRPr="00A65D1C" w:rsidRDefault="00B81EAC" w:rsidP="008A3F52">
            <w:pPr>
              <w:tabs>
                <w:tab w:val="decimal" w:pos="1224"/>
              </w:tabs>
              <w:spacing w:line="320" w:lineRule="exact"/>
              <w:ind w:right="-72"/>
              <w:rPr>
                <w:rFonts w:ascii="Arial" w:hAnsi="Arial" w:cs="Arial"/>
                <w:sz w:val="16"/>
                <w:szCs w:val="16"/>
              </w:rPr>
            </w:pPr>
          </w:p>
        </w:tc>
        <w:tc>
          <w:tcPr>
            <w:tcW w:w="1202" w:type="dxa"/>
          </w:tcPr>
          <w:p w14:paraId="449A6994" w14:textId="77777777" w:rsidR="00B81EAC" w:rsidRPr="00A65D1C" w:rsidRDefault="00B81EAC" w:rsidP="008A3F52">
            <w:pPr>
              <w:tabs>
                <w:tab w:val="decimal" w:pos="1224"/>
              </w:tabs>
              <w:spacing w:line="320" w:lineRule="exact"/>
              <w:ind w:right="-72"/>
              <w:rPr>
                <w:rFonts w:ascii="Arial" w:hAnsi="Arial" w:cs="Arial"/>
                <w:sz w:val="16"/>
                <w:szCs w:val="16"/>
              </w:rPr>
            </w:pPr>
          </w:p>
        </w:tc>
        <w:tc>
          <w:tcPr>
            <w:tcW w:w="1550" w:type="dxa"/>
          </w:tcPr>
          <w:p w14:paraId="72D11DFE" w14:textId="77777777" w:rsidR="00B81EAC" w:rsidRPr="00A65D1C" w:rsidRDefault="00B81EAC" w:rsidP="008A3F52">
            <w:pPr>
              <w:tabs>
                <w:tab w:val="decimal" w:pos="1201"/>
              </w:tabs>
              <w:spacing w:line="320" w:lineRule="exact"/>
              <w:ind w:right="-72"/>
              <w:rPr>
                <w:rFonts w:ascii="Arial" w:hAnsi="Arial" w:cs="Arial"/>
                <w:sz w:val="16"/>
                <w:szCs w:val="16"/>
              </w:rPr>
            </w:pPr>
          </w:p>
        </w:tc>
        <w:tc>
          <w:tcPr>
            <w:tcW w:w="1202" w:type="dxa"/>
          </w:tcPr>
          <w:p w14:paraId="5B788133" w14:textId="77777777" w:rsidR="00B81EAC" w:rsidRPr="00A65D1C" w:rsidRDefault="00B81EAC" w:rsidP="008A3F52">
            <w:pPr>
              <w:tabs>
                <w:tab w:val="decimal" w:pos="1201"/>
              </w:tabs>
              <w:spacing w:line="320" w:lineRule="exact"/>
              <w:ind w:right="-72"/>
              <w:rPr>
                <w:rFonts w:ascii="Arial" w:hAnsi="Arial" w:cs="Arial"/>
                <w:sz w:val="16"/>
                <w:szCs w:val="16"/>
              </w:rPr>
            </w:pPr>
          </w:p>
        </w:tc>
        <w:tc>
          <w:tcPr>
            <w:tcW w:w="1202" w:type="dxa"/>
          </w:tcPr>
          <w:p w14:paraId="390158F8" w14:textId="77777777" w:rsidR="00B81EAC" w:rsidRPr="00A65D1C" w:rsidRDefault="00B81EAC" w:rsidP="008A3F52">
            <w:pPr>
              <w:tabs>
                <w:tab w:val="decimal" w:pos="1201"/>
              </w:tabs>
              <w:spacing w:line="320" w:lineRule="exact"/>
              <w:ind w:right="-72"/>
              <w:rPr>
                <w:rFonts w:ascii="Arial" w:hAnsi="Arial" w:cs="Arial"/>
                <w:sz w:val="16"/>
                <w:szCs w:val="16"/>
              </w:rPr>
            </w:pPr>
          </w:p>
        </w:tc>
        <w:tc>
          <w:tcPr>
            <w:tcW w:w="1202" w:type="dxa"/>
          </w:tcPr>
          <w:p w14:paraId="03BEFAF6" w14:textId="77777777" w:rsidR="00B81EAC" w:rsidRPr="00A65D1C" w:rsidRDefault="00B81EAC" w:rsidP="008A3F52">
            <w:pPr>
              <w:tabs>
                <w:tab w:val="decimal" w:pos="1201"/>
              </w:tabs>
              <w:spacing w:line="320" w:lineRule="exact"/>
              <w:ind w:right="-72"/>
              <w:rPr>
                <w:rFonts w:ascii="Arial" w:hAnsi="Arial" w:cs="Arial"/>
                <w:sz w:val="16"/>
                <w:szCs w:val="16"/>
              </w:rPr>
            </w:pPr>
          </w:p>
        </w:tc>
      </w:tr>
      <w:tr w:rsidR="00FE4FC5" w:rsidRPr="00A65D1C" w14:paraId="1350DE33" w14:textId="77777777" w:rsidTr="006B4DCC">
        <w:tc>
          <w:tcPr>
            <w:tcW w:w="2430" w:type="dxa"/>
          </w:tcPr>
          <w:p w14:paraId="4F856DF2" w14:textId="3C76B32E" w:rsidR="00FE4FC5" w:rsidRPr="00A65D1C" w:rsidRDefault="00FE4FC5" w:rsidP="008A3F52">
            <w:pPr>
              <w:spacing w:line="320" w:lineRule="exact"/>
              <w:ind w:left="151" w:right="-72" w:hanging="151"/>
              <w:rPr>
                <w:rFonts w:ascii="Arial" w:hAnsi="Arial" w:cs="Arial"/>
                <w:sz w:val="16"/>
                <w:szCs w:val="16"/>
                <w:cs/>
              </w:rPr>
            </w:pPr>
            <w:r w:rsidRPr="00A65D1C">
              <w:rPr>
                <w:rFonts w:ascii="Arial" w:hAnsi="Arial" w:cs="Arial"/>
                <w:sz w:val="16"/>
                <w:szCs w:val="16"/>
              </w:rPr>
              <w:t>1 January 2020</w:t>
            </w:r>
          </w:p>
        </w:tc>
        <w:tc>
          <w:tcPr>
            <w:tcW w:w="1072" w:type="dxa"/>
          </w:tcPr>
          <w:p w14:paraId="4CD7CCA2" w14:textId="0575B88C"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8,832,858</w:t>
            </w:r>
          </w:p>
        </w:tc>
        <w:tc>
          <w:tcPr>
            <w:tcW w:w="1202" w:type="dxa"/>
          </w:tcPr>
          <w:p w14:paraId="0DD23606" w14:textId="70558413"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1,592,980</w:t>
            </w:r>
          </w:p>
        </w:tc>
        <w:tc>
          <w:tcPr>
            <w:tcW w:w="1550" w:type="dxa"/>
          </w:tcPr>
          <w:p w14:paraId="546F4F7B" w14:textId="1B5F3975"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17,551,020</w:t>
            </w:r>
          </w:p>
        </w:tc>
        <w:tc>
          <w:tcPr>
            <w:tcW w:w="1202" w:type="dxa"/>
          </w:tcPr>
          <w:p w14:paraId="4D491094" w14:textId="466C2077"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123,470</w:t>
            </w:r>
          </w:p>
        </w:tc>
        <w:tc>
          <w:tcPr>
            <w:tcW w:w="1202" w:type="dxa"/>
          </w:tcPr>
          <w:p w14:paraId="070DD104" w14:textId="003BA828"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105,911</w:t>
            </w:r>
          </w:p>
        </w:tc>
        <w:tc>
          <w:tcPr>
            <w:tcW w:w="1202" w:type="dxa"/>
          </w:tcPr>
          <w:p w14:paraId="3818325D" w14:textId="497BCC64"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28,206,239</w:t>
            </w:r>
          </w:p>
        </w:tc>
      </w:tr>
      <w:tr w:rsidR="00FE4FC5" w:rsidRPr="00A65D1C" w14:paraId="167B8747" w14:textId="77777777" w:rsidTr="006B4DCC">
        <w:tc>
          <w:tcPr>
            <w:tcW w:w="2430" w:type="dxa"/>
          </w:tcPr>
          <w:p w14:paraId="5D1C4699" w14:textId="75E1545C"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Addition</w:t>
            </w:r>
          </w:p>
        </w:tc>
        <w:tc>
          <w:tcPr>
            <w:tcW w:w="1072" w:type="dxa"/>
          </w:tcPr>
          <w:p w14:paraId="20CD4861" w14:textId="61F3AF15"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1,364,282</w:t>
            </w:r>
          </w:p>
        </w:tc>
        <w:tc>
          <w:tcPr>
            <w:tcW w:w="1202" w:type="dxa"/>
          </w:tcPr>
          <w:p w14:paraId="7E5E812F" w14:textId="31EDF027"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834,645</w:t>
            </w:r>
          </w:p>
        </w:tc>
        <w:tc>
          <w:tcPr>
            <w:tcW w:w="1550" w:type="dxa"/>
          </w:tcPr>
          <w:p w14:paraId="0A8EE103" w14:textId="25BB1319"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1,170,673</w:t>
            </w:r>
          </w:p>
        </w:tc>
        <w:tc>
          <w:tcPr>
            <w:tcW w:w="1202" w:type="dxa"/>
          </w:tcPr>
          <w:p w14:paraId="265AEA29" w14:textId="4E4C0DF4"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w:t>
            </w:r>
          </w:p>
        </w:tc>
        <w:tc>
          <w:tcPr>
            <w:tcW w:w="1202" w:type="dxa"/>
          </w:tcPr>
          <w:p w14:paraId="08D5F7F8" w14:textId="235D6006"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47,346</w:t>
            </w:r>
          </w:p>
        </w:tc>
        <w:tc>
          <w:tcPr>
            <w:tcW w:w="1202" w:type="dxa"/>
          </w:tcPr>
          <w:p w14:paraId="1396AD1A" w14:textId="490E076B"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3,416,946</w:t>
            </w:r>
          </w:p>
        </w:tc>
      </w:tr>
      <w:tr w:rsidR="00FE4FC5" w:rsidRPr="00A65D1C" w14:paraId="7A29C5EE" w14:textId="77777777" w:rsidTr="006B4DCC">
        <w:tc>
          <w:tcPr>
            <w:tcW w:w="2430" w:type="dxa"/>
          </w:tcPr>
          <w:p w14:paraId="6445D1D5" w14:textId="6DF9B539"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Change in conditions/written-off</w:t>
            </w:r>
          </w:p>
        </w:tc>
        <w:tc>
          <w:tcPr>
            <w:tcW w:w="1072" w:type="dxa"/>
          </w:tcPr>
          <w:p w14:paraId="658FD74E" w14:textId="2D219F25" w:rsidR="00FE4FC5" w:rsidRPr="00A65D1C" w:rsidRDefault="00FE4FC5"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(580,813)</w:t>
            </w:r>
          </w:p>
        </w:tc>
        <w:tc>
          <w:tcPr>
            <w:tcW w:w="1202" w:type="dxa"/>
          </w:tcPr>
          <w:p w14:paraId="5A43BFFF" w14:textId="0E0BC9A7"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(221,067)</w:t>
            </w:r>
          </w:p>
        </w:tc>
        <w:tc>
          <w:tcPr>
            <w:tcW w:w="1550" w:type="dxa"/>
          </w:tcPr>
          <w:p w14:paraId="742992B8" w14:textId="42060BC1" w:rsidR="00FE4FC5" w:rsidRPr="00A65D1C" w:rsidRDefault="00FE4FC5"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(761,248)</w:t>
            </w:r>
          </w:p>
        </w:tc>
        <w:tc>
          <w:tcPr>
            <w:tcW w:w="1202" w:type="dxa"/>
          </w:tcPr>
          <w:p w14:paraId="79EE8B0F" w14:textId="2C7FAD13"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w:t>
            </w:r>
          </w:p>
        </w:tc>
        <w:tc>
          <w:tcPr>
            <w:tcW w:w="1202" w:type="dxa"/>
          </w:tcPr>
          <w:p w14:paraId="4F59C625" w14:textId="09AB506D"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(62,348)</w:t>
            </w:r>
          </w:p>
        </w:tc>
        <w:tc>
          <w:tcPr>
            <w:tcW w:w="1202" w:type="dxa"/>
          </w:tcPr>
          <w:p w14:paraId="4213517B" w14:textId="03111BC5"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(1,625,476)</w:t>
            </w:r>
          </w:p>
        </w:tc>
      </w:tr>
      <w:tr w:rsidR="00FE4FC5" w:rsidRPr="00A65D1C" w14:paraId="467DE541" w14:textId="77777777" w:rsidTr="006B4DCC">
        <w:tc>
          <w:tcPr>
            <w:tcW w:w="2430" w:type="dxa"/>
          </w:tcPr>
          <w:p w14:paraId="381F763C" w14:textId="0911F5EE"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2020</w:t>
            </w:r>
          </w:p>
        </w:tc>
        <w:tc>
          <w:tcPr>
            <w:tcW w:w="1072" w:type="dxa"/>
          </w:tcPr>
          <w:p w14:paraId="2A07ADEC" w14:textId="1A1D46CB"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9,616,327</w:t>
            </w:r>
          </w:p>
        </w:tc>
        <w:tc>
          <w:tcPr>
            <w:tcW w:w="1202" w:type="dxa"/>
          </w:tcPr>
          <w:p w14:paraId="03A7ED36" w14:textId="70319CF4"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2,206,558</w:t>
            </w:r>
          </w:p>
        </w:tc>
        <w:tc>
          <w:tcPr>
            <w:tcW w:w="1550" w:type="dxa"/>
          </w:tcPr>
          <w:p w14:paraId="5C43E61D" w14:textId="3A5F3A39"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17,960,445</w:t>
            </w:r>
          </w:p>
        </w:tc>
        <w:tc>
          <w:tcPr>
            <w:tcW w:w="1202" w:type="dxa"/>
          </w:tcPr>
          <w:p w14:paraId="33DFDAE6" w14:textId="724960AA"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123,470</w:t>
            </w:r>
          </w:p>
        </w:tc>
        <w:tc>
          <w:tcPr>
            <w:tcW w:w="1202" w:type="dxa"/>
          </w:tcPr>
          <w:p w14:paraId="2DDD86C4" w14:textId="040E504C"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90,909</w:t>
            </w:r>
          </w:p>
        </w:tc>
        <w:tc>
          <w:tcPr>
            <w:tcW w:w="1202" w:type="dxa"/>
          </w:tcPr>
          <w:p w14:paraId="2687E58C" w14:textId="342B34DF"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29,997,709</w:t>
            </w:r>
          </w:p>
        </w:tc>
      </w:tr>
      <w:tr w:rsidR="00FE4FC5" w:rsidRPr="00A65D1C" w14:paraId="032C1A73" w14:textId="77777777" w:rsidTr="003460D0">
        <w:tc>
          <w:tcPr>
            <w:tcW w:w="2430" w:type="dxa"/>
          </w:tcPr>
          <w:p w14:paraId="6CBB8B2D" w14:textId="013D0542"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Addition</w:t>
            </w:r>
            <w:r w:rsidR="003460D0">
              <w:rPr>
                <w:rFonts w:ascii="Arial" w:hAnsi="Arial" w:cs="Arial"/>
                <w:sz w:val="16"/>
                <w:szCs w:val="16"/>
              </w:rPr>
              <w:t>/reassessment               lease term</w:t>
            </w:r>
          </w:p>
        </w:tc>
        <w:tc>
          <w:tcPr>
            <w:tcW w:w="1072" w:type="dxa"/>
            <w:vAlign w:val="bottom"/>
          </w:tcPr>
          <w:p w14:paraId="71D731EF" w14:textId="270EFF5B" w:rsidR="00FE4FC5" w:rsidRPr="00A65D1C" w:rsidRDefault="007827E4"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1,177,466</w:t>
            </w:r>
          </w:p>
        </w:tc>
        <w:tc>
          <w:tcPr>
            <w:tcW w:w="1202" w:type="dxa"/>
            <w:vAlign w:val="bottom"/>
          </w:tcPr>
          <w:p w14:paraId="67A38FF0" w14:textId="11ED9F13"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574,069</w:t>
            </w:r>
          </w:p>
        </w:tc>
        <w:tc>
          <w:tcPr>
            <w:tcW w:w="1550" w:type="dxa"/>
            <w:vAlign w:val="bottom"/>
          </w:tcPr>
          <w:p w14:paraId="08D5DC9B" w14:textId="55132FEB" w:rsidR="00FE4FC5" w:rsidRPr="00A65D1C" w:rsidRDefault="007827E4"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2,436,684</w:t>
            </w:r>
          </w:p>
        </w:tc>
        <w:tc>
          <w:tcPr>
            <w:tcW w:w="1202" w:type="dxa"/>
            <w:vAlign w:val="bottom"/>
          </w:tcPr>
          <w:p w14:paraId="0F7CE7CD" w14:textId="43D29356"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w:t>
            </w:r>
          </w:p>
        </w:tc>
        <w:tc>
          <w:tcPr>
            <w:tcW w:w="1202" w:type="dxa"/>
            <w:vAlign w:val="bottom"/>
          </w:tcPr>
          <w:p w14:paraId="45D54D82" w14:textId="716951E9"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33,048</w:t>
            </w:r>
          </w:p>
        </w:tc>
        <w:tc>
          <w:tcPr>
            <w:tcW w:w="1202" w:type="dxa"/>
            <w:vAlign w:val="bottom"/>
          </w:tcPr>
          <w:p w14:paraId="230B4A3F" w14:textId="5A555559"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4,221,267</w:t>
            </w:r>
          </w:p>
        </w:tc>
      </w:tr>
      <w:tr w:rsidR="00FE4FC5" w:rsidRPr="00A65D1C" w14:paraId="5F510B15" w14:textId="77777777" w:rsidTr="006B4DCC">
        <w:tc>
          <w:tcPr>
            <w:tcW w:w="2430" w:type="dxa"/>
          </w:tcPr>
          <w:p w14:paraId="4DFF4CCC" w14:textId="302DFEAE" w:rsidR="00FE4FC5" w:rsidRPr="00A65D1C" w:rsidRDefault="00FE4FC5" w:rsidP="008A3F52">
            <w:pPr>
              <w:spacing w:line="320" w:lineRule="exact"/>
              <w:ind w:left="162" w:right="-72" w:hanging="162"/>
              <w:rPr>
                <w:rFonts w:ascii="Arial" w:hAnsi="Arial" w:cs="Arial"/>
                <w:sz w:val="16"/>
                <w:szCs w:val="16"/>
                <w:cs/>
              </w:rPr>
            </w:pPr>
            <w:r w:rsidRPr="00A65D1C">
              <w:rPr>
                <w:rFonts w:ascii="Arial" w:hAnsi="Arial" w:cs="Arial"/>
                <w:sz w:val="16"/>
                <w:szCs w:val="16"/>
              </w:rPr>
              <w:t>Change in conditions</w:t>
            </w:r>
            <w:r w:rsidR="00E60459" w:rsidRPr="00A65D1C">
              <w:rPr>
                <w:rFonts w:ascii="Arial" w:hAnsi="Arial" w:cs="Arial"/>
                <w:sz w:val="16"/>
                <w:szCs w:val="16"/>
              </w:rPr>
              <w:t>/</w:t>
            </w:r>
            <w:r w:rsidR="005130F3" w:rsidRPr="00A65D1C">
              <w:rPr>
                <w:rFonts w:ascii="Arial" w:hAnsi="Arial" w:cs="Arial"/>
                <w:sz w:val="16"/>
                <w:szCs w:val="16"/>
              </w:rPr>
              <w:t xml:space="preserve">early </w:t>
            </w:r>
            <w:r w:rsidR="00E60459" w:rsidRPr="00A65D1C">
              <w:rPr>
                <w:rFonts w:ascii="Arial" w:hAnsi="Arial" w:cs="Arial"/>
                <w:sz w:val="16"/>
                <w:szCs w:val="16"/>
              </w:rPr>
              <w:t>termination</w:t>
            </w:r>
            <w:r w:rsidR="005130F3" w:rsidRPr="00A65D1C">
              <w:rPr>
                <w:rFonts w:ascii="Arial" w:hAnsi="Arial" w:cs="Arial"/>
                <w:sz w:val="16"/>
                <w:szCs w:val="16"/>
              </w:rPr>
              <w:t xml:space="preserve"> of contract</w:t>
            </w:r>
            <w:r w:rsidR="008A3F52">
              <w:rPr>
                <w:rFonts w:ascii="Arial" w:hAnsi="Arial" w:cs="Arial"/>
                <w:sz w:val="16"/>
                <w:szCs w:val="16"/>
              </w:rPr>
              <w:t>/ w</w:t>
            </w:r>
            <w:r w:rsidR="008A3F52" w:rsidRPr="00A65D1C">
              <w:rPr>
                <w:rFonts w:ascii="Arial" w:hAnsi="Arial" w:cs="Arial"/>
                <w:sz w:val="16"/>
                <w:szCs w:val="16"/>
              </w:rPr>
              <w:t>ritten-off</w:t>
            </w:r>
          </w:p>
        </w:tc>
        <w:tc>
          <w:tcPr>
            <w:tcW w:w="1072" w:type="dxa"/>
            <w:vAlign w:val="bottom"/>
          </w:tcPr>
          <w:p w14:paraId="56320F98" w14:textId="7C1AEE6A" w:rsidR="00FE4FC5" w:rsidRPr="00A65D1C" w:rsidRDefault="007827E4"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(1,059,856)</w:t>
            </w:r>
          </w:p>
        </w:tc>
        <w:tc>
          <w:tcPr>
            <w:tcW w:w="1202" w:type="dxa"/>
            <w:vAlign w:val="bottom"/>
          </w:tcPr>
          <w:p w14:paraId="598D10C2" w14:textId="36BCD5F1"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(768,830)</w:t>
            </w:r>
          </w:p>
        </w:tc>
        <w:tc>
          <w:tcPr>
            <w:tcW w:w="1550" w:type="dxa"/>
            <w:vAlign w:val="bottom"/>
          </w:tcPr>
          <w:p w14:paraId="13C8DAD0" w14:textId="31080F49" w:rsidR="00FE4FC5" w:rsidRPr="00A65D1C" w:rsidRDefault="007827E4"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(3,306,276)</w:t>
            </w:r>
          </w:p>
        </w:tc>
        <w:tc>
          <w:tcPr>
            <w:tcW w:w="1202" w:type="dxa"/>
            <w:vAlign w:val="bottom"/>
          </w:tcPr>
          <w:p w14:paraId="1B7F2C77" w14:textId="01541105"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(17,11</w:t>
            </w:r>
            <w:r w:rsidR="005C1992" w:rsidRPr="00A65D1C">
              <w:rPr>
                <w:rFonts w:ascii="Arial" w:hAnsi="Arial" w:cs="Arial"/>
                <w:sz w:val="16"/>
                <w:szCs w:val="16"/>
              </w:rPr>
              <w:t>8</w:t>
            </w:r>
            <w:r w:rsidRPr="00A65D1C">
              <w:rPr>
                <w:rFonts w:ascii="Arial" w:hAnsi="Arial" w:cs="Arial"/>
                <w:sz w:val="16"/>
                <w:szCs w:val="16"/>
              </w:rPr>
              <w:t>)</w:t>
            </w:r>
          </w:p>
        </w:tc>
        <w:tc>
          <w:tcPr>
            <w:tcW w:w="1202" w:type="dxa"/>
            <w:vAlign w:val="bottom"/>
          </w:tcPr>
          <w:p w14:paraId="78D98EF8" w14:textId="3579F1AE"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(21,070)</w:t>
            </w:r>
          </w:p>
        </w:tc>
        <w:tc>
          <w:tcPr>
            <w:tcW w:w="1202" w:type="dxa"/>
            <w:vAlign w:val="bottom"/>
          </w:tcPr>
          <w:p w14:paraId="4D4EB3B5" w14:textId="3A785974"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(5,173,15</w:t>
            </w:r>
            <w:r w:rsidR="005C1992" w:rsidRPr="00A65D1C">
              <w:rPr>
                <w:rFonts w:ascii="Arial" w:hAnsi="Arial" w:cs="Arial"/>
                <w:sz w:val="16"/>
                <w:szCs w:val="16"/>
              </w:rPr>
              <w:t>0</w:t>
            </w:r>
            <w:r w:rsidRPr="00A65D1C">
              <w:rPr>
                <w:rFonts w:ascii="Arial" w:hAnsi="Arial" w:cs="Arial"/>
                <w:sz w:val="16"/>
                <w:szCs w:val="16"/>
              </w:rPr>
              <w:t>)</w:t>
            </w:r>
          </w:p>
        </w:tc>
      </w:tr>
      <w:tr w:rsidR="00FE4FC5" w:rsidRPr="00A65D1C" w14:paraId="28220FB7" w14:textId="77777777" w:rsidTr="006B4DCC">
        <w:tc>
          <w:tcPr>
            <w:tcW w:w="2430" w:type="dxa"/>
          </w:tcPr>
          <w:p w14:paraId="432306C9" w14:textId="0C3A0094"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2021</w:t>
            </w:r>
          </w:p>
        </w:tc>
        <w:tc>
          <w:tcPr>
            <w:tcW w:w="1072" w:type="dxa"/>
          </w:tcPr>
          <w:p w14:paraId="31C824E9" w14:textId="234BB25E" w:rsidR="00FE4FC5" w:rsidRPr="00A65D1C" w:rsidRDefault="007827E4"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9,733,937</w:t>
            </w:r>
          </w:p>
        </w:tc>
        <w:tc>
          <w:tcPr>
            <w:tcW w:w="1202" w:type="dxa"/>
          </w:tcPr>
          <w:p w14:paraId="663CDAF4" w14:textId="140F3771"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2,011,797</w:t>
            </w:r>
          </w:p>
        </w:tc>
        <w:tc>
          <w:tcPr>
            <w:tcW w:w="1550" w:type="dxa"/>
          </w:tcPr>
          <w:p w14:paraId="47A8BA73" w14:textId="53C19088" w:rsidR="00FE4FC5" w:rsidRPr="00A65D1C" w:rsidRDefault="007827E4"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17,090,853</w:t>
            </w:r>
          </w:p>
        </w:tc>
        <w:tc>
          <w:tcPr>
            <w:tcW w:w="1202" w:type="dxa"/>
          </w:tcPr>
          <w:p w14:paraId="2F05B8A0" w14:textId="592F1CFA"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106,35</w:t>
            </w:r>
            <w:r w:rsidR="005C1992" w:rsidRPr="00A65D1C">
              <w:rPr>
                <w:rFonts w:ascii="Arial" w:hAnsi="Arial" w:cs="Arial"/>
                <w:sz w:val="16"/>
                <w:szCs w:val="16"/>
              </w:rPr>
              <w:t>2</w:t>
            </w:r>
          </w:p>
        </w:tc>
        <w:tc>
          <w:tcPr>
            <w:tcW w:w="1202" w:type="dxa"/>
          </w:tcPr>
          <w:p w14:paraId="0988ACB8" w14:textId="7006AB78"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102,887</w:t>
            </w:r>
          </w:p>
        </w:tc>
        <w:tc>
          <w:tcPr>
            <w:tcW w:w="1202" w:type="dxa"/>
          </w:tcPr>
          <w:p w14:paraId="5B56B31C" w14:textId="180232EA"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29,045,82</w:t>
            </w:r>
            <w:r w:rsidR="005C1992" w:rsidRPr="00A65D1C">
              <w:rPr>
                <w:rFonts w:ascii="Arial" w:hAnsi="Arial" w:cs="Arial"/>
                <w:sz w:val="16"/>
                <w:szCs w:val="16"/>
              </w:rPr>
              <w:t>6</w:t>
            </w:r>
          </w:p>
        </w:tc>
      </w:tr>
      <w:tr w:rsidR="00FE4FC5" w:rsidRPr="00A65D1C" w14:paraId="37E31269" w14:textId="77777777" w:rsidTr="006B4DCC">
        <w:tc>
          <w:tcPr>
            <w:tcW w:w="4704" w:type="dxa"/>
            <w:gridSpan w:val="3"/>
          </w:tcPr>
          <w:p w14:paraId="7C0D29BC" w14:textId="1107B67C"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b/>
                <w:bCs/>
                <w:sz w:val="16"/>
                <w:szCs w:val="16"/>
              </w:rPr>
              <w:t>Accumulated depreciation</w:t>
            </w:r>
          </w:p>
        </w:tc>
        <w:tc>
          <w:tcPr>
            <w:tcW w:w="1550" w:type="dxa"/>
          </w:tcPr>
          <w:p w14:paraId="200704EA" w14:textId="77777777" w:rsidR="00FE4FC5" w:rsidRPr="00A65D1C" w:rsidRDefault="00FE4FC5" w:rsidP="008A3F52">
            <w:pPr>
              <w:tabs>
                <w:tab w:val="decimal" w:pos="1305"/>
              </w:tabs>
              <w:spacing w:line="320" w:lineRule="exact"/>
              <w:ind w:right="-72"/>
              <w:rPr>
                <w:rFonts w:ascii="Arial" w:hAnsi="Arial" w:cs="Arial"/>
                <w:sz w:val="16"/>
                <w:szCs w:val="16"/>
              </w:rPr>
            </w:pPr>
          </w:p>
        </w:tc>
        <w:tc>
          <w:tcPr>
            <w:tcW w:w="1202" w:type="dxa"/>
          </w:tcPr>
          <w:p w14:paraId="485442F9" w14:textId="77777777" w:rsidR="00FE4FC5" w:rsidRPr="00A65D1C" w:rsidRDefault="00FE4FC5" w:rsidP="008A3F52">
            <w:pPr>
              <w:tabs>
                <w:tab w:val="decimal" w:pos="930"/>
              </w:tabs>
              <w:spacing w:line="320" w:lineRule="exact"/>
              <w:ind w:right="-72"/>
              <w:rPr>
                <w:rFonts w:ascii="Arial" w:hAnsi="Arial" w:cs="Arial"/>
                <w:sz w:val="16"/>
                <w:szCs w:val="16"/>
              </w:rPr>
            </w:pPr>
          </w:p>
        </w:tc>
        <w:tc>
          <w:tcPr>
            <w:tcW w:w="1202" w:type="dxa"/>
          </w:tcPr>
          <w:p w14:paraId="639A2C9C" w14:textId="77777777" w:rsidR="00FE4FC5" w:rsidRPr="00A65D1C" w:rsidRDefault="00FE4FC5" w:rsidP="008A3F52">
            <w:pPr>
              <w:tabs>
                <w:tab w:val="decimal" w:pos="930"/>
              </w:tabs>
              <w:spacing w:line="320" w:lineRule="exact"/>
              <w:ind w:right="-72"/>
              <w:rPr>
                <w:rFonts w:ascii="Arial" w:hAnsi="Arial" w:cs="Arial"/>
                <w:sz w:val="16"/>
                <w:szCs w:val="16"/>
              </w:rPr>
            </w:pPr>
          </w:p>
        </w:tc>
        <w:tc>
          <w:tcPr>
            <w:tcW w:w="1202" w:type="dxa"/>
          </w:tcPr>
          <w:p w14:paraId="2CAE5AED" w14:textId="77777777" w:rsidR="00FE4FC5" w:rsidRPr="00A65D1C" w:rsidRDefault="00FE4FC5" w:rsidP="008A3F52">
            <w:pPr>
              <w:tabs>
                <w:tab w:val="decimal" w:pos="930"/>
              </w:tabs>
              <w:spacing w:line="320" w:lineRule="exact"/>
              <w:ind w:right="-72"/>
              <w:rPr>
                <w:rFonts w:ascii="Arial" w:hAnsi="Arial" w:cs="Arial"/>
                <w:sz w:val="16"/>
                <w:szCs w:val="16"/>
              </w:rPr>
            </w:pPr>
          </w:p>
        </w:tc>
      </w:tr>
      <w:tr w:rsidR="00FE4FC5" w:rsidRPr="00A65D1C" w14:paraId="55FD3374" w14:textId="77777777" w:rsidTr="006B4DCC">
        <w:tc>
          <w:tcPr>
            <w:tcW w:w="2430" w:type="dxa"/>
          </w:tcPr>
          <w:p w14:paraId="1D461798" w14:textId="57C41540"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1 January 2020</w:t>
            </w:r>
          </w:p>
        </w:tc>
        <w:tc>
          <w:tcPr>
            <w:tcW w:w="1072" w:type="dxa"/>
          </w:tcPr>
          <w:p w14:paraId="2503E6B5" w14:textId="0AE89D4E"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1,288,804</w:t>
            </w:r>
          </w:p>
        </w:tc>
        <w:tc>
          <w:tcPr>
            <w:tcW w:w="1202" w:type="dxa"/>
          </w:tcPr>
          <w:p w14:paraId="21B661FB" w14:textId="00ED1D3F"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604,172</w:t>
            </w:r>
          </w:p>
        </w:tc>
        <w:tc>
          <w:tcPr>
            <w:tcW w:w="1550" w:type="dxa"/>
          </w:tcPr>
          <w:p w14:paraId="6CD9A4CF" w14:textId="28E72561"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2,526,302</w:t>
            </w:r>
          </w:p>
        </w:tc>
        <w:tc>
          <w:tcPr>
            <w:tcW w:w="1202" w:type="dxa"/>
          </w:tcPr>
          <w:p w14:paraId="7494961A" w14:textId="623B939D"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74,845</w:t>
            </w:r>
          </w:p>
        </w:tc>
        <w:tc>
          <w:tcPr>
            <w:tcW w:w="1202" w:type="dxa"/>
          </w:tcPr>
          <w:p w14:paraId="034F5BDC" w14:textId="2ADDE0EA"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48,573</w:t>
            </w:r>
          </w:p>
        </w:tc>
        <w:tc>
          <w:tcPr>
            <w:tcW w:w="1202" w:type="dxa"/>
          </w:tcPr>
          <w:p w14:paraId="1683B681" w14:textId="2C0379BE"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4,542,696</w:t>
            </w:r>
          </w:p>
        </w:tc>
      </w:tr>
      <w:tr w:rsidR="00FE4FC5" w:rsidRPr="00A65D1C" w14:paraId="561C713E" w14:textId="77777777" w:rsidTr="006B4DCC">
        <w:tc>
          <w:tcPr>
            <w:tcW w:w="2430" w:type="dxa"/>
          </w:tcPr>
          <w:p w14:paraId="000D90B2" w14:textId="7A4A6FFF"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Depreciation for the year</w:t>
            </w:r>
          </w:p>
        </w:tc>
        <w:tc>
          <w:tcPr>
            <w:tcW w:w="1072" w:type="dxa"/>
          </w:tcPr>
          <w:p w14:paraId="2374BBE8" w14:textId="7F18B5B9"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1,465,007</w:t>
            </w:r>
          </w:p>
        </w:tc>
        <w:tc>
          <w:tcPr>
            <w:tcW w:w="1202" w:type="dxa"/>
          </w:tcPr>
          <w:p w14:paraId="50597272" w14:textId="18AF7119"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679,849</w:t>
            </w:r>
          </w:p>
        </w:tc>
        <w:tc>
          <w:tcPr>
            <w:tcW w:w="1550" w:type="dxa"/>
          </w:tcPr>
          <w:p w14:paraId="12886B9D" w14:textId="183462A0"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2,980,570</w:t>
            </w:r>
          </w:p>
        </w:tc>
        <w:tc>
          <w:tcPr>
            <w:tcW w:w="1202" w:type="dxa"/>
          </w:tcPr>
          <w:p w14:paraId="1695249A" w14:textId="348E7165"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22,375</w:t>
            </w:r>
          </w:p>
        </w:tc>
        <w:tc>
          <w:tcPr>
            <w:tcW w:w="1202" w:type="dxa"/>
          </w:tcPr>
          <w:p w14:paraId="72A9F51E" w14:textId="55DB1064"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44,851</w:t>
            </w:r>
          </w:p>
        </w:tc>
        <w:tc>
          <w:tcPr>
            <w:tcW w:w="1202" w:type="dxa"/>
          </w:tcPr>
          <w:p w14:paraId="7D2D838B" w14:textId="2AD1C523"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5,192,652</w:t>
            </w:r>
          </w:p>
        </w:tc>
      </w:tr>
      <w:tr w:rsidR="00FE4FC5" w:rsidRPr="00A65D1C" w14:paraId="17AAFC93" w14:textId="77777777" w:rsidTr="006B4DCC">
        <w:tc>
          <w:tcPr>
            <w:tcW w:w="2430" w:type="dxa"/>
          </w:tcPr>
          <w:p w14:paraId="34955CF8" w14:textId="50CF8127"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Depreciation - change in conditions/written-off</w:t>
            </w:r>
          </w:p>
        </w:tc>
        <w:tc>
          <w:tcPr>
            <w:tcW w:w="1072" w:type="dxa"/>
            <w:vAlign w:val="bottom"/>
          </w:tcPr>
          <w:p w14:paraId="611C5B8D" w14:textId="17C88581" w:rsidR="00FE4FC5" w:rsidRPr="00A65D1C" w:rsidRDefault="00FE4FC5"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(278,485)</w:t>
            </w:r>
          </w:p>
        </w:tc>
        <w:tc>
          <w:tcPr>
            <w:tcW w:w="1202" w:type="dxa"/>
            <w:vAlign w:val="bottom"/>
          </w:tcPr>
          <w:p w14:paraId="17F118AD" w14:textId="2893F005"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(216,209)</w:t>
            </w:r>
          </w:p>
        </w:tc>
        <w:tc>
          <w:tcPr>
            <w:tcW w:w="1550" w:type="dxa"/>
            <w:vAlign w:val="bottom"/>
          </w:tcPr>
          <w:p w14:paraId="174C6045" w14:textId="16D6A9B6" w:rsidR="00FE4FC5" w:rsidRPr="00A65D1C" w:rsidRDefault="00FE4FC5"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(640,650)</w:t>
            </w:r>
          </w:p>
        </w:tc>
        <w:tc>
          <w:tcPr>
            <w:tcW w:w="1202" w:type="dxa"/>
            <w:vAlign w:val="bottom"/>
          </w:tcPr>
          <w:p w14:paraId="6815EC1D" w14:textId="692810CB"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w:t>
            </w:r>
          </w:p>
        </w:tc>
        <w:tc>
          <w:tcPr>
            <w:tcW w:w="1202" w:type="dxa"/>
            <w:vAlign w:val="bottom"/>
          </w:tcPr>
          <w:p w14:paraId="2C100574" w14:textId="7BF8FAAB"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(59,064)</w:t>
            </w:r>
          </w:p>
        </w:tc>
        <w:tc>
          <w:tcPr>
            <w:tcW w:w="1202" w:type="dxa"/>
            <w:vAlign w:val="bottom"/>
          </w:tcPr>
          <w:p w14:paraId="7DAE02B6" w14:textId="5ECAA486" w:rsidR="00FE4FC5" w:rsidRPr="00A65D1C" w:rsidRDefault="00FE4FC5"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(1,194,408)</w:t>
            </w:r>
          </w:p>
        </w:tc>
      </w:tr>
      <w:tr w:rsidR="00FE4FC5" w:rsidRPr="00A65D1C" w14:paraId="59ED9FC4" w14:textId="77777777" w:rsidTr="006B4DCC">
        <w:tc>
          <w:tcPr>
            <w:tcW w:w="2430" w:type="dxa"/>
          </w:tcPr>
          <w:p w14:paraId="39004C36" w14:textId="22949E70"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2020</w:t>
            </w:r>
          </w:p>
        </w:tc>
        <w:tc>
          <w:tcPr>
            <w:tcW w:w="1072" w:type="dxa"/>
          </w:tcPr>
          <w:p w14:paraId="5B7879AC" w14:textId="1A86002A" w:rsidR="00FE4FC5" w:rsidRPr="00A65D1C" w:rsidRDefault="00FE4FC5"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2,475,326</w:t>
            </w:r>
          </w:p>
        </w:tc>
        <w:tc>
          <w:tcPr>
            <w:tcW w:w="1202" w:type="dxa"/>
          </w:tcPr>
          <w:p w14:paraId="37E0B552" w14:textId="0360EAD4"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1,067,812</w:t>
            </w:r>
          </w:p>
        </w:tc>
        <w:tc>
          <w:tcPr>
            <w:tcW w:w="1550" w:type="dxa"/>
          </w:tcPr>
          <w:p w14:paraId="4298CB9A" w14:textId="5C1C7A86" w:rsidR="00FE4FC5" w:rsidRPr="00A65D1C" w:rsidRDefault="00FE4FC5"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4,866,222</w:t>
            </w:r>
          </w:p>
        </w:tc>
        <w:tc>
          <w:tcPr>
            <w:tcW w:w="1202" w:type="dxa"/>
          </w:tcPr>
          <w:p w14:paraId="7AC7B15A" w14:textId="3AB5FF03"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97,220</w:t>
            </w:r>
          </w:p>
        </w:tc>
        <w:tc>
          <w:tcPr>
            <w:tcW w:w="1202" w:type="dxa"/>
          </w:tcPr>
          <w:p w14:paraId="59EBC4CD" w14:textId="1D2249E8"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34,360</w:t>
            </w:r>
          </w:p>
        </w:tc>
        <w:tc>
          <w:tcPr>
            <w:tcW w:w="1202" w:type="dxa"/>
          </w:tcPr>
          <w:p w14:paraId="44E9D718" w14:textId="2F2FE126" w:rsidR="00FE4FC5" w:rsidRPr="00A65D1C" w:rsidRDefault="00FE4FC5"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8,540,940</w:t>
            </w:r>
          </w:p>
        </w:tc>
      </w:tr>
      <w:tr w:rsidR="00FE4FC5" w:rsidRPr="00A65D1C" w14:paraId="7FC43AAD" w14:textId="77777777" w:rsidTr="006B4DCC">
        <w:tc>
          <w:tcPr>
            <w:tcW w:w="2430" w:type="dxa"/>
          </w:tcPr>
          <w:p w14:paraId="443EEAB8" w14:textId="77777777"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Depreciation for the year</w:t>
            </w:r>
          </w:p>
        </w:tc>
        <w:tc>
          <w:tcPr>
            <w:tcW w:w="1072" w:type="dxa"/>
          </w:tcPr>
          <w:p w14:paraId="3CBF6E89" w14:textId="4ED72076" w:rsidR="00FE4FC5" w:rsidRPr="00A65D1C" w:rsidRDefault="007827E4" w:rsidP="008A3F52">
            <w:pPr>
              <w:tabs>
                <w:tab w:val="decimal" w:pos="840"/>
              </w:tabs>
              <w:spacing w:line="320" w:lineRule="exact"/>
              <w:ind w:right="-72"/>
              <w:rPr>
                <w:rFonts w:ascii="Arial" w:hAnsi="Arial" w:cs="Arial"/>
                <w:sz w:val="16"/>
                <w:szCs w:val="16"/>
              </w:rPr>
            </w:pPr>
            <w:r w:rsidRPr="00A65D1C">
              <w:rPr>
                <w:rFonts w:ascii="Arial" w:hAnsi="Arial" w:cs="Arial"/>
                <w:sz w:val="16"/>
                <w:szCs w:val="16"/>
              </w:rPr>
              <w:t>1,581,160</w:t>
            </w:r>
          </w:p>
        </w:tc>
        <w:tc>
          <w:tcPr>
            <w:tcW w:w="1202" w:type="dxa"/>
          </w:tcPr>
          <w:p w14:paraId="17004182" w14:textId="0B44224C"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569,953</w:t>
            </w:r>
          </w:p>
        </w:tc>
        <w:tc>
          <w:tcPr>
            <w:tcW w:w="1550" w:type="dxa"/>
          </w:tcPr>
          <w:p w14:paraId="7FDDD37E" w14:textId="1A586EC9" w:rsidR="00FE4FC5" w:rsidRPr="00A65D1C" w:rsidRDefault="007827E4" w:rsidP="008A3F52">
            <w:pPr>
              <w:tabs>
                <w:tab w:val="decimal" w:pos="1305"/>
              </w:tabs>
              <w:spacing w:line="320" w:lineRule="exact"/>
              <w:ind w:right="-72"/>
              <w:rPr>
                <w:rFonts w:ascii="Arial" w:hAnsi="Arial" w:cs="Arial"/>
                <w:sz w:val="16"/>
                <w:szCs w:val="16"/>
              </w:rPr>
            </w:pPr>
            <w:r w:rsidRPr="00A65D1C">
              <w:rPr>
                <w:rFonts w:ascii="Arial" w:hAnsi="Arial" w:cs="Arial"/>
                <w:sz w:val="16"/>
                <w:szCs w:val="16"/>
              </w:rPr>
              <w:t>3,624,817</w:t>
            </w:r>
          </w:p>
        </w:tc>
        <w:tc>
          <w:tcPr>
            <w:tcW w:w="1202" w:type="dxa"/>
          </w:tcPr>
          <w:p w14:paraId="7C077C9C" w14:textId="1BF54ACA"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15,462</w:t>
            </w:r>
          </w:p>
        </w:tc>
        <w:tc>
          <w:tcPr>
            <w:tcW w:w="1202" w:type="dxa"/>
          </w:tcPr>
          <w:p w14:paraId="464465FB" w14:textId="32DA5689"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38,188</w:t>
            </w:r>
          </w:p>
        </w:tc>
        <w:tc>
          <w:tcPr>
            <w:tcW w:w="1202" w:type="dxa"/>
          </w:tcPr>
          <w:p w14:paraId="49092B05" w14:textId="1D404F67" w:rsidR="00FE4FC5" w:rsidRPr="00A65D1C" w:rsidRDefault="007827E4" w:rsidP="008A3F52">
            <w:pPr>
              <w:tabs>
                <w:tab w:val="decimal" w:pos="930"/>
              </w:tabs>
              <w:spacing w:line="320" w:lineRule="exact"/>
              <w:ind w:right="-72"/>
              <w:rPr>
                <w:rFonts w:ascii="Arial" w:hAnsi="Arial" w:cs="Arial"/>
                <w:sz w:val="16"/>
                <w:szCs w:val="16"/>
              </w:rPr>
            </w:pPr>
            <w:r w:rsidRPr="00A65D1C">
              <w:rPr>
                <w:rFonts w:ascii="Arial" w:hAnsi="Arial" w:cs="Arial"/>
                <w:sz w:val="16"/>
                <w:szCs w:val="16"/>
              </w:rPr>
              <w:t>5,829,580</w:t>
            </w:r>
          </w:p>
        </w:tc>
      </w:tr>
      <w:tr w:rsidR="00FE4FC5" w:rsidRPr="00A65D1C" w14:paraId="78B34C61" w14:textId="77777777" w:rsidTr="006B4DCC">
        <w:tc>
          <w:tcPr>
            <w:tcW w:w="2430" w:type="dxa"/>
          </w:tcPr>
          <w:p w14:paraId="260BF337" w14:textId="42701734"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Depreciation - change in conditions</w:t>
            </w:r>
            <w:r w:rsidR="00E60459" w:rsidRPr="00A65D1C">
              <w:rPr>
                <w:rFonts w:ascii="Arial" w:hAnsi="Arial" w:cs="Arial"/>
                <w:sz w:val="16"/>
                <w:szCs w:val="16"/>
              </w:rPr>
              <w:t>/</w:t>
            </w:r>
            <w:r w:rsidR="00291C2C" w:rsidRPr="00A65D1C">
              <w:rPr>
                <w:rFonts w:ascii="Arial" w:hAnsi="Arial" w:cs="Arial"/>
                <w:sz w:val="16"/>
                <w:szCs w:val="16"/>
              </w:rPr>
              <w:t xml:space="preserve">early </w:t>
            </w:r>
            <w:r w:rsidR="00E60459" w:rsidRPr="00A65D1C">
              <w:rPr>
                <w:rFonts w:ascii="Arial" w:hAnsi="Arial" w:cs="Arial"/>
                <w:sz w:val="16"/>
                <w:szCs w:val="16"/>
              </w:rPr>
              <w:t>termination</w:t>
            </w:r>
            <w:r w:rsidR="008A3F52">
              <w:rPr>
                <w:rFonts w:ascii="Arial" w:hAnsi="Arial" w:cs="Arial"/>
                <w:sz w:val="16"/>
                <w:szCs w:val="16"/>
              </w:rPr>
              <w:t xml:space="preserve"> </w:t>
            </w:r>
            <w:r w:rsidR="00291C2C" w:rsidRPr="00A65D1C">
              <w:rPr>
                <w:rFonts w:ascii="Arial" w:hAnsi="Arial" w:cs="Arial"/>
                <w:sz w:val="16"/>
                <w:szCs w:val="16"/>
              </w:rPr>
              <w:t xml:space="preserve"> of contract</w:t>
            </w:r>
            <w:r w:rsidR="008A3F52">
              <w:rPr>
                <w:rFonts w:ascii="Arial" w:hAnsi="Arial" w:cs="Arial"/>
                <w:sz w:val="16"/>
                <w:szCs w:val="16"/>
              </w:rPr>
              <w:t>/</w:t>
            </w:r>
            <w:r w:rsidR="008A3F52" w:rsidRPr="00A65D1C">
              <w:rPr>
                <w:rFonts w:ascii="Arial" w:hAnsi="Arial" w:cs="Arial"/>
                <w:sz w:val="16"/>
                <w:szCs w:val="16"/>
              </w:rPr>
              <w:t>written-off</w:t>
            </w:r>
          </w:p>
        </w:tc>
        <w:tc>
          <w:tcPr>
            <w:tcW w:w="1072" w:type="dxa"/>
            <w:vAlign w:val="bottom"/>
          </w:tcPr>
          <w:p w14:paraId="0CCCEC3B" w14:textId="773CD193" w:rsidR="00FE4FC5" w:rsidRPr="00A65D1C" w:rsidRDefault="007827E4"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(474,064)</w:t>
            </w:r>
          </w:p>
        </w:tc>
        <w:tc>
          <w:tcPr>
            <w:tcW w:w="1202" w:type="dxa"/>
            <w:vAlign w:val="bottom"/>
          </w:tcPr>
          <w:p w14:paraId="0FE52737" w14:textId="2721239E"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(729,86</w:t>
            </w:r>
            <w:r w:rsidR="005C1992" w:rsidRPr="00A65D1C">
              <w:rPr>
                <w:rFonts w:ascii="Arial" w:hAnsi="Arial" w:cs="Arial"/>
                <w:sz w:val="16"/>
                <w:szCs w:val="16"/>
              </w:rPr>
              <w:t>1</w:t>
            </w:r>
            <w:r w:rsidRPr="00A65D1C">
              <w:rPr>
                <w:rFonts w:ascii="Arial" w:hAnsi="Arial" w:cs="Arial"/>
                <w:sz w:val="16"/>
                <w:szCs w:val="16"/>
              </w:rPr>
              <w:t>)</w:t>
            </w:r>
          </w:p>
        </w:tc>
        <w:tc>
          <w:tcPr>
            <w:tcW w:w="1550" w:type="dxa"/>
            <w:vAlign w:val="bottom"/>
          </w:tcPr>
          <w:p w14:paraId="51922B04" w14:textId="284BAF0B" w:rsidR="00FE4FC5" w:rsidRPr="00A65D1C" w:rsidRDefault="007827E4"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(1,503,393)</w:t>
            </w:r>
          </w:p>
        </w:tc>
        <w:tc>
          <w:tcPr>
            <w:tcW w:w="1202" w:type="dxa"/>
            <w:vAlign w:val="bottom"/>
          </w:tcPr>
          <w:p w14:paraId="7B07FC77" w14:textId="22931DB4"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(17,064)</w:t>
            </w:r>
          </w:p>
        </w:tc>
        <w:tc>
          <w:tcPr>
            <w:tcW w:w="1202" w:type="dxa"/>
            <w:vAlign w:val="bottom"/>
          </w:tcPr>
          <w:p w14:paraId="0790DB7E" w14:textId="4C29DDC6"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(19,788)</w:t>
            </w:r>
          </w:p>
        </w:tc>
        <w:tc>
          <w:tcPr>
            <w:tcW w:w="1202" w:type="dxa"/>
            <w:vAlign w:val="bottom"/>
          </w:tcPr>
          <w:p w14:paraId="6F6E6205" w14:textId="32884823"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(2,744,17</w:t>
            </w:r>
            <w:r w:rsidR="005C1992" w:rsidRPr="00A65D1C">
              <w:rPr>
                <w:rFonts w:ascii="Arial" w:hAnsi="Arial" w:cs="Arial"/>
                <w:sz w:val="16"/>
                <w:szCs w:val="16"/>
              </w:rPr>
              <w:t>0</w:t>
            </w:r>
            <w:r w:rsidRPr="00A65D1C">
              <w:rPr>
                <w:rFonts w:ascii="Arial" w:hAnsi="Arial" w:cs="Arial"/>
                <w:sz w:val="16"/>
                <w:szCs w:val="16"/>
              </w:rPr>
              <w:t>)</w:t>
            </w:r>
          </w:p>
        </w:tc>
      </w:tr>
      <w:tr w:rsidR="00FE4FC5" w:rsidRPr="00A65D1C" w14:paraId="05A0A772" w14:textId="77777777" w:rsidTr="006B4DCC">
        <w:tc>
          <w:tcPr>
            <w:tcW w:w="2430" w:type="dxa"/>
          </w:tcPr>
          <w:p w14:paraId="11861B1B" w14:textId="1038F31F"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2021</w:t>
            </w:r>
          </w:p>
        </w:tc>
        <w:tc>
          <w:tcPr>
            <w:tcW w:w="1072" w:type="dxa"/>
          </w:tcPr>
          <w:p w14:paraId="60CA83A5" w14:textId="55D873EB" w:rsidR="00FE4FC5" w:rsidRPr="00A65D1C" w:rsidRDefault="007827E4" w:rsidP="008A3F52">
            <w:pPr>
              <w:pBdr>
                <w:bottom w:val="sing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3,582,422</w:t>
            </w:r>
          </w:p>
        </w:tc>
        <w:tc>
          <w:tcPr>
            <w:tcW w:w="1202" w:type="dxa"/>
          </w:tcPr>
          <w:p w14:paraId="54292A8E" w14:textId="2F3807BB"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907,90</w:t>
            </w:r>
            <w:r w:rsidR="005C1992" w:rsidRPr="00A65D1C">
              <w:rPr>
                <w:rFonts w:ascii="Arial" w:hAnsi="Arial" w:cs="Arial"/>
                <w:sz w:val="16"/>
                <w:szCs w:val="16"/>
              </w:rPr>
              <w:t>4</w:t>
            </w:r>
          </w:p>
        </w:tc>
        <w:tc>
          <w:tcPr>
            <w:tcW w:w="1550" w:type="dxa"/>
          </w:tcPr>
          <w:p w14:paraId="4A526CB7" w14:textId="0C8ADF6A" w:rsidR="00FE4FC5" w:rsidRPr="00A65D1C" w:rsidRDefault="007827E4" w:rsidP="008A3F52">
            <w:pPr>
              <w:pBdr>
                <w:bottom w:val="sing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6,987,646</w:t>
            </w:r>
          </w:p>
        </w:tc>
        <w:tc>
          <w:tcPr>
            <w:tcW w:w="1202" w:type="dxa"/>
          </w:tcPr>
          <w:p w14:paraId="57218E3B" w14:textId="41881C06"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95,618</w:t>
            </w:r>
          </w:p>
        </w:tc>
        <w:tc>
          <w:tcPr>
            <w:tcW w:w="1202" w:type="dxa"/>
          </w:tcPr>
          <w:p w14:paraId="3D5A60E6" w14:textId="55C1CCA0"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52,760</w:t>
            </w:r>
          </w:p>
        </w:tc>
        <w:tc>
          <w:tcPr>
            <w:tcW w:w="1202" w:type="dxa"/>
          </w:tcPr>
          <w:p w14:paraId="4F442DDF" w14:textId="2CA94894" w:rsidR="00FE4FC5" w:rsidRPr="00A65D1C" w:rsidRDefault="007827E4" w:rsidP="008A3F52">
            <w:pPr>
              <w:pBdr>
                <w:bottom w:val="sing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11,626,3</w:t>
            </w:r>
            <w:r w:rsidR="00313BA0" w:rsidRPr="00A65D1C">
              <w:rPr>
                <w:rFonts w:ascii="Arial" w:hAnsi="Arial" w:cs="Arial"/>
                <w:sz w:val="16"/>
                <w:szCs w:val="16"/>
              </w:rPr>
              <w:t>50</w:t>
            </w:r>
          </w:p>
        </w:tc>
      </w:tr>
      <w:tr w:rsidR="00FE4FC5" w:rsidRPr="00A65D1C" w14:paraId="341D4A7D" w14:textId="77777777" w:rsidTr="006B4DCC">
        <w:tc>
          <w:tcPr>
            <w:tcW w:w="2430" w:type="dxa"/>
          </w:tcPr>
          <w:p w14:paraId="7F44754F" w14:textId="77777777" w:rsidR="00FE4FC5" w:rsidRPr="00A65D1C" w:rsidRDefault="00FE4FC5" w:rsidP="008A3F52">
            <w:pPr>
              <w:spacing w:line="320" w:lineRule="exact"/>
              <w:ind w:left="151" w:right="-72" w:hanging="151"/>
              <w:rPr>
                <w:rFonts w:ascii="Arial" w:hAnsi="Arial" w:cs="Arial"/>
                <w:b/>
                <w:bCs/>
                <w:sz w:val="16"/>
                <w:szCs w:val="16"/>
              </w:rPr>
            </w:pPr>
            <w:r w:rsidRPr="00A65D1C">
              <w:rPr>
                <w:rFonts w:ascii="Arial" w:hAnsi="Arial" w:cs="Arial"/>
                <w:b/>
                <w:bCs/>
                <w:sz w:val="16"/>
                <w:szCs w:val="16"/>
              </w:rPr>
              <w:t>Net book value</w:t>
            </w:r>
          </w:p>
        </w:tc>
        <w:tc>
          <w:tcPr>
            <w:tcW w:w="1072" w:type="dxa"/>
          </w:tcPr>
          <w:p w14:paraId="0055610C" w14:textId="77777777" w:rsidR="00FE4FC5" w:rsidRPr="00A65D1C" w:rsidRDefault="00FE4FC5" w:rsidP="008A3F52">
            <w:pPr>
              <w:tabs>
                <w:tab w:val="decimal" w:pos="840"/>
              </w:tabs>
              <w:spacing w:line="320" w:lineRule="exact"/>
              <w:ind w:right="-72"/>
              <w:rPr>
                <w:rFonts w:ascii="Arial" w:hAnsi="Arial" w:cs="Arial"/>
                <w:sz w:val="16"/>
                <w:szCs w:val="16"/>
              </w:rPr>
            </w:pPr>
          </w:p>
        </w:tc>
        <w:tc>
          <w:tcPr>
            <w:tcW w:w="1202" w:type="dxa"/>
          </w:tcPr>
          <w:p w14:paraId="6678BAE3" w14:textId="77777777" w:rsidR="00FE4FC5" w:rsidRPr="00A65D1C" w:rsidRDefault="00FE4FC5" w:rsidP="008A3F52">
            <w:pPr>
              <w:tabs>
                <w:tab w:val="decimal" w:pos="930"/>
              </w:tabs>
              <w:spacing w:line="320" w:lineRule="exact"/>
              <w:ind w:right="-72"/>
              <w:rPr>
                <w:rFonts w:ascii="Arial" w:hAnsi="Arial" w:cs="Arial"/>
                <w:sz w:val="16"/>
                <w:szCs w:val="16"/>
              </w:rPr>
            </w:pPr>
          </w:p>
        </w:tc>
        <w:tc>
          <w:tcPr>
            <w:tcW w:w="1550" w:type="dxa"/>
          </w:tcPr>
          <w:p w14:paraId="40A672C7" w14:textId="77777777" w:rsidR="00FE4FC5" w:rsidRPr="00A65D1C" w:rsidRDefault="00FE4FC5" w:rsidP="008A3F52">
            <w:pPr>
              <w:tabs>
                <w:tab w:val="decimal" w:pos="1305"/>
              </w:tabs>
              <w:spacing w:line="320" w:lineRule="exact"/>
              <w:ind w:right="-72"/>
              <w:rPr>
                <w:rFonts w:ascii="Arial" w:hAnsi="Arial" w:cs="Arial"/>
                <w:sz w:val="16"/>
                <w:szCs w:val="16"/>
              </w:rPr>
            </w:pPr>
          </w:p>
        </w:tc>
        <w:tc>
          <w:tcPr>
            <w:tcW w:w="1202" w:type="dxa"/>
          </w:tcPr>
          <w:p w14:paraId="4C8E1C20" w14:textId="77777777" w:rsidR="00FE4FC5" w:rsidRPr="00A65D1C" w:rsidRDefault="00FE4FC5" w:rsidP="008A3F52">
            <w:pPr>
              <w:tabs>
                <w:tab w:val="decimal" w:pos="930"/>
              </w:tabs>
              <w:spacing w:line="320" w:lineRule="exact"/>
              <w:ind w:right="-72"/>
              <w:rPr>
                <w:rFonts w:ascii="Arial" w:hAnsi="Arial" w:cs="Arial"/>
                <w:sz w:val="16"/>
                <w:szCs w:val="16"/>
              </w:rPr>
            </w:pPr>
          </w:p>
        </w:tc>
        <w:tc>
          <w:tcPr>
            <w:tcW w:w="1202" w:type="dxa"/>
          </w:tcPr>
          <w:p w14:paraId="02D9DDAE" w14:textId="77777777" w:rsidR="00FE4FC5" w:rsidRPr="00A65D1C" w:rsidRDefault="00FE4FC5" w:rsidP="008A3F52">
            <w:pPr>
              <w:tabs>
                <w:tab w:val="decimal" w:pos="930"/>
              </w:tabs>
              <w:spacing w:line="320" w:lineRule="exact"/>
              <w:ind w:right="-72"/>
              <w:rPr>
                <w:rFonts w:ascii="Arial" w:hAnsi="Arial" w:cs="Arial"/>
                <w:sz w:val="16"/>
                <w:szCs w:val="16"/>
              </w:rPr>
            </w:pPr>
          </w:p>
        </w:tc>
        <w:tc>
          <w:tcPr>
            <w:tcW w:w="1202" w:type="dxa"/>
          </w:tcPr>
          <w:p w14:paraId="7B1A1ED2" w14:textId="77777777" w:rsidR="00FE4FC5" w:rsidRPr="00A65D1C" w:rsidRDefault="00FE4FC5" w:rsidP="008A3F52">
            <w:pPr>
              <w:tabs>
                <w:tab w:val="decimal" w:pos="930"/>
                <w:tab w:val="decimal" w:pos="1395"/>
              </w:tabs>
              <w:spacing w:line="320" w:lineRule="exact"/>
              <w:ind w:right="-72"/>
              <w:rPr>
                <w:rFonts w:ascii="Arial" w:hAnsi="Arial" w:cs="Arial"/>
                <w:sz w:val="16"/>
                <w:szCs w:val="16"/>
              </w:rPr>
            </w:pPr>
          </w:p>
        </w:tc>
      </w:tr>
      <w:tr w:rsidR="00FE4FC5" w:rsidRPr="00A65D1C" w14:paraId="2589B92B" w14:textId="77777777" w:rsidTr="006B4DCC">
        <w:tc>
          <w:tcPr>
            <w:tcW w:w="2430" w:type="dxa"/>
          </w:tcPr>
          <w:p w14:paraId="109382F6" w14:textId="1927D8AC"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2020</w:t>
            </w:r>
          </w:p>
        </w:tc>
        <w:tc>
          <w:tcPr>
            <w:tcW w:w="1072" w:type="dxa"/>
          </w:tcPr>
          <w:p w14:paraId="0613DB42" w14:textId="7729081E" w:rsidR="00FE4FC5" w:rsidRPr="00A65D1C" w:rsidRDefault="00FE4FC5" w:rsidP="008A3F52">
            <w:pPr>
              <w:pBdr>
                <w:bottom w:val="doub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7,141,001</w:t>
            </w:r>
          </w:p>
        </w:tc>
        <w:tc>
          <w:tcPr>
            <w:tcW w:w="1202" w:type="dxa"/>
          </w:tcPr>
          <w:p w14:paraId="42CF15D2" w14:textId="5C4DF7A4" w:rsidR="00FE4FC5" w:rsidRPr="00A65D1C" w:rsidRDefault="00FE4FC5"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1,138,746</w:t>
            </w:r>
          </w:p>
        </w:tc>
        <w:tc>
          <w:tcPr>
            <w:tcW w:w="1550" w:type="dxa"/>
          </w:tcPr>
          <w:p w14:paraId="1D84DE86" w14:textId="591ECF67" w:rsidR="00FE4FC5" w:rsidRPr="00A65D1C" w:rsidRDefault="00FE4FC5" w:rsidP="008A3F52">
            <w:pPr>
              <w:pBdr>
                <w:bottom w:val="doub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13,094,223</w:t>
            </w:r>
          </w:p>
        </w:tc>
        <w:tc>
          <w:tcPr>
            <w:tcW w:w="1202" w:type="dxa"/>
          </w:tcPr>
          <w:p w14:paraId="0D598E3A" w14:textId="50BAFBB3" w:rsidR="00FE4FC5" w:rsidRPr="00A65D1C" w:rsidRDefault="00FE4FC5"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26,250</w:t>
            </w:r>
          </w:p>
        </w:tc>
        <w:tc>
          <w:tcPr>
            <w:tcW w:w="1202" w:type="dxa"/>
          </w:tcPr>
          <w:p w14:paraId="3FB20EDA" w14:textId="0F82A238" w:rsidR="00FE4FC5" w:rsidRPr="00A65D1C" w:rsidRDefault="00FE4FC5"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56,549</w:t>
            </w:r>
          </w:p>
        </w:tc>
        <w:tc>
          <w:tcPr>
            <w:tcW w:w="1202" w:type="dxa"/>
          </w:tcPr>
          <w:p w14:paraId="2CF09B7C" w14:textId="12C67BCE" w:rsidR="00FE4FC5" w:rsidRPr="00A65D1C" w:rsidRDefault="00FE4FC5"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21,456,769</w:t>
            </w:r>
          </w:p>
        </w:tc>
      </w:tr>
      <w:tr w:rsidR="00FE4FC5" w:rsidRPr="00A65D1C" w14:paraId="3FA258BE" w14:textId="77777777" w:rsidTr="006B4DCC">
        <w:tc>
          <w:tcPr>
            <w:tcW w:w="2430" w:type="dxa"/>
          </w:tcPr>
          <w:p w14:paraId="76007EFE" w14:textId="184ACB58" w:rsidR="00FE4FC5" w:rsidRPr="00A65D1C" w:rsidRDefault="00FE4FC5" w:rsidP="008A3F52">
            <w:pPr>
              <w:spacing w:line="320" w:lineRule="exact"/>
              <w:ind w:left="151" w:right="-72" w:hanging="151"/>
              <w:rPr>
                <w:rFonts w:ascii="Arial" w:hAnsi="Arial" w:cs="Arial"/>
                <w:sz w:val="16"/>
                <w:szCs w:val="16"/>
              </w:rPr>
            </w:pPr>
            <w:r w:rsidRPr="00A65D1C">
              <w:rPr>
                <w:rFonts w:ascii="Arial" w:hAnsi="Arial" w:cs="Arial"/>
                <w:sz w:val="16"/>
                <w:szCs w:val="16"/>
              </w:rPr>
              <w:t>31 December 2021</w:t>
            </w:r>
          </w:p>
        </w:tc>
        <w:tc>
          <w:tcPr>
            <w:tcW w:w="1072" w:type="dxa"/>
          </w:tcPr>
          <w:p w14:paraId="0C14D462" w14:textId="1BEEBD01" w:rsidR="00FE4FC5" w:rsidRPr="00A65D1C" w:rsidRDefault="007827E4" w:rsidP="008A3F52">
            <w:pPr>
              <w:pBdr>
                <w:bottom w:val="double" w:sz="4" w:space="1" w:color="auto"/>
              </w:pBdr>
              <w:tabs>
                <w:tab w:val="decimal" w:pos="840"/>
              </w:tabs>
              <w:spacing w:line="320" w:lineRule="exact"/>
              <w:ind w:right="-72"/>
              <w:rPr>
                <w:rFonts w:ascii="Arial" w:hAnsi="Arial" w:cs="Arial"/>
                <w:sz w:val="16"/>
                <w:szCs w:val="16"/>
              </w:rPr>
            </w:pPr>
            <w:r w:rsidRPr="00A65D1C">
              <w:rPr>
                <w:rFonts w:ascii="Arial" w:hAnsi="Arial" w:cs="Arial"/>
                <w:sz w:val="16"/>
                <w:szCs w:val="16"/>
              </w:rPr>
              <w:t>6,151,515</w:t>
            </w:r>
          </w:p>
        </w:tc>
        <w:tc>
          <w:tcPr>
            <w:tcW w:w="1202" w:type="dxa"/>
          </w:tcPr>
          <w:p w14:paraId="16245BB1" w14:textId="6BD9ABE9" w:rsidR="00FE4FC5" w:rsidRPr="00A65D1C" w:rsidRDefault="007827E4"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1,103,89</w:t>
            </w:r>
            <w:r w:rsidR="00313BA0" w:rsidRPr="00A65D1C">
              <w:rPr>
                <w:rFonts w:ascii="Arial" w:hAnsi="Arial" w:cs="Arial"/>
                <w:sz w:val="16"/>
                <w:szCs w:val="16"/>
              </w:rPr>
              <w:t>3</w:t>
            </w:r>
          </w:p>
        </w:tc>
        <w:tc>
          <w:tcPr>
            <w:tcW w:w="1550" w:type="dxa"/>
          </w:tcPr>
          <w:p w14:paraId="0BDE4F99" w14:textId="269F9C8C" w:rsidR="00FE4FC5" w:rsidRPr="00A65D1C" w:rsidRDefault="007827E4" w:rsidP="008A3F52">
            <w:pPr>
              <w:pBdr>
                <w:bottom w:val="double" w:sz="4" w:space="1" w:color="auto"/>
              </w:pBdr>
              <w:tabs>
                <w:tab w:val="decimal" w:pos="1305"/>
              </w:tabs>
              <w:spacing w:line="320" w:lineRule="exact"/>
              <w:ind w:right="-72"/>
              <w:rPr>
                <w:rFonts w:ascii="Arial" w:hAnsi="Arial" w:cs="Arial"/>
                <w:sz w:val="16"/>
                <w:szCs w:val="16"/>
              </w:rPr>
            </w:pPr>
            <w:r w:rsidRPr="00A65D1C">
              <w:rPr>
                <w:rFonts w:ascii="Arial" w:hAnsi="Arial" w:cs="Arial"/>
                <w:sz w:val="16"/>
                <w:szCs w:val="16"/>
              </w:rPr>
              <w:t>10,103,207</w:t>
            </w:r>
          </w:p>
        </w:tc>
        <w:tc>
          <w:tcPr>
            <w:tcW w:w="1202" w:type="dxa"/>
          </w:tcPr>
          <w:p w14:paraId="6AA06032" w14:textId="0CF0AD2C" w:rsidR="00FE4FC5" w:rsidRPr="00A65D1C" w:rsidRDefault="007827E4"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10,73</w:t>
            </w:r>
            <w:r w:rsidR="00313BA0" w:rsidRPr="00A65D1C">
              <w:rPr>
                <w:rFonts w:ascii="Arial" w:hAnsi="Arial" w:cs="Arial"/>
                <w:sz w:val="16"/>
                <w:szCs w:val="16"/>
              </w:rPr>
              <w:t>4</w:t>
            </w:r>
          </w:p>
        </w:tc>
        <w:tc>
          <w:tcPr>
            <w:tcW w:w="1202" w:type="dxa"/>
          </w:tcPr>
          <w:p w14:paraId="2597402C" w14:textId="49BBDE5A" w:rsidR="00FE4FC5" w:rsidRPr="00A65D1C" w:rsidRDefault="007827E4"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50,127</w:t>
            </w:r>
          </w:p>
        </w:tc>
        <w:tc>
          <w:tcPr>
            <w:tcW w:w="1202" w:type="dxa"/>
          </w:tcPr>
          <w:p w14:paraId="3685A1F1" w14:textId="11A93EE4" w:rsidR="00FE4FC5" w:rsidRPr="00A65D1C" w:rsidRDefault="007827E4" w:rsidP="008A3F52">
            <w:pPr>
              <w:pBdr>
                <w:bottom w:val="double" w:sz="4" w:space="1" w:color="auto"/>
              </w:pBdr>
              <w:tabs>
                <w:tab w:val="decimal" w:pos="930"/>
              </w:tabs>
              <w:spacing w:line="320" w:lineRule="exact"/>
              <w:ind w:right="-72"/>
              <w:rPr>
                <w:rFonts w:ascii="Arial" w:hAnsi="Arial" w:cs="Arial"/>
                <w:sz w:val="16"/>
                <w:szCs w:val="16"/>
              </w:rPr>
            </w:pPr>
            <w:r w:rsidRPr="00A65D1C">
              <w:rPr>
                <w:rFonts w:ascii="Arial" w:hAnsi="Arial" w:cs="Arial"/>
                <w:sz w:val="16"/>
                <w:szCs w:val="16"/>
              </w:rPr>
              <w:t>17,419,476</w:t>
            </w:r>
          </w:p>
        </w:tc>
      </w:tr>
    </w:tbl>
    <w:p w14:paraId="45B69A9D" w14:textId="72355F54" w:rsidR="00AF0482" w:rsidRPr="00A65D1C" w:rsidRDefault="00AF0482">
      <w:pPr>
        <w:rPr>
          <w:sz w:val="16"/>
          <w:szCs w:val="12"/>
        </w:rPr>
      </w:pPr>
    </w:p>
    <w:tbl>
      <w:tblPr>
        <w:tblStyle w:val="TableGrid"/>
        <w:tblW w:w="96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17"/>
        <w:gridCol w:w="1399"/>
        <w:gridCol w:w="1343"/>
        <w:gridCol w:w="1310"/>
        <w:gridCol w:w="1423"/>
        <w:gridCol w:w="10"/>
      </w:tblGrid>
      <w:tr w:rsidR="009C20AB" w:rsidRPr="00A65D1C" w14:paraId="57C960C2" w14:textId="77777777" w:rsidTr="000F6F85">
        <w:trPr>
          <w:gridAfter w:val="1"/>
          <w:wAfter w:w="10" w:type="dxa"/>
          <w:trHeight w:val="375"/>
          <w:tblHeader/>
        </w:trPr>
        <w:tc>
          <w:tcPr>
            <w:tcW w:w="2970" w:type="dxa"/>
          </w:tcPr>
          <w:p w14:paraId="36B88EC1" w14:textId="7E7410D4" w:rsidR="009C20AB" w:rsidRPr="00A65D1C" w:rsidRDefault="009C20AB" w:rsidP="00D85AED">
            <w:pPr>
              <w:spacing w:line="340" w:lineRule="exact"/>
              <w:ind w:left="151" w:hanging="151"/>
              <w:jc w:val="center"/>
              <w:outlineLvl w:val="0"/>
              <w:rPr>
                <w:rFonts w:ascii="Arial" w:hAnsi="Arial" w:cs="Arial"/>
                <w:sz w:val="16"/>
                <w:szCs w:val="16"/>
                <w:lang w:val="en-GB"/>
              </w:rPr>
            </w:pPr>
            <w:r w:rsidRPr="00A65D1C">
              <w:rPr>
                <w:rFonts w:ascii="Arial" w:hAnsi="Arial" w:cs="Arial"/>
                <w:sz w:val="16"/>
                <w:szCs w:val="16"/>
              </w:rPr>
              <w:lastRenderedPageBreak/>
              <w:br w:type="page"/>
            </w:r>
          </w:p>
        </w:tc>
        <w:tc>
          <w:tcPr>
            <w:tcW w:w="6692" w:type="dxa"/>
            <w:gridSpan w:val="5"/>
          </w:tcPr>
          <w:p w14:paraId="6149658B" w14:textId="77777777" w:rsidR="009C20AB" w:rsidRPr="00A65D1C" w:rsidRDefault="009C20AB" w:rsidP="00D85AED">
            <w:pPr>
              <w:tabs>
                <w:tab w:val="right" w:pos="1033"/>
              </w:tabs>
              <w:spacing w:line="340" w:lineRule="exact"/>
              <w:ind w:right="-72"/>
              <w:jc w:val="right"/>
              <w:rPr>
                <w:rFonts w:ascii="Arial" w:hAnsi="Arial" w:cs="Arial"/>
                <w:sz w:val="16"/>
                <w:szCs w:val="16"/>
              </w:rPr>
            </w:pPr>
            <w:r w:rsidRPr="00A65D1C">
              <w:rPr>
                <w:rFonts w:ascii="Arial" w:hAnsi="Arial" w:cs="Arial"/>
                <w:sz w:val="16"/>
                <w:szCs w:val="16"/>
              </w:rPr>
              <w:t>(Unit: Thousand Baht)</w:t>
            </w:r>
          </w:p>
        </w:tc>
      </w:tr>
      <w:tr w:rsidR="009C20AB" w:rsidRPr="00A65D1C" w14:paraId="3A233C22" w14:textId="77777777" w:rsidTr="000F6F85">
        <w:trPr>
          <w:gridAfter w:val="1"/>
          <w:wAfter w:w="10" w:type="dxa"/>
          <w:trHeight w:val="405"/>
          <w:tblHeader/>
        </w:trPr>
        <w:tc>
          <w:tcPr>
            <w:tcW w:w="2970" w:type="dxa"/>
          </w:tcPr>
          <w:p w14:paraId="6391D574" w14:textId="77777777" w:rsidR="009C20AB" w:rsidRPr="00A65D1C" w:rsidRDefault="009C20AB" w:rsidP="00D85AED">
            <w:pPr>
              <w:spacing w:line="340" w:lineRule="exact"/>
              <w:ind w:left="151" w:hanging="151"/>
              <w:jc w:val="center"/>
              <w:outlineLvl w:val="0"/>
              <w:rPr>
                <w:rFonts w:ascii="Arial" w:hAnsi="Arial" w:cs="Arial"/>
                <w:sz w:val="16"/>
                <w:szCs w:val="16"/>
              </w:rPr>
            </w:pPr>
          </w:p>
        </w:tc>
        <w:tc>
          <w:tcPr>
            <w:tcW w:w="6692" w:type="dxa"/>
            <w:gridSpan w:val="5"/>
            <w:vAlign w:val="bottom"/>
          </w:tcPr>
          <w:p w14:paraId="6CB6C151" w14:textId="77777777" w:rsidR="009C20AB" w:rsidRPr="00A65D1C" w:rsidRDefault="009C20AB" w:rsidP="00D85AED">
            <w:pPr>
              <w:pBdr>
                <w:bottom w:val="single" w:sz="4" w:space="1" w:color="auto"/>
              </w:pBdr>
              <w:tabs>
                <w:tab w:val="right" w:pos="1033"/>
              </w:tabs>
              <w:spacing w:line="340" w:lineRule="exact"/>
              <w:ind w:right="-72"/>
              <w:jc w:val="center"/>
              <w:rPr>
                <w:rFonts w:ascii="Arial" w:hAnsi="Arial" w:cs="Arial"/>
                <w:sz w:val="16"/>
                <w:szCs w:val="16"/>
              </w:rPr>
            </w:pPr>
            <w:r w:rsidRPr="00A65D1C">
              <w:rPr>
                <w:rFonts w:ascii="Arial" w:hAnsi="Arial" w:cs="Arial"/>
                <w:sz w:val="16"/>
                <w:szCs w:val="16"/>
              </w:rPr>
              <w:t>Separate financial statements</w:t>
            </w:r>
          </w:p>
        </w:tc>
      </w:tr>
      <w:tr w:rsidR="009C20AB" w:rsidRPr="00A65D1C" w14:paraId="706FA37E" w14:textId="77777777" w:rsidTr="000F6F85">
        <w:trPr>
          <w:trHeight w:val="195"/>
          <w:tblHeader/>
        </w:trPr>
        <w:tc>
          <w:tcPr>
            <w:tcW w:w="2970" w:type="dxa"/>
          </w:tcPr>
          <w:p w14:paraId="74C6B9FE" w14:textId="77777777" w:rsidR="009C20AB" w:rsidRPr="00A65D1C" w:rsidRDefault="009C20AB" w:rsidP="00D85AED">
            <w:pPr>
              <w:spacing w:line="340" w:lineRule="exact"/>
              <w:ind w:left="153" w:right="-74" w:hanging="153"/>
              <w:rPr>
                <w:rFonts w:ascii="Arial" w:hAnsi="Arial" w:cs="Arial"/>
                <w:sz w:val="16"/>
                <w:szCs w:val="16"/>
              </w:rPr>
            </w:pPr>
          </w:p>
        </w:tc>
        <w:tc>
          <w:tcPr>
            <w:tcW w:w="1217" w:type="dxa"/>
          </w:tcPr>
          <w:p w14:paraId="06DA36B8"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547611E1"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7C71E49E" w14:textId="210A040A" w:rsidR="009C20AB" w:rsidRPr="00A65D1C" w:rsidRDefault="009C20AB" w:rsidP="00D85AED">
            <w:pPr>
              <w:pBdr>
                <w:bottom w:val="single" w:sz="4" w:space="1" w:color="auto"/>
              </w:pBdr>
              <w:spacing w:line="340" w:lineRule="exact"/>
              <w:ind w:right="-72"/>
              <w:jc w:val="center"/>
              <w:rPr>
                <w:rFonts w:ascii="Arial" w:hAnsi="Arial" w:cs="Arial"/>
                <w:sz w:val="16"/>
                <w:szCs w:val="16"/>
              </w:rPr>
            </w:pPr>
            <w:r w:rsidRPr="00A65D1C">
              <w:rPr>
                <w:rFonts w:ascii="Arial" w:hAnsi="Arial" w:cs="Arial"/>
                <w:sz w:val="16"/>
                <w:szCs w:val="16"/>
              </w:rPr>
              <w:t>Land</w:t>
            </w:r>
            <w:r w:rsidR="009D3B75" w:rsidRPr="00A65D1C">
              <w:rPr>
                <w:rFonts w:ascii="Arial" w:hAnsi="Arial" w:cs="Arial"/>
                <w:sz w:val="16"/>
                <w:szCs w:val="16"/>
              </w:rPr>
              <w:t xml:space="preserve"> for tower</w:t>
            </w:r>
          </w:p>
        </w:tc>
        <w:tc>
          <w:tcPr>
            <w:tcW w:w="1399" w:type="dxa"/>
          </w:tcPr>
          <w:p w14:paraId="385C6EF2"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r w:rsidRPr="00A65D1C">
              <w:rPr>
                <w:rFonts w:ascii="Arial" w:hAnsi="Arial" w:cs="Arial"/>
                <w:sz w:val="16"/>
                <w:szCs w:val="16"/>
              </w:rPr>
              <w:t>Buildings and building improvement</w:t>
            </w:r>
          </w:p>
        </w:tc>
        <w:tc>
          <w:tcPr>
            <w:tcW w:w="1343" w:type="dxa"/>
          </w:tcPr>
          <w:p w14:paraId="4D1902F8"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13071513"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5393C1C1" w14:textId="5098DA9A" w:rsidR="009C20AB" w:rsidRPr="00A65D1C" w:rsidRDefault="009C20AB" w:rsidP="00D85AED">
            <w:pPr>
              <w:pBdr>
                <w:bottom w:val="single" w:sz="4" w:space="1" w:color="auto"/>
              </w:pBdr>
              <w:spacing w:line="340" w:lineRule="exact"/>
              <w:ind w:right="-72"/>
              <w:jc w:val="center"/>
              <w:rPr>
                <w:rFonts w:ascii="Arial" w:hAnsi="Arial" w:cs="Arial"/>
                <w:sz w:val="16"/>
                <w:szCs w:val="16"/>
              </w:rPr>
            </w:pPr>
            <w:r w:rsidRPr="00A65D1C">
              <w:rPr>
                <w:rFonts w:ascii="Arial" w:hAnsi="Arial" w:cs="Arial"/>
                <w:sz w:val="16"/>
                <w:szCs w:val="16"/>
              </w:rPr>
              <w:t>Leasehold</w:t>
            </w:r>
          </w:p>
        </w:tc>
        <w:tc>
          <w:tcPr>
            <w:tcW w:w="1310" w:type="dxa"/>
          </w:tcPr>
          <w:p w14:paraId="667CE4E6"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1385C054"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606638F3" w14:textId="1AE0D8CF" w:rsidR="009C20AB" w:rsidRPr="00A65D1C" w:rsidRDefault="009C20AB" w:rsidP="00D85AED">
            <w:pPr>
              <w:pBdr>
                <w:bottom w:val="single" w:sz="4" w:space="1" w:color="auto"/>
              </w:pBdr>
              <w:spacing w:line="340" w:lineRule="exact"/>
              <w:ind w:right="-72"/>
              <w:jc w:val="center"/>
              <w:rPr>
                <w:rFonts w:ascii="Arial" w:hAnsi="Arial" w:cs="Arial"/>
                <w:sz w:val="16"/>
                <w:szCs w:val="16"/>
              </w:rPr>
            </w:pPr>
            <w:r w:rsidRPr="00A65D1C">
              <w:rPr>
                <w:rFonts w:ascii="Arial" w:hAnsi="Arial" w:cs="Arial"/>
                <w:sz w:val="16"/>
                <w:szCs w:val="16"/>
              </w:rPr>
              <w:t>Other</w:t>
            </w:r>
            <w:r w:rsidR="00771DDA" w:rsidRPr="00A65D1C">
              <w:rPr>
                <w:rFonts w:ascii="Arial" w:hAnsi="Arial" w:cs="Arial"/>
                <w:sz w:val="16"/>
                <w:szCs w:val="16"/>
              </w:rPr>
              <w:t>s</w:t>
            </w:r>
          </w:p>
        </w:tc>
        <w:tc>
          <w:tcPr>
            <w:tcW w:w="1433" w:type="dxa"/>
            <w:gridSpan w:val="2"/>
          </w:tcPr>
          <w:p w14:paraId="4CA3A39C"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08B6D308" w14:textId="77777777" w:rsidR="009C20AB" w:rsidRPr="00A65D1C" w:rsidRDefault="009C20AB" w:rsidP="00D85AED">
            <w:pPr>
              <w:pBdr>
                <w:bottom w:val="single" w:sz="4" w:space="1" w:color="auto"/>
              </w:pBdr>
              <w:spacing w:line="340" w:lineRule="exact"/>
              <w:ind w:right="-72"/>
              <w:jc w:val="center"/>
              <w:rPr>
                <w:rFonts w:ascii="Arial" w:hAnsi="Arial" w:cs="Arial"/>
                <w:sz w:val="16"/>
                <w:szCs w:val="16"/>
              </w:rPr>
            </w:pPr>
          </w:p>
          <w:p w14:paraId="3CC86FA3" w14:textId="0D301589" w:rsidR="009C20AB" w:rsidRPr="00A65D1C" w:rsidRDefault="009C20AB" w:rsidP="00D85AED">
            <w:pPr>
              <w:pBdr>
                <w:bottom w:val="single" w:sz="4" w:space="1" w:color="auto"/>
              </w:pBdr>
              <w:spacing w:line="340" w:lineRule="exact"/>
              <w:ind w:right="-72"/>
              <w:jc w:val="center"/>
              <w:rPr>
                <w:rFonts w:ascii="Arial" w:hAnsi="Arial" w:cs="Arial"/>
                <w:sz w:val="16"/>
                <w:szCs w:val="16"/>
              </w:rPr>
            </w:pPr>
            <w:r w:rsidRPr="00A65D1C">
              <w:rPr>
                <w:rFonts w:ascii="Arial" w:hAnsi="Arial" w:cs="Arial"/>
                <w:sz w:val="16"/>
                <w:szCs w:val="16"/>
              </w:rPr>
              <w:t>Total</w:t>
            </w:r>
          </w:p>
        </w:tc>
      </w:tr>
      <w:tr w:rsidR="009C20AB" w:rsidRPr="00A65D1C" w14:paraId="2F38492A" w14:textId="77777777" w:rsidTr="000F6F85">
        <w:trPr>
          <w:trHeight w:val="195"/>
        </w:trPr>
        <w:tc>
          <w:tcPr>
            <w:tcW w:w="2970" w:type="dxa"/>
          </w:tcPr>
          <w:p w14:paraId="05E00C77" w14:textId="77777777" w:rsidR="009C20AB" w:rsidRPr="00A65D1C" w:rsidRDefault="009C20AB" w:rsidP="00D85AED">
            <w:pPr>
              <w:spacing w:line="340" w:lineRule="exact"/>
              <w:ind w:left="153" w:right="-74" w:hanging="153"/>
              <w:rPr>
                <w:rFonts w:ascii="Arial" w:hAnsi="Arial" w:cs="Arial"/>
                <w:b/>
                <w:bCs/>
                <w:sz w:val="16"/>
                <w:szCs w:val="16"/>
              </w:rPr>
            </w:pPr>
            <w:r w:rsidRPr="00A65D1C">
              <w:rPr>
                <w:rFonts w:ascii="Arial" w:hAnsi="Arial" w:cs="Arial"/>
                <w:b/>
                <w:bCs/>
                <w:sz w:val="16"/>
                <w:szCs w:val="16"/>
              </w:rPr>
              <w:t>Cost</w:t>
            </w:r>
          </w:p>
        </w:tc>
        <w:tc>
          <w:tcPr>
            <w:tcW w:w="1217" w:type="dxa"/>
          </w:tcPr>
          <w:p w14:paraId="7F4AF616" w14:textId="77777777" w:rsidR="009C20AB" w:rsidRPr="00A65D1C" w:rsidRDefault="009C20AB" w:rsidP="00D85AED">
            <w:pPr>
              <w:tabs>
                <w:tab w:val="decimal" w:pos="1224"/>
              </w:tabs>
              <w:spacing w:line="340" w:lineRule="exact"/>
              <w:ind w:right="-72"/>
              <w:rPr>
                <w:rFonts w:ascii="Arial" w:hAnsi="Arial" w:cs="Arial"/>
                <w:sz w:val="16"/>
                <w:szCs w:val="16"/>
              </w:rPr>
            </w:pPr>
          </w:p>
        </w:tc>
        <w:tc>
          <w:tcPr>
            <w:tcW w:w="1399" w:type="dxa"/>
          </w:tcPr>
          <w:p w14:paraId="79CFA76B" w14:textId="77777777" w:rsidR="009C20AB" w:rsidRPr="00A65D1C" w:rsidRDefault="009C20AB" w:rsidP="00D85AED">
            <w:pPr>
              <w:tabs>
                <w:tab w:val="decimal" w:pos="1224"/>
              </w:tabs>
              <w:spacing w:line="340" w:lineRule="exact"/>
              <w:ind w:right="-72"/>
              <w:rPr>
                <w:rFonts w:ascii="Arial" w:hAnsi="Arial" w:cs="Arial"/>
                <w:sz w:val="16"/>
                <w:szCs w:val="16"/>
              </w:rPr>
            </w:pPr>
          </w:p>
        </w:tc>
        <w:tc>
          <w:tcPr>
            <w:tcW w:w="1343" w:type="dxa"/>
          </w:tcPr>
          <w:p w14:paraId="2E56B6C6" w14:textId="77777777" w:rsidR="009C20AB" w:rsidRPr="00A65D1C" w:rsidRDefault="009C20AB" w:rsidP="00D85AED">
            <w:pPr>
              <w:tabs>
                <w:tab w:val="decimal" w:pos="1201"/>
              </w:tabs>
              <w:spacing w:line="340" w:lineRule="exact"/>
              <w:ind w:right="-72"/>
              <w:rPr>
                <w:rFonts w:ascii="Arial" w:hAnsi="Arial" w:cs="Arial"/>
                <w:sz w:val="16"/>
                <w:szCs w:val="16"/>
              </w:rPr>
            </w:pPr>
          </w:p>
        </w:tc>
        <w:tc>
          <w:tcPr>
            <w:tcW w:w="1310" w:type="dxa"/>
          </w:tcPr>
          <w:p w14:paraId="4FAE89FE" w14:textId="77777777" w:rsidR="009C20AB" w:rsidRPr="00A65D1C" w:rsidRDefault="009C20AB" w:rsidP="00D85AED">
            <w:pPr>
              <w:tabs>
                <w:tab w:val="decimal" w:pos="1201"/>
              </w:tabs>
              <w:spacing w:line="340" w:lineRule="exact"/>
              <w:ind w:right="-72"/>
              <w:rPr>
                <w:rFonts w:ascii="Arial" w:hAnsi="Arial" w:cs="Arial"/>
                <w:sz w:val="16"/>
                <w:szCs w:val="16"/>
              </w:rPr>
            </w:pPr>
          </w:p>
        </w:tc>
        <w:tc>
          <w:tcPr>
            <w:tcW w:w="1433" w:type="dxa"/>
            <w:gridSpan w:val="2"/>
          </w:tcPr>
          <w:p w14:paraId="75F0BAB9" w14:textId="77777777" w:rsidR="009C20AB" w:rsidRPr="00A65D1C" w:rsidRDefault="009C20AB" w:rsidP="00D85AED">
            <w:pPr>
              <w:tabs>
                <w:tab w:val="decimal" w:pos="1201"/>
              </w:tabs>
              <w:spacing w:line="340" w:lineRule="exact"/>
              <w:ind w:right="-72"/>
              <w:rPr>
                <w:rFonts w:ascii="Arial" w:hAnsi="Arial" w:cs="Arial"/>
                <w:sz w:val="16"/>
                <w:szCs w:val="16"/>
              </w:rPr>
            </w:pPr>
          </w:p>
        </w:tc>
      </w:tr>
      <w:tr w:rsidR="00FE4FC5" w:rsidRPr="00A65D1C" w14:paraId="4D92407B" w14:textId="77777777" w:rsidTr="000F6F85">
        <w:trPr>
          <w:trHeight w:val="375"/>
        </w:trPr>
        <w:tc>
          <w:tcPr>
            <w:tcW w:w="2970" w:type="dxa"/>
          </w:tcPr>
          <w:p w14:paraId="1D5B90C6" w14:textId="0007C5DF" w:rsidR="00FE4FC5" w:rsidRPr="00A65D1C" w:rsidRDefault="00FE4FC5" w:rsidP="00FE4FC5">
            <w:pPr>
              <w:spacing w:line="340" w:lineRule="exact"/>
              <w:ind w:left="151" w:right="-72" w:hanging="151"/>
              <w:rPr>
                <w:rFonts w:ascii="Arial" w:hAnsi="Arial" w:cs="Arial"/>
                <w:sz w:val="16"/>
                <w:szCs w:val="16"/>
                <w:cs/>
              </w:rPr>
            </w:pPr>
            <w:r w:rsidRPr="00A65D1C">
              <w:rPr>
                <w:rFonts w:ascii="Arial" w:hAnsi="Arial" w:cs="Arial"/>
                <w:sz w:val="16"/>
                <w:szCs w:val="16"/>
              </w:rPr>
              <w:t>1 January 2020</w:t>
            </w:r>
          </w:p>
        </w:tc>
        <w:tc>
          <w:tcPr>
            <w:tcW w:w="1217" w:type="dxa"/>
          </w:tcPr>
          <w:p w14:paraId="5CCDBE77" w14:textId="6C98D3E2"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231,499</w:t>
            </w:r>
          </w:p>
        </w:tc>
        <w:tc>
          <w:tcPr>
            <w:tcW w:w="1399" w:type="dxa"/>
          </w:tcPr>
          <w:p w14:paraId="5C10C075" w14:textId="742E3AA3"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913,636</w:t>
            </w:r>
          </w:p>
        </w:tc>
        <w:tc>
          <w:tcPr>
            <w:tcW w:w="1343" w:type="dxa"/>
          </w:tcPr>
          <w:p w14:paraId="09B4318F" w14:textId="21214A50"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26,713</w:t>
            </w:r>
          </w:p>
        </w:tc>
        <w:tc>
          <w:tcPr>
            <w:tcW w:w="1310" w:type="dxa"/>
          </w:tcPr>
          <w:p w14:paraId="60DDE163" w14:textId="6C5D0E84"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64,620</w:t>
            </w:r>
          </w:p>
        </w:tc>
        <w:tc>
          <w:tcPr>
            <w:tcW w:w="1433" w:type="dxa"/>
            <w:gridSpan w:val="2"/>
          </w:tcPr>
          <w:p w14:paraId="3B1C73C6" w14:textId="0A2C0315"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1,236,468</w:t>
            </w:r>
          </w:p>
        </w:tc>
      </w:tr>
      <w:tr w:rsidR="00FE4FC5" w:rsidRPr="00A65D1C" w14:paraId="0560DD84" w14:textId="77777777" w:rsidTr="000F6F85">
        <w:trPr>
          <w:trHeight w:val="375"/>
        </w:trPr>
        <w:tc>
          <w:tcPr>
            <w:tcW w:w="2970" w:type="dxa"/>
          </w:tcPr>
          <w:p w14:paraId="7522893F" w14:textId="1AD9D286"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Addition</w:t>
            </w:r>
          </w:p>
        </w:tc>
        <w:tc>
          <w:tcPr>
            <w:tcW w:w="1217" w:type="dxa"/>
          </w:tcPr>
          <w:p w14:paraId="48F82E39" w14:textId="03521C07"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35,420</w:t>
            </w:r>
          </w:p>
        </w:tc>
        <w:tc>
          <w:tcPr>
            <w:tcW w:w="1399" w:type="dxa"/>
          </w:tcPr>
          <w:p w14:paraId="74120FC1" w14:textId="14BC4F82"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530,776</w:t>
            </w:r>
          </w:p>
        </w:tc>
        <w:tc>
          <w:tcPr>
            <w:tcW w:w="1343" w:type="dxa"/>
          </w:tcPr>
          <w:p w14:paraId="73F35127" w14:textId="7AED9B54"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w:t>
            </w:r>
          </w:p>
        </w:tc>
        <w:tc>
          <w:tcPr>
            <w:tcW w:w="1310" w:type="dxa"/>
          </w:tcPr>
          <w:p w14:paraId="587D30B0" w14:textId="559A1B58"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26,335</w:t>
            </w:r>
          </w:p>
        </w:tc>
        <w:tc>
          <w:tcPr>
            <w:tcW w:w="1433" w:type="dxa"/>
            <w:gridSpan w:val="2"/>
          </w:tcPr>
          <w:p w14:paraId="55C1C2F4" w14:textId="7609FF26"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592,531</w:t>
            </w:r>
          </w:p>
        </w:tc>
      </w:tr>
      <w:tr w:rsidR="00FE4FC5" w:rsidRPr="00A65D1C" w14:paraId="6043F41A" w14:textId="77777777" w:rsidTr="000F6F85">
        <w:trPr>
          <w:trHeight w:val="375"/>
        </w:trPr>
        <w:tc>
          <w:tcPr>
            <w:tcW w:w="2970" w:type="dxa"/>
          </w:tcPr>
          <w:p w14:paraId="75171BE2" w14:textId="3996897B"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Change in conditions/written-off</w:t>
            </w:r>
          </w:p>
        </w:tc>
        <w:tc>
          <w:tcPr>
            <w:tcW w:w="1217" w:type="dxa"/>
          </w:tcPr>
          <w:p w14:paraId="1295A7B0" w14:textId="03A2CA9E" w:rsidR="00FE4FC5" w:rsidRPr="00A65D1C" w:rsidRDefault="00FE4FC5" w:rsidP="00FE4FC5">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(66,169)</w:t>
            </w:r>
          </w:p>
        </w:tc>
        <w:tc>
          <w:tcPr>
            <w:tcW w:w="1399" w:type="dxa"/>
          </w:tcPr>
          <w:p w14:paraId="124EC4B6" w14:textId="1E4FD4C6"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(30,762)</w:t>
            </w:r>
          </w:p>
        </w:tc>
        <w:tc>
          <w:tcPr>
            <w:tcW w:w="1343" w:type="dxa"/>
          </w:tcPr>
          <w:p w14:paraId="72DD2F50" w14:textId="2C7316F4"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w:t>
            </w:r>
          </w:p>
        </w:tc>
        <w:tc>
          <w:tcPr>
            <w:tcW w:w="1310" w:type="dxa"/>
          </w:tcPr>
          <w:p w14:paraId="2A6D0EEB" w14:textId="18049865"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(22,007)</w:t>
            </w:r>
          </w:p>
        </w:tc>
        <w:tc>
          <w:tcPr>
            <w:tcW w:w="1433" w:type="dxa"/>
            <w:gridSpan w:val="2"/>
          </w:tcPr>
          <w:p w14:paraId="34E214C7" w14:textId="3F8D84DC" w:rsidR="00FE4FC5" w:rsidRPr="00A65D1C" w:rsidRDefault="00FE4FC5" w:rsidP="00FE4FC5">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(118,938)</w:t>
            </w:r>
          </w:p>
        </w:tc>
      </w:tr>
      <w:tr w:rsidR="00FE4FC5" w:rsidRPr="00A65D1C" w14:paraId="5C9C4048" w14:textId="77777777" w:rsidTr="000F6F85">
        <w:trPr>
          <w:trHeight w:val="375"/>
        </w:trPr>
        <w:tc>
          <w:tcPr>
            <w:tcW w:w="2970" w:type="dxa"/>
          </w:tcPr>
          <w:p w14:paraId="24DF9A09" w14:textId="11BF5600"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31 December 2020</w:t>
            </w:r>
          </w:p>
        </w:tc>
        <w:tc>
          <w:tcPr>
            <w:tcW w:w="1217" w:type="dxa"/>
          </w:tcPr>
          <w:p w14:paraId="312506EA" w14:textId="0F86BD44"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200,750</w:t>
            </w:r>
          </w:p>
        </w:tc>
        <w:tc>
          <w:tcPr>
            <w:tcW w:w="1399" w:type="dxa"/>
          </w:tcPr>
          <w:p w14:paraId="748708F6" w14:textId="0492FAC4"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1,413,650</w:t>
            </w:r>
          </w:p>
        </w:tc>
        <w:tc>
          <w:tcPr>
            <w:tcW w:w="1343" w:type="dxa"/>
          </w:tcPr>
          <w:p w14:paraId="7B6FA9EB" w14:textId="5A9D5BA7"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26,713</w:t>
            </w:r>
          </w:p>
        </w:tc>
        <w:tc>
          <w:tcPr>
            <w:tcW w:w="1310" w:type="dxa"/>
          </w:tcPr>
          <w:p w14:paraId="05D69396" w14:textId="51F470D3"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68,948</w:t>
            </w:r>
          </w:p>
        </w:tc>
        <w:tc>
          <w:tcPr>
            <w:tcW w:w="1433" w:type="dxa"/>
            <w:gridSpan w:val="2"/>
          </w:tcPr>
          <w:p w14:paraId="13E894AC" w14:textId="730C82F2"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1,710,061</w:t>
            </w:r>
          </w:p>
        </w:tc>
      </w:tr>
      <w:tr w:rsidR="004370A1" w:rsidRPr="00A65D1C" w14:paraId="48966ABE" w14:textId="77777777" w:rsidTr="000F6F85">
        <w:trPr>
          <w:trHeight w:val="375"/>
        </w:trPr>
        <w:tc>
          <w:tcPr>
            <w:tcW w:w="2970" w:type="dxa"/>
          </w:tcPr>
          <w:p w14:paraId="7A5B841A" w14:textId="77777777" w:rsidR="004370A1" w:rsidRPr="00A65D1C" w:rsidRDefault="004370A1" w:rsidP="00D85AED">
            <w:pPr>
              <w:spacing w:line="340" w:lineRule="exact"/>
              <w:ind w:left="151" w:right="-72" w:hanging="151"/>
              <w:rPr>
                <w:rFonts w:ascii="Arial" w:hAnsi="Arial" w:cs="Arial"/>
                <w:sz w:val="16"/>
                <w:szCs w:val="16"/>
              </w:rPr>
            </w:pPr>
            <w:r w:rsidRPr="00A65D1C">
              <w:rPr>
                <w:rFonts w:ascii="Arial" w:hAnsi="Arial" w:cs="Arial"/>
                <w:sz w:val="16"/>
                <w:szCs w:val="16"/>
              </w:rPr>
              <w:t>Addition</w:t>
            </w:r>
          </w:p>
        </w:tc>
        <w:tc>
          <w:tcPr>
            <w:tcW w:w="1217" w:type="dxa"/>
          </w:tcPr>
          <w:p w14:paraId="23E7D095" w14:textId="537BD8DA" w:rsidR="004370A1" w:rsidRPr="00A65D1C" w:rsidRDefault="007827E4" w:rsidP="00D85AED">
            <w:pPr>
              <w:tabs>
                <w:tab w:val="decimal" w:pos="930"/>
              </w:tabs>
              <w:spacing w:line="340" w:lineRule="exact"/>
              <w:ind w:right="-72"/>
              <w:rPr>
                <w:rFonts w:ascii="Arial" w:hAnsi="Arial" w:cs="Arial"/>
                <w:sz w:val="16"/>
                <w:szCs w:val="16"/>
              </w:rPr>
            </w:pPr>
            <w:r w:rsidRPr="00A65D1C">
              <w:rPr>
                <w:rFonts w:ascii="Arial" w:hAnsi="Arial" w:cs="Arial"/>
                <w:sz w:val="16"/>
                <w:szCs w:val="16"/>
              </w:rPr>
              <w:t>44,643</w:t>
            </w:r>
          </w:p>
        </w:tc>
        <w:tc>
          <w:tcPr>
            <w:tcW w:w="1399" w:type="dxa"/>
          </w:tcPr>
          <w:p w14:paraId="0F39B6C7" w14:textId="12407408" w:rsidR="004370A1" w:rsidRPr="00A65D1C" w:rsidRDefault="007827E4" w:rsidP="00D85AED">
            <w:pPr>
              <w:tabs>
                <w:tab w:val="decimal" w:pos="1035"/>
              </w:tabs>
              <w:spacing w:line="340" w:lineRule="exact"/>
              <w:ind w:right="-72"/>
              <w:rPr>
                <w:rFonts w:ascii="Arial" w:hAnsi="Arial" w:cs="Arial"/>
                <w:sz w:val="16"/>
                <w:szCs w:val="16"/>
              </w:rPr>
            </w:pPr>
            <w:r w:rsidRPr="00A65D1C">
              <w:rPr>
                <w:rFonts w:ascii="Arial" w:hAnsi="Arial" w:cs="Arial"/>
                <w:sz w:val="16"/>
                <w:szCs w:val="16"/>
              </w:rPr>
              <w:t>109,440</w:t>
            </w:r>
          </w:p>
        </w:tc>
        <w:tc>
          <w:tcPr>
            <w:tcW w:w="1343" w:type="dxa"/>
          </w:tcPr>
          <w:p w14:paraId="3425B12F" w14:textId="38FFDBC3" w:rsidR="004370A1" w:rsidRPr="00A65D1C" w:rsidRDefault="007827E4" w:rsidP="00D85AED">
            <w:pPr>
              <w:tabs>
                <w:tab w:val="decimal" w:pos="1035"/>
              </w:tabs>
              <w:spacing w:line="340" w:lineRule="exact"/>
              <w:ind w:right="-72"/>
              <w:rPr>
                <w:rFonts w:ascii="Arial" w:hAnsi="Arial" w:cs="Arial"/>
                <w:sz w:val="16"/>
                <w:szCs w:val="16"/>
              </w:rPr>
            </w:pPr>
            <w:r w:rsidRPr="00A65D1C">
              <w:rPr>
                <w:rFonts w:ascii="Arial" w:hAnsi="Arial" w:cs="Arial"/>
                <w:sz w:val="16"/>
                <w:szCs w:val="16"/>
              </w:rPr>
              <w:t>-</w:t>
            </w:r>
          </w:p>
        </w:tc>
        <w:tc>
          <w:tcPr>
            <w:tcW w:w="1310" w:type="dxa"/>
          </w:tcPr>
          <w:p w14:paraId="250B1717" w14:textId="49BEF94B" w:rsidR="004370A1" w:rsidRPr="00A65D1C" w:rsidRDefault="007827E4" w:rsidP="00D85AED">
            <w:pPr>
              <w:tabs>
                <w:tab w:val="decimal" w:pos="1035"/>
              </w:tabs>
              <w:spacing w:line="340" w:lineRule="exact"/>
              <w:ind w:right="-72"/>
              <w:rPr>
                <w:rFonts w:ascii="Arial" w:hAnsi="Arial" w:cs="Arial"/>
                <w:sz w:val="16"/>
                <w:szCs w:val="16"/>
              </w:rPr>
            </w:pPr>
            <w:r w:rsidRPr="00A65D1C">
              <w:rPr>
                <w:rFonts w:ascii="Arial" w:hAnsi="Arial" w:cs="Arial"/>
                <w:sz w:val="16"/>
                <w:szCs w:val="16"/>
              </w:rPr>
              <w:t>33,047</w:t>
            </w:r>
          </w:p>
        </w:tc>
        <w:tc>
          <w:tcPr>
            <w:tcW w:w="1433" w:type="dxa"/>
            <w:gridSpan w:val="2"/>
          </w:tcPr>
          <w:p w14:paraId="35819DFB" w14:textId="4A56899E" w:rsidR="004370A1" w:rsidRPr="00A65D1C" w:rsidRDefault="007827E4" w:rsidP="00D85AED">
            <w:pPr>
              <w:tabs>
                <w:tab w:val="decimal" w:pos="1125"/>
              </w:tabs>
              <w:spacing w:line="340" w:lineRule="exact"/>
              <w:ind w:right="-72"/>
              <w:rPr>
                <w:rFonts w:ascii="Arial" w:hAnsi="Arial" w:cs="Arial"/>
                <w:sz w:val="16"/>
                <w:szCs w:val="16"/>
              </w:rPr>
            </w:pPr>
            <w:r w:rsidRPr="00A65D1C">
              <w:rPr>
                <w:rFonts w:ascii="Arial" w:hAnsi="Arial" w:cs="Arial"/>
                <w:sz w:val="16"/>
                <w:szCs w:val="16"/>
              </w:rPr>
              <w:t>187,130</w:t>
            </w:r>
          </w:p>
        </w:tc>
      </w:tr>
      <w:tr w:rsidR="00377AAF" w:rsidRPr="00A65D1C" w14:paraId="61AD1BA0" w14:textId="77777777" w:rsidTr="000F6F85">
        <w:trPr>
          <w:trHeight w:val="405"/>
        </w:trPr>
        <w:tc>
          <w:tcPr>
            <w:tcW w:w="2970" w:type="dxa"/>
          </w:tcPr>
          <w:p w14:paraId="4D89DC94" w14:textId="05C663B4" w:rsidR="00377AAF" w:rsidRPr="00A65D1C" w:rsidRDefault="00377AAF" w:rsidP="000F6F85">
            <w:pPr>
              <w:spacing w:line="340" w:lineRule="exact"/>
              <w:ind w:left="165" w:right="-72" w:hanging="165"/>
              <w:rPr>
                <w:rFonts w:ascii="Arial" w:hAnsi="Arial" w:cs="Arial"/>
                <w:sz w:val="16"/>
                <w:szCs w:val="16"/>
                <w:cs/>
              </w:rPr>
            </w:pPr>
            <w:r w:rsidRPr="00A65D1C">
              <w:rPr>
                <w:rFonts w:ascii="Arial" w:hAnsi="Arial" w:cs="Arial"/>
                <w:sz w:val="16"/>
                <w:szCs w:val="16"/>
              </w:rPr>
              <w:t>Change in conditions/</w:t>
            </w:r>
            <w:r w:rsidR="000F6F85">
              <w:rPr>
                <w:rFonts w:ascii="Arial" w:hAnsi="Arial" w:cs="Arial"/>
                <w:sz w:val="16"/>
                <w:szCs w:val="16"/>
              </w:rPr>
              <w:t xml:space="preserve">early termination/ </w:t>
            </w:r>
            <w:r w:rsidRPr="00A65D1C">
              <w:rPr>
                <w:rFonts w:ascii="Arial" w:hAnsi="Arial" w:cs="Arial"/>
                <w:sz w:val="16"/>
                <w:szCs w:val="16"/>
              </w:rPr>
              <w:t>written-off</w:t>
            </w:r>
          </w:p>
        </w:tc>
        <w:tc>
          <w:tcPr>
            <w:tcW w:w="1217" w:type="dxa"/>
          </w:tcPr>
          <w:p w14:paraId="3CE006A3" w14:textId="260711D2" w:rsidR="00377AAF" w:rsidRPr="00A65D1C" w:rsidRDefault="007827E4" w:rsidP="00D85AED">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(78,520)</w:t>
            </w:r>
          </w:p>
        </w:tc>
        <w:tc>
          <w:tcPr>
            <w:tcW w:w="1399" w:type="dxa"/>
          </w:tcPr>
          <w:p w14:paraId="796B7221" w14:textId="781256A5" w:rsidR="00377AAF"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(359,072)</w:t>
            </w:r>
          </w:p>
        </w:tc>
        <w:tc>
          <w:tcPr>
            <w:tcW w:w="1343" w:type="dxa"/>
          </w:tcPr>
          <w:p w14:paraId="2A0650CE" w14:textId="0B65515E" w:rsidR="00377AAF"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(12,234)</w:t>
            </w:r>
          </w:p>
        </w:tc>
        <w:tc>
          <w:tcPr>
            <w:tcW w:w="1310" w:type="dxa"/>
          </w:tcPr>
          <w:p w14:paraId="4F56A934" w14:textId="6CA04B72" w:rsidR="00377AAF"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(20,265)</w:t>
            </w:r>
          </w:p>
        </w:tc>
        <w:tc>
          <w:tcPr>
            <w:tcW w:w="1433" w:type="dxa"/>
            <w:gridSpan w:val="2"/>
          </w:tcPr>
          <w:p w14:paraId="4AA61CD6" w14:textId="0D74A63C" w:rsidR="00377AAF" w:rsidRPr="00A65D1C" w:rsidRDefault="007827E4" w:rsidP="00D85AED">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(470,091)</w:t>
            </w:r>
          </w:p>
        </w:tc>
      </w:tr>
      <w:tr w:rsidR="004370A1" w:rsidRPr="00A65D1C" w14:paraId="4438917A" w14:textId="77777777" w:rsidTr="000F6F85">
        <w:trPr>
          <w:trHeight w:val="405"/>
        </w:trPr>
        <w:tc>
          <w:tcPr>
            <w:tcW w:w="2970" w:type="dxa"/>
          </w:tcPr>
          <w:p w14:paraId="4909B9D1" w14:textId="0CA72BE1" w:rsidR="004370A1" w:rsidRPr="00A65D1C" w:rsidRDefault="004370A1" w:rsidP="00D85AED">
            <w:pPr>
              <w:spacing w:line="340" w:lineRule="exact"/>
              <w:ind w:left="151" w:right="-72" w:hanging="151"/>
              <w:rPr>
                <w:rFonts w:ascii="Arial" w:hAnsi="Arial" w:cs="Arial"/>
                <w:sz w:val="16"/>
                <w:szCs w:val="16"/>
              </w:rPr>
            </w:pPr>
            <w:r w:rsidRPr="00A65D1C">
              <w:rPr>
                <w:rFonts w:ascii="Arial" w:hAnsi="Arial" w:cs="Arial"/>
                <w:sz w:val="16"/>
                <w:szCs w:val="16"/>
              </w:rPr>
              <w:t xml:space="preserve">31 December </w:t>
            </w:r>
            <w:r w:rsidR="005307BC" w:rsidRPr="00A65D1C">
              <w:rPr>
                <w:rFonts w:ascii="Arial" w:hAnsi="Arial" w:cs="Arial"/>
                <w:sz w:val="16"/>
                <w:szCs w:val="16"/>
              </w:rPr>
              <w:t>2021</w:t>
            </w:r>
          </w:p>
        </w:tc>
        <w:tc>
          <w:tcPr>
            <w:tcW w:w="1217" w:type="dxa"/>
          </w:tcPr>
          <w:p w14:paraId="152A67F6" w14:textId="77408DA5" w:rsidR="004370A1" w:rsidRPr="00A65D1C" w:rsidRDefault="007827E4" w:rsidP="00D85AED">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166,873</w:t>
            </w:r>
          </w:p>
        </w:tc>
        <w:tc>
          <w:tcPr>
            <w:tcW w:w="1399" w:type="dxa"/>
          </w:tcPr>
          <w:p w14:paraId="16E30476" w14:textId="7989DD68" w:rsidR="004370A1"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1,164,018</w:t>
            </w:r>
          </w:p>
        </w:tc>
        <w:tc>
          <w:tcPr>
            <w:tcW w:w="1343" w:type="dxa"/>
          </w:tcPr>
          <w:p w14:paraId="1E2EF045" w14:textId="23ADA432" w:rsidR="004370A1"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14,479</w:t>
            </w:r>
          </w:p>
        </w:tc>
        <w:tc>
          <w:tcPr>
            <w:tcW w:w="1310" w:type="dxa"/>
          </w:tcPr>
          <w:p w14:paraId="09C452E6" w14:textId="46AB0E8C" w:rsidR="004370A1" w:rsidRPr="00A65D1C" w:rsidRDefault="007827E4" w:rsidP="00D85AED">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81,730</w:t>
            </w:r>
          </w:p>
        </w:tc>
        <w:tc>
          <w:tcPr>
            <w:tcW w:w="1433" w:type="dxa"/>
            <w:gridSpan w:val="2"/>
          </w:tcPr>
          <w:p w14:paraId="4BACEE23" w14:textId="230FBD69" w:rsidR="004370A1" w:rsidRPr="00A65D1C" w:rsidRDefault="007827E4" w:rsidP="00D85AED">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1,427,100</w:t>
            </w:r>
          </w:p>
        </w:tc>
      </w:tr>
      <w:tr w:rsidR="004370A1" w:rsidRPr="00A65D1C" w14:paraId="5E67815A" w14:textId="77777777" w:rsidTr="000F6F85">
        <w:trPr>
          <w:trHeight w:val="375"/>
        </w:trPr>
        <w:tc>
          <w:tcPr>
            <w:tcW w:w="2970" w:type="dxa"/>
          </w:tcPr>
          <w:p w14:paraId="4931CA37" w14:textId="77777777" w:rsidR="004370A1" w:rsidRPr="00A65D1C" w:rsidRDefault="004370A1" w:rsidP="00D85AED">
            <w:pPr>
              <w:spacing w:line="340" w:lineRule="exact"/>
              <w:ind w:left="151" w:right="-72" w:hanging="151"/>
              <w:rPr>
                <w:rFonts w:ascii="Arial" w:hAnsi="Arial" w:cs="Arial"/>
                <w:b/>
                <w:bCs/>
                <w:sz w:val="16"/>
                <w:szCs w:val="16"/>
              </w:rPr>
            </w:pPr>
            <w:r w:rsidRPr="00A65D1C">
              <w:rPr>
                <w:rFonts w:ascii="Arial" w:hAnsi="Arial" w:cs="Arial"/>
                <w:b/>
                <w:bCs/>
                <w:sz w:val="16"/>
                <w:szCs w:val="16"/>
              </w:rPr>
              <w:t>Accumulated depreciation</w:t>
            </w:r>
          </w:p>
        </w:tc>
        <w:tc>
          <w:tcPr>
            <w:tcW w:w="1217" w:type="dxa"/>
          </w:tcPr>
          <w:p w14:paraId="1627721B" w14:textId="77777777" w:rsidR="004370A1" w:rsidRPr="00A65D1C" w:rsidRDefault="004370A1" w:rsidP="00D85AED">
            <w:pPr>
              <w:tabs>
                <w:tab w:val="decimal" w:pos="930"/>
              </w:tabs>
              <w:spacing w:line="340" w:lineRule="exact"/>
              <w:ind w:right="-72"/>
              <w:rPr>
                <w:rFonts w:ascii="Arial" w:hAnsi="Arial" w:cs="Arial"/>
                <w:sz w:val="16"/>
                <w:szCs w:val="16"/>
              </w:rPr>
            </w:pPr>
          </w:p>
        </w:tc>
        <w:tc>
          <w:tcPr>
            <w:tcW w:w="1399" w:type="dxa"/>
          </w:tcPr>
          <w:p w14:paraId="02512C49" w14:textId="77777777" w:rsidR="004370A1" w:rsidRPr="00A65D1C" w:rsidRDefault="004370A1" w:rsidP="00D85AED">
            <w:pPr>
              <w:tabs>
                <w:tab w:val="decimal" w:pos="1035"/>
              </w:tabs>
              <w:spacing w:line="340" w:lineRule="exact"/>
              <w:ind w:right="-72"/>
              <w:rPr>
                <w:rFonts w:ascii="Arial" w:hAnsi="Arial" w:cs="Arial"/>
                <w:sz w:val="16"/>
                <w:szCs w:val="16"/>
              </w:rPr>
            </w:pPr>
          </w:p>
        </w:tc>
        <w:tc>
          <w:tcPr>
            <w:tcW w:w="1343" w:type="dxa"/>
          </w:tcPr>
          <w:p w14:paraId="7F1CA204" w14:textId="77777777" w:rsidR="004370A1" w:rsidRPr="00A65D1C" w:rsidRDefault="004370A1" w:rsidP="00D85AED">
            <w:pPr>
              <w:tabs>
                <w:tab w:val="decimal" w:pos="1035"/>
              </w:tabs>
              <w:spacing w:line="340" w:lineRule="exact"/>
              <w:ind w:right="-72"/>
              <w:rPr>
                <w:rFonts w:ascii="Arial" w:hAnsi="Arial" w:cs="Arial"/>
                <w:sz w:val="16"/>
                <w:szCs w:val="16"/>
              </w:rPr>
            </w:pPr>
          </w:p>
        </w:tc>
        <w:tc>
          <w:tcPr>
            <w:tcW w:w="1310" w:type="dxa"/>
          </w:tcPr>
          <w:p w14:paraId="088067D3" w14:textId="77777777" w:rsidR="004370A1" w:rsidRPr="00A65D1C" w:rsidRDefault="004370A1" w:rsidP="00D85AED">
            <w:pPr>
              <w:tabs>
                <w:tab w:val="decimal" w:pos="1035"/>
              </w:tabs>
              <w:spacing w:line="340" w:lineRule="exact"/>
              <w:ind w:right="-72"/>
              <w:rPr>
                <w:rFonts w:ascii="Arial" w:hAnsi="Arial" w:cs="Arial"/>
                <w:sz w:val="16"/>
                <w:szCs w:val="16"/>
              </w:rPr>
            </w:pPr>
          </w:p>
        </w:tc>
        <w:tc>
          <w:tcPr>
            <w:tcW w:w="1433" w:type="dxa"/>
            <w:gridSpan w:val="2"/>
          </w:tcPr>
          <w:p w14:paraId="411BB124" w14:textId="77777777" w:rsidR="004370A1" w:rsidRPr="00A65D1C" w:rsidRDefault="004370A1" w:rsidP="00D85AED">
            <w:pPr>
              <w:tabs>
                <w:tab w:val="decimal" w:pos="1125"/>
              </w:tabs>
              <w:spacing w:line="340" w:lineRule="exact"/>
              <w:ind w:right="-72"/>
              <w:rPr>
                <w:rFonts w:ascii="Arial" w:hAnsi="Arial" w:cs="Arial"/>
                <w:sz w:val="16"/>
                <w:szCs w:val="16"/>
              </w:rPr>
            </w:pPr>
          </w:p>
        </w:tc>
      </w:tr>
      <w:tr w:rsidR="00FE4FC5" w:rsidRPr="00A65D1C" w14:paraId="4D79EE86" w14:textId="77777777" w:rsidTr="000F6F85">
        <w:trPr>
          <w:trHeight w:val="375"/>
        </w:trPr>
        <w:tc>
          <w:tcPr>
            <w:tcW w:w="2970" w:type="dxa"/>
          </w:tcPr>
          <w:p w14:paraId="43DA3A47" w14:textId="2CD2E952"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1 January 2020</w:t>
            </w:r>
          </w:p>
        </w:tc>
        <w:tc>
          <w:tcPr>
            <w:tcW w:w="1217" w:type="dxa"/>
          </w:tcPr>
          <w:p w14:paraId="25FA94CE" w14:textId="66D0F144"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54,103</w:t>
            </w:r>
          </w:p>
        </w:tc>
        <w:tc>
          <w:tcPr>
            <w:tcW w:w="1399" w:type="dxa"/>
          </w:tcPr>
          <w:p w14:paraId="192B629A" w14:textId="2CF5D321"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330,586</w:t>
            </w:r>
          </w:p>
        </w:tc>
        <w:tc>
          <w:tcPr>
            <w:tcW w:w="1343" w:type="dxa"/>
          </w:tcPr>
          <w:p w14:paraId="30727787" w14:textId="4A1F113E"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25,684</w:t>
            </w:r>
          </w:p>
        </w:tc>
        <w:tc>
          <w:tcPr>
            <w:tcW w:w="1310" w:type="dxa"/>
          </w:tcPr>
          <w:p w14:paraId="326037C2" w14:textId="0AF3BF88"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22,604</w:t>
            </w:r>
          </w:p>
        </w:tc>
        <w:tc>
          <w:tcPr>
            <w:tcW w:w="1433" w:type="dxa"/>
            <w:gridSpan w:val="2"/>
          </w:tcPr>
          <w:p w14:paraId="3047CC6B" w14:textId="6E861FA6"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432,977</w:t>
            </w:r>
          </w:p>
        </w:tc>
      </w:tr>
      <w:tr w:rsidR="00FE4FC5" w:rsidRPr="00A65D1C" w14:paraId="59321DBD" w14:textId="77777777" w:rsidTr="000F6F85">
        <w:trPr>
          <w:trHeight w:val="375"/>
        </w:trPr>
        <w:tc>
          <w:tcPr>
            <w:tcW w:w="2970" w:type="dxa"/>
          </w:tcPr>
          <w:p w14:paraId="466DA31D" w14:textId="355C3EA4"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Depreciation for the year</w:t>
            </w:r>
          </w:p>
        </w:tc>
        <w:tc>
          <w:tcPr>
            <w:tcW w:w="1217" w:type="dxa"/>
          </w:tcPr>
          <w:p w14:paraId="7717634E" w14:textId="02E41488"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49,597</w:t>
            </w:r>
          </w:p>
        </w:tc>
        <w:tc>
          <w:tcPr>
            <w:tcW w:w="1399" w:type="dxa"/>
          </w:tcPr>
          <w:p w14:paraId="57499B06" w14:textId="728CCD13"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359,270</w:t>
            </w:r>
          </w:p>
        </w:tc>
        <w:tc>
          <w:tcPr>
            <w:tcW w:w="1343" w:type="dxa"/>
          </w:tcPr>
          <w:p w14:paraId="3DCD2067" w14:textId="20E2FA12"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561</w:t>
            </w:r>
          </w:p>
        </w:tc>
        <w:tc>
          <w:tcPr>
            <w:tcW w:w="1310" w:type="dxa"/>
          </w:tcPr>
          <w:p w14:paraId="0160E67D" w14:textId="23FC1E58"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28,623</w:t>
            </w:r>
          </w:p>
        </w:tc>
        <w:tc>
          <w:tcPr>
            <w:tcW w:w="1433" w:type="dxa"/>
            <w:gridSpan w:val="2"/>
          </w:tcPr>
          <w:p w14:paraId="7D76FF6E" w14:textId="10650B2F"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438,051</w:t>
            </w:r>
          </w:p>
        </w:tc>
      </w:tr>
      <w:tr w:rsidR="00FE4FC5" w:rsidRPr="00A65D1C" w14:paraId="18B49C6E" w14:textId="77777777" w:rsidTr="000F6F85">
        <w:trPr>
          <w:trHeight w:val="375"/>
        </w:trPr>
        <w:tc>
          <w:tcPr>
            <w:tcW w:w="2970" w:type="dxa"/>
          </w:tcPr>
          <w:p w14:paraId="0A82A4D2" w14:textId="7D5FC597"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Depreciation - change in conditions/written-off</w:t>
            </w:r>
          </w:p>
        </w:tc>
        <w:tc>
          <w:tcPr>
            <w:tcW w:w="1217" w:type="dxa"/>
            <w:vAlign w:val="bottom"/>
          </w:tcPr>
          <w:p w14:paraId="50F9B3C7" w14:textId="0E526C40" w:rsidR="00FE4FC5" w:rsidRPr="00A65D1C" w:rsidRDefault="00FE4FC5" w:rsidP="00FE4FC5">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(35,433)</w:t>
            </w:r>
          </w:p>
        </w:tc>
        <w:tc>
          <w:tcPr>
            <w:tcW w:w="1399" w:type="dxa"/>
            <w:vAlign w:val="bottom"/>
          </w:tcPr>
          <w:p w14:paraId="1672A892" w14:textId="6DA1FFE3"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(29,510)</w:t>
            </w:r>
          </w:p>
        </w:tc>
        <w:tc>
          <w:tcPr>
            <w:tcW w:w="1343" w:type="dxa"/>
            <w:vAlign w:val="bottom"/>
          </w:tcPr>
          <w:p w14:paraId="47B9A342" w14:textId="618C9C38"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w:t>
            </w:r>
          </w:p>
        </w:tc>
        <w:tc>
          <w:tcPr>
            <w:tcW w:w="1310" w:type="dxa"/>
            <w:vAlign w:val="bottom"/>
          </w:tcPr>
          <w:p w14:paraId="37B8F9FD" w14:textId="641BD889" w:rsidR="00FE4FC5" w:rsidRPr="00A65D1C" w:rsidRDefault="00FE4FC5"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(18,723)</w:t>
            </w:r>
          </w:p>
        </w:tc>
        <w:tc>
          <w:tcPr>
            <w:tcW w:w="1433" w:type="dxa"/>
            <w:gridSpan w:val="2"/>
            <w:vAlign w:val="bottom"/>
          </w:tcPr>
          <w:p w14:paraId="4E5B1EAC" w14:textId="3FC79040" w:rsidR="00FE4FC5" w:rsidRPr="00A65D1C" w:rsidRDefault="00FE4FC5" w:rsidP="00FE4FC5">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(83,666)</w:t>
            </w:r>
          </w:p>
        </w:tc>
      </w:tr>
      <w:tr w:rsidR="00FE4FC5" w:rsidRPr="00A65D1C" w14:paraId="379D2A8D" w14:textId="77777777" w:rsidTr="000F6F85">
        <w:trPr>
          <w:trHeight w:val="375"/>
        </w:trPr>
        <w:tc>
          <w:tcPr>
            <w:tcW w:w="2970" w:type="dxa"/>
          </w:tcPr>
          <w:p w14:paraId="1F782527" w14:textId="6CA39F55"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31 December 2020</w:t>
            </w:r>
          </w:p>
        </w:tc>
        <w:tc>
          <w:tcPr>
            <w:tcW w:w="1217" w:type="dxa"/>
          </w:tcPr>
          <w:p w14:paraId="5F3619A4" w14:textId="6BA86939" w:rsidR="00FE4FC5" w:rsidRPr="00A65D1C" w:rsidRDefault="00FE4FC5"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68,267</w:t>
            </w:r>
          </w:p>
        </w:tc>
        <w:tc>
          <w:tcPr>
            <w:tcW w:w="1399" w:type="dxa"/>
          </w:tcPr>
          <w:p w14:paraId="39828591" w14:textId="36D9ACFD"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660,346</w:t>
            </w:r>
          </w:p>
        </w:tc>
        <w:tc>
          <w:tcPr>
            <w:tcW w:w="1343" w:type="dxa"/>
          </w:tcPr>
          <w:p w14:paraId="5F4ACF1C" w14:textId="57CE345C"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26,245</w:t>
            </w:r>
          </w:p>
        </w:tc>
        <w:tc>
          <w:tcPr>
            <w:tcW w:w="1310" w:type="dxa"/>
          </w:tcPr>
          <w:p w14:paraId="53F8514B" w14:textId="1CBB8E15" w:rsidR="00FE4FC5" w:rsidRPr="00A65D1C" w:rsidRDefault="00FE4FC5"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32,504</w:t>
            </w:r>
          </w:p>
        </w:tc>
        <w:tc>
          <w:tcPr>
            <w:tcW w:w="1433" w:type="dxa"/>
            <w:gridSpan w:val="2"/>
          </w:tcPr>
          <w:p w14:paraId="78538834" w14:textId="62467B3E" w:rsidR="00FE4FC5" w:rsidRPr="00A65D1C" w:rsidRDefault="00FE4FC5"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787,362</w:t>
            </w:r>
          </w:p>
        </w:tc>
      </w:tr>
      <w:tr w:rsidR="00FE4FC5" w:rsidRPr="00A65D1C" w14:paraId="0216E9CE" w14:textId="77777777" w:rsidTr="000F6F85">
        <w:trPr>
          <w:trHeight w:val="375"/>
        </w:trPr>
        <w:tc>
          <w:tcPr>
            <w:tcW w:w="2970" w:type="dxa"/>
          </w:tcPr>
          <w:p w14:paraId="70D70254" w14:textId="77777777"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Depreciation for the year</w:t>
            </w:r>
          </w:p>
        </w:tc>
        <w:tc>
          <w:tcPr>
            <w:tcW w:w="1217" w:type="dxa"/>
          </w:tcPr>
          <w:p w14:paraId="03814E8D" w14:textId="2A946EC9" w:rsidR="00FE4FC5" w:rsidRPr="00A65D1C" w:rsidRDefault="007827E4" w:rsidP="00FE4FC5">
            <w:pPr>
              <w:tabs>
                <w:tab w:val="decimal" w:pos="930"/>
              </w:tabs>
              <w:spacing w:line="340" w:lineRule="exact"/>
              <w:ind w:right="-72"/>
              <w:rPr>
                <w:rFonts w:ascii="Arial" w:hAnsi="Arial" w:cs="Arial"/>
                <w:sz w:val="16"/>
                <w:szCs w:val="16"/>
              </w:rPr>
            </w:pPr>
            <w:r w:rsidRPr="00A65D1C">
              <w:rPr>
                <w:rFonts w:ascii="Arial" w:hAnsi="Arial" w:cs="Arial"/>
                <w:sz w:val="16"/>
                <w:szCs w:val="16"/>
              </w:rPr>
              <w:t>35,328</w:t>
            </w:r>
          </w:p>
        </w:tc>
        <w:tc>
          <w:tcPr>
            <w:tcW w:w="1399" w:type="dxa"/>
          </w:tcPr>
          <w:p w14:paraId="12AF186B" w14:textId="666AE987" w:rsidR="00FE4FC5" w:rsidRPr="00A65D1C" w:rsidRDefault="007827E4"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253,970</w:t>
            </w:r>
          </w:p>
        </w:tc>
        <w:tc>
          <w:tcPr>
            <w:tcW w:w="1343" w:type="dxa"/>
          </w:tcPr>
          <w:p w14:paraId="62488641" w14:textId="45C87A90" w:rsidR="00FE4FC5" w:rsidRPr="00A65D1C" w:rsidRDefault="007827E4"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282</w:t>
            </w:r>
          </w:p>
        </w:tc>
        <w:tc>
          <w:tcPr>
            <w:tcW w:w="1310" w:type="dxa"/>
          </w:tcPr>
          <w:p w14:paraId="13534D19" w14:textId="2EDFE7A0" w:rsidR="00FE4FC5" w:rsidRPr="00A65D1C" w:rsidRDefault="00C076CA" w:rsidP="00FE4FC5">
            <w:pPr>
              <w:tabs>
                <w:tab w:val="decimal" w:pos="1035"/>
              </w:tabs>
              <w:spacing w:line="340" w:lineRule="exact"/>
              <w:ind w:right="-72"/>
              <w:rPr>
                <w:rFonts w:ascii="Arial" w:hAnsi="Arial" w:cs="Arial"/>
                <w:sz w:val="16"/>
                <w:szCs w:val="16"/>
              </w:rPr>
            </w:pPr>
            <w:r w:rsidRPr="00A65D1C">
              <w:rPr>
                <w:rFonts w:ascii="Arial" w:hAnsi="Arial" w:cs="Arial"/>
                <w:sz w:val="16"/>
                <w:szCs w:val="16"/>
              </w:rPr>
              <w:t>26,907</w:t>
            </w:r>
          </w:p>
        </w:tc>
        <w:tc>
          <w:tcPr>
            <w:tcW w:w="1433" w:type="dxa"/>
            <w:gridSpan w:val="2"/>
          </w:tcPr>
          <w:p w14:paraId="7DC1779E" w14:textId="3F40B3A1" w:rsidR="00FE4FC5" w:rsidRPr="00A65D1C" w:rsidRDefault="007827E4" w:rsidP="00FE4FC5">
            <w:pPr>
              <w:tabs>
                <w:tab w:val="decimal" w:pos="1125"/>
              </w:tabs>
              <w:spacing w:line="340" w:lineRule="exact"/>
              <w:ind w:right="-72"/>
              <w:rPr>
                <w:rFonts w:ascii="Arial" w:hAnsi="Arial" w:cs="Arial"/>
                <w:sz w:val="16"/>
                <w:szCs w:val="16"/>
              </w:rPr>
            </w:pPr>
            <w:r w:rsidRPr="00A65D1C">
              <w:rPr>
                <w:rFonts w:ascii="Arial" w:hAnsi="Arial" w:cs="Arial"/>
                <w:sz w:val="16"/>
                <w:szCs w:val="16"/>
              </w:rPr>
              <w:t>316,487</w:t>
            </w:r>
          </w:p>
        </w:tc>
      </w:tr>
      <w:tr w:rsidR="00FE4FC5" w:rsidRPr="00A65D1C" w14:paraId="2D8A9D3F" w14:textId="77777777" w:rsidTr="000F6F85">
        <w:trPr>
          <w:trHeight w:val="360"/>
        </w:trPr>
        <w:tc>
          <w:tcPr>
            <w:tcW w:w="2970" w:type="dxa"/>
          </w:tcPr>
          <w:p w14:paraId="44142B9F" w14:textId="5D28BEA0"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Depreciation - change in conditions/</w:t>
            </w:r>
            <w:r w:rsidR="000F6F85">
              <w:rPr>
                <w:rFonts w:ascii="Arial" w:hAnsi="Arial" w:cs="Arial"/>
                <w:sz w:val="16"/>
                <w:szCs w:val="16"/>
              </w:rPr>
              <w:t xml:space="preserve"> early termination/ </w:t>
            </w:r>
            <w:r w:rsidRPr="00A65D1C">
              <w:rPr>
                <w:rFonts w:ascii="Arial" w:hAnsi="Arial" w:cs="Arial"/>
                <w:sz w:val="16"/>
                <w:szCs w:val="16"/>
              </w:rPr>
              <w:t>written-off</w:t>
            </w:r>
          </w:p>
        </w:tc>
        <w:tc>
          <w:tcPr>
            <w:tcW w:w="1217" w:type="dxa"/>
            <w:vAlign w:val="bottom"/>
          </w:tcPr>
          <w:p w14:paraId="54DA5DE9" w14:textId="4902EDC2" w:rsidR="00FE4FC5" w:rsidRPr="00A65D1C" w:rsidRDefault="007827E4" w:rsidP="00FE4FC5">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(44,274)</w:t>
            </w:r>
          </w:p>
        </w:tc>
        <w:tc>
          <w:tcPr>
            <w:tcW w:w="1399" w:type="dxa"/>
            <w:vAlign w:val="bottom"/>
          </w:tcPr>
          <w:p w14:paraId="58519ABF" w14:textId="27233399"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(339,435)</w:t>
            </w:r>
          </w:p>
        </w:tc>
        <w:tc>
          <w:tcPr>
            <w:tcW w:w="1343" w:type="dxa"/>
            <w:vAlign w:val="bottom"/>
          </w:tcPr>
          <w:p w14:paraId="4DAA68D4" w14:textId="78B8CC10"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(12,234)</w:t>
            </w:r>
          </w:p>
        </w:tc>
        <w:tc>
          <w:tcPr>
            <w:tcW w:w="1310" w:type="dxa"/>
            <w:vAlign w:val="bottom"/>
          </w:tcPr>
          <w:p w14:paraId="1D8465E2" w14:textId="0ADF27E0"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(19,392)</w:t>
            </w:r>
          </w:p>
        </w:tc>
        <w:tc>
          <w:tcPr>
            <w:tcW w:w="1433" w:type="dxa"/>
            <w:gridSpan w:val="2"/>
            <w:vAlign w:val="bottom"/>
          </w:tcPr>
          <w:p w14:paraId="7B4552E9" w14:textId="4A269091" w:rsidR="00FE4FC5" w:rsidRPr="00A65D1C" w:rsidRDefault="007827E4" w:rsidP="00FE4FC5">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(415,335)</w:t>
            </w:r>
          </w:p>
        </w:tc>
      </w:tr>
      <w:tr w:rsidR="00FE4FC5" w:rsidRPr="00A65D1C" w14:paraId="38A283A2" w14:textId="77777777" w:rsidTr="000F6F85">
        <w:trPr>
          <w:trHeight w:val="435"/>
        </w:trPr>
        <w:tc>
          <w:tcPr>
            <w:tcW w:w="2970" w:type="dxa"/>
          </w:tcPr>
          <w:p w14:paraId="39BF433E" w14:textId="4FF5D914"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31 December 2021</w:t>
            </w:r>
          </w:p>
        </w:tc>
        <w:tc>
          <w:tcPr>
            <w:tcW w:w="1217" w:type="dxa"/>
          </w:tcPr>
          <w:p w14:paraId="798374B1" w14:textId="0162B0A1" w:rsidR="00FE4FC5" w:rsidRPr="00A65D1C" w:rsidRDefault="007827E4" w:rsidP="00FE4FC5">
            <w:pPr>
              <w:pBdr>
                <w:bottom w:val="sing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59,321</w:t>
            </w:r>
          </w:p>
        </w:tc>
        <w:tc>
          <w:tcPr>
            <w:tcW w:w="1399" w:type="dxa"/>
          </w:tcPr>
          <w:p w14:paraId="43209BF8" w14:textId="14FA5514"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574,881</w:t>
            </w:r>
          </w:p>
        </w:tc>
        <w:tc>
          <w:tcPr>
            <w:tcW w:w="1343" w:type="dxa"/>
          </w:tcPr>
          <w:p w14:paraId="550C41B3" w14:textId="2F9294BB"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14,293</w:t>
            </w:r>
          </w:p>
        </w:tc>
        <w:tc>
          <w:tcPr>
            <w:tcW w:w="1310" w:type="dxa"/>
          </w:tcPr>
          <w:p w14:paraId="52414A3D" w14:textId="78852000" w:rsidR="00FE4FC5" w:rsidRPr="00A65D1C" w:rsidRDefault="007827E4" w:rsidP="00FE4FC5">
            <w:pPr>
              <w:pBdr>
                <w:bottom w:val="sing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40,019</w:t>
            </w:r>
          </w:p>
        </w:tc>
        <w:tc>
          <w:tcPr>
            <w:tcW w:w="1433" w:type="dxa"/>
            <w:gridSpan w:val="2"/>
          </w:tcPr>
          <w:p w14:paraId="2DC9FAAD" w14:textId="0473AB0F" w:rsidR="00FE4FC5" w:rsidRPr="00A65D1C" w:rsidRDefault="007827E4" w:rsidP="00FE4FC5">
            <w:pPr>
              <w:pBdr>
                <w:bottom w:val="sing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688,514</w:t>
            </w:r>
          </w:p>
        </w:tc>
      </w:tr>
      <w:tr w:rsidR="00FE4FC5" w:rsidRPr="00A65D1C" w14:paraId="2CBFE81B" w14:textId="77777777" w:rsidTr="000F6F85">
        <w:trPr>
          <w:trHeight w:val="375"/>
        </w:trPr>
        <w:tc>
          <w:tcPr>
            <w:tcW w:w="2970" w:type="dxa"/>
          </w:tcPr>
          <w:p w14:paraId="4DA0ADF3" w14:textId="77777777" w:rsidR="00FE4FC5" w:rsidRPr="00A65D1C" w:rsidRDefault="00FE4FC5" w:rsidP="00FE4FC5">
            <w:pPr>
              <w:spacing w:line="340" w:lineRule="exact"/>
              <w:ind w:left="151" w:right="-72" w:hanging="151"/>
              <w:rPr>
                <w:rFonts w:ascii="Arial" w:hAnsi="Arial" w:cs="Arial"/>
                <w:b/>
                <w:bCs/>
                <w:sz w:val="16"/>
                <w:szCs w:val="16"/>
              </w:rPr>
            </w:pPr>
            <w:r w:rsidRPr="00A65D1C">
              <w:rPr>
                <w:rFonts w:ascii="Arial" w:hAnsi="Arial" w:cs="Arial"/>
                <w:b/>
                <w:bCs/>
                <w:sz w:val="16"/>
                <w:szCs w:val="16"/>
              </w:rPr>
              <w:t>Net book value</w:t>
            </w:r>
          </w:p>
        </w:tc>
        <w:tc>
          <w:tcPr>
            <w:tcW w:w="1217" w:type="dxa"/>
          </w:tcPr>
          <w:p w14:paraId="283E23C9" w14:textId="77777777" w:rsidR="00FE4FC5" w:rsidRPr="00A65D1C" w:rsidRDefault="00FE4FC5" w:rsidP="00FE4FC5">
            <w:pPr>
              <w:tabs>
                <w:tab w:val="decimal" w:pos="930"/>
              </w:tabs>
              <w:spacing w:line="340" w:lineRule="exact"/>
              <w:ind w:right="-72"/>
              <w:rPr>
                <w:rFonts w:ascii="Arial" w:hAnsi="Arial" w:cs="Arial"/>
                <w:sz w:val="16"/>
                <w:szCs w:val="16"/>
              </w:rPr>
            </w:pPr>
          </w:p>
        </w:tc>
        <w:tc>
          <w:tcPr>
            <w:tcW w:w="1399" w:type="dxa"/>
          </w:tcPr>
          <w:p w14:paraId="72EFAE0F" w14:textId="77777777" w:rsidR="00FE4FC5" w:rsidRPr="00A65D1C" w:rsidRDefault="00FE4FC5" w:rsidP="00FE4FC5">
            <w:pPr>
              <w:tabs>
                <w:tab w:val="decimal" w:pos="1035"/>
              </w:tabs>
              <w:spacing w:line="340" w:lineRule="exact"/>
              <w:ind w:right="-72"/>
              <w:rPr>
                <w:rFonts w:ascii="Arial" w:hAnsi="Arial" w:cs="Arial"/>
                <w:sz w:val="16"/>
                <w:szCs w:val="16"/>
              </w:rPr>
            </w:pPr>
          </w:p>
        </w:tc>
        <w:tc>
          <w:tcPr>
            <w:tcW w:w="1343" w:type="dxa"/>
          </w:tcPr>
          <w:p w14:paraId="6FF55FB2" w14:textId="77777777" w:rsidR="00FE4FC5" w:rsidRPr="00A65D1C" w:rsidRDefault="00FE4FC5" w:rsidP="00FE4FC5">
            <w:pPr>
              <w:tabs>
                <w:tab w:val="decimal" w:pos="1035"/>
              </w:tabs>
              <w:spacing w:line="340" w:lineRule="exact"/>
              <w:ind w:right="-72"/>
              <w:rPr>
                <w:rFonts w:ascii="Arial" w:hAnsi="Arial" w:cs="Arial"/>
                <w:sz w:val="16"/>
                <w:szCs w:val="16"/>
              </w:rPr>
            </w:pPr>
          </w:p>
        </w:tc>
        <w:tc>
          <w:tcPr>
            <w:tcW w:w="1310" w:type="dxa"/>
          </w:tcPr>
          <w:p w14:paraId="33651F62" w14:textId="77777777" w:rsidR="00FE4FC5" w:rsidRPr="00A65D1C" w:rsidRDefault="00FE4FC5" w:rsidP="00FE4FC5">
            <w:pPr>
              <w:tabs>
                <w:tab w:val="decimal" w:pos="1035"/>
              </w:tabs>
              <w:spacing w:line="340" w:lineRule="exact"/>
              <w:ind w:right="-72"/>
              <w:rPr>
                <w:rFonts w:ascii="Arial" w:hAnsi="Arial" w:cs="Arial"/>
                <w:sz w:val="16"/>
                <w:szCs w:val="16"/>
              </w:rPr>
            </w:pPr>
          </w:p>
        </w:tc>
        <w:tc>
          <w:tcPr>
            <w:tcW w:w="1433" w:type="dxa"/>
            <w:gridSpan w:val="2"/>
          </w:tcPr>
          <w:p w14:paraId="4971C5D9" w14:textId="77777777" w:rsidR="00FE4FC5" w:rsidRPr="00A65D1C" w:rsidRDefault="00FE4FC5" w:rsidP="00FE4FC5">
            <w:pPr>
              <w:tabs>
                <w:tab w:val="decimal" w:pos="1125"/>
              </w:tabs>
              <w:spacing w:line="340" w:lineRule="exact"/>
              <w:ind w:right="-72"/>
              <w:rPr>
                <w:rFonts w:ascii="Arial" w:hAnsi="Arial" w:cs="Arial"/>
                <w:sz w:val="16"/>
                <w:szCs w:val="16"/>
              </w:rPr>
            </w:pPr>
          </w:p>
        </w:tc>
      </w:tr>
      <w:tr w:rsidR="00FE4FC5" w:rsidRPr="00A65D1C" w14:paraId="0D106244" w14:textId="77777777" w:rsidTr="000F6F85">
        <w:trPr>
          <w:trHeight w:val="378"/>
        </w:trPr>
        <w:tc>
          <w:tcPr>
            <w:tcW w:w="2970" w:type="dxa"/>
          </w:tcPr>
          <w:p w14:paraId="5D42B3BF" w14:textId="7B3666B5"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31 December 2020</w:t>
            </w:r>
          </w:p>
        </w:tc>
        <w:tc>
          <w:tcPr>
            <w:tcW w:w="1217" w:type="dxa"/>
          </w:tcPr>
          <w:p w14:paraId="62F68C96" w14:textId="50F3956A" w:rsidR="00FE4FC5" w:rsidRPr="00A65D1C" w:rsidRDefault="00FE4FC5" w:rsidP="00FE4FC5">
            <w:pPr>
              <w:pBdr>
                <w:bottom w:val="doub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132,483</w:t>
            </w:r>
          </w:p>
        </w:tc>
        <w:tc>
          <w:tcPr>
            <w:tcW w:w="1399" w:type="dxa"/>
          </w:tcPr>
          <w:p w14:paraId="277C4D68" w14:textId="4B23096E" w:rsidR="00FE4FC5" w:rsidRPr="00A65D1C" w:rsidRDefault="00FE4FC5"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753,304</w:t>
            </w:r>
          </w:p>
        </w:tc>
        <w:tc>
          <w:tcPr>
            <w:tcW w:w="1343" w:type="dxa"/>
          </w:tcPr>
          <w:p w14:paraId="66B24C5F" w14:textId="6344F462" w:rsidR="00FE4FC5" w:rsidRPr="00A65D1C" w:rsidRDefault="00FE4FC5"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468</w:t>
            </w:r>
          </w:p>
        </w:tc>
        <w:tc>
          <w:tcPr>
            <w:tcW w:w="1310" w:type="dxa"/>
          </w:tcPr>
          <w:p w14:paraId="6128BE30" w14:textId="72DB35C4" w:rsidR="00FE4FC5" w:rsidRPr="00A65D1C" w:rsidRDefault="00FE4FC5"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36,444</w:t>
            </w:r>
          </w:p>
        </w:tc>
        <w:tc>
          <w:tcPr>
            <w:tcW w:w="1433" w:type="dxa"/>
            <w:gridSpan w:val="2"/>
          </w:tcPr>
          <w:p w14:paraId="731523EE" w14:textId="53907F40" w:rsidR="00FE4FC5" w:rsidRPr="00A65D1C" w:rsidRDefault="00FE4FC5" w:rsidP="00FE4FC5">
            <w:pPr>
              <w:pBdr>
                <w:bottom w:val="doub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922,699</w:t>
            </w:r>
          </w:p>
        </w:tc>
      </w:tr>
      <w:tr w:rsidR="00FE4FC5" w:rsidRPr="00A65D1C" w14:paraId="02EDC099" w14:textId="77777777" w:rsidTr="000F6F85">
        <w:trPr>
          <w:trHeight w:val="351"/>
        </w:trPr>
        <w:tc>
          <w:tcPr>
            <w:tcW w:w="2970" w:type="dxa"/>
          </w:tcPr>
          <w:p w14:paraId="15B7966D" w14:textId="7D97ED32" w:rsidR="00FE4FC5" w:rsidRPr="00A65D1C" w:rsidRDefault="00FE4FC5" w:rsidP="00FE4FC5">
            <w:pPr>
              <w:spacing w:line="340" w:lineRule="exact"/>
              <w:ind w:left="151" w:right="-72" w:hanging="151"/>
              <w:rPr>
                <w:rFonts w:ascii="Arial" w:hAnsi="Arial" w:cs="Arial"/>
                <w:sz w:val="16"/>
                <w:szCs w:val="16"/>
              </w:rPr>
            </w:pPr>
            <w:r w:rsidRPr="00A65D1C">
              <w:rPr>
                <w:rFonts w:ascii="Arial" w:hAnsi="Arial" w:cs="Arial"/>
                <w:sz w:val="16"/>
                <w:szCs w:val="16"/>
              </w:rPr>
              <w:t>31 December 2021</w:t>
            </w:r>
          </w:p>
        </w:tc>
        <w:tc>
          <w:tcPr>
            <w:tcW w:w="1217" w:type="dxa"/>
          </w:tcPr>
          <w:p w14:paraId="3F129563" w14:textId="73427CFA" w:rsidR="00FE4FC5" w:rsidRPr="00A65D1C" w:rsidRDefault="007827E4" w:rsidP="00FE4FC5">
            <w:pPr>
              <w:pBdr>
                <w:bottom w:val="double" w:sz="4" w:space="1" w:color="auto"/>
              </w:pBdr>
              <w:tabs>
                <w:tab w:val="decimal" w:pos="930"/>
              </w:tabs>
              <w:spacing w:line="340" w:lineRule="exact"/>
              <w:ind w:right="-72"/>
              <w:rPr>
                <w:rFonts w:ascii="Arial" w:hAnsi="Arial" w:cs="Arial"/>
                <w:sz w:val="16"/>
                <w:szCs w:val="16"/>
              </w:rPr>
            </w:pPr>
            <w:r w:rsidRPr="00A65D1C">
              <w:rPr>
                <w:rFonts w:ascii="Arial" w:hAnsi="Arial" w:cs="Arial"/>
                <w:sz w:val="16"/>
                <w:szCs w:val="16"/>
              </w:rPr>
              <w:t>107,552</w:t>
            </w:r>
          </w:p>
        </w:tc>
        <w:tc>
          <w:tcPr>
            <w:tcW w:w="1399" w:type="dxa"/>
          </w:tcPr>
          <w:p w14:paraId="46F9BCDF" w14:textId="518C22D8" w:rsidR="00FE4FC5" w:rsidRPr="00A65D1C" w:rsidRDefault="007827E4"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589,137</w:t>
            </w:r>
          </w:p>
        </w:tc>
        <w:tc>
          <w:tcPr>
            <w:tcW w:w="1343" w:type="dxa"/>
          </w:tcPr>
          <w:p w14:paraId="75CFA2E8" w14:textId="7F7C8924" w:rsidR="00FE4FC5" w:rsidRPr="00A65D1C" w:rsidRDefault="007827E4"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186</w:t>
            </w:r>
          </w:p>
        </w:tc>
        <w:tc>
          <w:tcPr>
            <w:tcW w:w="1310" w:type="dxa"/>
          </w:tcPr>
          <w:p w14:paraId="39A98DB3" w14:textId="37B20FF5" w:rsidR="00FE4FC5" w:rsidRPr="00A65D1C" w:rsidRDefault="007827E4" w:rsidP="00FE4FC5">
            <w:pPr>
              <w:pBdr>
                <w:bottom w:val="double" w:sz="4" w:space="1" w:color="auto"/>
              </w:pBdr>
              <w:tabs>
                <w:tab w:val="decimal" w:pos="1035"/>
              </w:tabs>
              <w:spacing w:line="340" w:lineRule="exact"/>
              <w:ind w:right="-72"/>
              <w:rPr>
                <w:rFonts w:ascii="Arial" w:hAnsi="Arial" w:cs="Arial"/>
                <w:sz w:val="16"/>
                <w:szCs w:val="16"/>
              </w:rPr>
            </w:pPr>
            <w:r w:rsidRPr="00A65D1C">
              <w:rPr>
                <w:rFonts w:ascii="Arial" w:hAnsi="Arial" w:cs="Arial"/>
                <w:sz w:val="16"/>
                <w:szCs w:val="16"/>
              </w:rPr>
              <w:t>41,711</w:t>
            </w:r>
          </w:p>
        </w:tc>
        <w:tc>
          <w:tcPr>
            <w:tcW w:w="1433" w:type="dxa"/>
            <w:gridSpan w:val="2"/>
          </w:tcPr>
          <w:p w14:paraId="38ADE9C3" w14:textId="08127819" w:rsidR="00FE4FC5" w:rsidRPr="00A65D1C" w:rsidRDefault="007827E4" w:rsidP="00FE4FC5">
            <w:pPr>
              <w:pBdr>
                <w:bottom w:val="double" w:sz="4" w:space="1" w:color="auto"/>
              </w:pBdr>
              <w:tabs>
                <w:tab w:val="decimal" w:pos="1125"/>
              </w:tabs>
              <w:spacing w:line="340" w:lineRule="exact"/>
              <w:ind w:right="-72"/>
              <w:rPr>
                <w:rFonts w:ascii="Arial" w:hAnsi="Arial" w:cs="Arial"/>
                <w:sz w:val="16"/>
                <w:szCs w:val="16"/>
              </w:rPr>
            </w:pPr>
            <w:r w:rsidRPr="00A65D1C">
              <w:rPr>
                <w:rFonts w:ascii="Arial" w:hAnsi="Arial" w:cs="Arial"/>
                <w:sz w:val="16"/>
                <w:szCs w:val="16"/>
              </w:rPr>
              <w:t>738,586</w:t>
            </w:r>
          </w:p>
        </w:tc>
      </w:tr>
    </w:tbl>
    <w:p w14:paraId="4AE5BC44" w14:textId="2362280E" w:rsidR="007B051A" w:rsidRPr="00A65D1C" w:rsidRDefault="007B051A" w:rsidP="00401498">
      <w:pPr>
        <w:spacing w:before="240" w:after="120" w:line="380" w:lineRule="exact"/>
        <w:ind w:left="547"/>
        <w:jc w:val="thaiDistribute"/>
        <w:rPr>
          <w:rFonts w:ascii="Arial" w:hAnsi="Arial" w:cs="Arial"/>
          <w:sz w:val="22"/>
          <w:szCs w:val="22"/>
        </w:rPr>
      </w:pPr>
      <w:bookmarkStart w:id="9" w:name="_Hlk28341885"/>
      <w:r w:rsidRPr="00A65D1C">
        <w:rPr>
          <w:rFonts w:ascii="Arial" w:hAnsi="Arial" w:cs="Arial"/>
          <w:sz w:val="22"/>
          <w:szCs w:val="22"/>
        </w:rPr>
        <w:t>On 18 December 2020, the subsidiary entered into the Telecommunications Towers Ownership Transfer and Services Agreement with CAT (currently known as “NT</w:t>
      </w:r>
      <w:r w:rsidR="00E07EB1" w:rsidRPr="00A65D1C">
        <w:rPr>
          <w:rFonts w:ascii="Arial" w:hAnsi="Arial" w:cs="Arial"/>
          <w:sz w:val="22"/>
          <w:szCs w:val="22"/>
        </w:rPr>
        <w:t>”) as described in note</w:t>
      </w:r>
      <w:r w:rsidR="00377AAF" w:rsidRPr="00A65D1C">
        <w:rPr>
          <w:rFonts w:ascii="Arial" w:hAnsi="Arial" w:cs="Arial"/>
          <w:sz w:val="22"/>
          <w:szCs w:val="22"/>
        </w:rPr>
        <w:t xml:space="preserve"> 34.6 (f)</w:t>
      </w:r>
      <w:r w:rsidR="00E07EB1" w:rsidRPr="00A65D1C">
        <w:rPr>
          <w:rFonts w:ascii="Arial" w:hAnsi="Arial" w:cs="Arial"/>
          <w:sz w:val="22"/>
          <w:szCs w:val="22"/>
        </w:rPr>
        <w:t xml:space="preserve"> to</w:t>
      </w:r>
      <w:r w:rsidR="00377AAF" w:rsidRPr="00A65D1C">
        <w:rPr>
          <w:rFonts w:ascii="Arial" w:hAnsi="Arial" w:cs="Arial"/>
          <w:sz w:val="22"/>
          <w:szCs w:val="22"/>
        </w:rPr>
        <w:t xml:space="preserve"> the</w:t>
      </w:r>
      <w:r w:rsidR="00E07EB1" w:rsidRPr="00A65D1C">
        <w:rPr>
          <w:rFonts w:ascii="Arial" w:hAnsi="Arial" w:cs="Arial"/>
          <w:sz w:val="22"/>
          <w:szCs w:val="22"/>
        </w:rPr>
        <w:t xml:space="preserve"> consolidated financial statement</w:t>
      </w:r>
      <w:r w:rsidR="00377AAF" w:rsidRPr="00A65D1C">
        <w:rPr>
          <w:rFonts w:ascii="Arial" w:hAnsi="Arial" w:cs="Arial"/>
          <w:sz w:val="22"/>
          <w:szCs w:val="22"/>
        </w:rPr>
        <w:t xml:space="preserve">s. </w:t>
      </w:r>
      <w:r w:rsidR="00E07EB1" w:rsidRPr="00A65D1C">
        <w:rPr>
          <w:rFonts w:ascii="Arial" w:hAnsi="Arial" w:cs="Arial"/>
          <w:sz w:val="22"/>
          <w:szCs w:val="22"/>
        </w:rPr>
        <w:t>The subsidiary recogni</w:t>
      </w:r>
      <w:r w:rsidR="002F5817" w:rsidRPr="00A65D1C">
        <w:rPr>
          <w:rFonts w:ascii="Arial" w:hAnsi="Arial" w:cs="Arial"/>
          <w:sz w:val="22"/>
          <w:szCs w:val="22"/>
        </w:rPr>
        <w:t>s</w:t>
      </w:r>
      <w:r w:rsidR="00E07EB1" w:rsidRPr="00A65D1C">
        <w:rPr>
          <w:rFonts w:ascii="Arial" w:hAnsi="Arial" w:cs="Arial"/>
          <w:sz w:val="22"/>
          <w:szCs w:val="22"/>
        </w:rPr>
        <w:t xml:space="preserve">ed </w:t>
      </w:r>
      <w:r w:rsidR="00377AAF" w:rsidRPr="00A65D1C">
        <w:rPr>
          <w:rFonts w:ascii="Arial" w:hAnsi="Arial" w:cs="Arial"/>
          <w:sz w:val="22"/>
          <w:szCs w:val="22"/>
        </w:rPr>
        <w:t>this transaction as</w:t>
      </w:r>
      <w:r w:rsidR="00401498" w:rsidRPr="00A65D1C">
        <w:rPr>
          <w:rFonts w:ascii="Arial" w:hAnsi="Arial" w:cs="Arial"/>
          <w:sz w:val="22"/>
          <w:szCs w:val="22"/>
        </w:rPr>
        <w:t xml:space="preserve"> sales and leaseback</w:t>
      </w:r>
      <w:r w:rsidR="00377AAF" w:rsidRPr="00A65D1C">
        <w:rPr>
          <w:rFonts w:ascii="Arial" w:hAnsi="Arial" w:cs="Arial"/>
          <w:sz w:val="22"/>
          <w:szCs w:val="22"/>
        </w:rPr>
        <w:t xml:space="preserve"> transaction with related impact in profit or loss.</w:t>
      </w:r>
    </w:p>
    <w:p w14:paraId="7B229279" w14:textId="2E92EB3F" w:rsidR="004F21FA" w:rsidRPr="00A65D1C" w:rsidRDefault="004F21FA" w:rsidP="007B051A">
      <w:pPr>
        <w:spacing w:before="120" w:after="120" w:line="380" w:lineRule="exact"/>
        <w:ind w:left="540"/>
        <w:jc w:val="thaiDistribute"/>
        <w:rPr>
          <w:rFonts w:ascii="Arial" w:hAnsi="Arial" w:cs="Arial"/>
          <w:sz w:val="22"/>
          <w:szCs w:val="22"/>
        </w:rPr>
      </w:pPr>
    </w:p>
    <w:p w14:paraId="55579412" w14:textId="1BD85B9F" w:rsidR="004F21FA" w:rsidRPr="00A65D1C" w:rsidRDefault="004F21FA" w:rsidP="007B051A">
      <w:pPr>
        <w:spacing w:before="120" w:after="120" w:line="380" w:lineRule="exact"/>
        <w:ind w:left="540"/>
        <w:jc w:val="thaiDistribute"/>
        <w:rPr>
          <w:rFonts w:ascii="Arial" w:hAnsi="Arial" w:cs="Arial"/>
          <w:sz w:val="22"/>
          <w:szCs w:val="22"/>
        </w:rPr>
      </w:pPr>
    </w:p>
    <w:p w14:paraId="563F9783" w14:textId="60A451A2" w:rsidR="004F21FA" w:rsidRPr="00A65D1C" w:rsidRDefault="004F21FA" w:rsidP="007B051A">
      <w:pPr>
        <w:spacing w:before="120" w:after="120" w:line="380" w:lineRule="exact"/>
        <w:ind w:left="540"/>
        <w:jc w:val="thaiDistribute"/>
        <w:rPr>
          <w:rFonts w:ascii="Arial" w:hAnsi="Arial" w:cs="Arial"/>
          <w:sz w:val="22"/>
          <w:szCs w:val="22"/>
        </w:rPr>
      </w:pPr>
    </w:p>
    <w:p w14:paraId="1ADC93EA" w14:textId="1B23263E" w:rsidR="004F21FA" w:rsidRPr="00A65D1C" w:rsidRDefault="004F21FA" w:rsidP="007B051A">
      <w:pPr>
        <w:spacing w:before="120" w:after="120" w:line="380" w:lineRule="exact"/>
        <w:ind w:left="540"/>
        <w:jc w:val="thaiDistribute"/>
        <w:rPr>
          <w:rFonts w:ascii="Arial" w:hAnsi="Arial" w:cs="Arial"/>
          <w:sz w:val="22"/>
          <w:szCs w:val="22"/>
        </w:rPr>
      </w:pPr>
    </w:p>
    <w:p w14:paraId="2E7ECEC6" w14:textId="51CF48E3" w:rsidR="004F21FA" w:rsidRPr="00A65D1C" w:rsidRDefault="004F21FA" w:rsidP="007B051A">
      <w:pPr>
        <w:spacing w:before="120" w:after="120" w:line="380" w:lineRule="exact"/>
        <w:ind w:left="540"/>
        <w:jc w:val="thaiDistribute"/>
        <w:rPr>
          <w:rFonts w:ascii="Arial" w:hAnsi="Arial" w:cs="Arial"/>
          <w:sz w:val="22"/>
          <w:szCs w:val="22"/>
        </w:rPr>
      </w:pPr>
    </w:p>
    <w:p w14:paraId="0521F4DB" w14:textId="09564DC8" w:rsidR="00003DBA" w:rsidRPr="00A65D1C" w:rsidRDefault="00003DBA" w:rsidP="00855486">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22.2</w:t>
      </w:r>
      <w:r w:rsidRPr="00A65D1C">
        <w:rPr>
          <w:rFonts w:ascii="Arial" w:hAnsi="Arial" w:cs="Arial"/>
          <w:b/>
          <w:bCs/>
          <w:sz w:val="22"/>
          <w:szCs w:val="22"/>
        </w:rPr>
        <w:tab/>
        <w:t>Lease liabilities</w:t>
      </w:r>
      <w:r w:rsidRPr="00A65D1C">
        <w:rPr>
          <w:rFonts w:ascii="Arial" w:hAnsi="Arial" w:cs="Arial"/>
          <w:sz w:val="22"/>
          <w:szCs w:val="22"/>
        </w:rPr>
        <w:tab/>
      </w:r>
    </w:p>
    <w:p w14:paraId="58DC6ADF" w14:textId="6B6EE3B0" w:rsidR="001558F0" w:rsidRPr="00A65D1C" w:rsidRDefault="001558F0" w:rsidP="00855486">
      <w:pPr>
        <w:spacing w:before="120" w:after="120" w:line="380" w:lineRule="exact"/>
        <w:ind w:left="547" w:right="-29"/>
        <w:jc w:val="thaiDistribute"/>
        <w:rPr>
          <w:rFonts w:ascii="Arial" w:hAnsi="Arial" w:cs="Arial"/>
          <w:sz w:val="22"/>
          <w:szCs w:val="22"/>
        </w:rPr>
      </w:pPr>
      <w:r w:rsidRPr="00A65D1C">
        <w:rPr>
          <w:rFonts w:ascii="Arial" w:hAnsi="Arial" w:cs="Arial"/>
          <w:sz w:val="22"/>
          <w:szCs w:val="22"/>
        </w:rPr>
        <w:t xml:space="preserve">The carrying amounts of lease liabilities and the movement for the year </w:t>
      </w:r>
      <w:r w:rsidR="005307BC" w:rsidRPr="00A65D1C">
        <w:rPr>
          <w:rFonts w:ascii="Arial" w:hAnsi="Arial" w:cs="Arial"/>
          <w:sz w:val="22"/>
          <w:szCs w:val="22"/>
        </w:rPr>
        <w:t>2021</w:t>
      </w:r>
      <w:r w:rsidRPr="00A65D1C">
        <w:rPr>
          <w:rFonts w:ascii="Arial" w:hAnsi="Arial" w:cs="Arial"/>
          <w:sz w:val="22"/>
          <w:szCs w:val="22"/>
        </w:rPr>
        <w:t xml:space="preserve"> </w:t>
      </w:r>
      <w:r w:rsidR="00E07EB1" w:rsidRPr="00A65D1C">
        <w:rPr>
          <w:rFonts w:ascii="Arial" w:hAnsi="Arial" w:cs="Arial"/>
          <w:sz w:val="22"/>
          <w:szCs w:val="22"/>
        </w:rPr>
        <w:t xml:space="preserve">and </w:t>
      </w:r>
      <w:r w:rsidR="005307BC" w:rsidRPr="00A65D1C">
        <w:rPr>
          <w:rFonts w:ascii="Arial" w:hAnsi="Arial" w:cs="Arial"/>
          <w:sz w:val="22"/>
          <w:szCs w:val="22"/>
        </w:rPr>
        <w:t>2020</w:t>
      </w:r>
      <w:r w:rsidR="00E07EB1" w:rsidRPr="00A65D1C">
        <w:rPr>
          <w:rFonts w:ascii="Arial" w:hAnsi="Arial" w:cs="Arial"/>
          <w:sz w:val="22"/>
          <w:szCs w:val="22"/>
        </w:rPr>
        <w:t xml:space="preserve"> </w:t>
      </w:r>
      <w:r w:rsidRPr="00A65D1C">
        <w:rPr>
          <w:rFonts w:ascii="Arial" w:hAnsi="Arial" w:cs="Arial"/>
          <w:sz w:val="22"/>
          <w:szCs w:val="22"/>
        </w:rPr>
        <w:t>are presented below.</w:t>
      </w:r>
    </w:p>
    <w:tbl>
      <w:tblPr>
        <w:tblW w:w="9024" w:type="dxa"/>
        <w:tblInd w:w="450" w:type="dxa"/>
        <w:tblLayout w:type="fixed"/>
        <w:tblLook w:val="0000" w:firstRow="0" w:lastRow="0" w:firstColumn="0" w:lastColumn="0" w:noHBand="0" w:noVBand="0"/>
      </w:tblPr>
      <w:tblGrid>
        <w:gridCol w:w="3600"/>
        <w:gridCol w:w="1356"/>
        <w:gridCol w:w="1356"/>
        <w:gridCol w:w="1356"/>
        <w:gridCol w:w="1356"/>
      </w:tblGrid>
      <w:tr w:rsidR="00E07EB1" w:rsidRPr="00A65D1C" w14:paraId="715E53AB" w14:textId="77777777" w:rsidTr="006B4DCC">
        <w:tc>
          <w:tcPr>
            <w:tcW w:w="3600" w:type="dxa"/>
            <w:tcBorders>
              <w:top w:val="nil"/>
              <w:left w:val="nil"/>
              <w:bottom w:val="nil"/>
              <w:right w:val="nil"/>
            </w:tcBorders>
          </w:tcPr>
          <w:p w14:paraId="5147E02C" w14:textId="77777777" w:rsidR="00E07EB1" w:rsidRPr="00A65D1C"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D6FDC03" w14:textId="77777777" w:rsidR="00E07EB1" w:rsidRPr="00A65D1C" w:rsidRDefault="00E07EB1" w:rsidP="004F21FA">
            <w:pPr>
              <w:spacing w:line="380" w:lineRule="atLeast"/>
              <w:jc w:val="center"/>
              <w:rPr>
                <w:rFonts w:ascii="Arial" w:eastAsia="Arial Unicode MS" w:hAnsi="Arial" w:cs="Arial"/>
                <w:sz w:val="20"/>
              </w:rPr>
            </w:pPr>
          </w:p>
        </w:tc>
        <w:tc>
          <w:tcPr>
            <w:tcW w:w="2712" w:type="dxa"/>
            <w:gridSpan w:val="2"/>
            <w:tcBorders>
              <w:top w:val="nil"/>
              <w:left w:val="nil"/>
              <w:bottom w:val="nil"/>
              <w:right w:val="nil"/>
            </w:tcBorders>
          </w:tcPr>
          <w:p w14:paraId="57584BBC" w14:textId="77777777" w:rsidR="00E07EB1" w:rsidRPr="00A65D1C" w:rsidRDefault="00E07EB1" w:rsidP="004F21FA">
            <w:pPr>
              <w:spacing w:line="380" w:lineRule="atLeast"/>
              <w:jc w:val="right"/>
              <w:rPr>
                <w:rFonts w:ascii="Arial" w:eastAsia="Arial Unicode MS" w:hAnsi="Arial" w:cs="Arial"/>
                <w:sz w:val="20"/>
              </w:rPr>
            </w:pPr>
            <w:r w:rsidRPr="00A65D1C">
              <w:rPr>
                <w:rFonts w:ascii="Arial" w:eastAsia="Arial Unicode MS" w:hAnsi="Arial"/>
                <w:sz w:val="20"/>
                <w:lang w:val="en-GB"/>
              </w:rPr>
              <w:t>(U</w:t>
            </w:r>
            <w:r w:rsidRPr="00A65D1C">
              <w:rPr>
                <w:rFonts w:ascii="Arial" w:eastAsia="Arial Unicode MS" w:hAnsi="Arial" w:cs="Arial"/>
                <w:sz w:val="20"/>
              </w:rPr>
              <w:t>nit</w:t>
            </w:r>
            <w:r w:rsidRPr="00A65D1C">
              <w:rPr>
                <w:rFonts w:ascii="Arial" w:eastAsia="Arial Unicode MS" w:hAnsi="Arial"/>
                <w:sz w:val="20"/>
                <w:cs/>
                <w:lang w:val="en-GB"/>
              </w:rPr>
              <w:t xml:space="preserve">: </w:t>
            </w:r>
            <w:r w:rsidRPr="00A65D1C">
              <w:rPr>
                <w:rFonts w:ascii="Arial" w:eastAsia="Arial Unicode MS" w:hAnsi="Arial" w:cs="Arial"/>
                <w:sz w:val="20"/>
                <w:lang w:val="en-GB"/>
              </w:rPr>
              <w:t xml:space="preserve">Thousand </w:t>
            </w:r>
            <w:r w:rsidRPr="00A65D1C">
              <w:rPr>
                <w:rFonts w:ascii="Arial" w:eastAsia="Arial Unicode MS" w:hAnsi="Arial" w:cs="Arial"/>
                <w:sz w:val="20"/>
              </w:rPr>
              <w:t>Baht</w:t>
            </w:r>
            <w:r w:rsidRPr="00A65D1C">
              <w:rPr>
                <w:rFonts w:ascii="Arial" w:eastAsia="Arial Unicode MS" w:hAnsi="Arial"/>
                <w:sz w:val="20"/>
                <w:lang w:val="en-GB"/>
              </w:rPr>
              <w:t>)</w:t>
            </w:r>
          </w:p>
        </w:tc>
      </w:tr>
      <w:tr w:rsidR="00E07EB1" w:rsidRPr="00A65D1C" w14:paraId="1FDF0ADC" w14:textId="77777777" w:rsidTr="006B4DCC">
        <w:tc>
          <w:tcPr>
            <w:tcW w:w="3600" w:type="dxa"/>
            <w:tcBorders>
              <w:top w:val="nil"/>
              <w:left w:val="nil"/>
              <w:bottom w:val="nil"/>
              <w:right w:val="nil"/>
            </w:tcBorders>
          </w:tcPr>
          <w:p w14:paraId="4ABCC84C" w14:textId="77777777" w:rsidR="00E07EB1" w:rsidRPr="00A65D1C" w:rsidRDefault="00E07EB1" w:rsidP="004F21FA">
            <w:pPr>
              <w:spacing w:line="380" w:lineRule="atLeas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475CEB25" w14:textId="77777777" w:rsidR="00E07EB1" w:rsidRPr="00A65D1C" w:rsidRDefault="00E07EB1" w:rsidP="004F21FA">
            <w:pPr>
              <w:pBdr>
                <w:bottom w:val="single" w:sz="6" w:space="1" w:color="auto"/>
              </w:pBdr>
              <w:spacing w:line="380" w:lineRule="atLeast"/>
              <w:jc w:val="center"/>
              <w:rPr>
                <w:rFonts w:ascii="Arial" w:eastAsia="Arial Unicode MS" w:hAnsi="Arial" w:cs="Arial"/>
                <w:sz w:val="20"/>
              </w:rPr>
            </w:pPr>
            <w:r w:rsidRPr="00A65D1C">
              <w:rPr>
                <w:rFonts w:ascii="Arial" w:eastAsia="Arial Unicode MS" w:hAnsi="Arial" w:cs="Arial"/>
                <w:sz w:val="20"/>
              </w:rPr>
              <w:t>Consolidated             financial statements</w:t>
            </w:r>
          </w:p>
        </w:tc>
        <w:tc>
          <w:tcPr>
            <w:tcW w:w="2712" w:type="dxa"/>
            <w:gridSpan w:val="2"/>
            <w:tcBorders>
              <w:top w:val="nil"/>
              <w:left w:val="nil"/>
              <w:bottom w:val="nil"/>
              <w:right w:val="nil"/>
            </w:tcBorders>
          </w:tcPr>
          <w:p w14:paraId="52B5B49F" w14:textId="77777777" w:rsidR="00E07EB1" w:rsidRPr="00A65D1C" w:rsidRDefault="00E07EB1" w:rsidP="004F21FA">
            <w:pPr>
              <w:pBdr>
                <w:bottom w:val="single" w:sz="6" w:space="1" w:color="auto"/>
              </w:pBdr>
              <w:spacing w:line="380" w:lineRule="atLeast"/>
              <w:jc w:val="center"/>
              <w:rPr>
                <w:rFonts w:ascii="Arial" w:eastAsia="Arial Unicode MS" w:hAnsi="Arial" w:cs="Arial"/>
                <w:sz w:val="20"/>
              </w:rPr>
            </w:pPr>
            <w:r w:rsidRPr="00A65D1C">
              <w:rPr>
                <w:rFonts w:ascii="Arial" w:eastAsia="Arial Unicode MS" w:hAnsi="Arial" w:cs="Arial"/>
                <w:sz w:val="20"/>
              </w:rPr>
              <w:t>Separate                       financial statements</w:t>
            </w:r>
          </w:p>
        </w:tc>
      </w:tr>
      <w:tr w:rsidR="00E07EB1" w:rsidRPr="00A65D1C" w14:paraId="7B2C262A" w14:textId="77777777" w:rsidTr="006B4DCC">
        <w:tc>
          <w:tcPr>
            <w:tcW w:w="3600" w:type="dxa"/>
            <w:tcBorders>
              <w:top w:val="nil"/>
              <w:left w:val="nil"/>
              <w:bottom w:val="nil"/>
              <w:right w:val="nil"/>
            </w:tcBorders>
          </w:tcPr>
          <w:p w14:paraId="4AB05E42" w14:textId="77777777" w:rsidR="00E07EB1" w:rsidRPr="00A65D1C" w:rsidRDefault="00E07EB1" w:rsidP="004F21FA">
            <w:pPr>
              <w:spacing w:line="380" w:lineRule="atLeas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6B1CD6A0" w14:textId="04143937" w:rsidR="00E07EB1" w:rsidRPr="00A65D1C" w:rsidRDefault="005307BC" w:rsidP="004F21FA">
            <w:pPr>
              <w:spacing w:line="380" w:lineRule="atLeast"/>
              <w:ind w:left="-108" w:right="-43"/>
              <w:jc w:val="center"/>
              <w:rPr>
                <w:rFonts w:ascii="Arial" w:eastAsia="Arial Unicode MS" w:hAnsi="Arial" w:cstheme="minorBidi"/>
                <w:sz w:val="20"/>
                <w:u w:val="single"/>
              </w:rPr>
            </w:pPr>
            <w:r w:rsidRPr="00A65D1C">
              <w:rPr>
                <w:rFonts w:ascii="Arial" w:eastAsia="Arial Unicode MS" w:hAnsi="Arial" w:cstheme="minorBidi"/>
                <w:sz w:val="20"/>
                <w:u w:val="single"/>
              </w:rPr>
              <w:t>2021</w:t>
            </w:r>
          </w:p>
        </w:tc>
        <w:tc>
          <w:tcPr>
            <w:tcW w:w="1356" w:type="dxa"/>
            <w:tcBorders>
              <w:top w:val="nil"/>
              <w:left w:val="nil"/>
              <w:bottom w:val="nil"/>
              <w:right w:val="nil"/>
            </w:tcBorders>
          </w:tcPr>
          <w:p w14:paraId="4C62B15C" w14:textId="60EC0400" w:rsidR="00E07EB1" w:rsidRPr="00A65D1C" w:rsidRDefault="005307BC" w:rsidP="004F21FA">
            <w:pPr>
              <w:spacing w:line="380" w:lineRule="atLeast"/>
              <w:ind w:left="-108" w:right="-43"/>
              <w:jc w:val="center"/>
              <w:rPr>
                <w:rFonts w:ascii="Arial" w:eastAsia="Arial Unicode MS" w:hAnsi="Arial" w:cs="Arial"/>
                <w:sz w:val="20"/>
              </w:rPr>
            </w:pPr>
            <w:r w:rsidRPr="00A65D1C">
              <w:rPr>
                <w:rFonts w:ascii="Arial" w:eastAsia="Arial Unicode MS" w:hAnsi="Arial" w:cs="Arial"/>
                <w:sz w:val="20"/>
                <w:u w:val="single"/>
              </w:rPr>
              <w:t>2020</w:t>
            </w:r>
          </w:p>
        </w:tc>
        <w:tc>
          <w:tcPr>
            <w:tcW w:w="1356" w:type="dxa"/>
            <w:tcBorders>
              <w:top w:val="nil"/>
              <w:left w:val="nil"/>
              <w:bottom w:val="nil"/>
              <w:right w:val="nil"/>
            </w:tcBorders>
          </w:tcPr>
          <w:p w14:paraId="013AEC5E" w14:textId="34E33A48" w:rsidR="00E07EB1" w:rsidRPr="00A65D1C" w:rsidRDefault="005307BC" w:rsidP="004F21FA">
            <w:pPr>
              <w:spacing w:line="380" w:lineRule="atLeast"/>
              <w:ind w:left="-108" w:right="-43"/>
              <w:jc w:val="center"/>
              <w:rPr>
                <w:rFonts w:ascii="Arial" w:eastAsia="Arial Unicode MS" w:hAnsi="Arial" w:cs="Arial"/>
                <w:sz w:val="20"/>
                <w:u w:val="single"/>
              </w:rPr>
            </w:pPr>
            <w:r w:rsidRPr="00A65D1C">
              <w:rPr>
                <w:rFonts w:ascii="Arial" w:eastAsia="Arial Unicode MS" w:hAnsi="Arial" w:cs="Arial"/>
                <w:sz w:val="20"/>
                <w:u w:val="single"/>
              </w:rPr>
              <w:t>2021</w:t>
            </w:r>
          </w:p>
        </w:tc>
        <w:tc>
          <w:tcPr>
            <w:tcW w:w="1356" w:type="dxa"/>
            <w:tcBorders>
              <w:top w:val="nil"/>
              <w:left w:val="nil"/>
              <w:bottom w:val="nil"/>
              <w:right w:val="nil"/>
            </w:tcBorders>
          </w:tcPr>
          <w:p w14:paraId="4C8A92BC" w14:textId="30336A86" w:rsidR="00E07EB1" w:rsidRPr="00A65D1C" w:rsidRDefault="005307BC" w:rsidP="004F21FA">
            <w:pPr>
              <w:spacing w:line="380" w:lineRule="atLeast"/>
              <w:ind w:left="-108" w:right="-43"/>
              <w:jc w:val="center"/>
              <w:rPr>
                <w:rFonts w:ascii="Arial" w:eastAsia="Arial Unicode MS" w:hAnsi="Arial" w:cs="Arial"/>
                <w:sz w:val="20"/>
              </w:rPr>
            </w:pPr>
            <w:r w:rsidRPr="00A65D1C">
              <w:rPr>
                <w:rFonts w:ascii="Arial" w:eastAsia="Arial Unicode MS" w:hAnsi="Arial" w:cs="Arial"/>
                <w:sz w:val="20"/>
                <w:u w:val="single"/>
              </w:rPr>
              <w:t>2020</w:t>
            </w:r>
          </w:p>
        </w:tc>
      </w:tr>
      <w:tr w:rsidR="00D85AED" w:rsidRPr="00A65D1C" w14:paraId="6BFF8D20" w14:textId="77777777" w:rsidTr="006B4DCC">
        <w:tc>
          <w:tcPr>
            <w:tcW w:w="3600" w:type="dxa"/>
            <w:tcBorders>
              <w:top w:val="nil"/>
              <w:left w:val="nil"/>
              <w:bottom w:val="nil"/>
              <w:right w:val="nil"/>
            </w:tcBorders>
          </w:tcPr>
          <w:p w14:paraId="67C105D4" w14:textId="4166E130" w:rsidR="00D85AED" w:rsidRPr="00A65D1C" w:rsidRDefault="00D85AED" w:rsidP="00D85AED">
            <w:pPr>
              <w:spacing w:line="380" w:lineRule="atLeast"/>
              <w:ind w:left="162" w:right="-43" w:hanging="180"/>
              <w:rPr>
                <w:rFonts w:ascii="Arial" w:eastAsia="Arial Unicode MS" w:hAnsi="Arial" w:cs="Arial"/>
                <w:sz w:val="20"/>
              </w:rPr>
            </w:pPr>
            <w:r w:rsidRPr="00A65D1C">
              <w:rPr>
                <w:rFonts w:ascii="Arial" w:hAnsi="Arial" w:cs="Browallia New"/>
                <w:sz w:val="20"/>
              </w:rPr>
              <w:t xml:space="preserve">As at </w:t>
            </w:r>
            <w:r w:rsidRPr="00A65D1C">
              <w:rPr>
                <w:rFonts w:ascii="Arial" w:hAnsi="Arial" w:cs="Arial"/>
                <w:sz w:val="20"/>
              </w:rPr>
              <w:t xml:space="preserve">1 January </w:t>
            </w:r>
          </w:p>
        </w:tc>
        <w:tc>
          <w:tcPr>
            <w:tcW w:w="1356" w:type="dxa"/>
            <w:tcBorders>
              <w:top w:val="nil"/>
              <w:left w:val="nil"/>
              <w:bottom w:val="nil"/>
              <w:right w:val="nil"/>
            </w:tcBorders>
          </w:tcPr>
          <w:p w14:paraId="7309777F" w14:textId="34CB8DBC"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22,483,355</w:t>
            </w:r>
          </w:p>
        </w:tc>
        <w:tc>
          <w:tcPr>
            <w:tcW w:w="1356" w:type="dxa"/>
            <w:tcBorders>
              <w:top w:val="nil"/>
              <w:left w:val="nil"/>
              <w:bottom w:val="nil"/>
              <w:right w:val="nil"/>
            </w:tcBorders>
          </w:tcPr>
          <w:p w14:paraId="4D3A290A" w14:textId="19CC5ADD"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24,637,627</w:t>
            </w:r>
          </w:p>
        </w:tc>
        <w:tc>
          <w:tcPr>
            <w:tcW w:w="1356" w:type="dxa"/>
            <w:tcBorders>
              <w:top w:val="nil"/>
              <w:left w:val="nil"/>
              <w:bottom w:val="nil"/>
              <w:right w:val="nil"/>
            </w:tcBorders>
          </w:tcPr>
          <w:p w14:paraId="4B453FAC" w14:textId="0278C16C"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850,484</w:t>
            </w:r>
          </w:p>
        </w:tc>
        <w:tc>
          <w:tcPr>
            <w:tcW w:w="1356" w:type="dxa"/>
            <w:tcBorders>
              <w:top w:val="nil"/>
              <w:left w:val="nil"/>
              <w:bottom w:val="nil"/>
              <w:right w:val="nil"/>
            </w:tcBorders>
          </w:tcPr>
          <w:p w14:paraId="3AA8778F" w14:textId="2E6EF923"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718,342</w:t>
            </w:r>
          </w:p>
        </w:tc>
      </w:tr>
      <w:tr w:rsidR="00D85AED" w:rsidRPr="00A65D1C" w14:paraId="6DD3AB51" w14:textId="77777777" w:rsidTr="006B4DCC">
        <w:tc>
          <w:tcPr>
            <w:tcW w:w="3600" w:type="dxa"/>
            <w:tcBorders>
              <w:top w:val="nil"/>
              <w:left w:val="nil"/>
              <w:bottom w:val="nil"/>
              <w:right w:val="nil"/>
            </w:tcBorders>
          </w:tcPr>
          <w:p w14:paraId="4A432E34" w14:textId="191BA47D" w:rsidR="00D85AED" w:rsidRPr="00A65D1C" w:rsidRDefault="00D85AED" w:rsidP="00D85AED">
            <w:pPr>
              <w:spacing w:line="380" w:lineRule="atLeast"/>
              <w:ind w:left="162" w:right="-43" w:hanging="180"/>
              <w:rPr>
                <w:rFonts w:ascii="Arial" w:hAnsi="Arial" w:cstheme="minorBidi"/>
                <w:sz w:val="20"/>
              </w:rPr>
            </w:pPr>
            <w:r w:rsidRPr="00A65D1C">
              <w:rPr>
                <w:rFonts w:ascii="Arial" w:hAnsi="Arial" w:cs="Arial"/>
                <w:sz w:val="20"/>
              </w:rPr>
              <w:t>Addition</w:t>
            </w:r>
            <w:r w:rsidR="00B153E1" w:rsidRPr="00A65D1C">
              <w:rPr>
                <w:rFonts w:ascii="Arial" w:hAnsi="Arial" w:cs="Arial"/>
                <w:sz w:val="20"/>
              </w:rPr>
              <w:t>/</w:t>
            </w:r>
            <w:r w:rsidR="00A76DE4" w:rsidRPr="00A65D1C">
              <w:rPr>
                <w:rFonts w:ascii="Arial" w:hAnsi="Arial" w:cs="Arial"/>
                <w:sz w:val="20"/>
              </w:rPr>
              <w:t xml:space="preserve"> </w:t>
            </w:r>
            <w:r w:rsidR="002E5664" w:rsidRPr="00A65D1C">
              <w:rPr>
                <w:rFonts w:ascii="Arial" w:hAnsi="Arial" w:cs="Arial"/>
                <w:sz w:val="20"/>
              </w:rPr>
              <w:t>lease term</w:t>
            </w:r>
            <w:r w:rsidR="00CC7108" w:rsidRPr="00A65D1C">
              <w:rPr>
                <w:rFonts w:ascii="Arial" w:hAnsi="Arial" w:cs="Arial"/>
                <w:sz w:val="20"/>
              </w:rPr>
              <w:t xml:space="preserve"> </w:t>
            </w:r>
            <w:r w:rsidR="003D1543" w:rsidRPr="00A65D1C">
              <w:rPr>
                <w:rFonts w:ascii="Arial" w:hAnsi="Arial" w:cs="Arial"/>
                <w:sz w:val="20"/>
              </w:rPr>
              <w:t>re</w:t>
            </w:r>
            <w:r w:rsidR="00CC7108" w:rsidRPr="00A65D1C">
              <w:rPr>
                <w:rFonts w:ascii="Arial" w:hAnsi="Arial" w:cs="Browallia New"/>
                <w:sz w:val="20"/>
                <w:szCs w:val="25"/>
              </w:rPr>
              <w:t>considering</w:t>
            </w:r>
          </w:p>
        </w:tc>
        <w:tc>
          <w:tcPr>
            <w:tcW w:w="1356" w:type="dxa"/>
            <w:tcBorders>
              <w:top w:val="nil"/>
              <w:left w:val="nil"/>
              <w:bottom w:val="nil"/>
              <w:right w:val="nil"/>
            </w:tcBorders>
          </w:tcPr>
          <w:p w14:paraId="0E506958" w14:textId="665D7614"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4,544,877</w:t>
            </w:r>
          </w:p>
        </w:tc>
        <w:tc>
          <w:tcPr>
            <w:tcW w:w="1356" w:type="dxa"/>
            <w:tcBorders>
              <w:top w:val="nil"/>
              <w:left w:val="nil"/>
              <w:bottom w:val="nil"/>
              <w:right w:val="nil"/>
            </w:tcBorders>
          </w:tcPr>
          <w:p w14:paraId="3DE61063" w14:textId="1023A5B6"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3,458,197</w:t>
            </w:r>
          </w:p>
        </w:tc>
        <w:tc>
          <w:tcPr>
            <w:tcW w:w="1356" w:type="dxa"/>
            <w:tcBorders>
              <w:top w:val="nil"/>
              <w:left w:val="nil"/>
              <w:bottom w:val="nil"/>
              <w:right w:val="nil"/>
            </w:tcBorders>
          </w:tcPr>
          <w:p w14:paraId="3E0F8161" w14:textId="4F46D85D"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163,748</w:t>
            </w:r>
          </w:p>
        </w:tc>
        <w:tc>
          <w:tcPr>
            <w:tcW w:w="1356" w:type="dxa"/>
            <w:tcBorders>
              <w:top w:val="nil"/>
              <w:left w:val="nil"/>
              <w:bottom w:val="nil"/>
              <w:right w:val="nil"/>
            </w:tcBorders>
          </w:tcPr>
          <w:p w14:paraId="73E330CA" w14:textId="4A2FD2C6"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583,900</w:t>
            </w:r>
          </w:p>
        </w:tc>
      </w:tr>
      <w:tr w:rsidR="00D85AED" w:rsidRPr="00A65D1C" w14:paraId="167B4D0F" w14:textId="77777777" w:rsidTr="006B4DCC">
        <w:tc>
          <w:tcPr>
            <w:tcW w:w="3600" w:type="dxa"/>
            <w:tcBorders>
              <w:top w:val="nil"/>
              <w:left w:val="nil"/>
              <w:bottom w:val="nil"/>
              <w:right w:val="nil"/>
            </w:tcBorders>
          </w:tcPr>
          <w:p w14:paraId="3A681F62" w14:textId="1BF7E7C6" w:rsidR="00D85AED" w:rsidRPr="00A65D1C" w:rsidRDefault="00D85AED" w:rsidP="00D85AED">
            <w:pPr>
              <w:spacing w:line="380" w:lineRule="atLeast"/>
              <w:ind w:left="162" w:right="-43" w:hanging="180"/>
              <w:rPr>
                <w:rFonts w:ascii="Arial" w:hAnsi="Arial" w:cs="Browallia New"/>
                <w:sz w:val="20"/>
              </w:rPr>
            </w:pPr>
            <w:r w:rsidRPr="00A65D1C">
              <w:rPr>
                <w:rFonts w:ascii="Arial" w:hAnsi="Arial" w:cs="Arial"/>
                <w:sz w:val="20"/>
              </w:rPr>
              <w:t>Accretion of interest</w:t>
            </w:r>
          </w:p>
        </w:tc>
        <w:tc>
          <w:tcPr>
            <w:tcW w:w="1356" w:type="dxa"/>
            <w:tcBorders>
              <w:top w:val="nil"/>
              <w:left w:val="nil"/>
              <w:bottom w:val="nil"/>
              <w:right w:val="nil"/>
            </w:tcBorders>
          </w:tcPr>
          <w:p w14:paraId="4788D701" w14:textId="6E63E462"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713,795</w:t>
            </w:r>
          </w:p>
        </w:tc>
        <w:tc>
          <w:tcPr>
            <w:tcW w:w="1356" w:type="dxa"/>
            <w:tcBorders>
              <w:top w:val="nil"/>
              <w:left w:val="nil"/>
              <w:bottom w:val="nil"/>
              <w:right w:val="nil"/>
            </w:tcBorders>
          </w:tcPr>
          <w:p w14:paraId="67AD2A7C" w14:textId="7ECE8200"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828,555</w:t>
            </w:r>
          </w:p>
        </w:tc>
        <w:tc>
          <w:tcPr>
            <w:tcW w:w="1356" w:type="dxa"/>
            <w:tcBorders>
              <w:top w:val="nil"/>
              <w:left w:val="nil"/>
              <w:bottom w:val="nil"/>
              <w:right w:val="nil"/>
            </w:tcBorders>
          </w:tcPr>
          <w:p w14:paraId="7943D12D" w14:textId="36EC3BAB"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13,120</w:t>
            </w:r>
          </w:p>
        </w:tc>
        <w:tc>
          <w:tcPr>
            <w:tcW w:w="1356" w:type="dxa"/>
            <w:tcBorders>
              <w:top w:val="nil"/>
              <w:left w:val="nil"/>
              <w:bottom w:val="nil"/>
              <w:right w:val="nil"/>
            </w:tcBorders>
          </w:tcPr>
          <w:p w14:paraId="39BCAE66" w14:textId="075D6E4F"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21,821</w:t>
            </w:r>
          </w:p>
        </w:tc>
      </w:tr>
      <w:tr w:rsidR="00D85AED" w:rsidRPr="00A65D1C" w14:paraId="0262B4F8" w14:textId="77777777" w:rsidTr="006B4DCC">
        <w:tc>
          <w:tcPr>
            <w:tcW w:w="3600" w:type="dxa"/>
            <w:tcBorders>
              <w:top w:val="nil"/>
              <w:left w:val="nil"/>
              <w:bottom w:val="nil"/>
              <w:right w:val="nil"/>
            </w:tcBorders>
          </w:tcPr>
          <w:p w14:paraId="58217F8F" w14:textId="17F287A5" w:rsidR="00D85AED" w:rsidRPr="00A65D1C" w:rsidRDefault="00D85AED" w:rsidP="00D85AED">
            <w:pPr>
              <w:spacing w:line="380" w:lineRule="atLeast"/>
              <w:ind w:left="162" w:right="-43" w:hanging="180"/>
              <w:rPr>
                <w:rFonts w:ascii="Arial" w:hAnsi="Arial" w:cs="Browallia New"/>
                <w:sz w:val="20"/>
              </w:rPr>
            </w:pPr>
            <w:r w:rsidRPr="00A65D1C">
              <w:rPr>
                <w:rFonts w:ascii="Arial" w:hAnsi="Arial" w:cs="Arial"/>
                <w:sz w:val="20"/>
              </w:rPr>
              <w:t>Payments</w:t>
            </w:r>
          </w:p>
        </w:tc>
        <w:tc>
          <w:tcPr>
            <w:tcW w:w="1356" w:type="dxa"/>
            <w:tcBorders>
              <w:top w:val="nil"/>
              <w:left w:val="nil"/>
              <w:bottom w:val="nil"/>
              <w:right w:val="nil"/>
            </w:tcBorders>
          </w:tcPr>
          <w:p w14:paraId="18278817" w14:textId="2D7A250C"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(6,701,457)</w:t>
            </w:r>
          </w:p>
        </w:tc>
        <w:tc>
          <w:tcPr>
            <w:tcW w:w="1356" w:type="dxa"/>
            <w:tcBorders>
              <w:top w:val="nil"/>
              <w:left w:val="nil"/>
              <w:bottom w:val="nil"/>
              <w:right w:val="nil"/>
            </w:tcBorders>
          </w:tcPr>
          <w:p w14:paraId="3F9C867D" w14:textId="60535591"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(5,993,643)</w:t>
            </w:r>
          </w:p>
        </w:tc>
        <w:tc>
          <w:tcPr>
            <w:tcW w:w="1356" w:type="dxa"/>
            <w:tcBorders>
              <w:top w:val="nil"/>
              <w:left w:val="nil"/>
              <w:bottom w:val="nil"/>
              <w:right w:val="nil"/>
            </w:tcBorders>
          </w:tcPr>
          <w:p w14:paraId="72E042B9" w14:textId="0CFDA6A4" w:rsidR="00D85AED" w:rsidRPr="00A65D1C" w:rsidRDefault="009B60E1" w:rsidP="00D85AED">
            <w:pPr>
              <w:tabs>
                <w:tab w:val="decimal" w:pos="1065"/>
              </w:tabs>
              <w:spacing w:line="380" w:lineRule="atLeast"/>
              <w:ind w:right="-72"/>
              <w:rPr>
                <w:rFonts w:ascii="Arial" w:hAnsi="Arial" w:cs="Arial"/>
                <w:sz w:val="20"/>
              </w:rPr>
            </w:pPr>
            <w:r w:rsidRPr="00A65D1C">
              <w:rPr>
                <w:rFonts w:ascii="Arial" w:hAnsi="Arial" w:cs="Arial"/>
                <w:sz w:val="20"/>
              </w:rPr>
              <w:t>(341,706)</w:t>
            </w:r>
          </w:p>
        </w:tc>
        <w:tc>
          <w:tcPr>
            <w:tcW w:w="1356" w:type="dxa"/>
            <w:tcBorders>
              <w:top w:val="nil"/>
              <w:left w:val="nil"/>
              <w:bottom w:val="nil"/>
              <w:right w:val="nil"/>
            </w:tcBorders>
          </w:tcPr>
          <w:p w14:paraId="206CA0D4" w14:textId="6ACEDE3E"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(442,909)</w:t>
            </w:r>
          </w:p>
        </w:tc>
      </w:tr>
      <w:tr w:rsidR="00D85AED" w:rsidRPr="00A65D1C" w14:paraId="162C834A" w14:textId="77777777" w:rsidTr="006B4DCC">
        <w:tc>
          <w:tcPr>
            <w:tcW w:w="3600" w:type="dxa"/>
            <w:tcBorders>
              <w:top w:val="nil"/>
              <w:left w:val="nil"/>
              <w:bottom w:val="nil"/>
              <w:right w:val="nil"/>
            </w:tcBorders>
          </w:tcPr>
          <w:p w14:paraId="45D5FF35" w14:textId="0C3FACC6" w:rsidR="00D85AED" w:rsidRPr="00A65D1C" w:rsidRDefault="00D85AED" w:rsidP="00D85AED">
            <w:pPr>
              <w:spacing w:line="380" w:lineRule="atLeast"/>
              <w:ind w:left="162" w:right="-43" w:hanging="180"/>
              <w:jc w:val="both"/>
              <w:rPr>
                <w:rFonts w:ascii="Arial" w:eastAsia="Arial Unicode MS" w:hAnsi="Arial" w:cs="Arial"/>
                <w:sz w:val="20"/>
              </w:rPr>
            </w:pPr>
            <w:r w:rsidRPr="00A65D1C">
              <w:rPr>
                <w:rFonts w:ascii="Arial" w:hAnsi="Arial" w:cs="Arial"/>
                <w:sz w:val="20"/>
              </w:rPr>
              <w:t>Decrease from contract cancellation</w:t>
            </w:r>
          </w:p>
        </w:tc>
        <w:tc>
          <w:tcPr>
            <w:tcW w:w="1356" w:type="dxa"/>
            <w:tcBorders>
              <w:top w:val="nil"/>
              <w:left w:val="nil"/>
              <w:bottom w:val="nil"/>
              <w:right w:val="nil"/>
            </w:tcBorders>
          </w:tcPr>
          <w:p w14:paraId="3DAC7463" w14:textId="6B7E1D70" w:rsidR="00D85AED" w:rsidRPr="00A65D1C" w:rsidRDefault="009B60E1" w:rsidP="00D85AED">
            <w:pPr>
              <w:pBdr>
                <w:bottom w:val="single" w:sz="4" w:space="1" w:color="auto"/>
              </w:pBdr>
              <w:tabs>
                <w:tab w:val="decimal" w:pos="1065"/>
              </w:tabs>
              <w:spacing w:line="380" w:lineRule="atLeast"/>
              <w:ind w:right="-72"/>
              <w:rPr>
                <w:rFonts w:ascii="Arial" w:hAnsi="Arial" w:cs="Arial"/>
                <w:sz w:val="20"/>
                <w:cs/>
              </w:rPr>
            </w:pPr>
            <w:r w:rsidRPr="00A65D1C">
              <w:rPr>
                <w:rFonts w:ascii="Arial" w:hAnsi="Arial" w:cs="Arial"/>
                <w:sz w:val="20"/>
              </w:rPr>
              <w:t>(1</w:t>
            </w:r>
            <w:r w:rsidR="00C076CA" w:rsidRPr="00A65D1C">
              <w:rPr>
                <w:rFonts w:ascii="Arial" w:hAnsi="Arial" w:cs="Arial"/>
                <w:sz w:val="20"/>
              </w:rPr>
              <w:t>,958,040</w:t>
            </w:r>
            <w:r w:rsidRPr="00A65D1C">
              <w:rPr>
                <w:rFonts w:ascii="Arial" w:hAnsi="Arial" w:cs="Arial"/>
                <w:sz w:val="20"/>
              </w:rPr>
              <w:t>)</w:t>
            </w:r>
          </w:p>
        </w:tc>
        <w:tc>
          <w:tcPr>
            <w:tcW w:w="1356" w:type="dxa"/>
            <w:tcBorders>
              <w:top w:val="nil"/>
              <w:left w:val="nil"/>
              <w:bottom w:val="nil"/>
              <w:right w:val="nil"/>
            </w:tcBorders>
          </w:tcPr>
          <w:p w14:paraId="1BF9D588" w14:textId="2B1937A7" w:rsidR="00D85AED" w:rsidRPr="00A65D1C" w:rsidRDefault="00D85AED"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(447,401)</w:t>
            </w:r>
          </w:p>
        </w:tc>
        <w:tc>
          <w:tcPr>
            <w:tcW w:w="1356" w:type="dxa"/>
            <w:tcBorders>
              <w:top w:val="nil"/>
              <w:left w:val="nil"/>
              <w:bottom w:val="nil"/>
              <w:right w:val="nil"/>
            </w:tcBorders>
          </w:tcPr>
          <w:p w14:paraId="5A817488" w14:textId="5C2848A9" w:rsidR="00D85AED" w:rsidRPr="00A65D1C" w:rsidRDefault="009B60E1"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(51,913)</w:t>
            </w:r>
          </w:p>
        </w:tc>
        <w:tc>
          <w:tcPr>
            <w:tcW w:w="1356" w:type="dxa"/>
            <w:tcBorders>
              <w:top w:val="nil"/>
              <w:left w:val="nil"/>
              <w:bottom w:val="nil"/>
              <w:right w:val="nil"/>
            </w:tcBorders>
          </w:tcPr>
          <w:p w14:paraId="3360731A" w14:textId="78706E3F" w:rsidR="00D85AED" w:rsidRPr="00A65D1C" w:rsidRDefault="00D85AED"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(30,670)</w:t>
            </w:r>
          </w:p>
        </w:tc>
      </w:tr>
      <w:tr w:rsidR="00D85AED" w:rsidRPr="00A65D1C" w14:paraId="3A1E565E" w14:textId="77777777" w:rsidTr="006B4DCC">
        <w:tc>
          <w:tcPr>
            <w:tcW w:w="3600" w:type="dxa"/>
            <w:tcBorders>
              <w:top w:val="nil"/>
              <w:left w:val="nil"/>
              <w:bottom w:val="nil"/>
              <w:right w:val="nil"/>
            </w:tcBorders>
          </w:tcPr>
          <w:p w14:paraId="44B5755D" w14:textId="62A0F800" w:rsidR="00D85AED" w:rsidRPr="00A65D1C" w:rsidRDefault="00D85AED" w:rsidP="00D85AED">
            <w:pPr>
              <w:spacing w:line="380" w:lineRule="atLeast"/>
              <w:ind w:left="162" w:right="-43" w:hanging="180"/>
              <w:jc w:val="both"/>
              <w:rPr>
                <w:rFonts w:ascii="Arial" w:eastAsia="Arial Unicode MS" w:hAnsi="Arial" w:cs="Arial"/>
                <w:sz w:val="20"/>
              </w:rPr>
            </w:pPr>
            <w:r w:rsidRPr="00A65D1C">
              <w:rPr>
                <w:rFonts w:ascii="Arial" w:hAnsi="Arial" w:cs="Browallia New"/>
                <w:sz w:val="20"/>
              </w:rPr>
              <w:t xml:space="preserve">As at </w:t>
            </w:r>
            <w:r w:rsidRPr="00A65D1C">
              <w:rPr>
                <w:rFonts w:ascii="Arial" w:hAnsi="Arial" w:cs="Arial"/>
                <w:sz w:val="20"/>
              </w:rPr>
              <w:t xml:space="preserve">31 December </w:t>
            </w:r>
          </w:p>
        </w:tc>
        <w:tc>
          <w:tcPr>
            <w:tcW w:w="1356" w:type="dxa"/>
            <w:tcBorders>
              <w:top w:val="nil"/>
              <w:left w:val="nil"/>
              <w:bottom w:val="nil"/>
              <w:right w:val="nil"/>
            </w:tcBorders>
          </w:tcPr>
          <w:p w14:paraId="00645591" w14:textId="2047D5D1" w:rsidR="00D85AED" w:rsidRPr="00A65D1C" w:rsidRDefault="007827E4" w:rsidP="00D85AED">
            <w:pPr>
              <w:tabs>
                <w:tab w:val="decimal" w:pos="1065"/>
              </w:tabs>
              <w:spacing w:line="380" w:lineRule="atLeast"/>
              <w:ind w:right="-72"/>
              <w:rPr>
                <w:rFonts w:ascii="Arial" w:hAnsi="Arial" w:cs="Arial"/>
                <w:sz w:val="20"/>
                <w:cs/>
              </w:rPr>
            </w:pPr>
            <w:r w:rsidRPr="00A65D1C">
              <w:rPr>
                <w:rFonts w:ascii="Arial" w:hAnsi="Arial" w:cs="Arial"/>
                <w:sz w:val="20"/>
              </w:rPr>
              <w:t>19,082,510</w:t>
            </w:r>
          </w:p>
        </w:tc>
        <w:tc>
          <w:tcPr>
            <w:tcW w:w="1356" w:type="dxa"/>
            <w:tcBorders>
              <w:top w:val="nil"/>
              <w:left w:val="nil"/>
              <w:bottom w:val="nil"/>
              <w:right w:val="nil"/>
            </w:tcBorders>
          </w:tcPr>
          <w:p w14:paraId="24335AEB" w14:textId="11C6BBB7"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22,483,335</w:t>
            </w:r>
          </w:p>
        </w:tc>
        <w:tc>
          <w:tcPr>
            <w:tcW w:w="1356" w:type="dxa"/>
            <w:tcBorders>
              <w:top w:val="nil"/>
              <w:left w:val="nil"/>
              <w:bottom w:val="nil"/>
              <w:right w:val="nil"/>
            </w:tcBorders>
          </w:tcPr>
          <w:p w14:paraId="6133A889" w14:textId="0C4B43EC" w:rsidR="00D85AED" w:rsidRPr="00A65D1C" w:rsidRDefault="007827E4" w:rsidP="00D85AED">
            <w:pPr>
              <w:tabs>
                <w:tab w:val="decimal" w:pos="1065"/>
              </w:tabs>
              <w:spacing w:line="380" w:lineRule="atLeast"/>
              <w:ind w:right="-72"/>
              <w:rPr>
                <w:rFonts w:ascii="Arial" w:hAnsi="Arial" w:cs="Arial"/>
                <w:sz w:val="20"/>
              </w:rPr>
            </w:pPr>
            <w:r w:rsidRPr="00A65D1C">
              <w:rPr>
                <w:rFonts w:ascii="Arial" w:hAnsi="Arial" w:cs="Arial"/>
                <w:sz w:val="20"/>
              </w:rPr>
              <w:t>633,733</w:t>
            </w:r>
          </w:p>
        </w:tc>
        <w:tc>
          <w:tcPr>
            <w:tcW w:w="1356" w:type="dxa"/>
            <w:tcBorders>
              <w:top w:val="nil"/>
              <w:left w:val="nil"/>
              <w:bottom w:val="nil"/>
              <w:right w:val="nil"/>
            </w:tcBorders>
          </w:tcPr>
          <w:p w14:paraId="15D57CB8" w14:textId="69F854FF" w:rsidR="00D85AED" w:rsidRPr="00A65D1C" w:rsidRDefault="00D85AED" w:rsidP="00D85AED">
            <w:pPr>
              <w:tabs>
                <w:tab w:val="decimal" w:pos="1065"/>
              </w:tabs>
              <w:spacing w:line="380" w:lineRule="atLeast"/>
              <w:ind w:right="-72"/>
              <w:rPr>
                <w:rFonts w:ascii="Arial" w:hAnsi="Arial" w:cs="Arial"/>
                <w:sz w:val="20"/>
              </w:rPr>
            </w:pPr>
            <w:r w:rsidRPr="00A65D1C">
              <w:rPr>
                <w:rFonts w:ascii="Arial" w:hAnsi="Arial" w:cs="Arial"/>
                <w:sz w:val="20"/>
              </w:rPr>
              <w:t>850,484</w:t>
            </w:r>
          </w:p>
        </w:tc>
      </w:tr>
      <w:tr w:rsidR="00D85AED" w:rsidRPr="00A65D1C" w14:paraId="0EA63A99" w14:textId="77777777" w:rsidTr="006B4DCC">
        <w:tc>
          <w:tcPr>
            <w:tcW w:w="3600" w:type="dxa"/>
            <w:tcBorders>
              <w:top w:val="nil"/>
              <w:left w:val="nil"/>
              <w:bottom w:val="nil"/>
              <w:right w:val="nil"/>
            </w:tcBorders>
          </w:tcPr>
          <w:p w14:paraId="38E41E7A" w14:textId="12A4BF88" w:rsidR="00D85AED" w:rsidRPr="00A65D1C" w:rsidRDefault="00D85AED" w:rsidP="00D85AED">
            <w:pPr>
              <w:spacing w:line="380" w:lineRule="atLeast"/>
              <w:ind w:left="162" w:right="-43" w:hanging="180"/>
              <w:jc w:val="both"/>
              <w:rPr>
                <w:rFonts w:ascii="Arial" w:eastAsia="Arial Unicode MS" w:hAnsi="Arial" w:cs="Arial"/>
                <w:sz w:val="20"/>
              </w:rPr>
            </w:pPr>
            <w:r w:rsidRPr="00A65D1C">
              <w:rPr>
                <w:rFonts w:ascii="Arial" w:hAnsi="Arial" w:cs="Browallia New"/>
                <w:sz w:val="20"/>
              </w:rPr>
              <w:t>Less: current portion</w:t>
            </w:r>
          </w:p>
        </w:tc>
        <w:tc>
          <w:tcPr>
            <w:tcW w:w="1356" w:type="dxa"/>
            <w:tcBorders>
              <w:top w:val="nil"/>
              <w:left w:val="nil"/>
              <w:bottom w:val="nil"/>
              <w:right w:val="nil"/>
            </w:tcBorders>
          </w:tcPr>
          <w:p w14:paraId="22720F5B" w14:textId="27059092" w:rsidR="00D85AED" w:rsidRPr="00A65D1C" w:rsidRDefault="007827E4" w:rsidP="00D85AED">
            <w:pPr>
              <w:pBdr>
                <w:bottom w:val="single" w:sz="4" w:space="1" w:color="auto"/>
              </w:pBdr>
              <w:tabs>
                <w:tab w:val="decimal" w:pos="1065"/>
              </w:tabs>
              <w:spacing w:line="380" w:lineRule="atLeast"/>
              <w:ind w:right="-72"/>
              <w:rPr>
                <w:rFonts w:ascii="Arial" w:hAnsi="Arial" w:cs="Arial"/>
                <w:sz w:val="20"/>
                <w:cs/>
              </w:rPr>
            </w:pPr>
            <w:r w:rsidRPr="00A65D1C">
              <w:rPr>
                <w:rFonts w:ascii="Arial" w:hAnsi="Arial" w:cs="Arial"/>
                <w:sz w:val="20"/>
              </w:rPr>
              <w:t>(5,599,437)</w:t>
            </w:r>
          </w:p>
        </w:tc>
        <w:tc>
          <w:tcPr>
            <w:tcW w:w="1356" w:type="dxa"/>
            <w:tcBorders>
              <w:top w:val="nil"/>
              <w:left w:val="nil"/>
              <w:bottom w:val="nil"/>
              <w:right w:val="nil"/>
            </w:tcBorders>
          </w:tcPr>
          <w:p w14:paraId="0CC3D228" w14:textId="21D80EC3" w:rsidR="00D85AED" w:rsidRPr="00A65D1C" w:rsidRDefault="00D85AED"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(4,663,356)</w:t>
            </w:r>
          </w:p>
        </w:tc>
        <w:tc>
          <w:tcPr>
            <w:tcW w:w="1356" w:type="dxa"/>
            <w:tcBorders>
              <w:top w:val="nil"/>
              <w:left w:val="nil"/>
              <w:bottom w:val="nil"/>
              <w:right w:val="nil"/>
            </w:tcBorders>
          </w:tcPr>
          <w:p w14:paraId="4F61EF91" w14:textId="686DF45B" w:rsidR="00D85AED" w:rsidRPr="00A65D1C" w:rsidRDefault="007827E4"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(260,664)</w:t>
            </w:r>
          </w:p>
        </w:tc>
        <w:tc>
          <w:tcPr>
            <w:tcW w:w="1356" w:type="dxa"/>
            <w:tcBorders>
              <w:top w:val="nil"/>
              <w:left w:val="nil"/>
              <w:bottom w:val="nil"/>
              <w:right w:val="nil"/>
            </w:tcBorders>
          </w:tcPr>
          <w:p w14:paraId="7B307FDD" w14:textId="481AF1B5" w:rsidR="00D85AED" w:rsidRPr="00A65D1C" w:rsidRDefault="00D85AED" w:rsidP="00D85AED">
            <w:pPr>
              <w:pBdr>
                <w:bottom w:val="single" w:sz="4" w:space="1" w:color="auto"/>
              </w:pBdr>
              <w:tabs>
                <w:tab w:val="decimal" w:pos="1065"/>
              </w:tabs>
              <w:spacing w:line="380" w:lineRule="atLeast"/>
              <w:ind w:right="-72"/>
              <w:rPr>
                <w:rFonts w:ascii="Arial" w:hAnsi="Arial" w:cs="Arial"/>
                <w:sz w:val="20"/>
              </w:rPr>
            </w:pPr>
            <w:r w:rsidRPr="00A65D1C">
              <w:rPr>
                <w:rFonts w:ascii="Arial" w:hAnsi="Arial" w:cs="Arial"/>
                <w:sz w:val="20"/>
              </w:rPr>
              <w:t>(320,680)</w:t>
            </w:r>
          </w:p>
        </w:tc>
      </w:tr>
      <w:tr w:rsidR="00D85AED" w:rsidRPr="00A65D1C" w14:paraId="5E273226" w14:textId="77777777" w:rsidTr="006B4DCC">
        <w:trPr>
          <w:trHeight w:val="459"/>
        </w:trPr>
        <w:tc>
          <w:tcPr>
            <w:tcW w:w="3600" w:type="dxa"/>
            <w:tcBorders>
              <w:top w:val="nil"/>
              <w:left w:val="nil"/>
              <w:bottom w:val="nil"/>
              <w:right w:val="nil"/>
            </w:tcBorders>
          </w:tcPr>
          <w:p w14:paraId="1A22B60F" w14:textId="152EF5AC" w:rsidR="00D85AED" w:rsidRPr="00A65D1C" w:rsidRDefault="00D85AED" w:rsidP="00D85AED">
            <w:pPr>
              <w:spacing w:line="380" w:lineRule="atLeast"/>
              <w:ind w:left="162" w:right="-43" w:hanging="180"/>
              <w:rPr>
                <w:rFonts w:ascii="Arial" w:eastAsia="Arial Unicode MS" w:hAnsi="Arial" w:cs="Arial"/>
                <w:sz w:val="20"/>
              </w:rPr>
            </w:pPr>
            <w:r w:rsidRPr="00A65D1C">
              <w:rPr>
                <w:rFonts w:ascii="Arial" w:hAnsi="Arial" w:cs="Browallia New"/>
                <w:sz w:val="20"/>
              </w:rPr>
              <w:t>Lease liabilities - net of current portion</w:t>
            </w:r>
          </w:p>
        </w:tc>
        <w:tc>
          <w:tcPr>
            <w:tcW w:w="1356" w:type="dxa"/>
            <w:tcBorders>
              <w:top w:val="nil"/>
              <w:left w:val="nil"/>
              <w:bottom w:val="nil"/>
              <w:right w:val="nil"/>
            </w:tcBorders>
            <w:vAlign w:val="bottom"/>
          </w:tcPr>
          <w:p w14:paraId="40AF12F3" w14:textId="57B4A3A9" w:rsidR="00D85AED" w:rsidRPr="00A65D1C" w:rsidRDefault="007827E4" w:rsidP="00D85AED">
            <w:pPr>
              <w:pBdr>
                <w:bottom w:val="double" w:sz="4" w:space="1" w:color="auto"/>
              </w:pBdr>
              <w:tabs>
                <w:tab w:val="decimal" w:pos="1065"/>
              </w:tabs>
              <w:spacing w:line="380" w:lineRule="atLeast"/>
              <w:ind w:right="-72"/>
              <w:rPr>
                <w:rFonts w:ascii="Arial" w:hAnsi="Arial" w:cstheme="minorBidi"/>
                <w:sz w:val="20"/>
                <w:cs/>
              </w:rPr>
            </w:pPr>
            <w:r w:rsidRPr="00A65D1C">
              <w:rPr>
                <w:rFonts w:ascii="Arial" w:hAnsi="Arial" w:cs="Arial"/>
                <w:sz w:val="20"/>
              </w:rPr>
              <w:t>13,483,073</w:t>
            </w:r>
          </w:p>
        </w:tc>
        <w:tc>
          <w:tcPr>
            <w:tcW w:w="1356" w:type="dxa"/>
            <w:tcBorders>
              <w:top w:val="nil"/>
              <w:left w:val="nil"/>
              <w:bottom w:val="nil"/>
              <w:right w:val="nil"/>
            </w:tcBorders>
            <w:vAlign w:val="bottom"/>
          </w:tcPr>
          <w:p w14:paraId="1776C248" w14:textId="3CC2D797" w:rsidR="00D85AED" w:rsidRPr="00A65D1C" w:rsidRDefault="00D85AED" w:rsidP="00D85AED">
            <w:pPr>
              <w:pBdr>
                <w:bottom w:val="double" w:sz="4" w:space="1" w:color="auto"/>
              </w:pBdr>
              <w:tabs>
                <w:tab w:val="decimal" w:pos="1065"/>
              </w:tabs>
              <w:spacing w:line="380" w:lineRule="atLeast"/>
              <w:ind w:right="-72"/>
              <w:rPr>
                <w:rFonts w:ascii="Arial" w:hAnsi="Arial" w:cs="Arial"/>
                <w:sz w:val="20"/>
              </w:rPr>
            </w:pPr>
            <w:r w:rsidRPr="00A65D1C">
              <w:rPr>
                <w:rFonts w:ascii="Arial" w:hAnsi="Arial" w:cs="Arial"/>
                <w:sz w:val="20"/>
              </w:rPr>
              <w:t>17,819,979</w:t>
            </w:r>
          </w:p>
        </w:tc>
        <w:tc>
          <w:tcPr>
            <w:tcW w:w="1356" w:type="dxa"/>
            <w:tcBorders>
              <w:top w:val="nil"/>
              <w:left w:val="nil"/>
              <w:bottom w:val="nil"/>
              <w:right w:val="nil"/>
            </w:tcBorders>
            <w:vAlign w:val="bottom"/>
          </w:tcPr>
          <w:p w14:paraId="4207FB01" w14:textId="0A9E7485" w:rsidR="00D85AED" w:rsidRPr="00A65D1C" w:rsidRDefault="007827E4" w:rsidP="00D85AED">
            <w:pPr>
              <w:pBdr>
                <w:bottom w:val="double" w:sz="4" w:space="1" w:color="auto"/>
              </w:pBdr>
              <w:tabs>
                <w:tab w:val="decimal" w:pos="1065"/>
              </w:tabs>
              <w:spacing w:line="380" w:lineRule="atLeast"/>
              <w:ind w:right="-72"/>
              <w:rPr>
                <w:rFonts w:ascii="Arial" w:hAnsi="Arial" w:cs="Arial"/>
                <w:sz w:val="20"/>
              </w:rPr>
            </w:pPr>
            <w:r w:rsidRPr="00A65D1C">
              <w:rPr>
                <w:rFonts w:ascii="Arial" w:hAnsi="Arial" w:cs="Arial"/>
                <w:sz w:val="20"/>
              </w:rPr>
              <w:t>373,069</w:t>
            </w:r>
          </w:p>
        </w:tc>
        <w:tc>
          <w:tcPr>
            <w:tcW w:w="1356" w:type="dxa"/>
            <w:tcBorders>
              <w:top w:val="nil"/>
              <w:left w:val="nil"/>
              <w:bottom w:val="nil"/>
              <w:right w:val="nil"/>
            </w:tcBorders>
            <w:vAlign w:val="bottom"/>
          </w:tcPr>
          <w:p w14:paraId="47352DB4" w14:textId="3677151E" w:rsidR="00D85AED" w:rsidRPr="00A65D1C" w:rsidRDefault="00D85AED" w:rsidP="00D85AED">
            <w:pPr>
              <w:pBdr>
                <w:bottom w:val="double" w:sz="4" w:space="1" w:color="auto"/>
              </w:pBdr>
              <w:tabs>
                <w:tab w:val="decimal" w:pos="1065"/>
              </w:tabs>
              <w:spacing w:line="380" w:lineRule="atLeast"/>
              <w:ind w:right="-72"/>
              <w:rPr>
                <w:rFonts w:ascii="Arial" w:hAnsi="Arial" w:cs="Arial"/>
                <w:sz w:val="20"/>
                <w:cs/>
              </w:rPr>
            </w:pPr>
            <w:r w:rsidRPr="00A65D1C">
              <w:rPr>
                <w:rFonts w:ascii="Arial" w:hAnsi="Arial" w:cs="Arial"/>
                <w:sz w:val="20"/>
              </w:rPr>
              <w:t>529,804</w:t>
            </w:r>
          </w:p>
        </w:tc>
      </w:tr>
    </w:tbl>
    <w:p w14:paraId="365A7386" w14:textId="38CA0101" w:rsidR="00F87B52" w:rsidRPr="00A65D1C" w:rsidRDefault="00855486" w:rsidP="00D85AE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A65D1C">
        <w:rPr>
          <w:rFonts w:ascii="Arial" w:hAnsi="Arial"/>
          <w:sz w:val="22"/>
          <w:szCs w:val="22"/>
        </w:rPr>
        <w:tab/>
      </w:r>
      <w:r w:rsidR="004A38E3" w:rsidRPr="00A65D1C">
        <w:rPr>
          <w:rFonts w:ascii="Arial" w:hAnsi="Arial"/>
          <w:sz w:val="22"/>
          <w:szCs w:val="22"/>
        </w:rPr>
        <w:t xml:space="preserve">The following are the amounts for the year ended 31 December </w:t>
      </w:r>
      <w:r w:rsidR="005307BC" w:rsidRPr="00A65D1C">
        <w:rPr>
          <w:rFonts w:ascii="Arial" w:hAnsi="Arial"/>
          <w:sz w:val="22"/>
          <w:szCs w:val="22"/>
        </w:rPr>
        <w:t>2021</w:t>
      </w:r>
      <w:r w:rsidR="004A38E3" w:rsidRPr="00A65D1C">
        <w:rPr>
          <w:rFonts w:ascii="Arial" w:hAnsi="Arial"/>
          <w:sz w:val="22"/>
          <w:szCs w:val="22"/>
        </w:rPr>
        <w:t xml:space="preserve"> and </w:t>
      </w:r>
      <w:r w:rsidR="005307BC" w:rsidRPr="00A65D1C">
        <w:rPr>
          <w:rFonts w:ascii="Arial" w:hAnsi="Arial"/>
          <w:sz w:val="22"/>
          <w:szCs w:val="22"/>
        </w:rPr>
        <w:t>2020</w:t>
      </w:r>
      <w:r w:rsidR="004A38E3" w:rsidRPr="00A65D1C">
        <w:rPr>
          <w:rFonts w:ascii="Arial" w:hAnsi="Arial"/>
          <w:sz w:val="22"/>
          <w:szCs w:val="22"/>
        </w:rPr>
        <w:t xml:space="preserve"> recognised in profit or loss:</w:t>
      </w:r>
    </w:p>
    <w:tbl>
      <w:tblPr>
        <w:tblW w:w="9024" w:type="dxa"/>
        <w:tblInd w:w="450" w:type="dxa"/>
        <w:tblLayout w:type="fixed"/>
        <w:tblLook w:val="0000" w:firstRow="0" w:lastRow="0" w:firstColumn="0" w:lastColumn="0" w:noHBand="0" w:noVBand="0"/>
      </w:tblPr>
      <w:tblGrid>
        <w:gridCol w:w="3600"/>
        <w:gridCol w:w="1356"/>
        <w:gridCol w:w="1356"/>
        <w:gridCol w:w="1356"/>
        <w:gridCol w:w="1356"/>
      </w:tblGrid>
      <w:tr w:rsidR="00580BC6" w:rsidRPr="00A65D1C" w14:paraId="4FC8508A" w14:textId="77777777" w:rsidTr="006B4DCC">
        <w:tc>
          <w:tcPr>
            <w:tcW w:w="3600" w:type="dxa"/>
            <w:tcBorders>
              <w:top w:val="nil"/>
              <w:left w:val="nil"/>
              <w:bottom w:val="nil"/>
              <w:right w:val="nil"/>
            </w:tcBorders>
          </w:tcPr>
          <w:p w14:paraId="52C121EE" w14:textId="77777777" w:rsidR="00580BC6" w:rsidRPr="00A65D1C" w:rsidRDefault="00580BC6" w:rsidP="004F21FA">
            <w:pPr>
              <w:spacing w:line="360" w:lineRule="exact"/>
              <w:ind w:left="162" w:right="-43" w:hanging="180"/>
              <w:jc w:val="center"/>
              <w:rPr>
                <w:rFonts w:ascii="Arial" w:eastAsia="Arial Unicode MS" w:hAnsi="Arial" w:cs="Arial"/>
                <w:sz w:val="20"/>
              </w:rPr>
            </w:pPr>
          </w:p>
        </w:tc>
        <w:tc>
          <w:tcPr>
            <w:tcW w:w="2712" w:type="dxa"/>
            <w:gridSpan w:val="2"/>
            <w:tcBorders>
              <w:top w:val="nil"/>
              <w:left w:val="nil"/>
              <w:bottom w:val="nil"/>
              <w:right w:val="nil"/>
            </w:tcBorders>
          </w:tcPr>
          <w:p w14:paraId="563F8A11" w14:textId="77777777" w:rsidR="00580BC6" w:rsidRPr="00A65D1C" w:rsidRDefault="00580BC6" w:rsidP="004F21FA">
            <w:pPr>
              <w:spacing w:line="360" w:lineRule="exact"/>
              <w:jc w:val="center"/>
              <w:rPr>
                <w:rFonts w:ascii="Arial" w:eastAsia="Arial Unicode MS" w:hAnsi="Arial" w:cs="Arial"/>
                <w:sz w:val="20"/>
              </w:rPr>
            </w:pPr>
          </w:p>
        </w:tc>
        <w:tc>
          <w:tcPr>
            <w:tcW w:w="2712" w:type="dxa"/>
            <w:gridSpan w:val="2"/>
            <w:tcBorders>
              <w:top w:val="nil"/>
              <w:left w:val="nil"/>
              <w:bottom w:val="nil"/>
              <w:right w:val="nil"/>
            </w:tcBorders>
          </w:tcPr>
          <w:p w14:paraId="5EA08983" w14:textId="03F6056A" w:rsidR="00580BC6" w:rsidRPr="00A65D1C" w:rsidRDefault="00E07EB1" w:rsidP="004F21FA">
            <w:pPr>
              <w:spacing w:line="360" w:lineRule="exact"/>
              <w:jc w:val="right"/>
              <w:rPr>
                <w:rFonts w:ascii="Arial" w:eastAsia="Arial Unicode MS" w:hAnsi="Arial" w:cs="Arial"/>
                <w:sz w:val="20"/>
              </w:rPr>
            </w:pPr>
            <w:r w:rsidRPr="00A65D1C">
              <w:rPr>
                <w:rFonts w:ascii="Arial" w:eastAsia="Arial Unicode MS" w:hAnsi="Arial"/>
                <w:sz w:val="20"/>
                <w:lang w:val="en-GB"/>
              </w:rPr>
              <w:t>(U</w:t>
            </w:r>
            <w:r w:rsidR="00580BC6" w:rsidRPr="00A65D1C">
              <w:rPr>
                <w:rFonts w:ascii="Arial" w:eastAsia="Arial Unicode MS" w:hAnsi="Arial" w:cs="Arial"/>
                <w:sz w:val="20"/>
              </w:rPr>
              <w:t>nit</w:t>
            </w:r>
            <w:r w:rsidR="00580BC6" w:rsidRPr="00A65D1C">
              <w:rPr>
                <w:rFonts w:ascii="Arial" w:eastAsia="Arial Unicode MS" w:hAnsi="Arial"/>
                <w:sz w:val="20"/>
                <w:cs/>
                <w:lang w:val="en-GB"/>
              </w:rPr>
              <w:t xml:space="preserve">: </w:t>
            </w:r>
            <w:r w:rsidR="00580BC6" w:rsidRPr="00A65D1C">
              <w:rPr>
                <w:rFonts w:ascii="Arial" w:eastAsia="Arial Unicode MS" w:hAnsi="Arial" w:cs="Arial"/>
                <w:sz w:val="20"/>
                <w:lang w:val="en-GB"/>
              </w:rPr>
              <w:t xml:space="preserve">Thousand </w:t>
            </w:r>
            <w:r w:rsidR="00580BC6" w:rsidRPr="00A65D1C">
              <w:rPr>
                <w:rFonts w:ascii="Arial" w:eastAsia="Arial Unicode MS" w:hAnsi="Arial" w:cs="Arial"/>
                <w:sz w:val="20"/>
              </w:rPr>
              <w:t>Baht</w:t>
            </w:r>
            <w:r w:rsidRPr="00A65D1C">
              <w:rPr>
                <w:rFonts w:ascii="Arial" w:eastAsia="Arial Unicode MS" w:hAnsi="Arial"/>
                <w:sz w:val="20"/>
                <w:lang w:val="en-GB"/>
              </w:rPr>
              <w:t>)</w:t>
            </w:r>
          </w:p>
        </w:tc>
      </w:tr>
      <w:tr w:rsidR="00580BC6" w:rsidRPr="00A65D1C" w14:paraId="106C82C5" w14:textId="77777777" w:rsidTr="006B4DCC">
        <w:tc>
          <w:tcPr>
            <w:tcW w:w="3600" w:type="dxa"/>
            <w:tcBorders>
              <w:top w:val="nil"/>
              <w:left w:val="nil"/>
              <w:bottom w:val="nil"/>
              <w:right w:val="nil"/>
            </w:tcBorders>
          </w:tcPr>
          <w:p w14:paraId="7A920AD5" w14:textId="77777777" w:rsidR="00580BC6" w:rsidRPr="00A65D1C" w:rsidRDefault="00580BC6" w:rsidP="004F21FA">
            <w:pPr>
              <w:spacing w:line="360" w:lineRule="exact"/>
              <w:ind w:left="162" w:right="-43" w:hanging="180"/>
              <w:jc w:val="center"/>
              <w:rPr>
                <w:rFonts w:ascii="Arial" w:eastAsia="Arial Unicode MS" w:hAnsi="Arial" w:cstheme="minorBidi"/>
                <w:sz w:val="20"/>
              </w:rPr>
            </w:pPr>
          </w:p>
        </w:tc>
        <w:tc>
          <w:tcPr>
            <w:tcW w:w="2712" w:type="dxa"/>
            <w:gridSpan w:val="2"/>
            <w:tcBorders>
              <w:top w:val="nil"/>
              <w:left w:val="nil"/>
              <w:bottom w:val="nil"/>
              <w:right w:val="nil"/>
            </w:tcBorders>
          </w:tcPr>
          <w:p w14:paraId="4FB693BA" w14:textId="7AED7A00" w:rsidR="00580BC6" w:rsidRPr="00A65D1C" w:rsidRDefault="00580BC6" w:rsidP="004F21FA">
            <w:pPr>
              <w:pBdr>
                <w:bottom w:val="single" w:sz="6" w:space="1" w:color="auto"/>
              </w:pBdr>
              <w:spacing w:line="360" w:lineRule="exact"/>
              <w:jc w:val="center"/>
              <w:rPr>
                <w:rFonts w:ascii="Arial" w:eastAsia="Arial Unicode MS" w:hAnsi="Arial" w:cs="Arial"/>
                <w:sz w:val="20"/>
              </w:rPr>
            </w:pPr>
            <w:r w:rsidRPr="00A65D1C">
              <w:rPr>
                <w:rFonts w:ascii="Arial" w:eastAsia="Arial Unicode MS" w:hAnsi="Arial" w:cs="Arial"/>
                <w:sz w:val="20"/>
              </w:rPr>
              <w:t xml:space="preserve">Consolidated       </w:t>
            </w:r>
            <w:r w:rsidR="00E07EB1"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c>
          <w:tcPr>
            <w:tcW w:w="2712" w:type="dxa"/>
            <w:gridSpan w:val="2"/>
            <w:tcBorders>
              <w:top w:val="nil"/>
              <w:left w:val="nil"/>
              <w:bottom w:val="nil"/>
              <w:right w:val="nil"/>
            </w:tcBorders>
          </w:tcPr>
          <w:p w14:paraId="2A4E1446" w14:textId="77777777" w:rsidR="00580BC6" w:rsidRPr="00A65D1C" w:rsidRDefault="00580BC6" w:rsidP="004F21FA">
            <w:pPr>
              <w:pBdr>
                <w:bottom w:val="single" w:sz="6" w:space="1" w:color="auto"/>
              </w:pBdr>
              <w:spacing w:line="360" w:lineRule="exact"/>
              <w:jc w:val="center"/>
              <w:rPr>
                <w:rFonts w:ascii="Arial" w:eastAsia="Arial Unicode MS" w:hAnsi="Arial" w:cs="Arial"/>
                <w:sz w:val="20"/>
              </w:rPr>
            </w:pPr>
            <w:r w:rsidRPr="00A65D1C">
              <w:rPr>
                <w:rFonts w:ascii="Arial" w:eastAsia="Arial Unicode MS" w:hAnsi="Arial" w:cs="Arial"/>
                <w:sz w:val="20"/>
              </w:rPr>
              <w:t>Separate                       financial statements</w:t>
            </w:r>
          </w:p>
        </w:tc>
      </w:tr>
      <w:tr w:rsidR="00580BC6" w:rsidRPr="00A65D1C" w14:paraId="73EDDAF0" w14:textId="77777777" w:rsidTr="006B4DCC">
        <w:tc>
          <w:tcPr>
            <w:tcW w:w="3600" w:type="dxa"/>
            <w:tcBorders>
              <w:top w:val="nil"/>
              <w:left w:val="nil"/>
              <w:bottom w:val="nil"/>
              <w:right w:val="nil"/>
            </w:tcBorders>
          </w:tcPr>
          <w:p w14:paraId="2DE18207" w14:textId="77777777" w:rsidR="00580BC6" w:rsidRPr="00A65D1C" w:rsidRDefault="00580BC6" w:rsidP="004F21FA">
            <w:pPr>
              <w:spacing w:line="360" w:lineRule="exact"/>
              <w:ind w:left="162" w:right="-43" w:hanging="180"/>
              <w:jc w:val="center"/>
              <w:rPr>
                <w:rFonts w:ascii="Arial" w:eastAsia="Arial Unicode MS" w:hAnsi="Arial" w:cs="Arial"/>
                <w:sz w:val="20"/>
              </w:rPr>
            </w:pPr>
          </w:p>
        </w:tc>
        <w:tc>
          <w:tcPr>
            <w:tcW w:w="1356" w:type="dxa"/>
            <w:tcBorders>
              <w:top w:val="nil"/>
              <w:left w:val="nil"/>
              <w:bottom w:val="nil"/>
              <w:right w:val="nil"/>
            </w:tcBorders>
          </w:tcPr>
          <w:p w14:paraId="3F4624CE" w14:textId="7CF4646A" w:rsidR="00580BC6" w:rsidRPr="00A65D1C" w:rsidRDefault="005307BC" w:rsidP="004F21FA">
            <w:pPr>
              <w:spacing w:line="360" w:lineRule="exact"/>
              <w:ind w:left="-108" w:right="-43"/>
              <w:jc w:val="center"/>
              <w:rPr>
                <w:rFonts w:ascii="Arial" w:eastAsia="Arial Unicode MS" w:hAnsi="Arial" w:cstheme="minorBidi"/>
                <w:sz w:val="20"/>
                <w:u w:val="single"/>
              </w:rPr>
            </w:pPr>
            <w:r w:rsidRPr="00A65D1C">
              <w:rPr>
                <w:rFonts w:ascii="Arial" w:eastAsia="Arial Unicode MS" w:hAnsi="Arial" w:cstheme="minorBidi"/>
                <w:sz w:val="20"/>
                <w:u w:val="single"/>
              </w:rPr>
              <w:t>2021</w:t>
            </w:r>
          </w:p>
        </w:tc>
        <w:tc>
          <w:tcPr>
            <w:tcW w:w="1356" w:type="dxa"/>
            <w:tcBorders>
              <w:top w:val="nil"/>
              <w:left w:val="nil"/>
              <w:bottom w:val="nil"/>
              <w:right w:val="nil"/>
            </w:tcBorders>
          </w:tcPr>
          <w:p w14:paraId="00FEB9A6" w14:textId="536D9959" w:rsidR="00580BC6" w:rsidRPr="00A65D1C" w:rsidRDefault="005307BC" w:rsidP="004F21FA">
            <w:pPr>
              <w:spacing w:line="360" w:lineRule="exact"/>
              <w:ind w:left="-108" w:right="-43"/>
              <w:jc w:val="center"/>
              <w:rPr>
                <w:rFonts w:ascii="Arial" w:eastAsia="Arial Unicode MS" w:hAnsi="Arial" w:cs="Arial"/>
                <w:sz w:val="20"/>
              </w:rPr>
            </w:pPr>
            <w:r w:rsidRPr="00A65D1C">
              <w:rPr>
                <w:rFonts w:ascii="Arial" w:eastAsia="Arial Unicode MS" w:hAnsi="Arial" w:cs="Arial"/>
                <w:sz w:val="20"/>
                <w:u w:val="single"/>
              </w:rPr>
              <w:t>2020</w:t>
            </w:r>
          </w:p>
        </w:tc>
        <w:tc>
          <w:tcPr>
            <w:tcW w:w="1356" w:type="dxa"/>
            <w:tcBorders>
              <w:top w:val="nil"/>
              <w:left w:val="nil"/>
              <w:bottom w:val="nil"/>
              <w:right w:val="nil"/>
            </w:tcBorders>
          </w:tcPr>
          <w:p w14:paraId="4724BB5E" w14:textId="65E85ED8" w:rsidR="00580BC6" w:rsidRPr="00A65D1C" w:rsidRDefault="005307BC" w:rsidP="004F21FA">
            <w:pPr>
              <w:spacing w:line="360" w:lineRule="exact"/>
              <w:ind w:left="-108" w:right="-43"/>
              <w:jc w:val="center"/>
              <w:rPr>
                <w:rFonts w:ascii="Arial" w:eastAsia="Arial Unicode MS" w:hAnsi="Arial" w:cs="Arial"/>
                <w:sz w:val="20"/>
                <w:u w:val="single"/>
              </w:rPr>
            </w:pPr>
            <w:r w:rsidRPr="00A65D1C">
              <w:rPr>
                <w:rFonts w:ascii="Arial" w:eastAsia="Arial Unicode MS" w:hAnsi="Arial" w:cs="Arial"/>
                <w:sz w:val="20"/>
                <w:u w:val="single"/>
              </w:rPr>
              <w:t>2021</w:t>
            </w:r>
          </w:p>
        </w:tc>
        <w:tc>
          <w:tcPr>
            <w:tcW w:w="1356" w:type="dxa"/>
            <w:tcBorders>
              <w:top w:val="nil"/>
              <w:left w:val="nil"/>
              <w:bottom w:val="nil"/>
              <w:right w:val="nil"/>
            </w:tcBorders>
          </w:tcPr>
          <w:p w14:paraId="6734E97A" w14:textId="6B28BE97" w:rsidR="00580BC6" w:rsidRPr="00A65D1C" w:rsidRDefault="005307BC" w:rsidP="004F21FA">
            <w:pPr>
              <w:spacing w:line="360" w:lineRule="exact"/>
              <w:ind w:left="-108" w:right="-43"/>
              <w:jc w:val="center"/>
              <w:rPr>
                <w:rFonts w:ascii="Arial" w:eastAsia="Arial Unicode MS" w:hAnsi="Arial" w:cs="Arial"/>
                <w:sz w:val="20"/>
              </w:rPr>
            </w:pPr>
            <w:r w:rsidRPr="00A65D1C">
              <w:rPr>
                <w:rFonts w:ascii="Arial" w:eastAsia="Arial Unicode MS" w:hAnsi="Arial" w:cs="Arial"/>
                <w:sz w:val="20"/>
                <w:u w:val="single"/>
              </w:rPr>
              <w:t>2020</w:t>
            </w:r>
          </w:p>
        </w:tc>
      </w:tr>
      <w:tr w:rsidR="00D85AED" w:rsidRPr="00A65D1C" w14:paraId="0F382D9F" w14:textId="77777777" w:rsidTr="006B4DCC">
        <w:tc>
          <w:tcPr>
            <w:tcW w:w="3600" w:type="dxa"/>
            <w:tcBorders>
              <w:top w:val="nil"/>
              <w:left w:val="nil"/>
              <w:bottom w:val="nil"/>
              <w:right w:val="nil"/>
            </w:tcBorders>
          </w:tcPr>
          <w:p w14:paraId="5B5E0448" w14:textId="77777777" w:rsidR="00D85AED" w:rsidRPr="00A65D1C" w:rsidRDefault="00D85AED" w:rsidP="00D85AED">
            <w:pPr>
              <w:spacing w:line="360" w:lineRule="exact"/>
              <w:ind w:left="162" w:right="-43" w:hanging="180"/>
              <w:rPr>
                <w:rFonts w:ascii="Arial" w:eastAsia="Arial Unicode MS" w:hAnsi="Arial" w:cs="Arial"/>
                <w:sz w:val="20"/>
              </w:rPr>
            </w:pPr>
            <w:r w:rsidRPr="00A65D1C">
              <w:rPr>
                <w:rFonts w:ascii="Arial" w:hAnsi="Arial" w:cs="Browallia New"/>
                <w:sz w:val="20"/>
              </w:rPr>
              <w:t>Depreciation of right-of-use assets</w:t>
            </w:r>
          </w:p>
        </w:tc>
        <w:tc>
          <w:tcPr>
            <w:tcW w:w="1356" w:type="dxa"/>
            <w:tcBorders>
              <w:top w:val="nil"/>
              <w:left w:val="nil"/>
              <w:bottom w:val="nil"/>
              <w:right w:val="nil"/>
            </w:tcBorders>
            <w:vAlign w:val="bottom"/>
          </w:tcPr>
          <w:p w14:paraId="40D71825" w14:textId="0C122A8B" w:rsidR="00D85AED" w:rsidRPr="00A65D1C" w:rsidRDefault="009B60E1" w:rsidP="00D85AED">
            <w:pPr>
              <w:tabs>
                <w:tab w:val="decimal" w:pos="1032"/>
              </w:tabs>
              <w:spacing w:line="360" w:lineRule="exact"/>
              <w:jc w:val="thaiDistribute"/>
              <w:rPr>
                <w:rFonts w:ascii="Arial" w:hAnsi="Arial" w:cs="Arial"/>
                <w:sz w:val="20"/>
              </w:rPr>
            </w:pPr>
            <w:r w:rsidRPr="00A65D1C">
              <w:rPr>
                <w:rFonts w:ascii="Arial" w:hAnsi="Arial" w:cs="Arial"/>
                <w:sz w:val="20"/>
              </w:rPr>
              <w:t>5,829,580</w:t>
            </w:r>
          </w:p>
        </w:tc>
        <w:tc>
          <w:tcPr>
            <w:tcW w:w="1356" w:type="dxa"/>
            <w:tcBorders>
              <w:top w:val="nil"/>
              <w:left w:val="nil"/>
              <w:bottom w:val="nil"/>
              <w:right w:val="nil"/>
            </w:tcBorders>
            <w:vAlign w:val="bottom"/>
          </w:tcPr>
          <w:p w14:paraId="16C6230E" w14:textId="095643CC" w:rsidR="00D85AED" w:rsidRPr="00A65D1C" w:rsidRDefault="00D02CBE" w:rsidP="00D85AED">
            <w:pPr>
              <w:tabs>
                <w:tab w:val="decimal" w:pos="1032"/>
              </w:tabs>
              <w:spacing w:line="360" w:lineRule="exact"/>
              <w:jc w:val="thaiDistribute"/>
              <w:rPr>
                <w:rFonts w:ascii="Arial" w:hAnsi="Arial" w:cs="Arial"/>
                <w:sz w:val="20"/>
              </w:rPr>
            </w:pPr>
            <w:r w:rsidRPr="00A65D1C">
              <w:rPr>
                <w:rFonts w:ascii="Arial" w:hAnsi="Arial" w:cs="Arial"/>
                <w:sz w:val="20"/>
              </w:rPr>
              <w:t>5,192,652</w:t>
            </w:r>
          </w:p>
        </w:tc>
        <w:tc>
          <w:tcPr>
            <w:tcW w:w="1356" w:type="dxa"/>
            <w:tcBorders>
              <w:top w:val="nil"/>
              <w:left w:val="nil"/>
              <w:bottom w:val="nil"/>
              <w:right w:val="nil"/>
            </w:tcBorders>
            <w:vAlign w:val="bottom"/>
          </w:tcPr>
          <w:p w14:paraId="4A3B7ADF" w14:textId="1BE7A56E" w:rsidR="00D85AED" w:rsidRPr="00A65D1C" w:rsidRDefault="009B60E1" w:rsidP="00D85AED">
            <w:pPr>
              <w:tabs>
                <w:tab w:val="decimal" w:pos="1032"/>
              </w:tabs>
              <w:spacing w:line="360" w:lineRule="exact"/>
              <w:jc w:val="thaiDistribute"/>
              <w:rPr>
                <w:rFonts w:ascii="Arial" w:hAnsi="Arial" w:cs="Arial"/>
                <w:sz w:val="20"/>
              </w:rPr>
            </w:pPr>
            <w:r w:rsidRPr="00A65D1C">
              <w:rPr>
                <w:rFonts w:ascii="Arial" w:hAnsi="Arial" w:cs="Arial"/>
                <w:sz w:val="20"/>
              </w:rPr>
              <w:t>316,487</w:t>
            </w:r>
          </w:p>
        </w:tc>
        <w:tc>
          <w:tcPr>
            <w:tcW w:w="1356" w:type="dxa"/>
            <w:tcBorders>
              <w:top w:val="nil"/>
              <w:left w:val="nil"/>
              <w:bottom w:val="nil"/>
              <w:right w:val="nil"/>
            </w:tcBorders>
            <w:vAlign w:val="bottom"/>
          </w:tcPr>
          <w:p w14:paraId="66E58BFC" w14:textId="0BFB01B0" w:rsidR="00D85AED" w:rsidRPr="00A65D1C" w:rsidRDefault="00D85AED" w:rsidP="00D85AED">
            <w:pPr>
              <w:tabs>
                <w:tab w:val="decimal" w:pos="1032"/>
              </w:tabs>
              <w:spacing w:line="360" w:lineRule="exact"/>
              <w:jc w:val="thaiDistribute"/>
              <w:rPr>
                <w:rFonts w:ascii="Arial" w:hAnsi="Arial" w:cs="Arial"/>
                <w:sz w:val="20"/>
              </w:rPr>
            </w:pPr>
            <w:r w:rsidRPr="00A65D1C">
              <w:rPr>
                <w:rFonts w:ascii="Arial" w:hAnsi="Arial" w:cs="Arial"/>
                <w:sz w:val="20"/>
              </w:rPr>
              <w:t>438,051</w:t>
            </w:r>
          </w:p>
        </w:tc>
      </w:tr>
      <w:tr w:rsidR="00D85AED" w:rsidRPr="00A65D1C" w14:paraId="7AC3F161" w14:textId="77777777" w:rsidTr="006B4DCC">
        <w:tc>
          <w:tcPr>
            <w:tcW w:w="3600" w:type="dxa"/>
            <w:tcBorders>
              <w:top w:val="nil"/>
              <w:left w:val="nil"/>
              <w:bottom w:val="nil"/>
              <w:right w:val="nil"/>
            </w:tcBorders>
          </w:tcPr>
          <w:p w14:paraId="793AF5E3" w14:textId="77777777" w:rsidR="00D85AED" w:rsidRPr="00A65D1C" w:rsidRDefault="00D85AED" w:rsidP="00D85AED">
            <w:pPr>
              <w:spacing w:line="360" w:lineRule="exact"/>
              <w:ind w:left="162" w:right="-43" w:hanging="180"/>
              <w:jc w:val="both"/>
              <w:rPr>
                <w:rFonts w:ascii="Arial" w:eastAsia="Arial Unicode MS" w:hAnsi="Arial" w:cs="Arial"/>
                <w:sz w:val="20"/>
              </w:rPr>
            </w:pPr>
            <w:r w:rsidRPr="00A65D1C">
              <w:rPr>
                <w:rFonts w:ascii="Arial" w:hAnsi="Arial" w:cs="Arial"/>
                <w:sz w:val="20"/>
              </w:rPr>
              <w:t>Interest expense on lease liabilities</w:t>
            </w:r>
          </w:p>
        </w:tc>
        <w:tc>
          <w:tcPr>
            <w:tcW w:w="1356" w:type="dxa"/>
            <w:tcBorders>
              <w:top w:val="nil"/>
              <w:left w:val="nil"/>
              <w:bottom w:val="nil"/>
              <w:right w:val="nil"/>
            </w:tcBorders>
            <w:vAlign w:val="bottom"/>
          </w:tcPr>
          <w:p w14:paraId="65F81074" w14:textId="0408EF60" w:rsidR="00D85AED" w:rsidRPr="00A65D1C" w:rsidRDefault="009B60E1" w:rsidP="00D85AED">
            <w:pPr>
              <w:tabs>
                <w:tab w:val="decimal" w:pos="1032"/>
              </w:tabs>
              <w:spacing w:line="360" w:lineRule="exact"/>
              <w:jc w:val="thaiDistribute"/>
              <w:rPr>
                <w:rFonts w:ascii="Arial" w:hAnsi="Arial" w:cs="Arial"/>
                <w:sz w:val="20"/>
                <w:cs/>
              </w:rPr>
            </w:pPr>
            <w:r w:rsidRPr="00A65D1C">
              <w:rPr>
                <w:rFonts w:ascii="Arial" w:hAnsi="Arial" w:cs="Arial"/>
                <w:sz w:val="20"/>
              </w:rPr>
              <w:t>713,795</w:t>
            </w:r>
          </w:p>
        </w:tc>
        <w:tc>
          <w:tcPr>
            <w:tcW w:w="1356" w:type="dxa"/>
            <w:tcBorders>
              <w:top w:val="nil"/>
              <w:left w:val="nil"/>
              <w:bottom w:val="nil"/>
              <w:right w:val="nil"/>
            </w:tcBorders>
            <w:vAlign w:val="bottom"/>
          </w:tcPr>
          <w:p w14:paraId="789C303E" w14:textId="732FC88C" w:rsidR="00D85AED" w:rsidRPr="00A65D1C" w:rsidRDefault="00D85AED" w:rsidP="00D85AED">
            <w:pPr>
              <w:tabs>
                <w:tab w:val="decimal" w:pos="1032"/>
              </w:tabs>
              <w:spacing w:line="360" w:lineRule="exact"/>
              <w:jc w:val="thaiDistribute"/>
              <w:rPr>
                <w:rFonts w:ascii="Arial" w:hAnsi="Arial" w:cs="Arial"/>
                <w:sz w:val="20"/>
              </w:rPr>
            </w:pPr>
            <w:r w:rsidRPr="00A65D1C">
              <w:rPr>
                <w:rFonts w:ascii="Arial" w:hAnsi="Arial" w:cs="Arial"/>
                <w:sz w:val="20"/>
              </w:rPr>
              <w:t>828,555</w:t>
            </w:r>
          </w:p>
        </w:tc>
        <w:tc>
          <w:tcPr>
            <w:tcW w:w="1356" w:type="dxa"/>
            <w:tcBorders>
              <w:top w:val="nil"/>
              <w:left w:val="nil"/>
              <w:bottom w:val="nil"/>
              <w:right w:val="nil"/>
            </w:tcBorders>
            <w:vAlign w:val="bottom"/>
          </w:tcPr>
          <w:p w14:paraId="1AF3AF44" w14:textId="4CA2BFA8" w:rsidR="00D85AED" w:rsidRPr="00A65D1C" w:rsidRDefault="009B60E1" w:rsidP="00D85AED">
            <w:pPr>
              <w:tabs>
                <w:tab w:val="decimal" w:pos="1032"/>
              </w:tabs>
              <w:spacing w:line="360" w:lineRule="exact"/>
              <w:jc w:val="thaiDistribute"/>
              <w:rPr>
                <w:rFonts w:ascii="Arial" w:hAnsi="Arial" w:cs="Arial"/>
                <w:sz w:val="20"/>
              </w:rPr>
            </w:pPr>
            <w:r w:rsidRPr="00A65D1C">
              <w:rPr>
                <w:rFonts w:ascii="Arial" w:hAnsi="Arial" w:cs="Arial"/>
                <w:sz w:val="20"/>
              </w:rPr>
              <w:t>13,120</w:t>
            </w:r>
          </w:p>
        </w:tc>
        <w:tc>
          <w:tcPr>
            <w:tcW w:w="1356" w:type="dxa"/>
            <w:tcBorders>
              <w:top w:val="nil"/>
              <w:left w:val="nil"/>
              <w:bottom w:val="nil"/>
              <w:right w:val="nil"/>
            </w:tcBorders>
            <w:vAlign w:val="bottom"/>
          </w:tcPr>
          <w:p w14:paraId="1197772F" w14:textId="3AE05077" w:rsidR="00D85AED" w:rsidRPr="00A65D1C" w:rsidRDefault="00D85AED" w:rsidP="00D85AED">
            <w:pPr>
              <w:tabs>
                <w:tab w:val="decimal" w:pos="1032"/>
              </w:tabs>
              <w:spacing w:line="360" w:lineRule="exact"/>
              <w:jc w:val="thaiDistribute"/>
              <w:rPr>
                <w:rFonts w:ascii="Arial" w:hAnsi="Arial" w:cs="Arial"/>
                <w:sz w:val="20"/>
              </w:rPr>
            </w:pPr>
            <w:r w:rsidRPr="00A65D1C">
              <w:rPr>
                <w:rFonts w:ascii="Arial" w:hAnsi="Arial" w:cs="Arial"/>
                <w:sz w:val="20"/>
              </w:rPr>
              <w:t>21,821</w:t>
            </w:r>
          </w:p>
        </w:tc>
      </w:tr>
      <w:tr w:rsidR="00D85AED" w:rsidRPr="00A65D1C" w14:paraId="04C4FDB4" w14:textId="77777777" w:rsidTr="006B4DCC">
        <w:tc>
          <w:tcPr>
            <w:tcW w:w="3600" w:type="dxa"/>
            <w:tcBorders>
              <w:top w:val="nil"/>
              <w:left w:val="nil"/>
              <w:bottom w:val="nil"/>
              <w:right w:val="nil"/>
            </w:tcBorders>
          </w:tcPr>
          <w:p w14:paraId="4A1015FE" w14:textId="77777777" w:rsidR="00D85AED" w:rsidRPr="00A65D1C" w:rsidRDefault="00D85AED" w:rsidP="00D85AED">
            <w:pPr>
              <w:spacing w:line="360" w:lineRule="exact"/>
              <w:ind w:left="162" w:right="-43" w:hanging="180"/>
              <w:jc w:val="both"/>
              <w:rPr>
                <w:rFonts w:ascii="Arial" w:eastAsia="Arial Unicode MS" w:hAnsi="Arial" w:cs="Arial"/>
                <w:sz w:val="20"/>
              </w:rPr>
            </w:pPr>
            <w:r w:rsidRPr="00A65D1C">
              <w:rPr>
                <w:rFonts w:ascii="Arial" w:hAnsi="Arial" w:cs="Arial"/>
                <w:sz w:val="20"/>
              </w:rPr>
              <w:t>Expense relating to short-term lease</w:t>
            </w:r>
          </w:p>
        </w:tc>
        <w:tc>
          <w:tcPr>
            <w:tcW w:w="1356" w:type="dxa"/>
            <w:tcBorders>
              <w:top w:val="nil"/>
              <w:left w:val="nil"/>
              <w:bottom w:val="nil"/>
              <w:right w:val="nil"/>
            </w:tcBorders>
            <w:vAlign w:val="bottom"/>
          </w:tcPr>
          <w:p w14:paraId="66287F92" w14:textId="7AB07D92" w:rsidR="00D85AED" w:rsidRPr="00A65D1C" w:rsidRDefault="009B60E1" w:rsidP="00D85AED">
            <w:pPr>
              <w:tabs>
                <w:tab w:val="decimal" w:pos="1032"/>
              </w:tabs>
              <w:spacing w:line="360" w:lineRule="exact"/>
              <w:jc w:val="thaiDistribute"/>
              <w:rPr>
                <w:rFonts w:ascii="Arial" w:hAnsi="Arial" w:cs="Arial"/>
                <w:sz w:val="20"/>
                <w:cs/>
              </w:rPr>
            </w:pPr>
            <w:r w:rsidRPr="00A65D1C">
              <w:rPr>
                <w:rFonts w:ascii="Arial" w:hAnsi="Arial" w:cs="Arial"/>
                <w:sz w:val="20"/>
              </w:rPr>
              <w:t>6,804</w:t>
            </w:r>
          </w:p>
        </w:tc>
        <w:tc>
          <w:tcPr>
            <w:tcW w:w="1356" w:type="dxa"/>
            <w:tcBorders>
              <w:top w:val="nil"/>
              <w:left w:val="nil"/>
              <w:bottom w:val="nil"/>
              <w:right w:val="nil"/>
            </w:tcBorders>
            <w:vAlign w:val="bottom"/>
          </w:tcPr>
          <w:p w14:paraId="3AB2FD20" w14:textId="70683379" w:rsidR="00D85AED" w:rsidRPr="00A65D1C" w:rsidRDefault="00D85AED" w:rsidP="00D85AED">
            <w:pPr>
              <w:tabs>
                <w:tab w:val="decimal" w:pos="1032"/>
              </w:tabs>
              <w:spacing w:line="360" w:lineRule="exact"/>
              <w:jc w:val="thaiDistribute"/>
              <w:rPr>
                <w:rFonts w:ascii="Arial" w:hAnsi="Arial" w:cs="Arial"/>
                <w:sz w:val="20"/>
              </w:rPr>
            </w:pPr>
            <w:r w:rsidRPr="00A65D1C">
              <w:rPr>
                <w:rFonts w:ascii="Arial" w:hAnsi="Arial" w:cs="Arial"/>
                <w:sz w:val="20"/>
              </w:rPr>
              <w:t>41,534</w:t>
            </w:r>
          </w:p>
        </w:tc>
        <w:tc>
          <w:tcPr>
            <w:tcW w:w="1356" w:type="dxa"/>
            <w:tcBorders>
              <w:top w:val="nil"/>
              <w:left w:val="nil"/>
              <w:bottom w:val="nil"/>
              <w:right w:val="nil"/>
            </w:tcBorders>
            <w:vAlign w:val="bottom"/>
          </w:tcPr>
          <w:p w14:paraId="7FA57C7A" w14:textId="1A9F6FF1" w:rsidR="00D85AED" w:rsidRPr="00A65D1C" w:rsidRDefault="009B60E1" w:rsidP="00D85AED">
            <w:pPr>
              <w:tabs>
                <w:tab w:val="decimal" w:pos="1032"/>
              </w:tabs>
              <w:spacing w:line="360" w:lineRule="exact"/>
              <w:jc w:val="thaiDistribute"/>
              <w:rPr>
                <w:rFonts w:ascii="Arial" w:hAnsi="Arial" w:cs="Arial"/>
                <w:sz w:val="20"/>
              </w:rPr>
            </w:pPr>
            <w:r w:rsidRPr="00A65D1C">
              <w:rPr>
                <w:rFonts w:ascii="Arial" w:hAnsi="Arial" w:cs="Arial"/>
                <w:sz w:val="20"/>
              </w:rPr>
              <w:t>-</w:t>
            </w:r>
          </w:p>
        </w:tc>
        <w:tc>
          <w:tcPr>
            <w:tcW w:w="1356" w:type="dxa"/>
            <w:tcBorders>
              <w:top w:val="nil"/>
              <w:left w:val="nil"/>
              <w:bottom w:val="nil"/>
              <w:right w:val="nil"/>
            </w:tcBorders>
            <w:vAlign w:val="bottom"/>
          </w:tcPr>
          <w:p w14:paraId="0AA55BF2" w14:textId="097A7A69" w:rsidR="00D85AED" w:rsidRPr="00A65D1C" w:rsidRDefault="00D85AED" w:rsidP="00D85AED">
            <w:pPr>
              <w:tabs>
                <w:tab w:val="decimal" w:pos="1032"/>
              </w:tabs>
              <w:spacing w:line="360" w:lineRule="exact"/>
              <w:jc w:val="thaiDistribute"/>
              <w:rPr>
                <w:rFonts w:ascii="Arial" w:hAnsi="Arial" w:cs="Arial"/>
                <w:sz w:val="20"/>
              </w:rPr>
            </w:pPr>
            <w:r w:rsidRPr="00A65D1C">
              <w:rPr>
                <w:rFonts w:ascii="Arial" w:hAnsi="Arial" w:cs="Arial"/>
                <w:sz w:val="20"/>
              </w:rPr>
              <w:t>1,070</w:t>
            </w:r>
          </w:p>
        </w:tc>
      </w:tr>
      <w:tr w:rsidR="00D85AED" w:rsidRPr="00A65D1C" w14:paraId="74CED617" w14:textId="77777777" w:rsidTr="006B4DCC">
        <w:tc>
          <w:tcPr>
            <w:tcW w:w="3600" w:type="dxa"/>
            <w:tcBorders>
              <w:top w:val="nil"/>
              <w:left w:val="nil"/>
              <w:bottom w:val="nil"/>
              <w:right w:val="nil"/>
            </w:tcBorders>
          </w:tcPr>
          <w:p w14:paraId="14458B01" w14:textId="77777777" w:rsidR="00D85AED" w:rsidRPr="00A65D1C" w:rsidRDefault="00D85AED" w:rsidP="00D85AED">
            <w:pPr>
              <w:spacing w:line="360" w:lineRule="exact"/>
              <w:ind w:left="162" w:right="-43" w:hanging="180"/>
              <w:jc w:val="both"/>
              <w:rPr>
                <w:rFonts w:ascii="Arial" w:eastAsia="Arial Unicode MS" w:hAnsi="Arial" w:cs="Arial"/>
                <w:sz w:val="20"/>
              </w:rPr>
            </w:pPr>
            <w:r w:rsidRPr="00A65D1C">
              <w:rPr>
                <w:rFonts w:ascii="Arial" w:hAnsi="Arial" w:cs="Browallia New"/>
                <w:sz w:val="20"/>
              </w:rPr>
              <w:t>Leases of low - value assets</w:t>
            </w:r>
          </w:p>
        </w:tc>
        <w:tc>
          <w:tcPr>
            <w:tcW w:w="1356" w:type="dxa"/>
            <w:tcBorders>
              <w:top w:val="nil"/>
              <w:left w:val="nil"/>
              <w:bottom w:val="nil"/>
              <w:right w:val="nil"/>
            </w:tcBorders>
            <w:vAlign w:val="bottom"/>
          </w:tcPr>
          <w:p w14:paraId="4AF26A12" w14:textId="68F9CD9F" w:rsidR="00D85AED" w:rsidRPr="00A65D1C" w:rsidRDefault="009B60E1" w:rsidP="00D85AED">
            <w:pPr>
              <w:pBdr>
                <w:bottom w:val="single" w:sz="4" w:space="1" w:color="auto"/>
              </w:pBdr>
              <w:tabs>
                <w:tab w:val="decimal" w:pos="1032"/>
              </w:tabs>
              <w:spacing w:line="360" w:lineRule="exact"/>
              <w:jc w:val="thaiDistribute"/>
              <w:rPr>
                <w:rFonts w:ascii="Arial" w:hAnsi="Arial" w:cs="Arial"/>
                <w:sz w:val="20"/>
                <w:cs/>
              </w:rPr>
            </w:pPr>
            <w:r w:rsidRPr="00A65D1C">
              <w:rPr>
                <w:rFonts w:ascii="Arial" w:hAnsi="Arial" w:cs="Arial"/>
                <w:sz w:val="20"/>
              </w:rPr>
              <w:t>90,351</w:t>
            </w:r>
          </w:p>
        </w:tc>
        <w:tc>
          <w:tcPr>
            <w:tcW w:w="1356" w:type="dxa"/>
            <w:tcBorders>
              <w:top w:val="nil"/>
              <w:left w:val="nil"/>
              <w:bottom w:val="nil"/>
              <w:right w:val="nil"/>
            </w:tcBorders>
            <w:vAlign w:val="bottom"/>
          </w:tcPr>
          <w:p w14:paraId="50DC2408" w14:textId="4C986D19" w:rsidR="00D85AED" w:rsidRPr="00A65D1C" w:rsidRDefault="00D85AED" w:rsidP="00D85AED">
            <w:pPr>
              <w:pBdr>
                <w:bottom w:val="single" w:sz="4" w:space="1" w:color="auto"/>
              </w:pBdr>
              <w:tabs>
                <w:tab w:val="decimal" w:pos="1032"/>
              </w:tabs>
              <w:spacing w:line="360" w:lineRule="exact"/>
              <w:jc w:val="thaiDistribute"/>
              <w:rPr>
                <w:rFonts w:ascii="Arial" w:hAnsi="Arial" w:cs="Arial"/>
                <w:sz w:val="20"/>
              </w:rPr>
            </w:pPr>
            <w:r w:rsidRPr="00A65D1C">
              <w:rPr>
                <w:rFonts w:ascii="Arial" w:hAnsi="Arial" w:cs="Arial"/>
                <w:sz w:val="20"/>
              </w:rPr>
              <w:t>97,026</w:t>
            </w:r>
          </w:p>
        </w:tc>
        <w:tc>
          <w:tcPr>
            <w:tcW w:w="1356" w:type="dxa"/>
            <w:tcBorders>
              <w:top w:val="nil"/>
              <w:left w:val="nil"/>
              <w:bottom w:val="nil"/>
              <w:right w:val="nil"/>
            </w:tcBorders>
            <w:vAlign w:val="bottom"/>
          </w:tcPr>
          <w:p w14:paraId="285F2B89" w14:textId="786DFBF0" w:rsidR="00D85AED" w:rsidRPr="00A65D1C" w:rsidRDefault="009B60E1" w:rsidP="00D85AED">
            <w:pPr>
              <w:pBdr>
                <w:bottom w:val="single" w:sz="4" w:space="1" w:color="auto"/>
              </w:pBdr>
              <w:tabs>
                <w:tab w:val="decimal" w:pos="1032"/>
              </w:tabs>
              <w:spacing w:line="360" w:lineRule="exact"/>
              <w:jc w:val="thaiDistribute"/>
              <w:rPr>
                <w:rFonts w:ascii="Arial" w:hAnsi="Arial" w:cs="Arial"/>
                <w:sz w:val="20"/>
              </w:rPr>
            </w:pPr>
            <w:r w:rsidRPr="00A65D1C">
              <w:rPr>
                <w:rFonts w:ascii="Arial" w:hAnsi="Arial" w:cs="Arial"/>
                <w:sz w:val="20"/>
              </w:rPr>
              <w:t>14,893</w:t>
            </w:r>
          </w:p>
        </w:tc>
        <w:tc>
          <w:tcPr>
            <w:tcW w:w="1356" w:type="dxa"/>
            <w:tcBorders>
              <w:top w:val="nil"/>
              <w:left w:val="nil"/>
              <w:bottom w:val="nil"/>
              <w:right w:val="nil"/>
            </w:tcBorders>
            <w:vAlign w:val="bottom"/>
          </w:tcPr>
          <w:p w14:paraId="6615FE6F" w14:textId="12370B07" w:rsidR="00D85AED" w:rsidRPr="00A65D1C" w:rsidRDefault="00D85AED" w:rsidP="00D85AED">
            <w:pPr>
              <w:pBdr>
                <w:bottom w:val="single" w:sz="4" w:space="1" w:color="auto"/>
              </w:pBdr>
              <w:tabs>
                <w:tab w:val="decimal" w:pos="1032"/>
              </w:tabs>
              <w:spacing w:line="360" w:lineRule="exact"/>
              <w:jc w:val="thaiDistribute"/>
              <w:rPr>
                <w:rFonts w:ascii="Arial" w:hAnsi="Arial" w:cs="Arial"/>
                <w:sz w:val="20"/>
              </w:rPr>
            </w:pPr>
            <w:r w:rsidRPr="00A65D1C">
              <w:rPr>
                <w:rFonts w:ascii="Arial" w:hAnsi="Arial" w:cs="Arial"/>
                <w:sz w:val="20"/>
              </w:rPr>
              <w:t>19,112</w:t>
            </w:r>
          </w:p>
        </w:tc>
      </w:tr>
      <w:tr w:rsidR="00D85AED" w:rsidRPr="00A65D1C" w14:paraId="29B49B37" w14:textId="77777777" w:rsidTr="006B4DCC">
        <w:trPr>
          <w:trHeight w:val="459"/>
        </w:trPr>
        <w:tc>
          <w:tcPr>
            <w:tcW w:w="3600" w:type="dxa"/>
            <w:tcBorders>
              <w:top w:val="nil"/>
              <w:left w:val="nil"/>
              <w:bottom w:val="nil"/>
              <w:right w:val="nil"/>
            </w:tcBorders>
            <w:vAlign w:val="center"/>
          </w:tcPr>
          <w:p w14:paraId="3DF83488" w14:textId="77777777" w:rsidR="00D85AED" w:rsidRPr="00A65D1C" w:rsidRDefault="00D85AED" w:rsidP="00D85AED">
            <w:pPr>
              <w:spacing w:line="360" w:lineRule="exact"/>
              <w:ind w:left="162" w:right="-43" w:hanging="180"/>
              <w:rPr>
                <w:rFonts w:ascii="Arial" w:eastAsia="Arial Unicode MS" w:hAnsi="Arial" w:cs="Arial"/>
                <w:sz w:val="20"/>
              </w:rPr>
            </w:pPr>
            <w:r w:rsidRPr="00A65D1C">
              <w:rPr>
                <w:rFonts w:ascii="Arial" w:eastAsia="Arial Unicode MS" w:hAnsi="Arial" w:cs="Arial"/>
                <w:sz w:val="20"/>
              </w:rPr>
              <w:t xml:space="preserve">Total </w:t>
            </w:r>
          </w:p>
        </w:tc>
        <w:tc>
          <w:tcPr>
            <w:tcW w:w="1356" w:type="dxa"/>
            <w:tcBorders>
              <w:top w:val="nil"/>
              <w:left w:val="nil"/>
              <w:bottom w:val="nil"/>
              <w:right w:val="nil"/>
            </w:tcBorders>
            <w:vAlign w:val="bottom"/>
          </w:tcPr>
          <w:p w14:paraId="760408C4" w14:textId="2A62629F" w:rsidR="00D85AED" w:rsidRPr="00A65D1C" w:rsidRDefault="009B60E1" w:rsidP="00D85AED">
            <w:pPr>
              <w:pBdr>
                <w:bottom w:val="double" w:sz="4" w:space="1" w:color="auto"/>
              </w:pBdr>
              <w:tabs>
                <w:tab w:val="decimal" w:pos="1032"/>
              </w:tabs>
              <w:spacing w:line="360" w:lineRule="exact"/>
              <w:jc w:val="thaiDistribute"/>
              <w:rPr>
                <w:rFonts w:ascii="Arial" w:hAnsi="Arial" w:cs="Arial"/>
                <w:sz w:val="20"/>
              </w:rPr>
            </w:pPr>
            <w:r w:rsidRPr="00A65D1C">
              <w:rPr>
                <w:rFonts w:ascii="Arial" w:hAnsi="Arial" w:cs="Arial"/>
                <w:sz w:val="20"/>
              </w:rPr>
              <w:t>6,640,530</w:t>
            </w:r>
          </w:p>
        </w:tc>
        <w:tc>
          <w:tcPr>
            <w:tcW w:w="1356" w:type="dxa"/>
            <w:tcBorders>
              <w:top w:val="nil"/>
              <w:left w:val="nil"/>
              <w:bottom w:val="nil"/>
              <w:right w:val="nil"/>
            </w:tcBorders>
            <w:vAlign w:val="bottom"/>
          </w:tcPr>
          <w:p w14:paraId="13D12C5C" w14:textId="4D73917F" w:rsidR="00D85AED" w:rsidRPr="00A65D1C" w:rsidRDefault="00D02CBE" w:rsidP="00D85AED">
            <w:pPr>
              <w:pBdr>
                <w:bottom w:val="double" w:sz="4" w:space="1" w:color="auto"/>
              </w:pBdr>
              <w:tabs>
                <w:tab w:val="decimal" w:pos="1032"/>
              </w:tabs>
              <w:spacing w:line="360" w:lineRule="exact"/>
              <w:jc w:val="thaiDistribute"/>
              <w:rPr>
                <w:rFonts w:ascii="Arial" w:hAnsi="Arial" w:cs="Arial"/>
                <w:sz w:val="20"/>
              </w:rPr>
            </w:pPr>
            <w:r w:rsidRPr="00A65D1C">
              <w:rPr>
                <w:rFonts w:ascii="Arial" w:hAnsi="Arial" w:cs="Arial"/>
                <w:sz w:val="20"/>
              </w:rPr>
              <w:t>6,159,767</w:t>
            </w:r>
          </w:p>
        </w:tc>
        <w:tc>
          <w:tcPr>
            <w:tcW w:w="1356" w:type="dxa"/>
            <w:tcBorders>
              <w:top w:val="nil"/>
              <w:left w:val="nil"/>
              <w:bottom w:val="nil"/>
              <w:right w:val="nil"/>
            </w:tcBorders>
            <w:vAlign w:val="bottom"/>
          </w:tcPr>
          <w:p w14:paraId="5A9F814A" w14:textId="621173B3" w:rsidR="00D85AED" w:rsidRPr="00A65D1C" w:rsidRDefault="009B60E1" w:rsidP="00D85AED">
            <w:pPr>
              <w:pBdr>
                <w:bottom w:val="double" w:sz="4" w:space="1" w:color="auto"/>
              </w:pBdr>
              <w:tabs>
                <w:tab w:val="decimal" w:pos="1032"/>
              </w:tabs>
              <w:spacing w:line="360" w:lineRule="exact"/>
              <w:jc w:val="thaiDistribute"/>
              <w:rPr>
                <w:rFonts w:ascii="Arial" w:hAnsi="Arial" w:cs="Arial"/>
                <w:sz w:val="20"/>
              </w:rPr>
            </w:pPr>
            <w:r w:rsidRPr="00A65D1C">
              <w:rPr>
                <w:rFonts w:ascii="Arial" w:hAnsi="Arial" w:cs="Arial"/>
                <w:sz w:val="20"/>
              </w:rPr>
              <w:t>344,</w:t>
            </w:r>
            <w:r w:rsidR="008A3F52">
              <w:rPr>
                <w:rFonts w:ascii="Arial" w:hAnsi="Arial" w:cs="Arial"/>
                <w:sz w:val="20"/>
              </w:rPr>
              <w:t>500</w:t>
            </w:r>
          </w:p>
        </w:tc>
        <w:tc>
          <w:tcPr>
            <w:tcW w:w="1356" w:type="dxa"/>
            <w:tcBorders>
              <w:top w:val="nil"/>
              <w:left w:val="nil"/>
              <w:bottom w:val="nil"/>
              <w:right w:val="nil"/>
            </w:tcBorders>
            <w:vAlign w:val="bottom"/>
          </w:tcPr>
          <w:p w14:paraId="342FD2BE" w14:textId="2204F069" w:rsidR="00D85AED" w:rsidRPr="00A65D1C" w:rsidRDefault="00D85AED" w:rsidP="00D85AED">
            <w:pPr>
              <w:pBdr>
                <w:bottom w:val="double" w:sz="4" w:space="1" w:color="auto"/>
              </w:pBdr>
              <w:tabs>
                <w:tab w:val="decimal" w:pos="1032"/>
              </w:tabs>
              <w:spacing w:line="360" w:lineRule="exact"/>
              <w:jc w:val="thaiDistribute"/>
              <w:rPr>
                <w:rFonts w:ascii="Arial" w:hAnsi="Arial" w:cstheme="minorBidi"/>
                <w:sz w:val="20"/>
                <w:cs/>
              </w:rPr>
            </w:pPr>
            <w:r w:rsidRPr="00A65D1C">
              <w:rPr>
                <w:rFonts w:ascii="Arial" w:hAnsi="Arial" w:cs="Arial"/>
                <w:sz w:val="20"/>
              </w:rPr>
              <w:t>480,054</w:t>
            </w:r>
          </w:p>
        </w:tc>
      </w:tr>
    </w:tbl>
    <w:p w14:paraId="35D641E8" w14:textId="603C3DBC" w:rsidR="00D54664" w:rsidRPr="00A65D1C" w:rsidRDefault="006B7A7C" w:rsidP="008554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A65D1C">
        <w:rPr>
          <w:rFonts w:ascii="Arial" w:hAnsi="Arial"/>
          <w:sz w:val="22"/>
          <w:szCs w:val="22"/>
        </w:rPr>
        <w:tab/>
        <w:t xml:space="preserve">The </w:t>
      </w:r>
      <w:r w:rsidR="00B1688B" w:rsidRPr="00A65D1C">
        <w:rPr>
          <w:rFonts w:ascii="Arial" w:hAnsi="Arial"/>
          <w:sz w:val="22"/>
          <w:szCs w:val="22"/>
        </w:rPr>
        <w:t>Group</w:t>
      </w:r>
      <w:r w:rsidR="00CC478A" w:rsidRPr="00A65D1C">
        <w:rPr>
          <w:rFonts w:ascii="Arial" w:hAnsi="Arial"/>
          <w:sz w:val="22"/>
          <w:szCs w:val="22"/>
        </w:rPr>
        <w:t xml:space="preserve"> </w:t>
      </w:r>
      <w:r w:rsidRPr="00A65D1C">
        <w:rPr>
          <w:rFonts w:ascii="Arial" w:hAnsi="Arial"/>
          <w:sz w:val="22"/>
          <w:szCs w:val="22"/>
        </w:rPr>
        <w:t xml:space="preserve">had total cash outflows for leases of Baht </w:t>
      </w:r>
      <w:r w:rsidR="009B60E1" w:rsidRPr="00A65D1C">
        <w:rPr>
          <w:rFonts w:ascii="Arial" w:hAnsi="Arial"/>
          <w:sz w:val="22"/>
          <w:szCs w:val="22"/>
        </w:rPr>
        <w:t>6,799</w:t>
      </w:r>
      <w:r w:rsidR="00CB7C59" w:rsidRPr="00A65D1C">
        <w:rPr>
          <w:rFonts w:ascii="Arial" w:hAnsi="Arial"/>
          <w:sz w:val="22"/>
          <w:szCs w:val="22"/>
        </w:rPr>
        <w:t xml:space="preserve"> million </w:t>
      </w:r>
      <w:r w:rsidR="00E07EB1" w:rsidRPr="00A65D1C">
        <w:rPr>
          <w:rFonts w:ascii="Arial" w:hAnsi="Arial"/>
          <w:sz w:val="22"/>
          <w:szCs w:val="22"/>
        </w:rPr>
        <w:t>(</w:t>
      </w:r>
      <w:r w:rsidR="005307BC" w:rsidRPr="00A65D1C">
        <w:rPr>
          <w:rFonts w:ascii="Arial" w:hAnsi="Arial"/>
          <w:sz w:val="22"/>
          <w:szCs w:val="22"/>
        </w:rPr>
        <w:t>2020</w:t>
      </w:r>
      <w:r w:rsidR="00E07EB1" w:rsidRPr="00A65D1C">
        <w:rPr>
          <w:rFonts w:ascii="Arial" w:hAnsi="Arial"/>
          <w:sz w:val="22"/>
          <w:szCs w:val="22"/>
        </w:rPr>
        <w:t xml:space="preserve">: Baht </w:t>
      </w:r>
      <w:r w:rsidR="00D85AED" w:rsidRPr="00A65D1C">
        <w:rPr>
          <w:rFonts w:ascii="Arial" w:hAnsi="Arial"/>
          <w:sz w:val="22"/>
          <w:szCs w:val="22"/>
        </w:rPr>
        <w:t>6,133</w:t>
      </w:r>
      <w:r w:rsidR="00E07EB1" w:rsidRPr="00A65D1C">
        <w:rPr>
          <w:rFonts w:ascii="Arial" w:hAnsi="Arial"/>
          <w:sz w:val="22"/>
          <w:szCs w:val="22"/>
        </w:rPr>
        <w:t xml:space="preserve"> million) </w:t>
      </w:r>
      <w:r w:rsidRPr="00A65D1C">
        <w:rPr>
          <w:rFonts w:ascii="Arial" w:hAnsi="Arial" w:cs="Arial"/>
          <w:sz w:val="22"/>
          <w:szCs w:val="22"/>
        </w:rPr>
        <w:t>(</w:t>
      </w:r>
      <w:r w:rsidR="00916124" w:rsidRPr="00A65D1C">
        <w:rPr>
          <w:rFonts w:ascii="Arial" w:hAnsi="Arial" w:cs="Arial"/>
          <w:sz w:val="22"/>
          <w:szCs w:val="22"/>
        </w:rPr>
        <w:t>the Company only</w:t>
      </w:r>
      <w:r w:rsidRPr="00A65D1C">
        <w:rPr>
          <w:rFonts w:ascii="Arial" w:hAnsi="Arial" w:cs="Arial"/>
          <w:sz w:val="22"/>
          <w:szCs w:val="22"/>
        </w:rPr>
        <w:t xml:space="preserve">: Baht </w:t>
      </w:r>
      <w:r w:rsidR="009B60E1" w:rsidRPr="00A65D1C">
        <w:rPr>
          <w:rFonts w:ascii="Arial" w:hAnsi="Arial" w:cs="Arial"/>
          <w:sz w:val="22"/>
          <w:szCs w:val="22"/>
        </w:rPr>
        <w:t>357</w:t>
      </w:r>
      <w:r w:rsidR="00FA06D8" w:rsidRPr="00A65D1C">
        <w:rPr>
          <w:rFonts w:ascii="Arial" w:hAnsi="Arial" w:cs="Arial"/>
          <w:sz w:val="22"/>
          <w:szCs w:val="22"/>
        </w:rPr>
        <w:t xml:space="preserve"> million</w:t>
      </w:r>
      <w:r w:rsidR="00E07EB1" w:rsidRPr="00A65D1C">
        <w:rPr>
          <w:rFonts w:ascii="Arial" w:hAnsi="Arial" w:cs="Arial"/>
          <w:sz w:val="22"/>
          <w:szCs w:val="22"/>
        </w:rPr>
        <w:t xml:space="preserve"> </w:t>
      </w:r>
      <w:r w:rsidR="005307BC" w:rsidRPr="00A65D1C">
        <w:rPr>
          <w:rFonts w:ascii="Arial" w:hAnsi="Arial" w:cs="Arial"/>
          <w:sz w:val="22"/>
          <w:szCs w:val="22"/>
        </w:rPr>
        <w:t>2020</w:t>
      </w:r>
      <w:r w:rsidR="00E07EB1" w:rsidRPr="00A65D1C">
        <w:rPr>
          <w:rFonts w:ascii="Arial" w:hAnsi="Arial" w:cs="Arial"/>
          <w:sz w:val="22"/>
          <w:szCs w:val="22"/>
        </w:rPr>
        <w:t xml:space="preserve">: Baht </w:t>
      </w:r>
      <w:r w:rsidR="00D85AED" w:rsidRPr="00A65D1C">
        <w:rPr>
          <w:rFonts w:ascii="Arial" w:hAnsi="Arial" w:cs="Arial"/>
          <w:sz w:val="22"/>
          <w:szCs w:val="22"/>
        </w:rPr>
        <w:t>463</w:t>
      </w:r>
      <w:r w:rsidR="00E07EB1" w:rsidRPr="00A65D1C">
        <w:rPr>
          <w:rFonts w:ascii="Arial" w:hAnsi="Arial" w:cs="Arial"/>
          <w:sz w:val="22"/>
          <w:szCs w:val="22"/>
        </w:rPr>
        <w:t xml:space="preserve"> million</w:t>
      </w:r>
      <w:r w:rsidRPr="00A65D1C">
        <w:rPr>
          <w:rFonts w:ascii="Arial" w:hAnsi="Arial" w:cs="Arial"/>
          <w:sz w:val="22"/>
          <w:szCs w:val="22"/>
        </w:rPr>
        <w:t>)</w:t>
      </w:r>
      <w:r w:rsidR="00587EFE" w:rsidRPr="00A65D1C">
        <w:rPr>
          <w:rFonts w:ascii="Arial" w:hAnsi="Arial" w:cs="Arial"/>
          <w:sz w:val="22"/>
          <w:szCs w:val="22"/>
        </w:rPr>
        <w:t xml:space="preserve"> and also had </w:t>
      </w:r>
      <w:r w:rsidR="0013648D" w:rsidRPr="00A65D1C">
        <w:rPr>
          <w:rFonts w:ascii="Arial" w:hAnsi="Arial" w:cs="Arial"/>
          <w:sz w:val="22"/>
          <w:szCs w:val="22"/>
        </w:rPr>
        <w:t xml:space="preserve">         </w:t>
      </w:r>
      <w:r w:rsidR="00587EFE" w:rsidRPr="00A65D1C">
        <w:rPr>
          <w:rFonts w:ascii="Arial" w:hAnsi="Arial" w:cs="Arial"/>
          <w:sz w:val="22"/>
          <w:szCs w:val="22"/>
        </w:rPr>
        <w:t xml:space="preserve">non-cash additions to right-of-use assets and lease liabilities of Baht </w:t>
      </w:r>
      <w:r w:rsidR="009B60E1" w:rsidRPr="00A65D1C">
        <w:rPr>
          <w:rFonts w:ascii="Arial" w:hAnsi="Arial"/>
          <w:sz w:val="22"/>
          <w:szCs w:val="22"/>
        </w:rPr>
        <w:t>4,545</w:t>
      </w:r>
      <w:r w:rsidR="00CB7C59" w:rsidRPr="00A65D1C">
        <w:rPr>
          <w:rFonts w:ascii="Arial" w:hAnsi="Arial"/>
          <w:sz w:val="22"/>
          <w:szCs w:val="22"/>
        </w:rPr>
        <w:t xml:space="preserve"> </w:t>
      </w:r>
      <w:r w:rsidR="00587EFE" w:rsidRPr="00A65D1C">
        <w:rPr>
          <w:rFonts w:ascii="Arial" w:hAnsi="Arial" w:cs="Arial"/>
          <w:sz w:val="22"/>
          <w:szCs w:val="22"/>
        </w:rPr>
        <w:t xml:space="preserve">million </w:t>
      </w:r>
      <w:r w:rsidR="00E07EB1" w:rsidRPr="00A65D1C">
        <w:rPr>
          <w:rFonts w:ascii="Arial" w:hAnsi="Arial" w:cs="Arial"/>
          <w:sz w:val="22"/>
          <w:szCs w:val="22"/>
        </w:rPr>
        <w:t>(</w:t>
      </w:r>
      <w:r w:rsidR="005307BC" w:rsidRPr="00A65D1C">
        <w:rPr>
          <w:rFonts w:ascii="Arial" w:hAnsi="Arial" w:cs="Arial"/>
          <w:sz w:val="22"/>
          <w:szCs w:val="22"/>
        </w:rPr>
        <w:t>2020</w:t>
      </w:r>
      <w:r w:rsidR="00E07EB1" w:rsidRPr="00A65D1C">
        <w:rPr>
          <w:rFonts w:ascii="Arial" w:hAnsi="Arial" w:cs="Arial"/>
          <w:sz w:val="22"/>
          <w:szCs w:val="22"/>
        </w:rPr>
        <w:t xml:space="preserve">: Baht </w:t>
      </w:r>
      <w:r w:rsidR="00D85AED" w:rsidRPr="00A65D1C">
        <w:rPr>
          <w:rFonts w:ascii="Arial" w:hAnsi="Arial" w:cs="Arial"/>
          <w:sz w:val="22"/>
          <w:szCs w:val="22"/>
        </w:rPr>
        <w:t xml:space="preserve">3,458 </w:t>
      </w:r>
      <w:r w:rsidR="00E07EB1" w:rsidRPr="00A65D1C">
        <w:rPr>
          <w:rFonts w:ascii="Arial" w:hAnsi="Arial" w:cs="Arial"/>
          <w:sz w:val="22"/>
          <w:szCs w:val="22"/>
        </w:rPr>
        <w:t xml:space="preserve">million) </w:t>
      </w:r>
      <w:r w:rsidR="00587EFE" w:rsidRPr="00A65D1C">
        <w:rPr>
          <w:rFonts w:ascii="Arial" w:hAnsi="Arial" w:cs="Arial"/>
          <w:sz w:val="22"/>
          <w:szCs w:val="22"/>
        </w:rPr>
        <w:t>(</w:t>
      </w:r>
      <w:r w:rsidR="00916124" w:rsidRPr="00A65D1C">
        <w:rPr>
          <w:rFonts w:ascii="Arial" w:hAnsi="Arial" w:cs="Arial"/>
          <w:sz w:val="22"/>
          <w:szCs w:val="22"/>
        </w:rPr>
        <w:t>the Company only</w:t>
      </w:r>
      <w:r w:rsidR="00587EFE" w:rsidRPr="00A65D1C">
        <w:rPr>
          <w:rFonts w:ascii="Arial" w:hAnsi="Arial" w:cs="Arial"/>
          <w:sz w:val="22"/>
          <w:szCs w:val="22"/>
        </w:rPr>
        <w:t xml:space="preserve">: Baht </w:t>
      </w:r>
      <w:r w:rsidR="009B60E1" w:rsidRPr="00A65D1C">
        <w:rPr>
          <w:rFonts w:ascii="Arial" w:hAnsi="Arial" w:cs="Arial"/>
          <w:sz w:val="22"/>
          <w:szCs w:val="22"/>
        </w:rPr>
        <w:t>164</w:t>
      </w:r>
      <w:r w:rsidR="00E07EB1" w:rsidRPr="00A65D1C">
        <w:rPr>
          <w:rFonts w:ascii="Arial" w:hAnsi="Arial" w:cs="Arial"/>
          <w:sz w:val="22"/>
          <w:szCs w:val="22"/>
        </w:rPr>
        <w:t xml:space="preserve"> million </w:t>
      </w:r>
      <w:r w:rsidR="005307BC" w:rsidRPr="00A65D1C">
        <w:rPr>
          <w:rFonts w:ascii="Arial" w:hAnsi="Arial" w:cs="Arial"/>
          <w:sz w:val="22"/>
          <w:szCs w:val="22"/>
        </w:rPr>
        <w:t>2020</w:t>
      </w:r>
      <w:r w:rsidR="00E07EB1" w:rsidRPr="00A65D1C">
        <w:rPr>
          <w:rFonts w:ascii="Arial" w:hAnsi="Arial" w:cs="Arial"/>
          <w:sz w:val="22"/>
          <w:szCs w:val="22"/>
        </w:rPr>
        <w:t xml:space="preserve">: Baht </w:t>
      </w:r>
      <w:r w:rsidR="00D85AED" w:rsidRPr="00A65D1C">
        <w:rPr>
          <w:rFonts w:ascii="Arial" w:hAnsi="Arial" w:cs="Arial"/>
          <w:sz w:val="22"/>
          <w:szCs w:val="22"/>
        </w:rPr>
        <w:t>584</w:t>
      </w:r>
      <w:r w:rsidR="00E07EB1" w:rsidRPr="00A65D1C">
        <w:rPr>
          <w:rFonts w:ascii="Arial" w:hAnsi="Arial" w:cs="Arial"/>
          <w:sz w:val="22"/>
          <w:szCs w:val="22"/>
        </w:rPr>
        <w:t xml:space="preserve"> million</w:t>
      </w:r>
      <w:r w:rsidR="00587EFE" w:rsidRPr="00A65D1C">
        <w:rPr>
          <w:rFonts w:ascii="Arial" w:hAnsi="Arial" w:cs="Arial"/>
          <w:sz w:val="22"/>
          <w:szCs w:val="22"/>
        </w:rPr>
        <w:t>)</w:t>
      </w:r>
      <w:r w:rsidR="00AF0482" w:rsidRPr="00A65D1C">
        <w:rPr>
          <w:rFonts w:ascii="Arial" w:hAnsi="Arial" w:cs="Arial"/>
          <w:sz w:val="22"/>
          <w:szCs w:val="22"/>
        </w:rPr>
        <w:t>.</w:t>
      </w:r>
    </w:p>
    <w:p w14:paraId="4D561FDA" w14:textId="77777777" w:rsidR="005D758E" w:rsidRPr="00A65D1C" w:rsidRDefault="005D758E">
      <w:pPr>
        <w:overflowPunct/>
        <w:autoSpaceDE/>
        <w:autoSpaceDN/>
        <w:adjustRightInd/>
        <w:spacing w:after="200" w:line="276" w:lineRule="auto"/>
        <w:textAlignment w:val="auto"/>
        <w:rPr>
          <w:rFonts w:ascii="Arial" w:hAnsi="Arial" w:cs="Arial"/>
          <w:sz w:val="22"/>
          <w:szCs w:val="22"/>
        </w:rPr>
      </w:pPr>
      <w:r w:rsidRPr="00A65D1C">
        <w:rPr>
          <w:rFonts w:ascii="Arial" w:hAnsi="Arial" w:cs="Arial"/>
          <w:sz w:val="22"/>
          <w:szCs w:val="22"/>
        </w:rPr>
        <w:br w:type="page"/>
      </w:r>
    </w:p>
    <w:p w14:paraId="2BA290A1" w14:textId="37A19822" w:rsidR="0099232A" w:rsidRPr="00A65D1C" w:rsidRDefault="0099232A"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A65D1C">
        <w:rPr>
          <w:rFonts w:ascii="Arial" w:hAnsi="Arial"/>
          <w:b/>
          <w:bCs/>
          <w:sz w:val="22"/>
          <w:szCs w:val="22"/>
        </w:rPr>
        <w:lastRenderedPageBreak/>
        <w:t>22.3</w:t>
      </w:r>
      <w:r w:rsidRPr="00A65D1C">
        <w:rPr>
          <w:rFonts w:ascii="Arial" w:hAnsi="Arial"/>
          <w:b/>
          <w:bCs/>
          <w:sz w:val="22"/>
          <w:szCs w:val="22"/>
        </w:rPr>
        <w:tab/>
        <w:t>Lease receivable</w:t>
      </w:r>
    </w:p>
    <w:p w14:paraId="11D2F4A6" w14:textId="28FEB665" w:rsidR="00855486" w:rsidRPr="00A65D1C" w:rsidRDefault="0099232A" w:rsidP="004F21F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A65D1C">
        <w:rPr>
          <w:rFonts w:ascii="Arial" w:hAnsi="Arial" w:cs="Arial"/>
          <w:sz w:val="22"/>
          <w:szCs w:val="22"/>
        </w:rPr>
        <w:tab/>
        <w:t>During the year 2018, the Company and dtac TriNet enter</w:t>
      </w:r>
      <w:r w:rsidR="00C81D9B" w:rsidRPr="00A65D1C">
        <w:rPr>
          <w:rFonts w:ascii="Arial" w:hAnsi="Arial" w:cs="Arial"/>
          <w:sz w:val="22"/>
          <w:szCs w:val="22"/>
        </w:rPr>
        <w:t>ed</w:t>
      </w:r>
      <w:r w:rsidRPr="00A65D1C">
        <w:rPr>
          <w:rFonts w:ascii="Arial" w:hAnsi="Arial" w:cs="Arial"/>
          <w:sz w:val="22"/>
          <w:szCs w:val="22"/>
        </w:rPr>
        <w:t xml:space="preserve"> into the Dispute</w:t>
      </w:r>
      <w:r w:rsidR="008D3DD3" w:rsidRPr="00A65D1C">
        <w:rPr>
          <w:rFonts w:ascii="Arial" w:hAnsi="Arial" w:cs="Arial"/>
          <w:sz w:val="22"/>
          <w:szCs w:val="22"/>
        </w:rPr>
        <w:t>s</w:t>
      </w:r>
      <w:r w:rsidRPr="00A65D1C">
        <w:rPr>
          <w:rFonts w:ascii="Arial" w:hAnsi="Arial" w:cs="Arial"/>
          <w:sz w:val="22"/>
          <w:szCs w:val="22"/>
        </w:rPr>
        <w:t xml:space="preserve"> Settlement and Tower Service Agreement</w:t>
      </w:r>
      <w:r w:rsidR="009C31B1" w:rsidRPr="00A65D1C">
        <w:rPr>
          <w:rFonts w:ascii="Arial" w:hAnsi="Arial" w:cs="Arial"/>
          <w:sz w:val="22"/>
          <w:szCs w:val="22"/>
        </w:rPr>
        <w:t xml:space="preserve"> w</w:t>
      </w:r>
      <w:r w:rsidR="00C81D9B" w:rsidRPr="00A65D1C">
        <w:rPr>
          <w:rFonts w:ascii="Arial" w:hAnsi="Arial" w:cs="Arial"/>
          <w:sz w:val="22"/>
          <w:szCs w:val="22"/>
        </w:rPr>
        <w:t>ith CAT</w:t>
      </w:r>
      <w:r w:rsidR="00EA694F" w:rsidRPr="00A65D1C">
        <w:rPr>
          <w:rFonts w:ascii="Arial" w:hAnsi="Arial" w:cstheme="minorBidi" w:hint="cs"/>
          <w:sz w:val="22"/>
          <w:szCs w:val="22"/>
          <w:cs/>
        </w:rPr>
        <w:t xml:space="preserve"> </w:t>
      </w:r>
      <w:r w:rsidR="00EA694F" w:rsidRPr="00A65D1C">
        <w:rPr>
          <w:rFonts w:ascii="Arial" w:hAnsi="Arial" w:cs="Arial"/>
          <w:sz w:val="22"/>
          <w:szCs w:val="22"/>
        </w:rPr>
        <w:t>(currently known as</w:t>
      </w:r>
      <w:r w:rsidR="00EA694F" w:rsidRPr="00A65D1C">
        <w:rPr>
          <w:rFonts w:ascii="Arial" w:hAnsi="Arial" w:cstheme="minorBidi" w:hint="cs"/>
          <w:sz w:val="22"/>
          <w:szCs w:val="22"/>
          <w:cs/>
        </w:rPr>
        <w:t xml:space="preserve"> </w:t>
      </w:r>
      <w:r w:rsidR="00EA694F" w:rsidRPr="00A65D1C">
        <w:rPr>
          <w:rFonts w:ascii="Arial" w:hAnsi="Arial" w:cstheme="minorBidi"/>
          <w:sz w:val="22"/>
          <w:szCs w:val="22"/>
        </w:rPr>
        <w:t>“NT”)</w:t>
      </w:r>
      <w:r w:rsidR="008D3DD3" w:rsidRPr="00A65D1C">
        <w:rPr>
          <w:rFonts w:ascii="Arial" w:hAnsi="Arial" w:cs="Arial"/>
          <w:sz w:val="22"/>
          <w:szCs w:val="22"/>
        </w:rPr>
        <w:t>. U</w:t>
      </w:r>
      <w:r w:rsidRPr="00A65D1C">
        <w:rPr>
          <w:rFonts w:ascii="Arial" w:hAnsi="Arial" w:cs="Arial"/>
          <w:sz w:val="22"/>
          <w:szCs w:val="22"/>
        </w:rPr>
        <w:t xml:space="preserve">nder the agreement, the Company transferred to CAT for the disputed towers that the Company has procured under the agreement to operate and to provide cellular </w:t>
      </w:r>
      <w:r w:rsidR="00901E5C" w:rsidRPr="00A65D1C">
        <w:rPr>
          <w:rFonts w:ascii="Arial" w:hAnsi="Arial" w:cs="Arial"/>
          <w:sz w:val="22"/>
          <w:szCs w:val="22"/>
        </w:rPr>
        <w:t xml:space="preserve">telephone </w:t>
      </w:r>
      <w:r w:rsidRPr="00A65D1C">
        <w:rPr>
          <w:rFonts w:ascii="Arial" w:hAnsi="Arial" w:cs="Arial"/>
          <w:sz w:val="22"/>
          <w:szCs w:val="22"/>
        </w:rPr>
        <w:t xml:space="preserve">services between CAT and the Company. In light of this, CAT agreed to settle disputes related to ownership of all towers and allowed the Company and dtac TriNet to use the towers to operate business </w:t>
      </w:r>
      <w:r w:rsidR="00DE666C">
        <w:rPr>
          <w:rFonts w:ascii="Arial" w:hAnsi="Arial" w:cs="Arial"/>
          <w:sz w:val="22"/>
          <w:szCs w:val="22"/>
        </w:rPr>
        <w:t>according to the terms and condition specified in the agreements</w:t>
      </w:r>
      <w:r w:rsidRPr="00A65D1C">
        <w:rPr>
          <w:rFonts w:ascii="Arial" w:hAnsi="Arial" w:cs="Arial"/>
          <w:sz w:val="22"/>
          <w:szCs w:val="22"/>
        </w:rPr>
        <w:t>. dtac TriNet itself shall procure the land</w:t>
      </w:r>
      <w:r w:rsidR="00281A79" w:rsidRPr="00A65D1C">
        <w:rPr>
          <w:rFonts w:ascii="Arial" w:hAnsi="Arial" w:cs="Arial"/>
          <w:sz w:val="22"/>
          <w:szCs w:val="22"/>
        </w:rPr>
        <w:t xml:space="preserve"> for tower</w:t>
      </w:r>
      <w:r w:rsidRPr="00A65D1C">
        <w:rPr>
          <w:rFonts w:ascii="Arial" w:hAnsi="Arial" w:cs="Arial"/>
          <w:sz w:val="22"/>
          <w:szCs w:val="22"/>
        </w:rPr>
        <w:t xml:space="preserve"> and provide maintenance</w:t>
      </w:r>
      <w:r w:rsidR="00281A79" w:rsidRPr="00A65D1C">
        <w:rPr>
          <w:rFonts w:ascii="Arial" w:hAnsi="Arial" w:cs="Arial"/>
          <w:sz w:val="22"/>
          <w:szCs w:val="22"/>
        </w:rPr>
        <w:t xml:space="preserve"> service</w:t>
      </w:r>
      <w:r w:rsidRPr="00A65D1C">
        <w:rPr>
          <w:rFonts w:ascii="Arial" w:hAnsi="Arial" w:cs="Arial"/>
          <w:sz w:val="22"/>
          <w:szCs w:val="22"/>
        </w:rPr>
        <w:t xml:space="preserve"> to the towers and shall receive the compensation in accordance with the terms and conditions as stipulated in the agreement</w:t>
      </w:r>
      <w:r w:rsidR="00C81D9B" w:rsidRPr="00A65D1C">
        <w:rPr>
          <w:rFonts w:ascii="Arial" w:hAnsi="Arial" w:cstheme="minorBidi"/>
          <w:sz w:val="22"/>
          <w:szCs w:val="22"/>
        </w:rPr>
        <w:t>s.</w:t>
      </w:r>
    </w:p>
    <w:p w14:paraId="2B804B39" w14:textId="282BB007" w:rsidR="0099232A" w:rsidRPr="00A65D1C" w:rsidRDefault="00855486"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A65D1C">
        <w:rPr>
          <w:rFonts w:ascii="Arial" w:hAnsi="Arial"/>
          <w:sz w:val="22"/>
          <w:szCs w:val="22"/>
        </w:rPr>
        <w:tab/>
      </w:r>
      <w:r w:rsidR="0099232A" w:rsidRPr="00A65D1C">
        <w:rPr>
          <w:rFonts w:ascii="Arial" w:hAnsi="Arial"/>
          <w:sz w:val="22"/>
          <w:szCs w:val="22"/>
        </w:rPr>
        <w:t>The net book value of lease receivable</w:t>
      </w:r>
      <w:r w:rsidR="00C81D9B" w:rsidRPr="00A65D1C">
        <w:rPr>
          <w:rFonts w:ascii="Arial" w:hAnsi="Arial"/>
          <w:sz w:val="22"/>
          <w:szCs w:val="22"/>
        </w:rPr>
        <w:t>s</w:t>
      </w:r>
      <w:r w:rsidR="0099232A" w:rsidRPr="00A65D1C">
        <w:rPr>
          <w:rFonts w:ascii="Arial" w:hAnsi="Arial"/>
          <w:sz w:val="22"/>
          <w:szCs w:val="22"/>
        </w:rPr>
        <w:t xml:space="preserve"> as at 31 December </w:t>
      </w:r>
      <w:r w:rsidR="005307BC" w:rsidRPr="00A65D1C">
        <w:rPr>
          <w:rFonts w:ascii="Arial" w:hAnsi="Arial"/>
          <w:sz w:val="22"/>
          <w:szCs w:val="22"/>
        </w:rPr>
        <w:t>2021</w:t>
      </w:r>
      <w:r w:rsidR="0099232A" w:rsidRPr="00A65D1C">
        <w:rPr>
          <w:rFonts w:ascii="Arial" w:hAnsi="Arial"/>
          <w:sz w:val="22"/>
          <w:szCs w:val="22"/>
        </w:rPr>
        <w:t xml:space="preserve"> </w:t>
      </w:r>
      <w:r w:rsidR="008C63C6" w:rsidRPr="00A65D1C">
        <w:rPr>
          <w:rFonts w:ascii="Arial" w:hAnsi="Arial"/>
          <w:sz w:val="22"/>
          <w:szCs w:val="22"/>
        </w:rPr>
        <w:t xml:space="preserve">and </w:t>
      </w:r>
      <w:r w:rsidR="005307BC" w:rsidRPr="00A65D1C">
        <w:rPr>
          <w:rFonts w:ascii="Arial" w:hAnsi="Arial"/>
          <w:sz w:val="22"/>
          <w:szCs w:val="22"/>
        </w:rPr>
        <w:t>2020</w:t>
      </w:r>
      <w:r w:rsidR="008C63C6" w:rsidRPr="00A65D1C">
        <w:rPr>
          <w:rFonts w:ascii="Arial" w:hAnsi="Arial"/>
          <w:sz w:val="22"/>
          <w:szCs w:val="22"/>
        </w:rPr>
        <w:t xml:space="preserve"> </w:t>
      </w:r>
      <w:r w:rsidR="0099232A" w:rsidRPr="00A65D1C">
        <w:rPr>
          <w:rFonts w:ascii="Arial" w:hAnsi="Arial"/>
          <w:sz w:val="22"/>
          <w:szCs w:val="22"/>
        </w:rPr>
        <w:t>are presented below.</w:t>
      </w:r>
    </w:p>
    <w:tbl>
      <w:tblPr>
        <w:tblW w:w="8640" w:type="dxa"/>
        <w:tblInd w:w="450" w:type="dxa"/>
        <w:tblLayout w:type="fixed"/>
        <w:tblLook w:val="04A0" w:firstRow="1" w:lastRow="0" w:firstColumn="1" w:lastColumn="0" w:noHBand="0" w:noVBand="1"/>
      </w:tblPr>
      <w:tblGrid>
        <w:gridCol w:w="2343"/>
        <w:gridCol w:w="2607"/>
        <w:gridCol w:w="1890"/>
        <w:gridCol w:w="1800"/>
      </w:tblGrid>
      <w:tr w:rsidR="008C63C6" w:rsidRPr="00A65D1C" w14:paraId="71F8CD9E" w14:textId="77777777" w:rsidTr="004F21FA">
        <w:tc>
          <w:tcPr>
            <w:tcW w:w="2343" w:type="dxa"/>
          </w:tcPr>
          <w:p w14:paraId="021E96A9" w14:textId="77777777" w:rsidR="008C63C6" w:rsidRPr="00A65D1C" w:rsidRDefault="008C63C6" w:rsidP="008C63C6">
            <w:pPr>
              <w:spacing w:line="380" w:lineRule="exact"/>
              <w:jc w:val="right"/>
              <w:rPr>
                <w:rFonts w:ascii="Arial" w:hAnsi="Arial"/>
                <w:sz w:val="22"/>
                <w:szCs w:val="22"/>
              </w:rPr>
            </w:pPr>
          </w:p>
        </w:tc>
        <w:tc>
          <w:tcPr>
            <w:tcW w:w="6297" w:type="dxa"/>
            <w:gridSpan w:val="3"/>
            <w:hideMark/>
          </w:tcPr>
          <w:p w14:paraId="73D29DB3" w14:textId="343F7956" w:rsidR="008C63C6" w:rsidRPr="00A65D1C" w:rsidRDefault="008C63C6" w:rsidP="008C63C6">
            <w:pPr>
              <w:spacing w:line="380" w:lineRule="exact"/>
              <w:jc w:val="right"/>
              <w:rPr>
                <w:rFonts w:ascii="Arial" w:hAnsi="Arial"/>
                <w:sz w:val="22"/>
                <w:szCs w:val="22"/>
                <w:cs/>
              </w:rPr>
            </w:pPr>
            <w:r w:rsidRPr="00A65D1C">
              <w:rPr>
                <w:rFonts w:ascii="Arial" w:hAnsi="Arial"/>
                <w:sz w:val="22"/>
                <w:szCs w:val="22"/>
              </w:rPr>
              <w:t>(Unit: Thousand Baht)</w:t>
            </w:r>
          </w:p>
        </w:tc>
      </w:tr>
      <w:tr w:rsidR="008C63C6" w:rsidRPr="00A65D1C" w14:paraId="2C0F42FB" w14:textId="77777777" w:rsidTr="004F21FA">
        <w:tc>
          <w:tcPr>
            <w:tcW w:w="4950" w:type="dxa"/>
            <w:gridSpan w:val="2"/>
          </w:tcPr>
          <w:p w14:paraId="4FC53A6D" w14:textId="77777777" w:rsidR="008C63C6" w:rsidRPr="00A65D1C" w:rsidRDefault="008C63C6" w:rsidP="008C63C6">
            <w:pPr>
              <w:spacing w:line="380" w:lineRule="exact"/>
              <w:ind w:left="-18" w:firstLine="14"/>
              <w:jc w:val="both"/>
              <w:rPr>
                <w:rFonts w:ascii="Arial" w:hAnsi="Arial"/>
                <w:sz w:val="22"/>
                <w:szCs w:val="22"/>
                <w:u w:val="single"/>
              </w:rPr>
            </w:pPr>
          </w:p>
        </w:tc>
        <w:tc>
          <w:tcPr>
            <w:tcW w:w="3690" w:type="dxa"/>
            <w:gridSpan w:val="2"/>
          </w:tcPr>
          <w:p w14:paraId="5088D2E4" w14:textId="196807C8" w:rsidR="008C63C6" w:rsidRPr="00A65D1C" w:rsidRDefault="008C63C6" w:rsidP="008C63C6">
            <w:pPr>
              <w:pBdr>
                <w:bottom w:val="single" w:sz="4" w:space="1" w:color="auto"/>
              </w:pBdr>
              <w:spacing w:line="380" w:lineRule="exact"/>
              <w:jc w:val="center"/>
              <w:rPr>
                <w:rFonts w:ascii="Arial" w:hAnsi="Arial"/>
                <w:sz w:val="22"/>
                <w:szCs w:val="22"/>
              </w:rPr>
            </w:pPr>
            <w:r w:rsidRPr="00A65D1C">
              <w:rPr>
                <w:rFonts w:ascii="Arial" w:hAnsi="Arial"/>
                <w:sz w:val="22"/>
                <w:szCs w:val="22"/>
              </w:rPr>
              <w:t>Consolidated financial statements</w:t>
            </w:r>
          </w:p>
        </w:tc>
      </w:tr>
      <w:tr w:rsidR="008C63C6" w:rsidRPr="00A65D1C" w14:paraId="419A6929" w14:textId="77777777" w:rsidTr="004F21FA">
        <w:tc>
          <w:tcPr>
            <w:tcW w:w="4950" w:type="dxa"/>
            <w:gridSpan w:val="2"/>
          </w:tcPr>
          <w:p w14:paraId="70F50E52" w14:textId="77777777" w:rsidR="008C63C6" w:rsidRPr="00A65D1C" w:rsidRDefault="008C63C6" w:rsidP="008C63C6">
            <w:pPr>
              <w:spacing w:line="380" w:lineRule="exact"/>
              <w:ind w:left="-18" w:firstLine="14"/>
              <w:jc w:val="both"/>
              <w:rPr>
                <w:rFonts w:ascii="Arial" w:hAnsi="Arial"/>
                <w:sz w:val="22"/>
                <w:szCs w:val="22"/>
                <w:u w:val="single"/>
              </w:rPr>
            </w:pPr>
          </w:p>
        </w:tc>
        <w:tc>
          <w:tcPr>
            <w:tcW w:w="1890" w:type="dxa"/>
          </w:tcPr>
          <w:p w14:paraId="47677C62" w14:textId="1224A037" w:rsidR="008C63C6" w:rsidRPr="00A65D1C" w:rsidRDefault="005307BC" w:rsidP="009D6C80">
            <w:pPr>
              <w:spacing w:line="380" w:lineRule="exact"/>
              <w:jc w:val="center"/>
              <w:rPr>
                <w:rFonts w:ascii="Arial" w:hAnsi="Arial"/>
                <w:sz w:val="22"/>
                <w:szCs w:val="22"/>
                <w:u w:val="single"/>
              </w:rPr>
            </w:pPr>
            <w:r w:rsidRPr="00A65D1C">
              <w:rPr>
                <w:rFonts w:ascii="Arial" w:hAnsi="Arial"/>
                <w:sz w:val="22"/>
                <w:szCs w:val="22"/>
                <w:u w:val="single"/>
              </w:rPr>
              <w:t>2021</w:t>
            </w:r>
          </w:p>
        </w:tc>
        <w:tc>
          <w:tcPr>
            <w:tcW w:w="1800" w:type="dxa"/>
          </w:tcPr>
          <w:p w14:paraId="04335D99" w14:textId="150E7E63" w:rsidR="008C63C6" w:rsidRPr="00A65D1C" w:rsidRDefault="005307BC" w:rsidP="009D6C80">
            <w:pPr>
              <w:spacing w:line="380" w:lineRule="exact"/>
              <w:jc w:val="center"/>
              <w:rPr>
                <w:rFonts w:ascii="Arial" w:hAnsi="Arial"/>
                <w:sz w:val="22"/>
                <w:szCs w:val="22"/>
                <w:u w:val="single"/>
              </w:rPr>
            </w:pPr>
            <w:r w:rsidRPr="00A65D1C">
              <w:rPr>
                <w:rFonts w:ascii="Arial" w:hAnsi="Arial"/>
                <w:sz w:val="22"/>
                <w:szCs w:val="22"/>
                <w:u w:val="single"/>
              </w:rPr>
              <w:t>2020</w:t>
            </w:r>
          </w:p>
        </w:tc>
      </w:tr>
      <w:tr w:rsidR="00D85AED" w:rsidRPr="00A65D1C" w14:paraId="37D64376" w14:textId="77777777" w:rsidTr="004F21FA">
        <w:tc>
          <w:tcPr>
            <w:tcW w:w="4950" w:type="dxa"/>
            <w:gridSpan w:val="2"/>
            <w:hideMark/>
          </w:tcPr>
          <w:p w14:paraId="5BC114AC" w14:textId="31FC41ED" w:rsidR="00D85AED" w:rsidRPr="00A65D1C" w:rsidRDefault="00D85AED" w:rsidP="00D85AED">
            <w:pPr>
              <w:spacing w:line="380" w:lineRule="exact"/>
              <w:ind w:left="252" w:hanging="252"/>
              <w:rPr>
                <w:rFonts w:ascii="Arial" w:hAnsi="Arial"/>
                <w:sz w:val="22"/>
                <w:szCs w:val="22"/>
              </w:rPr>
            </w:pPr>
            <w:r w:rsidRPr="00A65D1C">
              <w:rPr>
                <w:rFonts w:ascii="Arial" w:hAnsi="Arial"/>
                <w:sz w:val="22"/>
                <w:szCs w:val="22"/>
              </w:rPr>
              <w:t>Receivables under lease agreement</w:t>
            </w:r>
          </w:p>
        </w:tc>
        <w:tc>
          <w:tcPr>
            <w:tcW w:w="1890" w:type="dxa"/>
            <w:vAlign w:val="bottom"/>
          </w:tcPr>
          <w:p w14:paraId="03A8B417" w14:textId="530CDF23" w:rsidR="00D85AED" w:rsidRPr="00A65D1C" w:rsidRDefault="00A44B0C" w:rsidP="00D85AED">
            <w:pPr>
              <w:tabs>
                <w:tab w:val="decimal" w:pos="1513"/>
              </w:tabs>
              <w:spacing w:line="380" w:lineRule="exact"/>
              <w:ind w:right="-29"/>
              <w:jc w:val="thaiDistribute"/>
              <w:rPr>
                <w:rFonts w:ascii="Arial" w:hAnsi="Arial"/>
                <w:sz w:val="22"/>
                <w:szCs w:val="22"/>
              </w:rPr>
            </w:pPr>
            <w:r w:rsidRPr="00A65D1C">
              <w:rPr>
                <w:rFonts w:ascii="Arial" w:hAnsi="Arial"/>
                <w:sz w:val="22"/>
                <w:szCs w:val="22"/>
              </w:rPr>
              <w:t>6,289,840</w:t>
            </w:r>
          </w:p>
        </w:tc>
        <w:tc>
          <w:tcPr>
            <w:tcW w:w="1800" w:type="dxa"/>
            <w:vAlign w:val="bottom"/>
          </w:tcPr>
          <w:p w14:paraId="1942EEF7" w14:textId="6D3FB44A" w:rsidR="00D85AED" w:rsidRPr="00A65D1C" w:rsidRDefault="00D85AED" w:rsidP="00D85AED">
            <w:pPr>
              <w:tabs>
                <w:tab w:val="decimal" w:pos="1424"/>
              </w:tabs>
              <w:spacing w:line="380" w:lineRule="exact"/>
              <w:ind w:right="-29"/>
              <w:jc w:val="thaiDistribute"/>
              <w:rPr>
                <w:rFonts w:ascii="Arial" w:hAnsi="Arial"/>
                <w:sz w:val="22"/>
                <w:szCs w:val="22"/>
              </w:rPr>
            </w:pPr>
            <w:r w:rsidRPr="00A65D1C">
              <w:rPr>
                <w:rFonts w:ascii="Arial" w:hAnsi="Arial"/>
                <w:sz w:val="22"/>
                <w:szCs w:val="22"/>
              </w:rPr>
              <w:t>7,544,581</w:t>
            </w:r>
          </w:p>
        </w:tc>
      </w:tr>
      <w:tr w:rsidR="00D85AED" w:rsidRPr="00A65D1C" w14:paraId="52E591DB" w14:textId="77777777" w:rsidTr="004F21FA">
        <w:tc>
          <w:tcPr>
            <w:tcW w:w="4950" w:type="dxa"/>
            <w:gridSpan w:val="2"/>
            <w:hideMark/>
          </w:tcPr>
          <w:p w14:paraId="31E6D584" w14:textId="3F72A087" w:rsidR="00D85AED" w:rsidRPr="00A65D1C" w:rsidRDefault="00D85AED" w:rsidP="00D85AED">
            <w:pPr>
              <w:spacing w:line="380" w:lineRule="exact"/>
              <w:ind w:left="252" w:hanging="252"/>
              <w:rPr>
                <w:rFonts w:ascii="Arial" w:hAnsi="Arial"/>
                <w:sz w:val="22"/>
                <w:szCs w:val="22"/>
              </w:rPr>
            </w:pPr>
            <w:r w:rsidRPr="00A65D1C">
              <w:rPr>
                <w:rFonts w:ascii="Arial" w:hAnsi="Arial"/>
                <w:sz w:val="22"/>
                <w:szCs w:val="22"/>
              </w:rPr>
              <w:t>Less: Deferred interest income</w:t>
            </w:r>
          </w:p>
        </w:tc>
        <w:tc>
          <w:tcPr>
            <w:tcW w:w="1890" w:type="dxa"/>
            <w:vAlign w:val="bottom"/>
          </w:tcPr>
          <w:p w14:paraId="0F45F205" w14:textId="3F3D89D9" w:rsidR="00D85AED" w:rsidRPr="00A65D1C" w:rsidRDefault="00A44B0C" w:rsidP="00D85AED">
            <w:pPr>
              <w:pBdr>
                <w:bottom w:val="single" w:sz="4" w:space="1" w:color="auto"/>
              </w:pBdr>
              <w:tabs>
                <w:tab w:val="decimal" w:pos="1513"/>
              </w:tabs>
              <w:spacing w:line="380" w:lineRule="exact"/>
              <w:ind w:right="-29"/>
              <w:jc w:val="thaiDistribute"/>
              <w:rPr>
                <w:rFonts w:ascii="Arial" w:hAnsi="Arial"/>
                <w:sz w:val="22"/>
                <w:szCs w:val="22"/>
              </w:rPr>
            </w:pPr>
            <w:r w:rsidRPr="00A65D1C">
              <w:rPr>
                <w:rFonts w:ascii="Arial" w:hAnsi="Arial"/>
                <w:sz w:val="22"/>
                <w:szCs w:val="22"/>
              </w:rPr>
              <w:t>(512,728)</w:t>
            </w:r>
          </w:p>
        </w:tc>
        <w:tc>
          <w:tcPr>
            <w:tcW w:w="1800" w:type="dxa"/>
            <w:vAlign w:val="bottom"/>
          </w:tcPr>
          <w:p w14:paraId="7F9A0603" w14:textId="21848858" w:rsidR="00D85AED" w:rsidRPr="00A65D1C" w:rsidRDefault="00D85AED" w:rsidP="00D85AED">
            <w:pPr>
              <w:pBdr>
                <w:bottom w:val="single" w:sz="4" w:space="1" w:color="auto"/>
              </w:pBdr>
              <w:tabs>
                <w:tab w:val="decimal" w:pos="1424"/>
              </w:tabs>
              <w:spacing w:line="380" w:lineRule="exact"/>
              <w:ind w:right="-29"/>
              <w:jc w:val="thaiDistribute"/>
              <w:rPr>
                <w:rFonts w:ascii="Arial" w:hAnsi="Arial"/>
                <w:sz w:val="22"/>
                <w:szCs w:val="22"/>
                <w:cs/>
              </w:rPr>
            </w:pPr>
            <w:r w:rsidRPr="00A65D1C">
              <w:rPr>
                <w:rFonts w:ascii="Arial" w:hAnsi="Arial"/>
                <w:sz w:val="22"/>
                <w:szCs w:val="22"/>
              </w:rPr>
              <w:t>(740,417)</w:t>
            </w:r>
          </w:p>
        </w:tc>
      </w:tr>
      <w:tr w:rsidR="00D85AED" w:rsidRPr="00A65D1C" w14:paraId="165ADA30" w14:textId="77777777" w:rsidTr="004F21FA">
        <w:tc>
          <w:tcPr>
            <w:tcW w:w="4950" w:type="dxa"/>
            <w:gridSpan w:val="2"/>
            <w:hideMark/>
          </w:tcPr>
          <w:p w14:paraId="4C1966A2" w14:textId="77777777" w:rsidR="00D85AED" w:rsidRPr="00A65D1C" w:rsidRDefault="00D85AED" w:rsidP="00D85AED">
            <w:pPr>
              <w:spacing w:line="380" w:lineRule="exact"/>
              <w:ind w:left="252" w:hanging="252"/>
              <w:rPr>
                <w:rFonts w:ascii="Arial" w:hAnsi="Arial"/>
                <w:sz w:val="22"/>
                <w:szCs w:val="22"/>
              </w:rPr>
            </w:pPr>
            <w:r w:rsidRPr="00A65D1C">
              <w:rPr>
                <w:rFonts w:ascii="Arial" w:hAnsi="Arial"/>
                <w:sz w:val="22"/>
                <w:szCs w:val="22"/>
              </w:rPr>
              <w:t>Total</w:t>
            </w:r>
          </w:p>
        </w:tc>
        <w:tc>
          <w:tcPr>
            <w:tcW w:w="1890" w:type="dxa"/>
            <w:vAlign w:val="bottom"/>
          </w:tcPr>
          <w:p w14:paraId="1BBEEDA6" w14:textId="3B7A8030" w:rsidR="00D85AED" w:rsidRPr="00A65D1C" w:rsidRDefault="00A44B0C" w:rsidP="00D85AED">
            <w:pPr>
              <w:tabs>
                <w:tab w:val="decimal" w:pos="1513"/>
              </w:tabs>
              <w:spacing w:line="380" w:lineRule="exact"/>
              <w:ind w:right="-29"/>
              <w:jc w:val="thaiDistribute"/>
              <w:rPr>
                <w:rFonts w:ascii="Arial" w:hAnsi="Arial"/>
                <w:sz w:val="22"/>
                <w:szCs w:val="22"/>
              </w:rPr>
            </w:pPr>
            <w:r w:rsidRPr="00A65D1C">
              <w:rPr>
                <w:rFonts w:ascii="Arial" w:hAnsi="Arial"/>
                <w:sz w:val="22"/>
                <w:szCs w:val="22"/>
              </w:rPr>
              <w:t>5,777,112</w:t>
            </w:r>
          </w:p>
        </w:tc>
        <w:tc>
          <w:tcPr>
            <w:tcW w:w="1800" w:type="dxa"/>
            <w:vAlign w:val="bottom"/>
          </w:tcPr>
          <w:p w14:paraId="05833A29" w14:textId="6FA7E3D0" w:rsidR="00D85AED" w:rsidRPr="00A65D1C" w:rsidRDefault="00D85AED" w:rsidP="00D85AED">
            <w:pPr>
              <w:tabs>
                <w:tab w:val="decimal" w:pos="1424"/>
              </w:tabs>
              <w:spacing w:line="380" w:lineRule="exact"/>
              <w:ind w:right="-29"/>
              <w:jc w:val="thaiDistribute"/>
              <w:rPr>
                <w:rFonts w:ascii="Arial" w:hAnsi="Arial"/>
                <w:sz w:val="22"/>
                <w:szCs w:val="22"/>
                <w:cs/>
              </w:rPr>
            </w:pPr>
            <w:r w:rsidRPr="00A65D1C">
              <w:rPr>
                <w:rFonts w:ascii="Arial" w:hAnsi="Arial"/>
                <w:sz w:val="22"/>
                <w:szCs w:val="22"/>
              </w:rPr>
              <w:t>6,804,164</w:t>
            </w:r>
          </w:p>
        </w:tc>
      </w:tr>
      <w:tr w:rsidR="00D85AED" w:rsidRPr="00A65D1C" w14:paraId="24F75BA9" w14:textId="77777777" w:rsidTr="004F21FA">
        <w:tc>
          <w:tcPr>
            <w:tcW w:w="4950" w:type="dxa"/>
            <w:gridSpan w:val="2"/>
            <w:hideMark/>
          </w:tcPr>
          <w:p w14:paraId="36712C1E" w14:textId="303C346C" w:rsidR="00D85AED" w:rsidRPr="00A65D1C" w:rsidRDefault="00D85AED" w:rsidP="00D85AED">
            <w:pPr>
              <w:spacing w:line="380" w:lineRule="exact"/>
              <w:ind w:left="252" w:hanging="252"/>
              <w:rPr>
                <w:rFonts w:ascii="Arial" w:hAnsi="Arial"/>
                <w:sz w:val="22"/>
                <w:szCs w:val="22"/>
              </w:rPr>
            </w:pPr>
            <w:r w:rsidRPr="00A65D1C">
              <w:rPr>
                <w:rFonts w:ascii="Arial" w:hAnsi="Arial"/>
                <w:sz w:val="22"/>
                <w:szCs w:val="22"/>
              </w:rPr>
              <w:t>Less: Portion due within one year</w:t>
            </w:r>
          </w:p>
        </w:tc>
        <w:tc>
          <w:tcPr>
            <w:tcW w:w="1890" w:type="dxa"/>
            <w:vAlign w:val="bottom"/>
          </w:tcPr>
          <w:p w14:paraId="1CB80401" w14:textId="438A8C21" w:rsidR="00D85AED" w:rsidRPr="00A65D1C" w:rsidRDefault="00A44B0C" w:rsidP="00D85AED">
            <w:pPr>
              <w:pBdr>
                <w:bottom w:val="single" w:sz="4" w:space="1" w:color="auto"/>
              </w:pBdr>
              <w:tabs>
                <w:tab w:val="decimal" w:pos="1513"/>
              </w:tabs>
              <w:spacing w:line="380" w:lineRule="exact"/>
              <w:ind w:right="-29"/>
              <w:jc w:val="thaiDistribute"/>
              <w:rPr>
                <w:rFonts w:ascii="Arial" w:hAnsi="Arial"/>
                <w:sz w:val="22"/>
                <w:szCs w:val="22"/>
              </w:rPr>
            </w:pPr>
            <w:r w:rsidRPr="00A65D1C">
              <w:rPr>
                <w:rFonts w:ascii="Arial" w:hAnsi="Arial"/>
                <w:sz w:val="22"/>
                <w:szCs w:val="22"/>
              </w:rPr>
              <w:t>(1,240,815)</w:t>
            </w:r>
          </w:p>
        </w:tc>
        <w:tc>
          <w:tcPr>
            <w:tcW w:w="1800" w:type="dxa"/>
            <w:vAlign w:val="bottom"/>
          </w:tcPr>
          <w:p w14:paraId="2EB65C15" w14:textId="0042AA82" w:rsidR="00D85AED" w:rsidRPr="00A65D1C" w:rsidRDefault="00D85AED" w:rsidP="00D85AED">
            <w:pPr>
              <w:pBdr>
                <w:bottom w:val="single" w:sz="4" w:space="1" w:color="auto"/>
              </w:pBdr>
              <w:tabs>
                <w:tab w:val="decimal" w:pos="1424"/>
              </w:tabs>
              <w:spacing w:line="380" w:lineRule="exact"/>
              <w:ind w:right="-29"/>
              <w:jc w:val="thaiDistribute"/>
              <w:rPr>
                <w:rFonts w:ascii="Arial" w:hAnsi="Arial"/>
                <w:sz w:val="22"/>
                <w:szCs w:val="22"/>
                <w:cs/>
              </w:rPr>
            </w:pPr>
            <w:r w:rsidRPr="00A65D1C">
              <w:rPr>
                <w:rFonts w:ascii="Arial" w:hAnsi="Arial"/>
                <w:sz w:val="22"/>
                <w:szCs w:val="22"/>
              </w:rPr>
              <w:t>(1,212,943)</w:t>
            </w:r>
          </w:p>
        </w:tc>
      </w:tr>
      <w:tr w:rsidR="00D85AED" w:rsidRPr="00A65D1C" w14:paraId="56F9FA29" w14:textId="77777777" w:rsidTr="004F21FA">
        <w:tc>
          <w:tcPr>
            <w:tcW w:w="4950" w:type="dxa"/>
            <w:gridSpan w:val="2"/>
            <w:hideMark/>
          </w:tcPr>
          <w:p w14:paraId="4084278E" w14:textId="0AA26731" w:rsidR="00D85AED" w:rsidRPr="00A65D1C" w:rsidRDefault="00D85AED" w:rsidP="00D85AED">
            <w:pPr>
              <w:spacing w:line="380" w:lineRule="exact"/>
              <w:ind w:left="342" w:hanging="360"/>
              <w:rPr>
                <w:rFonts w:ascii="Arial" w:hAnsi="Arial"/>
                <w:sz w:val="22"/>
                <w:szCs w:val="22"/>
              </w:rPr>
            </w:pPr>
            <w:r w:rsidRPr="00A65D1C">
              <w:rPr>
                <w:rFonts w:ascii="Arial" w:hAnsi="Arial"/>
                <w:sz w:val="22"/>
                <w:szCs w:val="22"/>
              </w:rPr>
              <w:t>Lease receivables - net of current portion</w:t>
            </w:r>
          </w:p>
        </w:tc>
        <w:tc>
          <w:tcPr>
            <w:tcW w:w="1890" w:type="dxa"/>
            <w:vAlign w:val="bottom"/>
          </w:tcPr>
          <w:p w14:paraId="3ACD7F28" w14:textId="3B02D480" w:rsidR="00D85AED" w:rsidRPr="00A65D1C" w:rsidRDefault="00A44B0C" w:rsidP="00D85AED">
            <w:pPr>
              <w:pBdr>
                <w:bottom w:val="double" w:sz="4" w:space="1" w:color="auto"/>
              </w:pBdr>
              <w:tabs>
                <w:tab w:val="decimal" w:pos="1513"/>
              </w:tabs>
              <w:spacing w:line="380" w:lineRule="exact"/>
              <w:ind w:right="-29"/>
              <w:jc w:val="thaiDistribute"/>
              <w:rPr>
                <w:rFonts w:ascii="Arial" w:hAnsi="Arial"/>
                <w:sz w:val="22"/>
                <w:szCs w:val="22"/>
              </w:rPr>
            </w:pPr>
            <w:r w:rsidRPr="00A65D1C">
              <w:rPr>
                <w:rFonts w:ascii="Arial" w:hAnsi="Arial"/>
                <w:sz w:val="22"/>
                <w:szCs w:val="22"/>
              </w:rPr>
              <w:t>4,536,297</w:t>
            </w:r>
          </w:p>
        </w:tc>
        <w:tc>
          <w:tcPr>
            <w:tcW w:w="1800" w:type="dxa"/>
            <w:vAlign w:val="bottom"/>
          </w:tcPr>
          <w:p w14:paraId="28EE3F2A" w14:textId="00B681D9" w:rsidR="00D85AED" w:rsidRPr="00A65D1C" w:rsidRDefault="00D85AED" w:rsidP="00D85AED">
            <w:pPr>
              <w:pBdr>
                <w:bottom w:val="double" w:sz="4" w:space="1" w:color="auto"/>
              </w:pBdr>
              <w:tabs>
                <w:tab w:val="decimal" w:pos="1424"/>
              </w:tabs>
              <w:spacing w:line="380" w:lineRule="exact"/>
              <w:ind w:right="-29"/>
              <w:jc w:val="thaiDistribute"/>
              <w:rPr>
                <w:rFonts w:ascii="Arial" w:hAnsi="Arial"/>
                <w:sz w:val="22"/>
                <w:szCs w:val="22"/>
                <w:cs/>
              </w:rPr>
            </w:pPr>
            <w:r w:rsidRPr="00A65D1C">
              <w:rPr>
                <w:rFonts w:ascii="Arial" w:hAnsi="Arial"/>
                <w:sz w:val="22"/>
                <w:szCs w:val="22"/>
              </w:rPr>
              <w:t>5,591,221</w:t>
            </w:r>
          </w:p>
        </w:tc>
      </w:tr>
    </w:tbl>
    <w:p w14:paraId="4EFED0CF" w14:textId="4A371890" w:rsidR="0099232A" w:rsidRPr="00A65D1C" w:rsidRDefault="0099232A" w:rsidP="0017513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A65D1C">
        <w:rPr>
          <w:rFonts w:ascii="Arial" w:hAnsi="Arial"/>
          <w:sz w:val="22"/>
          <w:szCs w:val="22"/>
        </w:rPr>
        <w:tab/>
        <w:t xml:space="preserve">As at 31 December </w:t>
      </w:r>
      <w:r w:rsidR="005307BC" w:rsidRPr="00A65D1C">
        <w:rPr>
          <w:rFonts w:ascii="Arial" w:hAnsi="Arial"/>
          <w:sz w:val="22"/>
          <w:szCs w:val="22"/>
        </w:rPr>
        <w:t>2021</w:t>
      </w:r>
      <w:r w:rsidR="002A1B30"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the subsidiary has future minimum lease payment to be received under leases contract as follows:</w:t>
      </w:r>
    </w:p>
    <w:tbl>
      <w:tblPr>
        <w:tblW w:w="8640" w:type="dxa"/>
        <w:tblInd w:w="450" w:type="dxa"/>
        <w:tblLayout w:type="fixed"/>
        <w:tblLook w:val="01E0" w:firstRow="1" w:lastRow="1" w:firstColumn="1" w:lastColumn="1" w:noHBand="0" w:noVBand="0"/>
      </w:tblPr>
      <w:tblGrid>
        <w:gridCol w:w="4950"/>
        <w:gridCol w:w="1890"/>
        <w:gridCol w:w="1800"/>
      </w:tblGrid>
      <w:tr w:rsidR="009D6C80" w:rsidRPr="00A65D1C" w14:paraId="527A7F79" w14:textId="77777777" w:rsidTr="00CE5814">
        <w:tc>
          <w:tcPr>
            <w:tcW w:w="4950" w:type="dxa"/>
          </w:tcPr>
          <w:p w14:paraId="209D6DD7" w14:textId="77777777" w:rsidR="009D6C80" w:rsidRPr="00A65D1C" w:rsidRDefault="009D6C80" w:rsidP="004D57D6">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8BA660" w14:textId="01A34C33" w:rsidR="009D6C80" w:rsidRPr="00A65D1C" w:rsidRDefault="009D6C80" w:rsidP="004D57D6">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22"/>
                <w:szCs w:val="22"/>
              </w:rPr>
            </w:pPr>
            <w:r w:rsidRPr="00A65D1C">
              <w:rPr>
                <w:rFonts w:ascii="Arial" w:hAnsi="Arial"/>
                <w:sz w:val="22"/>
                <w:szCs w:val="22"/>
              </w:rPr>
              <w:t>(Unit: Million Baht)</w:t>
            </w:r>
          </w:p>
        </w:tc>
      </w:tr>
      <w:tr w:rsidR="009D6C80" w:rsidRPr="00A65D1C" w14:paraId="72191F1B" w14:textId="77777777" w:rsidTr="00CE5814">
        <w:tc>
          <w:tcPr>
            <w:tcW w:w="4950" w:type="dxa"/>
          </w:tcPr>
          <w:p w14:paraId="448D8A8F" w14:textId="77777777" w:rsidR="009D6C80" w:rsidRPr="00A65D1C" w:rsidRDefault="009D6C80" w:rsidP="004D57D6">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22"/>
                <w:szCs w:val="22"/>
              </w:rPr>
            </w:pPr>
          </w:p>
        </w:tc>
        <w:tc>
          <w:tcPr>
            <w:tcW w:w="3690" w:type="dxa"/>
            <w:gridSpan w:val="2"/>
          </w:tcPr>
          <w:p w14:paraId="52D936D3" w14:textId="6160D8CE" w:rsidR="009D6C80" w:rsidRPr="00A65D1C" w:rsidRDefault="009D6C80" w:rsidP="004D57D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65D1C">
              <w:rPr>
                <w:rFonts w:ascii="Arial" w:hAnsi="Arial"/>
                <w:sz w:val="22"/>
                <w:szCs w:val="22"/>
              </w:rPr>
              <w:t>Consolidated financial statement</w:t>
            </w:r>
          </w:p>
        </w:tc>
      </w:tr>
      <w:tr w:rsidR="009D6C80" w:rsidRPr="00A65D1C" w14:paraId="290EEAC3" w14:textId="77777777" w:rsidTr="009D6C80">
        <w:tc>
          <w:tcPr>
            <w:tcW w:w="4950" w:type="dxa"/>
          </w:tcPr>
          <w:p w14:paraId="4079338D" w14:textId="77777777" w:rsidR="009D6C80" w:rsidRPr="00A65D1C" w:rsidRDefault="009D6C80" w:rsidP="009D6C80">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p>
        </w:tc>
        <w:tc>
          <w:tcPr>
            <w:tcW w:w="1890" w:type="dxa"/>
          </w:tcPr>
          <w:p w14:paraId="22650F65" w14:textId="00812DF8" w:rsidR="009D6C80" w:rsidRPr="00A65D1C" w:rsidRDefault="005307BC" w:rsidP="009D6C80">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65D1C">
              <w:rPr>
                <w:rFonts w:ascii="Arial" w:hAnsi="Arial"/>
                <w:sz w:val="22"/>
                <w:szCs w:val="22"/>
                <w:u w:val="single"/>
              </w:rPr>
              <w:t>2021</w:t>
            </w:r>
          </w:p>
        </w:tc>
        <w:tc>
          <w:tcPr>
            <w:tcW w:w="1800" w:type="dxa"/>
          </w:tcPr>
          <w:p w14:paraId="04BB85F6" w14:textId="6F5ADB63" w:rsidR="009D6C80" w:rsidRPr="00A65D1C" w:rsidRDefault="005307BC" w:rsidP="009D6C80">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22"/>
                <w:szCs w:val="22"/>
              </w:rPr>
            </w:pPr>
            <w:r w:rsidRPr="00A65D1C">
              <w:rPr>
                <w:rFonts w:ascii="Arial" w:hAnsi="Arial"/>
                <w:sz w:val="22"/>
                <w:szCs w:val="22"/>
                <w:u w:val="single"/>
              </w:rPr>
              <w:t>2020</w:t>
            </w:r>
          </w:p>
        </w:tc>
      </w:tr>
      <w:tr w:rsidR="00D85AED" w:rsidRPr="00A65D1C" w14:paraId="1169ACF4" w14:textId="77777777" w:rsidTr="00CE5814">
        <w:tc>
          <w:tcPr>
            <w:tcW w:w="4950" w:type="dxa"/>
            <w:hideMark/>
          </w:tcPr>
          <w:p w14:paraId="3C50FDC0" w14:textId="3F4FE8AC" w:rsidR="00D85AED" w:rsidRPr="00A65D1C" w:rsidRDefault="00D85AED" w:rsidP="00D85AED">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A65D1C">
              <w:rPr>
                <w:rFonts w:ascii="Arial" w:hAnsi="Arial"/>
                <w:sz w:val="22"/>
                <w:szCs w:val="22"/>
              </w:rPr>
              <w:t>Within 1 year</w:t>
            </w:r>
          </w:p>
        </w:tc>
        <w:tc>
          <w:tcPr>
            <w:tcW w:w="1890" w:type="dxa"/>
            <w:vAlign w:val="bottom"/>
          </w:tcPr>
          <w:p w14:paraId="66625124" w14:textId="09FBE915" w:rsidR="00D85AED" w:rsidRPr="00A65D1C" w:rsidRDefault="00A44B0C" w:rsidP="00D85AED">
            <w:pPr>
              <w:tabs>
                <w:tab w:val="decimal" w:pos="1513"/>
              </w:tabs>
              <w:spacing w:line="380" w:lineRule="exact"/>
              <w:ind w:right="-29"/>
              <w:jc w:val="thaiDistribute"/>
              <w:rPr>
                <w:rFonts w:ascii="Arial" w:hAnsi="Arial"/>
                <w:sz w:val="22"/>
                <w:szCs w:val="22"/>
              </w:rPr>
            </w:pPr>
            <w:r w:rsidRPr="00A65D1C">
              <w:rPr>
                <w:rFonts w:ascii="Arial" w:hAnsi="Arial"/>
                <w:sz w:val="22"/>
                <w:szCs w:val="22"/>
              </w:rPr>
              <w:t>1,241</w:t>
            </w:r>
          </w:p>
        </w:tc>
        <w:tc>
          <w:tcPr>
            <w:tcW w:w="1800" w:type="dxa"/>
            <w:vAlign w:val="bottom"/>
          </w:tcPr>
          <w:p w14:paraId="0A239076" w14:textId="714DEF55" w:rsidR="00D85AED" w:rsidRPr="00A65D1C" w:rsidRDefault="00D85AED" w:rsidP="00D85AED">
            <w:pPr>
              <w:tabs>
                <w:tab w:val="decimal" w:pos="1424"/>
              </w:tabs>
              <w:spacing w:line="380" w:lineRule="exact"/>
              <w:ind w:right="-29"/>
              <w:jc w:val="thaiDistribute"/>
              <w:rPr>
                <w:rFonts w:ascii="Arial" w:hAnsi="Arial"/>
                <w:sz w:val="22"/>
                <w:szCs w:val="22"/>
              </w:rPr>
            </w:pPr>
            <w:r w:rsidRPr="00A65D1C">
              <w:rPr>
                <w:rFonts w:ascii="Arial" w:hAnsi="Arial"/>
                <w:sz w:val="22"/>
                <w:szCs w:val="22"/>
              </w:rPr>
              <w:t>1,213</w:t>
            </w:r>
          </w:p>
        </w:tc>
      </w:tr>
      <w:tr w:rsidR="00D85AED" w:rsidRPr="00A65D1C" w14:paraId="19C1018C" w14:textId="77777777" w:rsidTr="00CE5814">
        <w:tc>
          <w:tcPr>
            <w:tcW w:w="4950" w:type="dxa"/>
          </w:tcPr>
          <w:p w14:paraId="53669553" w14:textId="6F9367FF" w:rsidR="00D85AED" w:rsidRPr="00A65D1C" w:rsidRDefault="00D85AED" w:rsidP="00D85AED">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A65D1C">
              <w:rPr>
                <w:rFonts w:ascii="Arial" w:hAnsi="Arial"/>
                <w:sz w:val="22"/>
                <w:szCs w:val="22"/>
              </w:rPr>
              <w:t>Over 1 year and up to 5 years</w:t>
            </w:r>
          </w:p>
        </w:tc>
        <w:tc>
          <w:tcPr>
            <w:tcW w:w="1890" w:type="dxa"/>
            <w:vAlign w:val="bottom"/>
          </w:tcPr>
          <w:p w14:paraId="58EF835B" w14:textId="25000BDD" w:rsidR="00D85AED" w:rsidRPr="00A65D1C" w:rsidRDefault="002F71E4" w:rsidP="00D85AED">
            <w:pPr>
              <w:tabs>
                <w:tab w:val="decimal" w:pos="1513"/>
              </w:tabs>
              <w:spacing w:line="380" w:lineRule="exact"/>
              <w:ind w:right="-29"/>
              <w:jc w:val="thaiDistribute"/>
              <w:rPr>
                <w:rFonts w:ascii="Arial" w:hAnsi="Arial"/>
                <w:sz w:val="22"/>
                <w:szCs w:val="22"/>
              </w:rPr>
            </w:pPr>
            <w:r w:rsidRPr="00A65D1C">
              <w:rPr>
                <w:rFonts w:ascii="Arial" w:hAnsi="Arial"/>
                <w:sz w:val="22"/>
                <w:szCs w:val="22"/>
              </w:rPr>
              <w:t>5,049</w:t>
            </w:r>
          </w:p>
        </w:tc>
        <w:tc>
          <w:tcPr>
            <w:tcW w:w="1800" w:type="dxa"/>
            <w:vAlign w:val="bottom"/>
          </w:tcPr>
          <w:p w14:paraId="217B7EED" w14:textId="12CE2D67" w:rsidR="00D85AED" w:rsidRPr="00A65D1C" w:rsidRDefault="00D85AED" w:rsidP="00D85AED">
            <w:pPr>
              <w:tabs>
                <w:tab w:val="decimal" w:pos="1424"/>
              </w:tabs>
              <w:spacing w:line="380" w:lineRule="exact"/>
              <w:ind w:right="-29"/>
              <w:jc w:val="thaiDistribute"/>
              <w:rPr>
                <w:rFonts w:ascii="Arial" w:hAnsi="Arial"/>
                <w:sz w:val="22"/>
                <w:szCs w:val="22"/>
              </w:rPr>
            </w:pPr>
            <w:r w:rsidRPr="00A65D1C">
              <w:rPr>
                <w:rFonts w:ascii="Arial" w:hAnsi="Arial"/>
                <w:sz w:val="22"/>
                <w:szCs w:val="22"/>
              </w:rPr>
              <w:t>5,227</w:t>
            </w:r>
          </w:p>
        </w:tc>
      </w:tr>
      <w:tr w:rsidR="00D85AED" w:rsidRPr="00A65D1C" w14:paraId="4D1BBD4A" w14:textId="77777777" w:rsidTr="00CE5814">
        <w:tc>
          <w:tcPr>
            <w:tcW w:w="4950" w:type="dxa"/>
            <w:hideMark/>
          </w:tcPr>
          <w:p w14:paraId="2D365DDC" w14:textId="5D4A30E6" w:rsidR="00D85AED" w:rsidRPr="00A65D1C" w:rsidRDefault="00D85AED" w:rsidP="00D85AED">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A65D1C">
              <w:rPr>
                <w:rFonts w:ascii="Arial" w:hAnsi="Arial"/>
                <w:sz w:val="22"/>
                <w:szCs w:val="22"/>
              </w:rPr>
              <w:t>Over 5 years</w:t>
            </w:r>
          </w:p>
        </w:tc>
        <w:tc>
          <w:tcPr>
            <w:tcW w:w="1890" w:type="dxa"/>
            <w:vAlign w:val="bottom"/>
          </w:tcPr>
          <w:p w14:paraId="48963DBC" w14:textId="1E6AEAD9" w:rsidR="00D85AED" w:rsidRPr="00A65D1C" w:rsidRDefault="002F71E4" w:rsidP="00D85AED">
            <w:pPr>
              <w:pBdr>
                <w:bottom w:val="single" w:sz="4" w:space="1" w:color="auto"/>
              </w:pBdr>
              <w:tabs>
                <w:tab w:val="decimal" w:pos="1513"/>
              </w:tabs>
              <w:spacing w:line="380" w:lineRule="exact"/>
              <w:ind w:right="-29"/>
              <w:jc w:val="thaiDistribute"/>
              <w:rPr>
                <w:rFonts w:ascii="Arial" w:hAnsi="Arial"/>
                <w:sz w:val="22"/>
                <w:szCs w:val="22"/>
              </w:rPr>
            </w:pPr>
            <w:r w:rsidRPr="00A65D1C">
              <w:rPr>
                <w:rFonts w:ascii="Arial" w:hAnsi="Arial"/>
                <w:sz w:val="22"/>
                <w:szCs w:val="22"/>
              </w:rPr>
              <w:t>-</w:t>
            </w:r>
          </w:p>
        </w:tc>
        <w:tc>
          <w:tcPr>
            <w:tcW w:w="1800" w:type="dxa"/>
            <w:vAlign w:val="bottom"/>
          </w:tcPr>
          <w:p w14:paraId="19BB9A50" w14:textId="2E20C24A" w:rsidR="00D85AED" w:rsidRPr="00A65D1C" w:rsidRDefault="00D85AED" w:rsidP="00D85AED">
            <w:pPr>
              <w:pBdr>
                <w:bottom w:val="single" w:sz="4" w:space="1" w:color="auto"/>
              </w:pBdr>
              <w:tabs>
                <w:tab w:val="decimal" w:pos="1424"/>
              </w:tabs>
              <w:spacing w:line="380" w:lineRule="exact"/>
              <w:ind w:right="-29"/>
              <w:jc w:val="thaiDistribute"/>
              <w:rPr>
                <w:rFonts w:ascii="Arial" w:hAnsi="Arial"/>
                <w:sz w:val="22"/>
                <w:szCs w:val="22"/>
              </w:rPr>
            </w:pPr>
            <w:r w:rsidRPr="00A65D1C">
              <w:rPr>
                <w:rFonts w:ascii="Arial" w:hAnsi="Arial"/>
                <w:sz w:val="22"/>
                <w:szCs w:val="22"/>
              </w:rPr>
              <w:t>1,105</w:t>
            </w:r>
          </w:p>
        </w:tc>
      </w:tr>
      <w:tr w:rsidR="00D85AED" w:rsidRPr="00A65D1C" w14:paraId="5ADD47EC" w14:textId="77777777" w:rsidTr="00CE5814">
        <w:tc>
          <w:tcPr>
            <w:tcW w:w="4950" w:type="dxa"/>
          </w:tcPr>
          <w:p w14:paraId="0C4696D9" w14:textId="18DEE4CD" w:rsidR="00D85AED" w:rsidRPr="00A65D1C" w:rsidRDefault="00D85AED" w:rsidP="00D85AED">
            <w:pPr>
              <w:tabs>
                <w:tab w:val="left" w:pos="77"/>
                <w:tab w:val="left" w:pos="720"/>
                <w:tab w:val="left" w:pos="2880"/>
                <w:tab w:val="left" w:pos="5760"/>
                <w:tab w:val="decimal" w:pos="6660"/>
                <w:tab w:val="left" w:pos="7110"/>
                <w:tab w:val="decimal" w:pos="7920"/>
              </w:tabs>
              <w:spacing w:line="340" w:lineRule="exact"/>
              <w:ind w:right="-43" w:hanging="13"/>
              <w:jc w:val="both"/>
              <w:rPr>
                <w:rFonts w:ascii="Arial" w:hAnsi="Arial"/>
                <w:sz w:val="22"/>
                <w:szCs w:val="22"/>
              </w:rPr>
            </w:pPr>
            <w:r w:rsidRPr="00A65D1C">
              <w:rPr>
                <w:rFonts w:ascii="Arial" w:hAnsi="Arial"/>
                <w:sz w:val="22"/>
                <w:szCs w:val="22"/>
              </w:rPr>
              <w:t>Receivables under lease agreement</w:t>
            </w:r>
          </w:p>
        </w:tc>
        <w:tc>
          <w:tcPr>
            <w:tcW w:w="1890" w:type="dxa"/>
            <w:vAlign w:val="bottom"/>
          </w:tcPr>
          <w:p w14:paraId="3D41EDF2" w14:textId="08E70BD3" w:rsidR="00D85AED" w:rsidRPr="00A65D1C" w:rsidRDefault="00A44B0C" w:rsidP="00D85AED">
            <w:pPr>
              <w:pBdr>
                <w:bottom w:val="double" w:sz="4" w:space="1" w:color="auto"/>
              </w:pBdr>
              <w:tabs>
                <w:tab w:val="decimal" w:pos="1513"/>
              </w:tabs>
              <w:spacing w:line="380" w:lineRule="exact"/>
              <w:ind w:right="-29"/>
              <w:jc w:val="thaiDistribute"/>
              <w:rPr>
                <w:rFonts w:ascii="Arial" w:hAnsi="Arial"/>
                <w:sz w:val="22"/>
                <w:szCs w:val="22"/>
              </w:rPr>
            </w:pPr>
            <w:r w:rsidRPr="00A65D1C">
              <w:rPr>
                <w:rFonts w:ascii="Arial" w:hAnsi="Arial"/>
                <w:sz w:val="22"/>
                <w:szCs w:val="22"/>
              </w:rPr>
              <w:t>6,290</w:t>
            </w:r>
          </w:p>
        </w:tc>
        <w:tc>
          <w:tcPr>
            <w:tcW w:w="1800" w:type="dxa"/>
            <w:vAlign w:val="bottom"/>
          </w:tcPr>
          <w:p w14:paraId="0B15B56A" w14:textId="234DC553" w:rsidR="00D85AED" w:rsidRPr="00A65D1C" w:rsidRDefault="00D85AED" w:rsidP="00D85AED">
            <w:pPr>
              <w:pBdr>
                <w:bottom w:val="double" w:sz="4" w:space="1" w:color="auto"/>
              </w:pBdr>
              <w:tabs>
                <w:tab w:val="decimal" w:pos="1424"/>
              </w:tabs>
              <w:spacing w:line="380" w:lineRule="exact"/>
              <w:ind w:right="-29"/>
              <w:jc w:val="thaiDistribute"/>
              <w:rPr>
                <w:rFonts w:ascii="Arial" w:hAnsi="Arial"/>
                <w:sz w:val="22"/>
                <w:szCs w:val="22"/>
              </w:rPr>
            </w:pPr>
            <w:r w:rsidRPr="00A65D1C">
              <w:rPr>
                <w:rFonts w:ascii="Arial" w:hAnsi="Arial"/>
                <w:sz w:val="22"/>
                <w:szCs w:val="22"/>
              </w:rPr>
              <w:t>7,545</w:t>
            </w:r>
          </w:p>
        </w:tc>
      </w:tr>
      <w:bookmarkEnd w:id="9"/>
    </w:tbl>
    <w:p w14:paraId="293BC570" w14:textId="77777777" w:rsidR="005D758E" w:rsidRPr="00A65D1C" w:rsidRDefault="005D758E" w:rsidP="00723457">
      <w:pPr>
        <w:tabs>
          <w:tab w:val="left" w:pos="540"/>
          <w:tab w:val="left" w:pos="720"/>
        </w:tabs>
        <w:spacing w:before="120" w:line="380" w:lineRule="exact"/>
        <w:jc w:val="thaiDistribute"/>
        <w:rPr>
          <w:rFonts w:ascii="Arial" w:hAnsi="Arial" w:cstheme="minorBidi"/>
          <w:b/>
          <w:bCs/>
          <w:sz w:val="22"/>
          <w:szCs w:val="22"/>
        </w:rPr>
      </w:pPr>
    </w:p>
    <w:p w14:paraId="52953EA6" w14:textId="77777777" w:rsidR="005D758E" w:rsidRPr="00A65D1C" w:rsidRDefault="005D758E">
      <w:pPr>
        <w:overflowPunct/>
        <w:autoSpaceDE/>
        <w:autoSpaceDN/>
        <w:adjustRightInd/>
        <w:spacing w:after="200" w:line="276" w:lineRule="auto"/>
        <w:textAlignment w:val="auto"/>
        <w:rPr>
          <w:rFonts w:ascii="Arial" w:hAnsi="Arial" w:cstheme="minorBidi"/>
          <w:b/>
          <w:bCs/>
          <w:sz w:val="22"/>
          <w:szCs w:val="22"/>
        </w:rPr>
      </w:pPr>
      <w:r w:rsidRPr="00A65D1C">
        <w:rPr>
          <w:rFonts w:ascii="Arial" w:hAnsi="Arial" w:cstheme="minorBidi"/>
          <w:b/>
          <w:bCs/>
          <w:sz w:val="22"/>
          <w:szCs w:val="22"/>
        </w:rPr>
        <w:br w:type="page"/>
      </w:r>
    </w:p>
    <w:p w14:paraId="6A08FCDF" w14:textId="75121AA6" w:rsidR="00723457" w:rsidRPr="00A65D1C" w:rsidRDefault="00855486" w:rsidP="00723457">
      <w:pPr>
        <w:tabs>
          <w:tab w:val="left" w:pos="540"/>
          <w:tab w:val="left" w:pos="720"/>
        </w:tabs>
        <w:spacing w:before="120" w:line="380" w:lineRule="exact"/>
        <w:jc w:val="thaiDistribute"/>
        <w:rPr>
          <w:rFonts w:ascii="Arial" w:hAnsi="Arial" w:cstheme="minorBidi"/>
          <w:b/>
          <w:bCs/>
          <w:sz w:val="22"/>
          <w:szCs w:val="22"/>
        </w:rPr>
      </w:pPr>
      <w:r w:rsidRPr="00A65D1C">
        <w:rPr>
          <w:rFonts w:ascii="Arial" w:hAnsi="Arial" w:cstheme="minorBidi"/>
          <w:b/>
          <w:bCs/>
          <w:sz w:val="22"/>
          <w:szCs w:val="22"/>
        </w:rPr>
        <w:lastRenderedPageBreak/>
        <w:t>2</w:t>
      </w:r>
      <w:r w:rsidR="00723457" w:rsidRPr="00A65D1C">
        <w:rPr>
          <w:rFonts w:ascii="Arial" w:hAnsi="Arial" w:cstheme="minorBidi"/>
          <w:b/>
          <w:bCs/>
          <w:sz w:val="22"/>
          <w:szCs w:val="22"/>
        </w:rPr>
        <w:t xml:space="preserve">3.  </w:t>
      </w:r>
      <w:r w:rsidR="00723457" w:rsidRPr="00A65D1C">
        <w:rPr>
          <w:rFonts w:ascii="Arial" w:hAnsi="Arial" w:cstheme="minorBidi"/>
          <w:b/>
          <w:bCs/>
          <w:sz w:val="22"/>
          <w:szCs w:val="22"/>
        </w:rPr>
        <w:tab/>
        <w:t xml:space="preserve">Provision for long-term employee benefits </w:t>
      </w:r>
    </w:p>
    <w:p w14:paraId="75D9DDCF" w14:textId="3778DD2D" w:rsidR="00723457" w:rsidRPr="00A65D1C" w:rsidRDefault="00723457" w:rsidP="00723457">
      <w:pPr>
        <w:spacing w:before="120" w:after="120" w:line="380" w:lineRule="exact"/>
        <w:ind w:left="547" w:right="-29"/>
        <w:jc w:val="thaiDistribute"/>
        <w:rPr>
          <w:rFonts w:ascii="Arial" w:hAnsi="Arial" w:cs="Arial"/>
          <w:sz w:val="22"/>
          <w:szCs w:val="22"/>
        </w:rPr>
      </w:pPr>
      <w:r w:rsidRPr="00A65D1C">
        <w:rPr>
          <w:rFonts w:ascii="Arial" w:hAnsi="Arial" w:cs="Arial"/>
          <w:sz w:val="22"/>
          <w:szCs w:val="22"/>
        </w:rPr>
        <w:t xml:space="preserve">Provision for long-term employee benefits, which represents compensation payable to employees after they retire, </w:t>
      </w:r>
      <w:r w:rsidR="00401498" w:rsidRPr="00A65D1C">
        <w:rPr>
          <w:rFonts w:ascii="Arial" w:hAnsi="Arial" w:cs="Arial"/>
          <w:sz w:val="22"/>
          <w:szCs w:val="22"/>
        </w:rPr>
        <w:t>is</w:t>
      </w:r>
      <w:r w:rsidRPr="00A65D1C">
        <w:rPr>
          <w:rFonts w:ascii="Arial" w:hAnsi="Arial" w:cs="Arial"/>
          <w:sz w:val="22"/>
          <w:szCs w:val="22"/>
        </w:rPr>
        <w:t xml:space="preserve"> as follows:</w:t>
      </w:r>
    </w:p>
    <w:tbl>
      <w:tblPr>
        <w:tblW w:w="8730" w:type="dxa"/>
        <w:tblInd w:w="360" w:type="dxa"/>
        <w:tblLayout w:type="fixed"/>
        <w:tblLook w:val="01E0" w:firstRow="1" w:lastRow="1" w:firstColumn="1" w:lastColumn="1" w:noHBand="0" w:noVBand="0"/>
      </w:tblPr>
      <w:tblGrid>
        <w:gridCol w:w="6120"/>
        <w:gridCol w:w="1305"/>
        <w:gridCol w:w="1305"/>
      </w:tblGrid>
      <w:tr w:rsidR="00723457" w:rsidRPr="00A65D1C" w14:paraId="64DBB2CE" w14:textId="77777777" w:rsidTr="00C468E5">
        <w:trPr>
          <w:tblHeader/>
        </w:trPr>
        <w:tc>
          <w:tcPr>
            <w:tcW w:w="6120" w:type="dxa"/>
          </w:tcPr>
          <w:p w14:paraId="421F567E" w14:textId="77777777" w:rsidR="00723457" w:rsidRPr="00A65D1C" w:rsidRDefault="00723457" w:rsidP="00C468E5">
            <w:pPr>
              <w:spacing w:line="380" w:lineRule="exact"/>
              <w:ind w:left="72" w:right="-198"/>
              <w:rPr>
                <w:rFonts w:ascii="Arial" w:hAnsi="Arial" w:cs="Arial"/>
                <w:b/>
                <w:bCs/>
                <w:spacing w:val="-4"/>
                <w:sz w:val="18"/>
                <w:szCs w:val="18"/>
              </w:rPr>
            </w:pPr>
          </w:p>
        </w:tc>
        <w:tc>
          <w:tcPr>
            <w:tcW w:w="2610" w:type="dxa"/>
            <w:gridSpan w:val="2"/>
          </w:tcPr>
          <w:p w14:paraId="47460933" w14:textId="77777777" w:rsidR="00723457" w:rsidRPr="00A65D1C" w:rsidRDefault="00723457" w:rsidP="00C468E5">
            <w:pPr>
              <w:tabs>
                <w:tab w:val="decimal" w:pos="972"/>
              </w:tabs>
              <w:spacing w:line="380" w:lineRule="exact"/>
              <w:ind w:right="12"/>
              <w:jc w:val="right"/>
              <w:rPr>
                <w:rFonts w:ascii="Arial" w:hAnsi="Arial" w:cs="Arial"/>
                <w:color w:val="000000"/>
                <w:sz w:val="18"/>
                <w:szCs w:val="18"/>
              </w:rPr>
            </w:pPr>
            <w:r w:rsidRPr="00A65D1C">
              <w:rPr>
                <w:rFonts w:ascii="Arial" w:hAnsi="Arial"/>
                <w:sz w:val="18"/>
                <w:szCs w:val="18"/>
              </w:rPr>
              <w:t>(Unit: Thousand Baht)</w:t>
            </w:r>
          </w:p>
        </w:tc>
      </w:tr>
      <w:tr w:rsidR="00723457" w:rsidRPr="00A65D1C" w14:paraId="153FB3E5" w14:textId="77777777" w:rsidTr="00C468E5">
        <w:trPr>
          <w:tblHeader/>
        </w:trPr>
        <w:tc>
          <w:tcPr>
            <w:tcW w:w="6120" w:type="dxa"/>
          </w:tcPr>
          <w:p w14:paraId="5B677B66" w14:textId="77777777" w:rsidR="00723457" w:rsidRPr="00A65D1C" w:rsidRDefault="00723457" w:rsidP="00C468E5">
            <w:pPr>
              <w:spacing w:line="380" w:lineRule="exact"/>
              <w:rPr>
                <w:rFonts w:ascii="Arial" w:hAnsi="Arial" w:cs="Arial"/>
                <w:sz w:val="18"/>
                <w:szCs w:val="18"/>
              </w:rPr>
            </w:pPr>
          </w:p>
        </w:tc>
        <w:tc>
          <w:tcPr>
            <w:tcW w:w="2610" w:type="dxa"/>
            <w:gridSpan w:val="2"/>
          </w:tcPr>
          <w:p w14:paraId="2BF5EDD8" w14:textId="77777777" w:rsidR="00723457" w:rsidRPr="00A65D1C"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A65D1C">
              <w:rPr>
                <w:rFonts w:ascii="Arial" w:hAnsi="Arial" w:cs="Arial"/>
                <w:spacing w:val="-4"/>
                <w:sz w:val="18"/>
                <w:szCs w:val="18"/>
              </w:rPr>
              <w:t xml:space="preserve">Consolidated/Separate </w:t>
            </w:r>
          </w:p>
          <w:p w14:paraId="14B23FA1" w14:textId="77777777" w:rsidR="00723457" w:rsidRPr="00A65D1C" w:rsidRDefault="00723457" w:rsidP="00C468E5">
            <w:pPr>
              <w:pBdr>
                <w:bottom w:val="single" w:sz="4" w:space="1" w:color="auto"/>
              </w:pBdr>
              <w:tabs>
                <w:tab w:val="left" w:pos="1440"/>
              </w:tabs>
              <w:spacing w:line="380" w:lineRule="exact"/>
              <w:jc w:val="center"/>
              <w:rPr>
                <w:rFonts w:ascii="Arial" w:hAnsi="Arial" w:cs="Arial"/>
                <w:spacing w:val="-4"/>
                <w:sz w:val="18"/>
                <w:szCs w:val="18"/>
              </w:rPr>
            </w:pPr>
            <w:r w:rsidRPr="00A65D1C">
              <w:rPr>
                <w:rFonts w:ascii="Arial" w:hAnsi="Arial" w:cs="Arial"/>
                <w:spacing w:val="-4"/>
                <w:sz w:val="18"/>
                <w:szCs w:val="18"/>
              </w:rPr>
              <w:t>financial statements</w:t>
            </w:r>
          </w:p>
        </w:tc>
      </w:tr>
      <w:tr w:rsidR="00723457" w:rsidRPr="00A65D1C" w14:paraId="0E93913A" w14:textId="77777777" w:rsidTr="00C468E5">
        <w:trPr>
          <w:tblHeader/>
        </w:trPr>
        <w:tc>
          <w:tcPr>
            <w:tcW w:w="6120" w:type="dxa"/>
          </w:tcPr>
          <w:p w14:paraId="47E518B4" w14:textId="77777777" w:rsidR="00723457" w:rsidRPr="00A65D1C" w:rsidRDefault="00723457" w:rsidP="00C468E5">
            <w:pPr>
              <w:spacing w:line="380" w:lineRule="exact"/>
              <w:rPr>
                <w:rFonts w:ascii="Arial" w:hAnsi="Arial" w:cs="Arial"/>
                <w:sz w:val="18"/>
                <w:szCs w:val="18"/>
              </w:rPr>
            </w:pPr>
          </w:p>
        </w:tc>
        <w:tc>
          <w:tcPr>
            <w:tcW w:w="1305" w:type="dxa"/>
          </w:tcPr>
          <w:p w14:paraId="3AF19A4A" w14:textId="38464123" w:rsidR="00723457" w:rsidRPr="00A65D1C" w:rsidRDefault="005307BC" w:rsidP="00C468E5">
            <w:pPr>
              <w:tabs>
                <w:tab w:val="left" w:pos="1440"/>
              </w:tabs>
              <w:spacing w:line="380" w:lineRule="exact"/>
              <w:jc w:val="center"/>
              <w:rPr>
                <w:rFonts w:ascii="Arial" w:hAnsi="Arial" w:cs="Arial"/>
                <w:spacing w:val="-4"/>
                <w:sz w:val="18"/>
                <w:szCs w:val="18"/>
                <w:u w:val="single"/>
              </w:rPr>
            </w:pPr>
            <w:r w:rsidRPr="00A65D1C">
              <w:rPr>
                <w:rFonts w:ascii="Arial" w:hAnsi="Arial" w:cs="Arial"/>
                <w:spacing w:val="-4"/>
                <w:sz w:val="18"/>
                <w:szCs w:val="18"/>
                <w:u w:val="single"/>
              </w:rPr>
              <w:t>2021</w:t>
            </w:r>
          </w:p>
        </w:tc>
        <w:tc>
          <w:tcPr>
            <w:tcW w:w="1305" w:type="dxa"/>
          </w:tcPr>
          <w:p w14:paraId="61B8EE1C" w14:textId="79445F0B" w:rsidR="00723457" w:rsidRPr="00A65D1C" w:rsidRDefault="005307BC" w:rsidP="00C468E5">
            <w:pPr>
              <w:tabs>
                <w:tab w:val="left" w:pos="1440"/>
              </w:tabs>
              <w:spacing w:line="380" w:lineRule="exact"/>
              <w:jc w:val="center"/>
              <w:rPr>
                <w:rFonts w:ascii="Arial" w:hAnsi="Arial" w:cs="Arial"/>
                <w:spacing w:val="-4"/>
                <w:sz w:val="18"/>
                <w:szCs w:val="18"/>
                <w:u w:val="single"/>
              </w:rPr>
            </w:pPr>
            <w:r w:rsidRPr="00A65D1C">
              <w:rPr>
                <w:rFonts w:ascii="Arial" w:hAnsi="Arial" w:cs="Arial"/>
                <w:spacing w:val="-4"/>
                <w:sz w:val="18"/>
                <w:szCs w:val="18"/>
                <w:u w:val="single"/>
              </w:rPr>
              <w:t>2020</w:t>
            </w:r>
          </w:p>
        </w:tc>
      </w:tr>
      <w:tr w:rsidR="00D85AED" w:rsidRPr="00A65D1C" w14:paraId="2B7B700E" w14:textId="77777777" w:rsidTr="00C468E5">
        <w:tc>
          <w:tcPr>
            <w:tcW w:w="6120" w:type="dxa"/>
          </w:tcPr>
          <w:p w14:paraId="4E370482" w14:textId="77777777" w:rsidR="00D85AED" w:rsidRPr="00A65D1C" w:rsidRDefault="00D85AED" w:rsidP="00D85AED">
            <w:pPr>
              <w:spacing w:line="380" w:lineRule="exact"/>
              <w:ind w:left="72" w:right="-198"/>
              <w:rPr>
                <w:rFonts w:ascii="Arial" w:hAnsi="Arial" w:cs="Arial"/>
                <w:b/>
                <w:bCs/>
                <w:spacing w:val="-4"/>
                <w:sz w:val="18"/>
                <w:szCs w:val="18"/>
              </w:rPr>
            </w:pPr>
            <w:r w:rsidRPr="00A65D1C">
              <w:rPr>
                <w:rFonts w:ascii="Arial" w:hAnsi="Arial" w:cs="Arial"/>
                <w:b/>
                <w:bCs/>
                <w:sz w:val="18"/>
                <w:szCs w:val="18"/>
              </w:rPr>
              <w:t>Provision for long-term employee benefits</w:t>
            </w:r>
            <w:r w:rsidRPr="00A65D1C">
              <w:rPr>
                <w:rFonts w:ascii="Arial" w:hAnsi="Arial" w:cs="Arial"/>
                <w:b/>
                <w:bCs/>
                <w:spacing w:val="-4"/>
                <w:sz w:val="18"/>
                <w:szCs w:val="18"/>
              </w:rPr>
              <w:t xml:space="preserve"> at beginning of year</w:t>
            </w:r>
          </w:p>
        </w:tc>
        <w:tc>
          <w:tcPr>
            <w:tcW w:w="1305" w:type="dxa"/>
          </w:tcPr>
          <w:p w14:paraId="2FB4D009" w14:textId="459E04EE" w:rsidR="00D85AED" w:rsidRPr="00A65D1C" w:rsidRDefault="00A44B0C"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645,122</w:t>
            </w:r>
          </w:p>
        </w:tc>
        <w:tc>
          <w:tcPr>
            <w:tcW w:w="1305" w:type="dxa"/>
          </w:tcPr>
          <w:p w14:paraId="469DB6D2" w14:textId="7E49438F"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711,243</w:t>
            </w:r>
          </w:p>
        </w:tc>
      </w:tr>
      <w:tr w:rsidR="00D85AED" w:rsidRPr="00A65D1C" w14:paraId="70374958" w14:textId="77777777" w:rsidTr="00C468E5">
        <w:tc>
          <w:tcPr>
            <w:tcW w:w="6120" w:type="dxa"/>
          </w:tcPr>
          <w:p w14:paraId="398693CA"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Included in profit or loss:</w:t>
            </w:r>
          </w:p>
        </w:tc>
        <w:tc>
          <w:tcPr>
            <w:tcW w:w="1305" w:type="dxa"/>
          </w:tcPr>
          <w:p w14:paraId="7AE089E4"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c>
          <w:tcPr>
            <w:tcW w:w="1305" w:type="dxa"/>
          </w:tcPr>
          <w:p w14:paraId="1316E40C"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r>
      <w:tr w:rsidR="00D85AED" w:rsidRPr="00A65D1C" w14:paraId="29E53E45" w14:textId="77777777" w:rsidTr="00C468E5">
        <w:tc>
          <w:tcPr>
            <w:tcW w:w="6120" w:type="dxa"/>
          </w:tcPr>
          <w:p w14:paraId="77B96B07" w14:textId="2B4B64DA"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Current service cost </w:t>
            </w:r>
          </w:p>
        </w:tc>
        <w:tc>
          <w:tcPr>
            <w:tcW w:w="1305" w:type="dxa"/>
          </w:tcPr>
          <w:p w14:paraId="1F4BE275" w14:textId="0CAC1843" w:rsidR="00D85AED" w:rsidRPr="00A65D1C" w:rsidRDefault="00A44B0C"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52,989</w:t>
            </w:r>
          </w:p>
        </w:tc>
        <w:tc>
          <w:tcPr>
            <w:tcW w:w="1305" w:type="dxa"/>
          </w:tcPr>
          <w:p w14:paraId="3D3B602C" w14:textId="4C782B44"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59,556</w:t>
            </w:r>
          </w:p>
        </w:tc>
      </w:tr>
      <w:tr w:rsidR="00D85AED" w:rsidRPr="00A65D1C" w14:paraId="35D6CF00" w14:textId="77777777" w:rsidTr="00C468E5">
        <w:tc>
          <w:tcPr>
            <w:tcW w:w="6120" w:type="dxa"/>
          </w:tcPr>
          <w:p w14:paraId="11D6F493" w14:textId="50C2AE8C"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Curtailment</w:t>
            </w:r>
          </w:p>
        </w:tc>
        <w:tc>
          <w:tcPr>
            <w:tcW w:w="1305" w:type="dxa"/>
          </w:tcPr>
          <w:p w14:paraId="7E716159" w14:textId="495ECEBE" w:rsidR="00D85AED" w:rsidRPr="00A65D1C" w:rsidRDefault="00A44B0C"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(95,302</w:t>
            </w:r>
            <w:r w:rsidR="00B010BD" w:rsidRPr="00A65D1C">
              <w:rPr>
                <w:rFonts w:ascii="Arial" w:hAnsi="Arial" w:cs="Arial"/>
                <w:color w:val="000000"/>
                <w:sz w:val="18"/>
                <w:szCs w:val="18"/>
              </w:rPr>
              <w:t>)</w:t>
            </w:r>
          </w:p>
        </w:tc>
        <w:tc>
          <w:tcPr>
            <w:tcW w:w="1305" w:type="dxa"/>
          </w:tcPr>
          <w:p w14:paraId="5EB08B24" w14:textId="4A7EECFE"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(152,493)</w:t>
            </w:r>
          </w:p>
        </w:tc>
      </w:tr>
      <w:tr w:rsidR="00D85AED" w:rsidRPr="00A65D1C" w14:paraId="0E27B91C" w14:textId="77777777" w:rsidTr="00C468E5">
        <w:tc>
          <w:tcPr>
            <w:tcW w:w="6120" w:type="dxa"/>
          </w:tcPr>
          <w:p w14:paraId="018F89A5" w14:textId="506EB4C8"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Interest cost</w:t>
            </w:r>
          </w:p>
        </w:tc>
        <w:tc>
          <w:tcPr>
            <w:tcW w:w="1305" w:type="dxa"/>
          </w:tcPr>
          <w:p w14:paraId="7AA024ED" w14:textId="3370F4C5" w:rsidR="00D85AED" w:rsidRPr="00A65D1C" w:rsidRDefault="009F5675"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10</w:t>
            </w:r>
            <w:r w:rsidR="001A65CF" w:rsidRPr="00A65D1C">
              <w:rPr>
                <w:rFonts w:ascii="Arial" w:hAnsi="Arial" w:cs="Arial"/>
                <w:color w:val="000000"/>
                <w:sz w:val="18"/>
                <w:szCs w:val="18"/>
              </w:rPr>
              <w:t>,234</w:t>
            </w:r>
          </w:p>
        </w:tc>
        <w:tc>
          <w:tcPr>
            <w:tcW w:w="1305" w:type="dxa"/>
          </w:tcPr>
          <w:p w14:paraId="6CB59BD2" w14:textId="5115995F"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12,769</w:t>
            </w:r>
          </w:p>
        </w:tc>
      </w:tr>
      <w:tr w:rsidR="00D85AED" w:rsidRPr="00A65D1C" w14:paraId="1E1FC2BE" w14:textId="77777777" w:rsidTr="00C468E5">
        <w:tc>
          <w:tcPr>
            <w:tcW w:w="6120" w:type="dxa"/>
          </w:tcPr>
          <w:p w14:paraId="16D71A3D"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Included in other comprehensive income:</w:t>
            </w:r>
          </w:p>
        </w:tc>
        <w:tc>
          <w:tcPr>
            <w:tcW w:w="1305" w:type="dxa"/>
          </w:tcPr>
          <w:p w14:paraId="55166103"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c>
          <w:tcPr>
            <w:tcW w:w="1305" w:type="dxa"/>
          </w:tcPr>
          <w:p w14:paraId="56949B89"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r>
      <w:tr w:rsidR="00D85AED" w:rsidRPr="00A65D1C" w14:paraId="3DCDD981" w14:textId="77777777" w:rsidTr="00C468E5">
        <w:tc>
          <w:tcPr>
            <w:tcW w:w="6120" w:type="dxa"/>
          </w:tcPr>
          <w:p w14:paraId="437EC30C"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Actuarial (gains) losses arising from</w:t>
            </w:r>
          </w:p>
        </w:tc>
        <w:tc>
          <w:tcPr>
            <w:tcW w:w="1305" w:type="dxa"/>
          </w:tcPr>
          <w:p w14:paraId="710D7CE5"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c>
          <w:tcPr>
            <w:tcW w:w="1305" w:type="dxa"/>
          </w:tcPr>
          <w:p w14:paraId="2D7D5FB8" w14:textId="77777777" w:rsidR="00D85AED" w:rsidRPr="00A65D1C" w:rsidRDefault="00D85AED" w:rsidP="00D85AED">
            <w:pPr>
              <w:tabs>
                <w:tab w:val="decimal" w:pos="972"/>
              </w:tabs>
              <w:spacing w:line="380" w:lineRule="exact"/>
              <w:ind w:right="12"/>
              <w:rPr>
                <w:rFonts w:ascii="Arial" w:hAnsi="Arial" w:cs="Arial"/>
                <w:color w:val="000000"/>
                <w:sz w:val="18"/>
                <w:szCs w:val="18"/>
              </w:rPr>
            </w:pPr>
          </w:p>
        </w:tc>
      </w:tr>
      <w:tr w:rsidR="00D85AED" w:rsidRPr="00A65D1C" w14:paraId="7C4B6058" w14:textId="77777777" w:rsidTr="00C468E5">
        <w:tc>
          <w:tcPr>
            <w:tcW w:w="6120" w:type="dxa"/>
          </w:tcPr>
          <w:p w14:paraId="1D1E0487"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Financial assumptions changes</w:t>
            </w:r>
          </w:p>
        </w:tc>
        <w:tc>
          <w:tcPr>
            <w:tcW w:w="1305" w:type="dxa"/>
            <w:vAlign w:val="bottom"/>
          </w:tcPr>
          <w:p w14:paraId="23A080A4" w14:textId="12B4F940" w:rsidR="00D85AED" w:rsidRPr="00A65D1C" w:rsidRDefault="001A65CF"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(48,833)</w:t>
            </w:r>
          </w:p>
        </w:tc>
        <w:tc>
          <w:tcPr>
            <w:tcW w:w="1305" w:type="dxa"/>
            <w:vAlign w:val="bottom"/>
          </w:tcPr>
          <w:p w14:paraId="5F73E5FF" w14:textId="3BDD6758"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14,782</w:t>
            </w:r>
          </w:p>
        </w:tc>
      </w:tr>
      <w:tr w:rsidR="00D85AED" w:rsidRPr="00A65D1C" w14:paraId="44C728FA" w14:textId="77777777" w:rsidTr="00C468E5">
        <w:tc>
          <w:tcPr>
            <w:tcW w:w="6120" w:type="dxa"/>
          </w:tcPr>
          <w:p w14:paraId="72BC01B5"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Demographic assumptions changes</w:t>
            </w:r>
          </w:p>
        </w:tc>
        <w:tc>
          <w:tcPr>
            <w:tcW w:w="1305" w:type="dxa"/>
            <w:vAlign w:val="bottom"/>
          </w:tcPr>
          <w:p w14:paraId="319A72C4" w14:textId="43CABF20" w:rsidR="00D85AED" w:rsidRPr="00A65D1C" w:rsidRDefault="001A65CF"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w:t>
            </w:r>
          </w:p>
        </w:tc>
        <w:tc>
          <w:tcPr>
            <w:tcW w:w="1305" w:type="dxa"/>
            <w:vAlign w:val="bottom"/>
          </w:tcPr>
          <w:p w14:paraId="0D31A658" w14:textId="211FAC21"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(21,498)</w:t>
            </w:r>
          </w:p>
        </w:tc>
      </w:tr>
      <w:tr w:rsidR="00D85AED" w:rsidRPr="00A65D1C" w14:paraId="16197A13" w14:textId="77777777" w:rsidTr="00C468E5">
        <w:tc>
          <w:tcPr>
            <w:tcW w:w="6120" w:type="dxa"/>
          </w:tcPr>
          <w:p w14:paraId="277BE2B4"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 xml:space="preserve">      Experience adjustments</w:t>
            </w:r>
          </w:p>
        </w:tc>
        <w:tc>
          <w:tcPr>
            <w:tcW w:w="1305" w:type="dxa"/>
          </w:tcPr>
          <w:p w14:paraId="56B4CBBC" w14:textId="0162E02E" w:rsidR="00D85AED" w:rsidRPr="00A65D1C" w:rsidRDefault="001A65CF"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46,793</w:t>
            </w:r>
          </w:p>
        </w:tc>
        <w:tc>
          <w:tcPr>
            <w:tcW w:w="1305" w:type="dxa"/>
          </w:tcPr>
          <w:p w14:paraId="70F8DBE9" w14:textId="4B23F2C2" w:rsidR="00D85AED" w:rsidRPr="00A65D1C" w:rsidRDefault="00D85AED" w:rsidP="00D85AED">
            <w:pP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24,949</w:t>
            </w:r>
          </w:p>
        </w:tc>
      </w:tr>
      <w:tr w:rsidR="00D85AED" w:rsidRPr="00A65D1C" w14:paraId="05423E73" w14:textId="77777777" w:rsidTr="00C468E5">
        <w:tc>
          <w:tcPr>
            <w:tcW w:w="6120" w:type="dxa"/>
          </w:tcPr>
          <w:p w14:paraId="6A6CEB43" w14:textId="77777777" w:rsidR="00D85AED" w:rsidRPr="00A65D1C" w:rsidRDefault="00D85AED" w:rsidP="00D85AED">
            <w:pPr>
              <w:spacing w:line="380" w:lineRule="exact"/>
              <w:ind w:left="72"/>
              <w:rPr>
                <w:rFonts w:ascii="Arial" w:hAnsi="Arial" w:cs="Arial"/>
                <w:sz w:val="18"/>
                <w:szCs w:val="18"/>
              </w:rPr>
            </w:pPr>
            <w:r w:rsidRPr="00A65D1C">
              <w:rPr>
                <w:rFonts w:ascii="Arial" w:hAnsi="Arial" w:cs="Arial"/>
                <w:sz w:val="18"/>
                <w:szCs w:val="18"/>
              </w:rPr>
              <w:t>Benefits paid during the year</w:t>
            </w:r>
          </w:p>
        </w:tc>
        <w:tc>
          <w:tcPr>
            <w:tcW w:w="1305" w:type="dxa"/>
            <w:vAlign w:val="bottom"/>
          </w:tcPr>
          <w:p w14:paraId="6F8A6AAA" w14:textId="17DE6B42" w:rsidR="00D85AED" w:rsidRPr="00A65D1C" w:rsidRDefault="001A65CF" w:rsidP="00D85AED">
            <w:pPr>
              <w:pBdr>
                <w:bottom w:val="single" w:sz="4" w:space="1" w:color="auto"/>
              </w:pBd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(6,507)</w:t>
            </w:r>
          </w:p>
        </w:tc>
        <w:tc>
          <w:tcPr>
            <w:tcW w:w="1305" w:type="dxa"/>
            <w:vAlign w:val="bottom"/>
          </w:tcPr>
          <w:p w14:paraId="2C2AE93B" w14:textId="4A35E7FA" w:rsidR="00D85AED" w:rsidRPr="00A65D1C" w:rsidRDefault="00D85AED" w:rsidP="00D85AED">
            <w:pPr>
              <w:pBdr>
                <w:bottom w:val="single" w:sz="4" w:space="1" w:color="auto"/>
              </w:pBd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(4,186)</w:t>
            </w:r>
          </w:p>
        </w:tc>
      </w:tr>
      <w:tr w:rsidR="00D85AED" w:rsidRPr="00A65D1C" w14:paraId="5C276081" w14:textId="77777777" w:rsidTr="00C468E5">
        <w:tc>
          <w:tcPr>
            <w:tcW w:w="6120" w:type="dxa"/>
          </w:tcPr>
          <w:p w14:paraId="5962763A" w14:textId="77777777" w:rsidR="00D85AED" w:rsidRPr="00A65D1C" w:rsidRDefault="00D85AED" w:rsidP="00D85AED">
            <w:pPr>
              <w:spacing w:line="380" w:lineRule="exact"/>
              <w:ind w:left="72" w:right="-198"/>
              <w:rPr>
                <w:rFonts w:ascii="Arial" w:hAnsi="Arial" w:cs="Arial"/>
                <w:b/>
                <w:bCs/>
                <w:sz w:val="18"/>
                <w:szCs w:val="18"/>
              </w:rPr>
            </w:pPr>
            <w:r w:rsidRPr="00A65D1C">
              <w:rPr>
                <w:rFonts w:ascii="Arial" w:hAnsi="Arial" w:cs="Arial"/>
                <w:b/>
                <w:bCs/>
                <w:sz w:val="18"/>
                <w:szCs w:val="18"/>
              </w:rPr>
              <w:t>Provision for long-term employee benefits at end of year</w:t>
            </w:r>
          </w:p>
        </w:tc>
        <w:tc>
          <w:tcPr>
            <w:tcW w:w="1305" w:type="dxa"/>
          </w:tcPr>
          <w:p w14:paraId="315E6E9B" w14:textId="733BB93C" w:rsidR="00D85AED" w:rsidRPr="00A65D1C" w:rsidRDefault="001A65CF" w:rsidP="00D85AED">
            <w:pPr>
              <w:pBdr>
                <w:bottom w:val="double" w:sz="4" w:space="1" w:color="auto"/>
              </w:pBd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604,496</w:t>
            </w:r>
          </w:p>
        </w:tc>
        <w:tc>
          <w:tcPr>
            <w:tcW w:w="1305" w:type="dxa"/>
          </w:tcPr>
          <w:p w14:paraId="0EC5FA7E" w14:textId="5BBAA49E" w:rsidR="00D85AED" w:rsidRPr="00A65D1C" w:rsidRDefault="00D85AED" w:rsidP="00D85AED">
            <w:pPr>
              <w:pBdr>
                <w:bottom w:val="double" w:sz="4" w:space="1" w:color="auto"/>
              </w:pBdr>
              <w:tabs>
                <w:tab w:val="decimal" w:pos="972"/>
              </w:tabs>
              <w:spacing w:line="380" w:lineRule="exact"/>
              <w:ind w:right="12"/>
              <w:rPr>
                <w:rFonts w:ascii="Arial" w:hAnsi="Arial" w:cs="Arial"/>
                <w:color w:val="000000"/>
                <w:sz w:val="18"/>
                <w:szCs w:val="18"/>
              </w:rPr>
            </w:pPr>
            <w:r w:rsidRPr="00A65D1C">
              <w:rPr>
                <w:rFonts w:ascii="Arial" w:hAnsi="Arial" w:cs="Arial"/>
                <w:color w:val="000000"/>
                <w:sz w:val="18"/>
                <w:szCs w:val="18"/>
              </w:rPr>
              <w:t>645,122</w:t>
            </w:r>
          </w:p>
        </w:tc>
      </w:tr>
    </w:tbl>
    <w:p w14:paraId="6DAE1F8F" w14:textId="77777777" w:rsidR="00723457" w:rsidRPr="00A65D1C" w:rsidRDefault="00723457" w:rsidP="00723457">
      <w:pPr>
        <w:tabs>
          <w:tab w:val="right" w:pos="7280"/>
          <w:tab w:val="right" w:pos="8760"/>
        </w:tabs>
        <w:spacing w:before="200" w:after="120" w:line="380" w:lineRule="exact"/>
        <w:ind w:left="547" w:right="29" w:hanging="547"/>
        <w:jc w:val="thaiDistribute"/>
        <w:rPr>
          <w:rFonts w:ascii="Arial" w:hAnsi="Arial"/>
          <w:sz w:val="22"/>
          <w:szCs w:val="22"/>
        </w:rPr>
      </w:pPr>
      <w:r w:rsidRPr="00A65D1C">
        <w:rPr>
          <w:rFonts w:ascii="Arial" w:hAnsi="Arial"/>
          <w:sz w:val="22"/>
          <w:szCs w:val="22"/>
        </w:rPr>
        <w:tab/>
        <w:t>Line items in profit or loss under which long-term employee benefit expenses are recognised entirely in administrative expenses.</w:t>
      </w:r>
    </w:p>
    <w:p w14:paraId="4BFDA3F7" w14:textId="09AD620E" w:rsidR="00723457" w:rsidRPr="00A65D1C" w:rsidRDefault="00723457" w:rsidP="00723457">
      <w:pPr>
        <w:spacing w:before="120" w:after="120" w:line="380" w:lineRule="exact"/>
        <w:ind w:left="540" w:right="-29"/>
        <w:jc w:val="thaiDistribute"/>
        <w:rPr>
          <w:rFonts w:ascii="Arial" w:hAnsi="Arial" w:cs="Arial"/>
          <w:sz w:val="22"/>
          <w:szCs w:val="22"/>
        </w:rPr>
      </w:pP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the Company expect to pay Baht </w:t>
      </w:r>
      <w:r w:rsidR="00E27519" w:rsidRPr="00A65D1C">
        <w:rPr>
          <w:rFonts w:ascii="Arial" w:hAnsi="Arial" w:cstheme="minorBidi"/>
          <w:sz w:val="22"/>
          <w:szCs w:val="22"/>
        </w:rPr>
        <w:t>33</w:t>
      </w:r>
      <w:r w:rsidRPr="00A65D1C">
        <w:rPr>
          <w:rFonts w:ascii="Arial" w:hAnsi="Arial" w:cs="Arial"/>
          <w:sz w:val="22"/>
          <w:szCs w:val="22"/>
        </w:rPr>
        <w:t xml:space="preserve"> million of long-term employee benefits during the next year (Separate financial statements: Baht </w:t>
      </w:r>
      <w:r w:rsidR="00E27519" w:rsidRPr="00A65D1C">
        <w:rPr>
          <w:rFonts w:ascii="Arial" w:hAnsi="Arial" w:cs="Arial"/>
          <w:sz w:val="22"/>
          <w:szCs w:val="22"/>
        </w:rPr>
        <w:t>33</w:t>
      </w:r>
      <w:r w:rsidRPr="00A65D1C">
        <w:rPr>
          <w:rFonts w:ascii="Arial" w:hAnsi="Arial" w:cs="Arial"/>
          <w:sz w:val="22"/>
          <w:szCs w:val="22"/>
        </w:rPr>
        <w:t xml:space="preserve"> million) (</w:t>
      </w:r>
      <w:r w:rsidR="005307BC" w:rsidRPr="00A65D1C">
        <w:rPr>
          <w:rFonts w:ascii="Arial" w:hAnsi="Arial" w:cs="Arial"/>
          <w:sz w:val="22"/>
          <w:szCs w:val="22"/>
        </w:rPr>
        <w:t>2020</w:t>
      </w:r>
      <w:r w:rsidRPr="00A65D1C">
        <w:rPr>
          <w:rFonts w:ascii="Arial" w:hAnsi="Arial" w:cs="Arial"/>
          <w:sz w:val="22"/>
          <w:szCs w:val="22"/>
        </w:rPr>
        <w:t xml:space="preserve">: Baht </w:t>
      </w:r>
      <w:r w:rsidR="00D12FA7" w:rsidRPr="00A65D1C">
        <w:rPr>
          <w:rFonts w:ascii="Arial" w:hAnsi="Arial" w:cs="Arial"/>
          <w:sz w:val="22"/>
          <w:szCs w:val="22"/>
        </w:rPr>
        <w:t>11</w:t>
      </w:r>
      <w:r w:rsidRPr="00A65D1C">
        <w:rPr>
          <w:rFonts w:ascii="Arial" w:hAnsi="Arial" w:cs="Arial"/>
          <w:sz w:val="22"/>
          <w:szCs w:val="22"/>
        </w:rPr>
        <w:t xml:space="preserve"> million, separate financial statements: Baht </w:t>
      </w:r>
      <w:r w:rsidR="00D12FA7" w:rsidRPr="00A65D1C">
        <w:rPr>
          <w:rFonts w:ascii="Arial" w:hAnsi="Arial" w:cs="Arial"/>
          <w:sz w:val="22"/>
          <w:szCs w:val="22"/>
        </w:rPr>
        <w:t>11</w:t>
      </w:r>
      <w:r w:rsidRPr="00A65D1C">
        <w:rPr>
          <w:rFonts w:ascii="Arial" w:hAnsi="Arial" w:cs="Arial"/>
          <w:sz w:val="22"/>
          <w:szCs w:val="22"/>
        </w:rPr>
        <w:t xml:space="preserve"> million).</w:t>
      </w:r>
    </w:p>
    <w:p w14:paraId="5C880DAD" w14:textId="1D6FE5FF" w:rsidR="00723457" w:rsidRPr="00A65D1C" w:rsidRDefault="00723457" w:rsidP="00723457">
      <w:pPr>
        <w:spacing w:before="120" w:after="120" w:line="380" w:lineRule="exact"/>
        <w:ind w:left="540" w:right="-29"/>
        <w:jc w:val="thaiDistribute"/>
        <w:rPr>
          <w:rFonts w:ascii="Arial" w:hAnsi="Arial" w:cs="Arial"/>
          <w:sz w:val="22"/>
          <w:szCs w:val="22"/>
        </w:rPr>
      </w:pP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the weighted average duration of the liabilities for long-term employee benefit is </w:t>
      </w:r>
      <w:r w:rsidR="00E27519" w:rsidRPr="00A65D1C">
        <w:rPr>
          <w:rFonts w:ascii="Arial" w:hAnsi="Arial" w:cs="Arial"/>
          <w:sz w:val="22"/>
          <w:szCs w:val="22"/>
        </w:rPr>
        <w:t>11</w:t>
      </w:r>
      <w:r w:rsidRPr="00A65D1C">
        <w:rPr>
          <w:rFonts w:ascii="Arial" w:hAnsi="Arial" w:cs="Arial"/>
          <w:sz w:val="22"/>
          <w:szCs w:val="22"/>
        </w:rPr>
        <w:t xml:space="preserve"> years (Separate financial statements: </w:t>
      </w:r>
      <w:r w:rsidR="00E27519" w:rsidRPr="00A65D1C">
        <w:rPr>
          <w:rFonts w:ascii="Arial" w:hAnsi="Arial" w:cs="Arial"/>
          <w:sz w:val="22"/>
          <w:szCs w:val="22"/>
        </w:rPr>
        <w:t>11</w:t>
      </w:r>
      <w:r w:rsidRPr="00A65D1C">
        <w:rPr>
          <w:rFonts w:ascii="Arial" w:hAnsi="Arial" w:cs="Arial"/>
          <w:sz w:val="22"/>
          <w:szCs w:val="22"/>
        </w:rPr>
        <w:t xml:space="preserve"> years) (</w:t>
      </w:r>
      <w:r w:rsidR="005307BC" w:rsidRPr="00A65D1C">
        <w:rPr>
          <w:rFonts w:ascii="Arial" w:hAnsi="Arial" w:cs="Arial"/>
          <w:sz w:val="22"/>
          <w:szCs w:val="22"/>
        </w:rPr>
        <w:t>2020</w:t>
      </w:r>
      <w:r w:rsidRPr="00A65D1C">
        <w:rPr>
          <w:rFonts w:ascii="Arial" w:hAnsi="Arial" w:cs="Arial"/>
          <w:sz w:val="22"/>
          <w:szCs w:val="22"/>
        </w:rPr>
        <w:t>: 1</w:t>
      </w:r>
      <w:r w:rsidR="00D12FA7" w:rsidRPr="00A65D1C">
        <w:rPr>
          <w:rFonts w:ascii="Arial" w:hAnsi="Arial" w:cs="Arial"/>
          <w:sz w:val="22"/>
          <w:szCs w:val="22"/>
        </w:rPr>
        <w:t>2</w:t>
      </w:r>
      <w:r w:rsidRPr="00A65D1C">
        <w:rPr>
          <w:rFonts w:ascii="Arial" w:hAnsi="Arial" w:cs="Arial"/>
          <w:sz w:val="22"/>
          <w:szCs w:val="22"/>
        </w:rPr>
        <w:t xml:space="preserve"> years, separate financial statements: 1</w:t>
      </w:r>
      <w:r w:rsidR="00D12FA7" w:rsidRPr="00A65D1C">
        <w:rPr>
          <w:rFonts w:ascii="Arial" w:hAnsi="Arial" w:cs="Arial"/>
          <w:sz w:val="22"/>
          <w:szCs w:val="22"/>
        </w:rPr>
        <w:t>2</w:t>
      </w:r>
      <w:r w:rsidRPr="00A65D1C">
        <w:rPr>
          <w:rFonts w:ascii="Arial" w:hAnsi="Arial" w:cs="Arial"/>
          <w:sz w:val="22"/>
          <w:szCs w:val="22"/>
        </w:rPr>
        <w:t xml:space="preserve"> years). </w:t>
      </w:r>
    </w:p>
    <w:p w14:paraId="6A81829B" w14:textId="77777777" w:rsidR="00723457" w:rsidRPr="00A65D1C" w:rsidRDefault="00723457" w:rsidP="00723457">
      <w:pPr>
        <w:tabs>
          <w:tab w:val="right" w:pos="7280"/>
          <w:tab w:val="right" w:pos="8760"/>
        </w:tabs>
        <w:spacing w:before="120" w:after="120" w:line="380" w:lineRule="exact"/>
        <w:ind w:left="540" w:right="-360" w:hanging="540"/>
        <w:jc w:val="thaiDistribute"/>
        <w:rPr>
          <w:rFonts w:ascii="Arial" w:hAnsi="Arial"/>
          <w:sz w:val="22"/>
          <w:szCs w:val="22"/>
        </w:rPr>
      </w:pPr>
      <w:r w:rsidRPr="00A65D1C">
        <w:rPr>
          <w:rFonts w:ascii="Arial" w:hAnsi="Arial"/>
          <w:sz w:val="22"/>
          <w:szCs w:val="22"/>
        </w:rPr>
        <w:tab/>
        <w:t>Significant actuarial assumptions are summarised below:</w:t>
      </w:r>
    </w:p>
    <w:tbl>
      <w:tblPr>
        <w:tblStyle w:val="TableGrid"/>
        <w:tblW w:w="8640" w:type="dxa"/>
        <w:tblInd w:w="450" w:type="dxa"/>
        <w:tblLayout w:type="fixed"/>
        <w:tblLook w:val="04A0" w:firstRow="1" w:lastRow="0" w:firstColumn="1" w:lastColumn="0" w:noHBand="0" w:noVBand="1"/>
      </w:tblPr>
      <w:tblGrid>
        <w:gridCol w:w="5490"/>
        <w:gridCol w:w="1530"/>
        <w:gridCol w:w="1620"/>
      </w:tblGrid>
      <w:tr w:rsidR="00723457" w:rsidRPr="00A65D1C" w14:paraId="11D0DFCD" w14:textId="77777777" w:rsidTr="00C468E5">
        <w:tc>
          <w:tcPr>
            <w:tcW w:w="8640" w:type="dxa"/>
            <w:gridSpan w:val="3"/>
            <w:tcBorders>
              <w:top w:val="nil"/>
              <w:left w:val="nil"/>
              <w:bottom w:val="nil"/>
              <w:right w:val="nil"/>
            </w:tcBorders>
          </w:tcPr>
          <w:p w14:paraId="057C6F92" w14:textId="77777777" w:rsidR="00723457" w:rsidRPr="00A65D1C" w:rsidRDefault="00723457" w:rsidP="00AF0482">
            <w:pPr>
              <w:tabs>
                <w:tab w:val="left" w:pos="600"/>
                <w:tab w:val="left" w:pos="900"/>
                <w:tab w:val="right" w:pos="7280"/>
                <w:tab w:val="right" w:pos="8540"/>
              </w:tabs>
              <w:spacing w:line="320" w:lineRule="exact"/>
              <w:ind w:right="-45"/>
              <w:jc w:val="right"/>
              <w:rPr>
                <w:rFonts w:ascii="Arial" w:hAnsi="Arial"/>
                <w:sz w:val="22"/>
                <w:szCs w:val="22"/>
              </w:rPr>
            </w:pPr>
            <w:r w:rsidRPr="00A65D1C">
              <w:rPr>
                <w:rFonts w:ascii="Arial" w:hAnsi="Arial"/>
                <w:sz w:val="22"/>
                <w:szCs w:val="22"/>
              </w:rPr>
              <w:t>(Unit: percent per annum)</w:t>
            </w:r>
          </w:p>
        </w:tc>
      </w:tr>
      <w:tr w:rsidR="00723457" w:rsidRPr="00A65D1C" w14:paraId="20D0C689" w14:textId="77777777" w:rsidTr="00C468E5">
        <w:tc>
          <w:tcPr>
            <w:tcW w:w="5490" w:type="dxa"/>
            <w:tcBorders>
              <w:top w:val="nil"/>
              <w:left w:val="nil"/>
              <w:bottom w:val="nil"/>
              <w:right w:val="nil"/>
            </w:tcBorders>
          </w:tcPr>
          <w:p w14:paraId="152671F3" w14:textId="77777777" w:rsidR="00723457" w:rsidRPr="00A65D1C" w:rsidRDefault="00723457" w:rsidP="00AF0482">
            <w:pPr>
              <w:tabs>
                <w:tab w:val="left" w:pos="600"/>
                <w:tab w:val="left" w:pos="900"/>
                <w:tab w:val="right" w:pos="7280"/>
                <w:tab w:val="right" w:pos="8540"/>
              </w:tabs>
              <w:spacing w:line="320" w:lineRule="exact"/>
              <w:ind w:right="-43"/>
              <w:jc w:val="center"/>
              <w:rPr>
                <w:rFonts w:ascii="Arial" w:hAnsi="Arial" w:cs="Arial"/>
                <w:sz w:val="22"/>
                <w:szCs w:val="22"/>
              </w:rPr>
            </w:pPr>
          </w:p>
        </w:tc>
        <w:tc>
          <w:tcPr>
            <w:tcW w:w="3150" w:type="dxa"/>
            <w:gridSpan w:val="2"/>
            <w:tcBorders>
              <w:top w:val="nil"/>
              <w:left w:val="nil"/>
              <w:bottom w:val="nil"/>
              <w:right w:val="nil"/>
            </w:tcBorders>
          </w:tcPr>
          <w:p w14:paraId="7EEE2CC6" w14:textId="77777777" w:rsidR="00723457" w:rsidRPr="00A65D1C"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A65D1C">
              <w:rPr>
                <w:rFonts w:ascii="Arial" w:hAnsi="Arial"/>
                <w:sz w:val="22"/>
                <w:szCs w:val="22"/>
              </w:rPr>
              <w:t>Consolidated/</w:t>
            </w:r>
          </w:p>
          <w:p w14:paraId="12389C4C" w14:textId="77777777" w:rsidR="00723457" w:rsidRPr="00A65D1C" w:rsidRDefault="00723457" w:rsidP="00AF0482">
            <w:pPr>
              <w:pBdr>
                <w:bottom w:val="single" w:sz="4" w:space="1" w:color="auto"/>
              </w:pBdr>
              <w:tabs>
                <w:tab w:val="left" w:pos="600"/>
                <w:tab w:val="left" w:pos="900"/>
                <w:tab w:val="right" w:pos="7280"/>
                <w:tab w:val="right" w:pos="8540"/>
              </w:tabs>
              <w:spacing w:line="320" w:lineRule="exact"/>
              <w:ind w:right="-45"/>
              <w:jc w:val="center"/>
              <w:rPr>
                <w:rFonts w:ascii="Arial" w:hAnsi="Arial"/>
                <w:sz w:val="22"/>
                <w:szCs w:val="22"/>
              </w:rPr>
            </w:pPr>
            <w:r w:rsidRPr="00A65D1C">
              <w:rPr>
                <w:rFonts w:ascii="Arial" w:hAnsi="Arial"/>
                <w:sz w:val="22"/>
                <w:szCs w:val="22"/>
              </w:rPr>
              <w:t>Separate financial statements</w:t>
            </w:r>
          </w:p>
        </w:tc>
      </w:tr>
      <w:tr w:rsidR="00723457" w:rsidRPr="00A65D1C" w14:paraId="17E820A3" w14:textId="77777777" w:rsidTr="00C468E5">
        <w:tc>
          <w:tcPr>
            <w:tcW w:w="5490" w:type="dxa"/>
            <w:tcBorders>
              <w:top w:val="nil"/>
              <w:left w:val="nil"/>
              <w:bottom w:val="nil"/>
              <w:right w:val="nil"/>
            </w:tcBorders>
          </w:tcPr>
          <w:p w14:paraId="045D2EB8" w14:textId="77777777" w:rsidR="00723457" w:rsidRPr="00A65D1C" w:rsidRDefault="00723457" w:rsidP="00AF0482">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1530" w:type="dxa"/>
            <w:tcBorders>
              <w:top w:val="nil"/>
              <w:left w:val="nil"/>
              <w:bottom w:val="nil"/>
              <w:right w:val="nil"/>
            </w:tcBorders>
          </w:tcPr>
          <w:p w14:paraId="05D5FE1F" w14:textId="30C62E64" w:rsidR="00723457" w:rsidRPr="00A65D1C" w:rsidRDefault="005307BC" w:rsidP="00AF0482">
            <w:pPr>
              <w:tabs>
                <w:tab w:val="left" w:pos="1440"/>
              </w:tabs>
              <w:spacing w:line="320" w:lineRule="exact"/>
              <w:jc w:val="center"/>
              <w:rPr>
                <w:rFonts w:ascii="Arial" w:hAnsi="Arial" w:cs="Arial"/>
                <w:spacing w:val="-4"/>
                <w:sz w:val="22"/>
                <w:szCs w:val="22"/>
                <w:u w:val="single"/>
              </w:rPr>
            </w:pPr>
            <w:r w:rsidRPr="00A65D1C">
              <w:rPr>
                <w:rFonts w:ascii="Arial" w:hAnsi="Arial" w:cs="Arial"/>
                <w:spacing w:val="-4"/>
                <w:sz w:val="22"/>
                <w:szCs w:val="22"/>
                <w:u w:val="single"/>
              </w:rPr>
              <w:t>2021</w:t>
            </w:r>
          </w:p>
        </w:tc>
        <w:tc>
          <w:tcPr>
            <w:tcW w:w="1620" w:type="dxa"/>
            <w:tcBorders>
              <w:top w:val="nil"/>
              <w:left w:val="nil"/>
              <w:bottom w:val="nil"/>
              <w:right w:val="nil"/>
            </w:tcBorders>
          </w:tcPr>
          <w:p w14:paraId="7D82A45B" w14:textId="2F9E7656" w:rsidR="00723457" w:rsidRPr="00A65D1C" w:rsidRDefault="005307BC" w:rsidP="00AF0482">
            <w:pPr>
              <w:tabs>
                <w:tab w:val="left" w:pos="1440"/>
              </w:tabs>
              <w:spacing w:line="320" w:lineRule="exact"/>
              <w:jc w:val="center"/>
              <w:rPr>
                <w:rFonts w:ascii="Arial" w:hAnsi="Arial" w:cs="Arial"/>
                <w:spacing w:val="-4"/>
                <w:sz w:val="22"/>
                <w:szCs w:val="22"/>
                <w:u w:val="single"/>
              </w:rPr>
            </w:pPr>
            <w:r w:rsidRPr="00A65D1C">
              <w:rPr>
                <w:rFonts w:ascii="Arial" w:hAnsi="Arial" w:cs="Arial"/>
                <w:spacing w:val="-4"/>
                <w:sz w:val="22"/>
                <w:szCs w:val="22"/>
                <w:u w:val="single"/>
              </w:rPr>
              <w:t>2020</w:t>
            </w:r>
          </w:p>
        </w:tc>
      </w:tr>
      <w:tr w:rsidR="00D85AED" w:rsidRPr="00A65D1C" w14:paraId="1693A03E" w14:textId="77777777" w:rsidTr="00C468E5">
        <w:tc>
          <w:tcPr>
            <w:tcW w:w="5490" w:type="dxa"/>
            <w:tcBorders>
              <w:top w:val="nil"/>
              <w:left w:val="nil"/>
              <w:bottom w:val="nil"/>
              <w:right w:val="nil"/>
            </w:tcBorders>
          </w:tcPr>
          <w:p w14:paraId="3F38BE25" w14:textId="77777777" w:rsidR="00D85AED" w:rsidRPr="00A65D1C" w:rsidRDefault="00D85AED" w:rsidP="00D85AED">
            <w:pPr>
              <w:spacing w:line="320" w:lineRule="exact"/>
              <w:rPr>
                <w:rFonts w:ascii="Arial" w:hAnsi="Arial" w:cs="Arial"/>
                <w:color w:val="000000"/>
                <w:sz w:val="22"/>
                <w:szCs w:val="22"/>
              </w:rPr>
            </w:pPr>
            <w:r w:rsidRPr="00A65D1C">
              <w:rPr>
                <w:rFonts w:ascii="Arial" w:hAnsi="Arial" w:cs="Arial"/>
                <w:color w:val="000000"/>
                <w:sz w:val="22"/>
                <w:szCs w:val="22"/>
              </w:rPr>
              <w:t>Discount rate</w:t>
            </w:r>
          </w:p>
        </w:tc>
        <w:tc>
          <w:tcPr>
            <w:tcW w:w="1530" w:type="dxa"/>
            <w:tcBorders>
              <w:top w:val="nil"/>
              <w:left w:val="nil"/>
              <w:bottom w:val="nil"/>
              <w:right w:val="nil"/>
            </w:tcBorders>
          </w:tcPr>
          <w:p w14:paraId="7EE35C5E" w14:textId="56A963AA" w:rsidR="00D85AED" w:rsidRPr="00A65D1C" w:rsidRDefault="00E27519" w:rsidP="00D85AED">
            <w:pPr>
              <w:spacing w:line="320" w:lineRule="exact"/>
              <w:ind w:right="-45"/>
              <w:jc w:val="center"/>
              <w:rPr>
                <w:rFonts w:ascii="Arial" w:hAnsi="Arial" w:cs="Arial"/>
                <w:sz w:val="22"/>
                <w:szCs w:val="22"/>
              </w:rPr>
            </w:pPr>
            <w:r w:rsidRPr="00A65D1C">
              <w:rPr>
                <w:rFonts w:ascii="Arial" w:hAnsi="Arial" w:cs="Arial"/>
                <w:sz w:val="22"/>
                <w:szCs w:val="22"/>
              </w:rPr>
              <w:t>2.3</w:t>
            </w:r>
          </w:p>
        </w:tc>
        <w:tc>
          <w:tcPr>
            <w:tcW w:w="1620" w:type="dxa"/>
            <w:tcBorders>
              <w:top w:val="nil"/>
              <w:left w:val="nil"/>
              <w:bottom w:val="nil"/>
              <w:right w:val="nil"/>
            </w:tcBorders>
          </w:tcPr>
          <w:p w14:paraId="735B7490" w14:textId="5AB1E4EC" w:rsidR="00D85AED" w:rsidRPr="00A65D1C" w:rsidRDefault="00D85AED" w:rsidP="00D85AED">
            <w:pPr>
              <w:spacing w:line="320" w:lineRule="exact"/>
              <w:ind w:right="-45"/>
              <w:jc w:val="center"/>
              <w:rPr>
                <w:rFonts w:ascii="Arial" w:hAnsi="Arial" w:cs="Arial"/>
                <w:sz w:val="22"/>
                <w:szCs w:val="22"/>
              </w:rPr>
            </w:pPr>
            <w:r w:rsidRPr="00A65D1C">
              <w:rPr>
                <w:rFonts w:ascii="Arial" w:hAnsi="Arial" w:cs="Arial"/>
                <w:sz w:val="22"/>
                <w:szCs w:val="22"/>
              </w:rPr>
              <w:t>1.6</w:t>
            </w:r>
          </w:p>
        </w:tc>
      </w:tr>
      <w:tr w:rsidR="00D85AED" w:rsidRPr="00A65D1C" w14:paraId="5066CB1C" w14:textId="77777777" w:rsidTr="00C468E5">
        <w:tc>
          <w:tcPr>
            <w:tcW w:w="5490" w:type="dxa"/>
            <w:tcBorders>
              <w:top w:val="nil"/>
              <w:left w:val="nil"/>
              <w:bottom w:val="nil"/>
              <w:right w:val="nil"/>
            </w:tcBorders>
          </w:tcPr>
          <w:p w14:paraId="38771B9A" w14:textId="77777777" w:rsidR="00D85AED" w:rsidRPr="00A65D1C" w:rsidRDefault="00D85AED" w:rsidP="00D85AED">
            <w:pPr>
              <w:spacing w:line="320" w:lineRule="exact"/>
              <w:rPr>
                <w:rFonts w:ascii="Arial" w:hAnsi="Arial" w:cs="Arial"/>
                <w:color w:val="000000"/>
                <w:sz w:val="22"/>
                <w:szCs w:val="22"/>
              </w:rPr>
            </w:pPr>
            <w:r w:rsidRPr="00A65D1C">
              <w:rPr>
                <w:rFonts w:ascii="Arial" w:hAnsi="Arial" w:cs="Arial"/>
                <w:color w:val="000000"/>
                <w:sz w:val="22"/>
                <w:szCs w:val="22"/>
              </w:rPr>
              <w:t>Salary increase rate</w:t>
            </w:r>
          </w:p>
        </w:tc>
        <w:tc>
          <w:tcPr>
            <w:tcW w:w="1530" w:type="dxa"/>
            <w:tcBorders>
              <w:top w:val="nil"/>
              <w:left w:val="nil"/>
              <w:bottom w:val="nil"/>
              <w:right w:val="nil"/>
            </w:tcBorders>
          </w:tcPr>
          <w:p w14:paraId="4C6ABBCF" w14:textId="3B6163EC" w:rsidR="00D85AED" w:rsidRPr="00A65D1C" w:rsidRDefault="00E27519" w:rsidP="00D85AED">
            <w:pPr>
              <w:spacing w:line="320" w:lineRule="exact"/>
              <w:ind w:right="-45"/>
              <w:jc w:val="center"/>
              <w:rPr>
                <w:rFonts w:ascii="Arial" w:hAnsi="Arial" w:cs="Arial"/>
                <w:sz w:val="22"/>
                <w:szCs w:val="22"/>
              </w:rPr>
            </w:pPr>
            <w:r w:rsidRPr="00A65D1C">
              <w:rPr>
                <w:rFonts w:ascii="Arial" w:hAnsi="Arial" w:cs="Arial"/>
                <w:sz w:val="22"/>
                <w:szCs w:val="22"/>
              </w:rPr>
              <w:t>4</w:t>
            </w:r>
          </w:p>
        </w:tc>
        <w:tc>
          <w:tcPr>
            <w:tcW w:w="1620" w:type="dxa"/>
            <w:tcBorders>
              <w:top w:val="nil"/>
              <w:left w:val="nil"/>
              <w:bottom w:val="nil"/>
              <w:right w:val="nil"/>
            </w:tcBorders>
          </w:tcPr>
          <w:p w14:paraId="35B3DE60" w14:textId="4EB92B11" w:rsidR="00D85AED" w:rsidRPr="00A65D1C" w:rsidRDefault="00D85AED" w:rsidP="00D85AED">
            <w:pPr>
              <w:spacing w:line="320" w:lineRule="exact"/>
              <w:ind w:right="-45"/>
              <w:jc w:val="center"/>
              <w:rPr>
                <w:rFonts w:ascii="Arial" w:hAnsi="Arial" w:cs="Arial"/>
                <w:sz w:val="22"/>
                <w:szCs w:val="22"/>
              </w:rPr>
            </w:pPr>
            <w:r w:rsidRPr="00A65D1C">
              <w:rPr>
                <w:rFonts w:ascii="Arial" w:hAnsi="Arial" w:cs="Arial"/>
                <w:sz w:val="22"/>
                <w:szCs w:val="22"/>
              </w:rPr>
              <w:t>4</w:t>
            </w:r>
          </w:p>
        </w:tc>
      </w:tr>
      <w:tr w:rsidR="00D85AED" w:rsidRPr="00A65D1C" w14:paraId="5C0205F1" w14:textId="77777777" w:rsidTr="00C468E5">
        <w:tc>
          <w:tcPr>
            <w:tcW w:w="5490" w:type="dxa"/>
            <w:tcBorders>
              <w:top w:val="nil"/>
              <w:left w:val="nil"/>
              <w:bottom w:val="nil"/>
              <w:right w:val="nil"/>
            </w:tcBorders>
          </w:tcPr>
          <w:p w14:paraId="128AE0E5" w14:textId="77777777" w:rsidR="00D85AED" w:rsidRPr="00A65D1C" w:rsidRDefault="00D85AED" w:rsidP="00D85AED">
            <w:pPr>
              <w:spacing w:line="320" w:lineRule="exact"/>
              <w:rPr>
                <w:rFonts w:ascii="Arial" w:hAnsi="Arial" w:cs="Arial"/>
                <w:color w:val="000000"/>
                <w:sz w:val="22"/>
                <w:szCs w:val="22"/>
              </w:rPr>
            </w:pPr>
            <w:r w:rsidRPr="00A65D1C">
              <w:rPr>
                <w:rFonts w:ascii="Arial" w:hAnsi="Arial" w:cs="Cordia New"/>
                <w:color w:val="000000"/>
                <w:sz w:val="22"/>
                <w:szCs w:val="22"/>
              </w:rPr>
              <w:t>Turnover</w:t>
            </w:r>
            <w:r w:rsidRPr="00A65D1C">
              <w:rPr>
                <w:rFonts w:ascii="Arial" w:hAnsi="Arial" w:cs="Arial"/>
                <w:color w:val="000000"/>
                <w:sz w:val="22"/>
                <w:szCs w:val="22"/>
              </w:rPr>
              <w:t xml:space="preserve"> rate</w:t>
            </w:r>
          </w:p>
        </w:tc>
        <w:tc>
          <w:tcPr>
            <w:tcW w:w="1530" w:type="dxa"/>
            <w:tcBorders>
              <w:top w:val="nil"/>
              <w:left w:val="nil"/>
              <w:bottom w:val="nil"/>
              <w:right w:val="nil"/>
            </w:tcBorders>
          </w:tcPr>
          <w:p w14:paraId="74E25DFF" w14:textId="6FB7FBF6" w:rsidR="00D85AED" w:rsidRPr="00A65D1C" w:rsidRDefault="00E27519" w:rsidP="00D85AED">
            <w:pPr>
              <w:spacing w:line="320" w:lineRule="exact"/>
              <w:ind w:right="-45"/>
              <w:jc w:val="center"/>
              <w:rPr>
                <w:rFonts w:ascii="Arial" w:hAnsi="Arial" w:cs="Arial"/>
                <w:sz w:val="22"/>
                <w:szCs w:val="22"/>
              </w:rPr>
            </w:pPr>
            <w:r w:rsidRPr="00A65D1C">
              <w:rPr>
                <w:rFonts w:ascii="Arial" w:hAnsi="Arial" w:cs="Arial"/>
                <w:sz w:val="22"/>
                <w:szCs w:val="22"/>
              </w:rPr>
              <w:t>0 - 17.5</w:t>
            </w:r>
          </w:p>
        </w:tc>
        <w:tc>
          <w:tcPr>
            <w:tcW w:w="1620" w:type="dxa"/>
            <w:tcBorders>
              <w:top w:val="nil"/>
              <w:left w:val="nil"/>
              <w:bottom w:val="nil"/>
              <w:right w:val="nil"/>
            </w:tcBorders>
          </w:tcPr>
          <w:p w14:paraId="2B3CF14E" w14:textId="556C13C6" w:rsidR="00D85AED" w:rsidRPr="00A65D1C" w:rsidRDefault="00D85AED" w:rsidP="00D85AED">
            <w:pPr>
              <w:spacing w:line="320" w:lineRule="exact"/>
              <w:ind w:right="-45"/>
              <w:jc w:val="center"/>
              <w:rPr>
                <w:rFonts w:ascii="Arial" w:hAnsi="Arial" w:cs="Arial"/>
                <w:sz w:val="22"/>
                <w:szCs w:val="22"/>
              </w:rPr>
            </w:pPr>
            <w:r w:rsidRPr="00A65D1C">
              <w:rPr>
                <w:rFonts w:ascii="Arial" w:hAnsi="Arial" w:cs="Arial"/>
                <w:sz w:val="22"/>
                <w:szCs w:val="22"/>
              </w:rPr>
              <w:t>0 - 17.5</w:t>
            </w:r>
          </w:p>
        </w:tc>
      </w:tr>
    </w:tbl>
    <w:p w14:paraId="54AAC8C3" w14:textId="2D70E3CA" w:rsidR="00723457" w:rsidRPr="00A65D1C" w:rsidRDefault="00723457" w:rsidP="00723457">
      <w:pPr>
        <w:spacing w:before="240" w:after="120" w:line="380" w:lineRule="exact"/>
        <w:ind w:left="547" w:right="-29"/>
        <w:jc w:val="thaiDistribute"/>
        <w:rPr>
          <w:rFonts w:ascii="Arial" w:hAnsi="Arial" w:cs="Arial"/>
          <w:sz w:val="22"/>
          <w:szCs w:val="22"/>
        </w:rPr>
      </w:pPr>
      <w:r w:rsidRPr="00A65D1C">
        <w:rPr>
          <w:rFonts w:ascii="Arial" w:hAnsi="Arial" w:cs="Arial"/>
          <w:sz w:val="22"/>
          <w:szCs w:val="22"/>
        </w:rPr>
        <w:lastRenderedPageBreak/>
        <w:t>The result of sensitivity analysis for significant assumptions</w:t>
      </w:r>
      <w:r w:rsidRPr="00A65D1C">
        <w:rPr>
          <w:rFonts w:ascii="Arial" w:hAnsi="Arial" w:cs="Arial" w:hint="cs"/>
          <w:sz w:val="22"/>
          <w:szCs w:val="22"/>
          <w:cs/>
        </w:rPr>
        <w:t xml:space="preserve"> </w:t>
      </w:r>
      <w:r w:rsidRPr="00A65D1C">
        <w:rPr>
          <w:rFonts w:ascii="Arial" w:hAnsi="Arial" w:cs="Arial"/>
          <w:sz w:val="22"/>
          <w:szCs w:val="22"/>
        </w:rPr>
        <w:t xml:space="preserve">that affect the present value of the long-term employee benefit obligation as at 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xml:space="preserve"> are summarised below: </w:t>
      </w:r>
    </w:p>
    <w:tbl>
      <w:tblPr>
        <w:tblStyle w:val="TableGrid"/>
        <w:tblW w:w="8730" w:type="dxa"/>
        <w:tblInd w:w="360" w:type="dxa"/>
        <w:tblLayout w:type="fixed"/>
        <w:tblLook w:val="04A0" w:firstRow="1" w:lastRow="0" w:firstColumn="1" w:lastColumn="0" w:noHBand="0" w:noVBand="1"/>
      </w:tblPr>
      <w:tblGrid>
        <w:gridCol w:w="2340"/>
        <w:gridCol w:w="1597"/>
        <w:gridCol w:w="1598"/>
        <w:gridCol w:w="1597"/>
        <w:gridCol w:w="1598"/>
      </w:tblGrid>
      <w:tr w:rsidR="00723457" w:rsidRPr="00A65D1C" w14:paraId="54FAD691" w14:textId="77777777" w:rsidTr="00C468E5">
        <w:tc>
          <w:tcPr>
            <w:tcW w:w="2340" w:type="dxa"/>
            <w:tcBorders>
              <w:top w:val="nil"/>
              <w:left w:val="nil"/>
              <w:bottom w:val="nil"/>
              <w:right w:val="nil"/>
            </w:tcBorders>
          </w:tcPr>
          <w:p w14:paraId="36E4D55B" w14:textId="77777777" w:rsidR="00723457" w:rsidRPr="00A65D1C"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03D9C8D9" w14:textId="77777777" w:rsidR="00723457" w:rsidRPr="00A65D1C" w:rsidRDefault="00723457" w:rsidP="00C468E5">
            <w:pPr>
              <w:tabs>
                <w:tab w:val="left" w:pos="600"/>
                <w:tab w:val="left" w:pos="900"/>
                <w:tab w:val="right" w:pos="7280"/>
                <w:tab w:val="right" w:pos="8540"/>
              </w:tabs>
              <w:spacing w:line="320" w:lineRule="exact"/>
              <w:ind w:right="-45"/>
              <w:jc w:val="right"/>
              <w:rPr>
                <w:rFonts w:ascii="Arial" w:hAnsi="Arial"/>
                <w:sz w:val="20"/>
              </w:rPr>
            </w:pPr>
            <w:r w:rsidRPr="00A65D1C">
              <w:rPr>
                <w:rFonts w:ascii="Arial" w:hAnsi="Arial"/>
                <w:sz w:val="20"/>
              </w:rPr>
              <w:t>(Unit: Million Baht)</w:t>
            </w:r>
          </w:p>
        </w:tc>
      </w:tr>
      <w:tr w:rsidR="00723457" w:rsidRPr="00A65D1C" w14:paraId="66AD9AC8" w14:textId="77777777" w:rsidTr="00C468E5">
        <w:tc>
          <w:tcPr>
            <w:tcW w:w="2340" w:type="dxa"/>
            <w:tcBorders>
              <w:top w:val="nil"/>
              <w:left w:val="nil"/>
              <w:bottom w:val="nil"/>
              <w:right w:val="nil"/>
            </w:tcBorders>
          </w:tcPr>
          <w:p w14:paraId="3606592F" w14:textId="77777777" w:rsidR="00723457" w:rsidRPr="00A65D1C"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6390" w:type="dxa"/>
            <w:gridSpan w:val="4"/>
            <w:tcBorders>
              <w:top w:val="nil"/>
              <w:left w:val="nil"/>
              <w:bottom w:val="nil"/>
              <w:right w:val="nil"/>
            </w:tcBorders>
          </w:tcPr>
          <w:p w14:paraId="2C98381E" w14:textId="77777777" w:rsidR="00723457" w:rsidRPr="00A65D1C"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sz w:val="20"/>
              </w:rPr>
              <w:t>Consolidated/Separate financial statements</w:t>
            </w:r>
          </w:p>
        </w:tc>
      </w:tr>
      <w:tr w:rsidR="00723457" w:rsidRPr="00A65D1C" w14:paraId="6E4724E1" w14:textId="77777777" w:rsidTr="00D9488D">
        <w:tc>
          <w:tcPr>
            <w:tcW w:w="2340" w:type="dxa"/>
            <w:tcBorders>
              <w:top w:val="nil"/>
              <w:left w:val="nil"/>
              <w:bottom w:val="nil"/>
              <w:right w:val="nil"/>
            </w:tcBorders>
          </w:tcPr>
          <w:p w14:paraId="2D17DA3A" w14:textId="77777777" w:rsidR="00723457" w:rsidRPr="00A65D1C" w:rsidRDefault="00723457" w:rsidP="00C468E5">
            <w:pPr>
              <w:tabs>
                <w:tab w:val="left" w:pos="600"/>
                <w:tab w:val="left" w:pos="900"/>
                <w:tab w:val="right" w:pos="7280"/>
                <w:tab w:val="right" w:pos="8540"/>
              </w:tabs>
              <w:spacing w:line="320" w:lineRule="exact"/>
              <w:ind w:right="-43"/>
              <w:jc w:val="center"/>
              <w:rPr>
                <w:rFonts w:ascii="Arial" w:hAnsi="Arial" w:cs="Arial"/>
                <w:sz w:val="20"/>
              </w:rPr>
            </w:pPr>
          </w:p>
        </w:tc>
        <w:tc>
          <w:tcPr>
            <w:tcW w:w="3195" w:type="dxa"/>
            <w:gridSpan w:val="2"/>
            <w:tcBorders>
              <w:top w:val="nil"/>
              <w:left w:val="nil"/>
              <w:bottom w:val="nil"/>
              <w:right w:val="nil"/>
            </w:tcBorders>
          </w:tcPr>
          <w:p w14:paraId="071BA84F" w14:textId="6541A8BC" w:rsidR="00723457" w:rsidRPr="00A65D1C" w:rsidRDefault="005307BC"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65D1C">
              <w:rPr>
                <w:rFonts w:ascii="Arial" w:hAnsi="Arial"/>
                <w:sz w:val="20"/>
              </w:rPr>
              <w:t>2021</w:t>
            </w:r>
          </w:p>
        </w:tc>
        <w:tc>
          <w:tcPr>
            <w:tcW w:w="3195" w:type="dxa"/>
            <w:gridSpan w:val="2"/>
            <w:tcBorders>
              <w:top w:val="nil"/>
              <w:left w:val="nil"/>
              <w:bottom w:val="nil"/>
              <w:right w:val="nil"/>
            </w:tcBorders>
          </w:tcPr>
          <w:p w14:paraId="4B148BE1" w14:textId="3F9BFC85" w:rsidR="00723457" w:rsidRPr="00A65D1C" w:rsidRDefault="005307BC"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sz w:val="20"/>
              </w:rPr>
            </w:pPr>
            <w:r w:rsidRPr="00A65D1C">
              <w:rPr>
                <w:rFonts w:ascii="Arial" w:hAnsi="Arial"/>
                <w:sz w:val="20"/>
              </w:rPr>
              <w:t>2020</w:t>
            </w:r>
          </w:p>
        </w:tc>
      </w:tr>
      <w:tr w:rsidR="00723457" w:rsidRPr="00A65D1C" w14:paraId="0CB82814" w14:textId="77777777" w:rsidTr="00D9488D">
        <w:tc>
          <w:tcPr>
            <w:tcW w:w="2340" w:type="dxa"/>
            <w:tcBorders>
              <w:top w:val="nil"/>
              <w:left w:val="nil"/>
              <w:bottom w:val="nil"/>
              <w:right w:val="nil"/>
            </w:tcBorders>
          </w:tcPr>
          <w:p w14:paraId="3A5ECC64" w14:textId="77777777" w:rsidR="00723457" w:rsidRPr="00A65D1C" w:rsidRDefault="00723457" w:rsidP="00C468E5">
            <w:pPr>
              <w:tabs>
                <w:tab w:val="left" w:pos="600"/>
                <w:tab w:val="left" w:pos="900"/>
                <w:tab w:val="right" w:pos="7280"/>
                <w:tab w:val="right" w:pos="8540"/>
              </w:tabs>
              <w:spacing w:line="320" w:lineRule="exact"/>
              <w:ind w:right="-43"/>
              <w:jc w:val="thaiDistribute"/>
              <w:rPr>
                <w:rFonts w:ascii="Arial" w:hAnsi="Arial" w:cs="Arial"/>
                <w:sz w:val="20"/>
              </w:rPr>
            </w:pPr>
          </w:p>
        </w:tc>
        <w:tc>
          <w:tcPr>
            <w:tcW w:w="1597" w:type="dxa"/>
            <w:tcBorders>
              <w:top w:val="nil"/>
              <w:left w:val="nil"/>
              <w:bottom w:val="nil"/>
              <w:right w:val="nil"/>
            </w:tcBorders>
            <w:vAlign w:val="bottom"/>
          </w:tcPr>
          <w:p w14:paraId="61D3ED85" w14:textId="77777777" w:rsidR="00723457" w:rsidRPr="00A65D1C"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Increase 0.5%</w:t>
            </w:r>
          </w:p>
        </w:tc>
        <w:tc>
          <w:tcPr>
            <w:tcW w:w="1598" w:type="dxa"/>
            <w:tcBorders>
              <w:top w:val="nil"/>
              <w:left w:val="nil"/>
              <w:bottom w:val="nil"/>
              <w:right w:val="nil"/>
            </w:tcBorders>
            <w:vAlign w:val="bottom"/>
          </w:tcPr>
          <w:p w14:paraId="1A4BF550" w14:textId="77777777" w:rsidR="00723457" w:rsidRPr="00A65D1C"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Decrease 0.5%</w:t>
            </w:r>
          </w:p>
        </w:tc>
        <w:tc>
          <w:tcPr>
            <w:tcW w:w="1597" w:type="dxa"/>
            <w:tcBorders>
              <w:top w:val="nil"/>
              <w:left w:val="nil"/>
              <w:bottom w:val="nil"/>
              <w:right w:val="nil"/>
            </w:tcBorders>
            <w:vAlign w:val="bottom"/>
          </w:tcPr>
          <w:p w14:paraId="6F0ECA69" w14:textId="77777777" w:rsidR="00723457" w:rsidRPr="00A65D1C"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Increase 0.5%</w:t>
            </w:r>
          </w:p>
        </w:tc>
        <w:tc>
          <w:tcPr>
            <w:tcW w:w="1598" w:type="dxa"/>
            <w:tcBorders>
              <w:top w:val="nil"/>
              <w:left w:val="nil"/>
              <w:bottom w:val="nil"/>
              <w:right w:val="nil"/>
            </w:tcBorders>
            <w:vAlign w:val="bottom"/>
          </w:tcPr>
          <w:p w14:paraId="257821DF" w14:textId="77777777" w:rsidR="00723457" w:rsidRPr="00A65D1C" w:rsidRDefault="00723457" w:rsidP="00C468E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Decrease 0.5%</w:t>
            </w:r>
          </w:p>
        </w:tc>
      </w:tr>
      <w:tr w:rsidR="00D85AED" w:rsidRPr="00A65D1C" w14:paraId="29B26167" w14:textId="77777777" w:rsidTr="00D9488D">
        <w:tc>
          <w:tcPr>
            <w:tcW w:w="2340" w:type="dxa"/>
            <w:tcBorders>
              <w:top w:val="nil"/>
              <w:left w:val="nil"/>
              <w:bottom w:val="nil"/>
              <w:right w:val="nil"/>
            </w:tcBorders>
          </w:tcPr>
          <w:p w14:paraId="0FE6465C" w14:textId="77777777" w:rsidR="00D85AED" w:rsidRPr="00A65D1C" w:rsidRDefault="00D85AED" w:rsidP="00D85AED">
            <w:pPr>
              <w:spacing w:line="320" w:lineRule="exact"/>
              <w:rPr>
                <w:rFonts w:ascii="Arial" w:hAnsi="Arial" w:cs="Arial"/>
                <w:color w:val="000000"/>
                <w:sz w:val="20"/>
              </w:rPr>
            </w:pPr>
            <w:r w:rsidRPr="00A65D1C">
              <w:rPr>
                <w:rFonts w:ascii="Arial" w:hAnsi="Arial" w:cs="Arial"/>
                <w:color w:val="000000"/>
                <w:sz w:val="20"/>
              </w:rPr>
              <w:t>Discount rate</w:t>
            </w:r>
          </w:p>
        </w:tc>
        <w:tc>
          <w:tcPr>
            <w:tcW w:w="1597" w:type="dxa"/>
            <w:tcBorders>
              <w:top w:val="nil"/>
              <w:left w:val="nil"/>
              <w:bottom w:val="nil"/>
              <w:right w:val="nil"/>
            </w:tcBorders>
          </w:tcPr>
          <w:p w14:paraId="1025E8A7" w14:textId="6C1ADD61" w:rsidR="00D85AED" w:rsidRPr="00A65D1C" w:rsidRDefault="00E27519" w:rsidP="00D9488D">
            <w:pPr>
              <w:tabs>
                <w:tab w:val="decimal" w:pos="1164"/>
              </w:tabs>
              <w:spacing w:line="320" w:lineRule="exact"/>
              <w:ind w:right="-45"/>
              <w:rPr>
                <w:rFonts w:ascii="Arial" w:hAnsi="Arial" w:cs="Browallia New"/>
                <w:sz w:val="20"/>
                <w:szCs w:val="25"/>
              </w:rPr>
            </w:pPr>
            <w:r w:rsidRPr="00A65D1C">
              <w:rPr>
                <w:rFonts w:ascii="Arial" w:hAnsi="Arial" w:cs="Browallia New"/>
                <w:sz w:val="20"/>
                <w:szCs w:val="25"/>
              </w:rPr>
              <w:t>(32)</w:t>
            </w:r>
          </w:p>
        </w:tc>
        <w:tc>
          <w:tcPr>
            <w:tcW w:w="1598" w:type="dxa"/>
            <w:tcBorders>
              <w:top w:val="nil"/>
              <w:left w:val="nil"/>
              <w:bottom w:val="nil"/>
              <w:right w:val="nil"/>
            </w:tcBorders>
          </w:tcPr>
          <w:p w14:paraId="195B0F1C" w14:textId="6E365A76" w:rsidR="00D85AED" w:rsidRPr="00A65D1C" w:rsidRDefault="00E27519" w:rsidP="00D9488D">
            <w:pPr>
              <w:tabs>
                <w:tab w:val="decimal" w:pos="1164"/>
              </w:tabs>
              <w:spacing w:line="320" w:lineRule="exact"/>
              <w:ind w:right="-45"/>
              <w:rPr>
                <w:rFonts w:ascii="Arial" w:hAnsi="Arial" w:cs="Arial"/>
                <w:sz w:val="20"/>
              </w:rPr>
            </w:pPr>
            <w:r w:rsidRPr="00A65D1C">
              <w:rPr>
                <w:rFonts w:ascii="Arial" w:hAnsi="Arial" w:cs="Arial"/>
                <w:sz w:val="20"/>
              </w:rPr>
              <w:t>34</w:t>
            </w:r>
          </w:p>
        </w:tc>
        <w:tc>
          <w:tcPr>
            <w:tcW w:w="1597" w:type="dxa"/>
            <w:tcBorders>
              <w:top w:val="nil"/>
              <w:left w:val="nil"/>
              <w:bottom w:val="nil"/>
              <w:right w:val="nil"/>
            </w:tcBorders>
          </w:tcPr>
          <w:p w14:paraId="555F60BD" w14:textId="51EAD95A" w:rsidR="00D85AED" w:rsidRPr="00A65D1C" w:rsidRDefault="00D85AED" w:rsidP="00D9488D">
            <w:pPr>
              <w:tabs>
                <w:tab w:val="decimal" w:pos="1164"/>
              </w:tabs>
              <w:spacing w:line="320" w:lineRule="exact"/>
              <w:ind w:right="-45"/>
              <w:rPr>
                <w:rFonts w:ascii="Arial" w:hAnsi="Arial" w:cs="Arial"/>
                <w:sz w:val="20"/>
              </w:rPr>
            </w:pPr>
            <w:r w:rsidRPr="00A65D1C">
              <w:rPr>
                <w:rFonts w:ascii="Arial" w:hAnsi="Arial" w:cs="Browallia New"/>
                <w:sz w:val="20"/>
                <w:szCs w:val="25"/>
              </w:rPr>
              <w:t>(36)</w:t>
            </w:r>
          </w:p>
        </w:tc>
        <w:tc>
          <w:tcPr>
            <w:tcW w:w="1598" w:type="dxa"/>
            <w:tcBorders>
              <w:top w:val="nil"/>
              <w:left w:val="nil"/>
              <w:bottom w:val="nil"/>
              <w:right w:val="nil"/>
            </w:tcBorders>
          </w:tcPr>
          <w:p w14:paraId="470F1C02" w14:textId="7926A062" w:rsidR="00D85AED" w:rsidRPr="00A65D1C" w:rsidRDefault="00D85AED" w:rsidP="00D9488D">
            <w:pPr>
              <w:tabs>
                <w:tab w:val="decimal" w:pos="1164"/>
              </w:tabs>
              <w:spacing w:line="320" w:lineRule="exact"/>
              <w:ind w:right="-45"/>
              <w:rPr>
                <w:rFonts w:ascii="Arial" w:hAnsi="Arial" w:cs="Arial"/>
                <w:sz w:val="20"/>
              </w:rPr>
            </w:pPr>
            <w:r w:rsidRPr="00A65D1C">
              <w:rPr>
                <w:rFonts w:ascii="Arial" w:hAnsi="Arial" w:cs="Arial"/>
                <w:sz w:val="20"/>
              </w:rPr>
              <w:t>39</w:t>
            </w:r>
          </w:p>
        </w:tc>
      </w:tr>
      <w:tr w:rsidR="00D85AED" w:rsidRPr="00A65D1C" w14:paraId="21415AC6" w14:textId="77777777" w:rsidTr="00D9488D">
        <w:tc>
          <w:tcPr>
            <w:tcW w:w="2340" w:type="dxa"/>
            <w:tcBorders>
              <w:top w:val="nil"/>
              <w:left w:val="nil"/>
              <w:bottom w:val="nil"/>
              <w:right w:val="nil"/>
            </w:tcBorders>
          </w:tcPr>
          <w:p w14:paraId="3B4F7CBE" w14:textId="77777777" w:rsidR="00D85AED" w:rsidRPr="00A65D1C" w:rsidRDefault="00D85AED" w:rsidP="00D85AED">
            <w:pPr>
              <w:spacing w:line="320" w:lineRule="exact"/>
              <w:rPr>
                <w:rFonts w:ascii="Arial" w:hAnsi="Arial" w:cs="Arial"/>
                <w:color w:val="000000"/>
                <w:sz w:val="20"/>
              </w:rPr>
            </w:pPr>
            <w:r w:rsidRPr="00A65D1C">
              <w:rPr>
                <w:rFonts w:ascii="Arial" w:hAnsi="Arial" w:cs="Arial"/>
                <w:color w:val="000000"/>
                <w:sz w:val="20"/>
              </w:rPr>
              <w:t>Salary increase rate</w:t>
            </w:r>
          </w:p>
        </w:tc>
        <w:tc>
          <w:tcPr>
            <w:tcW w:w="1597" w:type="dxa"/>
            <w:tcBorders>
              <w:top w:val="nil"/>
              <w:left w:val="nil"/>
              <w:bottom w:val="nil"/>
              <w:right w:val="nil"/>
            </w:tcBorders>
          </w:tcPr>
          <w:p w14:paraId="73715412" w14:textId="2333B0B2" w:rsidR="00D85AED" w:rsidRPr="00A65D1C" w:rsidRDefault="00E27519" w:rsidP="00D9488D">
            <w:pPr>
              <w:tabs>
                <w:tab w:val="decimal" w:pos="1164"/>
              </w:tabs>
              <w:spacing w:line="320" w:lineRule="exact"/>
              <w:ind w:right="-45"/>
              <w:rPr>
                <w:rFonts w:ascii="Arial" w:hAnsi="Arial" w:cs="Arial"/>
                <w:sz w:val="20"/>
              </w:rPr>
            </w:pPr>
            <w:r w:rsidRPr="00A65D1C">
              <w:rPr>
                <w:rFonts w:ascii="Arial" w:hAnsi="Arial" w:cs="Arial"/>
                <w:sz w:val="20"/>
              </w:rPr>
              <w:t>34</w:t>
            </w:r>
          </w:p>
        </w:tc>
        <w:tc>
          <w:tcPr>
            <w:tcW w:w="1598" w:type="dxa"/>
            <w:tcBorders>
              <w:top w:val="nil"/>
              <w:left w:val="nil"/>
              <w:bottom w:val="nil"/>
              <w:right w:val="nil"/>
            </w:tcBorders>
          </w:tcPr>
          <w:p w14:paraId="5DB32894" w14:textId="0822BCE4" w:rsidR="00D85AED" w:rsidRPr="00A65D1C" w:rsidRDefault="00E27519" w:rsidP="00D9488D">
            <w:pPr>
              <w:tabs>
                <w:tab w:val="decimal" w:pos="1164"/>
              </w:tabs>
              <w:spacing w:line="320" w:lineRule="exact"/>
              <w:ind w:right="-45"/>
              <w:rPr>
                <w:rFonts w:ascii="Arial" w:hAnsi="Arial" w:cs="Arial"/>
                <w:sz w:val="20"/>
              </w:rPr>
            </w:pPr>
            <w:r w:rsidRPr="00A65D1C">
              <w:rPr>
                <w:rFonts w:ascii="Arial" w:hAnsi="Arial" w:cs="Arial"/>
                <w:sz w:val="20"/>
              </w:rPr>
              <w:t xml:space="preserve">          (32)</w:t>
            </w:r>
          </w:p>
        </w:tc>
        <w:tc>
          <w:tcPr>
            <w:tcW w:w="1597" w:type="dxa"/>
            <w:tcBorders>
              <w:top w:val="nil"/>
              <w:left w:val="nil"/>
              <w:bottom w:val="nil"/>
              <w:right w:val="nil"/>
            </w:tcBorders>
          </w:tcPr>
          <w:p w14:paraId="3D28A14A" w14:textId="13B36312" w:rsidR="00D85AED" w:rsidRPr="00A65D1C" w:rsidRDefault="00D85AED" w:rsidP="00D9488D">
            <w:pPr>
              <w:tabs>
                <w:tab w:val="decimal" w:pos="1164"/>
              </w:tabs>
              <w:spacing w:line="320" w:lineRule="exact"/>
              <w:ind w:right="-45"/>
              <w:rPr>
                <w:rFonts w:ascii="Arial" w:hAnsi="Arial" w:cs="Arial"/>
                <w:sz w:val="20"/>
              </w:rPr>
            </w:pPr>
            <w:r w:rsidRPr="00A65D1C">
              <w:rPr>
                <w:rFonts w:ascii="Arial" w:hAnsi="Arial" w:cs="Arial"/>
                <w:sz w:val="20"/>
              </w:rPr>
              <w:t>38</w:t>
            </w:r>
          </w:p>
        </w:tc>
        <w:tc>
          <w:tcPr>
            <w:tcW w:w="1598" w:type="dxa"/>
            <w:tcBorders>
              <w:top w:val="nil"/>
              <w:left w:val="nil"/>
              <w:bottom w:val="nil"/>
              <w:right w:val="nil"/>
            </w:tcBorders>
          </w:tcPr>
          <w:p w14:paraId="5AC06075" w14:textId="7C3AE552" w:rsidR="00D85AED" w:rsidRPr="00A65D1C" w:rsidRDefault="00D85AED" w:rsidP="00D9488D">
            <w:pPr>
              <w:tabs>
                <w:tab w:val="decimal" w:pos="1164"/>
              </w:tabs>
              <w:spacing w:line="320" w:lineRule="exact"/>
              <w:ind w:right="-45"/>
              <w:rPr>
                <w:rFonts w:ascii="Arial" w:hAnsi="Arial" w:cs="Arial"/>
                <w:sz w:val="20"/>
              </w:rPr>
            </w:pPr>
            <w:r w:rsidRPr="00A65D1C">
              <w:rPr>
                <w:rFonts w:ascii="Arial" w:hAnsi="Arial" w:cs="Arial"/>
                <w:sz w:val="20"/>
              </w:rPr>
              <w:t xml:space="preserve">          (35)</w:t>
            </w:r>
          </w:p>
        </w:tc>
      </w:tr>
      <w:tr w:rsidR="00D85AED" w:rsidRPr="00A65D1C" w14:paraId="45419510" w14:textId="77777777" w:rsidTr="00D9488D">
        <w:tc>
          <w:tcPr>
            <w:tcW w:w="2340" w:type="dxa"/>
            <w:tcBorders>
              <w:top w:val="nil"/>
              <w:left w:val="nil"/>
              <w:bottom w:val="nil"/>
              <w:right w:val="nil"/>
            </w:tcBorders>
          </w:tcPr>
          <w:p w14:paraId="6344117B" w14:textId="77777777" w:rsidR="00D85AED" w:rsidRPr="00A65D1C" w:rsidRDefault="00D85AED" w:rsidP="00D85AED">
            <w:pPr>
              <w:spacing w:line="320" w:lineRule="exact"/>
              <w:rPr>
                <w:rFonts w:ascii="Arial" w:hAnsi="Arial" w:cs="Cordia New"/>
                <w:color w:val="000000"/>
                <w:sz w:val="20"/>
              </w:rPr>
            </w:pPr>
          </w:p>
        </w:tc>
        <w:tc>
          <w:tcPr>
            <w:tcW w:w="1597" w:type="dxa"/>
            <w:tcBorders>
              <w:top w:val="nil"/>
              <w:left w:val="nil"/>
              <w:bottom w:val="nil"/>
              <w:right w:val="nil"/>
            </w:tcBorders>
            <w:vAlign w:val="bottom"/>
          </w:tcPr>
          <w:p w14:paraId="455F7453" w14:textId="77777777" w:rsidR="00D85AED" w:rsidRPr="00A65D1C" w:rsidRDefault="00D85AED" w:rsidP="00D85AE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Increase 10%</w:t>
            </w:r>
          </w:p>
        </w:tc>
        <w:tc>
          <w:tcPr>
            <w:tcW w:w="1598" w:type="dxa"/>
            <w:tcBorders>
              <w:top w:val="nil"/>
              <w:left w:val="nil"/>
              <w:bottom w:val="nil"/>
              <w:right w:val="nil"/>
            </w:tcBorders>
            <w:vAlign w:val="bottom"/>
          </w:tcPr>
          <w:p w14:paraId="79FE696B" w14:textId="77777777" w:rsidR="00D85AED" w:rsidRPr="00A65D1C" w:rsidRDefault="00D85AED" w:rsidP="00D85AE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Decrease 10%</w:t>
            </w:r>
          </w:p>
        </w:tc>
        <w:tc>
          <w:tcPr>
            <w:tcW w:w="1597" w:type="dxa"/>
            <w:tcBorders>
              <w:top w:val="nil"/>
              <w:left w:val="nil"/>
              <w:bottom w:val="nil"/>
              <w:right w:val="nil"/>
            </w:tcBorders>
            <w:vAlign w:val="bottom"/>
          </w:tcPr>
          <w:p w14:paraId="301F22D6" w14:textId="77777777" w:rsidR="00D85AED" w:rsidRPr="00A65D1C" w:rsidRDefault="00D85AED" w:rsidP="00D85AE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Increase 10%</w:t>
            </w:r>
          </w:p>
        </w:tc>
        <w:tc>
          <w:tcPr>
            <w:tcW w:w="1598" w:type="dxa"/>
            <w:tcBorders>
              <w:top w:val="nil"/>
              <w:left w:val="nil"/>
              <w:bottom w:val="nil"/>
              <w:right w:val="nil"/>
            </w:tcBorders>
            <w:vAlign w:val="bottom"/>
          </w:tcPr>
          <w:p w14:paraId="3588340D" w14:textId="77777777" w:rsidR="00D85AED" w:rsidRPr="00A65D1C" w:rsidRDefault="00D85AED" w:rsidP="00D85AE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A65D1C">
              <w:rPr>
                <w:rFonts w:ascii="Arial" w:hAnsi="Arial" w:cs="Arial"/>
                <w:sz w:val="20"/>
              </w:rPr>
              <w:t>Decrease 10%</w:t>
            </w:r>
          </w:p>
        </w:tc>
      </w:tr>
      <w:tr w:rsidR="00D85AED" w:rsidRPr="00A65D1C" w14:paraId="79B67D5E" w14:textId="77777777" w:rsidTr="00D9488D">
        <w:tc>
          <w:tcPr>
            <w:tcW w:w="2340" w:type="dxa"/>
            <w:tcBorders>
              <w:top w:val="nil"/>
              <w:left w:val="nil"/>
              <w:bottom w:val="nil"/>
              <w:right w:val="nil"/>
            </w:tcBorders>
          </w:tcPr>
          <w:p w14:paraId="00006573" w14:textId="77777777" w:rsidR="00D85AED" w:rsidRPr="00A65D1C" w:rsidRDefault="00D85AED" w:rsidP="00D85AED">
            <w:pPr>
              <w:spacing w:line="320" w:lineRule="exact"/>
              <w:rPr>
                <w:rFonts w:ascii="Arial" w:hAnsi="Arial" w:cs="Cordia New"/>
                <w:color w:val="000000"/>
                <w:sz w:val="20"/>
              </w:rPr>
            </w:pPr>
            <w:r w:rsidRPr="00A65D1C">
              <w:rPr>
                <w:rFonts w:ascii="Arial" w:hAnsi="Arial" w:cs="Cordia New"/>
                <w:color w:val="000000"/>
                <w:sz w:val="20"/>
              </w:rPr>
              <w:t xml:space="preserve">Voluntary turnover rate </w:t>
            </w:r>
          </w:p>
          <w:p w14:paraId="2A40B011" w14:textId="77777777" w:rsidR="00D85AED" w:rsidRPr="00A65D1C" w:rsidRDefault="00D85AED" w:rsidP="00D85AED">
            <w:pPr>
              <w:spacing w:line="320" w:lineRule="exact"/>
              <w:rPr>
                <w:rFonts w:ascii="Arial" w:hAnsi="Arial" w:cs="Cordia New"/>
                <w:color w:val="000000"/>
                <w:sz w:val="20"/>
              </w:rPr>
            </w:pPr>
            <w:r w:rsidRPr="00A65D1C">
              <w:rPr>
                <w:rFonts w:ascii="Arial" w:hAnsi="Arial" w:cs="Cordia New"/>
                <w:color w:val="000000"/>
                <w:sz w:val="20"/>
              </w:rPr>
              <w:t xml:space="preserve">   of employees</w:t>
            </w:r>
            <w:r w:rsidRPr="00A65D1C">
              <w:rPr>
                <w:rFonts w:ascii="Arial" w:hAnsi="Arial" w:cs="Arial"/>
                <w:color w:val="000000"/>
                <w:sz w:val="20"/>
              </w:rPr>
              <w:t xml:space="preserve"> </w:t>
            </w:r>
          </w:p>
        </w:tc>
        <w:tc>
          <w:tcPr>
            <w:tcW w:w="1597" w:type="dxa"/>
            <w:tcBorders>
              <w:top w:val="nil"/>
              <w:left w:val="nil"/>
              <w:bottom w:val="nil"/>
              <w:right w:val="nil"/>
            </w:tcBorders>
          </w:tcPr>
          <w:p w14:paraId="5E091846" w14:textId="77777777" w:rsidR="00BF50BC" w:rsidRPr="00A65D1C" w:rsidRDefault="00BF50BC" w:rsidP="00D9488D">
            <w:pPr>
              <w:tabs>
                <w:tab w:val="decimal" w:pos="1152"/>
              </w:tabs>
              <w:spacing w:line="320" w:lineRule="exact"/>
              <w:ind w:right="-45"/>
              <w:rPr>
                <w:rFonts w:ascii="Arial" w:hAnsi="Arial" w:cs="Arial"/>
                <w:sz w:val="20"/>
              </w:rPr>
            </w:pPr>
          </w:p>
          <w:p w14:paraId="726AB19F" w14:textId="66C99294" w:rsidR="00D85AED" w:rsidRPr="00A65D1C" w:rsidRDefault="00BF50BC" w:rsidP="00D9488D">
            <w:pPr>
              <w:tabs>
                <w:tab w:val="decimal" w:pos="1152"/>
              </w:tabs>
              <w:spacing w:line="320" w:lineRule="exact"/>
              <w:ind w:right="-45"/>
              <w:rPr>
                <w:rFonts w:ascii="Arial" w:hAnsi="Arial" w:cs="Arial"/>
                <w:sz w:val="20"/>
              </w:rPr>
            </w:pPr>
            <w:r w:rsidRPr="00A65D1C">
              <w:rPr>
                <w:rFonts w:ascii="Arial" w:hAnsi="Arial" w:cs="Arial"/>
                <w:sz w:val="20"/>
              </w:rPr>
              <w:t>(3)</w:t>
            </w:r>
          </w:p>
        </w:tc>
        <w:tc>
          <w:tcPr>
            <w:tcW w:w="1598" w:type="dxa"/>
            <w:tcBorders>
              <w:top w:val="nil"/>
              <w:left w:val="nil"/>
              <w:bottom w:val="nil"/>
              <w:right w:val="nil"/>
            </w:tcBorders>
          </w:tcPr>
          <w:p w14:paraId="02C77B33" w14:textId="77777777" w:rsidR="00D85AED" w:rsidRPr="00A65D1C" w:rsidRDefault="00D85AED" w:rsidP="00D9488D">
            <w:pPr>
              <w:tabs>
                <w:tab w:val="decimal" w:pos="1152"/>
              </w:tabs>
              <w:spacing w:line="320" w:lineRule="exact"/>
              <w:ind w:right="-45"/>
              <w:rPr>
                <w:rFonts w:ascii="Arial" w:hAnsi="Arial" w:cs="Arial"/>
                <w:sz w:val="20"/>
              </w:rPr>
            </w:pPr>
          </w:p>
          <w:p w14:paraId="195EE995" w14:textId="3C1DBA9A" w:rsidR="00BF50BC" w:rsidRPr="00A65D1C" w:rsidRDefault="00BF50BC" w:rsidP="00D9488D">
            <w:pPr>
              <w:tabs>
                <w:tab w:val="decimal" w:pos="1152"/>
              </w:tabs>
              <w:spacing w:line="320" w:lineRule="exact"/>
              <w:ind w:right="-45"/>
              <w:rPr>
                <w:rFonts w:ascii="Arial" w:hAnsi="Arial" w:cs="Arial"/>
                <w:sz w:val="20"/>
              </w:rPr>
            </w:pPr>
            <w:r w:rsidRPr="00A65D1C">
              <w:rPr>
                <w:rFonts w:ascii="Arial" w:hAnsi="Arial" w:cs="Arial"/>
                <w:sz w:val="20"/>
              </w:rPr>
              <w:t xml:space="preserve">             3</w:t>
            </w:r>
          </w:p>
        </w:tc>
        <w:tc>
          <w:tcPr>
            <w:tcW w:w="1597" w:type="dxa"/>
            <w:tcBorders>
              <w:top w:val="nil"/>
              <w:left w:val="nil"/>
              <w:bottom w:val="nil"/>
              <w:right w:val="nil"/>
            </w:tcBorders>
          </w:tcPr>
          <w:p w14:paraId="23FAD862" w14:textId="77777777" w:rsidR="00D85AED" w:rsidRPr="00A65D1C" w:rsidRDefault="00D85AED" w:rsidP="00D9488D">
            <w:pPr>
              <w:tabs>
                <w:tab w:val="decimal" w:pos="1152"/>
              </w:tabs>
              <w:spacing w:line="320" w:lineRule="exact"/>
              <w:ind w:right="-45"/>
              <w:rPr>
                <w:rFonts w:ascii="Arial" w:hAnsi="Arial" w:cs="Arial"/>
                <w:sz w:val="20"/>
              </w:rPr>
            </w:pPr>
          </w:p>
          <w:p w14:paraId="00182BFA" w14:textId="694BDF92" w:rsidR="00D85AED" w:rsidRPr="00A65D1C" w:rsidRDefault="00D85AED" w:rsidP="00D9488D">
            <w:pPr>
              <w:tabs>
                <w:tab w:val="decimal" w:pos="1152"/>
              </w:tabs>
              <w:spacing w:line="320" w:lineRule="exact"/>
              <w:ind w:right="-45"/>
              <w:rPr>
                <w:rFonts w:ascii="Arial" w:hAnsi="Arial" w:cs="Arial"/>
                <w:sz w:val="20"/>
              </w:rPr>
            </w:pPr>
            <w:r w:rsidRPr="00A65D1C">
              <w:rPr>
                <w:rFonts w:ascii="Arial" w:hAnsi="Arial" w:cs="Arial"/>
                <w:sz w:val="20"/>
              </w:rPr>
              <w:t>(33)</w:t>
            </w:r>
          </w:p>
        </w:tc>
        <w:tc>
          <w:tcPr>
            <w:tcW w:w="1598" w:type="dxa"/>
            <w:tcBorders>
              <w:top w:val="nil"/>
              <w:left w:val="nil"/>
              <w:bottom w:val="nil"/>
              <w:right w:val="nil"/>
            </w:tcBorders>
          </w:tcPr>
          <w:p w14:paraId="338E2505" w14:textId="77777777" w:rsidR="00D85AED" w:rsidRPr="00A65D1C" w:rsidRDefault="00D85AED" w:rsidP="00D9488D">
            <w:pPr>
              <w:tabs>
                <w:tab w:val="decimal" w:pos="1152"/>
              </w:tabs>
              <w:spacing w:line="320" w:lineRule="exact"/>
              <w:ind w:right="-45"/>
              <w:rPr>
                <w:rFonts w:ascii="Arial" w:hAnsi="Arial" w:cs="Arial"/>
                <w:sz w:val="20"/>
              </w:rPr>
            </w:pPr>
          </w:p>
          <w:p w14:paraId="6E0CBCDE" w14:textId="6F2EEF27" w:rsidR="00D85AED" w:rsidRPr="00A65D1C" w:rsidRDefault="00D85AED" w:rsidP="00D9488D">
            <w:pPr>
              <w:tabs>
                <w:tab w:val="decimal" w:pos="1152"/>
              </w:tabs>
              <w:spacing w:line="320" w:lineRule="exact"/>
              <w:ind w:right="-45"/>
              <w:rPr>
                <w:rFonts w:ascii="Arial" w:hAnsi="Arial" w:cs="Arial"/>
                <w:sz w:val="20"/>
              </w:rPr>
            </w:pPr>
            <w:r w:rsidRPr="00A65D1C">
              <w:rPr>
                <w:rFonts w:ascii="Arial" w:hAnsi="Arial" w:cs="Arial"/>
                <w:sz w:val="20"/>
              </w:rPr>
              <w:t xml:space="preserve">            37</w:t>
            </w:r>
          </w:p>
        </w:tc>
      </w:tr>
    </w:tbl>
    <w:p w14:paraId="243CC90A" w14:textId="77777777" w:rsidR="00EF7C28" w:rsidRPr="00A65D1C" w:rsidRDefault="0042281B" w:rsidP="00EF7C28">
      <w:pPr>
        <w:tabs>
          <w:tab w:val="left" w:pos="720"/>
        </w:tabs>
        <w:spacing w:before="240" w:after="120" w:line="380" w:lineRule="exact"/>
        <w:ind w:left="547" w:hanging="547"/>
        <w:jc w:val="thaiDistribute"/>
        <w:rPr>
          <w:rFonts w:ascii="Arial" w:hAnsi="Arial" w:cstheme="minorBidi"/>
          <w:b/>
          <w:bCs/>
          <w:sz w:val="22"/>
          <w:szCs w:val="22"/>
        </w:rPr>
      </w:pPr>
      <w:r w:rsidRPr="00A65D1C">
        <w:rPr>
          <w:rFonts w:ascii="Arial" w:hAnsi="Arial" w:cs="Arial"/>
          <w:b/>
          <w:bCs/>
          <w:sz w:val="22"/>
          <w:szCs w:val="22"/>
        </w:rPr>
        <w:t>2</w:t>
      </w:r>
      <w:r w:rsidR="00292C0B" w:rsidRPr="00A65D1C">
        <w:rPr>
          <w:rFonts w:ascii="Arial" w:hAnsi="Arial" w:cs="Arial"/>
          <w:b/>
          <w:bCs/>
          <w:sz w:val="22"/>
          <w:szCs w:val="22"/>
        </w:rPr>
        <w:t>4</w:t>
      </w:r>
      <w:r w:rsidR="00C63E3A" w:rsidRPr="00A65D1C">
        <w:rPr>
          <w:rFonts w:ascii="Arial" w:hAnsi="Arial" w:cs="Arial"/>
          <w:b/>
          <w:bCs/>
          <w:sz w:val="22"/>
          <w:szCs w:val="22"/>
        </w:rPr>
        <w:t>.</w:t>
      </w:r>
      <w:r w:rsidR="00C63E3A" w:rsidRPr="00A65D1C">
        <w:rPr>
          <w:rFonts w:ascii="Arial" w:hAnsi="Arial" w:cs="Arial"/>
          <w:b/>
          <w:bCs/>
          <w:sz w:val="22"/>
          <w:szCs w:val="22"/>
        </w:rPr>
        <w:tab/>
      </w:r>
      <w:r w:rsidR="00EF7C28" w:rsidRPr="00A65D1C">
        <w:rPr>
          <w:rFonts w:ascii="Arial" w:hAnsi="Arial" w:cs="Arial"/>
          <w:b/>
          <w:bCs/>
          <w:sz w:val="22"/>
          <w:szCs w:val="22"/>
        </w:rPr>
        <w:t>Dividends</w:t>
      </w:r>
    </w:p>
    <w:tbl>
      <w:tblPr>
        <w:tblW w:w="8912" w:type="dxa"/>
        <w:tblInd w:w="450" w:type="dxa"/>
        <w:tblLook w:val="01E0" w:firstRow="1" w:lastRow="1" w:firstColumn="1" w:lastColumn="1" w:noHBand="0" w:noVBand="0"/>
      </w:tblPr>
      <w:tblGrid>
        <w:gridCol w:w="2700"/>
        <w:gridCol w:w="2714"/>
        <w:gridCol w:w="1539"/>
        <w:gridCol w:w="1959"/>
      </w:tblGrid>
      <w:tr w:rsidR="00EF7C28" w:rsidRPr="00A65D1C" w14:paraId="03377EB8" w14:textId="77777777" w:rsidTr="00AF0482">
        <w:trPr>
          <w:trHeight w:val="340"/>
        </w:trPr>
        <w:tc>
          <w:tcPr>
            <w:tcW w:w="2700" w:type="dxa"/>
            <w:hideMark/>
          </w:tcPr>
          <w:p w14:paraId="4AF945BF" w14:textId="77777777" w:rsidR="00EF7C28" w:rsidRPr="00A65D1C"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Dividends</w:t>
            </w:r>
          </w:p>
        </w:tc>
        <w:tc>
          <w:tcPr>
            <w:tcW w:w="2714" w:type="dxa"/>
            <w:hideMark/>
          </w:tcPr>
          <w:p w14:paraId="57F5844E" w14:textId="77777777" w:rsidR="00EF7C28" w:rsidRPr="00A65D1C"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Approved by</w:t>
            </w:r>
          </w:p>
        </w:tc>
        <w:tc>
          <w:tcPr>
            <w:tcW w:w="1539" w:type="dxa"/>
            <w:hideMark/>
          </w:tcPr>
          <w:p w14:paraId="00E18EF7" w14:textId="77777777" w:rsidR="00EF7C28" w:rsidRPr="00A65D1C"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Total dividend</w:t>
            </w:r>
          </w:p>
        </w:tc>
        <w:tc>
          <w:tcPr>
            <w:tcW w:w="1959" w:type="dxa"/>
            <w:hideMark/>
          </w:tcPr>
          <w:p w14:paraId="6836390C" w14:textId="77777777" w:rsidR="00EF7C28" w:rsidRPr="00A65D1C" w:rsidRDefault="00EF7C28" w:rsidP="00790CED">
            <w:pPr>
              <w:pBdr>
                <w:bottom w:val="single" w:sz="4" w:space="1" w:color="auto"/>
              </w:pBd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Dividend per share</w:t>
            </w:r>
          </w:p>
        </w:tc>
      </w:tr>
      <w:tr w:rsidR="00EF7C28" w:rsidRPr="00A65D1C" w14:paraId="29493BE9" w14:textId="77777777" w:rsidTr="00AF0482">
        <w:trPr>
          <w:trHeight w:val="309"/>
        </w:trPr>
        <w:tc>
          <w:tcPr>
            <w:tcW w:w="2700" w:type="dxa"/>
          </w:tcPr>
          <w:p w14:paraId="0305135E" w14:textId="77777777" w:rsidR="00EF7C28" w:rsidRPr="00A65D1C" w:rsidRDefault="00EF7C28" w:rsidP="00790CED">
            <w:pPr>
              <w:tabs>
                <w:tab w:val="left" w:pos="2160"/>
              </w:tabs>
              <w:spacing w:line="340" w:lineRule="atLeast"/>
              <w:ind w:right="-43"/>
              <w:rPr>
                <w:rFonts w:ascii="Arial" w:eastAsia="Arial Unicode MS" w:hAnsi="Arial" w:cs="Arial Unicode MS"/>
                <w:bCs/>
                <w:sz w:val="20"/>
              </w:rPr>
            </w:pPr>
          </w:p>
        </w:tc>
        <w:tc>
          <w:tcPr>
            <w:tcW w:w="2714" w:type="dxa"/>
          </w:tcPr>
          <w:p w14:paraId="74C4AB4E" w14:textId="77777777" w:rsidR="00EF7C28" w:rsidRPr="00A65D1C" w:rsidRDefault="00EF7C28" w:rsidP="00790CED">
            <w:pPr>
              <w:tabs>
                <w:tab w:val="left" w:pos="2160"/>
              </w:tabs>
              <w:spacing w:line="340" w:lineRule="atLeast"/>
              <w:ind w:right="-43"/>
              <w:rPr>
                <w:rFonts w:ascii="Arial" w:eastAsia="Arial Unicode MS" w:hAnsi="Arial" w:cs="Arial Unicode MS"/>
                <w:bCs/>
                <w:sz w:val="20"/>
              </w:rPr>
            </w:pPr>
          </w:p>
        </w:tc>
        <w:tc>
          <w:tcPr>
            <w:tcW w:w="1539" w:type="dxa"/>
            <w:hideMark/>
          </w:tcPr>
          <w:p w14:paraId="37ECBBFA"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(Million Baht)</w:t>
            </w:r>
          </w:p>
        </w:tc>
        <w:tc>
          <w:tcPr>
            <w:tcW w:w="1959" w:type="dxa"/>
            <w:hideMark/>
          </w:tcPr>
          <w:p w14:paraId="0FF446B5"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r w:rsidRPr="00A65D1C">
              <w:rPr>
                <w:rFonts w:ascii="Arial" w:eastAsia="Arial Unicode MS" w:hAnsi="Arial" w:cs="Arial Unicode MS"/>
                <w:bCs/>
                <w:sz w:val="20"/>
              </w:rPr>
              <w:t>(Baht)</w:t>
            </w:r>
          </w:p>
        </w:tc>
      </w:tr>
      <w:tr w:rsidR="00EF7C28" w:rsidRPr="00A65D1C" w14:paraId="7B5EF232" w14:textId="77777777" w:rsidTr="00AF0482">
        <w:trPr>
          <w:trHeight w:val="309"/>
        </w:trPr>
        <w:tc>
          <w:tcPr>
            <w:tcW w:w="2700" w:type="dxa"/>
          </w:tcPr>
          <w:p w14:paraId="798C2F49" w14:textId="4A8251B8" w:rsidR="00EF7C28" w:rsidRPr="00A65D1C" w:rsidRDefault="00845F35" w:rsidP="00790CED">
            <w:pPr>
              <w:tabs>
                <w:tab w:val="left" w:pos="2160"/>
              </w:tabs>
              <w:spacing w:line="340" w:lineRule="atLeast"/>
              <w:ind w:right="-43"/>
              <w:rPr>
                <w:rFonts w:ascii="Arial" w:eastAsia="Arial Unicode MS" w:hAnsi="Arial" w:cs="Arial Unicode MS"/>
                <w:bCs/>
                <w:sz w:val="20"/>
              </w:rPr>
            </w:pPr>
            <w:r w:rsidRPr="00A65D1C">
              <w:rPr>
                <w:rFonts w:ascii="Arial" w:hAnsi="Arial" w:cs="Arial"/>
                <w:color w:val="000000" w:themeColor="text1"/>
                <w:sz w:val="20"/>
              </w:rPr>
              <w:t xml:space="preserve">Annual </w:t>
            </w:r>
            <w:r w:rsidR="00EF7C28" w:rsidRPr="00A65D1C">
              <w:rPr>
                <w:rFonts w:ascii="Arial" w:hAnsi="Arial" w:cs="Arial"/>
                <w:color w:val="000000" w:themeColor="text1"/>
                <w:sz w:val="20"/>
              </w:rPr>
              <w:t>dividend announced</w:t>
            </w:r>
          </w:p>
        </w:tc>
        <w:tc>
          <w:tcPr>
            <w:tcW w:w="2714" w:type="dxa"/>
          </w:tcPr>
          <w:p w14:paraId="11FEF4F7" w14:textId="2675B5E1" w:rsidR="00EF7C28" w:rsidRPr="00A65D1C" w:rsidRDefault="000E3DF4" w:rsidP="00790CED">
            <w:pPr>
              <w:tabs>
                <w:tab w:val="left" w:pos="2160"/>
              </w:tabs>
              <w:spacing w:line="340" w:lineRule="atLeast"/>
              <w:ind w:right="-43"/>
              <w:rPr>
                <w:rFonts w:ascii="Arial" w:eastAsia="Arial Unicode MS" w:hAnsi="Arial" w:cs="Arial Unicode MS"/>
                <w:bCs/>
                <w:sz w:val="20"/>
              </w:rPr>
            </w:pPr>
            <w:r w:rsidRPr="00A65D1C">
              <w:rPr>
                <w:rFonts w:ascii="Arial" w:hAnsi="Arial"/>
                <w:color w:val="000000" w:themeColor="text1"/>
                <w:sz w:val="20"/>
              </w:rPr>
              <w:t>Annual General Meeting</w:t>
            </w:r>
          </w:p>
        </w:tc>
        <w:tc>
          <w:tcPr>
            <w:tcW w:w="1539" w:type="dxa"/>
          </w:tcPr>
          <w:p w14:paraId="7D085B81"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44AB5169"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A65D1C" w14:paraId="0AE8E922" w14:textId="77777777" w:rsidTr="00AF0482">
        <w:trPr>
          <w:trHeight w:val="309"/>
        </w:trPr>
        <w:tc>
          <w:tcPr>
            <w:tcW w:w="2700" w:type="dxa"/>
          </w:tcPr>
          <w:p w14:paraId="047E6C31" w14:textId="0CCF3270" w:rsidR="00EF7C28" w:rsidRPr="00A65D1C" w:rsidRDefault="00EF7C28" w:rsidP="00790CED">
            <w:pPr>
              <w:tabs>
                <w:tab w:val="left" w:pos="2160"/>
              </w:tabs>
              <w:spacing w:line="340" w:lineRule="atLeast"/>
              <w:ind w:right="-43" w:firstLine="156"/>
              <w:rPr>
                <w:rFonts w:ascii="Arial" w:hAnsi="Arial" w:cs="Arial"/>
                <w:color w:val="000000" w:themeColor="text1"/>
                <w:sz w:val="20"/>
              </w:rPr>
            </w:pPr>
            <w:r w:rsidRPr="00A65D1C">
              <w:rPr>
                <w:rFonts w:ascii="Arial" w:hAnsi="Arial" w:cs="Arial"/>
                <w:color w:val="000000" w:themeColor="text1"/>
                <w:sz w:val="20"/>
              </w:rPr>
              <w:t xml:space="preserve">from </w:t>
            </w:r>
            <w:r w:rsidR="00210DE1" w:rsidRPr="00A65D1C">
              <w:rPr>
                <w:rFonts w:ascii="Arial" w:hAnsi="Arial" w:cs="Arial"/>
                <w:color w:val="000000" w:themeColor="text1"/>
                <w:sz w:val="20"/>
              </w:rPr>
              <w:t>operating result of</w:t>
            </w:r>
          </w:p>
        </w:tc>
        <w:tc>
          <w:tcPr>
            <w:tcW w:w="2714" w:type="dxa"/>
          </w:tcPr>
          <w:p w14:paraId="01094961" w14:textId="7448566F" w:rsidR="00EF7C28" w:rsidRPr="00A65D1C" w:rsidRDefault="00B30631" w:rsidP="00790CED">
            <w:pPr>
              <w:tabs>
                <w:tab w:val="left" w:pos="2160"/>
              </w:tabs>
              <w:spacing w:line="340" w:lineRule="atLeast"/>
              <w:ind w:right="-43" w:firstLine="180"/>
              <w:rPr>
                <w:rFonts w:ascii="Arial" w:hAnsi="Arial"/>
                <w:color w:val="000000" w:themeColor="text1"/>
                <w:sz w:val="20"/>
              </w:rPr>
            </w:pPr>
            <w:r w:rsidRPr="00A65D1C">
              <w:rPr>
                <w:rFonts w:ascii="Arial" w:hAnsi="Arial"/>
                <w:color w:val="000000" w:themeColor="text1"/>
                <w:sz w:val="20"/>
              </w:rPr>
              <w:t>of Shareholder</w:t>
            </w:r>
            <w:r w:rsidRPr="00A65D1C" w:rsidDel="000E3DF4">
              <w:rPr>
                <w:rFonts w:ascii="Arial" w:hAnsi="Arial"/>
                <w:color w:val="000000" w:themeColor="text1"/>
                <w:sz w:val="20"/>
              </w:rPr>
              <w:t xml:space="preserve"> </w:t>
            </w:r>
          </w:p>
        </w:tc>
        <w:tc>
          <w:tcPr>
            <w:tcW w:w="1539" w:type="dxa"/>
          </w:tcPr>
          <w:p w14:paraId="5C50BCD8"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p>
        </w:tc>
        <w:tc>
          <w:tcPr>
            <w:tcW w:w="1959" w:type="dxa"/>
          </w:tcPr>
          <w:p w14:paraId="20698390" w14:textId="77777777" w:rsidR="00EF7C28" w:rsidRPr="00A65D1C" w:rsidRDefault="00EF7C28" w:rsidP="00790CED">
            <w:pPr>
              <w:tabs>
                <w:tab w:val="left" w:pos="2160"/>
              </w:tabs>
              <w:spacing w:line="340" w:lineRule="atLeast"/>
              <w:ind w:right="-43"/>
              <w:jc w:val="center"/>
              <w:rPr>
                <w:rFonts w:ascii="Arial" w:eastAsia="Arial Unicode MS" w:hAnsi="Arial" w:cs="Arial Unicode MS"/>
                <w:bCs/>
                <w:sz w:val="20"/>
              </w:rPr>
            </w:pPr>
          </w:p>
        </w:tc>
      </w:tr>
      <w:tr w:rsidR="00EF7C28" w:rsidRPr="00A65D1C" w14:paraId="39005ED8" w14:textId="77777777" w:rsidTr="00AF0482">
        <w:trPr>
          <w:trHeight w:val="309"/>
        </w:trPr>
        <w:tc>
          <w:tcPr>
            <w:tcW w:w="2700" w:type="dxa"/>
          </w:tcPr>
          <w:p w14:paraId="24446B36" w14:textId="7A28E7CB" w:rsidR="00EF7C28" w:rsidRPr="00A65D1C" w:rsidRDefault="002C13DE" w:rsidP="00790CED">
            <w:pPr>
              <w:tabs>
                <w:tab w:val="left" w:pos="2160"/>
              </w:tabs>
              <w:spacing w:line="340" w:lineRule="atLeast"/>
              <w:ind w:right="-43" w:firstLine="156"/>
              <w:rPr>
                <w:rFonts w:ascii="Arial" w:hAnsi="Arial" w:cs="Arial"/>
                <w:color w:val="000000" w:themeColor="text1"/>
                <w:sz w:val="20"/>
              </w:rPr>
            </w:pPr>
            <w:r w:rsidRPr="00A65D1C">
              <w:rPr>
                <w:rFonts w:ascii="Arial" w:hAnsi="Arial" w:cs="Arial"/>
                <w:color w:val="000000" w:themeColor="text1"/>
                <w:sz w:val="20"/>
              </w:rPr>
              <w:t>the year 2020</w:t>
            </w:r>
          </w:p>
        </w:tc>
        <w:tc>
          <w:tcPr>
            <w:tcW w:w="2714" w:type="dxa"/>
          </w:tcPr>
          <w:p w14:paraId="6FD1B062" w14:textId="36EDE9F7" w:rsidR="00EF7C28" w:rsidRPr="00A65D1C" w:rsidRDefault="000E3DF4" w:rsidP="00185224">
            <w:pPr>
              <w:tabs>
                <w:tab w:val="left" w:pos="2160"/>
              </w:tabs>
              <w:spacing w:line="340" w:lineRule="atLeast"/>
              <w:ind w:right="-43" w:firstLine="180"/>
              <w:rPr>
                <w:rFonts w:ascii="Arial" w:hAnsi="Arial"/>
                <w:color w:val="000000" w:themeColor="text1"/>
                <w:sz w:val="20"/>
              </w:rPr>
            </w:pPr>
            <w:r w:rsidRPr="00A65D1C">
              <w:rPr>
                <w:rFonts w:ascii="Arial" w:eastAsia="Arial Unicode MS" w:hAnsi="Arial" w:cs="Arial Unicode MS"/>
                <w:bCs/>
                <w:sz w:val="20"/>
              </w:rPr>
              <w:t>on 26 March 2021</w:t>
            </w:r>
          </w:p>
        </w:tc>
        <w:tc>
          <w:tcPr>
            <w:tcW w:w="1539" w:type="dxa"/>
          </w:tcPr>
          <w:p w14:paraId="5A68A187" w14:textId="2137712F" w:rsidR="00EF7C28" w:rsidRPr="00A65D1C" w:rsidRDefault="00EF7C28" w:rsidP="00790CED">
            <w:pPr>
              <w:tabs>
                <w:tab w:val="decimal" w:pos="996"/>
                <w:tab w:val="left" w:pos="2160"/>
              </w:tabs>
              <w:spacing w:line="340" w:lineRule="atLeast"/>
              <w:ind w:right="-43"/>
              <w:rPr>
                <w:rFonts w:ascii="Arial" w:eastAsia="Arial Unicode MS" w:hAnsi="Arial" w:cs="Arial Unicode MS"/>
                <w:bCs/>
                <w:sz w:val="20"/>
              </w:rPr>
            </w:pPr>
            <w:r w:rsidRPr="00A65D1C">
              <w:rPr>
                <w:rFonts w:ascii="Arial" w:hAnsi="Arial" w:cs="Arial"/>
                <w:color w:val="000000" w:themeColor="text1"/>
                <w:sz w:val="20"/>
              </w:rPr>
              <w:tab/>
            </w:r>
            <w:r w:rsidR="00E636EE" w:rsidRPr="00A65D1C">
              <w:rPr>
                <w:rFonts w:ascii="Arial" w:hAnsi="Arial" w:cs="Arial"/>
                <w:color w:val="000000" w:themeColor="text1"/>
                <w:sz w:val="20"/>
              </w:rPr>
              <w:t>5,0</w:t>
            </w:r>
            <w:r w:rsidR="00531064" w:rsidRPr="00A65D1C">
              <w:rPr>
                <w:rFonts w:ascii="Arial" w:hAnsi="Arial" w:cs="Arial"/>
                <w:color w:val="000000" w:themeColor="text1"/>
                <w:sz w:val="20"/>
              </w:rPr>
              <w:t>20</w:t>
            </w:r>
          </w:p>
        </w:tc>
        <w:tc>
          <w:tcPr>
            <w:tcW w:w="1959" w:type="dxa"/>
          </w:tcPr>
          <w:p w14:paraId="7B0990AE" w14:textId="5F8A7094" w:rsidR="00EF7C28" w:rsidRPr="00A65D1C" w:rsidRDefault="00E636EE" w:rsidP="00790CED">
            <w:pPr>
              <w:tabs>
                <w:tab w:val="left" w:pos="2160"/>
              </w:tabs>
              <w:spacing w:line="340" w:lineRule="atLeast"/>
              <w:ind w:right="-43"/>
              <w:jc w:val="center"/>
              <w:rPr>
                <w:rFonts w:ascii="Arial" w:eastAsia="Arial Unicode MS" w:hAnsi="Arial" w:cs="Arial Unicode MS"/>
                <w:bCs/>
                <w:sz w:val="20"/>
              </w:rPr>
            </w:pPr>
            <w:r w:rsidRPr="00A65D1C">
              <w:rPr>
                <w:rFonts w:ascii="Arial" w:hAnsi="Arial" w:cstheme="minorBidi"/>
                <w:bCs/>
                <w:color w:val="000000" w:themeColor="text1"/>
                <w:sz w:val="20"/>
              </w:rPr>
              <w:t>2.12</w:t>
            </w:r>
          </w:p>
        </w:tc>
      </w:tr>
      <w:tr w:rsidR="00EF7C28" w:rsidRPr="00A65D1C" w14:paraId="34A99395" w14:textId="77777777" w:rsidTr="00AF0482">
        <w:trPr>
          <w:trHeight w:val="309"/>
        </w:trPr>
        <w:tc>
          <w:tcPr>
            <w:tcW w:w="2700" w:type="dxa"/>
          </w:tcPr>
          <w:p w14:paraId="5E435338" w14:textId="77777777" w:rsidR="00EF7C28" w:rsidRPr="00A65D1C" w:rsidRDefault="00EF7C28" w:rsidP="00790CED">
            <w:pPr>
              <w:tabs>
                <w:tab w:val="left" w:pos="2160"/>
              </w:tabs>
              <w:spacing w:line="340" w:lineRule="atLeast"/>
              <w:ind w:right="-43" w:hanging="24"/>
              <w:rPr>
                <w:rFonts w:ascii="Arial" w:hAnsi="Arial" w:cs="Arial"/>
                <w:color w:val="000000" w:themeColor="text1"/>
                <w:sz w:val="20"/>
              </w:rPr>
            </w:pPr>
            <w:r w:rsidRPr="00A65D1C">
              <w:rPr>
                <w:rFonts w:ascii="Arial" w:eastAsia="Arial Unicode MS" w:hAnsi="Arial" w:cs="Arial Unicode MS"/>
                <w:bCs/>
                <w:sz w:val="20"/>
              </w:rPr>
              <w:t>Interim dividend announced</w:t>
            </w:r>
          </w:p>
        </w:tc>
        <w:tc>
          <w:tcPr>
            <w:tcW w:w="2714" w:type="dxa"/>
          </w:tcPr>
          <w:p w14:paraId="57DC6183" w14:textId="77777777" w:rsidR="00EF7C28" w:rsidRPr="00A65D1C" w:rsidRDefault="00EF7C28" w:rsidP="00790CED">
            <w:pPr>
              <w:tabs>
                <w:tab w:val="left" w:pos="2160"/>
              </w:tabs>
              <w:spacing w:line="340" w:lineRule="atLeast"/>
              <w:ind w:right="-43"/>
              <w:rPr>
                <w:rFonts w:ascii="Arial" w:hAnsi="Arial"/>
                <w:color w:val="000000" w:themeColor="text1"/>
                <w:sz w:val="20"/>
              </w:rPr>
            </w:pPr>
            <w:r w:rsidRPr="00A65D1C">
              <w:rPr>
                <w:rFonts w:ascii="Arial" w:eastAsia="Arial Unicode MS" w:hAnsi="Arial" w:cs="Arial Unicode MS"/>
                <w:bCs/>
                <w:sz w:val="20"/>
              </w:rPr>
              <w:t>Board of Directors’ Meeting</w:t>
            </w:r>
          </w:p>
        </w:tc>
        <w:tc>
          <w:tcPr>
            <w:tcW w:w="1539" w:type="dxa"/>
          </w:tcPr>
          <w:p w14:paraId="3C95B415" w14:textId="77777777" w:rsidR="00EF7C28" w:rsidRPr="00A65D1C"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62A6D22" w14:textId="77777777" w:rsidR="00EF7C28" w:rsidRPr="00A65D1C"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5D1C" w14:paraId="599512E3" w14:textId="77777777" w:rsidTr="00AF0482">
        <w:trPr>
          <w:trHeight w:val="309"/>
        </w:trPr>
        <w:tc>
          <w:tcPr>
            <w:tcW w:w="2700" w:type="dxa"/>
          </w:tcPr>
          <w:p w14:paraId="688F99FC" w14:textId="77777777" w:rsidR="00EF7C28" w:rsidRPr="00A65D1C" w:rsidRDefault="00EF7C28" w:rsidP="00790CED">
            <w:pPr>
              <w:tabs>
                <w:tab w:val="left" w:pos="2160"/>
              </w:tabs>
              <w:spacing w:line="340" w:lineRule="atLeast"/>
              <w:ind w:right="-43" w:firstLine="156"/>
              <w:rPr>
                <w:rFonts w:ascii="Arial" w:hAnsi="Arial" w:cs="Arial"/>
                <w:color w:val="000000" w:themeColor="text1"/>
                <w:sz w:val="20"/>
              </w:rPr>
            </w:pPr>
            <w:r w:rsidRPr="00A65D1C">
              <w:rPr>
                <w:rFonts w:ascii="Arial" w:eastAsia="Arial Unicode MS" w:hAnsi="Arial" w:cs="Arial Unicode MS"/>
                <w:bCs/>
                <w:sz w:val="20"/>
              </w:rPr>
              <w:t>from operating result for</w:t>
            </w:r>
          </w:p>
        </w:tc>
        <w:tc>
          <w:tcPr>
            <w:tcW w:w="2714" w:type="dxa"/>
          </w:tcPr>
          <w:p w14:paraId="68135719" w14:textId="76CFF2DC" w:rsidR="00EF7C28" w:rsidRPr="00A65D1C" w:rsidRDefault="00EF7C28" w:rsidP="00790CED">
            <w:pPr>
              <w:tabs>
                <w:tab w:val="left" w:pos="2160"/>
              </w:tabs>
              <w:spacing w:line="340" w:lineRule="atLeast"/>
              <w:ind w:right="-43" w:firstLine="180"/>
              <w:rPr>
                <w:rFonts w:ascii="Arial" w:hAnsi="Arial"/>
                <w:color w:val="000000" w:themeColor="text1"/>
                <w:sz w:val="20"/>
              </w:rPr>
            </w:pPr>
            <w:r w:rsidRPr="00A65D1C">
              <w:rPr>
                <w:rFonts w:ascii="Arial" w:eastAsia="Arial Unicode MS" w:hAnsi="Arial" w:cs="Arial Unicode MS"/>
                <w:bCs/>
                <w:sz w:val="20"/>
              </w:rPr>
              <w:t>on 1</w:t>
            </w:r>
            <w:r w:rsidR="00E636EE" w:rsidRPr="00A65D1C">
              <w:rPr>
                <w:rFonts w:ascii="Arial" w:eastAsia="Arial Unicode MS" w:hAnsi="Arial" w:cs="Arial Unicode MS"/>
                <w:bCs/>
                <w:sz w:val="20"/>
              </w:rPr>
              <w:t>6</w:t>
            </w:r>
            <w:r w:rsidRPr="00A65D1C">
              <w:rPr>
                <w:rFonts w:ascii="Arial" w:eastAsia="Arial Unicode MS" w:hAnsi="Arial" w:cs="Arial Unicode MS"/>
                <w:bCs/>
                <w:sz w:val="20"/>
              </w:rPr>
              <w:t xml:space="preserve"> July </w:t>
            </w:r>
            <w:r w:rsidR="005307BC" w:rsidRPr="00A65D1C">
              <w:rPr>
                <w:rFonts w:ascii="Arial" w:eastAsia="Arial Unicode MS" w:hAnsi="Arial" w:cs="Arial Unicode MS"/>
                <w:bCs/>
                <w:sz w:val="20"/>
              </w:rPr>
              <w:t>202</w:t>
            </w:r>
            <w:r w:rsidR="00E636EE" w:rsidRPr="00A65D1C">
              <w:rPr>
                <w:rFonts w:ascii="Arial" w:eastAsia="Arial Unicode MS" w:hAnsi="Arial" w:cs="Arial Unicode MS"/>
                <w:bCs/>
                <w:sz w:val="20"/>
              </w:rPr>
              <w:t>1</w:t>
            </w:r>
          </w:p>
        </w:tc>
        <w:tc>
          <w:tcPr>
            <w:tcW w:w="1539" w:type="dxa"/>
          </w:tcPr>
          <w:p w14:paraId="49015244" w14:textId="77777777" w:rsidR="00EF7C28" w:rsidRPr="00A65D1C"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52BDE207" w14:textId="77777777" w:rsidR="00EF7C28" w:rsidRPr="00A65D1C"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5D1C" w14:paraId="37DBD59F" w14:textId="77777777" w:rsidTr="00AF0482">
        <w:trPr>
          <w:trHeight w:val="309"/>
        </w:trPr>
        <w:tc>
          <w:tcPr>
            <w:tcW w:w="2700" w:type="dxa"/>
          </w:tcPr>
          <w:p w14:paraId="47028154" w14:textId="77777777" w:rsidR="00EF7C28" w:rsidRPr="00A65D1C" w:rsidRDefault="00EF7C28" w:rsidP="00790CED">
            <w:pPr>
              <w:tabs>
                <w:tab w:val="left" w:pos="2160"/>
              </w:tabs>
              <w:spacing w:line="340" w:lineRule="atLeast"/>
              <w:ind w:right="-43" w:firstLine="156"/>
              <w:rPr>
                <w:rFonts w:ascii="Arial" w:hAnsi="Arial" w:cs="Arial"/>
                <w:color w:val="000000" w:themeColor="text1"/>
                <w:sz w:val="20"/>
              </w:rPr>
            </w:pPr>
            <w:r w:rsidRPr="00A65D1C">
              <w:rPr>
                <w:rFonts w:ascii="Arial" w:eastAsia="Arial Unicode MS" w:hAnsi="Arial" w:cs="Arial Unicode MS"/>
                <w:bCs/>
                <w:sz w:val="20"/>
              </w:rPr>
              <w:t>the period as from</w:t>
            </w:r>
          </w:p>
        </w:tc>
        <w:tc>
          <w:tcPr>
            <w:tcW w:w="2714" w:type="dxa"/>
          </w:tcPr>
          <w:p w14:paraId="46285ED0" w14:textId="77777777" w:rsidR="00EF7C28" w:rsidRPr="00A65D1C" w:rsidRDefault="00EF7C28" w:rsidP="00790CED">
            <w:pPr>
              <w:tabs>
                <w:tab w:val="left" w:pos="2160"/>
              </w:tabs>
              <w:spacing w:line="340" w:lineRule="atLeast"/>
              <w:ind w:right="-43"/>
              <w:rPr>
                <w:rFonts w:ascii="Arial" w:hAnsi="Arial"/>
                <w:color w:val="000000" w:themeColor="text1"/>
                <w:sz w:val="20"/>
              </w:rPr>
            </w:pPr>
          </w:p>
        </w:tc>
        <w:tc>
          <w:tcPr>
            <w:tcW w:w="1539" w:type="dxa"/>
          </w:tcPr>
          <w:p w14:paraId="15CA2F9A" w14:textId="77777777" w:rsidR="00EF7C28" w:rsidRPr="00A65D1C"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0890D8DA" w14:textId="77777777" w:rsidR="00EF7C28" w:rsidRPr="00A65D1C"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5D1C" w14:paraId="24DE195E" w14:textId="77777777" w:rsidTr="00AF0482">
        <w:trPr>
          <w:trHeight w:val="309"/>
        </w:trPr>
        <w:tc>
          <w:tcPr>
            <w:tcW w:w="2700" w:type="dxa"/>
          </w:tcPr>
          <w:p w14:paraId="079F17F8" w14:textId="22A4D683" w:rsidR="00EF7C28" w:rsidRPr="00A65D1C" w:rsidRDefault="00EF7C28" w:rsidP="00790CED">
            <w:pPr>
              <w:tabs>
                <w:tab w:val="left" w:pos="2160"/>
              </w:tabs>
              <w:spacing w:line="340" w:lineRule="atLeast"/>
              <w:ind w:right="-43" w:firstLine="156"/>
              <w:rPr>
                <w:rFonts w:ascii="Arial" w:hAnsi="Arial" w:cs="Arial"/>
                <w:color w:val="000000" w:themeColor="text1"/>
                <w:sz w:val="20"/>
              </w:rPr>
            </w:pPr>
            <w:r w:rsidRPr="00A65D1C">
              <w:rPr>
                <w:rFonts w:ascii="Arial" w:eastAsia="Arial Unicode MS" w:hAnsi="Arial" w:cs="Arial Unicode MS"/>
                <w:bCs/>
                <w:sz w:val="20"/>
              </w:rPr>
              <w:t xml:space="preserve">1 January </w:t>
            </w:r>
            <w:r w:rsidR="005307BC" w:rsidRPr="00A65D1C">
              <w:rPr>
                <w:rFonts w:ascii="Arial" w:eastAsia="Arial Unicode MS" w:hAnsi="Arial" w:cs="Arial Unicode MS"/>
                <w:bCs/>
                <w:sz w:val="20"/>
              </w:rPr>
              <w:t>202</w:t>
            </w:r>
            <w:r w:rsidR="00062B35" w:rsidRPr="00A65D1C">
              <w:rPr>
                <w:rFonts w:ascii="Arial" w:eastAsia="Arial Unicode MS" w:hAnsi="Arial" w:cs="Arial Unicode MS"/>
                <w:bCs/>
                <w:sz w:val="20"/>
              </w:rPr>
              <w:t>1</w:t>
            </w:r>
            <w:r w:rsidRPr="00A65D1C">
              <w:rPr>
                <w:rFonts w:ascii="Arial" w:eastAsia="Arial Unicode MS" w:hAnsi="Arial" w:cs="Arial Unicode MS"/>
                <w:bCs/>
                <w:sz w:val="20"/>
              </w:rPr>
              <w:t xml:space="preserve"> to</w:t>
            </w:r>
          </w:p>
        </w:tc>
        <w:tc>
          <w:tcPr>
            <w:tcW w:w="2714" w:type="dxa"/>
          </w:tcPr>
          <w:p w14:paraId="7D674B73" w14:textId="77777777" w:rsidR="00EF7C28" w:rsidRPr="00A65D1C" w:rsidRDefault="00EF7C28" w:rsidP="00790CED">
            <w:pPr>
              <w:tabs>
                <w:tab w:val="left" w:pos="2160"/>
              </w:tabs>
              <w:spacing w:line="340" w:lineRule="atLeast"/>
              <w:ind w:right="-43"/>
              <w:rPr>
                <w:rFonts w:ascii="Arial" w:hAnsi="Arial"/>
                <w:color w:val="000000" w:themeColor="text1"/>
                <w:sz w:val="20"/>
              </w:rPr>
            </w:pPr>
          </w:p>
        </w:tc>
        <w:tc>
          <w:tcPr>
            <w:tcW w:w="1539" w:type="dxa"/>
          </w:tcPr>
          <w:p w14:paraId="7EC66A1E" w14:textId="77777777" w:rsidR="00EF7C28" w:rsidRPr="00A65D1C" w:rsidRDefault="00EF7C28" w:rsidP="00790CED">
            <w:pPr>
              <w:tabs>
                <w:tab w:val="decimal" w:pos="996"/>
                <w:tab w:val="left" w:pos="2160"/>
              </w:tabs>
              <w:spacing w:line="340" w:lineRule="atLeast"/>
              <w:ind w:right="-43"/>
              <w:rPr>
                <w:rFonts w:ascii="Arial" w:hAnsi="Arial" w:cs="Arial"/>
                <w:color w:val="000000" w:themeColor="text1"/>
                <w:sz w:val="20"/>
              </w:rPr>
            </w:pPr>
          </w:p>
        </w:tc>
        <w:tc>
          <w:tcPr>
            <w:tcW w:w="1959" w:type="dxa"/>
          </w:tcPr>
          <w:p w14:paraId="1CE1FE1B" w14:textId="77777777" w:rsidR="00EF7C28" w:rsidRPr="00A65D1C" w:rsidRDefault="00EF7C28" w:rsidP="00790CED">
            <w:pPr>
              <w:tabs>
                <w:tab w:val="left" w:pos="2160"/>
              </w:tabs>
              <w:spacing w:line="340" w:lineRule="atLeast"/>
              <w:ind w:right="-43"/>
              <w:jc w:val="center"/>
              <w:rPr>
                <w:rFonts w:ascii="Arial" w:hAnsi="Arial" w:cstheme="minorBidi"/>
                <w:bCs/>
                <w:color w:val="000000" w:themeColor="text1"/>
                <w:sz w:val="20"/>
              </w:rPr>
            </w:pPr>
          </w:p>
        </w:tc>
      </w:tr>
      <w:tr w:rsidR="00EF7C28" w:rsidRPr="00A65D1C" w14:paraId="64BB0168" w14:textId="77777777" w:rsidTr="00AF0482">
        <w:trPr>
          <w:trHeight w:val="309"/>
        </w:trPr>
        <w:tc>
          <w:tcPr>
            <w:tcW w:w="2700" w:type="dxa"/>
          </w:tcPr>
          <w:p w14:paraId="777FF087" w14:textId="28C62B58" w:rsidR="00EF7C28" w:rsidRPr="00A65D1C" w:rsidRDefault="00EF7C28" w:rsidP="00790CED">
            <w:pPr>
              <w:tabs>
                <w:tab w:val="left" w:pos="2160"/>
              </w:tabs>
              <w:spacing w:line="340" w:lineRule="atLeast"/>
              <w:ind w:right="-43" w:firstLine="156"/>
              <w:rPr>
                <w:rFonts w:ascii="Arial" w:eastAsia="Arial Unicode MS" w:hAnsi="Arial" w:cs="Arial Unicode MS"/>
                <w:bCs/>
                <w:sz w:val="20"/>
              </w:rPr>
            </w:pPr>
            <w:r w:rsidRPr="00A65D1C">
              <w:rPr>
                <w:rFonts w:ascii="Arial" w:eastAsia="Arial Unicode MS" w:hAnsi="Arial" w:cs="Arial Unicode MS"/>
                <w:bCs/>
                <w:sz w:val="20"/>
              </w:rPr>
              <w:t xml:space="preserve">30 June </w:t>
            </w:r>
            <w:r w:rsidR="005307BC" w:rsidRPr="00A65D1C">
              <w:rPr>
                <w:rFonts w:ascii="Arial" w:eastAsia="Arial Unicode MS" w:hAnsi="Arial" w:cs="Arial Unicode MS"/>
                <w:bCs/>
                <w:sz w:val="20"/>
              </w:rPr>
              <w:t>202</w:t>
            </w:r>
            <w:r w:rsidR="00062B35" w:rsidRPr="00A65D1C">
              <w:rPr>
                <w:rFonts w:ascii="Arial" w:eastAsia="Arial Unicode MS" w:hAnsi="Arial" w:cs="Arial Unicode MS"/>
                <w:bCs/>
                <w:sz w:val="20"/>
              </w:rPr>
              <w:t>1</w:t>
            </w:r>
          </w:p>
        </w:tc>
        <w:tc>
          <w:tcPr>
            <w:tcW w:w="2714" w:type="dxa"/>
          </w:tcPr>
          <w:p w14:paraId="023B72E4" w14:textId="77777777" w:rsidR="00EF7C28" w:rsidRPr="00A65D1C" w:rsidRDefault="00EF7C28" w:rsidP="00790CED">
            <w:pPr>
              <w:tabs>
                <w:tab w:val="left" w:pos="2160"/>
              </w:tabs>
              <w:spacing w:line="340" w:lineRule="atLeast"/>
              <w:ind w:right="-43"/>
              <w:rPr>
                <w:rFonts w:ascii="Arial" w:hAnsi="Arial"/>
                <w:color w:val="000000" w:themeColor="text1"/>
                <w:sz w:val="20"/>
              </w:rPr>
            </w:pPr>
          </w:p>
        </w:tc>
        <w:tc>
          <w:tcPr>
            <w:tcW w:w="1539" w:type="dxa"/>
          </w:tcPr>
          <w:p w14:paraId="3DB35471" w14:textId="55799AF2" w:rsidR="00EF7C28" w:rsidRPr="00A65D1C" w:rsidRDefault="00EF7C28" w:rsidP="00790CED">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ab/>
              <w:t>2,</w:t>
            </w:r>
            <w:r w:rsidR="00E636EE" w:rsidRPr="00A65D1C">
              <w:rPr>
                <w:rFonts w:ascii="Arial" w:hAnsi="Arial" w:cs="Arial"/>
                <w:color w:val="000000" w:themeColor="text1"/>
                <w:sz w:val="20"/>
              </w:rPr>
              <w:t>486</w:t>
            </w:r>
          </w:p>
        </w:tc>
        <w:tc>
          <w:tcPr>
            <w:tcW w:w="1959" w:type="dxa"/>
          </w:tcPr>
          <w:p w14:paraId="23BB5510" w14:textId="353A16CC" w:rsidR="00EF7C28" w:rsidRPr="00A65D1C" w:rsidRDefault="00E636EE" w:rsidP="00790CED">
            <w:pPr>
              <w:tabs>
                <w:tab w:val="left" w:pos="2160"/>
              </w:tabs>
              <w:spacing w:line="340" w:lineRule="atLeast"/>
              <w:ind w:right="-43"/>
              <w:jc w:val="center"/>
              <w:rPr>
                <w:rFonts w:ascii="Arial" w:hAnsi="Arial" w:cstheme="minorBidi"/>
                <w:bCs/>
                <w:color w:val="000000" w:themeColor="text1"/>
                <w:sz w:val="20"/>
              </w:rPr>
            </w:pPr>
            <w:r w:rsidRPr="00A65D1C">
              <w:rPr>
                <w:rFonts w:ascii="Arial" w:hAnsi="Arial" w:cs="Arial"/>
                <w:color w:val="000000" w:themeColor="text1"/>
                <w:sz w:val="20"/>
              </w:rPr>
              <w:t>1.05</w:t>
            </w:r>
          </w:p>
        </w:tc>
      </w:tr>
      <w:tr w:rsidR="00EF7C28" w:rsidRPr="00A65D1C" w14:paraId="3482D7A0" w14:textId="77777777" w:rsidTr="00AF0482">
        <w:trPr>
          <w:trHeight w:val="309"/>
        </w:trPr>
        <w:tc>
          <w:tcPr>
            <w:tcW w:w="2700" w:type="dxa"/>
          </w:tcPr>
          <w:p w14:paraId="7531CE44" w14:textId="77777777" w:rsidR="00EF7C28" w:rsidRPr="00A65D1C" w:rsidRDefault="00EF7C28" w:rsidP="00790CED">
            <w:pPr>
              <w:tabs>
                <w:tab w:val="left" w:pos="2160"/>
              </w:tabs>
              <w:spacing w:line="340" w:lineRule="atLeast"/>
              <w:ind w:right="-43" w:firstLine="156"/>
              <w:rPr>
                <w:rFonts w:ascii="Arial" w:eastAsia="Arial Unicode MS" w:hAnsi="Arial" w:cs="Arial Unicode MS"/>
                <w:bCs/>
                <w:sz w:val="20"/>
              </w:rPr>
            </w:pPr>
          </w:p>
        </w:tc>
        <w:tc>
          <w:tcPr>
            <w:tcW w:w="2714" w:type="dxa"/>
          </w:tcPr>
          <w:p w14:paraId="12C2FE97" w14:textId="77777777" w:rsidR="00EF7C28" w:rsidRPr="00A65D1C" w:rsidRDefault="00EF7C28" w:rsidP="00790CED">
            <w:pPr>
              <w:tabs>
                <w:tab w:val="left" w:pos="2160"/>
              </w:tabs>
              <w:spacing w:line="340" w:lineRule="atLeast"/>
              <w:ind w:right="-43"/>
              <w:rPr>
                <w:rFonts w:ascii="Arial" w:hAnsi="Arial"/>
                <w:color w:val="000000" w:themeColor="text1"/>
                <w:sz w:val="20"/>
              </w:rPr>
            </w:pPr>
          </w:p>
        </w:tc>
        <w:tc>
          <w:tcPr>
            <w:tcW w:w="1539" w:type="dxa"/>
          </w:tcPr>
          <w:p w14:paraId="5DADB24F" w14:textId="66FDE852" w:rsidR="00EF7C28" w:rsidRPr="00A65D1C" w:rsidRDefault="00EF7C28" w:rsidP="00790CED">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ab/>
            </w:r>
            <w:r w:rsidR="00E636EE" w:rsidRPr="00A65D1C">
              <w:rPr>
                <w:rFonts w:ascii="Arial" w:hAnsi="Arial" w:cs="Arial"/>
                <w:color w:val="000000" w:themeColor="text1"/>
                <w:sz w:val="20"/>
              </w:rPr>
              <w:t>7,50</w:t>
            </w:r>
            <w:r w:rsidR="00531064" w:rsidRPr="00A65D1C">
              <w:rPr>
                <w:rFonts w:ascii="Arial" w:hAnsi="Arial" w:cs="Arial"/>
                <w:color w:val="000000" w:themeColor="text1"/>
                <w:sz w:val="20"/>
              </w:rPr>
              <w:t>6</w:t>
            </w:r>
          </w:p>
        </w:tc>
        <w:tc>
          <w:tcPr>
            <w:tcW w:w="1959" w:type="dxa"/>
          </w:tcPr>
          <w:p w14:paraId="6B9E572A" w14:textId="77777777" w:rsidR="00EF7C28" w:rsidRPr="00A65D1C" w:rsidRDefault="00EF7C28" w:rsidP="00790CED">
            <w:pPr>
              <w:tabs>
                <w:tab w:val="left" w:pos="2160"/>
              </w:tabs>
              <w:spacing w:line="340" w:lineRule="atLeast"/>
              <w:ind w:right="-43"/>
              <w:jc w:val="center"/>
              <w:rPr>
                <w:rFonts w:ascii="Arial" w:hAnsi="Arial" w:cs="Arial"/>
                <w:color w:val="000000" w:themeColor="text1"/>
                <w:sz w:val="20"/>
              </w:rPr>
            </w:pPr>
          </w:p>
        </w:tc>
      </w:tr>
      <w:tr w:rsidR="00483829" w:rsidRPr="00A65D1C" w14:paraId="73164CD2" w14:textId="77777777" w:rsidTr="00AF0482">
        <w:trPr>
          <w:trHeight w:val="309"/>
        </w:trPr>
        <w:tc>
          <w:tcPr>
            <w:tcW w:w="2700" w:type="dxa"/>
          </w:tcPr>
          <w:p w14:paraId="135E1DFB" w14:textId="6432A8FE" w:rsidR="00483829" w:rsidRPr="00A65D1C" w:rsidRDefault="00483829" w:rsidP="00185224">
            <w:pPr>
              <w:tabs>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Interim dividend announced</w:t>
            </w:r>
          </w:p>
        </w:tc>
        <w:tc>
          <w:tcPr>
            <w:tcW w:w="2714" w:type="dxa"/>
          </w:tcPr>
          <w:p w14:paraId="1CB0DCF5" w14:textId="0689FF9A" w:rsidR="00483829" w:rsidRPr="00A65D1C" w:rsidRDefault="00483829" w:rsidP="00483829">
            <w:pPr>
              <w:tabs>
                <w:tab w:val="left" w:pos="2160"/>
              </w:tabs>
              <w:spacing w:line="340" w:lineRule="atLeast"/>
              <w:ind w:right="-43"/>
              <w:rPr>
                <w:rFonts w:ascii="Arial" w:hAnsi="Arial"/>
                <w:color w:val="000000" w:themeColor="text1"/>
                <w:sz w:val="20"/>
              </w:rPr>
            </w:pPr>
            <w:r w:rsidRPr="00A65D1C">
              <w:rPr>
                <w:rFonts w:ascii="Arial" w:hAnsi="Arial"/>
                <w:color w:val="000000" w:themeColor="text1"/>
                <w:sz w:val="20"/>
              </w:rPr>
              <w:t>Board of Directors’ M</w:t>
            </w:r>
            <w:r w:rsidRPr="00A65D1C">
              <w:rPr>
                <w:rFonts w:ascii="Arial" w:hAnsi="Arial" w:cs="Arial"/>
                <w:color w:val="000000" w:themeColor="text1"/>
                <w:sz w:val="20"/>
              </w:rPr>
              <w:t xml:space="preserve">eeting </w:t>
            </w:r>
          </w:p>
        </w:tc>
        <w:tc>
          <w:tcPr>
            <w:tcW w:w="1539" w:type="dxa"/>
          </w:tcPr>
          <w:p w14:paraId="48197460"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13926AC2"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06EF0F05" w14:textId="77777777" w:rsidTr="00AF0482">
        <w:trPr>
          <w:trHeight w:val="309"/>
        </w:trPr>
        <w:tc>
          <w:tcPr>
            <w:tcW w:w="2700" w:type="dxa"/>
          </w:tcPr>
          <w:p w14:paraId="398E04E8" w14:textId="771F7CED" w:rsidR="00483829" w:rsidRPr="00A65D1C" w:rsidRDefault="00483829" w:rsidP="00E636EE">
            <w:pPr>
              <w:tabs>
                <w:tab w:val="left" w:pos="2160"/>
              </w:tabs>
              <w:spacing w:line="340" w:lineRule="atLeast"/>
              <w:ind w:right="-43" w:firstLine="156"/>
              <w:rPr>
                <w:rFonts w:ascii="Arial" w:hAnsi="Arial" w:cs="Arial"/>
                <w:color w:val="000000" w:themeColor="text1"/>
                <w:sz w:val="20"/>
              </w:rPr>
            </w:pPr>
            <w:r w:rsidRPr="00A65D1C">
              <w:rPr>
                <w:rFonts w:ascii="Arial" w:hAnsi="Arial" w:cs="Arial"/>
                <w:color w:val="000000" w:themeColor="text1"/>
                <w:sz w:val="20"/>
              </w:rPr>
              <w:t xml:space="preserve">from retained earnings </w:t>
            </w:r>
          </w:p>
        </w:tc>
        <w:tc>
          <w:tcPr>
            <w:tcW w:w="2714" w:type="dxa"/>
          </w:tcPr>
          <w:p w14:paraId="185F126C" w14:textId="1B324D99" w:rsidR="00483829" w:rsidRPr="00A65D1C" w:rsidRDefault="00483829" w:rsidP="00185224">
            <w:pPr>
              <w:tabs>
                <w:tab w:val="left" w:pos="2160"/>
              </w:tabs>
              <w:spacing w:line="340" w:lineRule="atLeast"/>
              <w:ind w:right="-43" w:firstLine="180"/>
              <w:rPr>
                <w:rFonts w:ascii="Arial" w:hAnsi="Arial"/>
                <w:color w:val="000000" w:themeColor="text1"/>
                <w:sz w:val="20"/>
              </w:rPr>
            </w:pPr>
            <w:r w:rsidRPr="00A65D1C">
              <w:rPr>
                <w:rFonts w:ascii="Arial" w:hAnsi="Arial"/>
                <w:color w:val="000000" w:themeColor="text1"/>
                <w:sz w:val="20"/>
              </w:rPr>
              <w:t>on 24 March 2020</w:t>
            </w:r>
            <w:r w:rsidRPr="00A65D1C">
              <w:rPr>
                <w:rFonts w:ascii="Arial" w:hAnsi="Arial"/>
                <w:color w:val="000000" w:themeColor="text1"/>
                <w:sz w:val="20"/>
                <w:vertAlign w:val="superscript"/>
              </w:rPr>
              <w:t>(1</w:t>
            </w:r>
            <w:r w:rsidR="00B1713A" w:rsidRPr="00A65D1C">
              <w:rPr>
                <w:rFonts w:ascii="Arial" w:hAnsi="Arial"/>
                <w:color w:val="000000" w:themeColor="text1"/>
                <w:sz w:val="20"/>
                <w:vertAlign w:val="superscript"/>
              </w:rPr>
              <w:t>)</w:t>
            </w:r>
          </w:p>
        </w:tc>
        <w:tc>
          <w:tcPr>
            <w:tcW w:w="1539" w:type="dxa"/>
          </w:tcPr>
          <w:p w14:paraId="1252806B"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021551C8"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1A3D5A8A" w14:textId="77777777" w:rsidTr="00AF0482">
        <w:trPr>
          <w:trHeight w:val="309"/>
        </w:trPr>
        <w:tc>
          <w:tcPr>
            <w:tcW w:w="2700" w:type="dxa"/>
          </w:tcPr>
          <w:p w14:paraId="1C1FF07D" w14:textId="779502BD" w:rsidR="00483829" w:rsidRPr="00A65D1C" w:rsidRDefault="00483829" w:rsidP="00E636EE">
            <w:pPr>
              <w:tabs>
                <w:tab w:val="left" w:pos="2160"/>
              </w:tabs>
              <w:spacing w:line="340" w:lineRule="atLeast"/>
              <w:ind w:right="-43" w:firstLine="156"/>
              <w:rPr>
                <w:rFonts w:ascii="Arial" w:hAnsi="Arial" w:cs="Arial"/>
                <w:color w:val="000000" w:themeColor="text1"/>
                <w:sz w:val="20"/>
              </w:rPr>
            </w:pPr>
            <w:r w:rsidRPr="00A65D1C">
              <w:rPr>
                <w:rFonts w:ascii="Arial" w:hAnsi="Arial" w:cs="Arial"/>
                <w:color w:val="000000" w:themeColor="text1"/>
                <w:sz w:val="20"/>
              </w:rPr>
              <w:t xml:space="preserve">as at 31 December 2019 </w:t>
            </w:r>
          </w:p>
        </w:tc>
        <w:tc>
          <w:tcPr>
            <w:tcW w:w="2714" w:type="dxa"/>
          </w:tcPr>
          <w:p w14:paraId="1059A254" w14:textId="77777777" w:rsidR="00483829" w:rsidRPr="00A65D1C" w:rsidRDefault="00483829" w:rsidP="00483829">
            <w:pPr>
              <w:tabs>
                <w:tab w:val="left" w:pos="2160"/>
              </w:tabs>
              <w:spacing w:line="340" w:lineRule="atLeast"/>
              <w:ind w:right="-43"/>
              <w:rPr>
                <w:rFonts w:ascii="Arial" w:hAnsi="Arial"/>
                <w:color w:val="000000" w:themeColor="text1"/>
                <w:sz w:val="20"/>
              </w:rPr>
            </w:pPr>
          </w:p>
        </w:tc>
        <w:tc>
          <w:tcPr>
            <w:tcW w:w="1539" w:type="dxa"/>
          </w:tcPr>
          <w:p w14:paraId="59B51A36" w14:textId="2A96F1AA"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ab/>
              <w:t>3,812</w:t>
            </w:r>
          </w:p>
        </w:tc>
        <w:tc>
          <w:tcPr>
            <w:tcW w:w="1959" w:type="dxa"/>
          </w:tcPr>
          <w:p w14:paraId="13BB79D3" w14:textId="7BC1DAE6" w:rsidR="00483829" w:rsidRPr="00A65D1C" w:rsidRDefault="00483829" w:rsidP="00E636EE">
            <w:pPr>
              <w:tabs>
                <w:tab w:val="left" w:pos="2160"/>
              </w:tabs>
              <w:spacing w:line="340" w:lineRule="atLeast"/>
              <w:ind w:right="-43"/>
              <w:jc w:val="center"/>
              <w:rPr>
                <w:rFonts w:ascii="Arial" w:hAnsi="Arial" w:cs="Arial"/>
                <w:color w:val="000000" w:themeColor="text1"/>
                <w:sz w:val="20"/>
              </w:rPr>
            </w:pPr>
            <w:r w:rsidRPr="00A65D1C">
              <w:rPr>
                <w:rFonts w:ascii="Arial" w:hAnsi="Arial" w:cstheme="minorBidi"/>
                <w:bCs/>
                <w:color w:val="000000" w:themeColor="text1"/>
                <w:sz w:val="20"/>
              </w:rPr>
              <w:t>1.61</w:t>
            </w:r>
          </w:p>
        </w:tc>
      </w:tr>
      <w:tr w:rsidR="00483829" w:rsidRPr="00A65D1C" w14:paraId="21399B32" w14:textId="77777777" w:rsidTr="00AF0482">
        <w:trPr>
          <w:trHeight w:val="309"/>
        </w:trPr>
        <w:tc>
          <w:tcPr>
            <w:tcW w:w="2700" w:type="dxa"/>
          </w:tcPr>
          <w:p w14:paraId="3EC70D2A" w14:textId="56F7A915" w:rsidR="00483829" w:rsidRPr="00A65D1C" w:rsidRDefault="00483829" w:rsidP="00185224">
            <w:pPr>
              <w:tabs>
                <w:tab w:val="left" w:pos="2160"/>
              </w:tabs>
              <w:spacing w:line="340" w:lineRule="atLeast"/>
              <w:ind w:right="-43" w:hanging="24"/>
              <w:rPr>
                <w:rFonts w:ascii="Arial" w:eastAsia="Arial Unicode MS" w:hAnsi="Arial" w:cs="Arial Unicode MS"/>
                <w:bCs/>
                <w:sz w:val="20"/>
              </w:rPr>
            </w:pPr>
            <w:r w:rsidRPr="00A65D1C">
              <w:rPr>
                <w:rFonts w:ascii="Arial" w:eastAsia="Arial Unicode MS" w:hAnsi="Arial" w:cs="Arial Unicode MS"/>
                <w:bCs/>
                <w:sz w:val="20"/>
              </w:rPr>
              <w:t>Interim dividend announced</w:t>
            </w:r>
          </w:p>
        </w:tc>
        <w:tc>
          <w:tcPr>
            <w:tcW w:w="2714" w:type="dxa"/>
          </w:tcPr>
          <w:p w14:paraId="7550E476" w14:textId="761E6A76" w:rsidR="00483829" w:rsidRPr="00A65D1C" w:rsidRDefault="00483829" w:rsidP="00483829">
            <w:pPr>
              <w:tabs>
                <w:tab w:val="left" w:pos="2160"/>
              </w:tabs>
              <w:spacing w:line="340" w:lineRule="atLeast"/>
              <w:ind w:right="-43"/>
              <w:rPr>
                <w:rFonts w:ascii="Arial" w:hAnsi="Arial"/>
                <w:color w:val="000000" w:themeColor="text1"/>
                <w:sz w:val="20"/>
              </w:rPr>
            </w:pPr>
            <w:r w:rsidRPr="00A65D1C">
              <w:rPr>
                <w:rFonts w:ascii="Arial" w:eastAsia="Arial Unicode MS" w:hAnsi="Arial" w:cs="Arial Unicode MS"/>
                <w:bCs/>
                <w:sz w:val="20"/>
              </w:rPr>
              <w:t>Board of Directors’ Meeting</w:t>
            </w:r>
          </w:p>
        </w:tc>
        <w:tc>
          <w:tcPr>
            <w:tcW w:w="1539" w:type="dxa"/>
          </w:tcPr>
          <w:p w14:paraId="3B598BC3"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75538C48"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4E2B45DB" w14:textId="77777777" w:rsidTr="00AF0482">
        <w:trPr>
          <w:trHeight w:val="309"/>
        </w:trPr>
        <w:tc>
          <w:tcPr>
            <w:tcW w:w="2700" w:type="dxa"/>
          </w:tcPr>
          <w:p w14:paraId="3A039C84" w14:textId="07E716EC" w:rsidR="00483829" w:rsidRPr="00A65D1C" w:rsidRDefault="00483829" w:rsidP="00483829">
            <w:pPr>
              <w:tabs>
                <w:tab w:val="left" w:pos="2160"/>
              </w:tabs>
              <w:spacing w:line="340" w:lineRule="atLeast"/>
              <w:ind w:right="-43" w:firstLine="156"/>
              <w:rPr>
                <w:rFonts w:ascii="Arial" w:eastAsia="Arial Unicode MS" w:hAnsi="Arial" w:cs="Arial Unicode MS"/>
                <w:bCs/>
                <w:sz w:val="20"/>
              </w:rPr>
            </w:pPr>
            <w:r w:rsidRPr="00A65D1C">
              <w:rPr>
                <w:rFonts w:ascii="Arial" w:eastAsia="Arial Unicode MS" w:hAnsi="Arial" w:cs="Arial Unicode MS"/>
                <w:bCs/>
                <w:sz w:val="20"/>
              </w:rPr>
              <w:t>from operating result for</w:t>
            </w:r>
          </w:p>
        </w:tc>
        <w:tc>
          <w:tcPr>
            <w:tcW w:w="2714" w:type="dxa"/>
          </w:tcPr>
          <w:p w14:paraId="37983524" w14:textId="47671E7F" w:rsidR="00483829" w:rsidRPr="00A65D1C" w:rsidRDefault="00483829" w:rsidP="00185224">
            <w:pPr>
              <w:tabs>
                <w:tab w:val="left" w:pos="2160"/>
              </w:tabs>
              <w:spacing w:line="340" w:lineRule="atLeast"/>
              <w:ind w:right="-43" w:firstLine="180"/>
              <w:rPr>
                <w:rFonts w:ascii="Arial" w:hAnsi="Arial"/>
                <w:color w:val="000000" w:themeColor="text1"/>
                <w:sz w:val="20"/>
              </w:rPr>
            </w:pPr>
            <w:r w:rsidRPr="00A65D1C">
              <w:rPr>
                <w:rFonts w:ascii="Arial" w:eastAsia="Arial Unicode MS" w:hAnsi="Arial" w:cs="Arial Unicode MS"/>
                <w:bCs/>
                <w:sz w:val="20"/>
              </w:rPr>
              <w:t>on 15 July 2020</w:t>
            </w:r>
          </w:p>
        </w:tc>
        <w:tc>
          <w:tcPr>
            <w:tcW w:w="1539" w:type="dxa"/>
          </w:tcPr>
          <w:p w14:paraId="653B80F7"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36CF6A3C"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25ED0F80" w14:textId="77777777" w:rsidTr="00AF0482">
        <w:trPr>
          <w:trHeight w:val="309"/>
        </w:trPr>
        <w:tc>
          <w:tcPr>
            <w:tcW w:w="2700" w:type="dxa"/>
          </w:tcPr>
          <w:p w14:paraId="6D23B607" w14:textId="5A09C1E8" w:rsidR="00483829" w:rsidRPr="00A65D1C" w:rsidRDefault="00483829" w:rsidP="00483829">
            <w:pPr>
              <w:tabs>
                <w:tab w:val="left" w:pos="2160"/>
              </w:tabs>
              <w:spacing w:line="340" w:lineRule="atLeast"/>
              <w:ind w:right="-43" w:firstLine="156"/>
              <w:rPr>
                <w:rFonts w:ascii="Arial" w:eastAsia="Arial Unicode MS" w:hAnsi="Arial" w:cs="Arial Unicode MS"/>
                <w:bCs/>
                <w:sz w:val="20"/>
              </w:rPr>
            </w:pPr>
            <w:r w:rsidRPr="00A65D1C">
              <w:rPr>
                <w:rFonts w:ascii="Arial" w:eastAsia="Arial Unicode MS" w:hAnsi="Arial" w:cs="Arial Unicode MS"/>
                <w:bCs/>
                <w:sz w:val="20"/>
              </w:rPr>
              <w:t>the period as from</w:t>
            </w:r>
          </w:p>
        </w:tc>
        <w:tc>
          <w:tcPr>
            <w:tcW w:w="2714" w:type="dxa"/>
          </w:tcPr>
          <w:p w14:paraId="0E0B11B9" w14:textId="77777777" w:rsidR="00483829" w:rsidRPr="00A65D1C" w:rsidRDefault="00483829" w:rsidP="00483829">
            <w:pPr>
              <w:tabs>
                <w:tab w:val="left" w:pos="2160"/>
              </w:tabs>
              <w:spacing w:line="340" w:lineRule="atLeast"/>
              <w:ind w:right="-43"/>
              <w:rPr>
                <w:rFonts w:ascii="Arial" w:hAnsi="Arial"/>
                <w:color w:val="000000" w:themeColor="text1"/>
                <w:sz w:val="20"/>
              </w:rPr>
            </w:pPr>
          </w:p>
        </w:tc>
        <w:tc>
          <w:tcPr>
            <w:tcW w:w="1539" w:type="dxa"/>
          </w:tcPr>
          <w:p w14:paraId="59B39E54"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5ACDD83A"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2E64AAFF" w14:textId="77777777" w:rsidTr="00AF0482">
        <w:trPr>
          <w:trHeight w:val="309"/>
        </w:trPr>
        <w:tc>
          <w:tcPr>
            <w:tcW w:w="2700" w:type="dxa"/>
          </w:tcPr>
          <w:p w14:paraId="12786098" w14:textId="4360BDF8" w:rsidR="00483829" w:rsidRPr="00A65D1C" w:rsidRDefault="00483829" w:rsidP="00483829">
            <w:pPr>
              <w:tabs>
                <w:tab w:val="left" w:pos="2160"/>
              </w:tabs>
              <w:spacing w:line="340" w:lineRule="atLeast"/>
              <w:ind w:right="-43" w:firstLine="156"/>
              <w:rPr>
                <w:rFonts w:ascii="Arial" w:eastAsia="Arial Unicode MS" w:hAnsi="Arial" w:cs="Arial Unicode MS"/>
                <w:bCs/>
                <w:sz w:val="20"/>
              </w:rPr>
            </w:pPr>
            <w:r w:rsidRPr="00A65D1C">
              <w:rPr>
                <w:rFonts w:ascii="Arial" w:eastAsia="Arial Unicode MS" w:hAnsi="Arial" w:cs="Arial Unicode MS"/>
                <w:bCs/>
                <w:sz w:val="20"/>
              </w:rPr>
              <w:t>1 January 2020 to</w:t>
            </w:r>
          </w:p>
        </w:tc>
        <w:tc>
          <w:tcPr>
            <w:tcW w:w="2714" w:type="dxa"/>
          </w:tcPr>
          <w:p w14:paraId="2F1E5873" w14:textId="77777777" w:rsidR="00483829" w:rsidRPr="00A65D1C" w:rsidRDefault="00483829" w:rsidP="00483829">
            <w:pPr>
              <w:tabs>
                <w:tab w:val="left" w:pos="2160"/>
              </w:tabs>
              <w:spacing w:line="340" w:lineRule="atLeast"/>
              <w:ind w:right="-43"/>
              <w:rPr>
                <w:rFonts w:ascii="Arial" w:hAnsi="Arial"/>
                <w:color w:val="000000" w:themeColor="text1"/>
                <w:sz w:val="20"/>
              </w:rPr>
            </w:pPr>
          </w:p>
        </w:tc>
        <w:tc>
          <w:tcPr>
            <w:tcW w:w="1539" w:type="dxa"/>
          </w:tcPr>
          <w:p w14:paraId="3A33F437" w14:textId="77777777" w:rsidR="00483829" w:rsidRPr="00A65D1C" w:rsidRDefault="00483829" w:rsidP="00185224">
            <w:pPr>
              <w:tabs>
                <w:tab w:val="decimal" w:pos="996"/>
                <w:tab w:val="left" w:pos="2160"/>
              </w:tabs>
              <w:spacing w:line="340" w:lineRule="atLeast"/>
              <w:ind w:right="-43"/>
              <w:rPr>
                <w:rFonts w:ascii="Arial" w:hAnsi="Arial" w:cs="Arial"/>
                <w:color w:val="000000" w:themeColor="text1"/>
                <w:sz w:val="20"/>
              </w:rPr>
            </w:pPr>
          </w:p>
        </w:tc>
        <w:tc>
          <w:tcPr>
            <w:tcW w:w="1959" w:type="dxa"/>
          </w:tcPr>
          <w:p w14:paraId="762CC3E9" w14:textId="77777777" w:rsidR="00483829" w:rsidRPr="00A65D1C" w:rsidRDefault="00483829" w:rsidP="00E636EE">
            <w:pPr>
              <w:tabs>
                <w:tab w:val="left" w:pos="2160"/>
              </w:tabs>
              <w:spacing w:line="340" w:lineRule="atLeast"/>
              <w:ind w:right="-43"/>
              <w:jc w:val="center"/>
              <w:rPr>
                <w:rFonts w:ascii="Arial" w:hAnsi="Arial" w:cs="Arial"/>
                <w:color w:val="000000" w:themeColor="text1"/>
                <w:sz w:val="20"/>
              </w:rPr>
            </w:pPr>
          </w:p>
        </w:tc>
      </w:tr>
      <w:tr w:rsidR="00483829" w:rsidRPr="00A65D1C" w14:paraId="74E8BF2B" w14:textId="77777777" w:rsidTr="00AF0482">
        <w:trPr>
          <w:trHeight w:val="309"/>
        </w:trPr>
        <w:tc>
          <w:tcPr>
            <w:tcW w:w="2700" w:type="dxa"/>
          </w:tcPr>
          <w:p w14:paraId="6700BB19" w14:textId="7164A104" w:rsidR="00483829" w:rsidRPr="00A65D1C" w:rsidRDefault="00483829" w:rsidP="00483829">
            <w:pPr>
              <w:tabs>
                <w:tab w:val="left" w:pos="2160"/>
              </w:tabs>
              <w:spacing w:line="340" w:lineRule="atLeast"/>
              <w:ind w:right="-43" w:firstLine="156"/>
              <w:rPr>
                <w:rFonts w:ascii="Arial" w:eastAsia="Arial Unicode MS" w:hAnsi="Arial" w:cs="Arial Unicode MS"/>
                <w:bCs/>
                <w:sz w:val="20"/>
              </w:rPr>
            </w:pPr>
            <w:r w:rsidRPr="00A65D1C">
              <w:rPr>
                <w:rFonts w:ascii="Arial" w:eastAsia="Arial Unicode MS" w:hAnsi="Arial" w:cs="Arial Unicode MS"/>
                <w:bCs/>
                <w:sz w:val="20"/>
              </w:rPr>
              <w:t>30 June 2020</w:t>
            </w:r>
          </w:p>
        </w:tc>
        <w:tc>
          <w:tcPr>
            <w:tcW w:w="2714" w:type="dxa"/>
          </w:tcPr>
          <w:p w14:paraId="22168C58" w14:textId="77777777" w:rsidR="00483829" w:rsidRPr="00A65D1C" w:rsidRDefault="00483829" w:rsidP="00483829">
            <w:pPr>
              <w:tabs>
                <w:tab w:val="left" w:pos="2160"/>
              </w:tabs>
              <w:spacing w:line="340" w:lineRule="atLeast"/>
              <w:ind w:right="-43"/>
              <w:rPr>
                <w:rFonts w:ascii="Arial" w:hAnsi="Arial"/>
                <w:color w:val="000000" w:themeColor="text1"/>
                <w:sz w:val="20"/>
              </w:rPr>
            </w:pPr>
          </w:p>
        </w:tc>
        <w:tc>
          <w:tcPr>
            <w:tcW w:w="1539" w:type="dxa"/>
          </w:tcPr>
          <w:p w14:paraId="5612D2C6" w14:textId="3C82130F" w:rsidR="00483829" w:rsidRPr="00A65D1C" w:rsidRDefault="00483829" w:rsidP="00903EA9">
            <w:pPr>
              <w:pBdr>
                <w:bottom w:val="single" w:sz="4" w:space="1" w:color="auto"/>
              </w:pBdr>
              <w:tabs>
                <w:tab w:val="decimal" w:pos="996"/>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ab/>
              <w:t>2,060</w:t>
            </w:r>
          </w:p>
        </w:tc>
        <w:tc>
          <w:tcPr>
            <w:tcW w:w="1959" w:type="dxa"/>
          </w:tcPr>
          <w:p w14:paraId="2B2CE8B9" w14:textId="652202FC" w:rsidR="00483829" w:rsidRPr="00A65D1C" w:rsidRDefault="00483829" w:rsidP="00E636EE">
            <w:pPr>
              <w:tabs>
                <w:tab w:val="left" w:pos="2160"/>
              </w:tabs>
              <w:spacing w:line="340" w:lineRule="atLeast"/>
              <w:ind w:right="-43"/>
              <w:jc w:val="center"/>
              <w:rPr>
                <w:rFonts w:ascii="Arial" w:hAnsi="Arial" w:cs="Arial"/>
                <w:color w:val="000000" w:themeColor="text1"/>
                <w:sz w:val="20"/>
              </w:rPr>
            </w:pPr>
            <w:r w:rsidRPr="00A65D1C">
              <w:rPr>
                <w:rFonts w:ascii="Arial" w:hAnsi="Arial" w:cs="Arial"/>
                <w:color w:val="000000" w:themeColor="text1"/>
                <w:sz w:val="20"/>
              </w:rPr>
              <w:t>0.87</w:t>
            </w:r>
          </w:p>
        </w:tc>
      </w:tr>
      <w:tr w:rsidR="00483829" w:rsidRPr="00A65D1C" w14:paraId="59F8B610" w14:textId="77777777" w:rsidTr="00AF0482">
        <w:trPr>
          <w:trHeight w:val="309"/>
        </w:trPr>
        <w:tc>
          <w:tcPr>
            <w:tcW w:w="2700" w:type="dxa"/>
          </w:tcPr>
          <w:p w14:paraId="1FFADD25" w14:textId="77777777" w:rsidR="00483829" w:rsidRPr="00A65D1C" w:rsidRDefault="00483829" w:rsidP="00483829">
            <w:pPr>
              <w:tabs>
                <w:tab w:val="left" w:pos="2160"/>
              </w:tabs>
              <w:spacing w:line="340" w:lineRule="atLeast"/>
              <w:ind w:right="-43" w:firstLine="156"/>
              <w:rPr>
                <w:rFonts w:ascii="Arial" w:eastAsia="Arial Unicode MS" w:hAnsi="Arial" w:cs="Arial Unicode MS"/>
                <w:bCs/>
                <w:sz w:val="20"/>
              </w:rPr>
            </w:pPr>
          </w:p>
        </w:tc>
        <w:tc>
          <w:tcPr>
            <w:tcW w:w="2714" w:type="dxa"/>
          </w:tcPr>
          <w:p w14:paraId="7602861E" w14:textId="77777777" w:rsidR="00483829" w:rsidRPr="00A65D1C" w:rsidRDefault="00483829" w:rsidP="00483829">
            <w:pPr>
              <w:tabs>
                <w:tab w:val="left" w:pos="2160"/>
              </w:tabs>
              <w:spacing w:line="340" w:lineRule="atLeast"/>
              <w:ind w:right="-43"/>
              <w:rPr>
                <w:rFonts w:ascii="Arial" w:hAnsi="Arial"/>
                <w:color w:val="000000" w:themeColor="text1"/>
                <w:sz w:val="20"/>
              </w:rPr>
            </w:pPr>
          </w:p>
        </w:tc>
        <w:tc>
          <w:tcPr>
            <w:tcW w:w="1539" w:type="dxa"/>
          </w:tcPr>
          <w:p w14:paraId="59E01725" w14:textId="64D963E6" w:rsidR="00483829" w:rsidRPr="00A65D1C" w:rsidRDefault="00483829" w:rsidP="00483829">
            <w:pPr>
              <w:pBdr>
                <w:bottom w:val="double" w:sz="4" w:space="1" w:color="auto"/>
              </w:pBdr>
              <w:tabs>
                <w:tab w:val="decimal" w:pos="996"/>
                <w:tab w:val="left" w:pos="2160"/>
              </w:tabs>
              <w:spacing w:line="340" w:lineRule="atLeast"/>
              <w:ind w:right="-43"/>
              <w:rPr>
                <w:rFonts w:ascii="Arial" w:hAnsi="Arial" w:cs="Arial"/>
                <w:color w:val="000000" w:themeColor="text1"/>
                <w:sz w:val="20"/>
              </w:rPr>
            </w:pPr>
            <w:r w:rsidRPr="00A65D1C">
              <w:rPr>
                <w:rFonts w:ascii="Arial" w:hAnsi="Arial" w:cs="Arial"/>
                <w:color w:val="000000" w:themeColor="text1"/>
                <w:sz w:val="20"/>
              </w:rPr>
              <w:tab/>
              <w:t>5,872</w:t>
            </w:r>
          </w:p>
        </w:tc>
        <w:tc>
          <w:tcPr>
            <w:tcW w:w="1959" w:type="dxa"/>
          </w:tcPr>
          <w:p w14:paraId="04E4D62A" w14:textId="77777777" w:rsidR="00483829" w:rsidRPr="00A65D1C" w:rsidRDefault="00483829" w:rsidP="00483829">
            <w:pPr>
              <w:tabs>
                <w:tab w:val="left" w:pos="2160"/>
              </w:tabs>
              <w:spacing w:line="340" w:lineRule="atLeast"/>
              <w:ind w:right="-43"/>
              <w:jc w:val="center"/>
              <w:rPr>
                <w:rFonts w:ascii="Arial" w:hAnsi="Arial" w:cs="Arial"/>
                <w:color w:val="000000" w:themeColor="text1"/>
                <w:sz w:val="20"/>
              </w:rPr>
            </w:pPr>
          </w:p>
        </w:tc>
      </w:tr>
    </w:tbl>
    <w:p w14:paraId="45E6DB14" w14:textId="5B60F40C" w:rsidR="00790CED" w:rsidRPr="00A65D1C" w:rsidRDefault="00401498" w:rsidP="00401498">
      <w:pPr>
        <w:tabs>
          <w:tab w:val="left" w:pos="540"/>
        </w:tabs>
        <w:spacing w:after="120" w:line="380" w:lineRule="exact"/>
        <w:ind w:left="810" w:hanging="810"/>
        <w:jc w:val="thaiDistribute"/>
        <w:rPr>
          <w:rFonts w:ascii="Arial" w:hAnsi="Arial" w:cs="Arial"/>
          <w:color w:val="000000" w:themeColor="text1"/>
          <w:sz w:val="20"/>
        </w:rPr>
      </w:pPr>
      <w:r w:rsidRPr="00A65D1C">
        <w:rPr>
          <w:rFonts w:ascii="Arial" w:hAnsi="Arial"/>
          <w:color w:val="000000" w:themeColor="text1"/>
          <w:sz w:val="20"/>
          <w:vertAlign w:val="superscript"/>
        </w:rPr>
        <w:tab/>
        <w:t>(1)</w:t>
      </w:r>
      <w:r w:rsidRPr="00A65D1C">
        <w:rPr>
          <w:rFonts w:ascii="Arial" w:hAnsi="Arial"/>
          <w:color w:val="000000" w:themeColor="text1"/>
          <w:sz w:val="20"/>
          <w:vertAlign w:val="superscript"/>
        </w:rPr>
        <w:tab/>
      </w:r>
      <w:r w:rsidRPr="00A65D1C">
        <w:rPr>
          <w:rFonts w:ascii="Arial" w:hAnsi="Arial" w:cs="Arial"/>
          <w:color w:val="000000" w:themeColor="text1"/>
          <w:sz w:val="20"/>
        </w:rPr>
        <w:t xml:space="preserve">Proposed for acknowledgement to the Annual General Meeting of Shareholders on 31 August </w:t>
      </w:r>
      <w:r w:rsidR="005307BC" w:rsidRPr="00A65D1C">
        <w:rPr>
          <w:rFonts w:ascii="Arial" w:hAnsi="Arial" w:cs="Arial"/>
          <w:color w:val="000000" w:themeColor="text1"/>
          <w:sz w:val="20"/>
        </w:rPr>
        <w:t>202</w:t>
      </w:r>
      <w:r w:rsidR="009B4BED" w:rsidRPr="00A65D1C">
        <w:rPr>
          <w:rFonts w:ascii="Arial" w:hAnsi="Arial" w:cs="Arial"/>
          <w:color w:val="000000" w:themeColor="text1"/>
          <w:sz w:val="20"/>
        </w:rPr>
        <w:t>0</w:t>
      </w:r>
      <w:r w:rsidRPr="00A65D1C">
        <w:rPr>
          <w:rFonts w:ascii="Arial" w:hAnsi="Arial" w:cs="Arial"/>
          <w:color w:val="000000" w:themeColor="text1"/>
          <w:sz w:val="20"/>
        </w:rPr>
        <w:t>.</w:t>
      </w:r>
    </w:p>
    <w:p w14:paraId="32DC2073" w14:textId="091BD132" w:rsidR="005003E5" w:rsidRPr="00A65D1C" w:rsidRDefault="005003E5">
      <w:pPr>
        <w:overflowPunct/>
        <w:autoSpaceDE/>
        <w:autoSpaceDN/>
        <w:adjustRightInd/>
        <w:spacing w:after="200" w:line="276" w:lineRule="auto"/>
        <w:textAlignment w:val="auto"/>
        <w:rPr>
          <w:rFonts w:ascii="Arial" w:hAnsi="Arial" w:cs="Arial"/>
          <w:b/>
          <w:bCs/>
          <w:sz w:val="22"/>
          <w:szCs w:val="22"/>
        </w:rPr>
      </w:pPr>
    </w:p>
    <w:p w14:paraId="0B350F6F" w14:textId="7922306A" w:rsidR="005003E5" w:rsidRPr="00A65D1C" w:rsidRDefault="005003E5">
      <w:pPr>
        <w:overflowPunct/>
        <w:autoSpaceDE/>
        <w:autoSpaceDN/>
        <w:adjustRightInd/>
        <w:spacing w:after="200" w:line="276" w:lineRule="auto"/>
        <w:textAlignment w:val="auto"/>
        <w:rPr>
          <w:rFonts w:ascii="Arial" w:hAnsi="Arial" w:cs="Arial"/>
          <w:b/>
          <w:bCs/>
          <w:sz w:val="22"/>
          <w:szCs w:val="22"/>
        </w:rPr>
      </w:pPr>
    </w:p>
    <w:p w14:paraId="2FA83CC2" w14:textId="6C5FA3F5" w:rsidR="005003E5" w:rsidRPr="00A65D1C" w:rsidRDefault="005003E5">
      <w:pPr>
        <w:overflowPunct/>
        <w:autoSpaceDE/>
        <w:autoSpaceDN/>
        <w:adjustRightInd/>
        <w:spacing w:after="200" w:line="276" w:lineRule="auto"/>
        <w:textAlignment w:val="auto"/>
        <w:rPr>
          <w:rFonts w:ascii="Arial" w:hAnsi="Arial" w:cs="Arial"/>
          <w:b/>
          <w:bCs/>
          <w:sz w:val="22"/>
          <w:szCs w:val="22"/>
        </w:rPr>
      </w:pPr>
    </w:p>
    <w:p w14:paraId="3AF8B56F" w14:textId="2B6E2DD3" w:rsidR="00753FA1" w:rsidRPr="00A65D1C" w:rsidRDefault="0042281B" w:rsidP="005D758E">
      <w:pPr>
        <w:tabs>
          <w:tab w:val="left" w:pos="540"/>
        </w:tabs>
        <w:overflowPunct/>
        <w:autoSpaceDE/>
        <w:autoSpaceDN/>
        <w:adjustRightInd/>
        <w:spacing w:before="120" w:after="120" w:line="380" w:lineRule="exact"/>
        <w:textAlignment w:val="auto"/>
        <w:rPr>
          <w:rFonts w:ascii="Arial" w:hAnsi="Arial" w:cs="Arial"/>
          <w:b/>
          <w:bCs/>
          <w:sz w:val="22"/>
          <w:szCs w:val="22"/>
        </w:rPr>
      </w:pPr>
      <w:r w:rsidRPr="00A65D1C">
        <w:rPr>
          <w:rFonts w:ascii="Arial" w:hAnsi="Arial" w:cs="Arial"/>
          <w:b/>
          <w:bCs/>
          <w:sz w:val="22"/>
          <w:szCs w:val="22"/>
        </w:rPr>
        <w:lastRenderedPageBreak/>
        <w:t>2</w:t>
      </w:r>
      <w:r w:rsidR="00715091" w:rsidRPr="00A65D1C">
        <w:rPr>
          <w:rFonts w:ascii="Arial" w:hAnsi="Arial" w:cs="Arial"/>
          <w:b/>
          <w:bCs/>
          <w:sz w:val="22"/>
          <w:szCs w:val="22"/>
        </w:rPr>
        <w:t>5</w:t>
      </w:r>
      <w:r w:rsidR="00753FA1" w:rsidRPr="00A65D1C">
        <w:rPr>
          <w:rFonts w:ascii="Arial" w:hAnsi="Arial" w:cs="Arial"/>
          <w:b/>
          <w:bCs/>
          <w:sz w:val="22"/>
          <w:szCs w:val="22"/>
          <w:cs/>
        </w:rPr>
        <w:t>.</w:t>
      </w:r>
      <w:r w:rsidR="00753FA1" w:rsidRPr="00A65D1C">
        <w:rPr>
          <w:rFonts w:ascii="Arial" w:hAnsi="Arial" w:cs="Arial"/>
          <w:b/>
          <w:bCs/>
          <w:sz w:val="22"/>
          <w:szCs w:val="22"/>
        </w:rPr>
        <w:tab/>
        <w:t xml:space="preserve">Expenses by nature </w:t>
      </w:r>
    </w:p>
    <w:p w14:paraId="72552808" w14:textId="77777777" w:rsidR="00753FA1" w:rsidRPr="00A65D1C" w:rsidRDefault="00753FA1" w:rsidP="005D758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Significant expenses by nature are as follow</w:t>
      </w:r>
      <w:r w:rsidR="009E68F2" w:rsidRPr="00A65D1C">
        <w:rPr>
          <w:rFonts w:ascii="Arial" w:hAnsi="Arial" w:cs="Arial"/>
          <w:sz w:val="22"/>
          <w:szCs w:val="22"/>
        </w:rPr>
        <w:t>s</w:t>
      </w:r>
      <w:r w:rsidRPr="00A65D1C">
        <w:rPr>
          <w:rFonts w:ascii="Arial" w:hAnsi="Arial" w:cs="Arial"/>
          <w:sz w:val="22"/>
          <w:szCs w:val="22"/>
        </w:rPr>
        <w:t>:</w:t>
      </w:r>
    </w:p>
    <w:p w14:paraId="47EDAA66" w14:textId="77777777" w:rsidR="00753FA1" w:rsidRPr="00A65D1C" w:rsidRDefault="00753FA1" w:rsidP="00EE5F1C">
      <w:pPr>
        <w:tabs>
          <w:tab w:val="left" w:pos="600"/>
        </w:tabs>
        <w:spacing w:line="380" w:lineRule="exact"/>
        <w:ind w:left="605" w:right="-151"/>
        <w:jc w:val="right"/>
        <w:rPr>
          <w:rFonts w:ascii="Arial" w:hAnsi="Arial"/>
          <w:sz w:val="18"/>
          <w:szCs w:val="18"/>
        </w:rPr>
      </w:pPr>
      <w:r w:rsidRPr="00A65D1C">
        <w:rPr>
          <w:rFonts w:ascii="Arial" w:hAnsi="Arial"/>
          <w:sz w:val="18"/>
          <w:szCs w:val="18"/>
        </w:rPr>
        <w:tab/>
        <w:t xml:space="preserve">(Unit: </w:t>
      </w:r>
      <w:r w:rsidR="00454CCF" w:rsidRPr="00A65D1C">
        <w:rPr>
          <w:rFonts w:ascii="Arial" w:hAnsi="Arial"/>
          <w:sz w:val="18"/>
          <w:szCs w:val="18"/>
        </w:rPr>
        <w:t xml:space="preserve">Thousand </w:t>
      </w:r>
      <w:r w:rsidRPr="00A65D1C">
        <w:rPr>
          <w:rFonts w:ascii="Arial" w:hAnsi="Arial"/>
          <w:sz w:val="18"/>
          <w:szCs w:val="18"/>
        </w:rPr>
        <w:t>Baht)</w:t>
      </w:r>
    </w:p>
    <w:tbl>
      <w:tblPr>
        <w:tblW w:w="9432" w:type="dxa"/>
        <w:tblInd w:w="108" w:type="dxa"/>
        <w:tblLayout w:type="fixed"/>
        <w:tblLook w:val="0000" w:firstRow="0" w:lastRow="0" w:firstColumn="0" w:lastColumn="0" w:noHBand="0" w:noVBand="0"/>
      </w:tblPr>
      <w:tblGrid>
        <w:gridCol w:w="3582"/>
        <w:gridCol w:w="1462"/>
        <w:gridCol w:w="1463"/>
        <w:gridCol w:w="1462"/>
        <w:gridCol w:w="1463"/>
      </w:tblGrid>
      <w:tr w:rsidR="00753FA1" w:rsidRPr="00A65D1C" w14:paraId="4B16B945" w14:textId="77777777" w:rsidTr="00D9488D">
        <w:tc>
          <w:tcPr>
            <w:tcW w:w="3582" w:type="dxa"/>
          </w:tcPr>
          <w:p w14:paraId="03AEEFB0" w14:textId="77777777" w:rsidR="00753FA1" w:rsidRPr="00A65D1C" w:rsidRDefault="00753FA1" w:rsidP="00CC6E22">
            <w:pPr>
              <w:spacing w:line="320" w:lineRule="exact"/>
              <w:ind w:right="-43"/>
              <w:jc w:val="thaiDistribute"/>
              <w:rPr>
                <w:rFonts w:ascii="Arial" w:hAnsi="Arial"/>
                <w:sz w:val="18"/>
                <w:szCs w:val="18"/>
              </w:rPr>
            </w:pPr>
          </w:p>
        </w:tc>
        <w:tc>
          <w:tcPr>
            <w:tcW w:w="2925" w:type="dxa"/>
            <w:gridSpan w:val="2"/>
            <w:vAlign w:val="bottom"/>
          </w:tcPr>
          <w:p w14:paraId="692DE43D" w14:textId="77777777" w:rsidR="00753FA1" w:rsidRPr="00A65D1C" w:rsidRDefault="00753FA1" w:rsidP="00CC6E22">
            <w:pPr>
              <w:pBdr>
                <w:bottom w:val="single" w:sz="6" w:space="1" w:color="auto"/>
              </w:pBdr>
              <w:spacing w:line="320" w:lineRule="exact"/>
              <w:ind w:right="-43"/>
              <w:jc w:val="center"/>
              <w:rPr>
                <w:rFonts w:ascii="Arial" w:hAnsi="Arial"/>
                <w:sz w:val="18"/>
                <w:szCs w:val="18"/>
              </w:rPr>
            </w:pPr>
            <w:r w:rsidRPr="00A65D1C">
              <w:rPr>
                <w:rFonts w:ascii="Arial" w:hAnsi="Arial"/>
                <w:sz w:val="18"/>
                <w:szCs w:val="18"/>
              </w:rPr>
              <w:t xml:space="preserve">Consolidated            </w:t>
            </w:r>
            <w:r w:rsidR="00454CCF" w:rsidRPr="00A65D1C">
              <w:rPr>
                <w:rFonts w:ascii="Arial" w:hAnsi="Arial"/>
                <w:sz w:val="18"/>
                <w:szCs w:val="18"/>
              </w:rPr>
              <w:t xml:space="preserve">      </w:t>
            </w:r>
            <w:r w:rsidRPr="00A65D1C">
              <w:rPr>
                <w:rFonts w:ascii="Arial" w:hAnsi="Arial"/>
                <w:sz w:val="18"/>
                <w:szCs w:val="18"/>
              </w:rPr>
              <w:t xml:space="preserve">   financial statements</w:t>
            </w:r>
          </w:p>
        </w:tc>
        <w:tc>
          <w:tcPr>
            <w:tcW w:w="2925" w:type="dxa"/>
            <w:gridSpan w:val="2"/>
            <w:vAlign w:val="bottom"/>
          </w:tcPr>
          <w:p w14:paraId="2099E5EF" w14:textId="77777777" w:rsidR="00753FA1" w:rsidRPr="00A65D1C" w:rsidRDefault="00753FA1" w:rsidP="00CC6E22">
            <w:pPr>
              <w:pBdr>
                <w:bottom w:val="single" w:sz="6" w:space="1" w:color="auto"/>
              </w:pBdr>
              <w:spacing w:line="320" w:lineRule="exact"/>
              <w:ind w:right="-43"/>
              <w:jc w:val="center"/>
              <w:rPr>
                <w:rFonts w:ascii="Arial" w:hAnsi="Arial"/>
                <w:sz w:val="18"/>
                <w:szCs w:val="18"/>
              </w:rPr>
            </w:pPr>
            <w:r w:rsidRPr="00A65D1C">
              <w:rPr>
                <w:rFonts w:ascii="Arial" w:hAnsi="Arial"/>
                <w:sz w:val="18"/>
                <w:szCs w:val="18"/>
              </w:rPr>
              <w:t xml:space="preserve">Separate              </w:t>
            </w:r>
            <w:r w:rsidR="00454CCF" w:rsidRPr="00A65D1C">
              <w:rPr>
                <w:rFonts w:ascii="Arial" w:hAnsi="Arial"/>
                <w:sz w:val="18"/>
                <w:szCs w:val="18"/>
              </w:rPr>
              <w:t xml:space="preserve">         </w:t>
            </w:r>
            <w:r w:rsidRPr="00A65D1C">
              <w:rPr>
                <w:rFonts w:ascii="Arial" w:hAnsi="Arial"/>
                <w:sz w:val="18"/>
                <w:szCs w:val="18"/>
              </w:rPr>
              <w:t xml:space="preserve">     financial statements</w:t>
            </w:r>
          </w:p>
        </w:tc>
      </w:tr>
      <w:tr w:rsidR="00D577E5" w:rsidRPr="00A65D1C" w14:paraId="7CA61506" w14:textId="77777777" w:rsidTr="00D9488D">
        <w:tc>
          <w:tcPr>
            <w:tcW w:w="3582" w:type="dxa"/>
          </w:tcPr>
          <w:p w14:paraId="41CE75CA" w14:textId="77777777" w:rsidR="00D577E5" w:rsidRPr="00A65D1C" w:rsidRDefault="00D577E5" w:rsidP="00D577E5">
            <w:pPr>
              <w:spacing w:line="320" w:lineRule="exact"/>
              <w:ind w:right="-43"/>
              <w:jc w:val="thaiDistribute"/>
              <w:rPr>
                <w:rFonts w:ascii="Arial" w:hAnsi="Arial"/>
                <w:sz w:val="18"/>
                <w:szCs w:val="18"/>
              </w:rPr>
            </w:pPr>
          </w:p>
        </w:tc>
        <w:tc>
          <w:tcPr>
            <w:tcW w:w="1462" w:type="dxa"/>
            <w:shd w:val="clear" w:color="auto" w:fill="auto"/>
          </w:tcPr>
          <w:p w14:paraId="2889AB8A" w14:textId="4769BACB" w:rsidR="00D577E5" w:rsidRPr="00A65D1C" w:rsidRDefault="005307BC" w:rsidP="00D577E5">
            <w:pPr>
              <w:spacing w:line="320" w:lineRule="exact"/>
              <w:ind w:right="-43"/>
              <w:jc w:val="center"/>
              <w:rPr>
                <w:rFonts w:ascii="Arial" w:hAnsi="Arial"/>
                <w:sz w:val="18"/>
                <w:szCs w:val="18"/>
                <w:u w:val="single"/>
              </w:rPr>
            </w:pPr>
            <w:r w:rsidRPr="00A65D1C">
              <w:rPr>
                <w:rFonts w:ascii="Arial" w:hAnsi="Arial"/>
                <w:sz w:val="18"/>
                <w:szCs w:val="18"/>
                <w:u w:val="single"/>
              </w:rPr>
              <w:t>2021</w:t>
            </w:r>
          </w:p>
        </w:tc>
        <w:tc>
          <w:tcPr>
            <w:tcW w:w="1463" w:type="dxa"/>
            <w:shd w:val="clear" w:color="auto" w:fill="auto"/>
          </w:tcPr>
          <w:p w14:paraId="448688DA" w14:textId="7D2D5BE3" w:rsidR="00D577E5" w:rsidRPr="00A65D1C" w:rsidRDefault="005307BC" w:rsidP="00D577E5">
            <w:pPr>
              <w:spacing w:line="320" w:lineRule="exact"/>
              <w:ind w:right="-43"/>
              <w:jc w:val="center"/>
              <w:rPr>
                <w:rFonts w:ascii="Arial" w:hAnsi="Arial"/>
                <w:sz w:val="18"/>
                <w:szCs w:val="18"/>
                <w:u w:val="single"/>
              </w:rPr>
            </w:pPr>
            <w:r w:rsidRPr="00A65D1C">
              <w:rPr>
                <w:rFonts w:ascii="Arial" w:hAnsi="Arial"/>
                <w:sz w:val="18"/>
                <w:szCs w:val="18"/>
                <w:u w:val="single"/>
              </w:rPr>
              <w:t>2020</w:t>
            </w:r>
          </w:p>
        </w:tc>
        <w:tc>
          <w:tcPr>
            <w:tcW w:w="1462" w:type="dxa"/>
            <w:shd w:val="clear" w:color="auto" w:fill="auto"/>
          </w:tcPr>
          <w:p w14:paraId="783CE41D" w14:textId="4EDB4B3B" w:rsidR="00D577E5" w:rsidRPr="00A65D1C" w:rsidRDefault="005307BC" w:rsidP="00D577E5">
            <w:pPr>
              <w:spacing w:line="320" w:lineRule="exact"/>
              <w:ind w:right="-43"/>
              <w:jc w:val="center"/>
              <w:rPr>
                <w:rFonts w:ascii="Arial" w:hAnsi="Arial"/>
                <w:sz w:val="18"/>
                <w:szCs w:val="18"/>
                <w:u w:val="single"/>
              </w:rPr>
            </w:pPr>
            <w:r w:rsidRPr="00A65D1C">
              <w:rPr>
                <w:rFonts w:ascii="Arial" w:hAnsi="Arial"/>
                <w:sz w:val="18"/>
                <w:szCs w:val="18"/>
                <w:u w:val="single"/>
              </w:rPr>
              <w:t>2021</w:t>
            </w:r>
          </w:p>
        </w:tc>
        <w:tc>
          <w:tcPr>
            <w:tcW w:w="1463" w:type="dxa"/>
            <w:shd w:val="clear" w:color="auto" w:fill="auto"/>
          </w:tcPr>
          <w:p w14:paraId="53083355" w14:textId="202E1267" w:rsidR="00D577E5" w:rsidRPr="00A65D1C" w:rsidRDefault="005307BC" w:rsidP="00D577E5">
            <w:pPr>
              <w:spacing w:line="320" w:lineRule="exact"/>
              <w:ind w:right="-43"/>
              <w:jc w:val="center"/>
              <w:rPr>
                <w:rFonts w:ascii="Arial" w:hAnsi="Arial"/>
                <w:sz w:val="18"/>
                <w:szCs w:val="18"/>
                <w:u w:val="single"/>
              </w:rPr>
            </w:pPr>
            <w:r w:rsidRPr="00A65D1C">
              <w:rPr>
                <w:rFonts w:ascii="Arial" w:hAnsi="Arial"/>
                <w:sz w:val="18"/>
                <w:szCs w:val="18"/>
                <w:u w:val="single"/>
              </w:rPr>
              <w:t>2020</w:t>
            </w:r>
          </w:p>
        </w:tc>
      </w:tr>
      <w:tr w:rsidR="00D577E5" w:rsidRPr="00A65D1C" w14:paraId="28A40C09" w14:textId="77777777" w:rsidTr="00D9488D">
        <w:tc>
          <w:tcPr>
            <w:tcW w:w="3582" w:type="dxa"/>
          </w:tcPr>
          <w:p w14:paraId="0A817C85" w14:textId="77777777" w:rsidR="00D577E5" w:rsidRPr="00A65D1C" w:rsidRDefault="00D577E5" w:rsidP="00D577E5">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Salaries and wages and other</w:t>
            </w:r>
          </w:p>
        </w:tc>
        <w:tc>
          <w:tcPr>
            <w:tcW w:w="1462" w:type="dxa"/>
            <w:shd w:val="clear" w:color="auto" w:fill="auto"/>
          </w:tcPr>
          <w:p w14:paraId="2492BF2D" w14:textId="77777777" w:rsidR="00D577E5" w:rsidRPr="00A65D1C" w:rsidRDefault="00D577E5" w:rsidP="00D577E5">
            <w:pPr>
              <w:spacing w:line="320" w:lineRule="exact"/>
              <w:ind w:right="-43"/>
              <w:jc w:val="center"/>
              <w:rPr>
                <w:rFonts w:ascii="Arial" w:hAnsi="Arial"/>
                <w:sz w:val="18"/>
                <w:szCs w:val="18"/>
                <w:u w:val="single"/>
              </w:rPr>
            </w:pPr>
          </w:p>
        </w:tc>
        <w:tc>
          <w:tcPr>
            <w:tcW w:w="1463" w:type="dxa"/>
            <w:shd w:val="clear" w:color="auto" w:fill="auto"/>
          </w:tcPr>
          <w:p w14:paraId="2CBCF86A" w14:textId="77777777" w:rsidR="00D577E5" w:rsidRPr="00A65D1C" w:rsidRDefault="00D577E5" w:rsidP="00D577E5">
            <w:pPr>
              <w:spacing w:line="320" w:lineRule="exact"/>
              <w:ind w:right="-43"/>
              <w:jc w:val="center"/>
              <w:rPr>
                <w:rFonts w:ascii="Arial" w:hAnsi="Arial"/>
                <w:sz w:val="18"/>
                <w:szCs w:val="18"/>
                <w:u w:val="single"/>
              </w:rPr>
            </w:pPr>
          </w:p>
        </w:tc>
        <w:tc>
          <w:tcPr>
            <w:tcW w:w="1462" w:type="dxa"/>
            <w:shd w:val="clear" w:color="auto" w:fill="auto"/>
          </w:tcPr>
          <w:p w14:paraId="6892D6E4" w14:textId="77777777" w:rsidR="00D577E5" w:rsidRPr="00A65D1C" w:rsidRDefault="00D577E5" w:rsidP="00D577E5">
            <w:pPr>
              <w:spacing w:line="320" w:lineRule="exact"/>
              <w:ind w:right="-43"/>
              <w:jc w:val="center"/>
              <w:rPr>
                <w:rFonts w:ascii="Arial" w:hAnsi="Arial"/>
                <w:sz w:val="18"/>
                <w:szCs w:val="18"/>
                <w:u w:val="single"/>
              </w:rPr>
            </w:pPr>
          </w:p>
        </w:tc>
        <w:tc>
          <w:tcPr>
            <w:tcW w:w="1463" w:type="dxa"/>
            <w:shd w:val="clear" w:color="auto" w:fill="auto"/>
          </w:tcPr>
          <w:p w14:paraId="644AE79B" w14:textId="77777777" w:rsidR="00D577E5" w:rsidRPr="00A65D1C" w:rsidRDefault="00D577E5" w:rsidP="00D577E5">
            <w:pPr>
              <w:spacing w:line="320" w:lineRule="exact"/>
              <w:ind w:right="-43"/>
              <w:jc w:val="center"/>
              <w:rPr>
                <w:rFonts w:ascii="Arial" w:hAnsi="Arial"/>
                <w:sz w:val="18"/>
                <w:szCs w:val="18"/>
                <w:u w:val="single"/>
              </w:rPr>
            </w:pPr>
          </w:p>
        </w:tc>
      </w:tr>
      <w:tr w:rsidR="00D85AED" w:rsidRPr="00A65D1C" w14:paraId="6BD4ED85" w14:textId="77777777" w:rsidTr="00D9488D">
        <w:tc>
          <w:tcPr>
            <w:tcW w:w="3582" w:type="dxa"/>
          </w:tcPr>
          <w:p w14:paraId="386E903C"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  employee benefits</w:t>
            </w:r>
          </w:p>
        </w:tc>
        <w:tc>
          <w:tcPr>
            <w:tcW w:w="1462" w:type="dxa"/>
            <w:shd w:val="clear" w:color="auto" w:fill="auto"/>
          </w:tcPr>
          <w:p w14:paraId="04A014E8" w14:textId="227118D8"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3,360,212</w:t>
            </w:r>
          </w:p>
        </w:tc>
        <w:tc>
          <w:tcPr>
            <w:tcW w:w="1463" w:type="dxa"/>
            <w:shd w:val="clear" w:color="auto" w:fill="auto"/>
          </w:tcPr>
          <w:p w14:paraId="0C4ECA39" w14:textId="13CB74B1" w:rsidR="00D85AED" w:rsidRPr="00A65D1C" w:rsidRDefault="00693226" w:rsidP="00D9488D">
            <w:pPr>
              <w:tabs>
                <w:tab w:val="right" w:pos="1206"/>
              </w:tabs>
              <w:spacing w:line="320" w:lineRule="exact"/>
              <w:ind w:right="27"/>
              <w:rPr>
                <w:rFonts w:ascii="Arial" w:eastAsia="Arial Unicode MS" w:hAnsi="Arial" w:cs="Arial"/>
                <w:sz w:val="18"/>
                <w:szCs w:val="18"/>
              </w:rPr>
            </w:pPr>
            <w:r w:rsidRPr="00A65D1C">
              <w:rPr>
                <w:rFonts w:ascii="Arial" w:eastAsia="Arial Unicode MS" w:hAnsi="Arial" w:cs="Arial"/>
                <w:sz w:val="18"/>
                <w:szCs w:val="18"/>
              </w:rPr>
              <w:tab/>
            </w:r>
            <w:r w:rsidR="00D85AED" w:rsidRPr="00A65D1C">
              <w:rPr>
                <w:rFonts w:ascii="Arial" w:eastAsia="Arial Unicode MS" w:hAnsi="Arial" w:cs="Arial"/>
                <w:sz w:val="18"/>
                <w:szCs w:val="18"/>
              </w:rPr>
              <w:t>3,760,701</w:t>
            </w:r>
          </w:p>
        </w:tc>
        <w:tc>
          <w:tcPr>
            <w:tcW w:w="1462" w:type="dxa"/>
            <w:shd w:val="clear" w:color="auto" w:fill="auto"/>
          </w:tcPr>
          <w:p w14:paraId="45B09A30" w14:textId="2512CF6B" w:rsidR="00D85AED" w:rsidRPr="00A65D1C" w:rsidRDefault="00BF50BC"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3,332,562</w:t>
            </w:r>
          </w:p>
        </w:tc>
        <w:tc>
          <w:tcPr>
            <w:tcW w:w="1463" w:type="dxa"/>
            <w:shd w:val="clear" w:color="auto" w:fill="auto"/>
          </w:tcPr>
          <w:p w14:paraId="23180718" w14:textId="4E28384F"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3,724,895</w:t>
            </w:r>
          </w:p>
        </w:tc>
      </w:tr>
      <w:tr w:rsidR="00D85AED" w:rsidRPr="00A65D1C" w14:paraId="0D965A29" w14:textId="77777777" w:rsidTr="00D9488D">
        <w:tc>
          <w:tcPr>
            <w:tcW w:w="3582" w:type="dxa"/>
          </w:tcPr>
          <w:p w14:paraId="62A9044C"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Depreciation</w:t>
            </w:r>
          </w:p>
        </w:tc>
        <w:tc>
          <w:tcPr>
            <w:tcW w:w="1462" w:type="dxa"/>
            <w:shd w:val="clear" w:color="auto" w:fill="auto"/>
          </w:tcPr>
          <w:p w14:paraId="0916B08E" w14:textId="77A5C6C7"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10,556,413</w:t>
            </w:r>
          </w:p>
        </w:tc>
        <w:tc>
          <w:tcPr>
            <w:tcW w:w="1463" w:type="dxa"/>
            <w:shd w:val="clear" w:color="auto" w:fill="auto"/>
          </w:tcPr>
          <w:p w14:paraId="467FDC00" w14:textId="11FF2A72"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10,894,873</w:t>
            </w:r>
          </w:p>
        </w:tc>
        <w:tc>
          <w:tcPr>
            <w:tcW w:w="1462" w:type="dxa"/>
            <w:shd w:val="clear" w:color="auto" w:fill="auto"/>
          </w:tcPr>
          <w:p w14:paraId="3227D07B" w14:textId="117A178F" w:rsidR="00D85AED" w:rsidRPr="00A65D1C" w:rsidRDefault="00BF50BC"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248,620</w:t>
            </w:r>
          </w:p>
        </w:tc>
        <w:tc>
          <w:tcPr>
            <w:tcW w:w="1463" w:type="dxa"/>
            <w:shd w:val="clear" w:color="auto" w:fill="auto"/>
          </w:tcPr>
          <w:p w14:paraId="3C75C86A" w14:textId="776FA1E9"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332,121</w:t>
            </w:r>
          </w:p>
        </w:tc>
      </w:tr>
      <w:tr w:rsidR="00D85AED" w:rsidRPr="00A65D1C" w14:paraId="5C420FEE" w14:textId="77777777" w:rsidTr="00D9488D">
        <w:tc>
          <w:tcPr>
            <w:tcW w:w="3582" w:type="dxa"/>
          </w:tcPr>
          <w:p w14:paraId="5C0D8D97"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Amortisation </w:t>
            </w:r>
          </w:p>
        </w:tc>
        <w:tc>
          <w:tcPr>
            <w:tcW w:w="1462" w:type="dxa"/>
            <w:shd w:val="clear" w:color="auto" w:fill="auto"/>
          </w:tcPr>
          <w:p w14:paraId="0EFDCAA0" w14:textId="2F950B1E"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1,024,094</w:t>
            </w:r>
          </w:p>
        </w:tc>
        <w:tc>
          <w:tcPr>
            <w:tcW w:w="1463" w:type="dxa"/>
            <w:shd w:val="clear" w:color="auto" w:fill="auto"/>
          </w:tcPr>
          <w:p w14:paraId="39531DC3" w14:textId="3BBCB679"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787,651</w:t>
            </w:r>
          </w:p>
        </w:tc>
        <w:tc>
          <w:tcPr>
            <w:tcW w:w="1462" w:type="dxa"/>
            <w:shd w:val="clear" w:color="auto" w:fill="auto"/>
          </w:tcPr>
          <w:p w14:paraId="44A9A02D" w14:textId="0F1CF579" w:rsidR="00D85AED" w:rsidRPr="00A65D1C" w:rsidRDefault="00BF50BC"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127,574</w:t>
            </w:r>
          </w:p>
        </w:tc>
        <w:tc>
          <w:tcPr>
            <w:tcW w:w="1463" w:type="dxa"/>
            <w:shd w:val="clear" w:color="auto" w:fill="auto"/>
          </w:tcPr>
          <w:p w14:paraId="3A72AC20" w14:textId="650AE1A6"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129,151</w:t>
            </w:r>
          </w:p>
        </w:tc>
      </w:tr>
      <w:tr w:rsidR="00D85AED" w:rsidRPr="00A65D1C" w14:paraId="5894BC37" w14:textId="77777777" w:rsidTr="00D9488D">
        <w:tc>
          <w:tcPr>
            <w:tcW w:w="3582" w:type="dxa"/>
          </w:tcPr>
          <w:p w14:paraId="532ACB80" w14:textId="06820F89"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Depreciation right-of-use assets</w:t>
            </w:r>
          </w:p>
        </w:tc>
        <w:tc>
          <w:tcPr>
            <w:tcW w:w="1462" w:type="dxa"/>
            <w:shd w:val="clear" w:color="auto" w:fill="auto"/>
          </w:tcPr>
          <w:p w14:paraId="2BCDC2C5" w14:textId="40C5F602"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10,897,980</w:t>
            </w:r>
          </w:p>
        </w:tc>
        <w:tc>
          <w:tcPr>
            <w:tcW w:w="1463" w:type="dxa"/>
            <w:shd w:val="clear" w:color="auto" w:fill="auto"/>
          </w:tcPr>
          <w:p w14:paraId="0FB5CE2B" w14:textId="13135EDA"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9,268,723</w:t>
            </w:r>
          </w:p>
        </w:tc>
        <w:tc>
          <w:tcPr>
            <w:tcW w:w="1462" w:type="dxa"/>
            <w:shd w:val="clear" w:color="auto" w:fill="auto"/>
          </w:tcPr>
          <w:p w14:paraId="4CB30FDA" w14:textId="603C23C9"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316,487</w:t>
            </w:r>
          </w:p>
        </w:tc>
        <w:tc>
          <w:tcPr>
            <w:tcW w:w="1463" w:type="dxa"/>
            <w:shd w:val="clear" w:color="auto" w:fill="auto"/>
          </w:tcPr>
          <w:p w14:paraId="0C73FBEF" w14:textId="52B38271"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438,051</w:t>
            </w:r>
          </w:p>
        </w:tc>
      </w:tr>
      <w:tr w:rsidR="00D85AED" w:rsidRPr="00A65D1C" w14:paraId="22A668AC" w14:textId="77777777" w:rsidTr="00D9488D">
        <w:tc>
          <w:tcPr>
            <w:tcW w:w="3582" w:type="dxa"/>
          </w:tcPr>
          <w:p w14:paraId="6D6A022A"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Rental expenses from operating</w:t>
            </w:r>
          </w:p>
        </w:tc>
        <w:tc>
          <w:tcPr>
            <w:tcW w:w="1462" w:type="dxa"/>
            <w:shd w:val="clear" w:color="auto" w:fill="auto"/>
          </w:tcPr>
          <w:p w14:paraId="16E1E3E5"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3" w:type="dxa"/>
            <w:shd w:val="clear" w:color="auto" w:fill="auto"/>
          </w:tcPr>
          <w:p w14:paraId="72F08B8D"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2" w:type="dxa"/>
            <w:shd w:val="clear" w:color="auto" w:fill="auto"/>
          </w:tcPr>
          <w:p w14:paraId="11268561"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3" w:type="dxa"/>
            <w:shd w:val="clear" w:color="auto" w:fill="auto"/>
          </w:tcPr>
          <w:p w14:paraId="0DD7961C" w14:textId="77777777" w:rsidR="00D85AED" w:rsidRPr="00A65D1C" w:rsidRDefault="00D85AED" w:rsidP="00D9488D">
            <w:pPr>
              <w:spacing w:line="320" w:lineRule="exact"/>
              <w:ind w:right="27"/>
              <w:jc w:val="right"/>
              <w:rPr>
                <w:rFonts w:ascii="Arial" w:eastAsia="Arial Unicode MS" w:hAnsi="Arial" w:cs="Arial"/>
                <w:sz w:val="18"/>
                <w:szCs w:val="18"/>
              </w:rPr>
            </w:pPr>
          </w:p>
        </w:tc>
      </w:tr>
      <w:tr w:rsidR="00D85AED" w:rsidRPr="00A65D1C" w14:paraId="02B5EDE2" w14:textId="77777777" w:rsidTr="00D9488D">
        <w:tc>
          <w:tcPr>
            <w:tcW w:w="3582" w:type="dxa"/>
          </w:tcPr>
          <w:p w14:paraId="650A404F" w14:textId="387BE233"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   lease agreements</w:t>
            </w:r>
            <w:r w:rsidR="00ED752A">
              <w:rPr>
                <w:rFonts w:ascii="Arial" w:eastAsia="Arial Unicode MS" w:hAnsi="Arial" w:cs="Arial"/>
                <w:sz w:val="18"/>
                <w:szCs w:val="18"/>
              </w:rPr>
              <w:t xml:space="preserve"> and services fee</w:t>
            </w:r>
          </w:p>
        </w:tc>
        <w:tc>
          <w:tcPr>
            <w:tcW w:w="1462" w:type="dxa"/>
            <w:shd w:val="clear" w:color="auto" w:fill="auto"/>
          </w:tcPr>
          <w:p w14:paraId="55520EE2" w14:textId="2F492A3B" w:rsidR="00D85AED" w:rsidRPr="00A65D1C" w:rsidRDefault="00D835A5"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104,417</w:t>
            </w:r>
          </w:p>
        </w:tc>
        <w:tc>
          <w:tcPr>
            <w:tcW w:w="1463" w:type="dxa"/>
            <w:shd w:val="clear" w:color="auto" w:fill="auto"/>
          </w:tcPr>
          <w:p w14:paraId="4811DB6D" w14:textId="2318DF27"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161,995</w:t>
            </w:r>
          </w:p>
        </w:tc>
        <w:tc>
          <w:tcPr>
            <w:tcW w:w="1462" w:type="dxa"/>
            <w:shd w:val="clear" w:color="auto" w:fill="auto"/>
          </w:tcPr>
          <w:p w14:paraId="701BD0F1" w14:textId="209C7233" w:rsidR="00D85AED" w:rsidRPr="00A65D1C" w:rsidRDefault="00D835A5"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8,790</w:t>
            </w:r>
          </w:p>
        </w:tc>
        <w:tc>
          <w:tcPr>
            <w:tcW w:w="1463" w:type="dxa"/>
            <w:shd w:val="clear" w:color="auto" w:fill="auto"/>
          </w:tcPr>
          <w:p w14:paraId="762BA06A" w14:textId="56F75B57"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37,390</w:t>
            </w:r>
          </w:p>
        </w:tc>
      </w:tr>
      <w:tr w:rsidR="00D85AED" w:rsidRPr="00A65D1C" w14:paraId="56BCF23C" w14:textId="77777777" w:rsidTr="00D9488D">
        <w:tc>
          <w:tcPr>
            <w:tcW w:w="3582" w:type="dxa"/>
          </w:tcPr>
          <w:p w14:paraId="1873B5D2"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Purchases in inventories </w:t>
            </w:r>
          </w:p>
        </w:tc>
        <w:tc>
          <w:tcPr>
            <w:tcW w:w="1462" w:type="dxa"/>
            <w:shd w:val="clear" w:color="auto" w:fill="auto"/>
          </w:tcPr>
          <w:p w14:paraId="2A12EE0B" w14:textId="2A7DD885" w:rsidR="00D85AED" w:rsidRPr="00A65D1C" w:rsidRDefault="001948E6"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11,260,</w:t>
            </w:r>
            <w:r w:rsidR="00193D7A" w:rsidRPr="00A65D1C">
              <w:rPr>
                <w:rFonts w:ascii="Arial" w:eastAsia="Arial Unicode MS" w:hAnsi="Arial" w:cs="Arial"/>
                <w:sz w:val="18"/>
                <w:szCs w:val="18"/>
              </w:rPr>
              <w:t>881</w:t>
            </w:r>
          </w:p>
        </w:tc>
        <w:tc>
          <w:tcPr>
            <w:tcW w:w="1463" w:type="dxa"/>
            <w:shd w:val="clear" w:color="auto" w:fill="auto"/>
          </w:tcPr>
          <w:p w14:paraId="3342E1AE" w14:textId="01293987"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8,403,165</w:t>
            </w:r>
          </w:p>
        </w:tc>
        <w:tc>
          <w:tcPr>
            <w:tcW w:w="1462" w:type="dxa"/>
            <w:shd w:val="clear" w:color="auto" w:fill="auto"/>
          </w:tcPr>
          <w:p w14:paraId="27D8A734" w14:textId="3D4EAA11"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977</w:t>
            </w:r>
          </w:p>
        </w:tc>
        <w:tc>
          <w:tcPr>
            <w:tcW w:w="1463" w:type="dxa"/>
            <w:shd w:val="clear" w:color="auto" w:fill="auto"/>
          </w:tcPr>
          <w:p w14:paraId="3D934B4F" w14:textId="191534A3"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10,438</w:t>
            </w:r>
          </w:p>
        </w:tc>
      </w:tr>
      <w:tr w:rsidR="00D85AED" w:rsidRPr="00A65D1C" w14:paraId="60839DC8" w14:textId="77777777" w:rsidTr="00D9488D">
        <w:tc>
          <w:tcPr>
            <w:tcW w:w="3582" w:type="dxa"/>
          </w:tcPr>
          <w:p w14:paraId="29A5CE27"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Changes in inventories of </w:t>
            </w:r>
          </w:p>
        </w:tc>
        <w:tc>
          <w:tcPr>
            <w:tcW w:w="1462" w:type="dxa"/>
            <w:shd w:val="clear" w:color="auto" w:fill="auto"/>
          </w:tcPr>
          <w:p w14:paraId="58E2664A"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3" w:type="dxa"/>
            <w:shd w:val="clear" w:color="auto" w:fill="auto"/>
          </w:tcPr>
          <w:p w14:paraId="007B0099"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2" w:type="dxa"/>
            <w:shd w:val="clear" w:color="auto" w:fill="auto"/>
          </w:tcPr>
          <w:p w14:paraId="09D2ADA6" w14:textId="77777777" w:rsidR="00D85AED" w:rsidRPr="00A65D1C" w:rsidRDefault="00D85AED" w:rsidP="00D9488D">
            <w:pPr>
              <w:spacing w:line="320" w:lineRule="exact"/>
              <w:ind w:right="27"/>
              <w:jc w:val="right"/>
              <w:rPr>
                <w:rFonts w:ascii="Arial" w:eastAsia="Arial Unicode MS" w:hAnsi="Arial" w:cs="Arial"/>
                <w:sz w:val="18"/>
                <w:szCs w:val="18"/>
              </w:rPr>
            </w:pPr>
          </w:p>
        </w:tc>
        <w:tc>
          <w:tcPr>
            <w:tcW w:w="1463" w:type="dxa"/>
            <w:shd w:val="clear" w:color="auto" w:fill="auto"/>
          </w:tcPr>
          <w:p w14:paraId="725C7865" w14:textId="77777777" w:rsidR="00D85AED" w:rsidRPr="00A65D1C" w:rsidRDefault="00D85AED" w:rsidP="00D9488D">
            <w:pPr>
              <w:spacing w:line="320" w:lineRule="exact"/>
              <w:ind w:right="27"/>
              <w:jc w:val="right"/>
              <w:rPr>
                <w:rFonts w:ascii="Arial" w:eastAsia="Arial Unicode MS" w:hAnsi="Arial" w:cs="Arial"/>
                <w:sz w:val="18"/>
                <w:szCs w:val="18"/>
              </w:rPr>
            </w:pPr>
          </w:p>
        </w:tc>
      </w:tr>
      <w:tr w:rsidR="00D85AED" w:rsidRPr="00A65D1C" w14:paraId="47658ADA" w14:textId="77777777" w:rsidTr="00D9488D">
        <w:tc>
          <w:tcPr>
            <w:tcW w:w="3582" w:type="dxa"/>
          </w:tcPr>
          <w:p w14:paraId="3448F738" w14:textId="77777777" w:rsidR="00D85AED" w:rsidRPr="00A65D1C" w:rsidRDefault="00D85AED" w:rsidP="00D85AED">
            <w:pPr>
              <w:spacing w:line="320" w:lineRule="exact"/>
              <w:ind w:left="732" w:right="-43" w:hanging="408"/>
              <w:jc w:val="thaiDistribute"/>
              <w:rPr>
                <w:rFonts w:ascii="Arial" w:eastAsia="Arial Unicode MS" w:hAnsi="Arial" w:cs="Arial"/>
                <w:sz w:val="18"/>
                <w:szCs w:val="18"/>
              </w:rPr>
            </w:pPr>
            <w:r w:rsidRPr="00A65D1C">
              <w:rPr>
                <w:rFonts w:ascii="Arial" w:eastAsia="Arial Unicode MS" w:hAnsi="Arial" w:cs="Arial"/>
                <w:sz w:val="18"/>
                <w:szCs w:val="18"/>
              </w:rPr>
              <w:t xml:space="preserve">   finished goods </w:t>
            </w:r>
          </w:p>
        </w:tc>
        <w:tc>
          <w:tcPr>
            <w:tcW w:w="1462" w:type="dxa"/>
            <w:shd w:val="clear" w:color="auto" w:fill="auto"/>
          </w:tcPr>
          <w:p w14:paraId="6E40F8F5" w14:textId="7E1F5635" w:rsidR="00D85AED" w:rsidRPr="00A65D1C" w:rsidRDefault="001948E6"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(69</w:t>
            </w:r>
            <w:r w:rsidR="00193D7A" w:rsidRPr="00A65D1C">
              <w:rPr>
                <w:rFonts w:ascii="Arial" w:eastAsia="Arial Unicode MS" w:hAnsi="Arial" w:cs="Arial"/>
                <w:sz w:val="18"/>
                <w:szCs w:val="18"/>
              </w:rPr>
              <w:t>2,221</w:t>
            </w:r>
            <w:r w:rsidRPr="00A65D1C">
              <w:rPr>
                <w:rFonts w:ascii="Arial" w:eastAsia="Arial Unicode MS" w:hAnsi="Arial" w:cs="Arial"/>
                <w:sz w:val="18"/>
                <w:szCs w:val="18"/>
              </w:rPr>
              <w:t>)</w:t>
            </w:r>
          </w:p>
        </w:tc>
        <w:tc>
          <w:tcPr>
            <w:tcW w:w="1463" w:type="dxa"/>
            <w:shd w:val="clear" w:color="auto" w:fill="auto"/>
          </w:tcPr>
          <w:p w14:paraId="4D9BB222" w14:textId="37120BAF"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498,688</w:t>
            </w:r>
          </w:p>
        </w:tc>
        <w:tc>
          <w:tcPr>
            <w:tcW w:w="1462" w:type="dxa"/>
            <w:shd w:val="clear" w:color="auto" w:fill="auto"/>
          </w:tcPr>
          <w:p w14:paraId="690DA82D" w14:textId="349F54A9" w:rsidR="00D85AED" w:rsidRPr="00A65D1C" w:rsidRDefault="006332BA"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1,157</w:t>
            </w:r>
          </w:p>
        </w:tc>
        <w:tc>
          <w:tcPr>
            <w:tcW w:w="1463" w:type="dxa"/>
            <w:shd w:val="clear" w:color="auto" w:fill="auto"/>
          </w:tcPr>
          <w:p w14:paraId="4BF9C0C8" w14:textId="2178F470" w:rsidR="00D85AED" w:rsidRPr="00A65D1C" w:rsidRDefault="00D85AED" w:rsidP="00D9488D">
            <w:pPr>
              <w:spacing w:line="320" w:lineRule="exact"/>
              <w:ind w:right="27"/>
              <w:jc w:val="right"/>
              <w:rPr>
                <w:rFonts w:ascii="Arial" w:eastAsia="Arial Unicode MS" w:hAnsi="Arial" w:cs="Arial"/>
                <w:sz w:val="18"/>
                <w:szCs w:val="18"/>
              </w:rPr>
            </w:pPr>
            <w:r w:rsidRPr="00A65D1C">
              <w:rPr>
                <w:rFonts w:ascii="Arial" w:eastAsia="Arial Unicode MS" w:hAnsi="Arial" w:cs="Arial"/>
                <w:sz w:val="18"/>
                <w:szCs w:val="18"/>
              </w:rPr>
              <w:t>12,758</w:t>
            </w:r>
          </w:p>
        </w:tc>
      </w:tr>
    </w:tbl>
    <w:p w14:paraId="7F46BA32" w14:textId="4B45BB31" w:rsidR="00753FA1" w:rsidRPr="00A65D1C" w:rsidRDefault="0042281B" w:rsidP="00916F07">
      <w:pPr>
        <w:overflowPunct/>
        <w:autoSpaceDE/>
        <w:autoSpaceDN/>
        <w:adjustRightInd/>
        <w:spacing w:before="240" w:after="120" w:line="380" w:lineRule="exact"/>
        <w:ind w:left="540" w:hanging="540"/>
        <w:textAlignment w:val="auto"/>
        <w:rPr>
          <w:rFonts w:ascii="Arial" w:hAnsi="Arial" w:cs="Arial"/>
          <w:b/>
          <w:bCs/>
          <w:sz w:val="22"/>
          <w:szCs w:val="22"/>
        </w:rPr>
      </w:pPr>
      <w:r w:rsidRPr="00A65D1C">
        <w:rPr>
          <w:rFonts w:ascii="Arial" w:hAnsi="Arial" w:cs="Arial"/>
          <w:b/>
          <w:bCs/>
          <w:sz w:val="22"/>
          <w:szCs w:val="22"/>
        </w:rPr>
        <w:t>2</w:t>
      </w:r>
      <w:r w:rsidR="00721848" w:rsidRPr="00A65D1C">
        <w:rPr>
          <w:rFonts w:ascii="Arial" w:hAnsi="Arial" w:cs="Arial"/>
          <w:b/>
          <w:bCs/>
          <w:sz w:val="22"/>
          <w:szCs w:val="22"/>
        </w:rPr>
        <w:t>6</w:t>
      </w:r>
      <w:r w:rsidR="009E4B35" w:rsidRPr="00A65D1C">
        <w:rPr>
          <w:rFonts w:ascii="Arial" w:hAnsi="Arial" w:cs="Arial"/>
          <w:b/>
          <w:bCs/>
          <w:sz w:val="22"/>
          <w:szCs w:val="22"/>
        </w:rPr>
        <w:t>.</w:t>
      </w:r>
      <w:r w:rsidR="009E4B35" w:rsidRPr="00A65D1C">
        <w:rPr>
          <w:rFonts w:ascii="Arial" w:hAnsi="Arial" w:cs="Arial"/>
          <w:b/>
          <w:bCs/>
          <w:sz w:val="22"/>
          <w:szCs w:val="22"/>
        </w:rPr>
        <w:tab/>
      </w:r>
      <w:r w:rsidR="00753FA1" w:rsidRPr="00A65D1C">
        <w:rPr>
          <w:rFonts w:ascii="Arial" w:hAnsi="Arial" w:cs="Arial"/>
          <w:b/>
          <w:bCs/>
          <w:sz w:val="22"/>
          <w:szCs w:val="22"/>
        </w:rPr>
        <w:t>Finance cost</w:t>
      </w:r>
    </w:p>
    <w:tbl>
      <w:tblPr>
        <w:tblW w:w="9073" w:type="dxa"/>
        <w:tblInd w:w="450" w:type="dxa"/>
        <w:tblLayout w:type="fixed"/>
        <w:tblLook w:val="0000" w:firstRow="0" w:lastRow="0" w:firstColumn="0" w:lastColumn="0" w:noHBand="0" w:noVBand="0"/>
      </w:tblPr>
      <w:tblGrid>
        <w:gridCol w:w="3240"/>
        <w:gridCol w:w="1458"/>
        <w:gridCol w:w="1458"/>
        <w:gridCol w:w="1458"/>
        <w:gridCol w:w="1459"/>
      </w:tblGrid>
      <w:tr w:rsidR="00753FA1" w:rsidRPr="00A65D1C" w14:paraId="22F7C79F" w14:textId="77777777" w:rsidTr="00D9488D">
        <w:trPr>
          <w:tblHeader/>
        </w:trPr>
        <w:tc>
          <w:tcPr>
            <w:tcW w:w="3240" w:type="dxa"/>
            <w:tcBorders>
              <w:top w:val="nil"/>
              <w:left w:val="nil"/>
              <w:bottom w:val="nil"/>
              <w:right w:val="nil"/>
            </w:tcBorders>
          </w:tcPr>
          <w:p w14:paraId="576209A0" w14:textId="77777777" w:rsidR="00753FA1" w:rsidRPr="00A65D1C" w:rsidRDefault="00753FA1" w:rsidP="008C63C6">
            <w:pPr>
              <w:spacing w:line="320" w:lineRule="exact"/>
              <w:ind w:left="162" w:right="-43" w:hanging="180"/>
              <w:jc w:val="center"/>
              <w:rPr>
                <w:rFonts w:ascii="Arial" w:eastAsia="Arial Unicode MS" w:hAnsi="Arial" w:cs="Arial"/>
                <w:sz w:val="18"/>
                <w:szCs w:val="18"/>
              </w:rPr>
            </w:pPr>
          </w:p>
        </w:tc>
        <w:tc>
          <w:tcPr>
            <w:tcW w:w="2916" w:type="dxa"/>
            <w:gridSpan w:val="2"/>
            <w:tcBorders>
              <w:top w:val="nil"/>
              <w:left w:val="nil"/>
              <w:bottom w:val="nil"/>
              <w:right w:val="nil"/>
            </w:tcBorders>
          </w:tcPr>
          <w:p w14:paraId="67181A76" w14:textId="77777777" w:rsidR="00753FA1" w:rsidRPr="00A65D1C" w:rsidRDefault="00753FA1" w:rsidP="008C63C6">
            <w:pPr>
              <w:spacing w:line="320" w:lineRule="exact"/>
              <w:jc w:val="center"/>
              <w:rPr>
                <w:rFonts w:ascii="Arial" w:eastAsia="Arial Unicode MS" w:hAnsi="Arial" w:cs="Arial"/>
                <w:sz w:val="18"/>
                <w:szCs w:val="18"/>
              </w:rPr>
            </w:pPr>
          </w:p>
        </w:tc>
        <w:tc>
          <w:tcPr>
            <w:tcW w:w="2917" w:type="dxa"/>
            <w:gridSpan w:val="2"/>
            <w:tcBorders>
              <w:top w:val="nil"/>
              <w:left w:val="nil"/>
              <w:bottom w:val="nil"/>
              <w:right w:val="nil"/>
            </w:tcBorders>
          </w:tcPr>
          <w:p w14:paraId="22BC0AD1" w14:textId="77777777" w:rsidR="00753FA1" w:rsidRPr="00A65D1C" w:rsidRDefault="00753FA1" w:rsidP="008C63C6">
            <w:pPr>
              <w:spacing w:line="320" w:lineRule="exact"/>
              <w:jc w:val="right"/>
              <w:rPr>
                <w:rFonts w:ascii="Arial" w:eastAsia="Arial Unicode MS" w:hAnsi="Arial" w:cs="Arial"/>
                <w:sz w:val="18"/>
                <w:szCs w:val="18"/>
              </w:rPr>
            </w:pPr>
            <w:r w:rsidRPr="00A65D1C">
              <w:rPr>
                <w:rFonts w:ascii="Arial" w:eastAsia="Arial Unicode MS" w:hAnsi="Arial" w:cs="Arial"/>
                <w:sz w:val="18"/>
                <w:szCs w:val="18"/>
                <w:cs/>
                <w:lang w:val="en-GB"/>
              </w:rPr>
              <w:t>(</w:t>
            </w:r>
            <w:r w:rsidRPr="00A65D1C">
              <w:rPr>
                <w:rFonts w:ascii="Arial" w:eastAsia="Arial Unicode MS" w:hAnsi="Arial" w:cs="Arial"/>
                <w:sz w:val="18"/>
                <w:szCs w:val="18"/>
              </w:rPr>
              <w:t>Unit</w:t>
            </w:r>
            <w:r w:rsidRPr="00A65D1C">
              <w:rPr>
                <w:rFonts w:ascii="Arial" w:eastAsia="Arial Unicode MS" w:hAnsi="Arial" w:cs="Arial"/>
                <w:sz w:val="18"/>
                <w:szCs w:val="18"/>
                <w:cs/>
                <w:lang w:val="en-GB"/>
              </w:rPr>
              <w:t xml:space="preserve">: </w:t>
            </w:r>
            <w:r w:rsidR="00454CCF" w:rsidRPr="00A65D1C">
              <w:rPr>
                <w:rFonts w:ascii="Arial" w:eastAsia="Arial Unicode MS" w:hAnsi="Arial" w:cs="Arial"/>
                <w:sz w:val="18"/>
                <w:szCs w:val="18"/>
                <w:lang w:val="en-GB"/>
              </w:rPr>
              <w:t xml:space="preserve">Thousand </w:t>
            </w:r>
            <w:r w:rsidRPr="00A65D1C">
              <w:rPr>
                <w:rFonts w:ascii="Arial" w:eastAsia="Arial Unicode MS" w:hAnsi="Arial" w:cs="Arial"/>
                <w:sz w:val="18"/>
                <w:szCs w:val="18"/>
              </w:rPr>
              <w:t>Baht</w:t>
            </w:r>
            <w:r w:rsidRPr="00A65D1C">
              <w:rPr>
                <w:rFonts w:ascii="Arial" w:eastAsia="Arial Unicode MS" w:hAnsi="Arial" w:cs="Arial"/>
                <w:sz w:val="18"/>
                <w:szCs w:val="18"/>
                <w:cs/>
                <w:lang w:val="en-GB"/>
              </w:rPr>
              <w:t>)</w:t>
            </w:r>
          </w:p>
        </w:tc>
      </w:tr>
      <w:tr w:rsidR="00753FA1" w:rsidRPr="00A65D1C" w14:paraId="3B682B75" w14:textId="77777777" w:rsidTr="00D9488D">
        <w:trPr>
          <w:tblHeader/>
        </w:trPr>
        <w:tc>
          <w:tcPr>
            <w:tcW w:w="3240" w:type="dxa"/>
            <w:tcBorders>
              <w:top w:val="nil"/>
              <w:left w:val="nil"/>
              <w:bottom w:val="nil"/>
              <w:right w:val="nil"/>
            </w:tcBorders>
          </w:tcPr>
          <w:p w14:paraId="16B1F47C" w14:textId="77777777" w:rsidR="00753FA1" w:rsidRPr="00A65D1C" w:rsidRDefault="00753FA1" w:rsidP="008C63C6">
            <w:pPr>
              <w:spacing w:line="320" w:lineRule="exact"/>
              <w:ind w:left="162" w:right="-43" w:hanging="180"/>
              <w:jc w:val="center"/>
              <w:rPr>
                <w:rFonts w:ascii="Arial" w:eastAsia="Arial Unicode MS" w:hAnsi="Arial" w:cs="Arial"/>
                <w:sz w:val="18"/>
                <w:szCs w:val="18"/>
              </w:rPr>
            </w:pPr>
          </w:p>
        </w:tc>
        <w:tc>
          <w:tcPr>
            <w:tcW w:w="2916" w:type="dxa"/>
            <w:gridSpan w:val="2"/>
            <w:tcBorders>
              <w:top w:val="nil"/>
              <w:left w:val="nil"/>
              <w:bottom w:val="nil"/>
              <w:right w:val="nil"/>
            </w:tcBorders>
          </w:tcPr>
          <w:p w14:paraId="43FCE4BB" w14:textId="77777777" w:rsidR="00753FA1" w:rsidRPr="00A65D1C" w:rsidRDefault="00753FA1" w:rsidP="008C63C6">
            <w:pPr>
              <w:pBdr>
                <w:bottom w:val="single" w:sz="6" w:space="1" w:color="auto"/>
              </w:pBdr>
              <w:spacing w:line="320" w:lineRule="exact"/>
              <w:jc w:val="center"/>
              <w:rPr>
                <w:rFonts w:ascii="Arial" w:eastAsia="Arial Unicode MS" w:hAnsi="Arial" w:cs="Arial"/>
                <w:sz w:val="18"/>
                <w:szCs w:val="18"/>
              </w:rPr>
            </w:pPr>
            <w:r w:rsidRPr="00A65D1C">
              <w:rPr>
                <w:rFonts w:ascii="Arial" w:eastAsia="Arial Unicode MS" w:hAnsi="Arial" w:cs="Arial"/>
                <w:sz w:val="18"/>
                <w:szCs w:val="18"/>
              </w:rPr>
              <w:t xml:space="preserve">Consolidated           </w:t>
            </w:r>
            <w:r w:rsidR="00454CCF" w:rsidRPr="00A65D1C">
              <w:rPr>
                <w:rFonts w:ascii="Arial" w:eastAsia="Arial Unicode MS" w:hAnsi="Arial" w:cs="Arial"/>
                <w:sz w:val="18"/>
                <w:szCs w:val="18"/>
              </w:rPr>
              <w:t xml:space="preserve">                </w:t>
            </w:r>
            <w:r w:rsidRPr="00A65D1C">
              <w:rPr>
                <w:rFonts w:ascii="Arial" w:eastAsia="Arial Unicode MS" w:hAnsi="Arial" w:cs="Arial"/>
                <w:sz w:val="18"/>
                <w:szCs w:val="18"/>
              </w:rPr>
              <w:t xml:space="preserve">  financial statements</w:t>
            </w:r>
          </w:p>
        </w:tc>
        <w:tc>
          <w:tcPr>
            <w:tcW w:w="2917" w:type="dxa"/>
            <w:gridSpan w:val="2"/>
            <w:tcBorders>
              <w:top w:val="nil"/>
              <w:left w:val="nil"/>
              <w:bottom w:val="nil"/>
              <w:right w:val="nil"/>
            </w:tcBorders>
          </w:tcPr>
          <w:p w14:paraId="57DFAFCD" w14:textId="77777777" w:rsidR="00753FA1" w:rsidRPr="00A65D1C" w:rsidRDefault="00753FA1" w:rsidP="008C63C6">
            <w:pPr>
              <w:pBdr>
                <w:bottom w:val="single" w:sz="6" w:space="1" w:color="auto"/>
              </w:pBdr>
              <w:spacing w:line="320" w:lineRule="exact"/>
              <w:jc w:val="center"/>
              <w:rPr>
                <w:rFonts w:ascii="Arial" w:eastAsia="Arial Unicode MS" w:hAnsi="Arial" w:cs="Arial"/>
                <w:sz w:val="18"/>
                <w:szCs w:val="18"/>
              </w:rPr>
            </w:pPr>
            <w:r w:rsidRPr="00A65D1C">
              <w:rPr>
                <w:rFonts w:ascii="Arial" w:eastAsia="Arial Unicode MS" w:hAnsi="Arial" w:cs="Arial"/>
                <w:sz w:val="18"/>
                <w:szCs w:val="18"/>
              </w:rPr>
              <w:t xml:space="preserve">Separate                 </w:t>
            </w:r>
            <w:r w:rsidR="00454CCF" w:rsidRPr="00A65D1C">
              <w:rPr>
                <w:rFonts w:ascii="Arial" w:eastAsia="Arial Unicode MS" w:hAnsi="Arial" w:cs="Arial"/>
                <w:sz w:val="18"/>
                <w:szCs w:val="18"/>
              </w:rPr>
              <w:t xml:space="preserve">             </w:t>
            </w:r>
            <w:r w:rsidRPr="00A65D1C">
              <w:rPr>
                <w:rFonts w:ascii="Arial" w:eastAsia="Arial Unicode MS" w:hAnsi="Arial" w:cs="Arial"/>
                <w:sz w:val="18"/>
                <w:szCs w:val="18"/>
              </w:rPr>
              <w:t xml:space="preserve">   financial statements</w:t>
            </w:r>
          </w:p>
        </w:tc>
      </w:tr>
      <w:tr w:rsidR="00D577E5" w:rsidRPr="00A65D1C" w14:paraId="268819AC" w14:textId="77777777" w:rsidTr="00D9488D">
        <w:trPr>
          <w:tblHeader/>
        </w:trPr>
        <w:tc>
          <w:tcPr>
            <w:tcW w:w="3240" w:type="dxa"/>
            <w:tcBorders>
              <w:top w:val="nil"/>
              <w:left w:val="nil"/>
              <w:bottom w:val="nil"/>
              <w:right w:val="nil"/>
            </w:tcBorders>
          </w:tcPr>
          <w:p w14:paraId="2657F522" w14:textId="77777777" w:rsidR="00D577E5" w:rsidRPr="00A65D1C" w:rsidRDefault="00D577E5" w:rsidP="008C63C6">
            <w:pPr>
              <w:spacing w:line="320" w:lineRule="exact"/>
              <w:ind w:left="162" w:right="-43" w:hanging="180"/>
              <w:jc w:val="center"/>
              <w:rPr>
                <w:rFonts w:ascii="Arial" w:eastAsia="Arial Unicode MS" w:hAnsi="Arial" w:cs="Arial"/>
                <w:sz w:val="18"/>
                <w:szCs w:val="18"/>
              </w:rPr>
            </w:pPr>
          </w:p>
        </w:tc>
        <w:tc>
          <w:tcPr>
            <w:tcW w:w="1458" w:type="dxa"/>
            <w:shd w:val="clear" w:color="auto" w:fill="auto"/>
          </w:tcPr>
          <w:p w14:paraId="1763D3B9" w14:textId="6E8F4D53" w:rsidR="00D577E5" w:rsidRPr="00A65D1C" w:rsidRDefault="005307BC" w:rsidP="008C63C6">
            <w:pPr>
              <w:spacing w:line="320" w:lineRule="exact"/>
              <w:ind w:right="-43"/>
              <w:jc w:val="center"/>
              <w:rPr>
                <w:rFonts w:ascii="Arial" w:hAnsi="Arial"/>
                <w:sz w:val="18"/>
                <w:szCs w:val="18"/>
                <w:u w:val="single"/>
              </w:rPr>
            </w:pPr>
            <w:r w:rsidRPr="00A65D1C">
              <w:rPr>
                <w:rFonts w:ascii="Arial" w:hAnsi="Arial"/>
                <w:sz w:val="18"/>
                <w:szCs w:val="18"/>
                <w:u w:val="single"/>
              </w:rPr>
              <w:t>2021</w:t>
            </w:r>
          </w:p>
        </w:tc>
        <w:tc>
          <w:tcPr>
            <w:tcW w:w="1458" w:type="dxa"/>
            <w:shd w:val="clear" w:color="auto" w:fill="auto"/>
          </w:tcPr>
          <w:p w14:paraId="6BBE26CA" w14:textId="5B8149F8" w:rsidR="00D577E5" w:rsidRPr="00A65D1C" w:rsidRDefault="005307BC" w:rsidP="008C63C6">
            <w:pPr>
              <w:spacing w:line="320" w:lineRule="exact"/>
              <w:ind w:right="-43"/>
              <w:jc w:val="center"/>
              <w:rPr>
                <w:rFonts w:ascii="Arial" w:hAnsi="Arial"/>
                <w:sz w:val="18"/>
                <w:szCs w:val="18"/>
                <w:u w:val="single"/>
              </w:rPr>
            </w:pPr>
            <w:r w:rsidRPr="00A65D1C">
              <w:rPr>
                <w:rFonts w:ascii="Arial" w:hAnsi="Arial"/>
                <w:sz w:val="18"/>
                <w:szCs w:val="18"/>
                <w:u w:val="single"/>
              </w:rPr>
              <w:t>2020</w:t>
            </w:r>
          </w:p>
        </w:tc>
        <w:tc>
          <w:tcPr>
            <w:tcW w:w="1458" w:type="dxa"/>
            <w:shd w:val="clear" w:color="auto" w:fill="auto"/>
          </w:tcPr>
          <w:p w14:paraId="78E2F144" w14:textId="463526BD" w:rsidR="00D577E5" w:rsidRPr="00A65D1C" w:rsidRDefault="005307BC" w:rsidP="008C63C6">
            <w:pPr>
              <w:spacing w:line="320" w:lineRule="exact"/>
              <w:ind w:right="-43"/>
              <w:jc w:val="center"/>
              <w:rPr>
                <w:rFonts w:ascii="Arial" w:hAnsi="Arial"/>
                <w:sz w:val="18"/>
                <w:szCs w:val="18"/>
                <w:u w:val="single"/>
              </w:rPr>
            </w:pPr>
            <w:r w:rsidRPr="00A65D1C">
              <w:rPr>
                <w:rFonts w:ascii="Arial" w:hAnsi="Arial"/>
                <w:sz w:val="18"/>
                <w:szCs w:val="18"/>
                <w:u w:val="single"/>
              </w:rPr>
              <w:t>2021</w:t>
            </w:r>
          </w:p>
        </w:tc>
        <w:tc>
          <w:tcPr>
            <w:tcW w:w="1459" w:type="dxa"/>
            <w:shd w:val="clear" w:color="auto" w:fill="auto"/>
          </w:tcPr>
          <w:p w14:paraId="354EAE79" w14:textId="2B82A701" w:rsidR="00D577E5" w:rsidRPr="00A65D1C" w:rsidRDefault="005307BC" w:rsidP="008C63C6">
            <w:pPr>
              <w:spacing w:line="320" w:lineRule="exact"/>
              <w:ind w:right="-43"/>
              <w:jc w:val="center"/>
              <w:rPr>
                <w:rFonts w:ascii="Arial" w:hAnsi="Arial"/>
                <w:sz w:val="18"/>
                <w:szCs w:val="18"/>
                <w:u w:val="single"/>
              </w:rPr>
            </w:pPr>
            <w:r w:rsidRPr="00A65D1C">
              <w:rPr>
                <w:rFonts w:ascii="Arial" w:hAnsi="Arial"/>
                <w:sz w:val="18"/>
                <w:szCs w:val="18"/>
                <w:u w:val="single"/>
              </w:rPr>
              <w:t>2020</w:t>
            </w:r>
          </w:p>
        </w:tc>
      </w:tr>
      <w:tr w:rsidR="00D85AED" w:rsidRPr="00A65D1C" w14:paraId="367AD34E" w14:textId="77777777" w:rsidTr="00D9488D">
        <w:trPr>
          <w:trHeight w:val="80"/>
        </w:trPr>
        <w:tc>
          <w:tcPr>
            <w:tcW w:w="3240" w:type="dxa"/>
            <w:tcBorders>
              <w:top w:val="nil"/>
              <w:left w:val="nil"/>
              <w:bottom w:val="nil"/>
              <w:right w:val="nil"/>
            </w:tcBorders>
          </w:tcPr>
          <w:p w14:paraId="4E4D9A6C" w14:textId="0E764461" w:rsidR="00D85AED" w:rsidRPr="00A65D1C" w:rsidRDefault="00D85AED" w:rsidP="00D85AED">
            <w:pPr>
              <w:spacing w:line="320" w:lineRule="exact"/>
              <w:ind w:left="162" w:right="-13" w:hanging="210"/>
              <w:rPr>
                <w:rFonts w:ascii="Arial" w:eastAsia="Arial Unicode MS" w:hAnsi="Arial" w:cs="Arial"/>
                <w:sz w:val="18"/>
                <w:szCs w:val="18"/>
              </w:rPr>
            </w:pPr>
            <w:r w:rsidRPr="00A65D1C">
              <w:rPr>
                <w:rFonts w:ascii="Arial" w:eastAsia="Arial Unicode MS" w:hAnsi="Arial" w:cs="Arial"/>
                <w:sz w:val="18"/>
                <w:szCs w:val="18"/>
              </w:rPr>
              <w:t>Interest expense on financial liabilities</w:t>
            </w:r>
          </w:p>
        </w:tc>
        <w:tc>
          <w:tcPr>
            <w:tcW w:w="1458" w:type="dxa"/>
            <w:tcBorders>
              <w:top w:val="nil"/>
              <w:left w:val="nil"/>
              <w:bottom w:val="nil"/>
              <w:right w:val="nil"/>
            </w:tcBorders>
            <w:vAlign w:val="bottom"/>
          </w:tcPr>
          <w:p w14:paraId="122A1141" w14:textId="6565BE86"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2,277,035</w:t>
            </w:r>
          </w:p>
        </w:tc>
        <w:tc>
          <w:tcPr>
            <w:tcW w:w="1458" w:type="dxa"/>
            <w:tcBorders>
              <w:top w:val="nil"/>
              <w:left w:val="nil"/>
              <w:bottom w:val="nil"/>
              <w:right w:val="nil"/>
            </w:tcBorders>
            <w:vAlign w:val="bottom"/>
          </w:tcPr>
          <w:p w14:paraId="72E4B34A" w14:textId="022AA3D6"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2,223,365</w:t>
            </w:r>
          </w:p>
        </w:tc>
        <w:tc>
          <w:tcPr>
            <w:tcW w:w="1458" w:type="dxa"/>
            <w:tcBorders>
              <w:top w:val="nil"/>
              <w:left w:val="nil"/>
              <w:bottom w:val="nil"/>
              <w:right w:val="nil"/>
            </w:tcBorders>
            <w:vAlign w:val="bottom"/>
          </w:tcPr>
          <w:p w14:paraId="4ABF256E" w14:textId="73B3A8BC"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11,85</w:t>
            </w:r>
            <w:r w:rsidR="00DE666C">
              <w:rPr>
                <w:rFonts w:ascii="Arial" w:eastAsia="Arial Unicode MS" w:hAnsi="Arial" w:cs="Arial"/>
                <w:sz w:val="18"/>
                <w:szCs w:val="18"/>
              </w:rPr>
              <w:t>5</w:t>
            </w:r>
          </w:p>
        </w:tc>
        <w:tc>
          <w:tcPr>
            <w:tcW w:w="1459" w:type="dxa"/>
            <w:tcBorders>
              <w:top w:val="nil"/>
              <w:left w:val="nil"/>
              <w:bottom w:val="nil"/>
              <w:right w:val="nil"/>
            </w:tcBorders>
            <w:vAlign w:val="bottom"/>
          </w:tcPr>
          <w:p w14:paraId="220BB711" w14:textId="5FD9B7B5"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15,659</w:t>
            </w:r>
          </w:p>
        </w:tc>
      </w:tr>
      <w:tr w:rsidR="00D85AED" w:rsidRPr="00A65D1C" w14:paraId="61B96628" w14:textId="77777777" w:rsidTr="00D9488D">
        <w:trPr>
          <w:trHeight w:val="80"/>
        </w:trPr>
        <w:tc>
          <w:tcPr>
            <w:tcW w:w="3240" w:type="dxa"/>
            <w:tcBorders>
              <w:top w:val="nil"/>
              <w:left w:val="nil"/>
              <w:bottom w:val="nil"/>
              <w:right w:val="nil"/>
            </w:tcBorders>
          </w:tcPr>
          <w:p w14:paraId="5AD334A9" w14:textId="0F5BC78C"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Interest expense on lease liabilities</w:t>
            </w:r>
          </w:p>
        </w:tc>
        <w:tc>
          <w:tcPr>
            <w:tcW w:w="1458" w:type="dxa"/>
            <w:tcBorders>
              <w:top w:val="nil"/>
              <w:left w:val="nil"/>
              <w:bottom w:val="nil"/>
              <w:right w:val="nil"/>
            </w:tcBorders>
            <w:vAlign w:val="bottom"/>
          </w:tcPr>
          <w:p w14:paraId="73982E01" w14:textId="0F80FA22"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noProof/>
                <w:sz w:val="18"/>
                <w:szCs w:val="18"/>
              </w:rPr>
              <mc:AlternateContent>
                <mc:Choice Requires="wps">
                  <w:drawing>
                    <wp:anchor distT="0" distB="0" distL="114300" distR="114300" simplePos="0" relativeHeight="251658240" behindDoc="0" locked="0" layoutInCell="1" allowOverlap="1" wp14:anchorId="19DF67B2" wp14:editId="55548F1D">
                      <wp:simplePos x="0" y="0"/>
                      <wp:positionH relativeFrom="column">
                        <wp:posOffset>53340</wp:posOffset>
                      </wp:positionH>
                      <wp:positionV relativeFrom="paragraph">
                        <wp:posOffset>-1905</wp:posOffset>
                      </wp:positionV>
                      <wp:extent cx="752475" cy="6381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247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8AEB4DF" id="Rectangle 1" o:spid="_x0000_s1026" style="position:absolute;margin-left:4.2pt;margin-top:-.15pt;width:59.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" filled="f" strokecolor="black [3213]"/>
                  </w:pict>
                </mc:Fallback>
              </mc:AlternateContent>
            </w:r>
            <w:r w:rsidR="001948E6" w:rsidRPr="00A65D1C">
              <w:rPr>
                <w:rFonts w:ascii="Arial" w:eastAsia="Arial Unicode MS" w:hAnsi="Arial" w:cs="Arial"/>
                <w:sz w:val="18"/>
                <w:szCs w:val="18"/>
              </w:rPr>
              <w:t>713,795</w:t>
            </w:r>
          </w:p>
        </w:tc>
        <w:tc>
          <w:tcPr>
            <w:tcW w:w="1458" w:type="dxa"/>
            <w:tcBorders>
              <w:top w:val="nil"/>
              <w:left w:val="nil"/>
              <w:bottom w:val="nil"/>
              <w:right w:val="nil"/>
            </w:tcBorders>
            <w:vAlign w:val="bottom"/>
          </w:tcPr>
          <w:p w14:paraId="3029CACF" w14:textId="04FD0EE6"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noProof/>
                <w:sz w:val="18"/>
                <w:szCs w:val="18"/>
              </w:rPr>
              <mc:AlternateContent>
                <mc:Choice Requires="wps">
                  <w:drawing>
                    <wp:anchor distT="0" distB="0" distL="114300" distR="114300" simplePos="0" relativeHeight="251658241" behindDoc="0" locked="0" layoutInCell="1" allowOverlap="1" wp14:anchorId="752FEF79" wp14:editId="2B3B5691">
                      <wp:simplePos x="0" y="0"/>
                      <wp:positionH relativeFrom="column">
                        <wp:posOffset>-1905</wp:posOffset>
                      </wp:positionH>
                      <wp:positionV relativeFrom="paragraph">
                        <wp:posOffset>-3810</wp:posOffset>
                      </wp:positionV>
                      <wp:extent cx="809625" cy="6381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71FD8024" id="Rectangle 4" o:spid="_x0000_s1026" style="position:absolute;margin-left:-.15pt;margin-top:-.3pt;width:63.7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" filled="f" strokecolor="black [3213]"/>
                  </w:pict>
                </mc:Fallback>
              </mc:AlternateContent>
            </w:r>
            <w:r w:rsidRPr="00A65D1C">
              <w:rPr>
                <w:rFonts w:ascii="Arial" w:eastAsia="Arial Unicode MS" w:hAnsi="Arial" w:cs="Arial"/>
                <w:sz w:val="18"/>
                <w:szCs w:val="18"/>
              </w:rPr>
              <w:t>828,555</w:t>
            </w:r>
          </w:p>
        </w:tc>
        <w:tc>
          <w:tcPr>
            <w:tcW w:w="1458" w:type="dxa"/>
            <w:tcBorders>
              <w:top w:val="nil"/>
              <w:left w:val="nil"/>
              <w:bottom w:val="nil"/>
              <w:right w:val="nil"/>
            </w:tcBorders>
            <w:vAlign w:val="bottom"/>
          </w:tcPr>
          <w:p w14:paraId="4E563726" w14:textId="1AC141D8"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noProof/>
                <w:sz w:val="18"/>
                <w:szCs w:val="18"/>
              </w:rPr>
              <mc:AlternateContent>
                <mc:Choice Requires="wps">
                  <w:drawing>
                    <wp:anchor distT="0" distB="0" distL="114300" distR="114300" simplePos="0" relativeHeight="251658242" behindDoc="0" locked="0" layoutInCell="1" allowOverlap="1" wp14:anchorId="34C00905" wp14:editId="1E74B585">
                      <wp:simplePos x="0" y="0"/>
                      <wp:positionH relativeFrom="column">
                        <wp:posOffset>-1905</wp:posOffset>
                      </wp:positionH>
                      <wp:positionV relativeFrom="paragraph">
                        <wp:posOffset>-3810</wp:posOffset>
                      </wp:positionV>
                      <wp:extent cx="800100" cy="6381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800100"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4B83AC3C" id="Rectangle 5" o:spid="_x0000_s1026" style="position:absolute;margin-left:-.15pt;margin-top:-.3pt;width:63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" filled="f" strokecolor="black [3213]"/>
                  </w:pict>
                </mc:Fallback>
              </mc:AlternateContent>
            </w:r>
            <w:r w:rsidR="001948E6" w:rsidRPr="00A65D1C">
              <w:rPr>
                <w:rFonts w:ascii="Arial" w:eastAsia="Arial Unicode MS" w:hAnsi="Arial" w:cs="Arial"/>
                <w:sz w:val="18"/>
                <w:szCs w:val="18"/>
              </w:rPr>
              <w:t>13,120</w:t>
            </w:r>
          </w:p>
        </w:tc>
        <w:tc>
          <w:tcPr>
            <w:tcW w:w="1459" w:type="dxa"/>
            <w:tcBorders>
              <w:top w:val="nil"/>
              <w:left w:val="nil"/>
              <w:bottom w:val="nil"/>
              <w:right w:val="nil"/>
            </w:tcBorders>
            <w:vAlign w:val="bottom"/>
          </w:tcPr>
          <w:p w14:paraId="5C8E7F60" w14:textId="4EEB86C9"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noProof/>
                <w:sz w:val="18"/>
                <w:szCs w:val="18"/>
              </w:rPr>
              <mc:AlternateContent>
                <mc:Choice Requires="wps">
                  <w:drawing>
                    <wp:anchor distT="0" distB="0" distL="114300" distR="114300" simplePos="0" relativeHeight="251658243" behindDoc="0" locked="0" layoutInCell="1" allowOverlap="1" wp14:anchorId="395F4637" wp14:editId="7E6475AC">
                      <wp:simplePos x="0" y="0"/>
                      <wp:positionH relativeFrom="column">
                        <wp:posOffset>-1905</wp:posOffset>
                      </wp:positionH>
                      <wp:positionV relativeFrom="paragraph">
                        <wp:posOffset>-3810</wp:posOffset>
                      </wp:positionV>
                      <wp:extent cx="809625" cy="6381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80962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arto="http://schemas.microsoft.com/office/word/2006/arto">
                  <w:pict>
                    <v:rect w14:anchorId="79005A8B" id="Rectangle 6" o:spid="_x0000_s1026" style="position:absolute;margin-left:-.15pt;margin-top:-.3pt;width:63.7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" filled="f" strokecolor="black [3213]"/>
                  </w:pict>
                </mc:Fallback>
              </mc:AlternateContent>
            </w:r>
            <w:r w:rsidRPr="00A65D1C">
              <w:rPr>
                <w:rFonts w:ascii="Arial" w:eastAsia="Arial Unicode MS" w:hAnsi="Arial" w:cs="Arial"/>
                <w:sz w:val="18"/>
                <w:szCs w:val="18"/>
              </w:rPr>
              <w:t>21,821</w:t>
            </w:r>
          </w:p>
        </w:tc>
      </w:tr>
      <w:tr w:rsidR="00D85AED" w:rsidRPr="00A65D1C" w14:paraId="1CD6CB71" w14:textId="77777777" w:rsidTr="00D9488D">
        <w:trPr>
          <w:trHeight w:val="80"/>
        </w:trPr>
        <w:tc>
          <w:tcPr>
            <w:tcW w:w="3240" w:type="dxa"/>
            <w:tcBorders>
              <w:top w:val="nil"/>
              <w:left w:val="nil"/>
              <w:bottom w:val="nil"/>
              <w:right w:val="nil"/>
            </w:tcBorders>
          </w:tcPr>
          <w:p w14:paraId="430296F5" w14:textId="5FDB9F87"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Less: Interest income on lease</w:t>
            </w:r>
          </w:p>
        </w:tc>
        <w:tc>
          <w:tcPr>
            <w:tcW w:w="1458" w:type="dxa"/>
            <w:tcBorders>
              <w:top w:val="nil"/>
              <w:left w:val="nil"/>
              <w:bottom w:val="nil"/>
              <w:right w:val="nil"/>
            </w:tcBorders>
            <w:vAlign w:val="bottom"/>
          </w:tcPr>
          <w:p w14:paraId="5566197B"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48EC73C7"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322268F1"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6D20C29C" w14:textId="77777777" w:rsidR="00D85AED" w:rsidRPr="00A65D1C" w:rsidRDefault="00D85AED" w:rsidP="00D85AED">
            <w:pPr>
              <w:tabs>
                <w:tab w:val="decimal" w:pos="1152"/>
              </w:tabs>
              <w:spacing w:line="320" w:lineRule="exact"/>
              <w:rPr>
                <w:rFonts w:ascii="Arial" w:eastAsia="Arial Unicode MS" w:hAnsi="Arial" w:cs="Arial"/>
                <w:sz w:val="18"/>
                <w:szCs w:val="18"/>
              </w:rPr>
            </w:pPr>
          </w:p>
        </w:tc>
      </w:tr>
      <w:tr w:rsidR="00D85AED" w:rsidRPr="00A65D1C" w14:paraId="71D5994E" w14:textId="77777777" w:rsidTr="00D9488D">
        <w:trPr>
          <w:trHeight w:val="80"/>
        </w:trPr>
        <w:tc>
          <w:tcPr>
            <w:tcW w:w="3240" w:type="dxa"/>
            <w:tcBorders>
              <w:top w:val="nil"/>
              <w:left w:val="nil"/>
              <w:bottom w:val="nil"/>
              <w:right w:val="nil"/>
            </w:tcBorders>
          </w:tcPr>
          <w:p w14:paraId="61C71781" w14:textId="31090E57"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   Receivables</w:t>
            </w:r>
          </w:p>
        </w:tc>
        <w:tc>
          <w:tcPr>
            <w:tcW w:w="1458" w:type="dxa"/>
            <w:tcBorders>
              <w:top w:val="nil"/>
              <w:left w:val="nil"/>
              <w:bottom w:val="nil"/>
              <w:right w:val="nil"/>
            </w:tcBorders>
            <w:vAlign w:val="bottom"/>
          </w:tcPr>
          <w:p w14:paraId="2DDD9A7D" w14:textId="5285EF59"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(222,977)</w:t>
            </w:r>
          </w:p>
        </w:tc>
        <w:tc>
          <w:tcPr>
            <w:tcW w:w="1458" w:type="dxa"/>
            <w:tcBorders>
              <w:top w:val="nil"/>
              <w:left w:val="nil"/>
              <w:bottom w:val="nil"/>
              <w:right w:val="nil"/>
            </w:tcBorders>
            <w:vAlign w:val="bottom"/>
          </w:tcPr>
          <w:p w14:paraId="297C7318" w14:textId="06DBA847"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(272,671)</w:t>
            </w:r>
          </w:p>
        </w:tc>
        <w:tc>
          <w:tcPr>
            <w:tcW w:w="1458" w:type="dxa"/>
            <w:tcBorders>
              <w:top w:val="nil"/>
              <w:left w:val="nil"/>
              <w:bottom w:val="nil"/>
              <w:right w:val="nil"/>
            </w:tcBorders>
            <w:vAlign w:val="bottom"/>
          </w:tcPr>
          <w:p w14:paraId="265836B6" w14:textId="0307B9D0"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c>
          <w:tcPr>
            <w:tcW w:w="1459" w:type="dxa"/>
            <w:tcBorders>
              <w:top w:val="nil"/>
              <w:left w:val="nil"/>
              <w:bottom w:val="nil"/>
              <w:right w:val="nil"/>
            </w:tcBorders>
            <w:vAlign w:val="bottom"/>
          </w:tcPr>
          <w:p w14:paraId="2137B98A" w14:textId="12B91CBD"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r>
      <w:tr w:rsidR="00D85AED" w:rsidRPr="00A65D1C" w14:paraId="152FB424" w14:textId="77777777" w:rsidTr="00D9488D">
        <w:trPr>
          <w:trHeight w:val="80"/>
        </w:trPr>
        <w:tc>
          <w:tcPr>
            <w:tcW w:w="3240" w:type="dxa"/>
            <w:tcBorders>
              <w:top w:val="nil"/>
              <w:left w:val="nil"/>
              <w:bottom w:val="nil"/>
              <w:right w:val="nil"/>
            </w:tcBorders>
          </w:tcPr>
          <w:p w14:paraId="6D11E0E6" w14:textId="4A641AEB"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Net interest expense - lease </w:t>
            </w:r>
          </w:p>
        </w:tc>
        <w:tc>
          <w:tcPr>
            <w:tcW w:w="1458" w:type="dxa"/>
            <w:tcBorders>
              <w:top w:val="nil"/>
              <w:left w:val="nil"/>
              <w:bottom w:val="nil"/>
              <w:right w:val="nil"/>
            </w:tcBorders>
            <w:vAlign w:val="bottom"/>
          </w:tcPr>
          <w:p w14:paraId="61EDB73D"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779B7759"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223E8985"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542E7447" w14:textId="77777777" w:rsidR="00D85AED" w:rsidRPr="00A65D1C" w:rsidRDefault="00D85AED" w:rsidP="00D85AED">
            <w:pPr>
              <w:tabs>
                <w:tab w:val="decimal" w:pos="1152"/>
              </w:tabs>
              <w:spacing w:line="320" w:lineRule="exact"/>
              <w:rPr>
                <w:rFonts w:ascii="Arial" w:eastAsia="Arial Unicode MS" w:hAnsi="Arial" w:cs="Arial"/>
                <w:sz w:val="18"/>
                <w:szCs w:val="18"/>
              </w:rPr>
            </w:pPr>
          </w:p>
        </w:tc>
      </w:tr>
      <w:tr w:rsidR="00D85AED" w:rsidRPr="00A65D1C" w14:paraId="0D453E1C" w14:textId="77777777" w:rsidTr="00D9488D">
        <w:trPr>
          <w:trHeight w:val="80"/>
        </w:trPr>
        <w:tc>
          <w:tcPr>
            <w:tcW w:w="3240" w:type="dxa"/>
            <w:tcBorders>
              <w:top w:val="nil"/>
              <w:left w:val="nil"/>
              <w:bottom w:val="nil"/>
              <w:right w:val="nil"/>
            </w:tcBorders>
          </w:tcPr>
          <w:p w14:paraId="7DB34594" w14:textId="565C8373"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 xml:space="preserve">   liabilities</w:t>
            </w:r>
          </w:p>
        </w:tc>
        <w:tc>
          <w:tcPr>
            <w:tcW w:w="1458" w:type="dxa"/>
            <w:tcBorders>
              <w:top w:val="nil"/>
              <w:left w:val="nil"/>
              <w:bottom w:val="nil"/>
              <w:right w:val="nil"/>
            </w:tcBorders>
            <w:vAlign w:val="bottom"/>
          </w:tcPr>
          <w:p w14:paraId="61813E24" w14:textId="24C4E07F"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490,818</w:t>
            </w:r>
          </w:p>
        </w:tc>
        <w:tc>
          <w:tcPr>
            <w:tcW w:w="1458" w:type="dxa"/>
            <w:tcBorders>
              <w:top w:val="nil"/>
              <w:left w:val="nil"/>
              <w:bottom w:val="nil"/>
              <w:right w:val="nil"/>
            </w:tcBorders>
            <w:vAlign w:val="bottom"/>
          </w:tcPr>
          <w:p w14:paraId="3639E330" w14:textId="49DAA224"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555,884</w:t>
            </w:r>
          </w:p>
        </w:tc>
        <w:tc>
          <w:tcPr>
            <w:tcW w:w="1458" w:type="dxa"/>
            <w:tcBorders>
              <w:top w:val="nil"/>
              <w:left w:val="nil"/>
              <w:bottom w:val="nil"/>
              <w:right w:val="nil"/>
            </w:tcBorders>
            <w:vAlign w:val="bottom"/>
          </w:tcPr>
          <w:p w14:paraId="65CD88CB" w14:textId="1CB6C2AD"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13,120</w:t>
            </w:r>
          </w:p>
        </w:tc>
        <w:tc>
          <w:tcPr>
            <w:tcW w:w="1459" w:type="dxa"/>
            <w:tcBorders>
              <w:top w:val="nil"/>
              <w:left w:val="nil"/>
              <w:bottom w:val="nil"/>
              <w:right w:val="nil"/>
            </w:tcBorders>
            <w:vAlign w:val="bottom"/>
          </w:tcPr>
          <w:p w14:paraId="1905C437" w14:textId="6FDBC1A6"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21,821</w:t>
            </w:r>
          </w:p>
        </w:tc>
      </w:tr>
      <w:tr w:rsidR="00D85AED" w:rsidRPr="00A65D1C" w14:paraId="5E2B4F42" w14:textId="77777777" w:rsidTr="00D9488D">
        <w:tc>
          <w:tcPr>
            <w:tcW w:w="3240" w:type="dxa"/>
            <w:tcBorders>
              <w:top w:val="nil"/>
              <w:left w:val="nil"/>
              <w:bottom w:val="nil"/>
              <w:right w:val="nil"/>
            </w:tcBorders>
          </w:tcPr>
          <w:p w14:paraId="21091FCB" w14:textId="77777777"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Amortisation on deferred financial</w:t>
            </w:r>
          </w:p>
        </w:tc>
        <w:tc>
          <w:tcPr>
            <w:tcW w:w="1458" w:type="dxa"/>
            <w:tcBorders>
              <w:top w:val="nil"/>
              <w:left w:val="nil"/>
              <w:bottom w:val="nil"/>
              <w:right w:val="nil"/>
            </w:tcBorders>
            <w:vAlign w:val="bottom"/>
          </w:tcPr>
          <w:p w14:paraId="76157B05"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311D6B93"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8" w:type="dxa"/>
            <w:tcBorders>
              <w:top w:val="nil"/>
              <w:left w:val="nil"/>
              <w:bottom w:val="nil"/>
              <w:right w:val="nil"/>
            </w:tcBorders>
            <w:vAlign w:val="bottom"/>
          </w:tcPr>
          <w:p w14:paraId="50B4AA83" w14:textId="77777777" w:rsidR="00D85AED" w:rsidRPr="00A65D1C" w:rsidRDefault="00D85AED" w:rsidP="00D85AED">
            <w:pPr>
              <w:tabs>
                <w:tab w:val="decimal" w:pos="1152"/>
              </w:tabs>
              <w:spacing w:line="320" w:lineRule="exact"/>
              <w:rPr>
                <w:rFonts w:ascii="Arial" w:eastAsia="Arial Unicode MS" w:hAnsi="Arial" w:cs="Arial"/>
                <w:sz w:val="18"/>
                <w:szCs w:val="18"/>
              </w:rPr>
            </w:pPr>
          </w:p>
        </w:tc>
        <w:tc>
          <w:tcPr>
            <w:tcW w:w="1459" w:type="dxa"/>
            <w:tcBorders>
              <w:top w:val="nil"/>
              <w:left w:val="nil"/>
              <w:bottom w:val="nil"/>
              <w:right w:val="nil"/>
            </w:tcBorders>
            <w:vAlign w:val="bottom"/>
          </w:tcPr>
          <w:p w14:paraId="3DFE41B3" w14:textId="77777777" w:rsidR="00D85AED" w:rsidRPr="00A65D1C" w:rsidRDefault="00D85AED" w:rsidP="00D85AED">
            <w:pPr>
              <w:tabs>
                <w:tab w:val="decimal" w:pos="1152"/>
              </w:tabs>
              <w:spacing w:line="320" w:lineRule="exact"/>
              <w:rPr>
                <w:rFonts w:ascii="Arial" w:eastAsia="Arial Unicode MS" w:hAnsi="Arial" w:cs="Arial"/>
                <w:sz w:val="18"/>
                <w:szCs w:val="18"/>
              </w:rPr>
            </w:pPr>
          </w:p>
        </w:tc>
      </w:tr>
      <w:tr w:rsidR="00D85AED" w:rsidRPr="00A65D1C" w14:paraId="703DAA0B" w14:textId="77777777" w:rsidTr="00D9488D">
        <w:tc>
          <w:tcPr>
            <w:tcW w:w="3240" w:type="dxa"/>
            <w:tcBorders>
              <w:top w:val="nil"/>
              <w:left w:val="nil"/>
              <w:bottom w:val="nil"/>
              <w:right w:val="nil"/>
            </w:tcBorders>
          </w:tcPr>
          <w:p w14:paraId="3E8C9202" w14:textId="77777777" w:rsidR="00D85AED" w:rsidRPr="00A65D1C" w:rsidRDefault="00D85AED" w:rsidP="00D85AED">
            <w:pPr>
              <w:spacing w:line="320" w:lineRule="exact"/>
              <w:ind w:left="162" w:right="-108" w:hanging="210"/>
              <w:rPr>
                <w:rFonts w:ascii="Arial" w:eastAsia="Arial Unicode MS" w:hAnsi="Arial" w:cs="Arial"/>
                <w:sz w:val="18"/>
                <w:szCs w:val="18"/>
              </w:rPr>
            </w:pPr>
            <w:r w:rsidRPr="00A65D1C">
              <w:rPr>
                <w:rFonts w:ascii="Arial" w:eastAsia="Arial Unicode MS" w:hAnsi="Arial" w:cs="Arial"/>
                <w:sz w:val="18"/>
                <w:szCs w:val="18"/>
              </w:rPr>
              <w:t xml:space="preserve">   cost </w:t>
            </w:r>
          </w:p>
        </w:tc>
        <w:tc>
          <w:tcPr>
            <w:tcW w:w="1458" w:type="dxa"/>
            <w:tcBorders>
              <w:top w:val="nil"/>
              <w:left w:val="nil"/>
              <w:bottom w:val="nil"/>
              <w:right w:val="nil"/>
            </w:tcBorders>
            <w:vAlign w:val="bottom"/>
          </w:tcPr>
          <w:p w14:paraId="31CA3A4F" w14:textId="74DAC5B9"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27,255</w:t>
            </w:r>
          </w:p>
        </w:tc>
        <w:tc>
          <w:tcPr>
            <w:tcW w:w="1458" w:type="dxa"/>
            <w:tcBorders>
              <w:top w:val="nil"/>
              <w:left w:val="nil"/>
              <w:bottom w:val="nil"/>
              <w:right w:val="nil"/>
            </w:tcBorders>
            <w:vAlign w:val="bottom"/>
          </w:tcPr>
          <w:p w14:paraId="362BAB89" w14:textId="69536C09"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27,955</w:t>
            </w:r>
          </w:p>
        </w:tc>
        <w:tc>
          <w:tcPr>
            <w:tcW w:w="1458" w:type="dxa"/>
            <w:tcBorders>
              <w:top w:val="nil"/>
              <w:left w:val="nil"/>
              <w:bottom w:val="nil"/>
              <w:right w:val="nil"/>
            </w:tcBorders>
            <w:vAlign w:val="bottom"/>
          </w:tcPr>
          <w:p w14:paraId="44608182" w14:textId="2A572D35"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c>
          <w:tcPr>
            <w:tcW w:w="1459" w:type="dxa"/>
            <w:tcBorders>
              <w:top w:val="nil"/>
              <w:left w:val="nil"/>
              <w:bottom w:val="nil"/>
              <w:right w:val="nil"/>
            </w:tcBorders>
            <w:vAlign w:val="bottom"/>
          </w:tcPr>
          <w:p w14:paraId="455530CB" w14:textId="2441B765"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r>
      <w:tr w:rsidR="00D85AED" w:rsidRPr="00A65D1C" w14:paraId="19D8EBFB" w14:textId="77777777" w:rsidTr="00D9488D">
        <w:tc>
          <w:tcPr>
            <w:tcW w:w="3240" w:type="dxa"/>
            <w:tcBorders>
              <w:top w:val="nil"/>
              <w:left w:val="nil"/>
              <w:bottom w:val="nil"/>
              <w:right w:val="nil"/>
            </w:tcBorders>
          </w:tcPr>
          <w:p w14:paraId="08B16115" w14:textId="77777777"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Other finance cost</w:t>
            </w:r>
          </w:p>
        </w:tc>
        <w:tc>
          <w:tcPr>
            <w:tcW w:w="1458" w:type="dxa"/>
            <w:tcBorders>
              <w:top w:val="nil"/>
              <w:left w:val="nil"/>
              <w:bottom w:val="nil"/>
              <w:right w:val="nil"/>
            </w:tcBorders>
            <w:vAlign w:val="bottom"/>
          </w:tcPr>
          <w:p w14:paraId="17E62A7D" w14:textId="2CA5D00E"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34,501</w:t>
            </w:r>
          </w:p>
        </w:tc>
        <w:tc>
          <w:tcPr>
            <w:tcW w:w="1458" w:type="dxa"/>
            <w:tcBorders>
              <w:top w:val="nil"/>
              <w:left w:val="nil"/>
              <w:bottom w:val="nil"/>
              <w:right w:val="nil"/>
            </w:tcBorders>
            <w:vAlign w:val="bottom"/>
          </w:tcPr>
          <w:p w14:paraId="73F8B84D" w14:textId="68B6AEF4"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51,791</w:t>
            </w:r>
          </w:p>
        </w:tc>
        <w:tc>
          <w:tcPr>
            <w:tcW w:w="1458" w:type="dxa"/>
            <w:tcBorders>
              <w:top w:val="nil"/>
              <w:left w:val="nil"/>
              <w:bottom w:val="nil"/>
              <w:right w:val="nil"/>
            </w:tcBorders>
            <w:vAlign w:val="bottom"/>
          </w:tcPr>
          <w:p w14:paraId="27C35956" w14:textId="6D6E133B" w:rsidR="00D85AED" w:rsidRPr="00A65D1C" w:rsidRDefault="001948E6"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c>
          <w:tcPr>
            <w:tcW w:w="1459" w:type="dxa"/>
            <w:tcBorders>
              <w:top w:val="nil"/>
              <w:left w:val="nil"/>
              <w:bottom w:val="nil"/>
              <w:right w:val="nil"/>
            </w:tcBorders>
            <w:vAlign w:val="bottom"/>
          </w:tcPr>
          <w:p w14:paraId="0C46F95C" w14:textId="1F509AA0" w:rsidR="00D85AED" w:rsidRPr="00A65D1C" w:rsidRDefault="00D85AED" w:rsidP="00D85AED">
            <w:pP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w:t>
            </w:r>
          </w:p>
        </w:tc>
      </w:tr>
      <w:tr w:rsidR="00D85AED" w:rsidRPr="00A65D1C" w14:paraId="6FA43B80" w14:textId="77777777" w:rsidTr="00D9488D">
        <w:tc>
          <w:tcPr>
            <w:tcW w:w="3240" w:type="dxa"/>
            <w:tcBorders>
              <w:top w:val="nil"/>
              <w:left w:val="nil"/>
              <w:bottom w:val="nil"/>
              <w:right w:val="nil"/>
            </w:tcBorders>
          </w:tcPr>
          <w:p w14:paraId="31E1C072" w14:textId="77777777" w:rsidR="00D85AED" w:rsidRPr="00A65D1C" w:rsidRDefault="00D85AED" w:rsidP="00D85AED">
            <w:pPr>
              <w:spacing w:line="320" w:lineRule="exact"/>
              <w:ind w:left="162" w:right="-43" w:hanging="210"/>
              <w:jc w:val="both"/>
              <w:rPr>
                <w:rFonts w:ascii="Arial" w:eastAsia="Arial Unicode MS" w:hAnsi="Arial" w:cs="Arial"/>
                <w:sz w:val="18"/>
                <w:szCs w:val="18"/>
              </w:rPr>
            </w:pPr>
            <w:r w:rsidRPr="00A65D1C">
              <w:rPr>
                <w:rFonts w:ascii="Arial" w:eastAsia="Arial Unicode MS" w:hAnsi="Arial" w:cs="Arial"/>
                <w:sz w:val="18"/>
                <w:szCs w:val="18"/>
              </w:rPr>
              <w:t>Total finance cost</w:t>
            </w:r>
          </w:p>
        </w:tc>
        <w:tc>
          <w:tcPr>
            <w:tcW w:w="1458" w:type="dxa"/>
            <w:tcBorders>
              <w:top w:val="nil"/>
              <w:left w:val="nil"/>
              <w:bottom w:val="nil"/>
              <w:right w:val="nil"/>
            </w:tcBorders>
            <w:vAlign w:val="bottom"/>
          </w:tcPr>
          <w:p w14:paraId="3CA09B19" w14:textId="24E38D1E" w:rsidR="00D85AED" w:rsidRPr="00A65D1C" w:rsidRDefault="001948E6" w:rsidP="00D85AE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2,829,609</w:t>
            </w:r>
          </w:p>
        </w:tc>
        <w:tc>
          <w:tcPr>
            <w:tcW w:w="1458" w:type="dxa"/>
            <w:tcBorders>
              <w:top w:val="nil"/>
              <w:left w:val="nil"/>
              <w:bottom w:val="nil"/>
              <w:right w:val="nil"/>
            </w:tcBorders>
            <w:vAlign w:val="bottom"/>
          </w:tcPr>
          <w:p w14:paraId="786AE512" w14:textId="3C346384" w:rsidR="00D85AED" w:rsidRPr="00A65D1C" w:rsidRDefault="00D85AED" w:rsidP="00D85AE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2,858,995</w:t>
            </w:r>
          </w:p>
        </w:tc>
        <w:tc>
          <w:tcPr>
            <w:tcW w:w="1458" w:type="dxa"/>
            <w:tcBorders>
              <w:top w:val="nil"/>
              <w:left w:val="nil"/>
              <w:bottom w:val="nil"/>
              <w:right w:val="nil"/>
            </w:tcBorders>
            <w:vAlign w:val="bottom"/>
          </w:tcPr>
          <w:p w14:paraId="37E2DF52" w14:textId="649213D6" w:rsidR="00D85AED" w:rsidRPr="00A65D1C" w:rsidRDefault="001948E6" w:rsidP="00D85AE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24,97</w:t>
            </w:r>
            <w:r w:rsidR="00DE666C">
              <w:rPr>
                <w:rFonts w:ascii="Arial" w:eastAsia="Arial Unicode MS" w:hAnsi="Arial" w:cs="Arial"/>
                <w:sz w:val="18"/>
                <w:szCs w:val="18"/>
              </w:rPr>
              <w:t>5</w:t>
            </w:r>
          </w:p>
        </w:tc>
        <w:tc>
          <w:tcPr>
            <w:tcW w:w="1459" w:type="dxa"/>
            <w:tcBorders>
              <w:top w:val="nil"/>
              <w:left w:val="nil"/>
              <w:bottom w:val="nil"/>
              <w:right w:val="nil"/>
            </w:tcBorders>
            <w:vAlign w:val="bottom"/>
          </w:tcPr>
          <w:p w14:paraId="159E2954" w14:textId="69786D96" w:rsidR="00D85AED" w:rsidRPr="00A65D1C" w:rsidRDefault="00D85AED" w:rsidP="00D85AED">
            <w:pPr>
              <w:pBdr>
                <w:top w:val="single" w:sz="4" w:space="1" w:color="auto"/>
                <w:bottom w:val="double" w:sz="4" w:space="1" w:color="auto"/>
              </w:pBdr>
              <w:tabs>
                <w:tab w:val="decimal" w:pos="1152"/>
              </w:tabs>
              <w:spacing w:line="320" w:lineRule="exact"/>
              <w:rPr>
                <w:rFonts w:ascii="Arial" w:eastAsia="Arial Unicode MS" w:hAnsi="Arial" w:cs="Arial"/>
                <w:sz w:val="18"/>
                <w:szCs w:val="18"/>
              </w:rPr>
            </w:pPr>
            <w:r w:rsidRPr="00A65D1C">
              <w:rPr>
                <w:rFonts w:ascii="Arial" w:eastAsia="Arial Unicode MS" w:hAnsi="Arial" w:cs="Arial"/>
                <w:sz w:val="18"/>
                <w:szCs w:val="18"/>
              </w:rPr>
              <w:t>37,480</w:t>
            </w:r>
          </w:p>
        </w:tc>
      </w:tr>
    </w:tbl>
    <w:p w14:paraId="1862385A" w14:textId="77777777" w:rsidR="00AF0482" w:rsidRPr="00A65D1C" w:rsidRDefault="00AF0482" w:rsidP="00C63E3A">
      <w:pPr>
        <w:tabs>
          <w:tab w:val="left" w:pos="720"/>
        </w:tabs>
        <w:spacing w:before="240" w:after="120" w:line="380" w:lineRule="exact"/>
        <w:ind w:left="547" w:hanging="547"/>
        <w:jc w:val="thaiDistribute"/>
        <w:rPr>
          <w:rFonts w:ascii="Arial" w:hAnsi="Arial" w:cs="Arial"/>
          <w:b/>
          <w:bCs/>
          <w:sz w:val="22"/>
          <w:szCs w:val="22"/>
        </w:rPr>
      </w:pPr>
    </w:p>
    <w:p w14:paraId="47D38A28" w14:textId="77777777" w:rsidR="00AF0482" w:rsidRPr="00A65D1C" w:rsidRDefault="00AF0482">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0A8BA25A" w14:textId="0B188C85" w:rsidR="00753FA1" w:rsidRPr="00A65D1C" w:rsidRDefault="0042281B" w:rsidP="00C63E3A">
      <w:pPr>
        <w:tabs>
          <w:tab w:val="left" w:pos="720"/>
        </w:tabs>
        <w:spacing w:before="24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2</w:t>
      </w:r>
      <w:r w:rsidR="00096EEE" w:rsidRPr="00A65D1C">
        <w:rPr>
          <w:rFonts w:ascii="Arial" w:hAnsi="Arial" w:cs="Arial"/>
          <w:b/>
          <w:bCs/>
          <w:sz w:val="22"/>
          <w:szCs w:val="22"/>
        </w:rPr>
        <w:t>7</w:t>
      </w:r>
      <w:r w:rsidR="00753FA1" w:rsidRPr="00A65D1C">
        <w:rPr>
          <w:rFonts w:ascii="Arial" w:hAnsi="Arial" w:cs="Arial"/>
          <w:b/>
          <w:bCs/>
          <w:sz w:val="22"/>
          <w:szCs w:val="22"/>
          <w:cs/>
        </w:rPr>
        <w:t>.</w:t>
      </w:r>
      <w:r w:rsidR="00753FA1" w:rsidRPr="00A65D1C">
        <w:rPr>
          <w:rFonts w:ascii="Arial" w:hAnsi="Arial" w:cs="Arial"/>
          <w:b/>
          <w:bCs/>
          <w:sz w:val="22"/>
          <w:szCs w:val="22"/>
        </w:rPr>
        <w:tab/>
      </w:r>
      <w:r w:rsidR="00951B38" w:rsidRPr="00A65D1C">
        <w:rPr>
          <w:rFonts w:ascii="Arial" w:hAnsi="Arial" w:cs="Arial"/>
          <w:b/>
          <w:bCs/>
          <w:sz w:val="22"/>
          <w:szCs w:val="22"/>
        </w:rPr>
        <w:t>I</w:t>
      </w:r>
      <w:r w:rsidR="00753FA1" w:rsidRPr="00A65D1C">
        <w:rPr>
          <w:rFonts w:ascii="Arial" w:hAnsi="Arial" w:cs="Arial"/>
          <w:b/>
          <w:bCs/>
          <w:sz w:val="22"/>
          <w:szCs w:val="22"/>
        </w:rPr>
        <w:t>ncome tax</w:t>
      </w:r>
    </w:p>
    <w:p w14:paraId="29E00C1F" w14:textId="152F15BF" w:rsidR="00753FA1" w:rsidRPr="00A65D1C" w:rsidRDefault="00753FA1" w:rsidP="005D758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ab/>
      </w:r>
      <w:r w:rsidR="00951B38" w:rsidRPr="00A65D1C">
        <w:rPr>
          <w:rFonts w:ascii="Arial" w:hAnsi="Arial" w:cs="Arial"/>
          <w:sz w:val="22"/>
          <w:szCs w:val="22"/>
        </w:rPr>
        <w:t>I</w:t>
      </w:r>
      <w:r w:rsidRPr="00A65D1C">
        <w:rPr>
          <w:rFonts w:ascii="Arial" w:hAnsi="Arial" w:cs="Arial"/>
          <w:sz w:val="22"/>
          <w:szCs w:val="22"/>
        </w:rPr>
        <w:t xml:space="preserve">ncome tax expenses for the years ended 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Pr="00A65D1C">
        <w:rPr>
          <w:rFonts w:ascii="Arial" w:hAnsi="Arial" w:cs="Arial"/>
          <w:sz w:val="22"/>
          <w:szCs w:val="22"/>
        </w:rPr>
        <w:t xml:space="preserve"> </w:t>
      </w:r>
      <w:r w:rsidR="00951B38" w:rsidRPr="00A65D1C">
        <w:rPr>
          <w:rFonts w:ascii="Arial" w:hAnsi="Arial"/>
          <w:sz w:val="22"/>
          <w:szCs w:val="22"/>
        </w:rPr>
        <w:t>are made up as follows:</w:t>
      </w:r>
    </w:p>
    <w:tbl>
      <w:tblPr>
        <w:tblW w:w="8610" w:type="dxa"/>
        <w:tblInd w:w="450" w:type="dxa"/>
        <w:tblLayout w:type="fixed"/>
        <w:tblLook w:val="0000" w:firstRow="0" w:lastRow="0" w:firstColumn="0" w:lastColumn="0" w:noHBand="0" w:noVBand="0"/>
      </w:tblPr>
      <w:tblGrid>
        <w:gridCol w:w="3120"/>
        <w:gridCol w:w="1350"/>
        <w:gridCol w:w="1361"/>
        <w:gridCol w:w="1429"/>
        <w:gridCol w:w="1350"/>
      </w:tblGrid>
      <w:tr w:rsidR="00B922F2" w:rsidRPr="00A65D1C" w14:paraId="1C2A3037" w14:textId="77777777" w:rsidTr="00AC4F87">
        <w:trPr>
          <w:tblHeader/>
        </w:trPr>
        <w:tc>
          <w:tcPr>
            <w:tcW w:w="3120" w:type="dxa"/>
          </w:tcPr>
          <w:p w14:paraId="133DC84C" w14:textId="77777777" w:rsidR="00B922F2" w:rsidRPr="00A65D1C" w:rsidRDefault="00B922F2" w:rsidP="005D758E">
            <w:pPr>
              <w:spacing w:line="380" w:lineRule="exact"/>
              <w:jc w:val="center"/>
              <w:rPr>
                <w:rFonts w:ascii="Arial" w:eastAsia="Arial Unicode MS" w:hAnsi="Arial" w:cs="Arial"/>
                <w:sz w:val="20"/>
              </w:rPr>
            </w:pPr>
          </w:p>
        </w:tc>
        <w:tc>
          <w:tcPr>
            <w:tcW w:w="2711" w:type="dxa"/>
            <w:gridSpan w:val="2"/>
          </w:tcPr>
          <w:p w14:paraId="4439C694" w14:textId="77777777" w:rsidR="00B922F2" w:rsidRPr="00A65D1C" w:rsidRDefault="00B922F2" w:rsidP="005D758E">
            <w:pPr>
              <w:spacing w:line="380" w:lineRule="exact"/>
              <w:jc w:val="center"/>
              <w:rPr>
                <w:rFonts w:ascii="Arial" w:eastAsia="Arial Unicode MS" w:hAnsi="Arial" w:cs="Arial"/>
                <w:sz w:val="20"/>
              </w:rPr>
            </w:pPr>
          </w:p>
        </w:tc>
        <w:tc>
          <w:tcPr>
            <w:tcW w:w="2779" w:type="dxa"/>
            <w:gridSpan w:val="2"/>
          </w:tcPr>
          <w:p w14:paraId="7783F3BA" w14:textId="77777777" w:rsidR="00B922F2" w:rsidRPr="00A65D1C" w:rsidRDefault="00B922F2" w:rsidP="005D758E">
            <w:pPr>
              <w:spacing w:line="380" w:lineRule="exact"/>
              <w:jc w:val="right"/>
              <w:rPr>
                <w:rFonts w:ascii="Arial" w:eastAsia="Arial Unicode MS" w:hAnsi="Arial" w:cs="Arial"/>
                <w:sz w:val="20"/>
              </w:rPr>
            </w:pPr>
            <w:r w:rsidRPr="00A65D1C">
              <w:rPr>
                <w:rFonts w:ascii="Arial" w:eastAsia="Arial Unicode MS" w:hAnsi="Arial" w:cs="Arial"/>
                <w:sz w:val="20"/>
                <w:cs/>
                <w:lang w:val="en-GB"/>
              </w:rPr>
              <w:t>(</w:t>
            </w:r>
            <w:r w:rsidRPr="00A65D1C">
              <w:rPr>
                <w:rFonts w:ascii="Arial" w:eastAsia="Arial Unicode MS" w:hAnsi="Arial" w:cs="Arial"/>
                <w:sz w:val="20"/>
              </w:rPr>
              <w:t>Unit</w:t>
            </w:r>
            <w:r w:rsidRPr="00A65D1C">
              <w:rPr>
                <w:rFonts w:ascii="Arial" w:eastAsia="Arial Unicode MS" w:hAnsi="Arial" w:cs="Arial"/>
                <w:sz w:val="20"/>
                <w:cs/>
                <w:lang w:val="en-GB"/>
              </w:rPr>
              <w:t xml:space="preserve">: </w:t>
            </w:r>
            <w:r w:rsidRPr="00A65D1C">
              <w:rPr>
                <w:rFonts w:ascii="Arial" w:eastAsia="Arial Unicode MS" w:hAnsi="Arial" w:cs="Arial"/>
                <w:sz w:val="20"/>
                <w:lang w:val="en-GB"/>
              </w:rPr>
              <w:t xml:space="preserve">Thousand </w:t>
            </w:r>
            <w:r w:rsidRPr="00A65D1C">
              <w:rPr>
                <w:rFonts w:ascii="Arial" w:eastAsia="Arial Unicode MS" w:hAnsi="Arial" w:cs="Arial"/>
                <w:sz w:val="20"/>
              </w:rPr>
              <w:t>Baht</w:t>
            </w:r>
            <w:r w:rsidRPr="00A65D1C">
              <w:rPr>
                <w:rFonts w:ascii="Arial" w:eastAsia="Arial Unicode MS" w:hAnsi="Arial" w:cs="Arial"/>
                <w:sz w:val="20"/>
                <w:cs/>
                <w:lang w:val="en-GB"/>
              </w:rPr>
              <w:t>)</w:t>
            </w:r>
          </w:p>
        </w:tc>
      </w:tr>
      <w:tr w:rsidR="00B922F2" w:rsidRPr="00A65D1C" w14:paraId="268DF10B" w14:textId="77777777" w:rsidTr="00AC4F87">
        <w:trPr>
          <w:tblHeader/>
        </w:trPr>
        <w:tc>
          <w:tcPr>
            <w:tcW w:w="3120" w:type="dxa"/>
          </w:tcPr>
          <w:p w14:paraId="19887B62" w14:textId="77777777" w:rsidR="00B922F2" w:rsidRPr="00A65D1C" w:rsidRDefault="00B922F2" w:rsidP="005D758E">
            <w:pPr>
              <w:spacing w:line="380" w:lineRule="exact"/>
              <w:jc w:val="center"/>
              <w:rPr>
                <w:rFonts w:ascii="Arial" w:eastAsia="Arial Unicode MS" w:hAnsi="Arial" w:cs="Arial"/>
                <w:sz w:val="20"/>
              </w:rPr>
            </w:pPr>
          </w:p>
        </w:tc>
        <w:tc>
          <w:tcPr>
            <w:tcW w:w="2711" w:type="dxa"/>
            <w:gridSpan w:val="2"/>
          </w:tcPr>
          <w:p w14:paraId="23F22A6E" w14:textId="77777777" w:rsidR="00B922F2" w:rsidRPr="00A65D1C" w:rsidRDefault="00B922F2" w:rsidP="005D758E">
            <w:pPr>
              <w:pBdr>
                <w:bottom w:val="single" w:sz="6" w:space="1" w:color="auto"/>
              </w:pBdr>
              <w:spacing w:line="380" w:lineRule="exact"/>
              <w:jc w:val="center"/>
              <w:rPr>
                <w:rFonts w:ascii="Arial" w:eastAsia="Arial Unicode MS" w:hAnsi="Arial" w:cs="Arial"/>
                <w:sz w:val="20"/>
              </w:rPr>
            </w:pPr>
            <w:r w:rsidRPr="00A65D1C">
              <w:rPr>
                <w:rFonts w:ascii="Arial" w:eastAsia="Arial Unicode MS" w:hAnsi="Arial" w:cs="Arial"/>
                <w:sz w:val="20"/>
              </w:rPr>
              <w:t>Consolidated</w:t>
            </w:r>
            <w:r w:rsidR="00AC4F87"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c>
          <w:tcPr>
            <w:tcW w:w="2779" w:type="dxa"/>
            <w:gridSpan w:val="2"/>
          </w:tcPr>
          <w:p w14:paraId="1C5290E9" w14:textId="77777777" w:rsidR="00B922F2" w:rsidRPr="00A65D1C" w:rsidRDefault="00B922F2" w:rsidP="005D758E">
            <w:pPr>
              <w:pBdr>
                <w:bottom w:val="single" w:sz="6" w:space="1" w:color="auto"/>
              </w:pBdr>
              <w:spacing w:line="380" w:lineRule="exact"/>
              <w:jc w:val="center"/>
              <w:rPr>
                <w:rFonts w:ascii="Arial" w:eastAsia="Arial Unicode MS" w:hAnsi="Arial" w:cs="Arial"/>
                <w:sz w:val="20"/>
              </w:rPr>
            </w:pPr>
            <w:r w:rsidRPr="00A65D1C">
              <w:rPr>
                <w:rFonts w:ascii="Arial" w:eastAsia="Arial Unicode MS" w:hAnsi="Arial" w:cs="Arial"/>
                <w:sz w:val="20"/>
              </w:rPr>
              <w:t>Separate</w:t>
            </w:r>
            <w:r w:rsidR="00AC4F87"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r>
      <w:tr w:rsidR="00D577E5" w:rsidRPr="00A65D1C" w14:paraId="59B32956" w14:textId="77777777" w:rsidTr="00AC4F87">
        <w:trPr>
          <w:tblHeader/>
        </w:trPr>
        <w:tc>
          <w:tcPr>
            <w:tcW w:w="3120" w:type="dxa"/>
          </w:tcPr>
          <w:p w14:paraId="2E6507E4" w14:textId="77777777" w:rsidR="00D577E5" w:rsidRPr="00A65D1C" w:rsidRDefault="00D577E5" w:rsidP="005D758E">
            <w:pPr>
              <w:spacing w:line="380" w:lineRule="exact"/>
              <w:jc w:val="center"/>
              <w:rPr>
                <w:rFonts w:ascii="Arial" w:eastAsia="Arial Unicode MS" w:hAnsi="Arial" w:cs="Arial"/>
                <w:sz w:val="20"/>
              </w:rPr>
            </w:pPr>
          </w:p>
        </w:tc>
        <w:tc>
          <w:tcPr>
            <w:tcW w:w="1350" w:type="dxa"/>
          </w:tcPr>
          <w:p w14:paraId="74EC87F2" w14:textId="1583155D" w:rsidR="00D577E5" w:rsidRPr="00A65D1C" w:rsidRDefault="005307BC" w:rsidP="005D758E">
            <w:pPr>
              <w:spacing w:line="380" w:lineRule="exact"/>
              <w:jc w:val="center"/>
              <w:rPr>
                <w:rFonts w:ascii="Arial" w:eastAsia="Arial Unicode MS" w:hAnsi="Arial" w:cs="Arial"/>
                <w:sz w:val="20"/>
                <w:u w:val="single"/>
              </w:rPr>
            </w:pPr>
            <w:r w:rsidRPr="00A65D1C">
              <w:rPr>
                <w:rFonts w:ascii="Arial" w:eastAsia="Arial Unicode MS" w:hAnsi="Arial"/>
                <w:sz w:val="20"/>
                <w:u w:val="single"/>
              </w:rPr>
              <w:t>2021</w:t>
            </w:r>
          </w:p>
        </w:tc>
        <w:tc>
          <w:tcPr>
            <w:tcW w:w="1361" w:type="dxa"/>
          </w:tcPr>
          <w:p w14:paraId="3128521D" w14:textId="2BB84CBE" w:rsidR="00D577E5" w:rsidRPr="00A65D1C" w:rsidRDefault="005307BC" w:rsidP="005D758E">
            <w:pPr>
              <w:spacing w:line="380" w:lineRule="exact"/>
              <w:jc w:val="center"/>
              <w:rPr>
                <w:rFonts w:ascii="Arial" w:eastAsia="Arial Unicode MS" w:hAnsi="Arial" w:cs="Arial"/>
                <w:sz w:val="20"/>
                <w:u w:val="single"/>
              </w:rPr>
            </w:pPr>
            <w:r w:rsidRPr="00A65D1C">
              <w:rPr>
                <w:rFonts w:ascii="Arial" w:eastAsia="Arial Unicode MS" w:hAnsi="Arial"/>
                <w:sz w:val="20"/>
                <w:u w:val="single"/>
              </w:rPr>
              <w:t>2020</w:t>
            </w:r>
          </w:p>
        </w:tc>
        <w:tc>
          <w:tcPr>
            <w:tcW w:w="1429" w:type="dxa"/>
          </w:tcPr>
          <w:p w14:paraId="72E2FE78" w14:textId="410E85B9" w:rsidR="00D577E5" w:rsidRPr="00A65D1C" w:rsidRDefault="005307BC" w:rsidP="005D758E">
            <w:pPr>
              <w:spacing w:line="380" w:lineRule="exact"/>
              <w:jc w:val="center"/>
              <w:rPr>
                <w:rFonts w:ascii="Arial" w:eastAsia="Arial Unicode MS" w:hAnsi="Arial" w:cs="Arial"/>
                <w:sz w:val="20"/>
                <w:u w:val="single"/>
              </w:rPr>
            </w:pPr>
            <w:r w:rsidRPr="00A65D1C">
              <w:rPr>
                <w:rFonts w:ascii="Arial" w:eastAsia="Arial Unicode MS" w:hAnsi="Arial"/>
                <w:sz w:val="20"/>
                <w:u w:val="single"/>
              </w:rPr>
              <w:t>2021</w:t>
            </w:r>
          </w:p>
        </w:tc>
        <w:tc>
          <w:tcPr>
            <w:tcW w:w="1350" w:type="dxa"/>
          </w:tcPr>
          <w:p w14:paraId="09493CEE" w14:textId="304F66F0" w:rsidR="00D577E5" w:rsidRPr="00A65D1C" w:rsidRDefault="005307BC" w:rsidP="005D758E">
            <w:pPr>
              <w:spacing w:line="380" w:lineRule="exact"/>
              <w:jc w:val="center"/>
              <w:rPr>
                <w:rFonts w:ascii="Arial" w:eastAsia="Arial Unicode MS" w:hAnsi="Arial" w:cs="Arial"/>
                <w:sz w:val="20"/>
                <w:u w:val="single"/>
              </w:rPr>
            </w:pPr>
            <w:r w:rsidRPr="00A65D1C">
              <w:rPr>
                <w:rFonts w:ascii="Arial" w:eastAsia="Arial Unicode MS" w:hAnsi="Arial"/>
                <w:sz w:val="20"/>
                <w:u w:val="single"/>
              </w:rPr>
              <w:t>2020</w:t>
            </w:r>
          </w:p>
        </w:tc>
      </w:tr>
      <w:tr w:rsidR="00D577E5" w:rsidRPr="00A65D1C" w14:paraId="316F1F99" w14:textId="77777777" w:rsidTr="00AC4F87">
        <w:tc>
          <w:tcPr>
            <w:tcW w:w="3120" w:type="dxa"/>
          </w:tcPr>
          <w:p w14:paraId="4945AEE5" w14:textId="77777777" w:rsidR="00D577E5" w:rsidRPr="00A65D1C" w:rsidRDefault="00D577E5" w:rsidP="005D758E">
            <w:pPr>
              <w:tabs>
                <w:tab w:val="left" w:pos="1440"/>
              </w:tabs>
              <w:spacing w:line="380" w:lineRule="exact"/>
              <w:rPr>
                <w:rFonts w:ascii="Arial" w:hAnsi="Arial" w:cs="Arial"/>
                <w:b/>
                <w:bCs/>
                <w:sz w:val="20"/>
              </w:rPr>
            </w:pPr>
            <w:r w:rsidRPr="00A65D1C">
              <w:rPr>
                <w:rFonts w:ascii="Arial" w:hAnsi="Arial" w:cs="Arial"/>
                <w:b/>
                <w:bCs/>
                <w:sz w:val="20"/>
              </w:rPr>
              <w:t>Current income tax:</w:t>
            </w:r>
          </w:p>
        </w:tc>
        <w:tc>
          <w:tcPr>
            <w:tcW w:w="1350" w:type="dxa"/>
          </w:tcPr>
          <w:p w14:paraId="11535B30" w14:textId="77777777" w:rsidR="00D577E5" w:rsidRPr="00A65D1C" w:rsidRDefault="00D577E5" w:rsidP="005D758E">
            <w:pPr>
              <w:spacing w:line="380" w:lineRule="exact"/>
              <w:jc w:val="center"/>
              <w:rPr>
                <w:rFonts w:ascii="Arial" w:eastAsia="Arial Unicode MS" w:hAnsi="Arial" w:cs="Arial"/>
                <w:sz w:val="20"/>
                <w:u w:val="single"/>
                <w:cs/>
                <w:lang w:val="en-GB"/>
              </w:rPr>
            </w:pPr>
          </w:p>
        </w:tc>
        <w:tc>
          <w:tcPr>
            <w:tcW w:w="1361" w:type="dxa"/>
          </w:tcPr>
          <w:p w14:paraId="45DE0BAA" w14:textId="77777777" w:rsidR="00D577E5" w:rsidRPr="00A65D1C" w:rsidRDefault="00D577E5" w:rsidP="005D758E">
            <w:pPr>
              <w:spacing w:line="380" w:lineRule="exact"/>
              <w:jc w:val="center"/>
              <w:rPr>
                <w:rFonts w:ascii="Arial" w:eastAsia="Arial Unicode MS" w:hAnsi="Arial" w:cs="Arial"/>
                <w:sz w:val="20"/>
                <w:u w:val="single"/>
                <w:cs/>
                <w:lang w:val="en-GB"/>
              </w:rPr>
            </w:pPr>
          </w:p>
        </w:tc>
        <w:tc>
          <w:tcPr>
            <w:tcW w:w="1429" w:type="dxa"/>
          </w:tcPr>
          <w:p w14:paraId="727260AE" w14:textId="77777777" w:rsidR="00D577E5" w:rsidRPr="00A65D1C" w:rsidRDefault="00D577E5" w:rsidP="005D758E">
            <w:pPr>
              <w:spacing w:line="380" w:lineRule="exact"/>
              <w:jc w:val="center"/>
              <w:rPr>
                <w:rFonts w:ascii="Arial" w:eastAsia="Arial Unicode MS" w:hAnsi="Arial" w:cs="Arial"/>
                <w:sz w:val="20"/>
                <w:u w:val="single"/>
                <w:cs/>
                <w:lang w:val="en-GB"/>
              </w:rPr>
            </w:pPr>
          </w:p>
        </w:tc>
        <w:tc>
          <w:tcPr>
            <w:tcW w:w="1350" w:type="dxa"/>
          </w:tcPr>
          <w:p w14:paraId="28F3F0F1" w14:textId="77777777" w:rsidR="00D577E5" w:rsidRPr="00A65D1C" w:rsidRDefault="00D577E5" w:rsidP="005D758E">
            <w:pPr>
              <w:spacing w:line="380" w:lineRule="exact"/>
              <w:jc w:val="center"/>
              <w:rPr>
                <w:rFonts w:ascii="Arial" w:eastAsia="Arial Unicode MS" w:hAnsi="Arial" w:cs="Arial"/>
                <w:sz w:val="20"/>
                <w:u w:val="single"/>
                <w:cs/>
                <w:lang w:val="en-GB"/>
              </w:rPr>
            </w:pPr>
          </w:p>
        </w:tc>
      </w:tr>
      <w:tr w:rsidR="00D85AED" w:rsidRPr="00A65D1C" w14:paraId="7637F0D1" w14:textId="77777777" w:rsidTr="00AC4F87">
        <w:tc>
          <w:tcPr>
            <w:tcW w:w="3120" w:type="dxa"/>
          </w:tcPr>
          <w:p w14:paraId="0F1C0674" w14:textId="77777777" w:rsidR="00D85AED" w:rsidRPr="00A65D1C" w:rsidRDefault="00D85AED" w:rsidP="005D758E">
            <w:pPr>
              <w:tabs>
                <w:tab w:val="left" w:pos="1440"/>
              </w:tabs>
              <w:spacing w:line="380" w:lineRule="exact"/>
              <w:rPr>
                <w:rFonts w:ascii="Arial" w:hAnsi="Arial" w:cs="Arial"/>
                <w:sz w:val="20"/>
              </w:rPr>
            </w:pPr>
            <w:r w:rsidRPr="00A65D1C">
              <w:rPr>
                <w:rFonts w:ascii="Arial" w:hAnsi="Arial" w:cs="Arial"/>
                <w:sz w:val="20"/>
              </w:rPr>
              <w:t>Current income tax charge</w:t>
            </w:r>
          </w:p>
        </w:tc>
        <w:tc>
          <w:tcPr>
            <w:tcW w:w="1350" w:type="dxa"/>
          </w:tcPr>
          <w:p w14:paraId="413049C3" w14:textId="1A684427" w:rsidR="00D85AED" w:rsidRPr="00A65D1C" w:rsidRDefault="001948E6" w:rsidP="005D758E">
            <w:pPr>
              <w:tabs>
                <w:tab w:val="decimal" w:pos="1092"/>
              </w:tabs>
              <w:spacing w:line="380" w:lineRule="exact"/>
              <w:rPr>
                <w:rFonts w:ascii="Arial" w:hAnsi="Arial" w:cs="Arial"/>
                <w:sz w:val="20"/>
              </w:rPr>
            </w:pPr>
            <w:r w:rsidRPr="00A65D1C">
              <w:rPr>
                <w:rFonts w:ascii="Arial" w:hAnsi="Arial" w:cs="Arial"/>
                <w:sz w:val="20"/>
              </w:rPr>
              <w:t>168,521</w:t>
            </w:r>
          </w:p>
        </w:tc>
        <w:tc>
          <w:tcPr>
            <w:tcW w:w="1361" w:type="dxa"/>
          </w:tcPr>
          <w:p w14:paraId="748A8B76" w14:textId="195EB99E" w:rsidR="00D85AED" w:rsidRPr="00A65D1C" w:rsidRDefault="00D85AED" w:rsidP="005D758E">
            <w:pPr>
              <w:tabs>
                <w:tab w:val="decimal" w:pos="1092"/>
              </w:tabs>
              <w:spacing w:line="380" w:lineRule="exact"/>
              <w:rPr>
                <w:rFonts w:ascii="Arial" w:hAnsi="Arial" w:cs="Arial"/>
                <w:sz w:val="20"/>
              </w:rPr>
            </w:pPr>
            <w:r w:rsidRPr="00A65D1C">
              <w:rPr>
                <w:rFonts w:ascii="Arial" w:hAnsi="Arial" w:cs="Arial"/>
                <w:sz w:val="20"/>
              </w:rPr>
              <w:t>106,516</w:t>
            </w:r>
          </w:p>
        </w:tc>
        <w:tc>
          <w:tcPr>
            <w:tcW w:w="1429" w:type="dxa"/>
          </w:tcPr>
          <w:p w14:paraId="021534F8" w14:textId="48A97052" w:rsidR="00D85AED" w:rsidRPr="00A65D1C" w:rsidRDefault="001948E6" w:rsidP="005D758E">
            <w:pPr>
              <w:tabs>
                <w:tab w:val="decimal" w:pos="1092"/>
              </w:tabs>
              <w:spacing w:line="380" w:lineRule="exact"/>
              <w:rPr>
                <w:rFonts w:ascii="Arial" w:hAnsi="Arial" w:cs="Arial"/>
                <w:sz w:val="20"/>
              </w:rPr>
            </w:pPr>
            <w:r w:rsidRPr="00A65D1C">
              <w:rPr>
                <w:rFonts w:ascii="Arial" w:hAnsi="Arial" w:cs="Arial"/>
                <w:sz w:val="20"/>
              </w:rPr>
              <w:t>-</w:t>
            </w:r>
          </w:p>
        </w:tc>
        <w:tc>
          <w:tcPr>
            <w:tcW w:w="1350" w:type="dxa"/>
          </w:tcPr>
          <w:p w14:paraId="029DAE64" w14:textId="509DDC50" w:rsidR="00D85AED" w:rsidRPr="00A65D1C" w:rsidRDefault="00D85AED" w:rsidP="005D758E">
            <w:pPr>
              <w:tabs>
                <w:tab w:val="decimal" w:pos="1092"/>
              </w:tabs>
              <w:spacing w:line="380" w:lineRule="exact"/>
              <w:rPr>
                <w:rFonts w:ascii="Arial" w:hAnsi="Arial" w:cs="Arial"/>
                <w:sz w:val="20"/>
              </w:rPr>
            </w:pPr>
            <w:r w:rsidRPr="00A65D1C">
              <w:rPr>
                <w:rFonts w:ascii="Arial" w:hAnsi="Arial" w:cs="Arial"/>
                <w:sz w:val="20"/>
              </w:rPr>
              <w:t>-</w:t>
            </w:r>
          </w:p>
        </w:tc>
      </w:tr>
      <w:tr w:rsidR="00D85AED" w:rsidRPr="00A65D1C" w14:paraId="55126E64" w14:textId="77777777" w:rsidTr="00AC4F87">
        <w:tc>
          <w:tcPr>
            <w:tcW w:w="3120" w:type="dxa"/>
          </w:tcPr>
          <w:p w14:paraId="5B1E857E" w14:textId="77777777" w:rsidR="00D85AED" w:rsidRPr="00A65D1C" w:rsidRDefault="00D85AED" w:rsidP="005D758E">
            <w:pPr>
              <w:tabs>
                <w:tab w:val="left" w:pos="1440"/>
              </w:tabs>
              <w:spacing w:line="380" w:lineRule="exact"/>
              <w:rPr>
                <w:rFonts w:ascii="Arial" w:hAnsi="Arial" w:cs="Arial"/>
                <w:sz w:val="20"/>
              </w:rPr>
            </w:pPr>
            <w:r w:rsidRPr="00A65D1C">
              <w:rPr>
                <w:rFonts w:ascii="Arial" w:hAnsi="Arial" w:cs="Arial"/>
                <w:color w:val="000000"/>
                <w:sz w:val="20"/>
              </w:rPr>
              <w:t xml:space="preserve">Adjustment in respect of </w:t>
            </w:r>
          </w:p>
        </w:tc>
        <w:tc>
          <w:tcPr>
            <w:tcW w:w="1350" w:type="dxa"/>
          </w:tcPr>
          <w:p w14:paraId="3CF429FC" w14:textId="77777777" w:rsidR="00D85AED" w:rsidRPr="00A65D1C" w:rsidRDefault="00D85AED" w:rsidP="005D758E">
            <w:pPr>
              <w:tabs>
                <w:tab w:val="decimal" w:pos="1092"/>
              </w:tabs>
              <w:spacing w:line="380" w:lineRule="exact"/>
              <w:rPr>
                <w:rFonts w:ascii="Arial" w:hAnsi="Arial" w:cs="Arial"/>
                <w:sz w:val="20"/>
              </w:rPr>
            </w:pPr>
          </w:p>
        </w:tc>
        <w:tc>
          <w:tcPr>
            <w:tcW w:w="1361" w:type="dxa"/>
          </w:tcPr>
          <w:p w14:paraId="7DFB8202" w14:textId="77777777" w:rsidR="00D85AED" w:rsidRPr="00A65D1C" w:rsidRDefault="00D85AED" w:rsidP="005D758E">
            <w:pPr>
              <w:tabs>
                <w:tab w:val="decimal" w:pos="1092"/>
              </w:tabs>
              <w:spacing w:line="380" w:lineRule="exact"/>
              <w:rPr>
                <w:rFonts w:ascii="Arial" w:hAnsi="Arial" w:cs="Arial"/>
                <w:sz w:val="20"/>
              </w:rPr>
            </w:pPr>
          </w:p>
        </w:tc>
        <w:tc>
          <w:tcPr>
            <w:tcW w:w="1429" w:type="dxa"/>
          </w:tcPr>
          <w:p w14:paraId="34B78249" w14:textId="77777777" w:rsidR="00D85AED" w:rsidRPr="00A65D1C" w:rsidRDefault="00D85AED" w:rsidP="005D758E">
            <w:pPr>
              <w:tabs>
                <w:tab w:val="decimal" w:pos="1092"/>
              </w:tabs>
              <w:spacing w:line="380" w:lineRule="exact"/>
              <w:rPr>
                <w:rFonts w:ascii="Arial" w:hAnsi="Arial" w:cs="Arial"/>
                <w:sz w:val="20"/>
              </w:rPr>
            </w:pPr>
          </w:p>
        </w:tc>
        <w:tc>
          <w:tcPr>
            <w:tcW w:w="1350" w:type="dxa"/>
          </w:tcPr>
          <w:p w14:paraId="7F0DF239" w14:textId="77777777" w:rsidR="00D85AED" w:rsidRPr="00A65D1C" w:rsidRDefault="00D85AED" w:rsidP="005D758E">
            <w:pPr>
              <w:tabs>
                <w:tab w:val="decimal" w:pos="1092"/>
              </w:tabs>
              <w:spacing w:line="380" w:lineRule="exact"/>
              <w:rPr>
                <w:rFonts w:ascii="Arial" w:hAnsi="Arial" w:cs="Arial"/>
                <w:sz w:val="20"/>
              </w:rPr>
            </w:pPr>
          </w:p>
        </w:tc>
      </w:tr>
      <w:tr w:rsidR="00D85AED" w:rsidRPr="00A65D1C" w14:paraId="0E9D7591" w14:textId="77777777" w:rsidTr="00AC4F87">
        <w:tc>
          <w:tcPr>
            <w:tcW w:w="3120" w:type="dxa"/>
          </w:tcPr>
          <w:p w14:paraId="3F21CB91" w14:textId="77777777" w:rsidR="00D85AED" w:rsidRPr="00A65D1C" w:rsidRDefault="00D85AED" w:rsidP="005D758E">
            <w:pPr>
              <w:tabs>
                <w:tab w:val="left" w:pos="1440"/>
              </w:tabs>
              <w:spacing w:line="380" w:lineRule="exact"/>
              <w:rPr>
                <w:rFonts w:ascii="Arial" w:hAnsi="Arial" w:cs="Arial"/>
                <w:sz w:val="20"/>
              </w:rPr>
            </w:pPr>
            <w:r w:rsidRPr="00A65D1C">
              <w:rPr>
                <w:rFonts w:ascii="Arial" w:hAnsi="Arial" w:cs="Arial"/>
                <w:color w:val="000000"/>
                <w:sz w:val="20"/>
              </w:rPr>
              <w:t xml:space="preserve">   income tax of previous </w:t>
            </w:r>
            <w:r w:rsidRPr="00A65D1C">
              <w:rPr>
                <w:rFonts w:ascii="Arial" w:hAnsi="Arial" w:cs="Arial"/>
                <w:sz w:val="20"/>
              </w:rPr>
              <w:t>year</w:t>
            </w:r>
          </w:p>
        </w:tc>
        <w:tc>
          <w:tcPr>
            <w:tcW w:w="1350" w:type="dxa"/>
          </w:tcPr>
          <w:p w14:paraId="0E8B6055" w14:textId="5BF6ED31" w:rsidR="00D85AED" w:rsidRPr="00A65D1C" w:rsidRDefault="001948E6" w:rsidP="005D758E">
            <w:pPr>
              <w:tabs>
                <w:tab w:val="decimal" w:pos="1092"/>
              </w:tabs>
              <w:spacing w:line="380" w:lineRule="exact"/>
              <w:rPr>
                <w:rFonts w:ascii="Arial" w:hAnsi="Arial" w:cs="Arial"/>
                <w:sz w:val="20"/>
              </w:rPr>
            </w:pPr>
            <w:r w:rsidRPr="00A65D1C">
              <w:rPr>
                <w:rFonts w:ascii="Arial" w:hAnsi="Arial" w:cs="Arial"/>
                <w:sz w:val="20"/>
              </w:rPr>
              <w:t>(209)</w:t>
            </w:r>
          </w:p>
        </w:tc>
        <w:tc>
          <w:tcPr>
            <w:tcW w:w="1361" w:type="dxa"/>
          </w:tcPr>
          <w:p w14:paraId="13FB4A83" w14:textId="42063C9A" w:rsidR="00D85AED" w:rsidRPr="00A65D1C" w:rsidRDefault="00D85AED" w:rsidP="005D758E">
            <w:pPr>
              <w:tabs>
                <w:tab w:val="decimal" w:pos="1092"/>
              </w:tabs>
              <w:spacing w:line="380" w:lineRule="exact"/>
              <w:rPr>
                <w:rFonts w:ascii="Arial" w:hAnsi="Arial" w:cs="Arial"/>
                <w:sz w:val="20"/>
              </w:rPr>
            </w:pPr>
            <w:r w:rsidRPr="00A65D1C">
              <w:rPr>
                <w:rFonts w:ascii="Arial" w:hAnsi="Arial" w:cs="Arial"/>
                <w:sz w:val="20"/>
              </w:rPr>
              <w:t>(2,712)</w:t>
            </w:r>
          </w:p>
        </w:tc>
        <w:tc>
          <w:tcPr>
            <w:tcW w:w="1429" w:type="dxa"/>
          </w:tcPr>
          <w:p w14:paraId="2A664ED2" w14:textId="2746CB03" w:rsidR="00D85AED" w:rsidRPr="00A65D1C" w:rsidRDefault="001948E6" w:rsidP="005D758E">
            <w:pPr>
              <w:tabs>
                <w:tab w:val="decimal" w:pos="1092"/>
              </w:tabs>
              <w:spacing w:line="380" w:lineRule="exact"/>
              <w:rPr>
                <w:rFonts w:ascii="Arial" w:hAnsi="Arial" w:cs="Arial"/>
                <w:sz w:val="20"/>
              </w:rPr>
            </w:pPr>
            <w:r w:rsidRPr="00A65D1C">
              <w:rPr>
                <w:rFonts w:ascii="Arial" w:hAnsi="Arial" w:cs="Arial"/>
                <w:sz w:val="20"/>
              </w:rPr>
              <w:t>-</w:t>
            </w:r>
          </w:p>
        </w:tc>
        <w:tc>
          <w:tcPr>
            <w:tcW w:w="1350" w:type="dxa"/>
          </w:tcPr>
          <w:p w14:paraId="31EA8FDA" w14:textId="1C90BE07" w:rsidR="00D85AED" w:rsidRPr="00A65D1C" w:rsidRDefault="00D85AED" w:rsidP="005D758E">
            <w:pPr>
              <w:tabs>
                <w:tab w:val="decimal" w:pos="1092"/>
              </w:tabs>
              <w:spacing w:line="380" w:lineRule="exact"/>
              <w:rPr>
                <w:rFonts w:ascii="Arial" w:hAnsi="Arial" w:cs="Arial"/>
                <w:sz w:val="20"/>
              </w:rPr>
            </w:pPr>
            <w:r w:rsidRPr="00A65D1C">
              <w:rPr>
                <w:rFonts w:ascii="Arial" w:hAnsi="Arial" w:cs="Arial"/>
                <w:sz w:val="20"/>
              </w:rPr>
              <w:t>-</w:t>
            </w:r>
          </w:p>
        </w:tc>
      </w:tr>
      <w:tr w:rsidR="00D85AED" w:rsidRPr="00A65D1C" w14:paraId="35BB4C1A" w14:textId="77777777" w:rsidTr="00AC4F87">
        <w:tc>
          <w:tcPr>
            <w:tcW w:w="3120" w:type="dxa"/>
          </w:tcPr>
          <w:p w14:paraId="49B3E735" w14:textId="77777777" w:rsidR="00D85AED" w:rsidRPr="00A65D1C" w:rsidRDefault="00D85AED" w:rsidP="005D758E">
            <w:pPr>
              <w:tabs>
                <w:tab w:val="left" w:pos="567"/>
                <w:tab w:val="left" w:pos="1134"/>
                <w:tab w:val="left" w:pos="1701"/>
              </w:tabs>
              <w:spacing w:line="380" w:lineRule="exact"/>
              <w:ind w:right="-108" w:hanging="12"/>
              <w:rPr>
                <w:rFonts w:ascii="Arial" w:hAnsi="Arial" w:cs="Arial"/>
                <w:b/>
                <w:bCs/>
                <w:color w:val="000000"/>
                <w:sz w:val="20"/>
              </w:rPr>
            </w:pPr>
            <w:r w:rsidRPr="00A65D1C">
              <w:rPr>
                <w:rFonts w:ascii="Arial" w:hAnsi="Arial" w:cs="Arial"/>
                <w:b/>
                <w:bCs/>
                <w:color w:val="000000"/>
                <w:sz w:val="20"/>
              </w:rPr>
              <w:t>Deferred tax:</w:t>
            </w:r>
          </w:p>
        </w:tc>
        <w:tc>
          <w:tcPr>
            <w:tcW w:w="1350" w:type="dxa"/>
          </w:tcPr>
          <w:p w14:paraId="15B9CA8D" w14:textId="77777777" w:rsidR="00D85AED" w:rsidRPr="00A65D1C" w:rsidRDefault="00D85AED" w:rsidP="005D758E">
            <w:pPr>
              <w:tabs>
                <w:tab w:val="decimal" w:pos="1092"/>
              </w:tabs>
              <w:spacing w:line="380" w:lineRule="exact"/>
              <w:rPr>
                <w:rFonts w:ascii="Arial" w:hAnsi="Arial" w:cs="Arial"/>
                <w:sz w:val="20"/>
              </w:rPr>
            </w:pPr>
          </w:p>
        </w:tc>
        <w:tc>
          <w:tcPr>
            <w:tcW w:w="1361" w:type="dxa"/>
          </w:tcPr>
          <w:p w14:paraId="139C4516" w14:textId="77777777" w:rsidR="00D85AED" w:rsidRPr="00A65D1C" w:rsidRDefault="00D85AED" w:rsidP="005D758E">
            <w:pPr>
              <w:tabs>
                <w:tab w:val="decimal" w:pos="1092"/>
              </w:tabs>
              <w:spacing w:line="380" w:lineRule="exact"/>
              <w:rPr>
                <w:rFonts w:ascii="Arial" w:hAnsi="Arial" w:cs="Arial"/>
                <w:sz w:val="20"/>
              </w:rPr>
            </w:pPr>
          </w:p>
        </w:tc>
        <w:tc>
          <w:tcPr>
            <w:tcW w:w="1429" w:type="dxa"/>
          </w:tcPr>
          <w:p w14:paraId="6D1329DE" w14:textId="77777777" w:rsidR="00D85AED" w:rsidRPr="00A65D1C" w:rsidRDefault="00D85AED" w:rsidP="005D758E">
            <w:pPr>
              <w:tabs>
                <w:tab w:val="decimal" w:pos="1092"/>
              </w:tabs>
              <w:spacing w:line="380" w:lineRule="exact"/>
              <w:rPr>
                <w:rFonts w:ascii="Arial" w:hAnsi="Arial" w:cs="Arial"/>
                <w:sz w:val="20"/>
              </w:rPr>
            </w:pPr>
          </w:p>
        </w:tc>
        <w:tc>
          <w:tcPr>
            <w:tcW w:w="1350" w:type="dxa"/>
          </w:tcPr>
          <w:p w14:paraId="133A116D" w14:textId="77777777" w:rsidR="00D85AED" w:rsidRPr="00A65D1C" w:rsidRDefault="00D85AED" w:rsidP="005D758E">
            <w:pPr>
              <w:tabs>
                <w:tab w:val="decimal" w:pos="1092"/>
              </w:tabs>
              <w:spacing w:line="380" w:lineRule="exact"/>
              <w:rPr>
                <w:rFonts w:ascii="Arial" w:hAnsi="Arial" w:cs="Arial"/>
                <w:sz w:val="20"/>
              </w:rPr>
            </w:pPr>
          </w:p>
        </w:tc>
      </w:tr>
      <w:tr w:rsidR="00D85AED" w:rsidRPr="00A65D1C" w14:paraId="200ABDB8" w14:textId="77777777" w:rsidTr="00AC4F87">
        <w:tc>
          <w:tcPr>
            <w:tcW w:w="3120" w:type="dxa"/>
          </w:tcPr>
          <w:p w14:paraId="6D63628D" w14:textId="77777777" w:rsidR="00D85AED" w:rsidRPr="00A65D1C" w:rsidRDefault="00D85AED" w:rsidP="005D758E">
            <w:pPr>
              <w:tabs>
                <w:tab w:val="left" w:pos="567"/>
                <w:tab w:val="left" w:pos="1134"/>
                <w:tab w:val="left" w:pos="1701"/>
              </w:tabs>
              <w:spacing w:line="380" w:lineRule="exact"/>
              <w:ind w:right="-108" w:hanging="12"/>
              <w:rPr>
                <w:rFonts w:ascii="Arial" w:hAnsi="Arial" w:cs="Arial"/>
                <w:b/>
                <w:bCs/>
                <w:color w:val="000000"/>
                <w:sz w:val="20"/>
              </w:rPr>
            </w:pPr>
            <w:r w:rsidRPr="00A65D1C">
              <w:rPr>
                <w:rFonts w:ascii="Arial" w:hAnsi="Arial" w:cs="Arial"/>
                <w:sz w:val="20"/>
              </w:rPr>
              <w:t>Relating to origination and</w:t>
            </w:r>
          </w:p>
        </w:tc>
        <w:tc>
          <w:tcPr>
            <w:tcW w:w="1350" w:type="dxa"/>
          </w:tcPr>
          <w:p w14:paraId="18C8A4A6" w14:textId="77777777" w:rsidR="00D85AED" w:rsidRPr="00A65D1C" w:rsidRDefault="00D85AED" w:rsidP="005D758E">
            <w:pPr>
              <w:tabs>
                <w:tab w:val="decimal" w:pos="1092"/>
              </w:tabs>
              <w:spacing w:line="380" w:lineRule="exact"/>
              <w:rPr>
                <w:rFonts w:ascii="Arial" w:hAnsi="Arial" w:cs="Arial"/>
                <w:sz w:val="20"/>
              </w:rPr>
            </w:pPr>
          </w:p>
        </w:tc>
        <w:tc>
          <w:tcPr>
            <w:tcW w:w="1361" w:type="dxa"/>
          </w:tcPr>
          <w:p w14:paraId="64613DA8" w14:textId="77777777" w:rsidR="00D85AED" w:rsidRPr="00A65D1C" w:rsidRDefault="00D85AED" w:rsidP="005D758E">
            <w:pPr>
              <w:tabs>
                <w:tab w:val="decimal" w:pos="1092"/>
              </w:tabs>
              <w:spacing w:line="380" w:lineRule="exact"/>
              <w:rPr>
                <w:rFonts w:ascii="Arial" w:hAnsi="Arial" w:cs="Arial"/>
                <w:sz w:val="20"/>
              </w:rPr>
            </w:pPr>
          </w:p>
        </w:tc>
        <w:tc>
          <w:tcPr>
            <w:tcW w:w="1429" w:type="dxa"/>
          </w:tcPr>
          <w:p w14:paraId="01874F92" w14:textId="77777777" w:rsidR="00D85AED" w:rsidRPr="00A65D1C" w:rsidRDefault="00D85AED" w:rsidP="005D758E">
            <w:pPr>
              <w:tabs>
                <w:tab w:val="decimal" w:pos="1092"/>
              </w:tabs>
              <w:spacing w:line="380" w:lineRule="exact"/>
              <w:rPr>
                <w:rFonts w:ascii="Arial" w:hAnsi="Arial" w:cs="Arial"/>
                <w:sz w:val="20"/>
              </w:rPr>
            </w:pPr>
          </w:p>
        </w:tc>
        <w:tc>
          <w:tcPr>
            <w:tcW w:w="1350" w:type="dxa"/>
          </w:tcPr>
          <w:p w14:paraId="3F0438FB" w14:textId="77777777" w:rsidR="00D85AED" w:rsidRPr="00A65D1C" w:rsidRDefault="00D85AED" w:rsidP="005D758E">
            <w:pPr>
              <w:tabs>
                <w:tab w:val="decimal" w:pos="1092"/>
              </w:tabs>
              <w:spacing w:line="380" w:lineRule="exact"/>
              <w:rPr>
                <w:rFonts w:ascii="Arial" w:hAnsi="Arial" w:cs="Arial"/>
                <w:sz w:val="20"/>
              </w:rPr>
            </w:pPr>
          </w:p>
        </w:tc>
      </w:tr>
      <w:tr w:rsidR="00D85AED" w:rsidRPr="00A65D1C" w14:paraId="2098B8D7" w14:textId="77777777" w:rsidTr="00AC4F87">
        <w:tc>
          <w:tcPr>
            <w:tcW w:w="3120" w:type="dxa"/>
          </w:tcPr>
          <w:p w14:paraId="571CF430" w14:textId="77777777" w:rsidR="00D85AED" w:rsidRPr="00A65D1C" w:rsidRDefault="00D85AED" w:rsidP="005D758E">
            <w:pPr>
              <w:tabs>
                <w:tab w:val="left" w:pos="567"/>
                <w:tab w:val="left" w:pos="1134"/>
                <w:tab w:val="left" w:pos="1701"/>
              </w:tabs>
              <w:spacing w:line="380" w:lineRule="exact"/>
              <w:ind w:right="-108" w:hanging="12"/>
              <w:rPr>
                <w:rFonts w:ascii="Arial" w:hAnsi="Arial" w:cs="Arial"/>
                <w:sz w:val="20"/>
              </w:rPr>
            </w:pPr>
            <w:r w:rsidRPr="00A65D1C">
              <w:rPr>
                <w:rFonts w:ascii="Arial" w:hAnsi="Arial" w:cs="Arial"/>
                <w:sz w:val="20"/>
              </w:rPr>
              <w:t xml:space="preserve">   reversal of temporary</w:t>
            </w:r>
          </w:p>
        </w:tc>
        <w:tc>
          <w:tcPr>
            <w:tcW w:w="1350" w:type="dxa"/>
          </w:tcPr>
          <w:p w14:paraId="0CD0C60F" w14:textId="77777777" w:rsidR="00D85AED" w:rsidRPr="00A65D1C" w:rsidRDefault="00D85AED" w:rsidP="005D758E">
            <w:pPr>
              <w:tabs>
                <w:tab w:val="decimal" w:pos="1092"/>
              </w:tabs>
              <w:spacing w:line="380" w:lineRule="exact"/>
              <w:rPr>
                <w:rFonts w:ascii="Arial" w:hAnsi="Arial" w:cs="Arial"/>
                <w:sz w:val="20"/>
              </w:rPr>
            </w:pPr>
          </w:p>
        </w:tc>
        <w:tc>
          <w:tcPr>
            <w:tcW w:w="1361" w:type="dxa"/>
          </w:tcPr>
          <w:p w14:paraId="404AE126" w14:textId="77777777" w:rsidR="00D85AED" w:rsidRPr="00A65D1C" w:rsidRDefault="00D85AED" w:rsidP="005D758E">
            <w:pPr>
              <w:tabs>
                <w:tab w:val="decimal" w:pos="1092"/>
              </w:tabs>
              <w:spacing w:line="380" w:lineRule="exact"/>
              <w:rPr>
                <w:rFonts w:ascii="Arial" w:hAnsi="Arial" w:cs="Arial"/>
                <w:sz w:val="20"/>
              </w:rPr>
            </w:pPr>
          </w:p>
        </w:tc>
        <w:tc>
          <w:tcPr>
            <w:tcW w:w="1429" w:type="dxa"/>
          </w:tcPr>
          <w:p w14:paraId="13AC5562" w14:textId="77777777" w:rsidR="00D85AED" w:rsidRPr="00A65D1C" w:rsidRDefault="00D85AED" w:rsidP="005D758E">
            <w:pPr>
              <w:tabs>
                <w:tab w:val="decimal" w:pos="1092"/>
              </w:tabs>
              <w:spacing w:line="380" w:lineRule="exact"/>
              <w:rPr>
                <w:rFonts w:ascii="Arial" w:hAnsi="Arial" w:cs="Arial"/>
                <w:sz w:val="20"/>
              </w:rPr>
            </w:pPr>
          </w:p>
        </w:tc>
        <w:tc>
          <w:tcPr>
            <w:tcW w:w="1350" w:type="dxa"/>
          </w:tcPr>
          <w:p w14:paraId="55545DA0" w14:textId="77777777" w:rsidR="00D85AED" w:rsidRPr="00A65D1C" w:rsidRDefault="00D85AED" w:rsidP="005D758E">
            <w:pPr>
              <w:tabs>
                <w:tab w:val="decimal" w:pos="1092"/>
              </w:tabs>
              <w:spacing w:line="380" w:lineRule="exact"/>
              <w:rPr>
                <w:rFonts w:ascii="Arial" w:hAnsi="Arial" w:cs="Arial"/>
                <w:sz w:val="20"/>
              </w:rPr>
            </w:pPr>
          </w:p>
        </w:tc>
      </w:tr>
      <w:tr w:rsidR="00D85AED" w:rsidRPr="00A65D1C" w14:paraId="14C025B3" w14:textId="77777777" w:rsidTr="00AC4F87">
        <w:tc>
          <w:tcPr>
            <w:tcW w:w="3120" w:type="dxa"/>
          </w:tcPr>
          <w:p w14:paraId="1DF7D14C" w14:textId="77777777" w:rsidR="00D85AED" w:rsidRPr="00A65D1C" w:rsidRDefault="00D85AED" w:rsidP="005D758E">
            <w:pPr>
              <w:tabs>
                <w:tab w:val="left" w:pos="567"/>
                <w:tab w:val="left" w:pos="1134"/>
                <w:tab w:val="left" w:pos="1701"/>
              </w:tabs>
              <w:spacing w:line="380" w:lineRule="exact"/>
              <w:ind w:right="-108" w:hanging="12"/>
              <w:rPr>
                <w:rFonts w:ascii="Arial" w:hAnsi="Arial" w:cs="Arial"/>
                <w:sz w:val="20"/>
              </w:rPr>
            </w:pPr>
            <w:r w:rsidRPr="00A65D1C">
              <w:rPr>
                <w:rFonts w:ascii="Arial" w:hAnsi="Arial" w:cs="Arial"/>
                <w:sz w:val="20"/>
              </w:rPr>
              <w:t xml:space="preserve">   differences</w:t>
            </w:r>
          </w:p>
        </w:tc>
        <w:tc>
          <w:tcPr>
            <w:tcW w:w="1350" w:type="dxa"/>
            <w:vAlign w:val="bottom"/>
          </w:tcPr>
          <w:p w14:paraId="47250522" w14:textId="4B3BB3A0" w:rsidR="00D85AED" w:rsidRPr="00A65D1C" w:rsidRDefault="001948E6" w:rsidP="005D758E">
            <w:pPr>
              <w:pBdr>
                <w:bottom w:val="single" w:sz="4" w:space="1" w:color="auto"/>
              </w:pBdr>
              <w:tabs>
                <w:tab w:val="decimal" w:pos="1092"/>
              </w:tabs>
              <w:spacing w:line="380" w:lineRule="exact"/>
              <w:rPr>
                <w:rFonts w:ascii="Arial" w:hAnsi="Arial" w:cs="Arial"/>
                <w:sz w:val="20"/>
              </w:rPr>
            </w:pPr>
            <w:r w:rsidRPr="00A65D1C">
              <w:rPr>
                <w:rFonts w:ascii="Arial" w:hAnsi="Arial" w:cs="Arial"/>
                <w:sz w:val="20"/>
              </w:rPr>
              <w:t>423,893</w:t>
            </w:r>
          </w:p>
        </w:tc>
        <w:tc>
          <w:tcPr>
            <w:tcW w:w="1361" w:type="dxa"/>
            <w:vAlign w:val="bottom"/>
          </w:tcPr>
          <w:p w14:paraId="7242CFDA" w14:textId="02E1B6D3" w:rsidR="00D85AED" w:rsidRPr="00A65D1C" w:rsidRDefault="00D85AED" w:rsidP="005D758E">
            <w:pPr>
              <w:pBdr>
                <w:bottom w:val="single" w:sz="4" w:space="1" w:color="auto"/>
              </w:pBdr>
              <w:tabs>
                <w:tab w:val="decimal" w:pos="1092"/>
              </w:tabs>
              <w:spacing w:line="380" w:lineRule="exact"/>
              <w:rPr>
                <w:rFonts w:ascii="Arial" w:hAnsi="Arial" w:cs="Arial"/>
                <w:sz w:val="20"/>
              </w:rPr>
            </w:pPr>
            <w:r w:rsidRPr="00A65D1C">
              <w:rPr>
                <w:rFonts w:ascii="Arial" w:hAnsi="Arial" w:cs="Arial"/>
                <w:sz w:val="20"/>
              </w:rPr>
              <w:t>748,727</w:t>
            </w:r>
          </w:p>
        </w:tc>
        <w:tc>
          <w:tcPr>
            <w:tcW w:w="1429" w:type="dxa"/>
            <w:vAlign w:val="bottom"/>
          </w:tcPr>
          <w:p w14:paraId="082CCA9F" w14:textId="465361C3" w:rsidR="00D85AED" w:rsidRPr="00A65D1C" w:rsidRDefault="001948E6" w:rsidP="005D758E">
            <w:pPr>
              <w:pBdr>
                <w:bottom w:val="single" w:sz="4" w:space="1" w:color="auto"/>
              </w:pBdr>
              <w:tabs>
                <w:tab w:val="decimal" w:pos="1092"/>
              </w:tabs>
              <w:spacing w:line="380" w:lineRule="exact"/>
              <w:rPr>
                <w:rFonts w:ascii="Arial" w:hAnsi="Arial" w:cs="Arial"/>
                <w:sz w:val="20"/>
              </w:rPr>
            </w:pPr>
            <w:r w:rsidRPr="00A65D1C">
              <w:rPr>
                <w:rFonts w:ascii="Arial" w:hAnsi="Arial" w:cs="Arial"/>
                <w:sz w:val="20"/>
              </w:rPr>
              <w:t>1,246,524</w:t>
            </w:r>
          </w:p>
        </w:tc>
        <w:tc>
          <w:tcPr>
            <w:tcW w:w="1350" w:type="dxa"/>
            <w:vAlign w:val="bottom"/>
          </w:tcPr>
          <w:p w14:paraId="3965E2F2" w14:textId="053E0214" w:rsidR="00D85AED" w:rsidRPr="00A65D1C" w:rsidRDefault="00D85AED" w:rsidP="005D758E">
            <w:pPr>
              <w:pBdr>
                <w:bottom w:val="single" w:sz="4" w:space="1" w:color="auto"/>
              </w:pBdr>
              <w:tabs>
                <w:tab w:val="decimal" w:pos="1092"/>
              </w:tabs>
              <w:spacing w:line="380" w:lineRule="exact"/>
              <w:rPr>
                <w:rFonts w:ascii="Arial" w:hAnsi="Arial" w:cs="Arial"/>
                <w:sz w:val="20"/>
              </w:rPr>
            </w:pPr>
            <w:r w:rsidRPr="00A65D1C">
              <w:rPr>
                <w:rFonts w:ascii="Arial" w:hAnsi="Arial" w:cs="Arial"/>
                <w:sz w:val="20"/>
              </w:rPr>
              <w:t>1,206,941</w:t>
            </w:r>
          </w:p>
        </w:tc>
      </w:tr>
      <w:tr w:rsidR="00D85AED" w:rsidRPr="00A65D1C" w14:paraId="44A164DE" w14:textId="77777777" w:rsidTr="00AC4F87">
        <w:tc>
          <w:tcPr>
            <w:tcW w:w="3120" w:type="dxa"/>
          </w:tcPr>
          <w:p w14:paraId="2A72F7F4" w14:textId="77777777" w:rsidR="00D85AED" w:rsidRPr="00A65D1C" w:rsidRDefault="00D85AED" w:rsidP="005D758E">
            <w:pPr>
              <w:tabs>
                <w:tab w:val="left" w:pos="1440"/>
              </w:tabs>
              <w:spacing w:line="380" w:lineRule="exact"/>
              <w:rPr>
                <w:rFonts w:ascii="Arial" w:hAnsi="Arial" w:cs="Arial"/>
                <w:sz w:val="20"/>
              </w:rPr>
            </w:pPr>
            <w:r w:rsidRPr="00A65D1C">
              <w:rPr>
                <w:rFonts w:ascii="Arial" w:hAnsi="Arial" w:cs="Arial"/>
                <w:b/>
                <w:bCs/>
                <w:color w:val="000000"/>
                <w:sz w:val="20"/>
              </w:rPr>
              <w:t xml:space="preserve">Income tax expense reported </w:t>
            </w:r>
          </w:p>
        </w:tc>
        <w:tc>
          <w:tcPr>
            <w:tcW w:w="1350" w:type="dxa"/>
          </w:tcPr>
          <w:p w14:paraId="179F20C3" w14:textId="77777777" w:rsidR="00D85AED" w:rsidRPr="00A65D1C" w:rsidRDefault="00D85AED" w:rsidP="005D758E">
            <w:pPr>
              <w:tabs>
                <w:tab w:val="decimal" w:pos="1092"/>
              </w:tabs>
              <w:spacing w:line="380" w:lineRule="exact"/>
              <w:rPr>
                <w:rFonts w:ascii="Arial" w:hAnsi="Arial" w:cs="Arial"/>
                <w:sz w:val="20"/>
              </w:rPr>
            </w:pPr>
          </w:p>
        </w:tc>
        <w:tc>
          <w:tcPr>
            <w:tcW w:w="1361" w:type="dxa"/>
          </w:tcPr>
          <w:p w14:paraId="4EB89981" w14:textId="77777777" w:rsidR="00D85AED" w:rsidRPr="00A65D1C" w:rsidRDefault="00D85AED" w:rsidP="005D758E">
            <w:pPr>
              <w:tabs>
                <w:tab w:val="decimal" w:pos="1092"/>
              </w:tabs>
              <w:spacing w:line="380" w:lineRule="exact"/>
              <w:rPr>
                <w:rFonts w:ascii="Arial" w:hAnsi="Arial" w:cs="Arial"/>
                <w:sz w:val="20"/>
              </w:rPr>
            </w:pPr>
          </w:p>
        </w:tc>
        <w:tc>
          <w:tcPr>
            <w:tcW w:w="1429" w:type="dxa"/>
          </w:tcPr>
          <w:p w14:paraId="1AE5BA57" w14:textId="77777777" w:rsidR="00D85AED" w:rsidRPr="00A65D1C" w:rsidRDefault="00D85AED" w:rsidP="005D758E">
            <w:pPr>
              <w:tabs>
                <w:tab w:val="decimal" w:pos="1092"/>
              </w:tabs>
              <w:spacing w:line="380" w:lineRule="exact"/>
              <w:rPr>
                <w:rFonts w:ascii="Arial" w:hAnsi="Arial" w:cs="Arial"/>
                <w:sz w:val="20"/>
              </w:rPr>
            </w:pPr>
          </w:p>
        </w:tc>
        <w:tc>
          <w:tcPr>
            <w:tcW w:w="1350" w:type="dxa"/>
          </w:tcPr>
          <w:p w14:paraId="7A2A523A" w14:textId="77777777" w:rsidR="00D85AED" w:rsidRPr="00A65D1C" w:rsidRDefault="00D85AED" w:rsidP="005D758E">
            <w:pPr>
              <w:tabs>
                <w:tab w:val="decimal" w:pos="1092"/>
              </w:tabs>
              <w:spacing w:line="380" w:lineRule="exact"/>
              <w:rPr>
                <w:rFonts w:ascii="Arial" w:hAnsi="Arial" w:cs="Arial"/>
                <w:sz w:val="20"/>
              </w:rPr>
            </w:pPr>
          </w:p>
        </w:tc>
      </w:tr>
      <w:tr w:rsidR="00D85AED" w:rsidRPr="00A65D1C" w14:paraId="1AC18E59" w14:textId="77777777" w:rsidTr="00AC4F87">
        <w:tc>
          <w:tcPr>
            <w:tcW w:w="3120" w:type="dxa"/>
          </w:tcPr>
          <w:p w14:paraId="7EA784C4" w14:textId="77777777" w:rsidR="00D85AED" w:rsidRPr="00A65D1C" w:rsidRDefault="00D85AED" w:rsidP="005D758E">
            <w:pPr>
              <w:tabs>
                <w:tab w:val="left" w:pos="1440"/>
              </w:tabs>
              <w:spacing w:line="380" w:lineRule="exact"/>
              <w:rPr>
                <w:rFonts w:ascii="Arial" w:hAnsi="Arial" w:cs="Arial"/>
                <w:b/>
                <w:bCs/>
                <w:color w:val="000000"/>
                <w:sz w:val="20"/>
              </w:rPr>
            </w:pPr>
            <w:r w:rsidRPr="00A65D1C">
              <w:rPr>
                <w:rFonts w:ascii="Arial" w:hAnsi="Arial" w:cs="Arial"/>
                <w:b/>
                <w:bCs/>
                <w:color w:val="000000"/>
                <w:sz w:val="20"/>
              </w:rPr>
              <w:t xml:space="preserve">   in the income statement</w:t>
            </w:r>
          </w:p>
        </w:tc>
        <w:tc>
          <w:tcPr>
            <w:tcW w:w="1350" w:type="dxa"/>
          </w:tcPr>
          <w:p w14:paraId="7B9D5786" w14:textId="04978470" w:rsidR="00D85AED" w:rsidRPr="00A65D1C" w:rsidRDefault="001948E6" w:rsidP="005D758E">
            <w:pPr>
              <w:pBdr>
                <w:bottom w:val="double" w:sz="4" w:space="1" w:color="auto"/>
              </w:pBdr>
              <w:tabs>
                <w:tab w:val="decimal" w:pos="1092"/>
              </w:tabs>
              <w:spacing w:line="380" w:lineRule="exact"/>
              <w:rPr>
                <w:rFonts w:ascii="Arial" w:hAnsi="Arial" w:cs="Arial"/>
                <w:sz w:val="20"/>
              </w:rPr>
            </w:pPr>
            <w:r w:rsidRPr="00A65D1C">
              <w:rPr>
                <w:rFonts w:ascii="Arial" w:hAnsi="Arial" w:cs="Arial"/>
                <w:sz w:val="20"/>
              </w:rPr>
              <w:t>592,205</w:t>
            </w:r>
          </w:p>
        </w:tc>
        <w:tc>
          <w:tcPr>
            <w:tcW w:w="1361" w:type="dxa"/>
          </w:tcPr>
          <w:p w14:paraId="5E33A77D" w14:textId="3CD3EBD9" w:rsidR="00D85AED" w:rsidRPr="00A65D1C" w:rsidRDefault="00D85AED" w:rsidP="005D758E">
            <w:pPr>
              <w:pBdr>
                <w:bottom w:val="double" w:sz="4" w:space="1" w:color="auto"/>
              </w:pBdr>
              <w:tabs>
                <w:tab w:val="decimal" w:pos="1092"/>
              </w:tabs>
              <w:spacing w:line="380" w:lineRule="exact"/>
              <w:rPr>
                <w:rFonts w:ascii="Arial" w:hAnsi="Arial" w:cs="Arial"/>
                <w:sz w:val="20"/>
              </w:rPr>
            </w:pPr>
            <w:r w:rsidRPr="00A65D1C">
              <w:rPr>
                <w:rFonts w:ascii="Arial" w:hAnsi="Arial" w:cs="Arial"/>
                <w:sz w:val="20"/>
              </w:rPr>
              <w:t>852,531</w:t>
            </w:r>
          </w:p>
        </w:tc>
        <w:tc>
          <w:tcPr>
            <w:tcW w:w="1429" w:type="dxa"/>
          </w:tcPr>
          <w:p w14:paraId="7EAD5154" w14:textId="234CB34C" w:rsidR="00D85AED" w:rsidRPr="00A65D1C" w:rsidRDefault="001948E6" w:rsidP="005D758E">
            <w:pPr>
              <w:pBdr>
                <w:bottom w:val="double" w:sz="4" w:space="1" w:color="auto"/>
              </w:pBdr>
              <w:tabs>
                <w:tab w:val="decimal" w:pos="1092"/>
              </w:tabs>
              <w:spacing w:line="380" w:lineRule="exact"/>
              <w:rPr>
                <w:rFonts w:ascii="Arial" w:hAnsi="Arial" w:cs="Arial"/>
                <w:sz w:val="20"/>
              </w:rPr>
            </w:pPr>
            <w:r w:rsidRPr="00A65D1C">
              <w:rPr>
                <w:rFonts w:ascii="Arial" w:hAnsi="Arial" w:cs="Arial"/>
                <w:sz w:val="20"/>
              </w:rPr>
              <w:t>1,246,524</w:t>
            </w:r>
          </w:p>
        </w:tc>
        <w:tc>
          <w:tcPr>
            <w:tcW w:w="1350" w:type="dxa"/>
          </w:tcPr>
          <w:p w14:paraId="5A160B6F" w14:textId="28417D63" w:rsidR="00D85AED" w:rsidRPr="00A65D1C" w:rsidRDefault="00D85AED" w:rsidP="005D758E">
            <w:pPr>
              <w:pBdr>
                <w:bottom w:val="double" w:sz="4" w:space="1" w:color="auto"/>
              </w:pBdr>
              <w:tabs>
                <w:tab w:val="decimal" w:pos="1092"/>
              </w:tabs>
              <w:spacing w:line="380" w:lineRule="exact"/>
              <w:rPr>
                <w:rFonts w:ascii="Arial" w:hAnsi="Arial" w:cs="Arial"/>
                <w:sz w:val="20"/>
              </w:rPr>
            </w:pPr>
            <w:r w:rsidRPr="00A65D1C">
              <w:rPr>
                <w:rFonts w:ascii="Arial" w:hAnsi="Arial" w:cs="Arial"/>
                <w:sz w:val="20"/>
              </w:rPr>
              <w:t>1,206,941</w:t>
            </w:r>
          </w:p>
        </w:tc>
      </w:tr>
    </w:tbl>
    <w:p w14:paraId="0E7EAAD3" w14:textId="5DE5AA36" w:rsidR="00747884" w:rsidRPr="00A65D1C" w:rsidRDefault="00747884" w:rsidP="005D758E">
      <w:pPr>
        <w:spacing w:before="240" w:after="120" w:line="380" w:lineRule="exact"/>
        <w:ind w:left="547"/>
        <w:jc w:val="both"/>
        <w:rPr>
          <w:rFonts w:ascii="Arial" w:hAnsi="Arial"/>
          <w:sz w:val="22"/>
          <w:szCs w:val="22"/>
        </w:rPr>
      </w:pPr>
      <w:r w:rsidRPr="00A65D1C">
        <w:rPr>
          <w:rFonts w:ascii="Arial" w:hAnsi="Arial"/>
          <w:sz w:val="22"/>
          <w:szCs w:val="22"/>
        </w:rPr>
        <w:t xml:space="preserve">The amounts of income tax relating to each component of other comprehensive income for the years ended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xml:space="preserve"> are as follows:</w:t>
      </w:r>
    </w:p>
    <w:tbl>
      <w:tblPr>
        <w:tblW w:w="8550" w:type="dxa"/>
        <w:tblInd w:w="558" w:type="dxa"/>
        <w:tblLayout w:type="fixed"/>
        <w:tblLook w:val="0000" w:firstRow="0" w:lastRow="0" w:firstColumn="0" w:lastColumn="0" w:noHBand="0" w:noVBand="0"/>
      </w:tblPr>
      <w:tblGrid>
        <w:gridCol w:w="5130"/>
        <w:gridCol w:w="1710"/>
        <w:gridCol w:w="1710"/>
      </w:tblGrid>
      <w:tr w:rsidR="00747884" w:rsidRPr="00A65D1C" w14:paraId="4C1BA754" w14:textId="77777777" w:rsidTr="00747884">
        <w:tc>
          <w:tcPr>
            <w:tcW w:w="8550" w:type="dxa"/>
            <w:gridSpan w:val="3"/>
            <w:tcBorders>
              <w:top w:val="nil"/>
              <w:left w:val="nil"/>
              <w:bottom w:val="nil"/>
              <w:right w:val="nil"/>
            </w:tcBorders>
          </w:tcPr>
          <w:p w14:paraId="2C6C26DD" w14:textId="77777777" w:rsidR="00747884" w:rsidRPr="00A65D1C" w:rsidRDefault="00747884" w:rsidP="005D758E">
            <w:pPr>
              <w:tabs>
                <w:tab w:val="left" w:pos="1440"/>
                <w:tab w:val="right" w:pos="7200"/>
              </w:tabs>
              <w:spacing w:line="380" w:lineRule="exact"/>
              <w:ind w:left="360" w:hanging="360"/>
              <w:jc w:val="right"/>
              <w:rPr>
                <w:rFonts w:ascii="Arial" w:hAnsi="Arial" w:cs="Arial"/>
                <w:sz w:val="20"/>
                <w:u w:val="single"/>
              </w:rPr>
            </w:pPr>
            <w:r w:rsidRPr="00A65D1C">
              <w:rPr>
                <w:rFonts w:ascii="Arial" w:hAnsi="Arial" w:cs="Arial"/>
                <w:sz w:val="20"/>
              </w:rPr>
              <w:t>(Unit: Thousand Baht)</w:t>
            </w:r>
          </w:p>
        </w:tc>
      </w:tr>
      <w:tr w:rsidR="009D3B75" w:rsidRPr="00A65D1C" w14:paraId="28AD99BA" w14:textId="77777777" w:rsidTr="00E8286F">
        <w:tc>
          <w:tcPr>
            <w:tcW w:w="5130" w:type="dxa"/>
            <w:tcBorders>
              <w:top w:val="nil"/>
              <w:left w:val="nil"/>
              <w:bottom w:val="nil"/>
              <w:right w:val="nil"/>
            </w:tcBorders>
          </w:tcPr>
          <w:p w14:paraId="217DAF15" w14:textId="77777777" w:rsidR="009D3B75" w:rsidRPr="00A65D1C" w:rsidRDefault="009D3B75" w:rsidP="005D758E">
            <w:pPr>
              <w:tabs>
                <w:tab w:val="left" w:pos="567"/>
                <w:tab w:val="left" w:pos="1134"/>
                <w:tab w:val="left" w:pos="1701"/>
              </w:tabs>
              <w:spacing w:line="380" w:lineRule="exact"/>
              <w:jc w:val="thaiDistribute"/>
              <w:rPr>
                <w:rFonts w:ascii="Arial" w:hAnsi="Arial" w:cs="Arial"/>
                <w:sz w:val="20"/>
              </w:rPr>
            </w:pPr>
          </w:p>
        </w:tc>
        <w:tc>
          <w:tcPr>
            <w:tcW w:w="3420" w:type="dxa"/>
            <w:gridSpan w:val="2"/>
            <w:tcBorders>
              <w:top w:val="nil"/>
              <w:left w:val="nil"/>
              <w:right w:val="nil"/>
            </w:tcBorders>
          </w:tcPr>
          <w:p w14:paraId="71461557" w14:textId="74FBDB92" w:rsidR="009D3B75" w:rsidRPr="00A65D1C" w:rsidRDefault="009D3B75" w:rsidP="005D758E">
            <w:pPr>
              <w:tabs>
                <w:tab w:val="left" w:pos="2880"/>
                <w:tab w:val="right" w:pos="5040"/>
                <w:tab w:val="right" w:pos="6390"/>
                <w:tab w:val="right" w:pos="8190"/>
              </w:tabs>
              <w:spacing w:line="380" w:lineRule="exact"/>
              <w:ind w:left="-202" w:right="-202"/>
              <w:jc w:val="center"/>
              <w:rPr>
                <w:rFonts w:ascii="Arial" w:hAnsi="Arial" w:cs="Arial"/>
                <w:sz w:val="20"/>
              </w:rPr>
            </w:pPr>
            <w:r w:rsidRPr="00A65D1C">
              <w:rPr>
                <w:rFonts w:ascii="Arial" w:hAnsi="Arial" w:cs="Arial"/>
                <w:sz w:val="20"/>
              </w:rPr>
              <w:t xml:space="preserve">Consolidated / Separate          </w:t>
            </w:r>
          </w:p>
        </w:tc>
      </w:tr>
      <w:tr w:rsidR="009D3B75" w:rsidRPr="00A65D1C" w14:paraId="13EB64B7" w14:textId="77777777" w:rsidTr="00E8286F">
        <w:tc>
          <w:tcPr>
            <w:tcW w:w="5130" w:type="dxa"/>
            <w:tcBorders>
              <w:top w:val="nil"/>
              <w:left w:val="nil"/>
              <w:bottom w:val="nil"/>
              <w:right w:val="nil"/>
            </w:tcBorders>
          </w:tcPr>
          <w:p w14:paraId="2E011C3F" w14:textId="77777777" w:rsidR="009D3B75" w:rsidRPr="00A65D1C" w:rsidRDefault="009D3B75" w:rsidP="005D758E">
            <w:pPr>
              <w:tabs>
                <w:tab w:val="left" w:pos="567"/>
                <w:tab w:val="left" w:pos="1134"/>
                <w:tab w:val="left" w:pos="1701"/>
              </w:tabs>
              <w:spacing w:line="380" w:lineRule="exact"/>
              <w:jc w:val="thaiDistribute"/>
              <w:rPr>
                <w:rFonts w:ascii="Arial" w:hAnsi="Arial" w:cs="Arial"/>
                <w:sz w:val="20"/>
              </w:rPr>
            </w:pPr>
          </w:p>
        </w:tc>
        <w:tc>
          <w:tcPr>
            <w:tcW w:w="3420" w:type="dxa"/>
            <w:gridSpan w:val="2"/>
            <w:tcBorders>
              <w:top w:val="nil"/>
              <w:left w:val="nil"/>
              <w:right w:val="nil"/>
            </w:tcBorders>
          </w:tcPr>
          <w:p w14:paraId="7BA56A49" w14:textId="7D236B4B" w:rsidR="009D3B75" w:rsidRPr="00A65D1C" w:rsidRDefault="009D3B75" w:rsidP="005D758E">
            <w:pPr>
              <w:pBdr>
                <w:bottom w:val="single" w:sz="4" w:space="1" w:color="auto"/>
              </w:pBdr>
              <w:tabs>
                <w:tab w:val="left" w:pos="2880"/>
                <w:tab w:val="right" w:pos="5040"/>
                <w:tab w:val="right" w:pos="6390"/>
                <w:tab w:val="right" w:pos="8190"/>
              </w:tabs>
              <w:spacing w:line="380" w:lineRule="exact"/>
              <w:ind w:left="-202" w:right="-202"/>
              <w:jc w:val="center"/>
              <w:rPr>
                <w:rFonts w:ascii="Arial" w:hAnsi="Arial" w:cs="Arial"/>
                <w:sz w:val="20"/>
              </w:rPr>
            </w:pPr>
            <w:r w:rsidRPr="00A65D1C">
              <w:rPr>
                <w:rFonts w:ascii="Arial" w:hAnsi="Arial" w:cs="Arial"/>
                <w:sz w:val="20"/>
              </w:rPr>
              <w:t>financial statements</w:t>
            </w:r>
          </w:p>
        </w:tc>
      </w:tr>
      <w:tr w:rsidR="00747884" w:rsidRPr="00A65D1C" w14:paraId="1F7E2A3E" w14:textId="77777777" w:rsidTr="00747884">
        <w:tc>
          <w:tcPr>
            <w:tcW w:w="5130" w:type="dxa"/>
            <w:tcBorders>
              <w:top w:val="nil"/>
              <w:left w:val="nil"/>
              <w:bottom w:val="nil"/>
              <w:right w:val="nil"/>
            </w:tcBorders>
          </w:tcPr>
          <w:p w14:paraId="5BEF2073" w14:textId="77777777" w:rsidR="00747884" w:rsidRPr="00A65D1C" w:rsidRDefault="00747884" w:rsidP="005D758E">
            <w:pPr>
              <w:tabs>
                <w:tab w:val="left" w:pos="567"/>
                <w:tab w:val="left" w:pos="1134"/>
                <w:tab w:val="left" w:pos="1701"/>
              </w:tabs>
              <w:spacing w:line="380" w:lineRule="exact"/>
              <w:jc w:val="thaiDistribute"/>
              <w:rPr>
                <w:rFonts w:ascii="Arial" w:hAnsi="Arial" w:cs="Arial"/>
                <w:sz w:val="20"/>
              </w:rPr>
            </w:pPr>
          </w:p>
        </w:tc>
        <w:tc>
          <w:tcPr>
            <w:tcW w:w="1710" w:type="dxa"/>
            <w:tcBorders>
              <w:top w:val="nil"/>
              <w:left w:val="nil"/>
              <w:right w:val="nil"/>
            </w:tcBorders>
          </w:tcPr>
          <w:p w14:paraId="7FBCBAEF" w14:textId="7DF0D16F" w:rsidR="00747884" w:rsidRPr="00A65D1C" w:rsidRDefault="005307BC" w:rsidP="005D758E">
            <w:pPr>
              <w:tabs>
                <w:tab w:val="left" w:pos="2880"/>
                <w:tab w:val="right" w:pos="5040"/>
                <w:tab w:val="right" w:pos="6390"/>
                <w:tab w:val="right" w:pos="8190"/>
              </w:tabs>
              <w:spacing w:line="380" w:lineRule="exact"/>
              <w:ind w:left="-198" w:right="-198"/>
              <w:jc w:val="center"/>
              <w:rPr>
                <w:rFonts w:ascii="Arial" w:hAnsi="Arial" w:cs="Arial"/>
                <w:sz w:val="20"/>
                <w:u w:val="single"/>
              </w:rPr>
            </w:pPr>
            <w:r w:rsidRPr="00A65D1C">
              <w:rPr>
                <w:rFonts w:ascii="Arial" w:hAnsi="Arial" w:cs="Arial"/>
                <w:sz w:val="20"/>
                <w:u w:val="single"/>
              </w:rPr>
              <w:t>2021</w:t>
            </w:r>
          </w:p>
        </w:tc>
        <w:tc>
          <w:tcPr>
            <w:tcW w:w="1710" w:type="dxa"/>
            <w:tcBorders>
              <w:top w:val="nil"/>
              <w:left w:val="nil"/>
              <w:right w:val="nil"/>
            </w:tcBorders>
          </w:tcPr>
          <w:p w14:paraId="065C56E4" w14:textId="2B939E55" w:rsidR="00747884" w:rsidRPr="00A65D1C" w:rsidRDefault="005307BC" w:rsidP="005D758E">
            <w:pPr>
              <w:tabs>
                <w:tab w:val="left" w:pos="2880"/>
                <w:tab w:val="right" w:pos="5040"/>
                <w:tab w:val="right" w:pos="6390"/>
                <w:tab w:val="right" w:pos="8190"/>
              </w:tabs>
              <w:spacing w:line="380" w:lineRule="exact"/>
              <w:ind w:left="-202" w:right="-202"/>
              <w:jc w:val="center"/>
              <w:rPr>
                <w:rFonts w:ascii="Arial" w:hAnsi="Arial" w:cs="Arial"/>
                <w:sz w:val="20"/>
                <w:u w:val="single"/>
              </w:rPr>
            </w:pPr>
            <w:r w:rsidRPr="00A65D1C">
              <w:rPr>
                <w:rFonts w:ascii="Arial" w:hAnsi="Arial" w:cs="Arial"/>
                <w:sz w:val="20"/>
                <w:u w:val="single"/>
              </w:rPr>
              <w:t>2020</w:t>
            </w:r>
          </w:p>
        </w:tc>
      </w:tr>
      <w:tr w:rsidR="00D85AED" w:rsidRPr="00A65D1C" w14:paraId="65494729" w14:textId="77777777" w:rsidTr="00185224">
        <w:trPr>
          <w:trHeight w:val="405"/>
        </w:trPr>
        <w:tc>
          <w:tcPr>
            <w:tcW w:w="5130" w:type="dxa"/>
            <w:tcBorders>
              <w:top w:val="nil"/>
              <w:left w:val="nil"/>
              <w:bottom w:val="nil"/>
              <w:right w:val="nil"/>
            </w:tcBorders>
          </w:tcPr>
          <w:p w14:paraId="462755F4" w14:textId="16E81267" w:rsidR="00D85AED" w:rsidRPr="00A65D1C" w:rsidRDefault="00D85AED" w:rsidP="005D758E">
            <w:pPr>
              <w:tabs>
                <w:tab w:val="left" w:pos="567"/>
                <w:tab w:val="left" w:pos="1134"/>
                <w:tab w:val="left" w:pos="1701"/>
              </w:tabs>
              <w:spacing w:line="380" w:lineRule="exact"/>
              <w:ind w:left="-18" w:right="-108" w:hanging="108"/>
              <w:rPr>
                <w:rFonts w:ascii="Arial" w:hAnsi="Arial" w:cs="Arial"/>
                <w:sz w:val="20"/>
              </w:rPr>
            </w:pPr>
            <w:r w:rsidRPr="00A65D1C">
              <w:rPr>
                <w:rFonts w:ascii="Arial" w:hAnsi="Arial" w:cs="Arial"/>
                <w:sz w:val="20"/>
              </w:rPr>
              <w:t>Deferred tax relating to the actuarial gains or losses</w:t>
            </w:r>
          </w:p>
        </w:tc>
        <w:tc>
          <w:tcPr>
            <w:tcW w:w="1710" w:type="dxa"/>
            <w:tcBorders>
              <w:top w:val="nil"/>
              <w:left w:val="nil"/>
              <w:bottom w:val="nil"/>
              <w:right w:val="nil"/>
            </w:tcBorders>
            <w:vAlign w:val="bottom"/>
          </w:tcPr>
          <w:p w14:paraId="6E194BC7" w14:textId="4B4B7BC6" w:rsidR="00D85AED" w:rsidRPr="00A65D1C" w:rsidRDefault="001948E6" w:rsidP="005D758E">
            <w:pPr>
              <w:pBdr>
                <w:bottom w:val="double" w:sz="4" w:space="1" w:color="auto"/>
              </w:pBdr>
              <w:tabs>
                <w:tab w:val="decimal" w:pos="1332"/>
              </w:tabs>
              <w:spacing w:line="380" w:lineRule="exact"/>
              <w:rPr>
                <w:rFonts w:ascii="Arial" w:hAnsi="Arial" w:cs="Arial"/>
                <w:sz w:val="20"/>
              </w:rPr>
            </w:pPr>
            <w:r w:rsidRPr="00A65D1C">
              <w:rPr>
                <w:rFonts w:ascii="Arial" w:hAnsi="Arial" w:cs="Arial"/>
                <w:sz w:val="20"/>
              </w:rPr>
              <w:t>408</w:t>
            </w:r>
          </w:p>
        </w:tc>
        <w:tc>
          <w:tcPr>
            <w:tcW w:w="1710" w:type="dxa"/>
            <w:tcBorders>
              <w:top w:val="nil"/>
              <w:left w:val="nil"/>
              <w:bottom w:val="nil"/>
              <w:right w:val="nil"/>
            </w:tcBorders>
            <w:vAlign w:val="bottom"/>
          </w:tcPr>
          <w:p w14:paraId="5B7CFED6" w14:textId="0A887B2D" w:rsidR="00D85AED" w:rsidRPr="00A65D1C" w:rsidRDefault="00D85AED" w:rsidP="005D758E">
            <w:pPr>
              <w:pBdr>
                <w:bottom w:val="double" w:sz="4" w:space="1" w:color="auto"/>
              </w:pBdr>
              <w:tabs>
                <w:tab w:val="decimal" w:pos="1332"/>
              </w:tabs>
              <w:spacing w:line="380" w:lineRule="exact"/>
              <w:rPr>
                <w:rFonts w:ascii="Arial" w:hAnsi="Arial" w:cs="Arial"/>
                <w:sz w:val="20"/>
              </w:rPr>
            </w:pPr>
            <w:r w:rsidRPr="00A65D1C">
              <w:rPr>
                <w:rFonts w:ascii="Arial" w:hAnsi="Arial" w:cs="Arial"/>
                <w:sz w:val="20"/>
              </w:rPr>
              <w:t>(3,647)</w:t>
            </w:r>
          </w:p>
        </w:tc>
      </w:tr>
    </w:tbl>
    <w:p w14:paraId="4A7B55C5" w14:textId="77777777" w:rsidR="005D758E" w:rsidRPr="00A65D1C" w:rsidRDefault="005D758E" w:rsidP="00175136">
      <w:pPr>
        <w:spacing w:before="120" w:after="120" w:line="380" w:lineRule="exact"/>
        <w:ind w:left="547"/>
        <w:jc w:val="both"/>
        <w:rPr>
          <w:rFonts w:ascii="Arial" w:hAnsi="Arial"/>
          <w:sz w:val="22"/>
          <w:szCs w:val="22"/>
        </w:rPr>
      </w:pPr>
    </w:p>
    <w:p w14:paraId="34E741D6" w14:textId="77777777" w:rsidR="005D758E" w:rsidRPr="00A65D1C" w:rsidRDefault="005D758E">
      <w:pPr>
        <w:overflowPunct/>
        <w:autoSpaceDE/>
        <w:autoSpaceDN/>
        <w:adjustRightInd/>
        <w:spacing w:after="200" w:line="276" w:lineRule="auto"/>
        <w:textAlignment w:val="auto"/>
        <w:rPr>
          <w:rFonts w:ascii="Arial" w:hAnsi="Arial"/>
          <w:sz w:val="22"/>
          <w:szCs w:val="22"/>
        </w:rPr>
      </w:pPr>
      <w:r w:rsidRPr="00A65D1C">
        <w:rPr>
          <w:rFonts w:ascii="Arial" w:hAnsi="Arial"/>
          <w:sz w:val="22"/>
          <w:szCs w:val="22"/>
        </w:rPr>
        <w:br w:type="page"/>
      </w:r>
    </w:p>
    <w:p w14:paraId="7E031C47" w14:textId="7896311E" w:rsidR="00A1774B" w:rsidRPr="00A65D1C" w:rsidRDefault="00C072CC" w:rsidP="00175136">
      <w:pPr>
        <w:spacing w:before="120" w:after="120" w:line="380" w:lineRule="exact"/>
        <w:ind w:left="547"/>
        <w:jc w:val="both"/>
        <w:rPr>
          <w:rFonts w:ascii="Arial" w:hAnsi="Arial"/>
          <w:sz w:val="22"/>
          <w:szCs w:val="22"/>
        </w:rPr>
      </w:pPr>
      <w:r w:rsidRPr="00A65D1C">
        <w:rPr>
          <w:rFonts w:ascii="Arial" w:hAnsi="Arial"/>
          <w:sz w:val="22"/>
          <w:szCs w:val="22"/>
        </w:rPr>
        <w:lastRenderedPageBreak/>
        <w:t>The reconciliation between accounting profit and income tax expense is shown below.</w:t>
      </w:r>
    </w:p>
    <w:tbl>
      <w:tblPr>
        <w:tblW w:w="8712" w:type="dxa"/>
        <w:tblInd w:w="378" w:type="dxa"/>
        <w:tblLayout w:type="fixed"/>
        <w:tblLook w:val="0000" w:firstRow="0" w:lastRow="0" w:firstColumn="0" w:lastColumn="0" w:noHBand="0" w:noVBand="0"/>
      </w:tblPr>
      <w:tblGrid>
        <w:gridCol w:w="3690"/>
        <w:gridCol w:w="1255"/>
        <w:gridCol w:w="1256"/>
        <w:gridCol w:w="1255"/>
        <w:gridCol w:w="1256"/>
      </w:tblGrid>
      <w:tr w:rsidR="00D50641" w:rsidRPr="00A65D1C" w14:paraId="6EF531B7" w14:textId="77777777" w:rsidTr="00AC4F87">
        <w:trPr>
          <w:cantSplit/>
          <w:tblHeader/>
        </w:trPr>
        <w:tc>
          <w:tcPr>
            <w:tcW w:w="3690" w:type="dxa"/>
            <w:tcBorders>
              <w:top w:val="nil"/>
              <w:left w:val="nil"/>
              <w:bottom w:val="nil"/>
              <w:right w:val="nil"/>
            </w:tcBorders>
          </w:tcPr>
          <w:p w14:paraId="5860C37B" w14:textId="77777777" w:rsidR="00D50641" w:rsidRPr="00A65D1C" w:rsidRDefault="00D50641" w:rsidP="005D758E">
            <w:pPr>
              <w:spacing w:line="340" w:lineRule="exact"/>
              <w:rPr>
                <w:rFonts w:ascii="Arial" w:hAnsi="Arial" w:cs="Arial"/>
                <w:sz w:val="20"/>
              </w:rPr>
            </w:pPr>
          </w:p>
        </w:tc>
        <w:tc>
          <w:tcPr>
            <w:tcW w:w="2511" w:type="dxa"/>
            <w:gridSpan w:val="2"/>
            <w:tcBorders>
              <w:top w:val="nil"/>
              <w:left w:val="nil"/>
              <w:bottom w:val="nil"/>
              <w:right w:val="nil"/>
            </w:tcBorders>
          </w:tcPr>
          <w:p w14:paraId="133830E9" w14:textId="77777777" w:rsidR="00D50641" w:rsidRPr="00A65D1C" w:rsidRDefault="00D50641" w:rsidP="005D758E">
            <w:pPr>
              <w:spacing w:line="340" w:lineRule="exact"/>
              <w:rPr>
                <w:rFonts w:ascii="Arial" w:hAnsi="Arial" w:cs="Arial"/>
                <w:sz w:val="20"/>
              </w:rPr>
            </w:pPr>
          </w:p>
        </w:tc>
        <w:tc>
          <w:tcPr>
            <w:tcW w:w="2511" w:type="dxa"/>
            <w:gridSpan w:val="2"/>
            <w:tcBorders>
              <w:top w:val="nil"/>
              <w:left w:val="nil"/>
              <w:bottom w:val="nil"/>
              <w:right w:val="nil"/>
            </w:tcBorders>
          </w:tcPr>
          <w:p w14:paraId="6DB90B58" w14:textId="77777777" w:rsidR="00D50641" w:rsidRPr="00A65D1C" w:rsidRDefault="00D50641" w:rsidP="005D758E">
            <w:pPr>
              <w:spacing w:line="340" w:lineRule="exact"/>
              <w:jc w:val="right"/>
              <w:rPr>
                <w:rFonts w:ascii="Arial" w:hAnsi="Arial" w:cs="Arial"/>
                <w:sz w:val="20"/>
              </w:rPr>
            </w:pPr>
            <w:r w:rsidRPr="00A65D1C">
              <w:rPr>
                <w:rFonts w:ascii="Arial" w:hAnsi="Arial" w:cs="Arial"/>
                <w:sz w:val="20"/>
              </w:rPr>
              <w:t>(Unit: Thousand Baht)</w:t>
            </w:r>
          </w:p>
        </w:tc>
      </w:tr>
      <w:tr w:rsidR="00D50641" w:rsidRPr="00A65D1C" w14:paraId="4AE9DA42" w14:textId="77777777" w:rsidTr="00AC4F87">
        <w:trPr>
          <w:cantSplit/>
          <w:tblHeader/>
        </w:trPr>
        <w:tc>
          <w:tcPr>
            <w:tcW w:w="3690" w:type="dxa"/>
            <w:tcBorders>
              <w:top w:val="nil"/>
              <w:left w:val="nil"/>
              <w:bottom w:val="nil"/>
              <w:right w:val="nil"/>
            </w:tcBorders>
          </w:tcPr>
          <w:p w14:paraId="4F813855" w14:textId="77777777" w:rsidR="00D50641" w:rsidRPr="00A65D1C" w:rsidRDefault="00D50641" w:rsidP="005D758E">
            <w:pPr>
              <w:spacing w:line="340" w:lineRule="exact"/>
              <w:jc w:val="center"/>
              <w:rPr>
                <w:rFonts w:ascii="Arial" w:hAnsi="Arial" w:cs="Arial"/>
                <w:sz w:val="20"/>
              </w:rPr>
            </w:pPr>
          </w:p>
        </w:tc>
        <w:tc>
          <w:tcPr>
            <w:tcW w:w="2511" w:type="dxa"/>
            <w:gridSpan w:val="2"/>
            <w:tcBorders>
              <w:top w:val="nil"/>
              <w:left w:val="nil"/>
              <w:bottom w:val="nil"/>
              <w:right w:val="nil"/>
            </w:tcBorders>
          </w:tcPr>
          <w:p w14:paraId="2B5B02A7" w14:textId="38710373" w:rsidR="00D50641" w:rsidRPr="00A65D1C" w:rsidRDefault="00D50641" w:rsidP="005D758E">
            <w:pPr>
              <w:pBdr>
                <w:bottom w:val="single" w:sz="6" w:space="1" w:color="auto"/>
              </w:pBdr>
              <w:spacing w:line="340" w:lineRule="exact"/>
              <w:jc w:val="center"/>
              <w:rPr>
                <w:rFonts w:ascii="Arial" w:eastAsia="Arial Unicode MS" w:hAnsi="Arial" w:cs="Arial"/>
                <w:sz w:val="20"/>
              </w:rPr>
            </w:pPr>
            <w:r w:rsidRPr="00A65D1C">
              <w:rPr>
                <w:rFonts w:ascii="Arial" w:eastAsia="Arial Unicode MS" w:hAnsi="Arial" w:cs="Arial"/>
                <w:sz w:val="20"/>
              </w:rPr>
              <w:t>Consolidated</w:t>
            </w:r>
            <w:r w:rsidR="0038740E"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c>
          <w:tcPr>
            <w:tcW w:w="2511" w:type="dxa"/>
            <w:gridSpan w:val="2"/>
            <w:tcBorders>
              <w:top w:val="nil"/>
              <w:left w:val="nil"/>
              <w:bottom w:val="nil"/>
              <w:right w:val="nil"/>
            </w:tcBorders>
          </w:tcPr>
          <w:p w14:paraId="5D81781D" w14:textId="7AB8BC37" w:rsidR="00D50641" w:rsidRPr="00A65D1C" w:rsidRDefault="00D50641" w:rsidP="005D758E">
            <w:pPr>
              <w:pBdr>
                <w:bottom w:val="single" w:sz="6" w:space="1" w:color="auto"/>
              </w:pBdr>
              <w:spacing w:line="340" w:lineRule="exact"/>
              <w:jc w:val="center"/>
              <w:rPr>
                <w:rFonts w:ascii="Arial" w:eastAsia="Arial Unicode MS" w:hAnsi="Arial" w:cs="Arial"/>
                <w:sz w:val="20"/>
              </w:rPr>
            </w:pPr>
            <w:r w:rsidRPr="00A65D1C">
              <w:rPr>
                <w:rFonts w:ascii="Arial" w:eastAsia="Arial Unicode MS" w:hAnsi="Arial" w:cs="Arial"/>
                <w:sz w:val="20"/>
              </w:rPr>
              <w:t>Separate</w:t>
            </w:r>
            <w:r w:rsidR="0038740E" w:rsidRPr="00A65D1C">
              <w:rPr>
                <w:rFonts w:ascii="Arial" w:eastAsia="Arial Unicode MS" w:hAnsi="Arial" w:cs="Arial"/>
                <w:sz w:val="20"/>
              </w:rPr>
              <w:t xml:space="preserve">                               </w:t>
            </w:r>
            <w:r w:rsidRPr="00A65D1C">
              <w:rPr>
                <w:rFonts w:ascii="Arial" w:eastAsia="Arial Unicode MS" w:hAnsi="Arial" w:cs="Arial"/>
                <w:sz w:val="20"/>
              </w:rPr>
              <w:t xml:space="preserve"> financial statements</w:t>
            </w:r>
          </w:p>
        </w:tc>
      </w:tr>
      <w:tr w:rsidR="00D577E5" w:rsidRPr="00A65D1C" w14:paraId="0227CC3E" w14:textId="77777777" w:rsidTr="00AC4F87">
        <w:trPr>
          <w:cantSplit/>
          <w:tblHeader/>
        </w:trPr>
        <w:tc>
          <w:tcPr>
            <w:tcW w:w="3690" w:type="dxa"/>
            <w:tcBorders>
              <w:top w:val="nil"/>
              <w:left w:val="nil"/>
              <w:bottom w:val="nil"/>
              <w:right w:val="nil"/>
            </w:tcBorders>
          </w:tcPr>
          <w:p w14:paraId="0866FB22" w14:textId="77777777" w:rsidR="00D577E5" w:rsidRPr="00A65D1C" w:rsidRDefault="00D577E5" w:rsidP="005D758E">
            <w:pPr>
              <w:spacing w:line="340" w:lineRule="exact"/>
              <w:jc w:val="center"/>
              <w:rPr>
                <w:rFonts w:ascii="Arial" w:hAnsi="Arial" w:cs="Arial"/>
                <w:sz w:val="20"/>
              </w:rPr>
            </w:pPr>
          </w:p>
        </w:tc>
        <w:tc>
          <w:tcPr>
            <w:tcW w:w="1255" w:type="dxa"/>
            <w:tcBorders>
              <w:top w:val="nil"/>
              <w:left w:val="nil"/>
              <w:bottom w:val="nil"/>
              <w:right w:val="nil"/>
            </w:tcBorders>
          </w:tcPr>
          <w:p w14:paraId="71BD0311" w14:textId="772F55C1" w:rsidR="00D577E5" w:rsidRPr="00A65D1C" w:rsidRDefault="005307BC" w:rsidP="005D758E">
            <w:pPr>
              <w:spacing w:line="340" w:lineRule="exact"/>
              <w:jc w:val="center"/>
              <w:rPr>
                <w:rFonts w:ascii="Arial" w:eastAsia="Arial Unicode MS" w:hAnsi="Arial" w:cs="Arial"/>
                <w:sz w:val="20"/>
                <w:u w:val="single"/>
              </w:rPr>
            </w:pPr>
            <w:r w:rsidRPr="00A65D1C">
              <w:rPr>
                <w:rFonts w:ascii="Arial" w:eastAsia="Arial Unicode MS" w:hAnsi="Arial"/>
                <w:sz w:val="20"/>
                <w:u w:val="single"/>
                <w:lang w:val="en-GB"/>
              </w:rPr>
              <w:t>2021</w:t>
            </w:r>
          </w:p>
        </w:tc>
        <w:tc>
          <w:tcPr>
            <w:tcW w:w="1256" w:type="dxa"/>
            <w:tcBorders>
              <w:top w:val="nil"/>
              <w:left w:val="nil"/>
              <w:bottom w:val="nil"/>
              <w:right w:val="nil"/>
            </w:tcBorders>
          </w:tcPr>
          <w:p w14:paraId="7B2B9A75" w14:textId="521D0958" w:rsidR="00D577E5" w:rsidRPr="00A65D1C" w:rsidRDefault="005307BC" w:rsidP="005D758E">
            <w:pPr>
              <w:spacing w:line="340" w:lineRule="exact"/>
              <w:jc w:val="center"/>
              <w:rPr>
                <w:rFonts w:ascii="Arial" w:eastAsia="Arial Unicode MS" w:hAnsi="Arial" w:cs="Arial"/>
                <w:sz w:val="20"/>
                <w:u w:val="single"/>
              </w:rPr>
            </w:pPr>
            <w:r w:rsidRPr="00A65D1C">
              <w:rPr>
                <w:rFonts w:ascii="Arial" w:eastAsia="Arial Unicode MS" w:hAnsi="Arial"/>
                <w:sz w:val="20"/>
                <w:u w:val="single"/>
                <w:lang w:val="en-GB"/>
              </w:rPr>
              <w:t>2020</w:t>
            </w:r>
          </w:p>
        </w:tc>
        <w:tc>
          <w:tcPr>
            <w:tcW w:w="1255" w:type="dxa"/>
            <w:tcBorders>
              <w:top w:val="nil"/>
              <w:left w:val="nil"/>
              <w:bottom w:val="nil"/>
              <w:right w:val="nil"/>
            </w:tcBorders>
          </w:tcPr>
          <w:p w14:paraId="52D1814D" w14:textId="21A5A100" w:rsidR="00D577E5" w:rsidRPr="00A65D1C" w:rsidRDefault="005307BC" w:rsidP="005D758E">
            <w:pPr>
              <w:spacing w:line="340" w:lineRule="exact"/>
              <w:jc w:val="center"/>
              <w:rPr>
                <w:rFonts w:ascii="Arial" w:eastAsia="Arial Unicode MS" w:hAnsi="Arial" w:cs="Arial"/>
                <w:sz w:val="20"/>
                <w:u w:val="single"/>
              </w:rPr>
            </w:pPr>
            <w:r w:rsidRPr="00A65D1C">
              <w:rPr>
                <w:rFonts w:ascii="Arial" w:eastAsia="Arial Unicode MS" w:hAnsi="Arial"/>
                <w:sz w:val="20"/>
                <w:u w:val="single"/>
                <w:lang w:val="en-GB"/>
              </w:rPr>
              <w:t>2021</w:t>
            </w:r>
          </w:p>
        </w:tc>
        <w:tc>
          <w:tcPr>
            <w:tcW w:w="1256" w:type="dxa"/>
            <w:tcBorders>
              <w:top w:val="nil"/>
              <w:left w:val="nil"/>
              <w:bottom w:val="nil"/>
              <w:right w:val="nil"/>
            </w:tcBorders>
          </w:tcPr>
          <w:p w14:paraId="4A5A381F" w14:textId="73EEC443" w:rsidR="00D577E5" w:rsidRPr="00A65D1C" w:rsidRDefault="005307BC" w:rsidP="005D758E">
            <w:pPr>
              <w:spacing w:line="340" w:lineRule="exact"/>
              <w:jc w:val="center"/>
              <w:rPr>
                <w:rFonts w:ascii="Arial" w:eastAsia="Arial Unicode MS" w:hAnsi="Arial" w:cs="Arial"/>
                <w:sz w:val="20"/>
                <w:u w:val="single"/>
              </w:rPr>
            </w:pPr>
            <w:r w:rsidRPr="00A65D1C">
              <w:rPr>
                <w:rFonts w:ascii="Arial" w:eastAsia="Arial Unicode MS" w:hAnsi="Arial"/>
                <w:sz w:val="20"/>
                <w:u w:val="single"/>
                <w:lang w:val="en-GB"/>
              </w:rPr>
              <w:t>2020</w:t>
            </w:r>
          </w:p>
        </w:tc>
      </w:tr>
      <w:tr w:rsidR="00D85AED" w:rsidRPr="00A65D1C" w14:paraId="534E556B" w14:textId="77777777" w:rsidTr="00AC4F87">
        <w:trPr>
          <w:cantSplit/>
        </w:trPr>
        <w:tc>
          <w:tcPr>
            <w:tcW w:w="3690" w:type="dxa"/>
            <w:tcBorders>
              <w:top w:val="nil"/>
              <w:left w:val="nil"/>
              <w:bottom w:val="nil"/>
              <w:right w:val="nil"/>
            </w:tcBorders>
            <w:vAlign w:val="bottom"/>
          </w:tcPr>
          <w:p w14:paraId="4BD304DE" w14:textId="00B32A76" w:rsidR="00D85AED" w:rsidRPr="00A65D1C" w:rsidRDefault="00D85AED" w:rsidP="005D758E">
            <w:pPr>
              <w:spacing w:line="340" w:lineRule="exact"/>
              <w:ind w:left="312" w:right="-43" w:hanging="312"/>
              <w:jc w:val="both"/>
              <w:rPr>
                <w:rFonts w:ascii="Arial" w:hAnsi="Arial" w:cs="Arial"/>
                <w:sz w:val="20"/>
              </w:rPr>
            </w:pPr>
            <w:r w:rsidRPr="00A65D1C">
              <w:rPr>
                <w:rFonts w:ascii="Arial" w:hAnsi="Arial" w:cs="Arial"/>
                <w:sz w:val="20"/>
              </w:rPr>
              <w:t>Accounting profit before tax</w:t>
            </w:r>
          </w:p>
        </w:tc>
        <w:tc>
          <w:tcPr>
            <w:tcW w:w="1255" w:type="dxa"/>
            <w:tcBorders>
              <w:top w:val="nil"/>
              <w:left w:val="nil"/>
              <w:bottom w:val="nil"/>
              <w:right w:val="nil"/>
            </w:tcBorders>
          </w:tcPr>
          <w:p w14:paraId="796EA824" w14:textId="628012D5" w:rsidR="00D85AED" w:rsidRPr="00A65D1C" w:rsidRDefault="006422D6"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3,948,138</w:t>
            </w:r>
          </w:p>
        </w:tc>
        <w:tc>
          <w:tcPr>
            <w:tcW w:w="1256" w:type="dxa"/>
            <w:tcBorders>
              <w:top w:val="nil"/>
              <w:left w:val="nil"/>
              <w:bottom w:val="nil"/>
              <w:right w:val="nil"/>
            </w:tcBorders>
          </w:tcPr>
          <w:p w14:paraId="253568B6" w14:textId="1BB2B462" w:rsidR="00D85AED" w:rsidRPr="00A65D1C" w:rsidRDefault="00D85AED"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5,959,650</w:t>
            </w:r>
          </w:p>
        </w:tc>
        <w:tc>
          <w:tcPr>
            <w:tcW w:w="1255" w:type="dxa"/>
            <w:tcBorders>
              <w:top w:val="nil"/>
              <w:left w:val="nil"/>
              <w:bottom w:val="nil"/>
              <w:right w:val="nil"/>
            </w:tcBorders>
          </w:tcPr>
          <w:p w14:paraId="0CFEDCDF" w14:textId="29415073" w:rsidR="00D85AED" w:rsidRPr="00A65D1C" w:rsidRDefault="001948E6"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6,237,752</w:t>
            </w:r>
          </w:p>
        </w:tc>
        <w:tc>
          <w:tcPr>
            <w:tcW w:w="1256" w:type="dxa"/>
            <w:tcBorders>
              <w:top w:val="nil"/>
              <w:left w:val="nil"/>
              <w:bottom w:val="nil"/>
              <w:right w:val="nil"/>
            </w:tcBorders>
          </w:tcPr>
          <w:p w14:paraId="286C06D1" w14:textId="6CB281F7" w:rsidR="00D85AED" w:rsidRPr="00A65D1C" w:rsidRDefault="00D85AED"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8,292,031</w:t>
            </w:r>
          </w:p>
        </w:tc>
      </w:tr>
      <w:tr w:rsidR="00D85AED" w:rsidRPr="00A65D1C" w14:paraId="6AD5D3A1" w14:textId="77777777" w:rsidTr="00AC4F87">
        <w:trPr>
          <w:cantSplit/>
        </w:trPr>
        <w:tc>
          <w:tcPr>
            <w:tcW w:w="3690" w:type="dxa"/>
            <w:tcBorders>
              <w:top w:val="nil"/>
              <w:left w:val="nil"/>
              <w:bottom w:val="nil"/>
              <w:right w:val="nil"/>
            </w:tcBorders>
            <w:vAlign w:val="bottom"/>
          </w:tcPr>
          <w:p w14:paraId="7F2FCD5F" w14:textId="77777777" w:rsidR="00D85AED" w:rsidRPr="00A65D1C" w:rsidRDefault="00D85AED" w:rsidP="005D758E">
            <w:pPr>
              <w:spacing w:line="340" w:lineRule="exact"/>
              <w:ind w:left="312" w:right="-43" w:hanging="312"/>
              <w:jc w:val="both"/>
              <w:rPr>
                <w:rFonts w:ascii="Arial" w:hAnsi="Arial" w:cs="Arial"/>
                <w:sz w:val="20"/>
                <w:cs/>
              </w:rPr>
            </w:pPr>
          </w:p>
        </w:tc>
        <w:tc>
          <w:tcPr>
            <w:tcW w:w="1255" w:type="dxa"/>
            <w:tcBorders>
              <w:top w:val="nil"/>
              <w:left w:val="nil"/>
              <w:bottom w:val="nil"/>
              <w:right w:val="nil"/>
            </w:tcBorders>
          </w:tcPr>
          <w:p w14:paraId="67E6BE1B"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A17F0BF"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37B882F"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552440C6"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7F5C1C6D" w14:textId="77777777" w:rsidTr="00AC4F87">
        <w:trPr>
          <w:cantSplit/>
        </w:trPr>
        <w:tc>
          <w:tcPr>
            <w:tcW w:w="3690" w:type="dxa"/>
            <w:tcBorders>
              <w:top w:val="nil"/>
              <w:left w:val="nil"/>
              <w:bottom w:val="nil"/>
              <w:right w:val="nil"/>
            </w:tcBorders>
            <w:vAlign w:val="bottom"/>
          </w:tcPr>
          <w:p w14:paraId="2824B051" w14:textId="77777777" w:rsidR="00D85AED" w:rsidRPr="00A65D1C" w:rsidRDefault="00D85AED" w:rsidP="005D758E">
            <w:pPr>
              <w:spacing w:line="340" w:lineRule="exact"/>
              <w:ind w:left="312" w:right="-43" w:hanging="312"/>
              <w:jc w:val="both"/>
              <w:rPr>
                <w:rFonts w:ascii="Arial" w:hAnsi="Arial" w:cs="Arial"/>
                <w:sz w:val="20"/>
                <w:cs/>
              </w:rPr>
            </w:pPr>
            <w:r w:rsidRPr="00A65D1C">
              <w:rPr>
                <w:rFonts w:ascii="Arial" w:hAnsi="Arial" w:cs="Arial"/>
                <w:sz w:val="20"/>
              </w:rPr>
              <w:t>Applicable tax rate</w:t>
            </w:r>
          </w:p>
        </w:tc>
        <w:tc>
          <w:tcPr>
            <w:tcW w:w="1255" w:type="dxa"/>
            <w:tcBorders>
              <w:top w:val="nil"/>
              <w:left w:val="nil"/>
              <w:bottom w:val="nil"/>
              <w:right w:val="nil"/>
            </w:tcBorders>
          </w:tcPr>
          <w:p w14:paraId="228CCB66" w14:textId="36FC48B1" w:rsidR="00D85AED" w:rsidRPr="00A65D1C" w:rsidRDefault="006422D6" w:rsidP="005D758E">
            <w:pPr>
              <w:tabs>
                <w:tab w:val="decimal" w:pos="870"/>
              </w:tabs>
              <w:spacing w:line="340" w:lineRule="exact"/>
              <w:rPr>
                <w:rFonts w:ascii="Arial" w:hAnsi="Arial" w:cs="Arial"/>
                <w:sz w:val="20"/>
              </w:rPr>
            </w:pPr>
            <w:r w:rsidRPr="00A65D1C">
              <w:rPr>
                <w:rFonts w:ascii="Arial" w:hAnsi="Arial" w:cs="Arial"/>
                <w:sz w:val="20"/>
              </w:rPr>
              <w:t>20%</w:t>
            </w:r>
          </w:p>
        </w:tc>
        <w:tc>
          <w:tcPr>
            <w:tcW w:w="1256" w:type="dxa"/>
            <w:tcBorders>
              <w:top w:val="nil"/>
              <w:left w:val="nil"/>
              <w:bottom w:val="nil"/>
              <w:right w:val="nil"/>
            </w:tcBorders>
          </w:tcPr>
          <w:p w14:paraId="0E63D5D5" w14:textId="009A286A" w:rsidR="00D85AED" w:rsidRPr="00A65D1C" w:rsidRDefault="00D85AED" w:rsidP="005D758E">
            <w:pPr>
              <w:tabs>
                <w:tab w:val="decimal" w:pos="870"/>
              </w:tabs>
              <w:spacing w:line="340" w:lineRule="exact"/>
              <w:rPr>
                <w:rFonts w:ascii="Arial" w:hAnsi="Arial" w:cs="Arial"/>
                <w:sz w:val="20"/>
              </w:rPr>
            </w:pPr>
            <w:r w:rsidRPr="00A65D1C">
              <w:rPr>
                <w:rFonts w:ascii="Arial" w:hAnsi="Arial" w:cs="Arial"/>
                <w:sz w:val="20"/>
              </w:rPr>
              <w:t>20%</w:t>
            </w:r>
          </w:p>
        </w:tc>
        <w:tc>
          <w:tcPr>
            <w:tcW w:w="1255" w:type="dxa"/>
            <w:tcBorders>
              <w:top w:val="nil"/>
              <w:left w:val="nil"/>
              <w:bottom w:val="nil"/>
              <w:right w:val="nil"/>
            </w:tcBorders>
          </w:tcPr>
          <w:p w14:paraId="270F14B0" w14:textId="7F64B3C9" w:rsidR="00D85AED" w:rsidRPr="00A65D1C" w:rsidRDefault="001948E6" w:rsidP="005D758E">
            <w:pPr>
              <w:tabs>
                <w:tab w:val="decimal" w:pos="870"/>
              </w:tabs>
              <w:spacing w:line="340" w:lineRule="exact"/>
              <w:rPr>
                <w:rFonts w:ascii="Arial" w:hAnsi="Arial" w:cs="Arial"/>
                <w:sz w:val="20"/>
              </w:rPr>
            </w:pPr>
            <w:r w:rsidRPr="00A65D1C">
              <w:rPr>
                <w:rFonts w:ascii="Arial" w:hAnsi="Arial" w:cs="Arial"/>
                <w:sz w:val="20"/>
              </w:rPr>
              <w:t>20%</w:t>
            </w:r>
          </w:p>
        </w:tc>
        <w:tc>
          <w:tcPr>
            <w:tcW w:w="1256" w:type="dxa"/>
            <w:tcBorders>
              <w:top w:val="nil"/>
              <w:left w:val="nil"/>
              <w:bottom w:val="nil"/>
              <w:right w:val="nil"/>
            </w:tcBorders>
          </w:tcPr>
          <w:p w14:paraId="08996248" w14:textId="44C85579" w:rsidR="00D85AED" w:rsidRPr="00A65D1C" w:rsidRDefault="00D85AED" w:rsidP="005D758E">
            <w:pPr>
              <w:tabs>
                <w:tab w:val="decimal" w:pos="870"/>
              </w:tabs>
              <w:spacing w:line="340" w:lineRule="exact"/>
              <w:rPr>
                <w:rFonts w:ascii="Arial" w:hAnsi="Arial" w:cs="Arial"/>
                <w:sz w:val="20"/>
              </w:rPr>
            </w:pPr>
            <w:r w:rsidRPr="00A65D1C">
              <w:rPr>
                <w:rFonts w:ascii="Arial" w:hAnsi="Arial" w:cs="Arial"/>
                <w:sz w:val="20"/>
              </w:rPr>
              <w:t>20%</w:t>
            </w:r>
          </w:p>
        </w:tc>
      </w:tr>
      <w:tr w:rsidR="00D85AED" w:rsidRPr="00A65D1C" w14:paraId="20A0AFB1" w14:textId="77777777" w:rsidTr="00AC4F87">
        <w:trPr>
          <w:cantSplit/>
        </w:trPr>
        <w:tc>
          <w:tcPr>
            <w:tcW w:w="3690" w:type="dxa"/>
            <w:tcBorders>
              <w:top w:val="nil"/>
              <w:left w:val="nil"/>
              <w:bottom w:val="nil"/>
              <w:right w:val="nil"/>
            </w:tcBorders>
            <w:vAlign w:val="bottom"/>
          </w:tcPr>
          <w:p w14:paraId="0BBB6B40" w14:textId="1D2D3A5F" w:rsidR="00D85AED" w:rsidRPr="00A65D1C" w:rsidRDefault="00D85AED" w:rsidP="005D758E">
            <w:pPr>
              <w:spacing w:line="340" w:lineRule="exact"/>
              <w:ind w:left="312" w:right="-43" w:hanging="312"/>
              <w:jc w:val="both"/>
              <w:rPr>
                <w:rFonts w:ascii="Arial" w:hAnsi="Arial" w:cs="Arial"/>
                <w:sz w:val="20"/>
                <w:cs/>
              </w:rPr>
            </w:pPr>
            <w:r w:rsidRPr="00A65D1C">
              <w:rPr>
                <w:rFonts w:ascii="Arial" w:hAnsi="Arial" w:cs="Arial"/>
                <w:sz w:val="20"/>
              </w:rPr>
              <w:t>Accounting profit before tax</w:t>
            </w:r>
          </w:p>
        </w:tc>
        <w:tc>
          <w:tcPr>
            <w:tcW w:w="1255" w:type="dxa"/>
            <w:tcBorders>
              <w:top w:val="nil"/>
              <w:left w:val="nil"/>
              <w:bottom w:val="nil"/>
              <w:right w:val="nil"/>
            </w:tcBorders>
          </w:tcPr>
          <w:p w14:paraId="300E2E39"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2B100E7C"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208735B"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393E2866"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7086D27E" w14:textId="77777777" w:rsidTr="00AC4F87">
        <w:trPr>
          <w:cantSplit/>
        </w:trPr>
        <w:tc>
          <w:tcPr>
            <w:tcW w:w="3690" w:type="dxa"/>
            <w:tcBorders>
              <w:top w:val="nil"/>
              <w:left w:val="nil"/>
              <w:bottom w:val="nil"/>
              <w:right w:val="nil"/>
            </w:tcBorders>
            <w:vAlign w:val="bottom"/>
          </w:tcPr>
          <w:p w14:paraId="4F80DC96" w14:textId="77777777" w:rsidR="00D85AED" w:rsidRPr="00A65D1C" w:rsidRDefault="00D85AED" w:rsidP="005D758E">
            <w:pPr>
              <w:spacing w:line="340" w:lineRule="exact"/>
              <w:ind w:left="312" w:right="-43" w:hanging="312"/>
              <w:jc w:val="both"/>
              <w:rPr>
                <w:rFonts w:ascii="Arial" w:hAnsi="Arial" w:cs="Arial"/>
                <w:sz w:val="20"/>
                <w:cs/>
              </w:rPr>
            </w:pPr>
            <w:r w:rsidRPr="00A65D1C">
              <w:rPr>
                <w:rFonts w:ascii="Arial" w:hAnsi="Arial" w:cs="Arial"/>
                <w:sz w:val="20"/>
              </w:rPr>
              <w:t xml:space="preserve">   multiplied by income tax rate</w:t>
            </w:r>
          </w:p>
        </w:tc>
        <w:tc>
          <w:tcPr>
            <w:tcW w:w="1255" w:type="dxa"/>
            <w:tcBorders>
              <w:top w:val="nil"/>
              <w:left w:val="nil"/>
              <w:bottom w:val="nil"/>
              <w:right w:val="nil"/>
            </w:tcBorders>
          </w:tcPr>
          <w:p w14:paraId="1D9B44AE" w14:textId="415715A1"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789,628</w:t>
            </w:r>
          </w:p>
        </w:tc>
        <w:tc>
          <w:tcPr>
            <w:tcW w:w="1256" w:type="dxa"/>
            <w:tcBorders>
              <w:top w:val="nil"/>
              <w:left w:val="nil"/>
              <w:bottom w:val="nil"/>
              <w:right w:val="nil"/>
            </w:tcBorders>
          </w:tcPr>
          <w:p w14:paraId="68A6870C" w14:textId="51EE0D9C"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1,191,930</w:t>
            </w:r>
          </w:p>
        </w:tc>
        <w:tc>
          <w:tcPr>
            <w:tcW w:w="1255" w:type="dxa"/>
            <w:tcBorders>
              <w:top w:val="nil"/>
              <w:left w:val="nil"/>
              <w:bottom w:val="nil"/>
              <w:right w:val="nil"/>
            </w:tcBorders>
          </w:tcPr>
          <w:p w14:paraId="5797CE45" w14:textId="0BBE23CB" w:rsidR="00D85AED" w:rsidRPr="00A65D1C" w:rsidRDefault="001948E6" w:rsidP="005D758E">
            <w:pPr>
              <w:tabs>
                <w:tab w:val="decimal" w:pos="960"/>
              </w:tabs>
              <w:spacing w:line="340" w:lineRule="exact"/>
              <w:rPr>
                <w:rFonts w:ascii="Arial" w:hAnsi="Arial" w:cs="Arial"/>
                <w:sz w:val="20"/>
              </w:rPr>
            </w:pPr>
            <w:r w:rsidRPr="00A65D1C">
              <w:rPr>
                <w:rFonts w:ascii="Arial" w:hAnsi="Arial" w:cs="Arial"/>
                <w:sz w:val="20"/>
              </w:rPr>
              <w:t>1,247,550</w:t>
            </w:r>
          </w:p>
        </w:tc>
        <w:tc>
          <w:tcPr>
            <w:tcW w:w="1256" w:type="dxa"/>
            <w:tcBorders>
              <w:top w:val="nil"/>
              <w:left w:val="nil"/>
              <w:bottom w:val="nil"/>
              <w:right w:val="nil"/>
            </w:tcBorders>
          </w:tcPr>
          <w:p w14:paraId="75D11105" w14:textId="5F3F0C5C"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1,658,406</w:t>
            </w:r>
          </w:p>
        </w:tc>
      </w:tr>
      <w:tr w:rsidR="00D85AED" w:rsidRPr="00A65D1C" w14:paraId="08CEF18A" w14:textId="77777777" w:rsidTr="00AC4F87">
        <w:trPr>
          <w:cantSplit/>
        </w:trPr>
        <w:tc>
          <w:tcPr>
            <w:tcW w:w="3690" w:type="dxa"/>
            <w:tcBorders>
              <w:top w:val="nil"/>
              <w:left w:val="nil"/>
              <w:bottom w:val="nil"/>
              <w:right w:val="nil"/>
            </w:tcBorders>
            <w:vAlign w:val="bottom"/>
          </w:tcPr>
          <w:p w14:paraId="7F461857" w14:textId="77777777" w:rsidR="00D85AED" w:rsidRPr="00A65D1C" w:rsidRDefault="00D85AED" w:rsidP="005D758E">
            <w:pPr>
              <w:spacing w:line="340" w:lineRule="exact"/>
              <w:ind w:left="312" w:right="-43" w:hanging="312"/>
              <w:jc w:val="both"/>
              <w:rPr>
                <w:rFonts w:ascii="Arial" w:hAnsi="Arial" w:cs="Arial"/>
                <w:sz w:val="20"/>
              </w:rPr>
            </w:pPr>
            <w:r w:rsidRPr="00A65D1C">
              <w:rPr>
                <w:rFonts w:ascii="Arial" w:hAnsi="Arial" w:cs="Arial"/>
                <w:sz w:val="20"/>
              </w:rPr>
              <w:t>Adjustment in respect of current</w:t>
            </w:r>
          </w:p>
        </w:tc>
        <w:tc>
          <w:tcPr>
            <w:tcW w:w="1255" w:type="dxa"/>
            <w:tcBorders>
              <w:top w:val="nil"/>
              <w:left w:val="nil"/>
              <w:bottom w:val="nil"/>
              <w:right w:val="nil"/>
            </w:tcBorders>
          </w:tcPr>
          <w:p w14:paraId="3F20C973"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67DD26C1"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tcPr>
          <w:p w14:paraId="2A249C1F"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59861B37"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274388D8" w14:textId="77777777" w:rsidTr="00AC4F87">
        <w:trPr>
          <w:cantSplit/>
        </w:trPr>
        <w:tc>
          <w:tcPr>
            <w:tcW w:w="3690" w:type="dxa"/>
            <w:tcBorders>
              <w:top w:val="nil"/>
              <w:left w:val="nil"/>
              <w:bottom w:val="nil"/>
              <w:right w:val="nil"/>
            </w:tcBorders>
            <w:vAlign w:val="bottom"/>
          </w:tcPr>
          <w:p w14:paraId="0614E579" w14:textId="77777777" w:rsidR="00D85AED" w:rsidRPr="00A65D1C" w:rsidRDefault="00D85AED" w:rsidP="005D758E">
            <w:pPr>
              <w:spacing w:line="340" w:lineRule="exact"/>
              <w:ind w:left="312" w:right="-43" w:hanging="312"/>
              <w:jc w:val="both"/>
              <w:rPr>
                <w:rFonts w:ascii="Arial" w:hAnsi="Arial" w:cs="Arial"/>
                <w:sz w:val="20"/>
              </w:rPr>
            </w:pPr>
            <w:r w:rsidRPr="00A65D1C">
              <w:rPr>
                <w:rFonts w:ascii="Arial" w:hAnsi="Arial" w:cs="Arial"/>
                <w:sz w:val="20"/>
              </w:rPr>
              <w:t xml:space="preserve">   income tax of previous year</w:t>
            </w:r>
          </w:p>
        </w:tc>
        <w:tc>
          <w:tcPr>
            <w:tcW w:w="1255" w:type="dxa"/>
            <w:tcBorders>
              <w:top w:val="nil"/>
              <w:left w:val="nil"/>
              <w:bottom w:val="nil"/>
              <w:right w:val="nil"/>
            </w:tcBorders>
          </w:tcPr>
          <w:p w14:paraId="6AB3F81F" w14:textId="55BCB1EF"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(209)</w:t>
            </w:r>
          </w:p>
        </w:tc>
        <w:tc>
          <w:tcPr>
            <w:tcW w:w="1256" w:type="dxa"/>
            <w:tcBorders>
              <w:top w:val="nil"/>
              <w:left w:val="nil"/>
              <w:bottom w:val="nil"/>
              <w:right w:val="nil"/>
            </w:tcBorders>
          </w:tcPr>
          <w:p w14:paraId="15429AB3" w14:textId="1ECFA582"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(2,712)</w:t>
            </w:r>
          </w:p>
        </w:tc>
        <w:tc>
          <w:tcPr>
            <w:tcW w:w="1255" w:type="dxa"/>
            <w:tcBorders>
              <w:top w:val="nil"/>
              <w:left w:val="nil"/>
              <w:bottom w:val="nil"/>
              <w:right w:val="nil"/>
            </w:tcBorders>
          </w:tcPr>
          <w:p w14:paraId="37358BE9" w14:textId="186FEA15" w:rsidR="00D85AED" w:rsidRPr="00A65D1C" w:rsidRDefault="001948E6" w:rsidP="005D758E">
            <w:pPr>
              <w:tabs>
                <w:tab w:val="decimal" w:pos="960"/>
              </w:tabs>
              <w:spacing w:line="340" w:lineRule="exact"/>
              <w:rPr>
                <w:rFonts w:ascii="Arial" w:hAnsi="Arial" w:cs="Arial"/>
                <w:sz w:val="20"/>
              </w:rPr>
            </w:pPr>
            <w:r w:rsidRPr="00A65D1C">
              <w:rPr>
                <w:rFonts w:ascii="Arial" w:hAnsi="Arial" w:cs="Arial"/>
                <w:sz w:val="20"/>
              </w:rPr>
              <w:t>-</w:t>
            </w:r>
          </w:p>
        </w:tc>
        <w:tc>
          <w:tcPr>
            <w:tcW w:w="1256" w:type="dxa"/>
            <w:tcBorders>
              <w:top w:val="nil"/>
              <w:left w:val="nil"/>
              <w:bottom w:val="nil"/>
              <w:right w:val="nil"/>
            </w:tcBorders>
          </w:tcPr>
          <w:p w14:paraId="1C453D0B" w14:textId="3482AEC6"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w:t>
            </w:r>
          </w:p>
        </w:tc>
      </w:tr>
      <w:tr w:rsidR="00D85AED" w:rsidRPr="00A65D1C" w14:paraId="6E2DE343" w14:textId="77777777" w:rsidTr="00AC4F87">
        <w:trPr>
          <w:cantSplit/>
        </w:trPr>
        <w:tc>
          <w:tcPr>
            <w:tcW w:w="3690" w:type="dxa"/>
            <w:tcBorders>
              <w:top w:val="nil"/>
              <w:left w:val="nil"/>
              <w:bottom w:val="nil"/>
              <w:right w:val="nil"/>
            </w:tcBorders>
            <w:vAlign w:val="bottom"/>
          </w:tcPr>
          <w:p w14:paraId="64E582A2" w14:textId="77777777" w:rsidR="00D85AED" w:rsidRPr="00A65D1C" w:rsidRDefault="00D85AED" w:rsidP="005D758E">
            <w:pPr>
              <w:spacing w:line="340" w:lineRule="exact"/>
              <w:ind w:left="312" w:right="-43" w:hanging="312"/>
              <w:jc w:val="both"/>
              <w:rPr>
                <w:rFonts w:ascii="Arial" w:hAnsi="Arial" w:cs="Arial"/>
                <w:sz w:val="20"/>
              </w:rPr>
            </w:pPr>
            <w:r w:rsidRPr="00A65D1C">
              <w:rPr>
                <w:rFonts w:ascii="Arial" w:hAnsi="Arial" w:cs="Arial"/>
                <w:spacing w:val="-4"/>
                <w:sz w:val="20"/>
              </w:rPr>
              <w:t>Effects of:</w:t>
            </w:r>
          </w:p>
        </w:tc>
        <w:tc>
          <w:tcPr>
            <w:tcW w:w="1255" w:type="dxa"/>
            <w:tcBorders>
              <w:top w:val="nil"/>
              <w:left w:val="nil"/>
              <w:bottom w:val="nil"/>
              <w:right w:val="nil"/>
            </w:tcBorders>
          </w:tcPr>
          <w:p w14:paraId="53D17B95"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267EF133"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tcPr>
          <w:p w14:paraId="6EF804D8"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3BDED212"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1B5FE13A" w14:textId="77777777" w:rsidTr="00AC4F87">
        <w:trPr>
          <w:cantSplit/>
        </w:trPr>
        <w:tc>
          <w:tcPr>
            <w:tcW w:w="3690" w:type="dxa"/>
            <w:tcBorders>
              <w:top w:val="nil"/>
              <w:left w:val="nil"/>
              <w:bottom w:val="nil"/>
              <w:right w:val="nil"/>
            </w:tcBorders>
            <w:vAlign w:val="bottom"/>
          </w:tcPr>
          <w:p w14:paraId="717482AA" w14:textId="77777777" w:rsidR="00D85AED" w:rsidRPr="00A65D1C" w:rsidRDefault="00D85AED" w:rsidP="005D758E">
            <w:pPr>
              <w:spacing w:line="340" w:lineRule="exact"/>
              <w:ind w:left="312" w:right="-43" w:hanging="312"/>
              <w:jc w:val="both"/>
              <w:rPr>
                <w:rFonts w:ascii="Arial" w:hAnsi="Arial" w:cs="Arial"/>
                <w:spacing w:val="-4"/>
                <w:sz w:val="20"/>
              </w:rPr>
            </w:pPr>
            <w:r w:rsidRPr="00A65D1C">
              <w:rPr>
                <w:rFonts w:ascii="Arial" w:hAnsi="Arial" w:cs="Arial"/>
                <w:spacing w:val="-4"/>
                <w:sz w:val="20"/>
              </w:rPr>
              <w:t xml:space="preserve">   Tax exempted revenue</w:t>
            </w:r>
          </w:p>
        </w:tc>
        <w:tc>
          <w:tcPr>
            <w:tcW w:w="1255" w:type="dxa"/>
            <w:tcBorders>
              <w:top w:val="nil"/>
              <w:left w:val="nil"/>
              <w:bottom w:val="nil"/>
              <w:right w:val="nil"/>
            </w:tcBorders>
          </w:tcPr>
          <w:p w14:paraId="1DC5A161" w14:textId="7C81FFF2"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(40)</w:t>
            </w:r>
          </w:p>
        </w:tc>
        <w:tc>
          <w:tcPr>
            <w:tcW w:w="1256" w:type="dxa"/>
            <w:tcBorders>
              <w:top w:val="nil"/>
              <w:left w:val="nil"/>
              <w:bottom w:val="nil"/>
              <w:right w:val="nil"/>
            </w:tcBorders>
          </w:tcPr>
          <w:p w14:paraId="41CCD630" w14:textId="55638F9D"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(30)</w:t>
            </w:r>
          </w:p>
        </w:tc>
        <w:tc>
          <w:tcPr>
            <w:tcW w:w="1255" w:type="dxa"/>
            <w:tcBorders>
              <w:top w:val="nil"/>
              <w:left w:val="nil"/>
              <w:bottom w:val="nil"/>
              <w:right w:val="nil"/>
            </w:tcBorders>
          </w:tcPr>
          <w:p w14:paraId="6A41C202" w14:textId="2AF21305" w:rsidR="00D85AED" w:rsidRPr="00A65D1C" w:rsidRDefault="001948E6" w:rsidP="005D758E">
            <w:pPr>
              <w:tabs>
                <w:tab w:val="decimal" w:pos="960"/>
              </w:tabs>
              <w:spacing w:line="340" w:lineRule="exact"/>
              <w:rPr>
                <w:rFonts w:ascii="Arial" w:hAnsi="Arial" w:cs="Arial"/>
                <w:sz w:val="20"/>
              </w:rPr>
            </w:pPr>
            <w:r w:rsidRPr="00A65D1C">
              <w:rPr>
                <w:rFonts w:ascii="Arial" w:hAnsi="Arial" w:cs="Arial"/>
                <w:sz w:val="20"/>
              </w:rPr>
              <w:t>(40)</w:t>
            </w:r>
          </w:p>
        </w:tc>
        <w:tc>
          <w:tcPr>
            <w:tcW w:w="1256" w:type="dxa"/>
            <w:tcBorders>
              <w:top w:val="nil"/>
              <w:left w:val="nil"/>
              <w:bottom w:val="nil"/>
              <w:right w:val="nil"/>
            </w:tcBorders>
          </w:tcPr>
          <w:p w14:paraId="77BCA702" w14:textId="4FF56B8A"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(434,667)</w:t>
            </w:r>
          </w:p>
        </w:tc>
      </w:tr>
      <w:tr w:rsidR="00D85AED" w:rsidRPr="00A65D1C" w14:paraId="1ABA2FB1" w14:textId="77777777" w:rsidTr="00AC4F87">
        <w:trPr>
          <w:cantSplit/>
        </w:trPr>
        <w:tc>
          <w:tcPr>
            <w:tcW w:w="3690" w:type="dxa"/>
            <w:tcBorders>
              <w:top w:val="nil"/>
              <w:left w:val="nil"/>
              <w:bottom w:val="nil"/>
              <w:right w:val="nil"/>
            </w:tcBorders>
            <w:vAlign w:val="bottom"/>
          </w:tcPr>
          <w:p w14:paraId="48503E51" w14:textId="77777777" w:rsidR="00D85AED" w:rsidRPr="00A65D1C" w:rsidRDefault="00D85AED" w:rsidP="005D758E">
            <w:pPr>
              <w:spacing w:line="340" w:lineRule="exact"/>
              <w:ind w:left="312" w:right="-43" w:hanging="312"/>
              <w:jc w:val="both"/>
              <w:rPr>
                <w:rFonts w:ascii="Arial" w:hAnsi="Arial" w:cs="Arial"/>
                <w:sz w:val="20"/>
              </w:rPr>
            </w:pPr>
            <w:r w:rsidRPr="00A65D1C">
              <w:rPr>
                <w:rFonts w:ascii="Arial" w:hAnsi="Arial" w:cs="Arial"/>
                <w:spacing w:val="-4"/>
                <w:sz w:val="20"/>
              </w:rPr>
              <w:t xml:space="preserve">   Non-deductible expenses</w:t>
            </w:r>
          </w:p>
        </w:tc>
        <w:tc>
          <w:tcPr>
            <w:tcW w:w="1255" w:type="dxa"/>
            <w:tcBorders>
              <w:top w:val="nil"/>
              <w:left w:val="nil"/>
              <w:bottom w:val="nil"/>
              <w:right w:val="nil"/>
            </w:tcBorders>
            <w:vAlign w:val="bottom"/>
          </w:tcPr>
          <w:p w14:paraId="497397DF" w14:textId="1270C341"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52,</w:t>
            </w:r>
            <w:r w:rsidR="003460D0">
              <w:rPr>
                <w:rFonts w:ascii="Arial" w:hAnsi="Arial" w:cs="Arial"/>
                <w:sz w:val="20"/>
              </w:rPr>
              <w:t>336</w:t>
            </w:r>
          </w:p>
        </w:tc>
        <w:tc>
          <w:tcPr>
            <w:tcW w:w="1256" w:type="dxa"/>
            <w:tcBorders>
              <w:top w:val="nil"/>
              <w:left w:val="nil"/>
              <w:bottom w:val="nil"/>
              <w:right w:val="nil"/>
            </w:tcBorders>
            <w:vAlign w:val="bottom"/>
          </w:tcPr>
          <w:p w14:paraId="729615CF" w14:textId="1BFBB7AF"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82,974</w:t>
            </w:r>
          </w:p>
        </w:tc>
        <w:tc>
          <w:tcPr>
            <w:tcW w:w="1255" w:type="dxa"/>
            <w:tcBorders>
              <w:top w:val="nil"/>
              <w:left w:val="nil"/>
              <w:bottom w:val="nil"/>
              <w:right w:val="nil"/>
            </w:tcBorders>
            <w:vAlign w:val="bottom"/>
          </w:tcPr>
          <w:p w14:paraId="02CF9133" w14:textId="299617AD" w:rsidR="00D85AED" w:rsidRPr="00A65D1C" w:rsidRDefault="003460D0" w:rsidP="005D758E">
            <w:pPr>
              <w:tabs>
                <w:tab w:val="decimal" w:pos="960"/>
              </w:tabs>
              <w:spacing w:line="340" w:lineRule="exact"/>
              <w:rPr>
                <w:rFonts w:ascii="Arial" w:hAnsi="Arial" w:cs="Arial"/>
                <w:sz w:val="20"/>
              </w:rPr>
            </w:pPr>
            <w:r>
              <w:rPr>
                <w:rFonts w:ascii="Arial" w:hAnsi="Arial" w:cs="Arial"/>
                <w:sz w:val="20"/>
              </w:rPr>
              <w:t>3,663</w:t>
            </w:r>
          </w:p>
        </w:tc>
        <w:tc>
          <w:tcPr>
            <w:tcW w:w="1256" w:type="dxa"/>
            <w:tcBorders>
              <w:top w:val="nil"/>
              <w:left w:val="nil"/>
              <w:bottom w:val="nil"/>
              <w:right w:val="nil"/>
            </w:tcBorders>
            <w:vAlign w:val="bottom"/>
          </w:tcPr>
          <w:p w14:paraId="700213B0" w14:textId="3F5BF622"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18,113</w:t>
            </w:r>
          </w:p>
        </w:tc>
      </w:tr>
      <w:tr w:rsidR="00D85AED" w:rsidRPr="00A65D1C" w14:paraId="662EC999" w14:textId="77777777" w:rsidTr="00AC4F87">
        <w:trPr>
          <w:cantSplit/>
        </w:trPr>
        <w:tc>
          <w:tcPr>
            <w:tcW w:w="3690" w:type="dxa"/>
            <w:tcBorders>
              <w:top w:val="nil"/>
              <w:left w:val="nil"/>
              <w:bottom w:val="nil"/>
              <w:right w:val="nil"/>
            </w:tcBorders>
            <w:vAlign w:val="bottom"/>
          </w:tcPr>
          <w:p w14:paraId="73C4614E" w14:textId="77777777" w:rsidR="00D85AED" w:rsidRPr="00A65D1C" w:rsidRDefault="00D85AED" w:rsidP="005D758E">
            <w:pPr>
              <w:spacing w:line="340" w:lineRule="exact"/>
              <w:rPr>
                <w:rFonts w:ascii="Arial" w:hAnsi="Arial" w:cs="Arial"/>
                <w:spacing w:val="-4"/>
                <w:sz w:val="20"/>
              </w:rPr>
            </w:pPr>
            <w:r w:rsidRPr="00A65D1C">
              <w:rPr>
                <w:rFonts w:ascii="Arial" w:hAnsi="Arial" w:cs="Arial"/>
                <w:spacing w:val="-4"/>
                <w:sz w:val="20"/>
              </w:rPr>
              <w:t xml:space="preserve">   Additional capital expenditure </w:t>
            </w:r>
          </w:p>
        </w:tc>
        <w:tc>
          <w:tcPr>
            <w:tcW w:w="1255" w:type="dxa"/>
            <w:tcBorders>
              <w:top w:val="nil"/>
              <w:left w:val="nil"/>
              <w:bottom w:val="nil"/>
              <w:right w:val="nil"/>
            </w:tcBorders>
            <w:vAlign w:val="bottom"/>
          </w:tcPr>
          <w:p w14:paraId="4FD5DC87"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vAlign w:val="bottom"/>
          </w:tcPr>
          <w:p w14:paraId="5A7A1629"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vAlign w:val="bottom"/>
          </w:tcPr>
          <w:p w14:paraId="18B10B0C"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vAlign w:val="bottom"/>
          </w:tcPr>
          <w:p w14:paraId="5B019144"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1943CA0C" w14:textId="77777777" w:rsidTr="00AC4F87">
        <w:trPr>
          <w:cantSplit/>
        </w:trPr>
        <w:tc>
          <w:tcPr>
            <w:tcW w:w="3690" w:type="dxa"/>
            <w:tcBorders>
              <w:top w:val="nil"/>
              <w:left w:val="nil"/>
              <w:bottom w:val="nil"/>
              <w:right w:val="nil"/>
            </w:tcBorders>
            <w:vAlign w:val="bottom"/>
          </w:tcPr>
          <w:p w14:paraId="2BF8E200" w14:textId="77777777" w:rsidR="00D85AED" w:rsidRPr="00A65D1C" w:rsidRDefault="00D85AED" w:rsidP="005D758E">
            <w:pPr>
              <w:spacing w:line="340" w:lineRule="exact"/>
              <w:rPr>
                <w:rFonts w:cs="Calibri"/>
                <w:sz w:val="20"/>
              </w:rPr>
            </w:pPr>
            <w:r w:rsidRPr="00A65D1C">
              <w:rPr>
                <w:rFonts w:ascii="Arial" w:hAnsi="Arial" w:cs="Arial"/>
                <w:spacing w:val="-4"/>
                <w:sz w:val="20"/>
              </w:rPr>
              <w:t xml:space="preserve">      deductions allowed</w:t>
            </w:r>
            <w:r w:rsidRPr="00A65D1C">
              <w:rPr>
                <w:rFonts w:ascii="EYInterstate" w:hAnsi="EYInterstate"/>
                <w:color w:val="008000"/>
                <w:sz w:val="20"/>
              </w:rPr>
              <w:t xml:space="preserve"> </w:t>
            </w:r>
          </w:p>
        </w:tc>
        <w:tc>
          <w:tcPr>
            <w:tcW w:w="1255" w:type="dxa"/>
            <w:tcBorders>
              <w:top w:val="nil"/>
              <w:left w:val="nil"/>
              <w:bottom w:val="nil"/>
              <w:right w:val="nil"/>
            </w:tcBorders>
            <w:vAlign w:val="bottom"/>
          </w:tcPr>
          <w:p w14:paraId="0602F7AA" w14:textId="370CD7F1"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(242,017)</w:t>
            </w:r>
          </w:p>
        </w:tc>
        <w:tc>
          <w:tcPr>
            <w:tcW w:w="1256" w:type="dxa"/>
            <w:tcBorders>
              <w:top w:val="nil"/>
              <w:left w:val="nil"/>
              <w:bottom w:val="nil"/>
              <w:right w:val="nil"/>
            </w:tcBorders>
            <w:vAlign w:val="bottom"/>
          </w:tcPr>
          <w:p w14:paraId="3AE3EA2F" w14:textId="1B575BC5"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(411,349)</w:t>
            </w:r>
          </w:p>
        </w:tc>
        <w:tc>
          <w:tcPr>
            <w:tcW w:w="1255" w:type="dxa"/>
            <w:tcBorders>
              <w:top w:val="nil"/>
              <w:left w:val="nil"/>
              <w:bottom w:val="nil"/>
              <w:right w:val="nil"/>
            </w:tcBorders>
            <w:vAlign w:val="bottom"/>
          </w:tcPr>
          <w:p w14:paraId="549BD41B" w14:textId="3802FFB1"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(6,850)</w:t>
            </w:r>
          </w:p>
        </w:tc>
        <w:tc>
          <w:tcPr>
            <w:tcW w:w="1256" w:type="dxa"/>
            <w:tcBorders>
              <w:top w:val="nil"/>
              <w:left w:val="nil"/>
              <w:bottom w:val="nil"/>
              <w:right w:val="nil"/>
            </w:tcBorders>
            <w:vAlign w:val="bottom"/>
          </w:tcPr>
          <w:p w14:paraId="7924F123" w14:textId="4A9EBF38"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(34,781)</w:t>
            </w:r>
          </w:p>
        </w:tc>
      </w:tr>
      <w:tr w:rsidR="00D85AED" w:rsidRPr="00A65D1C" w14:paraId="110B5922" w14:textId="77777777" w:rsidTr="00AC4F87">
        <w:trPr>
          <w:cantSplit/>
        </w:trPr>
        <w:tc>
          <w:tcPr>
            <w:tcW w:w="3690" w:type="dxa"/>
            <w:tcBorders>
              <w:top w:val="nil"/>
              <w:left w:val="nil"/>
              <w:bottom w:val="nil"/>
              <w:right w:val="nil"/>
            </w:tcBorders>
            <w:vAlign w:val="bottom"/>
          </w:tcPr>
          <w:p w14:paraId="128F09EB" w14:textId="77777777" w:rsidR="00D85AED" w:rsidRPr="00A65D1C" w:rsidRDefault="00D85AED" w:rsidP="005D758E">
            <w:pPr>
              <w:spacing w:line="340" w:lineRule="exact"/>
              <w:ind w:left="312" w:right="-43" w:hanging="312"/>
              <w:jc w:val="both"/>
              <w:rPr>
                <w:rFonts w:ascii="Arial" w:hAnsi="Arial" w:cs="Arial"/>
                <w:spacing w:val="-4"/>
                <w:sz w:val="20"/>
              </w:rPr>
            </w:pPr>
            <w:r w:rsidRPr="00A65D1C">
              <w:rPr>
                <w:rFonts w:ascii="Arial" w:hAnsi="Arial" w:cs="Arial"/>
                <w:sz w:val="20"/>
              </w:rPr>
              <w:t xml:space="preserve">   Effects of adjustment deferred tax</w:t>
            </w:r>
          </w:p>
        </w:tc>
        <w:tc>
          <w:tcPr>
            <w:tcW w:w="1255" w:type="dxa"/>
            <w:tcBorders>
              <w:top w:val="nil"/>
              <w:left w:val="nil"/>
              <w:bottom w:val="nil"/>
              <w:right w:val="nil"/>
            </w:tcBorders>
          </w:tcPr>
          <w:p w14:paraId="147C3432" w14:textId="328619F9" w:rsidR="00D85AED" w:rsidRPr="00A65D1C" w:rsidRDefault="006422D6" w:rsidP="005D758E">
            <w:pPr>
              <w:tabs>
                <w:tab w:val="decimal" w:pos="960"/>
              </w:tabs>
              <w:spacing w:line="340" w:lineRule="exact"/>
              <w:rPr>
                <w:rFonts w:ascii="Arial" w:hAnsi="Arial" w:cs="Arial"/>
                <w:sz w:val="20"/>
              </w:rPr>
            </w:pPr>
            <w:r w:rsidRPr="00A65D1C">
              <w:rPr>
                <w:rFonts w:ascii="Arial" w:hAnsi="Arial" w:cs="Arial"/>
                <w:sz w:val="20"/>
              </w:rPr>
              <w:t>(</w:t>
            </w:r>
            <w:r w:rsidR="003460D0">
              <w:rPr>
                <w:rFonts w:ascii="Arial" w:hAnsi="Arial" w:cs="Arial"/>
                <w:sz w:val="20"/>
              </w:rPr>
              <w:t>915</w:t>
            </w:r>
            <w:r w:rsidRPr="00A65D1C">
              <w:rPr>
                <w:rFonts w:ascii="Arial" w:hAnsi="Arial" w:cs="Arial"/>
                <w:sz w:val="20"/>
              </w:rPr>
              <w:t>)</w:t>
            </w:r>
          </w:p>
        </w:tc>
        <w:tc>
          <w:tcPr>
            <w:tcW w:w="1256" w:type="dxa"/>
            <w:tcBorders>
              <w:top w:val="nil"/>
              <w:left w:val="nil"/>
              <w:bottom w:val="nil"/>
              <w:right w:val="nil"/>
            </w:tcBorders>
          </w:tcPr>
          <w:p w14:paraId="7BEB2200" w14:textId="1C103819"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(12,730)</w:t>
            </w:r>
          </w:p>
        </w:tc>
        <w:tc>
          <w:tcPr>
            <w:tcW w:w="1255" w:type="dxa"/>
            <w:tcBorders>
              <w:top w:val="nil"/>
              <w:left w:val="nil"/>
              <w:bottom w:val="nil"/>
              <w:right w:val="nil"/>
            </w:tcBorders>
          </w:tcPr>
          <w:p w14:paraId="068450EA" w14:textId="7B92E468" w:rsidR="00D85AED" w:rsidRPr="00A65D1C" w:rsidRDefault="003460D0" w:rsidP="005D758E">
            <w:pPr>
              <w:tabs>
                <w:tab w:val="decimal" w:pos="960"/>
              </w:tabs>
              <w:spacing w:line="340" w:lineRule="exact"/>
              <w:rPr>
                <w:rFonts w:ascii="Arial" w:hAnsi="Arial" w:cs="Arial"/>
                <w:sz w:val="20"/>
              </w:rPr>
            </w:pPr>
            <w:r>
              <w:rPr>
                <w:rFonts w:ascii="Arial" w:hAnsi="Arial" w:cs="Arial"/>
                <w:sz w:val="20"/>
              </w:rPr>
              <w:t>2,201</w:t>
            </w:r>
          </w:p>
        </w:tc>
        <w:tc>
          <w:tcPr>
            <w:tcW w:w="1256" w:type="dxa"/>
            <w:tcBorders>
              <w:top w:val="nil"/>
              <w:left w:val="nil"/>
              <w:bottom w:val="nil"/>
              <w:right w:val="nil"/>
            </w:tcBorders>
          </w:tcPr>
          <w:p w14:paraId="1D20DEAD" w14:textId="64B1ADB8" w:rsidR="00D85AED" w:rsidRPr="00A65D1C" w:rsidRDefault="00D85AED" w:rsidP="005D758E">
            <w:pPr>
              <w:tabs>
                <w:tab w:val="decimal" w:pos="960"/>
              </w:tabs>
              <w:spacing w:line="340" w:lineRule="exact"/>
              <w:rPr>
                <w:rFonts w:ascii="Arial" w:hAnsi="Arial" w:cs="Arial"/>
                <w:sz w:val="20"/>
              </w:rPr>
            </w:pPr>
            <w:r w:rsidRPr="00A65D1C">
              <w:rPr>
                <w:rFonts w:ascii="Arial" w:hAnsi="Arial" w:cs="Arial"/>
                <w:sz w:val="20"/>
              </w:rPr>
              <w:t>(130)</w:t>
            </w:r>
          </w:p>
        </w:tc>
      </w:tr>
      <w:tr w:rsidR="00D85AED" w:rsidRPr="00A65D1C" w14:paraId="5987BD1E" w14:textId="77777777" w:rsidTr="00AC4F87">
        <w:trPr>
          <w:cantSplit/>
          <w:trHeight w:val="80"/>
        </w:trPr>
        <w:tc>
          <w:tcPr>
            <w:tcW w:w="3690" w:type="dxa"/>
            <w:tcBorders>
              <w:top w:val="nil"/>
              <w:left w:val="nil"/>
              <w:bottom w:val="nil"/>
              <w:right w:val="nil"/>
            </w:tcBorders>
            <w:vAlign w:val="bottom"/>
          </w:tcPr>
          <w:p w14:paraId="7B672F5C" w14:textId="77777777" w:rsidR="00D85AED" w:rsidRPr="00A65D1C" w:rsidRDefault="00D85AED" w:rsidP="005D758E">
            <w:pPr>
              <w:spacing w:line="340" w:lineRule="exact"/>
              <w:ind w:left="312" w:right="-43" w:hanging="312"/>
              <w:jc w:val="both"/>
              <w:rPr>
                <w:rFonts w:ascii="Arial" w:hAnsi="Arial" w:cs="Arial"/>
                <w:sz w:val="20"/>
                <w:cs/>
              </w:rPr>
            </w:pPr>
            <w:r w:rsidRPr="00A65D1C">
              <w:rPr>
                <w:rFonts w:ascii="Arial" w:hAnsi="Arial" w:cs="Arial"/>
                <w:sz w:val="20"/>
              </w:rPr>
              <w:t xml:space="preserve">   Others</w:t>
            </w:r>
          </w:p>
        </w:tc>
        <w:tc>
          <w:tcPr>
            <w:tcW w:w="1255" w:type="dxa"/>
            <w:tcBorders>
              <w:top w:val="nil"/>
              <w:left w:val="nil"/>
              <w:bottom w:val="nil"/>
              <w:right w:val="nil"/>
            </w:tcBorders>
          </w:tcPr>
          <w:p w14:paraId="4090DD99" w14:textId="4DE9FBD9" w:rsidR="00D85AED" w:rsidRPr="00A65D1C" w:rsidRDefault="006422D6" w:rsidP="005D758E">
            <w:pPr>
              <w:pBdr>
                <w:bottom w:val="single" w:sz="4" w:space="1" w:color="auto"/>
              </w:pBdr>
              <w:tabs>
                <w:tab w:val="decimal" w:pos="960"/>
              </w:tabs>
              <w:spacing w:line="340" w:lineRule="exact"/>
              <w:rPr>
                <w:rFonts w:ascii="Arial" w:hAnsi="Arial" w:cs="Arial"/>
                <w:sz w:val="20"/>
              </w:rPr>
            </w:pPr>
            <w:r w:rsidRPr="00A65D1C">
              <w:rPr>
                <w:rFonts w:ascii="Arial" w:hAnsi="Arial" w:cs="Arial"/>
                <w:sz w:val="20"/>
              </w:rPr>
              <w:t>(</w:t>
            </w:r>
            <w:r w:rsidR="003460D0">
              <w:rPr>
                <w:rFonts w:ascii="Arial" w:hAnsi="Arial" w:cs="Arial"/>
                <w:sz w:val="20"/>
              </w:rPr>
              <w:t>6,578</w:t>
            </w:r>
            <w:r w:rsidRPr="00A65D1C">
              <w:rPr>
                <w:rFonts w:ascii="Arial" w:hAnsi="Arial" w:cs="Arial"/>
                <w:sz w:val="20"/>
              </w:rPr>
              <w:t>)</w:t>
            </w:r>
          </w:p>
        </w:tc>
        <w:tc>
          <w:tcPr>
            <w:tcW w:w="1256" w:type="dxa"/>
            <w:tcBorders>
              <w:top w:val="nil"/>
              <w:left w:val="nil"/>
              <w:bottom w:val="nil"/>
              <w:right w:val="nil"/>
            </w:tcBorders>
          </w:tcPr>
          <w:p w14:paraId="1092161E" w14:textId="2BC8255D" w:rsidR="00D85AED" w:rsidRPr="00A65D1C" w:rsidRDefault="00D85AED" w:rsidP="005D758E">
            <w:pPr>
              <w:pBdr>
                <w:bottom w:val="single" w:sz="4" w:space="1" w:color="auto"/>
              </w:pBdr>
              <w:tabs>
                <w:tab w:val="decimal" w:pos="960"/>
              </w:tabs>
              <w:spacing w:line="340" w:lineRule="exact"/>
              <w:rPr>
                <w:rFonts w:ascii="Arial" w:hAnsi="Arial" w:cs="Arial"/>
                <w:sz w:val="20"/>
              </w:rPr>
            </w:pPr>
            <w:r w:rsidRPr="00A65D1C">
              <w:rPr>
                <w:rFonts w:ascii="Arial" w:hAnsi="Arial" w:cs="Arial"/>
                <w:sz w:val="20"/>
              </w:rPr>
              <w:t>4,448</w:t>
            </w:r>
          </w:p>
        </w:tc>
        <w:tc>
          <w:tcPr>
            <w:tcW w:w="1255" w:type="dxa"/>
            <w:tcBorders>
              <w:top w:val="nil"/>
              <w:left w:val="nil"/>
              <w:bottom w:val="nil"/>
              <w:right w:val="nil"/>
            </w:tcBorders>
          </w:tcPr>
          <w:p w14:paraId="4F674714" w14:textId="661F36B7" w:rsidR="00D85AED" w:rsidRPr="00E25266" w:rsidRDefault="003460D0" w:rsidP="005D758E">
            <w:pPr>
              <w:pBdr>
                <w:bottom w:val="single" w:sz="4" w:space="1" w:color="auto"/>
              </w:pBdr>
              <w:tabs>
                <w:tab w:val="decimal" w:pos="960"/>
              </w:tabs>
              <w:spacing w:line="340" w:lineRule="exact"/>
              <w:rPr>
                <w:rFonts w:ascii="Arial" w:hAnsi="Arial" w:cstheme="minorBidi"/>
                <w:sz w:val="20"/>
                <w:cs/>
              </w:rPr>
            </w:pPr>
            <w:r>
              <w:rPr>
                <w:rFonts w:ascii="Arial" w:hAnsi="Arial" w:cs="Arial"/>
                <w:sz w:val="20"/>
              </w:rPr>
              <w:t>-</w:t>
            </w:r>
          </w:p>
        </w:tc>
        <w:tc>
          <w:tcPr>
            <w:tcW w:w="1256" w:type="dxa"/>
            <w:tcBorders>
              <w:top w:val="nil"/>
              <w:left w:val="nil"/>
              <w:bottom w:val="nil"/>
              <w:right w:val="nil"/>
            </w:tcBorders>
          </w:tcPr>
          <w:p w14:paraId="481E9D5C" w14:textId="48153C60" w:rsidR="00D85AED" w:rsidRPr="00A65D1C" w:rsidRDefault="00D85AED" w:rsidP="005D758E">
            <w:pPr>
              <w:pBdr>
                <w:bottom w:val="single" w:sz="4" w:space="1" w:color="auto"/>
              </w:pBdr>
              <w:tabs>
                <w:tab w:val="decimal" w:pos="960"/>
              </w:tabs>
              <w:spacing w:line="340" w:lineRule="exact"/>
              <w:rPr>
                <w:rFonts w:ascii="Arial" w:hAnsi="Arial" w:cs="Arial"/>
                <w:sz w:val="20"/>
              </w:rPr>
            </w:pPr>
            <w:r w:rsidRPr="00A65D1C">
              <w:rPr>
                <w:rFonts w:ascii="Arial" w:hAnsi="Arial" w:cs="Arial"/>
                <w:sz w:val="20"/>
              </w:rPr>
              <w:t>-</w:t>
            </w:r>
          </w:p>
        </w:tc>
      </w:tr>
      <w:tr w:rsidR="00D85AED" w:rsidRPr="00A65D1C" w14:paraId="36152D8B" w14:textId="77777777" w:rsidTr="00AC4F87">
        <w:trPr>
          <w:cantSplit/>
          <w:trHeight w:val="80"/>
        </w:trPr>
        <w:tc>
          <w:tcPr>
            <w:tcW w:w="3690" w:type="dxa"/>
            <w:tcBorders>
              <w:top w:val="nil"/>
              <w:left w:val="nil"/>
              <w:bottom w:val="nil"/>
              <w:right w:val="nil"/>
            </w:tcBorders>
            <w:vAlign w:val="bottom"/>
          </w:tcPr>
          <w:p w14:paraId="476F1AEA" w14:textId="77777777" w:rsidR="00D85AED" w:rsidRPr="00A65D1C" w:rsidRDefault="00D85AED" w:rsidP="005D758E">
            <w:pPr>
              <w:spacing w:line="340" w:lineRule="exact"/>
              <w:ind w:left="312" w:right="-43" w:hanging="312"/>
              <w:rPr>
                <w:rFonts w:ascii="Arial" w:hAnsi="Arial" w:cs="Arial"/>
                <w:spacing w:val="-4"/>
                <w:sz w:val="20"/>
                <w:cs/>
              </w:rPr>
            </w:pPr>
            <w:r w:rsidRPr="00A65D1C">
              <w:rPr>
                <w:rFonts w:ascii="Arial" w:hAnsi="Arial" w:cs="Arial"/>
                <w:spacing w:val="-4"/>
                <w:sz w:val="20"/>
              </w:rPr>
              <w:t>Income tax expenses reported in</w:t>
            </w:r>
          </w:p>
        </w:tc>
        <w:tc>
          <w:tcPr>
            <w:tcW w:w="1255" w:type="dxa"/>
            <w:tcBorders>
              <w:top w:val="nil"/>
              <w:left w:val="nil"/>
              <w:bottom w:val="nil"/>
              <w:right w:val="nil"/>
            </w:tcBorders>
          </w:tcPr>
          <w:p w14:paraId="0C6855E2"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9B36E89" w14:textId="77777777" w:rsidR="00D85AED" w:rsidRPr="00A65D1C" w:rsidRDefault="00D85AED" w:rsidP="005D758E">
            <w:pPr>
              <w:tabs>
                <w:tab w:val="decimal" w:pos="960"/>
              </w:tabs>
              <w:spacing w:line="340" w:lineRule="exact"/>
              <w:rPr>
                <w:rFonts w:ascii="Arial" w:hAnsi="Arial" w:cs="Arial"/>
                <w:sz w:val="20"/>
              </w:rPr>
            </w:pPr>
          </w:p>
        </w:tc>
        <w:tc>
          <w:tcPr>
            <w:tcW w:w="1255" w:type="dxa"/>
            <w:tcBorders>
              <w:top w:val="nil"/>
              <w:left w:val="nil"/>
              <w:bottom w:val="nil"/>
              <w:right w:val="nil"/>
            </w:tcBorders>
          </w:tcPr>
          <w:p w14:paraId="13A4306D" w14:textId="77777777" w:rsidR="00D85AED" w:rsidRPr="00A65D1C" w:rsidRDefault="00D85AED" w:rsidP="005D758E">
            <w:pPr>
              <w:tabs>
                <w:tab w:val="decimal" w:pos="960"/>
              </w:tabs>
              <w:spacing w:line="340" w:lineRule="exact"/>
              <w:rPr>
                <w:rFonts w:ascii="Arial" w:hAnsi="Arial" w:cs="Arial"/>
                <w:sz w:val="20"/>
              </w:rPr>
            </w:pPr>
          </w:p>
        </w:tc>
        <w:tc>
          <w:tcPr>
            <w:tcW w:w="1256" w:type="dxa"/>
            <w:tcBorders>
              <w:top w:val="nil"/>
              <w:left w:val="nil"/>
              <w:bottom w:val="nil"/>
              <w:right w:val="nil"/>
            </w:tcBorders>
          </w:tcPr>
          <w:p w14:paraId="1CE270FC" w14:textId="77777777" w:rsidR="00D85AED" w:rsidRPr="00A65D1C" w:rsidRDefault="00D85AED" w:rsidP="005D758E">
            <w:pPr>
              <w:tabs>
                <w:tab w:val="decimal" w:pos="960"/>
              </w:tabs>
              <w:spacing w:line="340" w:lineRule="exact"/>
              <w:rPr>
                <w:rFonts w:ascii="Arial" w:hAnsi="Arial" w:cs="Arial"/>
                <w:sz w:val="20"/>
              </w:rPr>
            </w:pPr>
          </w:p>
        </w:tc>
      </w:tr>
      <w:tr w:rsidR="00D85AED" w:rsidRPr="00A65D1C" w14:paraId="05C9C517" w14:textId="77777777" w:rsidTr="00AC4F87">
        <w:trPr>
          <w:cantSplit/>
        </w:trPr>
        <w:tc>
          <w:tcPr>
            <w:tcW w:w="3690" w:type="dxa"/>
            <w:tcBorders>
              <w:top w:val="nil"/>
              <w:left w:val="nil"/>
              <w:bottom w:val="nil"/>
              <w:right w:val="nil"/>
            </w:tcBorders>
            <w:vAlign w:val="bottom"/>
          </w:tcPr>
          <w:p w14:paraId="6580F799" w14:textId="77777777" w:rsidR="00D85AED" w:rsidRPr="00A65D1C" w:rsidRDefault="00D85AED" w:rsidP="005D758E">
            <w:pPr>
              <w:spacing w:line="340" w:lineRule="exact"/>
              <w:ind w:left="312" w:right="-43" w:hanging="312"/>
              <w:jc w:val="both"/>
              <w:rPr>
                <w:rFonts w:ascii="Arial" w:hAnsi="Arial" w:cs="Arial"/>
                <w:spacing w:val="-4"/>
                <w:sz w:val="20"/>
                <w:cs/>
              </w:rPr>
            </w:pPr>
            <w:r w:rsidRPr="00A65D1C">
              <w:rPr>
                <w:rFonts w:ascii="Arial" w:hAnsi="Arial" w:cs="Arial"/>
                <w:spacing w:val="-4"/>
                <w:sz w:val="20"/>
              </w:rPr>
              <w:t xml:space="preserve">   the income statement</w:t>
            </w:r>
          </w:p>
        </w:tc>
        <w:tc>
          <w:tcPr>
            <w:tcW w:w="1255" w:type="dxa"/>
            <w:tcBorders>
              <w:top w:val="nil"/>
              <w:left w:val="nil"/>
              <w:bottom w:val="nil"/>
              <w:right w:val="nil"/>
            </w:tcBorders>
          </w:tcPr>
          <w:p w14:paraId="1FA79B13" w14:textId="5F8D095C" w:rsidR="00D85AED" w:rsidRPr="00A65D1C" w:rsidRDefault="006422D6"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592,20</w:t>
            </w:r>
            <w:r w:rsidR="00564DCF" w:rsidRPr="00A65D1C">
              <w:rPr>
                <w:rFonts w:ascii="Arial" w:hAnsi="Arial" w:cs="Arial"/>
                <w:sz w:val="20"/>
              </w:rPr>
              <w:t>5</w:t>
            </w:r>
          </w:p>
        </w:tc>
        <w:tc>
          <w:tcPr>
            <w:tcW w:w="1256" w:type="dxa"/>
            <w:tcBorders>
              <w:top w:val="nil"/>
              <w:left w:val="nil"/>
              <w:bottom w:val="nil"/>
              <w:right w:val="nil"/>
            </w:tcBorders>
          </w:tcPr>
          <w:p w14:paraId="7BF4F05B" w14:textId="2BBD32C7" w:rsidR="00D85AED" w:rsidRPr="00A65D1C" w:rsidRDefault="00D85AED"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852,531</w:t>
            </w:r>
          </w:p>
        </w:tc>
        <w:tc>
          <w:tcPr>
            <w:tcW w:w="1255" w:type="dxa"/>
            <w:tcBorders>
              <w:top w:val="nil"/>
              <w:left w:val="nil"/>
              <w:bottom w:val="nil"/>
              <w:right w:val="nil"/>
            </w:tcBorders>
          </w:tcPr>
          <w:p w14:paraId="7EB5C5B2" w14:textId="6A3BEDCE" w:rsidR="00D85AED" w:rsidRPr="00A65D1C" w:rsidRDefault="006422D6"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1,246,524</w:t>
            </w:r>
          </w:p>
        </w:tc>
        <w:tc>
          <w:tcPr>
            <w:tcW w:w="1256" w:type="dxa"/>
            <w:tcBorders>
              <w:top w:val="nil"/>
              <w:left w:val="nil"/>
              <w:bottom w:val="nil"/>
              <w:right w:val="nil"/>
            </w:tcBorders>
          </w:tcPr>
          <w:p w14:paraId="1E6E3A92" w14:textId="0979FFD2" w:rsidR="00D85AED" w:rsidRPr="00A65D1C" w:rsidRDefault="00D85AED" w:rsidP="005D758E">
            <w:pPr>
              <w:pBdr>
                <w:bottom w:val="double" w:sz="4" w:space="1" w:color="auto"/>
              </w:pBdr>
              <w:tabs>
                <w:tab w:val="decimal" w:pos="960"/>
              </w:tabs>
              <w:spacing w:line="340" w:lineRule="exact"/>
              <w:rPr>
                <w:rFonts w:ascii="Arial" w:hAnsi="Arial" w:cs="Arial"/>
                <w:sz w:val="20"/>
              </w:rPr>
            </w:pPr>
            <w:r w:rsidRPr="00A65D1C">
              <w:rPr>
                <w:rFonts w:ascii="Arial" w:hAnsi="Arial" w:cs="Arial"/>
                <w:sz w:val="20"/>
              </w:rPr>
              <w:t>1,206,941</w:t>
            </w:r>
          </w:p>
        </w:tc>
      </w:tr>
    </w:tbl>
    <w:p w14:paraId="289AB2DD" w14:textId="77777777" w:rsidR="00753FA1" w:rsidRPr="00A65D1C" w:rsidRDefault="00072F3C" w:rsidP="00AF0482">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9E68F2" w:rsidRPr="00A65D1C">
        <w:rPr>
          <w:rFonts w:ascii="Arial" w:hAnsi="Arial" w:cs="Arial"/>
          <w:sz w:val="22"/>
          <w:szCs w:val="22"/>
        </w:rPr>
        <w:t xml:space="preserve">The </w:t>
      </w:r>
      <w:r w:rsidR="006A7BD7" w:rsidRPr="00A65D1C">
        <w:rPr>
          <w:rFonts w:ascii="Arial" w:hAnsi="Arial" w:cs="Arial"/>
          <w:sz w:val="22"/>
          <w:szCs w:val="22"/>
        </w:rPr>
        <w:t>c</w:t>
      </w:r>
      <w:r w:rsidR="009E68F2" w:rsidRPr="00A65D1C">
        <w:rPr>
          <w:rFonts w:ascii="Arial" w:hAnsi="Arial" w:cs="Arial"/>
          <w:sz w:val="22"/>
          <w:szCs w:val="22"/>
        </w:rPr>
        <w:t>omponents of deferred tax assets are as follows:</w:t>
      </w:r>
      <w:r w:rsidR="00753FA1" w:rsidRPr="00A65D1C">
        <w:rPr>
          <w:rFonts w:ascii="Arial" w:hAnsi="Arial" w:cs="Arial"/>
          <w:sz w:val="22"/>
          <w:szCs w:val="22"/>
        </w:rPr>
        <w:t xml:space="preserve"> </w:t>
      </w:r>
    </w:p>
    <w:tbl>
      <w:tblPr>
        <w:tblW w:w="8820" w:type="dxa"/>
        <w:tblInd w:w="270" w:type="dxa"/>
        <w:tblLayout w:type="fixed"/>
        <w:tblLook w:val="0000" w:firstRow="0" w:lastRow="0" w:firstColumn="0" w:lastColumn="0" w:noHBand="0" w:noVBand="0"/>
      </w:tblPr>
      <w:tblGrid>
        <w:gridCol w:w="3780"/>
        <w:gridCol w:w="1290"/>
        <w:gridCol w:w="1230"/>
        <w:gridCol w:w="1290"/>
        <w:gridCol w:w="1230"/>
      </w:tblGrid>
      <w:tr w:rsidR="008901A5" w:rsidRPr="00A65D1C" w14:paraId="6406AF09" w14:textId="77777777" w:rsidTr="0038740E">
        <w:trPr>
          <w:tblHeader/>
        </w:trPr>
        <w:tc>
          <w:tcPr>
            <w:tcW w:w="3780" w:type="dxa"/>
            <w:tcBorders>
              <w:top w:val="nil"/>
              <w:left w:val="nil"/>
              <w:bottom w:val="nil"/>
              <w:right w:val="nil"/>
            </w:tcBorders>
          </w:tcPr>
          <w:p w14:paraId="51CC81E7" w14:textId="77777777" w:rsidR="008901A5" w:rsidRPr="00A65D1C"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DA06EE9" w14:textId="77777777" w:rsidR="008901A5" w:rsidRPr="00A65D1C" w:rsidRDefault="008901A5" w:rsidP="001E4B06">
            <w:pPr>
              <w:spacing w:line="320" w:lineRule="atLeast"/>
              <w:jc w:val="right"/>
              <w:rPr>
                <w:rFonts w:ascii="Arial" w:eastAsia="Arial Unicode MS" w:hAnsi="Arial" w:cs="Arial"/>
                <w:sz w:val="20"/>
              </w:rPr>
            </w:pPr>
          </w:p>
        </w:tc>
        <w:tc>
          <w:tcPr>
            <w:tcW w:w="2520" w:type="dxa"/>
            <w:gridSpan w:val="2"/>
            <w:tcBorders>
              <w:top w:val="nil"/>
              <w:left w:val="nil"/>
              <w:bottom w:val="nil"/>
              <w:right w:val="nil"/>
            </w:tcBorders>
          </w:tcPr>
          <w:p w14:paraId="7ECB9B03" w14:textId="77777777" w:rsidR="008901A5" w:rsidRPr="00A65D1C" w:rsidRDefault="008901A5" w:rsidP="001E4B06">
            <w:pPr>
              <w:spacing w:line="320" w:lineRule="atLeast"/>
              <w:jc w:val="right"/>
              <w:rPr>
                <w:rFonts w:ascii="Arial" w:eastAsia="Arial Unicode MS" w:hAnsi="Arial" w:cs="Arial"/>
                <w:sz w:val="20"/>
              </w:rPr>
            </w:pPr>
            <w:r w:rsidRPr="00A65D1C">
              <w:rPr>
                <w:rFonts w:ascii="Arial" w:eastAsia="Arial Unicode MS" w:hAnsi="Arial" w:cs="Arial"/>
                <w:sz w:val="20"/>
              </w:rPr>
              <w:t>(Unit: Thousand Baht)</w:t>
            </w:r>
          </w:p>
        </w:tc>
      </w:tr>
      <w:tr w:rsidR="008901A5" w:rsidRPr="00A65D1C" w14:paraId="580B453E" w14:textId="77777777" w:rsidTr="0038740E">
        <w:trPr>
          <w:tblHeader/>
        </w:trPr>
        <w:tc>
          <w:tcPr>
            <w:tcW w:w="3780" w:type="dxa"/>
            <w:tcBorders>
              <w:top w:val="nil"/>
              <w:left w:val="nil"/>
              <w:bottom w:val="nil"/>
              <w:right w:val="nil"/>
            </w:tcBorders>
          </w:tcPr>
          <w:p w14:paraId="6F75CA4D" w14:textId="77777777" w:rsidR="008901A5" w:rsidRPr="00A65D1C"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14DEEA9B" w14:textId="77777777" w:rsidR="008901A5" w:rsidRPr="00A65D1C" w:rsidRDefault="008901A5" w:rsidP="001E4B06">
            <w:pPr>
              <w:spacing w:line="320" w:lineRule="atLeast"/>
              <w:jc w:val="center"/>
              <w:rPr>
                <w:rFonts w:ascii="Arial" w:eastAsia="Arial Unicode MS" w:hAnsi="Arial" w:cs="Arial"/>
                <w:sz w:val="20"/>
              </w:rPr>
            </w:pPr>
            <w:r w:rsidRPr="00A65D1C">
              <w:rPr>
                <w:rFonts w:ascii="Arial" w:eastAsia="Arial Unicode MS" w:hAnsi="Arial" w:cs="Arial"/>
                <w:sz w:val="20"/>
              </w:rPr>
              <w:t>Consolidated</w:t>
            </w:r>
          </w:p>
        </w:tc>
        <w:tc>
          <w:tcPr>
            <w:tcW w:w="2520" w:type="dxa"/>
            <w:gridSpan w:val="2"/>
            <w:tcBorders>
              <w:top w:val="nil"/>
              <w:left w:val="nil"/>
              <w:bottom w:val="nil"/>
              <w:right w:val="nil"/>
            </w:tcBorders>
          </w:tcPr>
          <w:p w14:paraId="46DAEEE3" w14:textId="77777777" w:rsidR="008901A5" w:rsidRPr="00A65D1C" w:rsidRDefault="008901A5" w:rsidP="001E4B06">
            <w:pPr>
              <w:spacing w:line="320" w:lineRule="atLeast"/>
              <w:jc w:val="center"/>
              <w:rPr>
                <w:rFonts w:ascii="Arial" w:eastAsia="Arial Unicode MS" w:hAnsi="Arial" w:cs="Arial"/>
                <w:sz w:val="20"/>
              </w:rPr>
            </w:pPr>
            <w:r w:rsidRPr="00A65D1C">
              <w:rPr>
                <w:rFonts w:ascii="Arial" w:eastAsia="Arial Unicode MS" w:hAnsi="Arial" w:cs="Arial"/>
                <w:sz w:val="20"/>
              </w:rPr>
              <w:t>Separate</w:t>
            </w:r>
          </w:p>
        </w:tc>
      </w:tr>
      <w:tr w:rsidR="008901A5" w:rsidRPr="00A65D1C" w14:paraId="5CF66B35" w14:textId="77777777" w:rsidTr="0038740E">
        <w:trPr>
          <w:tblHeader/>
        </w:trPr>
        <w:tc>
          <w:tcPr>
            <w:tcW w:w="3780" w:type="dxa"/>
            <w:tcBorders>
              <w:top w:val="nil"/>
              <w:left w:val="nil"/>
              <w:bottom w:val="nil"/>
              <w:right w:val="nil"/>
            </w:tcBorders>
          </w:tcPr>
          <w:p w14:paraId="436C4001" w14:textId="77777777" w:rsidR="008901A5" w:rsidRPr="00A65D1C" w:rsidRDefault="008901A5" w:rsidP="001E4B06">
            <w:pPr>
              <w:spacing w:line="320" w:lineRule="atLeast"/>
              <w:jc w:val="center"/>
              <w:rPr>
                <w:rFonts w:ascii="Arial" w:eastAsia="Arial Unicode MS" w:hAnsi="Arial" w:cs="Arial"/>
                <w:sz w:val="20"/>
              </w:rPr>
            </w:pPr>
          </w:p>
        </w:tc>
        <w:tc>
          <w:tcPr>
            <w:tcW w:w="2520" w:type="dxa"/>
            <w:gridSpan w:val="2"/>
            <w:tcBorders>
              <w:top w:val="nil"/>
              <w:left w:val="nil"/>
              <w:bottom w:val="nil"/>
              <w:right w:val="nil"/>
            </w:tcBorders>
          </w:tcPr>
          <w:p w14:paraId="2AE03018" w14:textId="77777777" w:rsidR="008901A5" w:rsidRPr="00A65D1C" w:rsidRDefault="008901A5" w:rsidP="001E4B06">
            <w:pPr>
              <w:pBdr>
                <w:bottom w:val="single" w:sz="4" w:space="1" w:color="auto"/>
              </w:pBdr>
              <w:spacing w:line="320" w:lineRule="atLeast"/>
              <w:jc w:val="center"/>
              <w:rPr>
                <w:rFonts w:ascii="Arial" w:eastAsia="Arial Unicode MS" w:hAnsi="Arial" w:cs="Arial"/>
                <w:sz w:val="20"/>
              </w:rPr>
            </w:pPr>
            <w:r w:rsidRPr="00A65D1C">
              <w:rPr>
                <w:rFonts w:ascii="Arial" w:eastAsia="Arial Unicode MS" w:hAnsi="Arial" w:cs="Arial"/>
                <w:sz w:val="20"/>
              </w:rPr>
              <w:t>financial statements</w:t>
            </w:r>
          </w:p>
        </w:tc>
        <w:tc>
          <w:tcPr>
            <w:tcW w:w="2520" w:type="dxa"/>
            <w:gridSpan w:val="2"/>
            <w:tcBorders>
              <w:top w:val="nil"/>
              <w:left w:val="nil"/>
              <w:bottom w:val="nil"/>
              <w:right w:val="nil"/>
            </w:tcBorders>
          </w:tcPr>
          <w:p w14:paraId="75A1D85D" w14:textId="77777777" w:rsidR="008901A5" w:rsidRPr="00A65D1C" w:rsidRDefault="008901A5" w:rsidP="001E4B06">
            <w:pPr>
              <w:pBdr>
                <w:bottom w:val="single" w:sz="4" w:space="1" w:color="auto"/>
              </w:pBdr>
              <w:spacing w:line="320" w:lineRule="atLeast"/>
              <w:jc w:val="center"/>
              <w:rPr>
                <w:rFonts w:ascii="Arial" w:eastAsia="Arial Unicode MS" w:hAnsi="Arial" w:cs="Arial"/>
                <w:sz w:val="20"/>
              </w:rPr>
            </w:pPr>
            <w:r w:rsidRPr="00A65D1C">
              <w:rPr>
                <w:rFonts w:ascii="Arial" w:eastAsia="Arial Unicode MS" w:hAnsi="Arial" w:cs="Arial"/>
                <w:sz w:val="20"/>
              </w:rPr>
              <w:t>financial statements</w:t>
            </w:r>
          </w:p>
        </w:tc>
      </w:tr>
      <w:tr w:rsidR="00D577E5" w:rsidRPr="00A65D1C" w14:paraId="5AB32CD0" w14:textId="77777777" w:rsidTr="0038740E">
        <w:trPr>
          <w:tblHeader/>
        </w:trPr>
        <w:tc>
          <w:tcPr>
            <w:tcW w:w="3780" w:type="dxa"/>
            <w:tcBorders>
              <w:top w:val="nil"/>
              <w:left w:val="nil"/>
              <w:bottom w:val="nil"/>
              <w:right w:val="nil"/>
            </w:tcBorders>
          </w:tcPr>
          <w:p w14:paraId="747BC12B" w14:textId="77777777" w:rsidR="00D577E5" w:rsidRPr="00A65D1C" w:rsidRDefault="00D577E5" w:rsidP="001E4B06">
            <w:pPr>
              <w:tabs>
                <w:tab w:val="left" w:pos="1260"/>
              </w:tabs>
              <w:spacing w:line="320" w:lineRule="atLeast"/>
              <w:ind w:left="176"/>
              <w:rPr>
                <w:rFonts w:ascii="Arial" w:eastAsia="Arial Unicode MS" w:hAnsi="Arial" w:cs="Arial"/>
                <w:sz w:val="20"/>
                <w:cs/>
                <w:lang w:val="en-GB"/>
              </w:rPr>
            </w:pPr>
          </w:p>
        </w:tc>
        <w:tc>
          <w:tcPr>
            <w:tcW w:w="1290" w:type="dxa"/>
            <w:tcBorders>
              <w:top w:val="nil"/>
              <w:left w:val="nil"/>
              <w:bottom w:val="nil"/>
              <w:right w:val="nil"/>
            </w:tcBorders>
          </w:tcPr>
          <w:p w14:paraId="4AAE848F" w14:textId="288ECC6F" w:rsidR="00D577E5" w:rsidRPr="00A65D1C" w:rsidRDefault="005307BC" w:rsidP="001E4B06">
            <w:pPr>
              <w:spacing w:line="320" w:lineRule="atLeast"/>
              <w:jc w:val="center"/>
              <w:rPr>
                <w:rFonts w:ascii="Arial" w:eastAsia="Arial Unicode MS" w:hAnsi="Arial" w:cs="Arial"/>
                <w:sz w:val="20"/>
                <w:u w:val="single"/>
              </w:rPr>
            </w:pPr>
            <w:r w:rsidRPr="00A65D1C">
              <w:rPr>
                <w:rFonts w:ascii="Arial" w:eastAsia="Arial Unicode MS" w:hAnsi="Arial"/>
                <w:sz w:val="20"/>
                <w:u w:val="single"/>
                <w:lang w:val="en-GB"/>
              </w:rPr>
              <w:t>2021</w:t>
            </w:r>
          </w:p>
        </w:tc>
        <w:tc>
          <w:tcPr>
            <w:tcW w:w="1230" w:type="dxa"/>
            <w:tcBorders>
              <w:top w:val="nil"/>
              <w:left w:val="nil"/>
              <w:bottom w:val="nil"/>
              <w:right w:val="nil"/>
            </w:tcBorders>
          </w:tcPr>
          <w:p w14:paraId="24203832" w14:textId="62E3DD63" w:rsidR="00D577E5" w:rsidRPr="00A65D1C" w:rsidRDefault="005307BC" w:rsidP="001E4B06">
            <w:pPr>
              <w:spacing w:line="320" w:lineRule="atLeast"/>
              <w:jc w:val="center"/>
              <w:rPr>
                <w:rFonts w:ascii="Arial" w:eastAsia="Arial Unicode MS" w:hAnsi="Arial" w:cs="Arial"/>
                <w:sz w:val="20"/>
                <w:u w:val="single"/>
              </w:rPr>
            </w:pPr>
            <w:r w:rsidRPr="00A65D1C">
              <w:rPr>
                <w:rFonts w:ascii="Arial" w:eastAsia="Arial Unicode MS" w:hAnsi="Arial"/>
                <w:sz w:val="20"/>
                <w:u w:val="single"/>
                <w:lang w:val="en-GB"/>
              </w:rPr>
              <w:t>2020</w:t>
            </w:r>
          </w:p>
        </w:tc>
        <w:tc>
          <w:tcPr>
            <w:tcW w:w="1290" w:type="dxa"/>
            <w:tcBorders>
              <w:top w:val="nil"/>
              <w:left w:val="nil"/>
              <w:bottom w:val="nil"/>
              <w:right w:val="nil"/>
            </w:tcBorders>
          </w:tcPr>
          <w:p w14:paraId="03188C44" w14:textId="4D169E80" w:rsidR="00D577E5" w:rsidRPr="00A65D1C" w:rsidRDefault="005307BC" w:rsidP="001E4B06">
            <w:pPr>
              <w:spacing w:line="320" w:lineRule="atLeast"/>
              <w:jc w:val="center"/>
              <w:rPr>
                <w:rFonts w:ascii="Arial" w:eastAsia="Arial Unicode MS" w:hAnsi="Arial" w:cs="Arial"/>
                <w:sz w:val="20"/>
                <w:u w:val="single"/>
              </w:rPr>
            </w:pPr>
            <w:r w:rsidRPr="00A65D1C">
              <w:rPr>
                <w:rFonts w:ascii="Arial" w:eastAsia="Arial Unicode MS" w:hAnsi="Arial"/>
                <w:sz w:val="20"/>
                <w:u w:val="single"/>
                <w:lang w:val="en-GB"/>
              </w:rPr>
              <w:t>2021</w:t>
            </w:r>
          </w:p>
        </w:tc>
        <w:tc>
          <w:tcPr>
            <w:tcW w:w="1230" w:type="dxa"/>
            <w:tcBorders>
              <w:top w:val="nil"/>
              <w:left w:val="nil"/>
              <w:bottom w:val="nil"/>
              <w:right w:val="nil"/>
            </w:tcBorders>
          </w:tcPr>
          <w:p w14:paraId="5FC9C5B9" w14:textId="52376927" w:rsidR="00D577E5" w:rsidRPr="00A65D1C" w:rsidRDefault="005307BC" w:rsidP="001E4B06">
            <w:pPr>
              <w:spacing w:line="320" w:lineRule="atLeast"/>
              <w:jc w:val="center"/>
              <w:rPr>
                <w:rFonts w:ascii="Arial" w:eastAsia="Arial Unicode MS" w:hAnsi="Arial" w:cs="Arial"/>
                <w:sz w:val="20"/>
                <w:u w:val="single"/>
              </w:rPr>
            </w:pPr>
            <w:r w:rsidRPr="00A65D1C">
              <w:rPr>
                <w:rFonts w:ascii="Arial" w:eastAsia="Arial Unicode MS" w:hAnsi="Arial"/>
                <w:sz w:val="20"/>
                <w:u w:val="single"/>
                <w:lang w:val="en-GB"/>
              </w:rPr>
              <w:t>2020</w:t>
            </w:r>
          </w:p>
        </w:tc>
      </w:tr>
      <w:tr w:rsidR="002C500B" w:rsidRPr="00A65D1C" w14:paraId="57379F44" w14:textId="77777777" w:rsidTr="0038740E">
        <w:tc>
          <w:tcPr>
            <w:tcW w:w="3780" w:type="dxa"/>
            <w:tcBorders>
              <w:top w:val="nil"/>
              <w:left w:val="nil"/>
              <w:bottom w:val="nil"/>
              <w:right w:val="nil"/>
            </w:tcBorders>
          </w:tcPr>
          <w:p w14:paraId="7A24B1AC" w14:textId="719E1EA9" w:rsidR="002C500B" w:rsidRPr="00A65D1C" w:rsidRDefault="002C500B" w:rsidP="001E4B06">
            <w:pPr>
              <w:tabs>
                <w:tab w:val="left" w:pos="1260"/>
              </w:tabs>
              <w:spacing w:line="320" w:lineRule="atLeast"/>
              <w:ind w:left="176"/>
              <w:rPr>
                <w:rFonts w:ascii="Arial" w:eastAsia="Arial Unicode MS" w:hAnsi="Arial" w:cs="Arial"/>
                <w:b/>
                <w:bCs/>
                <w:sz w:val="20"/>
              </w:rPr>
            </w:pPr>
            <w:r w:rsidRPr="00A65D1C">
              <w:rPr>
                <w:rFonts w:ascii="Arial" w:eastAsia="Arial Unicode MS" w:hAnsi="Arial" w:cs="Arial"/>
                <w:b/>
                <w:bCs/>
                <w:sz w:val="20"/>
              </w:rPr>
              <w:t>Deferred tax assets</w:t>
            </w:r>
          </w:p>
        </w:tc>
        <w:tc>
          <w:tcPr>
            <w:tcW w:w="1290" w:type="dxa"/>
            <w:tcBorders>
              <w:top w:val="nil"/>
              <w:left w:val="nil"/>
              <w:bottom w:val="nil"/>
              <w:right w:val="nil"/>
            </w:tcBorders>
          </w:tcPr>
          <w:p w14:paraId="6CC11243" w14:textId="77777777" w:rsidR="002C500B" w:rsidRPr="00A65D1C"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45E67B11" w14:textId="77777777" w:rsidR="002C500B" w:rsidRPr="00A65D1C" w:rsidRDefault="002C500B" w:rsidP="001E4B06">
            <w:pPr>
              <w:spacing w:line="320" w:lineRule="atLeast"/>
              <w:jc w:val="center"/>
              <w:rPr>
                <w:rFonts w:ascii="Arial" w:eastAsia="Arial Unicode MS" w:hAnsi="Arial" w:cs="Arial"/>
                <w:b/>
                <w:bCs/>
                <w:sz w:val="20"/>
                <w:u w:val="single"/>
              </w:rPr>
            </w:pPr>
          </w:p>
        </w:tc>
        <w:tc>
          <w:tcPr>
            <w:tcW w:w="1290" w:type="dxa"/>
            <w:tcBorders>
              <w:top w:val="nil"/>
              <w:left w:val="nil"/>
              <w:bottom w:val="nil"/>
              <w:right w:val="nil"/>
            </w:tcBorders>
          </w:tcPr>
          <w:p w14:paraId="360C1637" w14:textId="77777777" w:rsidR="002C500B" w:rsidRPr="00A65D1C" w:rsidRDefault="002C500B" w:rsidP="001E4B06">
            <w:pPr>
              <w:spacing w:line="320" w:lineRule="atLeast"/>
              <w:jc w:val="center"/>
              <w:rPr>
                <w:rFonts w:ascii="Arial" w:eastAsia="Arial Unicode MS" w:hAnsi="Arial" w:cs="Arial"/>
                <w:b/>
                <w:bCs/>
                <w:sz w:val="20"/>
                <w:u w:val="single"/>
              </w:rPr>
            </w:pPr>
          </w:p>
        </w:tc>
        <w:tc>
          <w:tcPr>
            <w:tcW w:w="1230" w:type="dxa"/>
            <w:tcBorders>
              <w:top w:val="nil"/>
              <w:left w:val="nil"/>
              <w:bottom w:val="nil"/>
              <w:right w:val="nil"/>
            </w:tcBorders>
          </w:tcPr>
          <w:p w14:paraId="08BD0A0F" w14:textId="77777777" w:rsidR="002C500B" w:rsidRPr="00A65D1C" w:rsidRDefault="002C500B" w:rsidP="001E4B06">
            <w:pPr>
              <w:spacing w:line="320" w:lineRule="atLeast"/>
              <w:jc w:val="center"/>
              <w:rPr>
                <w:rFonts w:ascii="Arial" w:eastAsia="Arial Unicode MS" w:hAnsi="Arial" w:cs="Arial"/>
                <w:b/>
                <w:bCs/>
                <w:sz w:val="20"/>
                <w:u w:val="single"/>
              </w:rPr>
            </w:pPr>
          </w:p>
        </w:tc>
      </w:tr>
      <w:tr w:rsidR="00D577E5" w:rsidRPr="00A65D1C" w14:paraId="71F55BC3" w14:textId="77777777" w:rsidTr="0038740E">
        <w:tc>
          <w:tcPr>
            <w:tcW w:w="3780" w:type="dxa"/>
            <w:tcBorders>
              <w:top w:val="nil"/>
              <w:left w:val="nil"/>
              <w:bottom w:val="nil"/>
              <w:right w:val="nil"/>
            </w:tcBorders>
          </w:tcPr>
          <w:p w14:paraId="26CB19E8" w14:textId="7899F121" w:rsidR="00D577E5" w:rsidRPr="00A65D1C" w:rsidRDefault="00D577E5" w:rsidP="001E4B06">
            <w:pPr>
              <w:tabs>
                <w:tab w:val="left" w:pos="1260"/>
              </w:tabs>
              <w:spacing w:line="320" w:lineRule="atLeast"/>
              <w:ind w:left="176"/>
              <w:rPr>
                <w:rFonts w:ascii="Arial" w:eastAsia="Arial Unicode MS" w:hAnsi="Arial" w:cs="Arial"/>
                <w:sz w:val="20"/>
                <w:cs/>
                <w:lang w:val="en-GB"/>
              </w:rPr>
            </w:pPr>
            <w:r w:rsidRPr="00A65D1C">
              <w:rPr>
                <w:rFonts w:ascii="Arial" w:eastAsia="Arial Unicode MS" w:hAnsi="Arial" w:cs="Arial"/>
                <w:sz w:val="20"/>
              </w:rPr>
              <w:t xml:space="preserve">Allowance for </w:t>
            </w:r>
            <w:r w:rsidR="001E4B06" w:rsidRPr="00A65D1C">
              <w:rPr>
                <w:rFonts w:ascii="Arial" w:eastAsia="Arial Unicode MS" w:hAnsi="Arial" w:cs="Arial"/>
                <w:sz w:val="20"/>
              </w:rPr>
              <w:t>expected credit losses</w:t>
            </w:r>
          </w:p>
        </w:tc>
        <w:tc>
          <w:tcPr>
            <w:tcW w:w="1290" w:type="dxa"/>
            <w:tcBorders>
              <w:top w:val="nil"/>
              <w:left w:val="nil"/>
              <w:bottom w:val="nil"/>
              <w:right w:val="nil"/>
            </w:tcBorders>
          </w:tcPr>
          <w:p w14:paraId="58AD93CD" w14:textId="1E990DEB" w:rsidR="00D577E5" w:rsidRPr="00A65D1C" w:rsidRDefault="001956A3" w:rsidP="00D9488D">
            <w:pPr>
              <w:tabs>
                <w:tab w:val="decimal" w:pos="960"/>
              </w:tabs>
              <w:spacing w:line="320" w:lineRule="atLeast"/>
              <w:rPr>
                <w:rFonts w:ascii="Arial" w:eastAsia="Arial Unicode MS" w:hAnsi="Arial" w:cs="Arial"/>
                <w:sz w:val="20"/>
              </w:rPr>
            </w:pPr>
            <w:r w:rsidRPr="00A65D1C">
              <w:rPr>
                <w:rFonts w:ascii="Arial" w:hAnsi="Arial" w:cs="Arial"/>
                <w:sz w:val="20"/>
              </w:rPr>
              <w:t>210,815</w:t>
            </w:r>
          </w:p>
        </w:tc>
        <w:tc>
          <w:tcPr>
            <w:tcW w:w="1230" w:type="dxa"/>
            <w:tcBorders>
              <w:top w:val="nil"/>
              <w:left w:val="nil"/>
              <w:bottom w:val="nil"/>
              <w:right w:val="nil"/>
            </w:tcBorders>
          </w:tcPr>
          <w:p w14:paraId="160BF3FF" w14:textId="69862506" w:rsidR="00D577E5" w:rsidRPr="00A65D1C" w:rsidRDefault="001B6864" w:rsidP="00D9488D">
            <w:pPr>
              <w:tabs>
                <w:tab w:val="decimal" w:pos="960"/>
              </w:tabs>
              <w:spacing w:line="320" w:lineRule="atLeast"/>
              <w:rPr>
                <w:rFonts w:ascii="Arial" w:eastAsia="Arial Unicode MS" w:hAnsi="Arial" w:cs="Arial"/>
                <w:sz w:val="20"/>
              </w:rPr>
            </w:pPr>
            <w:r w:rsidRPr="00A65D1C">
              <w:rPr>
                <w:rFonts w:ascii="Arial" w:hAnsi="Arial" w:cs="Arial"/>
                <w:sz w:val="20"/>
              </w:rPr>
              <w:t>277,453</w:t>
            </w:r>
          </w:p>
        </w:tc>
        <w:tc>
          <w:tcPr>
            <w:tcW w:w="1290" w:type="dxa"/>
            <w:tcBorders>
              <w:top w:val="nil"/>
              <w:left w:val="nil"/>
              <w:bottom w:val="nil"/>
              <w:right w:val="nil"/>
            </w:tcBorders>
          </w:tcPr>
          <w:p w14:paraId="639C2CEA" w14:textId="3E3DC127" w:rsidR="00D577E5" w:rsidRPr="00A65D1C" w:rsidRDefault="001956A3" w:rsidP="00D9488D">
            <w:pPr>
              <w:tabs>
                <w:tab w:val="decimal" w:pos="960"/>
              </w:tabs>
              <w:spacing w:line="320" w:lineRule="atLeast"/>
              <w:rPr>
                <w:rFonts w:ascii="Arial" w:eastAsia="Arial Unicode MS" w:hAnsi="Arial" w:cs="Arial"/>
                <w:sz w:val="20"/>
                <w:u w:val="single"/>
              </w:rPr>
            </w:pPr>
            <w:r w:rsidRPr="00A65D1C">
              <w:rPr>
                <w:rFonts w:ascii="Arial" w:hAnsi="Arial" w:cs="Arial"/>
                <w:sz w:val="20"/>
              </w:rPr>
              <w:t>18,322</w:t>
            </w:r>
          </w:p>
        </w:tc>
        <w:tc>
          <w:tcPr>
            <w:tcW w:w="1230" w:type="dxa"/>
            <w:tcBorders>
              <w:top w:val="nil"/>
              <w:left w:val="nil"/>
              <w:bottom w:val="nil"/>
              <w:right w:val="nil"/>
            </w:tcBorders>
          </w:tcPr>
          <w:p w14:paraId="7973FE72" w14:textId="05319AF4" w:rsidR="00D577E5" w:rsidRPr="00A65D1C" w:rsidRDefault="001B6864" w:rsidP="00D9488D">
            <w:pPr>
              <w:tabs>
                <w:tab w:val="decimal" w:pos="960"/>
              </w:tabs>
              <w:spacing w:line="320" w:lineRule="atLeast"/>
              <w:rPr>
                <w:rFonts w:ascii="Arial" w:eastAsia="Arial Unicode MS" w:hAnsi="Arial" w:cs="Arial"/>
                <w:sz w:val="20"/>
              </w:rPr>
            </w:pPr>
            <w:r w:rsidRPr="00A65D1C">
              <w:rPr>
                <w:rFonts w:ascii="Arial" w:hAnsi="Arial" w:cs="Arial"/>
                <w:sz w:val="20"/>
              </w:rPr>
              <w:t>18,901</w:t>
            </w:r>
          </w:p>
        </w:tc>
      </w:tr>
      <w:tr w:rsidR="00D85AED" w:rsidRPr="00A65D1C" w14:paraId="7E798477" w14:textId="77777777" w:rsidTr="0038740E">
        <w:tc>
          <w:tcPr>
            <w:tcW w:w="3780" w:type="dxa"/>
            <w:tcBorders>
              <w:top w:val="nil"/>
              <w:left w:val="nil"/>
              <w:bottom w:val="nil"/>
              <w:right w:val="nil"/>
            </w:tcBorders>
          </w:tcPr>
          <w:p w14:paraId="67948796"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48227835"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D6A669D" w14:textId="77777777" w:rsidR="00D85AED" w:rsidRPr="00A65D1C" w:rsidRDefault="00D85AED" w:rsidP="00D85AED">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25EF7B50"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6F5A83A7" w14:textId="77777777" w:rsidR="00D85AED" w:rsidRPr="00A65D1C" w:rsidRDefault="00D85AED" w:rsidP="00D85AED">
            <w:pPr>
              <w:tabs>
                <w:tab w:val="decimal" w:pos="960"/>
              </w:tabs>
              <w:spacing w:line="320" w:lineRule="atLeast"/>
              <w:rPr>
                <w:rFonts w:ascii="Arial" w:hAnsi="Arial" w:cs="Arial"/>
                <w:sz w:val="20"/>
              </w:rPr>
            </w:pPr>
          </w:p>
        </w:tc>
      </w:tr>
      <w:tr w:rsidR="00D85AED" w:rsidRPr="00A65D1C" w14:paraId="18FA0609" w14:textId="77777777" w:rsidTr="0038740E">
        <w:tc>
          <w:tcPr>
            <w:tcW w:w="3780" w:type="dxa"/>
            <w:tcBorders>
              <w:top w:val="nil"/>
              <w:left w:val="nil"/>
              <w:bottom w:val="nil"/>
              <w:right w:val="nil"/>
            </w:tcBorders>
          </w:tcPr>
          <w:p w14:paraId="16DBD187"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 xml:space="preserve">   investment/loss on the subsidiary</w:t>
            </w:r>
          </w:p>
        </w:tc>
        <w:tc>
          <w:tcPr>
            <w:tcW w:w="1290" w:type="dxa"/>
            <w:tcBorders>
              <w:top w:val="nil"/>
              <w:left w:val="nil"/>
              <w:bottom w:val="nil"/>
              <w:right w:val="nil"/>
            </w:tcBorders>
          </w:tcPr>
          <w:p w14:paraId="0A01EB1B" w14:textId="08920D7B"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28,086</w:t>
            </w:r>
          </w:p>
        </w:tc>
        <w:tc>
          <w:tcPr>
            <w:tcW w:w="1230" w:type="dxa"/>
            <w:tcBorders>
              <w:top w:val="nil"/>
              <w:left w:val="nil"/>
              <w:bottom w:val="nil"/>
              <w:right w:val="nil"/>
            </w:tcBorders>
          </w:tcPr>
          <w:p w14:paraId="06A53418" w14:textId="4F371ED0"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34,855</w:t>
            </w:r>
          </w:p>
        </w:tc>
        <w:tc>
          <w:tcPr>
            <w:tcW w:w="1290" w:type="dxa"/>
            <w:tcBorders>
              <w:top w:val="nil"/>
              <w:left w:val="nil"/>
              <w:bottom w:val="nil"/>
              <w:right w:val="nil"/>
            </w:tcBorders>
          </w:tcPr>
          <w:p w14:paraId="0ACC2290" w14:textId="1B02EF23"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17,694</w:t>
            </w:r>
          </w:p>
        </w:tc>
        <w:tc>
          <w:tcPr>
            <w:tcW w:w="1230" w:type="dxa"/>
            <w:tcBorders>
              <w:top w:val="nil"/>
              <w:left w:val="nil"/>
              <w:bottom w:val="nil"/>
              <w:right w:val="nil"/>
            </w:tcBorders>
          </w:tcPr>
          <w:p w14:paraId="5456975F" w14:textId="66F7B901"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31,463</w:t>
            </w:r>
          </w:p>
        </w:tc>
      </w:tr>
      <w:tr w:rsidR="00D85AED" w:rsidRPr="00A65D1C" w14:paraId="7E75E4AA" w14:textId="77777777" w:rsidTr="0038740E">
        <w:tc>
          <w:tcPr>
            <w:tcW w:w="3780" w:type="dxa"/>
            <w:tcBorders>
              <w:top w:val="nil"/>
              <w:left w:val="nil"/>
              <w:bottom w:val="nil"/>
              <w:right w:val="nil"/>
            </w:tcBorders>
          </w:tcPr>
          <w:p w14:paraId="4AC637AC" w14:textId="77777777" w:rsidR="00D85AED" w:rsidRPr="00A65D1C" w:rsidRDefault="00D85AED" w:rsidP="00D85AED">
            <w:pPr>
              <w:tabs>
                <w:tab w:val="left" w:pos="1260"/>
              </w:tabs>
              <w:spacing w:line="320" w:lineRule="atLeast"/>
              <w:ind w:left="176"/>
              <w:rPr>
                <w:rFonts w:ascii="Arial" w:eastAsia="Arial Unicode MS" w:hAnsi="Arial" w:cs="Arial"/>
                <w:sz w:val="20"/>
                <w:cs/>
              </w:rPr>
            </w:pPr>
            <w:r w:rsidRPr="00A65D1C">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152A85D"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4B11BA52" w14:textId="77777777" w:rsidR="00D85AED" w:rsidRPr="00A65D1C" w:rsidRDefault="00D85AED" w:rsidP="00D85AED">
            <w:pPr>
              <w:tabs>
                <w:tab w:val="decimal" w:pos="960"/>
              </w:tabs>
              <w:spacing w:line="320" w:lineRule="atLeast"/>
              <w:rPr>
                <w:rFonts w:ascii="Arial" w:hAnsi="Arial" w:cs="Arial"/>
                <w:sz w:val="20"/>
              </w:rPr>
            </w:pPr>
          </w:p>
        </w:tc>
        <w:tc>
          <w:tcPr>
            <w:tcW w:w="1290" w:type="dxa"/>
            <w:tcBorders>
              <w:top w:val="nil"/>
              <w:left w:val="nil"/>
              <w:bottom w:val="nil"/>
              <w:right w:val="nil"/>
            </w:tcBorders>
          </w:tcPr>
          <w:p w14:paraId="0225C105"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bottom w:val="nil"/>
              <w:right w:val="nil"/>
            </w:tcBorders>
          </w:tcPr>
          <w:p w14:paraId="7D6A9F80" w14:textId="77777777" w:rsidR="00D85AED" w:rsidRPr="00A65D1C" w:rsidRDefault="00D85AED" w:rsidP="00D85AED">
            <w:pPr>
              <w:tabs>
                <w:tab w:val="decimal" w:pos="960"/>
              </w:tabs>
              <w:spacing w:line="320" w:lineRule="atLeast"/>
              <w:rPr>
                <w:rFonts w:ascii="Arial" w:hAnsi="Arial" w:cs="Arial"/>
                <w:sz w:val="20"/>
              </w:rPr>
            </w:pPr>
          </w:p>
        </w:tc>
      </w:tr>
      <w:tr w:rsidR="00D85AED" w:rsidRPr="00A65D1C" w14:paraId="0D665B99" w14:textId="77777777" w:rsidTr="0038740E">
        <w:tc>
          <w:tcPr>
            <w:tcW w:w="3780" w:type="dxa"/>
            <w:tcBorders>
              <w:top w:val="nil"/>
              <w:left w:val="nil"/>
              <w:bottom w:val="nil"/>
              <w:right w:val="nil"/>
            </w:tcBorders>
          </w:tcPr>
          <w:p w14:paraId="0BD24592" w14:textId="77777777" w:rsidR="00D85AED" w:rsidRPr="00A65D1C" w:rsidRDefault="00D85AED" w:rsidP="00D85AED">
            <w:pPr>
              <w:tabs>
                <w:tab w:val="left" w:pos="1260"/>
              </w:tabs>
              <w:spacing w:line="320" w:lineRule="atLeast"/>
              <w:ind w:left="176"/>
              <w:rPr>
                <w:rFonts w:ascii="Arial" w:eastAsia="Arial Unicode MS" w:hAnsi="Arial" w:cs="Arial"/>
                <w:sz w:val="20"/>
                <w:cs/>
              </w:rPr>
            </w:pPr>
            <w:r w:rsidRPr="00A65D1C">
              <w:rPr>
                <w:rFonts w:ascii="Arial" w:eastAsia="Arial Unicode MS" w:hAnsi="Arial" w:cs="Arial"/>
                <w:sz w:val="20"/>
              </w:rPr>
              <w:t xml:space="preserve">   inventories</w:t>
            </w:r>
          </w:p>
        </w:tc>
        <w:tc>
          <w:tcPr>
            <w:tcW w:w="1290" w:type="dxa"/>
            <w:tcBorders>
              <w:top w:val="nil"/>
              <w:left w:val="nil"/>
              <w:bottom w:val="nil"/>
              <w:right w:val="nil"/>
            </w:tcBorders>
          </w:tcPr>
          <w:p w14:paraId="1CC3B69A" w14:textId="39A416E8"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6,651</w:t>
            </w:r>
          </w:p>
        </w:tc>
        <w:tc>
          <w:tcPr>
            <w:tcW w:w="1230" w:type="dxa"/>
            <w:tcBorders>
              <w:top w:val="nil"/>
              <w:left w:val="nil"/>
              <w:bottom w:val="nil"/>
              <w:right w:val="nil"/>
            </w:tcBorders>
          </w:tcPr>
          <w:p w14:paraId="1B40ED24" w14:textId="4B527CEA"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2,755</w:t>
            </w:r>
          </w:p>
        </w:tc>
        <w:tc>
          <w:tcPr>
            <w:tcW w:w="1290" w:type="dxa"/>
            <w:tcBorders>
              <w:top w:val="nil"/>
              <w:left w:val="nil"/>
              <w:bottom w:val="nil"/>
              <w:right w:val="nil"/>
            </w:tcBorders>
          </w:tcPr>
          <w:p w14:paraId="24D64496" w14:textId="5A9CD30D"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tcPr>
          <w:p w14:paraId="4B120569" w14:textId="259FBB7B"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12</w:t>
            </w:r>
          </w:p>
        </w:tc>
      </w:tr>
      <w:tr w:rsidR="00D85AED" w:rsidRPr="00A65D1C" w14:paraId="6B19BF60" w14:textId="77777777" w:rsidTr="0038740E">
        <w:tc>
          <w:tcPr>
            <w:tcW w:w="3780" w:type="dxa"/>
            <w:tcBorders>
              <w:top w:val="nil"/>
              <w:left w:val="nil"/>
              <w:bottom w:val="nil"/>
              <w:right w:val="nil"/>
            </w:tcBorders>
          </w:tcPr>
          <w:p w14:paraId="2AD4B6E1" w14:textId="77777777" w:rsidR="00D85AED" w:rsidRPr="00A65D1C" w:rsidRDefault="00D85AED" w:rsidP="00D85AED">
            <w:pPr>
              <w:tabs>
                <w:tab w:val="left" w:pos="1260"/>
              </w:tabs>
              <w:spacing w:line="320" w:lineRule="atLeast"/>
              <w:ind w:left="176"/>
              <w:rPr>
                <w:rFonts w:ascii="Arial" w:eastAsia="Arial Unicode MS" w:hAnsi="Arial" w:cs="Arial"/>
                <w:sz w:val="20"/>
                <w:cs/>
              </w:rPr>
            </w:pPr>
            <w:r w:rsidRPr="00A65D1C">
              <w:rPr>
                <w:rFonts w:ascii="Arial" w:eastAsia="Arial Unicode MS" w:hAnsi="Arial" w:cs="Arial"/>
                <w:sz w:val="20"/>
              </w:rPr>
              <w:t>Accrued expenses</w:t>
            </w:r>
          </w:p>
        </w:tc>
        <w:tc>
          <w:tcPr>
            <w:tcW w:w="1290" w:type="dxa"/>
            <w:tcBorders>
              <w:top w:val="nil"/>
              <w:left w:val="nil"/>
              <w:bottom w:val="nil"/>
              <w:right w:val="nil"/>
            </w:tcBorders>
          </w:tcPr>
          <w:p w14:paraId="3D78955A" w14:textId="4A54C784"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34,521</w:t>
            </w:r>
          </w:p>
        </w:tc>
        <w:tc>
          <w:tcPr>
            <w:tcW w:w="1230" w:type="dxa"/>
            <w:tcBorders>
              <w:top w:val="nil"/>
              <w:left w:val="nil"/>
              <w:bottom w:val="nil"/>
              <w:right w:val="nil"/>
            </w:tcBorders>
          </w:tcPr>
          <w:p w14:paraId="56067FB3" w14:textId="244D83C4"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55,525</w:t>
            </w:r>
          </w:p>
        </w:tc>
        <w:tc>
          <w:tcPr>
            <w:tcW w:w="1290" w:type="dxa"/>
            <w:tcBorders>
              <w:top w:val="nil"/>
              <w:left w:val="nil"/>
              <w:bottom w:val="nil"/>
              <w:right w:val="nil"/>
            </w:tcBorders>
          </w:tcPr>
          <w:p w14:paraId="525DE658" w14:textId="4414607F"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34,521</w:t>
            </w:r>
          </w:p>
        </w:tc>
        <w:tc>
          <w:tcPr>
            <w:tcW w:w="1230" w:type="dxa"/>
            <w:tcBorders>
              <w:top w:val="nil"/>
              <w:left w:val="nil"/>
              <w:bottom w:val="nil"/>
              <w:right w:val="nil"/>
            </w:tcBorders>
          </w:tcPr>
          <w:p w14:paraId="775AA285" w14:textId="1173FD3C"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55,525</w:t>
            </w:r>
          </w:p>
        </w:tc>
      </w:tr>
      <w:tr w:rsidR="00D85AED" w:rsidRPr="00A65D1C" w14:paraId="64831489" w14:textId="77777777" w:rsidTr="0038740E">
        <w:tc>
          <w:tcPr>
            <w:tcW w:w="3780" w:type="dxa"/>
            <w:tcBorders>
              <w:top w:val="nil"/>
              <w:left w:val="nil"/>
              <w:bottom w:val="nil"/>
              <w:right w:val="nil"/>
            </w:tcBorders>
          </w:tcPr>
          <w:p w14:paraId="55CFB7D7"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 xml:space="preserve">Amortisation of intangible assets </w:t>
            </w:r>
          </w:p>
        </w:tc>
        <w:tc>
          <w:tcPr>
            <w:tcW w:w="1290" w:type="dxa"/>
            <w:tcBorders>
              <w:top w:val="nil"/>
              <w:left w:val="nil"/>
              <w:bottom w:val="nil"/>
              <w:right w:val="nil"/>
            </w:tcBorders>
          </w:tcPr>
          <w:p w14:paraId="1CCC9796" w14:textId="16A79933"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483,179</w:t>
            </w:r>
          </w:p>
        </w:tc>
        <w:tc>
          <w:tcPr>
            <w:tcW w:w="1230" w:type="dxa"/>
            <w:tcBorders>
              <w:top w:val="nil"/>
              <w:left w:val="nil"/>
              <w:bottom w:val="nil"/>
              <w:right w:val="nil"/>
            </w:tcBorders>
          </w:tcPr>
          <w:p w14:paraId="6FE01F38" w14:textId="337F9DEA"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354,448</w:t>
            </w:r>
          </w:p>
        </w:tc>
        <w:tc>
          <w:tcPr>
            <w:tcW w:w="1290" w:type="dxa"/>
            <w:tcBorders>
              <w:top w:val="nil"/>
              <w:left w:val="nil"/>
              <w:bottom w:val="nil"/>
              <w:right w:val="nil"/>
            </w:tcBorders>
          </w:tcPr>
          <w:p w14:paraId="041A9D5C" w14:textId="5CC6C067"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tcPr>
          <w:p w14:paraId="0C138933" w14:textId="4186D335"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w:t>
            </w:r>
          </w:p>
        </w:tc>
      </w:tr>
      <w:tr w:rsidR="00D85AED" w:rsidRPr="00A65D1C" w14:paraId="0D8DDBE5" w14:textId="77777777" w:rsidTr="00E201F4">
        <w:tc>
          <w:tcPr>
            <w:tcW w:w="3780" w:type="dxa"/>
            <w:tcBorders>
              <w:top w:val="nil"/>
              <w:left w:val="nil"/>
              <w:bottom w:val="nil"/>
              <w:right w:val="nil"/>
            </w:tcBorders>
          </w:tcPr>
          <w:p w14:paraId="13B7AFA7"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08DA5205" w14:textId="45B56AE8"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265,860</w:t>
            </w:r>
          </w:p>
        </w:tc>
        <w:tc>
          <w:tcPr>
            <w:tcW w:w="1230" w:type="dxa"/>
            <w:tcBorders>
              <w:top w:val="nil"/>
              <w:left w:val="nil"/>
              <w:bottom w:val="nil"/>
              <w:right w:val="nil"/>
            </w:tcBorders>
            <w:vAlign w:val="bottom"/>
          </w:tcPr>
          <w:p w14:paraId="3A892DB5" w14:textId="5E5900F0"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222,331</w:t>
            </w:r>
          </w:p>
        </w:tc>
        <w:tc>
          <w:tcPr>
            <w:tcW w:w="1290" w:type="dxa"/>
            <w:tcBorders>
              <w:top w:val="nil"/>
              <w:left w:val="nil"/>
              <w:bottom w:val="nil"/>
              <w:right w:val="nil"/>
            </w:tcBorders>
            <w:vAlign w:val="bottom"/>
          </w:tcPr>
          <w:p w14:paraId="3BAB52D1" w14:textId="4165C13A"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204</w:t>
            </w:r>
          </w:p>
        </w:tc>
        <w:tc>
          <w:tcPr>
            <w:tcW w:w="1230" w:type="dxa"/>
            <w:tcBorders>
              <w:top w:val="nil"/>
              <w:left w:val="nil"/>
              <w:bottom w:val="nil"/>
              <w:right w:val="nil"/>
            </w:tcBorders>
            <w:vAlign w:val="bottom"/>
          </w:tcPr>
          <w:p w14:paraId="36950281" w14:textId="718B1294"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204</w:t>
            </w:r>
          </w:p>
        </w:tc>
      </w:tr>
      <w:tr w:rsidR="00D85AED" w:rsidRPr="00A65D1C" w14:paraId="736D5AEC" w14:textId="77777777" w:rsidTr="00E201F4">
        <w:tc>
          <w:tcPr>
            <w:tcW w:w="3780" w:type="dxa"/>
            <w:tcBorders>
              <w:top w:val="nil"/>
              <w:left w:val="nil"/>
              <w:bottom w:val="nil"/>
              <w:right w:val="nil"/>
            </w:tcBorders>
          </w:tcPr>
          <w:p w14:paraId="2E3746D7" w14:textId="77777777" w:rsidR="00D85AED" w:rsidRPr="00A65D1C" w:rsidRDefault="00D85AED" w:rsidP="00D85AED">
            <w:pPr>
              <w:tabs>
                <w:tab w:val="left" w:pos="1260"/>
              </w:tabs>
              <w:spacing w:line="320" w:lineRule="atLeast"/>
              <w:ind w:left="176"/>
              <w:rPr>
                <w:rFonts w:ascii="Arial" w:eastAsia="Arial Unicode MS" w:hAnsi="Arial" w:cstheme="minorBidi"/>
                <w:sz w:val="20"/>
              </w:rPr>
            </w:pPr>
            <w:r w:rsidRPr="00A65D1C">
              <w:rPr>
                <w:rFonts w:ascii="Arial" w:eastAsia="Arial Unicode MS" w:hAnsi="Arial" w:cs="Arial"/>
                <w:sz w:val="20"/>
              </w:rPr>
              <w:t>Fair value of debentures</w:t>
            </w:r>
            <w:r w:rsidRPr="00A65D1C">
              <w:rPr>
                <w:rFonts w:ascii="Arial" w:eastAsia="Arial Unicode MS" w:hAnsi="Arial" w:cstheme="minorBidi" w:hint="cs"/>
                <w:sz w:val="20"/>
                <w:cs/>
              </w:rPr>
              <w:t xml:space="preserve"> </w:t>
            </w:r>
            <w:r w:rsidRPr="00A65D1C">
              <w:rPr>
                <w:rFonts w:ascii="Arial" w:eastAsia="Arial Unicode MS" w:hAnsi="Arial" w:cstheme="minorBidi"/>
                <w:sz w:val="20"/>
              </w:rPr>
              <w:t xml:space="preserve">applying </w:t>
            </w:r>
          </w:p>
          <w:p w14:paraId="1F43FABB" w14:textId="079F1958"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theme="minorBidi"/>
                <w:sz w:val="20"/>
              </w:rPr>
              <w:t xml:space="preserve">   hedge accounting</w:t>
            </w:r>
          </w:p>
        </w:tc>
        <w:tc>
          <w:tcPr>
            <w:tcW w:w="1290" w:type="dxa"/>
            <w:tcBorders>
              <w:top w:val="nil"/>
              <w:left w:val="nil"/>
              <w:bottom w:val="nil"/>
              <w:right w:val="nil"/>
            </w:tcBorders>
            <w:vAlign w:val="bottom"/>
          </w:tcPr>
          <w:p w14:paraId="0DF69647" w14:textId="08C67FBA"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129,308</w:t>
            </w:r>
          </w:p>
        </w:tc>
        <w:tc>
          <w:tcPr>
            <w:tcW w:w="1230" w:type="dxa"/>
            <w:tcBorders>
              <w:top w:val="nil"/>
              <w:left w:val="nil"/>
              <w:bottom w:val="nil"/>
              <w:right w:val="nil"/>
            </w:tcBorders>
            <w:vAlign w:val="bottom"/>
          </w:tcPr>
          <w:p w14:paraId="47EFDA10" w14:textId="061DAF49"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237,749</w:t>
            </w:r>
          </w:p>
        </w:tc>
        <w:tc>
          <w:tcPr>
            <w:tcW w:w="1290" w:type="dxa"/>
            <w:tcBorders>
              <w:top w:val="nil"/>
              <w:left w:val="nil"/>
              <w:bottom w:val="nil"/>
              <w:right w:val="nil"/>
            </w:tcBorders>
            <w:vAlign w:val="bottom"/>
          </w:tcPr>
          <w:p w14:paraId="578D8176" w14:textId="77B2971F"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vAlign w:val="bottom"/>
          </w:tcPr>
          <w:p w14:paraId="6AAC6A0D" w14:textId="6D2B98FB"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w:t>
            </w:r>
          </w:p>
        </w:tc>
      </w:tr>
      <w:tr w:rsidR="00D85AED" w:rsidRPr="00A65D1C" w14:paraId="1F72E345" w14:textId="77777777" w:rsidTr="00E201F4">
        <w:tc>
          <w:tcPr>
            <w:tcW w:w="3780" w:type="dxa"/>
            <w:tcBorders>
              <w:top w:val="nil"/>
              <w:left w:val="nil"/>
              <w:bottom w:val="nil"/>
              <w:right w:val="nil"/>
            </w:tcBorders>
          </w:tcPr>
          <w:p w14:paraId="28414EFA" w14:textId="1546474B"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Lease agreement</w:t>
            </w:r>
          </w:p>
        </w:tc>
        <w:tc>
          <w:tcPr>
            <w:tcW w:w="1290" w:type="dxa"/>
            <w:tcBorders>
              <w:top w:val="nil"/>
              <w:left w:val="nil"/>
              <w:bottom w:val="nil"/>
              <w:right w:val="nil"/>
            </w:tcBorders>
            <w:vAlign w:val="bottom"/>
          </w:tcPr>
          <w:p w14:paraId="6C7F914D" w14:textId="666C7A33"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254,825</w:t>
            </w:r>
          </w:p>
        </w:tc>
        <w:tc>
          <w:tcPr>
            <w:tcW w:w="1230" w:type="dxa"/>
            <w:tcBorders>
              <w:top w:val="nil"/>
              <w:left w:val="nil"/>
              <w:bottom w:val="nil"/>
              <w:right w:val="nil"/>
            </w:tcBorders>
            <w:vAlign w:val="bottom"/>
          </w:tcPr>
          <w:p w14:paraId="74F637EC" w14:textId="3C407489"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199,015</w:t>
            </w:r>
          </w:p>
        </w:tc>
        <w:tc>
          <w:tcPr>
            <w:tcW w:w="1290" w:type="dxa"/>
            <w:tcBorders>
              <w:top w:val="nil"/>
              <w:left w:val="nil"/>
              <w:bottom w:val="nil"/>
              <w:right w:val="nil"/>
            </w:tcBorders>
            <w:vAlign w:val="bottom"/>
          </w:tcPr>
          <w:p w14:paraId="24CC49CE" w14:textId="195C844A"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vAlign w:val="bottom"/>
          </w:tcPr>
          <w:p w14:paraId="4C381B0F" w14:textId="4B8D27C0"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3,128</w:t>
            </w:r>
          </w:p>
        </w:tc>
      </w:tr>
      <w:tr w:rsidR="00D85AED" w:rsidRPr="00A65D1C" w14:paraId="37D2D14E" w14:textId="77777777" w:rsidTr="0038740E">
        <w:tc>
          <w:tcPr>
            <w:tcW w:w="3780" w:type="dxa"/>
            <w:tcBorders>
              <w:top w:val="nil"/>
              <w:left w:val="nil"/>
              <w:bottom w:val="nil"/>
              <w:right w:val="nil"/>
            </w:tcBorders>
          </w:tcPr>
          <w:p w14:paraId="4E13357D"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Tax losses carried forward</w:t>
            </w:r>
          </w:p>
        </w:tc>
        <w:tc>
          <w:tcPr>
            <w:tcW w:w="1290" w:type="dxa"/>
            <w:tcBorders>
              <w:top w:val="nil"/>
              <w:left w:val="nil"/>
              <w:bottom w:val="nil"/>
              <w:right w:val="nil"/>
            </w:tcBorders>
          </w:tcPr>
          <w:p w14:paraId="51F7E935" w14:textId="70E740BC"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3,079,410</w:t>
            </w:r>
          </w:p>
        </w:tc>
        <w:tc>
          <w:tcPr>
            <w:tcW w:w="1230" w:type="dxa"/>
            <w:tcBorders>
              <w:top w:val="nil"/>
              <w:left w:val="nil"/>
              <w:bottom w:val="nil"/>
              <w:right w:val="nil"/>
            </w:tcBorders>
          </w:tcPr>
          <w:p w14:paraId="2EBA6634" w14:textId="59CA1046"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3,752,924</w:t>
            </w:r>
          </w:p>
        </w:tc>
        <w:tc>
          <w:tcPr>
            <w:tcW w:w="1290" w:type="dxa"/>
            <w:tcBorders>
              <w:top w:val="nil"/>
              <w:left w:val="nil"/>
              <w:bottom w:val="nil"/>
              <w:right w:val="nil"/>
            </w:tcBorders>
          </w:tcPr>
          <w:p w14:paraId="3FEFAB76" w14:textId="2F731E7F" w:rsidR="00D85AED" w:rsidRPr="00A65D1C" w:rsidRDefault="001956A3" w:rsidP="00D85AED">
            <w:pPr>
              <w:tabs>
                <w:tab w:val="decimal" w:pos="960"/>
              </w:tabs>
              <w:spacing w:line="320" w:lineRule="atLeast"/>
              <w:rPr>
                <w:rFonts w:ascii="Arial" w:hAnsi="Arial" w:cs="Arial"/>
                <w:sz w:val="20"/>
              </w:rPr>
            </w:pPr>
            <w:r w:rsidRPr="00A65D1C">
              <w:rPr>
                <w:rFonts w:ascii="Arial" w:hAnsi="Arial" w:cs="Arial"/>
                <w:sz w:val="20"/>
              </w:rPr>
              <w:t>2,028,862</w:t>
            </w:r>
          </w:p>
        </w:tc>
        <w:tc>
          <w:tcPr>
            <w:tcW w:w="1230" w:type="dxa"/>
            <w:tcBorders>
              <w:top w:val="nil"/>
              <w:left w:val="nil"/>
              <w:bottom w:val="nil"/>
              <w:right w:val="nil"/>
            </w:tcBorders>
          </w:tcPr>
          <w:p w14:paraId="6891AE26" w14:textId="4732F7C3"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3,203,532</w:t>
            </w:r>
          </w:p>
        </w:tc>
      </w:tr>
      <w:tr w:rsidR="00D85AED" w:rsidRPr="00A65D1C" w14:paraId="5DAE4B88" w14:textId="77777777" w:rsidTr="0038740E">
        <w:tc>
          <w:tcPr>
            <w:tcW w:w="3780" w:type="dxa"/>
            <w:tcBorders>
              <w:top w:val="nil"/>
              <w:left w:val="nil"/>
              <w:bottom w:val="nil"/>
              <w:right w:val="nil"/>
            </w:tcBorders>
          </w:tcPr>
          <w:p w14:paraId="2DB46D96"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Others</w:t>
            </w:r>
          </w:p>
        </w:tc>
        <w:tc>
          <w:tcPr>
            <w:tcW w:w="1290" w:type="dxa"/>
            <w:tcBorders>
              <w:top w:val="nil"/>
              <w:left w:val="nil"/>
              <w:bottom w:val="nil"/>
              <w:right w:val="nil"/>
            </w:tcBorders>
          </w:tcPr>
          <w:p w14:paraId="7DDCDB92" w14:textId="54243701"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199,748</w:t>
            </w:r>
          </w:p>
        </w:tc>
        <w:tc>
          <w:tcPr>
            <w:tcW w:w="1230" w:type="dxa"/>
            <w:tcBorders>
              <w:top w:val="nil"/>
              <w:left w:val="nil"/>
              <w:bottom w:val="nil"/>
              <w:right w:val="nil"/>
            </w:tcBorders>
          </w:tcPr>
          <w:p w14:paraId="1CE06634" w14:textId="0B256360"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177,792</w:t>
            </w:r>
          </w:p>
        </w:tc>
        <w:tc>
          <w:tcPr>
            <w:tcW w:w="1290" w:type="dxa"/>
            <w:tcBorders>
              <w:top w:val="nil"/>
              <w:left w:val="nil"/>
              <w:bottom w:val="nil"/>
              <w:right w:val="nil"/>
            </w:tcBorders>
          </w:tcPr>
          <w:p w14:paraId="67BD9D99" w14:textId="36BE8AC2" w:rsidR="00D85AED" w:rsidRPr="00A65D1C" w:rsidRDefault="001956A3"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36,644</w:t>
            </w:r>
          </w:p>
        </w:tc>
        <w:tc>
          <w:tcPr>
            <w:tcW w:w="1230" w:type="dxa"/>
            <w:tcBorders>
              <w:top w:val="nil"/>
              <w:left w:val="nil"/>
              <w:bottom w:val="nil"/>
              <w:right w:val="nil"/>
            </w:tcBorders>
          </w:tcPr>
          <w:p w14:paraId="7053E613" w14:textId="069A5EF3"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68,280</w:t>
            </w:r>
          </w:p>
        </w:tc>
      </w:tr>
      <w:tr w:rsidR="00D85AED" w:rsidRPr="00A65D1C" w14:paraId="33AB1062" w14:textId="77777777" w:rsidTr="00185224">
        <w:trPr>
          <w:trHeight w:val="441"/>
        </w:trPr>
        <w:tc>
          <w:tcPr>
            <w:tcW w:w="3780" w:type="dxa"/>
            <w:tcBorders>
              <w:top w:val="nil"/>
              <w:left w:val="nil"/>
              <w:bottom w:val="nil"/>
              <w:right w:val="nil"/>
            </w:tcBorders>
          </w:tcPr>
          <w:p w14:paraId="02947827"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Total</w:t>
            </w:r>
          </w:p>
        </w:tc>
        <w:tc>
          <w:tcPr>
            <w:tcW w:w="1290" w:type="dxa"/>
            <w:tcBorders>
              <w:top w:val="nil"/>
              <w:left w:val="nil"/>
              <w:bottom w:val="nil"/>
              <w:right w:val="nil"/>
            </w:tcBorders>
          </w:tcPr>
          <w:p w14:paraId="14D2182F" w14:textId="6BC78E76"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4,692,403</w:t>
            </w:r>
          </w:p>
        </w:tc>
        <w:tc>
          <w:tcPr>
            <w:tcW w:w="1230" w:type="dxa"/>
            <w:tcBorders>
              <w:top w:val="nil"/>
              <w:left w:val="nil"/>
              <w:bottom w:val="nil"/>
              <w:right w:val="nil"/>
            </w:tcBorders>
          </w:tcPr>
          <w:p w14:paraId="5AF67667" w14:textId="2F9313C9"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5,314,847</w:t>
            </w:r>
          </w:p>
        </w:tc>
        <w:tc>
          <w:tcPr>
            <w:tcW w:w="1290" w:type="dxa"/>
            <w:tcBorders>
              <w:top w:val="nil"/>
              <w:left w:val="nil"/>
              <w:bottom w:val="nil"/>
              <w:right w:val="nil"/>
            </w:tcBorders>
          </w:tcPr>
          <w:p w14:paraId="3C292828" w14:textId="31413292" w:rsidR="00D85AED" w:rsidRPr="00A65D1C" w:rsidRDefault="001956A3"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2,136,247</w:t>
            </w:r>
          </w:p>
        </w:tc>
        <w:tc>
          <w:tcPr>
            <w:tcW w:w="1230" w:type="dxa"/>
            <w:tcBorders>
              <w:top w:val="nil"/>
              <w:left w:val="nil"/>
              <w:bottom w:val="nil"/>
              <w:right w:val="nil"/>
            </w:tcBorders>
          </w:tcPr>
          <w:p w14:paraId="11F65F1A" w14:textId="0D4B2769"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3,381,045</w:t>
            </w:r>
          </w:p>
        </w:tc>
      </w:tr>
      <w:tr w:rsidR="00D85AED" w:rsidRPr="00A65D1C" w14:paraId="0ED5F5B4" w14:textId="77777777" w:rsidTr="0038740E">
        <w:tc>
          <w:tcPr>
            <w:tcW w:w="3780" w:type="dxa"/>
            <w:tcBorders>
              <w:top w:val="nil"/>
              <w:left w:val="nil"/>
              <w:bottom w:val="nil"/>
              <w:right w:val="nil"/>
            </w:tcBorders>
          </w:tcPr>
          <w:p w14:paraId="5D33D892" w14:textId="77777777" w:rsidR="00D85AED" w:rsidRPr="00A65D1C" w:rsidRDefault="00D85AED" w:rsidP="00D85AED">
            <w:pPr>
              <w:tabs>
                <w:tab w:val="left" w:pos="1260"/>
              </w:tabs>
              <w:spacing w:line="320" w:lineRule="atLeast"/>
              <w:ind w:left="40"/>
              <w:rPr>
                <w:rFonts w:ascii="Arial" w:eastAsia="Arial Unicode MS" w:hAnsi="Arial" w:cs="Arial"/>
                <w:b/>
                <w:bCs/>
                <w:sz w:val="20"/>
              </w:rPr>
            </w:pPr>
            <w:r w:rsidRPr="00A65D1C">
              <w:rPr>
                <w:rFonts w:ascii="Arial" w:eastAsia="Arial Unicode MS" w:hAnsi="Arial" w:cs="Arial"/>
                <w:b/>
                <w:bCs/>
                <w:sz w:val="20"/>
              </w:rPr>
              <w:lastRenderedPageBreak/>
              <w:t xml:space="preserve"> Deferred tax liabilities</w:t>
            </w:r>
          </w:p>
        </w:tc>
        <w:tc>
          <w:tcPr>
            <w:tcW w:w="1290" w:type="dxa"/>
            <w:tcBorders>
              <w:top w:val="nil"/>
              <w:left w:val="nil"/>
              <w:right w:val="nil"/>
            </w:tcBorders>
          </w:tcPr>
          <w:p w14:paraId="29083221"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right w:val="nil"/>
            </w:tcBorders>
          </w:tcPr>
          <w:p w14:paraId="3A77F4B4" w14:textId="77777777" w:rsidR="00D85AED" w:rsidRPr="00A65D1C" w:rsidRDefault="00D85AED" w:rsidP="00D85AED">
            <w:pPr>
              <w:tabs>
                <w:tab w:val="decimal" w:pos="960"/>
              </w:tabs>
              <w:spacing w:line="320" w:lineRule="atLeast"/>
              <w:rPr>
                <w:rFonts w:ascii="Arial" w:hAnsi="Arial" w:cs="Arial"/>
                <w:sz w:val="20"/>
                <w:cs/>
              </w:rPr>
            </w:pPr>
          </w:p>
        </w:tc>
        <w:tc>
          <w:tcPr>
            <w:tcW w:w="1290" w:type="dxa"/>
            <w:tcBorders>
              <w:top w:val="nil"/>
              <w:left w:val="nil"/>
              <w:right w:val="nil"/>
            </w:tcBorders>
          </w:tcPr>
          <w:p w14:paraId="26F379A1" w14:textId="77777777" w:rsidR="00D85AED" w:rsidRPr="00A65D1C" w:rsidRDefault="00D85AED" w:rsidP="00D85AED">
            <w:pPr>
              <w:tabs>
                <w:tab w:val="decimal" w:pos="960"/>
              </w:tabs>
              <w:spacing w:line="320" w:lineRule="atLeast"/>
              <w:rPr>
                <w:rFonts w:ascii="Arial" w:hAnsi="Arial" w:cs="Arial"/>
                <w:sz w:val="20"/>
              </w:rPr>
            </w:pPr>
          </w:p>
        </w:tc>
        <w:tc>
          <w:tcPr>
            <w:tcW w:w="1230" w:type="dxa"/>
            <w:tcBorders>
              <w:top w:val="nil"/>
              <w:left w:val="nil"/>
              <w:right w:val="nil"/>
            </w:tcBorders>
          </w:tcPr>
          <w:p w14:paraId="658DDFF7" w14:textId="77777777" w:rsidR="00D85AED" w:rsidRPr="00A65D1C" w:rsidRDefault="00D85AED" w:rsidP="00D85AED">
            <w:pPr>
              <w:tabs>
                <w:tab w:val="decimal" w:pos="960"/>
                <w:tab w:val="decimal" w:pos="1179"/>
              </w:tabs>
              <w:spacing w:line="320" w:lineRule="atLeast"/>
              <w:rPr>
                <w:rFonts w:ascii="Arial" w:hAnsi="Arial" w:cs="Arial"/>
                <w:sz w:val="20"/>
                <w:cs/>
              </w:rPr>
            </w:pPr>
          </w:p>
        </w:tc>
      </w:tr>
      <w:tr w:rsidR="00D85AED" w:rsidRPr="00A65D1C" w14:paraId="30D02A1A" w14:textId="77777777" w:rsidTr="0038740E">
        <w:tc>
          <w:tcPr>
            <w:tcW w:w="3780" w:type="dxa"/>
            <w:tcBorders>
              <w:top w:val="nil"/>
              <w:left w:val="nil"/>
              <w:bottom w:val="nil"/>
              <w:right w:val="nil"/>
            </w:tcBorders>
          </w:tcPr>
          <w:p w14:paraId="378D353F" w14:textId="1A4AB52B"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Fair value of derivative instruments</w:t>
            </w:r>
          </w:p>
        </w:tc>
        <w:tc>
          <w:tcPr>
            <w:tcW w:w="1290" w:type="dxa"/>
            <w:tcBorders>
              <w:top w:val="nil"/>
              <w:left w:val="nil"/>
              <w:bottom w:val="nil"/>
              <w:right w:val="nil"/>
            </w:tcBorders>
            <w:vAlign w:val="bottom"/>
          </w:tcPr>
          <w:p w14:paraId="3F4073AD" w14:textId="71DE2970"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(153,662)</w:t>
            </w:r>
          </w:p>
        </w:tc>
        <w:tc>
          <w:tcPr>
            <w:tcW w:w="1230" w:type="dxa"/>
            <w:tcBorders>
              <w:top w:val="nil"/>
              <w:left w:val="nil"/>
              <w:bottom w:val="nil"/>
              <w:right w:val="nil"/>
            </w:tcBorders>
            <w:vAlign w:val="bottom"/>
          </w:tcPr>
          <w:p w14:paraId="26A279C2" w14:textId="24C35262"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(360,081)</w:t>
            </w:r>
          </w:p>
        </w:tc>
        <w:tc>
          <w:tcPr>
            <w:tcW w:w="1290" w:type="dxa"/>
            <w:tcBorders>
              <w:top w:val="nil"/>
              <w:left w:val="nil"/>
              <w:bottom w:val="nil"/>
              <w:right w:val="nil"/>
            </w:tcBorders>
            <w:vAlign w:val="bottom"/>
          </w:tcPr>
          <w:p w14:paraId="4225CD03" w14:textId="6C6F5520"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vAlign w:val="bottom"/>
          </w:tcPr>
          <w:p w14:paraId="3F36B525" w14:textId="0A626890"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w:t>
            </w:r>
          </w:p>
        </w:tc>
      </w:tr>
      <w:tr w:rsidR="00D85AED" w:rsidRPr="00A65D1C" w14:paraId="6E7F9183" w14:textId="77777777" w:rsidTr="0038740E">
        <w:trPr>
          <w:trHeight w:val="80"/>
        </w:trPr>
        <w:tc>
          <w:tcPr>
            <w:tcW w:w="3780" w:type="dxa"/>
            <w:tcBorders>
              <w:top w:val="nil"/>
              <w:left w:val="nil"/>
              <w:bottom w:val="nil"/>
              <w:right w:val="nil"/>
            </w:tcBorders>
          </w:tcPr>
          <w:p w14:paraId="286ED1D5"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Contract assets</w:t>
            </w:r>
          </w:p>
        </w:tc>
        <w:tc>
          <w:tcPr>
            <w:tcW w:w="1290" w:type="dxa"/>
            <w:tcBorders>
              <w:top w:val="nil"/>
              <w:left w:val="nil"/>
              <w:bottom w:val="nil"/>
              <w:right w:val="nil"/>
            </w:tcBorders>
          </w:tcPr>
          <w:p w14:paraId="3E748EB4" w14:textId="0710A78F"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(51,758)</w:t>
            </w:r>
          </w:p>
        </w:tc>
        <w:tc>
          <w:tcPr>
            <w:tcW w:w="1230" w:type="dxa"/>
            <w:tcBorders>
              <w:top w:val="nil"/>
              <w:left w:val="nil"/>
              <w:bottom w:val="nil"/>
              <w:right w:val="nil"/>
            </w:tcBorders>
          </w:tcPr>
          <w:p w14:paraId="18935D52" w14:textId="477F9D10"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(37,364)</w:t>
            </w:r>
          </w:p>
        </w:tc>
        <w:tc>
          <w:tcPr>
            <w:tcW w:w="1290" w:type="dxa"/>
            <w:tcBorders>
              <w:top w:val="nil"/>
              <w:left w:val="nil"/>
              <w:bottom w:val="nil"/>
              <w:right w:val="nil"/>
            </w:tcBorders>
          </w:tcPr>
          <w:p w14:paraId="686FC2AB" w14:textId="06218F02"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tcPr>
          <w:p w14:paraId="228BF696" w14:textId="73068C1F"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w:t>
            </w:r>
          </w:p>
        </w:tc>
      </w:tr>
      <w:tr w:rsidR="00D85AED" w:rsidRPr="00A65D1C" w14:paraId="03D8BEE6" w14:textId="77777777" w:rsidTr="0038740E">
        <w:trPr>
          <w:trHeight w:val="80"/>
        </w:trPr>
        <w:tc>
          <w:tcPr>
            <w:tcW w:w="3780" w:type="dxa"/>
            <w:tcBorders>
              <w:top w:val="nil"/>
              <w:left w:val="nil"/>
              <w:bottom w:val="nil"/>
              <w:right w:val="nil"/>
            </w:tcBorders>
          </w:tcPr>
          <w:p w14:paraId="2EFE3132"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Cost to obtain contracts</w:t>
            </w:r>
          </w:p>
        </w:tc>
        <w:tc>
          <w:tcPr>
            <w:tcW w:w="1290" w:type="dxa"/>
            <w:tcBorders>
              <w:top w:val="nil"/>
              <w:left w:val="nil"/>
              <w:bottom w:val="nil"/>
              <w:right w:val="nil"/>
            </w:tcBorders>
          </w:tcPr>
          <w:p w14:paraId="68B22680" w14:textId="61ED47CA"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(67,628)</w:t>
            </w:r>
          </w:p>
        </w:tc>
        <w:tc>
          <w:tcPr>
            <w:tcW w:w="1230" w:type="dxa"/>
            <w:tcBorders>
              <w:top w:val="nil"/>
              <w:left w:val="nil"/>
              <w:bottom w:val="nil"/>
              <w:right w:val="nil"/>
            </w:tcBorders>
          </w:tcPr>
          <w:p w14:paraId="157BE674" w14:textId="2E815339"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(68,901)</w:t>
            </w:r>
          </w:p>
        </w:tc>
        <w:tc>
          <w:tcPr>
            <w:tcW w:w="1290" w:type="dxa"/>
            <w:tcBorders>
              <w:top w:val="nil"/>
              <w:left w:val="nil"/>
              <w:bottom w:val="nil"/>
              <w:right w:val="nil"/>
            </w:tcBorders>
          </w:tcPr>
          <w:p w14:paraId="4D449D79" w14:textId="5078063C" w:rsidR="00D85AED" w:rsidRPr="00A65D1C" w:rsidRDefault="009713BF" w:rsidP="00D85AED">
            <w:pPr>
              <w:tabs>
                <w:tab w:val="decimal" w:pos="960"/>
              </w:tabs>
              <w:spacing w:line="320" w:lineRule="atLeast"/>
              <w:rPr>
                <w:rFonts w:ascii="Arial" w:hAnsi="Arial" w:cs="Arial"/>
                <w:sz w:val="20"/>
              </w:rPr>
            </w:pPr>
            <w:r w:rsidRPr="00A65D1C">
              <w:rPr>
                <w:rFonts w:ascii="Arial" w:hAnsi="Arial" w:cs="Arial"/>
                <w:sz w:val="20"/>
              </w:rPr>
              <w:t>-</w:t>
            </w:r>
          </w:p>
        </w:tc>
        <w:tc>
          <w:tcPr>
            <w:tcW w:w="1230" w:type="dxa"/>
            <w:tcBorders>
              <w:top w:val="nil"/>
              <w:left w:val="nil"/>
              <w:bottom w:val="nil"/>
              <w:right w:val="nil"/>
            </w:tcBorders>
          </w:tcPr>
          <w:p w14:paraId="5C5A00AC" w14:textId="26DC171F" w:rsidR="00D85AED" w:rsidRPr="00A65D1C" w:rsidRDefault="00D85AED" w:rsidP="00D85AED">
            <w:pPr>
              <w:tabs>
                <w:tab w:val="decimal" w:pos="960"/>
              </w:tabs>
              <w:spacing w:line="320" w:lineRule="atLeast"/>
              <w:rPr>
                <w:rFonts w:ascii="Arial" w:hAnsi="Arial" w:cs="Arial"/>
                <w:sz w:val="20"/>
              </w:rPr>
            </w:pPr>
            <w:r w:rsidRPr="00A65D1C">
              <w:rPr>
                <w:rFonts w:ascii="Arial" w:hAnsi="Arial" w:cs="Arial"/>
                <w:sz w:val="20"/>
              </w:rPr>
              <w:t>-</w:t>
            </w:r>
          </w:p>
        </w:tc>
      </w:tr>
      <w:tr w:rsidR="00D85AED" w:rsidRPr="00A65D1C" w14:paraId="26723F51" w14:textId="77777777" w:rsidTr="0038740E">
        <w:trPr>
          <w:trHeight w:val="64"/>
        </w:trPr>
        <w:tc>
          <w:tcPr>
            <w:tcW w:w="3780" w:type="dxa"/>
            <w:tcBorders>
              <w:top w:val="nil"/>
              <w:left w:val="nil"/>
              <w:bottom w:val="nil"/>
              <w:right w:val="nil"/>
            </w:tcBorders>
          </w:tcPr>
          <w:p w14:paraId="2D202D10" w14:textId="3EFFB496"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Others</w:t>
            </w:r>
          </w:p>
        </w:tc>
        <w:tc>
          <w:tcPr>
            <w:tcW w:w="1290" w:type="dxa"/>
            <w:tcBorders>
              <w:top w:val="nil"/>
              <w:left w:val="nil"/>
              <w:bottom w:val="nil"/>
              <w:right w:val="nil"/>
            </w:tcBorders>
          </w:tcPr>
          <w:p w14:paraId="466D786F" w14:textId="47493E22"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(24,557)</w:t>
            </w:r>
          </w:p>
        </w:tc>
        <w:tc>
          <w:tcPr>
            <w:tcW w:w="1230" w:type="dxa"/>
            <w:tcBorders>
              <w:top w:val="nil"/>
              <w:left w:val="nil"/>
              <w:bottom w:val="nil"/>
              <w:right w:val="nil"/>
            </w:tcBorders>
          </w:tcPr>
          <w:p w14:paraId="70B207F3" w14:textId="07AD6143"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(29,402)</w:t>
            </w:r>
          </w:p>
        </w:tc>
        <w:tc>
          <w:tcPr>
            <w:tcW w:w="1290" w:type="dxa"/>
            <w:tcBorders>
              <w:top w:val="nil"/>
              <w:left w:val="nil"/>
              <w:bottom w:val="nil"/>
              <w:right w:val="nil"/>
            </w:tcBorders>
          </w:tcPr>
          <w:p w14:paraId="78E7D602" w14:textId="65FA5F8B"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(3,552)</w:t>
            </w:r>
          </w:p>
        </w:tc>
        <w:tc>
          <w:tcPr>
            <w:tcW w:w="1230" w:type="dxa"/>
            <w:tcBorders>
              <w:top w:val="nil"/>
              <w:left w:val="nil"/>
              <w:bottom w:val="nil"/>
              <w:right w:val="nil"/>
            </w:tcBorders>
          </w:tcPr>
          <w:p w14:paraId="7109F7BF" w14:textId="2CB3C6CF"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(1,418)</w:t>
            </w:r>
          </w:p>
        </w:tc>
      </w:tr>
      <w:tr w:rsidR="00D85AED" w:rsidRPr="00A65D1C" w14:paraId="01F09BAE" w14:textId="77777777" w:rsidTr="0038740E">
        <w:trPr>
          <w:trHeight w:val="250"/>
        </w:trPr>
        <w:tc>
          <w:tcPr>
            <w:tcW w:w="3780" w:type="dxa"/>
            <w:tcBorders>
              <w:top w:val="nil"/>
              <w:left w:val="nil"/>
              <w:bottom w:val="nil"/>
              <w:right w:val="nil"/>
            </w:tcBorders>
          </w:tcPr>
          <w:p w14:paraId="07F3D3AE" w14:textId="77777777" w:rsidR="00D85AED" w:rsidRPr="00A65D1C" w:rsidRDefault="00D85AED" w:rsidP="00D85AED">
            <w:pPr>
              <w:tabs>
                <w:tab w:val="left" w:pos="1260"/>
              </w:tabs>
              <w:spacing w:line="320" w:lineRule="atLeast"/>
              <w:ind w:left="176"/>
              <w:rPr>
                <w:rFonts w:ascii="Arial" w:eastAsia="Arial Unicode MS" w:hAnsi="Arial" w:cs="Arial"/>
                <w:sz w:val="20"/>
              </w:rPr>
            </w:pPr>
            <w:r w:rsidRPr="00A65D1C">
              <w:rPr>
                <w:rFonts w:ascii="Arial" w:eastAsia="Arial Unicode MS" w:hAnsi="Arial" w:cs="Arial"/>
                <w:sz w:val="20"/>
              </w:rPr>
              <w:t>Total</w:t>
            </w:r>
          </w:p>
        </w:tc>
        <w:tc>
          <w:tcPr>
            <w:tcW w:w="1290" w:type="dxa"/>
            <w:tcBorders>
              <w:top w:val="nil"/>
              <w:left w:val="nil"/>
              <w:bottom w:val="nil"/>
              <w:right w:val="nil"/>
            </w:tcBorders>
          </w:tcPr>
          <w:p w14:paraId="300C781A" w14:textId="4215EFC8"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(297,605)</w:t>
            </w:r>
          </w:p>
        </w:tc>
        <w:tc>
          <w:tcPr>
            <w:tcW w:w="1230" w:type="dxa"/>
            <w:tcBorders>
              <w:top w:val="nil"/>
              <w:left w:val="nil"/>
              <w:bottom w:val="nil"/>
              <w:right w:val="nil"/>
            </w:tcBorders>
          </w:tcPr>
          <w:p w14:paraId="696858A1" w14:textId="396EB345"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(495,748)</w:t>
            </w:r>
          </w:p>
        </w:tc>
        <w:tc>
          <w:tcPr>
            <w:tcW w:w="1290" w:type="dxa"/>
            <w:tcBorders>
              <w:top w:val="nil"/>
              <w:left w:val="nil"/>
              <w:bottom w:val="nil"/>
              <w:right w:val="nil"/>
            </w:tcBorders>
          </w:tcPr>
          <w:p w14:paraId="631D1ADD" w14:textId="3B49E75D" w:rsidR="00D85AED" w:rsidRPr="00A65D1C" w:rsidRDefault="009713BF"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(3,552)</w:t>
            </w:r>
          </w:p>
        </w:tc>
        <w:tc>
          <w:tcPr>
            <w:tcW w:w="1230" w:type="dxa"/>
            <w:tcBorders>
              <w:top w:val="nil"/>
              <w:left w:val="nil"/>
              <w:bottom w:val="nil"/>
              <w:right w:val="nil"/>
            </w:tcBorders>
          </w:tcPr>
          <w:p w14:paraId="6E9C6C38" w14:textId="04FD5D64" w:rsidR="00D85AED" w:rsidRPr="00A65D1C" w:rsidRDefault="00D85AED" w:rsidP="00D85AED">
            <w:pPr>
              <w:pBdr>
                <w:bottom w:val="single" w:sz="4" w:space="1" w:color="auto"/>
              </w:pBdr>
              <w:tabs>
                <w:tab w:val="decimal" w:pos="960"/>
              </w:tabs>
              <w:spacing w:line="320" w:lineRule="atLeast"/>
              <w:rPr>
                <w:rFonts w:ascii="Arial" w:hAnsi="Arial" w:cs="Arial"/>
                <w:sz w:val="20"/>
              </w:rPr>
            </w:pPr>
            <w:r w:rsidRPr="00A65D1C">
              <w:rPr>
                <w:rFonts w:ascii="Arial" w:hAnsi="Arial" w:cs="Arial"/>
                <w:sz w:val="20"/>
              </w:rPr>
              <w:t>(1,418)</w:t>
            </w:r>
          </w:p>
        </w:tc>
      </w:tr>
      <w:tr w:rsidR="00D85AED" w:rsidRPr="00A65D1C" w14:paraId="4C2331E6" w14:textId="77777777" w:rsidTr="0038740E">
        <w:trPr>
          <w:trHeight w:val="322"/>
        </w:trPr>
        <w:tc>
          <w:tcPr>
            <w:tcW w:w="3780" w:type="dxa"/>
            <w:tcBorders>
              <w:top w:val="nil"/>
              <w:left w:val="nil"/>
              <w:bottom w:val="nil"/>
              <w:right w:val="nil"/>
            </w:tcBorders>
          </w:tcPr>
          <w:p w14:paraId="06911517" w14:textId="77777777" w:rsidR="00D85AED" w:rsidRPr="00A65D1C" w:rsidRDefault="00D85AED" w:rsidP="00D85AED">
            <w:pPr>
              <w:tabs>
                <w:tab w:val="left" w:pos="1260"/>
              </w:tabs>
              <w:spacing w:line="320" w:lineRule="atLeast"/>
              <w:ind w:left="40"/>
              <w:rPr>
                <w:rFonts w:ascii="Arial" w:eastAsia="Arial Unicode MS" w:hAnsi="Arial" w:cs="Arial"/>
                <w:b/>
                <w:bCs/>
                <w:sz w:val="20"/>
                <w:cs/>
              </w:rPr>
            </w:pPr>
            <w:r w:rsidRPr="00A65D1C">
              <w:rPr>
                <w:rFonts w:ascii="Arial" w:eastAsia="Arial Unicode MS" w:hAnsi="Arial" w:cs="Arial"/>
                <w:b/>
                <w:bCs/>
                <w:sz w:val="20"/>
              </w:rPr>
              <w:t xml:space="preserve"> Deferred tax assets - net</w:t>
            </w:r>
          </w:p>
        </w:tc>
        <w:tc>
          <w:tcPr>
            <w:tcW w:w="1290" w:type="dxa"/>
            <w:tcBorders>
              <w:top w:val="nil"/>
              <w:left w:val="nil"/>
              <w:bottom w:val="nil"/>
              <w:right w:val="nil"/>
            </w:tcBorders>
          </w:tcPr>
          <w:p w14:paraId="06E2D3A6" w14:textId="1AD027DE" w:rsidR="00D85AED" w:rsidRPr="00A65D1C" w:rsidRDefault="009713BF" w:rsidP="00D85AED">
            <w:pPr>
              <w:pBdr>
                <w:bottom w:val="double" w:sz="4" w:space="1" w:color="auto"/>
              </w:pBdr>
              <w:tabs>
                <w:tab w:val="decimal" w:pos="960"/>
              </w:tabs>
              <w:spacing w:line="320" w:lineRule="atLeast"/>
              <w:rPr>
                <w:rFonts w:ascii="Arial" w:hAnsi="Arial" w:cs="Arial"/>
                <w:sz w:val="20"/>
              </w:rPr>
            </w:pPr>
            <w:r w:rsidRPr="00A65D1C">
              <w:rPr>
                <w:rFonts w:ascii="Arial" w:hAnsi="Arial" w:cs="Arial"/>
                <w:sz w:val="20"/>
              </w:rPr>
              <w:t>4,394,798</w:t>
            </w:r>
          </w:p>
        </w:tc>
        <w:tc>
          <w:tcPr>
            <w:tcW w:w="1230" w:type="dxa"/>
            <w:tcBorders>
              <w:top w:val="nil"/>
              <w:left w:val="nil"/>
              <w:bottom w:val="nil"/>
              <w:right w:val="nil"/>
            </w:tcBorders>
          </w:tcPr>
          <w:p w14:paraId="46DE4BEE" w14:textId="431E0D55" w:rsidR="00D85AED" w:rsidRPr="00A65D1C" w:rsidRDefault="00D85AED" w:rsidP="00D85AED">
            <w:pPr>
              <w:pBdr>
                <w:bottom w:val="double" w:sz="4" w:space="1" w:color="auto"/>
              </w:pBdr>
              <w:tabs>
                <w:tab w:val="decimal" w:pos="960"/>
              </w:tabs>
              <w:spacing w:line="320" w:lineRule="atLeast"/>
              <w:rPr>
                <w:rFonts w:ascii="Arial" w:hAnsi="Arial" w:cs="Arial"/>
                <w:sz w:val="20"/>
              </w:rPr>
            </w:pPr>
            <w:r w:rsidRPr="00A65D1C">
              <w:rPr>
                <w:rFonts w:ascii="Arial" w:hAnsi="Arial" w:cs="Arial"/>
                <w:sz w:val="20"/>
              </w:rPr>
              <w:t>4,819,099</w:t>
            </w:r>
          </w:p>
        </w:tc>
        <w:tc>
          <w:tcPr>
            <w:tcW w:w="1290" w:type="dxa"/>
            <w:tcBorders>
              <w:top w:val="nil"/>
              <w:left w:val="nil"/>
              <w:bottom w:val="nil"/>
              <w:right w:val="nil"/>
            </w:tcBorders>
          </w:tcPr>
          <w:p w14:paraId="5913C2BA" w14:textId="3E9A28CC" w:rsidR="00D85AED" w:rsidRPr="00A65D1C" w:rsidRDefault="009713BF" w:rsidP="00D85AED">
            <w:pPr>
              <w:pBdr>
                <w:bottom w:val="double" w:sz="4" w:space="1" w:color="auto"/>
              </w:pBdr>
              <w:tabs>
                <w:tab w:val="decimal" w:pos="960"/>
              </w:tabs>
              <w:spacing w:line="320" w:lineRule="atLeast"/>
              <w:rPr>
                <w:rFonts w:ascii="Arial" w:hAnsi="Arial" w:cs="Arial"/>
                <w:sz w:val="20"/>
              </w:rPr>
            </w:pPr>
            <w:r w:rsidRPr="00A65D1C">
              <w:rPr>
                <w:rFonts w:ascii="Arial" w:hAnsi="Arial" w:cs="Arial"/>
                <w:sz w:val="20"/>
              </w:rPr>
              <w:t>2,132,695</w:t>
            </w:r>
          </w:p>
        </w:tc>
        <w:tc>
          <w:tcPr>
            <w:tcW w:w="1230" w:type="dxa"/>
            <w:tcBorders>
              <w:top w:val="nil"/>
              <w:left w:val="nil"/>
              <w:bottom w:val="nil"/>
              <w:right w:val="nil"/>
            </w:tcBorders>
          </w:tcPr>
          <w:p w14:paraId="662247A3" w14:textId="6E354CB3" w:rsidR="00D85AED" w:rsidRPr="00A65D1C" w:rsidRDefault="00D85AED" w:rsidP="00D85AED">
            <w:pPr>
              <w:pBdr>
                <w:bottom w:val="double" w:sz="4" w:space="1" w:color="auto"/>
              </w:pBdr>
              <w:tabs>
                <w:tab w:val="decimal" w:pos="960"/>
              </w:tabs>
              <w:spacing w:line="320" w:lineRule="atLeast"/>
              <w:rPr>
                <w:rFonts w:ascii="Arial" w:hAnsi="Arial" w:cs="Arial"/>
                <w:sz w:val="20"/>
              </w:rPr>
            </w:pPr>
            <w:r w:rsidRPr="00A65D1C">
              <w:rPr>
                <w:rFonts w:ascii="Arial" w:hAnsi="Arial" w:cs="Arial"/>
                <w:sz w:val="20"/>
              </w:rPr>
              <w:t>3,379,627</w:t>
            </w:r>
          </w:p>
        </w:tc>
      </w:tr>
    </w:tbl>
    <w:p w14:paraId="7D3E1DCA" w14:textId="3F80FE21" w:rsidR="006F136D" w:rsidRPr="00A65D1C" w:rsidRDefault="006F136D" w:rsidP="008C63C6">
      <w:pPr>
        <w:tabs>
          <w:tab w:val="left" w:pos="720"/>
        </w:tabs>
        <w:spacing w:before="120" w:after="120" w:line="380" w:lineRule="exact"/>
        <w:ind w:left="547"/>
        <w:jc w:val="thaiDistribute"/>
        <w:rPr>
          <w:rFonts w:ascii="Arial" w:eastAsia="MS Mincho" w:hAnsi="Arial" w:cs="Cordia New"/>
          <w:color w:val="000000"/>
          <w:sz w:val="22"/>
          <w:szCs w:val="28"/>
        </w:rPr>
      </w:pPr>
      <w:r w:rsidRPr="00A65D1C">
        <w:rPr>
          <w:rFonts w:ascii="Arial" w:eastAsia="MS Mincho" w:hAnsi="Arial" w:cs="Cordia New"/>
          <w:color w:val="000000"/>
          <w:sz w:val="22"/>
          <w:szCs w:val="28"/>
        </w:rPr>
        <w:t xml:space="preserve">Details </w:t>
      </w:r>
      <w:r w:rsidR="00537C12" w:rsidRPr="00A65D1C">
        <w:rPr>
          <w:rFonts w:ascii="Arial" w:eastAsia="MS Mincho" w:hAnsi="Arial" w:cs="Cordia New"/>
          <w:color w:val="000000"/>
          <w:sz w:val="22"/>
          <w:szCs w:val="28"/>
        </w:rPr>
        <w:t xml:space="preserve">of expiry date </w:t>
      </w:r>
      <w:r w:rsidRPr="00A65D1C">
        <w:rPr>
          <w:rFonts w:ascii="Arial" w:eastAsia="MS Mincho" w:hAnsi="Arial" w:cs="Cordia New"/>
          <w:color w:val="000000"/>
          <w:sz w:val="22"/>
          <w:szCs w:val="28"/>
        </w:rPr>
        <w:t xml:space="preserve">of </w:t>
      </w:r>
      <w:r w:rsidRPr="00A65D1C">
        <w:rPr>
          <w:rFonts w:ascii="Arial" w:hAnsi="Arial"/>
          <w:sz w:val="22"/>
          <w:szCs w:val="22"/>
        </w:rPr>
        <w:t xml:space="preserve">the above tax losses carried forward </w:t>
      </w:r>
      <w:r w:rsidRPr="00A65D1C">
        <w:rPr>
          <w:rFonts w:ascii="Arial" w:eastAsia="MS Mincho" w:hAnsi="Arial" w:cs="Cordia New"/>
          <w:color w:val="000000"/>
          <w:sz w:val="22"/>
          <w:szCs w:val="28"/>
        </w:rPr>
        <w:t>are summarised as below:</w:t>
      </w:r>
    </w:p>
    <w:p w14:paraId="5309DB66" w14:textId="77777777" w:rsidR="006F136D" w:rsidRPr="00A65D1C" w:rsidRDefault="006F136D" w:rsidP="008F45D2">
      <w:pPr>
        <w:spacing w:line="340" w:lineRule="exact"/>
        <w:jc w:val="right"/>
        <w:rPr>
          <w:rFonts w:ascii="Arial" w:eastAsia="Arial Unicode MS" w:hAnsi="Arial" w:cs="Arial"/>
          <w:sz w:val="20"/>
        </w:rPr>
      </w:pPr>
      <w:r w:rsidRPr="00A65D1C">
        <w:rPr>
          <w:rFonts w:ascii="Arial" w:eastAsia="Arial Unicode MS" w:hAnsi="Arial" w:cs="Arial"/>
          <w:sz w:val="20"/>
        </w:rPr>
        <w:t>(Unit: Thousand Baht)</w:t>
      </w:r>
    </w:p>
    <w:tbl>
      <w:tblPr>
        <w:tblW w:w="8622" w:type="dxa"/>
        <w:tblInd w:w="468" w:type="dxa"/>
        <w:tblLayout w:type="fixed"/>
        <w:tblLook w:val="01E0" w:firstRow="1" w:lastRow="1" w:firstColumn="1" w:lastColumn="1" w:noHBand="0" w:noVBand="0"/>
      </w:tblPr>
      <w:tblGrid>
        <w:gridCol w:w="2592"/>
        <w:gridCol w:w="1575"/>
        <w:gridCol w:w="1485"/>
        <w:gridCol w:w="1485"/>
        <w:gridCol w:w="1485"/>
      </w:tblGrid>
      <w:tr w:rsidR="0038740E" w:rsidRPr="00A65D1C" w14:paraId="7F3CCDBC" w14:textId="7619F2DF" w:rsidTr="0038740E">
        <w:tc>
          <w:tcPr>
            <w:tcW w:w="2592" w:type="dxa"/>
          </w:tcPr>
          <w:p w14:paraId="3C32AC33" w14:textId="77777777" w:rsidR="0038740E" w:rsidRPr="00A65D1C" w:rsidRDefault="0038740E" w:rsidP="001E4B06">
            <w:pPr>
              <w:spacing w:line="320" w:lineRule="exact"/>
              <w:rPr>
                <w:rFonts w:ascii="Arial" w:hAnsi="Arial" w:cs="Arial"/>
                <w:sz w:val="20"/>
              </w:rPr>
            </w:pPr>
          </w:p>
        </w:tc>
        <w:tc>
          <w:tcPr>
            <w:tcW w:w="3060" w:type="dxa"/>
            <w:gridSpan w:val="2"/>
          </w:tcPr>
          <w:p w14:paraId="7CEBDAFB" w14:textId="03340CC9" w:rsidR="0038740E" w:rsidRPr="00A65D1C" w:rsidRDefault="0038740E" w:rsidP="001E4B06">
            <w:pPr>
              <w:spacing w:line="320" w:lineRule="exact"/>
              <w:jc w:val="center"/>
              <w:rPr>
                <w:rFonts w:ascii="Arial" w:eastAsia="Arial Unicode MS" w:hAnsi="Arial" w:cs="Arial"/>
                <w:sz w:val="20"/>
              </w:rPr>
            </w:pPr>
            <w:r w:rsidRPr="00A65D1C">
              <w:rPr>
                <w:rFonts w:ascii="Arial" w:eastAsia="Arial Unicode MS" w:hAnsi="Arial" w:cs="Arial"/>
                <w:sz w:val="20"/>
              </w:rPr>
              <w:t xml:space="preserve">Consolidated </w:t>
            </w:r>
          </w:p>
        </w:tc>
        <w:tc>
          <w:tcPr>
            <w:tcW w:w="2970" w:type="dxa"/>
            <w:gridSpan w:val="2"/>
          </w:tcPr>
          <w:p w14:paraId="5C874015" w14:textId="688DA6BB" w:rsidR="0038740E" w:rsidRPr="00A65D1C" w:rsidRDefault="0038740E" w:rsidP="001E4B06">
            <w:pPr>
              <w:overflowPunct/>
              <w:autoSpaceDE/>
              <w:autoSpaceDN/>
              <w:adjustRightInd/>
              <w:spacing w:line="320" w:lineRule="exact"/>
              <w:jc w:val="center"/>
              <w:textAlignment w:val="auto"/>
            </w:pPr>
            <w:r w:rsidRPr="00A65D1C">
              <w:rPr>
                <w:rFonts w:ascii="Arial" w:eastAsia="Arial Unicode MS" w:hAnsi="Arial" w:cs="Arial"/>
                <w:sz w:val="20"/>
              </w:rPr>
              <w:t>Separate</w:t>
            </w:r>
          </w:p>
        </w:tc>
      </w:tr>
      <w:tr w:rsidR="0038740E" w:rsidRPr="00A65D1C" w14:paraId="019D52D7" w14:textId="77777777" w:rsidTr="0038740E">
        <w:tc>
          <w:tcPr>
            <w:tcW w:w="2592" w:type="dxa"/>
          </w:tcPr>
          <w:p w14:paraId="69C90504" w14:textId="77777777" w:rsidR="0038740E" w:rsidRPr="00A65D1C" w:rsidRDefault="0038740E" w:rsidP="001E4B06">
            <w:pPr>
              <w:spacing w:line="320" w:lineRule="exact"/>
              <w:rPr>
                <w:rFonts w:ascii="Arial" w:hAnsi="Arial" w:cs="Arial"/>
                <w:sz w:val="20"/>
              </w:rPr>
            </w:pPr>
          </w:p>
        </w:tc>
        <w:tc>
          <w:tcPr>
            <w:tcW w:w="3060" w:type="dxa"/>
            <w:gridSpan w:val="2"/>
          </w:tcPr>
          <w:p w14:paraId="5FD25A2B" w14:textId="07CA9EA0" w:rsidR="0038740E" w:rsidRPr="00A65D1C" w:rsidRDefault="0038740E" w:rsidP="001E4B06">
            <w:pPr>
              <w:pBdr>
                <w:bottom w:val="single" w:sz="4" w:space="1" w:color="auto"/>
              </w:pBdr>
              <w:spacing w:line="320" w:lineRule="exact"/>
              <w:jc w:val="center"/>
              <w:rPr>
                <w:rFonts w:ascii="Arial" w:eastAsia="Arial Unicode MS" w:hAnsi="Arial" w:cs="Arial"/>
                <w:sz w:val="20"/>
              </w:rPr>
            </w:pPr>
            <w:r w:rsidRPr="00A65D1C">
              <w:rPr>
                <w:rFonts w:ascii="Arial" w:eastAsia="Arial Unicode MS" w:hAnsi="Arial" w:cs="Arial"/>
                <w:sz w:val="20"/>
              </w:rPr>
              <w:t>financial statements</w:t>
            </w:r>
          </w:p>
        </w:tc>
        <w:tc>
          <w:tcPr>
            <w:tcW w:w="2970" w:type="dxa"/>
            <w:gridSpan w:val="2"/>
          </w:tcPr>
          <w:p w14:paraId="23DA1D28" w14:textId="77FAF435" w:rsidR="0038740E" w:rsidRPr="00A65D1C" w:rsidRDefault="0038740E" w:rsidP="001E4B06">
            <w:pPr>
              <w:pBdr>
                <w:bottom w:val="single" w:sz="4" w:space="1" w:color="auto"/>
              </w:pBdr>
              <w:spacing w:line="320" w:lineRule="exact"/>
              <w:jc w:val="center"/>
              <w:rPr>
                <w:rFonts w:ascii="Arial" w:eastAsia="Arial Unicode MS" w:hAnsi="Arial" w:cs="Arial"/>
                <w:sz w:val="20"/>
              </w:rPr>
            </w:pPr>
            <w:r w:rsidRPr="00A65D1C">
              <w:rPr>
                <w:rFonts w:ascii="Arial" w:eastAsia="Arial Unicode MS" w:hAnsi="Arial" w:cs="Arial"/>
                <w:sz w:val="20"/>
              </w:rPr>
              <w:t>financial statements</w:t>
            </w:r>
          </w:p>
        </w:tc>
      </w:tr>
      <w:tr w:rsidR="00281A79" w:rsidRPr="00A65D1C" w14:paraId="3E0AAB7F" w14:textId="632845A3" w:rsidTr="0038740E">
        <w:tc>
          <w:tcPr>
            <w:tcW w:w="2592" w:type="dxa"/>
          </w:tcPr>
          <w:p w14:paraId="5AAD9D8E" w14:textId="77777777" w:rsidR="00281A79" w:rsidRPr="00A65D1C" w:rsidRDefault="00281A79" w:rsidP="001E4B06">
            <w:pPr>
              <w:tabs>
                <w:tab w:val="left" w:pos="1260"/>
              </w:tabs>
              <w:spacing w:line="320" w:lineRule="exact"/>
              <w:ind w:left="176"/>
              <w:rPr>
                <w:rFonts w:ascii="Arial" w:eastAsia="Arial Unicode MS" w:hAnsi="Arial" w:cs="Arial"/>
                <w:sz w:val="20"/>
              </w:rPr>
            </w:pPr>
          </w:p>
        </w:tc>
        <w:tc>
          <w:tcPr>
            <w:tcW w:w="1575" w:type="dxa"/>
          </w:tcPr>
          <w:p w14:paraId="51823EF4" w14:textId="51F8D56A" w:rsidR="00281A79" w:rsidRPr="00A65D1C" w:rsidRDefault="005307BC" w:rsidP="001E4B06">
            <w:pPr>
              <w:tabs>
                <w:tab w:val="left" w:pos="1440"/>
              </w:tabs>
              <w:spacing w:line="320" w:lineRule="exact"/>
              <w:jc w:val="center"/>
              <w:rPr>
                <w:rFonts w:ascii="Arial" w:hAnsi="Arial" w:cs="Arial"/>
                <w:spacing w:val="-4"/>
                <w:sz w:val="20"/>
                <w:u w:val="single"/>
              </w:rPr>
            </w:pPr>
            <w:r w:rsidRPr="00A65D1C">
              <w:rPr>
                <w:rFonts w:ascii="Arial" w:hAnsi="Arial" w:cs="Arial"/>
                <w:spacing w:val="-4"/>
                <w:sz w:val="20"/>
                <w:u w:val="single"/>
              </w:rPr>
              <w:t>2021</w:t>
            </w:r>
          </w:p>
        </w:tc>
        <w:tc>
          <w:tcPr>
            <w:tcW w:w="1485" w:type="dxa"/>
          </w:tcPr>
          <w:p w14:paraId="0CB605D6" w14:textId="49EE452F" w:rsidR="00281A79" w:rsidRPr="00A65D1C" w:rsidRDefault="005307BC" w:rsidP="001E4B06">
            <w:pPr>
              <w:tabs>
                <w:tab w:val="left" w:pos="1440"/>
              </w:tabs>
              <w:spacing w:line="320" w:lineRule="exact"/>
              <w:jc w:val="center"/>
              <w:rPr>
                <w:rFonts w:ascii="Arial" w:hAnsi="Arial" w:cs="Arial"/>
                <w:spacing w:val="-4"/>
                <w:sz w:val="20"/>
                <w:u w:val="single"/>
              </w:rPr>
            </w:pPr>
            <w:r w:rsidRPr="00A65D1C">
              <w:rPr>
                <w:rFonts w:ascii="Arial" w:hAnsi="Arial" w:cs="Arial"/>
                <w:spacing w:val="-4"/>
                <w:sz w:val="20"/>
                <w:u w:val="single"/>
              </w:rPr>
              <w:t>2020</w:t>
            </w:r>
          </w:p>
        </w:tc>
        <w:tc>
          <w:tcPr>
            <w:tcW w:w="1485" w:type="dxa"/>
          </w:tcPr>
          <w:p w14:paraId="1B047487" w14:textId="378B148E" w:rsidR="00281A79" w:rsidRPr="00A65D1C" w:rsidRDefault="005307BC" w:rsidP="001E4B06">
            <w:pPr>
              <w:overflowPunct/>
              <w:autoSpaceDE/>
              <w:autoSpaceDN/>
              <w:adjustRightInd/>
              <w:spacing w:line="320" w:lineRule="exact"/>
              <w:jc w:val="center"/>
              <w:textAlignment w:val="auto"/>
            </w:pPr>
            <w:r w:rsidRPr="00A65D1C">
              <w:rPr>
                <w:rFonts w:ascii="Arial" w:hAnsi="Arial" w:cs="Arial"/>
                <w:spacing w:val="-4"/>
                <w:sz w:val="20"/>
                <w:u w:val="single"/>
              </w:rPr>
              <w:t>2021</w:t>
            </w:r>
          </w:p>
        </w:tc>
        <w:tc>
          <w:tcPr>
            <w:tcW w:w="1485" w:type="dxa"/>
          </w:tcPr>
          <w:p w14:paraId="14F7319E" w14:textId="54EDC7B0" w:rsidR="00281A79" w:rsidRPr="00A65D1C" w:rsidRDefault="005307BC" w:rsidP="001E4B06">
            <w:pPr>
              <w:overflowPunct/>
              <w:autoSpaceDE/>
              <w:autoSpaceDN/>
              <w:adjustRightInd/>
              <w:spacing w:line="320" w:lineRule="exact"/>
              <w:jc w:val="center"/>
              <w:textAlignment w:val="auto"/>
            </w:pPr>
            <w:r w:rsidRPr="00A65D1C">
              <w:rPr>
                <w:rFonts w:ascii="Arial" w:hAnsi="Arial" w:cs="Arial"/>
                <w:spacing w:val="-4"/>
                <w:sz w:val="20"/>
                <w:u w:val="single"/>
              </w:rPr>
              <w:t>2020</w:t>
            </w:r>
          </w:p>
        </w:tc>
      </w:tr>
      <w:tr w:rsidR="00D85AED" w:rsidRPr="00A65D1C" w14:paraId="28CB5115" w14:textId="1332125A" w:rsidTr="0038740E">
        <w:tc>
          <w:tcPr>
            <w:tcW w:w="2592" w:type="dxa"/>
          </w:tcPr>
          <w:p w14:paraId="20B9C50A" w14:textId="77777777" w:rsidR="00D85AED" w:rsidRPr="00A65D1C" w:rsidRDefault="00D85AED" w:rsidP="00D85AED">
            <w:pPr>
              <w:tabs>
                <w:tab w:val="left" w:pos="1260"/>
              </w:tabs>
              <w:spacing w:line="320" w:lineRule="exact"/>
              <w:ind w:left="176"/>
              <w:rPr>
                <w:rFonts w:ascii="Arial" w:eastAsia="Arial Unicode MS" w:hAnsi="Arial" w:cs="Arial"/>
                <w:sz w:val="20"/>
              </w:rPr>
            </w:pPr>
            <w:r w:rsidRPr="00A65D1C">
              <w:rPr>
                <w:rFonts w:ascii="Arial" w:eastAsia="Arial Unicode MS" w:hAnsi="Arial" w:cs="Arial"/>
                <w:sz w:val="20"/>
              </w:rPr>
              <w:t>31 December 2022</w:t>
            </w:r>
          </w:p>
        </w:tc>
        <w:tc>
          <w:tcPr>
            <w:tcW w:w="1575" w:type="dxa"/>
            <w:vAlign w:val="bottom"/>
          </w:tcPr>
          <w:p w14:paraId="11C8CD8D" w14:textId="73D7AB37" w:rsidR="00D85AED" w:rsidRPr="00A65D1C" w:rsidRDefault="00AA6933" w:rsidP="00D85AED">
            <w:pPr>
              <w:tabs>
                <w:tab w:val="decimal" w:pos="1242"/>
              </w:tabs>
              <w:spacing w:line="320" w:lineRule="exact"/>
              <w:rPr>
                <w:rFonts w:ascii="Arial" w:hAnsi="Arial" w:cstheme="minorBidi"/>
                <w:sz w:val="20"/>
              </w:rPr>
            </w:pPr>
            <w:r w:rsidRPr="00A65D1C">
              <w:rPr>
                <w:rFonts w:ascii="Arial" w:hAnsi="Arial" w:cs="Arial"/>
                <w:sz w:val="20"/>
              </w:rPr>
              <w:t>523,25</w:t>
            </w:r>
            <w:r w:rsidR="00B11269" w:rsidRPr="00A65D1C">
              <w:rPr>
                <w:rFonts w:ascii="Arial" w:hAnsi="Arial" w:cstheme="minorBidi"/>
                <w:sz w:val="20"/>
              </w:rPr>
              <w:t>8</w:t>
            </w:r>
          </w:p>
        </w:tc>
        <w:tc>
          <w:tcPr>
            <w:tcW w:w="1485" w:type="dxa"/>
            <w:vAlign w:val="bottom"/>
          </w:tcPr>
          <w:p w14:paraId="5F82678C" w14:textId="46ADFE28" w:rsidR="00D85AED" w:rsidRPr="00A65D1C" w:rsidRDefault="00D85AED" w:rsidP="00D85AED">
            <w:pPr>
              <w:tabs>
                <w:tab w:val="decimal" w:pos="1200"/>
              </w:tabs>
              <w:spacing w:line="320" w:lineRule="exact"/>
              <w:rPr>
                <w:rFonts w:ascii="Arial" w:hAnsi="Arial" w:cs="Arial"/>
                <w:sz w:val="20"/>
              </w:rPr>
            </w:pPr>
            <w:r w:rsidRPr="00A65D1C">
              <w:rPr>
                <w:rFonts w:ascii="Arial" w:hAnsi="Arial" w:cs="Arial"/>
                <w:sz w:val="20"/>
              </w:rPr>
              <w:t>6,384,584</w:t>
            </w:r>
          </w:p>
        </w:tc>
        <w:tc>
          <w:tcPr>
            <w:tcW w:w="1485" w:type="dxa"/>
            <w:vAlign w:val="bottom"/>
          </w:tcPr>
          <w:p w14:paraId="02F6B18F" w14:textId="33D04582" w:rsidR="00D85AED" w:rsidRPr="00A65D1C" w:rsidRDefault="00AA6933" w:rsidP="00BD02AE">
            <w:pPr>
              <w:tabs>
                <w:tab w:val="decimal" w:pos="1242"/>
              </w:tabs>
              <w:spacing w:line="320" w:lineRule="exact"/>
              <w:rPr>
                <w:rFonts w:ascii="Arial" w:hAnsi="Arial" w:cs="Arial"/>
                <w:sz w:val="20"/>
              </w:rPr>
            </w:pPr>
            <w:r w:rsidRPr="00A65D1C">
              <w:rPr>
                <w:rFonts w:ascii="Arial" w:hAnsi="Arial" w:cs="Arial"/>
                <w:sz w:val="20"/>
              </w:rPr>
              <w:t>523,25</w:t>
            </w:r>
            <w:r w:rsidR="00205AD2" w:rsidRPr="00A65D1C">
              <w:rPr>
                <w:rFonts w:ascii="Arial" w:hAnsi="Arial" w:cs="Arial"/>
                <w:sz w:val="20"/>
              </w:rPr>
              <w:t>8</w:t>
            </w:r>
          </w:p>
        </w:tc>
        <w:tc>
          <w:tcPr>
            <w:tcW w:w="1485" w:type="dxa"/>
            <w:vAlign w:val="bottom"/>
          </w:tcPr>
          <w:p w14:paraId="4D066A87" w14:textId="6201600B" w:rsidR="00D85AED" w:rsidRPr="00A65D1C" w:rsidRDefault="00D85AED" w:rsidP="00D85AED">
            <w:pPr>
              <w:tabs>
                <w:tab w:val="decimal" w:pos="1155"/>
              </w:tabs>
              <w:overflowPunct/>
              <w:autoSpaceDE/>
              <w:autoSpaceDN/>
              <w:adjustRightInd/>
              <w:spacing w:line="320" w:lineRule="exact"/>
              <w:textAlignment w:val="auto"/>
            </w:pPr>
            <w:r w:rsidRPr="00A65D1C">
              <w:rPr>
                <w:rFonts w:ascii="Arial" w:hAnsi="Arial" w:cs="Arial"/>
                <w:sz w:val="20"/>
              </w:rPr>
              <w:t>6,384,584</w:t>
            </w:r>
          </w:p>
        </w:tc>
      </w:tr>
      <w:tr w:rsidR="00D85AED" w:rsidRPr="00A65D1C" w14:paraId="7009D645" w14:textId="555BB97B" w:rsidTr="0038740E">
        <w:tc>
          <w:tcPr>
            <w:tcW w:w="2592" w:type="dxa"/>
          </w:tcPr>
          <w:p w14:paraId="1C64C23E" w14:textId="68E8D2AF" w:rsidR="00D85AED" w:rsidRPr="00A65D1C" w:rsidRDefault="00D85AED" w:rsidP="00D85AED">
            <w:pPr>
              <w:tabs>
                <w:tab w:val="left" w:pos="1260"/>
              </w:tabs>
              <w:spacing w:line="320" w:lineRule="exact"/>
              <w:ind w:left="176"/>
              <w:rPr>
                <w:rFonts w:ascii="Arial" w:eastAsia="Arial Unicode MS" w:hAnsi="Arial" w:cs="Arial"/>
                <w:sz w:val="20"/>
              </w:rPr>
            </w:pPr>
            <w:r w:rsidRPr="00A65D1C">
              <w:rPr>
                <w:rFonts w:ascii="Arial" w:eastAsia="Arial Unicode MS" w:hAnsi="Arial" w:cs="Arial"/>
                <w:sz w:val="20"/>
              </w:rPr>
              <w:t>31 December 2023</w:t>
            </w:r>
          </w:p>
        </w:tc>
        <w:tc>
          <w:tcPr>
            <w:tcW w:w="1575" w:type="dxa"/>
            <w:vAlign w:val="bottom"/>
          </w:tcPr>
          <w:p w14:paraId="607C88DB" w14:textId="58074EB0" w:rsidR="00D85AED" w:rsidRPr="00A65D1C" w:rsidRDefault="00AA6933" w:rsidP="00D85AED">
            <w:pPr>
              <w:tabs>
                <w:tab w:val="decimal" w:pos="1242"/>
              </w:tabs>
              <w:spacing w:line="320" w:lineRule="exact"/>
              <w:rPr>
                <w:rFonts w:ascii="Arial" w:hAnsi="Arial" w:cs="Arial"/>
                <w:sz w:val="20"/>
              </w:rPr>
            </w:pPr>
            <w:r w:rsidRPr="00A65D1C">
              <w:rPr>
                <w:rFonts w:ascii="Arial" w:hAnsi="Arial" w:cs="Arial"/>
                <w:sz w:val="20"/>
              </w:rPr>
              <w:t>7,755,79</w:t>
            </w:r>
            <w:r w:rsidR="00205AD2" w:rsidRPr="00A65D1C">
              <w:rPr>
                <w:rFonts w:ascii="Arial" w:hAnsi="Arial" w:cs="Arial"/>
                <w:sz w:val="20"/>
              </w:rPr>
              <w:t>4</w:t>
            </w:r>
          </w:p>
        </w:tc>
        <w:tc>
          <w:tcPr>
            <w:tcW w:w="1485" w:type="dxa"/>
            <w:vAlign w:val="bottom"/>
          </w:tcPr>
          <w:p w14:paraId="249B2C93" w14:textId="34031EB7" w:rsidR="00D85AED" w:rsidRPr="00A65D1C" w:rsidRDefault="00D85AED" w:rsidP="00D85AED">
            <w:pPr>
              <w:tabs>
                <w:tab w:val="decimal" w:pos="1200"/>
              </w:tabs>
              <w:spacing w:line="320" w:lineRule="exact"/>
              <w:rPr>
                <w:rFonts w:ascii="Arial" w:hAnsi="Arial" w:cs="Arial"/>
                <w:sz w:val="20"/>
              </w:rPr>
            </w:pPr>
            <w:r w:rsidRPr="00A65D1C">
              <w:rPr>
                <w:rFonts w:ascii="Arial" w:hAnsi="Arial" w:cs="Arial"/>
                <w:sz w:val="20"/>
              </w:rPr>
              <w:t>7,755,794</w:t>
            </w:r>
          </w:p>
        </w:tc>
        <w:tc>
          <w:tcPr>
            <w:tcW w:w="1485" w:type="dxa"/>
            <w:vAlign w:val="bottom"/>
          </w:tcPr>
          <w:p w14:paraId="3AE78DEF" w14:textId="2B629433" w:rsidR="00D85AED" w:rsidRPr="00A65D1C" w:rsidRDefault="00AA6933" w:rsidP="00BD02AE">
            <w:pPr>
              <w:tabs>
                <w:tab w:val="decimal" w:pos="1242"/>
              </w:tabs>
              <w:spacing w:line="320" w:lineRule="exact"/>
              <w:rPr>
                <w:rFonts w:ascii="Arial" w:hAnsi="Arial" w:cs="Arial"/>
                <w:sz w:val="20"/>
              </w:rPr>
            </w:pPr>
            <w:r w:rsidRPr="00A65D1C">
              <w:rPr>
                <w:rFonts w:ascii="Arial" w:hAnsi="Arial" w:cs="Arial"/>
                <w:sz w:val="20"/>
              </w:rPr>
              <w:t>7,755,79</w:t>
            </w:r>
            <w:r w:rsidR="00205AD2" w:rsidRPr="00A65D1C">
              <w:rPr>
                <w:rFonts w:ascii="Arial" w:hAnsi="Arial" w:cs="Arial"/>
                <w:sz w:val="20"/>
              </w:rPr>
              <w:t>4</w:t>
            </w:r>
          </w:p>
        </w:tc>
        <w:tc>
          <w:tcPr>
            <w:tcW w:w="1485" w:type="dxa"/>
            <w:vAlign w:val="bottom"/>
          </w:tcPr>
          <w:p w14:paraId="603CD307" w14:textId="2D452628" w:rsidR="00D85AED" w:rsidRPr="00A65D1C" w:rsidRDefault="00D85AED" w:rsidP="00D85AED">
            <w:pPr>
              <w:tabs>
                <w:tab w:val="decimal" w:pos="1155"/>
              </w:tabs>
              <w:overflowPunct/>
              <w:autoSpaceDE/>
              <w:autoSpaceDN/>
              <w:adjustRightInd/>
              <w:spacing w:line="320" w:lineRule="exact"/>
              <w:textAlignment w:val="auto"/>
            </w:pPr>
            <w:r w:rsidRPr="00A65D1C">
              <w:rPr>
                <w:rFonts w:ascii="Arial" w:hAnsi="Arial" w:cs="Arial"/>
                <w:sz w:val="20"/>
              </w:rPr>
              <w:t>7,755,794</w:t>
            </w:r>
          </w:p>
        </w:tc>
      </w:tr>
      <w:tr w:rsidR="00D85AED" w:rsidRPr="00A65D1C" w14:paraId="5064235F" w14:textId="77777777" w:rsidTr="0038740E">
        <w:tc>
          <w:tcPr>
            <w:tcW w:w="2592" w:type="dxa"/>
          </w:tcPr>
          <w:p w14:paraId="0A396361" w14:textId="204DB60C" w:rsidR="00D85AED" w:rsidRPr="00A65D1C" w:rsidRDefault="00D85AED" w:rsidP="00D85AED">
            <w:pPr>
              <w:tabs>
                <w:tab w:val="left" w:pos="1260"/>
              </w:tabs>
              <w:spacing w:line="320" w:lineRule="exact"/>
              <w:ind w:left="176"/>
              <w:rPr>
                <w:rFonts w:ascii="Arial" w:eastAsia="Arial Unicode MS" w:hAnsi="Arial" w:cs="Arial"/>
                <w:sz w:val="20"/>
              </w:rPr>
            </w:pPr>
            <w:r w:rsidRPr="00A65D1C">
              <w:rPr>
                <w:rFonts w:ascii="Arial" w:eastAsia="Arial Unicode MS" w:hAnsi="Arial" w:cs="Arial"/>
                <w:sz w:val="20"/>
              </w:rPr>
              <w:t>31 December 2024</w:t>
            </w:r>
          </w:p>
        </w:tc>
        <w:tc>
          <w:tcPr>
            <w:tcW w:w="1575" w:type="dxa"/>
            <w:vAlign w:val="bottom"/>
          </w:tcPr>
          <w:p w14:paraId="56A626FA" w14:textId="2B0612C0" w:rsidR="00D85AED" w:rsidRPr="00A65D1C" w:rsidRDefault="00AA6933" w:rsidP="00D85AED">
            <w:pPr>
              <w:tabs>
                <w:tab w:val="decimal" w:pos="1242"/>
              </w:tabs>
              <w:spacing w:line="320" w:lineRule="exact"/>
              <w:rPr>
                <w:rFonts w:ascii="Arial" w:hAnsi="Arial" w:cs="Arial"/>
                <w:sz w:val="20"/>
              </w:rPr>
            </w:pPr>
            <w:r w:rsidRPr="00A65D1C">
              <w:rPr>
                <w:rFonts w:ascii="Arial" w:hAnsi="Arial" w:cs="Arial"/>
                <w:sz w:val="20"/>
              </w:rPr>
              <w:t>3,490,014</w:t>
            </w:r>
          </w:p>
        </w:tc>
        <w:tc>
          <w:tcPr>
            <w:tcW w:w="1485" w:type="dxa"/>
            <w:vAlign w:val="bottom"/>
          </w:tcPr>
          <w:p w14:paraId="3F321B23" w14:textId="799D0D1D" w:rsidR="00D85AED" w:rsidRPr="00A65D1C" w:rsidRDefault="00D85AED" w:rsidP="00D85AED">
            <w:pPr>
              <w:tabs>
                <w:tab w:val="decimal" w:pos="1200"/>
              </w:tabs>
              <w:spacing w:line="320" w:lineRule="exact"/>
              <w:rPr>
                <w:rFonts w:ascii="Arial" w:hAnsi="Arial" w:cs="Arial"/>
                <w:sz w:val="20"/>
              </w:rPr>
            </w:pPr>
            <w:r w:rsidRPr="00A65D1C">
              <w:rPr>
                <w:rFonts w:ascii="Arial" w:hAnsi="Arial" w:cs="Arial"/>
                <w:sz w:val="20"/>
              </w:rPr>
              <w:t>3,502,038</w:t>
            </w:r>
          </w:p>
        </w:tc>
        <w:tc>
          <w:tcPr>
            <w:tcW w:w="1485" w:type="dxa"/>
            <w:vAlign w:val="bottom"/>
          </w:tcPr>
          <w:p w14:paraId="0047F126" w14:textId="5CB772ED" w:rsidR="00D85AED" w:rsidRPr="00A65D1C" w:rsidRDefault="00AA6933" w:rsidP="00BD02AE">
            <w:pPr>
              <w:tabs>
                <w:tab w:val="decimal" w:pos="1242"/>
              </w:tabs>
              <w:spacing w:line="320" w:lineRule="exact"/>
              <w:rPr>
                <w:rFonts w:ascii="Arial" w:hAnsi="Arial" w:cs="Arial"/>
                <w:sz w:val="20"/>
              </w:rPr>
            </w:pPr>
            <w:r w:rsidRPr="00A65D1C">
              <w:rPr>
                <w:rFonts w:ascii="Arial" w:hAnsi="Arial" w:cs="Arial"/>
                <w:sz w:val="20"/>
              </w:rPr>
              <w:t>1,865,259</w:t>
            </w:r>
          </w:p>
        </w:tc>
        <w:tc>
          <w:tcPr>
            <w:tcW w:w="1485" w:type="dxa"/>
            <w:vAlign w:val="bottom"/>
          </w:tcPr>
          <w:p w14:paraId="62FAF3B4" w14:textId="2E0EEB30" w:rsidR="00D85AED" w:rsidRPr="00A65D1C" w:rsidRDefault="00D85AED" w:rsidP="00D85AED">
            <w:pPr>
              <w:tabs>
                <w:tab w:val="decimal" w:pos="1155"/>
              </w:tabs>
              <w:overflowPunct/>
              <w:autoSpaceDE/>
              <w:autoSpaceDN/>
              <w:adjustRightInd/>
              <w:spacing w:line="320" w:lineRule="exact"/>
              <w:textAlignment w:val="auto"/>
              <w:rPr>
                <w:rFonts w:ascii="Arial" w:hAnsi="Arial" w:cs="Arial"/>
                <w:sz w:val="20"/>
              </w:rPr>
            </w:pPr>
            <w:r w:rsidRPr="00A65D1C">
              <w:rPr>
                <w:rFonts w:ascii="Arial" w:hAnsi="Arial" w:cs="Arial"/>
                <w:sz w:val="20"/>
              </w:rPr>
              <w:t>1,877,283</w:t>
            </w:r>
          </w:p>
        </w:tc>
      </w:tr>
      <w:tr w:rsidR="00181CFC" w:rsidRPr="00A65D1C" w14:paraId="7956EF13" w14:textId="77777777" w:rsidTr="0038740E">
        <w:tc>
          <w:tcPr>
            <w:tcW w:w="2592" w:type="dxa"/>
          </w:tcPr>
          <w:p w14:paraId="0BD0B300" w14:textId="6D3687F6" w:rsidR="00181CFC" w:rsidRPr="00A65D1C" w:rsidRDefault="00181CFC" w:rsidP="00181CFC">
            <w:pPr>
              <w:tabs>
                <w:tab w:val="left" w:pos="1260"/>
              </w:tabs>
              <w:spacing w:line="320" w:lineRule="exact"/>
              <w:ind w:left="176"/>
              <w:rPr>
                <w:rFonts w:ascii="Arial" w:eastAsia="Arial Unicode MS" w:hAnsi="Arial" w:cs="Arial"/>
                <w:sz w:val="20"/>
              </w:rPr>
            </w:pPr>
            <w:r w:rsidRPr="00A65D1C">
              <w:rPr>
                <w:rFonts w:ascii="Arial" w:eastAsia="Arial Unicode MS" w:hAnsi="Arial" w:cs="Arial"/>
                <w:sz w:val="20"/>
              </w:rPr>
              <w:t>31 December 2025</w:t>
            </w:r>
          </w:p>
        </w:tc>
        <w:tc>
          <w:tcPr>
            <w:tcW w:w="1575" w:type="dxa"/>
            <w:vAlign w:val="bottom"/>
          </w:tcPr>
          <w:p w14:paraId="606FB24F" w14:textId="02B011F0" w:rsidR="00181CFC" w:rsidRPr="00A65D1C" w:rsidRDefault="00AA6933" w:rsidP="00181CFC">
            <w:pPr>
              <w:tabs>
                <w:tab w:val="decimal" w:pos="1242"/>
              </w:tabs>
              <w:spacing w:line="320" w:lineRule="exact"/>
              <w:rPr>
                <w:rFonts w:ascii="Arial" w:hAnsi="Arial" w:cs="Arial"/>
                <w:sz w:val="20"/>
              </w:rPr>
            </w:pPr>
            <w:r w:rsidRPr="00A65D1C">
              <w:rPr>
                <w:rFonts w:ascii="Arial" w:hAnsi="Arial" w:cs="Arial"/>
                <w:sz w:val="20"/>
              </w:rPr>
              <w:t>987,625</w:t>
            </w:r>
          </w:p>
        </w:tc>
        <w:tc>
          <w:tcPr>
            <w:tcW w:w="1485" w:type="dxa"/>
            <w:vAlign w:val="bottom"/>
          </w:tcPr>
          <w:p w14:paraId="38185A17" w14:textId="600AD10A" w:rsidR="00181CFC" w:rsidRPr="00A65D1C" w:rsidRDefault="00181CFC" w:rsidP="00181CFC">
            <w:pPr>
              <w:tabs>
                <w:tab w:val="decimal" w:pos="1200"/>
              </w:tabs>
              <w:spacing w:line="320" w:lineRule="exact"/>
              <w:rPr>
                <w:rFonts w:ascii="Arial" w:hAnsi="Arial" w:cs="Arial"/>
                <w:sz w:val="20"/>
              </w:rPr>
            </w:pPr>
            <w:r w:rsidRPr="00A65D1C">
              <w:rPr>
                <w:rFonts w:ascii="Arial" w:hAnsi="Arial" w:cs="Arial"/>
                <w:sz w:val="20"/>
              </w:rPr>
              <w:t>1,122,206</w:t>
            </w:r>
          </w:p>
        </w:tc>
        <w:tc>
          <w:tcPr>
            <w:tcW w:w="1485" w:type="dxa"/>
            <w:vAlign w:val="bottom"/>
          </w:tcPr>
          <w:p w14:paraId="1944F295" w14:textId="04C0C6BE" w:rsidR="00181CFC" w:rsidRPr="00A65D1C" w:rsidRDefault="00AA6933" w:rsidP="00181CFC">
            <w:pPr>
              <w:tabs>
                <w:tab w:val="decimal" w:pos="1155"/>
              </w:tabs>
              <w:overflowPunct/>
              <w:autoSpaceDE/>
              <w:autoSpaceDN/>
              <w:adjustRightInd/>
              <w:spacing w:line="320" w:lineRule="exact"/>
              <w:textAlignment w:val="auto"/>
              <w:rPr>
                <w:rFonts w:ascii="Arial" w:hAnsi="Arial" w:cs="Arial"/>
                <w:sz w:val="20"/>
              </w:rPr>
            </w:pPr>
            <w:r w:rsidRPr="00A65D1C">
              <w:rPr>
                <w:rFonts w:ascii="Arial" w:hAnsi="Arial" w:cs="Arial"/>
                <w:sz w:val="20"/>
              </w:rPr>
              <w:t>-</w:t>
            </w:r>
          </w:p>
        </w:tc>
        <w:tc>
          <w:tcPr>
            <w:tcW w:w="1485" w:type="dxa"/>
            <w:vAlign w:val="bottom"/>
          </w:tcPr>
          <w:p w14:paraId="051B09E3" w14:textId="1A026366" w:rsidR="00181CFC" w:rsidRPr="00A65D1C" w:rsidRDefault="00181CFC" w:rsidP="00181CFC">
            <w:pPr>
              <w:tabs>
                <w:tab w:val="decimal" w:pos="1155"/>
              </w:tabs>
              <w:overflowPunct/>
              <w:autoSpaceDE/>
              <w:autoSpaceDN/>
              <w:adjustRightInd/>
              <w:spacing w:line="320" w:lineRule="exact"/>
              <w:textAlignment w:val="auto"/>
              <w:rPr>
                <w:rFonts w:ascii="Arial" w:hAnsi="Arial" w:cs="Arial"/>
                <w:sz w:val="20"/>
              </w:rPr>
            </w:pPr>
            <w:r w:rsidRPr="00A65D1C">
              <w:rPr>
                <w:rFonts w:ascii="Arial" w:hAnsi="Arial" w:cs="Arial"/>
                <w:sz w:val="20"/>
              </w:rPr>
              <w:t>-</w:t>
            </w:r>
          </w:p>
        </w:tc>
      </w:tr>
      <w:tr w:rsidR="00181CFC" w:rsidRPr="00A65D1C" w14:paraId="4E878271" w14:textId="0A2AF0E9" w:rsidTr="0038740E">
        <w:tc>
          <w:tcPr>
            <w:tcW w:w="2592" w:type="dxa"/>
          </w:tcPr>
          <w:p w14:paraId="1AF269B3" w14:textId="20249B61" w:rsidR="00181CFC" w:rsidRPr="00A65D1C" w:rsidRDefault="00181CFC" w:rsidP="00181CFC">
            <w:pPr>
              <w:tabs>
                <w:tab w:val="left" w:pos="1260"/>
              </w:tabs>
              <w:spacing w:line="320" w:lineRule="exact"/>
              <w:ind w:left="176"/>
              <w:rPr>
                <w:rFonts w:ascii="Arial" w:eastAsia="Arial Unicode MS" w:hAnsi="Arial" w:cs="Arial"/>
                <w:sz w:val="20"/>
              </w:rPr>
            </w:pPr>
            <w:r w:rsidRPr="00A65D1C">
              <w:rPr>
                <w:rFonts w:ascii="Arial" w:eastAsia="Arial Unicode MS" w:hAnsi="Arial" w:cs="Arial"/>
                <w:sz w:val="20"/>
              </w:rPr>
              <w:t>31 December 202</w:t>
            </w:r>
            <w:r w:rsidR="007252E0" w:rsidRPr="00A65D1C">
              <w:rPr>
                <w:rFonts w:ascii="Arial" w:eastAsia="Arial Unicode MS" w:hAnsi="Arial" w:cs="Arial"/>
                <w:sz w:val="20"/>
              </w:rPr>
              <w:t>6</w:t>
            </w:r>
          </w:p>
        </w:tc>
        <w:tc>
          <w:tcPr>
            <w:tcW w:w="1575" w:type="dxa"/>
            <w:vAlign w:val="bottom"/>
          </w:tcPr>
          <w:p w14:paraId="60CDAE0D" w14:textId="2CE7CDF6" w:rsidR="00181CFC" w:rsidRPr="00A65D1C" w:rsidRDefault="00AA6933" w:rsidP="00181CFC">
            <w:pPr>
              <w:pBdr>
                <w:bottom w:val="single" w:sz="4" w:space="1" w:color="auto"/>
              </w:pBdr>
              <w:tabs>
                <w:tab w:val="decimal" w:pos="1242"/>
              </w:tabs>
              <w:spacing w:line="320" w:lineRule="exact"/>
              <w:rPr>
                <w:rFonts w:ascii="Arial" w:hAnsi="Arial" w:cs="Arial"/>
                <w:sz w:val="20"/>
              </w:rPr>
            </w:pPr>
            <w:r w:rsidRPr="00A65D1C">
              <w:rPr>
                <w:rFonts w:ascii="Arial" w:hAnsi="Arial" w:cs="Arial"/>
                <w:sz w:val="20"/>
              </w:rPr>
              <w:t>2,640,360</w:t>
            </w:r>
          </w:p>
        </w:tc>
        <w:tc>
          <w:tcPr>
            <w:tcW w:w="1485" w:type="dxa"/>
            <w:vAlign w:val="bottom"/>
          </w:tcPr>
          <w:p w14:paraId="4D9B0123" w14:textId="3769A4D1" w:rsidR="00181CFC" w:rsidRPr="00A65D1C" w:rsidRDefault="007252E0" w:rsidP="00181CFC">
            <w:pPr>
              <w:pBdr>
                <w:bottom w:val="single" w:sz="4" w:space="1" w:color="auto"/>
              </w:pBdr>
              <w:tabs>
                <w:tab w:val="decimal" w:pos="1200"/>
              </w:tabs>
              <w:spacing w:line="320" w:lineRule="exact"/>
              <w:rPr>
                <w:rFonts w:ascii="Arial" w:hAnsi="Arial" w:cs="Arial"/>
                <w:sz w:val="20"/>
              </w:rPr>
            </w:pPr>
            <w:r w:rsidRPr="00A65D1C">
              <w:rPr>
                <w:rFonts w:ascii="Arial" w:hAnsi="Arial" w:cs="Arial"/>
                <w:sz w:val="20"/>
              </w:rPr>
              <w:t>-</w:t>
            </w:r>
          </w:p>
        </w:tc>
        <w:tc>
          <w:tcPr>
            <w:tcW w:w="1485" w:type="dxa"/>
            <w:vAlign w:val="bottom"/>
          </w:tcPr>
          <w:p w14:paraId="2C68CE92" w14:textId="729515ED" w:rsidR="00181CFC" w:rsidRPr="00A65D1C" w:rsidRDefault="00AA6933" w:rsidP="00181CFC">
            <w:pPr>
              <w:pBdr>
                <w:bottom w:val="single" w:sz="4" w:space="1" w:color="auto"/>
              </w:pBdr>
              <w:tabs>
                <w:tab w:val="decimal" w:pos="1155"/>
              </w:tabs>
              <w:overflowPunct/>
              <w:autoSpaceDE/>
              <w:autoSpaceDN/>
              <w:adjustRightInd/>
              <w:spacing w:line="320" w:lineRule="exact"/>
              <w:textAlignment w:val="auto"/>
              <w:rPr>
                <w:rFonts w:ascii="Arial" w:hAnsi="Arial" w:cs="Arial"/>
                <w:sz w:val="20"/>
              </w:rPr>
            </w:pPr>
            <w:r w:rsidRPr="00A65D1C">
              <w:rPr>
                <w:rFonts w:ascii="Arial" w:hAnsi="Arial" w:cs="Arial"/>
                <w:sz w:val="20"/>
              </w:rPr>
              <w:t>-</w:t>
            </w:r>
          </w:p>
        </w:tc>
        <w:tc>
          <w:tcPr>
            <w:tcW w:w="1485" w:type="dxa"/>
            <w:vAlign w:val="bottom"/>
          </w:tcPr>
          <w:p w14:paraId="4BC98C28" w14:textId="6AE4B1D3" w:rsidR="00181CFC" w:rsidRPr="00A65D1C" w:rsidRDefault="00181CFC" w:rsidP="00181CFC">
            <w:pPr>
              <w:pBdr>
                <w:bottom w:val="single" w:sz="4" w:space="1" w:color="auto"/>
              </w:pBdr>
              <w:tabs>
                <w:tab w:val="decimal" w:pos="1155"/>
              </w:tabs>
              <w:overflowPunct/>
              <w:autoSpaceDE/>
              <w:autoSpaceDN/>
              <w:adjustRightInd/>
              <w:spacing w:line="320" w:lineRule="exact"/>
              <w:textAlignment w:val="auto"/>
            </w:pPr>
            <w:r w:rsidRPr="00A65D1C">
              <w:rPr>
                <w:rFonts w:ascii="Arial" w:hAnsi="Arial" w:cs="Arial"/>
                <w:sz w:val="20"/>
              </w:rPr>
              <w:t>-</w:t>
            </w:r>
          </w:p>
        </w:tc>
      </w:tr>
      <w:tr w:rsidR="00181CFC" w:rsidRPr="00A65D1C" w14:paraId="7A081D17" w14:textId="6FF81B38" w:rsidTr="0038740E">
        <w:tc>
          <w:tcPr>
            <w:tcW w:w="2592" w:type="dxa"/>
          </w:tcPr>
          <w:p w14:paraId="3FA40404" w14:textId="77777777" w:rsidR="00181CFC" w:rsidRPr="00A65D1C" w:rsidRDefault="00181CFC" w:rsidP="00181CFC">
            <w:pPr>
              <w:spacing w:line="320" w:lineRule="exact"/>
              <w:ind w:left="72" w:right="-198"/>
              <w:rPr>
                <w:rFonts w:ascii="Arial" w:hAnsi="Arial" w:cs="Arial"/>
                <w:b/>
                <w:bCs/>
                <w:sz w:val="20"/>
              </w:rPr>
            </w:pPr>
          </w:p>
        </w:tc>
        <w:tc>
          <w:tcPr>
            <w:tcW w:w="1575" w:type="dxa"/>
            <w:vAlign w:val="bottom"/>
          </w:tcPr>
          <w:p w14:paraId="123AD490" w14:textId="23A4F353" w:rsidR="00181CFC" w:rsidRPr="00A65D1C" w:rsidRDefault="009713BF" w:rsidP="00181CFC">
            <w:pPr>
              <w:pBdr>
                <w:bottom w:val="double" w:sz="4" w:space="1" w:color="auto"/>
              </w:pBdr>
              <w:tabs>
                <w:tab w:val="decimal" w:pos="1242"/>
              </w:tabs>
              <w:spacing w:line="320" w:lineRule="exact"/>
              <w:rPr>
                <w:rFonts w:ascii="Arial" w:hAnsi="Arial" w:cs="Arial"/>
                <w:sz w:val="20"/>
                <w:cs/>
              </w:rPr>
            </w:pPr>
            <w:r w:rsidRPr="00A65D1C">
              <w:rPr>
                <w:rFonts w:ascii="Arial" w:hAnsi="Arial" w:cs="Arial"/>
                <w:sz w:val="20"/>
              </w:rPr>
              <w:t>15,397,051</w:t>
            </w:r>
          </w:p>
        </w:tc>
        <w:tc>
          <w:tcPr>
            <w:tcW w:w="1485" w:type="dxa"/>
            <w:vAlign w:val="bottom"/>
          </w:tcPr>
          <w:p w14:paraId="75F95A3F" w14:textId="7A8727BA" w:rsidR="00181CFC" w:rsidRPr="00A65D1C" w:rsidRDefault="00181CFC" w:rsidP="00181CFC">
            <w:pPr>
              <w:pBdr>
                <w:bottom w:val="double" w:sz="4" w:space="1" w:color="auto"/>
              </w:pBdr>
              <w:tabs>
                <w:tab w:val="decimal" w:pos="1200"/>
              </w:tabs>
              <w:spacing w:line="320" w:lineRule="exact"/>
              <w:rPr>
                <w:rFonts w:ascii="Arial" w:hAnsi="Arial" w:cs="Arial"/>
                <w:sz w:val="20"/>
                <w:cs/>
              </w:rPr>
            </w:pPr>
            <w:r w:rsidRPr="00A65D1C">
              <w:rPr>
                <w:rFonts w:ascii="Arial" w:hAnsi="Arial" w:cs="Arial"/>
                <w:sz w:val="20"/>
              </w:rPr>
              <w:t>18,764,622</w:t>
            </w:r>
          </w:p>
        </w:tc>
        <w:tc>
          <w:tcPr>
            <w:tcW w:w="1485" w:type="dxa"/>
            <w:vAlign w:val="bottom"/>
          </w:tcPr>
          <w:p w14:paraId="1C391D25" w14:textId="4CE18F94" w:rsidR="00181CFC" w:rsidRPr="00A65D1C" w:rsidRDefault="009713BF" w:rsidP="00181CFC">
            <w:pPr>
              <w:pBdr>
                <w:bottom w:val="double" w:sz="4" w:space="1" w:color="auto"/>
              </w:pBdr>
              <w:tabs>
                <w:tab w:val="decimal" w:pos="1155"/>
              </w:tabs>
              <w:overflowPunct/>
              <w:autoSpaceDE/>
              <w:autoSpaceDN/>
              <w:adjustRightInd/>
              <w:spacing w:line="320" w:lineRule="exact"/>
              <w:textAlignment w:val="auto"/>
              <w:rPr>
                <w:rFonts w:ascii="Arial" w:hAnsi="Arial" w:cs="Arial"/>
                <w:sz w:val="20"/>
              </w:rPr>
            </w:pPr>
            <w:r w:rsidRPr="00A65D1C">
              <w:rPr>
                <w:rFonts w:ascii="Arial" w:hAnsi="Arial" w:cs="Arial"/>
                <w:sz w:val="20"/>
              </w:rPr>
              <w:t>10,144,311</w:t>
            </w:r>
          </w:p>
        </w:tc>
        <w:tc>
          <w:tcPr>
            <w:tcW w:w="1485" w:type="dxa"/>
            <w:vAlign w:val="bottom"/>
          </w:tcPr>
          <w:p w14:paraId="561FE5BD" w14:textId="7E906DCE" w:rsidR="00181CFC" w:rsidRPr="00A65D1C" w:rsidRDefault="00181CFC" w:rsidP="00181CFC">
            <w:pPr>
              <w:pBdr>
                <w:bottom w:val="double" w:sz="4" w:space="1" w:color="auto"/>
              </w:pBdr>
              <w:tabs>
                <w:tab w:val="decimal" w:pos="1155"/>
              </w:tabs>
              <w:overflowPunct/>
              <w:autoSpaceDE/>
              <w:autoSpaceDN/>
              <w:adjustRightInd/>
              <w:spacing w:line="320" w:lineRule="exact"/>
              <w:textAlignment w:val="auto"/>
            </w:pPr>
            <w:r w:rsidRPr="00A65D1C">
              <w:rPr>
                <w:rFonts w:ascii="Arial" w:hAnsi="Arial" w:cs="Arial"/>
                <w:sz w:val="20"/>
              </w:rPr>
              <w:t>16,017,661</w:t>
            </w:r>
          </w:p>
        </w:tc>
      </w:tr>
    </w:tbl>
    <w:p w14:paraId="3F72D002" w14:textId="22877767" w:rsidR="00CC478A" w:rsidRPr="00A65D1C" w:rsidRDefault="00742263" w:rsidP="000C0F97">
      <w:pPr>
        <w:tabs>
          <w:tab w:val="left" w:pos="720"/>
        </w:tabs>
        <w:spacing w:before="240" w:after="120" w:line="380" w:lineRule="exact"/>
        <w:ind w:left="547" w:hanging="547"/>
        <w:jc w:val="thaiDistribute"/>
        <w:rPr>
          <w:rFonts w:ascii="Arial" w:hAnsi="Arial"/>
          <w:sz w:val="22"/>
          <w:szCs w:val="22"/>
        </w:rPr>
      </w:pPr>
      <w:r w:rsidRPr="00A65D1C">
        <w:rPr>
          <w:rFonts w:ascii="Arial" w:hAnsi="Arial"/>
          <w:sz w:val="22"/>
          <w:szCs w:val="22"/>
        </w:rPr>
        <w:tab/>
        <w:t xml:space="preserve">As at 31 December </w:t>
      </w:r>
      <w:r w:rsidR="005307BC" w:rsidRPr="00A65D1C">
        <w:rPr>
          <w:rFonts w:ascii="Arial" w:hAnsi="Arial"/>
          <w:sz w:val="22"/>
          <w:szCs w:val="22"/>
        </w:rPr>
        <w:t>2021</w:t>
      </w:r>
      <w:r w:rsidRPr="00A65D1C">
        <w:rPr>
          <w:rFonts w:ascii="Arial" w:hAnsi="Arial"/>
          <w:sz w:val="22"/>
          <w:szCs w:val="22"/>
        </w:rPr>
        <w:t xml:space="preserve"> the </w:t>
      </w:r>
      <w:r w:rsidR="00DE666C">
        <w:rPr>
          <w:rFonts w:ascii="Arial" w:hAnsi="Arial"/>
          <w:sz w:val="22"/>
          <w:szCs w:val="22"/>
        </w:rPr>
        <w:t>Group</w:t>
      </w:r>
      <w:r w:rsidRPr="00A65D1C">
        <w:rPr>
          <w:rFonts w:ascii="Arial" w:hAnsi="Arial"/>
          <w:sz w:val="22"/>
          <w:szCs w:val="22"/>
        </w:rPr>
        <w:t xml:space="preserve"> has deductible temporary differences of Baht </w:t>
      </w:r>
      <w:r w:rsidR="00AA6933" w:rsidRPr="00A65D1C">
        <w:rPr>
          <w:rFonts w:ascii="Arial" w:hAnsi="Arial"/>
          <w:sz w:val="22"/>
          <w:szCs w:val="22"/>
        </w:rPr>
        <w:t>1,425</w:t>
      </w:r>
      <w:r w:rsidRPr="00A65D1C">
        <w:rPr>
          <w:rFonts w:ascii="Arial" w:hAnsi="Arial"/>
          <w:sz w:val="22"/>
          <w:szCs w:val="22"/>
        </w:rPr>
        <w:t xml:space="preserve"> mill</w:t>
      </w:r>
      <w:r w:rsidR="00EE33F7" w:rsidRPr="00A65D1C">
        <w:rPr>
          <w:rFonts w:ascii="Arial" w:hAnsi="Arial"/>
          <w:sz w:val="22"/>
          <w:szCs w:val="22"/>
        </w:rPr>
        <w:t xml:space="preserve">ion </w:t>
      </w:r>
      <w:r w:rsidR="00DE666C">
        <w:rPr>
          <w:rFonts w:ascii="Arial" w:hAnsi="Arial"/>
          <w:sz w:val="22"/>
          <w:szCs w:val="22"/>
        </w:rPr>
        <w:t xml:space="preserve">(the Company only: Baht 1,425 million) </w:t>
      </w:r>
      <w:r w:rsidR="00EE33F7" w:rsidRPr="00A65D1C">
        <w:rPr>
          <w:rFonts w:ascii="Arial" w:hAnsi="Arial"/>
          <w:sz w:val="22"/>
          <w:szCs w:val="22"/>
        </w:rPr>
        <w:t>(</w:t>
      </w:r>
      <w:r w:rsidR="005307BC" w:rsidRPr="00A65D1C">
        <w:rPr>
          <w:rFonts w:ascii="Arial" w:hAnsi="Arial"/>
          <w:sz w:val="22"/>
          <w:szCs w:val="22"/>
        </w:rPr>
        <w:t>2020</w:t>
      </w:r>
      <w:r w:rsidR="00EE33F7" w:rsidRPr="00A65D1C">
        <w:rPr>
          <w:rFonts w:ascii="Arial" w:hAnsi="Arial"/>
          <w:sz w:val="22"/>
          <w:szCs w:val="22"/>
        </w:rPr>
        <w:t>: Baht 1,425 million</w:t>
      </w:r>
      <w:r w:rsidR="00DE666C">
        <w:rPr>
          <w:rFonts w:ascii="Arial" w:hAnsi="Arial"/>
          <w:sz w:val="22"/>
          <w:szCs w:val="22"/>
        </w:rPr>
        <w:t xml:space="preserve"> (the Company only: Baht 1,425 million)</w:t>
      </w:r>
      <w:r w:rsidR="00EE33F7" w:rsidRPr="00A65D1C">
        <w:rPr>
          <w:rFonts w:ascii="Arial" w:hAnsi="Arial"/>
          <w:sz w:val="22"/>
          <w:szCs w:val="22"/>
        </w:rPr>
        <w:t xml:space="preserve">) on which deferred tax assets </w:t>
      </w:r>
      <w:r w:rsidRPr="00A65D1C">
        <w:rPr>
          <w:rFonts w:ascii="Arial" w:hAnsi="Arial"/>
          <w:sz w:val="22"/>
          <w:szCs w:val="22"/>
        </w:rPr>
        <w:t>have not been recogni</w:t>
      </w:r>
      <w:r w:rsidR="004D57D6" w:rsidRPr="00A65D1C">
        <w:rPr>
          <w:rFonts w:ascii="Arial" w:hAnsi="Arial"/>
          <w:sz w:val="22"/>
          <w:szCs w:val="22"/>
        </w:rPr>
        <w:t>s</w:t>
      </w:r>
      <w:r w:rsidRPr="00A65D1C">
        <w:rPr>
          <w:rFonts w:ascii="Arial" w:hAnsi="Arial"/>
          <w:sz w:val="22"/>
          <w:szCs w:val="22"/>
        </w:rPr>
        <w:t xml:space="preserve">ed because the </w:t>
      </w:r>
      <w:r w:rsidR="00DE666C">
        <w:rPr>
          <w:rFonts w:ascii="Arial" w:hAnsi="Arial"/>
          <w:sz w:val="22"/>
          <w:szCs w:val="22"/>
        </w:rPr>
        <w:t>Group</w:t>
      </w:r>
      <w:r w:rsidR="00862992" w:rsidRPr="00A65D1C">
        <w:rPr>
          <w:rFonts w:ascii="Arial" w:hAnsi="Arial"/>
          <w:sz w:val="22"/>
          <w:szCs w:val="22"/>
        </w:rPr>
        <w:t xml:space="preserve"> considers that it might be</w:t>
      </w:r>
      <w:r w:rsidRPr="00A65D1C">
        <w:rPr>
          <w:rFonts w:ascii="Arial" w:hAnsi="Arial"/>
          <w:sz w:val="22"/>
          <w:szCs w:val="22"/>
        </w:rPr>
        <w:t xml:space="preserve"> uncertain</w:t>
      </w:r>
      <w:r w:rsidR="00862992" w:rsidRPr="00A65D1C">
        <w:rPr>
          <w:rFonts w:ascii="Arial" w:hAnsi="Arial"/>
          <w:sz w:val="22"/>
          <w:szCs w:val="22"/>
        </w:rPr>
        <w:t xml:space="preserve"> to </w:t>
      </w:r>
      <w:r w:rsidR="004D57D6" w:rsidRPr="00A65D1C">
        <w:rPr>
          <w:rFonts w:ascii="Arial" w:hAnsi="Arial"/>
          <w:sz w:val="22"/>
          <w:szCs w:val="22"/>
        </w:rPr>
        <w:t>amortised</w:t>
      </w:r>
      <w:r w:rsidR="00862992" w:rsidRPr="00A65D1C">
        <w:rPr>
          <w:rFonts w:ascii="Arial" w:hAnsi="Arial"/>
          <w:sz w:val="22"/>
          <w:szCs w:val="22"/>
        </w:rPr>
        <w:t xml:space="preserve"> these</w:t>
      </w:r>
      <w:r w:rsidRPr="00A65D1C">
        <w:rPr>
          <w:rFonts w:ascii="Arial" w:hAnsi="Arial"/>
          <w:sz w:val="22"/>
          <w:szCs w:val="22"/>
        </w:rPr>
        <w:t xml:space="preserve"> tempora</w:t>
      </w:r>
      <w:r w:rsidR="00C5296F" w:rsidRPr="00A65D1C">
        <w:rPr>
          <w:rFonts w:ascii="Arial" w:hAnsi="Arial"/>
          <w:sz w:val="22"/>
          <w:szCs w:val="22"/>
        </w:rPr>
        <w:t>ry differences in the future.</w:t>
      </w:r>
    </w:p>
    <w:p w14:paraId="321A5D0F" w14:textId="07576964" w:rsidR="00753FA1" w:rsidRPr="00A65D1C" w:rsidRDefault="0042281B" w:rsidP="0042281B">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2</w:t>
      </w:r>
      <w:r w:rsidR="00EE3732" w:rsidRPr="00A65D1C">
        <w:rPr>
          <w:rFonts w:ascii="Arial" w:hAnsi="Arial" w:cs="Arial"/>
          <w:b/>
          <w:bCs/>
          <w:sz w:val="22"/>
          <w:szCs w:val="22"/>
        </w:rPr>
        <w:t>8</w:t>
      </w:r>
      <w:r w:rsidR="00753FA1" w:rsidRPr="00A65D1C">
        <w:rPr>
          <w:rFonts w:ascii="Arial" w:hAnsi="Arial" w:cs="Arial"/>
          <w:b/>
          <w:bCs/>
          <w:sz w:val="22"/>
          <w:szCs w:val="22"/>
        </w:rPr>
        <w:t>.</w:t>
      </w:r>
      <w:r w:rsidR="00753FA1" w:rsidRPr="00A65D1C">
        <w:rPr>
          <w:rFonts w:ascii="Arial" w:hAnsi="Arial" w:cs="Arial"/>
          <w:b/>
          <w:bCs/>
          <w:sz w:val="22"/>
          <w:szCs w:val="22"/>
        </w:rPr>
        <w:tab/>
        <w:t>Earnings per share</w:t>
      </w:r>
    </w:p>
    <w:p w14:paraId="3870D088" w14:textId="3D10C2AB" w:rsidR="00454CCF" w:rsidRPr="00A65D1C" w:rsidRDefault="0042281B" w:rsidP="0042281B">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454CCF" w:rsidRPr="00A65D1C">
        <w:rPr>
          <w:rFonts w:ascii="Arial" w:hAnsi="Arial" w:cs="Arial"/>
          <w:sz w:val="22"/>
          <w:szCs w:val="22"/>
        </w:rPr>
        <w:t>Basic earnings per share is calculated by dividing profit for the year</w:t>
      </w:r>
      <w:r w:rsidR="00213FFF" w:rsidRPr="00A65D1C">
        <w:rPr>
          <w:rFonts w:ascii="Arial" w:hAnsi="Arial" w:cstheme="minorBidi" w:hint="cs"/>
          <w:sz w:val="22"/>
          <w:szCs w:val="22"/>
          <w:cs/>
        </w:rPr>
        <w:t xml:space="preserve"> </w:t>
      </w:r>
      <w:r w:rsidR="00454CCF" w:rsidRPr="00A65D1C">
        <w:rPr>
          <w:rFonts w:ascii="Arial" w:hAnsi="Arial" w:cs="Arial"/>
          <w:sz w:val="22"/>
          <w:szCs w:val="22"/>
        </w:rPr>
        <w:t>(excluding other comprehensive income) by the weighted average number of ordinary shares in issue during the year.</w:t>
      </w:r>
    </w:p>
    <w:tbl>
      <w:tblPr>
        <w:tblW w:w="8982" w:type="dxa"/>
        <w:tblInd w:w="270" w:type="dxa"/>
        <w:tblLayout w:type="fixed"/>
        <w:tblLook w:val="0000" w:firstRow="0" w:lastRow="0" w:firstColumn="0" w:lastColumn="0" w:noHBand="0" w:noVBand="0"/>
      </w:tblPr>
      <w:tblGrid>
        <w:gridCol w:w="3946"/>
        <w:gridCol w:w="1259"/>
        <w:gridCol w:w="1259"/>
        <w:gridCol w:w="1259"/>
        <w:gridCol w:w="1259"/>
      </w:tblGrid>
      <w:tr w:rsidR="00454CCF" w:rsidRPr="00A65D1C" w14:paraId="7CF15CDD" w14:textId="77777777" w:rsidTr="00141BE5">
        <w:tc>
          <w:tcPr>
            <w:tcW w:w="3946" w:type="dxa"/>
            <w:vAlign w:val="bottom"/>
          </w:tcPr>
          <w:p w14:paraId="5AFCC134" w14:textId="77777777" w:rsidR="00454CCF" w:rsidRPr="00A65D1C" w:rsidRDefault="00454CCF" w:rsidP="00D9488D">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rPr>
            </w:pPr>
          </w:p>
        </w:tc>
        <w:tc>
          <w:tcPr>
            <w:tcW w:w="2518" w:type="dxa"/>
            <w:gridSpan w:val="2"/>
            <w:vAlign w:val="bottom"/>
          </w:tcPr>
          <w:p w14:paraId="2D8CD2E4" w14:textId="77777777" w:rsidR="00454CCF" w:rsidRPr="00A65D1C" w:rsidRDefault="00454CCF" w:rsidP="00D9488D">
            <w:pPr>
              <w:pBdr>
                <w:bottom w:val="single" w:sz="4" w:space="1" w:color="auto"/>
              </w:pBdr>
              <w:tabs>
                <w:tab w:val="right" w:pos="5040"/>
                <w:tab w:val="right" w:pos="6390"/>
                <w:tab w:val="right" w:pos="8190"/>
              </w:tabs>
              <w:spacing w:line="360" w:lineRule="exact"/>
              <w:jc w:val="center"/>
              <w:rPr>
                <w:rFonts w:ascii="Arial" w:hAnsi="Arial" w:cs="Arial"/>
                <w:sz w:val="18"/>
                <w:szCs w:val="18"/>
              </w:rPr>
            </w:pPr>
            <w:r w:rsidRPr="00A65D1C">
              <w:rPr>
                <w:rFonts w:ascii="Arial" w:hAnsi="Arial" w:cs="Arial"/>
                <w:sz w:val="18"/>
                <w:szCs w:val="18"/>
              </w:rPr>
              <w:t xml:space="preserve">Consolidated </w:t>
            </w:r>
          </w:p>
          <w:p w14:paraId="0E8336FE" w14:textId="77777777" w:rsidR="00454CCF" w:rsidRPr="00A65D1C" w:rsidRDefault="00454CCF" w:rsidP="00D9488D">
            <w:pPr>
              <w:pBdr>
                <w:bottom w:val="single" w:sz="4" w:space="1" w:color="auto"/>
              </w:pBdr>
              <w:tabs>
                <w:tab w:val="right" w:pos="5040"/>
                <w:tab w:val="right" w:pos="6390"/>
                <w:tab w:val="right" w:pos="8190"/>
              </w:tabs>
              <w:spacing w:line="360" w:lineRule="exact"/>
              <w:jc w:val="center"/>
              <w:rPr>
                <w:rFonts w:ascii="Arial" w:hAnsi="Arial" w:cs="Arial"/>
                <w:spacing w:val="-5"/>
                <w:sz w:val="18"/>
                <w:szCs w:val="18"/>
                <w:cs/>
              </w:rPr>
            </w:pPr>
            <w:r w:rsidRPr="00A65D1C">
              <w:rPr>
                <w:rFonts w:ascii="Arial" w:hAnsi="Arial" w:cs="Arial"/>
                <w:sz w:val="18"/>
                <w:szCs w:val="18"/>
              </w:rPr>
              <w:t>financial statements</w:t>
            </w:r>
          </w:p>
        </w:tc>
        <w:tc>
          <w:tcPr>
            <w:tcW w:w="2518" w:type="dxa"/>
            <w:gridSpan w:val="2"/>
            <w:vAlign w:val="bottom"/>
          </w:tcPr>
          <w:p w14:paraId="5AE170A9" w14:textId="77777777" w:rsidR="00454CCF" w:rsidRPr="00A65D1C" w:rsidRDefault="00454CCF" w:rsidP="00D9488D">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z w:val="18"/>
                <w:szCs w:val="18"/>
              </w:rPr>
            </w:pPr>
            <w:r w:rsidRPr="00A65D1C">
              <w:rPr>
                <w:rFonts w:ascii="Arial" w:hAnsi="Arial" w:cs="Arial"/>
                <w:sz w:val="18"/>
                <w:szCs w:val="18"/>
              </w:rPr>
              <w:t xml:space="preserve">Separate </w:t>
            </w:r>
          </w:p>
          <w:p w14:paraId="15ABDAB0" w14:textId="77777777" w:rsidR="00454CCF" w:rsidRPr="00A65D1C" w:rsidRDefault="00454CCF" w:rsidP="00D9488D">
            <w:pPr>
              <w:pBdr>
                <w:bottom w:val="single" w:sz="4" w:space="1" w:color="auto"/>
              </w:pBdr>
              <w:tabs>
                <w:tab w:val="left" w:pos="2880"/>
                <w:tab w:val="right" w:pos="5040"/>
                <w:tab w:val="right" w:pos="6390"/>
                <w:tab w:val="right" w:pos="8190"/>
              </w:tabs>
              <w:spacing w:line="360" w:lineRule="exact"/>
              <w:ind w:left="176" w:hanging="142"/>
              <w:jc w:val="center"/>
              <w:rPr>
                <w:rFonts w:ascii="Arial" w:hAnsi="Arial" w:cs="Arial"/>
                <w:spacing w:val="-5"/>
                <w:sz w:val="18"/>
                <w:szCs w:val="18"/>
              </w:rPr>
            </w:pPr>
            <w:r w:rsidRPr="00A65D1C">
              <w:rPr>
                <w:rFonts w:ascii="Arial" w:hAnsi="Arial" w:cs="Arial"/>
                <w:sz w:val="18"/>
                <w:szCs w:val="18"/>
              </w:rPr>
              <w:t>financial statements</w:t>
            </w:r>
          </w:p>
        </w:tc>
      </w:tr>
      <w:tr w:rsidR="00D577E5" w:rsidRPr="00A65D1C" w14:paraId="72DD972E" w14:textId="77777777" w:rsidTr="00141BE5">
        <w:trPr>
          <w:cantSplit/>
          <w:trHeight w:val="60"/>
        </w:trPr>
        <w:tc>
          <w:tcPr>
            <w:tcW w:w="3946" w:type="dxa"/>
          </w:tcPr>
          <w:p w14:paraId="52847CB3" w14:textId="77777777" w:rsidR="00D577E5" w:rsidRPr="00A65D1C" w:rsidRDefault="00D577E5" w:rsidP="00D9488D">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rPr>
            </w:pPr>
          </w:p>
        </w:tc>
        <w:tc>
          <w:tcPr>
            <w:tcW w:w="1259" w:type="dxa"/>
          </w:tcPr>
          <w:p w14:paraId="3FB0C6F4" w14:textId="3E03FBD1" w:rsidR="00D577E5" w:rsidRPr="00A65D1C" w:rsidRDefault="005307BC" w:rsidP="00D9488D">
            <w:pPr>
              <w:spacing w:line="360" w:lineRule="exact"/>
              <w:jc w:val="center"/>
              <w:rPr>
                <w:rFonts w:ascii="Arial" w:hAnsi="Arial" w:cs="Arial"/>
                <w:color w:val="000000"/>
                <w:sz w:val="18"/>
                <w:szCs w:val="18"/>
                <w:u w:val="single"/>
              </w:rPr>
            </w:pPr>
            <w:r w:rsidRPr="00A65D1C">
              <w:rPr>
                <w:rFonts w:ascii="Arial" w:hAnsi="Arial" w:cs="Arial"/>
                <w:color w:val="000000"/>
                <w:sz w:val="18"/>
                <w:szCs w:val="18"/>
                <w:u w:val="single"/>
              </w:rPr>
              <w:t>2021</w:t>
            </w:r>
          </w:p>
        </w:tc>
        <w:tc>
          <w:tcPr>
            <w:tcW w:w="1259" w:type="dxa"/>
          </w:tcPr>
          <w:p w14:paraId="7BCD5601" w14:textId="70E15C89" w:rsidR="00D577E5" w:rsidRPr="00A65D1C" w:rsidRDefault="005307BC" w:rsidP="00D9488D">
            <w:pPr>
              <w:spacing w:line="360" w:lineRule="exact"/>
              <w:jc w:val="center"/>
              <w:rPr>
                <w:rFonts w:ascii="Arial" w:hAnsi="Arial" w:cs="Arial"/>
                <w:color w:val="000000"/>
                <w:sz w:val="18"/>
                <w:szCs w:val="18"/>
                <w:u w:val="single"/>
              </w:rPr>
            </w:pPr>
            <w:r w:rsidRPr="00A65D1C">
              <w:rPr>
                <w:rFonts w:ascii="Arial" w:hAnsi="Arial" w:cs="Arial"/>
                <w:color w:val="000000"/>
                <w:sz w:val="18"/>
                <w:szCs w:val="18"/>
                <w:u w:val="single"/>
              </w:rPr>
              <w:t>2020</w:t>
            </w:r>
          </w:p>
        </w:tc>
        <w:tc>
          <w:tcPr>
            <w:tcW w:w="1259" w:type="dxa"/>
          </w:tcPr>
          <w:p w14:paraId="0F695CA0" w14:textId="6E9F6787" w:rsidR="00D577E5" w:rsidRPr="00A65D1C" w:rsidRDefault="005307BC" w:rsidP="00D9488D">
            <w:pPr>
              <w:spacing w:line="360" w:lineRule="exact"/>
              <w:jc w:val="center"/>
              <w:rPr>
                <w:rFonts w:ascii="Arial" w:hAnsi="Arial" w:cs="Arial"/>
                <w:color w:val="000000"/>
                <w:sz w:val="18"/>
                <w:szCs w:val="18"/>
                <w:u w:val="single"/>
              </w:rPr>
            </w:pPr>
            <w:r w:rsidRPr="00A65D1C">
              <w:rPr>
                <w:rFonts w:ascii="Arial" w:hAnsi="Arial" w:cs="Arial"/>
                <w:color w:val="000000"/>
                <w:sz w:val="18"/>
                <w:szCs w:val="18"/>
                <w:u w:val="single"/>
              </w:rPr>
              <w:t>2021</w:t>
            </w:r>
          </w:p>
        </w:tc>
        <w:tc>
          <w:tcPr>
            <w:tcW w:w="1259" w:type="dxa"/>
          </w:tcPr>
          <w:p w14:paraId="58132E21" w14:textId="1689864F" w:rsidR="00D577E5" w:rsidRPr="00A65D1C" w:rsidRDefault="005307BC" w:rsidP="00D9488D">
            <w:pPr>
              <w:spacing w:line="360" w:lineRule="exact"/>
              <w:jc w:val="center"/>
              <w:rPr>
                <w:rFonts w:ascii="Arial" w:hAnsi="Arial" w:cs="Arial"/>
                <w:color w:val="000000"/>
                <w:sz w:val="18"/>
                <w:szCs w:val="18"/>
                <w:u w:val="single"/>
              </w:rPr>
            </w:pPr>
            <w:r w:rsidRPr="00A65D1C">
              <w:rPr>
                <w:rFonts w:ascii="Arial" w:hAnsi="Arial" w:cs="Arial"/>
                <w:color w:val="000000"/>
                <w:sz w:val="18"/>
                <w:szCs w:val="18"/>
                <w:u w:val="single"/>
              </w:rPr>
              <w:t>2020</w:t>
            </w:r>
          </w:p>
        </w:tc>
      </w:tr>
      <w:tr w:rsidR="00D85AED" w:rsidRPr="00A65D1C" w14:paraId="7A18DF49" w14:textId="77777777" w:rsidTr="00141BE5">
        <w:trPr>
          <w:cantSplit/>
          <w:trHeight w:val="454"/>
        </w:trPr>
        <w:tc>
          <w:tcPr>
            <w:tcW w:w="3946" w:type="dxa"/>
          </w:tcPr>
          <w:p w14:paraId="39FDAED5" w14:textId="4708FE73" w:rsidR="00D85AED" w:rsidRPr="00A65D1C" w:rsidRDefault="00D85AED" w:rsidP="00D9488D">
            <w:pPr>
              <w:tabs>
                <w:tab w:val="left" w:pos="2880"/>
                <w:tab w:val="right" w:pos="5040"/>
                <w:tab w:val="right" w:pos="6390"/>
                <w:tab w:val="right" w:pos="8190"/>
              </w:tabs>
              <w:spacing w:line="360" w:lineRule="exact"/>
              <w:ind w:left="234" w:right="-43" w:hanging="72"/>
              <w:rPr>
                <w:rFonts w:ascii="Arial" w:hAnsi="Arial" w:cs="Arial"/>
                <w:sz w:val="18"/>
                <w:szCs w:val="18"/>
                <w:cs/>
              </w:rPr>
            </w:pPr>
            <w:r w:rsidRPr="00A65D1C">
              <w:rPr>
                <w:rFonts w:ascii="Arial" w:hAnsi="Arial" w:cs="Arial"/>
                <w:sz w:val="18"/>
                <w:szCs w:val="18"/>
              </w:rPr>
              <w:t xml:space="preserve">Profit </w:t>
            </w:r>
            <w:r w:rsidR="00EE22F3" w:rsidRPr="00A65D1C">
              <w:rPr>
                <w:rFonts w:ascii="Arial" w:hAnsi="Arial" w:cs="Arial"/>
                <w:sz w:val="18"/>
                <w:szCs w:val="18"/>
              </w:rPr>
              <w:t>for the year</w:t>
            </w:r>
            <w:r w:rsidR="00A74A00" w:rsidRPr="00A65D1C">
              <w:rPr>
                <w:rFonts w:ascii="Arial" w:hAnsi="Arial" w:cs="Arial"/>
                <w:sz w:val="18"/>
                <w:szCs w:val="18"/>
              </w:rPr>
              <w:t xml:space="preserve"> </w:t>
            </w:r>
            <w:r w:rsidRPr="00A65D1C">
              <w:rPr>
                <w:rFonts w:ascii="Arial" w:hAnsi="Arial" w:cs="Arial"/>
                <w:sz w:val="18"/>
                <w:szCs w:val="18"/>
              </w:rPr>
              <w:t>(Thousand Baht)</w:t>
            </w:r>
          </w:p>
        </w:tc>
        <w:tc>
          <w:tcPr>
            <w:tcW w:w="1259" w:type="dxa"/>
          </w:tcPr>
          <w:p w14:paraId="5428E33D" w14:textId="42F15B38" w:rsidR="009713BF" w:rsidRPr="00A65D1C" w:rsidRDefault="009713BF"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3,355,933</w:t>
            </w:r>
          </w:p>
        </w:tc>
        <w:tc>
          <w:tcPr>
            <w:tcW w:w="1259" w:type="dxa"/>
          </w:tcPr>
          <w:p w14:paraId="5A3DC6D4" w14:textId="4040728C" w:rsidR="00D85AED" w:rsidRPr="00A65D1C" w:rsidRDefault="00D85AED"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5,107,119</w:t>
            </w:r>
          </w:p>
        </w:tc>
        <w:tc>
          <w:tcPr>
            <w:tcW w:w="1259" w:type="dxa"/>
          </w:tcPr>
          <w:p w14:paraId="0F01A2D0" w14:textId="604DB2A9" w:rsidR="009713BF" w:rsidRPr="00A65D1C" w:rsidRDefault="009713BF"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4,991,228</w:t>
            </w:r>
          </w:p>
        </w:tc>
        <w:tc>
          <w:tcPr>
            <w:tcW w:w="1259" w:type="dxa"/>
          </w:tcPr>
          <w:p w14:paraId="580605C9" w14:textId="73A797A8" w:rsidR="00D85AED" w:rsidRPr="00A65D1C" w:rsidRDefault="00D85AED"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7,085,090</w:t>
            </w:r>
          </w:p>
        </w:tc>
      </w:tr>
      <w:tr w:rsidR="00D85AED" w:rsidRPr="00A65D1C" w14:paraId="1CCACC0F" w14:textId="77777777" w:rsidTr="00141BE5">
        <w:trPr>
          <w:cantSplit/>
          <w:trHeight w:val="454"/>
        </w:trPr>
        <w:tc>
          <w:tcPr>
            <w:tcW w:w="3946" w:type="dxa"/>
          </w:tcPr>
          <w:p w14:paraId="273AE99C" w14:textId="77777777" w:rsidR="00D85AED" w:rsidRPr="00A65D1C" w:rsidRDefault="00D85AED" w:rsidP="00D9488D">
            <w:pPr>
              <w:tabs>
                <w:tab w:val="left" w:pos="2880"/>
                <w:tab w:val="right" w:pos="5040"/>
                <w:tab w:val="right" w:pos="6390"/>
                <w:tab w:val="right" w:pos="8190"/>
              </w:tabs>
              <w:spacing w:line="360" w:lineRule="exact"/>
              <w:ind w:left="336" w:right="-43" w:hanging="174"/>
              <w:rPr>
                <w:rFonts w:ascii="Arial" w:hAnsi="Arial" w:cs="Arial"/>
                <w:sz w:val="18"/>
                <w:szCs w:val="18"/>
              </w:rPr>
            </w:pPr>
            <w:r w:rsidRPr="00A65D1C">
              <w:rPr>
                <w:rFonts w:ascii="Arial" w:hAnsi="Arial" w:cs="Arial"/>
                <w:sz w:val="18"/>
                <w:szCs w:val="18"/>
              </w:rPr>
              <w:t>Weighted average number of ordinary shares (Thousand shares)</w:t>
            </w:r>
          </w:p>
        </w:tc>
        <w:tc>
          <w:tcPr>
            <w:tcW w:w="1259" w:type="dxa"/>
          </w:tcPr>
          <w:p w14:paraId="3B4A914B" w14:textId="77777777" w:rsidR="00D85AED" w:rsidRPr="00A65D1C" w:rsidRDefault="00D85AED" w:rsidP="00D9488D">
            <w:pPr>
              <w:tabs>
                <w:tab w:val="decimal" w:pos="986"/>
              </w:tabs>
              <w:spacing w:line="360" w:lineRule="exact"/>
              <w:ind w:right="33"/>
              <w:rPr>
                <w:rFonts w:ascii="Arial" w:hAnsi="Arial" w:cs="Arial"/>
                <w:spacing w:val="-5"/>
                <w:sz w:val="18"/>
                <w:szCs w:val="18"/>
              </w:rPr>
            </w:pPr>
          </w:p>
          <w:p w14:paraId="1A20C357" w14:textId="508281CE" w:rsidR="009713BF" w:rsidRPr="00A65D1C" w:rsidRDefault="009713BF"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2,367,811</w:t>
            </w:r>
          </w:p>
        </w:tc>
        <w:tc>
          <w:tcPr>
            <w:tcW w:w="1259" w:type="dxa"/>
          </w:tcPr>
          <w:p w14:paraId="0D7FAF4D" w14:textId="77777777" w:rsidR="00D85AED" w:rsidRPr="00A65D1C" w:rsidRDefault="00D85AED" w:rsidP="00D9488D">
            <w:pPr>
              <w:tabs>
                <w:tab w:val="decimal" w:pos="986"/>
              </w:tabs>
              <w:spacing w:line="360" w:lineRule="exact"/>
              <w:ind w:right="33"/>
              <w:rPr>
                <w:rFonts w:ascii="Arial" w:hAnsi="Arial" w:cs="Arial"/>
                <w:spacing w:val="-5"/>
                <w:sz w:val="18"/>
                <w:szCs w:val="18"/>
              </w:rPr>
            </w:pPr>
          </w:p>
          <w:p w14:paraId="78F93AD6" w14:textId="7674DF5B" w:rsidR="00D85AED" w:rsidRPr="00A65D1C" w:rsidRDefault="00D85AED"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2,367,811</w:t>
            </w:r>
          </w:p>
        </w:tc>
        <w:tc>
          <w:tcPr>
            <w:tcW w:w="1259" w:type="dxa"/>
          </w:tcPr>
          <w:p w14:paraId="6D710369" w14:textId="77777777" w:rsidR="00D85AED" w:rsidRPr="00A65D1C" w:rsidRDefault="00D85AED" w:rsidP="00D9488D">
            <w:pPr>
              <w:tabs>
                <w:tab w:val="decimal" w:pos="986"/>
              </w:tabs>
              <w:spacing w:line="360" w:lineRule="exact"/>
              <w:ind w:right="33"/>
              <w:rPr>
                <w:rFonts w:ascii="Arial" w:hAnsi="Arial" w:cs="Arial"/>
                <w:spacing w:val="-5"/>
                <w:sz w:val="18"/>
                <w:szCs w:val="18"/>
              </w:rPr>
            </w:pPr>
          </w:p>
          <w:p w14:paraId="0C5324FF" w14:textId="1DCF333A" w:rsidR="009713BF" w:rsidRPr="00A65D1C" w:rsidRDefault="009713BF"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2,367,811</w:t>
            </w:r>
          </w:p>
        </w:tc>
        <w:tc>
          <w:tcPr>
            <w:tcW w:w="1259" w:type="dxa"/>
          </w:tcPr>
          <w:p w14:paraId="50FB4246" w14:textId="77777777" w:rsidR="00D85AED" w:rsidRPr="00A65D1C" w:rsidRDefault="00D85AED" w:rsidP="00D9488D">
            <w:pPr>
              <w:tabs>
                <w:tab w:val="decimal" w:pos="986"/>
              </w:tabs>
              <w:spacing w:line="360" w:lineRule="exact"/>
              <w:ind w:right="33"/>
              <w:rPr>
                <w:rFonts w:ascii="Arial" w:hAnsi="Arial" w:cs="Arial"/>
                <w:spacing w:val="-5"/>
                <w:sz w:val="18"/>
                <w:szCs w:val="18"/>
              </w:rPr>
            </w:pPr>
          </w:p>
          <w:p w14:paraId="78101A38" w14:textId="522A663F" w:rsidR="00D85AED" w:rsidRPr="00A65D1C" w:rsidRDefault="00D85AED" w:rsidP="00D9488D">
            <w:pPr>
              <w:tabs>
                <w:tab w:val="decimal" w:pos="986"/>
              </w:tabs>
              <w:spacing w:line="360" w:lineRule="exact"/>
              <w:ind w:right="33"/>
              <w:rPr>
                <w:rFonts w:ascii="Arial" w:hAnsi="Arial" w:cs="Arial"/>
                <w:spacing w:val="-5"/>
                <w:sz w:val="18"/>
                <w:szCs w:val="18"/>
              </w:rPr>
            </w:pPr>
            <w:r w:rsidRPr="00A65D1C">
              <w:rPr>
                <w:rFonts w:ascii="Arial" w:hAnsi="Arial" w:cs="Arial"/>
                <w:spacing w:val="-5"/>
                <w:sz w:val="18"/>
                <w:szCs w:val="18"/>
              </w:rPr>
              <w:t>2,367,811</w:t>
            </w:r>
          </w:p>
        </w:tc>
      </w:tr>
      <w:tr w:rsidR="00D85AED" w:rsidRPr="00A65D1C" w14:paraId="49BCE933" w14:textId="77777777" w:rsidTr="00141BE5">
        <w:trPr>
          <w:cantSplit/>
          <w:trHeight w:val="279"/>
        </w:trPr>
        <w:tc>
          <w:tcPr>
            <w:tcW w:w="3946" w:type="dxa"/>
          </w:tcPr>
          <w:p w14:paraId="2B031CB7" w14:textId="5849C325" w:rsidR="00D85AED" w:rsidRPr="00A65D1C" w:rsidRDefault="00D85AED" w:rsidP="00D9488D">
            <w:pPr>
              <w:tabs>
                <w:tab w:val="left" w:pos="2880"/>
                <w:tab w:val="right" w:pos="5040"/>
                <w:tab w:val="right" w:pos="6390"/>
                <w:tab w:val="right" w:pos="8190"/>
              </w:tabs>
              <w:spacing w:line="360" w:lineRule="exact"/>
              <w:ind w:left="234" w:right="-43" w:hanging="72"/>
              <w:rPr>
                <w:rFonts w:ascii="Arial" w:hAnsi="Arial" w:cs="Arial"/>
                <w:sz w:val="18"/>
                <w:szCs w:val="18"/>
              </w:rPr>
            </w:pPr>
            <w:r w:rsidRPr="00A65D1C">
              <w:rPr>
                <w:rFonts w:ascii="Arial" w:hAnsi="Arial" w:cs="Arial"/>
                <w:sz w:val="18"/>
                <w:szCs w:val="18"/>
              </w:rPr>
              <w:t>Basic earnings per share (Baht/share)</w:t>
            </w:r>
          </w:p>
        </w:tc>
        <w:tc>
          <w:tcPr>
            <w:tcW w:w="1259" w:type="dxa"/>
          </w:tcPr>
          <w:p w14:paraId="317153FA" w14:textId="68B1AABE" w:rsidR="00D85AED" w:rsidRPr="00A65D1C" w:rsidRDefault="009713BF" w:rsidP="00D9488D">
            <w:pPr>
              <w:tabs>
                <w:tab w:val="decimal" w:pos="716"/>
              </w:tabs>
              <w:spacing w:line="360" w:lineRule="exact"/>
              <w:ind w:right="33"/>
              <w:rPr>
                <w:rFonts w:ascii="Arial" w:hAnsi="Arial" w:cs="Arial"/>
                <w:spacing w:val="-5"/>
                <w:sz w:val="18"/>
                <w:szCs w:val="18"/>
              </w:rPr>
            </w:pPr>
            <w:r w:rsidRPr="00A65D1C">
              <w:rPr>
                <w:rFonts w:ascii="Arial" w:hAnsi="Arial" w:cs="Arial"/>
                <w:spacing w:val="-5"/>
                <w:sz w:val="18"/>
                <w:szCs w:val="18"/>
              </w:rPr>
              <w:t>1.42</w:t>
            </w:r>
          </w:p>
        </w:tc>
        <w:tc>
          <w:tcPr>
            <w:tcW w:w="1259" w:type="dxa"/>
          </w:tcPr>
          <w:p w14:paraId="63AF59D6" w14:textId="12FA6E7D" w:rsidR="00D85AED" w:rsidRPr="00A65D1C" w:rsidRDefault="00D85AED" w:rsidP="00D9488D">
            <w:pPr>
              <w:tabs>
                <w:tab w:val="decimal" w:pos="716"/>
              </w:tabs>
              <w:spacing w:line="360" w:lineRule="exact"/>
              <w:ind w:right="33"/>
              <w:rPr>
                <w:rFonts w:ascii="Arial" w:hAnsi="Arial" w:cs="Arial"/>
                <w:spacing w:val="-5"/>
                <w:sz w:val="18"/>
                <w:szCs w:val="18"/>
              </w:rPr>
            </w:pPr>
            <w:r w:rsidRPr="00A65D1C">
              <w:rPr>
                <w:rFonts w:ascii="Arial" w:hAnsi="Arial" w:cs="Arial"/>
                <w:spacing w:val="-5"/>
                <w:sz w:val="18"/>
                <w:szCs w:val="18"/>
              </w:rPr>
              <w:t>2.16</w:t>
            </w:r>
          </w:p>
        </w:tc>
        <w:tc>
          <w:tcPr>
            <w:tcW w:w="1259" w:type="dxa"/>
          </w:tcPr>
          <w:p w14:paraId="59165389" w14:textId="7F559357" w:rsidR="00D85AED" w:rsidRPr="00A65D1C" w:rsidRDefault="009713BF" w:rsidP="00D9488D">
            <w:pPr>
              <w:tabs>
                <w:tab w:val="decimal" w:pos="716"/>
              </w:tabs>
              <w:spacing w:line="360" w:lineRule="exact"/>
              <w:ind w:right="33"/>
              <w:rPr>
                <w:rFonts w:ascii="Arial" w:hAnsi="Arial" w:cs="Arial"/>
                <w:spacing w:val="-5"/>
                <w:sz w:val="18"/>
                <w:szCs w:val="18"/>
              </w:rPr>
            </w:pPr>
            <w:r w:rsidRPr="00A65D1C">
              <w:rPr>
                <w:rFonts w:ascii="Arial" w:hAnsi="Arial" w:cs="Arial"/>
                <w:spacing w:val="-5"/>
                <w:sz w:val="18"/>
                <w:szCs w:val="18"/>
              </w:rPr>
              <w:t>2.11</w:t>
            </w:r>
          </w:p>
        </w:tc>
        <w:tc>
          <w:tcPr>
            <w:tcW w:w="1259" w:type="dxa"/>
          </w:tcPr>
          <w:p w14:paraId="488FA515" w14:textId="2F8D1E70" w:rsidR="00D85AED" w:rsidRPr="00A65D1C" w:rsidRDefault="00D85AED" w:rsidP="00D9488D">
            <w:pPr>
              <w:tabs>
                <w:tab w:val="decimal" w:pos="716"/>
              </w:tabs>
              <w:spacing w:line="360" w:lineRule="exact"/>
              <w:ind w:right="33"/>
              <w:rPr>
                <w:rFonts w:ascii="Arial" w:hAnsi="Arial" w:cs="Arial"/>
                <w:spacing w:val="-5"/>
                <w:sz w:val="18"/>
                <w:szCs w:val="18"/>
              </w:rPr>
            </w:pPr>
            <w:r w:rsidRPr="00A65D1C">
              <w:rPr>
                <w:rFonts w:ascii="Arial" w:hAnsi="Arial" w:cs="Arial"/>
                <w:spacing w:val="-5"/>
                <w:sz w:val="18"/>
                <w:szCs w:val="18"/>
              </w:rPr>
              <w:t>2.99</w:t>
            </w:r>
          </w:p>
        </w:tc>
      </w:tr>
    </w:tbl>
    <w:p w14:paraId="6F4B29CF" w14:textId="11626270" w:rsidR="00753FA1" w:rsidRPr="00A65D1C" w:rsidRDefault="00EE3732" w:rsidP="0042281B">
      <w:pPr>
        <w:tabs>
          <w:tab w:val="left" w:pos="720"/>
        </w:tabs>
        <w:spacing w:before="240" w:after="120" w:line="380" w:lineRule="exact"/>
        <w:ind w:left="547" w:hanging="547"/>
        <w:jc w:val="thaiDistribute"/>
        <w:rPr>
          <w:rFonts w:ascii="Arial" w:hAnsi="Arial" w:cs="Arial"/>
          <w:b/>
          <w:bCs/>
          <w:sz w:val="22"/>
          <w:szCs w:val="22"/>
          <w:cs/>
        </w:rPr>
      </w:pPr>
      <w:bookmarkStart w:id="10" w:name="_Hlk28342178"/>
      <w:r w:rsidRPr="00A65D1C">
        <w:rPr>
          <w:rFonts w:ascii="Arial" w:hAnsi="Arial" w:cs="Arial"/>
          <w:b/>
          <w:bCs/>
          <w:sz w:val="22"/>
          <w:szCs w:val="22"/>
        </w:rPr>
        <w:lastRenderedPageBreak/>
        <w:t>29</w:t>
      </w:r>
      <w:r w:rsidR="00753FA1" w:rsidRPr="00A65D1C">
        <w:rPr>
          <w:rFonts w:ascii="Arial" w:hAnsi="Arial" w:cs="Arial"/>
          <w:b/>
          <w:bCs/>
          <w:sz w:val="22"/>
          <w:szCs w:val="22"/>
          <w:cs/>
        </w:rPr>
        <w:t>.</w:t>
      </w:r>
      <w:r w:rsidR="00753FA1" w:rsidRPr="00A65D1C">
        <w:rPr>
          <w:rFonts w:ascii="Arial" w:hAnsi="Arial" w:cs="Arial"/>
          <w:b/>
          <w:bCs/>
          <w:sz w:val="22"/>
          <w:szCs w:val="22"/>
          <w:cs/>
        </w:rPr>
        <w:tab/>
      </w:r>
      <w:r w:rsidR="00753FA1" w:rsidRPr="00A65D1C">
        <w:rPr>
          <w:rFonts w:ascii="Arial" w:hAnsi="Arial" w:cs="Arial"/>
          <w:b/>
          <w:bCs/>
          <w:sz w:val="22"/>
          <w:szCs w:val="22"/>
        </w:rPr>
        <w:t xml:space="preserve">Depreciation and </w:t>
      </w:r>
      <w:r w:rsidR="007D1A21" w:rsidRPr="00A65D1C">
        <w:rPr>
          <w:rFonts w:ascii="Arial" w:hAnsi="Arial" w:cs="Arial"/>
          <w:b/>
          <w:bCs/>
          <w:sz w:val="22"/>
          <w:szCs w:val="22"/>
        </w:rPr>
        <w:t>amortisation</w:t>
      </w:r>
    </w:p>
    <w:p w14:paraId="318FD3B3" w14:textId="4AB28FE8" w:rsidR="00753FA1" w:rsidRPr="00A65D1C" w:rsidRDefault="00753FA1" w:rsidP="0042281B">
      <w:pPr>
        <w:tabs>
          <w:tab w:val="left" w:pos="720"/>
        </w:tabs>
        <w:spacing w:before="120" w:after="120" w:line="380" w:lineRule="exact"/>
        <w:ind w:left="547" w:hanging="547"/>
        <w:jc w:val="thaiDistribute"/>
        <w:rPr>
          <w:rFonts w:ascii="Arial" w:hAnsi="Arial" w:cs="Arial"/>
          <w:sz w:val="22"/>
          <w:szCs w:val="22"/>
          <w:cs/>
        </w:rPr>
      </w:pPr>
      <w:r w:rsidRPr="00A65D1C">
        <w:rPr>
          <w:rFonts w:ascii="Arial" w:hAnsi="Arial" w:cs="Arial"/>
          <w:sz w:val="22"/>
          <w:szCs w:val="22"/>
          <w:cs/>
        </w:rPr>
        <w:tab/>
      </w:r>
      <w:r w:rsidRPr="00A65D1C">
        <w:rPr>
          <w:rFonts w:ascii="Arial" w:hAnsi="Arial" w:cs="Arial"/>
          <w:sz w:val="22"/>
          <w:szCs w:val="22"/>
        </w:rPr>
        <w:t>Depreciation a</w:t>
      </w:r>
      <w:r w:rsidR="007D1A21" w:rsidRPr="00A65D1C">
        <w:rPr>
          <w:rFonts w:ascii="Arial" w:hAnsi="Arial" w:cs="Arial"/>
          <w:sz w:val="22"/>
          <w:szCs w:val="22"/>
        </w:rPr>
        <w:t>nd am</w:t>
      </w:r>
      <w:r w:rsidR="009D3B75" w:rsidRPr="00A65D1C">
        <w:rPr>
          <w:rFonts w:ascii="Arial" w:hAnsi="Arial" w:cs="Arial"/>
          <w:sz w:val="22"/>
          <w:szCs w:val="22"/>
        </w:rPr>
        <w:t>ort</w:t>
      </w:r>
      <w:r w:rsidR="007D1A21" w:rsidRPr="00A65D1C">
        <w:rPr>
          <w:rFonts w:ascii="Arial" w:hAnsi="Arial" w:cs="Arial"/>
          <w:sz w:val="22"/>
          <w:szCs w:val="22"/>
        </w:rPr>
        <w:t>is</w:t>
      </w:r>
      <w:r w:rsidR="009D3B75" w:rsidRPr="00A65D1C">
        <w:rPr>
          <w:rFonts w:ascii="Arial" w:hAnsi="Arial" w:cs="Arial"/>
          <w:sz w:val="22"/>
          <w:szCs w:val="22"/>
        </w:rPr>
        <w:t>ation</w:t>
      </w:r>
      <w:r w:rsidRPr="00A65D1C">
        <w:rPr>
          <w:rFonts w:ascii="Arial" w:hAnsi="Arial" w:cs="Arial"/>
          <w:sz w:val="22"/>
          <w:szCs w:val="22"/>
        </w:rPr>
        <w:t xml:space="preserve"> for the years ended 31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cs="Arial"/>
          <w:sz w:val="22"/>
          <w:szCs w:val="22"/>
        </w:rPr>
        <w:t>2020</w:t>
      </w:r>
      <w:r w:rsidR="00EE5F1C" w:rsidRPr="00A65D1C">
        <w:rPr>
          <w:rFonts w:ascii="Arial" w:hAnsi="Arial" w:cs="Arial"/>
          <w:sz w:val="22"/>
          <w:szCs w:val="22"/>
        </w:rPr>
        <w:t xml:space="preserve"> comprised:</w:t>
      </w:r>
    </w:p>
    <w:tbl>
      <w:tblPr>
        <w:tblW w:w="8653" w:type="dxa"/>
        <w:tblInd w:w="378" w:type="dxa"/>
        <w:tblLayout w:type="fixed"/>
        <w:tblLook w:val="0000" w:firstRow="0" w:lastRow="0" w:firstColumn="0" w:lastColumn="0" w:noHBand="0" w:noVBand="0"/>
      </w:tblPr>
      <w:tblGrid>
        <w:gridCol w:w="3353"/>
        <w:gridCol w:w="1296"/>
        <w:gridCol w:w="1354"/>
        <w:gridCol w:w="1382"/>
        <w:gridCol w:w="1268"/>
      </w:tblGrid>
      <w:tr w:rsidR="00753FA1" w:rsidRPr="00A65D1C" w14:paraId="5CAF5A52" w14:textId="77777777" w:rsidTr="00193750">
        <w:trPr>
          <w:trHeight w:val="312"/>
        </w:trPr>
        <w:tc>
          <w:tcPr>
            <w:tcW w:w="3353" w:type="dxa"/>
          </w:tcPr>
          <w:p w14:paraId="75B94A46" w14:textId="77777777" w:rsidR="00753FA1" w:rsidRPr="00A65D1C" w:rsidRDefault="00753FA1" w:rsidP="008C63C6">
            <w:pPr>
              <w:spacing w:line="340" w:lineRule="exact"/>
              <w:ind w:left="-18" w:right="-43"/>
              <w:jc w:val="both"/>
              <w:rPr>
                <w:rFonts w:ascii="Arial" w:eastAsia="Arial Unicode MS" w:hAnsi="Arial" w:cs="Arial Unicode MS"/>
                <w:sz w:val="20"/>
              </w:rPr>
            </w:pPr>
          </w:p>
        </w:tc>
        <w:tc>
          <w:tcPr>
            <w:tcW w:w="5300" w:type="dxa"/>
            <w:gridSpan w:val="4"/>
          </w:tcPr>
          <w:p w14:paraId="60634DDF" w14:textId="77777777" w:rsidR="00753FA1" w:rsidRPr="00A65D1C" w:rsidRDefault="00753FA1" w:rsidP="008C63C6">
            <w:pPr>
              <w:spacing w:line="340" w:lineRule="exact"/>
              <w:ind w:right="-43"/>
              <w:jc w:val="right"/>
              <w:rPr>
                <w:rFonts w:ascii="Arial" w:eastAsia="Arial Unicode MS" w:hAnsi="Arial" w:cs="Arial Unicode MS"/>
                <w:sz w:val="20"/>
                <w:cs/>
              </w:rPr>
            </w:pPr>
            <w:r w:rsidRPr="00A65D1C">
              <w:rPr>
                <w:rFonts w:ascii="Arial" w:eastAsia="Arial Unicode MS" w:hAnsi="Arial" w:cs="Arial Unicode MS"/>
                <w:sz w:val="20"/>
              </w:rPr>
              <w:t xml:space="preserve">(Unit: </w:t>
            </w:r>
            <w:r w:rsidR="00DF4F05" w:rsidRPr="00A65D1C">
              <w:rPr>
                <w:rFonts w:ascii="Arial" w:eastAsia="Arial Unicode MS" w:hAnsi="Arial" w:cs="Arial Unicode MS"/>
                <w:sz w:val="20"/>
              </w:rPr>
              <w:t xml:space="preserve">Thousand </w:t>
            </w:r>
            <w:r w:rsidRPr="00A65D1C">
              <w:rPr>
                <w:rFonts w:ascii="Arial" w:eastAsia="Arial Unicode MS" w:hAnsi="Arial" w:cs="Arial Unicode MS"/>
                <w:sz w:val="20"/>
              </w:rPr>
              <w:t>Baht)</w:t>
            </w:r>
          </w:p>
        </w:tc>
      </w:tr>
      <w:tr w:rsidR="00753FA1" w:rsidRPr="00A65D1C" w14:paraId="3C4833E5" w14:textId="77777777" w:rsidTr="00193750">
        <w:trPr>
          <w:trHeight w:val="678"/>
        </w:trPr>
        <w:tc>
          <w:tcPr>
            <w:tcW w:w="3353" w:type="dxa"/>
          </w:tcPr>
          <w:p w14:paraId="4E28F4B9" w14:textId="77777777" w:rsidR="00753FA1" w:rsidRPr="00A65D1C" w:rsidRDefault="00753FA1" w:rsidP="008C63C6">
            <w:pPr>
              <w:spacing w:line="340" w:lineRule="exact"/>
              <w:ind w:left="-18" w:right="-43"/>
              <w:jc w:val="both"/>
              <w:rPr>
                <w:rFonts w:ascii="Arial" w:eastAsia="Arial Unicode MS" w:hAnsi="Arial" w:cs="Arial Unicode MS"/>
                <w:sz w:val="20"/>
              </w:rPr>
            </w:pPr>
          </w:p>
        </w:tc>
        <w:tc>
          <w:tcPr>
            <w:tcW w:w="2650" w:type="dxa"/>
            <w:gridSpan w:val="2"/>
          </w:tcPr>
          <w:p w14:paraId="14413D7E" w14:textId="60743E23" w:rsidR="00753FA1" w:rsidRPr="00A65D1C" w:rsidRDefault="00753FA1" w:rsidP="008C63C6">
            <w:pPr>
              <w:pBdr>
                <w:bottom w:val="single" w:sz="6" w:space="1" w:color="auto"/>
              </w:pBdr>
              <w:spacing w:line="340" w:lineRule="exact"/>
              <w:ind w:left="-108" w:right="-43"/>
              <w:jc w:val="center"/>
              <w:rPr>
                <w:rFonts w:ascii="Arial" w:eastAsia="Arial Unicode MS" w:hAnsi="Arial" w:cs="Arial Unicode MS"/>
                <w:sz w:val="20"/>
              </w:rPr>
            </w:pPr>
            <w:r w:rsidRPr="00A65D1C">
              <w:rPr>
                <w:rFonts w:ascii="Arial" w:eastAsia="Arial Unicode MS" w:hAnsi="Arial" w:cs="Arial Unicode MS"/>
                <w:sz w:val="20"/>
              </w:rPr>
              <w:t>Consolidated</w:t>
            </w:r>
            <w:r w:rsidR="004D57D6" w:rsidRPr="00A65D1C">
              <w:rPr>
                <w:rFonts w:ascii="Arial" w:eastAsia="Arial Unicode MS" w:hAnsi="Arial" w:cs="Arial Unicode MS"/>
                <w:sz w:val="20"/>
              </w:rPr>
              <w:t xml:space="preserve">               </w:t>
            </w:r>
            <w:r w:rsidRPr="00A65D1C">
              <w:rPr>
                <w:rFonts w:ascii="Arial" w:eastAsia="Arial Unicode MS" w:hAnsi="Arial" w:cs="Arial Unicode MS"/>
                <w:sz w:val="20"/>
              </w:rPr>
              <w:t xml:space="preserve"> financial statements</w:t>
            </w:r>
          </w:p>
        </w:tc>
        <w:tc>
          <w:tcPr>
            <w:tcW w:w="2650" w:type="dxa"/>
            <w:gridSpan w:val="2"/>
          </w:tcPr>
          <w:p w14:paraId="25E0CDE9" w14:textId="1A1B25C7" w:rsidR="00753FA1" w:rsidRPr="00A65D1C" w:rsidRDefault="00753FA1" w:rsidP="008C63C6">
            <w:pPr>
              <w:pBdr>
                <w:bottom w:val="single" w:sz="6" w:space="1" w:color="auto"/>
              </w:pBdr>
              <w:spacing w:line="340" w:lineRule="exact"/>
              <w:ind w:right="-43"/>
              <w:jc w:val="center"/>
              <w:rPr>
                <w:rFonts w:ascii="Arial" w:eastAsia="Arial Unicode MS" w:hAnsi="Arial" w:cs="Arial Unicode MS"/>
                <w:sz w:val="20"/>
              </w:rPr>
            </w:pPr>
            <w:r w:rsidRPr="00A65D1C">
              <w:rPr>
                <w:rFonts w:ascii="Arial" w:eastAsia="Arial Unicode MS" w:hAnsi="Arial" w:cs="Arial Unicode MS"/>
                <w:sz w:val="20"/>
              </w:rPr>
              <w:t>Separate</w:t>
            </w:r>
            <w:r w:rsidR="004D57D6" w:rsidRPr="00A65D1C">
              <w:rPr>
                <w:rFonts w:ascii="Arial" w:eastAsia="Arial Unicode MS" w:hAnsi="Arial" w:cs="Arial Unicode MS"/>
                <w:sz w:val="20"/>
              </w:rPr>
              <w:t xml:space="preserve">                           </w:t>
            </w:r>
            <w:r w:rsidRPr="00A65D1C">
              <w:rPr>
                <w:rFonts w:ascii="Arial" w:eastAsia="Arial Unicode MS" w:hAnsi="Arial" w:cs="Arial Unicode MS"/>
                <w:sz w:val="20"/>
              </w:rPr>
              <w:t xml:space="preserve"> financial statements</w:t>
            </w:r>
          </w:p>
        </w:tc>
      </w:tr>
      <w:tr w:rsidR="00D577E5" w:rsidRPr="00A65D1C" w14:paraId="77E1B595" w14:textId="77777777" w:rsidTr="004D57D6">
        <w:trPr>
          <w:trHeight w:val="312"/>
        </w:trPr>
        <w:tc>
          <w:tcPr>
            <w:tcW w:w="3353" w:type="dxa"/>
          </w:tcPr>
          <w:p w14:paraId="38FBA046" w14:textId="77777777" w:rsidR="00D577E5" w:rsidRPr="00A65D1C" w:rsidRDefault="00D577E5" w:rsidP="008C63C6">
            <w:pPr>
              <w:spacing w:line="340" w:lineRule="exact"/>
              <w:ind w:left="-18" w:right="-43"/>
              <w:jc w:val="both"/>
              <w:rPr>
                <w:rFonts w:ascii="Arial" w:eastAsia="Arial Unicode MS" w:hAnsi="Arial" w:cs="Arial Unicode MS"/>
                <w:sz w:val="20"/>
              </w:rPr>
            </w:pPr>
          </w:p>
        </w:tc>
        <w:tc>
          <w:tcPr>
            <w:tcW w:w="1296" w:type="dxa"/>
          </w:tcPr>
          <w:p w14:paraId="28406D3B" w14:textId="69D7CD96" w:rsidR="00D577E5" w:rsidRPr="00A65D1C" w:rsidRDefault="005307BC" w:rsidP="008C63C6">
            <w:pPr>
              <w:spacing w:line="340" w:lineRule="exact"/>
              <w:ind w:left="-108" w:right="-43"/>
              <w:jc w:val="center"/>
              <w:rPr>
                <w:rFonts w:ascii="Arial" w:eastAsia="Arial Unicode MS" w:hAnsi="Arial" w:cs="Arial Unicode MS"/>
                <w:sz w:val="20"/>
              </w:rPr>
            </w:pPr>
            <w:r w:rsidRPr="00A65D1C">
              <w:rPr>
                <w:rFonts w:ascii="Arial" w:eastAsia="Arial Unicode MS" w:hAnsi="Arial" w:cs="Arial Unicode MS"/>
                <w:sz w:val="20"/>
                <w:u w:val="single"/>
              </w:rPr>
              <w:t>2021</w:t>
            </w:r>
          </w:p>
        </w:tc>
        <w:tc>
          <w:tcPr>
            <w:tcW w:w="1354" w:type="dxa"/>
          </w:tcPr>
          <w:p w14:paraId="4AAB3511" w14:textId="3AB3601C" w:rsidR="00D577E5" w:rsidRPr="00A65D1C" w:rsidRDefault="005307BC" w:rsidP="008C63C6">
            <w:pPr>
              <w:spacing w:line="340" w:lineRule="exact"/>
              <w:ind w:left="-108" w:right="-43"/>
              <w:jc w:val="center"/>
              <w:rPr>
                <w:rFonts w:ascii="Arial" w:eastAsia="Arial Unicode MS" w:hAnsi="Arial" w:cs="Arial Unicode MS"/>
                <w:sz w:val="20"/>
              </w:rPr>
            </w:pPr>
            <w:r w:rsidRPr="00A65D1C">
              <w:rPr>
                <w:rFonts w:ascii="Arial" w:eastAsia="Arial Unicode MS" w:hAnsi="Arial" w:cs="Arial Unicode MS"/>
                <w:sz w:val="20"/>
                <w:u w:val="single"/>
              </w:rPr>
              <w:t>2020</w:t>
            </w:r>
          </w:p>
        </w:tc>
        <w:tc>
          <w:tcPr>
            <w:tcW w:w="1382" w:type="dxa"/>
          </w:tcPr>
          <w:p w14:paraId="251FB5B4" w14:textId="1712F1D4" w:rsidR="00D577E5" w:rsidRPr="00A65D1C" w:rsidRDefault="005307BC" w:rsidP="008C63C6">
            <w:pPr>
              <w:spacing w:line="340" w:lineRule="exact"/>
              <w:ind w:left="-108" w:right="-43"/>
              <w:jc w:val="center"/>
              <w:rPr>
                <w:rFonts w:ascii="Arial" w:eastAsia="Arial Unicode MS" w:hAnsi="Arial" w:cs="Arial Unicode MS"/>
                <w:sz w:val="20"/>
              </w:rPr>
            </w:pPr>
            <w:r w:rsidRPr="00A65D1C">
              <w:rPr>
                <w:rFonts w:ascii="Arial" w:eastAsia="Arial Unicode MS" w:hAnsi="Arial" w:cs="Arial Unicode MS"/>
                <w:sz w:val="20"/>
                <w:u w:val="single"/>
              </w:rPr>
              <w:t>2021</w:t>
            </w:r>
          </w:p>
        </w:tc>
        <w:tc>
          <w:tcPr>
            <w:tcW w:w="1268" w:type="dxa"/>
          </w:tcPr>
          <w:p w14:paraId="4C8A7CC7" w14:textId="1E131160" w:rsidR="00D577E5" w:rsidRPr="00A65D1C" w:rsidRDefault="005307BC" w:rsidP="008C63C6">
            <w:pPr>
              <w:spacing w:line="340" w:lineRule="exact"/>
              <w:ind w:left="-108" w:right="-43"/>
              <w:jc w:val="center"/>
              <w:rPr>
                <w:rFonts w:ascii="Arial" w:eastAsia="Arial Unicode MS" w:hAnsi="Arial" w:cs="Arial Unicode MS"/>
                <w:sz w:val="20"/>
              </w:rPr>
            </w:pPr>
            <w:r w:rsidRPr="00A65D1C">
              <w:rPr>
                <w:rFonts w:ascii="Arial" w:eastAsia="Arial Unicode MS" w:hAnsi="Arial" w:cs="Arial Unicode MS"/>
                <w:sz w:val="20"/>
                <w:u w:val="single"/>
              </w:rPr>
              <w:t>2020</w:t>
            </w:r>
          </w:p>
        </w:tc>
      </w:tr>
      <w:tr w:rsidR="00D577E5" w:rsidRPr="00A65D1C" w14:paraId="311FAA45" w14:textId="77777777" w:rsidTr="004D57D6">
        <w:trPr>
          <w:trHeight w:val="326"/>
        </w:trPr>
        <w:tc>
          <w:tcPr>
            <w:tcW w:w="3353" w:type="dxa"/>
          </w:tcPr>
          <w:p w14:paraId="2900066C" w14:textId="77777777" w:rsidR="00D577E5" w:rsidRPr="00A65D1C" w:rsidRDefault="00D577E5" w:rsidP="008C63C6">
            <w:pPr>
              <w:spacing w:line="340" w:lineRule="exact"/>
              <w:ind w:left="54" w:right="-43"/>
              <w:jc w:val="both"/>
              <w:rPr>
                <w:rFonts w:ascii="Arial" w:eastAsia="Arial Unicode MS" w:hAnsi="Arial" w:cs="Arial"/>
                <w:b/>
                <w:bCs/>
                <w:sz w:val="20"/>
              </w:rPr>
            </w:pPr>
            <w:r w:rsidRPr="00A65D1C">
              <w:rPr>
                <w:rFonts w:ascii="Arial" w:eastAsia="Arial Unicode MS" w:hAnsi="Arial" w:cs="Arial"/>
                <w:b/>
                <w:bCs/>
                <w:sz w:val="20"/>
              </w:rPr>
              <w:t xml:space="preserve">Depreciation </w:t>
            </w:r>
          </w:p>
        </w:tc>
        <w:tc>
          <w:tcPr>
            <w:tcW w:w="1296" w:type="dxa"/>
          </w:tcPr>
          <w:p w14:paraId="0103294A" w14:textId="77777777" w:rsidR="00D577E5" w:rsidRPr="00A65D1C" w:rsidRDefault="00D577E5" w:rsidP="008C63C6">
            <w:pPr>
              <w:tabs>
                <w:tab w:val="decimal" w:pos="972"/>
              </w:tabs>
              <w:spacing w:line="340" w:lineRule="exact"/>
              <w:ind w:right="-43"/>
              <w:jc w:val="both"/>
              <w:rPr>
                <w:rFonts w:ascii="Arial" w:eastAsia="Arial Unicode MS" w:hAnsi="Arial" w:cs="Arial"/>
                <w:sz w:val="20"/>
              </w:rPr>
            </w:pPr>
          </w:p>
        </w:tc>
        <w:tc>
          <w:tcPr>
            <w:tcW w:w="1354" w:type="dxa"/>
          </w:tcPr>
          <w:p w14:paraId="7153BD5E" w14:textId="77777777" w:rsidR="00D577E5" w:rsidRPr="00A65D1C" w:rsidRDefault="00D577E5" w:rsidP="008C63C6">
            <w:pPr>
              <w:tabs>
                <w:tab w:val="decimal" w:pos="972"/>
              </w:tabs>
              <w:spacing w:line="340" w:lineRule="exact"/>
              <w:ind w:right="-43"/>
              <w:jc w:val="both"/>
              <w:rPr>
                <w:rFonts w:ascii="Arial" w:eastAsia="Arial Unicode MS" w:hAnsi="Arial" w:cs="Arial"/>
                <w:sz w:val="20"/>
              </w:rPr>
            </w:pPr>
          </w:p>
        </w:tc>
        <w:tc>
          <w:tcPr>
            <w:tcW w:w="1382" w:type="dxa"/>
          </w:tcPr>
          <w:p w14:paraId="3494B5E9" w14:textId="77777777" w:rsidR="00D577E5" w:rsidRPr="00A65D1C" w:rsidRDefault="00D577E5" w:rsidP="008C63C6">
            <w:pPr>
              <w:tabs>
                <w:tab w:val="decimal" w:pos="972"/>
              </w:tabs>
              <w:spacing w:line="340" w:lineRule="exact"/>
              <w:ind w:right="-43"/>
              <w:jc w:val="both"/>
              <w:rPr>
                <w:rFonts w:ascii="Arial" w:eastAsia="Arial Unicode MS" w:hAnsi="Arial" w:cs="Arial"/>
                <w:sz w:val="20"/>
              </w:rPr>
            </w:pPr>
          </w:p>
        </w:tc>
        <w:tc>
          <w:tcPr>
            <w:tcW w:w="1268" w:type="dxa"/>
          </w:tcPr>
          <w:p w14:paraId="48138D47" w14:textId="77777777" w:rsidR="00D577E5" w:rsidRPr="00A65D1C" w:rsidRDefault="00D577E5" w:rsidP="008C63C6">
            <w:pPr>
              <w:tabs>
                <w:tab w:val="decimal" w:pos="972"/>
              </w:tabs>
              <w:spacing w:line="340" w:lineRule="exact"/>
              <w:ind w:right="-43"/>
              <w:jc w:val="both"/>
              <w:rPr>
                <w:rFonts w:ascii="Arial" w:eastAsia="Arial Unicode MS" w:hAnsi="Arial" w:cs="Arial"/>
                <w:sz w:val="20"/>
              </w:rPr>
            </w:pPr>
          </w:p>
        </w:tc>
      </w:tr>
      <w:tr w:rsidR="00D85AED" w:rsidRPr="00A65D1C" w14:paraId="6219A494" w14:textId="77777777" w:rsidTr="004D57D6">
        <w:trPr>
          <w:trHeight w:val="312"/>
        </w:trPr>
        <w:tc>
          <w:tcPr>
            <w:tcW w:w="3353" w:type="dxa"/>
          </w:tcPr>
          <w:p w14:paraId="26D3EBDD" w14:textId="77777777" w:rsidR="00D85AED" w:rsidRPr="00A65D1C" w:rsidRDefault="00D85AED" w:rsidP="00D85AED">
            <w:pPr>
              <w:spacing w:line="340" w:lineRule="exact"/>
              <w:ind w:left="54" w:right="-43"/>
              <w:jc w:val="both"/>
              <w:rPr>
                <w:rFonts w:ascii="Arial" w:eastAsia="Arial Unicode MS" w:hAnsi="Arial" w:cs="Arial"/>
                <w:sz w:val="20"/>
                <w:cs/>
              </w:rPr>
            </w:pPr>
            <w:r w:rsidRPr="00A65D1C">
              <w:rPr>
                <w:rFonts w:ascii="Arial" w:eastAsia="Arial Unicode MS" w:hAnsi="Arial" w:cs="Arial"/>
                <w:sz w:val="20"/>
              </w:rPr>
              <w:t>Building and equipment</w:t>
            </w:r>
          </w:p>
        </w:tc>
        <w:tc>
          <w:tcPr>
            <w:tcW w:w="1296" w:type="dxa"/>
          </w:tcPr>
          <w:p w14:paraId="2B0C4C1C" w14:textId="1FB43378"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10,556,413</w:t>
            </w:r>
          </w:p>
        </w:tc>
        <w:tc>
          <w:tcPr>
            <w:tcW w:w="1354" w:type="dxa"/>
          </w:tcPr>
          <w:p w14:paraId="11D0AB50" w14:textId="71B06D9B"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10,894,873</w:t>
            </w:r>
          </w:p>
        </w:tc>
        <w:tc>
          <w:tcPr>
            <w:tcW w:w="1382" w:type="dxa"/>
          </w:tcPr>
          <w:p w14:paraId="0D48C713" w14:textId="493A62BE"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248,620</w:t>
            </w:r>
          </w:p>
        </w:tc>
        <w:tc>
          <w:tcPr>
            <w:tcW w:w="1268" w:type="dxa"/>
          </w:tcPr>
          <w:p w14:paraId="3C09E16B" w14:textId="4C5ABCDE"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332,121</w:t>
            </w:r>
          </w:p>
        </w:tc>
      </w:tr>
      <w:tr w:rsidR="00D85AED" w:rsidRPr="00A65D1C" w14:paraId="1407396D" w14:textId="77777777" w:rsidTr="00A67D73">
        <w:trPr>
          <w:trHeight w:val="312"/>
        </w:trPr>
        <w:tc>
          <w:tcPr>
            <w:tcW w:w="3353" w:type="dxa"/>
          </w:tcPr>
          <w:p w14:paraId="675429DD" w14:textId="2275E840" w:rsidR="00D85AED" w:rsidRPr="00A65D1C" w:rsidRDefault="00D85AED" w:rsidP="00D85AED">
            <w:pPr>
              <w:spacing w:line="340" w:lineRule="exact"/>
              <w:ind w:left="146" w:right="-43" w:hanging="92"/>
              <w:rPr>
                <w:rFonts w:ascii="Arial" w:eastAsia="Arial Unicode MS" w:hAnsi="Arial" w:cs="Arial"/>
                <w:sz w:val="20"/>
                <w:cs/>
              </w:rPr>
            </w:pPr>
            <w:r w:rsidRPr="00A65D1C">
              <w:rPr>
                <w:rFonts w:ascii="Arial" w:eastAsia="Arial Unicode MS" w:hAnsi="Arial" w:cs="Arial"/>
                <w:sz w:val="20"/>
              </w:rPr>
              <w:t>Right-of-use-cost of spectrum    licenses</w:t>
            </w:r>
          </w:p>
        </w:tc>
        <w:tc>
          <w:tcPr>
            <w:tcW w:w="1296" w:type="dxa"/>
          </w:tcPr>
          <w:p w14:paraId="22D6FB19" w14:textId="6F8AF012"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5,068,400</w:t>
            </w:r>
          </w:p>
        </w:tc>
        <w:tc>
          <w:tcPr>
            <w:tcW w:w="1354" w:type="dxa"/>
          </w:tcPr>
          <w:p w14:paraId="2C6BB291" w14:textId="2DB927CA"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4,076,071</w:t>
            </w:r>
          </w:p>
        </w:tc>
        <w:tc>
          <w:tcPr>
            <w:tcW w:w="1382" w:type="dxa"/>
          </w:tcPr>
          <w:p w14:paraId="3AAE3F44" w14:textId="5FEB00B8"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w:t>
            </w:r>
          </w:p>
        </w:tc>
        <w:tc>
          <w:tcPr>
            <w:tcW w:w="1268" w:type="dxa"/>
          </w:tcPr>
          <w:p w14:paraId="49BDDE55" w14:textId="071BF20F"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w:t>
            </w:r>
          </w:p>
        </w:tc>
      </w:tr>
      <w:tr w:rsidR="00D85AED" w:rsidRPr="00A65D1C" w14:paraId="507A9873" w14:textId="77777777" w:rsidTr="004D57D6">
        <w:trPr>
          <w:trHeight w:val="312"/>
        </w:trPr>
        <w:tc>
          <w:tcPr>
            <w:tcW w:w="3353" w:type="dxa"/>
          </w:tcPr>
          <w:p w14:paraId="3DAAA5B0" w14:textId="738DDDB6" w:rsidR="00D85AED" w:rsidRPr="00A65D1C" w:rsidRDefault="00D85AED" w:rsidP="00D85AED">
            <w:pPr>
              <w:spacing w:line="340" w:lineRule="exact"/>
              <w:ind w:left="54" w:right="-43"/>
              <w:jc w:val="both"/>
              <w:rPr>
                <w:rFonts w:ascii="Arial" w:eastAsia="Arial Unicode MS" w:hAnsi="Arial" w:cs="Arial"/>
                <w:b/>
                <w:bCs/>
                <w:sz w:val="20"/>
              </w:rPr>
            </w:pPr>
            <w:r w:rsidRPr="00A65D1C">
              <w:rPr>
                <w:rFonts w:ascii="Arial" w:eastAsia="Arial Unicode MS" w:hAnsi="Arial" w:cs="Arial"/>
                <w:sz w:val="20"/>
              </w:rPr>
              <w:t>Right-of-use assets</w:t>
            </w:r>
          </w:p>
        </w:tc>
        <w:tc>
          <w:tcPr>
            <w:tcW w:w="1296" w:type="dxa"/>
          </w:tcPr>
          <w:p w14:paraId="56A3192B" w14:textId="59E0847E"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5,829,580</w:t>
            </w:r>
          </w:p>
        </w:tc>
        <w:tc>
          <w:tcPr>
            <w:tcW w:w="1354" w:type="dxa"/>
          </w:tcPr>
          <w:p w14:paraId="4A09645B" w14:textId="0DBB89F7"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5,192,652</w:t>
            </w:r>
          </w:p>
        </w:tc>
        <w:tc>
          <w:tcPr>
            <w:tcW w:w="1382" w:type="dxa"/>
          </w:tcPr>
          <w:p w14:paraId="655BD9D0" w14:textId="3E07CF28" w:rsidR="00D85AED" w:rsidRPr="00A65D1C" w:rsidRDefault="009713BF"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316,487</w:t>
            </w:r>
          </w:p>
        </w:tc>
        <w:tc>
          <w:tcPr>
            <w:tcW w:w="1268" w:type="dxa"/>
          </w:tcPr>
          <w:p w14:paraId="0FBFE9D7" w14:textId="6EC8C360" w:rsidR="00D85AED" w:rsidRPr="00A65D1C" w:rsidRDefault="00D85AED" w:rsidP="00D85AED">
            <w:pP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438,051</w:t>
            </w:r>
          </w:p>
        </w:tc>
      </w:tr>
      <w:tr w:rsidR="00D85AED" w:rsidRPr="00A65D1C" w14:paraId="0EFA9801" w14:textId="77777777" w:rsidTr="004D57D6">
        <w:trPr>
          <w:trHeight w:val="312"/>
        </w:trPr>
        <w:tc>
          <w:tcPr>
            <w:tcW w:w="3353" w:type="dxa"/>
          </w:tcPr>
          <w:p w14:paraId="619AA98A" w14:textId="77777777" w:rsidR="00D85AED" w:rsidRPr="00A65D1C" w:rsidRDefault="00D85AED" w:rsidP="00D85AED">
            <w:pPr>
              <w:spacing w:line="340" w:lineRule="exact"/>
              <w:ind w:left="54" w:right="-43"/>
              <w:jc w:val="both"/>
              <w:rPr>
                <w:rFonts w:ascii="Arial" w:eastAsia="Arial Unicode MS" w:hAnsi="Arial" w:cs="Arial"/>
                <w:b/>
                <w:bCs/>
                <w:sz w:val="20"/>
              </w:rPr>
            </w:pPr>
            <w:r w:rsidRPr="00A65D1C">
              <w:rPr>
                <w:rFonts w:ascii="Arial" w:eastAsia="Arial Unicode MS" w:hAnsi="Arial" w:cs="Arial"/>
                <w:b/>
                <w:bCs/>
                <w:sz w:val="20"/>
              </w:rPr>
              <w:t xml:space="preserve">Amortisation </w:t>
            </w:r>
          </w:p>
        </w:tc>
        <w:tc>
          <w:tcPr>
            <w:tcW w:w="1296" w:type="dxa"/>
          </w:tcPr>
          <w:p w14:paraId="0566F61E" w14:textId="77777777" w:rsidR="00D85AED" w:rsidRPr="00A65D1C" w:rsidRDefault="00D85AED" w:rsidP="00D85AED">
            <w:pPr>
              <w:tabs>
                <w:tab w:val="decimal" w:pos="1152"/>
              </w:tabs>
              <w:spacing w:line="340" w:lineRule="exact"/>
              <w:ind w:right="14"/>
              <w:jc w:val="both"/>
              <w:rPr>
                <w:rFonts w:ascii="Arial" w:eastAsia="Arial Unicode MS" w:hAnsi="Arial" w:cs="Arial"/>
                <w:sz w:val="20"/>
              </w:rPr>
            </w:pPr>
          </w:p>
        </w:tc>
        <w:tc>
          <w:tcPr>
            <w:tcW w:w="1354" w:type="dxa"/>
          </w:tcPr>
          <w:p w14:paraId="59FC8E5A" w14:textId="77777777" w:rsidR="00D85AED" w:rsidRPr="00A65D1C" w:rsidRDefault="00D85AED" w:rsidP="00D85AED">
            <w:pPr>
              <w:tabs>
                <w:tab w:val="decimal" w:pos="1152"/>
              </w:tabs>
              <w:spacing w:line="340" w:lineRule="exact"/>
              <w:ind w:right="14"/>
              <w:jc w:val="both"/>
              <w:rPr>
                <w:rFonts w:ascii="Arial" w:eastAsia="Arial Unicode MS" w:hAnsi="Arial" w:cs="Arial"/>
                <w:sz w:val="20"/>
              </w:rPr>
            </w:pPr>
          </w:p>
        </w:tc>
        <w:tc>
          <w:tcPr>
            <w:tcW w:w="1382" w:type="dxa"/>
          </w:tcPr>
          <w:p w14:paraId="48EDE80A" w14:textId="77777777" w:rsidR="00D85AED" w:rsidRPr="00A65D1C" w:rsidRDefault="00D85AED" w:rsidP="00D85AED">
            <w:pPr>
              <w:tabs>
                <w:tab w:val="decimal" w:pos="1152"/>
              </w:tabs>
              <w:spacing w:line="340" w:lineRule="exact"/>
              <w:ind w:right="14"/>
              <w:jc w:val="both"/>
              <w:rPr>
                <w:rFonts w:ascii="Arial" w:eastAsia="Arial Unicode MS" w:hAnsi="Arial" w:cs="Arial"/>
                <w:sz w:val="20"/>
              </w:rPr>
            </w:pPr>
          </w:p>
        </w:tc>
        <w:tc>
          <w:tcPr>
            <w:tcW w:w="1268" w:type="dxa"/>
          </w:tcPr>
          <w:p w14:paraId="69EB9D33" w14:textId="77777777" w:rsidR="00D85AED" w:rsidRPr="00A65D1C" w:rsidRDefault="00D85AED" w:rsidP="00D85AED">
            <w:pPr>
              <w:tabs>
                <w:tab w:val="decimal" w:pos="1152"/>
              </w:tabs>
              <w:spacing w:line="340" w:lineRule="exact"/>
              <w:ind w:right="14"/>
              <w:jc w:val="both"/>
              <w:rPr>
                <w:rFonts w:ascii="Arial" w:eastAsia="Arial Unicode MS" w:hAnsi="Arial" w:cs="Arial"/>
                <w:sz w:val="20"/>
              </w:rPr>
            </w:pPr>
          </w:p>
        </w:tc>
      </w:tr>
      <w:tr w:rsidR="00D85AED" w:rsidRPr="00A65D1C" w14:paraId="574A090C" w14:textId="77777777" w:rsidTr="008C63C6">
        <w:trPr>
          <w:trHeight w:val="324"/>
        </w:trPr>
        <w:tc>
          <w:tcPr>
            <w:tcW w:w="3353" w:type="dxa"/>
          </w:tcPr>
          <w:p w14:paraId="7BBB4670" w14:textId="1CB95C20" w:rsidR="00D85AED" w:rsidRPr="00A65D1C" w:rsidRDefault="00D85AED" w:rsidP="00D85AED">
            <w:pPr>
              <w:spacing w:line="340" w:lineRule="exact"/>
              <w:ind w:left="54" w:right="-43"/>
              <w:jc w:val="both"/>
              <w:rPr>
                <w:rFonts w:ascii="Arial" w:eastAsia="Arial Unicode MS" w:hAnsi="Arial" w:cs="Arial"/>
                <w:sz w:val="20"/>
              </w:rPr>
            </w:pPr>
            <w:r w:rsidRPr="00A65D1C">
              <w:rPr>
                <w:rFonts w:ascii="Arial" w:eastAsia="Arial Unicode MS" w:hAnsi="Arial" w:cs="Arial"/>
                <w:sz w:val="20"/>
              </w:rPr>
              <w:t xml:space="preserve">Other intangible assets </w:t>
            </w:r>
          </w:p>
        </w:tc>
        <w:tc>
          <w:tcPr>
            <w:tcW w:w="1296" w:type="dxa"/>
          </w:tcPr>
          <w:p w14:paraId="5A8A2581" w14:textId="20AFAD7A" w:rsidR="00D85AED" w:rsidRPr="00A65D1C" w:rsidRDefault="009713BF" w:rsidP="00D85AED">
            <w:pPr>
              <w:pBdr>
                <w:bottom w:val="single" w:sz="4"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1,024,094</w:t>
            </w:r>
          </w:p>
        </w:tc>
        <w:tc>
          <w:tcPr>
            <w:tcW w:w="1354" w:type="dxa"/>
          </w:tcPr>
          <w:p w14:paraId="00CDB895" w14:textId="51C8A261" w:rsidR="00D85AED" w:rsidRPr="00A65D1C" w:rsidRDefault="00D85AED" w:rsidP="00D85AED">
            <w:pPr>
              <w:pBdr>
                <w:bottom w:val="single" w:sz="4"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787,651</w:t>
            </w:r>
          </w:p>
        </w:tc>
        <w:tc>
          <w:tcPr>
            <w:tcW w:w="1382" w:type="dxa"/>
          </w:tcPr>
          <w:p w14:paraId="6F2EE320" w14:textId="0C94F199" w:rsidR="00D85AED" w:rsidRPr="00A65D1C" w:rsidRDefault="009713BF" w:rsidP="00D85AED">
            <w:pPr>
              <w:pBdr>
                <w:bottom w:val="single" w:sz="4"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127,574</w:t>
            </w:r>
          </w:p>
        </w:tc>
        <w:tc>
          <w:tcPr>
            <w:tcW w:w="1268" w:type="dxa"/>
          </w:tcPr>
          <w:p w14:paraId="74CC28E7" w14:textId="33D453E1" w:rsidR="00D85AED" w:rsidRPr="00A65D1C" w:rsidRDefault="00D85AED" w:rsidP="00D85AED">
            <w:pPr>
              <w:pBdr>
                <w:bottom w:val="single" w:sz="4"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129,151</w:t>
            </w:r>
          </w:p>
        </w:tc>
      </w:tr>
      <w:tr w:rsidR="00D85AED" w:rsidRPr="00A65D1C" w14:paraId="2C78D1AF" w14:textId="77777777" w:rsidTr="004D57D6">
        <w:trPr>
          <w:trHeight w:val="391"/>
        </w:trPr>
        <w:tc>
          <w:tcPr>
            <w:tcW w:w="3353" w:type="dxa"/>
          </w:tcPr>
          <w:p w14:paraId="21EDAB9A" w14:textId="77777777" w:rsidR="00D85AED" w:rsidRPr="00A65D1C" w:rsidRDefault="00D85AED" w:rsidP="00D85AED">
            <w:pPr>
              <w:spacing w:line="340" w:lineRule="exact"/>
              <w:ind w:left="54" w:right="-43"/>
              <w:jc w:val="both"/>
              <w:rPr>
                <w:rFonts w:ascii="Arial" w:eastAsia="Arial Unicode MS" w:hAnsi="Arial" w:cs="Arial"/>
                <w:sz w:val="20"/>
              </w:rPr>
            </w:pPr>
            <w:r w:rsidRPr="00A65D1C">
              <w:rPr>
                <w:rFonts w:ascii="Arial" w:eastAsia="Arial Unicode MS" w:hAnsi="Arial" w:cs="Arial"/>
                <w:sz w:val="20"/>
              </w:rPr>
              <w:t>Total depreciation and amortisation</w:t>
            </w:r>
          </w:p>
        </w:tc>
        <w:tc>
          <w:tcPr>
            <w:tcW w:w="1296" w:type="dxa"/>
          </w:tcPr>
          <w:p w14:paraId="35DCF39C" w14:textId="5E4AFF8E" w:rsidR="00D85AED" w:rsidRPr="00A65D1C" w:rsidRDefault="009713BF" w:rsidP="00D85AED">
            <w:pPr>
              <w:pBdr>
                <w:bottom w:val="double" w:sz="6"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22,478,487</w:t>
            </w:r>
          </w:p>
        </w:tc>
        <w:tc>
          <w:tcPr>
            <w:tcW w:w="1354" w:type="dxa"/>
          </w:tcPr>
          <w:p w14:paraId="787A7824" w14:textId="3C1D542D" w:rsidR="00D85AED" w:rsidRPr="00A65D1C" w:rsidRDefault="00D85AED" w:rsidP="00D85AED">
            <w:pPr>
              <w:pBdr>
                <w:bottom w:val="double" w:sz="6"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20,951,247</w:t>
            </w:r>
          </w:p>
        </w:tc>
        <w:tc>
          <w:tcPr>
            <w:tcW w:w="1382" w:type="dxa"/>
          </w:tcPr>
          <w:p w14:paraId="0D60006E" w14:textId="2A29D1A9" w:rsidR="00D85AED" w:rsidRPr="00A65D1C" w:rsidRDefault="009713BF" w:rsidP="00D85AED">
            <w:pPr>
              <w:pBdr>
                <w:bottom w:val="double" w:sz="6"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692,681</w:t>
            </w:r>
          </w:p>
        </w:tc>
        <w:tc>
          <w:tcPr>
            <w:tcW w:w="1268" w:type="dxa"/>
          </w:tcPr>
          <w:p w14:paraId="36FD3F79" w14:textId="44E8F36E" w:rsidR="00D85AED" w:rsidRPr="00A65D1C" w:rsidRDefault="00D85AED" w:rsidP="00D85AED">
            <w:pPr>
              <w:pBdr>
                <w:bottom w:val="double" w:sz="6" w:space="1" w:color="auto"/>
              </w:pBdr>
              <w:tabs>
                <w:tab w:val="decimal" w:pos="1152"/>
              </w:tabs>
              <w:spacing w:line="340" w:lineRule="exact"/>
              <w:ind w:right="14"/>
              <w:jc w:val="both"/>
              <w:rPr>
                <w:rFonts w:ascii="Arial" w:eastAsia="Arial Unicode MS" w:hAnsi="Arial" w:cs="Arial"/>
                <w:sz w:val="20"/>
              </w:rPr>
            </w:pPr>
            <w:r w:rsidRPr="00A65D1C">
              <w:rPr>
                <w:rFonts w:ascii="Arial" w:eastAsia="Arial Unicode MS" w:hAnsi="Arial" w:cs="Arial"/>
                <w:sz w:val="20"/>
              </w:rPr>
              <w:t>899,323</w:t>
            </w:r>
          </w:p>
        </w:tc>
      </w:tr>
    </w:tbl>
    <w:bookmarkEnd w:id="10"/>
    <w:p w14:paraId="1392221A" w14:textId="4AD6403E" w:rsidR="00753FA1" w:rsidRPr="00A65D1C" w:rsidRDefault="0042281B" w:rsidP="008901A5">
      <w:pPr>
        <w:tabs>
          <w:tab w:val="left" w:pos="720"/>
        </w:tabs>
        <w:spacing w:before="240" w:after="120" w:line="380" w:lineRule="exact"/>
        <w:ind w:left="547" w:hanging="547"/>
        <w:jc w:val="thaiDistribute"/>
        <w:rPr>
          <w:rFonts w:ascii="Arial" w:hAnsi="Arial" w:cs="Arial"/>
          <w:b/>
          <w:bCs/>
          <w:sz w:val="22"/>
          <w:szCs w:val="22"/>
        </w:rPr>
      </w:pPr>
      <w:r w:rsidRPr="00A65D1C">
        <w:rPr>
          <w:rFonts w:ascii="Arial" w:hAnsi="Arial" w:cs="Arial"/>
          <w:b/>
          <w:bCs/>
          <w:sz w:val="22"/>
          <w:szCs w:val="22"/>
        </w:rPr>
        <w:t>3</w:t>
      </w:r>
      <w:r w:rsidR="00EE3732" w:rsidRPr="00A65D1C">
        <w:rPr>
          <w:rFonts w:ascii="Arial" w:hAnsi="Arial" w:cs="Arial"/>
          <w:b/>
          <w:bCs/>
          <w:sz w:val="22"/>
          <w:szCs w:val="22"/>
        </w:rPr>
        <w:t>0</w:t>
      </w:r>
      <w:r w:rsidR="00753FA1" w:rsidRPr="00A65D1C">
        <w:rPr>
          <w:rFonts w:ascii="Arial" w:hAnsi="Arial" w:cs="Arial"/>
          <w:b/>
          <w:bCs/>
          <w:sz w:val="22"/>
          <w:szCs w:val="22"/>
        </w:rPr>
        <w:t>.</w:t>
      </w:r>
      <w:r w:rsidR="00753FA1" w:rsidRPr="00A65D1C">
        <w:rPr>
          <w:rFonts w:ascii="Arial" w:hAnsi="Arial" w:cs="Arial"/>
          <w:b/>
          <w:bCs/>
          <w:sz w:val="22"/>
          <w:szCs w:val="22"/>
        </w:rPr>
        <w:tab/>
        <w:t>Operating income befor</w:t>
      </w:r>
      <w:r w:rsidR="003E5820" w:rsidRPr="00A65D1C">
        <w:rPr>
          <w:rFonts w:ascii="Arial" w:hAnsi="Arial" w:cs="Arial"/>
          <w:b/>
          <w:bCs/>
          <w:sz w:val="22"/>
          <w:szCs w:val="22"/>
        </w:rPr>
        <w:t xml:space="preserve">e interest, taxes, depreciation, </w:t>
      </w:r>
      <w:r w:rsidR="00CA4211" w:rsidRPr="00A65D1C">
        <w:rPr>
          <w:rFonts w:ascii="Arial" w:hAnsi="Arial" w:cs="Arial"/>
          <w:b/>
          <w:bCs/>
          <w:sz w:val="22"/>
          <w:szCs w:val="22"/>
        </w:rPr>
        <w:t>amortisation</w:t>
      </w:r>
      <w:r w:rsidR="003E5820" w:rsidRPr="00A65D1C">
        <w:rPr>
          <w:rFonts w:ascii="Arial" w:hAnsi="Arial" w:cs="Arial"/>
          <w:b/>
          <w:bCs/>
          <w:sz w:val="22"/>
          <w:szCs w:val="22"/>
        </w:rPr>
        <w:t>, other incomes and other expenses</w:t>
      </w:r>
      <w:r w:rsidR="00753FA1" w:rsidRPr="00A65D1C">
        <w:rPr>
          <w:rFonts w:ascii="Arial" w:hAnsi="Arial" w:cs="Arial"/>
          <w:b/>
          <w:bCs/>
          <w:sz w:val="22"/>
          <w:szCs w:val="22"/>
        </w:rPr>
        <w:t xml:space="preserve"> (EBITDA</w:t>
      </w:r>
      <w:r w:rsidR="003E5820" w:rsidRPr="00A65D1C">
        <w:rPr>
          <w:rFonts w:ascii="Arial" w:hAnsi="Arial" w:cs="Arial"/>
          <w:b/>
          <w:bCs/>
          <w:sz w:val="22"/>
          <w:szCs w:val="22"/>
        </w:rPr>
        <w:t xml:space="preserve"> before other </w:t>
      </w:r>
      <w:r w:rsidR="006C1966" w:rsidRPr="00A65D1C">
        <w:rPr>
          <w:rFonts w:ascii="Arial" w:hAnsi="Arial" w:cs="Arial"/>
          <w:b/>
          <w:bCs/>
          <w:sz w:val="22"/>
          <w:szCs w:val="22"/>
        </w:rPr>
        <w:t>incomes and other expenses</w:t>
      </w:r>
      <w:r w:rsidR="00753FA1" w:rsidRPr="00A65D1C">
        <w:rPr>
          <w:rFonts w:ascii="Arial" w:hAnsi="Arial" w:cs="Arial"/>
          <w:b/>
          <w:bCs/>
          <w:sz w:val="22"/>
          <w:szCs w:val="22"/>
        </w:rPr>
        <w:t>)</w:t>
      </w:r>
    </w:p>
    <w:tbl>
      <w:tblPr>
        <w:tblW w:w="8640" w:type="dxa"/>
        <w:tblInd w:w="450" w:type="dxa"/>
        <w:tblLayout w:type="fixed"/>
        <w:tblLook w:val="0000" w:firstRow="0" w:lastRow="0" w:firstColumn="0" w:lastColumn="0" w:noHBand="0" w:noVBand="0"/>
      </w:tblPr>
      <w:tblGrid>
        <w:gridCol w:w="4920"/>
        <w:gridCol w:w="600"/>
        <w:gridCol w:w="1530"/>
        <w:gridCol w:w="1590"/>
      </w:tblGrid>
      <w:tr w:rsidR="00753FA1" w:rsidRPr="00A65D1C" w14:paraId="0EE4329A" w14:textId="77777777" w:rsidTr="0031636E">
        <w:trPr>
          <w:trHeight w:val="288"/>
          <w:tblHeader/>
        </w:trPr>
        <w:tc>
          <w:tcPr>
            <w:tcW w:w="4920" w:type="dxa"/>
          </w:tcPr>
          <w:p w14:paraId="68330DAB" w14:textId="77777777" w:rsidR="00753FA1" w:rsidRPr="00A65D1C"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09A04B3E" w14:textId="77777777" w:rsidR="00753FA1" w:rsidRPr="00A65D1C"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65732F23" w14:textId="77777777" w:rsidR="00753FA1" w:rsidRPr="00A65D1C" w:rsidRDefault="00753FA1" w:rsidP="007A4FCB">
            <w:pPr>
              <w:spacing w:line="300" w:lineRule="exact"/>
              <w:ind w:right="-43"/>
              <w:jc w:val="right"/>
              <w:rPr>
                <w:rFonts w:ascii="Arial" w:eastAsia="Arial Unicode MS" w:hAnsi="Arial" w:cs="Arial Unicode MS"/>
                <w:sz w:val="18"/>
                <w:szCs w:val="18"/>
                <w:cs/>
              </w:rPr>
            </w:pPr>
            <w:r w:rsidRPr="00A65D1C">
              <w:rPr>
                <w:rFonts w:ascii="Arial" w:eastAsia="Arial Unicode MS" w:hAnsi="Arial" w:cs="Arial Unicode MS"/>
                <w:sz w:val="18"/>
                <w:szCs w:val="18"/>
              </w:rPr>
              <w:t xml:space="preserve">(Unit: </w:t>
            </w:r>
            <w:r w:rsidR="00454CCF" w:rsidRPr="00A65D1C">
              <w:rPr>
                <w:rFonts w:ascii="Arial" w:eastAsia="Arial Unicode MS" w:hAnsi="Arial" w:cs="Arial Unicode MS"/>
                <w:sz w:val="18"/>
                <w:szCs w:val="18"/>
              </w:rPr>
              <w:t xml:space="preserve">Thousand </w:t>
            </w:r>
            <w:r w:rsidRPr="00A65D1C">
              <w:rPr>
                <w:rFonts w:ascii="Arial" w:eastAsia="Arial Unicode MS" w:hAnsi="Arial" w:cs="Arial Unicode MS"/>
                <w:sz w:val="18"/>
                <w:szCs w:val="18"/>
              </w:rPr>
              <w:t>Baht)</w:t>
            </w:r>
          </w:p>
        </w:tc>
      </w:tr>
      <w:tr w:rsidR="00753FA1" w:rsidRPr="00A65D1C" w14:paraId="0DF11451" w14:textId="77777777" w:rsidTr="0031636E">
        <w:trPr>
          <w:trHeight w:val="288"/>
          <w:tblHeader/>
        </w:trPr>
        <w:tc>
          <w:tcPr>
            <w:tcW w:w="4920" w:type="dxa"/>
          </w:tcPr>
          <w:p w14:paraId="6375EC19" w14:textId="77777777" w:rsidR="00753FA1" w:rsidRPr="00A65D1C"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3DEF7717" w14:textId="77777777" w:rsidR="00753FA1" w:rsidRPr="00A65D1C"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26B8786F" w14:textId="77777777" w:rsidR="00753FA1" w:rsidRPr="00A65D1C" w:rsidRDefault="00753FA1" w:rsidP="007A4FCB">
            <w:pPr>
              <w:pBdr>
                <w:bottom w:val="single" w:sz="6" w:space="1" w:color="auto"/>
              </w:pBdr>
              <w:spacing w:line="300" w:lineRule="exact"/>
              <w:ind w:left="-108" w:right="-43"/>
              <w:jc w:val="center"/>
              <w:rPr>
                <w:rFonts w:ascii="Arial" w:eastAsia="Arial Unicode MS" w:hAnsi="Arial" w:cs="Arial Unicode MS"/>
                <w:sz w:val="18"/>
                <w:szCs w:val="18"/>
              </w:rPr>
            </w:pPr>
            <w:r w:rsidRPr="00A65D1C">
              <w:rPr>
                <w:rFonts w:ascii="Arial" w:eastAsia="Arial Unicode MS" w:hAnsi="Arial" w:cs="Arial Unicode MS"/>
                <w:sz w:val="18"/>
                <w:szCs w:val="18"/>
              </w:rPr>
              <w:t>Consolidated financial statements</w:t>
            </w:r>
          </w:p>
        </w:tc>
      </w:tr>
      <w:tr w:rsidR="00753FA1" w:rsidRPr="00A65D1C" w14:paraId="2DFC4777" w14:textId="77777777" w:rsidTr="0031636E">
        <w:trPr>
          <w:trHeight w:val="288"/>
          <w:tblHeader/>
        </w:trPr>
        <w:tc>
          <w:tcPr>
            <w:tcW w:w="4920" w:type="dxa"/>
          </w:tcPr>
          <w:p w14:paraId="74A520AB" w14:textId="77777777" w:rsidR="00753FA1" w:rsidRPr="00A65D1C"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7DE337A1" w14:textId="77777777" w:rsidR="00753FA1" w:rsidRPr="00A65D1C" w:rsidRDefault="00753FA1" w:rsidP="007A4FCB">
            <w:pPr>
              <w:spacing w:line="300" w:lineRule="exact"/>
              <w:ind w:left="-18" w:right="-43"/>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Note</w:t>
            </w:r>
          </w:p>
        </w:tc>
        <w:tc>
          <w:tcPr>
            <w:tcW w:w="1530" w:type="dxa"/>
          </w:tcPr>
          <w:p w14:paraId="10DA10E7" w14:textId="7C8D4852" w:rsidR="00753FA1" w:rsidRPr="00A65D1C" w:rsidRDefault="005307BC" w:rsidP="007A4FCB">
            <w:pPr>
              <w:spacing w:line="300" w:lineRule="exact"/>
              <w:ind w:left="-108" w:right="-43"/>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2021</w:t>
            </w:r>
          </w:p>
        </w:tc>
        <w:tc>
          <w:tcPr>
            <w:tcW w:w="1590" w:type="dxa"/>
          </w:tcPr>
          <w:p w14:paraId="18C739AC" w14:textId="59E877C9" w:rsidR="00B279AC" w:rsidRPr="00A65D1C" w:rsidRDefault="005307BC" w:rsidP="007A4FCB">
            <w:pPr>
              <w:spacing w:line="300" w:lineRule="exact"/>
              <w:ind w:left="-108" w:right="-43"/>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r>
      <w:tr w:rsidR="00D85AED" w:rsidRPr="00A65D1C" w14:paraId="7E238D26" w14:textId="77777777" w:rsidTr="0031636E">
        <w:trPr>
          <w:trHeight w:val="288"/>
        </w:trPr>
        <w:tc>
          <w:tcPr>
            <w:tcW w:w="4920" w:type="dxa"/>
          </w:tcPr>
          <w:p w14:paraId="424E5AC0" w14:textId="5714FD28" w:rsidR="00D85AED" w:rsidRPr="00A65D1C" w:rsidRDefault="00D85AED" w:rsidP="00D85AED">
            <w:pPr>
              <w:spacing w:line="300" w:lineRule="exact"/>
              <w:ind w:left="-18" w:right="-43"/>
              <w:jc w:val="both"/>
              <w:rPr>
                <w:rFonts w:ascii="Arial" w:eastAsia="Arial Unicode MS" w:hAnsi="Arial" w:cs="Arial"/>
                <w:sz w:val="18"/>
                <w:szCs w:val="18"/>
                <w:cs/>
              </w:rPr>
            </w:pPr>
            <w:r w:rsidRPr="00A65D1C">
              <w:rPr>
                <w:rFonts w:ascii="Arial" w:eastAsia="Arial Unicode MS" w:hAnsi="Arial" w:cs="Arial"/>
                <w:sz w:val="18"/>
                <w:szCs w:val="18"/>
              </w:rPr>
              <w:t>Profit for the year</w:t>
            </w:r>
          </w:p>
        </w:tc>
        <w:tc>
          <w:tcPr>
            <w:tcW w:w="600" w:type="dxa"/>
          </w:tcPr>
          <w:p w14:paraId="52FC4C45" w14:textId="77777777" w:rsidR="00D85AED" w:rsidRPr="00A65D1C" w:rsidRDefault="00D85AED" w:rsidP="00D85AED">
            <w:pPr>
              <w:spacing w:line="300" w:lineRule="exact"/>
              <w:ind w:left="102" w:right="-43"/>
              <w:jc w:val="both"/>
              <w:rPr>
                <w:rFonts w:ascii="Arial" w:eastAsia="Arial Unicode MS" w:hAnsi="Arial" w:cs="Arial"/>
                <w:sz w:val="18"/>
                <w:szCs w:val="18"/>
                <w:cs/>
              </w:rPr>
            </w:pPr>
          </w:p>
        </w:tc>
        <w:tc>
          <w:tcPr>
            <w:tcW w:w="1530" w:type="dxa"/>
          </w:tcPr>
          <w:p w14:paraId="3406C8B6" w14:textId="5147CA2D"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3,355,933</w:t>
            </w:r>
          </w:p>
        </w:tc>
        <w:tc>
          <w:tcPr>
            <w:tcW w:w="1590" w:type="dxa"/>
          </w:tcPr>
          <w:p w14:paraId="034EB933" w14:textId="2C857B4D"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5,107,119</w:t>
            </w:r>
          </w:p>
        </w:tc>
      </w:tr>
      <w:tr w:rsidR="00D85AED" w:rsidRPr="00A65D1C" w14:paraId="601D3F32" w14:textId="77777777" w:rsidTr="0031636E">
        <w:trPr>
          <w:trHeight w:val="288"/>
        </w:trPr>
        <w:tc>
          <w:tcPr>
            <w:tcW w:w="4920" w:type="dxa"/>
          </w:tcPr>
          <w:p w14:paraId="34EAF0C8"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Add</w:t>
            </w:r>
            <w:r w:rsidRPr="00A65D1C">
              <w:rPr>
                <w:rFonts w:ascii="Arial" w:eastAsia="Arial Unicode MS" w:hAnsi="Arial" w:cs="Arial"/>
                <w:sz w:val="18"/>
                <w:szCs w:val="18"/>
              </w:rPr>
              <w:tab/>
              <w:t>:</w:t>
            </w:r>
            <w:r w:rsidRPr="00A65D1C">
              <w:rPr>
                <w:rFonts w:ascii="Arial" w:eastAsia="Arial Unicode MS" w:hAnsi="Arial" w:cs="Arial"/>
                <w:sz w:val="18"/>
                <w:szCs w:val="18"/>
              </w:rPr>
              <w:tab/>
              <w:t>Finance cost</w:t>
            </w:r>
          </w:p>
        </w:tc>
        <w:tc>
          <w:tcPr>
            <w:tcW w:w="600" w:type="dxa"/>
          </w:tcPr>
          <w:p w14:paraId="3423EA85" w14:textId="10130926" w:rsidR="00D85AED" w:rsidRPr="00A65D1C" w:rsidRDefault="00D85AED" w:rsidP="00D85AED">
            <w:pPr>
              <w:spacing w:line="300" w:lineRule="exact"/>
              <w:ind w:left="-18" w:right="-43"/>
              <w:jc w:val="center"/>
              <w:rPr>
                <w:rFonts w:ascii="Arial" w:eastAsia="Arial Unicode MS" w:hAnsi="Arial" w:cs="Arial"/>
                <w:i/>
                <w:iCs/>
                <w:sz w:val="18"/>
                <w:szCs w:val="18"/>
              </w:rPr>
            </w:pPr>
            <w:r w:rsidRPr="00A65D1C">
              <w:rPr>
                <w:rFonts w:ascii="Arial" w:eastAsia="Arial Unicode MS" w:hAnsi="Arial" w:cs="Arial"/>
                <w:i/>
                <w:iCs/>
                <w:sz w:val="18"/>
                <w:szCs w:val="18"/>
              </w:rPr>
              <w:t>26</w:t>
            </w:r>
          </w:p>
        </w:tc>
        <w:tc>
          <w:tcPr>
            <w:tcW w:w="1530" w:type="dxa"/>
          </w:tcPr>
          <w:p w14:paraId="60E8BD31" w14:textId="67465AAA"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2,829,609</w:t>
            </w:r>
          </w:p>
        </w:tc>
        <w:tc>
          <w:tcPr>
            <w:tcW w:w="1590" w:type="dxa"/>
          </w:tcPr>
          <w:p w14:paraId="5BAEE893" w14:textId="5448AA69"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2,858,995</w:t>
            </w:r>
          </w:p>
        </w:tc>
      </w:tr>
      <w:tr w:rsidR="00D85AED" w:rsidRPr="00A65D1C" w14:paraId="65D33EFD" w14:textId="77777777" w:rsidTr="0031636E">
        <w:trPr>
          <w:trHeight w:val="288"/>
        </w:trPr>
        <w:tc>
          <w:tcPr>
            <w:tcW w:w="4920" w:type="dxa"/>
          </w:tcPr>
          <w:p w14:paraId="5D0E3B4D"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Income tax expenses</w:t>
            </w:r>
          </w:p>
        </w:tc>
        <w:tc>
          <w:tcPr>
            <w:tcW w:w="600" w:type="dxa"/>
          </w:tcPr>
          <w:p w14:paraId="0605E686" w14:textId="3C4A79A5" w:rsidR="00D85AED" w:rsidRPr="00A65D1C" w:rsidRDefault="00D85AED" w:rsidP="00D85AED">
            <w:pPr>
              <w:spacing w:line="300" w:lineRule="exact"/>
              <w:ind w:left="-18" w:right="-43"/>
              <w:jc w:val="center"/>
              <w:rPr>
                <w:rFonts w:ascii="Arial" w:eastAsia="Arial Unicode MS" w:hAnsi="Arial" w:cs="Arial"/>
                <w:i/>
                <w:iCs/>
                <w:sz w:val="18"/>
                <w:szCs w:val="18"/>
              </w:rPr>
            </w:pPr>
            <w:r w:rsidRPr="00A65D1C">
              <w:rPr>
                <w:rFonts w:ascii="Arial" w:eastAsia="Arial Unicode MS" w:hAnsi="Arial" w:cs="Arial"/>
                <w:i/>
                <w:iCs/>
                <w:sz w:val="18"/>
                <w:szCs w:val="18"/>
              </w:rPr>
              <w:t>27</w:t>
            </w:r>
          </w:p>
        </w:tc>
        <w:tc>
          <w:tcPr>
            <w:tcW w:w="1530" w:type="dxa"/>
          </w:tcPr>
          <w:p w14:paraId="2B694539" w14:textId="2CF9CF0C"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592,205</w:t>
            </w:r>
          </w:p>
        </w:tc>
        <w:tc>
          <w:tcPr>
            <w:tcW w:w="1590" w:type="dxa"/>
          </w:tcPr>
          <w:p w14:paraId="00916B6F" w14:textId="5C72E282"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852,531</w:t>
            </w:r>
          </w:p>
        </w:tc>
      </w:tr>
      <w:tr w:rsidR="00D85AED" w:rsidRPr="00A65D1C" w14:paraId="787CB0DE" w14:textId="77777777" w:rsidTr="0031636E">
        <w:trPr>
          <w:trHeight w:val="288"/>
        </w:trPr>
        <w:tc>
          <w:tcPr>
            <w:tcW w:w="4920" w:type="dxa"/>
          </w:tcPr>
          <w:p w14:paraId="74245C8E"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Depreciation expense</w:t>
            </w:r>
          </w:p>
        </w:tc>
        <w:tc>
          <w:tcPr>
            <w:tcW w:w="600" w:type="dxa"/>
          </w:tcPr>
          <w:p w14:paraId="31FFA76D" w14:textId="66E96ABB" w:rsidR="00D85AED" w:rsidRPr="00A65D1C" w:rsidRDefault="00D85AED" w:rsidP="00D85AED">
            <w:pPr>
              <w:spacing w:line="300" w:lineRule="exact"/>
              <w:ind w:left="-18" w:right="-43"/>
              <w:jc w:val="center"/>
              <w:rPr>
                <w:rFonts w:ascii="Arial" w:eastAsia="Arial Unicode MS" w:hAnsi="Arial" w:cs="Arial"/>
                <w:i/>
                <w:iCs/>
                <w:sz w:val="18"/>
                <w:szCs w:val="18"/>
              </w:rPr>
            </w:pPr>
            <w:r w:rsidRPr="00A65D1C">
              <w:rPr>
                <w:rFonts w:ascii="Arial" w:eastAsia="Arial Unicode MS" w:hAnsi="Arial" w:cs="Arial"/>
                <w:i/>
                <w:iCs/>
                <w:sz w:val="18"/>
                <w:szCs w:val="18"/>
              </w:rPr>
              <w:t>29</w:t>
            </w:r>
          </w:p>
        </w:tc>
        <w:tc>
          <w:tcPr>
            <w:tcW w:w="1530" w:type="dxa"/>
          </w:tcPr>
          <w:p w14:paraId="37C6D38B" w14:textId="2F9E6D6A"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10,556,41</w:t>
            </w:r>
            <w:r w:rsidR="00AA6933" w:rsidRPr="00A65D1C">
              <w:rPr>
                <w:rFonts w:ascii="Arial" w:hAnsi="Arial" w:cs="Arial"/>
                <w:sz w:val="18"/>
                <w:szCs w:val="18"/>
              </w:rPr>
              <w:t>3</w:t>
            </w:r>
          </w:p>
        </w:tc>
        <w:tc>
          <w:tcPr>
            <w:tcW w:w="1590" w:type="dxa"/>
          </w:tcPr>
          <w:p w14:paraId="61AE5841" w14:textId="4AEF2005"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10,894,873</w:t>
            </w:r>
          </w:p>
        </w:tc>
      </w:tr>
      <w:tr w:rsidR="00D85AED" w:rsidRPr="00A65D1C" w14:paraId="7E34C625" w14:textId="77777777" w:rsidTr="0031636E">
        <w:trPr>
          <w:trHeight w:val="288"/>
        </w:trPr>
        <w:tc>
          <w:tcPr>
            <w:tcW w:w="4920" w:type="dxa"/>
          </w:tcPr>
          <w:p w14:paraId="35545F27" w14:textId="5955A38C"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Amortisation expense</w:t>
            </w:r>
          </w:p>
        </w:tc>
        <w:tc>
          <w:tcPr>
            <w:tcW w:w="600" w:type="dxa"/>
          </w:tcPr>
          <w:p w14:paraId="00D32B6C" w14:textId="30238C17" w:rsidR="00D85AED" w:rsidRPr="00A65D1C" w:rsidRDefault="00D85AED" w:rsidP="00D85AED">
            <w:pPr>
              <w:spacing w:line="300" w:lineRule="exact"/>
              <w:ind w:left="-18" w:right="-43"/>
              <w:jc w:val="center"/>
              <w:rPr>
                <w:rFonts w:ascii="Arial" w:eastAsia="Arial Unicode MS" w:hAnsi="Arial" w:cs="Arial"/>
                <w:i/>
                <w:iCs/>
                <w:sz w:val="18"/>
                <w:szCs w:val="18"/>
              </w:rPr>
            </w:pPr>
            <w:r w:rsidRPr="00A65D1C">
              <w:rPr>
                <w:rFonts w:ascii="Arial" w:eastAsia="Arial Unicode MS" w:hAnsi="Arial" w:cs="Arial"/>
                <w:i/>
                <w:iCs/>
                <w:sz w:val="18"/>
                <w:szCs w:val="18"/>
              </w:rPr>
              <w:t>29</w:t>
            </w:r>
          </w:p>
        </w:tc>
        <w:tc>
          <w:tcPr>
            <w:tcW w:w="1530" w:type="dxa"/>
          </w:tcPr>
          <w:p w14:paraId="40356FF4" w14:textId="1049FDEB"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1,024,094</w:t>
            </w:r>
          </w:p>
        </w:tc>
        <w:tc>
          <w:tcPr>
            <w:tcW w:w="1590" w:type="dxa"/>
          </w:tcPr>
          <w:p w14:paraId="5D14B370" w14:textId="324129D2"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787,651</w:t>
            </w:r>
          </w:p>
        </w:tc>
      </w:tr>
      <w:tr w:rsidR="00D85AED" w:rsidRPr="00A65D1C" w14:paraId="790683BD" w14:textId="77777777" w:rsidTr="0031636E">
        <w:trPr>
          <w:trHeight w:val="288"/>
        </w:trPr>
        <w:tc>
          <w:tcPr>
            <w:tcW w:w="4920" w:type="dxa"/>
          </w:tcPr>
          <w:p w14:paraId="629A2D22" w14:textId="1EE71FEE"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Depreciation - right-of-use assets</w:t>
            </w:r>
          </w:p>
        </w:tc>
        <w:tc>
          <w:tcPr>
            <w:tcW w:w="600" w:type="dxa"/>
          </w:tcPr>
          <w:p w14:paraId="4FC24E30" w14:textId="5C819CB0" w:rsidR="00D85AED" w:rsidRPr="00A65D1C" w:rsidRDefault="00D85AED" w:rsidP="00D85AED">
            <w:pPr>
              <w:spacing w:line="300" w:lineRule="exact"/>
              <w:ind w:left="-18" w:right="-43"/>
              <w:jc w:val="center"/>
              <w:rPr>
                <w:rFonts w:ascii="Arial" w:eastAsia="Arial Unicode MS" w:hAnsi="Arial" w:cs="Arial"/>
                <w:i/>
                <w:iCs/>
                <w:sz w:val="18"/>
                <w:szCs w:val="18"/>
              </w:rPr>
            </w:pPr>
            <w:r w:rsidRPr="00A65D1C">
              <w:rPr>
                <w:rFonts w:ascii="Arial" w:eastAsia="Arial Unicode MS" w:hAnsi="Arial" w:cs="Arial"/>
                <w:i/>
                <w:iCs/>
                <w:sz w:val="18"/>
                <w:szCs w:val="18"/>
              </w:rPr>
              <w:t>29</w:t>
            </w:r>
          </w:p>
        </w:tc>
        <w:tc>
          <w:tcPr>
            <w:tcW w:w="1530" w:type="dxa"/>
          </w:tcPr>
          <w:p w14:paraId="6C3E634C" w14:textId="1D1031C5" w:rsidR="00D85AED" w:rsidRPr="00A65D1C" w:rsidRDefault="000355A9" w:rsidP="00D85AED">
            <w:pPr>
              <w:pBdr>
                <w:bottom w:val="single" w:sz="4" w:space="1" w:color="auto"/>
              </w:pBdr>
              <w:tabs>
                <w:tab w:val="decimal" w:pos="1182"/>
              </w:tabs>
              <w:spacing w:line="300" w:lineRule="exact"/>
              <w:ind w:right="14"/>
              <w:rPr>
                <w:rFonts w:ascii="Arial" w:hAnsi="Arial" w:cs="Arial"/>
                <w:sz w:val="18"/>
                <w:szCs w:val="18"/>
              </w:rPr>
            </w:pPr>
            <w:r w:rsidRPr="00A65D1C">
              <w:rPr>
                <w:rFonts w:ascii="Arial" w:hAnsi="Arial" w:cs="Arial"/>
                <w:sz w:val="18"/>
                <w:szCs w:val="18"/>
              </w:rPr>
              <w:t>10,897,9</w:t>
            </w:r>
            <w:r w:rsidR="00AA6933" w:rsidRPr="00A65D1C">
              <w:rPr>
                <w:rFonts w:ascii="Arial" w:hAnsi="Arial" w:cs="Arial"/>
                <w:sz w:val="18"/>
                <w:szCs w:val="18"/>
              </w:rPr>
              <w:t>80</w:t>
            </w:r>
          </w:p>
        </w:tc>
        <w:tc>
          <w:tcPr>
            <w:tcW w:w="1590" w:type="dxa"/>
          </w:tcPr>
          <w:p w14:paraId="30744EF9" w14:textId="32140936" w:rsidR="00D85AED" w:rsidRPr="00A65D1C" w:rsidRDefault="00D85AED" w:rsidP="00D85AED">
            <w:pPr>
              <w:pBdr>
                <w:bottom w:val="single" w:sz="4" w:space="1" w:color="auto"/>
              </w:pBdr>
              <w:tabs>
                <w:tab w:val="decimal" w:pos="1305"/>
              </w:tabs>
              <w:spacing w:line="300" w:lineRule="exact"/>
              <w:ind w:right="14"/>
              <w:rPr>
                <w:rFonts w:ascii="Arial" w:hAnsi="Arial" w:cs="Arial"/>
                <w:sz w:val="18"/>
                <w:szCs w:val="18"/>
              </w:rPr>
            </w:pPr>
            <w:r w:rsidRPr="00A65D1C">
              <w:rPr>
                <w:rFonts w:ascii="Arial" w:hAnsi="Arial" w:cs="Arial"/>
                <w:sz w:val="18"/>
                <w:szCs w:val="18"/>
              </w:rPr>
              <w:t>9,268,723</w:t>
            </w:r>
          </w:p>
        </w:tc>
      </w:tr>
      <w:tr w:rsidR="00D85AED" w:rsidRPr="00A65D1C" w14:paraId="30A09110" w14:textId="77777777" w:rsidTr="0031636E">
        <w:trPr>
          <w:trHeight w:val="288"/>
        </w:trPr>
        <w:tc>
          <w:tcPr>
            <w:tcW w:w="4920" w:type="dxa"/>
          </w:tcPr>
          <w:p w14:paraId="09F8EF56" w14:textId="77777777" w:rsidR="00D85AED" w:rsidRPr="00A65D1C" w:rsidRDefault="00D85AED" w:rsidP="00D85AED">
            <w:pPr>
              <w:spacing w:line="300" w:lineRule="exact"/>
              <w:ind w:left="-18" w:right="-43"/>
              <w:jc w:val="both"/>
              <w:rPr>
                <w:rFonts w:ascii="Arial" w:eastAsia="Arial Unicode MS" w:hAnsi="Arial" w:cs="Arial"/>
                <w:sz w:val="18"/>
                <w:szCs w:val="18"/>
                <w:cs/>
              </w:rPr>
            </w:pPr>
            <w:r w:rsidRPr="00A65D1C">
              <w:rPr>
                <w:rFonts w:ascii="Arial" w:eastAsia="Arial Unicode MS" w:hAnsi="Arial" w:cs="Arial"/>
                <w:sz w:val="18"/>
                <w:szCs w:val="18"/>
              </w:rPr>
              <w:t>EBITDA</w:t>
            </w:r>
          </w:p>
        </w:tc>
        <w:tc>
          <w:tcPr>
            <w:tcW w:w="600" w:type="dxa"/>
          </w:tcPr>
          <w:p w14:paraId="2E026B85" w14:textId="77777777" w:rsidR="00D85AED" w:rsidRPr="00A65D1C" w:rsidRDefault="00D85AED" w:rsidP="00D85AED">
            <w:pPr>
              <w:spacing w:line="300" w:lineRule="exact"/>
              <w:ind w:left="102" w:right="-43"/>
              <w:jc w:val="both"/>
              <w:rPr>
                <w:rFonts w:ascii="Arial" w:eastAsia="Arial Unicode MS" w:hAnsi="Arial" w:cs="Arial"/>
                <w:sz w:val="18"/>
                <w:szCs w:val="18"/>
                <w:cs/>
              </w:rPr>
            </w:pPr>
          </w:p>
        </w:tc>
        <w:tc>
          <w:tcPr>
            <w:tcW w:w="1530" w:type="dxa"/>
          </w:tcPr>
          <w:p w14:paraId="2DE3866A" w14:textId="25A17DCC"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29,256,234</w:t>
            </w:r>
          </w:p>
        </w:tc>
        <w:tc>
          <w:tcPr>
            <w:tcW w:w="1590" w:type="dxa"/>
          </w:tcPr>
          <w:p w14:paraId="0CA853B9" w14:textId="5D060488"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29,769,892</w:t>
            </w:r>
          </w:p>
        </w:tc>
      </w:tr>
      <w:tr w:rsidR="00D85AED" w:rsidRPr="00A65D1C" w14:paraId="571F4B81" w14:textId="77777777" w:rsidTr="0031636E">
        <w:trPr>
          <w:trHeight w:val="288"/>
        </w:trPr>
        <w:tc>
          <w:tcPr>
            <w:tcW w:w="4920" w:type="dxa"/>
          </w:tcPr>
          <w:p w14:paraId="21D98301"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Add (less)</w:t>
            </w:r>
            <w:r w:rsidRPr="00A65D1C">
              <w:rPr>
                <w:rFonts w:ascii="Arial" w:eastAsia="Arial Unicode MS" w:hAnsi="Arial" w:cs="Arial"/>
                <w:sz w:val="18"/>
                <w:szCs w:val="18"/>
              </w:rPr>
              <w:tab/>
              <w:t>:</w:t>
            </w:r>
            <w:r w:rsidRPr="00A65D1C">
              <w:rPr>
                <w:rFonts w:ascii="Arial" w:eastAsia="Arial Unicode MS" w:hAnsi="Arial" w:cs="Arial"/>
                <w:sz w:val="18"/>
                <w:szCs w:val="18"/>
              </w:rPr>
              <w:tab/>
              <w:t>Interest income</w:t>
            </w:r>
          </w:p>
        </w:tc>
        <w:tc>
          <w:tcPr>
            <w:tcW w:w="600" w:type="dxa"/>
          </w:tcPr>
          <w:p w14:paraId="308383F2"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4069B8CD" w14:textId="69E8333D"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(12,256)</w:t>
            </w:r>
          </w:p>
        </w:tc>
        <w:tc>
          <w:tcPr>
            <w:tcW w:w="1590" w:type="dxa"/>
          </w:tcPr>
          <w:p w14:paraId="32E35ACD" w14:textId="60633E56"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(26,055)</w:t>
            </w:r>
          </w:p>
        </w:tc>
      </w:tr>
      <w:tr w:rsidR="00D85AED" w:rsidRPr="00A65D1C" w14:paraId="60320A15" w14:textId="77777777" w:rsidTr="0031636E">
        <w:trPr>
          <w:trHeight w:val="288"/>
        </w:trPr>
        <w:tc>
          <w:tcPr>
            <w:tcW w:w="4920" w:type="dxa"/>
          </w:tcPr>
          <w:p w14:paraId="66A07651" w14:textId="1D99A97D"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Gain</w:t>
            </w:r>
            <w:r w:rsidR="007D7231" w:rsidRPr="00A65D1C">
              <w:rPr>
                <w:rFonts w:ascii="Arial" w:eastAsia="Arial Unicode MS" w:hAnsi="Arial" w:cs="Arial"/>
                <w:sz w:val="18"/>
                <w:szCs w:val="18"/>
              </w:rPr>
              <w:t xml:space="preserve"> </w:t>
            </w:r>
            <w:r w:rsidRPr="00A65D1C">
              <w:rPr>
                <w:rFonts w:ascii="Arial" w:eastAsia="Arial Unicode MS" w:hAnsi="Arial" w:cs="Arial"/>
                <w:sz w:val="18"/>
                <w:szCs w:val="18"/>
              </w:rPr>
              <w:t>on foreign exchange</w:t>
            </w:r>
            <w:r w:rsidRPr="00A65D1C">
              <w:rPr>
                <w:rFonts w:ascii="Arial" w:eastAsia="Arial Unicode MS" w:hAnsi="Arial" w:cs="Arial"/>
                <w:sz w:val="18"/>
                <w:szCs w:val="18"/>
                <w:cs/>
              </w:rPr>
              <w:t xml:space="preserve"> </w:t>
            </w:r>
          </w:p>
        </w:tc>
        <w:tc>
          <w:tcPr>
            <w:tcW w:w="600" w:type="dxa"/>
          </w:tcPr>
          <w:p w14:paraId="34E7F531"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41B624A1" w14:textId="3D66CF49"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(4,841)</w:t>
            </w:r>
          </w:p>
        </w:tc>
        <w:tc>
          <w:tcPr>
            <w:tcW w:w="1590" w:type="dxa"/>
          </w:tcPr>
          <w:p w14:paraId="03A80770" w14:textId="7AD8A669"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(31,421)</w:t>
            </w:r>
          </w:p>
        </w:tc>
      </w:tr>
      <w:tr w:rsidR="00D85AED" w:rsidRPr="00A65D1C" w14:paraId="390FA03D" w14:textId="77777777" w:rsidTr="0031636E">
        <w:trPr>
          <w:trHeight w:val="288"/>
        </w:trPr>
        <w:tc>
          <w:tcPr>
            <w:tcW w:w="4920" w:type="dxa"/>
          </w:tcPr>
          <w:p w14:paraId="7AB9C2E2"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Other expenses related to employees</w:t>
            </w:r>
          </w:p>
        </w:tc>
        <w:tc>
          <w:tcPr>
            <w:tcW w:w="600" w:type="dxa"/>
          </w:tcPr>
          <w:p w14:paraId="43765096"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2CFE6754" w14:textId="5957BBDE"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99,708</w:t>
            </w:r>
          </w:p>
        </w:tc>
        <w:tc>
          <w:tcPr>
            <w:tcW w:w="1590" w:type="dxa"/>
          </w:tcPr>
          <w:p w14:paraId="36CEDD61" w14:textId="75DC0F87"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133,756</w:t>
            </w:r>
          </w:p>
        </w:tc>
      </w:tr>
      <w:tr w:rsidR="00D85AED" w:rsidRPr="00A65D1C" w14:paraId="2926AF49" w14:textId="77777777" w:rsidTr="0031636E">
        <w:trPr>
          <w:trHeight w:val="288"/>
        </w:trPr>
        <w:tc>
          <w:tcPr>
            <w:tcW w:w="4920" w:type="dxa"/>
          </w:tcPr>
          <w:p w14:paraId="36503173"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bookmarkStart w:id="11" w:name="_Hlk92705936"/>
            <w:r w:rsidRPr="00A65D1C">
              <w:rPr>
                <w:rFonts w:ascii="Arial" w:eastAsia="Arial Unicode MS" w:hAnsi="Arial" w:cs="Arial"/>
                <w:sz w:val="18"/>
                <w:szCs w:val="18"/>
              </w:rPr>
              <w:tab/>
              <w:t>:</w:t>
            </w:r>
            <w:r w:rsidRPr="00A65D1C">
              <w:rPr>
                <w:rFonts w:ascii="Arial" w:eastAsia="Arial Unicode MS" w:hAnsi="Arial" w:cs="Arial"/>
                <w:sz w:val="18"/>
                <w:szCs w:val="18"/>
              </w:rPr>
              <w:tab/>
              <w:t xml:space="preserve">Share of </w:t>
            </w:r>
            <w:r w:rsidRPr="00A65D1C">
              <w:rPr>
                <w:rFonts w:ascii="Arial" w:eastAsia="Arial Unicode MS" w:hAnsi="Arial" w:cs="Browallia New"/>
                <w:sz w:val="18"/>
                <w:szCs w:val="22"/>
              </w:rPr>
              <w:t xml:space="preserve">loss </w:t>
            </w:r>
            <w:r w:rsidRPr="00A65D1C">
              <w:rPr>
                <w:rFonts w:ascii="Arial" w:eastAsia="Arial Unicode MS" w:hAnsi="Arial" w:cs="Arial"/>
                <w:sz w:val="18"/>
                <w:szCs w:val="18"/>
              </w:rPr>
              <w:t xml:space="preserve">from investment in </w:t>
            </w:r>
          </w:p>
        </w:tc>
        <w:tc>
          <w:tcPr>
            <w:tcW w:w="600" w:type="dxa"/>
          </w:tcPr>
          <w:p w14:paraId="3D85C77E"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504307E3" w14:textId="77777777" w:rsidR="00D85AED" w:rsidRPr="00A65D1C" w:rsidRDefault="00D85AED" w:rsidP="00D85AED">
            <w:pPr>
              <w:tabs>
                <w:tab w:val="decimal" w:pos="1182"/>
              </w:tabs>
              <w:spacing w:line="300" w:lineRule="exact"/>
              <w:ind w:right="14"/>
              <w:rPr>
                <w:rFonts w:ascii="Arial" w:hAnsi="Arial" w:cs="Arial"/>
                <w:sz w:val="18"/>
                <w:szCs w:val="18"/>
              </w:rPr>
            </w:pPr>
          </w:p>
        </w:tc>
        <w:tc>
          <w:tcPr>
            <w:tcW w:w="1590" w:type="dxa"/>
          </w:tcPr>
          <w:p w14:paraId="36926482" w14:textId="77777777" w:rsidR="00D85AED" w:rsidRPr="00A65D1C" w:rsidRDefault="00D85AED" w:rsidP="00D85AED">
            <w:pPr>
              <w:tabs>
                <w:tab w:val="decimal" w:pos="1305"/>
              </w:tabs>
              <w:spacing w:line="300" w:lineRule="exact"/>
              <w:ind w:right="14"/>
              <w:rPr>
                <w:rFonts w:ascii="Arial" w:hAnsi="Arial" w:cs="Arial"/>
                <w:sz w:val="18"/>
                <w:szCs w:val="18"/>
              </w:rPr>
            </w:pPr>
          </w:p>
        </w:tc>
      </w:tr>
      <w:tr w:rsidR="00D85AED" w:rsidRPr="00A65D1C" w14:paraId="0E04A6FB" w14:textId="77777777" w:rsidTr="0031636E">
        <w:trPr>
          <w:trHeight w:val="288"/>
        </w:trPr>
        <w:tc>
          <w:tcPr>
            <w:tcW w:w="4920" w:type="dxa"/>
          </w:tcPr>
          <w:p w14:paraId="4C1F581D" w14:textId="77777777"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r>
            <w:r w:rsidRPr="00A65D1C">
              <w:rPr>
                <w:rFonts w:ascii="Arial" w:eastAsia="Arial Unicode MS" w:hAnsi="Arial" w:cs="Arial"/>
                <w:sz w:val="18"/>
                <w:szCs w:val="18"/>
              </w:rPr>
              <w:tab/>
              <w:t xml:space="preserve">   associated company</w:t>
            </w:r>
          </w:p>
        </w:tc>
        <w:tc>
          <w:tcPr>
            <w:tcW w:w="600" w:type="dxa"/>
          </w:tcPr>
          <w:p w14:paraId="69842D25"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0EC4D1C4" w14:textId="203267A9" w:rsidR="00D85AED" w:rsidRPr="00A65D1C" w:rsidRDefault="000355A9"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5,245</w:t>
            </w:r>
          </w:p>
        </w:tc>
        <w:tc>
          <w:tcPr>
            <w:tcW w:w="1590" w:type="dxa"/>
          </w:tcPr>
          <w:p w14:paraId="2FB00034" w14:textId="212ADFF6"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11,850</w:t>
            </w:r>
          </w:p>
        </w:tc>
      </w:tr>
      <w:bookmarkEnd w:id="11"/>
      <w:tr w:rsidR="00D85AED" w:rsidRPr="00A65D1C" w14:paraId="2EB7A152" w14:textId="77777777" w:rsidTr="0031636E">
        <w:trPr>
          <w:trHeight w:val="288"/>
        </w:trPr>
        <w:tc>
          <w:tcPr>
            <w:tcW w:w="4920" w:type="dxa"/>
          </w:tcPr>
          <w:p w14:paraId="6386A7B9" w14:textId="274D3B9D" w:rsidR="00D85AED" w:rsidRPr="00A65D1C" w:rsidRDefault="00D85AED" w:rsidP="00D85AED">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Dividend received from investments</w:t>
            </w:r>
          </w:p>
        </w:tc>
        <w:tc>
          <w:tcPr>
            <w:tcW w:w="600" w:type="dxa"/>
          </w:tcPr>
          <w:p w14:paraId="3FDD5B6B" w14:textId="77777777" w:rsidR="00D85AED" w:rsidRPr="00A65D1C" w:rsidRDefault="00D85AED" w:rsidP="00D85AED">
            <w:pPr>
              <w:spacing w:line="300" w:lineRule="exact"/>
              <w:ind w:left="-18" w:right="-43"/>
              <w:jc w:val="both"/>
              <w:rPr>
                <w:rFonts w:ascii="Arial" w:eastAsia="Arial Unicode MS" w:hAnsi="Arial" w:cs="Arial"/>
                <w:sz w:val="18"/>
                <w:szCs w:val="18"/>
              </w:rPr>
            </w:pPr>
          </w:p>
        </w:tc>
        <w:tc>
          <w:tcPr>
            <w:tcW w:w="1530" w:type="dxa"/>
          </w:tcPr>
          <w:p w14:paraId="2A08F156" w14:textId="7061A051" w:rsidR="00D85AED" w:rsidRPr="00A65D1C" w:rsidRDefault="00610456" w:rsidP="00D85AED">
            <w:pPr>
              <w:tabs>
                <w:tab w:val="decimal" w:pos="1182"/>
              </w:tabs>
              <w:spacing w:line="300" w:lineRule="exact"/>
              <w:ind w:right="14"/>
              <w:rPr>
                <w:rFonts w:ascii="Arial" w:hAnsi="Arial" w:cs="Arial"/>
                <w:sz w:val="18"/>
                <w:szCs w:val="18"/>
              </w:rPr>
            </w:pPr>
            <w:r w:rsidRPr="00A65D1C">
              <w:rPr>
                <w:rFonts w:ascii="Arial" w:hAnsi="Arial" w:cs="Arial"/>
                <w:sz w:val="18"/>
                <w:szCs w:val="18"/>
              </w:rPr>
              <w:t>(244)</w:t>
            </w:r>
          </w:p>
        </w:tc>
        <w:tc>
          <w:tcPr>
            <w:tcW w:w="1590" w:type="dxa"/>
          </w:tcPr>
          <w:p w14:paraId="341F4570" w14:textId="69F475F9" w:rsidR="00D85AED" w:rsidRPr="00A65D1C" w:rsidRDefault="00D85AED" w:rsidP="00D85AED">
            <w:pPr>
              <w:tabs>
                <w:tab w:val="decimal" w:pos="1305"/>
              </w:tabs>
              <w:spacing w:line="300" w:lineRule="exact"/>
              <w:ind w:right="14"/>
              <w:rPr>
                <w:rFonts w:ascii="Arial" w:hAnsi="Arial" w:cs="Arial"/>
                <w:sz w:val="18"/>
                <w:szCs w:val="18"/>
              </w:rPr>
            </w:pPr>
            <w:r w:rsidRPr="00A65D1C">
              <w:rPr>
                <w:rFonts w:ascii="Arial" w:hAnsi="Arial" w:cs="Arial"/>
                <w:sz w:val="18"/>
                <w:szCs w:val="18"/>
              </w:rPr>
              <w:t>(150)</w:t>
            </w:r>
          </w:p>
        </w:tc>
      </w:tr>
      <w:tr w:rsidR="00875ECE" w:rsidRPr="00A65D1C" w14:paraId="07C3AD3C" w14:textId="77777777" w:rsidTr="0031636E">
        <w:trPr>
          <w:trHeight w:val="288"/>
        </w:trPr>
        <w:tc>
          <w:tcPr>
            <w:tcW w:w="4920" w:type="dxa"/>
          </w:tcPr>
          <w:p w14:paraId="54864ADD" w14:textId="796675D1" w:rsidR="00875ECE" w:rsidRPr="00A65D1C" w:rsidRDefault="00875ECE" w:rsidP="00875ECE">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r>
            <w:r w:rsidR="00C1799D" w:rsidRPr="00A65D1C">
              <w:rPr>
                <w:rFonts w:ascii="Arial" w:eastAsia="Arial Unicode MS" w:hAnsi="Arial" w:cs="Arial"/>
                <w:sz w:val="18"/>
                <w:szCs w:val="18"/>
              </w:rPr>
              <w:t>Gain from disposal of other investment</w:t>
            </w:r>
          </w:p>
        </w:tc>
        <w:tc>
          <w:tcPr>
            <w:tcW w:w="600" w:type="dxa"/>
          </w:tcPr>
          <w:p w14:paraId="3EF2DFAB" w14:textId="77777777" w:rsidR="00875ECE" w:rsidRPr="00A65D1C" w:rsidRDefault="00875ECE" w:rsidP="00875ECE">
            <w:pPr>
              <w:spacing w:line="300" w:lineRule="exact"/>
              <w:ind w:left="-18" w:right="-43"/>
              <w:jc w:val="both"/>
              <w:rPr>
                <w:rFonts w:ascii="Arial" w:eastAsia="Arial Unicode MS" w:hAnsi="Arial" w:cs="Arial"/>
                <w:sz w:val="18"/>
                <w:szCs w:val="18"/>
              </w:rPr>
            </w:pPr>
          </w:p>
        </w:tc>
        <w:tc>
          <w:tcPr>
            <w:tcW w:w="1530" w:type="dxa"/>
          </w:tcPr>
          <w:p w14:paraId="067B85BB" w14:textId="4C6FA98A" w:rsidR="00875ECE" w:rsidRPr="00A65D1C" w:rsidRDefault="00875ECE" w:rsidP="00875ECE">
            <w:pPr>
              <w:tabs>
                <w:tab w:val="decimal" w:pos="1182"/>
              </w:tabs>
              <w:spacing w:line="300" w:lineRule="exact"/>
              <w:ind w:right="14"/>
              <w:rPr>
                <w:rFonts w:ascii="Arial" w:hAnsi="Arial" w:cs="Arial"/>
                <w:sz w:val="18"/>
                <w:szCs w:val="18"/>
              </w:rPr>
            </w:pPr>
            <w:r w:rsidRPr="00A65D1C">
              <w:rPr>
                <w:rFonts w:ascii="Arial" w:hAnsi="Arial" w:cs="Arial"/>
                <w:sz w:val="18"/>
                <w:szCs w:val="18"/>
              </w:rPr>
              <w:t>(21,017)</w:t>
            </w:r>
          </w:p>
        </w:tc>
        <w:tc>
          <w:tcPr>
            <w:tcW w:w="1590" w:type="dxa"/>
          </w:tcPr>
          <w:p w14:paraId="4BC60BE8" w14:textId="7AB85FAD" w:rsidR="00875ECE" w:rsidRPr="00A65D1C" w:rsidRDefault="00875ECE" w:rsidP="00875ECE">
            <w:pPr>
              <w:tabs>
                <w:tab w:val="decimal" w:pos="1305"/>
              </w:tabs>
              <w:spacing w:line="300" w:lineRule="exact"/>
              <w:ind w:right="14"/>
              <w:rPr>
                <w:rFonts w:ascii="Arial" w:hAnsi="Arial" w:cs="Arial"/>
                <w:sz w:val="18"/>
                <w:szCs w:val="18"/>
              </w:rPr>
            </w:pPr>
            <w:r w:rsidRPr="00A65D1C">
              <w:rPr>
                <w:rFonts w:ascii="Arial" w:hAnsi="Arial" w:cs="Arial"/>
                <w:sz w:val="18"/>
                <w:szCs w:val="18"/>
              </w:rPr>
              <w:t>-</w:t>
            </w:r>
          </w:p>
        </w:tc>
      </w:tr>
      <w:tr w:rsidR="00875ECE" w:rsidRPr="00A65D1C" w14:paraId="4C41E028" w14:textId="77777777" w:rsidTr="0031636E">
        <w:trPr>
          <w:trHeight w:val="288"/>
        </w:trPr>
        <w:tc>
          <w:tcPr>
            <w:tcW w:w="4920" w:type="dxa"/>
          </w:tcPr>
          <w:p w14:paraId="0211DAE6" w14:textId="77777777" w:rsidR="00875ECE" w:rsidRPr="00A65D1C" w:rsidRDefault="00875ECE" w:rsidP="00875ECE">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 xml:space="preserve">Allowance for impairment and loss </w:t>
            </w:r>
          </w:p>
        </w:tc>
        <w:tc>
          <w:tcPr>
            <w:tcW w:w="600" w:type="dxa"/>
          </w:tcPr>
          <w:p w14:paraId="02076C2C" w14:textId="77777777" w:rsidR="00875ECE" w:rsidRPr="00A65D1C" w:rsidRDefault="00875ECE" w:rsidP="00875ECE">
            <w:pPr>
              <w:spacing w:line="300" w:lineRule="exact"/>
              <w:ind w:left="-18" w:right="-43"/>
              <w:jc w:val="both"/>
              <w:rPr>
                <w:rFonts w:ascii="Arial" w:eastAsia="Arial Unicode MS" w:hAnsi="Arial" w:cs="Arial"/>
                <w:sz w:val="18"/>
                <w:szCs w:val="18"/>
              </w:rPr>
            </w:pPr>
          </w:p>
        </w:tc>
        <w:tc>
          <w:tcPr>
            <w:tcW w:w="1530" w:type="dxa"/>
          </w:tcPr>
          <w:p w14:paraId="71CD7374" w14:textId="77777777" w:rsidR="00875ECE" w:rsidRPr="00A65D1C" w:rsidRDefault="00875ECE" w:rsidP="00875ECE">
            <w:pPr>
              <w:tabs>
                <w:tab w:val="decimal" w:pos="1182"/>
              </w:tabs>
              <w:spacing w:line="300" w:lineRule="exact"/>
              <w:ind w:right="14"/>
              <w:rPr>
                <w:rFonts w:ascii="Arial" w:hAnsi="Arial" w:cs="Arial"/>
                <w:sz w:val="18"/>
                <w:szCs w:val="18"/>
              </w:rPr>
            </w:pPr>
          </w:p>
        </w:tc>
        <w:tc>
          <w:tcPr>
            <w:tcW w:w="1590" w:type="dxa"/>
          </w:tcPr>
          <w:p w14:paraId="71D32511" w14:textId="77777777" w:rsidR="00875ECE" w:rsidRPr="00A65D1C" w:rsidRDefault="00875ECE" w:rsidP="00875ECE">
            <w:pPr>
              <w:tabs>
                <w:tab w:val="decimal" w:pos="1305"/>
              </w:tabs>
              <w:spacing w:line="300" w:lineRule="exact"/>
              <w:ind w:right="14"/>
              <w:rPr>
                <w:rFonts w:ascii="Arial" w:hAnsi="Arial" w:cs="Arial"/>
                <w:sz w:val="18"/>
                <w:szCs w:val="18"/>
              </w:rPr>
            </w:pPr>
          </w:p>
        </w:tc>
      </w:tr>
      <w:tr w:rsidR="00875ECE" w:rsidRPr="00A65D1C" w14:paraId="004BADAB" w14:textId="77777777" w:rsidTr="0031636E">
        <w:trPr>
          <w:trHeight w:val="288"/>
        </w:trPr>
        <w:tc>
          <w:tcPr>
            <w:tcW w:w="4920" w:type="dxa"/>
          </w:tcPr>
          <w:p w14:paraId="1641366D" w14:textId="797C3D7F" w:rsidR="00875ECE" w:rsidRPr="00A65D1C" w:rsidRDefault="00DE666C" w:rsidP="00DE666C">
            <w:pPr>
              <w:tabs>
                <w:tab w:val="left" w:pos="1230"/>
              </w:tabs>
              <w:spacing w:line="300" w:lineRule="exact"/>
              <w:ind w:left="1062" w:right="-43" w:hanging="1080"/>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00875ECE" w:rsidRPr="00A65D1C">
              <w:rPr>
                <w:rFonts w:ascii="Arial" w:eastAsia="Arial Unicode MS" w:hAnsi="Arial" w:cs="Arial"/>
                <w:sz w:val="18"/>
                <w:szCs w:val="18"/>
              </w:rPr>
              <w:t>from disposal/write-off of equipment</w:t>
            </w:r>
            <w:r>
              <w:rPr>
                <w:rFonts w:ascii="Arial" w:eastAsia="Arial Unicode MS" w:hAnsi="Arial" w:cs="Arial"/>
                <w:sz w:val="18"/>
                <w:szCs w:val="18"/>
              </w:rPr>
              <w:t xml:space="preserve">, </w:t>
            </w:r>
            <w:r w:rsidR="00875ECE" w:rsidRPr="00A65D1C">
              <w:rPr>
                <w:rFonts w:ascii="Arial" w:eastAsia="Arial Unicode MS" w:hAnsi="Arial" w:cs="Arial"/>
                <w:sz w:val="18"/>
                <w:szCs w:val="18"/>
              </w:rPr>
              <w:t xml:space="preserve">right-       </w:t>
            </w:r>
            <w:r>
              <w:rPr>
                <w:rFonts w:ascii="Arial" w:eastAsia="Arial Unicode MS" w:hAnsi="Arial" w:cs="Arial"/>
                <w:sz w:val="18"/>
                <w:szCs w:val="18"/>
              </w:rPr>
              <w:tab/>
            </w:r>
            <w:r w:rsidR="00875ECE" w:rsidRPr="00A65D1C">
              <w:rPr>
                <w:rFonts w:ascii="Arial" w:eastAsia="Arial Unicode MS" w:hAnsi="Arial" w:cs="Arial"/>
                <w:sz w:val="18"/>
                <w:szCs w:val="18"/>
              </w:rPr>
              <w:t>of-use assets</w:t>
            </w:r>
            <w:r>
              <w:rPr>
                <w:rFonts w:ascii="Arial" w:eastAsia="Arial Unicode MS" w:hAnsi="Arial" w:cs="Arial"/>
                <w:sz w:val="18"/>
                <w:szCs w:val="18"/>
              </w:rPr>
              <w:t xml:space="preserve">, </w:t>
            </w:r>
            <w:r w:rsidR="00875ECE" w:rsidRPr="00A65D1C">
              <w:rPr>
                <w:rFonts w:ascii="Arial" w:eastAsia="Arial Unicode MS" w:hAnsi="Arial" w:cs="Arial"/>
                <w:sz w:val="18"/>
                <w:szCs w:val="18"/>
              </w:rPr>
              <w:t>other intangible assets</w:t>
            </w:r>
            <w:r>
              <w:rPr>
                <w:rFonts w:ascii="Arial" w:eastAsia="Arial Unicode MS" w:hAnsi="Arial" w:cs="Arial"/>
                <w:sz w:val="18"/>
                <w:szCs w:val="18"/>
              </w:rPr>
              <w:t xml:space="preserve"> and  </w:t>
            </w:r>
            <w:r>
              <w:rPr>
                <w:rFonts w:ascii="Arial" w:eastAsia="Arial Unicode MS" w:hAnsi="Arial" w:cs="Arial"/>
                <w:sz w:val="18"/>
                <w:szCs w:val="18"/>
              </w:rPr>
              <w:tab/>
              <w:t>other investment</w:t>
            </w:r>
            <w:r w:rsidR="006645DF">
              <w:rPr>
                <w:rFonts w:ascii="Arial" w:eastAsia="Arial Unicode MS" w:hAnsi="Arial" w:cs="Arial"/>
                <w:sz w:val="18"/>
                <w:szCs w:val="18"/>
              </w:rPr>
              <w:t>s</w:t>
            </w:r>
          </w:p>
        </w:tc>
        <w:tc>
          <w:tcPr>
            <w:tcW w:w="600" w:type="dxa"/>
          </w:tcPr>
          <w:p w14:paraId="5ED1A98B" w14:textId="589BAF29" w:rsidR="00875ECE" w:rsidRPr="00A65D1C" w:rsidRDefault="00875ECE" w:rsidP="00875ECE">
            <w:pPr>
              <w:spacing w:line="300" w:lineRule="exact"/>
              <w:ind w:left="-18" w:right="-43"/>
              <w:jc w:val="both"/>
              <w:rPr>
                <w:rFonts w:ascii="Arial" w:eastAsia="Arial Unicode MS" w:hAnsi="Arial" w:cs="Arial"/>
                <w:sz w:val="18"/>
                <w:szCs w:val="18"/>
              </w:rPr>
            </w:pPr>
            <w:r w:rsidRPr="00A65D1C">
              <w:rPr>
                <w:rFonts w:ascii="Arial" w:eastAsia="Arial Unicode MS" w:hAnsi="Arial" w:cs="Arial"/>
                <w:sz w:val="18"/>
                <w:szCs w:val="18"/>
              </w:rPr>
              <w:br/>
            </w:r>
          </w:p>
        </w:tc>
        <w:tc>
          <w:tcPr>
            <w:tcW w:w="1530" w:type="dxa"/>
          </w:tcPr>
          <w:p w14:paraId="5E8725ED" w14:textId="1FFD29BE" w:rsidR="00875ECE" w:rsidRDefault="00875ECE" w:rsidP="00875ECE">
            <w:pPr>
              <w:tabs>
                <w:tab w:val="decimal" w:pos="1182"/>
              </w:tabs>
              <w:spacing w:line="300" w:lineRule="exact"/>
              <w:ind w:right="14"/>
              <w:rPr>
                <w:rFonts w:ascii="Arial" w:hAnsi="Arial" w:cs="Arial"/>
                <w:sz w:val="18"/>
                <w:szCs w:val="18"/>
              </w:rPr>
            </w:pPr>
          </w:p>
          <w:p w14:paraId="4E371672" w14:textId="77777777" w:rsidR="00DE666C" w:rsidRPr="00A65D1C" w:rsidRDefault="00DE666C" w:rsidP="00875ECE">
            <w:pPr>
              <w:tabs>
                <w:tab w:val="decimal" w:pos="1182"/>
              </w:tabs>
              <w:spacing w:line="300" w:lineRule="exact"/>
              <w:ind w:right="14"/>
              <w:rPr>
                <w:rFonts w:ascii="Arial" w:hAnsi="Arial" w:cs="Arial"/>
                <w:sz w:val="18"/>
                <w:szCs w:val="18"/>
              </w:rPr>
            </w:pPr>
          </w:p>
          <w:p w14:paraId="2C62314F" w14:textId="48CB9E8D" w:rsidR="00875ECE" w:rsidRPr="00A65D1C" w:rsidRDefault="00EA646A" w:rsidP="00875ECE">
            <w:pPr>
              <w:tabs>
                <w:tab w:val="decimal" w:pos="1182"/>
              </w:tabs>
              <w:spacing w:line="300" w:lineRule="exact"/>
              <w:ind w:right="14"/>
              <w:rPr>
                <w:rFonts w:ascii="Arial" w:hAnsi="Arial" w:cs="Arial"/>
                <w:sz w:val="18"/>
                <w:szCs w:val="18"/>
              </w:rPr>
            </w:pPr>
            <w:r w:rsidRPr="00A65D1C">
              <w:rPr>
                <w:rFonts w:ascii="Arial" w:hAnsi="Arial" w:cs="Arial"/>
                <w:sz w:val="18"/>
                <w:szCs w:val="18"/>
              </w:rPr>
              <w:t>48</w:t>
            </w:r>
            <w:r w:rsidR="00DE666C">
              <w:rPr>
                <w:rFonts w:ascii="Arial" w:hAnsi="Arial" w:cs="Arial"/>
                <w:sz w:val="18"/>
                <w:szCs w:val="18"/>
              </w:rPr>
              <w:t>1</w:t>
            </w:r>
            <w:r w:rsidRPr="00A65D1C">
              <w:rPr>
                <w:rFonts w:ascii="Arial" w:hAnsi="Arial" w:cs="Arial"/>
                <w:sz w:val="18"/>
                <w:szCs w:val="18"/>
              </w:rPr>
              <w:t>,647</w:t>
            </w:r>
          </w:p>
        </w:tc>
        <w:tc>
          <w:tcPr>
            <w:tcW w:w="1590" w:type="dxa"/>
          </w:tcPr>
          <w:p w14:paraId="63A41728" w14:textId="77777777" w:rsidR="00DE666C" w:rsidRDefault="00DE666C" w:rsidP="00875ECE">
            <w:pPr>
              <w:tabs>
                <w:tab w:val="decimal" w:pos="1305"/>
              </w:tabs>
              <w:spacing w:line="300" w:lineRule="exact"/>
              <w:ind w:right="14"/>
              <w:rPr>
                <w:rFonts w:ascii="Arial" w:hAnsi="Arial" w:cs="Arial"/>
                <w:sz w:val="18"/>
                <w:szCs w:val="18"/>
              </w:rPr>
            </w:pPr>
          </w:p>
          <w:p w14:paraId="4E0A682F" w14:textId="3264E4A3" w:rsidR="00875ECE" w:rsidRPr="00A65D1C" w:rsidRDefault="00875ECE" w:rsidP="00875ECE">
            <w:pPr>
              <w:tabs>
                <w:tab w:val="decimal" w:pos="1305"/>
              </w:tabs>
              <w:spacing w:line="300" w:lineRule="exact"/>
              <w:ind w:right="14"/>
              <w:rPr>
                <w:rFonts w:ascii="Arial" w:hAnsi="Arial" w:cs="Arial"/>
                <w:sz w:val="18"/>
                <w:szCs w:val="18"/>
              </w:rPr>
            </w:pPr>
            <w:r w:rsidRPr="00A65D1C">
              <w:rPr>
                <w:rFonts w:ascii="Arial" w:hAnsi="Arial" w:cs="Arial"/>
                <w:sz w:val="18"/>
                <w:szCs w:val="18"/>
              </w:rPr>
              <w:br/>
              <w:t>636,396</w:t>
            </w:r>
          </w:p>
        </w:tc>
      </w:tr>
    </w:tbl>
    <w:p w14:paraId="61E10F95" w14:textId="77777777" w:rsidR="005D758E" w:rsidRPr="00A65D1C" w:rsidRDefault="005D758E">
      <w:r w:rsidRPr="00A65D1C">
        <w:br w:type="page"/>
      </w:r>
    </w:p>
    <w:tbl>
      <w:tblPr>
        <w:tblW w:w="8640" w:type="dxa"/>
        <w:tblInd w:w="450" w:type="dxa"/>
        <w:tblLayout w:type="fixed"/>
        <w:tblLook w:val="0000" w:firstRow="0" w:lastRow="0" w:firstColumn="0" w:lastColumn="0" w:noHBand="0" w:noVBand="0"/>
      </w:tblPr>
      <w:tblGrid>
        <w:gridCol w:w="4920"/>
        <w:gridCol w:w="600"/>
        <w:gridCol w:w="1530"/>
        <w:gridCol w:w="1590"/>
      </w:tblGrid>
      <w:tr w:rsidR="005D758E" w:rsidRPr="00A65D1C" w14:paraId="4E41A08E" w14:textId="77777777" w:rsidTr="00111628">
        <w:trPr>
          <w:trHeight w:val="288"/>
          <w:tblHeader/>
        </w:trPr>
        <w:tc>
          <w:tcPr>
            <w:tcW w:w="4920" w:type="dxa"/>
          </w:tcPr>
          <w:p w14:paraId="121FC47D" w14:textId="77777777" w:rsidR="005D758E" w:rsidRPr="00A65D1C" w:rsidRDefault="005D758E" w:rsidP="00111628">
            <w:pPr>
              <w:spacing w:line="300" w:lineRule="exact"/>
              <w:ind w:left="-18" w:right="-43"/>
              <w:jc w:val="both"/>
              <w:rPr>
                <w:rFonts w:ascii="Arial" w:eastAsia="Arial Unicode MS" w:hAnsi="Arial" w:cs="Arial Unicode MS"/>
                <w:sz w:val="18"/>
                <w:szCs w:val="18"/>
              </w:rPr>
            </w:pPr>
          </w:p>
        </w:tc>
        <w:tc>
          <w:tcPr>
            <w:tcW w:w="600" w:type="dxa"/>
          </w:tcPr>
          <w:p w14:paraId="67C19E77" w14:textId="77777777" w:rsidR="005D758E" w:rsidRPr="00A65D1C" w:rsidRDefault="005D758E" w:rsidP="00111628">
            <w:pPr>
              <w:spacing w:line="300" w:lineRule="exact"/>
              <w:ind w:left="-18" w:right="-43"/>
              <w:jc w:val="both"/>
              <w:rPr>
                <w:rFonts w:ascii="Arial" w:eastAsia="Arial Unicode MS" w:hAnsi="Arial" w:cs="Arial Unicode MS"/>
                <w:sz w:val="18"/>
                <w:szCs w:val="18"/>
              </w:rPr>
            </w:pPr>
          </w:p>
        </w:tc>
        <w:tc>
          <w:tcPr>
            <w:tcW w:w="3120" w:type="dxa"/>
            <w:gridSpan w:val="2"/>
          </w:tcPr>
          <w:p w14:paraId="09E917C5" w14:textId="77777777" w:rsidR="005D758E" w:rsidRPr="00A65D1C" w:rsidRDefault="005D758E" w:rsidP="00111628">
            <w:pPr>
              <w:spacing w:line="300" w:lineRule="exact"/>
              <w:ind w:right="-43"/>
              <w:jc w:val="right"/>
              <w:rPr>
                <w:rFonts w:ascii="Arial" w:eastAsia="Arial Unicode MS" w:hAnsi="Arial" w:cs="Arial Unicode MS"/>
                <w:sz w:val="18"/>
                <w:szCs w:val="18"/>
                <w:cs/>
              </w:rPr>
            </w:pPr>
            <w:r w:rsidRPr="00A65D1C">
              <w:rPr>
                <w:rFonts w:ascii="Arial" w:eastAsia="Arial Unicode MS" w:hAnsi="Arial" w:cs="Arial Unicode MS"/>
                <w:sz w:val="18"/>
                <w:szCs w:val="18"/>
              </w:rPr>
              <w:t>(Unit: Thousand Baht)</w:t>
            </w:r>
          </w:p>
        </w:tc>
      </w:tr>
      <w:tr w:rsidR="005D758E" w:rsidRPr="00A65D1C" w14:paraId="483B174D" w14:textId="77777777" w:rsidTr="00111628">
        <w:trPr>
          <w:trHeight w:val="288"/>
          <w:tblHeader/>
        </w:trPr>
        <w:tc>
          <w:tcPr>
            <w:tcW w:w="4920" w:type="dxa"/>
          </w:tcPr>
          <w:p w14:paraId="46B94612" w14:textId="77777777" w:rsidR="005D758E" w:rsidRPr="00A65D1C" w:rsidRDefault="005D758E" w:rsidP="00111628">
            <w:pPr>
              <w:spacing w:line="300" w:lineRule="exact"/>
              <w:ind w:left="-18" w:right="-43"/>
              <w:jc w:val="both"/>
              <w:rPr>
                <w:rFonts w:ascii="Arial" w:eastAsia="Arial Unicode MS" w:hAnsi="Arial" w:cs="Arial Unicode MS"/>
                <w:sz w:val="18"/>
                <w:szCs w:val="18"/>
              </w:rPr>
            </w:pPr>
          </w:p>
        </w:tc>
        <w:tc>
          <w:tcPr>
            <w:tcW w:w="600" w:type="dxa"/>
          </w:tcPr>
          <w:p w14:paraId="4CC1FC40" w14:textId="77777777" w:rsidR="005D758E" w:rsidRPr="00A65D1C" w:rsidRDefault="005D758E" w:rsidP="00111628">
            <w:pPr>
              <w:spacing w:line="300" w:lineRule="exact"/>
              <w:ind w:left="-18" w:right="-43"/>
              <w:jc w:val="both"/>
              <w:rPr>
                <w:rFonts w:ascii="Arial" w:eastAsia="Arial Unicode MS" w:hAnsi="Arial" w:cs="Arial Unicode MS"/>
                <w:sz w:val="18"/>
                <w:szCs w:val="18"/>
              </w:rPr>
            </w:pPr>
          </w:p>
        </w:tc>
        <w:tc>
          <w:tcPr>
            <w:tcW w:w="3120" w:type="dxa"/>
            <w:gridSpan w:val="2"/>
          </w:tcPr>
          <w:p w14:paraId="48F709AD" w14:textId="77777777" w:rsidR="005D758E" w:rsidRPr="00A65D1C" w:rsidRDefault="005D758E" w:rsidP="00111628">
            <w:pPr>
              <w:pBdr>
                <w:bottom w:val="single" w:sz="6" w:space="1" w:color="auto"/>
              </w:pBdr>
              <w:spacing w:line="300" w:lineRule="exact"/>
              <w:ind w:left="-108" w:right="-43"/>
              <w:jc w:val="center"/>
              <w:rPr>
                <w:rFonts w:ascii="Arial" w:eastAsia="Arial Unicode MS" w:hAnsi="Arial" w:cs="Arial Unicode MS"/>
                <w:sz w:val="18"/>
                <w:szCs w:val="18"/>
              </w:rPr>
            </w:pPr>
            <w:r w:rsidRPr="00A65D1C">
              <w:rPr>
                <w:rFonts w:ascii="Arial" w:eastAsia="Arial Unicode MS" w:hAnsi="Arial" w:cs="Arial Unicode MS"/>
                <w:sz w:val="18"/>
                <w:szCs w:val="18"/>
              </w:rPr>
              <w:t>Consolidated financial statements</w:t>
            </w:r>
          </w:p>
        </w:tc>
      </w:tr>
      <w:tr w:rsidR="005D758E" w:rsidRPr="00A65D1C" w14:paraId="10258972" w14:textId="77777777" w:rsidTr="00111628">
        <w:trPr>
          <w:trHeight w:val="288"/>
          <w:tblHeader/>
        </w:trPr>
        <w:tc>
          <w:tcPr>
            <w:tcW w:w="4920" w:type="dxa"/>
          </w:tcPr>
          <w:p w14:paraId="1DF9BC91" w14:textId="77777777" w:rsidR="005D758E" w:rsidRPr="00A65D1C" w:rsidRDefault="005D758E" w:rsidP="00111628">
            <w:pPr>
              <w:spacing w:line="300" w:lineRule="exact"/>
              <w:ind w:left="-18" w:right="-43"/>
              <w:jc w:val="both"/>
              <w:rPr>
                <w:rFonts w:ascii="Arial" w:eastAsia="Arial Unicode MS" w:hAnsi="Arial" w:cs="Arial Unicode MS"/>
                <w:sz w:val="18"/>
                <w:szCs w:val="18"/>
              </w:rPr>
            </w:pPr>
          </w:p>
        </w:tc>
        <w:tc>
          <w:tcPr>
            <w:tcW w:w="600" w:type="dxa"/>
          </w:tcPr>
          <w:p w14:paraId="10C3C71E" w14:textId="049D565B" w:rsidR="005D758E" w:rsidRPr="00A65D1C" w:rsidRDefault="005D758E" w:rsidP="00111628">
            <w:pPr>
              <w:spacing w:line="300" w:lineRule="exact"/>
              <w:ind w:left="-18" w:right="-43"/>
              <w:jc w:val="center"/>
              <w:rPr>
                <w:rFonts w:ascii="Arial" w:eastAsia="Arial Unicode MS" w:hAnsi="Arial" w:cs="Arial Unicode MS"/>
                <w:sz w:val="18"/>
                <w:szCs w:val="18"/>
                <w:u w:val="single"/>
              </w:rPr>
            </w:pPr>
          </w:p>
        </w:tc>
        <w:tc>
          <w:tcPr>
            <w:tcW w:w="1530" w:type="dxa"/>
          </w:tcPr>
          <w:p w14:paraId="41BA8577" w14:textId="77777777" w:rsidR="005D758E" w:rsidRPr="00A65D1C" w:rsidRDefault="005D758E" w:rsidP="00111628">
            <w:pPr>
              <w:spacing w:line="300" w:lineRule="exact"/>
              <w:ind w:left="-108" w:right="-43"/>
              <w:jc w:val="center"/>
              <w:rPr>
                <w:rFonts w:ascii="Arial" w:eastAsia="Arial Unicode MS" w:hAnsi="Arial" w:cs="Arial Unicode MS"/>
                <w:sz w:val="18"/>
                <w:szCs w:val="18"/>
              </w:rPr>
            </w:pPr>
            <w:r w:rsidRPr="00A65D1C">
              <w:rPr>
                <w:rFonts w:ascii="Arial" w:eastAsia="Arial Unicode MS" w:hAnsi="Arial" w:cs="Arial Unicode MS"/>
                <w:sz w:val="18"/>
                <w:szCs w:val="18"/>
                <w:u w:val="single"/>
              </w:rPr>
              <w:t>2021</w:t>
            </w:r>
          </w:p>
        </w:tc>
        <w:tc>
          <w:tcPr>
            <w:tcW w:w="1590" w:type="dxa"/>
          </w:tcPr>
          <w:p w14:paraId="2B9F0F95" w14:textId="77777777" w:rsidR="005D758E" w:rsidRPr="00A65D1C" w:rsidRDefault="005D758E" w:rsidP="00111628">
            <w:pPr>
              <w:spacing w:line="300" w:lineRule="exact"/>
              <w:ind w:left="-108" w:right="-43"/>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r>
      <w:tr w:rsidR="00CD4CAF" w:rsidRPr="00A65D1C" w14:paraId="39E186F4" w14:textId="77777777" w:rsidTr="0031636E">
        <w:trPr>
          <w:trHeight w:val="288"/>
        </w:trPr>
        <w:tc>
          <w:tcPr>
            <w:tcW w:w="4920" w:type="dxa"/>
          </w:tcPr>
          <w:p w14:paraId="36E24AE9" w14:textId="6F3DB35D" w:rsidR="00CD4CAF" w:rsidRPr="00A65D1C" w:rsidRDefault="00A14DDF" w:rsidP="00DE666C">
            <w:pPr>
              <w:tabs>
                <w:tab w:val="left" w:pos="822"/>
                <w:tab w:val="left" w:pos="1245"/>
              </w:tabs>
              <w:spacing w:line="300" w:lineRule="exact"/>
              <w:ind w:left="1062" w:right="-43" w:hanging="1080"/>
              <w:rPr>
                <w:rFonts w:ascii="Arial" w:eastAsia="Arial Unicode MS" w:hAnsi="Arial" w:cs="Arial"/>
                <w:sz w:val="18"/>
                <w:szCs w:val="18"/>
              </w:rPr>
            </w:pPr>
            <w:r w:rsidRPr="00A65D1C">
              <w:rPr>
                <w:rFonts w:ascii="Arial" w:eastAsia="Arial Unicode MS" w:hAnsi="Arial" w:cs="Arial"/>
                <w:sz w:val="18"/>
                <w:szCs w:val="18"/>
              </w:rPr>
              <w:tab/>
              <w:t>:</w:t>
            </w:r>
            <w:r w:rsidR="00DE666C">
              <w:rPr>
                <w:rFonts w:ascii="Arial" w:eastAsia="Arial Unicode MS" w:hAnsi="Arial" w:cs="Arial"/>
                <w:sz w:val="18"/>
                <w:szCs w:val="18"/>
              </w:rPr>
              <w:tab/>
            </w:r>
            <w:r w:rsidR="00805BA8" w:rsidRPr="00A65D1C">
              <w:rPr>
                <w:rFonts w:ascii="Arial" w:eastAsia="Arial Unicode MS" w:hAnsi="Arial" w:cs="Arial"/>
                <w:sz w:val="18"/>
                <w:szCs w:val="18"/>
              </w:rPr>
              <w:t>(</w:t>
            </w:r>
            <w:r w:rsidRPr="00A65D1C">
              <w:rPr>
                <w:rFonts w:ascii="Arial" w:eastAsia="Arial Unicode MS" w:hAnsi="Arial" w:cs="Arial"/>
                <w:sz w:val="18"/>
                <w:szCs w:val="18"/>
              </w:rPr>
              <w:t>Gain</w:t>
            </w:r>
            <w:r w:rsidR="00805BA8" w:rsidRPr="00A65D1C">
              <w:rPr>
                <w:rFonts w:ascii="Arial" w:eastAsia="Arial Unicode MS" w:hAnsi="Arial" w:cs="Arial"/>
                <w:sz w:val="18"/>
                <w:szCs w:val="18"/>
              </w:rPr>
              <w:t>)</w:t>
            </w:r>
            <w:r w:rsidR="006902DA" w:rsidRPr="00DE666C">
              <w:rPr>
                <w:rFonts w:ascii="Arial" w:eastAsia="Arial Unicode MS" w:hAnsi="Arial" w:cs="Arial" w:hint="cs"/>
                <w:sz w:val="18"/>
                <w:szCs w:val="18"/>
                <w:cs/>
              </w:rPr>
              <w:t xml:space="preserve"> </w:t>
            </w:r>
            <w:r w:rsidR="00903EA9">
              <w:rPr>
                <w:rFonts w:ascii="Arial" w:eastAsia="Arial Unicode MS" w:hAnsi="Arial" w:cs="Arial"/>
                <w:sz w:val="18"/>
                <w:szCs w:val="18"/>
              </w:rPr>
              <w:t>l</w:t>
            </w:r>
            <w:r w:rsidR="00BC0838" w:rsidRPr="00A65D1C">
              <w:rPr>
                <w:rFonts w:ascii="Arial" w:eastAsia="Arial Unicode MS" w:hAnsi="Arial" w:cs="Arial"/>
                <w:sz w:val="18"/>
                <w:szCs w:val="18"/>
              </w:rPr>
              <w:t>oss</w:t>
            </w:r>
            <w:r w:rsidRPr="00A65D1C">
              <w:rPr>
                <w:rFonts w:ascii="Arial" w:eastAsia="Arial Unicode MS" w:hAnsi="Arial" w:cs="Arial"/>
                <w:sz w:val="18"/>
                <w:szCs w:val="18"/>
              </w:rPr>
              <w:t xml:space="preserve"> from fair value measurement of </w:t>
            </w:r>
            <w:r w:rsidR="00DE666C">
              <w:rPr>
                <w:rFonts w:ascii="Arial" w:eastAsia="Arial Unicode MS" w:hAnsi="Arial" w:cs="Arial"/>
                <w:sz w:val="18"/>
                <w:szCs w:val="18"/>
              </w:rPr>
              <w:tab/>
            </w:r>
            <w:r w:rsidRPr="00A65D1C">
              <w:rPr>
                <w:rFonts w:ascii="Arial" w:eastAsia="Arial Unicode MS" w:hAnsi="Arial" w:cs="Arial"/>
                <w:sz w:val="18"/>
                <w:szCs w:val="18"/>
              </w:rPr>
              <w:t xml:space="preserve">derivative instruments and net position of </w:t>
            </w:r>
            <w:r w:rsidR="00DE666C">
              <w:rPr>
                <w:rFonts w:ascii="Arial" w:eastAsia="Arial Unicode MS" w:hAnsi="Arial" w:cs="Arial"/>
                <w:sz w:val="18"/>
                <w:szCs w:val="18"/>
              </w:rPr>
              <w:tab/>
            </w:r>
            <w:r w:rsidRPr="00A65D1C">
              <w:rPr>
                <w:rFonts w:ascii="Arial" w:eastAsia="Arial Unicode MS" w:hAnsi="Arial" w:cs="Arial"/>
                <w:sz w:val="18"/>
                <w:szCs w:val="18"/>
              </w:rPr>
              <w:t>hedging</w:t>
            </w:r>
          </w:p>
        </w:tc>
        <w:tc>
          <w:tcPr>
            <w:tcW w:w="600" w:type="dxa"/>
          </w:tcPr>
          <w:p w14:paraId="6C6A8D96" w14:textId="77777777" w:rsidR="00CD4CAF" w:rsidRPr="00A65D1C" w:rsidRDefault="00CD4CAF" w:rsidP="00875ECE">
            <w:pPr>
              <w:spacing w:line="300" w:lineRule="exact"/>
              <w:ind w:left="-18" w:right="-43"/>
              <w:jc w:val="both"/>
              <w:rPr>
                <w:rFonts w:ascii="Arial" w:eastAsia="Arial Unicode MS" w:hAnsi="Arial" w:cs="Arial"/>
                <w:sz w:val="18"/>
                <w:szCs w:val="18"/>
              </w:rPr>
            </w:pPr>
          </w:p>
          <w:p w14:paraId="2260A49D" w14:textId="2FDDD614" w:rsidR="00A14DDF" w:rsidRPr="00A65D1C" w:rsidRDefault="00A14DDF" w:rsidP="00875ECE">
            <w:pPr>
              <w:spacing w:line="300" w:lineRule="exact"/>
              <w:ind w:left="-18" w:right="-43"/>
              <w:jc w:val="both"/>
              <w:rPr>
                <w:rFonts w:ascii="Arial" w:eastAsia="Arial Unicode MS" w:hAnsi="Arial" w:cs="Arial"/>
                <w:sz w:val="18"/>
                <w:szCs w:val="18"/>
              </w:rPr>
            </w:pPr>
          </w:p>
        </w:tc>
        <w:tc>
          <w:tcPr>
            <w:tcW w:w="1530" w:type="dxa"/>
          </w:tcPr>
          <w:p w14:paraId="364A9809" w14:textId="77777777" w:rsidR="00CD4CAF" w:rsidRPr="00A65D1C" w:rsidRDefault="00CD4CAF" w:rsidP="00875ECE">
            <w:pPr>
              <w:tabs>
                <w:tab w:val="decimal" w:pos="1182"/>
              </w:tabs>
              <w:spacing w:line="300" w:lineRule="exact"/>
              <w:ind w:right="14"/>
              <w:rPr>
                <w:rFonts w:ascii="Arial" w:hAnsi="Arial" w:cs="Arial"/>
                <w:sz w:val="18"/>
                <w:szCs w:val="18"/>
              </w:rPr>
            </w:pPr>
          </w:p>
          <w:p w14:paraId="6142EBB8" w14:textId="77777777" w:rsidR="006902DA" w:rsidRPr="00A65D1C" w:rsidRDefault="006902DA" w:rsidP="00875ECE">
            <w:pPr>
              <w:tabs>
                <w:tab w:val="decimal" w:pos="1182"/>
              </w:tabs>
              <w:spacing w:line="300" w:lineRule="exact"/>
              <w:ind w:right="14"/>
              <w:rPr>
                <w:rFonts w:ascii="Arial" w:hAnsi="Arial" w:cstheme="minorBidi"/>
                <w:sz w:val="18"/>
                <w:szCs w:val="18"/>
              </w:rPr>
            </w:pPr>
          </w:p>
          <w:p w14:paraId="7097D7F3" w14:textId="53543A06" w:rsidR="00A14DDF" w:rsidRPr="00A65D1C" w:rsidRDefault="00EA646A" w:rsidP="00875ECE">
            <w:pPr>
              <w:tabs>
                <w:tab w:val="decimal" w:pos="1182"/>
              </w:tabs>
              <w:spacing w:line="300" w:lineRule="exact"/>
              <w:ind w:right="14"/>
              <w:rPr>
                <w:rFonts w:ascii="Arial" w:hAnsi="Arial" w:cs="Arial"/>
                <w:sz w:val="18"/>
                <w:szCs w:val="18"/>
              </w:rPr>
            </w:pPr>
            <w:r w:rsidRPr="00A65D1C">
              <w:rPr>
                <w:rFonts w:ascii="Arial" w:hAnsi="Arial" w:cs="Arial"/>
                <w:sz w:val="18"/>
                <w:szCs w:val="18"/>
              </w:rPr>
              <w:t>148,215</w:t>
            </w:r>
          </w:p>
        </w:tc>
        <w:tc>
          <w:tcPr>
            <w:tcW w:w="1590" w:type="dxa"/>
          </w:tcPr>
          <w:p w14:paraId="32B4F5EB" w14:textId="77777777" w:rsidR="00CD4CAF" w:rsidRPr="00A65D1C" w:rsidRDefault="00CD4CAF" w:rsidP="00875ECE">
            <w:pPr>
              <w:tabs>
                <w:tab w:val="decimal" w:pos="1305"/>
              </w:tabs>
              <w:spacing w:line="300" w:lineRule="exact"/>
              <w:ind w:right="14"/>
              <w:rPr>
                <w:rFonts w:ascii="Arial" w:hAnsi="Arial" w:cs="Arial"/>
                <w:sz w:val="18"/>
                <w:szCs w:val="18"/>
              </w:rPr>
            </w:pPr>
          </w:p>
          <w:p w14:paraId="136C044D" w14:textId="77777777" w:rsidR="006902DA" w:rsidRPr="00A65D1C" w:rsidRDefault="006902DA" w:rsidP="00875ECE">
            <w:pPr>
              <w:tabs>
                <w:tab w:val="decimal" w:pos="1305"/>
              </w:tabs>
              <w:spacing w:line="300" w:lineRule="exact"/>
              <w:ind w:right="14"/>
              <w:rPr>
                <w:rFonts w:ascii="Arial" w:hAnsi="Arial" w:cstheme="minorBidi"/>
                <w:sz w:val="18"/>
                <w:szCs w:val="18"/>
              </w:rPr>
            </w:pPr>
          </w:p>
          <w:p w14:paraId="0C4478F8" w14:textId="5F59CF21" w:rsidR="00EA646A" w:rsidRPr="00A65D1C" w:rsidRDefault="00EA646A" w:rsidP="00875ECE">
            <w:pPr>
              <w:tabs>
                <w:tab w:val="decimal" w:pos="1305"/>
              </w:tabs>
              <w:spacing w:line="300" w:lineRule="exact"/>
              <w:ind w:right="14"/>
              <w:rPr>
                <w:rFonts w:ascii="Arial" w:hAnsi="Arial" w:cs="Arial"/>
                <w:sz w:val="18"/>
                <w:szCs w:val="18"/>
              </w:rPr>
            </w:pPr>
            <w:r w:rsidRPr="00A65D1C">
              <w:rPr>
                <w:rFonts w:ascii="Arial" w:hAnsi="Arial" w:cs="Arial"/>
                <w:sz w:val="18"/>
                <w:szCs w:val="18"/>
              </w:rPr>
              <w:t>(298,401)</w:t>
            </w:r>
          </w:p>
        </w:tc>
      </w:tr>
      <w:tr w:rsidR="00875ECE" w:rsidRPr="00A65D1C" w14:paraId="398C0FC5" w14:textId="77777777" w:rsidTr="0031636E">
        <w:trPr>
          <w:trHeight w:val="288"/>
        </w:trPr>
        <w:tc>
          <w:tcPr>
            <w:tcW w:w="4920" w:type="dxa"/>
          </w:tcPr>
          <w:p w14:paraId="65854FE8" w14:textId="66F0AB53" w:rsidR="00875ECE" w:rsidRPr="00A65D1C" w:rsidRDefault="00875ECE" w:rsidP="00DE666C">
            <w:pPr>
              <w:tabs>
                <w:tab w:val="left" w:pos="822"/>
              </w:tabs>
              <w:spacing w:line="300" w:lineRule="exact"/>
              <w:ind w:left="1062" w:right="-43" w:hanging="1080"/>
              <w:jc w:val="both"/>
              <w:rPr>
                <w:rFonts w:ascii="Arial" w:eastAsia="Arial Unicode MS" w:hAnsi="Arial" w:cs="Arial"/>
                <w:sz w:val="18"/>
                <w:szCs w:val="18"/>
              </w:rPr>
            </w:pPr>
            <w:r w:rsidRPr="00A65D1C">
              <w:rPr>
                <w:rFonts w:ascii="Arial" w:eastAsia="Arial Unicode MS" w:hAnsi="Arial" w:cs="Arial"/>
                <w:sz w:val="18"/>
                <w:szCs w:val="18"/>
              </w:rPr>
              <w:tab/>
              <w:t>:</w:t>
            </w:r>
            <w:r w:rsidRPr="00A65D1C">
              <w:rPr>
                <w:rFonts w:ascii="Arial" w:eastAsia="Arial Unicode MS" w:hAnsi="Arial" w:cs="Arial"/>
                <w:sz w:val="18"/>
                <w:szCs w:val="18"/>
              </w:rPr>
              <w:tab/>
              <w:t xml:space="preserve">Other </w:t>
            </w:r>
            <w:r w:rsidR="00867467" w:rsidRPr="00A65D1C">
              <w:rPr>
                <w:rFonts w:ascii="Arial" w:eastAsia="Arial Unicode MS" w:hAnsi="Arial" w:cs="Arial"/>
                <w:sz w:val="18"/>
                <w:szCs w:val="18"/>
              </w:rPr>
              <w:t>(</w:t>
            </w:r>
            <w:r w:rsidRPr="00A65D1C">
              <w:rPr>
                <w:rFonts w:ascii="Arial" w:eastAsia="Arial Unicode MS" w:hAnsi="Arial" w:cs="Arial"/>
                <w:sz w:val="18"/>
                <w:szCs w:val="18"/>
              </w:rPr>
              <w:t>incomes</w:t>
            </w:r>
            <w:r w:rsidR="00867467" w:rsidRPr="00A65D1C">
              <w:rPr>
                <w:rFonts w:ascii="Arial" w:eastAsia="Arial Unicode MS" w:hAnsi="Arial" w:cs="Arial"/>
                <w:sz w:val="18"/>
                <w:szCs w:val="18"/>
              </w:rPr>
              <w:t>) expenses</w:t>
            </w:r>
          </w:p>
        </w:tc>
        <w:tc>
          <w:tcPr>
            <w:tcW w:w="600" w:type="dxa"/>
          </w:tcPr>
          <w:p w14:paraId="46576B32" w14:textId="77777777" w:rsidR="00875ECE" w:rsidRPr="00A65D1C" w:rsidRDefault="00875ECE" w:rsidP="00875ECE">
            <w:pPr>
              <w:spacing w:line="300" w:lineRule="exact"/>
              <w:ind w:left="-18" w:right="-43"/>
              <w:jc w:val="both"/>
              <w:rPr>
                <w:rFonts w:ascii="Arial" w:eastAsia="Arial Unicode MS" w:hAnsi="Arial" w:cs="Arial"/>
                <w:sz w:val="18"/>
                <w:szCs w:val="18"/>
              </w:rPr>
            </w:pPr>
          </w:p>
        </w:tc>
        <w:tc>
          <w:tcPr>
            <w:tcW w:w="1530" w:type="dxa"/>
          </w:tcPr>
          <w:p w14:paraId="22B836EE" w14:textId="2ECA42E0" w:rsidR="00875ECE" w:rsidRPr="00A65D1C" w:rsidRDefault="00AA6933" w:rsidP="00875ECE">
            <w:pPr>
              <w:pBdr>
                <w:bottom w:val="single" w:sz="4" w:space="1" w:color="auto"/>
              </w:pBdr>
              <w:tabs>
                <w:tab w:val="decimal" w:pos="1182"/>
              </w:tabs>
              <w:spacing w:line="300" w:lineRule="exact"/>
              <w:ind w:right="14"/>
              <w:rPr>
                <w:rFonts w:ascii="Arial" w:hAnsi="Arial" w:cs="Arial"/>
                <w:sz w:val="18"/>
                <w:szCs w:val="18"/>
              </w:rPr>
            </w:pPr>
            <w:r w:rsidRPr="00A65D1C">
              <w:rPr>
                <w:rFonts w:ascii="Arial" w:hAnsi="Arial" w:cs="Arial"/>
                <w:sz w:val="18"/>
                <w:szCs w:val="18"/>
              </w:rPr>
              <w:t>36,484</w:t>
            </w:r>
          </w:p>
        </w:tc>
        <w:tc>
          <w:tcPr>
            <w:tcW w:w="1590" w:type="dxa"/>
          </w:tcPr>
          <w:p w14:paraId="1020132B" w14:textId="31178739" w:rsidR="00875ECE" w:rsidRPr="00A65D1C" w:rsidRDefault="00875ECE" w:rsidP="00875ECE">
            <w:pPr>
              <w:pBdr>
                <w:bottom w:val="single" w:sz="4" w:space="1" w:color="auto"/>
              </w:pBdr>
              <w:tabs>
                <w:tab w:val="decimal" w:pos="1305"/>
              </w:tabs>
              <w:spacing w:line="300" w:lineRule="exact"/>
              <w:ind w:right="14"/>
              <w:rPr>
                <w:rFonts w:ascii="Arial" w:hAnsi="Arial" w:cs="Arial"/>
                <w:sz w:val="18"/>
                <w:szCs w:val="18"/>
              </w:rPr>
            </w:pPr>
            <w:r w:rsidRPr="00A65D1C">
              <w:rPr>
                <w:rFonts w:ascii="Arial" w:hAnsi="Arial" w:cs="Arial"/>
                <w:sz w:val="18"/>
                <w:szCs w:val="18"/>
              </w:rPr>
              <w:t>(2,630)</w:t>
            </w:r>
          </w:p>
        </w:tc>
      </w:tr>
      <w:tr w:rsidR="00875ECE" w:rsidRPr="00A65D1C" w14:paraId="1AA7AEAA" w14:textId="77777777" w:rsidTr="0031636E">
        <w:trPr>
          <w:trHeight w:val="288"/>
        </w:trPr>
        <w:tc>
          <w:tcPr>
            <w:tcW w:w="4920" w:type="dxa"/>
          </w:tcPr>
          <w:p w14:paraId="4D45C66B" w14:textId="77777777" w:rsidR="00875ECE" w:rsidRPr="00A65D1C" w:rsidRDefault="00875ECE" w:rsidP="00875ECE">
            <w:pPr>
              <w:spacing w:line="300" w:lineRule="exact"/>
              <w:ind w:left="-18" w:right="-43"/>
              <w:jc w:val="both"/>
              <w:rPr>
                <w:rFonts w:ascii="Arial" w:eastAsia="Arial Unicode MS" w:hAnsi="Arial" w:cs="Arial"/>
                <w:sz w:val="18"/>
                <w:szCs w:val="18"/>
              </w:rPr>
            </w:pPr>
            <w:r w:rsidRPr="00A65D1C">
              <w:rPr>
                <w:rFonts w:ascii="Arial" w:eastAsia="Arial Unicode MS" w:hAnsi="Arial" w:cs="Arial"/>
                <w:sz w:val="18"/>
                <w:szCs w:val="18"/>
              </w:rPr>
              <w:t>Operating income before interest, taxes, depreciation,</w:t>
            </w:r>
          </w:p>
          <w:p w14:paraId="08D9C626" w14:textId="6D6EC9D4" w:rsidR="00875ECE" w:rsidRPr="00A65D1C" w:rsidRDefault="00875ECE" w:rsidP="00875ECE">
            <w:pPr>
              <w:spacing w:line="300" w:lineRule="exact"/>
              <w:ind w:left="-18" w:right="-43"/>
              <w:jc w:val="both"/>
              <w:rPr>
                <w:rFonts w:ascii="Arial" w:eastAsia="Arial Unicode MS" w:hAnsi="Arial" w:cs="Arial"/>
                <w:sz w:val="18"/>
                <w:szCs w:val="18"/>
              </w:rPr>
            </w:pPr>
            <w:r w:rsidRPr="00A65D1C">
              <w:rPr>
                <w:rFonts w:ascii="Arial" w:eastAsia="Arial Unicode MS" w:hAnsi="Arial" w:cs="Arial"/>
                <w:sz w:val="18"/>
                <w:szCs w:val="18"/>
              </w:rPr>
              <w:t xml:space="preserve">   </w:t>
            </w:r>
            <w:r w:rsidRPr="00A65D1C">
              <w:rPr>
                <w:rFonts w:ascii="Arial" w:eastAsia="Arial Unicode MS" w:hAnsi="Arial" w:cs="Browallia New"/>
                <w:sz w:val="18"/>
                <w:szCs w:val="22"/>
              </w:rPr>
              <w:t>a</w:t>
            </w:r>
            <w:r w:rsidRPr="00A65D1C">
              <w:rPr>
                <w:rFonts w:ascii="Arial" w:eastAsia="Arial Unicode MS" w:hAnsi="Arial" w:cs="Arial"/>
                <w:sz w:val="18"/>
                <w:szCs w:val="18"/>
              </w:rPr>
              <w:t xml:space="preserve">mortisation, other incomes and other expenses </w:t>
            </w:r>
          </w:p>
          <w:p w14:paraId="25935A07" w14:textId="77777777" w:rsidR="00875ECE" w:rsidRPr="00A65D1C" w:rsidRDefault="00875ECE" w:rsidP="00875ECE">
            <w:pPr>
              <w:spacing w:line="300" w:lineRule="exact"/>
              <w:ind w:left="-18" w:right="-43"/>
              <w:jc w:val="both"/>
              <w:rPr>
                <w:rFonts w:ascii="Arial" w:eastAsia="Arial Unicode MS" w:hAnsi="Arial" w:cs="Arial"/>
                <w:sz w:val="18"/>
                <w:szCs w:val="18"/>
              </w:rPr>
            </w:pPr>
            <w:r w:rsidRPr="00A65D1C">
              <w:rPr>
                <w:rFonts w:ascii="Arial" w:eastAsia="Arial Unicode MS" w:hAnsi="Arial" w:cs="Arial"/>
                <w:sz w:val="18"/>
                <w:szCs w:val="18"/>
              </w:rPr>
              <w:t xml:space="preserve">   (EBITDA before other incomes and other expenses)</w:t>
            </w:r>
          </w:p>
        </w:tc>
        <w:tc>
          <w:tcPr>
            <w:tcW w:w="600" w:type="dxa"/>
          </w:tcPr>
          <w:p w14:paraId="20F17731" w14:textId="77777777" w:rsidR="00875ECE" w:rsidRPr="00A65D1C" w:rsidRDefault="00875ECE" w:rsidP="00875ECE">
            <w:pPr>
              <w:spacing w:line="300" w:lineRule="exact"/>
              <w:ind w:left="-18" w:right="-43"/>
              <w:jc w:val="both"/>
              <w:rPr>
                <w:rFonts w:ascii="Arial" w:eastAsia="Arial Unicode MS" w:hAnsi="Arial" w:cs="Arial"/>
                <w:sz w:val="18"/>
                <w:szCs w:val="18"/>
              </w:rPr>
            </w:pPr>
          </w:p>
        </w:tc>
        <w:tc>
          <w:tcPr>
            <w:tcW w:w="1530" w:type="dxa"/>
          </w:tcPr>
          <w:p w14:paraId="4A513055" w14:textId="77777777" w:rsidR="00875ECE" w:rsidRPr="00A65D1C" w:rsidRDefault="00875ECE" w:rsidP="00875ECE">
            <w:pPr>
              <w:pBdr>
                <w:bottom w:val="double" w:sz="4" w:space="1" w:color="auto"/>
              </w:pBdr>
              <w:tabs>
                <w:tab w:val="decimal" w:pos="1182"/>
              </w:tabs>
              <w:spacing w:line="300" w:lineRule="exact"/>
              <w:ind w:right="14"/>
              <w:rPr>
                <w:rFonts w:ascii="Arial" w:hAnsi="Arial" w:cs="Arial"/>
                <w:sz w:val="18"/>
                <w:szCs w:val="18"/>
              </w:rPr>
            </w:pPr>
          </w:p>
          <w:p w14:paraId="596DD7F2" w14:textId="77777777" w:rsidR="00875ECE" w:rsidRPr="00A65D1C" w:rsidRDefault="00875ECE" w:rsidP="00875ECE">
            <w:pPr>
              <w:pBdr>
                <w:bottom w:val="double" w:sz="4" w:space="1" w:color="auto"/>
              </w:pBdr>
              <w:tabs>
                <w:tab w:val="decimal" w:pos="1182"/>
              </w:tabs>
              <w:spacing w:line="300" w:lineRule="exact"/>
              <w:ind w:right="14"/>
              <w:rPr>
                <w:rFonts w:ascii="Arial" w:hAnsi="Arial" w:cs="Arial"/>
                <w:sz w:val="18"/>
                <w:szCs w:val="18"/>
              </w:rPr>
            </w:pPr>
          </w:p>
          <w:p w14:paraId="35A8FBB1" w14:textId="722373A2" w:rsidR="00875ECE" w:rsidRPr="00A65D1C" w:rsidRDefault="00561D8C" w:rsidP="00875ECE">
            <w:pPr>
              <w:pBdr>
                <w:bottom w:val="double" w:sz="4" w:space="1" w:color="auto"/>
              </w:pBdr>
              <w:tabs>
                <w:tab w:val="decimal" w:pos="1182"/>
              </w:tabs>
              <w:spacing w:line="300" w:lineRule="exact"/>
              <w:ind w:right="14"/>
              <w:rPr>
                <w:rFonts w:ascii="Arial" w:hAnsi="Arial" w:cs="Arial"/>
                <w:sz w:val="18"/>
                <w:szCs w:val="18"/>
              </w:rPr>
            </w:pPr>
            <w:r w:rsidRPr="00A65D1C">
              <w:rPr>
                <w:rFonts w:ascii="Arial" w:hAnsi="Arial" w:cs="Arial"/>
                <w:sz w:val="18"/>
                <w:szCs w:val="18"/>
              </w:rPr>
              <w:t>29,989,17</w:t>
            </w:r>
            <w:r w:rsidR="00805BA8" w:rsidRPr="00A65D1C">
              <w:rPr>
                <w:rFonts w:ascii="Arial" w:hAnsi="Arial" w:cs="Arial"/>
                <w:sz w:val="18"/>
                <w:szCs w:val="18"/>
              </w:rPr>
              <w:t>5</w:t>
            </w:r>
          </w:p>
        </w:tc>
        <w:tc>
          <w:tcPr>
            <w:tcW w:w="1590" w:type="dxa"/>
          </w:tcPr>
          <w:p w14:paraId="3EB2C443" w14:textId="77777777" w:rsidR="00875ECE" w:rsidRPr="00A65D1C" w:rsidRDefault="00875ECE" w:rsidP="00875ECE">
            <w:pPr>
              <w:pBdr>
                <w:bottom w:val="double" w:sz="4" w:space="1" w:color="auto"/>
              </w:pBdr>
              <w:tabs>
                <w:tab w:val="decimal" w:pos="1182"/>
              </w:tabs>
              <w:spacing w:line="300" w:lineRule="exact"/>
              <w:ind w:right="14"/>
              <w:rPr>
                <w:rFonts w:ascii="Arial" w:hAnsi="Arial" w:cs="Arial"/>
                <w:sz w:val="18"/>
                <w:szCs w:val="18"/>
              </w:rPr>
            </w:pPr>
          </w:p>
          <w:p w14:paraId="6B2004FF" w14:textId="77777777" w:rsidR="00875ECE" w:rsidRPr="00A65D1C" w:rsidRDefault="00875ECE" w:rsidP="00875ECE">
            <w:pPr>
              <w:pBdr>
                <w:bottom w:val="double" w:sz="4" w:space="1" w:color="auto"/>
              </w:pBdr>
              <w:tabs>
                <w:tab w:val="decimal" w:pos="1182"/>
              </w:tabs>
              <w:spacing w:line="300" w:lineRule="exact"/>
              <w:ind w:right="14"/>
              <w:rPr>
                <w:rFonts w:ascii="Arial" w:hAnsi="Arial" w:cs="Arial"/>
                <w:sz w:val="18"/>
                <w:szCs w:val="18"/>
              </w:rPr>
            </w:pPr>
          </w:p>
          <w:p w14:paraId="753C0563" w14:textId="466C8F7D" w:rsidR="00875ECE" w:rsidRPr="00A65D1C" w:rsidRDefault="00875ECE" w:rsidP="00875ECE">
            <w:pPr>
              <w:pBdr>
                <w:bottom w:val="double" w:sz="4" w:space="1" w:color="auto"/>
              </w:pBdr>
              <w:tabs>
                <w:tab w:val="decimal" w:pos="1305"/>
              </w:tabs>
              <w:spacing w:line="300" w:lineRule="exact"/>
              <w:ind w:right="14"/>
              <w:rPr>
                <w:rFonts w:ascii="Arial" w:hAnsi="Arial" w:cs="Arial"/>
                <w:sz w:val="18"/>
                <w:szCs w:val="18"/>
              </w:rPr>
            </w:pPr>
            <w:r w:rsidRPr="00A65D1C">
              <w:rPr>
                <w:rFonts w:ascii="Arial" w:hAnsi="Arial" w:cs="Arial"/>
                <w:sz w:val="18"/>
                <w:szCs w:val="18"/>
              </w:rPr>
              <w:t>30,193,237</w:t>
            </w:r>
          </w:p>
        </w:tc>
      </w:tr>
    </w:tbl>
    <w:p w14:paraId="5436459A" w14:textId="68018134" w:rsidR="00970EBB" w:rsidRPr="00A65D1C" w:rsidRDefault="00970EBB" w:rsidP="006F2D27">
      <w:pPr>
        <w:tabs>
          <w:tab w:val="left" w:pos="720"/>
        </w:tabs>
        <w:spacing w:before="240" w:after="120"/>
        <w:ind w:left="547" w:hanging="547"/>
        <w:jc w:val="thaiDistribute"/>
        <w:rPr>
          <w:rFonts w:ascii="Arial" w:hAnsi="Arial" w:cs="Arial"/>
          <w:b/>
          <w:bCs/>
          <w:sz w:val="22"/>
          <w:szCs w:val="22"/>
        </w:rPr>
      </w:pPr>
      <w:r w:rsidRPr="00A65D1C">
        <w:rPr>
          <w:rFonts w:ascii="Arial" w:hAnsi="Arial" w:cs="Arial"/>
          <w:b/>
          <w:bCs/>
          <w:sz w:val="22"/>
          <w:szCs w:val="22"/>
        </w:rPr>
        <w:t xml:space="preserve">31. </w:t>
      </w:r>
      <w:r w:rsidRPr="00A65D1C">
        <w:rPr>
          <w:rFonts w:ascii="Arial" w:hAnsi="Arial" w:cs="Arial"/>
          <w:b/>
          <w:bCs/>
          <w:sz w:val="22"/>
          <w:szCs w:val="22"/>
        </w:rPr>
        <w:tab/>
        <w:t>Financial instruments</w:t>
      </w:r>
    </w:p>
    <w:p w14:paraId="0B83F35A" w14:textId="7E769952" w:rsidR="00F9132B" w:rsidRPr="00A65D1C" w:rsidRDefault="00970EBB" w:rsidP="006F2D27">
      <w:pPr>
        <w:tabs>
          <w:tab w:val="left" w:pos="720"/>
        </w:tabs>
        <w:spacing w:before="240" w:after="120"/>
        <w:ind w:left="540" w:hanging="547"/>
        <w:jc w:val="thaiDistribute"/>
        <w:rPr>
          <w:rFonts w:ascii="Arial" w:hAnsi="Arial" w:cs="Arial"/>
          <w:b/>
          <w:bCs/>
          <w:sz w:val="22"/>
          <w:szCs w:val="22"/>
        </w:rPr>
      </w:pPr>
      <w:r w:rsidRPr="00A65D1C">
        <w:rPr>
          <w:rFonts w:ascii="Arial" w:hAnsi="Arial" w:cs="Arial"/>
          <w:b/>
          <w:bCs/>
          <w:sz w:val="22"/>
          <w:szCs w:val="22"/>
          <w:cs/>
        </w:rPr>
        <w:t>31.1</w:t>
      </w:r>
      <w:r w:rsidRPr="00A65D1C">
        <w:rPr>
          <w:rFonts w:ascii="Arial" w:hAnsi="Arial"/>
          <w:b/>
          <w:bCs/>
          <w:sz w:val="22"/>
          <w:szCs w:val="22"/>
          <w:cs/>
        </w:rPr>
        <w:t xml:space="preserve"> </w:t>
      </w:r>
      <w:r w:rsidR="00F9132B" w:rsidRPr="00A65D1C">
        <w:rPr>
          <w:rFonts w:ascii="Arial" w:hAnsi="Arial"/>
          <w:b/>
          <w:bCs/>
          <w:sz w:val="22"/>
          <w:szCs w:val="22"/>
        </w:rPr>
        <w:tab/>
      </w:r>
      <w:r w:rsidRPr="00A65D1C">
        <w:rPr>
          <w:rFonts w:ascii="Arial" w:hAnsi="Arial" w:cs="Arial"/>
          <w:b/>
          <w:bCs/>
          <w:sz w:val="22"/>
          <w:szCs w:val="22"/>
        </w:rPr>
        <w:t>Derivatives and hedge accounting</w:t>
      </w:r>
      <w:bookmarkStart w:id="12" w:name="_Hlk60920671"/>
    </w:p>
    <w:tbl>
      <w:tblPr>
        <w:tblW w:w="8640" w:type="dxa"/>
        <w:tblInd w:w="450" w:type="dxa"/>
        <w:tblLayout w:type="fixed"/>
        <w:tblLook w:val="0000" w:firstRow="0" w:lastRow="0" w:firstColumn="0" w:lastColumn="0" w:noHBand="0" w:noVBand="0"/>
      </w:tblPr>
      <w:tblGrid>
        <w:gridCol w:w="5670"/>
        <w:gridCol w:w="1485"/>
        <w:gridCol w:w="1485"/>
      </w:tblGrid>
      <w:tr w:rsidR="001E4B06" w:rsidRPr="00A65D1C" w14:paraId="280BCB09" w14:textId="77777777" w:rsidTr="005D758E">
        <w:trPr>
          <w:tblHeader/>
        </w:trPr>
        <w:tc>
          <w:tcPr>
            <w:tcW w:w="5670" w:type="dxa"/>
          </w:tcPr>
          <w:p w14:paraId="6FB60558" w14:textId="77777777" w:rsidR="001E4B06" w:rsidRPr="00A65D1C" w:rsidRDefault="001E4B06" w:rsidP="001E4B06">
            <w:pPr>
              <w:spacing w:line="340" w:lineRule="atLeast"/>
              <w:ind w:right="-18"/>
              <w:jc w:val="thaiDistribute"/>
              <w:rPr>
                <w:rFonts w:ascii="Arial" w:hAnsi="Arial" w:cs="Arial"/>
                <w:b/>
                <w:bCs/>
                <w:sz w:val="22"/>
                <w:szCs w:val="22"/>
              </w:rPr>
            </w:pPr>
            <w:r w:rsidRPr="00A65D1C">
              <w:rPr>
                <w:rFonts w:ascii="Angsana New" w:hAnsi="Angsana New"/>
                <w:b/>
                <w:bCs/>
                <w:sz w:val="22"/>
                <w:szCs w:val="22"/>
                <w:cs/>
              </w:rPr>
              <w:tab/>
            </w:r>
            <w:r w:rsidRPr="00A65D1C">
              <w:rPr>
                <w:rFonts w:ascii="Arial" w:hAnsi="Arial" w:cs="Arial"/>
                <w:b/>
                <w:bCs/>
                <w:sz w:val="22"/>
                <w:szCs w:val="22"/>
              </w:rPr>
              <w:tab/>
            </w:r>
            <w:r w:rsidRPr="00A65D1C">
              <w:rPr>
                <w:rFonts w:ascii="Arial" w:hAnsi="Arial" w:cs="Arial"/>
                <w:b/>
                <w:bCs/>
                <w:sz w:val="22"/>
                <w:szCs w:val="22"/>
              </w:rPr>
              <w:tab/>
            </w:r>
          </w:p>
        </w:tc>
        <w:tc>
          <w:tcPr>
            <w:tcW w:w="2970" w:type="dxa"/>
            <w:gridSpan w:val="2"/>
          </w:tcPr>
          <w:p w14:paraId="34F7F196" w14:textId="583CB073" w:rsidR="001E4B06" w:rsidRPr="00A65D1C" w:rsidRDefault="001E4B06" w:rsidP="001E4B06">
            <w:pPr>
              <w:tabs>
                <w:tab w:val="left" w:pos="600"/>
                <w:tab w:val="left" w:pos="900"/>
                <w:tab w:val="right" w:pos="7280"/>
                <w:tab w:val="right" w:pos="8540"/>
              </w:tabs>
              <w:spacing w:line="340" w:lineRule="atLeast"/>
              <w:ind w:right="-45"/>
              <w:jc w:val="right"/>
              <w:rPr>
                <w:rFonts w:ascii="Arial" w:hAnsi="Arial" w:cs="Arial"/>
                <w:sz w:val="22"/>
                <w:szCs w:val="22"/>
                <w:cs/>
              </w:rPr>
            </w:pPr>
            <w:r w:rsidRPr="00A65D1C">
              <w:rPr>
                <w:rFonts w:ascii="Arial" w:hAnsi="Arial" w:cs="Arial"/>
                <w:sz w:val="22"/>
                <w:szCs w:val="22"/>
              </w:rPr>
              <w:t>(Unit: Thousand Baht)</w:t>
            </w:r>
          </w:p>
        </w:tc>
      </w:tr>
      <w:tr w:rsidR="001E4B06" w:rsidRPr="00A65D1C" w14:paraId="3AE19812" w14:textId="77777777" w:rsidTr="005D758E">
        <w:trPr>
          <w:tblHeader/>
        </w:trPr>
        <w:tc>
          <w:tcPr>
            <w:tcW w:w="5670" w:type="dxa"/>
          </w:tcPr>
          <w:p w14:paraId="6778E12C" w14:textId="77777777" w:rsidR="001E4B06" w:rsidRPr="00A65D1C" w:rsidRDefault="001E4B06" w:rsidP="001E4B06">
            <w:pPr>
              <w:spacing w:line="340" w:lineRule="atLeast"/>
              <w:ind w:right="-18"/>
              <w:jc w:val="thaiDistribute"/>
              <w:rPr>
                <w:rFonts w:ascii="Angsana New" w:hAnsi="Angsana New"/>
                <w:sz w:val="22"/>
                <w:szCs w:val="22"/>
              </w:rPr>
            </w:pPr>
          </w:p>
        </w:tc>
        <w:tc>
          <w:tcPr>
            <w:tcW w:w="2970" w:type="dxa"/>
            <w:gridSpan w:val="2"/>
            <w:vAlign w:val="bottom"/>
          </w:tcPr>
          <w:p w14:paraId="23634B13" w14:textId="77777777" w:rsidR="001E4B06" w:rsidRPr="00A65D1C"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sz w:val="22"/>
                <w:szCs w:val="22"/>
              </w:rPr>
            </w:pPr>
            <w:r w:rsidRPr="00A65D1C">
              <w:rPr>
                <w:rFonts w:ascii="Arial" w:hAnsi="Arial"/>
                <w:sz w:val="22"/>
                <w:szCs w:val="22"/>
              </w:rPr>
              <w:t xml:space="preserve">Consolidated </w:t>
            </w:r>
          </w:p>
          <w:p w14:paraId="3343D592" w14:textId="77777777" w:rsidR="001E4B06" w:rsidRPr="00A65D1C" w:rsidRDefault="001E4B06" w:rsidP="001E4B06">
            <w:pPr>
              <w:pBdr>
                <w:bottom w:val="single" w:sz="4" w:space="1" w:color="auto"/>
              </w:pBdr>
              <w:tabs>
                <w:tab w:val="left" w:pos="600"/>
                <w:tab w:val="left" w:pos="900"/>
                <w:tab w:val="right" w:pos="7280"/>
                <w:tab w:val="right" w:pos="8540"/>
              </w:tabs>
              <w:spacing w:line="340" w:lineRule="atLeast"/>
              <w:ind w:right="-45"/>
              <w:jc w:val="center"/>
              <w:rPr>
                <w:rFonts w:ascii="Arial" w:hAnsi="Arial" w:cs="Arial"/>
                <w:sz w:val="22"/>
                <w:szCs w:val="22"/>
              </w:rPr>
            </w:pPr>
            <w:r w:rsidRPr="00A65D1C">
              <w:rPr>
                <w:rFonts w:ascii="Arial" w:hAnsi="Arial"/>
                <w:sz w:val="22"/>
                <w:szCs w:val="22"/>
              </w:rPr>
              <w:t>financial statements</w:t>
            </w:r>
          </w:p>
        </w:tc>
      </w:tr>
      <w:tr w:rsidR="001E4B06" w:rsidRPr="00A65D1C" w14:paraId="5788E5FD" w14:textId="77777777" w:rsidTr="005D758E">
        <w:trPr>
          <w:tblHeader/>
        </w:trPr>
        <w:tc>
          <w:tcPr>
            <w:tcW w:w="5670" w:type="dxa"/>
          </w:tcPr>
          <w:p w14:paraId="7B93CA12" w14:textId="18CA2C91" w:rsidR="001E4B06" w:rsidRPr="00A65D1C" w:rsidRDefault="001E4B06" w:rsidP="001E4B06">
            <w:pPr>
              <w:spacing w:line="340" w:lineRule="atLeast"/>
              <w:ind w:right="-18"/>
              <w:jc w:val="thaiDistribute"/>
              <w:rPr>
                <w:rFonts w:ascii="Angsana New" w:hAnsi="Angsana New"/>
                <w:b/>
                <w:bCs/>
                <w:sz w:val="22"/>
                <w:szCs w:val="22"/>
                <w:u w:val="single"/>
              </w:rPr>
            </w:pPr>
          </w:p>
        </w:tc>
        <w:tc>
          <w:tcPr>
            <w:tcW w:w="1485" w:type="dxa"/>
          </w:tcPr>
          <w:p w14:paraId="6FBC0514" w14:textId="0684610F" w:rsidR="001E4B06" w:rsidRPr="00A65D1C" w:rsidRDefault="005307BC" w:rsidP="001E4B06">
            <w:pPr>
              <w:tabs>
                <w:tab w:val="left" w:pos="600"/>
                <w:tab w:val="left" w:pos="900"/>
                <w:tab w:val="right" w:pos="7280"/>
                <w:tab w:val="right" w:pos="8540"/>
              </w:tabs>
              <w:spacing w:line="340" w:lineRule="atLeast"/>
              <w:ind w:right="-45"/>
              <w:jc w:val="center"/>
              <w:rPr>
                <w:rFonts w:ascii="Arial" w:hAnsi="Arial" w:cs="Arial"/>
                <w:sz w:val="22"/>
                <w:szCs w:val="22"/>
                <w:u w:val="single"/>
              </w:rPr>
            </w:pPr>
            <w:r w:rsidRPr="00A65D1C">
              <w:rPr>
                <w:rFonts w:ascii="Arial" w:hAnsi="Arial" w:cs="Arial"/>
                <w:sz w:val="22"/>
                <w:szCs w:val="22"/>
                <w:u w:val="single"/>
              </w:rPr>
              <w:t>2021</w:t>
            </w:r>
          </w:p>
        </w:tc>
        <w:tc>
          <w:tcPr>
            <w:tcW w:w="1485" w:type="dxa"/>
          </w:tcPr>
          <w:p w14:paraId="1B1BC9E0" w14:textId="5F0DC1A6" w:rsidR="001E4B06" w:rsidRPr="00A65D1C" w:rsidRDefault="005307BC" w:rsidP="001E4B06">
            <w:pPr>
              <w:tabs>
                <w:tab w:val="left" w:pos="600"/>
                <w:tab w:val="left" w:pos="900"/>
                <w:tab w:val="right" w:pos="7280"/>
                <w:tab w:val="right" w:pos="8540"/>
              </w:tabs>
              <w:spacing w:line="340" w:lineRule="atLeast"/>
              <w:ind w:right="-45"/>
              <w:jc w:val="center"/>
              <w:rPr>
                <w:rFonts w:ascii="Arial" w:hAnsi="Arial" w:cs="Arial"/>
                <w:sz w:val="22"/>
                <w:szCs w:val="22"/>
                <w:u w:val="single"/>
              </w:rPr>
            </w:pPr>
            <w:r w:rsidRPr="00A65D1C">
              <w:rPr>
                <w:rFonts w:ascii="Arial" w:hAnsi="Arial" w:cs="Arial"/>
                <w:sz w:val="22"/>
                <w:szCs w:val="22"/>
                <w:u w:val="single"/>
              </w:rPr>
              <w:t>2020</w:t>
            </w:r>
          </w:p>
        </w:tc>
      </w:tr>
      <w:tr w:rsidR="001E4B06" w:rsidRPr="00A65D1C" w14:paraId="3A70FB3B" w14:textId="77777777" w:rsidTr="005D758E">
        <w:tc>
          <w:tcPr>
            <w:tcW w:w="5670" w:type="dxa"/>
          </w:tcPr>
          <w:p w14:paraId="39EC1066" w14:textId="77777777" w:rsidR="001E4B06" w:rsidRPr="00A65D1C" w:rsidRDefault="001E4B06" w:rsidP="001E4B06">
            <w:pPr>
              <w:spacing w:line="340" w:lineRule="atLeast"/>
              <w:ind w:right="-18"/>
              <w:rPr>
                <w:rFonts w:ascii="Arial" w:hAnsi="Arial"/>
                <w:sz w:val="22"/>
                <w:szCs w:val="22"/>
                <w:u w:val="single"/>
                <w:cs/>
              </w:rPr>
            </w:pPr>
            <w:r w:rsidRPr="00A65D1C">
              <w:rPr>
                <w:rFonts w:ascii="Arial" w:hAnsi="Arial" w:cs="Arial"/>
                <w:b/>
                <w:bCs/>
                <w:kern w:val="28"/>
                <w:sz w:val="22"/>
                <w:szCs w:val="22"/>
              </w:rPr>
              <w:t>Derivative assets</w:t>
            </w:r>
          </w:p>
        </w:tc>
        <w:tc>
          <w:tcPr>
            <w:tcW w:w="1485" w:type="dxa"/>
          </w:tcPr>
          <w:p w14:paraId="303DEBB4" w14:textId="77777777" w:rsidR="001E4B06" w:rsidRPr="00A65D1C" w:rsidRDefault="001E4B06" w:rsidP="001E4B06">
            <w:pPr>
              <w:tabs>
                <w:tab w:val="decimal" w:pos="1002"/>
              </w:tabs>
              <w:spacing w:line="340" w:lineRule="atLeast"/>
              <w:ind w:right="-18"/>
              <w:rPr>
                <w:rFonts w:ascii="Arial" w:hAnsi="Arial"/>
                <w:sz w:val="22"/>
                <w:szCs w:val="22"/>
                <w:cs/>
              </w:rPr>
            </w:pPr>
          </w:p>
        </w:tc>
        <w:tc>
          <w:tcPr>
            <w:tcW w:w="1485" w:type="dxa"/>
          </w:tcPr>
          <w:p w14:paraId="52881947" w14:textId="77777777" w:rsidR="001E4B06" w:rsidRPr="00A65D1C" w:rsidRDefault="001E4B06" w:rsidP="001E4B06">
            <w:pPr>
              <w:tabs>
                <w:tab w:val="decimal" w:pos="1002"/>
              </w:tabs>
              <w:spacing w:line="340" w:lineRule="atLeast"/>
              <w:ind w:right="-18"/>
              <w:rPr>
                <w:rFonts w:ascii="Arial" w:hAnsi="Arial"/>
                <w:sz w:val="22"/>
                <w:szCs w:val="22"/>
                <w:cs/>
              </w:rPr>
            </w:pPr>
          </w:p>
        </w:tc>
      </w:tr>
      <w:tr w:rsidR="00D85AED" w:rsidRPr="00A65D1C" w14:paraId="2B51E92D" w14:textId="77777777" w:rsidTr="005D758E">
        <w:tc>
          <w:tcPr>
            <w:tcW w:w="5670" w:type="dxa"/>
          </w:tcPr>
          <w:p w14:paraId="1B62E7FE" w14:textId="77777777" w:rsidR="00D85AED" w:rsidRPr="00A65D1C" w:rsidRDefault="00D85AED" w:rsidP="00D85AED">
            <w:pPr>
              <w:spacing w:line="340" w:lineRule="atLeast"/>
              <w:ind w:left="253" w:right="-17" w:hanging="253"/>
              <w:rPr>
                <w:rFonts w:ascii="Arial" w:hAnsi="Arial"/>
                <w:sz w:val="22"/>
                <w:szCs w:val="22"/>
                <w:cs/>
              </w:rPr>
            </w:pPr>
            <w:r w:rsidRPr="00A65D1C">
              <w:rPr>
                <w:rFonts w:ascii="Arial" w:hAnsi="Arial" w:cs="Arial"/>
                <w:kern w:val="28"/>
                <w:sz w:val="22"/>
                <w:szCs w:val="22"/>
              </w:rPr>
              <w:t>Derivative assets not designated as hedging instruments</w:t>
            </w:r>
          </w:p>
        </w:tc>
        <w:tc>
          <w:tcPr>
            <w:tcW w:w="1485" w:type="dxa"/>
          </w:tcPr>
          <w:p w14:paraId="3C6AC1C8" w14:textId="11676FE7" w:rsidR="00D85AED" w:rsidRPr="00A65D1C" w:rsidRDefault="00BC0838" w:rsidP="005D758E">
            <w:pPr>
              <w:tabs>
                <w:tab w:val="decimal" w:pos="1155"/>
              </w:tabs>
              <w:spacing w:line="340" w:lineRule="atLeast"/>
              <w:ind w:right="-18"/>
              <w:rPr>
                <w:rFonts w:ascii="Arial" w:hAnsi="Arial"/>
                <w:sz w:val="22"/>
                <w:szCs w:val="22"/>
              </w:rPr>
            </w:pPr>
            <w:r w:rsidRPr="00A65D1C">
              <w:rPr>
                <w:rFonts w:ascii="Arial" w:hAnsi="Arial"/>
                <w:sz w:val="22"/>
                <w:szCs w:val="22"/>
              </w:rPr>
              <w:t>-</w:t>
            </w:r>
          </w:p>
        </w:tc>
        <w:tc>
          <w:tcPr>
            <w:tcW w:w="1485" w:type="dxa"/>
            <w:shd w:val="clear" w:color="auto" w:fill="auto"/>
          </w:tcPr>
          <w:p w14:paraId="6698EC92" w14:textId="41F946F5" w:rsidR="00D85AED" w:rsidRPr="00A65D1C" w:rsidRDefault="00D85AED" w:rsidP="005D758E">
            <w:pPr>
              <w:tabs>
                <w:tab w:val="decimal" w:pos="1155"/>
              </w:tabs>
              <w:spacing w:line="340" w:lineRule="atLeast"/>
              <w:ind w:right="-18"/>
              <w:rPr>
                <w:rFonts w:ascii="Arial" w:hAnsi="Arial"/>
                <w:sz w:val="22"/>
                <w:szCs w:val="22"/>
              </w:rPr>
            </w:pPr>
            <w:r w:rsidRPr="00A65D1C">
              <w:rPr>
                <w:rFonts w:ascii="Arial" w:hAnsi="Arial"/>
                <w:sz w:val="22"/>
                <w:szCs w:val="22"/>
              </w:rPr>
              <w:t>494,736</w:t>
            </w:r>
          </w:p>
        </w:tc>
      </w:tr>
      <w:tr w:rsidR="00D85AED" w:rsidRPr="00A65D1C" w14:paraId="376C55C9" w14:textId="77777777" w:rsidTr="005D758E">
        <w:tc>
          <w:tcPr>
            <w:tcW w:w="5670" w:type="dxa"/>
          </w:tcPr>
          <w:p w14:paraId="2461C365" w14:textId="7F228968" w:rsidR="00D85AED" w:rsidRPr="00A65D1C" w:rsidRDefault="00D85AED" w:rsidP="00D85AED">
            <w:pPr>
              <w:tabs>
                <w:tab w:val="left" w:pos="162"/>
              </w:tabs>
              <w:spacing w:line="340" w:lineRule="atLeast"/>
              <w:ind w:left="162" w:right="-45" w:hanging="162"/>
              <w:rPr>
                <w:rFonts w:ascii="Arial" w:hAnsi="Arial"/>
                <w:sz w:val="22"/>
                <w:szCs w:val="22"/>
                <w:cs/>
              </w:rPr>
            </w:pPr>
            <w:r w:rsidRPr="00A65D1C">
              <w:rPr>
                <w:rFonts w:ascii="Arial" w:hAnsi="Arial" w:cs="Arial"/>
                <w:kern w:val="28"/>
                <w:sz w:val="22"/>
                <w:szCs w:val="22"/>
              </w:rPr>
              <w:t>Derivative assets designated as hedging instruments</w:t>
            </w:r>
          </w:p>
        </w:tc>
        <w:tc>
          <w:tcPr>
            <w:tcW w:w="1485" w:type="dxa"/>
          </w:tcPr>
          <w:p w14:paraId="5591B855" w14:textId="23068999" w:rsidR="00D85AED" w:rsidRPr="00A65D1C" w:rsidRDefault="00BE70B2" w:rsidP="005D758E">
            <w:pPr>
              <w:pBdr>
                <w:bottom w:val="single" w:sz="4" w:space="1" w:color="auto"/>
              </w:pBdr>
              <w:tabs>
                <w:tab w:val="decimal" w:pos="1155"/>
              </w:tabs>
              <w:spacing w:line="340" w:lineRule="atLeast"/>
              <w:ind w:right="-18"/>
              <w:rPr>
                <w:rFonts w:ascii="Arial" w:hAnsi="Arial"/>
                <w:sz w:val="22"/>
                <w:szCs w:val="22"/>
              </w:rPr>
            </w:pPr>
            <w:r w:rsidRPr="00A65D1C">
              <w:rPr>
                <w:rFonts w:ascii="Arial" w:hAnsi="Arial"/>
                <w:sz w:val="22"/>
                <w:szCs w:val="22"/>
              </w:rPr>
              <w:t>768,</w:t>
            </w:r>
            <w:r w:rsidR="00381695" w:rsidRPr="00A65D1C">
              <w:rPr>
                <w:rFonts w:ascii="Arial" w:hAnsi="Arial"/>
                <w:sz w:val="22"/>
                <w:szCs w:val="22"/>
              </w:rPr>
              <w:t>309</w:t>
            </w:r>
          </w:p>
        </w:tc>
        <w:tc>
          <w:tcPr>
            <w:tcW w:w="1485" w:type="dxa"/>
            <w:shd w:val="clear" w:color="auto" w:fill="auto"/>
          </w:tcPr>
          <w:p w14:paraId="52596906" w14:textId="67B22D9A" w:rsidR="00D85AED" w:rsidRPr="00A65D1C" w:rsidRDefault="00D85AED" w:rsidP="005D758E">
            <w:pPr>
              <w:pBdr>
                <w:bottom w:val="single" w:sz="4" w:space="1" w:color="auto"/>
              </w:pBdr>
              <w:tabs>
                <w:tab w:val="decimal" w:pos="1155"/>
              </w:tabs>
              <w:spacing w:line="340" w:lineRule="atLeast"/>
              <w:ind w:right="-18"/>
              <w:rPr>
                <w:rFonts w:ascii="Angsana New" w:hAnsi="Angsana New"/>
                <w:sz w:val="22"/>
                <w:szCs w:val="22"/>
              </w:rPr>
            </w:pPr>
            <w:r w:rsidRPr="00A65D1C">
              <w:rPr>
                <w:rFonts w:ascii="Arial" w:hAnsi="Arial"/>
                <w:sz w:val="22"/>
                <w:szCs w:val="22"/>
              </w:rPr>
              <w:t>1,305,671</w:t>
            </w:r>
          </w:p>
        </w:tc>
      </w:tr>
      <w:tr w:rsidR="00D85AED" w:rsidRPr="00A65D1C" w14:paraId="1C2DF064" w14:textId="77777777" w:rsidTr="005D758E">
        <w:tc>
          <w:tcPr>
            <w:tcW w:w="5670" w:type="dxa"/>
          </w:tcPr>
          <w:p w14:paraId="5223CADF" w14:textId="04E0B4AA" w:rsidR="00D85AED" w:rsidRPr="00A65D1C" w:rsidRDefault="00D85AED" w:rsidP="00D85AED">
            <w:pPr>
              <w:tabs>
                <w:tab w:val="left" w:pos="492"/>
              </w:tabs>
              <w:spacing w:line="340" w:lineRule="atLeast"/>
              <w:ind w:right="-45"/>
              <w:rPr>
                <w:rFonts w:ascii="Arial" w:hAnsi="Arial"/>
                <w:sz w:val="22"/>
                <w:szCs w:val="22"/>
              </w:rPr>
            </w:pPr>
            <w:r w:rsidRPr="00A65D1C">
              <w:rPr>
                <w:rFonts w:ascii="Arial" w:hAnsi="Arial" w:cs="Arial"/>
                <w:b/>
                <w:bCs/>
                <w:kern w:val="28"/>
                <w:sz w:val="22"/>
                <w:szCs w:val="22"/>
              </w:rPr>
              <w:t>Total derivative assets</w:t>
            </w:r>
          </w:p>
        </w:tc>
        <w:tc>
          <w:tcPr>
            <w:tcW w:w="1485" w:type="dxa"/>
          </w:tcPr>
          <w:p w14:paraId="422AB876" w14:textId="4CD97053" w:rsidR="00D85AED" w:rsidRPr="00A65D1C" w:rsidRDefault="00BE70B2" w:rsidP="005D758E">
            <w:pPr>
              <w:pBdr>
                <w:bottom w:val="double" w:sz="4" w:space="1" w:color="auto"/>
              </w:pBdr>
              <w:tabs>
                <w:tab w:val="decimal" w:pos="1155"/>
              </w:tabs>
              <w:spacing w:line="340" w:lineRule="atLeast"/>
              <w:ind w:right="-18"/>
              <w:rPr>
                <w:rFonts w:ascii="Arial" w:hAnsi="Arial"/>
                <w:sz w:val="22"/>
                <w:szCs w:val="22"/>
              </w:rPr>
            </w:pPr>
            <w:r w:rsidRPr="00A65D1C">
              <w:rPr>
                <w:rFonts w:ascii="Arial" w:hAnsi="Arial"/>
                <w:sz w:val="22"/>
                <w:szCs w:val="22"/>
              </w:rPr>
              <w:t>768,</w:t>
            </w:r>
            <w:r w:rsidR="00381695" w:rsidRPr="00A65D1C">
              <w:rPr>
                <w:rFonts w:ascii="Arial" w:hAnsi="Arial"/>
                <w:sz w:val="22"/>
                <w:szCs w:val="22"/>
              </w:rPr>
              <w:t>309</w:t>
            </w:r>
          </w:p>
        </w:tc>
        <w:tc>
          <w:tcPr>
            <w:tcW w:w="1485" w:type="dxa"/>
            <w:shd w:val="clear" w:color="auto" w:fill="auto"/>
          </w:tcPr>
          <w:p w14:paraId="7BF34C79" w14:textId="5AAEA333" w:rsidR="00D85AED" w:rsidRPr="00A65D1C" w:rsidRDefault="00D85AED" w:rsidP="005D758E">
            <w:pPr>
              <w:pBdr>
                <w:bottom w:val="double" w:sz="4" w:space="1" w:color="auto"/>
              </w:pBdr>
              <w:tabs>
                <w:tab w:val="decimal" w:pos="1155"/>
              </w:tabs>
              <w:spacing w:line="340" w:lineRule="atLeast"/>
              <w:ind w:right="-18"/>
              <w:rPr>
                <w:rFonts w:ascii="Angsana New" w:hAnsi="Angsana New"/>
                <w:sz w:val="22"/>
                <w:szCs w:val="22"/>
              </w:rPr>
            </w:pPr>
            <w:r w:rsidRPr="00A65D1C">
              <w:rPr>
                <w:rFonts w:ascii="Arial" w:hAnsi="Arial"/>
                <w:sz w:val="22"/>
                <w:szCs w:val="22"/>
              </w:rPr>
              <w:t>1,800,407</w:t>
            </w:r>
          </w:p>
        </w:tc>
      </w:tr>
    </w:tbl>
    <w:p w14:paraId="29E16EA1" w14:textId="77777777" w:rsidR="001E4B06" w:rsidRPr="00A65D1C" w:rsidRDefault="001E4B06" w:rsidP="005D758E">
      <w:pPr>
        <w:overflowPunct/>
        <w:autoSpaceDE/>
        <w:adjustRightInd/>
        <w:spacing w:before="240" w:after="120" w:line="380" w:lineRule="exact"/>
        <w:ind w:left="547"/>
        <w:rPr>
          <w:rFonts w:ascii="Arial" w:hAnsi="Arial" w:cstheme="minorBidi"/>
          <w:b/>
          <w:bCs/>
          <w:sz w:val="22"/>
          <w:szCs w:val="22"/>
        </w:rPr>
      </w:pPr>
      <w:r w:rsidRPr="00A65D1C">
        <w:rPr>
          <w:rFonts w:ascii="Arial" w:hAnsi="Arial" w:cs="Arial"/>
          <w:b/>
          <w:bCs/>
          <w:sz w:val="22"/>
          <w:szCs w:val="22"/>
        </w:rPr>
        <w:t xml:space="preserve">Derivatives designated as hedging instruments </w:t>
      </w:r>
    </w:p>
    <w:p w14:paraId="1F0DE7F3" w14:textId="198DD7B6" w:rsidR="007C24C4" w:rsidRPr="00A65D1C" w:rsidRDefault="00970EBB" w:rsidP="006F2D27">
      <w:pPr>
        <w:spacing w:before="120" w:after="120" w:line="380" w:lineRule="exact"/>
        <w:ind w:left="540" w:right="-43"/>
        <w:jc w:val="both"/>
        <w:rPr>
          <w:rFonts w:ascii="Arial" w:hAnsi="Arial" w:cs="Arial"/>
          <w:sz w:val="22"/>
          <w:szCs w:val="22"/>
        </w:rPr>
      </w:pPr>
      <w:r w:rsidRPr="00A65D1C">
        <w:rPr>
          <w:rFonts w:ascii="Arial" w:hAnsi="Arial" w:cs="Arial"/>
          <w:sz w:val="22"/>
          <w:szCs w:val="22"/>
        </w:rPr>
        <w:t xml:space="preserve">As at 31 December </w:t>
      </w:r>
      <w:r w:rsidR="005307BC" w:rsidRPr="00A65D1C">
        <w:rPr>
          <w:rFonts w:ascii="Arial" w:hAnsi="Arial" w:cs="Arial"/>
          <w:sz w:val="22"/>
          <w:szCs w:val="22"/>
        </w:rPr>
        <w:t>2021</w:t>
      </w:r>
      <w:r w:rsidR="00141B3B" w:rsidRPr="00A65D1C">
        <w:rPr>
          <w:rFonts w:ascii="Arial" w:hAnsi="Arial" w:cs="Arial"/>
          <w:sz w:val="22"/>
          <w:szCs w:val="22"/>
        </w:rPr>
        <w:t xml:space="preserve">, </w:t>
      </w:r>
      <w:r w:rsidRPr="00A65D1C">
        <w:rPr>
          <w:rFonts w:ascii="Arial" w:hAnsi="Arial" w:cs="Arial"/>
          <w:sz w:val="22"/>
          <w:szCs w:val="22"/>
        </w:rPr>
        <w:t xml:space="preserve">the Group had the interest rate swap agreements </w:t>
      </w:r>
      <w:r w:rsidR="00AA1ED8" w:rsidRPr="00A65D1C">
        <w:rPr>
          <w:rFonts w:ascii="Arial" w:hAnsi="Arial" w:cs="Arial"/>
          <w:sz w:val="22"/>
          <w:szCs w:val="22"/>
        </w:rPr>
        <w:t>designated as hedging instruments</w:t>
      </w:r>
      <w:r w:rsidRPr="00A65D1C">
        <w:rPr>
          <w:rFonts w:ascii="Arial" w:hAnsi="Arial" w:cs="Arial"/>
          <w:sz w:val="22"/>
          <w:szCs w:val="22"/>
        </w:rPr>
        <w:t xml:space="preserve"> with a notional amount of Baht </w:t>
      </w:r>
      <w:r w:rsidR="00BE70B2" w:rsidRPr="00A65D1C">
        <w:rPr>
          <w:rFonts w:ascii="Arial" w:hAnsi="Arial" w:cs="Arial"/>
          <w:sz w:val="22"/>
          <w:szCs w:val="22"/>
        </w:rPr>
        <w:t>22,000</w:t>
      </w:r>
      <w:r w:rsidR="00F9132B" w:rsidRPr="00A65D1C">
        <w:rPr>
          <w:rFonts w:ascii="Arial" w:hAnsi="Arial" w:cs="Arial"/>
          <w:sz w:val="22"/>
          <w:szCs w:val="22"/>
        </w:rPr>
        <w:t xml:space="preserve"> million</w:t>
      </w:r>
      <w:r w:rsidRPr="00A65D1C">
        <w:rPr>
          <w:rFonts w:ascii="Arial" w:hAnsi="Arial" w:cs="Arial"/>
          <w:sz w:val="22"/>
          <w:szCs w:val="22"/>
          <w:cs/>
        </w:rPr>
        <w:t xml:space="preserve"> </w:t>
      </w:r>
      <w:r w:rsidRPr="00A65D1C">
        <w:rPr>
          <w:rFonts w:ascii="Arial" w:hAnsi="Arial" w:cs="Arial"/>
          <w:sz w:val="22"/>
          <w:szCs w:val="22"/>
        </w:rPr>
        <w:t>(</w:t>
      </w:r>
      <w:r w:rsidR="005307BC" w:rsidRPr="00A65D1C">
        <w:rPr>
          <w:rFonts w:ascii="Arial" w:hAnsi="Arial" w:cs="Arial"/>
          <w:sz w:val="22"/>
          <w:szCs w:val="22"/>
        </w:rPr>
        <w:t>2020</w:t>
      </w:r>
      <w:r w:rsidRPr="00A65D1C">
        <w:rPr>
          <w:rFonts w:ascii="Arial" w:hAnsi="Arial" w:cs="Arial"/>
          <w:sz w:val="22"/>
          <w:szCs w:val="22"/>
        </w:rPr>
        <w:t xml:space="preserve">: </w:t>
      </w:r>
      <w:r w:rsidR="001E4B06" w:rsidRPr="00A65D1C">
        <w:rPr>
          <w:rFonts w:ascii="Arial" w:hAnsi="Arial" w:cs="Arial"/>
          <w:sz w:val="22"/>
          <w:szCs w:val="22"/>
        </w:rPr>
        <w:t xml:space="preserve">Baht </w:t>
      </w:r>
      <w:r w:rsidR="00D85AED" w:rsidRPr="00A65D1C">
        <w:rPr>
          <w:rFonts w:ascii="Arial" w:hAnsi="Arial" w:cs="Arial"/>
          <w:sz w:val="22"/>
          <w:szCs w:val="22"/>
        </w:rPr>
        <w:t>22,000</w:t>
      </w:r>
      <w:r w:rsidR="00F9132B" w:rsidRPr="00A65D1C">
        <w:rPr>
          <w:rFonts w:ascii="Arial" w:hAnsi="Arial" w:cs="Arial"/>
          <w:sz w:val="22"/>
          <w:szCs w:val="22"/>
        </w:rPr>
        <w:t xml:space="preserve"> million</w:t>
      </w:r>
      <w:r w:rsidRPr="00A65D1C">
        <w:rPr>
          <w:rFonts w:ascii="Arial" w:hAnsi="Arial" w:cs="Arial"/>
          <w:sz w:val="22"/>
          <w:szCs w:val="22"/>
        </w:rPr>
        <w:t>)</w:t>
      </w:r>
      <w:r w:rsidR="00141B3B" w:rsidRPr="00A65D1C">
        <w:rPr>
          <w:rFonts w:ascii="Arial" w:hAnsi="Arial" w:cs="Arial"/>
          <w:sz w:val="22"/>
          <w:szCs w:val="22"/>
        </w:rPr>
        <w:t xml:space="preserve"> </w:t>
      </w:r>
      <w:r w:rsidRPr="00A65D1C">
        <w:rPr>
          <w:rFonts w:ascii="Arial" w:hAnsi="Arial" w:cs="Arial"/>
          <w:sz w:val="22"/>
          <w:szCs w:val="22"/>
        </w:rPr>
        <w:t>whereby the Group receives a fixed rate of interest</w:t>
      </w:r>
      <w:r w:rsidR="001E4B06" w:rsidRPr="00A65D1C">
        <w:rPr>
          <w:rFonts w:ascii="Arial" w:hAnsi="Arial" w:cs="Arial"/>
          <w:sz w:val="22"/>
          <w:szCs w:val="22"/>
        </w:rPr>
        <w:t xml:space="preserve"> as per disclosed in Note 20 to the consolidated financial statement</w:t>
      </w:r>
      <w:r w:rsidR="00012853" w:rsidRPr="00A65D1C">
        <w:rPr>
          <w:rFonts w:ascii="Arial" w:hAnsi="Arial" w:cs="Arial"/>
          <w:sz w:val="22"/>
          <w:szCs w:val="22"/>
        </w:rPr>
        <w:t>s</w:t>
      </w:r>
      <w:r w:rsidRPr="00A65D1C">
        <w:rPr>
          <w:rFonts w:ascii="Arial" w:hAnsi="Arial" w:cs="Arial"/>
          <w:sz w:val="22"/>
          <w:szCs w:val="22"/>
        </w:rPr>
        <w:t xml:space="preserve"> and pays interest at a variable rate equal to </w:t>
      </w:r>
      <w:r w:rsidR="003F17CC" w:rsidRPr="00A65D1C">
        <w:rPr>
          <w:rFonts w:ascii="Arial" w:hAnsi="Arial" w:cs="Arial"/>
          <w:sz w:val="22"/>
          <w:szCs w:val="22"/>
        </w:rPr>
        <w:t>TH</w:t>
      </w:r>
      <w:r w:rsidR="00601BD5" w:rsidRPr="00A65D1C">
        <w:rPr>
          <w:rFonts w:ascii="Arial" w:hAnsi="Arial" w:cs="Arial"/>
          <w:sz w:val="22"/>
          <w:szCs w:val="22"/>
        </w:rPr>
        <w:t xml:space="preserve">BFIX </w:t>
      </w:r>
      <w:r w:rsidR="00F9132B" w:rsidRPr="00A65D1C">
        <w:rPr>
          <w:rFonts w:ascii="Arial" w:hAnsi="Arial" w:cs="Arial"/>
          <w:sz w:val="22"/>
          <w:szCs w:val="22"/>
        </w:rPr>
        <w:t>plus margin</w:t>
      </w:r>
      <w:r w:rsidR="00262727" w:rsidRPr="00A65D1C">
        <w:rPr>
          <w:rFonts w:ascii="Arial" w:hAnsi="Arial" w:cs="Arial"/>
          <w:sz w:val="22"/>
          <w:szCs w:val="22"/>
        </w:rPr>
        <w:t>.</w:t>
      </w:r>
    </w:p>
    <w:p w14:paraId="4EB49B0D" w14:textId="5DF845B9" w:rsidR="00970EBB" w:rsidRPr="00A65D1C" w:rsidRDefault="00970EBB" w:rsidP="00970EBB">
      <w:pPr>
        <w:spacing w:before="120" w:after="120" w:line="380" w:lineRule="exact"/>
        <w:ind w:left="540" w:right="-43"/>
        <w:jc w:val="both"/>
        <w:rPr>
          <w:rFonts w:ascii="Arial" w:hAnsi="Arial" w:cstheme="minorBidi"/>
          <w:sz w:val="22"/>
          <w:szCs w:val="22"/>
        </w:rPr>
      </w:pPr>
      <w:r w:rsidRPr="00A65D1C">
        <w:rPr>
          <w:rFonts w:ascii="Arial" w:hAnsi="Arial" w:cs="Arial"/>
          <w:sz w:val="22"/>
          <w:szCs w:val="22"/>
        </w:rPr>
        <w:t xml:space="preserve">There is an economic relationship between the hedged item and the hedging instrument as the terms of </w:t>
      </w:r>
      <w:r w:rsidRPr="00A65D1C">
        <w:rPr>
          <w:rFonts w:ascii="Arial" w:hAnsi="Arial" w:cs="Arial"/>
          <w:color w:val="000000" w:themeColor="text1"/>
          <w:sz w:val="22"/>
          <w:szCs w:val="22"/>
        </w:rPr>
        <w:t xml:space="preserve">the interest rate swap match </w:t>
      </w:r>
      <w:r w:rsidRPr="00A65D1C">
        <w:rPr>
          <w:rFonts w:ascii="Arial" w:hAnsi="Arial" w:cs="Arial"/>
          <w:sz w:val="22"/>
          <w:szCs w:val="22"/>
        </w:rPr>
        <w:t xml:space="preserve">the terms of the fixed rate </w:t>
      </w:r>
      <w:r w:rsidR="005144ED" w:rsidRPr="00A65D1C">
        <w:rPr>
          <w:rFonts w:ascii="Arial" w:hAnsi="Arial" w:cs="Arial"/>
          <w:sz w:val="22"/>
          <w:szCs w:val="22"/>
        </w:rPr>
        <w:t>debentures</w:t>
      </w:r>
      <w:r w:rsidRPr="00A65D1C">
        <w:rPr>
          <w:rFonts w:ascii="Arial" w:hAnsi="Arial" w:cs="Arial"/>
          <w:sz w:val="22"/>
          <w:szCs w:val="22"/>
        </w:rPr>
        <w:t xml:space="preserve"> (i.e., notional amount, maturity, payment and reset dates). </w:t>
      </w:r>
      <w:r w:rsidR="00132285" w:rsidRPr="00A65D1C">
        <w:rPr>
          <w:rFonts w:ascii="Arial" w:hAnsi="Arial" w:cs="Arial"/>
          <w:sz w:val="22"/>
          <w:szCs w:val="22"/>
        </w:rPr>
        <w:t>The Group tested</w:t>
      </w:r>
      <w:r w:rsidRPr="00A65D1C">
        <w:rPr>
          <w:rFonts w:ascii="Arial" w:hAnsi="Arial" w:cs="Arial"/>
          <w:sz w:val="22"/>
          <w:szCs w:val="22"/>
        </w:rPr>
        <w:t xml:space="preserve"> the hedge effectiveness</w:t>
      </w:r>
      <w:r w:rsidR="00132285" w:rsidRPr="00A65D1C">
        <w:rPr>
          <w:rFonts w:ascii="Arial" w:hAnsi="Arial" w:cs="Arial"/>
          <w:sz w:val="22"/>
          <w:szCs w:val="22"/>
        </w:rPr>
        <w:t xml:space="preserve"> by comparing</w:t>
      </w:r>
      <w:r w:rsidRPr="00A65D1C">
        <w:rPr>
          <w:rFonts w:ascii="Arial" w:hAnsi="Arial" w:cs="Arial"/>
          <w:sz w:val="22"/>
          <w:szCs w:val="22"/>
        </w:rPr>
        <w:t xml:space="preserve"> the changes in the fair value of the hedging instruments against the changes in fair value of the hedged items attributable to the hedged risks.</w:t>
      </w:r>
    </w:p>
    <w:p w14:paraId="10D3CBCC" w14:textId="77777777" w:rsidR="005D758E" w:rsidRPr="00A65D1C" w:rsidRDefault="005D758E">
      <w:pPr>
        <w:overflowPunct/>
        <w:autoSpaceDE/>
        <w:autoSpaceDN/>
        <w:adjustRightInd/>
        <w:spacing w:after="200" w:line="276" w:lineRule="auto"/>
        <w:textAlignment w:val="auto"/>
        <w:rPr>
          <w:rFonts w:ascii="Arial" w:hAnsi="Arial"/>
          <w:sz w:val="22"/>
          <w:szCs w:val="22"/>
        </w:rPr>
      </w:pPr>
      <w:r w:rsidRPr="00A65D1C">
        <w:rPr>
          <w:rFonts w:ascii="Arial" w:hAnsi="Arial"/>
          <w:sz w:val="22"/>
          <w:szCs w:val="22"/>
        </w:rPr>
        <w:br w:type="page"/>
      </w:r>
    </w:p>
    <w:p w14:paraId="01AD2A40" w14:textId="698AE72E"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A65D1C">
        <w:rPr>
          <w:rFonts w:ascii="Arial" w:hAnsi="Arial"/>
          <w:sz w:val="22"/>
          <w:szCs w:val="22"/>
        </w:rPr>
        <w:lastRenderedPageBreak/>
        <w:t xml:space="preserve">Hedge ineffectiveness can arise from: </w:t>
      </w:r>
    </w:p>
    <w:p w14:paraId="6B3A9BA2" w14:textId="77777777" w:rsidR="00970EBB" w:rsidRPr="00A65D1C" w:rsidRDefault="00970EBB" w:rsidP="00970EBB">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65D1C">
        <w:rPr>
          <w:rFonts w:ascii="Arial" w:hAnsi="Arial"/>
          <w:sz w:val="22"/>
          <w:szCs w:val="22"/>
        </w:rPr>
        <w:t xml:space="preserve">• </w:t>
      </w:r>
      <w:r w:rsidRPr="00A65D1C">
        <w:rPr>
          <w:rFonts w:ascii="Arial" w:hAnsi="Arial"/>
          <w:sz w:val="22"/>
          <w:szCs w:val="22"/>
          <w:cs/>
        </w:rPr>
        <w:tab/>
      </w:r>
      <w:r w:rsidRPr="00A65D1C">
        <w:rPr>
          <w:rFonts w:ascii="Arial" w:hAnsi="Arial"/>
          <w:sz w:val="22"/>
          <w:szCs w:val="22"/>
        </w:rPr>
        <w:t>Differences in the interest rate curves applied to discount the hedged item and hedging instrument</w:t>
      </w:r>
    </w:p>
    <w:p w14:paraId="1A34C429" w14:textId="5973C807" w:rsidR="003A1EF7" w:rsidRPr="00A65D1C" w:rsidRDefault="00970EBB" w:rsidP="003A1EF7">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A65D1C">
        <w:rPr>
          <w:rFonts w:ascii="Arial" w:hAnsi="Arial"/>
          <w:sz w:val="22"/>
          <w:szCs w:val="22"/>
        </w:rPr>
        <w:t xml:space="preserve">• </w:t>
      </w:r>
      <w:r w:rsidRPr="00A65D1C">
        <w:rPr>
          <w:rFonts w:ascii="Arial" w:hAnsi="Arial"/>
          <w:sz w:val="22"/>
          <w:szCs w:val="22"/>
          <w:cs/>
        </w:rPr>
        <w:tab/>
      </w:r>
      <w:r w:rsidRPr="00A65D1C">
        <w:rPr>
          <w:rFonts w:ascii="Arial" w:hAnsi="Arial"/>
          <w:sz w:val="22"/>
          <w:szCs w:val="22"/>
        </w:rPr>
        <w:t>Differences</w:t>
      </w:r>
      <w:r w:rsidRPr="00A65D1C">
        <w:rPr>
          <w:rFonts w:ascii="Arial" w:hAnsi="Arial"/>
          <w:sz w:val="22"/>
          <w:szCs w:val="22"/>
          <w:cs/>
        </w:rPr>
        <w:t xml:space="preserve"> </w:t>
      </w:r>
      <w:r w:rsidRPr="00A65D1C">
        <w:rPr>
          <w:rFonts w:ascii="Arial" w:hAnsi="Arial"/>
          <w:sz w:val="22"/>
          <w:szCs w:val="22"/>
        </w:rPr>
        <w:t>in the timing of cash flows of the hedged item and hedging instrument</w:t>
      </w:r>
    </w:p>
    <w:p w14:paraId="69988428" w14:textId="4CB6ED67" w:rsidR="003E4486" w:rsidRPr="00A65D1C" w:rsidRDefault="003E4486" w:rsidP="003E4486">
      <w:pPr>
        <w:spacing w:before="120" w:after="120" w:line="380" w:lineRule="exact"/>
        <w:ind w:left="540"/>
        <w:jc w:val="thaiDistribute"/>
        <w:textAlignment w:val="auto"/>
        <w:rPr>
          <w:rFonts w:ascii="Arial" w:hAnsi="Arial" w:cs="Arial"/>
          <w:spacing w:val="-6"/>
          <w:sz w:val="22"/>
          <w:szCs w:val="22"/>
        </w:rPr>
      </w:pPr>
      <w:r w:rsidRPr="00A65D1C">
        <w:rPr>
          <w:rFonts w:ascii="Arial" w:hAnsi="Arial" w:cs="Browallia New"/>
          <w:spacing w:val="-6"/>
          <w:sz w:val="22"/>
          <w:szCs w:val="28"/>
        </w:rPr>
        <w:t xml:space="preserve">Details of </w:t>
      </w:r>
      <w:r w:rsidRPr="00A65D1C">
        <w:rPr>
          <w:rFonts w:ascii="Arial" w:hAnsi="Arial" w:cs="Arial"/>
          <w:spacing w:val="-6"/>
          <w:sz w:val="22"/>
          <w:szCs w:val="22"/>
        </w:rPr>
        <w:t>derivatives</w:t>
      </w:r>
      <w:r w:rsidR="008C7CBC" w:rsidRPr="00A65D1C">
        <w:rPr>
          <w:rFonts w:ascii="Arial" w:hAnsi="Arial" w:cs="Arial"/>
          <w:spacing w:val="-6"/>
          <w:sz w:val="22"/>
          <w:szCs w:val="22"/>
        </w:rPr>
        <w:t xml:space="preserve"> </w:t>
      </w:r>
      <w:r w:rsidR="00C12433" w:rsidRPr="00A65D1C">
        <w:rPr>
          <w:rFonts w:ascii="Arial" w:hAnsi="Arial" w:cs="Arial"/>
          <w:spacing w:val="-6"/>
          <w:sz w:val="22"/>
          <w:szCs w:val="22"/>
        </w:rPr>
        <w:t>(interest rate swap)</w:t>
      </w:r>
      <w:r w:rsidRPr="00A65D1C">
        <w:rPr>
          <w:rFonts w:ascii="Arial" w:hAnsi="Arial" w:cs="Arial"/>
          <w:spacing w:val="-6"/>
          <w:sz w:val="22"/>
          <w:szCs w:val="22"/>
        </w:rPr>
        <w:t xml:space="preserve">, by maturity, hold as hedging instruments as at </w:t>
      </w:r>
      <w:r w:rsidR="006C6E07" w:rsidRPr="00A65D1C">
        <w:rPr>
          <w:rFonts w:ascii="Arial" w:hAnsi="Arial" w:cstheme="minorBidi" w:hint="cs"/>
          <w:spacing w:val="-6"/>
          <w:sz w:val="22"/>
          <w:szCs w:val="22"/>
          <w:cs/>
        </w:rPr>
        <w:t xml:space="preserve">                      </w:t>
      </w:r>
      <w:r w:rsidRPr="00A65D1C">
        <w:rPr>
          <w:rFonts w:ascii="Arial" w:hAnsi="Arial" w:cs="Arial"/>
          <w:spacing w:val="-6"/>
          <w:sz w:val="22"/>
          <w:szCs w:val="22"/>
        </w:rPr>
        <w:t>31 December 2021 and 2020 are as follow:</w:t>
      </w:r>
    </w:p>
    <w:tbl>
      <w:tblPr>
        <w:tblW w:w="9360" w:type="dxa"/>
        <w:tblInd w:w="270" w:type="dxa"/>
        <w:tblLayout w:type="fixed"/>
        <w:tblLook w:val="04A0" w:firstRow="1" w:lastRow="0" w:firstColumn="1" w:lastColumn="0" w:noHBand="0" w:noVBand="1"/>
      </w:tblPr>
      <w:tblGrid>
        <w:gridCol w:w="2430"/>
        <w:gridCol w:w="866"/>
        <w:gridCol w:w="866"/>
        <w:gridCol w:w="866"/>
        <w:gridCol w:w="867"/>
        <w:gridCol w:w="866"/>
        <w:gridCol w:w="866"/>
        <w:gridCol w:w="866"/>
        <w:gridCol w:w="867"/>
      </w:tblGrid>
      <w:tr w:rsidR="003E4486" w:rsidRPr="00A65D1C" w14:paraId="34FE6CD7" w14:textId="77777777" w:rsidTr="00D9488D">
        <w:trPr>
          <w:trHeight w:val="70"/>
          <w:tblHeader/>
        </w:trPr>
        <w:tc>
          <w:tcPr>
            <w:tcW w:w="2430" w:type="dxa"/>
            <w:vAlign w:val="center"/>
            <w:hideMark/>
          </w:tcPr>
          <w:p w14:paraId="1B12CFAB" w14:textId="77777777" w:rsidR="003E4486" w:rsidRPr="00A65D1C" w:rsidRDefault="003E4486" w:rsidP="00192606">
            <w:pPr>
              <w:spacing w:line="380" w:lineRule="exact"/>
              <w:ind w:left="150"/>
              <w:textAlignment w:val="auto"/>
              <w:rPr>
                <w:rFonts w:ascii="Arial" w:hAnsi="Arial" w:cs="Arial"/>
                <w:sz w:val="16"/>
                <w:szCs w:val="16"/>
              </w:rPr>
            </w:pPr>
          </w:p>
        </w:tc>
        <w:tc>
          <w:tcPr>
            <w:tcW w:w="1732" w:type="dxa"/>
            <w:gridSpan w:val="2"/>
            <w:vAlign w:val="bottom"/>
            <w:hideMark/>
          </w:tcPr>
          <w:p w14:paraId="3BB5A47E" w14:textId="77777777" w:rsidR="003E4486" w:rsidRPr="00A65D1C"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A65D1C">
              <w:rPr>
                <w:rFonts w:ascii="Arial" w:hAnsi="Arial" w:cs="Arial"/>
                <w:sz w:val="16"/>
                <w:szCs w:val="16"/>
              </w:rPr>
              <w:t xml:space="preserve">Less than </w:t>
            </w:r>
            <w:r w:rsidRPr="00A65D1C">
              <w:rPr>
                <w:rFonts w:ascii="Arial" w:hAnsi="Arial"/>
                <w:sz w:val="16"/>
                <w:szCs w:val="16"/>
                <w:cs/>
              </w:rPr>
              <w:t>1</w:t>
            </w:r>
            <w:r w:rsidRPr="00A65D1C">
              <w:rPr>
                <w:rFonts w:ascii="Arial" w:hAnsi="Arial" w:cstheme="minorBidi"/>
                <w:sz w:val="16"/>
                <w:szCs w:val="16"/>
                <w:cs/>
              </w:rPr>
              <w:t xml:space="preserve"> </w:t>
            </w:r>
            <w:r w:rsidRPr="00A65D1C">
              <w:rPr>
                <w:rFonts w:ascii="Arial" w:hAnsi="Arial" w:cs="Arial"/>
                <w:sz w:val="16"/>
                <w:szCs w:val="16"/>
              </w:rPr>
              <w:t>year</w:t>
            </w:r>
          </w:p>
        </w:tc>
        <w:tc>
          <w:tcPr>
            <w:tcW w:w="1733" w:type="dxa"/>
            <w:gridSpan w:val="2"/>
            <w:vAlign w:val="bottom"/>
            <w:hideMark/>
          </w:tcPr>
          <w:p w14:paraId="427459A7" w14:textId="77777777" w:rsidR="003E4486" w:rsidRPr="00A65D1C"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A65D1C">
              <w:rPr>
                <w:rFonts w:ascii="Arial" w:hAnsi="Arial" w:cs="Arial"/>
                <w:sz w:val="16"/>
                <w:szCs w:val="16"/>
              </w:rPr>
              <w:t xml:space="preserve">1 to 5 years </w:t>
            </w:r>
          </w:p>
        </w:tc>
        <w:tc>
          <w:tcPr>
            <w:tcW w:w="1732" w:type="dxa"/>
            <w:gridSpan w:val="2"/>
            <w:vAlign w:val="bottom"/>
            <w:hideMark/>
          </w:tcPr>
          <w:p w14:paraId="04A03A62" w14:textId="77777777" w:rsidR="003E4486" w:rsidRPr="00A65D1C" w:rsidRDefault="003E4486" w:rsidP="00192606">
            <w:pPr>
              <w:pBdr>
                <w:bottom w:val="single" w:sz="4" w:space="1" w:color="auto"/>
              </w:pBdr>
              <w:spacing w:line="380" w:lineRule="exact"/>
              <w:ind w:left="-29" w:right="-29"/>
              <w:jc w:val="center"/>
              <w:textAlignment w:val="auto"/>
              <w:rPr>
                <w:rFonts w:ascii="Arial" w:hAnsi="Arial" w:cs="Arial"/>
                <w:b/>
                <w:bCs/>
                <w:sz w:val="16"/>
                <w:szCs w:val="16"/>
              </w:rPr>
            </w:pPr>
            <w:r w:rsidRPr="00A65D1C">
              <w:rPr>
                <w:rFonts w:ascii="Arial" w:hAnsi="Arial" w:cs="Arial"/>
                <w:sz w:val="16"/>
                <w:szCs w:val="16"/>
              </w:rPr>
              <w:t xml:space="preserve">&gt; 5 years </w:t>
            </w:r>
          </w:p>
        </w:tc>
        <w:tc>
          <w:tcPr>
            <w:tcW w:w="1733" w:type="dxa"/>
            <w:gridSpan w:val="2"/>
            <w:vAlign w:val="bottom"/>
            <w:hideMark/>
          </w:tcPr>
          <w:p w14:paraId="11EC657F" w14:textId="77777777" w:rsidR="003E4486" w:rsidRPr="00A65D1C" w:rsidRDefault="003E4486" w:rsidP="00192606">
            <w:pPr>
              <w:pBdr>
                <w:bottom w:val="single" w:sz="4" w:space="1" w:color="auto"/>
              </w:pBdr>
              <w:spacing w:line="380" w:lineRule="exact"/>
              <w:ind w:left="-29" w:right="-29"/>
              <w:jc w:val="center"/>
              <w:textAlignment w:val="auto"/>
              <w:rPr>
                <w:rFonts w:ascii="Arial" w:hAnsi="Arial" w:cs="Arial"/>
                <w:sz w:val="16"/>
                <w:szCs w:val="16"/>
              </w:rPr>
            </w:pPr>
            <w:r w:rsidRPr="00A65D1C">
              <w:rPr>
                <w:rFonts w:ascii="Arial" w:hAnsi="Arial" w:cs="Arial"/>
                <w:sz w:val="16"/>
                <w:szCs w:val="16"/>
              </w:rPr>
              <w:t>Total</w:t>
            </w:r>
          </w:p>
        </w:tc>
      </w:tr>
      <w:tr w:rsidR="003E4486" w:rsidRPr="00A65D1C" w14:paraId="4E89C09E" w14:textId="77777777" w:rsidTr="00D9488D">
        <w:trPr>
          <w:trHeight w:val="70"/>
          <w:tblHeader/>
        </w:trPr>
        <w:tc>
          <w:tcPr>
            <w:tcW w:w="2430" w:type="dxa"/>
            <w:vAlign w:val="center"/>
          </w:tcPr>
          <w:p w14:paraId="1FA23452" w14:textId="77777777" w:rsidR="003E4486" w:rsidRPr="00A65D1C" w:rsidRDefault="003E4486" w:rsidP="00192606">
            <w:pPr>
              <w:spacing w:line="380" w:lineRule="exact"/>
              <w:ind w:left="150"/>
              <w:textAlignment w:val="auto"/>
              <w:rPr>
                <w:rFonts w:ascii="Arial" w:hAnsi="Arial" w:cs="Arial"/>
                <w:sz w:val="16"/>
                <w:szCs w:val="16"/>
              </w:rPr>
            </w:pPr>
          </w:p>
        </w:tc>
        <w:tc>
          <w:tcPr>
            <w:tcW w:w="866" w:type="dxa"/>
            <w:vAlign w:val="bottom"/>
          </w:tcPr>
          <w:p w14:paraId="2CBDFAD1" w14:textId="77777777" w:rsidR="003E4486" w:rsidRPr="00A65D1C" w:rsidRDefault="003E4486" w:rsidP="00192606">
            <w:pPr>
              <w:spacing w:line="380" w:lineRule="exact"/>
              <w:ind w:left="-29" w:right="-29"/>
              <w:jc w:val="center"/>
              <w:textAlignment w:val="auto"/>
              <w:rPr>
                <w:rFonts w:ascii="Arial" w:hAnsi="Arial" w:cs="Arial"/>
                <w:sz w:val="16"/>
                <w:szCs w:val="16"/>
                <w:u w:val="single"/>
              </w:rPr>
            </w:pPr>
            <w:r w:rsidRPr="00A65D1C">
              <w:rPr>
                <w:rFonts w:ascii="Arial" w:hAnsi="Arial" w:cs="Arial"/>
                <w:sz w:val="16"/>
                <w:szCs w:val="16"/>
                <w:u w:val="single"/>
              </w:rPr>
              <w:t>2021</w:t>
            </w:r>
          </w:p>
        </w:tc>
        <w:tc>
          <w:tcPr>
            <w:tcW w:w="866" w:type="dxa"/>
          </w:tcPr>
          <w:p w14:paraId="0F4BF347" w14:textId="77777777" w:rsidR="003E4486" w:rsidRPr="00A65D1C" w:rsidRDefault="003E4486" w:rsidP="00192606">
            <w:pPr>
              <w:spacing w:line="380" w:lineRule="exact"/>
              <w:ind w:left="-29" w:right="-29"/>
              <w:jc w:val="center"/>
              <w:textAlignment w:val="auto"/>
              <w:rPr>
                <w:rFonts w:ascii="Arial" w:hAnsi="Arial" w:cs="Arial"/>
                <w:sz w:val="16"/>
                <w:szCs w:val="16"/>
                <w:u w:val="single"/>
              </w:rPr>
            </w:pPr>
            <w:r w:rsidRPr="00A65D1C">
              <w:rPr>
                <w:rFonts w:ascii="Arial" w:hAnsi="Arial" w:cs="Arial"/>
                <w:sz w:val="16"/>
                <w:szCs w:val="16"/>
                <w:u w:val="single"/>
              </w:rPr>
              <w:t>2020</w:t>
            </w:r>
          </w:p>
        </w:tc>
        <w:tc>
          <w:tcPr>
            <w:tcW w:w="866" w:type="dxa"/>
            <w:vAlign w:val="bottom"/>
          </w:tcPr>
          <w:p w14:paraId="6FC0ABFA" w14:textId="77777777" w:rsidR="003E4486" w:rsidRPr="00A65D1C" w:rsidRDefault="003E4486" w:rsidP="00192606">
            <w:pPr>
              <w:spacing w:line="380" w:lineRule="exact"/>
              <w:ind w:left="-29" w:right="-29"/>
              <w:jc w:val="center"/>
              <w:textAlignment w:val="auto"/>
              <w:rPr>
                <w:rFonts w:ascii="Arial" w:hAnsi="Arial" w:cs="Arial"/>
                <w:sz w:val="16"/>
                <w:szCs w:val="16"/>
                <w:u w:val="single"/>
              </w:rPr>
            </w:pPr>
            <w:r w:rsidRPr="00A65D1C">
              <w:rPr>
                <w:rFonts w:ascii="Arial" w:hAnsi="Arial" w:cs="Arial"/>
                <w:sz w:val="16"/>
                <w:szCs w:val="16"/>
                <w:u w:val="single"/>
              </w:rPr>
              <w:t>2021</w:t>
            </w:r>
          </w:p>
        </w:tc>
        <w:tc>
          <w:tcPr>
            <w:tcW w:w="867" w:type="dxa"/>
          </w:tcPr>
          <w:p w14:paraId="4D929712" w14:textId="77777777" w:rsidR="003E4486" w:rsidRPr="00A65D1C" w:rsidRDefault="003E4486" w:rsidP="00192606">
            <w:pPr>
              <w:spacing w:line="380" w:lineRule="exact"/>
              <w:ind w:left="-29" w:right="-29"/>
              <w:jc w:val="center"/>
              <w:textAlignment w:val="auto"/>
              <w:rPr>
                <w:rFonts w:ascii="Arial" w:hAnsi="Arial" w:cs="Arial"/>
                <w:sz w:val="16"/>
                <w:szCs w:val="16"/>
                <w:u w:val="single"/>
              </w:rPr>
            </w:pPr>
            <w:r w:rsidRPr="00A65D1C">
              <w:rPr>
                <w:rFonts w:ascii="Arial" w:hAnsi="Arial" w:cs="Arial"/>
                <w:sz w:val="16"/>
                <w:szCs w:val="16"/>
                <w:u w:val="single"/>
              </w:rPr>
              <w:t>2020</w:t>
            </w:r>
          </w:p>
        </w:tc>
        <w:tc>
          <w:tcPr>
            <w:tcW w:w="866" w:type="dxa"/>
            <w:vAlign w:val="bottom"/>
          </w:tcPr>
          <w:p w14:paraId="0BBA741F" w14:textId="77777777" w:rsidR="003E4486" w:rsidRPr="00A65D1C" w:rsidRDefault="003E4486" w:rsidP="00192606">
            <w:pPr>
              <w:spacing w:line="380" w:lineRule="exact"/>
              <w:ind w:left="-29" w:right="-29"/>
              <w:jc w:val="center"/>
              <w:textAlignment w:val="auto"/>
              <w:rPr>
                <w:rFonts w:ascii="Arial" w:hAnsi="Arial" w:cs="Arial"/>
                <w:sz w:val="16"/>
                <w:szCs w:val="16"/>
                <w:u w:val="single"/>
              </w:rPr>
            </w:pPr>
            <w:r w:rsidRPr="00A65D1C">
              <w:rPr>
                <w:rFonts w:ascii="Arial" w:hAnsi="Arial" w:cs="Arial"/>
                <w:sz w:val="16"/>
                <w:szCs w:val="16"/>
                <w:u w:val="single"/>
              </w:rPr>
              <w:t>2021</w:t>
            </w:r>
          </w:p>
        </w:tc>
        <w:tc>
          <w:tcPr>
            <w:tcW w:w="866" w:type="dxa"/>
          </w:tcPr>
          <w:p w14:paraId="0B056FEE" w14:textId="77777777" w:rsidR="003E4486" w:rsidRPr="00A65D1C" w:rsidRDefault="003E4486" w:rsidP="00192606">
            <w:pPr>
              <w:spacing w:line="380" w:lineRule="exact"/>
              <w:ind w:left="-29" w:right="-29"/>
              <w:jc w:val="center"/>
              <w:textAlignment w:val="auto"/>
              <w:rPr>
                <w:rFonts w:ascii="Arial" w:hAnsi="Arial" w:cs="Arial"/>
                <w:b/>
                <w:bCs/>
                <w:sz w:val="16"/>
                <w:szCs w:val="16"/>
                <w:u w:val="single"/>
              </w:rPr>
            </w:pPr>
            <w:r w:rsidRPr="00A65D1C">
              <w:rPr>
                <w:rFonts w:ascii="Arial" w:hAnsi="Arial" w:cs="Arial"/>
                <w:sz w:val="16"/>
                <w:szCs w:val="16"/>
                <w:u w:val="single"/>
              </w:rPr>
              <w:t>2020</w:t>
            </w:r>
          </w:p>
        </w:tc>
        <w:tc>
          <w:tcPr>
            <w:tcW w:w="866" w:type="dxa"/>
            <w:vAlign w:val="bottom"/>
          </w:tcPr>
          <w:p w14:paraId="6AA3A672" w14:textId="77777777" w:rsidR="003E4486" w:rsidRPr="00A65D1C" w:rsidRDefault="003E4486" w:rsidP="00192606">
            <w:pPr>
              <w:spacing w:line="380" w:lineRule="exact"/>
              <w:ind w:left="-29" w:right="-29"/>
              <w:jc w:val="center"/>
              <w:textAlignment w:val="auto"/>
              <w:rPr>
                <w:rFonts w:ascii="Arial" w:hAnsi="Arial" w:cs="Arial"/>
                <w:b/>
                <w:bCs/>
                <w:sz w:val="16"/>
                <w:szCs w:val="16"/>
                <w:u w:val="single"/>
              </w:rPr>
            </w:pPr>
            <w:r w:rsidRPr="00A65D1C">
              <w:rPr>
                <w:rFonts w:ascii="Arial" w:hAnsi="Arial" w:cs="Arial"/>
                <w:sz w:val="16"/>
                <w:szCs w:val="16"/>
                <w:u w:val="single"/>
              </w:rPr>
              <w:t>2021</w:t>
            </w:r>
          </w:p>
        </w:tc>
        <w:tc>
          <w:tcPr>
            <w:tcW w:w="867" w:type="dxa"/>
          </w:tcPr>
          <w:p w14:paraId="23354AF8" w14:textId="77777777" w:rsidR="003E4486" w:rsidRPr="00A65D1C" w:rsidRDefault="003E4486" w:rsidP="00192606">
            <w:pPr>
              <w:spacing w:line="380" w:lineRule="exact"/>
              <w:ind w:left="-29" w:right="-29"/>
              <w:jc w:val="center"/>
              <w:textAlignment w:val="auto"/>
              <w:rPr>
                <w:rFonts w:ascii="Arial" w:hAnsi="Arial" w:cs="Arial"/>
                <w:b/>
                <w:bCs/>
                <w:sz w:val="16"/>
                <w:szCs w:val="16"/>
                <w:u w:val="single"/>
              </w:rPr>
            </w:pPr>
            <w:r w:rsidRPr="00A65D1C">
              <w:rPr>
                <w:rFonts w:ascii="Arial" w:hAnsi="Arial" w:cs="Arial"/>
                <w:sz w:val="16"/>
                <w:szCs w:val="16"/>
                <w:u w:val="single"/>
              </w:rPr>
              <w:t>2020</w:t>
            </w:r>
          </w:p>
        </w:tc>
      </w:tr>
      <w:tr w:rsidR="00BE53E3" w:rsidRPr="00A65D1C" w14:paraId="327D38E0" w14:textId="77777777" w:rsidTr="00D9488D">
        <w:trPr>
          <w:trHeight w:val="20"/>
        </w:trPr>
        <w:tc>
          <w:tcPr>
            <w:tcW w:w="2430" w:type="dxa"/>
          </w:tcPr>
          <w:p w14:paraId="571ADD10" w14:textId="164CD354" w:rsidR="00BE53E3" w:rsidRPr="00A65D1C" w:rsidRDefault="00BE53E3" w:rsidP="00D9488D">
            <w:pPr>
              <w:spacing w:line="380" w:lineRule="exact"/>
              <w:textAlignment w:val="auto"/>
              <w:rPr>
                <w:rFonts w:ascii="Arial" w:hAnsi="Arial" w:cs="Arial"/>
                <w:sz w:val="16"/>
                <w:szCs w:val="16"/>
              </w:rPr>
            </w:pPr>
            <w:r w:rsidRPr="00A65D1C">
              <w:rPr>
                <w:rFonts w:ascii="Arial" w:hAnsi="Arial" w:cs="Arial"/>
                <w:sz w:val="16"/>
                <w:szCs w:val="16"/>
              </w:rPr>
              <w:t xml:space="preserve">Notional amount </w:t>
            </w:r>
            <w:r w:rsidRPr="00A65D1C">
              <w:rPr>
                <w:rFonts w:ascii="Arial" w:hAnsi="Arial"/>
                <w:sz w:val="16"/>
                <w:szCs w:val="16"/>
                <w:cs/>
              </w:rPr>
              <w:t>(</w:t>
            </w:r>
            <w:r w:rsidRPr="00A65D1C">
              <w:rPr>
                <w:rFonts w:ascii="Arial" w:hAnsi="Arial" w:cstheme="minorBidi"/>
                <w:sz w:val="16"/>
                <w:szCs w:val="16"/>
              </w:rPr>
              <w:t xml:space="preserve">Million </w:t>
            </w:r>
            <w:r w:rsidRPr="00A65D1C">
              <w:rPr>
                <w:rFonts w:ascii="Arial" w:hAnsi="Arial" w:cs="Arial"/>
                <w:sz w:val="16"/>
                <w:szCs w:val="16"/>
              </w:rPr>
              <w:t>Baht</w:t>
            </w:r>
            <w:r w:rsidRPr="00A65D1C">
              <w:rPr>
                <w:rFonts w:ascii="Arial" w:hAnsi="Arial"/>
                <w:sz w:val="16"/>
                <w:szCs w:val="16"/>
                <w:cs/>
              </w:rPr>
              <w:t>)</w:t>
            </w:r>
          </w:p>
        </w:tc>
        <w:tc>
          <w:tcPr>
            <w:tcW w:w="866" w:type="dxa"/>
          </w:tcPr>
          <w:p w14:paraId="3C9F8ECC" w14:textId="1EC72C8B" w:rsidR="00BE53E3" w:rsidRPr="00A65D1C" w:rsidRDefault="00BE53E3" w:rsidP="00BE53E3">
            <w:pPr>
              <w:spacing w:line="380" w:lineRule="exact"/>
              <w:ind w:left="-29" w:right="-29"/>
              <w:jc w:val="right"/>
              <w:rPr>
                <w:rFonts w:ascii="Arial" w:hAnsi="Arial" w:cs="Arial"/>
                <w:sz w:val="16"/>
                <w:szCs w:val="12"/>
                <w:cs/>
              </w:rPr>
            </w:pPr>
            <w:r w:rsidRPr="00A65D1C">
              <w:rPr>
                <w:rFonts w:ascii="Arial" w:hAnsi="Arial" w:cs="Arial"/>
                <w:sz w:val="16"/>
                <w:szCs w:val="12"/>
              </w:rPr>
              <w:t>3,000</w:t>
            </w:r>
          </w:p>
        </w:tc>
        <w:tc>
          <w:tcPr>
            <w:tcW w:w="866" w:type="dxa"/>
          </w:tcPr>
          <w:p w14:paraId="5035F5BC" w14:textId="5A049D4C" w:rsidR="00BE53E3" w:rsidRPr="00A65D1C" w:rsidRDefault="00BE53E3" w:rsidP="00BE53E3">
            <w:pPr>
              <w:tabs>
                <w:tab w:val="decimal" w:pos="507"/>
              </w:tabs>
              <w:spacing w:line="380" w:lineRule="exact"/>
              <w:ind w:left="-29" w:right="-29"/>
              <w:jc w:val="right"/>
              <w:rPr>
                <w:rFonts w:ascii="Arial" w:hAnsi="Arial" w:cs="Arial"/>
                <w:sz w:val="16"/>
                <w:szCs w:val="12"/>
              </w:rPr>
            </w:pPr>
            <w:r w:rsidRPr="00A65D1C">
              <w:rPr>
                <w:rFonts w:ascii="Arial" w:hAnsi="Arial" w:cs="Arial"/>
                <w:sz w:val="16"/>
                <w:szCs w:val="12"/>
              </w:rPr>
              <w:t>-</w:t>
            </w:r>
          </w:p>
        </w:tc>
        <w:tc>
          <w:tcPr>
            <w:tcW w:w="866" w:type="dxa"/>
          </w:tcPr>
          <w:p w14:paraId="41210E08" w14:textId="47014B2E" w:rsidR="00BE53E3" w:rsidRPr="00A65D1C" w:rsidRDefault="00BE53E3" w:rsidP="00BE53E3">
            <w:pPr>
              <w:tabs>
                <w:tab w:val="decimal" w:pos="507"/>
              </w:tabs>
              <w:spacing w:line="380" w:lineRule="exact"/>
              <w:ind w:left="-29" w:right="-29"/>
              <w:jc w:val="right"/>
              <w:rPr>
                <w:rFonts w:ascii="Arial" w:hAnsi="Arial" w:cs="Arial"/>
                <w:sz w:val="16"/>
                <w:szCs w:val="12"/>
              </w:rPr>
            </w:pPr>
            <w:r w:rsidRPr="00A65D1C">
              <w:rPr>
                <w:rFonts w:ascii="Arial" w:hAnsi="Arial" w:cs="Arial"/>
                <w:sz w:val="16"/>
                <w:szCs w:val="12"/>
              </w:rPr>
              <w:t>1</w:t>
            </w:r>
            <w:r w:rsidR="00D63B93">
              <w:rPr>
                <w:rFonts w:ascii="Arial" w:hAnsi="Arial" w:cstheme="minorBidi"/>
                <w:sz w:val="16"/>
                <w:szCs w:val="12"/>
              </w:rPr>
              <w:t>2</w:t>
            </w:r>
            <w:r w:rsidRPr="00A65D1C">
              <w:rPr>
                <w:rFonts w:ascii="Arial" w:hAnsi="Arial" w:cs="Arial"/>
                <w:sz w:val="16"/>
                <w:szCs w:val="12"/>
              </w:rPr>
              <w:t>,500</w:t>
            </w:r>
          </w:p>
        </w:tc>
        <w:tc>
          <w:tcPr>
            <w:tcW w:w="867" w:type="dxa"/>
          </w:tcPr>
          <w:p w14:paraId="2C240F7E" w14:textId="458DCF6C" w:rsidR="00BE53E3" w:rsidRPr="00A65D1C" w:rsidRDefault="00BE53E3" w:rsidP="00BE53E3">
            <w:pPr>
              <w:tabs>
                <w:tab w:val="decimal" w:pos="1037"/>
              </w:tabs>
              <w:spacing w:line="380" w:lineRule="exact"/>
              <w:ind w:left="-29" w:right="-29"/>
              <w:jc w:val="right"/>
              <w:rPr>
                <w:rFonts w:ascii="Arial" w:hAnsi="Arial" w:cs="Arial"/>
                <w:sz w:val="16"/>
                <w:szCs w:val="12"/>
              </w:rPr>
            </w:pPr>
            <w:r w:rsidRPr="00A65D1C">
              <w:rPr>
                <w:rFonts w:ascii="Arial" w:hAnsi="Arial" w:cs="Arial"/>
                <w:sz w:val="16"/>
                <w:szCs w:val="12"/>
              </w:rPr>
              <w:t>15,500</w:t>
            </w:r>
          </w:p>
        </w:tc>
        <w:tc>
          <w:tcPr>
            <w:tcW w:w="866" w:type="dxa"/>
          </w:tcPr>
          <w:p w14:paraId="7E730C4B" w14:textId="17AE0B31" w:rsidR="00BE53E3" w:rsidRPr="00A65D1C" w:rsidRDefault="00D63B93" w:rsidP="00BE53E3">
            <w:pPr>
              <w:tabs>
                <w:tab w:val="decimal" w:pos="1037"/>
              </w:tabs>
              <w:spacing w:line="380" w:lineRule="exact"/>
              <w:ind w:left="-29" w:right="-29"/>
              <w:jc w:val="right"/>
              <w:rPr>
                <w:rFonts w:ascii="Arial" w:hAnsi="Arial" w:cs="Arial"/>
                <w:sz w:val="16"/>
                <w:szCs w:val="12"/>
              </w:rPr>
            </w:pPr>
            <w:r>
              <w:rPr>
                <w:rFonts w:ascii="Arial" w:hAnsi="Arial" w:cs="Arial"/>
                <w:sz w:val="16"/>
                <w:szCs w:val="12"/>
              </w:rPr>
              <w:t>6</w:t>
            </w:r>
            <w:r w:rsidR="00BE53E3" w:rsidRPr="00A65D1C">
              <w:rPr>
                <w:rFonts w:ascii="Arial" w:hAnsi="Arial" w:cs="Arial"/>
                <w:sz w:val="16"/>
                <w:szCs w:val="12"/>
              </w:rPr>
              <w:t>,500</w:t>
            </w:r>
          </w:p>
        </w:tc>
        <w:tc>
          <w:tcPr>
            <w:tcW w:w="866" w:type="dxa"/>
          </w:tcPr>
          <w:p w14:paraId="1EAB89F1" w14:textId="031C7694"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6,500</w:t>
            </w:r>
          </w:p>
        </w:tc>
        <w:tc>
          <w:tcPr>
            <w:tcW w:w="866" w:type="dxa"/>
          </w:tcPr>
          <w:p w14:paraId="35D79D38" w14:textId="75FDBEF0"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22,000</w:t>
            </w:r>
          </w:p>
        </w:tc>
        <w:tc>
          <w:tcPr>
            <w:tcW w:w="867" w:type="dxa"/>
          </w:tcPr>
          <w:p w14:paraId="2BB74FCD" w14:textId="2292FFB8"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22,000</w:t>
            </w:r>
          </w:p>
        </w:tc>
      </w:tr>
      <w:tr w:rsidR="00BE53E3" w:rsidRPr="00A65D1C" w14:paraId="2F6A348A" w14:textId="77777777" w:rsidTr="00D9488D">
        <w:trPr>
          <w:trHeight w:val="20"/>
        </w:trPr>
        <w:tc>
          <w:tcPr>
            <w:tcW w:w="2430" w:type="dxa"/>
          </w:tcPr>
          <w:p w14:paraId="08FBB535" w14:textId="68A50C81" w:rsidR="00BE53E3" w:rsidRPr="00A65D1C" w:rsidRDefault="00BE53E3" w:rsidP="00D9488D">
            <w:pPr>
              <w:spacing w:line="380" w:lineRule="exact"/>
              <w:textAlignment w:val="auto"/>
              <w:rPr>
                <w:rFonts w:ascii="Arial" w:hAnsi="Arial" w:cs="Arial"/>
                <w:sz w:val="16"/>
                <w:szCs w:val="16"/>
              </w:rPr>
            </w:pPr>
            <w:r w:rsidRPr="00A65D1C">
              <w:rPr>
                <w:rFonts w:ascii="Arial" w:hAnsi="Arial" w:cs="Arial"/>
                <w:sz w:val="16"/>
                <w:szCs w:val="16"/>
              </w:rPr>
              <w:t>Floating interest rate (%)</w:t>
            </w:r>
          </w:p>
        </w:tc>
        <w:tc>
          <w:tcPr>
            <w:tcW w:w="866" w:type="dxa"/>
          </w:tcPr>
          <w:p w14:paraId="3B635ED6" w14:textId="7C68EA11" w:rsidR="00BE53E3" w:rsidRPr="00A65D1C" w:rsidRDefault="00BE53E3" w:rsidP="00BE53E3">
            <w:pPr>
              <w:spacing w:line="380" w:lineRule="exact"/>
              <w:ind w:left="-29" w:right="-29"/>
              <w:jc w:val="right"/>
              <w:rPr>
                <w:rFonts w:ascii="Arial" w:hAnsi="Arial" w:cs="Arial"/>
                <w:sz w:val="16"/>
                <w:szCs w:val="12"/>
                <w:cs/>
              </w:rPr>
            </w:pPr>
            <w:r w:rsidRPr="00A65D1C">
              <w:rPr>
                <w:rFonts w:ascii="Arial" w:hAnsi="Arial" w:cs="Arial"/>
                <w:sz w:val="16"/>
                <w:szCs w:val="12"/>
              </w:rPr>
              <w:t>1.58-1.61</w:t>
            </w:r>
          </w:p>
        </w:tc>
        <w:tc>
          <w:tcPr>
            <w:tcW w:w="866" w:type="dxa"/>
          </w:tcPr>
          <w:p w14:paraId="6E3A1480" w14:textId="5FE87F2B" w:rsidR="00BE53E3" w:rsidRPr="00A65D1C" w:rsidRDefault="00BE53E3" w:rsidP="00BE53E3">
            <w:pPr>
              <w:tabs>
                <w:tab w:val="decimal" w:pos="507"/>
              </w:tabs>
              <w:spacing w:line="380" w:lineRule="exact"/>
              <w:ind w:left="-29" w:right="-29"/>
              <w:jc w:val="right"/>
              <w:rPr>
                <w:rFonts w:ascii="Arial" w:hAnsi="Arial" w:cs="Arial"/>
                <w:sz w:val="16"/>
                <w:szCs w:val="12"/>
              </w:rPr>
            </w:pPr>
            <w:r w:rsidRPr="00A65D1C">
              <w:rPr>
                <w:rFonts w:ascii="Arial" w:hAnsi="Arial" w:cs="Arial"/>
                <w:sz w:val="16"/>
                <w:szCs w:val="12"/>
              </w:rPr>
              <w:t>-</w:t>
            </w:r>
          </w:p>
        </w:tc>
        <w:tc>
          <w:tcPr>
            <w:tcW w:w="866" w:type="dxa"/>
          </w:tcPr>
          <w:p w14:paraId="45316DC2" w14:textId="0AF0045C" w:rsidR="00BE53E3" w:rsidRPr="00A65D1C" w:rsidRDefault="00BE53E3" w:rsidP="00BE53E3">
            <w:pPr>
              <w:tabs>
                <w:tab w:val="decimal" w:pos="507"/>
              </w:tabs>
              <w:spacing w:line="380" w:lineRule="exact"/>
              <w:ind w:left="-29" w:right="-29"/>
              <w:jc w:val="right"/>
              <w:rPr>
                <w:rFonts w:ascii="Arial" w:hAnsi="Arial" w:cs="Arial"/>
                <w:sz w:val="16"/>
                <w:szCs w:val="12"/>
              </w:rPr>
            </w:pPr>
            <w:r w:rsidRPr="00A65D1C">
              <w:rPr>
                <w:rFonts w:ascii="Arial" w:hAnsi="Arial" w:cs="Arial"/>
                <w:sz w:val="16"/>
                <w:szCs w:val="12"/>
              </w:rPr>
              <w:t>1.52-</w:t>
            </w:r>
            <w:r w:rsidR="00D63B93">
              <w:rPr>
                <w:rFonts w:ascii="Arial" w:hAnsi="Arial" w:cs="Arial"/>
                <w:sz w:val="16"/>
                <w:szCs w:val="12"/>
              </w:rPr>
              <w:t>1.80</w:t>
            </w:r>
          </w:p>
        </w:tc>
        <w:tc>
          <w:tcPr>
            <w:tcW w:w="867" w:type="dxa"/>
          </w:tcPr>
          <w:p w14:paraId="144C7DAD" w14:textId="0212FC3C" w:rsidR="00BE53E3" w:rsidRPr="00A65D1C" w:rsidRDefault="00BE53E3" w:rsidP="00BE53E3">
            <w:pPr>
              <w:tabs>
                <w:tab w:val="decimal" w:pos="1037"/>
              </w:tabs>
              <w:spacing w:line="380" w:lineRule="exact"/>
              <w:ind w:left="-29" w:right="-29"/>
              <w:jc w:val="right"/>
              <w:rPr>
                <w:rFonts w:ascii="Arial" w:hAnsi="Arial" w:cs="Arial"/>
                <w:sz w:val="16"/>
                <w:szCs w:val="12"/>
              </w:rPr>
            </w:pPr>
            <w:r w:rsidRPr="00A65D1C">
              <w:rPr>
                <w:rFonts w:ascii="Arial" w:hAnsi="Arial" w:cs="Arial"/>
                <w:sz w:val="16"/>
                <w:szCs w:val="12"/>
              </w:rPr>
              <w:t>1.65-1.86</w:t>
            </w:r>
          </w:p>
        </w:tc>
        <w:tc>
          <w:tcPr>
            <w:tcW w:w="866" w:type="dxa"/>
          </w:tcPr>
          <w:p w14:paraId="557E134A" w14:textId="34E401AF" w:rsidR="00BE53E3" w:rsidRPr="00A65D1C" w:rsidRDefault="00BE53E3" w:rsidP="00BE53E3">
            <w:pPr>
              <w:tabs>
                <w:tab w:val="decimal" w:pos="1037"/>
              </w:tabs>
              <w:spacing w:line="380" w:lineRule="exact"/>
              <w:ind w:left="-29" w:right="-29"/>
              <w:jc w:val="right"/>
              <w:rPr>
                <w:rFonts w:ascii="Arial" w:hAnsi="Arial" w:cs="Arial"/>
                <w:sz w:val="16"/>
                <w:szCs w:val="12"/>
              </w:rPr>
            </w:pPr>
            <w:r w:rsidRPr="00A65D1C">
              <w:rPr>
                <w:rFonts w:ascii="Arial" w:hAnsi="Arial" w:cs="Arial"/>
                <w:sz w:val="16"/>
                <w:szCs w:val="12"/>
              </w:rPr>
              <w:t>1.9</w:t>
            </w:r>
            <w:r w:rsidR="00975B85">
              <w:rPr>
                <w:rFonts w:ascii="Arial" w:hAnsi="Arial" w:cs="Arial"/>
                <w:sz w:val="16"/>
                <w:szCs w:val="12"/>
              </w:rPr>
              <w:t>5</w:t>
            </w:r>
            <w:r w:rsidRPr="00A65D1C">
              <w:rPr>
                <w:rFonts w:ascii="Arial" w:hAnsi="Arial" w:cs="Arial"/>
                <w:sz w:val="16"/>
                <w:szCs w:val="12"/>
              </w:rPr>
              <w:t>-2.00</w:t>
            </w:r>
          </w:p>
        </w:tc>
        <w:tc>
          <w:tcPr>
            <w:tcW w:w="866" w:type="dxa"/>
          </w:tcPr>
          <w:p w14:paraId="60B6D59F" w14:textId="51948ABA"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1.94-2.13</w:t>
            </w:r>
          </w:p>
        </w:tc>
        <w:tc>
          <w:tcPr>
            <w:tcW w:w="866" w:type="dxa"/>
          </w:tcPr>
          <w:p w14:paraId="612E2980" w14:textId="4A9ADD95"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1.52-2.00</w:t>
            </w:r>
          </w:p>
        </w:tc>
        <w:tc>
          <w:tcPr>
            <w:tcW w:w="867" w:type="dxa"/>
          </w:tcPr>
          <w:p w14:paraId="42FAED30" w14:textId="32337911" w:rsidR="00BE53E3" w:rsidRPr="00A65D1C" w:rsidRDefault="00BE53E3" w:rsidP="00BE53E3">
            <w:pPr>
              <w:tabs>
                <w:tab w:val="decimal" w:pos="1037"/>
              </w:tabs>
              <w:spacing w:line="380" w:lineRule="exact"/>
              <w:ind w:left="-29" w:right="-29"/>
              <w:jc w:val="right"/>
              <w:rPr>
                <w:rFonts w:ascii="Arial" w:hAnsi="Arial" w:cs="Arial"/>
                <w:b/>
                <w:bCs/>
                <w:sz w:val="16"/>
                <w:szCs w:val="12"/>
              </w:rPr>
            </w:pPr>
            <w:r w:rsidRPr="00A65D1C">
              <w:rPr>
                <w:rFonts w:ascii="Arial" w:hAnsi="Arial" w:cs="Arial"/>
                <w:sz w:val="16"/>
                <w:szCs w:val="12"/>
              </w:rPr>
              <w:t>1.65-2.13</w:t>
            </w:r>
          </w:p>
        </w:tc>
      </w:tr>
    </w:tbl>
    <w:p w14:paraId="75561BE1" w14:textId="5373EA96" w:rsidR="00970EBB" w:rsidRPr="00A65D1C" w:rsidRDefault="00970EBB" w:rsidP="00970EBB">
      <w:pPr>
        <w:spacing w:before="120" w:after="120" w:line="380" w:lineRule="exact"/>
        <w:ind w:left="540"/>
        <w:jc w:val="both"/>
        <w:rPr>
          <w:rFonts w:ascii="Arial" w:hAnsi="Arial" w:cs="Arial"/>
          <w:sz w:val="22"/>
          <w:szCs w:val="22"/>
        </w:rPr>
      </w:pPr>
      <w:r w:rsidRPr="00A65D1C">
        <w:rPr>
          <w:rFonts w:ascii="Arial" w:hAnsi="Arial" w:cs="Arial"/>
          <w:sz w:val="22"/>
          <w:szCs w:val="22"/>
        </w:rPr>
        <w:t>The impact of the hedging instruments on the statement of financial position as at</w:t>
      </w:r>
      <w:r w:rsidR="00AF0482" w:rsidRPr="00A65D1C">
        <w:rPr>
          <w:rFonts w:ascii="Arial" w:hAnsi="Arial" w:cs="Arial"/>
          <w:sz w:val="22"/>
          <w:szCs w:val="22"/>
        </w:rPr>
        <w:t xml:space="preserve">                </w:t>
      </w:r>
      <w:r w:rsidRPr="00A65D1C">
        <w:rPr>
          <w:rFonts w:ascii="Arial" w:hAnsi="Arial"/>
          <w:sz w:val="22"/>
          <w:szCs w:val="22"/>
        </w:rPr>
        <w:t xml:space="preserve">31 </w:t>
      </w:r>
      <w:r w:rsidRPr="00A65D1C">
        <w:rPr>
          <w:rFonts w:ascii="Arial" w:hAnsi="Arial" w:cs="Arial"/>
          <w:sz w:val="22"/>
          <w:szCs w:val="22"/>
        </w:rPr>
        <w:t xml:space="preserve">December </w:t>
      </w:r>
      <w:r w:rsidR="005307BC" w:rsidRPr="00A65D1C">
        <w:rPr>
          <w:rFonts w:ascii="Arial" w:hAnsi="Arial"/>
          <w:sz w:val="22"/>
          <w:szCs w:val="22"/>
        </w:rPr>
        <w:t>2021</w:t>
      </w:r>
      <w:r w:rsidR="00594B45" w:rsidRPr="00A65D1C">
        <w:rPr>
          <w:rFonts w:ascii="Arial" w:hAnsi="Arial"/>
          <w:sz w:val="22"/>
          <w:szCs w:val="22"/>
        </w:rPr>
        <w:t xml:space="preserve"> and 2020</w:t>
      </w:r>
      <w:r w:rsidRPr="00A65D1C">
        <w:rPr>
          <w:rFonts w:ascii="Arial" w:hAnsi="Arial"/>
          <w:sz w:val="22"/>
          <w:szCs w:val="22"/>
          <w:cs/>
        </w:rPr>
        <w:t xml:space="preserve"> </w:t>
      </w:r>
      <w:r w:rsidRPr="00A65D1C">
        <w:rPr>
          <w:rFonts w:ascii="Arial" w:hAnsi="Arial" w:cs="Arial"/>
          <w:sz w:val="22"/>
          <w:szCs w:val="22"/>
        </w:rPr>
        <w:t>is, as follows:</w:t>
      </w:r>
    </w:p>
    <w:tbl>
      <w:tblPr>
        <w:tblW w:w="9134" w:type="dxa"/>
        <w:tblInd w:w="450" w:type="dxa"/>
        <w:tblLayout w:type="fixed"/>
        <w:tblLook w:val="04A0" w:firstRow="1" w:lastRow="0" w:firstColumn="1" w:lastColumn="0" w:noHBand="0" w:noVBand="1"/>
      </w:tblPr>
      <w:tblGrid>
        <w:gridCol w:w="1170"/>
        <w:gridCol w:w="1170"/>
        <w:gridCol w:w="1170"/>
        <w:gridCol w:w="1080"/>
        <w:gridCol w:w="1080"/>
        <w:gridCol w:w="1620"/>
        <w:gridCol w:w="990"/>
        <w:gridCol w:w="854"/>
      </w:tblGrid>
      <w:tr w:rsidR="00F85618" w:rsidRPr="00A65D1C" w14:paraId="04534214" w14:textId="77777777" w:rsidTr="00D9488D">
        <w:trPr>
          <w:trHeight w:val="387"/>
        </w:trPr>
        <w:tc>
          <w:tcPr>
            <w:tcW w:w="1170" w:type="dxa"/>
          </w:tcPr>
          <w:p w14:paraId="4451CB6B" w14:textId="77777777" w:rsidR="00F85618" w:rsidRPr="00A65D1C" w:rsidRDefault="00F85618" w:rsidP="00D04C42">
            <w:pPr>
              <w:spacing w:line="340" w:lineRule="exact"/>
              <w:ind w:right="-18"/>
              <w:jc w:val="thaiDistribute"/>
              <w:rPr>
                <w:rFonts w:ascii="Arial" w:hAnsi="Arial" w:cs="Arial"/>
                <w:b/>
                <w:bCs/>
                <w:sz w:val="18"/>
                <w:szCs w:val="18"/>
                <w:u w:val="single"/>
              </w:rPr>
            </w:pPr>
          </w:p>
        </w:tc>
        <w:tc>
          <w:tcPr>
            <w:tcW w:w="2340" w:type="dxa"/>
            <w:gridSpan w:val="2"/>
          </w:tcPr>
          <w:p w14:paraId="10F5B352" w14:textId="77777777" w:rsidR="00F85618" w:rsidRPr="00A65D1C" w:rsidRDefault="00F85618" w:rsidP="00D9488D">
            <w:pPr>
              <w:spacing w:line="340" w:lineRule="exact"/>
              <w:jc w:val="center"/>
              <w:rPr>
                <w:rFonts w:ascii="Arial" w:hAnsi="Arial" w:cs="Arial"/>
                <w:sz w:val="18"/>
                <w:szCs w:val="18"/>
              </w:rPr>
            </w:pPr>
          </w:p>
        </w:tc>
        <w:tc>
          <w:tcPr>
            <w:tcW w:w="2160" w:type="dxa"/>
            <w:gridSpan w:val="2"/>
          </w:tcPr>
          <w:p w14:paraId="3CED1666" w14:textId="77777777" w:rsidR="00F85618" w:rsidRPr="00A65D1C" w:rsidRDefault="00F85618" w:rsidP="00D9488D">
            <w:pPr>
              <w:spacing w:line="340" w:lineRule="exact"/>
              <w:jc w:val="center"/>
              <w:rPr>
                <w:rFonts w:ascii="Arial" w:hAnsi="Arial" w:cs="Arial"/>
                <w:sz w:val="18"/>
                <w:szCs w:val="18"/>
              </w:rPr>
            </w:pPr>
          </w:p>
        </w:tc>
        <w:tc>
          <w:tcPr>
            <w:tcW w:w="3464" w:type="dxa"/>
            <w:gridSpan w:val="3"/>
          </w:tcPr>
          <w:p w14:paraId="695F33CE" w14:textId="1EB1EA48" w:rsidR="00F85618" w:rsidRPr="00A65D1C" w:rsidRDefault="00F85618" w:rsidP="00D9488D">
            <w:pPr>
              <w:spacing w:line="340" w:lineRule="exact"/>
              <w:jc w:val="right"/>
              <w:rPr>
                <w:rFonts w:ascii="Arial" w:hAnsi="Arial" w:cs="Arial"/>
                <w:sz w:val="18"/>
                <w:szCs w:val="18"/>
              </w:rPr>
            </w:pPr>
            <w:r w:rsidRPr="00A65D1C">
              <w:rPr>
                <w:rFonts w:ascii="Arial" w:hAnsi="Arial"/>
                <w:sz w:val="18"/>
                <w:szCs w:val="18"/>
              </w:rPr>
              <w:t>(</w:t>
            </w:r>
            <w:r w:rsidRPr="00A65D1C">
              <w:rPr>
                <w:rFonts w:ascii="Arial" w:hAnsi="Arial" w:cs="Arial"/>
                <w:sz w:val="18"/>
                <w:szCs w:val="18"/>
              </w:rPr>
              <w:t>Unit: Thousand Baht</w:t>
            </w:r>
            <w:r w:rsidRPr="00A65D1C">
              <w:rPr>
                <w:rFonts w:ascii="Arial" w:hAnsi="Arial"/>
                <w:sz w:val="18"/>
                <w:szCs w:val="18"/>
              </w:rPr>
              <w:t>)</w:t>
            </w:r>
          </w:p>
        </w:tc>
      </w:tr>
      <w:tr w:rsidR="00457088" w:rsidRPr="00A65D1C" w14:paraId="2C5F1842" w14:textId="77777777" w:rsidTr="00185224">
        <w:trPr>
          <w:trHeight w:val="704"/>
        </w:trPr>
        <w:tc>
          <w:tcPr>
            <w:tcW w:w="1170" w:type="dxa"/>
          </w:tcPr>
          <w:p w14:paraId="03786F6B" w14:textId="77777777" w:rsidR="00457088" w:rsidRPr="00A65D1C" w:rsidRDefault="00457088" w:rsidP="00141B3B">
            <w:pPr>
              <w:spacing w:line="340" w:lineRule="exact"/>
              <w:ind w:right="-18"/>
              <w:jc w:val="thaiDistribute"/>
              <w:rPr>
                <w:rFonts w:ascii="Arial" w:hAnsi="Arial" w:cs="Arial"/>
                <w:b/>
                <w:bCs/>
                <w:sz w:val="18"/>
                <w:szCs w:val="18"/>
                <w:u w:val="single"/>
              </w:rPr>
            </w:pPr>
          </w:p>
        </w:tc>
        <w:tc>
          <w:tcPr>
            <w:tcW w:w="2340" w:type="dxa"/>
            <w:gridSpan w:val="2"/>
          </w:tcPr>
          <w:p w14:paraId="35B02B90" w14:textId="77777777" w:rsidR="00457088" w:rsidRPr="00A65D1C" w:rsidRDefault="00457088" w:rsidP="00141B3B">
            <w:pPr>
              <w:pBdr>
                <w:bottom w:val="single" w:sz="4" w:space="1" w:color="auto"/>
              </w:pBdr>
              <w:spacing w:line="340" w:lineRule="exact"/>
              <w:jc w:val="center"/>
              <w:rPr>
                <w:rFonts w:ascii="Arial" w:hAnsi="Arial" w:cs="Arial"/>
                <w:sz w:val="18"/>
                <w:szCs w:val="18"/>
              </w:rPr>
            </w:pPr>
          </w:p>
          <w:p w14:paraId="3E5705E8" w14:textId="36A6BD12" w:rsidR="00457088" w:rsidRPr="00A65D1C" w:rsidRDefault="00457088" w:rsidP="00141B3B">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Notional amount</w:t>
            </w:r>
          </w:p>
        </w:tc>
        <w:tc>
          <w:tcPr>
            <w:tcW w:w="2160" w:type="dxa"/>
            <w:gridSpan w:val="2"/>
          </w:tcPr>
          <w:p w14:paraId="3C607FD9" w14:textId="77777777" w:rsidR="00457088" w:rsidRPr="00A65D1C" w:rsidRDefault="00457088" w:rsidP="00D9488D">
            <w:pPr>
              <w:pBdr>
                <w:bottom w:val="single" w:sz="4" w:space="1" w:color="auto"/>
              </w:pBdr>
              <w:spacing w:line="340" w:lineRule="exact"/>
              <w:rPr>
                <w:rFonts w:ascii="Arial" w:hAnsi="Arial" w:cs="Arial"/>
                <w:sz w:val="18"/>
                <w:szCs w:val="18"/>
              </w:rPr>
            </w:pPr>
          </w:p>
          <w:p w14:paraId="2B8A6B4D" w14:textId="32E2A854" w:rsidR="00457088" w:rsidRPr="00A65D1C" w:rsidRDefault="00457088" w:rsidP="00141B3B">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Carrying amount</w:t>
            </w:r>
          </w:p>
        </w:tc>
        <w:tc>
          <w:tcPr>
            <w:tcW w:w="1620" w:type="dxa"/>
            <w:vMerge w:val="restart"/>
          </w:tcPr>
          <w:p w14:paraId="4ED659BD" w14:textId="77777777" w:rsidR="00457088" w:rsidRPr="00A65D1C" w:rsidRDefault="00457088" w:rsidP="00457088">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Line item in</w:t>
            </w:r>
          </w:p>
          <w:p w14:paraId="103D8360" w14:textId="77777777" w:rsidR="003307AA" w:rsidRPr="00A65D1C" w:rsidRDefault="00457088" w:rsidP="003307AA">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the statement of</w:t>
            </w:r>
          </w:p>
          <w:p w14:paraId="390AA504" w14:textId="22E5B9F1" w:rsidR="00457088" w:rsidRPr="00A65D1C" w:rsidRDefault="00457088" w:rsidP="00D9488D">
            <w:pPr>
              <w:pBdr>
                <w:bottom w:val="single" w:sz="4" w:space="1" w:color="auto"/>
              </w:pBdr>
              <w:spacing w:line="340" w:lineRule="atLeast"/>
              <w:jc w:val="center"/>
              <w:rPr>
                <w:rFonts w:ascii="Arial" w:hAnsi="Arial" w:cs="Arial"/>
                <w:sz w:val="18"/>
                <w:szCs w:val="18"/>
              </w:rPr>
            </w:pPr>
            <w:r w:rsidRPr="00A65D1C">
              <w:rPr>
                <w:rFonts w:ascii="Arial" w:hAnsi="Arial" w:cs="Arial"/>
                <w:sz w:val="18"/>
                <w:szCs w:val="18"/>
              </w:rPr>
              <w:t>financial position</w:t>
            </w:r>
          </w:p>
        </w:tc>
        <w:tc>
          <w:tcPr>
            <w:tcW w:w="1844" w:type="dxa"/>
            <w:gridSpan w:val="2"/>
          </w:tcPr>
          <w:p w14:paraId="686957ED" w14:textId="55739C8F" w:rsidR="00457088" w:rsidRPr="00A65D1C" w:rsidRDefault="00457088" w:rsidP="00141B3B">
            <w:pPr>
              <w:pBdr>
                <w:bottom w:val="single" w:sz="4" w:space="1" w:color="auto"/>
              </w:pBdr>
              <w:spacing w:line="340" w:lineRule="exact"/>
              <w:jc w:val="center"/>
              <w:rPr>
                <w:rFonts w:ascii="Arial" w:hAnsi="Arial" w:cs="Arial"/>
                <w:sz w:val="18"/>
                <w:szCs w:val="18"/>
                <w:cs/>
              </w:rPr>
            </w:pPr>
            <w:r w:rsidRPr="00A65D1C">
              <w:rPr>
                <w:rFonts w:ascii="Arial" w:hAnsi="Arial" w:cs="Arial"/>
                <w:sz w:val="18"/>
                <w:szCs w:val="18"/>
              </w:rPr>
              <w:t xml:space="preserve">Change in fair value used for measuring ineffectiveness </w:t>
            </w:r>
          </w:p>
        </w:tc>
      </w:tr>
      <w:tr w:rsidR="00721C09" w:rsidRPr="00A65D1C" w14:paraId="7C782BD6" w14:textId="77777777" w:rsidTr="00D9488D">
        <w:trPr>
          <w:trHeight w:val="70"/>
        </w:trPr>
        <w:tc>
          <w:tcPr>
            <w:tcW w:w="1170" w:type="dxa"/>
          </w:tcPr>
          <w:p w14:paraId="65D85BCC" w14:textId="77777777" w:rsidR="00457088" w:rsidRPr="00A65D1C" w:rsidRDefault="00457088" w:rsidP="00457088">
            <w:pPr>
              <w:spacing w:line="340" w:lineRule="exact"/>
              <w:ind w:right="-18"/>
              <w:jc w:val="center"/>
              <w:rPr>
                <w:rFonts w:ascii="Arial" w:hAnsi="Arial" w:cs="Arial"/>
                <w:sz w:val="18"/>
                <w:szCs w:val="18"/>
              </w:rPr>
            </w:pPr>
          </w:p>
        </w:tc>
        <w:tc>
          <w:tcPr>
            <w:tcW w:w="1170" w:type="dxa"/>
          </w:tcPr>
          <w:p w14:paraId="66F4F813" w14:textId="5B4C5BD0"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1170" w:type="dxa"/>
          </w:tcPr>
          <w:p w14:paraId="38469F5D" w14:textId="7193DF60"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c>
          <w:tcPr>
            <w:tcW w:w="1080" w:type="dxa"/>
          </w:tcPr>
          <w:p w14:paraId="54E3CE8C" w14:textId="062496AF"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1080" w:type="dxa"/>
          </w:tcPr>
          <w:p w14:paraId="085C8F1A" w14:textId="7E62D431"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c>
          <w:tcPr>
            <w:tcW w:w="1620" w:type="dxa"/>
            <w:vMerge/>
          </w:tcPr>
          <w:p w14:paraId="61EA8387" w14:textId="20DA7220" w:rsidR="00457088" w:rsidRPr="00A65D1C" w:rsidRDefault="00457088" w:rsidP="00457088">
            <w:pPr>
              <w:spacing w:line="340" w:lineRule="exact"/>
              <w:ind w:right="-18"/>
              <w:jc w:val="center"/>
              <w:rPr>
                <w:rFonts w:ascii="Arial" w:hAnsi="Arial" w:cs="Arial"/>
                <w:sz w:val="18"/>
                <w:szCs w:val="18"/>
              </w:rPr>
            </w:pPr>
          </w:p>
        </w:tc>
        <w:tc>
          <w:tcPr>
            <w:tcW w:w="990" w:type="dxa"/>
          </w:tcPr>
          <w:p w14:paraId="58EB441C" w14:textId="666BAED7"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854" w:type="dxa"/>
          </w:tcPr>
          <w:p w14:paraId="7CC4BCE3" w14:textId="4C1F550E" w:rsidR="00457088" w:rsidRPr="00A65D1C" w:rsidRDefault="00457088" w:rsidP="00185224">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r>
      <w:tr w:rsidR="00457088" w:rsidRPr="00A65D1C" w14:paraId="0F3EDBEC" w14:textId="77777777" w:rsidTr="00185224">
        <w:trPr>
          <w:trHeight w:val="462"/>
        </w:trPr>
        <w:tc>
          <w:tcPr>
            <w:tcW w:w="1170" w:type="dxa"/>
            <w:hideMark/>
          </w:tcPr>
          <w:p w14:paraId="442502F3" w14:textId="77777777" w:rsidR="00457088" w:rsidRPr="00A65D1C" w:rsidRDefault="00457088" w:rsidP="00457088">
            <w:pPr>
              <w:spacing w:line="340" w:lineRule="exact"/>
              <w:ind w:right="-18"/>
              <w:jc w:val="center"/>
              <w:rPr>
                <w:rFonts w:ascii="Arial" w:hAnsi="Arial" w:cs="Arial"/>
                <w:sz w:val="18"/>
                <w:szCs w:val="18"/>
                <w:cs/>
              </w:rPr>
            </w:pPr>
            <w:r w:rsidRPr="00A65D1C">
              <w:rPr>
                <w:rFonts w:ascii="Arial" w:hAnsi="Arial" w:cs="Arial"/>
                <w:sz w:val="18"/>
                <w:szCs w:val="18"/>
              </w:rPr>
              <w:t>Interest rate swap</w:t>
            </w:r>
          </w:p>
        </w:tc>
        <w:tc>
          <w:tcPr>
            <w:tcW w:w="1170" w:type="dxa"/>
          </w:tcPr>
          <w:p w14:paraId="18E8BAB2" w14:textId="77777777" w:rsidR="00457088" w:rsidRPr="00A65D1C" w:rsidRDefault="00457088" w:rsidP="00457088">
            <w:pPr>
              <w:tabs>
                <w:tab w:val="decimal" w:pos="1080"/>
              </w:tabs>
              <w:spacing w:line="340" w:lineRule="exact"/>
              <w:ind w:right="-18"/>
              <w:jc w:val="center"/>
              <w:rPr>
                <w:rFonts w:ascii="Arial" w:hAnsi="Arial" w:cs="Arial"/>
                <w:sz w:val="18"/>
                <w:szCs w:val="18"/>
              </w:rPr>
            </w:pPr>
          </w:p>
          <w:p w14:paraId="62B43679" w14:textId="06CE962A" w:rsidR="00BE70B2" w:rsidRPr="00A65D1C" w:rsidRDefault="00081F46" w:rsidP="00457088">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3</w:t>
            </w:r>
            <w:r w:rsidR="00BE70B2" w:rsidRPr="00A65D1C">
              <w:rPr>
                <w:rFonts w:ascii="Arial" w:hAnsi="Arial" w:cs="Arial"/>
                <w:sz w:val="18"/>
                <w:szCs w:val="18"/>
              </w:rPr>
              <w:t>,000,000</w:t>
            </w:r>
          </w:p>
        </w:tc>
        <w:tc>
          <w:tcPr>
            <w:tcW w:w="1170" w:type="dxa"/>
          </w:tcPr>
          <w:p w14:paraId="5AEF0ADA" w14:textId="3E637F22" w:rsidR="00457088" w:rsidRPr="00A65D1C" w:rsidRDefault="00457088" w:rsidP="00457088">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081F46" w:rsidRPr="00A65D1C">
              <w:rPr>
                <w:rFonts w:ascii="Arial" w:hAnsi="Arial" w:cs="Arial"/>
                <w:sz w:val="18"/>
                <w:szCs w:val="18"/>
              </w:rPr>
              <w:t>-</w:t>
            </w:r>
          </w:p>
        </w:tc>
        <w:tc>
          <w:tcPr>
            <w:tcW w:w="1080" w:type="dxa"/>
          </w:tcPr>
          <w:p w14:paraId="1CBB5689" w14:textId="0057B3FF" w:rsidR="00457088" w:rsidRPr="00A65D1C" w:rsidRDefault="00457088" w:rsidP="00457088">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r>
            <w:r w:rsidR="004342CF" w:rsidRPr="00A65D1C">
              <w:rPr>
                <w:rFonts w:ascii="Arial" w:hAnsi="Arial" w:cs="Arial"/>
                <w:sz w:val="18"/>
                <w:szCs w:val="18"/>
              </w:rPr>
              <w:t>55,424</w:t>
            </w:r>
          </w:p>
        </w:tc>
        <w:tc>
          <w:tcPr>
            <w:tcW w:w="1080" w:type="dxa"/>
          </w:tcPr>
          <w:p w14:paraId="1F804096" w14:textId="3FA0DC0F" w:rsidR="00457088" w:rsidRPr="00A65D1C" w:rsidRDefault="00457088" w:rsidP="00457088">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1617D7" w:rsidRPr="00A65D1C">
              <w:rPr>
                <w:rFonts w:ascii="Arial" w:hAnsi="Arial" w:cs="Arial"/>
                <w:sz w:val="18"/>
                <w:szCs w:val="18"/>
              </w:rPr>
              <w:t>-</w:t>
            </w:r>
          </w:p>
        </w:tc>
        <w:tc>
          <w:tcPr>
            <w:tcW w:w="1620" w:type="dxa"/>
            <w:hideMark/>
          </w:tcPr>
          <w:p w14:paraId="163A89D8" w14:textId="1926FB8D" w:rsidR="00457088" w:rsidRPr="00A65D1C" w:rsidRDefault="00457088" w:rsidP="00457088">
            <w:pPr>
              <w:spacing w:line="340" w:lineRule="exact"/>
              <w:ind w:right="-18"/>
              <w:jc w:val="center"/>
              <w:rPr>
                <w:rFonts w:ascii="Arial" w:hAnsi="Arial" w:cs="Arial"/>
                <w:sz w:val="18"/>
                <w:szCs w:val="18"/>
                <w:cs/>
              </w:rPr>
            </w:pPr>
            <w:r w:rsidRPr="00A65D1C">
              <w:rPr>
                <w:rFonts w:ascii="Arial" w:hAnsi="Arial" w:cs="Arial"/>
                <w:sz w:val="18"/>
                <w:szCs w:val="18"/>
              </w:rPr>
              <w:t>Other current financial assets</w:t>
            </w:r>
          </w:p>
        </w:tc>
        <w:tc>
          <w:tcPr>
            <w:tcW w:w="990" w:type="dxa"/>
          </w:tcPr>
          <w:p w14:paraId="092D50DC" w14:textId="77777777" w:rsidR="00457088" w:rsidRPr="00A65D1C" w:rsidRDefault="00457088" w:rsidP="00457088">
            <w:pPr>
              <w:tabs>
                <w:tab w:val="decimal" w:pos="1080"/>
              </w:tabs>
              <w:spacing w:line="340" w:lineRule="exact"/>
              <w:ind w:right="-18"/>
              <w:jc w:val="center"/>
              <w:rPr>
                <w:rFonts w:ascii="Arial" w:hAnsi="Arial" w:cs="Arial"/>
                <w:sz w:val="18"/>
                <w:szCs w:val="18"/>
              </w:rPr>
            </w:pPr>
          </w:p>
          <w:p w14:paraId="3393162B" w14:textId="2C1ED6B2" w:rsidR="00BE70B2" w:rsidRPr="00A65D1C" w:rsidRDefault="00D2136E" w:rsidP="00457088">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55,424</w:t>
            </w:r>
          </w:p>
        </w:tc>
        <w:tc>
          <w:tcPr>
            <w:tcW w:w="854" w:type="dxa"/>
            <w:hideMark/>
          </w:tcPr>
          <w:p w14:paraId="5EC6E4A8" w14:textId="361F2F13" w:rsidR="00457088" w:rsidRPr="00A65D1C" w:rsidRDefault="00457088" w:rsidP="00457088">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D2136E" w:rsidRPr="00A65D1C">
              <w:rPr>
                <w:rFonts w:ascii="Arial" w:hAnsi="Arial" w:cs="Arial"/>
                <w:sz w:val="18"/>
                <w:szCs w:val="18"/>
              </w:rPr>
              <w:t>-</w:t>
            </w:r>
          </w:p>
        </w:tc>
      </w:tr>
      <w:tr w:rsidR="00081F46" w:rsidRPr="00A65D1C" w14:paraId="773B9943" w14:textId="77777777" w:rsidTr="00185224">
        <w:trPr>
          <w:trHeight w:val="462"/>
        </w:trPr>
        <w:tc>
          <w:tcPr>
            <w:tcW w:w="1170" w:type="dxa"/>
          </w:tcPr>
          <w:p w14:paraId="4CE937A5" w14:textId="3D03788B" w:rsidR="00081F46" w:rsidRPr="00A65D1C" w:rsidRDefault="00081F46" w:rsidP="00081F46">
            <w:pPr>
              <w:spacing w:line="340" w:lineRule="exact"/>
              <w:ind w:right="-18"/>
              <w:jc w:val="center"/>
              <w:rPr>
                <w:rFonts w:ascii="Arial" w:hAnsi="Arial" w:cs="Arial"/>
                <w:sz w:val="18"/>
                <w:szCs w:val="18"/>
              </w:rPr>
            </w:pPr>
            <w:r w:rsidRPr="00A65D1C">
              <w:rPr>
                <w:rFonts w:ascii="Arial" w:hAnsi="Arial" w:cs="Arial"/>
                <w:sz w:val="18"/>
                <w:szCs w:val="18"/>
              </w:rPr>
              <w:t>Interest rate swap</w:t>
            </w:r>
          </w:p>
        </w:tc>
        <w:tc>
          <w:tcPr>
            <w:tcW w:w="1170" w:type="dxa"/>
          </w:tcPr>
          <w:p w14:paraId="49342E48" w14:textId="77777777" w:rsidR="00081F46" w:rsidRPr="00A65D1C" w:rsidRDefault="00081F46" w:rsidP="00081F46">
            <w:pPr>
              <w:tabs>
                <w:tab w:val="decimal" w:pos="1080"/>
              </w:tabs>
              <w:spacing w:line="340" w:lineRule="exact"/>
              <w:ind w:right="-18"/>
              <w:jc w:val="center"/>
              <w:rPr>
                <w:rFonts w:ascii="Arial" w:hAnsi="Arial" w:cs="Arial"/>
                <w:sz w:val="18"/>
                <w:szCs w:val="18"/>
              </w:rPr>
            </w:pPr>
          </w:p>
          <w:p w14:paraId="2A088F15" w14:textId="530A0100" w:rsidR="00081F46" w:rsidRPr="00A65D1C" w:rsidRDefault="00081F46"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19,000,000</w:t>
            </w:r>
          </w:p>
        </w:tc>
        <w:tc>
          <w:tcPr>
            <w:tcW w:w="1170" w:type="dxa"/>
          </w:tcPr>
          <w:p w14:paraId="2565DFD0" w14:textId="49AC7D7E" w:rsidR="00081F46" w:rsidRPr="00A65D1C" w:rsidRDefault="00081F46"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t>22,000,000</w:t>
            </w:r>
          </w:p>
        </w:tc>
        <w:tc>
          <w:tcPr>
            <w:tcW w:w="1080" w:type="dxa"/>
          </w:tcPr>
          <w:p w14:paraId="5047F778" w14:textId="68CFFE81" w:rsidR="00081F46" w:rsidRPr="00A65D1C" w:rsidRDefault="00081F46"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r>
            <w:r w:rsidR="009C0727" w:rsidRPr="00A65D1C">
              <w:rPr>
                <w:rFonts w:ascii="Arial" w:hAnsi="Arial" w:cs="Arial"/>
                <w:sz w:val="18"/>
                <w:szCs w:val="18"/>
              </w:rPr>
              <w:t>712,885</w:t>
            </w:r>
          </w:p>
        </w:tc>
        <w:tc>
          <w:tcPr>
            <w:tcW w:w="1080" w:type="dxa"/>
          </w:tcPr>
          <w:p w14:paraId="73ED8651" w14:textId="1E7C300C" w:rsidR="00081F46" w:rsidRPr="00A65D1C" w:rsidRDefault="00081F46"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r>
            <w:r w:rsidR="001617D7" w:rsidRPr="00A65D1C">
              <w:rPr>
                <w:rFonts w:ascii="Arial" w:hAnsi="Arial" w:cs="Arial"/>
                <w:sz w:val="18"/>
                <w:szCs w:val="18"/>
              </w:rPr>
              <w:t>1,305,671</w:t>
            </w:r>
          </w:p>
        </w:tc>
        <w:tc>
          <w:tcPr>
            <w:tcW w:w="1620" w:type="dxa"/>
          </w:tcPr>
          <w:p w14:paraId="7A46B574" w14:textId="62A255CD" w:rsidR="00081F46" w:rsidRPr="00A65D1C" w:rsidRDefault="00081F46" w:rsidP="00081F46">
            <w:pPr>
              <w:spacing w:line="340" w:lineRule="exact"/>
              <w:ind w:right="-18"/>
              <w:jc w:val="center"/>
              <w:rPr>
                <w:rFonts w:ascii="Arial" w:hAnsi="Arial" w:cs="Arial"/>
                <w:sz w:val="18"/>
                <w:szCs w:val="18"/>
              </w:rPr>
            </w:pPr>
            <w:r w:rsidRPr="00A65D1C">
              <w:rPr>
                <w:rFonts w:ascii="Arial" w:hAnsi="Arial" w:cs="Arial"/>
                <w:sz w:val="18"/>
                <w:szCs w:val="18"/>
              </w:rPr>
              <w:t>Other non-current financial assets</w:t>
            </w:r>
          </w:p>
        </w:tc>
        <w:tc>
          <w:tcPr>
            <w:tcW w:w="990" w:type="dxa"/>
          </w:tcPr>
          <w:p w14:paraId="08C294CF" w14:textId="77777777" w:rsidR="00081F46" w:rsidRPr="00A65D1C" w:rsidRDefault="00081F46" w:rsidP="00081F46">
            <w:pPr>
              <w:tabs>
                <w:tab w:val="decimal" w:pos="1080"/>
              </w:tabs>
              <w:spacing w:line="340" w:lineRule="exact"/>
              <w:ind w:right="-18"/>
              <w:jc w:val="center"/>
              <w:rPr>
                <w:rFonts w:ascii="Arial" w:hAnsi="Arial" w:cs="Arial"/>
                <w:sz w:val="18"/>
                <w:szCs w:val="18"/>
              </w:rPr>
            </w:pPr>
          </w:p>
          <w:p w14:paraId="05AC0FDE" w14:textId="0C87A2AD" w:rsidR="00081F46" w:rsidRPr="00A65D1C" w:rsidRDefault="0041260C"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(592,786)</w:t>
            </w:r>
          </w:p>
        </w:tc>
        <w:tc>
          <w:tcPr>
            <w:tcW w:w="854" w:type="dxa"/>
          </w:tcPr>
          <w:p w14:paraId="34E95A57" w14:textId="6B460BCF" w:rsidR="00081F46" w:rsidRPr="00A65D1C" w:rsidRDefault="00081F46" w:rsidP="00081F46">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t>286,990</w:t>
            </w:r>
          </w:p>
        </w:tc>
      </w:tr>
    </w:tbl>
    <w:p w14:paraId="455F1CDF" w14:textId="7021CFC8" w:rsidR="00970EBB" w:rsidRPr="00A65D1C" w:rsidRDefault="00970EBB" w:rsidP="002B4F7F">
      <w:pPr>
        <w:spacing w:before="240" w:after="120" w:line="380" w:lineRule="exact"/>
        <w:ind w:left="547"/>
        <w:jc w:val="thaiDistribute"/>
        <w:rPr>
          <w:rFonts w:ascii="Arial" w:hAnsi="Arial" w:cs="Arial"/>
          <w:sz w:val="22"/>
          <w:szCs w:val="22"/>
        </w:rPr>
      </w:pPr>
      <w:r w:rsidRPr="00A65D1C">
        <w:rPr>
          <w:rFonts w:ascii="Arial" w:hAnsi="Arial" w:cs="Arial"/>
          <w:sz w:val="22"/>
          <w:szCs w:val="22"/>
        </w:rPr>
        <w:t xml:space="preserve">The impact of the hedged items on the statement of financial position as at </w:t>
      </w:r>
      <w:r w:rsidRPr="00A65D1C">
        <w:rPr>
          <w:rFonts w:ascii="Arial" w:hAnsi="Arial"/>
          <w:sz w:val="22"/>
          <w:szCs w:val="22"/>
        </w:rPr>
        <w:t>31</w:t>
      </w:r>
      <w:r w:rsidRPr="00A65D1C">
        <w:rPr>
          <w:rFonts w:ascii="Arial" w:hAnsi="Arial"/>
          <w:sz w:val="22"/>
          <w:szCs w:val="22"/>
          <w:cs/>
        </w:rPr>
        <w:t xml:space="preserve"> </w:t>
      </w:r>
      <w:r w:rsidRPr="00A65D1C">
        <w:rPr>
          <w:rFonts w:ascii="Arial" w:hAnsi="Arial" w:cs="Arial"/>
          <w:sz w:val="22"/>
          <w:szCs w:val="22"/>
        </w:rPr>
        <w:t xml:space="preserve">December </w:t>
      </w:r>
      <w:r w:rsidR="005307BC" w:rsidRPr="00A65D1C">
        <w:rPr>
          <w:rFonts w:ascii="Arial" w:hAnsi="Arial"/>
          <w:sz w:val="22"/>
          <w:szCs w:val="22"/>
        </w:rPr>
        <w:t>2021</w:t>
      </w:r>
      <w:r w:rsidRPr="00A65D1C">
        <w:rPr>
          <w:rFonts w:ascii="Arial" w:hAnsi="Arial"/>
          <w:sz w:val="22"/>
          <w:szCs w:val="22"/>
          <w:cs/>
        </w:rPr>
        <w:t xml:space="preserve"> </w:t>
      </w:r>
      <w:r w:rsidR="00903EA9">
        <w:rPr>
          <w:rFonts w:ascii="Arial" w:hAnsi="Arial"/>
          <w:sz w:val="22"/>
          <w:szCs w:val="22"/>
        </w:rPr>
        <w:t xml:space="preserve">and 2020 </w:t>
      </w:r>
      <w:r w:rsidRPr="00A65D1C">
        <w:rPr>
          <w:rFonts w:ascii="Arial" w:hAnsi="Arial" w:cs="Arial"/>
          <w:sz w:val="22"/>
          <w:szCs w:val="22"/>
        </w:rPr>
        <w:t>is, as follows:</w:t>
      </w:r>
    </w:p>
    <w:tbl>
      <w:tblPr>
        <w:tblW w:w="9134" w:type="dxa"/>
        <w:tblInd w:w="450" w:type="dxa"/>
        <w:tblLayout w:type="fixed"/>
        <w:tblLook w:val="04A0" w:firstRow="1" w:lastRow="0" w:firstColumn="1" w:lastColumn="0" w:noHBand="0" w:noVBand="1"/>
      </w:tblPr>
      <w:tblGrid>
        <w:gridCol w:w="1170"/>
        <w:gridCol w:w="1170"/>
        <w:gridCol w:w="1170"/>
        <w:gridCol w:w="1080"/>
        <w:gridCol w:w="1080"/>
        <w:gridCol w:w="1620"/>
        <w:gridCol w:w="990"/>
        <w:gridCol w:w="854"/>
      </w:tblGrid>
      <w:tr w:rsidR="00A24D18" w:rsidRPr="00A65D1C" w14:paraId="36CBD47E" w14:textId="77777777" w:rsidTr="00D9488D">
        <w:trPr>
          <w:trHeight w:val="378"/>
        </w:trPr>
        <w:tc>
          <w:tcPr>
            <w:tcW w:w="1170" w:type="dxa"/>
          </w:tcPr>
          <w:p w14:paraId="79D44710" w14:textId="77777777" w:rsidR="00A24D18" w:rsidRPr="00A65D1C" w:rsidRDefault="00A24D18" w:rsidP="00A24D18">
            <w:pPr>
              <w:spacing w:line="340" w:lineRule="exact"/>
              <w:ind w:right="-18"/>
              <w:jc w:val="thaiDistribute"/>
              <w:rPr>
                <w:rFonts w:ascii="Arial" w:hAnsi="Arial" w:cs="Arial"/>
                <w:b/>
                <w:bCs/>
                <w:sz w:val="18"/>
                <w:szCs w:val="18"/>
                <w:u w:val="single"/>
              </w:rPr>
            </w:pPr>
          </w:p>
        </w:tc>
        <w:tc>
          <w:tcPr>
            <w:tcW w:w="2340" w:type="dxa"/>
            <w:gridSpan w:val="2"/>
          </w:tcPr>
          <w:p w14:paraId="5FB71D62" w14:textId="77777777" w:rsidR="00A24D18" w:rsidRPr="00A65D1C" w:rsidRDefault="00A24D18" w:rsidP="00D9488D">
            <w:pPr>
              <w:spacing w:line="340" w:lineRule="exact"/>
              <w:jc w:val="center"/>
              <w:rPr>
                <w:rFonts w:ascii="Arial" w:hAnsi="Arial" w:cs="Arial"/>
                <w:sz w:val="18"/>
                <w:szCs w:val="18"/>
              </w:rPr>
            </w:pPr>
          </w:p>
        </w:tc>
        <w:tc>
          <w:tcPr>
            <w:tcW w:w="2160" w:type="dxa"/>
            <w:gridSpan w:val="2"/>
          </w:tcPr>
          <w:p w14:paraId="0EEF1A16" w14:textId="77777777" w:rsidR="00A24D18" w:rsidRPr="00A65D1C" w:rsidRDefault="00A24D18" w:rsidP="00D9488D">
            <w:pPr>
              <w:spacing w:line="340" w:lineRule="exact"/>
              <w:jc w:val="center"/>
              <w:rPr>
                <w:rFonts w:ascii="Arial" w:hAnsi="Arial" w:cs="Arial"/>
                <w:sz w:val="18"/>
                <w:szCs w:val="18"/>
              </w:rPr>
            </w:pPr>
          </w:p>
        </w:tc>
        <w:tc>
          <w:tcPr>
            <w:tcW w:w="3464" w:type="dxa"/>
            <w:gridSpan w:val="3"/>
          </w:tcPr>
          <w:p w14:paraId="7784A571" w14:textId="6E67844A" w:rsidR="00A24D18" w:rsidRPr="00A65D1C" w:rsidRDefault="00A24D18" w:rsidP="00D9488D">
            <w:pPr>
              <w:spacing w:line="340" w:lineRule="exact"/>
              <w:jc w:val="right"/>
              <w:rPr>
                <w:rFonts w:ascii="Arial" w:hAnsi="Arial" w:cs="Arial"/>
                <w:sz w:val="18"/>
                <w:szCs w:val="18"/>
              </w:rPr>
            </w:pPr>
            <w:r w:rsidRPr="00A65D1C">
              <w:rPr>
                <w:rFonts w:ascii="Arial" w:hAnsi="Arial"/>
                <w:sz w:val="18"/>
                <w:szCs w:val="18"/>
              </w:rPr>
              <w:t>(</w:t>
            </w:r>
            <w:r w:rsidRPr="00A65D1C">
              <w:rPr>
                <w:rFonts w:ascii="Arial" w:hAnsi="Arial" w:cs="Arial"/>
                <w:sz w:val="18"/>
                <w:szCs w:val="18"/>
              </w:rPr>
              <w:t>Unit: Thousand Baht</w:t>
            </w:r>
            <w:r w:rsidRPr="00A65D1C">
              <w:rPr>
                <w:rFonts w:ascii="Arial" w:hAnsi="Arial"/>
                <w:sz w:val="18"/>
                <w:szCs w:val="18"/>
              </w:rPr>
              <w:t>)</w:t>
            </w:r>
          </w:p>
        </w:tc>
      </w:tr>
      <w:tr w:rsidR="00721C09" w:rsidRPr="00A65D1C" w14:paraId="3B93462C" w14:textId="77777777" w:rsidTr="00721C09">
        <w:trPr>
          <w:trHeight w:val="704"/>
        </w:trPr>
        <w:tc>
          <w:tcPr>
            <w:tcW w:w="1170" w:type="dxa"/>
          </w:tcPr>
          <w:p w14:paraId="40E375B1" w14:textId="77777777" w:rsidR="00721C09" w:rsidRPr="00A65D1C" w:rsidRDefault="00721C09" w:rsidP="00EC4BB9">
            <w:pPr>
              <w:spacing w:line="340" w:lineRule="exact"/>
              <w:ind w:right="-18"/>
              <w:jc w:val="thaiDistribute"/>
              <w:rPr>
                <w:rFonts w:ascii="Arial" w:hAnsi="Arial" w:cs="Arial"/>
                <w:b/>
                <w:bCs/>
                <w:sz w:val="18"/>
                <w:szCs w:val="18"/>
                <w:u w:val="single"/>
              </w:rPr>
            </w:pPr>
          </w:p>
        </w:tc>
        <w:tc>
          <w:tcPr>
            <w:tcW w:w="2340" w:type="dxa"/>
            <w:gridSpan w:val="2"/>
          </w:tcPr>
          <w:p w14:paraId="18EA39B8" w14:textId="77777777" w:rsidR="00721C09" w:rsidRPr="00A65D1C" w:rsidRDefault="00721C09" w:rsidP="00185224">
            <w:pPr>
              <w:pBdr>
                <w:bottom w:val="single" w:sz="4" w:space="1" w:color="auto"/>
              </w:pBdr>
              <w:spacing w:line="340" w:lineRule="exact"/>
              <w:jc w:val="center"/>
              <w:rPr>
                <w:rFonts w:ascii="Arial" w:hAnsi="Arial" w:cs="Arial"/>
                <w:sz w:val="18"/>
                <w:szCs w:val="18"/>
              </w:rPr>
            </w:pPr>
          </w:p>
          <w:p w14:paraId="3C7D480E" w14:textId="77777777" w:rsidR="00721C09" w:rsidRPr="00A65D1C" w:rsidRDefault="00721C09" w:rsidP="00185224">
            <w:pPr>
              <w:pBdr>
                <w:bottom w:val="single" w:sz="4" w:space="1" w:color="auto"/>
              </w:pBdr>
              <w:spacing w:line="340" w:lineRule="exact"/>
              <w:jc w:val="center"/>
              <w:rPr>
                <w:rFonts w:ascii="Arial" w:hAnsi="Arial" w:cs="Arial"/>
                <w:sz w:val="18"/>
                <w:szCs w:val="18"/>
              </w:rPr>
            </w:pPr>
          </w:p>
          <w:p w14:paraId="7765124D" w14:textId="6ED6AB7A" w:rsidR="00721C09" w:rsidRPr="00A65D1C" w:rsidRDefault="00721C09" w:rsidP="00721C09">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Carrying amount</w:t>
            </w:r>
          </w:p>
        </w:tc>
        <w:tc>
          <w:tcPr>
            <w:tcW w:w="2160" w:type="dxa"/>
            <w:gridSpan w:val="2"/>
          </w:tcPr>
          <w:p w14:paraId="5B5673DE" w14:textId="77777777" w:rsidR="00721C09" w:rsidRPr="00A65D1C" w:rsidRDefault="00721C09" w:rsidP="00185224">
            <w:pPr>
              <w:pBdr>
                <w:bottom w:val="single" w:sz="4" w:space="1" w:color="auto"/>
              </w:pBdr>
              <w:spacing w:line="340" w:lineRule="exact"/>
              <w:jc w:val="center"/>
              <w:rPr>
                <w:rFonts w:ascii="Arial" w:hAnsi="Arial" w:cs="Arial"/>
                <w:sz w:val="18"/>
                <w:szCs w:val="18"/>
              </w:rPr>
            </w:pPr>
          </w:p>
          <w:p w14:paraId="6B8716C5" w14:textId="655DBF85" w:rsidR="00721C09" w:rsidRPr="00A65D1C" w:rsidRDefault="00721C09" w:rsidP="00721C09">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Accumulated fair value adjustments</w:t>
            </w:r>
          </w:p>
        </w:tc>
        <w:tc>
          <w:tcPr>
            <w:tcW w:w="1620" w:type="dxa"/>
            <w:vMerge w:val="restart"/>
          </w:tcPr>
          <w:p w14:paraId="1DB919E8" w14:textId="11D12176" w:rsidR="00721C09" w:rsidRPr="00A65D1C" w:rsidRDefault="00721C09" w:rsidP="00721C09">
            <w:pPr>
              <w:pBdr>
                <w:bottom w:val="single" w:sz="4" w:space="1" w:color="auto"/>
              </w:pBdr>
              <w:spacing w:line="340" w:lineRule="atLeast"/>
              <w:jc w:val="center"/>
              <w:rPr>
                <w:rFonts w:ascii="Arial" w:hAnsi="Arial" w:cs="Arial"/>
                <w:sz w:val="18"/>
                <w:szCs w:val="18"/>
              </w:rPr>
            </w:pPr>
            <w:r w:rsidRPr="00A65D1C">
              <w:rPr>
                <w:rFonts w:ascii="Arial" w:hAnsi="Arial" w:cs="Arial"/>
                <w:sz w:val="18"/>
                <w:szCs w:val="18"/>
              </w:rPr>
              <w:t>Line item in</w:t>
            </w:r>
          </w:p>
          <w:p w14:paraId="6123973F" w14:textId="1EFD6929" w:rsidR="00721C09" w:rsidRPr="00A65D1C" w:rsidRDefault="00721C09" w:rsidP="00721C09">
            <w:pPr>
              <w:pBdr>
                <w:bottom w:val="single" w:sz="4" w:space="1" w:color="auto"/>
              </w:pBdr>
              <w:spacing w:line="340" w:lineRule="atLeast"/>
              <w:jc w:val="center"/>
              <w:rPr>
                <w:rFonts w:ascii="Arial" w:hAnsi="Arial" w:cs="Arial"/>
                <w:sz w:val="18"/>
                <w:szCs w:val="18"/>
              </w:rPr>
            </w:pPr>
            <w:r w:rsidRPr="00A65D1C">
              <w:rPr>
                <w:rFonts w:ascii="Arial" w:hAnsi="Arial" w:cs="Arial"/>
                <w:sz w:val="18"/>
                <w:szCs w:val="18"/>
              </w:rPr>
              <w:t>the statement of</w:t>
            </w:r>
          </w:p>
          <w:p w14:paraId="186D9637" w14:textId="2D6E2E0B" w:rsidR="00721C09" w:rsidRPr="00A65D1C" w:rsidRDefault="00721C09" w:rsidP="00721C09">
            <w:pPr>
              <w:pBdr>
                <w:bottom w:val="single" w:sz="4" w:space="1" w:color="auto"/>
              </w:pBdr>
              <w:spacing w:line="340" w:lineRule="exact"/>
              <w:jc w:val="center"/>
              <w:rPr>
                <w:rFonts w:ascii="Arial" w:hAnsi="Arial" w:cs="Arial"/>
                <w:sz w:val="18"/>
                <w:szCs w:val="18"/>
              </w:rPr>
            </w:pPr>
            <w:r w:rsidRPr="00A65D1C">
              <w:rPr>
                <w:rFonts w:ascii="Arial" w:hAnsi="Arial" w:cs="Arial"/>
                <w:sz w:val="18"/>
                <w:szCs w:val="18"/>
              </w:rPr>
              <w:t>financial position</w:t>
            </w:r>
          </w:p>
        </w:tc>
        <w:tc>
          <w:tcPr>
            <w:tcW w:w="1844" w:type="dxa"/>
            <w:gridSpan w:val="2"/>
          </w:tcPr>
          <w:p w14:paraId="3F28711B" w14:textId="5AB136A6" w:rsidR="00721C09" w:rsidRPr="00A65D1C" w:rsidRDefault="00721C09" w:rsidP="00721C09">
            <w:pPr>
              <w:pBdr>
                <w:bottom w:val="single" w:sz="4" w:space="1" w:color="auto"/>
              </w:pBdr>
              <w:spacing w:line="340" w:lineRule="exact"/>
              <w:jc w:val="center"/>
              <w:rPr>
                <w:rFonts w:ascii="Arial" w:hAnsi="Arial" w:cs="Arial"/>
                <w:sz w:val="18"/>
                <w:szCs w:val="18"/>
                <w:cs/>
              </w:rPr>
            </w:pPr>
            <w:r w:rsidRPr="00A65D1C">
              <w:rPr>
                <w:rFonts w:ascii="Arial" w:hAnsi="Arial" w:cs="Arial"/>
                <w:sz w:val="18"/>
                <w:szCs w:val="18"/>
              </w:rPr>
              <w:t>Change in fair value used for measuring ineffectiveness</w:t>
            </w:r>
          </w:p>
        </w:tc>
      </w:tr>
      <w:tr w:rsidR="00721C09" w:rsidRPr="00A65D1C" w14:paraId="54E996D4" w14:textId="77777777" w:rsidTr="00185224">
        <w:trPr>
          <w:trHeight w:val="220"/>
        </w:trPr>
        <w:tc>
          <w:tcPr>
            <w:tcW w:w="1170" w:type="dxa"/>
          </w:tcPr>
          <w:p w14:paraId="32358A55" w14:textId="77777777" w:rsidR="00721C09" w:rsidRPr="00A65D1C" w:rsidRDefault="00721C09" w:rsidP="00EC4BB9">
            <w:pPr>
              <w:spacing w:line="340" w:lineRule="exact"/>
              <w:ind w:right="-18"/>
              <w:jc w:val="center"/>
              <w:rPr>
                <w:rFonts w:ascii="Arial" w:hAnsi="Arial" w:cs="Arial"/>
                <w:sz w:val="18"/>
                <w:szCs w:val="18"/>
              </w:rPr>
            </w:pPr>
          </w:p>
        </w:tc>
        <w:tc>
          <w:tcPr>
            <w:tcW w:w="1170" w:type="dxa"/>
          </w:tcPr>
          <w:p w14:paraId="4B08B559"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1170" w:type="dxa"/>
          </w:tcPr>
          <w:p w14:paraId="2821E256"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c>
          <w:tcPr>
            <w:tcW w:w="1080" w:type="dxa"/>
          </w:tcPr>
          <w:p w14:paraId="36F4D043"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1080" w:type="dxa"/>
          </w:tcPr>
          <w:p w14:paraId="68E67E11"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c>
          <w:tcPr>
            <w:tcW w:w="1620" w:type="dxa"/>
            <w:vMerge/>
          </w:tcPr>
          <w:p w14:paraId="6D7F494F" w14:textId="77777777" w:rsidR="00721C09" w:rsidRPr="00A65D1C" w:rsidRDefault="00721C09" w:rsidP="00EC4BB9">
            <w:pPr>
              <w:spacing w:line="340" w:lineRule="exact"/>
              <w:ind w:right="-18"/>
              <w:jc w:val="center"/>
              <w:rPr>
                <w:rFonts w:ascii="Arial" w:hAnsi="Arial" w:cs="Arial"/>
                <w:sz w:val="18"/>
                <w:szCs w:val="18"/>
              </w:rPr>
            </w:pPr>
          </w:p>
        </w:tc>
        <w:tc>
          <w:tcPr>
            <w:tcW w:w="990" w:type="dxa"/>
          </w:tcPr>
          <w:p w14:paraId="472C548F"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2021</w:t>
            </w:r>
          </w:p>
        </w:tc>
        <w:tc>
          <w:tcPr>
            <w:tcW w:w="854" w:type="dxa"/>
          </w:tcPr>
          <w:p w14:paraId="0AB4CB58" w14:textId="77777777" w:rsidR="00721C09" w:rsidRPr="00A65D1C" w:rsidRDefault="00721C09" w:rsidP="00EC4BB9">
            <w:pPr>
              <w:spacing w:line="240" w:lineRule="exact"/>
              <w:jc w:val="center"/>
              <w:rPr>
                <w:rFonts w:ascii="Arial" w:eastAsia="Arial Unicode MS" w:hAnsi="Arial" w:cs="Arial Unicode MS"/>
                <w:sz w:val="18"/>
                <w:szCs w:val="18"/>
                <w:u w:val="single"/>
              </w:rPr>
            </w:pPr>
            <w:r w:rsidRPr="00A65D1C">
              <w:rPr>
                <w:rFonts w:ascii="Arial" w:eastAsia="Arial Unicode MS" w:hAnsi="Arial" w:cs="Arial Unicode MS"/>
                <w:sz w:val="18"/>
                <w:szCs w:val="18"/>
                <w:u w:val="single"/>
              </w:rPr>
              <w:t>2020</w:t>
            </w:r>
          </w:p>
        </w:tc>
      </w:tr>
      <w:tr w:rsidR="00721C09" w:rsidRPr="00A65D1C" w14:paraId="58F79FBA" w14:textId="77777777" w:rsidTr="00185224">
        <w:trPr>
          <w:trHeight w:val="462"/>
        </w:trPr>
        <w:tc>
          <w:tcPr>
            <w:tcW w:w="1170" w:type="dxa"/>
            <w:hideMark/>
          </w:tcPr>
          <w:p w14:paraId="204C3522" w14:textId="67D3C46D" w:rsidR="00721C09" w:rsidRPr="00A65D1C" w:rsidRDefault="00721C09" w:rsidP="00EC4BB9">
            <w:pPr>
              <w:spacing w:line="340" w:lineRule="exact"/>
              <w:ind w:right="-18"/>
              <w:jc w:val="center"/>
              <w:rPr>
                <w:rFonts w:ascii="Arial" w:hAnsi="Arial" w:cs="Arial"/>
                <w:sz w:val="18"/>
                <w:szCs w:val="18"/>
                <w:cs/>
              </w:rPr>
            </w:pPr>
            <w:r w:rsidRPr="00A65D1C">
              <w:rPr>
                <w:rFonts w:ascii="Arial" w:hAnsi="Arial" w:cs="Arial"/>
                <w:sz w:val="18"/>
                <w:szCs w:val="18"/>
              </w:rPr>
              <w:t>Fixed-rate debentures</w:t>
            </w:r>
          </w:p>
        </w:tc>
        <w:tc>
          <w:tcPr>
            <w:tcW w:w="1170" w:type="dxa"/>
          </w:tcPr>
          <w:p w14:paraId="3CAFF7F5" w14:textId="77777777" w:rsidR="00721C09" w:rsidRPr="00A65D1C" w:rsidRDefault="00721C09" w:rsidP="00EC4BB9">
            <w:pPr>
              <w:tabs>
                <w:tab w:val="decimal" w:pos="1080"/>
              </w:tabs>
              <w:spacing w:line="340" w:lineRule="exact"/>
              <w:ind w:right="-18"/>
              <w:jc w:val="center"/>
              <w:rPr>
                <w:rFonts w:ascii="Arial" w:hAnsi="Arial" w:cs="Arial"/>
                <w:sz w:val="18"/>
                <w:szCs w:val="18"/>
              </w:rPr>
            </w:pPr>
          </w:p>
          <w:p w14:paraId="269F2555" w14:textId="5889466E" w:rsidR="00BE70B2" w:rsidRPr="00A65D1C" w:rsidRDefault="006B090E" w:rsidP="00EC4BB9">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3,030,259</w:t>
            </w:r>
          </w:p>
        </w:tc>
        <w:tc>
          <w:tcPr>
            <w:tcW w:w="1170" w:type="dxa"/>
          </w:tcPr>
          <w:p w14:paraId="4267E866" w14:textId="255FC021" w:rsidR="00721C09" w:rsidRPr="00A65D1C" w:rsidRDefault="00721C09" w:rsidP="00EC4BB9">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6B090E" w:rsidRPr="00A65D1C">
              <w:rPr>
                <w:rFonts w:ascii="Arial" w:hAnsi="Arial" w:cs="Arial"/>
                <w:sz w:val="18"/>
                <w:szCs w:val="18"/>
              </w:rPr>
              <w:t>-</w:t>
            </w:r>
          </w:p>
        </w:tc>
        <w:tc>
          <w:tcPr>
            <w:tcW w:w="1080" w:type="dxa"/>
          </w:tcPr>
          <w:p w14:paraId="274B6593" w14:textId="655A877B" w:rsidR="00721C09" w:rsidRPr="00A65D1C" w:rsidRDefault="00721C09" w:rsidP="00EC4BB9">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r>
            <w:r w:rsidR="00B10A81" w:rsidRPr="00A65D1C">
              <w:rPr>
                <w:rFonts w:ascii="Arial" w:hAnsi="Arial" w:cs="Arial"/>
                <w:sz w:val="18"/>
                <w:szCs w:val="18"/>
              </w:rPr>
              <w:t>30,505</w:t>
            </w:r>
          </w:p>
        </w:tc>
        <w:tc>
          <w:tcPr>
            <w:tcW w:w="1080" w:type="dxa"/>
          </w:tcPr>
          <w:p w14:paraId="12848E0C" w14:textId="5D0C5D30" w:rsidR="00721C09" w:rsidRPr="00A65D1C" w:rsidRDefault="00721C09" w:rsidP="00EC4BB9">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B10A81" w:rsidRPr="00A65D1C">
              <w:rPr>
                <w:rFonts w:ascii="Arial" w:hAnsi="Arial" w:cs="Arial"/>
                <w:sz w:val="18"/>
                <w:szCs w:val="18"/>
              </w:rPr>
              <w:t>-</w:t>
            </w:r>
          </w:p>
        </w:tc>
        <w:tc>
          <w:tcPr>
            <w:tcW w:w="1620" w:type="dxa"/>
            <w:hideMark/>
          </w:tcPr>
          <w:p w14:paraId="7EEB3678" w14:textId="77777777" w:rsidR="00721C09" w:rsidRPr="00A65D1C" w:rsidRDefault="00721C09" w:rsidP="00EC4BB9">
            <w:pPr>
              <w:spacing w:line="340" w:lineRule="exact"/>
              <w:ind w:right="-18"/>
              <w:jc w:val="center"/>
              <w:rPr>
                <w:rFonts w:ascii="Arial" w:hAnsi="Arial" w:cs="Arial"/>
                <w:sz w:val="18"/>
                <w:szCs w:val="18"/>
              </w:rPr>
            </w:pPr>
          </w:p>
          <w:p w14:paraId="024A2D71" w14:textId="396435D4" w:rsidR="00721C09" w:rsidRPr="00A65D1C" w:rsidRDefault="00721C09" w:rsidP="00EC4BB9">
            <w:pPr>
              <w:spacing w:line="340" w:lineRule="exact"/>
              <w:ind w:right="-18"/>
              <w:jc w:val="center"/>
              <w:rPr>
                <w:rFonts w:ascii="Arial" w:hAnsi="Arial" w:cs="Arial"/>
                <w:sz w:val="18"/>
                <w:szCs w:val="18"/>
                <w:cs/>
              </w:rPr>
            </w:pPr>
            <w:r w:rsidRPr="00A65D1C">
              <w:rPr>
                <w:rFonts w:ascii="Arial" w:hAnsi="Arial" w:cs="Arial"/>
                <w:sz w:val="18"/>
                <w:szCs w:val="18"/>
              </w:rPr>
              <w:t>Debentures</w:t>
            </w:r>
            <w:r w:rsidR="00F81DF1" w:rsidRPr="00A65D1C">
              <w:rPr>
                <w:rFonts w:ascii="Arial" w:hAnsi="Arial" w:cs="Arial"/>
                <w:sz w:val="18"/>
                <w:szCs w:val="18"/>
              </w:rPr>
              <w:t xml:space="preserve"> </w:t>
            </w:r>
            <w:r w:rsidR="00BF4C80" w:rsidRPr="00A65D1C">
              <w:rPr>
                <w:rFonts w:ascii="Arial" w:hAnsi="Arial" w:cs="Arial"/>
                <w:sz w:val="18"/>
                <w:szCs w:val="18"/>
              </w:rPr>
              <w:t>-</w:t>
            </w:r>
            <w:r w:rsidR="00F81DF1" w:rsidRPr="00A65D1C">
              <w:rPr>
                <w:rFonts w:ascii="Arial" w:hAnsi="Arial" w:cs="Arial"/>
                <w:sz w:val="18"/>
                <w:szCs w:val="18"/>
              </w:rPr>
              <w:t xml:space="preserve"> current portion</w:t>
            </w:r>
          </w:p>
        </w:tc>
        <w:tc>
          <w:tcPr>
            <w:tcW w:w="990" w:type="dxa"/>
          </w:tcPr>
          <w:p w14:paraId="296652A8" w14:textId="77777777" w:rsidR="00721C09" w:rsidRPr="00A65D1C" w:rsidRDefault="00721C09" w:rsidP="00EC4BB9">
            <w:pPr>
              <w:tabs>
                <w:tab w:val="decimal" w:pos="1080"/>
              </w:tabs>
              <w:spacing w:line="340" w:lineRule="exact"/>
              <w:ind w:right="-18"/>
              <w:jc w:val="center"/>
              <w:rPr>
                <w:rFonts w:ascii="Arial" w:hAnsi="Arial" w:cs="Arial"/>
                <w:sz w:val="18"/>
                <w:szCs w:val="18"/>
              </w:rPr>
            </w:pPr>
          </w:p>
          <w:p w14:paraId="72BDFBAC" w14:textId="3E5FDCAB" w:rsidR="00BE70B2" w:rsidRPr="00A65D1C" w:rsidRDefault="00BB67A4" w:rsidP="00EC4BB9">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30,505</w:t>
            </w:r>
          </w:p>
        </w:tc>
        <w:tc>
          <w:tcPr>
            <w:tcW w:w="854" w:type="dxa"/>
            <w:hideMark/>
          </w:tcPr>
          <w:p w14:paraId="7D6CFB75" w14:textId="7EA16AFA" w:rsidR="00721C09" w:rsidRPr="00A65D1C" w:rsidRDefault="00721C09" w:rsidP="00EC4BB9">
            <w:pPr>
              <w:tabs>
                <w:tab w:val="decimal" w:pos="1080"/>
              </w:tabs>
              <w:spacing w:line="340" w:lineRule="exact"/>
              <w:ind w:right="-18"/>
              <w:jc w:val="center"/>
              <w:rPr>
                <w:rFonts w:ascii="Arial" w:hAnsi="Arial" w:cs="Arial"/>
                <w:sz w:val="18"/>
                <w:szCs w:val="18"/>
                <w:cs/>
              </w:rPr>
            </w:pPr>
            <w:r w:rsidRPr="00A65D1C">
              <w:rPr>
                <w:rFonts w:ascii="Arial" w:hAnsi="Arial" w:cs="Arial"/>
                <w:sz w:val="18"/>
                <w:szCs w:val="18"/>
              </w:rPr>
              <w:br/>
            </w:r>
            <w:r w:rsidR="00BB67A4" w:rsidRPr="00A65D1C">
              <w:rPr>
                <w:rFonts w:ascii="Arial" w:hAnsi="Arial" w:cs="Arial"/>
                <w:sz w:val="18"/>
                <w:szCs w:val="18"/>
              </w:rPr>
              <w:t>-</w:t>
            </w:r>
          </w:p>
        </w:tc>
      </w:tr>
      <w:tr w:rsidR="00292D4B" w:rsidRPr="00A65D1C" w14:paraId="27F6E763" w14:textId="77777777" w:rsidTr="00185224">
        <w:trPr>
          <w:trHeight w:val="462"/>
        </w:trPr>
        <w:tc>
          <w:tcPr>
            <w:tcW w:w="1170" w:type="dxa"/>
          </w:tcPr>
          <w:p w14:paraId="525DAE97" w14:textId="791EFABC" w:rsidR="00292D4B" w:rsidRPr="00A65D1C" w:rsidRDefault="00292D4B" w:rsidP="00292D4B">
            <w:pPr>
              <w:spacing w:line="340" w:lineRule="exact"/>
              <w:ind w:right="-18"/>
              <w:jc w:val="center"/>
              <w:rPr>
                <w:rFonts w:ascii="Arial" w:hAnsi="Arial" w:cs="Arial"/>
                <w:sz w:val="18"/>
                <w:szCs w:val="18"/>
              </w:rPr>
            </w:pPr>
            <w:r w:rsidRPr="00A65D1C">
              <w:rPr>
                <w:rFonts w:ascii="Arial" w:hAnsi="Arial" w:cs="Arial"/>
                <w:sz w:val="18"/>
                <w:szCs w:val="18"/>
              </w:rPr>
              <w:t>Fixed-rate debentures</w:t>
            </w:r>
          </w:p>
        </w:tc>
        <w:tc>
          <w:tcPr>
            <w:tcW w:w="1170" w:type="dxa"/>
          </w:tcPr>
          <w:p w14:paraId="3485E446" w14:textId="77777777" w:rsidR="00292D4B" w:rsidRPr="00A65D1C" w:rsidRDefault="00292D4B" w:rsidP="00292D4B">
            <w:pPr>
              <w:tabs>
                <w:tab w:val="decimal" w:pos="1080"/>
              </w:tabs>
              <w:spacing w:line="340" w:lineRule="exact"/>
              <w:ind w:right="-18"/>
              <w:jc w:val="center"/>
              <w:rPr>
                <w:rFonts w:ascii="Arial" w:hAnsi="Arial" w:cs="Arial"/>
                <w:sz w:val="18"/>
                <w:szCs w:val="18"/>
              </w:rPr>
            </w:pPr>
          </w:p>
          <w:p w14:paraId="6EFFCA8B" w14:textId="098A82AC" w:rsidR="00292D4B" w:rsidRPr="00A65D1C" w:rsidRDefault="00FE681E"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19,607,514</w:t>
            </w:r>
          </w:p>
        </w:tc>
        <w:tc>
          <w:tcPr>
            <w:tcW w:w="1170" w:type="dxa"/>
          </w:tcPr>
          <w:p w14:paraId="660A21B7" w14:textId="1D2BF984" w:rsidR="00292D4B" w:rsidRPr="00A65D1C" w:rsidRDefault="00292D4B"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t>23,176,514</w:t>
            </w:r>
          </w:p>
        </w:tc>
        <w:tc>
          <w:tcPr>
            <w:tcW w:w="1080" w:type="dxa"/>
          </w:tcPr>
          <w:p w14:paraId="2DBC66FD" w14:textId="0423494F" w:rsidR="00292D4B" w:rsidRPr="00A65D1C" w:rsidRDefault="00292D4B"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r>
            <w:r w:rsidR="001923EF" w:rsidRPr="00A65D1C">
              <w:rPr>
                <w:rFonts w:ascii="Arial" w:hAnsi="Arial" w:cs="Arial"/>
                <w:sz w:val="18"/>
                <w:szCs w:val="18"/>
              </w:rPr>
              <w:t>616,033</w:t>
            </w:r>
          </w:p>
        </w:tc>
        <w:tc>
          <w:tcPr>
            <w:tcW w:w="1080" w:type="dxa"/>
          </w:tcPr>
          <w:p w14:paraId="2FC7B4E7" w14:textId="6E847240" w:rsidR="00292D4B" w:rsidRPr="00A65D1C" w:rsidRDefault="00292D4B"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t>1,188,746</w:t>
            </w:r>
          </w:p>
        </w:tc>
        <w:tc>
          <w:tcPr>
            <w:tcW w:w="1620" w:type="dxa"/>
          </w:tcPr>
          <w:p w14:paraId="6A1FEF9E" w14:textId="77777777" w:rsidR="00292D4B" w:rsidRPr="00A65D1C" w:rsidRDefault="00292D4B" w:rsidP="00292D4B">
            <w:pPr>
              <w:spacing w:line="340" w:lineRule="exact"/>
              <w:ind w:right="-18"/>
              <w:jc w:val="center"/>
              <w:rPr>
                <w:rFonts w:ascii="Arial" w:hAnsi="Arial" w:cs="Arial"/>
                <w:sz w:val="18"/>
                <w:szCs w:val="18"/>
              </w:rPr>
            </w:pPr>
          </w:p>
          <w:p w14:paraId="1B73D637" w14:textId="4CE1BE8A" w:rsidR="00292D4B" w:rsidRPr="00A65D1C" w:rsidRDefault="00292D4B" w:rsidP="00292D4B">
            <w:pPr>
              <w:spacing w:line="340" w:lineRule="exact"/>
              <w:ind w:right="-18"/>
              <w:jc w:val="center"/>
              <w:rPr>
                <w:rFonts w:ascii="Arial" w:hAnsi="Arial" w:cs="Arial"/>
                <w:sz w:val="18"/>
                <w:szCs w:val="18"/>
              </w:rPr>
            </w:pPr>
            <w:r w:rsidRPr="00A65D1C">
              <w:rPr>
                <w:rFonts w:ascii="Arial" w:hAnsi="Arial" w:cs="Arial"/>
                <w:sz w:val="18"/>
                <w:szCs w:val="18"/>
              </w:rPr>
              <w:t>Debentures</w:t>
            </w:r>
            <w:r w:rsidR="00F81DF1" w:rsidRPr="00A65D1C">
              <w:rPr>
                <w:rFonts w:ascii="Arial" w:hAnsi="Arial" w:cs="Arial"/>
                <w:sz w:val="18"/>
                <w:szCs w:val="18"/>
              </w:rPr>
              <w:t xml:space="preserve"> </w:t>
            </w:r>
            <w:r w:rsidR="00BF4C80" w:rsidRPr="00A65D1C">
              <w:rPr>
                <w:rFonts w:ascii="Arial" w:hAnsi="Arial" w:cs="Arial"/>
                <w:sz w:val="18"/>
                <w:szCs w:val="18"/>
              </w:rPr>
              <w:t>-</w:t>
            </w:r>
            <w:r w:rsidR="00F81DF1" w:rsidRPr="00A65D1C">
              <w:rPr>
                <w:rFonts w:ascii="Arial" w:hAnsi="Arial" w:cs="Arial"/>
                <w:sz w:val="18"/>
                <w:szCs w:val="18"/>
              </w:rPr>
              <w:t xml:space="preserve"> net of current portion</w:t>
            </w:r>
          </w:p>
        </w:tc>
        <w:tc>
          <w:tcPr>
            <w:tcW w:w="990" w:type="dxa"/>
          </w:tcPr>
          <w:p w14:paraId="1E20C2D9" w14:textId="77777777" w:rsidR="00292D4B" w:rsidRPr="00A65D1C" w:rsidRDefault="00292D4B" w:rsidP="00292D4B">
            <w:pPr>
              <w:tabs>
                <w:tab w:val="decimal" w:pos="1080"/>
              </w:tabs>
              <w:spacing w:line="340" w:lineRule="exact"/>
              <w:ind w:right="-18"/>
              <w:jc w:val="center"/>
              <w:rPr>
                <w:rFonts w:ascii="Arial" w:hAnsi="Arial" w:cs="Arial"/>
                <w:sz w:val="18"/>
                <w:szCs w:val="18"/>
              </w:rPr>
            </w:pPr>
          </w:p>
          <w:p w14:paraId="45EDBCB8" w14:textId="2B027446" w:rsidR="00292D4B" w:rsidRPr="00A65D1C" w:rsidRDefault="00CC09EA"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t>(572,713)</w:t>
            </w:r>
          </w:p>
        </w:tc>
        <w:tc>
          <w:tcPr>
            <w:tcW w:w="854" w:type="dxa"/>
          </w:tcPr>
          <w:p w14:paraId="4C6DB649" w14:textId="474F40C8" w:rsidR="00292D4B" w:rsidRPr="00A65D1C" w:rsidRDefault="00292D4B" w:rsidP="00292D4B">
            <w:pPr>
              <w:tabs>
                <w:tab w:val="decimal" w:pos="1080"/>
              </w:tabs>
              <w:spacing w:line="340" w:lineRule="exact"/>
              <w:ind w:right="-18"/>
              <w:jc w:val="center"/>
              <w:rPr>
                <w:rFonts w:ascii="Arial" w:hAnsi="Arial" w:cs="Arial"/>
                <w:sz w:val="18"/>
                <w:szCs w:val="18"/>
              </w:rPr>
            </w:pPr>
            <w:r w:rsidRPr="00A65D1C">
              <w:rPr>
                <w:rFonts w:ascii="Arial" w:hAnsi="Arial" w:cs="Arial"/>
                <w:sz w:val="18"/>
                <w:szCs w:val="18"/>
              </w:rPr>
              <w:br/>
              <w:t>122,352</w:t>
            </w:r>
          </w:p>
        </w:tc>
      </w:tr>
    </w:tbl>
    <w:p w14:paraId="3C900C52" w14:textId="77777777" w:rsidR="006B4DCC" w:rsidRDefault="006B4DCC" w:rsidP="00D85AED">
      <w:pPr>
        <w:spacing w:before="240" w:after="120" w:line="380" w:lineRule="exact"/>
        <w:ind w:left="547"/>
        <w:jc w:val="thaiDistribute"/>
        <w:rPr>
          <w:rFonts w:ascii="Arial" w:hAnsi="Arial" w:cs="Arial"/>
          <w:sz w:val="22"/>
          <w:szCs w:val="22"/>
        </w:rPr>
      </w:pPr>
    </w:p>
    <w:p w14:paraId="076B60CE" w14:textId="77777777" w:rsidR="006B4DCC" w:rsidRDefault="006B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640C2F2" w14:textId="12E66F4A" w:rsidR="00970EBB" w:rsidRPr="00A65D1C" w:rsidRDefault="00970EBB" w:rsidP="00D85AED">
      <w:pPr>
        <w:spacing w:before="240" w:after="120" w:line="380" w:lineRule="exact"/>
        <w:ind w:left="547"/>
        <w:jc w:val="thaiDistribute"/>
        <w:rPr>
          <w:rFonts w:ascii="Arial" w:hAnsi="Arial" w:cstheme="minorBidi"/>
          <w:sz w:val="22"/>
          <w:szCs w:val="22"/>
        </w:rPr>
      </w:pPr>
      <w:r w:rsidRPr="00A65D1C">
        <w:rPr>
          <w:rFonts w:ascii="Arial" w:hAnsi="Arial" w:cs="Arial"/>
          <w:sz w:val="22"/>
          <w:szCs w:val="22"/>
        </w:rPr>
        <w:lastRenderedPageBreak/>
        <w:t xml:space="preserve">The effect of ineffectiveness of the fair value hedged recognised in profit or loss for the year ended 31 December </w:t>
      </w:r>
      <w:r w:rsidR="005307BC" w:rsidRPr="00A65D1C">
        <w:rPr>
          <w:rFonts w:ascii="Arial" w:hAnsi="Arial" w:cs="Arial"/>
          <w:sz w:val="22"/>
          <w:szCs w:val="22"/>
        </w:rPr>
        <w:t>2021</w:t>
      </w:r>
      <w:r w:rsidRPr="00A65D1C">
        <w:rPr>
          <w:rFonts w:ascii="Arial" w:hAnsi="Arial" w:cs="Arial"/>
          <w:sz w:val="22"/>
          <w:szCs w:val="22"/>
        </w:rPr>
        <w:t xml:space="preserve"> in </w:t>
      </w:r>
      <w:r w:rsidR="00903EA9">
        <w:rPr>
          <w:rFonts w:ascii="Arial" w:hAnsi="Arial" w:cs="Arial"/>
          <w:sz w:val="22"/>
          <w:szCs w:val="22"/>
        </w:rPr>
        <w:t>loss</w:t>
      </w:r>
      <w:r w:rsidRPr="00A65D1C">
        <w:rPr>
          <w:rFonts w:ascii="Arial" w:hAnsi="Arial" w:cs="Arial"/>
          <w:sz w:val="22"/>
          <w:szCs w:val="22"/>
        </w:rPr>
        <w:t xml:space="preserve"> from fair value measurement of derivative    instruments and net position of hedging amounting to</w:t>
      </w:r>
      <w:r w:rsidR="007360CE" w:rsidRPr="00A65D1C">
        <w:rPr>
          <w:rFonts w:ascii="Arial" w:hAnsi="Arial" w:cs="Arial"/>
          <w:sz w:val="22"/>
          <w:szCs w:val="22"/>
        </w:rPr>
        <w:t xml:space="preserve"> </w:t>
      </w:r>
      <w:r w:rsidRPr="00A65D1C">
        <w:rPr>
          <w:rFonts w:ascii="Arial" w:hAnsi="Arial" w:cs="Arial"/>
          <w:sz w:val="22"/>
          <w:szCs w:val="22"/>
        </w:rPr>
        <w:t>Baht</w:t>
      </w:r>
      <w:r w:rsidR="00141B3B" w:rsidRPr="00A65D1C">
        <w:rPr>
          <w:rFonts w:ascii="Arial" w:hAnsi="Arial" w:cs="Arial"/>
          <w:sz w:val="22"/>
          <w:szCs w:val="22"/>
        </w:rPr>
        <w:t xml:space="preserve"> </w:t>
      </w:r>
      <w:r w:rsidR="00BE70B2" w:rsidRPr="00A65D1C">
        <w:rPr>
          <w:rFonts w:ascii="Arial" w:hAnsi="Arial" w:cs="Arial"/>
          <w:sz w:val="22"/>
          <w:szCs w:val="22"/>
        </w:rPr>
        <w:t>1</w:t>
      </w:r>
      <w:r w:rsidR="00594B45" w:rsidRPr="00A65D1C">
        <w:rPr>
          <w:rFonts w:ascii="Arial" w:hAnsi="Arial" w:cs="Arial"/>
          <w:sz w:val="22"/>
          <w:szCs w:val="22"/>
        </w:rPr>
        <w:t xml:space="preserve"> </w:t>
      </w:r>
      <w:r w:rsidR="00F7288B">
        <w:rPr>
          <w:rFonts w:ascii="Arial" w:hAnsi="Arial" w:cs="Arial"/>
          <w:sz w:val="22"/>
          <w:szCs w:val="22"/>
        </w:rPr>
        <w:t>m</w:t>
      </w:r>
      <w:r w:rsidR="00141B3B" w:rsidRPr="00A65D1C">
        <w:rPr>
          <w:rFonts w:ascii="Arial" w:hAnsi="Arial" w:cs="Arial"/>
          <w:sz w:val="22"/>
          <w:szCs w:val="22"/>
        </w:rPr>
        <w:t>illion</w:t>
      </w:r>
      <w:r w:rsidR="00594B45" w:rsidRPr="00A65D1C">
        <w:rPr>
          <w:rFonts w:ascii="Arial" w:hAnsi="Arial" w:cs="Arial"/>
          <w:sz w:val="22"/>
          <w:szCs w:val="22"/>
        </w:rPr>
        <w:t xml:space="preserve"> (</w:t>
      </w:r>
      <w:r w:rsidR="005C7541" w:rsidRPr="00A65D1C">
        <w:rPr>
          <w:rFonts w:ascii="Arial" w:hAnsi="Arial" w:cs="Arial"/>
          <w:sz w:val="22"/>
          <w:szCs w:val="22"/>
        </w:rPr>
        <w:t xml:space="preserve">2020: </w:t>
      </w:r>
      <w:r w:rsidR="00903EA9">
        <w:rPr>
          <w:rFonts w:ascii="Arial" w:hAnsi="Arial" w:cs="Arial"/>
          <w:sz w:val="22"/>
          <w:szCs w:val="22"/>
        </w:rPr>
        <w:t xml:space="preserve">gain </w:t>
      </w:r>
      <w:r w:rsidR="00903EA9" w:rsidRPr="00A65D1C">
        <w:rPr>
          <w:rFonts w:ascii="Arial" w:hAnsi="Arial" w:cs="Arial"/>
          <w:sz w:val="22"/>
          <w:szCs w:val="22"/>
        </w:rPr>
        <w:t>from fair value measurement of derivative</w:t>
      </w:r>
      <w:r w:rsidR="00C755AC">
        <w:rPr>
          <w:rFonts w:ascii="Arial" w:hAnsi="Arial" w:cs="Arial"/>
          <w:sz w:val="22"/>
          <w:szCs w:val="22"/>
        </w:rPr>
        <w:t xml:space="preserve"> </w:t>
      </w:r>
      <w:r w:rsidR="00903EA9" w:rsidRPr="00A65D1C">
        <w:rPr>
          <w:rFonts w:ascii="Arial" w:hAnsi="Arial" w:cs="Arial"/>
          <w:sz w:val="22"/>
          <w:szCs w:val="22"/>
        </w:rPr>
        <w:t xml:space="preserve">instruments and net position of hedging amounting to </w:t>
      </w:r>
      <w:r w:rsidR="005C7541" w:rsidRPr="00A65D1C">
        <w:rPr>
          <w:rFonts w:ascii="Arial" w:hAnsi="Arial" w:cs="Arial"/>
          <w:sz w:val="22"/>
          <w:szCs w:val="22"/>
        </w:rPr>
        <w:t>Baht</w:t>
      </w:r>
      <w:r w:rsidR="00903EA9">
        <w:rPr>
          <w:rFonts w:ascii="Arial" w:hAnsi="Arial" w:cs="Arial"/>
          <w:sz w:val="22"/>
          <w:szCs w:val="22"/>
        </w:rPr>
        <w:t xml:space="preserve"> </w:t>
      </w:r>
      <w:r w:rsidR="005C7541" w:rsidRPr="00A65D1C">
        <w:rPr>
          <w:rFonts w:ascii="Arial" w:hAnsi="Arial" w:cs="Arial"/>
          <w:sz w:val="22"/>
          <w:szCs w:val="22"/>
        </w:rPr>
        <w:t xml:space="preserve">165 </w:t>
      </w:r>
      <w:r w:rsidR="00F7288B">
        <w:rPr>
          <w:rFonts w:ascii="Arial" w:hAnsi="Arial" w:cs="Arial"/>
          <w:sz w:val="22"/>
          <w:szCs w:val="22"/>
        </w:rPr>
        <w:t>m</w:t>
      </w:r>
      <w:r w:rsidR="005C7541" w:rsidRPr="00A65D1C">
        <w:rPr>
          <w:rFonts w:ascii="Arial" w:hAnsi="Arial" w:cs="Arial"/>
          <w:sz w:val="22"/>
          <w:szCs w:val="22"/>
        </w:rPr>
        <w:t>illion)</w:t>
      </w:r>
      <w:r w:rsidR="00141B3B" w:rsidRPr="00A65D1C">
        <w:rPr>
          <w:rFonts w:ascii="Arial" w:hAnsi="Arial" w:cs="Arial"/>
          <w:sz w:val="22"/>
          <w:szCs w:val="22"/>
        </w:rPr>
        <w:t>.</w:t>
      </w:r>
    </w:p>
    <w:p w14:paraId="2D83B07B" w14:textId="1B6AA1E9" w:rsidR="00970EBB" w:rsidRPr="00A65D1C" w:rsidRDefault="00970EBB" w:rsidP="00970EBB">
      <w:pPr>
        <w:keepNext/>
        <w:overflowPunct/>
        <w:autoSpaceDE/>
        <w:adjustRightInd/>
        <w:spacing w:before="120" w:after="120" w:line="380" w:lineRule="exact"/>
        <w:ind w:left="547"/>
        <w:rPr>
          <w:rFonts w:asciiTheme="majorBidi" w:hAnsiTheme="majorBidi" w:cstheme="majorBidi"/>
          <w:color w:val="FF0000"/>
          <w:sz w:val="32"/>
          <w:szCs w:val="32"/>
        </w:rPr>
      </w:pPr>
      <w:r w:rsidRPr="00A65D1C">
        <w:rPr>
          <w:rFonts w:ascii="Arial" w:hAnsi="Arial" w:cstheme="minorBidi"/>
          <w:b/>
          <w:bCs/>
          <w:sz w:val="22"/>
          <w:szCs w:val="22"/>
        </w:rPr>
        <w:t xml:space="preserve">Effect from interest rate benchmark </w:t>
      </w:r>
      <w:r w:rsidRPr="00A65D1C">
        <w:rPr>
          <w:rFonts w:ascii="Arial" w:hAnsi="Arial" w:cs="Arial"/>
          <w:b/>
          <w:bCs/>
          <w:sz w:val="22"/>
          <w:szCs w:val="22"/>
        </w:rPr>
        <w:t xml:space="preserve">reform </w:t>
      </w:r>
    </w:p>
    <w:bookmarkEnd w:id="12"/>
    <w:p w14:paraId="6D17CD9D" w14:textId="175BF47A" w:rsidR="005D758E" w:rsidRPr="00A65D1C" w:rsidRDefault="00970EBB" w:rsidP="00D9488D">
      <w:pPr>
        <w:tabs>
          <w:tab w:val="left" w:pos="9828"/>
        </w:tabs>
        <w:spacing w:before="120" w:after="120" w:line="380" w:lineRule="exact"/>
        <w:ind w:left="540" w:right="-43"/>
        <w:jc w:val="thaiDistribute"/>
        <w:rPr>
          <w:rFonts w:ascii="Arial" w:hAnsi="Arial" w:cs="Arial"/>
          <w:sz w:val="22"/>
          <w:szCs w:val="22"/>
        </w:rPr>
      </w:pPr>
      <w:r w:rsidRPr="00A65D1C">
        <w:rPr>
          <w:rFonts w:ascii="Arial" w:hAnsi="Arial" w:cs="Arial"/>
          <w:sz w:val="22"/>
          <w:szCs w:val="22"/>
        </w:rPr>
        <w:t>The Group has exposures to benchmark InterBank Offerred Rates (</w:t>
      </w:r>
      <w:r w:rsidR="00753BE5" w:rsidRPr="00A65D1C">
        <w:rPr>
          <w:rFonts w:ascii="Arial" w:hAnsi="Arial" w:cs="Arial"/>
          <w:sz w:val="22"/>
          <w:szCs w:val="22"/>
        </w:rPr>
        <w:t>“</w:t>
      </w:r>
      <w:r w:rsidRPr="00A65D1C">
        <w:rPr>
          <w:rFonts w:ascii="Arial" w:hAnsi="Arial" w:cs="Arial"/>
          <w:sz w:val="22"/>
          <w:szCs w:val="22"/>
        </w:rPr>
        <w:t>IBORs</w:t>
      </w:r>
      <w:r w:rsidR="00753BE5" w:rsidRPr="00A65D1C">
        <w:rPr>
          <w:rFonts w:ascii="Arial" w:hAnsi="Arial" w:cs="Arial"/>
          <w:sz w:val="22"/>
          <w:szCs w:val="22"/>
        </w:rPr>
        <w:t>”</w:t>
      </w:r>
      <w:r w:rsidRPr="00A65D1C">
        <w:rPr>
          <w:rFonts w:ascii="Arial" w:hAnsi="Arial" w:cs="Arial"/>
          <w:sz w:val="22"/>
          <w:szCs w:val="22"/>
        </w:rPr>
        <w:t xml:space="preserve">) on its financial instruments that will be replaced or reformed. </w:t>
      </w:r>
      <w:r w:rsidR="00877617" w:rsidRPr="00A65D1C">
        <w:rPr>
          <w:rFonts w:ascii="Arial" w:hAnsi="Arial" w:cs="Arial"/>
          <w:sz w:val="22"/>
          <w:szCs w:val="22"/>
        </w:rPr>
        <w:t xml:space="preserve">There is uncertainty over the timing and the methods of transition in some jurisdictions that the Group operates in. </w:t>
      </w:r>
      <w:r w:rsidRPr="00A65D1C">
        <w:rPr>
          <w:rFonts w:ascii="Arial" w:hAnsi="Arial" w:cs="Arial"/>
          <w:sz w:val="22"/>
          <w:szCs w:val="22"/>
        </w:rPr>
        <w:t>The Group anticipates that IBOR reform will impact its risk management and hedge accounting.</w:t>
      </w:r>
      <w:r w:rsidR="00E257C8" w:rsidRPr="00A65D1C">
        <w:rPr>
          <w:rFonts w:ascii="Arial" w:hAnsi="Arial" w:cs="Arial"/>
          <w:sz w:val="22"/>
          <w:szCs w:val="22"/>
        </w:rPr>
        <w:t xml:space="preserve"> </w:t>
      </w:r>
      <w:r w:rsidR="008E46A6" w:rsidRPr="00A65D1C">
        <w:rPr>
          <w:rFonts w:ascii="Arial" w:hAnsi="Arial" w:cs="Arial"/>
          <w:sz w:val="22"/>
          <w:szCs w:val="22"/>
        </w:rPr>
        <w:t>In other words, the temporary exceptions specify that for the purpose of determining whether a forecast transaction is highly probable for hedges, it is assumed that the interest rate benchmark on which the hedged are based is not altered as a result of IBOR reform</w:t>
      </w:r>
      <w:r w:rsidR="00A271B3" w:rsidRPr="00A65D1C">
        <w:rPr>
          <w:rFonts w:ascii="Arial" w:hAnsi="Arial" w:cs="Arial"/>
          <w:sz w:val="22"/>
          <w:szCs w:val="22"/>
        </w:rPr>
        <w:t xml:space="preserve">. </w:t>
      </w:r>
      <w:r w:rsidR="00AA0C83" w:rsidRPr="00A65D1C">
        <w:rPr>
          <w:rFonts w:ascii="Arial" w:hAnsi="Arial" w:cs="Arial"/>
          <w:sz w:val="22"/>
          <w:szCs w:val="22"/>
        </w:rPr>
        <w:t>The Group applies temporary exceptions which enables it to continue hedge accounting during the period of uncertainty</w:t>
      </w:r>
      <w:r w:rsidRPr="00A65D1C">
        <w:rPr>
          <w:rFonts w:ascii="Arial" w:hAnsi="Arial" w:cs="Arial"/>
          <w:sz w:val="22"/>
          <w:szCs w:val="22"/>
        </w:rPr>
        <w:t>.</w:t>
      </w:r>
    </w:p>
    <w:p w14:paraId="3AF65880" w14:textId="283DFCCB" w:rsidR="005144ED" w:rsidRPr="00A65D1C" w:rsidRDefault="00970EBB" w:rsidP="005144ED">
      <w:pPr>
        <w:tabs>
          <w:tab w:val="left" w:pos="9828"/>
        </w:tabs>
        <w:spacing w:before="120" w:after="120" w:line="380" w:lineRule="exact"/>
        <w:ind w:left="540" w:right="-43"/>
        <w:jc w:val="thaiDistribute"/>
        <w:rPr>
          <w:rFonts w:ascii="Arial" w:hAnsi="Arial" w:cs="Arial"/>
          <w:sz w:val="22"/>
          <w:szCs w:val="22"/>
        </w:rPr>
      </w:pPr>
      <w:r w:rsidRPr="00A65D1C">
        <w:rPr>
          <w:rFonts w:ascii="Arial" w:hAnsi="Arial" w:cs="Arial"/>
          <w:sz w:val="22"/>
          <w:szCs w:val="22"/>
        </w:rPr>
        <w:t xml:space="preserve">Hedging relationships impacted by IBOR reform may </w:t>
      </w:r>
      <w:r w:rsidR="00F2686F" w:rsidRPr="00A65D1C">
        <w:rPr>
          <w:rFonts w:ascii="Arial" w:hAnsi="Arial" w:cs="Arial"/>
          <w:sz w:val="22"/>
          <w:szCs w:val="22"/>
        </w:rPr>
        <w:t>experience</w:t>
      </w:r>
      <w:r w:rsidRPr="00A65D1C">
        <w:rPr>
          <w:rFonts w:ascii="Arial" w:hAnsi="Arial" w:cs="Arial"/>
          <w:sz w:val="22"/>
          <w:szCs w:val="22"/>
        </w:rPr>
        <w:t xml:space="preserve"> ineffectiveness attributable to market participant’s expectations of when the shift from the existing IBOR benchmark rate to an alternative benchmark interest will occur.</w:t>
      </w:r>
      <w:r w:rsidR="005144ED" w:rsidRPr="00A65D1C">
        <w:rPr>
          <w:rFonts w:ascii="Arial" w:hAnsi="Arial" w:cs="Arial"/>
          <w:sz w:val="22"/>
          <w:szCs w:val="22"/>
        </w:rPr>
        <w:t xml:space="preserve"> The Group is monitoring and managing the Group’s transition to alternative benchmark rates whether such contracts will need to be amended as a result of IBOR reform and how to manage communication about IBOR reform with counterparties.</w:t>
      </w:r>
    </w:p>
    <w:p w14:paraId="3859D804" w14:textId="77777777" w:rsidR="00970EBB" w:rsidRPr="00A65D1C" w:rsidRDefault="00970EBB" w:rsidP="00F40600">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31.2</w:t>
      </w:r>
      <w:r w:rsidRPr="00A65D1C">
        <w:rPr>
          <w:rFonts w:ascii="Arial" w:hAnsi="Arial" w:cs="Arial"/>
          <w:b/>
          <w:bCs/>
          <w:sz w:val="22"/>
          <w:szCs w:val="22"/>
        </w:rPr>
        <w:tab/>
        <w:t>Financial risk management objectives and policies</w:t>
      </w:r>
    </w:p>
    <w:p w14:paraId="69C0F302" w14:textId="2B481167"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cs/>
        </w:rPr>
      </w:pPr>
      <w:r w:rsidRPr="00A65D1C">
        <w:rPr>
          <w:rFonts w:ascii="Arial" w:hAnsi="Arial"/>
          <w:color w:val="000000" w:themeColor="text1"/>
          <w:sz w:val="22"/>
          <w:szCs w:val="22"/>
        </w:rPr>
        <w:t>The Group’s financial instruments</w:t>
      </w:r>
      <w:r w:rsidRPr="00A65D1C">
        <w:rPr>
          <w:rFonts w:ascii="Arial" w:hAnsi="Arial"/>
          <w:strike/>
          <w:color w:val="000000" w:themeColor="text1"/>
          <w:sz w:val="22"/>
          <w:szCs w:val="22"/>
        </w:rPr>
        <w:t xml:space="preserve"> </w:t>
      </w:r>
      <w:r w:rsidRPr="00A65D1C">
        <w:rPr>
          <w:rFonts w:ascii="Arial" w:hAnsi="Arial"/>
          <w:color w:val="000000" w:themeColor="text1"/>
          <w:sz w:val="22"/>
          <w:szCs w:val="22"/>
        </w:rPr>
        <w:t xml:space="preserve">principally comprise cash and cash equivalents, trade </w:t>
      </w:r>
      <w:r w:rsidR="001622FB" w:rsidRPr="00A65D1C">
        <w:rPr>
          <w:rFonts w:ascii="Arial" w:hAnsi="Arial"/>
          <w:color w:val="000000" w:themeColor="text1"/>
          <w:sz w:val="22"/>
          <w:szCs w:val="22"/>
        </w:rPr>
        <w:t xml:space="preserve">and other </w:t>
      </w:r>
      <w:r w:rsidRPr="00A65D1C">
        <w:rPr>
          <w:rFonts w:ascii="Arial" w:hAnsi="Arial"/>
          <w:color w:val="000000" w:themeColor="text1"/>
          <w:sz w:val="22"/>
          <w:szCs w:val="22"/>
        </w:rPr>
        <w:t>receivable</w:t>
      </w:r>
      <w:r w:rsidR="001622FB" w:rsidRPr="00A65D1C">
        <w:rPr>
          <w:rFonts w:ascii="Arial" w:hAnsi="Arial"/>
          <w:color w:val="000000" w:themeColor="text1"/>
          <w:sz w:val="22"/>
          <w:szCs w:val="22"/>
        </w:rPr>
        <w:t>s</w:t>
      </w:r>
      <w:r w:rsidRPr="00A65D1C">
        <w:rPr>
          <w:rFonts w:ascii="Arial" w:hAnsi="Arial"/>
          <w:color w:val="000000" w:themeColor="text1"/>
          <w:sz w:val="22"/>
          <w:szCs w:val="22"/>
        </w:rPr>
        <w:t>, lease receivable, other financial assets, trade and other payables, long-term loans,</w:t>
      </w:r>
      <w:r w:rsidRPr="00A65D1C">
        <w:rPr>
          <w:color w:val="000000" w:themeColor="text1"/>
        </w:rPr>
        <w:t xml:space="preserve"> </w:t>
      </w:r>
      <w:r w:rsidRPr="00A65D1C">
        <w:rPr>
          <w:rFonts w:ascii="Arial" w:hAnsi="Arial"/>
          <w:color w:val="000000" w:themeColor="text1"/>
          <w:sz w:val="22"/>
          <w:szCs w:val="22"/>
        </w:rPr>
        <w:t>debentures, accrued cost of spectrum licenses</w:t>
      </w:r>
      <w:r w:rsidR="001622FB" w:rsidRPr="00A65D1C">
        <w:rPr>
          <w:rFonts w:ascii="Arial" w:hAnsi="Arial"/>
          <w:color w:val="000000" w:themeColor="text1"/>
          <w:sz w:val="22"/>
          <w:szCs w:val="22"/>
        </w:rPr>
        <w:t xml:space="preserve"> and</w:t>
      </w:r>
      <w:r w:rsidRPr="00A65D1C">
        <w:rPr>
          <w:rFonts w:ascii="Arial" w:hAnsi="Arial"/>
          <w:color w:val="000000" w:themeColor="text1"/>
          <w:sz w:val="22"/>
          <w:szCs w:val="22"/>
        </w:rPr>
        <w:t xml:space="preserve"> lease liabilities. The financial risks associated with these financial instruments and how they are managed is described below.</w:t>
      </w:r>
      <w:r w:rsidRPr="00A65D1C">
        <w:rPr>
          <w:rFonts w:ascii="Arial" w:hAnsi="Arial"/>
          <w:strike/>
          <w:color w:val="000000" w:themeColor="text1"/>
          <w:sz w:val="22"/>
          <w:szCs w:val="22"/>
        </w:rPr>
        <w:t xml:space="preserve"> </w:t>
      </w:r>
    </w:p>
    <w:p w14:paraId="2A378099" w14:textId="77777777"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65D1C">
        <w:rPr>
          <w:rFonts w:ascii="Arial" w:hAnsi="Arial"/>
          <w:b/>
          <w:bCs/>
          <w:sz w:val="22"/>
          <w:szCs w:val="22"/>
        </w:rPr>
        <w:t>Credit risk</w:t>
      </w:r>
    </w:p>
    <w:p w14:paraId="2E4D4480" w14:textId="69390749" w:rsidR="00970EBB" w:rsidRPr="00A65D1C" w:rsidRDefault="00970EBB" w:rsidP="00F40600">
      <w:pPr>
        <w:tabs>
          <w:tab w:val="left" w:pos="720"/>
        </w:tabs>
        <w:spacing w:before="120" w:after="120" w:line="380" w:lineRule="exact"/>
        <w:ind w:left="547"/>
        <w:jc w:val="thaiDistribute"/>
        <w:rPr>
          <w:rFonts w:ascii="Arial" w:hAnsi="Arial"/>
          <w:sz w:val="22"/>
          <w:szCs w:val="22"/>
        </w:rPr>
      </w:pPr>
      <w:r w:rsidRPr="00A65D1C">
        <w:rPr>
          <w:rFonts w:ascii="Arial" w:hAnsi="Arial"/>
          <w:sz w:val="22"/>
          <w:szCs w:val="22"/>
        </w:rPr>
        <w:t>The Group is exposed to credit risk primarily with respect to trade receivable</w:t>
      </w:r>
      <w:r w:rsidR="001622FB" w:rsidRPr="00A65D1C">
        <w:rPr>
          <w:rFonts w:ascii="Arial" w:hAnsi="Arial"/>
          <w:sz w:val="22"/>
          <w:szCs w:val="22"/>
        </w:rPr>
        <w:t>s</w:t>
      </w:r>
      <w:r w:rsidRPr="00A65D1C">
        <w:rPr>
          <w:rFonts w:ascii="Arial" w:hAnsi="Arial"/>
          <w:sz w:val="22"/>
          <w:szCs w:val="22"/>
        </w:rPr>
        <w:t>,</w:t>
      </w:r>
      <w:r w:rsidR="00A63B7E" w:rsidRPr="00A65D1C">
        <w:rPr>
          <w:rFonts w:ascii="Arial" w:hAnsi="Arial"/>
          <w:sz w:val="22"/>
          <w:szCs w:val="22"/>
        </w:rPr>
        <w:t xml:space="preserve"> contract assets, </w:t>
      </w:r>
      <w:r w:rsidRPr="00A65D1C">
        <w:rPr>
          <w:rFonts w:ascii="Arial" w:hAnsi="Arial"/>
          <w:sz w:val="22"/>
          <w:szCs w:val="22"/>
        </w:rPr>
        <w:t>deposits with banks and other financial instruments. Except for derivative financial instruments</w:t>
      </w:r>
      <w:r w:rsidR="00DE666C">
        <w:rPr>
          <w:rFonts w:ascii="Arial" w:hAnsi="Arial"/>
          <w:sz w:val="22"/>
          <w:szCs w:val="22"/>
        </w:rPr>
        <w:t xml:space="preserve"> as disclosed under liquidity risk</w:t>
      </w:r>
      <w:r w:rsidRPr="00A65D1C">
        <w:rPr>
          <w:rFonts w:ascii="Arial" w:hAnsi="Arial"/>
          <w:sz w:val="22"/>
          <w:szCs w:val="22"/>
        </w:rPr>
        <w:t>, the maximum exposure to credit risk is limited to the carrying amounts</w:t>
      </w:r>
      <w:r w:rsidRPr="00A65D1C">
        <w:rPr>
          <w:rFonts w:ascii="Arial" w:hAnsi="Arial"/>
          <w:color w:val="FF0000"/>
          <w:sz w:val="22"/>
          <w:szCs w:val="22"/>
        </w:rPr>
        <w:t xml:space="preserve"> </w:t>
      </w:r>
      <w:r w:rsidRPr="00A65D1C">
        <w:rPr>
          <w:rFonts w:ascii="Arial" w:hAnsi="Arial"/>
          <w:sz w:val="22"/>
          <w:szCs w:val="22"/>
        </w:rPr>
        <w:t>as stated in the statement of financial position.</w:t>
      </w:r>
    </w:p>
    <w:p w14:paraId="28CD4F7F" w14:textId="77777777" w:rsidR="006B4DCC" w:rsidRDefault="006B4DCC">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6549B0F3" w14:textId="3D6D6520"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A65D1C">
        <w:rPr>
          <w:rFonts w:ascii="Arial" w:hAnsi="Arial"/>
          <w:b/>
          <w:bCs/>
          <w:i/>
          <w:iCs/>
          <w:sz w:val="22"/>
          <w:szCs w:val="22"/>
        </w:rPr>
        <w:lastRenderedPageBreak/>
        <w:t>Trade</w:t>
      </w:r>
      <w:r w:rsidR="00305DA2" w:rsidRPr="00A65D1C">
        <w:rPr>
          <w:rFonts w:ascii="Arial" w:hAnsi="Arial"/>
          <w:b/>
          <w:bCs/>
          <w:i/>
          <w:iCs/>
          <w:sz w:val="22"/>
          <w:szCs w:val="22"/>
        </w:rPr>
        <w:t xml:space="preserve"> receivables</w:t>
      </w:r>
      <w:r w:rsidRPr="00A65D1C">
        <w:rPr>
          <w:rFonts w:ascii="Arial" w:hAnsi="Arial"/>
          <w:b/>
          <w:bCs/>
          <w:i/>
          <w:iCs/>
          <w:sz w:val="22"/>
          <w:szCs w:val="22"/>
        </w:rPr>
        <w:t xml:space="preserve"> </w:t>
      </w:r>
      <w:bookmarkStart w:id="13" w:name="_Hlk91289376"/>
      <w:r w:rsidR="001622FB" w:rsidRPr="00A65D1C">
        <w:rPr>
          <w:rFonts w:ascii="Arial" w:hAnsi="Arial"/>
          <w:b/>
          <w:bCs/>
          <w:i/>
          <w:iCs/>
          <w:sz w:val="22"/>
          <w:szCs w:val="22"/>
        </w:rPr>
        <w:t>and</w:t>
      </w:r>
      <w:r w:rsidR="00AF10E5" w:rsidRPr="00A65D1C">
        <w:rPr>
          <w:rFonts w:ascii="Arial" w:hAnsi="Arial"/>
          <w:b/>
          <w:bCs/>
          <w:i/>
          <w:iCs/>
          <w:sz w:val="22"/>
          <w:szCs w:val="22"/>
        </w:rPr>
        <w:t xml:space="preserve"> contract assets</w:t>
      </w:r>
      <w:bookmarkEnd w:id="13"/>
    </w:p>
    <w:p w14:paraId="57163AEF" w14:textId="15F9B6D5"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5D1C">
        <w:rPr>
          <w:rFonts w:ascii="Arial" w:hAnsi="Arial"/>
          <w:sz w:val="22"/>
          <w:szCs w:val="22"/>
        </w:rPr>
        <w:t>The Group manages the risk by adopting appropriate credit control policies and procedures and therefore does not expect to incur material financial losses. Outstanding trade receivables</w:t>
      </w:r>
      <w:r w:rsidR="00173D91" w:rsidRPr="00A65D1C">
        <w:rPr>
          <w:rFonts w:ascii="Arial" w:hAnsi="Arial"/>
          <w:sz w:val="22"/>
          <w:szCs w:val="22"/>
        </w:rPr>
        <w:t xml:space="preserve"> and contract assets</w:t>
      </w:r>
      <w:r w:rsidRPr="00A65D1C">
        <w:rPr>
          <w:rFonts w:ascii="Arial" w:hAnsi="Arial"/>
          <w:sz w:val="22"/>
          <w:szCs w:val="22"/>
        </w:rPr>
        <w:t xml:space="preserve"> </w:t>
      </w:r>
      <w:r w:rsidR="00CE5814" w:rsidRPr="00A65D1C">
        <w:rPr>
          <w:rFonts w:ascii="Arial" w:hAnsi="Arial"/>
          <w:sz w:val="22"/>
          <w:szCs w:val="22"/>
        </w:rPr>
        <w:t>are</w:t>
      </w:r>
      <w:r w:rsidRPr="00A65D1C">
        <w:rPr>
          <w:rFonts w:ascii="Arial" w:hAnsi="Arial"/>
          <w:sz w:val="22"/>
          <w:szCs w:val="22"/>
        </w:rPr>
        <w:t xml:space="preserve"> regularly monitored and any </w:t>
      </w:r>
      <w:r w:rsidR="00DE666C">
        <w:rPr>
          <w:rFonts w:ascii="Arial" w:hAnsi="Arial"/>
          <w:sz w:val="22"/>
          <w:szCs w:val="22"/>
        </w:rPr>
        <w:t>sale of products</w:t>
      </w:r>
      <w:r w:rsidRPr="00A65D1C">
        <w:rPr>
          <w:rFonts w:ascii="Arial" w:hAnsi="Arial"/>
          <w:sz w:val="22"/>
          <w:szCs w:val="22"/>
        </w:rPr>
        <w:t xml:space="preserve"> to major </w:t>
      </w:r>
      <w:r w:rsidR="00DE666C">
        <w:rPr>
          <w:rFonts w:ascii="Arial" w:hAnsi="Arial"/>
          <w:sz w:val="22"/>
          <w:szCs w:val="22"/>
        </w:rPr>
        <w:t>dealers</w:t>
      </w:r>
      <w:r w:rsidRPr="00A65D1C">
        <w:rPr>
          <w:rFonts w:ascii="Arial" w:hAnsi="Arial"/>
          <w:sz w:val="22"/>
          <w:szCs w:val="22"/>
        </w:rPr>
        <w:t xml:space="preserve"> are covered by credit insurance obtained from </w:t>
      </w:r>
      <w:r w:rsidR="00CE5814" w:rsidRPr="00A65D1C">
        <w:rPr>
          <w:rFonts w:ascii="Arial" w:hAnsi="Arial"/>
          <w:sz w:val="22"/>
          <w:szCs w:val="22"/>
        </w:rPr>
        <w:t>the</w:t>
      </w:r>
      <w:r w:rsidRPr="00A65D1C">
        <w:rPr>
          <w:rFonts w:ascii="Arial" w:hAnsi="Arial"/>
          <w:sz w:val="22"/>
          <w:szCs w:val="22"/>
        </w:rPr>
        <w:t xml:space="preserve"> banks</w:t>
      </w:r>
      <w:r w:rsidR="00CE5814" w:rsidRPr="00A65D1C">
        <w:rPr>
          <w:rFonts w:ascii="Arial" w:hAnsi="Arial"/>
          <w:sz w:val="22"/>
          <w:szCs w:val="22"/>
        </w:rPr>
        <w:t>.</w:t>
      </w:r>
      <w:r w:rsidRPr="00A65D1C">
        <w:rPr>
          <w:rFonts w:ascii="Arial" w:hAnsi="Arial"/>
          <w:sz w:val="22"/>
          <w:szCs w:val="22"/>
        </w:rPr>
        <w:t xml:space="preserve"> </w:t>
      </w:r>
      <w:r w:rsidR="001628D6" w:rsidRPr="00A65D1C">
        <w:rPr>
          <w:rFonts w:ascii="Arial" w:hAnsi="Arial"/>
          <w:sz w:val="22"/>
          <w:szCs w:val="22"/>
        </w:rPr>
        <w:t>In addition, the Group does not have high concentrations of credit risk since it has a large customer base.</w:t>
      </w:r>
    </w:p>
    <w:p w14:paraId="41B56F8E" w14:textId="78116A6C" w:rsidR="008C63C6" w:rsidRPr="00A65D1C" w:rsidRDefault="00970EBB" w:rsidP="00CE581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5D1C">
        <w:rPr>
          <w:rFonts w:ascii="Arial" w:hAnsi="Arial"/>
          <w:sz w:val="22"/>
          <w:szCs w:val="22"/>
        </w:rPr>
        <w:t xml:space="preserve">An impairment analysis is performed at each reporting date to measure expected credit losses. The provision </w:t>
      </w:r>
      <w:r w:rsidR="006010C8" w:rsidRPr="00A65D1C">
        <w:rPr>
          <w:rFonts w:ascii="Arial" w:hAnsi="Arial"/>
          <w:sz w:val="22"/>
          <w:szCs w:val="22"/>
        </w:rPr>
        <w:t xml:space="preserve">for expected credit losses </w:t>
      </w:r>
      <w:r w:rsidRPr="00A65D1C">
        <w:rPr>
          <w:rFonts w:ascii="Arial" w:hAnsi="Arial"/>
          <w:sz w:val="22"/>
          <w:szCs w:val="22"/>
        </w:rPr>
        <w:t>rates are based on days past due for groupings of various customer segments with similar credit risks.</w:t>
      </w:r>
      <w:r w:rsidR="006010C8" w:rsidRPr="00A65D1C">
        <w:rPr>
          <w:rFonts w:ascii="Arial" w:hAnsi="Arial"/>
          <w:sz w:val="22"/>
          <w:szCs w:val="22"/>
        </w:rPr>
        <w:t xml:space="preserve"> </w:t>
      </w:r>
      <w:r w:rsidRPr="00A65D1C">
        <w:rPr>
          <w:rFonts w:ascii="Arial" w:hAnsi="Arial"/>
          <w:sz w:val="22"/>
          <w:szCs w:val="22"/>
        </w:rPr>
        <w:t xml:space="preserve">The calculation reflects the reasonable and supportable information that is available at the reporting date about past events, current conditions and forecasts of future economic conditions. Generally, trade </w:t>
      </w:r>
      <w:r w:rsidR="00CE5814" w:rsidRPr="00A65D1C">
        <w:rPr>
          <w:rFonts w:ascii="Arial" w:hAnsi="Arial"/>
          <w:sz w:val="22"/>
          <w:szCs w:val="22"/>
        </w:rPr>
        <w:t xml:space="preserve">and other </w:t>
      </w:r>
      <w:r w:rsidRPr="00A65D1C">
        <w:rPr>
          <w:rFonts w:ascii="Arial" w:hAnsi="Arial"/>
          <w:sz w:val="22"/>
          <w:szCs w:val="22"/>
        </w:rPr>
        <w:t>receivables are written-off</w:t>
      </w:r>
      <w:r w:rsidR="00CE5814" w:rsidRPr="00A65D1C">
        <w:rPr>
          <w:rFonts w:ascii="Arial" w:hAnsi="Arial"/>
          <w:sz w:val="22"/>
          <w:szCs w:val="22"/>
        </w:rPr>
        <w:t xml:space="preserve"> in accordance with the Group’s policy.</w:t>
      </w:r>
      <w:r w:rsidRPr="00A65D1C">
        <w:rPr>
          <w:rFonts w:ascii="Arial" w:hAnsi="Arial"/>
          <w:sz w:val="22"/>
          <w:szCs w:val="22"/>
        </w:rPr>
        <w:t xml:space="preserve"> </w:t>
      </w:r>
    </w:p>
    <w:p w14:paraId="4627427B" w14:textId="4537E005"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5D1C">
        <w:rPr>
          <w:rFonts w:ascii="Arial" w:hAnsi="Arial"/>
          <w:b/>
          <w:bCs/>
          <w:i/>
          <w:iCs/>
          <w:sz w:val="22"/>
          <w:szCs w:val="22"/>
        </w:rPr>
        <w:t>Financial instruments and cash deposits</w:t>
      </w:r>
      <w:r w:rsidRPr="00A65D1C">
        <w:rPr>
          <w:rFonts w:ascii="Arial" w:hAnsi="Arial"/>
          <w:sz w:val="22"/>
          <w:szCs w:val="22"/>
          <w:u w:val="single"/>
        </w:rPr>
        <w:t xml:space="preserve"> </w:t>
      </w:r>
    </w:p>
    <w:p w14:paraId="6B2E32A3" w14:textId="32B6FAFF"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5D1C">
        <w:rPr>
          <w:rFonts w:ascii="Arial" w:hAnsi="Arial"/>
          <w:sz w:val="22"/>
          <w:szCs w:val="22"/>
        </w:rPr>
        <w:t xml:space="preserve">Credit risk from balances with banks and financial institutions is managed in accordance with the Group’s policy. Investments are made only with approved counterparties and within credit limits assigned to each counterparty. Counterparty credit limits may be updated throughout the year. The limits are set to minimise the concentration of risks and therefore mitigate </w:t>
      </w:r>
      <w:r w:rsidR="007D0FBF" w:rsidRPr="00A65D1C">
        <w:rPr>
          <w:rFonts w:ascii="Arial" w:hAnsi="Arial"/>
          <w:sz w:val="22"/>
          <w:szCs w:val="22"/>
        </w:rPr>
        <w:t>risk</w:t>
      </w:r>
      <w:r w:rsidRPr="00A65D1C">
        <w:rPr>
          <w:rFonts w:ascii="Arial" w:hAnsi="Arial"/>
          <w:sz w:val="22"/>
          <w:szCs w:val="22"/>
        </w:rPr>
        <w:t xml:space="preserve"> through a counterparty’s potential failure to make payments. </w:t>
      </w:r>
    </w:p>
    <w:p w14:paraId="11EE056B" w14:textId="77777777"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65D1C">
        <w:rPr>
          <w:rFonts w:ascii="Arial" w:hAnsi="Arial" w:cs="Arial"/>
          <w:b/>
          <w:bCs/>
          <w:sz w:val="22"/>
          <w:szCs w:val="22"/>
        </w:rPr>
        <w:t>Market risk</w:t>
      </w:r>
      <w:r w:rsidRPr="00A65D1C">
        <w:rPr>
          <w:rFonts w:ascii="Arial" w:hAnsi="Arial"/>
          <w:b/>
          <w:bCs/>
          <w:sz w:val="22"/>
          <w:szCs w:val="22"/>
          <w:cs/>
        </w:rPr>
        <w:t xml:space="preserve"> </w:t>
      </w:r>
    </w:p>
    <w:p w14:paraId="3117D532" w14:textId="715866FE" w:rsidR="00970EBB" w:rsidRPr="00A65D1C" w:rsidRDefault="00970EBB" w:rsidP="00970EB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A65D1C">
        <w:rPr>
          <w:rFonts w:ascii="Arial" w:hAnsi="Arial" w:cs="Arial"/>
          <w:b/>
          <w:bCs/>
          <w:i/>
          <w:iCs/>
          <w:sz w:val="22"/>
          <w:szCs w:val="22"/>
        </w:rPr>
        <w:t>Foreign currency risk</w:t>
      </w:r>
    </w:p>
    <w:p w14:paraId="4B484377" w14:textId="44644AFD" w:rsidR="00A5135C" w:rsidRPr="00A65D1C" w:rsidRDefault="00A5135C" w:rsidP="00A5135C">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The Group’s exposure to foreign currency risk arised mainly from trade receivables</w:t>
      </w:r>
      <w:r w:rsidRPr="00A65D1C">
        <w:rPr>
          <w:rFonts w:ascii="Arial" w:hAnsi="Arial" w:cstheme="minorBidi" w:hint="cs"/>
          <w:sz w:val="22"/>
          <w:szCs w:val="22"/>
          <w:cs/>
        </w:rPr>
        <w:t xml:space="preserve"> </w:t>
      </w:r>
      <w:r w:rsidRPr="00A65D1C">
        <w:rPr>
          <w:rFonts w:ascii="Arial" w:hAnsi="Arial" w:cstheme="minorBidi"/>
          <w:sz w:val="22"/>
          <w:szCs w:val="22"/>
        </w:rPr>
        <w:t>/ trade payables</w:t>
      </w:r>
      <w:r w:rsidRPr="00A65D1C">
        <w:rPr>
          <w:rFonts w:ascii="Arial" w:hAnsi="Arial" w:cs="Arial"/>
          <w:sz w:val="22"/>
          <w:szCs w:val="22"/>
        </w:rPr>
        <w:t xml:space="preserve"> - international roaming telephone services</w:t>
      </w:r>
      <w:r w:rsidRPr="00A65D1C">
        <w:rPr>
          <w:rFonts w:ascii="Arial" w:hAnsi="Arial" w:cstheme="minorBidi" w:hint="cs"/>
          <w:sz w:val="22"/>
          <w:szCs w:val="22"/>
          <w:cs/>
        </w:rPr>
        <w:t xml:space="preserve"> </w:t>
      </w:r>
      <w:r w:rsidRPr="00A65D1C">
        <w:rPr>
          <w:rFonts w:ascii="Arial" w:hAnsi="Arial" w:cstheme="minorBidi"/>
          <w:sz w:val="22"/>
          <w:szCs w:val="22"/>
        </w:rPr>
        <w:t xml:space="preserve">and accounts payable from </w:t>
      </w:r>
      <w:r w:rsidRPr="00A65D1C">
        <w:rPr>
          <w:rFonts w:ascii="Arial" w:hAnsi="Arial" w:cs="Arial"/>
          <w:sz w:val="22"/>
          <w:szCs w:val="22"/>
        </w:rPr>
        <w:t>purchasing of equipment transactions that are denominated in foreign currencies.</w:t>
      </w:r>
    </w:p>
    <w:p w14:paraId="4FAD6AA0" w14:textId="38D266B7" w:rsidR="00970EBB" w:rsidRPr="00A65D1C" w:rsidRDefault="00970EBB" w:rsidP="00970EBB">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As at </w:t>
      </w:r>
      <w:r w:rsidR="005E7F2C" w:rsidRPr="00A65D1C">
        <w:rPr>
          <w:rFonts w:ascii="Arial" w:hAnsi="Arial"/>
          <w:sz w:val="22"/>
          <w:szCs w:val="22"/>
        </w:rPr>
        <w:t>31</w:t>
      </w:r>
      <w:r w:rsidRPr="00A65D1C">
        <w:rPr>
          <w:rFonts w:ascii="Arial" w:hAnsi="Arial" w:cs="Arial"/>
          <w:sz w:val="22"/>
          <w:szCs w:val="22"/>
        </w:rPr>
        <w:t xml:space="preserve"> December </w:t>
      </w:r>
      <w:r w:rsidR="005307BC" w:rsidRPr="00A65D1C">
        <w:rPr>
          <w:rFonts w:ascii="Arial" w:hAnsi="Arial" w:cs="Arial"/>
          <w:sz w:val="22"/>
          <w:szCs w:val="22"/>
        </w:rPr>
        <w:t>2021</w:t>
      </w:r>
      <w:r w:rsidRPr="00A65D1C">
        <w:rPr>
          <w:rFonts w:ascii="Arial" w:hAnsi="Arial" w:cs="Arial"/>
          <w:sz w:val="22"/>
          <w:szCs w:val="22"/>
        </w:rPr>
        <w:t xml:space="preserve"> and </w:t>
      </w:r>
      <w:r w:rsidR="005307BC" w:rsidRPr="00A65D1C">
        <w:rPr>
          <w:rFonts w:ascii="Arial" w:hAnsi="Arial"/>
          <w:sz w:val="22"/>
          <w:szCs w:val="22"/>
        </w:rPr>
        <w:t>2020</w:t>
      </w:r>
      <w:r w:rsidRPr="00A65D1C">
        <w:rPr>
          <w:rFonts w:ascii="Arial" w:hAnsi="Arial" w:cs="Arial"/>
          <w:sz w:val="22"/>
          <w:szCs w:val="22"/>
        </w:rPr>
        <w:t xml:space="preserve"> the Group</w:t>
      </w:r>
      <w:r w:rsidRPr="00A65D1C">
        <w:rPr>
          <w:rFonts w:ascii="Arial" w:hAnsi="Arial" w:cstheme="minorBidi"/>
          <w:sz w:val="22"/>
          <w:szCs w:val="22"/>
          <w:cs/>
        </w:rPr>
        <w:t xml:space="preserve"> </w:t>
      </w:r>
      <w:r w:rsidRPr="00A65D1C">
        <w:rPr>
          <w:rFonts w:ascii="Arial" w:hAnsi="Arial" w:cs="Arial"/>
          <w:sz w:val="22"/>
          <w:szCs w:val="22"/>
        </w:rPr>
        <w:t>had the following assets and liabilities denominated in foreign currencies:</w:t>
      </w:r>
    </w:p>
    <w:tbl>
      <w:tblPr>
        <w:tblW w:w="9270" w:type="dxa"/>
        <w:tblInd w:w="108" w:type="dxa"/>
        <w:tblLayout w:type="fixed"/>
        <w:tblLook w:val="04A0" w:firstRow="1" w:lastRow="0" w:firstColumn="1" w:lastColumn="0" w:noHBand="0" w:noVBand="1"/>
      </w:tblPr>
      <w:tblGrid>
        <w:gridCol w:w="3312"/>
        <w:gridCol w:w="1170"/>
        <w:gridCol w:w="1096"/>
        <w:gridCol w:w="1439"/>
        <w:gridCol w:w="1120"/>
        <w:gridCol w:w="1133"/>
      </w:tblGrid>
      <w:tr w:rsidR="00970EBB" w:rsidRPr="00A65D1C" w14:paraId="3E5EFBC1" w14:textId="77777777" w:rsidTr="00D9488D">
        <w:trPr>
          <w:trHeight w:val="288"/>
          <w:tblHeader/>
        </w:trPr>
        <w:tc>
          <w:tcPr>
            <w:tcW w:w="3312" w:type="dxa"/>
          </w:tcPr>
          <w:p w14:paraId="4AE06852" w14:textId="77777777" w:rsidR="00970EBB" w:rsidRPr="00A65D1C"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1E0EF6B8" w14:textId="77777777" w:rsidR="00970EBB" w:rsidRPr="00A65D1C" w:rsidRDefault="00970EBB">
            <w:pPr>
              <w:spacing w:line="240" w:lineRule="exact"/>
              <w:ind w:left="12"/>
              <w:jc w:val="center"/>
              <w:rPr>
                <w:rFonts w:ascii="Arial" w:eastAsia="Arial Unicode MS" w:hAnsi="Arial" w:cs="Arial Unicode MS"/>
                <w:i/>
                <w:iCs/>
                <w:sz w:val="16"/>
                <w:szCs w:val="16"/>
                <w:u w:val="single"/>
                <w:cs/>
                <w:lang w:val="th-TH"/>
              </w:rPr>
            </w:pPr>
            <w:r w:rsidRPr="00A65D1C">
              <w:rPr>
                <w:rFonts w:ascii="Arial" w:eastAsia="Arial Unicode MS" w:hAnsi="Arial" w:cs="Arial Unicode MS"/>
                <w:sz w:val="16"/>
                <w:szCs w:val="16"/>
              </w:rPr>
              <w:t>Consolidated financial statements</w:t>
            </w:r>
          </w:p>
        </w:tc>
        <w:tc>
          <w:tcPr>
            <w:tcW w:w="2253" w:type="dxa"/>
            <w:gridSpan w:val="2"/>
            <w:vMerge w:val="restart"/>
            <w:vAlign w:val="bottom"/>
            <w:hideMark/>
          </w:tcPr>
          <w:p w14:paraId="3F1BBE05" w14:textId="77777777" w:rsidR="00970EBB" w:rsidRPr="00A65D1C" w:rsidRDefault="00970EBB">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Exchange rate</w:t>
            </w:r>
          </w:p>
          <w:p w14:paraId="2655A31B" w14:textId="77777777" w:rsidR="00970EBB" w:rsidRPr="00A65D1C" w:rsidRDefault="00970EBB">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as at 31 December</w:t>
            </w:r>
          </w:p>
        </w:tc>
      </w:tr>
      <w:tr w:rsidR="00970EBB" w:rsidRPr="00A65D1C" w14:paraId="6A70293B" w14:textId="77777777" w:rsidTr="008B558D">
        <w:trPr>
          <w:trHeight w:val="288"/>
          <w:tblHeader/>
        </w:trPr>
        <w:tc>
          <w:tcPr>
            <w:tcW w:w="3312" w:type="dxa"/>
          </w:tcPr>
          <w:p w14:paraId="5CECF6C0" w14:textId="77777777" w:rsidR="00970EBB" w:rsidRPr="00A65D1C" w:rsidRDefault="00970EBB">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09C30336" w14:textId="77777777" w:rsidR="00970EBB" w:rsidRPr="00A65D1C" w:rsidRDefault="00970EBB">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as at 31 December</w:t>
            </w:r>
          </w:p>
        </w:tc>
        <w:tc>
          <w:tcPr>
            <w:tcW w:w="2253" w:type="dxa"/>
            <w:gridSpan w:val="2"/>
            <w:vMerge/>
            <w:vAlign w:val="center"/>
            <w:hideMark/>
          </w:tcPr>
          <w:p w14:paraId="195EF1D5" w14:textId="77777777" w:rsidR="00970EBB" w:rsidRPr="00A65D1C" w:rsidRDefault="00970EBB">
            <w:pPr>
              <w:overflowPunct/>
              <w:autoSpaceDE/>
              <w:autoSpaceDN/>
              <w:adjustRightInd/>
              <w:spacing w:line="276" w:lineRule="auto"/>
              <w:rPr>
                <w:rFonts w:ascii="Arial" w:eastAsia="Arial Unicode MS" w:hAnsi="Arial" w:cs="Arial Unicode MS"/>
                <w:sz w:val="16"/>
                <w:szCs w:val="16"/>
              </w:rPr>
            </w:pPr>
          </w:p>
        </w:tc>
      </w:tr>
      <w:tr w:rsidR="00970EBB" w:rsidRPr="00A65D1C" w14:paraId="00BBDE1A" w14:textId="77777777" w:rsidTr="008B558D">
        <w:trPr>
          <w:trHeight w:val="288"/>
          <w:tblHeader/>
        </w:trPr>
        <w:tc>
          <w:tcPr>
            <w:tcW w:w="3312" w:type="dxa"/>
          </w:tcPr>
          <w:p w14:paraId="6BEAA6C1" w14:textId="77777777" w:rsidR="00970EBB" w:rsidRPr="00A65D1C"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240C30A7" w14:textId="48D1147D" w:rsidR="00970EBB" w:rsidRPr="00A65D1C" w:rsidRDefault="005307BC">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2021</w:t>
            </w:r>
          </w:p>
        </w:tc>
        <w:tc>
          <w:tcPr>
            <w:tcW w:w="1096" w:type="dxa"/>
            <w:hideMark/>
          </w:tcPr>
          <w:p w14:paraId="02B337EF" w14:textId="7F1A6568" w:rsidR="00970EBB" w:rsidRPr="00A65D1C" w:rsidRDefault="005307BC">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2020</w:t>
            </w:r>
          </w:p>
        </w:tc>
        <w:tc>
          <w:tcPr>
            <w:tcW w:w="1439" w:type="dxa"/>
            <w:hideMark/>
          </w:tcPr>
          <w:p w14:paraId="30758752" w14:textId="77777777" w:rsidR="00970EBB" w:rsidRPr="00A65D1C" w:rsidRDefault="00970EBB">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Foreign currency</w:t>
            </w:r>
          </w:p>
        </w:tc>
        <w:tc>
          <w:tcPr>
            <w:tcW w:w="1120" w:type="dxa"/>
            <w:hideMark/>
          </w:tcPr>
          <w:p w14:paraId="27D510D0" w14:textId="19975E0E" w:rsidR="00970EBB" w:rsidRPr="00A65D1C" w:rsidRDefault="005307BC">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2021</w:t>
            </w:r>
          </w:p>
        </w:tc>
        <w:tc>
          <w:tcPr>
            <w:tcW w:w="1133" w:type="dxa"/>
            <w:hideMark/>
          </w:tcPr>
          <w:p w14:paraId="33F2B2A3" w14:textId="559587F3" w:rsidR="00970EBB" w:rsidRPr="00A65D1C" w:rsidRDefault="005307BC">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2020</w:t>
            </w:r>
          </w:p>
        </w:tc>
      </w:tr>
      <w:tr w:rsidR="00970EBB" w:rsidRPr="00A65D1C" w14:paraId="2B68FA8F" w14:textId="77777777" w:rsidTr="008B558D">
        <w:trPr>
          <w:trHeight w:val="288"/>
          <w:tblHeader/>
        </w:trPr>
        <w:tc>
          <w:tcPr>
            <w:tcW w:w="3312" w:type="dxa"/>
          </w:tcPr>
          <w:p w14:paraId="4244387A" w14:textId="77777777" w:rsidR="00970EBB" w:rsidRPr="00A65D1C" w:rsidRDefault="00970EBB">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4E378087" w14:textId="77777777" w:rsidR="00970EBB" w:rsidRPr="00A65D1C" w:rsidRDefault="00970EBB">
            <w:pP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(Million)</w:t>
            </w:r>
          </w:p>
        </w:tc>
        <w:tc>
          <w:tcPr>
            <w:tcW w:w="1096" w:type="dxa"/>
            <w:hideMark/>
          </w:tcPr>
          <w:p w14:paraId="424AA90A" w14:textId="77777777" w:rsidR="00970EBB" w:rsidRPr="00A65D1C" w:rsidRDefault="00970EBB">
            <w:pP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(Million)</w:t>
            </w:r>
          </w:p>
        </w:tc>
        <w:tc>
          <w:tcPr>
            <w:tcW w:w="1439" w:type="dxa"/>
          </w:tcPr>
          <w:p w14:paraId="4543B0FC" w14:textId="77777777" w:rsidR="00970EBB" w:rsidRPr="00A65D1C" w:rsidRDefault="00970EBB">
            <w:pPr>
              <w:spacing w:line="240" w:lineRule="exact"/>
              <w:jc w:val="center"/>
              <w:rPr>
                <w:rFonts w:ascii="Arial" w:eastAsia="Arial Unicode MS" w:hAnsi="Arial" w:cs="Arial Unicode MS"/>
                <w:sz w:val="16"/>
                <w:szCs w:val="16"/>
              </w:rPr>
            </w:pPr>
          </w:p>
        </w:tc>
        <w:tc>
          <w:tcPr>
            <w:tcW w:w="2253" w:type="dxa"/>
            <w:gridSpan w:val="2"/>
            <w:hideMark/>
          </w:tcPr>
          <w:p w14:paraId="50E990E8" w14:textId="7B66D87C" w:rsidR="00970EBB" w:rsidRPr="00A65D1C" w:rsidRDefault="006F2D27">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w:t>
            </w:r>
            <w:r w:rsidR="00970EBB" w:rsidRPr="00A65D1C">
              <w:rPr>
                <w:rFonts w:ascii="Arial" w:eastAsia="Arial Unicode MS" w:hAnsi="Arial" w:cs="Arial"/>
                <w:sz w:val="16"/>
                <w:szCs w:val="16"/>
              </w:rPr>
              <w:t>Baht per foreign currency</w:t>
            </w:r>
            <w:r w:rsidRPr="00A65D1C">
              <w:rPr>
                <w:rFonts w:ascii="Arial" w:eastAsia="Arial Unicode MS" w:hAnsi="Arial" w:cs="Arial"/>
                <w:sz w:val="16"/>
                <w:szCs w:val="16"/>
              </w:rPr>
              <w:t>)</w:t>
            </w:r>
          </w:p>
        </w:tc>
      </w:tr>
      <w:tr w:rsidR="00970EBB" w:rsidRPr="00A65D1C" w14:paraId="04523F8F" w14:textId="77777777" w:rsidTr="008B558D">
        <w:trPr>
          <w:trHeight w:val="288"/>
        </w:trPr>
        <w:tc>
          <w:tcPr>
            <w:tcW w:w="3312" w:type="dxa"/>
            <w:hideMark/>
          </w:tcPr>
          <w:p w14:paraId="75611776" w14:textId="77777777" w:rsidR="00970EBB" w:rsidRPr="00A65D1C" w:rsidRDefault="00970EBB">
            <w:pPr>
              <w:spacing w:line="240" w:lineRule="exact"/>
              <w:ind w:left="12"/>
              <w:jc w:val="both"/>
              <w:rPr>
                <w:rFonts w:ascii="Arial" w:eastAsia="Arial Unicode MS" w:hAnsi="Arial" w:cs="Arial"/>
                <w:i/>
                <w:iCs/>
                <w:sz w:val="16"/>
                <w:szCs w:val="16"/>
                <w:u w:val="single"/>
              </w:rPr>
            </w:pPr>
            <w:r w:rsidRPr="00A65D1C">
              <w:rPr>
                <w:rFonts w:ascii="Arial" w:eastAsia="Arial Unicode MS" w:hAnsi="Arial" w:cs="Arial"/>
                <w:i/>
                <w:iCs/>
                <w:sz w:val="16"/>
                <w:szCs w:val="16"/>
                <w:u w:val="single"/>
              </w:rPr>
              <w:t>Assets</w:t>
            </w:r>
          </w:p>
        </w:tc>
        <w:tc>
          <w:tcPr>
            <w:tcW w:w="1170" w:type="dxa"/>
          </w:tcPr>
          <w:p w14:paraId="28CE1011" w14:textId="77777777" w:rsidR="00970EBB" w:rsidRPr="00A65D1C" w:rsidRDefault="00970EBB">
            <w:pPr>
              <w:spacing w:line="240" w:lineRule="exact"/>
              <w:jc w:val="center"/>
              <w:rPr>
                <w:rFonts w:ascii="Arial" w:eastAsia="Arial Unicode MS" w:hAnsi="Arial" w:cs="Arial"/>
                <w:sz w:val="16"/>
                <w:szCs w:val="16"/>
                <w:lang w:val="th-TH"/>
              </w:rPr>
            </w:pPr>
          </w:p>
        </w:tc>
        <w:tc>
          <w:tcPr>
            <w:tcW w:w="1096" w:type="dxa"/>
          </w:tcPr>
          <w:p w14:paraId="044B1BF2" w14:textId="77777777" w:rsidR="00970EBB" w:rsidRPr="00A65D1C" w:rsidRDefault="00970EBB">
            <w:pPr>
              <w:spacing w:line="240" w:lineRule="exact"/>
              <w:jc w:val="center"/>
              <w:rPr>
                <w:rFonts w:ascii="Arial" w:eastAsia="Arial Unicode MS" w:hAnsi="Arial" w:cs="Arial"/>
                <w:sz w:val="16"/>
                <w:szCs w:val="16"/>
                <w:cs/>
                <w:lang w:val="th-TH"/>
              </w:rPr>
            </w:pPr>
          </w:p>
        </w:tc>
        <w:tc>
          <w:tcPr>
            <w:tcW w:w="1439" w:type="dxa"/>
          </w:tcPr>
          <w:p w14:paraId="507BB621" w14:textId="77777777" w:rsidR="00970EBB" w:rsidRPr="00A65D1C" w:rsidRDefault="00970EBB">
            <w:pPr>
              <w:spacing w:line="240" w:lineRule="exact"/>
              <w:jc w:val="center"/>
              <w:rPr>
                <w:rFonts w:ascii="Arial" w:eastAsia="Arial Unicode MS" w:hAnsi="Arial" w:cs="Arial"/>
                <w:sz w:val="16"/>
                <w:szCs w:val="16"/>
                <w:cs/>
                <w:lang w:val="th-TH"/>
              </w:rPr>
            </w:pPr>
          </w:p>
        </w:tc>
        <w:tc>
          <w:tcPr>
            <w:tcW w:w="1120" w:type="dxa"/>
          </w:tcPr>
          <w:p w14:paraId="3506F811" w14:textId="77777777" w:rsidR="00970EBB" w:rsidRPr="00A65D1C" w:rsidRDefault="00970EBB">
            <w:pPr>
              <w:spacing w:line="240" w:lineRule="exact"/>
              <w:jc w:val="center"/>
              <w:rPr>
                <w:rFonts w:ascii="Arial" w:eastAsia="Arial Unicode MS" w:hAnsi="Arial" w:cs="Arial"/>
                <w:sz w:val="16"/>
                <w:szCs w:val="16"/>
                <w:cs/>
              </w:rPr>
            </w:pPr>
          </w:p>
        </w:tc>
        <w:tc>
          <w:tcPr>
            <w:tcW w:w="1133" w:type="dxa"/>
          </w:tcPr>
          <w:p w14:paraId="6767631D" w14:textId="77777777" w:rsidR="00970EBB" w:rsidRPr="00A65D1C" w:rsidRDefault="00970EBB">
            <w:pPr>
              <w:spacing w:line="240" w:lineRule="exact"/>
              <w:jc w:val="center"/>
              <w:rPr>
                <w:rFonts w:ascii="Arial" w:eastAsia="Arial Unicode MS" w:hAnsi="Arial" w:cs="Arial"/>
                <w:sz w:val="16"/>
                <w:szCs w:val="16"/>
              </w:rPr>
            </w:pPr>
          </w:p>
        </w:tc>
      </w:tr>
      <w:tr w:rsidR="00D85AED" w:rsidRPr="00A65D1C" w14:paraId="69922384" w14:textId="77777777" w:rsidTr="00D85AED">
        <w:trPr>
          <w:trHeight w:val="261"/>
        </w:trPr>
        <w:tc>
          <w:tcPr>
            <w:tcW w:w="3312" w:type="dxa"/>
            <w:hideMark/>
          </w:tcPr>
          <w:p w14:paraId="625CF344" w14:textId="2461CA55" w:rsidR="00D85AED" w:rsidRPr="00A65D1C" w:rsidRDefault="00D85AED" w:rsidP="00D85AED">
            <w:pPr>
              <w:spacing w:line="240" w:lineRule="exact"/>
              <w:ind w:left="12"/>
              <w:jc w:val="both"/>
              <w:rPr>
                <w:rFonts w:ascii="Arial" w:eastAsia="Arial Unicode MS" w:hAnsi="Arial" w:cs="Arial"/>
                <w:i/>
                <w:iCs/>
                <w:sz w:val="16"/>
                <w:szCs w:val="16"/>
                <w:u w:val="single"/>
              </w:rPr>
            </w:pPr>
            <w:r w:rsidRPr="00A65D1C">
              <w:rPr>
                <w:rFonts w:ascii="Arial" w:eastAsia="Arial Unicode MS" w:hAnsi="Arial" w:cs="Arial"/>
                <w:sz w:val="16"/>
                <w:szCs w:val="16"/>
              </w:rPr>
              <w:t>Deposits at banks</w:t>
            </w:r>
          </w:p>
        </w:tc>
        <w:tc>
          <w:tcPr>
            <w:tcW w:w="1170" w:type="dxa"/>
          </w:tcPr>
          <w:p w14:paraId="22ED58E3" w14:textId="6149E10B" w:rsidR="00D85AED" w:rsidRPr="00A65D1C" w:rsidRDefault="00561D8C"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2.31</w:t>
            </w:r>
          </w:p>
        </w:tc>
        <w:tc>
          <w:tcPr>
            <w:tcW w:w="1096" w:type="dxa"/>
            <w:hideMark/>
          </w:tcPr>
          <w:p w14:paraId="0677C67F" w14:textId="73B01F4A"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2.28</w:t>
            </w:r>
          </w:p>
        </w:tc>
        <w:tc>
          <w:tcPr>
            <w:tcW w:w="1439" w:type="dxa"/>
            <w:hideMark/>
          </w:tcPr>
          <w:p w14:paraId="3C06BB4C" w14:textId="2FA3525B"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USD</w:t>
            </w:r>
          </w:p>
        </w:tc>
        <w:tc>
          <w:tcPr>
            <w:tcW w:w="1120" w:type="dxa"/>
          </w:tcPr>
          <w:p w14:paraId="694C1F2F" w14:textId="56F0F567" w:rsidR="00D85AED" w:rsidRPr="00A65D1C" w:rsidRDefault="00561D8C" w:rsidP="00D85AED">
            <w:pPr>
              <w:tabs>
                <w:tab w:val="decimal" w:pos="702"/>
              </w:tabs>
              <w:spacing w:line="240" w:lineRule="exact"/>
              <w:rPr>
                <w:rFonts w:ascii="Arial" w:hAnsi="Arial" w:cs="Arial"/>
                <w:sz w:val="16"/>
                <w:szCs w:val="16"/>
              </w:rPr>
            </w:pPr>
            <w:r w:rsidRPr="00A65D1C">
              <w:rPr>
                <w:rFonts w:ascii="Arial" w:hAnsi="Arial" w:cs="Arial"/>
                <w:sz w:val="16"/>
                <w:szCs w:val="16"/>
              </w:rPr>
              <w:t>33.1533</w:t>
            </w:r>
          </w:p>
        </w:tc>
        <w:tc>
          <w:tcPr>
            <w:tcW w:w="1133" w:type="dxa"/>
            <w:hideMark/>
          </w:tcPr>
          <w:p w14:paraId="28554057" w14:textId="2F510B2E"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theme="minorBidi"/>
                <w:sz w:val="16"/>
                <w:szCs w:val="16"/>
              </w:rPr>
              <w:t>29.7749</w:t>
            </w:r>
          </w:p>
        </w:tc>
      </w:tr>
      <w:tr w:rsidR="00D85AED" w:rsidRPr="00A65D1C" w14:paraId="61EFD08D" w14:textId="77777777" w:rsidTr="00D85AED">
        <w:trPr>
          <w:trHeight w:val="279"/>
        </w:trPr>
        <w:tc>
          <w:tcPr>
            <w:tcW w:w="3312" w:type="dxa"/>
            <w:hideMark/>
          </w:tcPr>
          <w:p w14:paraId="26697DF5" w14:textId="763711BC" w:rsidR="00D85AED" w:rsidRPr="00A65D1C" w:rsidRDefault="00D85AED" w:rsidP="00D85AED">
            <w:pPr>
              <w:tabs>
                <w:tab w:val="decimal" w:pos="702"/>
              </w:tabs>
              <w:spacing w:line="240" w:lineRule="exact"/>
              <w:rPr>
                <w:rFonts w:ascii="Arial" w:eastAsia="Arial Unicode MS" w:hAnsi="Arial" w:cs="Arial"/>
                <w:i/>
                <w:iCs/>
                <w:sz w:val="16"/>
                <w:szCs w:val="16"/>
                <w:u w:val="single"/>
                <w:cs/>
              </w:rPr>
            </w:pPr>
            <w:r w:rsidRPr="00A65D1C">
              <w:rPr>
                <w:rFonts w:ascii="Arial" w:eastAsia="Arial Unicode MS" w:hAnsi="Arial" w:cs="Arial"/>
                <w:sz w:val="16"/>
                <w:szCs w:val="16"/>
              </w:rPr>
              <w:t>Trade receivables - other companies</w:t>
            </w:r>
          </w:p>
        </w:tc>
        <w:tc>
          <w:tcPr>
            <w:tcW w:w="1170" w:type="dxa"/>
          </w:tcPr>
          <w:p w14:paraId="3811F546" w14:textId="4E2641EB" w:rsidR="00D85AED" w:rsidRPr="00A65D1C" w:rsidRDefault="00561D8C" w:rsidP="00D85AED">
            <w:pPr>
              <w:tabs>
                <w:tab w:val="decimal" w:pos="522"/>
              </w:tabs>
              <w:spacing w:line="240" w:lineRule="exact"/>
              <w:jc w:val="both"/>
              <w:rPr>
                <w:rFonts w:ascii="Arial" w:hAnsi="Arial" w:cs="Arial"/>
                <w:sz w:val="16"/>
                <w:szCs w:val="16"/>
                <w:cs/>
              </w:rPr>
            </w:pPr>
            <w:r w:rsidRPr="00A65D1C">
              <w:rPr>
                <w:rFonts w:ascii="Arial" w:hAnsi="Arial" w:cs="Arial"/>
                <w:sz w:val="16"/>
                <w:szCs w:val="16"/>
              </w:rPr>
              <w:t>3.30</w:t>
            </w:r>
          </w:p>
        </w:tc>
        <w:tc>
          <w:tcPr>
            <w:tcW w:w="1096" w:type="dxa"/>
            <w:hideMark/>
          </w:tcPr>
          <w:p w14:paraId="23FB4D08" w14:textId="036E6F6E"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3.52</w:t>
            </w:r>
          </w:p>
        </w:tc>
        <w:tc>
          <w:tcPr>
            <w:tcW w:w="1439" w:type="dxa"/>
            <w:hideMark/>
          </w:tcPr>
          <w:p w14:paraId="7AC6F422" w14:textId="23B58A77"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SDRs</w:t>
            </w:r>
          </w:p>
        </w:tc>
        <w:tc>
          <w:tcPr>
            <w:tcW w:w="1120" w:type="dxa"/>
          </w:tcPr>
          <w:p w14:paraId="3D90C073" w14:textId="2F94A685" w:rsidR="00D85AED" w:rsidRPr="00A65D1C" w:rsidRDefault="00561D8C" w:rsidP="00D85AED">
            <w:pPr>
              <w:tabs>
                <w:tab w:val="decimal" w:pos="702"/>
              </w:tabs>
              <w:spacing w:line="240" w:lineRule="exact"/>
              <w:rPr>
                <w:rFonts w:ascii="Arial" w:hAnsi="Arial" w:cs="Arial"/>
                <w:sz w:val="16"/>
                <w:szCs w:val="16"/>
              </w:rPr>
            </w:pPr>
            <w:r w:rsidRPr="00A65D1C">
              <w:rPr>
                <w:rFonts w:ascii="Arial" w:hAnsi="Arial" w:cs="Arial"/>
                <w:sz w:val="16"/>
                <w:szCs w:val="16"/>
              </w:rPr>
              <w:t>47.0166</w:t>
            </w:r>
          </w:p>
        </w:tc>
        <w:tc>
          <w:tcPr>
            <w:tcW w:w="1133" w:type="dxa"/>
            <w:hideMark/>
          </w:tcPr>
          <w:p w14:paraId="7533DE9B" w14:textId="0BCD6F3E"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43.5076</w:t>
            </w:r>
          </w:p>
        </w:tc>
      </w:tr>
      <w:tr w:rsidR="00D85AED" w:rsidRPr="00A65D1C" w14:paraId="2784A4D7" w14:textId="77777777" w:rsidTr="00D85AED">
        <w:trPr>
          <w:trHeight w:val="279"/>
        </w:trPr>
        <w:tc>
          <w:tcPr>
            <w:tcW w:w="3312" w:type="dxa"/>
          </w:tcPr>
          <w:p w14:paraId="48208EF5" w14:textId="77777777" w:rsidR="00D85AED" w:rsidRPr="00A65D1C" w:rsidRDefault="00D85AED" w:rsidP="00D85AED">
            <w:pPr>
              <w:tabs>
                <w:tab w:val="decimal" w:pos="702"/>
              </w:tabs>
              <w:spacing w:line="240" w:lineRule="exact"/>
              <w:rPr>
                <w:rFonts w:ascii="Arial" w:eastAsia="Arial Unicode MS" w:hAnsi="Arial" w:cs="Arial"/>
                <w:sz w:val="16"/>
                <w:szCs w:val="16"/>
                <w:cs/>
              </w:rPr>
            </w:pPr>
          </w:p>
        </w:tc>
        <w:tc>
          <w:tcPr>
            <w:tcW w:w="1170" w:type="dxa"/>
          </w:tcPr>
          <w:p w14:paraId="24192FC3" w14:textId="78FABE1A" w:rsidR="00D85AED" w:rsidRPr="00A65D1C" w:rsidRDefault="00561D8C"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0.40</w:t>
            </w:r>
          </w:p>
        </w:tc>
        <w:tc>
          <w:tcPr>
            <w:tcW w:w="1096" w:type="dxa"/>
            <w:hideMark/>
          </w:tcPr>
          <w:p w14:paraId="754A0EBF" w14:textId="5484F26B"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0.37</w:t>
            </w:r>
          </w:p>
        </w:tc>
        <w:tc>
          <w:tcPr>
            <w:tcW w:w="1439" w:type="dxa"/>
            <w:hideMark/>
          </w:tcPr>
          <w:p w14:paraId="3524BD75" w14:textId="3A783893"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USD</w:t>
            </w:r>
          </w:p>
        </w:tc>
        <w:tc>
          <w:tcPr>
            <w:tcW w:w="1120" w:type="dxa"/>
          </w:tcPr>
          <w:p w14:paraId="5D8505F2" w14:textId="3518E019" w:rsidR="00D85AED" w:rsidRPr="00A65D1C" w:rsidRDefault="00561D8C" w:rsidP="00D85AED">
            <w:pPr>
              <w:tabs>
                <w:tab w:val="decimal" w:pos="702"/>
              </w:tabs>
              <w:spacing w:line="240" w:lineRule="exact"/>
              <w:rPr>
                <w:rFonts w:ascii="Arial" w:hAnsi="Arial" w:cs="Arial"/>
                <w:sz w:val="16"/>
                <w:szCs w:val="16"/>
              </w:rPr>
            </w:pPr>
            <w:r w:rsidRPr="00A65D1C">
              <w:rPr>
                <w:rFonts w:ascii="Arial" w:hAnsi="Arial" w:cs="Arial"/>
                <w:sz w:val="16"/>
                <w:szCs w:val="16"/>
              </w:rPr>
              <w:t>33.1533</w:t>
            </w:r>
          </w:p>
        </w:tc>
        <w:tc>
          <w:tcPr>
            <w:tcW w:w="1133" w:type="dxa"/>
            <w:hideMark/>
          </w:tcPr>
          <w:p w14:paraId="534209F4" w14:textId="73E3B6DA"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29.7749</w:t>
            </w:r>
          </w:p>
        </w:tc>
      </w:tr>
      <w:tr w:rsidR="00D85AED" w:rsidRPr="00A65D1C" w14:paraId="5E603CD2" w14:textId="77777777" w:rsidTr="00D85AED">
        <w:trPr>
          <w:trHeight w:val="288"/>
        </w:trPr>
        <w:tc>
          <w:tcPr>
            <w:tcW w:w="3312" w:type="dxa"/>
          </w:tcPr>
          <w:p w14:paraId="26B4A5B9" w14:textId="77777777"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7B4666F8" w14:textId="04C7D907" w:rsidR="00D85AED" w:rsidRPr="00A65D1C" w:rsidRDefault="00561D8C"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096" w:type="dxa"/>
            <w:hideMark/>
          </w:tcPr>
          <w:p w14:paraId="56E94435" w14:textId="5168FAD4"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w:t>
            </w:r>
          </w:p>
        </w:tc>
        <w:tc>
          <w:tcPr>
            <w:tcW w:w="1439" w:type="dxa"/>
            <w:hideMark/>
          </w:tcPr>
          <w:p w14:paraId="4DEA98DE" w14:textId="4F75DA85"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EUR</w:t>
            </w:r>
          </w:p>
        </w:tc>
        <w:tc>
          <w:tcPr>
            <w:tcW w:w="1120" w:type="dxa"/>
          </w:tcPr>
          <w:p w14:paraId="3BF760E7" w14:textId="74720249" w:rsidR="00D85AED" w:rsidRPr="00A65D1C" w:rsidRDefault="00561D8C" w:rsidP="00D85AED">
            <w:pPr>
              <w:tabs>
                <w:tab w:val="decimal" w:pos="702"/>
              </w:tabs>
              <w:spacing w:line="240" w:lineRule="exact"/>
              <w:rPr>
                <w:rFonts w:ascii="Arial" w:hAnsi="Arial" w:cs="Arial"/>
                <w:sz w:val="16"/>
                <w:szCs w:val="16"/>
              </w:rPr>
            </w:pPr>
            <w:r w:rsidRPr="00A65D1C">
              <w:rPr>
                <w:rFonts w:ascii="Arial" w:hAnsi="Arial" w:cs="Arial"/>
                <w:sz w:val="16"/>
                <w:szCs w:val="16"/>
              </w:rPr>
              <w:t>37.4022</w:t>
            </w:r>
          </w:p>
        </w:tc>
        <w:tc>
          <w:tcPr>
            <w:tcW w:w="1133" w:type="dxa"/>
            <w:hideMark/>
          </w:tcPr>
          <w:p w14:paraId="1C4D591C" w14:textId="27AD3AD6"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36.3751</w:t>
            </w:r>
          </w:p>
        </w:tc>
      </w:tr>
      <w:tr w:rsidR="00D85AED" w:rsidRPr="00A65D1C" w14:paraId="37011DFF" w14:textId="77777777" w:rsidTr="00D85AED">
        <w:trPr>
          <w:trHeight w:val="288"/>
        </w:trPr>
        <w:tc>
          <w:tcPr>
            <w:tcW w:w="3312" w:type="dxa"/>
            <w:hideMark/>
          </w:tcPr>
          <w:p w14:paraId="2D0A203A" w14:textId="5469ADA0" w:rsidR="00D85AED" w:rsidRPr="00A65D1C" w:rsidRDefault="00D85AED" w:rsidP="00D85AED">
            <w:pPr>
              <w:spacing w:line="240" w:lineRule="exact"/>
              <w:ind w:left="176" w:hanging="164"/>
              <w:rPr>
                <w:rFonts w:ascii="Arial" w:eastAsia="Arial Unicode MS" w:hAnsi="Arial" w:cs="Arial"/>
                <w:sz w:val="16"/>
                <w:szCs w:val="16"/>
                <w:cs/>
              </w:rPr>
            </w:pPr>
          </w:p>
        </w:tc>
        <w:tc>
          <w:tcPr>
            <w:tcW w:w="1170" w:type="dxa"/>
          </w:tcPr>
          <w:p w14:paraId="78832609" w14:textId="01DD921A" w:rsidR="00D85AED" w:rsidRPr="00A65D1C" w:rsidRDefault="00561D8C"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w:t>
            </w:r>
          </w:p>
        </w:tc>
        <w:tc>
          <w:tcPr>
            <w:tcW w:w="1096" w:type="dxa"/>
            <w:hideMark/>
          </w:tcPr>
          <w:p w14:paraId="5A5726B9" w14:textId="0D4DE24B" w:rsidR="00D85AED" w:rsidRPr="00A65D1C" w:rsidRDefault="00D85AED" w:rsidP="00D85AED">
            <w:pPr>
              <w:tabs>
                <w:tab w:val="decimal" w:pos="522"/>
              </w:tabs>
              <w:spacing w:line="240" w:lineRule="exact"/>
              <w:jc w:val="both"/>
              <w:rPr>
                <w:rFonts w:ascii="Arial" w:hAnsi="Arial" w:cs="Arial"/>
                <w:sz w:val="16"/>
                <w:szCs w:val="16"/>
                <w:cs/>
              </w:rPr>
            </w:pPr>
            <w:r w:rsidRPr="00A65D1C">
              <w:rPr>
                <w:rFonts w:ascii="Arial" w:hAnsi="Arial" w:cstheme="minorBidi"/>
                <w:sz w:val="16"/>
                <w:szCs w:val="16"/>
              </w:rPr>
              <w:t>0.08</w:t>
            </w:r>
          </w:p>
        </w:tc>
        <w:tc>
          <w:tcPr>
            <w:tcW w:w="1439" w:type="dxa"/>
            <w:hideMark/>
          </w:tcPr>
          <w:p w14:paraId="5C755FFF" w14:textId="3684CC7E" w:rsidR="00D85AED" w:rsidRPr="00A65D1C" w:rsidRDefault="00D85AED" w:rsidP="00D85AED">
            <w:pPr>
              <w:spacing w:line="240" w:lineRule="exact"/>
              <w:jc w:val="center"/>
              <w:rPr>
                <w:rFonts w:ascii="Arial" w:eastAsia="Arial Unicode MS" w:hAnsi="Arial" w:cs="Arial"/>
                <w:sz w:val="16"/>
                <w:szCs w:val="16"/>
                <w:cs/>
              </w:rPr>
            </w:pPr>
            <w:r w:rsidRPr="00A65D1C">
              <w:rPr>
                <w:rFonts w:ascii="Arial" w:eastAsia="Arial Unicode MS" w:hAnsi="Arial" w:cs="Arial"/>
                <w:sz w:val="16"/>
                <w:szCs w:val="16"/>
              </w:rPr>
              <w:t>MYR</w:t>
            </w:r>
          </w:p>
        </w:tc>
        <w:tc>
          <w:tcPr>
            <w:tcW w:w="1120" w:type="dxa"/>
          </w:tcPr>
          <w:p w14:paraId="1DF09CD8" w14:textId="7CA467DC" w:rsidR="00D85AED" w:rsidRPr="00A65D1C" w:rsidRDefault="007707A1" w:rsidP="00D85AED">
            <w:pPr>
              <w:tabs>
                <w:tab w:val="decimal" w:pos="702"/>
              </w:tabs>
              <w:spacing w:line="240" w:lineRule="exact"/>
              <w:rPr>
                <w:rFonts w:ascii="Arial" w:hAnsi="Arial" w:cs="Arial"/>
                <w:sz w:val="16"/>
                <w:szCs w:val="16"/>
              </w:rPr>
            </w:pPr>
            <w:r w:rsidRPr="00A65D1C">
              <w:rPr>
                <w:rFonts w:ascii="Arial" w:hAnsi="Arial" w:cs="Arial"/>
                <w:sz w:val="16"/>
                <w:szCs w:val="16"/>
              </w:rPr>
              <w:t>7.8637</w:t>
            </w:r>
          </w:p>
        </w:tc>
        <w:tc>
          <w:tcPr>
            <w:tcW w:w="1133" w:type="dxa"/>
            <w:hideMark/>
          </w:tcPr>
          <w:p w14:paraId="32BDD0D4" w14:textId="7159FD48"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7.2911</w:t>
            </w:r>
          </w:p>
        </w:tc>
      </w:tr>
    </w:tbl>
    <w:p w14:paraId="1A6F2F26" w14:textId="77777777" w:rsidR="006B4DCC" w:rsidRDefault="006B4DCC">
      <w:r>
        <w:br w:type="page"/>
      </w:r>
    </w:p>
    <w:tbl>
      <w:tblPr>
        <w:tblW w:w="9270" w:type="dxa"/>
        <w:tblInd w:w="108" w:type="dxa"/>
        <w:tblLayout w:type="fixed"/>
        <w:tblLook w:val="04A0" w:firstRow="1" w:lastRow="0" w:firstColumn="1" w:lastColumn="0" w:noHBand="0" w:noVBand="1"/>
      </w:tblPr>
      <w:tblGrid>
        <w:gridCol w:w="3312"/>
        <w:gridCol w:w="1170"/>
        <w:gridCol w:w="1096"/>
        <w:gridCol w:w="1439"/>
        <w:gridCol w:w="1120"/>
        <w:gridCol w:w="1133"/>
      </w:tblGrid>
      <w:tr w:rsidR="006B4DCC" w:rsidRPr="00A65D1C" w14:paraId="0874BA9E" w14:textId="77777777" w:rsidTr="003460D0">
        <w:trPr>
          <w:trHeight w:val="288"/>
          <w:tblHeader/>
        </w:trPr>
        <w:tc>
          <w:tcPr>
            <w:tcW w:w="3312" w:type="dxa"/>
          </w:tcPr>
          <w:p w14:paraId="3670791B" w14:textId="77777777" w:rsidR="006B4DCC" w:rsidRPr="00A65D1C" w:rsidRDefault="006B4DCC" w:rsidP="003460D0">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13E2D269" w14:textId="77777777" w:rsidR="006B4DCC" w:rsidRPr="00A65D1C" w:rsidRDefault="006B4DCC" w:rsidP="003460D0">
            <w:pPr>
              <w:spacing w:line="240" w:lineRule="exact"/>
              <w:ind w:left="12"/>
              <w:jc w:val="center"/>
              <w:rPr>
                <w:rFonts w:ascii="Arial" w:eastAsia="Arial Unicode MS" w:hAnsi="Arial" w:cs="Arial Unicode MS"/>
                <w:i/>
                <w:iCs/>
                <w:sz w:val="16"/>
                <w:szCs w:val="16"/>
                <w:u w:val="single"/>
                <w:cs/>
                <w:lang w:val="th-TH"/>
              </w:rPr>
            </w:pPr>
            <w:r w:rsidRPr="00A65D1C">
              <w:rPr>
                <w:rFonts w:ascii="Arial" w:eastAsia="Arial Unicode MS" w:hAnsi="Arial" w:cs="Arial Unicode MS"/>
                <w:sz w:val="16"/>
                <w:szCs w:val="16"/>
              </w:rPr>
              <w:t>Consolidated financial statements</w:t>
            </w:r>
          </w:p>
        </w:tc>
        <w:tc>
          <w:tcPr>
            <w:tcW w:w="2253" w:type="dxa"/>
            <w:gridSpan w:val="2"/>
            <w:vMerge w:val="restart"/>
            <w:vAlign w:val="bottom"/>
            <w:hideMark/>
          </w:tcPr>
          <w:p w14:paraId="7FAEB233"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Exchange rate</w:t>
            </w:r>
          </w:p>
          <w:p w14:paraId="6BF7473C"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as at 31 December</w:t>
            </w:r>
          </w:p>
        </w:tc>
      </w:tr>
      <w:tr w:rsidR="006B4DCC" w:rsidRPr="00A65D1C" w14:paraId="2F363CAB" w14:textId="77777777" w:rsidTr="003460D0">
        <w:trPr>
          <w:trHeight w:val="288"/>
          <w:tblHeader/>
        </w:trPr>
        <w:tc>
          <w:tcPr>
            <w:tcW w:w="3312" w:type="dxa"/>
          </w:tcPr>
          <w:p w14:paraId="0127EF95" w14:textId="77777777" w:rsidR="006B4DCC" w:rsidRPr="00A65D1C" w:rsidRDefault="006B4DCC" w:rsidP="003460D0">
            <w:pPr>
              <w:spacing w:line="240" w:lineRule="exact"/>
              <w:ind w:left="12"/>
              <w:jc w:val="center"/>
              <w:rPr>
                <w:rFonts w:ascii="Arial" w:eastAsia="Arial Unicode MS" w:hAnsi="Arial" w:cs="Arial Unicode MS"/>
                <w:i/>
                <w:iCs/>
                <w:sz w:val="16"/>
                <w:szCs w:val="16"/>
                <w:u w:val="single"/>
              </w:rPr>
            </w:pPr>
          </w:p>
        </w:tc>
        <w:tc>
          <w:tcPr>
            <w:tcW w:w="3705" w:type="dxa"/>
            <w:gridSpan w:val="3"/>
            <w:hideMark/>
          </w:tcPr>
          <w:p w14:paraId="741ED2BC"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as at 31 December</w:t>
            </w:r>
          </w:p>
        </w:tc>
        <w:tc>
          <w:tcPr>
            <w:tcW w:w="2253" w:type="dxa"/>
            <w:gridSpan w:val="2"/>
            <w:vMerge/>
            <w:vAlign w:val="center"/>
            <w:hideMark/>
          </w:tcPr>
          <w:p w14:paraId="5D876B8F" w14:textId="77777777" w:rsidR="006B4DCC" w:rsidRPr="00A65D1C" w:rsidRDefault="006B4DCC" w:rsidP="003460D0">
            <w:pPr>
              <w:overflowPunct/>
              <w:autoSpaceDE/>
              <w:autoSpaceDN/>
              <w:adjustRightInd/>
              <w:spacing w:line="276" w:lineRule="auto"/>
              <w:rPr>
                <w:rFonts w:ascii="Arial" w:eastAsia="Arial Unicode MS" w:hAnsi="Arial" w:cs="Arial Unicode MS"/>
                <w:sz w:val="16"/>
                <w:szCs w:val="16"/>
              </w:rPr>
            </w:pPr>
          </w:p>
        </w:tc>
      </w:tr>
      <w:tr w:rsidR="006B4DCC" w:rsidRPr="00A65D1C" w14:paraId="4C3AEF86" w14:textId="77777777" w:rsidTr="003460D0">
        <w:trPr>
          <w:trHeight w:val="288"/>
          <w:tblHeader/>
        </w:trPr>
        <w:tc>
          <w:tcPr>
            <w:tcW w:w="3312" w:type="dxa"/>
          </w:tcPr>
          <w:p w14:paraId="4EC23F4A" w14:textId="77777777" w:rsidR="006B4DCC" w:rsidRPr="00A65D1C" w:rsidRDefault="006B4DCC" w:rsidP="003460D0">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0D02EB8D"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2021</w:t>
            </w:r>
          </w:p>
        </w:tc>
        <w:tc>
          <w:tcPr>
            <w:tcW w:w="1096" w:type="dxa"/>
            <w:hideMark/>
          </w:tcPr>
          <w:p w14:paraId="441348C1"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2020</w:t>
            </w:r>
          </w:p>
        </w:tc>
        <w:tc>
          <w:tcPr>
            <w:tcW w:w="1439" w:type="dxa"/>
            <w:hideMark/>
          </w:tcPr>
          <w:p w14:paraId="32DAE75C"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Foreign currency</w:t>
            </w:r>
          </w:p>
        </w:tc>
        <w:tc>
          <w:tcPr>
            <w:tcW w:w="1120" w:type="dxa"/>
            <w:hideMark/>
          </w:tcPr>
          <w:p w14:paraId="12EA86B2"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2021</w:t>
            </w:r>
          </w:p>
        </w:tc>
        <w:tc>
          <w:tcPr>
            <w:tcW w:w="1133" w:type="dxa"/>
            <w:hideMark/>
          </w:tcPr>
          <w:p w14:paraId="4A3E1F13" w14:textId="77777777" w:rsidR="006B4DCC" w:rsidRPr="00A65D1C" w:rsidRDefault="006B4DCC" w:rsidP="003460D0">
            <w:pPr>
              <w:pBdr>
                <w:bottom w:val="single" w:sz="4" w:space="1" w:color="auto"/>
              </w:pBd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2020</w:t>
            </w:r>
          </w:p>
        </w:tc>
      </w:tr>
      <w:tr w:rsidR="006B4DCC" w:rsidRPr="00A65D1C" w14:paraId="313B1AFB" w14:textId="77777777" w:rsidTr="003460D0">
        <w:trPr>
          <w:trHeight w:val="288"/>
          <w:tblHeader/>
        </w:trPr>
        <w:tc>
          <w:tcPr>
            <w:tcW w:w="3312" w:type="dxa"/>
          </w:tcPr>
          <w:p w14:paraId="0C03B66F" w14:textId="77777777" w:rsidR="006B4DCC" w:rsidRPr="00A65D1C" w:rsidRDefault="006B4DCC" w:rsidP="003460D0">
            <w:pPr>
              <w:spacing w:line="240" w:lineRule="exact"/>
              <w:ind w:left="12"/>
              <w:jc w:val="center"/>
              <w:rPr>
                <w:rFonts w:ascii="Arial" w:eastAsia="Arial Unicode MS" w:hAnsi="Arial" w:cs="Arial Unicode MS"/>
                <w:i/>
                <w:iCs/>
                <w:sz w:val="16"/>
                <w:szCs w:val="16"/>
                <w:u w:val="single"/>
                <w:lang w:val="th-TH"/>
              </w:rPr>
            </w:pPr>
          </w:p>
        </w:tc>
        <w:tc>
          <w:tcPr>
            <w:tcW w:w="1170" w:type="dxa"/>
            <w:hideMark/>
          </w:tcPr>
          <w:p w14:paraId="057A7022" w14:textId="77777777" w:rsidR="006B4DCC" w:rsidRPr="00A65D1C" w:rsidRDefault="006B4DCC" w:rsidP="003460D0">
            <w:pPr>
              <w:spacing w:line="240" w:lineRule="exact"/>
              <w:jc w:val="center"/>
              <w:rPr>
                <w:rFonts w:ascii="Arial" w:eastAsia="Arial Unicode MS" w:hAnsi="Arial" w:cs="Arial Unicode MS"/>
                <w:sz w:val="16"/>
                <w:szCs w:val="16"/>
                <w:cs/>
              </w:rPr>
            </w:pPr>
            <w:r w:rsidRPr="00A65D1C">
              <w:rPr>
                <w:rFonts w:ascii="Arial" w:eastAsia="Arial Unicode MS" w:hAnsi="Arial" w:cs="Arial Unicode MS"/>
                <w:sz w:val="16"/>
                <w:szCs w:val="16"/>
              </w:rPr>
              <w:t>(Million)</w:t>
            </w:r>
          </w:p>
        </w:tc>
        <w:tc>
          <w:tcPr>
            <w:tcW w:w="1096" w:type="dxa"/>
            <w:hideMark/>
          </w:tcPr>
          <w:p w14:paraId="452C777B" w14:textId="77777777" w:rsidR="006B4DCC" w:rsidRPr="00A65D1C" w:rsidRDefault="006B4DCC" w:rsidP="003460D0">
            <w:pPr>
              <w:spacing w:line="240" w:lineRule="exact"/>
              <w:jc w:val="center"/>
              <w:rPr>
                <w:rFonts w:ascii="Arial" w:eastAsia="Arial Unicode MS" w:hAnsi="Arial" w:cs="Arial Unicode MS"/>
                <w:sz w:val="16"/>
                <w:szCs w:val="16"/>
              </w:rPr>
            </w:pPr>
            <w:r w:rsidRPr="00A65D1C">
              <w:rPr>
                <w:rFonts w:ascii="Arial" w:eastAsia="Arial Unicode MS" w:hAnsi="Arial" w:cs="Arial Unicode MS"/>
                <w:sz w:val="16"/>
                <w:szCs w:val="16"/>
              </w:rPr>
              <w:t>(Million)</w:t>
            </w:r>
          </w:p>
        </w:tc>
        <w:tc>
          <w:tcPr>
            <w:tcW w:w="1439" w:type="dxa"/>
          </w:tcPr>
          <w:p w14:paraId="55F08D30" w14:textId="77777777" w:rsidR="006B4DCC" w:rsidRPr="00A65D1C" w:rsidRDefault="006B4DCC" w:rsidP="003460D0">
            <w:pPr>
              <w:spacing w:line="240" w:lineRule="exact"/>
              <w:jc w:val="center"/>
              <w:rPr>
                <w:rFonts w:ascii="Arial" w:eastAsia="Arial Unicode MS" w:hAnsi="Arial" w:cs="Arial Unicode MS"/>
                <w:sz w:val="16"/>
                <w:szCs w:val="16"/>
              </w:rPr>
            </w:pPr>
          </w:p>
        </w:tc>
        <w:tc>
          <w:tcPr>
            <w:tcW w:w="2253" w:type="dxa"/>
            <w:gridSpan w:val="2"/>
            <w:hideMark/>
          </w:tcPr>
          <w:p w14:paraId="08654CAC" w14:textId="77777777" w:rsidR="006B4DCC" w:rsidRPr="00A65D1C" w:rsidRDefault="006B4DCC" w:rsidP="003460D0">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(Baht per foreign currency)</w:t>
            </w:r>
          </w:p>
        </w:tc>
      </w:tr>
      <w:tr w:rsidR="00D85AED" w:rsidRPr="00A65D1C" w14:paraId="423A7E9E" w14:textId="77777777" w:rsidTr="00D85AED">
        <w:trPr>
          <w:trHeight w:val="288"/>
        </w:trPr>
        <w:tc>
          <w:tcPr>
            <w:tcW w:w="3312" w:type="dxa"/>
          </w:tcPr>
          <w:p w14:paraId="40E89654" w14:textId="55AD024C" w:rsidR="00D85AED" w:rsidRPr="00A65D1C" w:rsidRDefault="00D85AED" w:rsidP="00D85AED">
            <w:pPr>
              <w:spacing w:line="240" w:lineRule="exact"/>
              <w:ind w:left="176" w:hanging="164"/>
              <w:rPr>
                <w:rFonts w:ascii="Arial" w:eastAsia="Arial Unicode MS" w:hAnsi="Arial" w:cs="Arial"/>
                <w:sz w:val="16"/>
                <w:szCs w:val="16"/>
                <w:cs/>
              </w:rPr>
            </w:pPr>
            <w:r w:rsidRPr="00A65D1C">
              <w:rPr>
                <w:rFonts w:ascii="Arial" w:eastAsia="Arial Unicode MS" w:hAnsi="Arial" w:cs="Arial"/>
                <w:sz w:val="16"/>
                <w:szCs w:val="16"/>
              </w:rPr>
              <w:t>Trade receivables - related companies</w:t>
            </w:r>
          </w:p>
        </w:tc>
        <w:tc>
          <w:tcPr>
            <w:tcW w:w="1170" w:type="dxa"/>
          </w:tcPr>
          <w:p w14:paraId="35DBF46D" w14:textId="746D2648"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0.36</w:t>
            </w:r>
          </w:p>
        </w:tc>
        <w:tc>
          <w:tcPr>
            <w:tcW w:w="1096" w:type="dxa"/>
            <w:hideMark/>
          </w:tcPr>
          <w:p w14:paraId="523CC041" w14:textId="0FFF9271" w:rsidR="00D85AED" w:rsidRPr="00A65D1C" w:rsidRDefault="00D85AED" w:rsidP="00D85AED">
            <w:pPr>
              <w:tabs>
                <w:tab w:val="decimal" w:pos="522"/>
              </w:tabs>
              <w:spacing w:line="240" w:lineRule="exact"/>
              <w:jc w:val="both"/>
              <w:rPr>
                <w:rFonts w:ascii="Arial" w:hAnsi="Arial" w:cs="Arial"/>
                <w:sz w:val="16"/>
                <w:szCs w:val="16"/>
                <w:cs/>
              </w:rPr>
            </w:pPr>
            <w:r w:rsidRPr="00A65D1C">
              <w:rPr>
                <w:rFonts w:ascii="Arial" w:hAnsi="Arial" w:cs="Arial"/>
                <w:sz w:val="16"/>
                <w:szCs w:val="16"/>
              </w:rPr>
              <w:t>0.39</w:t>
            </w:r>
          </w:p>
        </w:tc>
        <w:tc>
          <w:tcPr>
            <w:tcW w:w="1439" w:type="dxa"/>
            <w:hideMark/>
          </w:tcPr>
          <w:p w14:paraId="7FA86277" w14:textId="17F2A9A1"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SDRs</w:t>
            </w:r>
          </w:p>
        </w:tc>
        <w:tc>
          <w:tcPr>
            <w:tcW w:w="1120" w:type="dxa"/>
          </w:tcPr>
          <w:p w14:paraId="79D65BCC" w14:textId="2B1C9304"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47.0166</w:t>
            </w:r>
          </w:p>
        </w:tc>
        <w:tc>
          <w:tcPr>
            <w:tcW w:w="1133" w:type="dxa"/>
            <w:hideMark/>
          </w:tcPr>
          <w:p w14:paraId="2F8CA8F5" w14:textId="2C3A2D09"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43.5076</w:t>
            </w:r>
          </w:p>
        </w:tc>
      </w:tr>
      <w:tr w:rsidR="00D85AED" w:rsidRPr="00A65D1C" w14:paraId="4435A032" w14:textId="77777777" w:rsidTr="008B558D">
        <w:trPr>
          <w:trHeight w:val="288"/>
        </w:trPr>
        <w:tc>
          <w:tcPr>
            <w:tcW w:w="3312" w:type="dxa"/>
            <w:hideMark/>
          </w:tcPr>
          <w:p w14:paraId="59185567" w14:textId="2AF9428B"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159140BD" w14:textId="41DDD34C"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2.50</w:t>
            </w:r>
          </w:p>
        </w:tc>
        <w:tc>
          <w:tcPr>
            <w:tcW w:w="1096" w:type="dxa"/>
          </w:tcPr>
          <w:p w14:paraId="006D50DB" w14:textId="0AE5605E" w:rsidR="00D85AED" w:rsidRPr="00A65D1C" w:rsidRDefault="00D85AED" w:rsidP="00D85AED">
            <w:pPr>
              <w:tabs>
                <w:tab w:val="decimal" w:pos="522"/>
              </w:tabs>
              <w:spacing w:line="240" w:lineRule="exact"/>
              <w:jc w:val="both"/>
              <w:rPr>
                <w:rFonts w:ascii="Arial" w:hAnsi="Arial" w:cs="Arial"/>
                <w:sz w:val="16"/>
                <w:szCs w:val="16"/>
                <w:cs/>
              </w:rPr>
            </w:pPr>
            <w:r w:rsidRPr="00A65D1C">
              <w:rPr>
                <w:rFonts w:ascii="Arial" w:hAnsi="Arial" w:cs="Arial"/>
                <w:sz w:val="16"/>
                <w:szCs w:val="16"/>
              </w:rPr>
              <w:t>0.61</w:t>
            </w:r>
          </w:p>
        </w:tc>
        <w:tc>
          <w:tcPr>
            <w:tcW w:w="1439" w:type="dxa"/>
          </w:tcPr>
          <w:p w14:paraId="7CC38BE4" w14:textId="1EB5834B" w:rsidR="00D85AED" w:rsidRPr="00A65D1C" w:rsidRDefault="00D85AED" w:rsidP="00D85AED">
            <w:pPr>
              <w:spacing w:line="240" w:lineRule="exact"/>
              <w:jc w:val="center"/>
              <w:rPr>
                <w:rFonts w:ascii="Arial" w:eastAsia="Arial Unicode MS" w:hAnsi="Arial" w:cs="Arial"/>
                <w:sz w:val="16"/>
                <w:szCs w:val="16"/>
                <w:cs/>
                <w:lang w:val="th-TH"/>
              </w:rPr>
            </w:pPr>
            <w:r w:rsidRPr="00A65D1C">
              <w:rPr>
                <w:rFonts w:ascii="Arial" w:eastAsia="Arial Unicode MS" w:hAnsi="Arial" w:cs="Arial"/>
                <w:sz w:val="16"/>
                <w:szCs w:val="16"/>
              </w:rPr>
              <w:t>USD</w:t>
            </w:r>
          </w:p>
        </w:tc>
        <w:tc>
          <w:tcPr>
            <w:tcW w:w="1120" w:type="dxa"/>
          </w:tcPr>
          <w:p w14:paraId="74DA9BB8" w14:textId="1108C41F" w:rsidR="00D85AED" w:rsidRPr="00A65D1C" w:rsidRDefault="00E53008" w:rsidP="00D85AED">
            <w:pPr>
              <w:tabs>
                <w:tab w:val="decimal" w:pos="702"/>
              </w:tabs>
              <w:spacing w:line="240" w:lineRule="exact"/>
              <w:rPr>
                <w:rFonts w:ascii="Arial" w:hAnsi="Arial" w:cs="Arial"/>
                <w:sz w:val="16"/>
                <w:szCs w:val="16"/>
                <w:cs/>
              </w:rPr>
            </w:pPr>
            <w:r w:rsidRPr="00A65D1C">
              <w:rPr>
                <w:rFonts w:ascii="Arial" w:hAnsi="Arial" w:cs="Arial"/>
                <w:sz w:val="16"/>
                <w:szCs w:val="16"/>
              </w:rPr>
              <w:t>33.1533</w:t>
            </w:r>
          </w:p>
        </w:tc>
        <w:tc>
          <w:tcPr>
            <w:tcW w:w="1133" w:type="dxa"/>
          </w:tcPr>
          <w:p w14:paraId="0194CAD3" w14:textId="460EB541"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29.7749</w:t>
            </w:r>
          </w:p>
        </w:tc>
      </w:tr>
      <w:tr w:rsidR="00D85AED" w:rsidRPr="00A65D1C" w14:paraId="288EC275" w14:textId="77777777" w:rsidTr="00D85AED">
        <w:trPr>
          <w:trHeight w:val="288"/>
        </w:trPr>
        <w:tc>
          <w:tcPr>
            <w:tcW w:w="3312" w:type="dxa"/>
            <w:hideMark/>
          </w:tcPr>
          <w:p w14:paraId="584F8A10" w14:textId="36DD9F81" w:rsidR="00D85AED" w:rsidRPr="00A65D1C" w:rsidRDefault="00D85AED" w:rsidP="00D85AED">
            <w:pPr>
              <w:spacing w:line="240" w:lineRule="exact"/>
              <w:ind w:left="12"/>
              <w:jc w:val="both"/>
              <w:rPr>
                <w:rFonts w:ascii="Arial" w:eastAsia="Arial Unicode MS" w:hAnsi="Arial" w:cs="Arial"/>
                <w:sz w:val="16"/>
                <w:szCs w:val="16"/>
                <w:cs/>
              </w:rPr>
            </w:pPr>
          </w:p>
        </w:tc>
        <w:tc>
          <w:tcPr>
            <w:tcW w:w="1170" w:type="dxa"/>
          </w:tcPr>
          <w:p w14:paraId="7E705C54" w14:textId="75FFF082"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w:t>
            </w:r>
          </w:p>
        </w:tc>
        <w:tc>
          <w:tcPr>
            <w:tcW w:w="1096" w:type="dxa"/>
            <w:hideMark/>
          </w:tcPr>
          <w:p w14:paraId="3792FE86" w14:textId="7665D17F"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0.04</w:t>
            </w:r>
          </w:p>
        </w:tc>
        <w:tc>
          <w:tcPr>
            <w:tcW w:w="1439" w:type="dxa"/>
            <w:hideMark/>
          </w:tcPr>
          <w:p w14:paraId="1D3B25D6" w14:textId="33F6D2DD"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SGD</w:t>
            </w:r>
          </w:p>
        </w:tc>
        <w:tc>
          <w:tcPr>
            <w:tcW w:w="1120" w:type="dxa"/>
          </w:tcPr>
          <w:p w14:paraId="01273D57" w14:textId="2F485B07"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24.3671</w:t>
            </w:r>
          </w:p>
        </w:tc>
        <w:tc>
          <w:tcPr>
            <w:tcW w:w="1133" w:type="dxa"/>
            <w:hideMark/>
          </w:tcPr>
          <w:p w14:paraId="5968E7BA" w14:textId="36F27468"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22.2924</w:t>
            </w:r>
          </w:p>
        </w:tc>
      </w:tr>
      <w:tr w:rsidR="00D85AED" w:rsidRPr="00A65D1C" w14:paraId="616D674B" w14:textId="77777777" w:rsidTr="008B558D">
        <w:trPr>
          <w:trHeight w:val="288"/>
        </w:trPr>
        <w:tc>
          <w:tcPr>
            <w:tcW w:w="3312" w:type="dxa"/>
          </w:tcPr>
          <w:p w14:paraId="07C6D96D" w14:textId="5D238DD7" w:rsidR="00D85AED" w:rsidRPr="00A65D1C" w:rsidRDefault="00D85AED" w:rsidP="00D85AED">
            <w:pPr>
              <w:spacing w:line="240" w:lineRule="exact"/>
              <w:ind w:left="12"/>
              <w:jc w:val="both"/>
              <w:rPr>
                <w:rFonts w:ascii="Arial" w:eastAsia="Arial Unicode MS" w:hAnsi="Arial" w:cs="Arial"/>
                <w:sz w:val="16"/>
                <w:szCs w:val="16"/>
                <w:cs/>
              </w:rPr>
            </w:pPr>
            <w:r w:rsidRPr="00A65D1C">
              <w:rPr>
                <w:rFonts w:ascii="Arial" w:eastAsia="Arial Unicode MS" w:hAnsi="Arial" w:cs="Arial"/>
                <w:i/>
                <w:iCs/>
                <w:sz w:val="16"/>
                <w:szCs w:val="16"/>
                <w:u w:val="single"/>
              </w:rPr>
              <w:t>Liabilities</w:t>
            </w:r>
          </w:p>
        </w:tc>
        <w:tc>
          <w:tcPr>
            <w:tcW w:w="1170" w:type="dxa"/>
            <w:hideMark/>
          </w:tcPr>
          <w:p w14:paraId="728FD2AE" w14:textId="2D3624B2" w:rsidR="00D85AED" w:rsidRPr="00A65D1C" w:rsidRDefault="00D85AED" w:rsidP="00D85AED">
            <w:pPr>
              <w:tabs>
                <w:tab w:val="decimal" w:pos="522"/>
              </w:tabs>
              <w:spacing w:line="240" w:lineRule="exact"/>
              <w:jc w:val="both"/>
              <w:rPr>
                <w:rFonts w:ascii="Arial" w:hAnsi="Arial" w:cs="Arial"/>
                <w:sz w:val="16"/>
                <w:szCs w:val="16"/>
                <w:cs/>
              </w:rPr>
            </w:pPr>
          </w:p>
        </w:tc>
        <w:tc>
          <w:tcPr>
            <w:tcW w:w="1096" w:type="dxa"/>
            <w:hideMark/>
          </w:tcPr>
          <w:p w14:paraId="1292643C" w14:textId="112A8766" w:rsidR="00D85AED" w:rsidRPr="00A65D1C" w:rsidRDefault="00D85AED" w:rsidP="00D85AED">
            <w:pPr>
              <w:tabs>
                <w:tab w:val="decimal" w:pos="522"/>
              </w:tabs>
              <w:spacing w:line="240" w:lineRule="exact"/>
              <w:jc w:val="both"/>
              <w:rPr>
                <w:rFonts w:ascii="Arial" w:hAnsi="Arial" w:cs="Arial"/>
                <w:sz w:val="16"/>
                <w:szCs w:val="16"/>
              </w:rPr>
            </w:pPr>
          </w:p>
        </w:tc>
        <w:tc>
          <w:tcPr>
            <w:tcW w:w="1439" w:type="dxa"/>
            <w:hideMark/>
          </w:tcPr>
          <w:p w14:paraId="151C1190" w14:textId="27991984" w:rsidR="00D85AED" w:rsidRPr="00A65D1C" w:rsidRDefault="00D85AED" w:rsidP="00D85AED">
            <w:pPr>
              <w:spacing w:line="240" w:lineRule="exact"/>
              <w:jc w:val="center"/>
              <w:rPr>
                <w:rFonts w:ascii="Arial" w:eastAsia="Arial Unicode MS" w:hAnsi="Arial" w:cs="Arial"/>
                <w:sz w:val="16"/>
                <w:szCs w:val="16"/>
              </w:rPr>
            </w:pPr>
          </w:p>
        </w:tc>
        <w:tc>
          <w:tcPr>
            <w:tcW w:w="1120" w:type="dxa"/>
            <w:hideMark/>
          </w:tcPr>
          <w:p w14:paraId="70DA8AE4" w14:textId="37749F0A" w:rsidR="00D85AED" w:rsidRPr="00A65D1C" w:rsidRDefault="00D85AED" w:rsidP="00D85AED">
            <w:pPr>
              <w:tabs>
                <w:tab w:val="decimal" w:pos="702"/>
              </w:tabs>
              <w:spacing w:line="240" w:lineRule="exact"/>
              <w:rPr>
                <w:rFonts w:ascii="Arial" w:hAnsi="Arial" w:cs="Arial"/>
                <w:sz w:val="16"/>
                <w:szCs w:val="16"/>
              </w:rPr>
            </w:pPr>
          </w:p>
        </w:tc>
        <w:tc>
          <w:tcPr>
            <w:tcW w:w="1133" w:type="dxa"/>
            <w:hideMark/>
          </w:tcPr>
          <w:p w14:paraId="0B0F34E8" w14:textId="1006246B" w:rsidR="00D85AED" w:rsidRPr="00A65D1C" w:rsidRDefault="00D85AED" w:rsidP="00D85AED">
            <w:pPr>
              <w:tabs>
                <w:tab w:val="decimal" w:pos="702"/>
              </w:tabs>
              <w:spacing w:line="240" w:lineRule="exact"/>
              <w:rPr>
                <w:rFonts w:ascii="Arial" w:hAnsi="Arial" w:cs="Arial"/>
                <w:sz w:val="16"/>
                <w:szCs w:val="16"/>
              </w:rPr>
            </w:pPr>
          </w:p>
        </w:tc>
      </w:tr>
      <w:tr w:rsidR="00D85AED" w:rsidRPr="00A65D1C" w14:paraId="31A7987B" w14:textId="77777777" w:rsidTr="00D85AED">
        <w:trPr>
          <w:trHeight w:val="288"/>
        </w:trPr>
        <w:tc>
          <w:tcPr>
            <w:tcW w:w="3312" w:type="dxa"/>
          </w:tcPr>
          <w:p w14:paraId="3D209F3C" w14:textId="56AFD1EB" w:rsidR="00D85AED" w:rsidRPr="00A65D1C" w:rsidRDefault="00D85AED" w:rsidP="00D85AED">
            <w:pPr>
              <w:spacing w:line="240" w:lineRule="exact"/>
              <w:ind w:left="12"/>
              <w:jc w:val="both"/>
              <w:rPr>
                <w:rFonts w:ascii="Arial" w:eastAsia="Arial Unicode MS" w:hAnsi="Arial" w:cs="Arial"/>
                <w:sz w:val="16"/>
                <w:szCs w:val="16"/>
              </w:rPr>
            </w:pPr>
            <w:r w:rsidRPr="00A65D1C">
              <w:rPr>
                <w:rFonts w:ascii="Arial" w:eastAsia="Arial Unicode MS" w:hAnsi="Arial" w:cs="Arial"/>
                <w:sz w:val="16"/>
                <w:szCs w:val="16"/>
              </w:rPr>
              <w:t>Trade payables</w:t>
            </w:r>
          </w:p>
        </w:tc>
        <w:tc>
          <w:tcPr>
            <w:tcW w:w="1170" w:type="dxa"/>
          </w:tcPr>
          <w:p w14:paraId="2789855C" w14:textId="5EAE77CE" w:rsidR="00D85AED" w:rsidRPr="00A65D1C" w:rsidRDefault="00E53008" w:rsidP="00D85AED">
            <w:pPr>
              <w:tabs>
                <w:tab w:val="decimal" w:pos="522"/>
              </w:tabs>
              <w:spacing w:line="240" w:lineRule="exact"/>
              <w:jc w:val="both"/>
              <w:rPr>
                <w:rFonts w:ascii="Arial" w:hAnsi="Arial" w:cs="Arial"/>
                <w:sz w:val="16"/>
                <w:szCs w:val="16"/>
                <w:cs/>
              </w:rPr>
            </w:pPr>
            <w:r w:rsidRPr="00A65D1C">
              <w:rPr>
                <w:rFonts w:ascii="Arial" w:hAnsi="Arial" w:cs="Arial"/>
                <w:sz w:val="16"/>
                <w:szCs w:val="16"/>
              </w:rPr>
              <w:t>6.41</w:t>
            </w:r>
          </w:p>
        </w:tc>
        <w:tc>
          <w:tcPr>
            <w:tcW w:w="1096" w:type="dxa"/>
            <w:hideMark/>
          </w:tcPr>
          <w:p w14:paraId="61CDD59D" w14:textId="215D3FFB"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2.99</w:t>
            </w:r>
          </w:p>
        </w:tc>
        <w:tc>
          <w:tcPr>
            <w:tcW w:w="1439" w:type="dxa"/>
            <w:hideMark/>
          </w:tcPr>
          <w:p w14:paraId="3088D4E8" w14:textId="2D7DDE13"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USD</w:t>
            </w:r>
          </w:p>
        </w:tc>
        <w:tc>
          <w:tcPr>
            <w:tcW w:w="1120" w:type="dxa"/>
          </w:tcPr>
          <w:p w14:paraId="0C5C9F34" w14:textId="253906D4"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33.5929</w:t>
            </w:r>
          </w:p>
        </w:tc>
        <w:tc>
          <w:tcPr>
            <w:tcW w:w="1133" w:type="dxa"/>
            <w:hideMark/>
          </w:tcPr>
          <w:p w14:paraId="585435FA" w14:textId="42B15744"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30.2068</w:t>
            </w:r>
          </w:p>
        </w:tc>
      </w:tr>
      <w:tr w:rsidR="00D85AED" w:rsidRPr="00A65D1C" w14:paraId="36B4BF46" w14:textId="77777777" w:rsidTr="00D85AED">
        <w:trPr>
          <w:trHeight w:val="198"/>
        </w:trPr>
        <w:tc>
          <w:tcPr>
            <w:tcW w:w="3312" w:type="dxa"/>
          </w:tcPr>
          <w:p w14:paraId="0591664D" w14:textId="77777777" w:rsidR="00D85AED" w:rsidRPr="00A65D1C" w:rsidRDefault="00D85AED" w:rsidP="00D85AED">
            <w:pPr>
              <w:spacing w:line="240" w:lineRule="exact"/>
              <w:ind w:left="12"/>
              <w:jc w:val="both"/>
              <w:rPr>
                <w:rFonts w:ascii="Arial" w:eastAsia="Arial Unicode MS" w:hAnsi="Arial" w:cs="Arial"/>
                <w:sz w:val="16"/>
                <w:szCs w:val="16"/>
                <w:cs/>
              </w:rPr>
            </w:pPr>
          </w:p>
        </w:tc>
        <w:tc>
          <w:tcPr>
            <w:tcW w:w="1170" w:type="dxa"/>
          </w:tcPr>
          <w:p w14:paraId="360E539E" w14:textId="7474715A" w:rsidR="00D85AED" w:rsidRPr="00A65D1C" w:rsidRDefault="00E53008" w:rsidP="00D85AED">
            <w:pPr>
              <w:tabs>
                <w:tab w:val="decimal" w:pos="522"/>
              </w:tabs>
              <w:spacing w:line="240" w:lineRule="exact"/>
              <w:jc w:val="both"/>
              <w:rPr>
                <w:rFonts w:ascii="Arial" w:hAnsi="Arial" w:cs="Arial"/>
                <w:sz w:val="16"/>
                <w:szCs w:val="16"/>
                <w:cs/>
              </w:rPr>
            </w:pPr>
            <w:r w:rsidRPr="00A65D1C">
              <w:rPr>
                <w:rFonts w:ascii="Arial" w:hAnsi="Arial" w:cs="Arial"/>
                <w:sz w:val="16"/>
                <w:szCs w:val="16"/>
              </w:rPr>
              <w:t>0.10</w:t>
            </w:r>
          </w:p>
        </w:tc>
        <w:tc>
          <w:tcPr>
            <w:tcW w:w="1096" w:type="dxa"/>
            <w:hideMark/>
          </w:tcPr>
          <w:p w14:paraId="5EAA9E5A" w14:textId="03E07434"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0.08</w:t>
            </w:r>
          </w:p>
        </w:tc>
        <w:tc>
          <w:tcPr>
            <w:tcW w:w="1439" w:type="dxa"/>
            <w:hideMark/>
          </w:tcPr>
          <w:p w14:paraId="5289C740" w14:textId="2783728F"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EUR</w:t>
            </w:r>
          </w:p>
        </w:tc>
        <w:tc>
          <w:tcPr>
            <w:tcW w:w="1120" w:type="dxa"/>
          </w:tcPr>
          <w:p w14:paraId="0AADB2F4" w14:textId="009E53A4" w:rsidR="00D85AED" w:rsidRPr="00A65D1C" w:rsidRDefault="00E53008" w:rsidP="00D85AED">
            <w:pPr>
              <w:tabs>
                <w:tab w:val="decimal" w:pos="702"/>
              </w:tabs>
              <w:spacing w:line="240" w:lineRule="exact"/>
              <w:rPr>
                <w:rFonts w:ascii="Arial" w:hAnsi="Arial" w:cs="Arial"/>
                <w:sz w:val="16"/>
                <w:szCs w:val="16"/>
                <w:cs/>
              </w:rPr>
            </w:pPr>
            <w:r w:rsidRPr="00A65D1C">
              <w:rPr>
                <w:rFonts w:ascii="Arial" w:hAnsi="Arial" w:cs="Arial"/>
                <w:sz w:val="16"/>
                <w:szCs w:val="16"/>
              </w:rPr>
              <w:t>38.2813</w:t>
            </w:r>
          </w:p>
        </w:tc>
        <w:tc>
          <w:tcPr>
            <w:tcW w:w="1133" w:type="dxa"/>
            <w:hideMark/>
          </w:tcPr>
          <w:p w14:paraId="44B6DFCE" w14:textId="10C81EEE"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37.2578</w:t>
            </w:r>
          </w:p>
        </w:tc>
      </w:tr>
      <w:tr w:rsidR="00D85AED" w:rsidRPr="00A65D1C" w14:paraId="3B1E61E8" w14:textId="77777777" w:rsidTr="00D85AED">
        <w:trPr>
          <w:trHeight w:val="234"/>
        </w:trPr>
        <w:tc>
          <w:tcPr>
            <w:tcW w:w="3312" w:type="dxa"/>
          </w:tcPr>
          <w:p w14:paraId="4F1AA750" w14:textId="77777777"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4C917B75" w14:textId="43FB784F"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2.70</w:t>
            </w:r>
          </w:p>
        </w:tc>
        <w:tc>
          <w:tcPr>
            <w:tcW w:w="1096" w:type="dxa"/>
            <w:hideMark/>
          </w:tcPr>
          <w:p w14:paraId="043A17B7" w14:textId="46B89D7F"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1.23</w:t>
            </w:r>
          </w:p>
        </w:tc>
        <w:tc>
          <w:tcPr>
            <w:tcW w:w="1439" w:type="dxa"/>
            <w:hideMark/>
          </w:tcPr>
          <w:p w14:paraId="43AC83A6" w14:textId="61D6902A"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NOK</w:t>
            </w:r>
          </w:p>
        </w:tc>
        <w:tc>
          <w:tcPr>
            <w:tcW w:w="1120" w:type="dxa"/>
          </w:tcPr>
          <w:p w14:paraId="4C434BAC" w14:textId="6C567AEF"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3.8454</w:t>
            </w:r>
          </w:p>
        </w:tc>
        <w:tc>
          <w:tcPr>
            <w:tcW w:w="1133" w:type="dxa"/>
            <w:hideMark/>
          </w:tcPr>
          <w:p w14:paraId="4CBAF38E" w14:textId="79544325"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3.5388</w:t>
            </w:r>
          </w:p>
        </w:tc>
      </w:tr>
      <w:tr w:rsidR="00D85AED" w:rsidRPr="00A65D1C" w14:paraId="3ED49D30" w14:textId="77777777" w:rsidTr="00D85AED">
        <w:trPr>
          <w:trHeight w:val="261"/>
        </w:trPr>
        <w:tc>
          <w:tcPr>
            <w:tcW w:w="3312" w:type="dxa"/>
          </w:tcPr>
          <w:p w14:paraId="179EDA86" w14:textId="77777777" w:rsidR="00D85AED" w:rsidRPr="00A65D1C" w:rsidRDefault="00D85AED" w:rsidP="00D85AED">
            <w:pPr>
              <w:spacing w:line="240" w:lineRule="exact"/>
              <w:ind w:left="12"/>
              <w:jc w:val="both"/>
              <w:rPr>
                <w:rFonts w:ascii="Arial" w:eastAsia="Arial Unicode MS" w:hAnsi="Arial" w:cs="Arial"/>
                <w:sz w:val="16"/>
                <w:szCs w:val="16"/>
                <w:cs/>
              </w:rPr>
            </w:pPr>
          </w:p>
        </w:tc>
        <w:tc>
          <w:tcPr>
            <w:tcW w:w="1170" w:type="dxa"/>
          </w:tcPr>
          <w:p w14:paraId="443206F8" w14:textId="058D2144"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096" w:type="dxa"/>
            <w:hideMark/>
          </w:tcPr>
          <w:p w14:paraId="4E422C16" w14:textId="26E6CC0C"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439" w:type="dxa"/>
            <w:hideMark/>
          </w:tcPr>
          <w:p w14:paraId="5BA23995" w14:textId="40FC1AD0"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Browallia New"/>
                <w:sz w:val="16"/>
              </w:rPr>
              <w:t>GBP</w:t>
            </w:r>
          </w:p>
        </w:tc>
        <w:tc>
          <w:tcPr>
            <w:tcW w:w="1120" w:type="dxa"/>
          </w:tcPr>
          <w:p w14:paraId="7987F10D" w14:textId="2B5FB96D"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45.5492</w:t>
            </w:r>
          </w:p>
        </w:tc>
        <w:tc>
          <w:tcPr>
            <w:tcW w:w="1133" w:type="dxa"/>
            <w:hideMark/>
          </w:tcPr>
          <w:p w14:paraId="6F377D73" w14:textId="27F29C61"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41.0771</w:t>
            </w:r>
          </w:p>
        </w:tc>
      </w:tr>
      <w:tr w:rsidR="00D85AED" w:rsidRPr="00A65D1C" w14:paraId="5AC639C1" w14:textId="77777777" w:rsidTr="00D85AED">
        <w:trPr>
          <w:trHeight w:val="189"/>
        </w:trPr>
        <w:tc>
          <w:tcPr>
            <w:tcW w:w="3312" w:type="dxa"/>
          </w:tcPr>
          <w:p w14:paraId="7D9F1060" w14:textId="77777777"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5A444030" w14:textId="35FC8D80"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0.24</w:t>
            </w:r>
          </w:p>
        </w:tc>
        <w:tc>
          <w:tcPr>
            <w:tcW w:w="1096" w:type="dxa"/>
            <w:hideMark/>
          </w:tcPr>
          <w:p w14:paraId="075F6176" w14:textId="3BB5600D"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0.36</w:t>
            </w:r>
          </w:p>
        </w:tc>
        <w:tc>
          <w:tcPr>
            <w:tcW w:w="1439" w:type="dxa"/>
            <w:hideMark/>
          </w:tcPr>
          <w:p w14:paraId="712A8E2F" w14:textId="2E39CFFF"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SGD</w:t>
            </w:r>
          </w:p>
        </w:tc>
        <w:tc>
          <w:tcPr>
            <w:tcW w:w="1120" w:type="dxa"/>
          </w:tcPr>
          <w:p w14:paraId="089D8243" w14:textId="7C2FCB71"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25.0254</w:t>
            </w:r>
          </w:p>
        </w:tc>
        <w:tc>
          <w:tcPr>
            <w:tcW w:w="1133" w:type="dxa"/>
            <w:hideMark/>
          </w:tcPr>
          <w:p w14:paraId="1D9AE815" w14:textId="601E8950"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22.9540</w:t>
            </w:r>
          </w:p>
        </w:tc>
      </w:tr>
      <w:tr w:rsidR="00D85AED" w:rsidRPr="00A65D1C" w14:paraId="2420D932" w14:textId="77777777" w:rsidTr="00D85AED">
        <w:trPr>
          <w:trHeight w:val="216"/>
        </w:trPr>
        <w:tc>
          <w:tcPr>
            <w:tcW w:w="3312" w:type="dxa"/>
            <w:hideMark/>
          </w:tcPr>
          <w:p w14:paraId="3D7B6959" w14:textId="5A8909A1"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42854BF4" w14:textId="548D084A" w:rsidR="00D85AED" w:rsidRPr="00A65D1C" w:rsidRDefault="00E53008"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1.33</w:t>
            </w:r>
          </w:p>
        </w:tc>
        <w:tc>
          <w:tcPr>
            <w:tcW w:w="1096" w:type="dxa"/>
            <w:hideMark/>
          </w:tcPr>
          <w:p w14:paraId="0EBFBA91" w14:textId="40207ED6"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2.55</w:t>
            </w:r>
          </w:p>
        </w:tc>
        <w:tc>
          <w:tcPr>
            <w:tcW w:w="1439" w:type="dxa"/>
            <w:hideMark/>
          </w:tcPr>
          <w:p w14:paraId="6C6507DE" w14:textId="51A7AD5F" w:rsidR="00D85AED" w:rsidRPr="00A65D1C" w:rsidRDefault="00D85AED" w:rsidP="00D85AED">
            <w:pPr>
              <w:spacing w:line="240" w:lineRule="exact"/>
              <w:jc w:val="center"/>
              <w:rPr>
                <w:rFonts w:ascii="Arial" w:hAnsi="Arial" w:cs="Arial"/>
                <w:sz w:val="16"/>
                <w:szCs w:val="16"/>
              </w:rPr>
            </w:pPr>
            <w:r w:rsidRPr="00A65D1C">
              <w:rPr>
                <w:rFonts w:ascii="Arial" w:eastAsia="Arial Unicode MS" w:hAnsi="Arial" w:cs="Arial"/>
                <w:sz w:val="16"/>
                <w:szCs w:val="16"/>
              </w:rPr>
              <w:t>SDRs</w:t>
            </w:r>
          </w:p>
        </w:tc>
        <w:tc>
          <w:tcPr>
            <w:tcW w:w="1120" w:type="dxa"/>
          </w:tcPr>
          <w:p w14:paraId="7AEBBC84" w14:textId="30DB885C" w:rsidR="00D85AED" w:rsidRPr="00A65D1C" w:rsidRDefault="00E53008" w:rsidP="00D85AED">
            <w:pPr>
              <w:tabs>
                <w:tab w:val="decimal" w:pos="702"/>
              </w:tabs>
              <w:spacing w:line="240" w:lineRule="exact"/>
              <w:rPr>
                <w:rFonts w:ascii="Arial" w:hAnsi="Arial" w:cs="Arial"/>
                <w:sz w:val="16"/>
                <w:szCs w:val="16"/>
              </w:rPr>
            </w:pPr>
            <w:r w:rsidRPr="00A65D1C">
              <w:rPr>
                <w:rFonts w:ascii="Arial" w:hAnsi="Arial" w:cs="Arial"/>
                <w:sz w:val="16"/>
                <w:szCs w:val="16"/>
              </w:rPr>
              <w:t>47.0166</w:t>
            </w:r>
          </w:p>
        </w:tc>
        <w:tc>
          <w:tcPr>
            <w:tcW w:w="1133" w:type="dxa"/>
            <w:hideMark/>
          </w:tcPr>
          <w:p w14:paraId="40AC114F" w14:textId="5411128F"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43.5076</w:t>
            </w:r>
          </w:p>
        </w:tc>
      </w:tr>
      <w:tr w:rsidR="00D85AED" w:rsidRPr="00A65D1C" w14:paraId="590B6297" w14:textId="77777777" w:rsidTr="00D85AED">
        <w:trPr>
          <w:trHeight w:val="243"/>
        </w:trPr>
        <w:tc>
          <w:tcPr>
            <w:tcW w:w="3312" w:type="dxa"/>
          </w:tcPr>
          <w:p w14:paraId="1B39104F" w14:textId="33786023" w:rsidR="00D85AED" w:rsidRPr="00A65D1C" w:rsidRDefault="00D85AED" w:rsidP="00D85AED">
            <w:pPr>
              <w:spacing w:line="240" w:lineRule="exact"/>
              <w:ind w:left="12"/>
              <w:jc w:val="both"/>
              <w:rPr>
                <w:rFonts w:ascii="Arial" w:eastAsia="Arial Unicode MS" w:hAnsi="Arial" w:cs="Arial"/>
                <w:sz w:val="16"/>
                <w:szCs w:val="16"/>
                <w:cs/>
              </w:rPr>
            </w:pPr>
            <w:r w:rsidRPr="00A65D1C">
              <w:rPr>
                <w:rFonts w:ascii="Arial" w:eastAsia="Arial Unicode MS" w:hAnsi="Arial" w:cs="Arial"/>
                <w:sz w:val="16"/>
                <w:szCs w:val="16"/>
              </w:rPr>
              <w:t>Related parties payables</w:t>
            </w:r>
          </w:p>
        </w:tc>
        <w:tc>
          <w:tcPr>
            <w:tcW w:w="1170" w:type="dxa"/>
          </w:tcPr>
          <w:p w14:paraId="77336290" w14:textId="3D71AC83" w:rsidR="00D85AED" w:rsidRPr="00A65D1C" w:rsidRDefault="007137C5"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27.04</w:t>
            </w:r>
          </w:p>
        </w:tc>
        <w:tc>
          <w:tcPr>
            <w:tcW w:w="1096" w:type="dxa"/>
            <w:hideMark/>
          </w:tcPr>
          <w:p w14:paraId="0959338A" w14:textId="7E8BEB0A"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47.96</w:t>
            </w:r>
          </w:p>
        </w:tc>
        <w:tc>
          <w:tcPr>
            <w:tcW w:w="1439" w:type="dxa"/>
            <w:hideMark/>
          </w:tcPr>
          <w:p w14:paraId="3E1AE71C" w14:textId="21A63B43" w:rsidR="00D85AED" w:rsidRPr="00A65D1C" w:rsidRDefault="00D85AED" w:rsidP="00D85AED">
            <w:pPr>
              <w:spacing w:line="240" w:lineRule="exact"/>
              <w:jc w:val="center"/>
              <w:rPr>
                <w:rFonts w:ascii="Arial" w:hAnsi="Arial" w:cs="Arial"/>
                <w:sz w:val="16"/>
                <w:szCs w:val="16"/>
              </w:rPr>
            </w:pPr>
            <w:r w:rsidRPr="00A65D1C">
              <w:rPr>
                <w:rFonts w:ascii="Arial" w:hAnsi="Arial" w:cs="Arial"/>
                <w:sz w:val="16"/>
                <w:szCs w:val="16"/>
              </w:rPr>
              <w:t>NOK</w:t>
            </w:r>
          </w:p>
        </w:tc>
        <w:tc>
          <w:tcPr>
            <w:tcW w:w="1120" w:type="dxa"/>
          </w:tcPr>
          <w:p w14:paraId="2920FCEF" w14:textId="08323025" w:rsidR="00D85AED" w:rsidRPr="00A65D1C" w:rsidRDefault="007137C5" w:rsidP="00D85AED">
            <w:pPr>
              <w:tabs>
                <w:tab w:val="decimal" w:pos="702"/>
              </w:tabs>
              <w:spacing w:line="240" w:lineRule="exact"/>
              <w:rPr>
                <w:rFonts w:ascii="Arial" w:hAnsi="Arial" w:cs="Arial"/>
                <w:sz w:val="16"/>
                <w:szCs w:val="16"/>
              </w:rPr>
            </w:pPr>
            <w:r w:rsidRPr="00A65D1C">
              <w:rPr>
                <w:rFonts w:ascii="Arial" w:hAnsi="Arial" w:cs="Arial"/>
                <w:sz w:val="16"/>
                <w:szCs w:val="16"/>
              </w:rPr>
              <w:t>3.8454</w:t>
            </w:r>
          </w:p>
        </w:tc>
        <w:tc>
          <w:tcPr>
            <w:tcW w:w="1133" w:type="dxa"/>
            <w:hideMark/>
          </w:tcPr>
          <w:p w14:paraId="7194158B" w14:textId="17445F46"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3.5388</w:t>
            </w:r>
          </w:p>
        </w:tc>
      </w:tr>
      <w:tr w:rsidR="00D85AED" w:rsidRPr="00A65D1C" w14:paraId="7115D2B2" w14:textId="77777777" w:rsidTr="00D85AED">
        <w:trPr>
          <w:trHeight w:val="261"/>
        </w:trPr>
        <w:tc>
          <w:tcPr>
            <w:tcW w:w="3312" w:type="dxa"/>
          </w:tcPr>
          <w:p w14:paraId="24D226AE" w14:textId="77777777" w:rsidR="00D85AED" w:rsidRPr="00A65D1C" w:rsidRDefault="00D85AED" w:rsidP="00D85AED">
            <w:pPr>
              <w:spacing w:line="240" w:lineRule="exact"/>
              <w:ind w:left="12"/>
              <w:jc w:val="both"/>
              <w:rPr>
                <w:rFonts w:ascii="Arial" w:eastAsia="Arial Unicode MS" w:hAnsi="Arial" w:cs="Arial"/>
                <w:sz w:val="16"/>
                <w:szCs w:val="16"/>
                <w:cs/>
              </w:rPr>
            </w:pPr>
          </w:p>
        </w:tc>
        <w:tc>
          <w:tcPr>
            <w:tcW w:w="1170" w:type="dxa"/>
          </w:tcPr>
          <w:p w14:paraId="2D22A34D" w14:textId="11F92A06" w:rsidR="00D85AED" w:rsidRPr="00A65D1C" w:rsidRDefault="007137C5"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0.03</w:t>
            </w:r>
          </w:p>
        </w:tc>
        <w:tc>
          <w:tcPr>
            <w:tcW w:w="1096" w:type="dxa"/>
            <w:hideMark/>
          </w:tcPr>
          <w:p w14:paraId="24DF7C65" w14:textId="1104E7C1"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1.09</w:t>
            </w:r>
          </w:p>
        </w:tc>
        <w:tc>
          <w:tcPr>
            <w:tcW w:w="1439" w:type="dxa"/>
            <w:hideMark/>
          </w:tcPr>
          <w:p w14:paraId="2CB3E3BE" w14:textId="06912974" w:rsidR="00D85AED" w:rsidRPr="00A65D1C" w:rsidRDefault="00D85AED" w:rsidP="00D85AED">
            <w:pPr>
              <w:spacing w:line="240" w:lineRule="exact"/>
              <w:jc w:val="center"/>
              <w:rPr>
                <w:rFonts w:ascii="Arial" w:eastAsia="Arial Unicode MS" w:hAnsi="Arial" w:cs="Arial"/>
                <w:sz w:val="16"/>
                <w:szCs w:val="16"/>
              </w:rPr>
            </w:pPr>
            <w:r w:rsidRPr="00A65D1C">
              <w:rPr>
                <w:rFonts w:ascii="Arial" w:hAnsi="Arial" w:cs="Arial"/>
                <w:sz w:val="16"/>
                <w:szCs w:val="16"/>
              </w:rPr>
              <w:t>SDRs</w:t>
            </w:r>
          </w:p>
        </w:tc>
        <w:tc>
          <w:tcPr>
            <w:tcW w:w="1120" w:type="dxa"/>
          </w:tcPr>
          <w:p w14:paraId="0C34BA95" w14:textId="03E0829A" w:rsidR="00D85AED" w:rsidRPr="00A65D1C" w:rsidRDefault="007137C5" w:rsidP="00D85AED">
            <w:pPr>
              <w:tabs>
                <w:tab w:val="decimal" w:pos="702"/>
              </w:tabs>
              <w:spacing w:line="240" w:lineRule="exact"/>
              <w:rPr>
                <w:rFonts w:ascii="Arial" w:hAnsi="Arial" w:cs="Arial"/>
                <w:sz w:val="16"/>
                <w:szCs w:val="16"/>
              </w:rPr>
            </w:pPr>
            <w:r w:rsidRPr="00A65D1C">
              <w:rPr>
                <w:rFonts w:ascii="Arial" w:hAnsi="Arial" w:cs="Arial"/>
                <w:sz w:val="16"/>
                <w:szCs w:val="16"/>
              </w:rPr>
              <w:t>47.0166</w:t>
            </w:r>
          </w:p>
        </w:tc>
        <w:tc>
          <w:tcPr>
            <w:tcW w:w="1133" w:type="dxa"/>
            <w:hideMark/>
          </w:tcPr>
          <w:p w14:paraId="5DE68F57" w14:textId="03A1BC0D"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43.5076</w:t>
            </w:r>
          </w:p>
        </w:tc>
      </w:tr>
      <w:tr w:rsidR="00D85AED" w:rsidRPr="00A65D1C" w14:paraId="39C5542D" w14:textId="77777777" w:rsidTr="00D85AED">
        <w:trPr>
          <w:trHeight w:val="261"/>
        </w:trPr>
        <w:tc>
          <w:tcPr>
            <w:tcW w:w="3312" w:type="dxa"/>
          </w:tcPr>
          <w:p w14:paraId="6D40EB8D" w14:textId="77777777" w:rsidR="00D85AED" w:rsidRPr="00A65D1C" w:rsidRDefault="00D85AED" w:rsidP="00D85AED">
            <w:pPr>
              <w:spacing w:line="240" w:lineRule="exact"/>
              <w:ind w:left="12"/>
              <w:jc w:val="both"/>
              <w:rPr>
                <w:rFonts w:ascii="Arial" w:eastAsia="Arial Unicode MS" w:hAnsi="Arial" w:cs="Arial"/>
                <w:sz w:val="16"/>
                <w:szCs w:val="16"/>
              </w:rPr>
            </w:pPr>
          </w:p>
        </w:tc>
        <w:tc>
          <w:tcPr>
            <w:tcW w:w="1170" w:type="dxa"/>
          </w:tcPr>
          <w:p w14:paraId="6E9967D9" w14:textId="479C671E" w:rsidR="00D85AED" w:rsidRPr="00A65D1C" w:rsidRDefault="007137C5"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096" w:type="dxa"/>
            <w:hideMark/>
          </w:tcPr>
          <w:p w14:paraId="0E31D1C4" w14:textId="7D03E038" w:rsidR="00D85AED" w:rsidRPr="00A65D1C" w:rsidRDefault="00D85AED" w:rsidP="00D85AED">
            <w:pP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439" w:type="dxa"/>
            <w:hideMark/>
          </w:tcPr>
          <w:p w14:paraId="28490F44" w14:textId="091330AA" w:rsidR="00D85AED" w:rsidRPr="00A65D1C" w:rsidRDefault="00D85AED" w:rsidP="00D85AED">
            <w:pPr>
              <w:spacing w:line="240" w:lineRule="exact"/>
              <w:jc w:val="center"/>
              <w:rPr>
                <w:rFonts w:ascii="Arial" w:hAnsi="Arial" w:cs="Arial"/>
                <w:sz w:val="16"/>
                <w:szCs w:val="16"/>
              </w:rPr>
            </w:pPr>
            <w:r w:rsidRPr="00A65D1C">
              <w:rPr>
                <w:rFonts w:ascii="Arial" w:hAnsi="Arial" w:cs="Arial"/>
                <w:sz w:val="16"/>
                <w:szCs w:val="16"/>
              </w:rPr>
              <w:t>EUR</w:t>
            </w:r>
          </w:p>
        </w:tc>
        <w:tc>
          <w:tcPr>
            <w:tcW w:w="1120" w:type="dxa"/>
          </w:tcPr>
          <w:p w14:paraId="15DB6CFC" w14:textId="511886AB" w:rsidR="00D85AED" w:rsidRPr="00A65D1C" w:rsidRDefault="007137C5" w:rsidP="00D85AED">
            <w:pPr>
              <w:tabs>
                <w:tab w:val="decimal" w:pos="702"/>
              </w:tabs>
              <w:spacing w:line="240" w:lineRule="exact"/>
              <w:rPr>
                <w:rFonts w:ascii="Arial" w:hAnsi="Arial" w:cs="Arial"/>
                <w:sz w:val="16"/>
                <w:szCs w:val="16"/>
              </w:rPr>
            </w:pPr>
            <w:r w:rsidRPr="00A65D1C">
              <w:rPr>
                <w:rFonts w:ascii="Arial" w:hAnsi="Arial" w:cs="Arial"/>
                <w:sz w:val="16"/>
                <w:szCs w:val="16"/>
              </w:rPr>
              <w:t>38.2813</w:t>
            </w:r>
          </w:p>
        </w:tc>
        <w:tc>
          <w:tcPr>
            <w:tcW w:w="1133" w:type="dxa"/>
            <w:hideMark/>
          </w:tcPr>
          <w:p w14:paraId="1DF0CBC0" w14:textId="232F308E"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37.2578</w:t>
            </w:r>
          </w:p>
        </w:tc>
      </w:tr>
      <w:tr w:rsidR="00D85AED" w:rsidRPr="00A65D1C" w14:paraId="4C053FB2" w14:textId="77777777" w:rsidTr="00D85AED">
        <w:trPr>
          <w:trHeight w:val="288"/>
        </w:trPr>
        <w:tc>
          <w:tcPr>
            <w:tcW w:w="3312" w:type="dxa"/>
            <w:hideMark/>
          </w:tcPr>
          <w:p w14:paraId="3C08E37E" w14:textId="11354D32" w:rsidR="00D85AED" w:rsidRPr="00A65D1C" w:rsidRDefault="00D85AED" w:rsidP="00D85AED">
            <w:pPr>
              <w:spacing w:line="240" w:lineRule="exact"/>
              <w:ind w:left="12"/>
              <w:jc w:val="both"/>
              <w:rPr>
                <w:rFonts w:ascii="Arial" w:eastAsia="Arial Unicode MS" w:hAnsi="Arial" w:cs="Arial"/>
                <w:sz w:val="16"/>
                <w:szCs w:val="16"/>
                <w:cs/>
              </w:rPr>
            </w:pPr>
          </w:p>
        </w:tc>
        <w:tc>
          <w:tcPr>
            <w:tcW w:w="1170" w:type="dxa"/>
          </w:tcPr>
          <w:p w14:paraId="3C0C2653" w14:textId="10A23AB0" w:rsidR="00D85AED" w:rsidRPr="00A65D1C" w:rsidRDefault="007137C5" w:rsidP="00D85AED">
            <w:pPr>
              <w:pBdr>
                <w:bottom w:val="sing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1.44</w:t>
            </w:r>
          </w:p>
        </w:tc>
        <w:tc>
          <w:tcPr>
            <w:tcW w:w="1096" w:type="dxa"/>
            <w:hideMark/>
          </w:tcPr>
          <w:p w14:paraId="392717EB" w14:textId="4F2802E4" w:rsidR="00D85AED" w:rsidRPr="00A65D1C" w:rsidRDefault="00D85AED" w:rsidP="00D85AED">
            <w:pPr>
              <w:pBdr>
                <w:bottom w:val="sing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1.56</w:t>
            </w:r>
          </w:p>
        </w:tc>
        <w:tc>
          <w:tcPr>
            <w:tcW w:w="1439" w:type="dxa"/>
            <w:hideMark/>
          </w:tcPr>
          <w:p w14:paraId="2BCD5D13" w14:textId="378F8D74" w:rsidR="00D85AED" w:rsidRPr="00A65D1C" w:rsidRDefault="00D85AED" w:rsidP="00D85AED">
            <w:pPr>
              <w:spacing w:line="240" w:lineRule="exact"/>
              <w:jc w:val="center"/>
              <w:rPr>
                <w:rFonts w:ascii="Arial" w:hAnsi="Arial" w:cs="Arial"/>
                <w:sz w:val="16"/>
                <w:szCs w:val="16"/>
              </w:rPr>
            </w:pPr>
            <w:r w:rsidRPr="00A65D1C">
              <w:rPr>
                <w:rFonts w:ascii="Arial" w:hAnsi="Arial" w:cs="Arial"/>
                <w:sz w:val="16"/>
                <w:szCs w:val="16"/>
              </w:rPr>
              <w:t>USD</w:t>
            </w:r>
          </w:p>
        </w:tc>
        <w:tc>
          <w:tcPr>
            <w:tcW w:w="1120" w:type="dxa"/>
          </w:tcPr>
          <w:p w14:paraId="00787F6B" w14:textId="37C30F1E" w:rsidR="00D85AED" w:rsidRPr="00A65D1C" w:rsidRDefault="007137C5" w:rsidP="00D85AED">
            <w:pPr>
              <w:tabs>
                <w:tab w:val="decimal" w:pos="702"/>
              </w:tabs>
              <w:spacing w:line="240" w:lineRule="exact"/>
              <w:rPr>
                <w:rFonts w:ascii="Arial" w:hAnsi="Arial" w:cs="Arial"/>
                <w:sz w:val="16"/>
                <w:szCs w:val="16"/>
              </w:rPr>
            </w:pPr>
            <w:r w:rsidRPr="00A65D1C">
              <w:rPr>
                <w:rFonts w:ascii="Arial" w:hAnsi="Arial" w:cs="Arial"/>
                <w:sz w:val="16"/>
                <w:szCs w:val="16"/>
              </w:rPr>
              <w:t>33.5929</w:t>
            </w:r>
          </w:p>
        </w:tc>
        <w:tc>
          <w:tcPr>
            <w:tcW w:w="1133" w:type="dxa"/>
          </w:tcPr>
          <w:p w14:paraId="29BCD35C" w14:textId="40D0921A" w:rsidR="00D85AED" w:rsidRPr="00A65D1C" w:rsidRDefault="00D85AED" w:rsidP="00D85AED">
            <w:pPr>
              <w:tabs>
                <w:tab w:val="decimal" w:pos="702"/>
              </w:tabs>
              <w:spacing w:line="240" w:lineRule="exact"/>
              <w:rPr>
                <w:rFonts w:ascii="Arial" w:hAnsi="Arial" w:cs="Arial"/>
                <w:sz w:val="16"/>
                <w:szCs w:val="16"/>
                <w:cs/>
              </w:rPr>
            </w:pPr>
            <w:r w:rsidRPr="00A65D1C">
              <w:rPr>
                <w:rFonts w:ascii="Arial" w:hAnsi="Arial" w:cs="Arial"/>
                <w:sz w:val="16"/>
                <w:szCs w:val="16"/>
              </w:rPr>
              <w:t>30.2068</w:t>
            </w:r>
          </w:p>
        </w:tc>
      </w:tr>
      <w:tr w:rsidR="00D85AED" w:rsidRPr="00A65D1C" w14:paraId="278833D7" w14:textId="77777777" w:rsidTr="00D85AED">
        <w:trPr>
          <w:trHeight w:val="288"/>
        </w:trPr>
        <w:tc>
          <w:tcPr>
            <w:tcW w:w="3312" w:type="dxa"/>
          </w:tcPr>
          <w:p w14:paraId="00697BC1" w14:textId="65958663" w:rsidR="00D85AED" w:rsidRPr="00A65D1C" w:rsidRDefault="00D85AED" w:rsidP="00D85AED">
            <w:pPr>
              <w:spacing w:line="240" w:lineRule="exact"/>
              <w:jc w:val="both"/>
              <w:rPr>
                <w:rFonts w:ascii="Arial" w:eastAsia="Arial Unicode MS" w:hAnsi="Arial" w:cs="Arial"/>
                <w:sz w:val="16"/>
                <w:szCs w:val="16"/>
                <w:cs/>
              </w:rPr>
            </w:pPr>
            <w:r w:rsidRPr="00A65D1C">
              <w:rPr>
                <w:rFonts w:ascii="Arial" w:eastAsia="Arial Unicode MS" w:hAnsi="Arial" w:cs="Arial"/>
                <w:sz w:val="16"/>
                <w:szCs w:val="16"/>
              </w:rPr>
              <w:t>Total net assets (liabilities)</w:t>
            </w:r>
          </w:p>
        </w:tc>
        <w:tc>
          <w:tcPr>
            <w:tcW w:w="1170" w:type="dxa"/>
          </w:tcPr>
          <w:p w14:paraId="69BD3C14" w14:textId="338BD56D"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(2.64)</w:t>
            </w:r>
          </w:p>
        </w:tc>
        <w:tc>
          <w:tcPr>
            <w:tcW w:w="1096" w:type="dxa"/>
            <w:hideMark/>
          </w:tcPr>
          <w:p w14:paraId="1BB6C87A" w14:textId="22F5E076"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(1.29)</w:t>
            </w:r>
          </w:p>
        </w:tc>
        <w:tc>
          <w:tcPr>
            <w:tcW w:w="1439" w:type="dxa"/>
            <w:hideMark/>
          </w:tcPr>
          <w:p w14:paraId="4E359FD3" w14:textId="1F85DA06" w:rsidR="00D85AED" w:rsidRPr="00A65D1C" w:rsidRDefault="00D85AED" w:rsidP="00D85AED">
            <w:pPr>
              <w:spacing w:line="240" w:lineRule="exact"/>
              <w:jc w:val="center"/>
              <w:rPr>
                <w:rFonts w:ascii="Arial" w:hAnsi="Arial" w:cs="Arial"/>
                <w:sz w:val="16"/>
                <w:szCs w:val="16"/>
              </w:rPr>
            </w:pPr>
            <w:r w:rsidRPr="00A65D1C">
              <w:rPr>
                <w:rFonts w:ascii="Arial" w:hAnsi="Arial" w:cs="Arial"/>
                <w:sz w:val="16"/>
                <w:szCs w:val="16"/>
              </w:rPr>
              <w:t>USD</w:t>
            </w:r>
          </w:p>
        </w:tc>
        <w:tc>
          <w:tcPr>
            <w:tcW w:w="1120" w:type="dxa"/>
          </w:tcPr>
          <w:p w14:paraId="7A4141A2" w14:textId="77777777" w:rsidR="00D85AED" w:rsidRPr="00A65D1C" w:rsidRDefault="00D85AED" w:rsidP="00D85AED">
            <w:pPr>
              <w:spacing w:line="240" w:lineRule="exact"/>
              <w:jc w:val="center"/>
              <w:rPr>
                <w:rFonts w:ascii="Arial" w:hAnsi="Arial" w:cs="Arial"/>
                <w:sz w:val="16"/>
                <w:szCs w:val="16"/>
                <w:cs/>
              </w:rPr>
            </w:pPr>
          </w:p>
        </w:tc>
        <w:tc>
          <w:tcPr>
            <w:tcW w:w="1133" w:type="dxa"/>
          </w:tcPr>
          <w:p w14:paraId="347FD7D7" w14:textId="77777777" w:rsidR="00D85AED" w:rsidRPr="00A65D1C" w:rsidRDefault="00D85AED" w:rsidP="00D85AED">
            <w:pPr>
              <w:spacing w:line="240" w:lineRule="exact"/>
              <w:jc w:val="center"/>
              <w:rPr>
                <w:rFonts w:ascii="Arial" w:hAnsi="Arial" w:cs="Arial"/>
                <w:sz w:val="16"/>
                <w:szCs w:val="16"/>
                <w:cs/>
              </w:rPr>
            </w:pPr>
          </w:p>
        </w:tc>
      </w:tr>
      <w:tr w:rsidR="00D85AED" w:rsidRPr="00A65D1C" w14:paraId="529CB042" w14:textId="77777777" w:rsidTr="00D85AED">
        <w:trPr>
          <w:trHeight w:val="288"/>
        </w:trPr>
        <w:tc>
          <w:tcPr>
            <w:tcW w:w="3312" w:type="dxa"/>
          </w:tcPr>
          <w:p w14:paraId="2F3985B0" w14:textId="77777777" w:rsidR="00D85AED" w:rsidRPr="00A65D1C" w:rsidRDefault="00D85AED" w:rsidP="00D85AED">
            <w:pPr>
              <w:spacing w:line="240" w:lineRule="exact"/>
              <w:ind w:left="432"/>
              <w:jc w:val="both"/>
              <w:rPr>
                <w:rFonts w:ascii="Arial" w:eastAsia="Arial Unicode MS" w:hAnsi="Arial" w:cs="Arial"/>
                <w:sz w:val="16"/>
                <w:szCs w:val="16"/>
                <w:cs/>
              </w:rPr>
            </w:pPr>
          </w:p>
        </w:tc>
        <w:tc>
          <w:tcPr>
            <w:tcW w:w="1170" w:type="dxa"/>
          </w:tcPr>
          <w:p w14:paraId="4CCA8ED2" w14:textId="3AE084DA"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(0.10)</w:t>
            </w:r>
          </w:p>
        </w:tc>
        <w:tc>
          <w:tcPr>
            <w:tcW w:w="1096" w:type="dxa"/>
            <w:hideMark/>
          </w:tcPr>
          <w:p w14:paraId="11D5FEFC" w14:textId="122D8F5C"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(0.09)</w:t>
            </w:r>
          </w:p>
        </w:tc>
        <w:tc>
          <w:tcPr>
            <w:tcW w:w="1439" w:type="dxa"/>
            <w:hideMark/>
          </w:tcPr>
          <w:p w14:paraId="59A3C437" w14:textId="3BBA6875" w:rsidR="00D85AED" w:rsidRPr="00A65D1C" w:rsidRDefault="00D85AED" w:rsidP="00D85AED">
            <w:pPr>
              <w:spacing w:line="240" w:lineRule="exact"/>
              <w:jc w:val="center"/>
              <w:rPr>
                <w:rFonts w:ascii="Arial" w:hAnsi="Arial" w:cs="Arial"/>
                <w:sz w:val="16"/>
                <w:szCs w:val="16"/>
              </w:rPr>
            </w:pPr>
            <w:r w:rsidRPr="00A65D1C">
              <w:rPr>
                <w:rFonts w:ascii="Arial" w:hAnsi="Arial" w:cs="Arial"/>
                <w:sz w:val="16"/>
                <w:szCs w:val="16"/>
              </w:rPr>
              <w:t>EUR</w:t>
            </w:r>
          </w:p>
        </w:tc>
        <w:tc>
          <w:tcPr>
            <w:tcW w:w="1120" w:type="dxa"/>
          </w:tcPr>
          <w:p w14:paraId="7AAB546F" w14:textId="77777777" w:rsidR="00D85AED" w:rsidRPr="00A65D1C" w:rsidRDefault="00D85AED" w:rsidP="00D85AED">
            <w:pPr>
              <w:spacing w:line="240" w:lineRule="exact"/>
              <w:jc w:val="center"/>
              <w:rPr>
                <w:rFonts w:ascii="Arial" w:hAnsi="Arial" w:cs="Arial"/>
                <w:sz w:val="16"/>
                <w:szCs w:val="16"/>
              </w:rPr>
            </w:pPr>
          </w:p>
        </w:tc>
        <w:tc>
          <w:tcPr>
            <w:tcW w:w="1133" w:type="dxa"/>
          </w:tcPr>
          <w:p w14:paraId="19D31A17" w14:textId="77777777" w:rsidR="00D85AED" w:rsidRPr="00A65D1C" w:rsidRDefault="00D85AED" w:rsidP="00D85AED">
            <w:pPr>
              <w:spacing w:line="240" w:lineRule="exact"/>
              <w:jc w:val="center"/>
              <w:rPr>
                <w:rFonts w:ascii="Arial" w:hAnsi="Arial" w:cs="Arial"/>
                <w:sz w:val="16"/>
                <w:szCs w:val="16"/>
                <w:cs/>
              </w:rPr>
            </w:pPr>
          </w:p>
        </w:tc>
      </w:tr>
      <w:tr w:rsidR="00D85AED" w:rsidRPr="00A65D1C" w14:paraId="111991D0" w14:textId="77777777" w:rsidTr="00D85AED">
        <w:trPr>
          <w:trHeight w:val="288"/>
        </w:trPr>
        <w:tc>
          <w:tcPr>
            <w:tcW w:w="3312" w:type="dxa"/>
          </w:tcPr>
          <w:p w14:paraId="6022ADE4" w14:textId="77777777" w:rsidR="00D85AED" w:rsidRPr="00A65D1C" w:rsidRDefault="00D85AED" w:rsidP="00D85AED">
            <w:pPr>
              <w:spacing w:line="240" w:lineRule="exact"/>
              <w:ind w:left="12"/>
              <w:jc w:val="both"/>
              <w:rPr>
                <w:rFonts w:ascii="Arial" w:eastAsia="Arial Unicode MS" w:hAnsi="Arial" w:cs="Arial"/>
                <w:sz w:val="16"/>
                <w:szCs w:val="16"/>
                <w:cs/>
                <w:lang w:val="th-TH"/>
              </w:rPr>
            </w:pPr>
          </w:p>
        </w:tc>
        <w:tc>
          <w:tcPr>
            <w:tcW w:w="1170" w:type="dxa"/>
          </w:tcPr>
          <w:p w14:paraId="2D75DC78" w14:textId="3806D234"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cs/>
              </w:rPr>
            </w:pPr>
            <w:r w:rsidRPr="00A65D1C">
              <w:rPr>
                <w:rFonts w:ascii="Arial" w:hAnsi="Arial" w:cs="Arial"/>
                <w:sz w:val="16"/>
                <w:szCs w:val="16"/>
              </w:rPr>
              <w:t>(0.01)</w:t>
            </w:r>
          </w:p>
        </w:tc>
        <w:tc>
          <w:tcPr>
            <w:tcW w:w="1096" w:type="dxa"/>
            <w:hideMark/>
          </w:tcPr>
          <w:p w14:paraId="1D97BCDD" w14:textId="7A4F8A94"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(0.01)</w:t>
            </w:r>
          </w:p>
        </w:tc>
        <w:tc>
          <w:tcPr>
            <w:tcW w:w="1439" w:type="dxa"/>
            <w:hideMark/>
          </w:tcPr>
          <w:p w14:paraId="613538E2" w14:textId="3DAB9D30" w:rsidR="00D85AED" w:rsidRPr="00A65D1C" w:rsidRDefault="00D85AED" w:rsidP="00D85AED">
            <w:pPr>
              <w:spacing w:line="240" w:lineRule="exact"/>
              <w:jc w:val="center"/>
              <w:rPr>
                <w:rFonts w:ascii="Arial" w:eastAsia="Arial Unicode MS" w:hAnsi="Arial" w:cs="Arial"/>
                <w:sz w:val="16"/>
                <w:szCs w:val="16"/>
              </w:rPr>
            </w:pPr>
            <w:r w:rsidRPr="00A65D1C">
              <w:rPr>
                <w:rFonts w:ascii="Arial" w:hAnsi="Arial" w:cs="Arial"/>
                <w:sz w:val="16"/>
                <w:szCs w:val="16"/>
              </w:rPr>
              <w:t>GBP</w:t>
            </w:r>
          </w:p>
        </w:tc>
        <w:tc>
          <w:tcPr>
            <w:tcW w:w="1120" w:type="dxa"/>
          </w:tcPr>
          <w:p w14:paraId="51D424B2" w14:textId="77777777" w:rsidR="00D85AED" w:rsidRPr="00A65D1C" w:rsidRDefault="00D85AED" w:rsidP="00D85AED">
            <w:pPr>
              <w:spacing w:line="240" w:lineRule="exact"/>
              <w:jc w:val="center"/>
              <w:rPr>
                <w:rFonts w:ascii="Arial" w:hAnsi="Arial" w:cs="Arial"/>
                <w:sz w:val="16"/>
                <w:szCs w:val="16"/>
              </w:rPr>
            </w:pPr>
          </w:p>
        </w:tc>
        <w:tc>
          <w:tcPr>
            <w:tcW w:w="1133" w:type="dxa"/>
          </w:tcPr>
          <w:p w14:paraId="52909E66" w14:textId="77777777" w:rsidR="00D85AED" w:rsidRPr="00A65D1C" w:rsidRDefault="00D85AED" w:rsidP="00D85AED">
            <w:pPr>
              <w:spacing w:line="240" w:lineRule="exact"/>
              <w:jc w:val="center"/>
              <w:rPr>
                <w:rFonts w:ascii="Arial" w:hAnsi="Arial" w:cs="Arial"/>
                <w:sz w:val="16"/>
                <w:szCs w:val="16"/>
              </w:rPr>
            </w:pPr>
          </w:p>
        </w:tc>
      </w:tr>
      <w:tr w:rsidR="00D85AED" w:rsidRPr="00A65D1C" w14:paraId="296284FC" w14:textId="77777777" w:rsidTr="00D85AED">
        <w:trPr>
          <w:trHeight w:val="288"/>
        </w:trPr>
        <w:tc>
          <w:tcPr>
            <w:tcW w:w="3312" w:type="dxa"/>
          </w:tcPr>
          <w:p w14:paraId="1CFB9B7A" w14:textId="77777777" w:rsidR="00D85AED" w:rsidRPr="00A65D1C" w:rsidRDefault="00D85AED" w:rsidP="00D85AED">
            <w:pPr>
              <w:spacing w:line="240" w:lineRule="exact"/>
              <w:ind w:left="12"/>
              <w:jc w:val="both"/>
              <w:rPr>
                <w:rFonts w:ascii="Arial" w:eastAsia="Arial Unicode MS" w:hAnsi="Arial" w:cs="Arial"/>
                <w:sz w:val="16"/>
                <w:szCs w:val="16"/>
                <w:lang w:val="th-TH"/>
              </w:rPr>
            </w:pPr>
          </w:p>
        </w:tc>
        <w:tc>
          <w:tcPr>
            <w:tcW w:w="1170" w:type="dxa"/>
          </w:tcPr>
          <w:p w14:paraId="7B8852A9" w14:textId="5D990F0F"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cs/>
              </w:rPr>
            </w:pPr>
            <w:r w:rsidRPr="00A65D1C">
              <w:rPr>
                <w:rFonts w:ascii="Arial" w:hAnsi="Arial" w:cs="Arial"/>
                <w:sz w:val="16"/>
                <w:szCs w:val="16"/>
              </w:rPr>
              <w:t>2.30</w:t>
            </w:r>
          </w:p>
        </w:tc>
        <w:tc>
          <w:tcPr>
            <w:tcW w:w="1096" w:type="dxa"/>
            <w:hideMark/>
          </w:tcPr>
          <w:p w14:paraId="37D81834" w14:textId="667E3487"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0.27</w:t>
            </w:r>
          </w:p>
        </w:tc>
        <w:tc>
          <w:tcPr>
            <w:tcW w:w="1439" w:type="dxa"/>
            <w:hideMark/>
          </w:tcPr>
          <w:p w14:paraId="782551A3" w14:textId="4CFABDFF"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SDRs</w:t>
            </w:r>
          </w:p>
        </w:tc>
        <w:tc>
          <w:tcPr>
            <w:tcW w:w="1120" w:type="dxa"/>
          </w:tcPr>
          <w:p w14:paraId="4AB9D6BF" w14:textId="77777777" w:rsidR="00D85AED" w:rsidRPr="00A65D1C" w:rsidRDefault="00D85AED" w:rsidP="00D85AED">
            <w:pPr>
              <w:spacing w:line="240" w:lineRule="exact"/>
              <w:jc w:val="center"/>
              <w:rPr>
                <w:rFonts w:ascii="Arial" w:eastAsia="Arial Unicode MS" w:hAnsi="Arial" w:cs="Arial"/>
                <w:sz w:val="16"/>
                <w:szCs w:val="16"/>
              </w:rPr>
            </w:pPr>
          </w:p>
        </w:tc>
        <w:tc>
          <w:tcPr>
            <w:tcW w:w="1133" w:type="dxa"/>
          </w:tcPr>
          <w:p w14:paraId="56703307" w14:textId="77777777" w:rsidR="00D85AED" w:rsidRPr="00A65D1C" w:rsidRDefault="00D85AED" w:rsidP="00D85AED">
            <w:pPr>
              <w:spacing w:line="240" w:lineRule="exact"/>
              <w:jc w:val="center"/>
              <w:rPr>
                <w:rFonts w:ascii="Arial" w:eastAsia="Arial Unicode MS" w:hAnsi="Arial" w:cs="Arial"/>
                <w:sz w:val="16"/>
                <w:szCs w:val="16"/>
              </w:rPr>
            </w:pPr>
          </w:p>
        </w:tc>
      </w:tr>
      <w:tr w:rsidR="00D85AED" w:rsidRPr="00A65D1C" w14:paraId="5E0E2B39" w14:textId="77777777" w:rsidTr="00D85AED">
        <w:trPr>
          <w:trHeight w:val="288"/>
        </w:trPr>
        <w:tc>
          <w:tcPr>
            <w:tcW w:w="3312" w:type="dxa"/>
          </w:tcPr>
          <w:p w14:paraId="43949189" w14:textId="77777777" w:rsidR="00D85AED" w:rsidRPr="00A65D1C" w:rsidRDefault="00D85AED" w:rsidP="00D85AED">
            <w:pPr>
              <w:spacing w:line="240" w:lineRule="exact"/>
              <w:ind w:left="12"/>
              <w:jc w:val="both"/>
              <w:rPr>
                <w:rFonts w:ascii="Arial" w:eastAsia="Arial Unicode MS" w:hAnsi="Arial" w:cs="Arial"/>
                <w:sz w:val="16"/>
                <w:szCs w:val="16"/>
                <w:lang w:val="th-TH"/>
              </w:rPr>
            </w:pPr>
          </w:p>
        </w:tc>
        <w:tc>
          <w:tcPr>
            <w:tcW w:w="1170" w:type="dxa"/>
          </w:tcPr>
          <w:p w14:paraId="35A01461" w14:textId="05E8601C"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cs/>
              </w:rPr>
            </w:pPr>
            <w:r w:rsidRPr="00A65D1C">
              <w:rPr>
                <w:rFonts w:ascii="Arial" w:hAnsi="Arial" w:cs="Arial"/>
                <w:sz w:val="16"/>
                <w:szCs w:val="16"/>
              </w:rPr>
              <w:t>(29.74)</w:t>
            </w:r>
          </w:p>
        </w:tc>
        <w:tc>
          <w:tcPr>
            <w:tcW w:w="1096" w:type="dxa"/>
            <w:hideMark/>
          </w:tcPr>
          <w:p w14:paraId="593A9E62" w14:textId="55CD2C69"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(49.19)</w:t>
            </w:r>
          </w:p>
        </w:tc>
        <w:tc>
          <w:tcPr>
            <w:tcW w:w="1439" w:type="dxa"/>
            <w:hideMark/>
          </w:tcPr>
          <w:p w14:paraId="38DB0AF1" w14:textId="13CBEBDC"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NOK</w:t>
            </w:r>
          </w:p>
        </w:tc>
        <w:tc>
          <w:tcPr>
            <w:tcW w:w="1120" w:type="dxa"/>
          </w:tcPr>
          <w:p w14:paraId="463F8443" w14:textId="77777777" w:rsidR="00D85AED" w:rsidRPr="00A65D1C" w:rsidRDefault="00D85AED" w:rsidP="00D85AED">
            <w:pPr>
              <w:spacing w:line="240" w:lineRule="exact"/>
              <w:jc w:val="center"/>
              <w:rPr>
                <w:rFonts w:ascii="Arial" w:eastAsia="Arial Unicode MS" w:hAnsi="Arial" w:cs="Arial"/>
                <w:sz w:val="16"/>
                <w:szCs w:val="16"/>
              </w:rPr>
            </w:pPr>
          </w:p>
        </w:tc>
        <w:tc>
          <w:tcPr>
            <w:tcW w:w="1133" w:type="dxa"/>
          </w:tcPr>
          <w:p w14:paraId="0DC1C779" w14:textId="77777777" w:rsidR="00D85AED" w:rsidRPr="00A65D1C" w:rsidRDefault="00D85AED" w:rsidP="00D85AED">
            <w:pPr>
              <w:spacing w:line="240" w:lineRule="exact"/>
              <w:jc w:val="center"/>
              <w:rPr>
                <w:rFonts w:ascii="Arial" w:eastAsia="Arial Unicode MS" w:hAnsi="Arial" w:cs="Arial"/>
                <w:sz w:val="16"/>
                <w:szCs w:val="16"/>
              </w:rPr>
            </w:pPr>
          </w:p>
        </w:tc>
      </w:tr>
      <w:tr w:rsidR="00D85AED" w:rsidRPr="00A65D1C" w14:paraId="6FEEF2D7" w14:textId="77777777" w:rsidTr="008B558D">
        <w:trPr>
          <w:trHeight w:val="288"/>
        </w:trPr>
        <w:tc>
          <w:tcPr>
            <w:tcW w:w="3312" w:type="dxa"/>
          </w:tcPr>
          <w:p w14:paraId="1C6C7EAC" w14:textId="77777777" w:rsidR="00D85AED" w:rsidRPr="00A65D1C" w:rsidRDefault="00D85AED" w:rsidP="00D85AED">
            <w:pPr>
              <w:spacing w:line="240" w:lineRule="exact"/>
              <w:ind w:left="12"/>
              <w:jc w:val="both"/>
              <w:rPr>
                <w:rFonts w:ascii="Arial" w:eastAsia="Arial Unicode MS" w:hAnsi="Arial" w:cs="Arial"/>
                <w:sz w:val="16"/>
                <w:szCs w:val="16"/>
                <w:lang w:val="th-TH"/>
              </w:rPr>
            </w:pPr>
          </w:p>
        </w:tc>
        <w:tc>
          <w:tcPr>
            <w:tcW w:w="1170" w:type="dxa"/>
          </w:tcPr>
          <w:p w14:paraId="09445984" w14:textId="1DF2204A"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(0.24)</w:t>
            </w:r>
          </w:p>
        </w:tc>
        <w:tc>
          <w:tcPr>
            <w:tcW w:w="1096" w:type="dxa"/>
          </w:tcPr>
          <w:p w14:paraId="1E2AC5F1" w14:textId="39DB4C4A"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(0.32)</w:t>
            </w:r>
          </w:p>
        </w:tc>
        <w:tc>
          <w:tcPr>
            <w:tcW w:w="1439" w:type="dxa"/>
          </w:tcPr>
          <w:p w14:paraId="69F86FBC" w14:textId="6CD69AF9"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SGD</w:t>
            </w:r>
          </w:p>
        </w:tc>
        <w:tc>
          <w:tcPr>
            <w:tcW w:w="1120" w:type="dxa"/>
          </w:tcPr>
          <w:p w14:paraId="7AE3808B" w14:textId="77777777" w:rsidR="00D85AED" w:rsidRPr="00A65D1C" w:rsidRDefault="00D85AED" w:rsidP="00D85AED">
            <w:pPr>
              <w:spacing w:line="240" w:lineRule="exact"/>
              <w:jc w:val="center"/>
              <w:rPr>
                <w:rFonts w:ascii="Arial" w:eastAsia="Arial Unicode MS" w:hAnsi="Arial" w:cs="Arial"/>
                <w:sz w:val="16"/>
                <w:szCs w:val="16"/>
              </w:rPr>
            </w:pPr>
          </w:p>
        </w:tc>
        <w:tc>
          <w:tcPr>
            <w:tcW w:w="1133" w:type="dxa"/>
          </w:tcPr>
          <w:p w14:paraId="04C7615D" w14:textId="77777777" w:rsidR="00D85AED" w:rsidRPr="00A65D1C" w:rsidRDefault="00D85AED" w:rsidP="00D85AED">
            <w:pPr>
              <w:spacing w:line="240" w:lineRule="exact"/>
              <w:jc w:val="center"/>
              <w:rPr>
                <w:rFonts w:ascii="Arial" w:eastAsia="Arial Unicode MS" w:hAnsi="Arial" w:cs="Arial"/>
                <w:sz w:val="16"/>
                <w:szCs w:val="16"/>
              </w:rPr>
            </w:pPr>
          </w:p>
        </w:tc>
      </w:tr>
      <w:tr w:rsidR="00D85AED" w:rsidRPr="00A65D1C" w14:paraId="2E2192C6" w14:textId="77777777" w:rsidTr="00D85AED">
        <w:trPr>
          <w:trHeight w:val="288"/>
        </w:trPr>
        <w:tc>
          <w:tcPr>
            <w:tcW w:w="3312" w:type="dxa"/>
          </w:tcPr>
          <w:p w14:paraId="6632EE2E" w14:textId="77777777" w:rsidR="00D85AED" w:rsidRPr="00A65D1C" w:rsidRDefault="00D85AED" w:rsidP="00D85AED">
            <w:pPr>
              <w:spacing w:line="240" w:lineRule="exact"/>
              <w:ind w:left="12"/>
              <w:jc w:val="both"/>
              <w:rPr>
                <w:rFonts w:ascii="Arial" w:eastAsia="Arial Unicode MS" w:hAnsi="Arial" w:cs="Arial"/>
                <w:sz w:val="16"/>
                <w:szCs w:val="16"/>
                <w:lang w:val="th-TH"/>
              </w:rPr>
            </w:pPr>
          </w:p>
        </w:tc>
        <w:tc>
          <w:tcPr>
            <w:tcW w:w="1170" w:type="dxa"/>
          </w:tcPr>
          <w:p w14:paraId="4AE8385F" w14:textId="6CCD7CB7" w:rsidR="00D85AED" w:rsidRPr="00A65D1C" w:rsidRDefault="007137C5" w:rsidP="00D85AED">
            <w:pPr>
              <w:pBdr>
                <w:bottom w:val="double" w:sz="4" w:space="1" w:color="auto"/>
              </w:pBdr>
              <w:tabs>
                <w:tab w:val="decimal" w:pos="522"/>
              </w:tabs>
              <w:spacing w:line="240" w:lineRule="exact"/>
              <w:jc w:val="both"/>
              <w:rPr>
                <w:rFonts w:ascii="Arial" w:hAnsi="Arial" w:cs="Arial"/>
                <w:sz w:val="16"/>
                <w:szCs w:val="16"/>
                <w:cs/>
              </w:rPr>
            </w:pPr>
            <w:r w:rsidRPr="00A65D1C">
              <w:rPr>
                <w:rFonts w:ascii="Arial" w:hAnsi="Arial" w:cs="Arial"/>
                <w:sz w:val="16"/>
                <w:szCs w:val="16"/>
              </w:rPr>
              <w:t>-</w:t>
            </w:r>
          </w:p>
        </w:tc>
        <w:tc>
          <w:tcPr>
            <w:tcW w:w="1096" w:type="dxa"/>
            <w:hideMark/>
          </w:tcPr>
          <w:p w14:paraId="49C7704C" w14:textId="067261A7" w:rsidR="00D85AED" w:rsidRPr="00A65D1C" w:rsidRDefault="00D85AED" w:rsidP="00D85AED">
            <w:pPr>
              <w:pBdr>
                <w:bottom w:val="double" w:sz="4" w:space="1" w:color="auto"/>
              </w:pBdr>
              <w:tabs>
                <w:tab w:val="decimal" w:pos="522"/>
              </w:tabs>
              <w:spacing w:line="240" w:lineRule="exact"/>
              <w:jc w:val="both"/>
              <w:rPr>
                <w:rFonts w:ascii="Arial" w:hAnsi="Arial" w:cs="Arial"/>
                <w:sz w:val="16"/>
                <w:szCs w:val="16"/>
              </w:rPr>
            </w:pPr>
            <w:r w:rsidRPr="00A65D1C">
              <w:rPr>
                <w:rFonts w:ascii="Arial" w:hAnsi="Arial" w:cs="Arial"/>
                <w:sz w:val="16"/>
                <w:szCs w:val="16"/>
              </w:rPr>
              <w:t>0.08</w:t>
            </w:r>
          </w:p>
        </w:tc>
        <w:tc>
          <w:tcPr>
            <w:tcW w:w="1439" w:type="dxa"/>
            <w:hideMark/>
          </w:tcPr>
          <w:p w14:paraId="032C0102" w14:textId="6B317CC7" w:rsidR="00D85AED" w:rsidRPr="00A65D1C" w:rsidRDefault="00D85AED" w:rsidP="00D85AED">
            <w:pPr>
              <w:spacing w:line="240" w:lineRule="exact"/>
              <w:jc w:val="center"/>
              <w:rPr>
                <w:rFonts w:ascii="Arial" w:eastAsia="Arial Unicode MS" w:hAnsi="Arial" w:cs="Arial"/>
                <w:sz w:val="16"/>
                <w:szCs w:val="16"/>
              </w:rPr>
            </w:pPr>
            <w:r w:rsidRPr="00A65D1C">
              <w:rPr>
                <w:rFonts w:ascii="Arial" w:eastAsia="Arial Unicode MS" w:hAnsi="Arial" w:cs="Arial"/>
                <w:sz w:val="16"/>
                <w:szCs w:val="16"/>
              </w:rPr>
              <w:t>MYR</w:t>
            </w:r>
          </w:p>
        </w:tc>
        <w:tc>
          <w:tcPr>
            <w:tcW w:w="1120" w:type="dxa"/>
          </w:tcPr>
          <w:p w14:paraId="4A2F64B2" w14:textId="77777777" w:rsidR="00D85AED" w:rsidRPr="00A65D1C" w:rsidRDefault="00D85AED" w:rsidP="00D85AED">
            <w:pPr>
              <w:spacing w:line="240" w:lineRule="exact"/>
              <w:jc w:val="center"/>
              <w:rPr>
                <w:rFonts w:ascii="Arial" w:eastAsia="Arial Unicode MS" w:hAnsi="Arial" w:cs="Arial"/>
                <w:sz w:val="16"/>
                <w:szCs w:val="16"/>
              </w:rPr>
            </w:pPr>
          </w:p>
        </w:tc>
        <w:tc>
          <w:tcPr>
            <w:tcW w:w="1133" w:type="dxa"/>
          </w:tcPr>
          <w:p w14:paraId="1736D8A3" w14:textId="77777777" w:rsidR="00D85AED" w:rsidRPr="00A65D1C" w:rsidRDefault="00D85AED" w:rsidP="00D85AED">
            <w:pPr>
              <w:spacing w:line="240" w:lineRule="exact"/>
              <w:jc w:val="center"/>
              <w:rPr>
                <w:rFonts w:ascii="Arial" w:eastAsia="Arial Unicode MS" w:hAnsi="Arial" w:cs="Arial"/>
                <w:sz w:val="16"/>
                <w:szCs w:val="16"/>
              </w:rPr>
            </w:pPr>
          </w:p>
        </w:tc>
      </w:tr>
    </w:tbl>
    <w:p w14:paraId="59087A30" w14:textId="70489EBB" w:rsidR="00970EBB" w:rsidRPr="00A65D1C" w:rsidRDefault="00970EBB" w:rsidP="006B4DCC">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A65D1C">
        <w:rPr>
          <w:rFonts w:ascii="Arial" w:hAnsi="Arial" w:cs="Arial"/>
          <w:i/>
          <w:iCs/>
          <w:sz w:val="22"/>
          <w:szCs w:val="22"/>
        </w:rPr>
        <w:t xml:space="preserve">Foreign currency sensitivity </w:t>
      </w:r>
      <w:r w:rsidR="00132285" w:rsidRPr="00A65D1C">
        <w:rPr>
          <w:rFonts w:ascii="Arial" w:hAnsi="Arial" w:cs="Arial"/>
          <w:i/>
          <w:iCs/>
          <w:sz w:val="22"/>
          <w:szCs w:val="22"/>
        </w:rPr>
        <w:t>analysis</w:t>
      </w:r>
    </w:p>
    <w:p w14:paraId="78FDC7A5" w14:textId="48C17924" w:rsidR="00A5135C" w:rsidRPr="00A65D1C" w:rsidRDefault="00A5135C" w:rsidP="008C63C6">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5D1C">
        <w:rPr>
          <w:rFonts w:ascii="Arial" w:hAnsi="Arial" w:cs="Arial"/>
          <w:sz w:val="22"/>
          <w:szCs w:val="22"/>
        </w:rPr>
        <w:t xml:space="preserve">There is no significant impact on the Group’s profit before tax </w:t>
      </w:r>
      <w:r w:rsidR="008C47B8" w:rsidRPr="00A65D1C">
        <w:rPr>
          <w:rFonts w:ascii="Arial" w:hAnsi="Arial" w:cs="Arial"/>
          <w:sz w:val="22"/>
          <w:szCs w:val="22"/>
        </w:rPr>
        <w:t>arising from the</w:t>
      </w:r>
      <w:r w:rsidRPr="00A65D1C">
        <w:rPr>
          <w:rFonts w:ascii="Arial" w:hAnsi="Arial" w:cs="Arial"/>
          <w:sz w:val="22"/>
          <w:szCs w:val="22"/>
        </w:rPr>
        <w:t xml:space="preserve"> change in the fair value of monetary assets and liabilities </w:t>
      </w:r>
      <w:r w:rsidR="008C47B8" w:rsidRPr="00A65D1C">
        <w:rPr>
          <w:rFonts w:ascii="Arial" w:hAnsi="Arial" w:cs="Arial"/>
          <w:sz w:val="22"/>
          <w:szCs w:val="22"/>
        </w:rPr>
        <w:t>due to</w:t>
      </w:r>
      <w:r w:rsidRPr="00A65D1C">
        <w:rPr>
          <w:rFonts w:ascii="Arial" w:hAnsi="Arial" w:cs="Arial"/>
          <w:sz w:val="22"/>
          <w:szCs w:val="22"/>
        </w:rPr>
        <w:t xml:space="preserve"> the possible</w:t>
      </w:r>
      <w:r w:rsidRPr="00A65D1C">
        <w:rPr>
          <w:rFonts w:ascii="Arial" w:hAnsi="Arial"/>
          <w:sz w:val="22"/>
          <w:szCs w:val="22"/>
          <w:cs/>
        </w:rPr>
        <w:t xml:space="preserve"> </w:t>
      </w:r>
      <w:r w:rsidRPr="00A65D1C">
        <w:rPr>
          <w:rFonts w:ascii="Arial" w:hAnsi="Arial" w:cs="Arial"/>
          <w:sz w:val="22"/>
          <w:szCs w:val="22"/>
        </w:rPr>
        <w:t>change</w:t>
      </w:r>
      <w:r w:rsidRPr="00A65D1C">
        <w:rPr>
          <w:rFonts w:ascii="Arial" w:hAnsi="Arial"/>
          <w:sz w:val="22"/>
          <w:szCs w:val="22"/>
          <w:cs/>
        </w:rPr>
        <w:t xml:space="preserve"> </w:t>
      </w:r>
      <w:r w:rsidRPr="00A65D1C">
        <w:rPr>
          <w:rFonts w:ascii="Arial" w:hAnsi="Arial" w:cs="Arial"/>
          <w:sz w:val="22"/>
          <w:szCs w:val="22"/>
        </w:rPr>
        <w:t xml:space="preserve">in </w:t>
      </w:r>
      <w:r w:rsidRPr="00A65D1C">
        <w:rPr>
          <w:rFonts w:ascii="Arial" w:hAnsi="Arial" w:cs="Arial"/>
          <w:color w:val="000000" w:themeColor="text1"/>
          <w:sz w:val="22"/>
          <w:szCs w:val="22"/>
        </w:rPr>
        <w:t>exchange</w:t>
      </w:r>
      <w:r w:rsidRPr="00A65D1C">
        <w:rPr>
          <w:rFonts w:ascii="Arial" w:hAnsi="Arial"/>
          <w:color w:val="000000" w:themeColor="text1"/>
          <w:sz w:val="22"/>
          <w:szCs w:val="22"/>
          <w:cs/>
        </w:rPr>
        <w:t xml:space="preserve"> </w:t>
      </w:r>
      <w:r w:rsidRPr="00A65D1C">
        <w:rPr>
          <w:rFonts w:ascii="Arial" w:hAnsi="Arial" w:cs="Arial"/>
          <w:color w:val="000000" w:themeColor="text1"/>
          <w:sz w:val="22"/>
          <w:szCs w:val="22"/>
        </w:rPr>
        <w:t>rates</w:t>
      </w:r>
      <w:r w:rsidR="001628D6" w:rsidRPr="00A65D1C">
        <w:rPr>
          <w:rFonts w:ascii="Arial" w:hAnsi="Arial" w:cs="Arial"/>
          <w:color w:val="000000" w:themeColor="text1"/>
          <w:sz w:val="22"/>
          <w:szCs w:val="22"/>
        </w:rPr>
        <w:t xml:space="preserve"> of assets and liabilities that are denominated in foreign currencies.</w:t>
      </w:r>
    </w:p>
    <w:p w14:paraId="1D75BF0B" w14:textId="07D0E776" w:rsidR="00970EBB" w:rsidRPr="00A65D1C" w:rsidRDefault="00970EBB" w:rsidP="008C63C6">
      <w:pPr>
        <w:keepNext/>
        <w:tabs>
          <w:tab w:val="left" w:pos="540"/>
          <w:tab w:val="left" w:pos="2880"/>
          <w:tab w:val="left" w:pos="5760"/>
          <w:tab w:val="decimal" w:pos="6660"/>
          <w:tab w:val="left" w:pos="7110"/>
          <w:tab w:val="decimal" w:pos="7920"/>
        </w:tabs>
        <w:spacing w:before="120" w:after="120" w:line="380" w:lineRule="exact"/>
        <w:ind w:left="1260" w:right="-43" w:hanging="1260"/>
        <w:jc w:val="both"/>
        <w:rPr>
          <w:rFonts w:ascii="Arial" w:hAnsi="Arial" w:cstheme="minorBidi"/>
          <w:b/>
          <w:bCs/>
          <w:i/>
          <w:iCs/>
          <w:sz w:val="22"/>
          <w:szCs w:val="22"/>
        </w:rPr>
      </w:pPr>
      <w:r w:rsidRPr="00A65D1C">
        <w:rPr>
          <w:rFonts w:ascii="Arial" w:hAnsi="Arial" w:cs="Arial"/>
          <w:b/>
          <w:bCs/>
          <w:i/>
          <w:iCs/>
          <w:sz w:val="22"/>
          <w:szCs w:val="22"/>
        </w:rPr>
        <w:t xml:space="preserve">   </w:t>
      </w:r>
      <w:r w:rsidR="00F40600" w:rsidRPr="00A65D1C">
        <w:rPr>
          <w:rFonts w:ascii="Arial" w:hAnsi="Arial" w:cs="Arial"/>
          <w:b/>
          <w:bCs/>
          <w:i/>
          <w:iCs/>
          <w:sz w:val="22"/>
          <w:szCs w:val="22"/>
        </w:rPr>
        <w:tab/>
      </w:r>
      <w:r w:rsidRPr="00A65D1C">
        <w:rPr>
          <w:rFonts w:ascii="Arial" w:hAnsi="Arial" w:cs="Arial"/>
          <w:b/>
          <w:bCs/>
          <w:i/>
          <w:iCs/>
          <w:sz w:val="22"/>
          <w:szCs w:val="22"/>
        </w:rPr>
        <w:t>Interest rate risk</w:t>
      </w:r>
    </w:p>
    <w:p w14:paraId="492EB80D" w14:textId="43FADF55" w:rsidR="00970EBB" w:rsidRPr="00A65D1C" w:rsidRDefault="00970EBB" w:rsidP="008C63C6">
      <w:pPr>
        <w:pStyle w:val="ListParagraph"/>
        <w:spacing w:before="120" w:after="120" w:line="380" w:lineRule="exact"/>
        <w:ind w:left="540"/>
        <w:jc w:val="thaiDistribute"/>
        <w:rPr>
          <w:rFonts w:ascii="Arial" w:hAnsi="Arial"/>
          <w:sz w:val="22"/>
          <w:szCs w:val="22"/>
        </w:rPr>
      </w:pPr>
      <w:r w:rsidRPr="00A65D1C">
        <w:rPr>
          <w:rFonts w:ascii="Arial" w:hAnsi="Arial" w:cs="Arial"/>
          <w:sz w:val="22"/>
          <w:szCs w:val="22"/>
        </w:rPr>
        <w:t xml:space="preserve">The Group’s exposure to interest rate risk relate primarily to their deposits at </w:t>
      </w:r>
      <w:r w:rsidR="00AD351C" w:rsidRPr="00A65D1C">
        <w:rPr>
          <w:rFonts w:ascii="Arial" w:hAnsi="Arial" w:cs="Arial"/>
          <w:sz w:val="22"/>
          <w:szCs w:val="22"/>
        </w:rPr>
        <w:t>bank</w:t>
      </w:r>
      <w:r w:rsidRPr="00A65D1C">
        <w:rPr>
          <w:rFonts w:ascii="Arial" w:hAnsi="Arial" w:cs="Arial"/>
          <w:sz w:val="22"/>
          <w:szCs w:val="22"/>
        </w:rPr>
        <w:t>,</w:t>
      </w:r>
      <w:r w:rsidRPr="00A65D1C">
        <w:rPr>
          <w:rFonts w:ascii="Arial" w:hAnsi="Arial" w:cstheme="minorBidi"/>
          <w:sz w:val="22"/>
          <w:szCs w:val="22"/>
          <w:cs/>
        </w:rPr>
        <w:t xml:space="preserve"> </w:t>
      </w:r>
      <w:r w:rsidRPr="00A65D1C">
        <w:rPr>
          <w:rFonts w:ascii="Arial" w:hAnsi="Arial" w:cstheme="minorBidi"/>
          <w:sz w:val="22"/>
          <w:szCs w:val="22"/>
        </w:rPr>
        <w:t xml:space="preserve">lease receivables, other financial assets, </w:t>
      </w:r>
      <w:r w:rsidR="00FA6F3E" w:rsidRPr="00A65D1C">
        <w:rPr>
          <w:rFonts w:ascii="Arial" w:hAnsi="Arial" w:cstheme="minorBidi"/>
          <w:sz w:val="22"/>
          <w:szCs w:val="22"/>
        </w:rPr>
        <w:t>short-term loans,</w:t>
      </w:r>
      <w:r w:rsidRPr="00A65D1C">
        <w:rPr>
          <w:rFonts w:ascii="Arial" w:hAnsi="Arial" w:cstheme="minorBidi"/>
          <w:sz w:val="22"/>
          <w:szCs w:val="22"/>
        </w:rPr>
        <w:t xml:space="preserve"> </w:t>
      </w:r>
      <w:r w:rsidRPr="00A65D1C">
        <w:rPr>
          <w:rFonts w:ascii="Arial" w:hAnsi="Arial" w:cs="Arial"/>
          <w:sz w:val="22"/>
          <w:szCs w:val="22"/>
        </w:rPr>
        <w:t>long-term loans</w:t>
      </w:r>
      <w:r w:rsidRPr="00A65D1C">
        <w:rPr>
          <w:rFonts w:ascii="Arial" w:hAnsi="Arial" w:cstheme="minorBidi"/>
          <w:sz w:val="22"/>
          <w:szCs w:val="22"/>
        </w:rPr>
        <w:t>,</w:t>
      </w:r>
      <w:r w:rsidRPr="00A65D1C">
        <w:rPr>
          <w:rFonts w:ascii="Arial" w:hAnsi="Arial" w:cs="Arial"/>
          <w:sz w:val="22"/>
          <w:szCs w:val="22"/>
        </w:rPr>
        <w:t xml:space="preserve"> debentures, accrued cost of spectrum licenses </w:t>
      </w:r>
      <w:r w:rsidR="00AD351C" w:rsidRPr="00A65D1C">
        <w:rPr>
          <w:rFonts w:ascii="Arial" w:hAnsi="Arial" w:cs="Arial"/>
          <w:sz w:val="22"/>
          <w:szCs w:val="22"/>
        </w:rPr>
        <w:t xml:space="preserve">and </w:t>
      </w:r>
      <w:r w:rsidRPr="00A65D1C">
        <w:rPr>
          <w:rFonts w:ascii="Arial" w:hAnsi="Arial" w:cstheme="minorBidi"/>
          <w:sz w:val="22"/>
          <w:szCs w:val="22"/>
        </w:rPr>
        <w:t>lease liabilities</w:t>
      </w:r>
      <w:r w:rsidRPr="00A65D1C">
        <w:rPr>
          <w:rFonts w:ascii="Arial" w:hAnsi="Arial" w:cs="Arial"/>
          <w:sz w:val="22"/>
          <w:szCs w:val="22"/>
        </w:rPr>
        <w:t xml:space="preserve">. </w:t>
      </w:r>
      <w:r w:rsidRPr="00A65D1C">
        <w:rPr>
          <w:rFonts w:ascii="Arial" w:hAnsi="Arial"/>
          <w:sz w:val="22"/>
          <w:szCs w:val="22"/>
        </w:rPr>
        <w:t>Most of the Company’s financial assets and liabilities bear floating interest rates or fixed interest rates which are close to the market rate.</w:t>
      </w:r>
    </w:p>
    <w:p w14:paraId="5DB87554" w14:textId="60648737" w:rsidR="00970EBB" w:rsidRPr="00A65D1C" w:rsidRDefault="00970EBB" w:rsidP="005D758E">
      <w:pPr>
        <w:tabs>
          <w:tab w:val="left" w:pos="720"/>
        </w:tabs>
        <w:spacing w:before="120" w:after="120" w:line="380" w:lineRule="exact"/>
        <w:ind w:left="547"/>
        <w:jc w:val="thaiDistribute"/>
        <w:rPr>
          <w:rFonts w:ascii="Arial" w:hAnsi="Arial"/>
          <w:sz w:val="22"/>
          <w:szCs w:val="22"/>
        </w:rPr>
      </w:pPr>
      <w:r w:rsidRPr="00A65D1C">
        <w:rPr>
          <w:rFonts w:ascii="Arial" w:hAnsi="Arial"/>
          <w:sz w:val="22"/>
          <w:szCs w:val="22"/>
        </w:rPr>
        <w:t xml:space="preserve">As at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xml:space="preserve">, significant financial assets and liabilities </w:t>
      </w:r>
      <w:r w:rsidRPr="00A65D1C">
        <w:rPr>
          <w:rFonts w:ascii="Arial" w:hAnsi="Arial" w:cs="Arial"/>
          <w:sz w:val="22"/>
          <w:szCs w:val="22"/>
        </w:rPr>
        <w:t xml:space="preserve">(part of these are under derivative instruments as described in Note 20 to the consolidated financial statements) </w:t>
      </w:r>
      <w:r w:rsidRPr="00A65D1C">
        <w:rPr>
          <w:rFonts w:ascii="Arial" w:hAnsi="Arial"/>
          <w:sz w:val="22"/>
          <w:szCs w:val="22"/>
        </w:rPr>
        <w:t>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CC6A2C" w:rsidRPr="00A65D1C" w14:paraId="439A76F3" w14:textId="77777777" w:rsidTr="00CC6A2C">
        <w:trPr>
          <w:trHeight w:val="222"/>
          <w:tblHeader/>
        </w:trPr>
        <w:tc>
          <w:tcPr>
            <w:tcW w:w="2514" w:type="dxa"/>
          </w:tcPr>
          <w:p w14:paraId="0879F601" w14:textId="1B20273B" w:rsidR="00CC6A2C" w:rsidRPr="00A65D1C" w:rsidRDefault="00CC6A2C" w:rsidP="00D43D9E">
            <w:pPr>
              <w:spacing w:line="320" w:lineRule="atLeast"/>
              <w:jc w:val="center"/>
              <w:rPr>
                <w:rFonts w:ascii="Arial" w:eastAsia="Arial Unicode MS" w:hAnsi="Arial" w:cs="Arial Unicode MS"/>
                <w:sz w:val="18"/>
                <w:szCs w:val="18"/>
              </w:rPr>
            </w:pPr>
          </w:p>
        </w:tc>
        <w:tc>
          <w:tcPr>
            <w:tcW w:w="6936" w:type="dxa"/>
            <w:gridSpan w:val="6"/>
            <w:hideMark/>
          </w:tcPr>
          <w:p w14:paraId="13B5E18C" w14:textId="11428AE0" w:rsidR="00CC6A2C" w:rsidRPr="00A65D1C" w:rsidRDefault="00CC6A2C" w:rsidP="00D43D9E">
            <w:pPr>
              <w:spacing w:line="320" w:lineRule="atLeast"/>
              <w:jc w:val="right"/>
              <w:rPr>
                <w:rFonts w:ascii="Arial" w:eastAsia="Arial Unicode MS" w:hAnsi="Arial" w:cs="Arial Unicode MS"/>
                <w:sz w:val="18"/>
                <w:szCs w:val="18"/>
              </w:rPr>
            </w:pPr>
            <w:r w:rsidRPr="00A65D1C">
              <w:rPr>
                <w:rFonts w:ascii="Arial" w:eastAsia="Arial Unicode MS" w:hAnsi="Arial" w:cs="Arial Unicode MS" w:hint="eastAsia"/>
                <w:sz w:val="18"/>
                <w:szCs w:val="18"/>
                <w:cs/>
              </w:rPr>
              <w:t>(</w:t>
            </w:r>
            <w:r w:rsidRPr="00A65D1C">
              <w:rPr>
                <w:rFonts w:ascii="Arial" w:eastAsia="Arial Unicode MS" w:hAnsi="Arial" w:cs="Arial Unicode MS"/>
                <w:sz w:val="18"/>
                <w:szCs w:val="18"/>
              </w:rPr>
              <w:t>Unit</w:t>
            </w:r>
            <w:r w:rsidRPr="00A65D1C">
              <w:rPr>
                <w:rFonts w:ascii="Arial" w:eastAsia="Arial Unicode MS" w:hAnsi="Arial" w:cs="Arial Unicode MS" w:hint="eastAsia"/>
                <w:sz w:val="18"/>
                <w:szCs w:val="18"/>
                <w:cs/>
              </w:rPr>
              <w:t xml:space="preserve">: </w:t>
            </w:r>
            <w:r w:rsidRPr="00A65D1C">
              <w:rPr>
                <w:rFonts w:ascii="Arial" w:eastAsia="Arial Unicode MS" w:hAnsi="Arial" w:cs="Arial Unicode MS"/>
                <w:sz w:val="18"/>
                <w:szCs w:val="18"/>
              </w:rPr>
              <w:t>Million Baht</w:t>
            </w:r>
            <w:r w:rsidRPr="00A65D1C">
              <w:rPr>
                <w:rFonts w:ascii="Arial" w:eastAsia="Arial Unicode MS" w:hAnsi="Arial" w:cs="Arial Unicode MS" w:hint="eastAsia"/>
                <w:sz w:val="18"/>
                <w:szCs w:val="18"/>
                <w:cs/>
              </w:rPr>
              <w:t>)</w:t>
            </w:r>
          </w:p>
        </w:tc>
      </w:tr>
      <w:tr w:rsidR="00CC6A2C" w:rsidRPr="00A65D1C" w14:paraId="1BB7F02E" w14:textId="77777777" w:rsidTr="00CC6A2C">
        <w:trPr>
          <w:trHeight w:val="264"/>
          <w:tblHeader/>
        </w:trPr>
        <w:tc>
          <w:tcPr>
            <w:tcW w:w="2514" w:type="dxa"/>
          </w:tcPr>
          <w:p w14:paraId="17D21FDF" w14:textId="77777777" w:rsidR="00CC6A2C" w:rsidRPr="00A65D1C" w:rsidRDefault="00CC6A2C" w:rsidP="00D43D9E">
            <w:pPr>
              <w:spacing w:line="320" w:lineRule="atLeast"/>
              <w:jc w:val="center"/>
              <w:rPr>
                <w:rFonts w:ascii="Arial" w:eastAsia="Arial Unicode MS" w:hAnsi="Arial" w:cs="Arial Unicode MS"/>
                <w:sz w:val="18"/>
                <w:szCs w:val="18"/>
                <w:cs/>
              </w:rPr>
            </w:pPr>
          </w:p>
        </w:tc>
        <w:tc>
          <w:tcPr>
            <w:tcW w:w="6936" w:type="dxa"/>
            <w:gridSpan w:val="6"/>
            <w:hideMark/>
          </w:tcPr>
          <w:p w14:paraId="4B2313B5" w14:textId="74F8D258" w:rsidR="00CC6A2C" w:rsidRPr="00A65D1C" w:rsidRDefault="00CC6A2C" w:rsidP="00D43D9E">
            <w:pPr>
              <w:pBdr>
                <w:bottom w:val="single" w:sz="4"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 xml:space="preserve">Consolidated financial statements as at 31 December </w:t>
            </w:r>
            <w:r w:rsidR="005307BC" w:rsidRPr="00A65D1C">
              <w:rPr>
                <w:rFonts w:ascii="Arial" w:eastAsia="Arial Unicode MS" w:hAnsi="Arial" w:cs="Arial Unicode MS"/>
                <w:sz w:val="18"/>
                <w:szCs w:val="18"/>
              </w:rPr>
              <w:t>2021</w:t>
            </w:r>
          </w:p>
        </w:tc>
      </w:tr>
      <w:tr w:rsidR="00F40600" w:rsidRPr="00A65D1C" w14:paraId="1CD56472" w14:textId="77777777" w:rsidTr="00CC6A2C">
        <w:trPr>
          <w:trHeight w:val="222"/>
          <w:tblHeader/>
        </w:trPr>
        <w:tc>
          <w:tcPr>
            <w:tcW w:w="2514" w:type="dxa"/>
          </w:tcPr>
          <w:p w14:paraId="7A85DDFD" w14:textId="77777777" w:rsidR="00F40600" w:rsidRPr="00A65D1C" w:rsidRDefault="00F40600" w:rsidP="00D43D9E">
            <w:pPr>
              <w:spacing w:line="320" w:lineRule="atLeast"/>
              <w:jc w:val="center"/>
              <w:rPr>
                <w:rFonts w:ascii="Arial" w:eastAsia="Arial Unicode MS" w:hAnsi="Arial" w:cs="Arial Unicode MS"/>
                <w:sz w:val="18"/>
                <w:szCs w:val="18"/>
              </w:rPr>
            </w:pPr>
          </w:p>
        </w:tc>
        <w:tc>
          <w:tcPr>
            <w:tcW w:w="812" w:type="dxa"/>
          </w:tcPr>
          <w:p w14:paraId="7CA22579" w14:textId="77777777" w:rsidR="00F40600" w:rsidRPr="00A65D1C" w:rsidRDefault="00F40600" w:rsidP="00D43D9E">
            <w:pPr>
              <w:spacing w:line="320" w:lineRule="atLeast"/>
              <w:ind w:left="-108" w:right="-90"/>
              <w:jc w:val="center"/>
              <w:rPr>
                <w:rFonts w:ascii="Arial" w:eastAsia="Arial Unicode MS" w:hAnsi="Arial" w:cs="Arial Unicode MS"/>
                <w:sz w:val="18"/>
                <w:szCs w:val="18"/>
              </w:rPr>
            </w:pPr>
          </w:p>
        </w:tc>
        <w:tc>
          <w:tcPr>
            <w:tcW w:w="1170" w:type="dxa"/>
            <w:hideMark/>
          </w:tcPr>
          <w:p w14:paraId="738488D1" w14:textId="77777777" w:rsidR="00F40600" w:rsidRPr="00A65D1C" w:rsidRDefault="00F40600" w:rsidP="00D43D9E">
            <w:pPr>
              <w:spacing w:line="320" w:lineRule="atLeast"/>
              <w:ind w:left="-108" w:right="-90"/>
              <w:jc w:val="center"/>
              <w:rPr>
                <w:rFonts w:ascii="Arial" w:eastAsia="Arial Unicode MS" w:hAnsi="Arial" w:cs="Arial Unicode MS"/>
                <w:sz w:val="18"/>
                <w:szCs w:val="18"/>
              </w:rPr>
            </w:pPr>
            <w:r w:rsidRPr="00A65D1C">
              <w:rPr>
                <w:rFonts w:ascii="Arial" w:eastAsia="Arial Unicode MS" w:hAnsi="Arial" w:cs="Arial Unicode MS"/>
                <w:sz w:val="18"/>
                <w:szCs w:val="18"/>
              </w:rPr>
              <w:t xml:space="preserve">Floating </w:t>
            </w:r>
          </w:p>
        </w:tc>
        <w:tc>
          <w:tcPr>
            <w:tcW w:w="1352" w:type="dxa"/>
            <w:hideMark/>
          </w:tcPr>
          <w:p w14:paraId="3E81AF7D" w14:textId="77777777" w:rsidR="00F40600" w:rsidRPr="00A65D1C" w:rsidRDefault="00F40600" w:rsidP="00D43D9E">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 xml:space="preserve">Fixed </w:t>
            </w:r>
          </w:p>
        </w:tc>
        <w:tc>
          <w:tcPr>
            <w:tcW w:w="1172" w:type="dxa"/>
            <w:hideMark/>
          </w:tcPr>
          <w:p w14:paraId="1036281A" w14:textId="77777777" w:rsidR="00F40600" w:rsidRPr="00A65D1C" w:rsidRDefault="00F40600" w:rsidP="00D43D9E">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Zero</w:t>
            </w:r>
          </w:p>
        </w:tc>
        <w:tc>
          <w:tcPr>
            <w:tcW w:w="900" w:type="dxa"/>
          </w:tcPr>
          <w:p w14:paraId="08AD312F" w14:textId="77777777" w:rsidR="00F40600" w:rsidRPr="00A65D1C" w:rsidRDefault="00F40600" w:rsidP="00D43D9E">
            <w:pPr>
              <w:spacing w:line="320" w:lineRule="atLeast"/>
              <w:jc w:val="center"/>
              <w:rPr>
                <w:rFonts w:ascii="Arial" w:eastAsia="Arial Unicode MS" w:hAnsi="Arial" w:cs="Arial Unicode MS"/>
                <w:sz w:val="18"/>
                <w:szCs w:val="18"/>
              </w:rPr>
            </w:pPr>
          </w:p>
        </w:tc>
        <w:tc>
          <w:tcPr>
            <w:tcW w:w="1530" w:type="dxa"/>
          </w:tcPr>
          <w:p w14:paraId="77449357" w14:textId="77777777" w:rsidR="00F40600" w:rsidRPr="00A65D1C" w:rsidRDefault="00F40600" w:rsidP="00D43D9E">
            <w:pPr>
              <w:spacing w:line="320" w:lineRule="atLeast"/>
              <w:jc w:val="center"/>
              <w:rPr>
                <w:rFonts w:ascii="Arial" w:eastAsia="Arial Unicode MS" w:hAnsi="Arial" w:cs="Arial Unicode MS"/>
                <w:sz w:val="18"/>
                <w:szCs w:val="18"/>
              </w:rPr>
            </w:pPr>
          </w:p>
        </w:tc>
      </w:tr>
      <w:tr w:rsidR="00F40600" w:rsidRPr="00A65D1C" w14:paraId="52B15B8E" w14:textId="77777777" w:rsidTr="00CC6A2C">
        <w:trPr>
          <w:trHeight w:val="253"/>
          <w:tblHeader/>
        </w:trPr>
        <w:tc>
          <w:tcPr>
            <w:tcW w:w="2514" w:type="dxa"/>
            <w:hideMark/>
          </w:tcPr>
          <w:p w14:paraId="417B3C5C"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Items</w:t>
            </w:r>
          </w:p>
        </w:tc>
        <w:tc>
          <w:tcPr>
            <w:tcW w:w="812" w:type="dxa"/>
            <w:hideMark/>
          </w:tcPr>
          <w:p w14:paraId="2FC7722F"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Note</w:t>
            </w:r>
          </w:p>
        </w:tc>
        <w:tc>
          <w:tcPr>
            <w:tcW w:w="1170" w:type="dxa"/>
            <w:hideMark/>
          </w:tcPr>
          <w:p w14:paraId="117449F9"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1352" w:type="dxa"/>
            <w:hideMark/>
          </w:tcPr>
          <w:p w14:paraId="35468137"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1172" w:type="dxa"/>
            <w:hideMark/>
          </w:tcPr>
          <w:p w14:paraId="6CD7F7D0"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900" w:type="dxa"/>
            <w:hideMark/>
          </w:tcPr>
          <w:p w14:paraId="344AE8CA"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Total</w:t>
            </w:r>
          </w:p>
        </w:tc>
        <w:tc>
          <w:tcPr>
            <w:tcW w:w="1530" w:type="dxa"/>
            <w:hideMark/>
          </w:tcPr>
          <w:p w14:paraId="38D15B89" w14:textId="77777777" w:rsidR="00F40600" w:rsidRPr="00A65D1C" w:rsidRDefault="00F40600" w:rsidP="00D43D9E">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r>
      <w:tr w:rsidR="00F40600" w:rsidRPr="00A65D1C" w14:paraId="72E9F957" w14:textId="77777777" w:rsidTr="00CC6A2C">
        <w:trPr>
          <w:trHeight w:val="222"/>
        </w:trPr>
        <w:tc>
          <w:tcPr>
            <w:tcW w:w="2514" w:type="dxa"/>
            <w:hideMark/>
          </w:tcPr>
          <w:p w14:paraId="791226AE"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u w:val="single"/>
              </w:rPr>
              <w:t>Financial assets</w:t>
            </w:r>
          </w:p>
        </w:tc>
        <w:tc>
          <w:tcPr>
            <w:tcW w:w="812" w:type="dxa"/>
          </w:tcPr>
          <w:p w14:paraId="4862E815" w14:textId="77777777" w:rsidR="00F40600" w:rsidRPr="00A65D1C" w:rsidRDefault="00F40600" w:rsidP="00D43D9E">
            <w:pPr>
              <w:spacing w:line="320" w:lineRule="atLeast"/>
              <w:jc w:val="both"/>
              <w:rPr>
                <w:rFonts w:ascii="Arial" w:eastAsia="Arial Unicode MS" w:hAnsi="Arial" w:cs="Arial"/>
                <w:i/>
                <w:iCs/>
                <w:sz w:val="18"/>
                <w:szCs w:val="18"/>
              </w:rPr>
            </w:pPr>
          </w:p>
        </w:tc>
        <w:tc>
          <w:tcPr>
            <w:tcW w:w="1170" w:type="dxa"/>
          </w:tcPr>
          <w:p w14:paraId="156E45AC" w14:textId="77777777" w:rsidR="00F40600" w:rsidRPr="00A65D1C" w:rsidRDefault="00F40600" w:rsidP="00D43D9E">
            <w:pPr>
              <w:spacing w:line="320" w:lineRule="atLeast"/>
              <w:jc w:val="both"/>
              <w:rPr>
                <w:rFonts w:ascii="Arial" w:eastAsia="Arial Unicode MS" w:hAnsi="Arial" w:cs="Arial"/>
                <w:sz w:val="18"/>
                <w:szCs w:val="18"/>
              </w:rPr>
            </w:pPr>
          </w:p>
        </w:tc>
        <w:tc>
          <w:tcPr>
            <w:tcW w:w="1352" w:type="dxa"/>
          </w:tcPr>
          <w:p w14:paraId="42739B5F" w14:textId="77777777" w:rsidR="00F40600" w:rsidRPr="00A65D1C" w:rsidRDefault="00F40600" w:rsidP="00D43D9E">
            <w:pPr>
              <w:spacing w:line="320" w:lineRule="atLeast"/>
              <w:jc w:val="both"/>
              <w:rPr>
                <w:rFonts w:ascii="Arial" w:eastAsia="Arial Unicode MS" w:hAnsi="Arial" w:cs="Arial"/>
                <w:sz w:val="18"/>
                <w:szCs w:val="18"/>
              </w:rPr>
            </w:pPr>
          </w:p>
        </w:tc>
        <w:tc>
          <w:tcPr>
            <w:tcW w:w="1172" w:type="dxa"/>
          </w:tcPr>
          <w:p w14:paraId="681C54B7" w14:textId="77777777" w:rsidR="00F40600" w:rsidRPr="00A65D1C" w:rsidRDefault="00F40600" w:rsidP="00D43D9E">
            <w:pPr>
              <w:spacing w:line="320" w:lineRule="atLeast"/>
              <w:jc w:val="both"/>
              <w:rPr>
                <w:rFonts w:ascii="Arial" w:eastAsia="Arial Unicode MS" w:hAnsi="Arial" w:cs="Arial"/>
                <w:sz w:val="18"/>
                <w:szCs w:val="18"/>
              </w:rPr>
            </w:pPr>
          </w:p>
        </w:tc>
        <w:tc>
          <w:tcPr>
            <w:tcW w:w="900" w:type="dxa"/>
          </w:tcPr>
          <w:p w14:paraId="21EADC14" w14:textId="77777777" w:rsidR="00F40600" w:rsidRPr="00A65D1C" w:rsidRDefault="00F40600" w:rsidP="00D43D9E">
            <w:pPr>
              <w:spacing w:line="320" w:lineRule="atLeast"/>
              <w:jc w:val="both"/>
              <w:rPr>
                <w:rFonts w:ascii="Arial" w:eastAsia="Arial Unicode MS" w:hAnsi="Arial" w:cs="Arial"/>
                <w:sz w:val="18"/>
                <w:szCs w:val="18"/>
              </w:rPr>
            </w:pPr>
          </w:p>
        </w:tc>
        <w:tc>
          <w:tcPr>
            <w:tcW w:w="1530" w:type="dxa"/>
          </w:tcPr>
          <w:p w14:paraId="4A09BECF" w14:textId="77777777" w:rsidR="00F40600" w:rsidRPr="00A65D1C" w:rsidRDefault="00F40600" w:rsidP="00D43D9E">
            <w:pPr>
              <w:spacing w:line="320" w:lineRule="atLeast"/>
              <w:jc w:val="both"/>
              <w:rPr>
                <w:rFonts w:ascii="Arial" w:eastAsia="Arial Unicode MS" w:hAnsi="Arial" w:cs="Arial"/>
                <w:sz w:val="18"/>
                <w:szCs w:val="18"/>
              </w:rPr>
            </w:pPr>
          </w:p>
        </w:tc>
      </w:tr>
      <w:tr w:rsidR="00F40600" w:rsidRPr="00A65D1C" w14:paraId="284A4315" w14:textId="77777777" w:rsidTr="00D85AED">
        <w:trPr>
          <w:trHeight w:val="233"/>
        </w:trPr>
        <w:tc>
          <w:tcPr>
            <w:tcW w:w="2514" w:type="dxa"/>
            <w:hideMark/>
          </w:tcPr>
          <w:p w14:paraId="150F7F43"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Cash and cash equivalents</w:t>
            </w:r>
          </w:p>
        </w:tc>
        <w:tc>
          <w:tcPr>
            <w:tcW w:w="812" w:type="dxa"/>
            <w:hideMark/>
          </w:tcPr>
          <w:p w14:paraId="0E91DC2C" w14:textId="0BA4437E" w:rsidR="00F40600" w:rsidRPr="00A65D1C" w:rsidRDefault="00191EBD" w:rsidP="00D43D9E">
            <w:pPr>
              <w:spacing w:line="320" w:lineRule="atLeast"/>
              <w:jc w:val="center"/>
              <w:rPr>
                <w:rFonts w:ascii="Arial" w:hAnsi="Arial" w:cs="Arial"/>
                <w:i/>
                <w:iCs/>
                <w:sz w:val="18"/>
                <w:szCs w:val="18"/>
              </w:rPr>
            </w:pPr>
            <w:r w:rsidRPr="00A65D1C">
              <w:rPr>
                <w:rFonts w:ascii="Arial" w:hAnsi="Arial" w:cs="Arial"/>
                <w:i/>
                <w:iCs/>
                <w:sz w:val="18"/>
                <w:szCs w:val="18"/>
              </w:rPr>
              <w:t>6</w:t>
            </w:r>
          </w:p>
        </w:tc>
        <w:tc>
          <w:tcPr>
            <w:tcW w:w="1170" w:type="dxa"/>
          </w:tcPr>
          <w:p w14:paraId="0CB84B9F" w14:textId="55D69089" w:rsidR="00F40600" w:rsidRPr="00A65D1C" w:rsidRDefault="005B5BB3"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772</w:t>
            </w:r>
          </w:p>
        </w:tc>
        <w:tc>
          <w:tcPr>
            <w:tcW w:w="1352" w:type="dxa"/>
          </w:tcPr>
          <w:p w14:paraId="1539B8C1" w14:textId="331124BE" w:rsidR="00F40600" w:rsidRPr="00A65D1C" w:rsidRDefault="005B5BB3"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2,757</w:t>
            </w:r>
          </w:p>
        </w:tc>
        <w:tc>
          <w:tcPr>
            <w:tcW w:w="1172" w:type="dxa"/>
          </w:tcPr>
          <w:p w14:paraId="62717B1C" w14:textId="351018DC" w:rsidR="00F40600" w:rsidRPr="00A65D1C" w:rsidRDefault="005B5BB3"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46</w:t>
            </w:r>
          </w:p>
        </w:tc>
        <w:tc>
          <w:tcPr>
            <w:tcW w:w="900" w:type="dxa"/>
          </w:tcPr>
          <w:p w14:paraId="368CC773" w14:textId="62A1349D"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3,575</w:t>
            </w:r>
          </w:p>
        </w:tc>
        <w:tc>
          <w:tcPr>
            <w:tcW w:w="1530" w:type="dxa"/>
          </w:tcPr>
          <w:p w14:paraId="51CC5E4B" w14:textId="6B1990BB" w:rsidR="00F40600" w:rsidRPr="00A65D1C" w:rsidRDefault="00BE70B2"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0.01%-0.375%</w:t>
            </w:r>
          </w:p>
        </w:tc>
      </w:tr>
      <w:tr w:rsidR="00F40600" w:rsidRPr="00A65D1C" w14:paraId="6BF38F16" w14:textId="77777777" w:rsidTr="00D85AED">
        <w:trPr>
          <w:trHeight w:val="222"/>
        </w:trPr>
        <w:tc>
          <w:tcPr>
            <w:tcW w:w="2514" w:type="dxa"/>
            <w:hideMark/>
          </w:tcPr>
          <w:p w14:paraId="43FC3C51"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Trade and other receivables</w:t>
            </w:r>
          </w:p>
        </w:tc>
        <w:tc>
          <w:tcPr>
            <w:tcW w:w="812" w:type="dxa"/>
            <w:hideMark/>
          </w:tcPr>
          <w:p w14:paraId="3EA2D867" w14:textId="37BDEB93" w:rsidR="00F40600" w:rsidRPr="00A65D1C" w:rsidRDefault="00191EBD" w:rsidP="00D43D9E">
            <w:pPr>
              <w:spacing w:line="320" w:lineRule="atLeast"/>
              <w:jc w:val="center"/>
              <w:rPr>
                <w:rFonts w:ascii="Arial" w:hAnsi="Arial" w:cs="Arial"/>
                <w:i/>
                <w:iCs/>
                <w:sz w:val="18"/>
                <w:szCs w:val="18"/>
              </w:rPr>
            </w:pPr>
            <w:r w:rsidRPr="00A65D1C">
              <w:rPr>
                <w:rFonts w:ascii="Arial" w:hAnsi="Arial" w:cs="Arial"/>
                <w:i/>
                <w:iCs/>
                <w:sz w:val="18"/>
                <w:szCs w:val="18"/>
              </w:rPr>
              <w:t>7</w:t>
            </w:r>
          </w:p>
        </w:tc>
        <w:tc>
          <w:tcPr>
            <w:tcW w:w="1170" w:type="dxa"/>
          </w:tcPr>
          <w:p w14:paraId="0854AD41" w14:textId="5D6C6458" w:rsidR="00F40600" w:rsidRPr="00A65D1C" w:rsidRDefault="007137C5" w:rsidP="00D43D9E">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tcPr>
          <w:p w14:paraId="3387552E" w14:textId="4D55BAD4" w:rsidR="00F40600"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69DB92E3" w14:textId="47B7D87E"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10,250</w:t>
            </w:r>
          </w:p>
        </w:tc>
        <w:tc>
          <w:tcPr>
            <w:tcW w:w="900" w:type="dxa"/>
          </w:tcPr>
          <w:p w14:paraId="279EEBC1" w14:textId="575C4265"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10,250</w:t>
            </w:r>
          </w:p>
        </w:tc>
        <w:tc>
          <w:tcPr>
            <w:tcW w:w="1530" w:type="dxa"/>
          </w:tcPr>
          <w:p w14:paraId="16C70410" w14:textId="488CA9F5"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F40600" w:rsidRPr="00A65D1C" w14:paraId="624B689F" w14:textId="77777777" w:rsidTr="00D85AED">
        <w:trPr>
          <w:trHeight w:val="222"/>
        </w:trPr>
        <w:tc>
          <w:tcPr>
            <w:tcW w:w="2514" w:type="dxa"/>
            <w:hideMark/>
          </w:tcPr>
          <w:p w14:paraId="79C51E73"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Lease receivables</w:t>
            </w:r>
          </w:p>
        </w:tc>
        <w:tc>
          <w:tcPr>
            <w:tcW w:w="812" w:type="dxa"/>
            <w:hideMark/>
          </w:tcPr>
          <w:p w14:paraId="1A2E0B81" w14:textId="77777777" w:rsidR="00F40600" w:rsidRPr="00A65D1C" w:rsidRDefault="00F40600" w:rsidP="00D43D9E">
            <w:pPr>
              <w:spacing w:line="320" w:lineRule="atLeast"/>
              <w:jc w:val="center"/>
              <w:rPr>
                <w:rFonts w:ascii="Arial" w:hAnsi="Arial" w:cs="Arial"/>
                <w:i/>
                <w:iCs/>
                <w:sz w:val="18"/>
                <w:szCs w:val="18"/>
              </w:rPr>
            </w:pPr>
            <w:r w:rsidRPr="00A65D1C">
              <w:rPr>
                <w:rFonts w:ascii="Arial" w:hAnsi="Arial" w:cs="Arial"/>
                <w:i/>
                <w:iCs/>
                <w:sz w:val="18"/>
                <w:szCs w:val="18"/>
              </w:rPr>
              <w:t>22.3</w:t>
            </w:r>
          </w:p>
        </w:tc>
        <w:tc>
          <w:tcPr>
            <w:tcW w:w="1170" w:type="dxa"/>
          </w:tcPr>
          <w:p w14:paraId="737C12BA" w14:textId="225260BB" w:rsidR="00F40600" w:rsidRPr="00A65D1C" w:rsidRDefault="007137C5"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tcPr>
          <w:p w14:paraId="79E7529E" w14:textId="51111160" w:rsidR="00F40600"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5,777</w:t>
            </w:r>
          </w:p>
        </w:tc>
        <w:tc>
          <w:tcPr>
            <w:tcW w:w="1172" w:type="dxa"/>
          </w:tcPr>
          <w:p w14:paraId="3A596AB7" w14:textId="72F9430B"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135FB6F0" w14:textId="348F0F67"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5,777</w:t>
            </w:r>
          </w:p>
        </w:tc>
        <w:tc>
          <w:tcPr>
            <w:tcW w:w="1530" w:type="dxa"/>
          </w:tcPr>
          <w:p w14:paraId="59F9E177" w14:textId="7BFB36E5" w:rsidR="00F40600" w:rsidRPr="00A65D1C" w:rsidRDefault="00BE70B2" w:rsidP="00D43D9E">
            <w:pPr>
              <w:spacing w:line="320" w:lineRule="atLeast"/>
              <w:jc w:val="center"/>
              <w:rPr>
                <w:rFonts w:ascii="Arial" w:hAnsi="Arial" w:cs="Arial"/>
                <w:sz w:val="18"/>
                <w:szCs w:val="18"/>
              </w:rPr>
            </w:pPr>
            <w:r w:rsidRPr="00A65D1C">
              <w:rPr>
                <w:rFonts w:ascii="Arial" w:hAnsi="Arial" w:cs="Arial"/>
                <w:sz w:val="18"/>
                <w:szCs w:val="18"/>
              </w:rPr>
              <w:t>3.64%</w:t>
            </w:r>
          </w:p>
        </w:tc>
      </w:tr>
      <w:tr w:rsidR="00F40600" w:rsidRPr="00A65D1C" w14:paraId="1D31309A" w14:textId="77777777" w:rsidTr="00CC6A2C">
        <w:trPr>
          <w:trHeight w:val="233"/>
        </w:trPr>
        <w:tc>
          <w:tcPr>
            <w:tcW w:w="2514" w:type="dxa"/>
            <w:hideMark/>
          </w:tcPr>
          <w:p w14:paraId="01F9862A"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Other financial assets</w:t>
            </w:r>
          </w:p>
        </w:tc>
        <w:tc>
          <w:tcPr>
            <w:tcW w:w="812" w:type="dxa"/>
          </w:tcPr>
          <w:p w14:paraId="5C9CAA09" w14:textId="77777777" w:rsidR="00F40600" w:rsidRPr="00A65D1C" w:rsidRDefault="00F40600" w:rsidP="00D43D9E">
            <w:pPr>
              <w:spacing w:line="320" w:lineRule="atLeast"/>
              <w:jc w:val="center"/>
              <w:rPr>
                <w:rFonts w:ascii="Arial" w:hAnsi="Arial" w:cs="Arial"/>
                <w:i/>
                <w:iCs/>
                <w:sz w:val="18"/>
                <w:szCs w:val="18"/>
              </w:rPr>
            </w:pPr>
          </w:p>
        </w:tc>
        <w:tc>
          <w:tcPr>
            <w:tcW w:w="1170" w:type="dxa"/>
          </w:tcPr>
          <w:p w14:paraId="0133FEA2" w14:textId="1E54FCB8" w:rsidR="00F40600" w:rsidRPr="00A65D1C" w:rsidRDefault="005B5BB3"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768</w:t>
            </w:r>
          </w:p>
        </w:tc>
        <w:tc>
          <w:tcPr>
            <w:tcW w:w="1352" w:type="dxa"/>
          </w:tcPr>
          <w:p w14:paraId="42BC2B6C" w14:textId="3D6FE307" w:rsidR="00F40600" w:rsidRPr="00A65D1C" w:rsidRDefault="005B5BB3"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47DAAC45" w14:textId="356B76E0" w:rsidR="00F40600" w:rsidRPr="00A65D1C" w:rsidRDefault="005B5BB3"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42</w:t>
            </w:r>
          </w:p>
        </w:tc>
        <w:tc>
          <w:tcPr>
            <w:tcW w:w="900" w:type="dxa"/>
          </w:tcPr>
          <w:p w14:paraId="2B0FB6CC" w14:textId="78289943"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810</w:t>
            </w:r>
          </w:p>
        </w:tc>
        <w:tc>
          <w:tcPr>
            <w:tcW w:w="1530" w:type="dxa"/>
          </w:tcPr>
          <w:p w14:paraId="14E480E3" w14:textId="26446C95" w:rsidR="00F40600" w:rsidRPr="00A65D1C" w:rsidRDefault="007137C5" w:rsidP="00D43D9E">
            <w:pPr>
              <w:spacing w:line="320" w:lineRule="atLeast"/>
              <w:jc w:val="center"/>
              <w:rPr>
                <w:rFonts w:ascii="Arial" w:hAnsi="Arial" w:cs="Arial"/>
                <w:sz w:val="18"/>
                <w:szCs w:val="18"/>
              </w:rPr>
            </w:pPr>
            <w:r w:rsidRPr="00A65D1C">
              <w:rPr>
                <w:rFonts w:ascii="Arial" w:hAnsi="Arial" w:cs="Arial"/>
                <w:sz w:val="18"/>
                <w:szCs w:val="18"/>
              </w:rPr>
              <w:t xml:space="preserve">    -</w:t>
            </w:r>
          </w:p>
        </w:tc>
      </w:tr>
      <w:tr w:rsidR="00F40600" w:rsidRPr="00A65D1C" w14:paraId="471D0418" w14:textId="77777777" w:rsidTr="00CC6A2C">
        <w:trPr>
          <w:trHeight w:val="222"/>
        </w:trPr>
        <w:tc>
          <w:tcPr>
            <w:tcW w:w="2514" w:type="dxa"/>
            <w:hideMark/>
          </w:tcPr>
          <w:p w14:paraId="032236E7"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u w:val="single"/>
              </w:rPr>
              <w:t>Financial liabilities</w:t>
            </w:r>
          </w:p>
        </w:tc>
        <w:tc>
          <w:tcPr>
            <w:tcW w:w="812" w:type="dxa"/>
          </w:tcPr>
          <w:p w14:paraId="52A0DCD0" w14:textId="77777777" w:rsidR="00F40600" w:rsidRPr="00A65D1C" w:rsidRDefault="00F40600" w:rsidP="00D43D9E">
            <w:pPr>
              <w:spacing w:line="320" w:lineRule="atLeast"/>
              <w:jc w:val="both"/>
              <w:rPr>
                <w:rFonts w:ascii="Arial" w:eastAsia="Arial Unicode MS" w:hAnsi="Arial" w:cs="Arial"/>
                <w:i/>
                <w:iCs/>
                <w:sz w:val="18"/>
                <w:szCs w:val="18"/>
              </w:rPr>
            </w:pPr>
          </w:p>
        </w:tc>
        <w:tc>
          <w:tcPr>
            <w:tcW w:w="1170" w:type="dxa"/>
          </w:tcPr>
          <w:p w14:paraId="0043E771" w14:textId="500B3777" w:rsidR="00F40600" w:rsidRPr="00A65D1C" w:rsidRDefault="00F40600" w:rsidP="00D43D9E">
            <w:pPr>
              <w:tabs>
                <w:tab w:val="decimal" w:pos="884"/>
              </w:tabs>
              <w:spacing w:line="320" w:lineRule="atLeast"/>
              <w:jc w:val="thaiDistribute"/>
              <w:rPr>
                <w:rFonts w:ascii="Arial" w:hAnsi="Arial" w:cs="Arial"/>
                <w:sz w:val="18"/>
                <w:szCs w:val="18"/>
              </w:rPr>
            </w:pPr>
          </w:p>
        </w:tc>
        <w:tc>
          <w:tcPr>
            <w:tcW w:w="1352" w:type="dxa"/>
          </w:tcPr>
          <w:p w14:paraId="4812964B" w14:textId="595BA3B3" w:rsidR="00F40600" w:rsidRPr="00A65D1C" w:rsidRDefault="00F40600" w:rsidP="00D43D9E">
            <w:pPr>
              <w:tabs>
                <w:tab w:val="decimal" w:pos="972"/>
              </w:tabs>
              <w:spacing w:line="320" w:lineRule="atLeast"/>
              <w:jc w:val="thaiDistribute"/>
              <w:rPr>
                <w:rFonts w:ascii="Arial" w:hAnsi="Arial" w:cs="Arial"/>
                <w:sz w:val="18"/>
                <w:szCs w:val="18"/>
                <w:cs/>
              </w:rPr>
            </w:pPr>
          </w:p>
        </w:tc>
        <w:tc>
          <w:tcPr>
            <w:tcW w:w="1172" w:type="dxa"/>
          </w:tcPr>
          <w:p w14:paraId="0C1C9697" w14:textId="77777777" w:rsidR="00F40600" w:rsidRPr="00A65D1C" w:rsidRDefault="00F40600" w:rsidP="00D43D9E">
            <w:pPr>
              <w:tabs>
                <w:tab w:val="decimal" w:pos="794"/>
              </w:tabs>
              <w:spacing w:line="320" w:lineRule="atLeast"/>
              <w:jc w:val="thaiDistribute"/>
              <w:rPr>
                <w:rFonts w:ascii="Arial" w:hAnsi="Arial" w:cs="Arial"/>
                <w:sz w:val="18"/>
                <w:szCs w:val="18"/>
              </w:rPr>
            </w:pPr>
          </w:p>
        </w:tc>
        <w:tc>
          <w:tcPr>
            <w:tcW w:w="900" w:type="dxa"/>
          </w:tcPr>
          <w:p w14:paraId="3FC9CA77" w14:textId="77777777" w:rsidR="00F40600" w:rsidRPr="00A65D1C" w:rsidRDefault="00F40600" w:rsidP="00D43D9E">
            <w:pPr>
              <w:tabs>
                <w:tab w:val="decimal" w:pos="794"/>
              </w:tabs>
              <w:spacing w:line="320" w:lineRule="atLeast"/>
              <w:jc w:val="thaiDistribute"/>
              <w:rPr>
                <w:rFonts w:ascii="Arial" w:hAnsi="Arial" w:cs="Arial"/>
                <w:sz w:val="18"/>
                <w:szCs w:val="18"/>
              </w:rPr>
            </w:pPr>
          </w:p>
        </w:tc>
        <w:tc>
          <w:tcPr>
            <w:tcW w:w="1530" w:type="dxa"/>
          </w:tcPr>
          <w:p w14:paraId="3B690621" w14:textId="77777777" w:rsidR="00F40600" w:rsidRPr="00A65D1C" w:rsidRDefault="00F40600" w:rsidP="00D43D9E">
            <w:pPr>
              <w:spacing w:line="320" w:lineRule="atLeast"/>
              <w:jc w:val="center"/>
              <w:rPr>
                <w:rFonts w:ascii="Arial" w:hAnsi="Arial" w:cs="Arial"/>
                <w:sz w:val="18"/>
                <w:szCs w:val="18"/>
              </w:rPr>
            </w:pPr>
          </w:p>
        </w:tc>
      </w:tr>
      <w:tr w:rsidR="006A281C" w:rsidRPr="00A65D1C" w14:paraId="2A79BD0E" w14:textId="77777777" w:rsidTr="00D85AED">
        <w:trPr>
          <w:trHeight w:val="233"/>
        </w:trPr>
        <w:tc>
          <w:tcPr>
            <w:tcW w:w="2514" w:type="dxa"/>
            <w:hideMark/>
          </w:tcPr>
          <w:p w14:paraId="3F32D9F8" w14:textId="77777777" w:rsidR="006A281C" w:rsidRPr="00A65D1C" w:rsidRDefault="006A281C"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Trade and other payables </w:t>
            </w:r>
          </w:p>
        </w:tc>
        <w:tc>
          <w:tcPr>
            <w:tcW w:w="812" w:type="dxa"/>
            <w:hideMark/>
          </w:tcPr>
          <w:p w14:paraId="1CE0E35A" w14:textId="0C034617" w:rsidR="006A281C" w:rsidRPr="00A65D1C" w:rsidRDefault="006A281C" w:rsidP="00D43D9E">
            <w:pPr>
              <w:spacing w:line="320" w:lineRule="atLeast"/>
              <w:jc w:val="center"/>
              <w:rPr>
                <w:rFonts w:ascii="Arial" w:eastAsia="Arial Unicode MS" w:hAnsi="Arial" w:cs="Arial"/>
                <w:i/>
                <w:iCs/>
                <w:sz w:val="18"/>
                <w:szCs w:val="18"/>
                <w:lang w:val="en-GB"/>
              </w:rPr>
            </w:pPr>
            <w:r w:rsidRPr="00A65D1C">
              <w:rPr>
                <w:rFonts w:ascii="Arial" w:eastAsia="Arial Unicode MS" w:hAnsi="Arial" w:cs="Arial"/>
                <w:i/>
                <w:iCs/>
                <w:sz w:val="18"/>
                <w:szCs w:val="18"/>
                <w:lang w:val="en-GB"/>
              </w:rPr>
              <w:t>1</w:t>
            </w:r>
            <w:r w:rsidR="00191EBD" w:rsidRPr="00A65D1C">
              <w:rPr>
                <w:rFonts w:ascii="Arial" w:eastAsia="Arial Unicode MS" w:hAnsi="Arial" w:cs="Arial"/>
                <w:i/>
                <w:iCs/>
                <w:sz w:val="18"/>
                <w:szCs w:val="18"/>
                <w:lang w:val="en-GB"/>
              </w:rPr>
              <w:t>7</w:t>
            </w:r>
          </w:p>
        </w:tc>
        <w:tc>
          <w:tcPr>
            <w:tcW w:w="1170" w:type="dxa"/>
          </w:tcPr>
          <w:p w14:paraId="7A7EA884" w14:textId="3DFDAE8E" w:rsidR="006A281C" w:rsidRPr="00A65D1C" w:rsidRDefault="007137C5" w:rsidP="00D43D9E">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tcPr>
          <w:p w14:paraId="6813D254" w14:textId="481E5148" w:rsidR="006A281C"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5B78BC74" w14:textId="25290CC2"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25,966</w:t>
            </w:r>
          </w:p>
        </w:tc>
        <w:tc>
          <w:tcPr>
            <w:tcW w:w="900" w:type="dxa"/>
          </w:tcPr>
          <w:p w14:paraId="41E2831C" w14:textId="7E4ACA6D"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25,966</w:t>
            </w:r>
          </w:p>
        </w:tc>
        <w:tc>
          <w:tcPr>
            <w:tcW w:w="1530" w:type="dxa"/>
          </w:tcPr>
          <w:p w14:paraId="29CCA243" w14:textId="1644BB2D"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6A281C" w:rsidRPr="00A65D1C" w14:paraId="1F9EB877" w14:textId="77777777" w:rsidTr="00D85AED">
        <w:trPr>
          <w:trHeight w:val="222"/>
        </w:trPr>
        <w:tc>
          <w:tcPr>
            <w:tcW w:w="2514" w:type="dxa"/>
            <w:hideMark/>
          </w:tcPr>
          <w:p w14:paraId="1B569E53" w14:textId="77777777" w:rsidR="006A281C" w:rsidRPr="00A65D1C" w:rsidRDefault="006A281C"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Long-term loans </w:t>
            </w:r>
          </w:p>
        </w:tc>
        <w:tc>
          <w:tcPr>
            <w:tcW w:w="812" w:type="dxa"/>
            <w:hideMark/>
          </w:tcPr>
          <w:p w14:paraId="6504A0A1" w14:textId="77777777" w:rsidR="006A281C" w:rsidRPr="00A65D1C" w:rsidRDefault="006A281C" w:rsidP="00D43D9E">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19</w:t>
            </w:r>
          </w:p>
        </w:tc>
        <w:tc>
          <w:tcPr>
            <w:tcW w:w="1170" w:type="dxa"/>
          </w:tcPr>
          <w:p w14:paraId="7D932F74" w14:textId="53103620" w:rsidR="006A281C" w:rsidRPr="00A65D1C" w:rsidRDefault="007137C5"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14,982</w:t>
            </w:r>
          </w:p>
        </w:tc>
        <w:tc>
          <w:tcPr>
            <w:tcW w:w="1352" w:type="dxa"/>
          </w:tcPr>
          <w:p w14:paraId="129075B8" w14:textId="72E18D6D" w:rsidR="006A281C"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4B00E1FE" w14:textId="51FB8296"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7BEAB86B" w14:textId="70C8D5ED"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14,982</w:t>
            </w:r>
          </w:p>
        </w:tc>
        <w:tc>
          <w:tcPr>
            <w:tcW w:w="1530" w:type="dxa"/>
          </w:tcPr>
          <w:p w14:paraId="76B1D754" w14:textId="65CD5F53" w:rsidR="006A281C"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F40600" w:rsidRPr="00A65D1C" w14:paraId="11C2A9C4" w14:textId="77777777" w:rsidTr="00D85AED">
        <w:trPr>
          <w:trHeight w:val="222"/>
        </w:trPr>
        <w:tc>
          <w:tcPr>
            <w:tcW w:w="2514" w:type="dxa"/>
            <w:hideMark/>
          </w:tcPr>
          <w:p w14:paraId="271765F4"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Debentures</w:t>
            </w:r>
          </w:p>
        </w:tc>
        <w:tc>
          <w:tcPr>
            <w:tcW w:w="812" w:type="dxa"/>
            <w:hideMark/>
          </w:tcPr>
          <w:p w14:paraId="47AF085F" w14:textId="77777777" w:rsidR="00F40600" w:rsidRPr="00A65D1C" w:rsidRDefault="00F40600" w:rsidP="00D43D9E">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20</w:t>
            </w:r>
          </w:p>
        </w:tc>
        <w:tc>
          <w:tcPr>
            <w:tcW w:w="1170" w:type="dxa"/>
          </w:tcPr>
          <w:p w14:paraId="20E11056" w14:textId="4E210CE0" w:rsidR="00F40600" w:rsidRPr="00A65D1C" w:rsidRDefault="007137C5" w:rsidP="00D43D9E">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tcPr>
          <w:p w14:paraId="753C7553" w14:textId="009E0E7D" w:rsidR="00F40600"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44,122</w:t>
            </w:r>
          </w:p>
        </w:tc>
        <w:tc>
          <w:tcPr>
            <w:tcW w:w="1172" w:type="dxa"/>
          </w:tcPr>
          <w:p w14:paraId="2B6DF94C" w14:textId="52237159" w:rsidR="00F40600" w:rsidRPr="00A65D1C" w:rsidRDefault="00500DF0"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3501B419" w14:textId="7CBB1234"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44,122</w:t>
            </w:r>
          </w:p>
        </w:tc>
        <w:tc>
          <w:tcPr>
            <w:tcW w:w="1530" w:type="dxa"/>
          </w:tcPr>
          <w:p w14:paraId="1D66F49B" w14:textId="3E74862B" w:rsidR="00F40600" w:rsidRPr="00A65D1C" w:rsidRDefault="00BE70B2" w:rsidP="00D43D9E">
            <w:pPr>
              <w:spacing w:line="320" w:lineRule="atLeast"/>
              <w:jc w:val="center"/>
              <w:rPr>
                <w:rFonts w:ascii="Arial" w:hAnsi="Arial" w:cs="Arial"/>
                <w:sz w:val="18"/>
                <w:szCs w:val="18"/>
              </w:rPr>
            </w:pPr>
            <w:r w:rsidRPr="00A65D1C">
              <w:rPr>
                <w:rFonts w:ascii="Arial" w:hAnsi="Arial" w:cs="Arial"/>
                <w:sz w:val="18"/>
                <w:szCs w:val="18"/>
              </w:rPr>
              <w:t>1.02%-4.04%</w:t>
            </w:r>
          </w:p>
        </w:tc>
      </w:tr>
      <w:tr w:rsidR="00F40600" w:rsidRPr="00A65D1C" w14:paraId="5A7E9052" w14:textId="77777777" w:rsidTr="00D85AED">
        <w:trPr>
          <w:trHeight w:val="456"/>
        </w:trPr>
        <w:tc>
          <w:tcPr>
            <w:tcW w:w="2514" w:type="dxa"/>
            <w:hideMark/>
          </w:tcPr>
          <w:p w14:paraId="688BC287" w14:textId="77777777" w:rsidR="00BC33A9"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Accrued cost of spectrum </w:t>
            </w:r>
          </w:p>
          <w:p w14:paraId="73F7744E" w14:textId="37CA036B" w:rsidR="00F40600" w:rsidRPr="00A65D1C" w:rsidRDefault="00BC33A9"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   l</w:t>
            </w:r>
            <w:r w:rsidR="00F40600" w:rsidRPr="00A65D1C">
              <w:rPr>
                <w:rFonts w:ascii="Arial" w:eastAsia="Arial Unicode MS" w:hAnsi="Arial" w:cs="Arial"/>
                <w:sz w:val="18"/>
                <w:szCs w:val="18"/>
              </w:rPr>
              <w:t>icenses</w:t>
            </w:r>
          </w:p>
        </w:tc>
        <w:tc>
          <w:tcPr>
            <w:tcW w:w="812" w:type="dxa"/>
          </w:tcPr>
          <w:p w14:paraId="7735C5B3" w14:textId="77777777" w:rsidR="00F40600" w:rsidRPr="00A65D1C" w:rsidRDefault="00F40600" w:rsidP="00D43D9E">
            <w:pPr>
              <w:spacing w:line="320" w:lineRule="atLeast"/>
              <w:jc w:val="center"/>
              <w:rPr>
                <w:rFonts w:ascii="Arial" w:eastAsia="Arial Unicode MS" w:hAnsi="Arial" w:cs="Arial"/>
                <w:i/>
                <w:iCs/>
                <w:sz w:val="18"/>
                <w:szCs w:val="18"/>
              </w:rPr>
            </w:pPr>
          </w:p>
        </w:tc>
        <w:tc>
          <w:tcPr>
            <w:tcW w:w="1170" w:type="dxa"/>
          </w:tcPr>
          <w:p w14:paraId="09A65CAF" w14:textId="77777777" w:rsidR="00F40600" w:rsidRPr="00A65D1C" w:rsidRDefault="00F40600" w:rsidP="00D43D9E">
            <w:pPr>
              <w:tabs>
                <w:tab w:val="decimal" w:pos="884"/>
              </w:tabs>
              <w:spacing w:line="320" w:lineRule="atLeast"/>
              <w:jc w:val="thaiDistribute"/>
              <w:rPr>
                <w:rFonts w:ascii="Arial" w:hAnsi="Arial" w:cs="Arial"/>
                <w:sz w:val="18"/>
                <w:szCs w:val="18"/>
              </w:rPr>
            </w:pPr>
          </w:p>
          <w:p w14:paraId="64EE5D7C" w14:textId="4E3E6989" w:rsidR="007137C5" w:rsidRPr="00A65D1C" w:rsidRDefault="007137C5"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tcPr>
          <w:p w14:paraId="42BD1107" w14:textId="77777777" w:rsidR="00F40600" w:rsidRPr="00A65D1C" w:rsidRDefault="00F40600" w:rsidP="00D43D9E">
            <w:pPr>
              <w:tabs>
                <w:tab w:val="decimal" w:pos="972"/>
              </w:tabs>
              <w:spacing w:line="320" w:lineRule="atLeast"/>
              <w:jc w:val="thaiDistribute"/>
              <w:rPr>
                <w:rFonts w:ascii="Arial" w:hAnsi="Arial" w:cs="Arial"/>
                <w:sz w:val="18"/>
                <w:szCs w:val="18"/>
              </w:rPr>
            </w:pPr>
          </w:p>
          <w:p w14:paraId="3F4773E9" w14:textId="36BE3920" w:rsidR="007137C5"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35,245</w:t>
            </w:r>
          </w:p>
        </w:tc>
        <w:tc>
          <w:tcPr>
            <w:tcW w:w="1172" w:type="dxa"/>
          </w:tcPr>
          <w:p w14:paraId="7D95A584" w14:textId="77777777" w:rsidR="00F40600" w:rsidRPr="00A65D1C" w:rsidRDefault="00F40600" w:rsidP="00D43D9E">
            <w:pPr>
              <w:tabs>
                <w:tab w:val="decimal" w:pos="794"/>
              </w:tabs>
              <w:spacing w:line="320" w:lineRule="atLeast"/>
              <w:jc w:val="thaiDistribute"/>
              <w:rPr>
                <w:rFonts w:ascii="Arial" w:hAnsi="Arial" w:cs="Arial"/>
                <w:sz w:val="18"/>
                <w:szCs w:val="18"/>
              </w:rPr>
            </w:pPr>
          </w:p>
          <w:p w14:paraId="33368065" w14:textId="70FBBB07" w:rsidR="007137C5"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14E3CCA0" w14:textId="77777777" w:rsidR="00F40600" w:rsidRPr="00A65D1C" w:rsidRDefault="00F40600" w:rsidP="00D43D9E">
            <w:pPr>
              <w:tabs>
                <w:tab w:val="decimal" w:pos="794"/>
              </w:tabs>
              <w:spacing w:line="320" w:lineRule="atLeast"/>
              <w:jc w:val="thaiDistribute"/>
              <w:rPr>
                <w:rFonts w:ascii="Arial" w:hAnsi="Arial" w:cs="Arial"/>
                <w:sz w:val="18"/>
                <w:szCs w:val="18"/>
              </w:rPr>
            </w:pPr>
          </w:p>
          <w:p w14:paraId="0D71656B" w14:textId="3214241E" w:rsidR="007137C5"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35,245</w:t>
            </w:r>
          </w:p>
        </w:tc>
        <w:tc>
          <w:tcPr>
            <w:tcW w:w="1530" w:type="dxa"/>
          </w:tcPr>
          <w:p w14:paraId="57FBBD8E" w14:textId="77777777" w:rsidR="00F40600" w:rsidRPr="00A65D1C" w:rsidRDefault="00F40600" w:rsidP="00D43D9E">
            <w:pPr>
              <w:spacing w:line="320" w:lineRule="atLeast"/>
              <w:jc w:val="center"/>
              <w:rPr>
                <w:rFonts w:ascii="Arial" w:hAnsi="Arial" w:cs="Arial"/>
                <w:sz w:val="18"/>
                <w:szCs w:val="18"/>
              </w:rPr>
            </w:pPr>
          </w:p>
          <w:p w14:paraId="524C7703" w14:textId="0E0FAF1B" w:rsidR="00BE70B2" w:rsidRPr="00A65D1C" w:rsidRDefault="00BE70B2" w:rsidP="00D43D9E">
            <w:pPr>
              <w:spacing w:line="320" w:lineRule="atLeast"/>
              <w:jc w:val="center"/>
              <w:rPr>
                <w:rFonts w:ascii="Arial" w:hAnsi="Arial" w:cs="Arial"/>
                <w:sz w:val="18"/>
                <w:szCs w:val="18"/>
              </w:rPr>
            </w:pPr>
            <w:r w:rsidRPr="00A65D1C">
              <w:rPr>
                <w:rFonts w:ascii="Arial" w:hAnsi="Arial" w:cs="Arial"/>
                <w:sz w:val="18"/>
                <w:szCs w:val="18"/>
              </w:rPr>
              <w:t>1.79%-3.13%</w:t>
            </w:r>
          </w:p>
        </w:tc>
      </w:tr>
      <w:tr w:rsidR="00F40600" w:rsidRPr="00A65D1C" w14:paraId="56B19A76" w14:textId="77777777" w:rsidTr="00D85AED">
        <w:trPr>
          <w:trHeight w:val="222"/>
        </w:trPr>
        <w:tc>
          <w:tcPr>
            <w:tcW w:w="2514" w:type="dxa"/>
            <w:hideMark/>
          </w:tcPr>
          <w:p w14:paraId="447378A6" w14:textId="77777777" w:rsidR="00F40600" w:rsidRPr="00A65D1C" w:rsidRDefault="00F40600" w:rsidP="00D43D9E">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Lease liabilities</w:t>
            </w:r>
          </w:p>
        </w:tc>
        <w:tc>
          <w:tcPr>
            <w:tcW w:w="812" w:type="dxa"/>
            <w:hideMark/>
          </w:tcPr>
          <w:p w14:paraId="1CE8507F" w14:textId="77777777" w:rsidR="00F40600" w:rsidRPr="00A65D1C" w:rsidRDefault="00F40600" w:rsidP="00D43D9E">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22.2</w:t>
            </w:r>
          </w:p>
        </w:tc>
        <w:tc>
          <w:tcPr>
            <w:tcW w:w="1170" w:type="dxa"/>
          </w:tcPr>
          <w:p w14:paraId="1764E9F6" w14:textId="49BA5044" w:rsidR="00F40600" w:rsidRPr="00A65D1C" w:rsidRDefault="007137C5" w:rsidP="00D43D9E">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tcPr>
          <w:p w14:paraId="15704355" w14:textId="5D49808B" w:rsidR="00F40600" w:rsidRPr="00A65D1C" w:rsidRDefault="007137C5" w:rsidP="00D43D9E">
            <w:pPr>
              <w:tabs>
                <w:tab w:val="decimal" w:pos="972"/>
              </w:tabs>
              <w:spacing w:line="320" w:lineRule="atLeast"/>
              <w:jc w:val="thaiDistribute"/>
              <w:rPr>
                <w:rFonts w:ascii="Arial" w:hAnsi="Arial" w:cs="Arial"/>
                <w:sz w:val="18"/>
                <w:szCs w:val="18"/>
              </w:rPr>
            </w:pPr>
            <w:r w:rsidRPr="00A65D1C">
              <w:rPr>
                <w:rFonts w:ascii="Arial" w:hAnsi="Arial" w:cs="Arial"/>
                <w:sz w:val="18"/>
                <w:szCs w:val="18"/>
              </w:rPr>
              <w:t>19,083</w:t>
            </w:r>
          </w:p>
        </w:tc>
        <w:tc>
          <w:tcPr>
            <w:tcW w:w="1172" w:type="dxa"/>
          </w:tcPr>
          <w:p w14:paraId="0ED3D9DE" w14:textId="67D54E8D"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7059BFC9" w14:textId="601F8143" w:rsidR="00F40600" w:rsidRPr="00A65D1C" w:rsidRDefault="007137C5" w:rsidP="00D43D9E">
            <w:pPr>
              <w:tabs>
                <w:tab w:val="decimal" w:pos="794"/>
              </w:tabs>
              <w:spacing w:line="320" w:lineRule="atLeast"/>
              <w:jc w:val="thaiDistribute"/>
              <w:rPr>
                <w:rFonts w:ascii="Arial" w:hAnsi="Arial" w:cs="Arial"/>
                <w:sz w:val="18"/>
                <w:szCs w:val="18"/>
              </w:rPr>
            </w:pPr>
            <w:r w:rsidRPr="00A65D1C">
              <w:rPr>
                <w:rFonts w:ascii="Arial" w:hAnsi="Arial" w:cs="Arial"/>
                <w:sz w:val="18"/>
                <w:szCs w:val="18"/>
              </w:rPr>
              <w:t>19,083</w:t>
            </w:r>
          </w:p>
        </w:tc>
        <w:tc>
          <w:tcPr>
            <w:tcW w:w="1530" w:type="dxa"/>
          </w:tcPr>
          <w:p w14:paraId="3E1F6D51" w14:textId="5169F74A" w:rsidR="00F40600" w:rsidRPr="00A65D1C" w:rsidRDefault="00BE70B2" w:rsidP="00D43D9E">
            <w:pPr>
              <w:spacing w:line="320" w:lineRule="atLeast"/>
              <w:jc w:val="center"/>
              <w:rPr>
                <w:rFonts w:ascii="Arial" w:hAnsi="Arial" w:cs="Arial"/>
                <w:sz w:val="18"/>
                <w:szCs w:val="18"/>
              </w:rPr>
            </w:pPr>
            <w:r w:rsidRPr="00A65D1C">
              <w:rPr>
                <w:rFonts w:ascii="Arial" w:hAnsi="Arial" w:cs="Arial"/>
                <w:sz w:val="18"/>
                <w:szCs w:val="18"/>
              </w:rPr>
              <w:t>0.77% -3.84%</w:t>
            </w:r>
          </w:p>
        </w:tc>
      </w:tr>
    </w:tbl>
    <w:p w14:paraId="0DB112A6" w14:textId="45965D52" w:rsidR="005D758E" w:rsidRPr="00A65D1C" w:rsidRDefault="005D758E"/>
    <w:tbl>
      <w:tblPr>
        <w:tblW w:w="9450" w:type="dxa"/>
        <w:tblInd w:w="-180" w:type="dxa"/>
        <w:tblLayout w:type="fixed"/>
        <w:tblLook w:val="04A0" w:firstRow="1" w:lastRow="0" w:firstColumn="1" w:lastColumn="0" w:noHBand="0" w:noVBand="1"/>
      </w:tblPr>
      <w:tblGrid>
        <w:gridCol w:w="2514"/>
        <w:gridCol w:w="812"/>
        <w:gridCol w:w="1170"/>
        <w:gridCol w:w="1352"/>
        <w:gridCol w:w="1172"/>
        <w:gridCol w:w="900"/>
        <w:gridCol w:w="1530"/>
      </w:tblGrid>
      <w:tr w:rsidR="00D85AED" w:rsidRPr="00A65D1C" w14:paraId="5A14DBFB" w14:textId="77777777" w:rsidTr="00FC35C7">
        <w:trPr>
          <w:trHeight w:val="222"/>
          <w:tblHeader/>
        </w:trPr>
        <w:tc>
          <w:tcPr>
            <w:tcW w:w="2514" w:type="dxa"/>
          </w:tcPr>
          <w:p w14:paraId="7A0E9F7A" w14:textId="19DB50A2" w:rsidR="00D85AED" w:rsidRPr="00A65D1C" w:rsidRDefault="00D85AED" w:rsidP="00FC35C7">
            <w:pPr>
              <w:spacing w:line="320" w:lineRule="atLeast"/>
              <w:jc w:val="center"/>
              <w:rPr>
                <w:rFonts w:ascii="Arial" w:eastAsia="Arial Unicode MS" w:hAnsi="Arial" w:cs="Arial Unicode MS"/>
                <w:sz w:val="18"/>
                <w:szCs w:val="18"/>
              </w:rPr>
            </w:pPr>
          </w:p>
        </w:tc>
        <w:tc>
          <w:tcPr>
            <w:tcW w:w="6936" w:type="dxa"/>
            <w:gridSpan w:val="6"/>
            <w:hideMark/>
          </w:tcPr>
          <w:p w14:paraId="1E08FE6A" w14:textId="77777777" w:rsidR="00D85AED" w:rsidRPr="00A65D1C" w:rsidRDefault="00D85AED" w:rsidP="00FC35C7">
            <w:pPr>
              <w:spacing w:line="320" w:lineRule="atLeast"/>
              <w:jc w:val="right"/>
              <w:rPr>
                <w:rFonts w:ascii="Arial" w:eastAsia="Arial Unicode MS" w:hAnsi="Arial" w:cs="Arial Unicode MS"/>
                <w:sz w:val="18"/>
                <w:szCs w:val="18"/>
              </w:rPr>
            </w:pPr>
            <w:r w:rsidRPr="00A65D1C">
              <w:rPr>
                <w:rFonts w:ascii="Arial" w:eastAsia="Arial Unicode MS" w:hAnsi="Arial" w:cs="Arial Unicode MS" w:hint="eastAsia"/>
                <w:sz w:val="18"/>
                <w:szCs w:val="18"/>
                <w:cs/>
              </w:rPr>
              <w:t>(</w:t>
            </w:r>
            <w:r w:rsidRPr="00A65D1C">
              <w:rPr>
                <w:rFonts w:ascii="Arial" w:eastAsia="Arial Unicode MS" w:hAnsi="Arial" w:cs="Arial Unicode MS"/>
                <w:sz w:val="18"/>
                <w:szCs w:val="18"/>
              </w:rPr>
              <w:t>Unit</w:t>
            </w:r>
            <w:r w:rsidRPr="00A65D1C">
              <w:rPr>
                <w:rFonts w:ascii="Arial" w:eastAsia="Arial Unicode MS" w:hAnsi="Arial" w:cs="Arial Unicode MS" w:hint="eastAsia"/>
                <w:sz w:val="18"/>
                <w:szCs w:val="18"/>
                <w:cs/>
              </w:rPr>
              <w:t xml:space="preserve">: </w:t>
            </w:r>
            <w:r w:rsidRPr="00A65D1C">
              <w:rPr>
                <w:rFonts w:ascii="Arial" w:eastAsia="Arial Unicode MS" w:hAnsi="Arial" w:cs="Arial Unicode MS"/>
                <w:sz w:val="18"/>
                <w:szCs w:val="18"/>
              </w:rPr>
              <w:t>Million Baht</w:t>
            </w:r>
            <w:r w:rsidRPr="00A65D1C">
              <w:rPr>
                <w:rFonts w:ascii="Arial" w:eastAsia="Arial Unicode MS" w:hAnsi="Arial" w:cs="Arial Unicode MS" w:hint="eastAsia"/>
                <w:sz w:val="18"/>
                <w:szCs w:val="18"/>
                <w:cs/>
              </w:rPr>
              <w:t>)</w:t>
            </w:r>
          </w:p>
        </w:tc>
      </w:tr>
      <w:tr w:rsidR="00D85AED" w:rsidRPr="00A65D1C" w14:paraId="0526679A" w14:textId="77777777" w:rsidTr="00FC35C7">
        <w:trPr>
          <w:trHeight w:val="264"/>
          <w:tblHeader/>
        </w:trPr>
        <w:tc>
          <w:tcPr>
            <w:tcW w:w="2514" w:type="dxa"/>
          </w:tcPr>
          <w:p w14:paraId="6D482437" w14:textId="77777777" w:rsidR="00D85AED" w:rsidRPr="00A65D1C" w:rsidRDefault="00D85AED" w:rsidP="00FC35C7">
            <w:pPr>
              <w:spacing w:line="320" w:lineRule="atLeast"/>
              <w:jc w:val="center"/>
              <w:rPr>
                <w:rFonts w:ascii="Arial" w:eastAsia="Arial Unicode MS" w:hAnsi="Arial" w:cs="Arial Unicode MS"/>
                <w:sz w:val="18"/>
                <w:szCs w:val="18"/>
                <w:cs/>
              </w:rPr>
            </w:pPr>
          </w:p>
        </w:tc>
        <w:tc>
          <w:tcPr>
            <w:tcW w:w="6936" w:type="dxa"/>
            <w:gridSpan w:val="6"/>
            <w:hideMark/>
          </w:tcPr>
          <w:p w14:paraId="03A251BD" w14:textId="2949835B" w:rsidR="00D85AED" w:rsidRPr="00A65D1C" w:rsidRDefault="00D85AED" w:rsidP="00FC35C7">
            <w:pPr>
              <w:pBdr>
                <w:bottom w:val="single" w:sz="4"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Consolidated financial statements as at 31 December 2020</w:t>
            </w:r>
          </w:p>
        </w:tc>
      </w:tr>
      <w:tr w:rsidR="00D85AED" w:rsidRPr="00A65D1C" w14:paraId="38AA5871" w14:textId="77777777" w:rsidTr="00FC35C7">
        <w:trPr>
          <w:trHeight w:val="222"/>
          <w:tblHeader/>
        </w:trPr>
        <w:tc>
          <w:tcPr>
            <w:tcW w:w="2514" w:type="dxa"/>
          </w:tcPr>
          <w:p w14:paraId="2D612B4E" w14:textId="77777777" w:rsidR="00D85AED" w:rsidRPr="00A65D1C" w:rsidRDefault="00D85AED" w:rsidP="00FC35C7">
            <w:pPr>
              <w:spacing w:line="320" w:lineRule="atLeast"/>
              <w:jc w:val="center"/>
              <w:rPr>
                <w:rFonts w:ascii="Arial" w:eastAsia="Arial Unicode MS" w:hAnsi="Arial" w:cs="Arial Unicode MS"/>
                <w:sz w:val="18"/>
                <w:szCs w:val="18"/>
              </w:rPr>
            </w:pPr>
          </w:p>
        </w:tc>
        <w:tc>
          <w:tcPr>
            <w:tcW w:w="812" w:type="dxa"/>
          </w:tcPr>
          <w:p w14:paraId="03C71732" w14:textId="77777777" w:rsidR="00D85AED" w:rsidRPr="00A65D1C" w:rsidRDefault="00D85AED" w:rsidP="00FC35C7">
            <w:pPr>
              <w:spacing w:line="320" w:lineRule="atLeast"/>
              <w:ind w:left="-108" w:right="-90"/>
              <w:jc w:val="center"/>
              <w:rPr>
                <w:rFonts w:ascii="Arial" w:eastAsia="Arial Unicode MS" w:hAnsi="Arial" w:cs="Arial Unicode MS"/>
                <w:sz w:val="18"/>
                <w:szCs w:val="18"/>
              </w:rPr>
            </w:pPr>
          </w:p>
        </w:tc>
        <w:tc>
          <w:tcPr>
            <w:tcW w:w="1170" w:type="dxa"/>
            <w:hideMark/>
          </w:tcPr>
          <w:p w14:paraId="07D19410" w14:textId="77777777" w:rsidR="00D85AED" w:rsidRPr="00A65D1C" w:rsidRDefault="00D85AED" w:rsidP="00FC35C7">
            <w:pPr>
              <w:spacing w:line="320" w:lineRule="atLeast"/>
              <w:ind w:left="-108" w:right="-90"/>
              <w:jc w:val="center"/>
              <w:rPr>
                <w:rFonts w:ascii="Arial" w:eastAsia="Arial Unicode MS" w:hAnsi="Arial" w:cs="Arial Unicode MS"/>
                <w:sz w:val="18"/>
                <w:szCs w:val="18"/>
              </w:rPr>
            </w:pPr>
            <w:r w:rsidRPr="00A65D1C">
              <w:rPr>
                <w:rFonts w:ascii="Arial" w:eastAsia="Arial Unicode MS" w:hAnsi="Arial" w:cs="Arial Unicode MS"/>
                <w:sz w:val="18"/>
                <w:szCs w:val="18"/>
              </w:rPr>
              <w:t xml:space="preserve">Floating </w:t>
            </w:r>
          </w:p>
        </w:tc>
        <w:tc>
          <w:tcPr>
            <w:tcW w:w="1352" w:type="dxa"/>
            <w:hideMark/>
          </w:tcPr>
          <w:p w14:paraId="0E29D473" w14:textId="77777777" w:rsidR="00D85AED" w:rsidRPr="00A65D1C" w:rsidRDefault="00D85AED" w:rsidP="00FC35C7">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 xml:space="preserve">Fixed </w:t>
            </w:r>
          </w:p>
        </w:tc>
        <w:tc>
          <w:tcPr>
            <w:tcW w:w="1172" w:type="dxa"/>
            <w:hideMark/>
          </w:tcPr>
          <w:p w14:paraId="75C800D0" w14:textId="77777777" w:rsidR="00D85AED" w:rsidRPr="00A65D1C" w:rsidRDefault="00D85AED" w:rsidP="00FC35C7">
            <w:pP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Zero</w:t>
            </w:r>
          </w:p>
        </w:tc>
        <w:tc>
          <w:tcPr>
            <w:tcW w:w="900" w:type="dxa"/>
          </w:tcPr>
          <w:p w14:paraId="14D41EE1" w14:textId="77777777" w:rsidR="00D85AED" w:rsidRPr="00A65D1C" w:rsidRDefault="00D85AED" w:rsidP="00FC35C7">
            <w:pPr>
              <w:spacing w:line="320" w:lineRule="atLeast"/>
              <w:jc w:val="center"/>
              <w:rPr>
                <w:rFonts w:ascii="Arial" w:eastAsia="Arial Unicode MS" w:hAnsi="Arial" w:cs="Arial Unicode MS"/>
                <w:sz w:val="18"/>
                <w:szCs w:val="18"/>
              </w:rPr>
            </w:pPr>
          </w:p>
        </w:tc>
        <w:tc>
          <w:tcPr>
            <w:tcW w:w="1530" w:type="dxa"/>
          </w:tcPr>
          <w:p w14:paraId="28B16632" w14:textId="77777777" w:rsidR="00D85AED" w:rsidRPr="00A65D1C" w:rsidRDefault="00D85AED" w:rsidP="00FC35C7">
            <w:pPr>
              <w:spacing w:line="320" w:lineRule="atLeast"/>
              <w:jc w:val="center"/>
              <w:rPr>
                <w:rFonts w:ascii="Arial" w:eastAsia="Arial Unicode MS" w:hAnsi="Arial" w:cs="Arial Unicode MS"/>
                <w:sz w:val="18"/>
                <w:szCs w:val="18"/>
              </w:rPr>
            </w:pPr>
          </w:p>
        </w:tc>
      </w:tr>
      <w:tr w:rsidR="00D85AED" w:rsidRPr="00A65D1C" w14:paraId="32F049B9" w14:textId="77777777" w:rsidTr="00FC35C7">
        <w:trPr>
          <w:trHeight w:val="253"/>
          <w:tblHeader/>
        </w:trPr>
        <w:tc>
          <w:tcPr>
            <w:tcW w:w="2514" w:type="dxa"/>
            <w:hideMark/>
          </w:tcPr>
          <w:p w14:paraId="7A0FBD71"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Items</w:t>
            </w:r>
          </w:p>
        </w:tc>
        <w:tc>
          <w:tcPr>
            <w:tcW w:w="812" w:type="dxa"/>
            <w:hideMark/>
          </w:tcPr>
          <w:p w14:paraId="48E38273"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Note</w:t>
            </w:r>
          </w:p>
        </w:tc>
        <w:tc>
          <w:tcPr>
            <w:tcW w:w="1170" w:type="dxa"/>
            <w:hideMark/>
          </w:tcPr>
          <w:p w14:paraId="5B104CEB"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1352" w:type="dxa"/>
            <w:hideMark/>
          </w:tcPr>
          <w:p w14:paraId="1B63B6BB"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1172" w:type="dxa"/>
            <w:hideMark/>
          </w:tcPr>
          <w:p w14:paraId="5B65D1DD"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c>
          <w:tcPr>
            <w:tcW w:w="900" w:type="dxa"/>
            <w:hideMark/>
          </w:tcPr>
          <w:p w14:paraId="6C30F262"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Total</w:t>
            </w:r>
          </w:p>
        </w:tc>
        <w:tc>
          <w:tcPr>
            <w:tcW w:w="1530" w:type="dxa"/>
            <w:hideMark/>
          </w:tcPr>
          <w:p w14:paraId="2CCF9768" w14:textId="77777777" w:rsidR="00D85AED" w:rsidRPr="00A65D1C" w:rsidRDefault="00D85AED" w:rsidP="00FC35C7">
            <w:pPr>
              <w:pBdr>
                <w:bottom w:val="single" w:sz="6" w:space="1" w:color="auto"/>
              </w:pBdr>
              <w:spacing w:line="320" w:lineRule="atLeast"/>
              <w:jc w:val="center"/>
              <w:rPr>
                <w:rFonts w:ascii="Arial" w:eastAsia="Arial Unicode MS" w:hAnsi="Arial" w:cs="Arial Unicode MS"/>
                <w:sz w:val="18"/>
                <w:szCs w:val="18"/>
              </w:rPr>
            </w:pPr>
            <w:r w:rsidRPr="00A65D1C">
              <w:rPr>
                <w:rFonts w:ascii="Arial" w:eastAsia="Arial Unicode MS" w:hAnsi="Arial" w:cs="Arial Unicode MS"/>
                <w:sz w:val="18"/>
                <w:szCs w:val="18"/>
              </w:rPr>
              <w:t>Interest rate</w:t>
            </w:r>
          </w:p>
        </w:tc>
      </w:tr>
      <w:tr w:rsidR="00D85AED" w:rsidRPr="00A65D1C" w14:paraId="440C14D9" w14:textId="77777777" w:rsidTr="00FC35C7">
        <w:trPr>
          <w:trHeight w:val="222"/>
        </w:trPr>
        <w:tc>
          <w:tcPr>
            <w:tcW w:w="2514" w:type="dxa"/>
            <w:hideMark/>
          </w:tcPr>
          <w:p w14:paraId="474908FC"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u w:val="single"/>
              </w:rPr>
              <w:t>Financial assets</w:t>
            </w:r>
          </w:p>
        </w:tc>
        <w:tc>
          <w:tcPr>
            <w:tcW w:w="812" w:type="dxa"/>
          </w:tcPr>
          <w:p w14:paraId="57EA9006" w14:textId="77777777" w:rsidR="00D85AED" w:rsidRPr="00A65D1C" w:rsidRDefault="00D85AED" w:rsidP="00FC35C7">
            <w:pPr>
              <w:spacing w:line="320" w:lineRule="atLeast"/>
              <w:jc w:val="both"/>
              <w:rPr>
                <w:rFonts w:ascii="Arial" w:eastAsia="Arial Unicode MS" w:hAnsi="Arial" w:cs="Arial"/>
                <w:i/>
                <w:iCs/>
                <w:sz w:val="18"/>
                <w:szCs w:val="18"/>
              </w:rPr>
            </w:pPr>
          </w:p>
        </w:tc>
        <w:tc>
          <w:tcPr>
            <w:tcW w:w="1170" w:type="dxa"/>
          </w:tcPr>
          <w:p w14:paraId="5CA42645" w14:textId="77777777" w:rsidR="00D85AED" w:rsidRPr="00A65D1C" w:rsidRDefault="00D85AED" w:rsidP="00FC35C7">
            <w:pPr>
              <w:spacing w:line="320" w:lineRule="atLeast"/>
              <w:jc w:val="both"/>
              <w:rPr>
                <w:rFonts w:ascii="Arial" w:eastAsia="Arial Unicode MS" w:hAnsi="Arial" w:cs="Arial"/>
                <w:sz w:val="18"/>
                <w:szCs w:val="18"/>
              </w:rPr>
            </w:pPr>
          </w:p>
        </w:tc>
        <w:tc>
          <w:tcPr>
            <w:tcW w:w="1352" w:type="dxa"/>
          </w:tcPr>
          <w:p w14:paraId="205D1B15" w14:textId="77777777" w:rsidR="00D85AED" w:rsidRPr="00A65D1C" w:rsidRDefault="00D85AED" w:rsidP="00FC35C7">
            <w:pPr>
              <w:spacing w:line="320" w:lineRule="atLeast"/>
              <w:jc w:val="both"/>
              <w:rPr>
                <w:rFonts w:ascii="Arial" w:eastAsia="Arial Unicode MS" w:hAnsi="Arial" w:cs="Arial"/>
                <w:sz w:val="18"/>
                <w:szCs w:val="18"/>
              </w:rPr>
            </w:pPr>
          </w:p>
        </w:tc>
        <w:tc>
          <w:tcPr>
            <w:tcW w:w="1172" w:type="dxa"/>
          </w:tcPr>
          <w:p w14:paraId="2EE4AB54" w14:textId="77777777" w:rsidR="00D85AED" w:rsidRPr="00A65D1C" w:rsidRDefault="00D85AED" w:rsidP="00FC35C7">
            <w:pPr>
              <w:spacing w:line="320" w:lineRule="atLeast"/>
              <w:jc w:val="both"/>
              <w:rPr>
                <w:rFonts w:ascii="Arial" w:eastAsia="Arial Unicode MS" w:hAnsi="Arial" w:cs="Arial"/>
                <w:sz w:val="18"/>
                <w:szCs w:val="18"/>
              </w:rPr>
            </w:pPr>
          </w:p>
        </w:tc>
        <w:tc>
          <w:tcPr>
            <w:tcW w:w="900" w:type="dxa"/>
          </w:tcPr>
          <w:p w14:paraId="158D7FEC" w14:textId="77777777" w:rsidR="00D85AED" w:rsidRPr="00A65D1C" w:rsidRDefault="00D85AED" w:rsidP="00FC35C7">
            <w:pPr>
              <w:spacing w:line="320" w:lineRule="atLeast"/>
              <w:jc w:val="both"/>
              <w:rPr>
                <w:rFonts w:ascii="Arial" w:eastAsia="Arial Unicode MS" w:hAnsi="Arial" w:cs="Arial"/>
                <w:sz w:val="18"/>
                <w:szCs w:val="18"/>
              </w:rPr>
            </w:pPr>
          </w:p>
        </w:tc>
        <w:tc>
          <w:tcPr>
            <w:tcW w:w="1530" w:type="dxa"/>
          </w:tcPr>
          <w:p w14:paraId="7071425E" w14:textId="77777777" w:rsidR="00D85AED" w:rsidRPr="00A65D1C" w:rsidRDefault="00D85AED" w:rsidP="00FC35C7">
            <w:pPr>
              <w:spacing w:line="320" w:lineRule="atLeast"/>
              <w:jc w:val="both"/>
              <w:rPr>
                <w:rFonts w:ascii="Arial" w:eastAsia="Arial Unicode MS" w:hAnsi="Arial" w:cs="Arial"/>
                <w:sz w:val="18"/>
                <w:szCs w:val="18"/>
              </w:rPr>
            </w:pPr>
          </w:p>
        </w:tc>
      </w:tr>
      <w:tr w:rsidR="00D85AED" w:rsidRPr="00A65D1C" w14:paraId="0779AD65" w14:textId="77777777" w:rsidTr="00FC35C7">
        <w:trPr>
          <w:trHeight w:val="233"/>
        </w:trPr>
        <w:tc>
          <w:tcPr>
            <w:tcW w:w="2514" w:type="dxa"/>
            <w:hideMark/>
          </w:tcPr>
          <w:p w14:paraId="1E8896AF"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Cash and cash equivalents</w:t>
            </w:r>
          </w:p>
        </w:tc>
        <w:tc>
          <w:tcPr>
            <w:tcW w:w="812" w:type="dxa"/>
            <w:hideMark/>
          </w:tcPr>
          <w:p w14:paraId="790986D8" w14:textId="74A4921B" w:rsidR="00D85AED" w:rsidRPr="00A65D1C" w:rsidRDefault="00191EBD" w:rsidP="00FC35C7">
            <w:pPr>
              <w:spacing w:line="320" w:lineRule="atLeast"/>
              <w:jc w:val="center"/>
              <w:rPr>
                <w:rFonts w:ascii="Arial" w:hAnsi="Arial" w:cs="Arial"/>
                <w:i/>
                <w:iCs/>
                <w:sz w:val="18"/>
                <w:szCs w:val="18"/>
              </w:rPr>
            </w:pPr>
            <w:r w:rsidRPr="00A65D1C">
              <w:rPr>
                <w:rFonts w:ascii="Arial" w:hAnsi="Arial" w:cs="Arial"/>
                <w:i/>
                <w:iCs/>
                <w:sz w:val="18"/>
                <w:szCs w:val="18"/>
              </w:rPr>
              <w:t>6</w:t>
            </w:r>
          </w:p>
        </w:tc>
        <w:tc>
          <w:tcPr>
            <w:tcW w:w="1170" w:type="dxa"/>
            <w:hideMark/>
          </w:tcPr>
          <w:p w14:paraId="7D871369" w14:textId="77777777" w:rsidR="00D85AED" w:rsidRPr="00A65D1C" w:rsidRDefault="00D85AED" w:rsidP="00FC35C7">
            <w:pPr>
              <w:tabs>
                <w:tab w:val="decimal" w:pos="884"/>
              </w:tabs>
              <w:spacing w:line="320" w:lineRule="atLeast"/>
              <w:jc w:val="thaiDistribute"/>
              <w:rPr>
                <w:rFonts w:ascii="Arial" w:hAnsi="Arial" w:cs="Arial"/>
                <w:sz w:val="18"/>
                <w:szCs w:val="18"/>
              </w:rPr>
            </w:pPr>
            <w:r w:rsidRPr="00A65D1C">
              <w:rPr>
                <w:rFonts w:ascii="Arial" w:hAnsi="Arial" w:cs="Arial"/>
                <w:sz w:val="18"/>
                <w:szCs w:val="18"/>
              </w:rPr>
              <w:t>1,842</w:t>
            </w:r>
          </w:p>
        </w:tc>
        <w:tc>
          <w:tcPr>
            <w:tcW w:w="1352" w:type="dxa"/>
            <w:hideMark/>
          </w:tcPr>
          <w:p w14:paraId="4200A898" w14:textId="77777777" w:rsidR="00D85AED" w:rsidRPr="00A65D1C" w:rsidRDefault="00D85AED" w:rsidP="00FC35C7">
            <w:pPr>
              <w:tabs>
                <w:tab w:val="decimal" w:pos="972"/>
              </w:tabs>
              <w:spacing w:line="320" w:lineRule="atLeast"/>
              <w:jc w:val="thaiDistribute"/>
              <w:rPr>
                <w:rFonts w:ascii="Arial" w:hAnsi="Arial" w:cs="Arial"/>
                <w:sz w:val="18"/>
                <w:szCs w:val="18"/>
              </w:rPr>
            </w:pPr>
            <w:r w:rsidRPr="00A65D1C">
              <w:rPr>
                <w:rFonts w:ascii="Arial" w:hAnsi="Arial" w:cs="Arial"/>
                <w:sz w:val="18"/>
                <w:szCs w:val="18"/>
              </w:rPr>
              <w:t>4,764</w:t>
            </w:r>
          </w:p>
        </w:tc>
        <w:tc>
          <w:tcPr>
            <w:tcW w:w="1172" w:type="dxa"/>
            <w:hideMark/>
          </w:tcPr>
          <w:p w14:paraId="2E509607"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41</w:t>
            </w:r>
          </w:p>
        </w:tc>
        <w:tc>
          <w:tcPr>
            <w:tcW w:w="900" w:type="dxa"/>
            <w:hideMark/>
          </w:tcPr>
          <w:p w14:paraId="649856F8"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6,647</w:t>
            </w:r>
          </w:p>
        </w:tc>
        <w:tc>
          <w:tcPr>
            <w:tcW w:w="1530" w:type="dxa"/>
          </w:tcPr>
          <w:p w14:paraId="434D4C6C"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0.05% - 0.38%</w:t>
            </w:r>
          </w:p>
        </w:tc>
      </w:tr>
      <w:tr w:rsidR="00D85AED" w:rsidRPr="00A65D1C" w14:paraId="73FCAAD3" w14:textId="77777777" w:rsidTr="00FC35C7">
        <w:trPr>
          <w:trHeight w:val="222"/>
        </w:trPr>
        <w:tc>
          <w:tcPr>
            <w:tcW w:w="2514" w:type="dxa"/>
            <w:hideMark/>
          </w:tcPr>
          <w:p w14:paraId="61FDAD38"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Trade and other receivables</w:t>
            </w:r>
          </w:p>
        </w:tc>
        <w:tc>
          <w:tcPr>
            <w:tcW w:w="812" w:type="dxa"/>
            <w:hideMark/>
          </w:tcPr>
          <w:p w14:paraId="5BEB19A7" w14:textId="68860706" w:rsidR="00D85AED" w:rsidRPr="00A65D1C" w:rsidRDefault="00191EBD" w:rsidP="00FC35C7">
            <w:pPr>
              <w:spacing w:line="320" w:lineRule="atLeast"/>
              <w:jc w:val="center"/>
              <w:rPr>
                <w:rFonts w:ascii="Arial" w:hAnsi="Arial" w:cs="Arial"/>
                <w:i/>
                <w:iCs/>
                <w:sz w:val="18"/>
                <w:szCs w:val="18"/>
              </w:rPr>
            </w:pPr>
            <w:r w:rsidRPr="00A65D1C">
              <w:rPr>
                <w:rFonts w:ascii="Arial" w:hAnsi="Arial" w:cs="Arial"/>
                <w:i/>
                <w:iCs/>
                <w:sz w:val="18"/>
                <w:szCs w:val="18"/>
              </w:rPr>
              <w:t>7</w:t>
            </w:r>
          </w:p>
        </w:tc>
        <w:tc>
          <w:tcPr>
            <w:tcW w:w="1170" w:type="dxa"/>
            <w:hideMark/>
          </w:tcPr>
          <w:p w14:paraId="6544137A" w14:textId="77777777" w:rsidR="00D85AED" w:rsidRPr="00A65D1C" w:rsidRDefault="00D85AED" w:rsidP="00FC35C7">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tcPr>
          <w:p w14:paraId="7FAC1A2A" w14:textId="77777777" w:rsidR="00D85AED" w:rsidRPr="00A65D1C" w:rsidRDefault="00D85AED" w:rsidP="00FC35C7">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hideMark/>
          </w:tcPr>
          <w:p w14:paraId="0874BE37"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9,889</w:t>
            </w:r>
          </w:p>
        </w:tc>
        <w:tc>
          <w:tcPr>
            <w:tcW w:w="900" w:type="dxa"/>
            <w:hideMark/>
          </w:tcPr>
          <w:p w14:paraId="01B1E853"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9,889</w:t>
            </w:r>
          </w:p>
        </w:tc>
        <w:tc>
          <w:tcPr>
            <w:tcW w:w="1530" w:type="dxa"/>
          </w:tcPr>
          <w:p w14:paraId="212A6F4D"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D85AED" w:rsidRPr="00A65D1C" w14:paraId="79E7910F" w14:textId="77777777" w:rsidTr="00FC35C7">
        <w:trPr>
          <w:trHeight w:val="222"/>
        </w:trPr>
        <w:tc>
          <w:tcPr>
            <w:tcW w:w="2514" w:type="dxa"/>
            <w:hideMark/>
          </w:tcPr>
          <w:p w14:paraId="3F3246EE"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Lease receivables</w:t>
            </w:r>
          </w:p>
        </w:tc>
        <w:tc>
          <w:tcPr>
            <w:tcW w:w="812" w:type="dxa"/>
            <w:hideMark/>
          </w:tcPr>
          <w:p w14:paraId="06D7F00E" w14:textId="77777777" w:rsidR="00D85AED" w:rsidRPr="00A65D1C" w:rsidRDefault="00D85AED" w:rsidP="00FC35C7">
            <w:pPr>
              <w:spacing w:line="320" w:lineRule="atLeast"/>
              <w:jc w:val="center"/>
              <w:rPr>
                <w:rFonts w:ascii="Arial" w:hAnsi="Arial" w:cs="Arial"/>
                <w:i/>
                <w:iCs/>
                <w:sz w:val="18"/>
                <w:szCs w:val="18"/>
              </w:rPr>
            </w:pPr>
            <w:r w:rsidRPr="00A65D1C">
              <w:rPr>
                <w:rFonts w:ascii="Arial" w:hAnsi="Arial" w:cs="Arial"/>
                <w:i/>
                <w:iCs/>
                <w:sz w:val="18"/>
                <w:szCs w:val="18"/>
              </w:rPr>
              <w:t>22.3</w:t>
            </w:r>
          </w:p>
        </w:tc>
        <w:tc>
          <w:tcPr>
            <w:tcW w:w="1170" w:type="dxa"/>
          </w:tcPr>
          <w:p w14:paraId="25210987" w14:textId="77777777" w:rsidR="00D85AED" w:rsidRPr="00A65D1C" w:rsidRDefault="00D85AED" w:rsidP="00FC35C7">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hideMark/>
          </w:tcPr>
          <w:p w14:paraId="7F773B9B" w14:textId="77777777" w:rsidR="00D85AED" w:rsidRPr="00A65D1C" w:rsidRDefault="00D85AED" w:rsidP="00FC35C7">
            <w:pPr>
              <w:tabs>
                <w:tab w:val="decimal" w:pos="972"/>
              </w:tabs>
              <w:spacing w:line="320" w:lineRule="atLeast"/>
              <w:jc w:val="thaiDistribute"/>
              <w:rPr>
                <w:rFonts w:ascii="Arial" w:hAnsi="Arial" w:cs="Arial"/>
                <w:sz w:val="18"/>
                <w:szCs w:val="18"/>
              </w:rPr>
            </w:pPr>
            <w:r w:rsidRPr="00A65D1C">
              <w:rPr>
                <w:rFonts w:ascii="Arial" w:hAnsi="Arial" w:cs="Arial"/>
                <w:sz w:val="18"/>
                <w:szCs w:val="18"/>
              </w:rPr>
              <w:t>6,804</w:t>
            </w:r>
          </w:p>
        </w:tc>
        <w:tc>
          <w:tcPr>
            <w:tcW w:w="1172" w:type="dxa"/>
          </w:tcPr>
          <w:p w14:paraId="1C36B906"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hideMark/>
          </w:tcPr>
          <w:p w14:paraId="7A64DDA3"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6,804</w:t>
            </w:r>
          </w:p>
        </w:tc>
        <w:tc>
          <w:tcPr>
            <w:tcW w:w="1530" w:type="dxa"/>
          </w:tcPr>
          <w:p w14:paraId="0A97BAD7" w14:textId="77777777" w:rsidR="00D85AED" w:rsidRPr="00A65D1C" w:rsidRDefault="00D85AED" w:rsidP="00FC35C7">
            <w:pPr>
              <w:spacing w:line="320" w:lineRule="atLeast"/>
              <w:jc w:val="center"/>
              <w:rPr>
                <w:rFonts w:ascii="Arial" w:hAnsi="Arial" w:cs="Arial"/>
                <w:sz w:val="18"/>
                <w:szCs w:val="18"/>
              </w:rPr>
            </w:pPr>
            <w:r w:rsidRPr="00A65D1C">
              <w:rPr>
                <w:rFonts w:ascii="Arial" w:hAnsi="Arial" w:cs="Arial"/>
                <w:sz w:val="18"/>
                <w:szCs w:val="18"/>
              </w:rPr>
              <w:t>3.64%</w:t>
            </w:r>
          </w:p>
        </w:tc>
      </w:tr>
      <w:tr w:rsidR="00D85AED" w:rsidRPr="00A65D1C" w14:paraId="52E93ABF" w14:textId="77777777" w:rsidTr="00FC35C7">
        <w:trPr>
          <w:trHeight w:val="233"/>
        </w:trPr>
        <w:tc>
          <w:tcPr>
            <w:tcW w:w="2514" w:type="dxa"/>
            <w:hideMark/>
          </w:tcPr>
          <w:p w14:paraId="43B4ED2D"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Other financial assets</w:t>
            </w:r>
          </w:p>
        </w:tc>
        <w:tc>
          <w:tcPr>
            <w:tcW w:w="812" w:type="dxa"/>
          </w:tcPr>
          <w:p w14:paraId="0EFBB396" w14:textId="77777777" w:rsidR="00D85AED" w:rsidRPr="00A65D1C" w:rsidRDefault="00D85AED" w:rsidP="00FC35C7">
            <w:pPr>
              <w:spacing w:line="320" w:lineRule="atLeast"/>
              <w:jc w:val="center"/>
              <w:rPr>
                <w:rFonts w:ascii="Arial" w:hAnsi="Arial" w:cs="Arial"/>
                <w:i/>
                <w:iCs/>
                <w:sz w:val="18"/>
                <w:szCs w:val="18"/>
              </w:rPr>
            </w:pPr>
          </w:p>
        </w:tc>
        <w:tc>
          <w:tcPr>
            <w:tcW w:w="1170" w:type="dxa"/>
          </w:tcPr>
          <w:p w14:paraId="69254BF8" w14:textId="77777777" w:rsidR="00D85AED" w:rsidRPr="00A65D1C" w:rsidRDefault="00D85AED" w:rsidP="00FC35C7">
            <w:pPr>
              <w:tabs>
                <w:tab w:val="decimal" w:pos="884"/>
              </w:tabs>
              <w:spacing w:line="320" w:lineRule="atLeast"/>
              <w:jc w:val="thaiDistribute"/>
              <w:rPr>
                <w:rFonts w:ascii="Arial" w:hAnsi="Arial" w:cs="Arial"/>
                <w:sz w:val="18"/>
                <w:szCs w:val="18"/>
              </w:rPr>
            </w:pPr>
            <w:r w:rsidRPr="00A65D1C">
              <w:rPr>
                <w:rFonts w:ascii="Arial" w:hAnsi="Arial" w:cs="Arial"/>
                <w:sz w:val="18"/>
                <w:szCs w:val="18"/>
              </w:rPr>
              <w:t>1,800</w:t>
            </w:r>
          </w:p>
        </w:tc>
        <w:tc>
          <w:tcPr>
            <w:tcW w:w="1352" w:type="dxa"/>
          </w:tcPr>
          <w:p w14:paraId="56E05810" w14:textId="77777777" w:rsidR="00D85AED" w:rsidRPr="00A65D1C" w:rsidRDefault="00D85AED" w:rsidP="00FC35C7">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779F3806"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45</w:t>
            </w:r>
          </w:p>
        </w:tc>
        <w:tc>
          <w:tcPr>
            <w:tcW w:w="900" w:type="dxa"/>
          </w:tcPr>
          <w:p w14:paraId="323532B2"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1,845</w:t>
            </w:r>
          </w:p>
        </w:tc>
        <w:tc>
          <w:tcPr>
            <w:tcW w:w="1530" w:type="dxa"/>
          </w:tcPr>
          <w:p w14:paraId="3DE69B86" w14:textId="77777777" w:rsidR="00D85AED" w:rsidRPr="00A65D1C" w:rsidRDefault="00D85AED" w:rsidP="00FC35C7">
            <w:pPr>
              <w:spacing w:line="320" w:lineRule="atLeast"/>
              <w:jc w:val="center"/>
              <w:rPr>
                <w:rFonts w:ascii="Arial" w:hAnsi="Arial" w:cs="Arial"/>
                <w:sz w:val="18"/>
                <w:szCs w:val="18"/>
              </w:rPr>
            </w:pPr>
            <w:r w:rsidRPr="00A65D1C">
              <w:rPr>
                <w:rFonts w:ascii="Arial" w:hAnsi="Arial" w:cs="Arial"/>
                <w:sz w:val="18"/>
                <w:szCs w:val="18"/>
              </w:rPr>
              <w:t xml:space="preserve">    -</w:t>
            </w:r>
          </w:p>
        </w:tc>
      </w:tr>
      <w:tr w:rsidR="00D85AED" w:rsidRPr="00A65D1C" w14:paraId="5772769F" w14:textId="77777777" w:rsidTr="00FC35C7">
        <w:trPr>
          <w:trHeight w:val="222"/>
        </w:trPr>
        <w:tc>
          <w:tcPr>
            <w:tcW w:w="2514" w:type="dxa"/>
            <w:hideMark/>
          </w:tcPr>
          <w:p w14:paraId="587F8DC6"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u w:val="single"/>
              </w:rPr>
              <w:t>Financial liabilities</w:t>
            </w:r>
          </w:p>
        </w:tc>
        <w:tc>
          <w:tcPr>
            <w:tcW w:w="812" w:type="dxa"/>
          </w:tcPr>
          <w:p w14:paraId="306EBD59" w14:textId="77777777" w:rsidR="00D85AED" w:rsidRPr="00A65D1C" w:rsidRDefault="00D85AED" w:rsidP="00FC35C7">
            <w:pPr>
              <w:spacing w:line="320" w:lineRule="atLeast"/>
              <w:jc w:val="both"/>
              <w:rPr>
                <w:rFonts w:ascii="Arial" w:eastAsia="Arial Unicode MS" w:hAnsi="Arial" w:cs="Arial"/>
                <w:i/>
                <w:iCs/>
                <w:sz w:val="18"/>
                <w:szCs w:val="18"/>
              </w:rPr>
            </w:pPr>
          </w:p>
        </w:tc>
        <w:tc>
          <w:tcPr>
            <w:tcW w:w="1170" w:type="dxa"/>
          </w:tcPr>
          <w:p w14:paraId="2362BFB3" w14:textId="77777777" w:rsidR="00D85AED" w:rsidRPr="00A65D1C" w:rsidRDefault="00D85AED" w:rsidP="00FC35C7">
            <w:pPr>
              <w:tabs>
                <w:tab w:val="decimal" w:pos="884"/>
              </w:tabs>
              <w:spacing w:line="320" w:lineRule="atLeast"/>
              <w:jc w:val="thaiDistribute"/>
              <w:rPr>
                <w:rFonts w:ascii="Arial" w:hAnsi="Arial" w:cs="Arial"/>
                <w:sz w:val="18"/>
                <w:szCs w:val="18"/>
              </w:rPr>
            </w:pPr>
          </w:p>
        </w:tc>
        <w:tc>
          <w:tcPr>
            <w:tcW w:w="1352" w:type="dxa"/>
          </w:tcPr>
          <w:p w14:paraId="1E60EAA1" w14:textId="77777777" w:rsidR="00D85AED" w:rsidRPr="00A65D1C" w:rsidRDefault="00D85AED" w:rsidP="00FC35C7">
            <w:pPr>
              <w:tabs>
                <w:tab w:val="decimal" w:pos="972"/>
              </w:tabs>
              <w:spacing w:line="320" w:lineRule="atLeast"/>
              <w:jc w:val="thaiDistribute"/>
              <w:rPr>
                <w:rFonts w:ascii="Arial" w:hAnsi="Arial" w:cs="Arial"/>
                <w:sz w:val="18"/>
                <w:szCs w:val="18"/>
                <w:cs/>
              </w:rPr>
            </w:pPr>
          </w:p>
        </w:tc>
        <w:tc>
          <w:tcPr>
            <w:tcW w:w="1172" w:type="dxa"/>
          </w:tcPr>
          <w:p w14:paraId="0715E999" w14:textId="77777777" w:rsidR="00D85AED" w:rsidRPr="00A65D1C" w:rsidRDefault="00D85AED" w:rsidP="00FC35C7">
            <w:pPr>
              <w:tabs>
                <w:tab w:val="decimal" w:pos="794"/>
              </w:tabs>
              <w:spacing w:line="320" w:lineRule="atLeast"/>
              <w:jc w:val="thaiDistribute"/>
              <w:rPr>
                <w:rFonts w:ascii="Arial" w:hAnsi="Arial" w:cs="Arial"/>
                <w:sz w:val="18"/>
                <w:szCs w:val="18"/>
              </w:rPr>
            </w:pPr>
          </w:p>
        </w:tc>
        <w:tc>
          <w:tcPr>
            <w:tcW w:w="900" w:type="dxa"/>
          </w:tcPr>
          <w:p w14:paraId="6EAF5484" w14:textId="77777777" w:rsidR="00D85AED" w:rsidRPr="00A65D1C" w:rsidRDefault="00D85AED" w:rsidP="00FC35C7">
            <w:pPr>
              <w:tabs>
                <w:tab w:val="decimal" w:pos="794"/>
              </w:tabs>
              <w:spacing w:line="320" w:lineRule="atLeast"/>
              <w:jc w:val="thaiDistribute"/>
              <w:rPr>
                <w:rFonts w:ascii="Arial" w:hAnsi="Arial" w:cs="Arial"/>
                <w:sz w:val="18"/>
                <w:szCs w:val="18"/>
              </w:rPr>
            </w:pPr>
          </w:p>
        </w:tc>
        <w:tc>
          <w:tcPr>
            <w:tcW w:w="1530" w:type="dxa"/>
          </w:tcPr>
          <w:p w14:paraId="574A4629" w14:textId="77777777" w:rsidR="00D85AED" w:rsidRPr="00A65D1C" w:rsidRDefault="00D85AED" w:rsidP="00FC35C7">
            <w:pPr>
              <w:spacing w:line="320" w:lineRule="atLeast"/>
              <w:jc w:val="center"/>
              <w:rPr>
                <w:rFonts w:ascii="Arial" w:hAnsi="Arial" w:cs="Arial"/>
                <w:sz w:val="18"/>
                <w:szCs w:val="18"/>
              </w:rPr>
            </w:pPr>
          </w:p>
        </w:tc>
      </w:tr>
      <w:tr w:rsidR="00D85AED" w:rsidRPr="00A65D1C" w14:paraId="1A0243FA" w14:textId="77777777" w:rsidTr="00FC35C7">
        <w:trPr>
          <w:trHeight w:val="233"/>
        </w:trPr>
        <w:tc>
          <w:tcPr>
            <w:tcW w:w="2514" w:type="dxa"/>
            <w:hideMark/>
          </w:tcPr>
          <w:p w14:paraId="5D3DA8E5" w14:textId="77777777" w:rsidR="00D85AED" w:rsidRPr="00A65D1C" w:rsidRDefault="00D85AED" w:rsidP="00FC35C7">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Trade and other payables </w:t>
            </w:r>
          </w:p>
        </w:tc>
        <w:tc>
          <w:tcPr>
            <w:tcW w:w="812" w:type="dxa"/>
            <w:hideMark/>
          </w:tcPr>
          <w:p w14:paraId="2185520E" w14:textId="78C85CB3" w:rsidR="00D85AED" w:rsidRPr="00A65D1C" w:rsidRDefault="00D85AED" w:rsidP="00FC35C7">
            <w:pPr>
              <w:spacing w:line="320" w:lineRule="atLeast"/>
              <w:jc w:val="center"/>
              <w:rPr>
                <w:rFonts w:ascii="Arial" w:eastAsia="Arial Unicode MS" w:hAnsi="Arial" w:cs="Arial"/>
                <w:i/>
                <w:iCs/>
                <w:sz w:val="18"/>
                <w:szCs w:val="18"/>
                <w:lang w:val="en-GB"/>
              </w:rPr>
            </w:pPr>
            <w:r w:rsidRPr="00A65D1C">
              <w:rPr>
                <w:rFonts w:ascii="Arial" w:eastAsia="Arial Unicode MS" w:hAnsi="Arial" w:cs="Arial"/>
                <w:i/>
                <w:iCs/>
                <w:sz w:val="18"/>
                <w:szCs w:val="18"/>
                <w:lang w:val="en-GB"/>
              </w:rPr>
              <w:t>1</w:t>
            </w:r>
            <w:r w:rsidR="00191EBD" w:rsidRPr="00A65D1C">
              <w:rPr>
                <w:rFonts w:ascii="Arial" w:eastAsia="Arial Unicode MS" w:hAnsi="Arial" w:cs="Arial"/>
                <w:i/>
                <w:iCs/>
                <w:sz w:val="18"/>
                <w:szCs w:val="18"/>
                <w:lang w:val="en-GB"/>
              </w:rPr>
              <w:t>7</w:t>
            </w:r>
          </w:p>
        </w:tc>
        <w:tc>
          <w:tcPr>
            <w:tcW w:w="1170" w:type="dxa"/>
          </w:tcPr>
          <w:p w14:paraId="12A9960A" w14:textId="77777777" w:rsidR="00D85AED" w:rsidRPr="00A65D1C" w:rsidRDefault="00D85AED" w:rsidP="00FC35C7">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tcPr>
          <w:p w14:paraId="0EEDC4E5" w14:textId="77777777" w:rsidR="00D85AED" w:rsidRPr="00A65D1C" w:rsidRDefault="00D85AED" w:rsidP="00FC35C7">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hideMark/>
          </w:tcPr>
          <w:p w14:paraId="52A72EB3"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26,944</w:t>
            </w:r>
          </w:p>
        </w:tc>
        <w:tc>
          <w:tcPr>
            <w:tcW w:w="900" w:type="dxa"/>
            <w:hideMark/>
          </w:tcPr>
          <w:p w14:paraId="72B77AFE"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26,944</w:t>
            </w:r>
          </w:p>
        </w:tc>
        <w:tc>
          <w:tcPr>
            <w:tcW w:w="1530" w:type="dxa"/>
          </w:tcPr>
          <w:p w14:paraId="03F646AE" w14:textId="77777777" w:rsidR="00D85AED" w:rsidRPr="00A65D1C" w:rsidRDefault="00D85AED" w:rsidP="00FC35C7">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7328B1" w:rsidRPr="00A65D1C" w14:paraId="55306492" w14:textId="77777777" w:rsidTr="00FC35C7">
        <w:trPr>
          <w:trHeight w:val="222"/>
        </w:trPr>
        <w:tc>
          <w:tcPr>
            <w:tcW w:w="2514" w:type="dxa"/>
          </w:tcPr>
          <w:p w14:paraId="222200A0" w14:textId="354B22E2"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Short-term loans </w:t>
            </w:r>
          </w:p>
        </w:tc>
        <w:tc>
          <w:tcPr>
            <w:tcW w:w="812" w:type="dxa"/>
          </w:tcPr>
          <w:p w14:paraId="0D7ED0AC" w14:textId="0431B320" w:rsidR="007328B1" w:rsidRPr="00A65D1C" w:rsidRDefault="007328B1" w:rsidP="007328B1">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1</w:t>
            </w:r>
            <w:r w:rsidR="00175E54" w:rsidRPr="00A65D1C">
              <w:rPr>
                <w:rFonts w:ascii="Arial" w:eastAsia="Arial Unicode MS" w:hAnsi="Arial" w:cs="Arial"/>
                <w:i/>
                <w:iCs/>
                <w:sz w:val="18"/>
                <w:szCs w:val="18"/>
              </w:rPr>
              <w:t>8</w:t>
            </w:r>
          </w:p>
        </w:tc>
        <w:tc>
          <w:tcPr>
            <w:tcW w:w="1170" w:type="dxa"/>
          </w:tcPr>
          <w:p w14:paraId="55180217" w14:textId="4DB2DE04" w:rsidR="007328B1" w:rsidRPr="00A65D1C" w:rsidDel="007328B1" w:rsidRDefault="00734C16" w:rsidP="007328B1">
            <w:pPr>
              <w:tabs>
                <w:tab w:val="decimal" w:pos="884"/>
              </w:tabs>
              <w:spacing w:line="320" w:lineRule="atLeast"/>
              <w:jc w:val="thaiDistribute"/>
              <w:rPr>
                <w:rFonts w:ascii="Arial" w:hAnsi="Arial" w:cs="Arial"/>
                <w:sz w:val="18"/>
                <w:szCs w:val="18"/>
              </w:rPr>
            </w:pPr>
            <w:r w:rsidRPr="00A65D1C">
              <w:rPr>
                <w:rFonts w:ascii="Arial" w:hAnsi="Arial" w:cs="Arial"/>
                <w:sz w:val="18"/>
                <w:szCs w:val="18"/>
              </w:rPr>
              <w:t>3,985</w:t>
            </w:r>
          </w:p>
        </w:tc>
        <w:tc>
          <w:tcPr>
            <w:tcW w:w="1352" w:type="dxa"/>
          </w:tcPr>
          <w:p w14:paraId="1515219F" w14:textId="17123E07" w:rsidR="007328B1" w:rsidRPr="00A65D1C" w:rsidRDefault="007328B1" w:rsidP="007328B1">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66B78E80" w14:textId="31E23E9B"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2AE2B81E" w14:textId="6CC87978" w:rsidR="007328B1" w:rsidRPr="00A65D1C" w:rsidDel="007328B1" w:rsidRDefault="00734C16"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3,985</w:t>
            </w:r>
          </w:p>
        </w:tc>
        <w:tc>
          <w:tcPr>
            <w:tcW w:w="1530" w:type="dxa"/>
          </w:tcPr>
          <w:p w14:paraId="56BE14CA" w14:textId="4321BCEC"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7328B1" w:rsidRPr="00A65D1C" w14:paraId="13E41E03" w14:textId="77777777" w:rsidTr="00FC35C7">
        <w:trPr>
          <w:trHeight w:val="222"/>
        </w:trPr>
        <w:tc>
          <w:tcPr>
            <w:tcW w:w="2514" w:type="dxa"/>
            <w:hideMark/>
          </w:tcPr>
          <w:p w14:paraId="63F67B3A" w14:textId="77777777"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Long-term loans </w:t>
            </w:r>
          </w:p>
        </w:tc>
        <w:tc>
          <w:tcPr>
            <w:tcW w:w="812" w:type="dxa"/>
            <w:hideMark/>
          </w:tcPr>
          <w:p w14:paraId="01E23CC3" w14:textId="399931F8" w:rsidR="007328B1" w:rsidRPr="00A65D1C" w:rsidRDefault="007328B1" w:rsidP="007328B1">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19</w:t>
            </w:r>
          </w:p>
        </w:tc>
        <w:tc>
          <w:tcPr>
            <w:tcW w:w="1170" w:type="dxa"/>
            <w:hideMark/>
          </w:tcPr>
          <w:p w14:paraId="5F41AC67" w14:textId="451EC325" w:rsidR="007328B1" w:rsidRPr="00A65D1C" w:rsidRDefault="007328B1" w:rsidP="007328B1">
            <w:pPr>
              <w:tabs>
                <w:tab w:val="decimal" w:pos="884"/>
              </w:tabs>
              <w:spacing w:line="320" w:lineRule="atLeast"/>
              <w:jc w:val="thaiDistribute"/>
              <w:rPr>
                <w:rFonts w:ascii="Arial" w:hAnsi="Arial" w:cs="Arial"/>
                <w:sz w:val="18"/>
                <w:szCs w:val="18"/>
              </w:rPr>
            </w:pPr>
            <w:r w:rsidRPr="00A65D1C">
              <w:rPr>
                <w:rFonts w:ascii="Arial" w:hAnsi="Arial" w:cs="Arial"/>
                <w:sz w:val="18"/>
                <w:szCs w:val="18"/>
              </w:rPr>
              <w:t>9,976</w:t>
            </w:r>
          </w:p>
        </w:tc>
        <w:tc>
          <w:tcPr>
            <w:tcW w:w="1352" w:type="dxa"/>
          </w:tcPr>
          <w:p w14:paraId="757FC1A9" w14:textId="77777777" w:rsidR="007328B1" w:rsidRPr="00A65D1C" w:rsidRDefault="007328B1" w:rsidP="007328B1">
            <w:pPr>
              <w:tabs>
                <w:tab w:val="decimal" w:pos="972"/>
              </w:tabs>
              <w:spacing w:line="320" w:lineRule="atLeast"/>
              <w:jc w:val="thaiDistribute"/>
              <w:rPr>
                <w:rFonts w:ascii="Arial" w:hAnsi="Arial" w:cs="Arial"/>
                <w:sz w:val="18"/>
                <w:szCs w:val="18"/>
              </w:rPr>
            </w:pPr>
            <w:r w:rsidRPr="00A65D1C">
              <w:rPr>
                <w:rFonts w:ascii="Arial" w:hAnsi="Arial" w:cs="Arial"/>
                <w:sz w:val="18"/>
                <w:szCs w:val="18"/>
              </w:rPr>
              <w:t>-</w:t>
            </w:r>
          </w:p>
        </w:tc>
        <w:tc>
          <w:tcPr>
            <w:tcW w:w="1172" w:type="dxa"/>
          </w:tcPr>
          <w:p w14:paraId="413563DC"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hideMark/>
          </w:tcPr>
          <w:p w14:paraId="3844C551" w14:textId="48314A4B"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9,976</w:t>
            </w:r>
          </w:p>
        </w:tc>
        <w:tc>
          <w:tcPr>
            <w:tcW w:w="1530" w:type="dxa"/>
          </w:tcPr>
          <w:p w14:paraId="41527876"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r>
      <w:tr w:rsidR="007328B1" w:rsidRPr="00A65D1C" w14:paraId="4C450DBD" w14:textId="77777777" w:rsidTr="00FC35C7">
        <w:trPr>
          <w:trHeight w:val="222"/>
        </w:trPr>
        <w:tc>
          <w:tcPr>
            <w:tcW w:w="2514" w:type="dxa"/>
            <w:hideMark/>
          </w:tcPr>
          <w:p w14:paraId="31601615" w14:textId="77777777"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Debentures</w:t>
            </w:r>
          </w:p>
        </w:tc>
        <w:tc>
          <w:tcPr>
            <w:tcW w:w="812" w:type="dxa"/>
            <w:hideMark/>
          </w:tcPr>
          <w:p w14:paraId="4E3BF7EC" w14:textId="77777777" w:rsidR="007328B1" w:rsidRPr="00A65D1C" w:rsidRDefault="007328B1" w:rsidP="007328B1">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20</w:t>
            </w:r>
          </w:p>
        </w:tc>
        <w:tc>
          <w:tcPr>
            <w:tcW w:w="1170" w:type="dxa"/>
          </w:tcPr>
          <w:p w14:paraId="6DA2FFD5" w14:textId="77777777" w:rsidR="007328B1" w:rsidRPr="00A65D1C" w:rsidRDefault="007328B1" w:rsidP="007328B1">
            <w:pPr>
              <w:tabs>
                <w:tab w:val="decimal" w:pos="884"/>
              </w:tabs>
              <w:spacing w:line="320" w:lineRule="atLeast"/>
              <w:jc w:val="thaiDistribute"/>
              <w:rPr>
                <w:rFonts w:ascii="Arial" w:hAnsi="Arial" w:cs="Arial"/>
                <w:sz w:val="18"/>
                <w:szCs w:val="18"/>
                <w:cs/>
              </w:rPr>
            </w:pPr>
            <w:r w:rsidRPr="00A65D1C">
              <w:rPr>
                <w:rFonts w:ascii="Arial" w:hAnsi="Arial" w:cs="Arial"/>
                <w:sz w:val="18"/>
                <w:szCs w:val="18"/>
              </w:rPr>
              <w:t>-</w:t>
            </w:r>
          </w:p>
        </w:tc>
        <w:tc>
          <w:tcPr>
            <w:tcW w:w="1352" w:type="dxa"/>
            <w:hideMark/>
          </w:tcPr>
          <w:p w14:paraId="213D8C30" w14:textId="77777777" w:rsidR="007328B1" w:rsidRPr="00A65D1C" w:rsidRDefault="007328B1" w:rsidP="007328B1">
            <w:pPr>
              <w:tabs>
                <w:tab w:val="decimal" w:pos="972"/>
              </w:tabs>
              <w:spacing w:line="320" w:lineRule="atLeast"/>
              <w:jc w:val="thaiDistribute"/>
              <w:rPr>
                <w:rFonts w:ascii="Arial" w:hAnsi="Arial" w:cs="Arial"/>
                <w:sz w:val="18"/>
                <w:szCs w:val="18"/>
              </w:rPr>
            </w:pPr>
            <w:r w:rsidRPr="00A65D1C">
              <w:rPr>
                <w:rFonts w:ascii="Arial" w:hAnsi="Arial" w:cs="Arial"/>
                <w:sz w:val="18"/>
                <w:szCs w:val="18"/>
              </w:rPr>
              <w:t>40,165</w:t>
            </w:r>
          </w:p>
        </w:tc>
        <w:tc>
          <w:tcPr>
            <w:tcW w:w="1172" w:type="dxa"/>
          </w:tcPr>
          <w:p w14:paraId="5137C003"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hideMark/>
          </w:tcPr>
          <w:p w14:paraId="62CE243B"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40,165</w:t>
            </w:r>
          </w:p>
        </w:tc>
        <w:tc>
          <w:tcPr>
            <w:tcW w:w="1530" w:type="dxa"/>
            <w:hideMark/>
          </w:tcPr>
          <w:p w14:paraId="1950CFEA" w14:textId="77777777" w:rsidR="007328B1" w:rsidRPr="00A65D1C" w:rsidRDefault="007328B1" w:rsidP="007328B1">
            <w:pPr>
              <w:spacing w:line="320" w:lineRule="atLeast"/>
              <w:jc w:val="center"/>
              <w:rPr>
                <w:rFonts w:ascii="Arial" w:hAnsi="Arial" w:cs="Arial"/>
                <w:sz w:val="18"/>
                <w:szCs w:val="18"/>
              </w:rPr>
            </w:pPr>
            <w:r w:rsidRPr="00A65D1C">
              <w:rPr>
                <w:rFonts w:ascii="Arial" w:hAnsi="Arial" w:cs="Arial"/>
                <w:sz w:val="18"/>
                <w:szCs w:val="18"/>
              </w:rPr>
              <w:t>2.02% - 4.04%</w:t>
            </w:r>
          </w:p>
        </w:tc>
      </w:tr>
      <w:tr w:rsidR="007328B1" w:rsidRPr="00A65D1C" w14:paraId="53DFC324" w14:textId="77777777" w:rsidTr="00FC35C7">
        <w:trPr>
          <w:trHeight w:val="456"/>
        </w:trPr>
        <w:tc>
          <w:tcPr>
            <w:tcW w:w="2514" w:type="dxa"/>
            <w:hideMark/>
          </w:tcPr>
          <w:p w14:paraId="102CDB50" w14:textId="77777777"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Accrued cost of spectrum </w:t>
            </w:r>
          </w:p>
          <w:p w14:paraId="23E642C3" w14:textId="77777777"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 xml:space="preserve">   licenses</w:t>
            </w:r>
          </w:p>
        </w:tc>
        <w:tc>
          <w:tcPr>
            <w:tcW w:w="812" w:type="dxa"/>
          </w:tcPr>
          <w:p w14:paraId="539BFD3E" w14:textId="77777777" w:rsidR="007328B1" w:rsidRPr="00A65D1C" w:rsidRDefault="007328B1" w:rsidP="007328B1">
            <w:pPr>
              <w:spacing w:line="320" w:lineRule="atLeast"/>
              <w:jc w:val="center"/>
              <w:rPr>
                <w:rFonts w:ascii="Arial" w:eastAsia="Arial Unicode MS" w:hAnsi="Arial" w:cs="Arial"/>
                <w:i/>
                <w:iCs/>
                <w:sz w:val="18"/>
                <w:szCs w:val="18"/>
              </w:rPr>
            </w:pPr>
          </w:p>
        </w:tc>
        <w:tc>
          <w:tcPr>
            <w:tcW w:w="1170" w:type="dxa"/>
          </w:tcPr>
          <w:p w14:paraId="224F1B87" w14:textId="77777777" w:rsidR="007328B1" w:rsidRPr="00A65D1C" w:rsidRDefault="007328B1" w:rsidP="007328B1">
            <w:pPr>
              <w:tabs>
                <w:tab w:val="decimal" w:pos="884"/>
              </w:tabs>
              <w:spacing w:line="320" w:lineRule="atLeast"/>
              <w:jc w:val="thaiDistribute"/>
              <w:rPr>
                <w:rFonts w:ascii="Arial" w:hAnsi="Arial" w:cs="Arial"/>
                <w:sz w:val="18"/>
                <w:szCs w:val="18"/>
              </w:rPr>
            </w:pPr>
          </w:p>
          <w:p w14:paraId="4FDFC204" w14:textId="77777777" w:rsidR="007328B1" w:rsidRPr="00A65D1C" w:rsidRDefault="007328B1" w:rsidP="007328B1">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tcPr>
          <w:p w14:paraId="5622E13A" w14:textId="77777777" w:rsidR="007328B1" w:rsidRPr="00A65D1C" w:rsidRDefault="007328B1" w:rsidP="007328B1">
            <w:pPr>
              <w:tabs>
                <w:tab w:val="decimal" w:pos="972"/>
              </w:tabs>
              <w:spacing w:line="320" w:lineRule="atLeast"/>
              <w:jc w:val="thaiDistribute"/>
              <w:rPr>
                <w:rFonts w:ascii="Arial" w:hAnsi="Arial" w:cs="Arial"/>
                <w:sz w:val="18"/>
                <w:szCs w:val="18"/>
              </w:rPr>
            </w:pPr>
          </w:p>
          <w:p w14:paraId="13275CBE" w14:textId="77777777" w:rsidR="007328B1" w:rsidRPr="00A65D1C" w:rsidRDefault="007328B1" w:rsidP="007328B1">
            <w:pPr>
              <w:tabs>
                <w:tab w:val="decimal" w:pos="972"/>
              </w:tabs>
              <w:spacing w:line="320" w:lineRule="atLeast"/>
              <w:jc w:val="thaiDistribute"/>
              <w:rPr>
                <w:rFonts w:ascii="Arial" w:hAnsi="Arial" w:cs="Arial"/>
                <w:sz w:val="18"/>
                <w:szCs w:val="18"/>
              </w:rPr>
            </w:pPr>
            <w:r w:rsidRPr="00A65D1C">
              <w:rPr>
                <w:rFonts w:ascii="Arial" w:hAnsi="Arial" w:cs="Arial"/>
                <w:sz w:val="18"/>
                <w:szCs w:val="18"/>
              </w:rPr>
              <w:t>41,094</w:t>
            </w:r>
          </w:p>
        </w:tc>
        <w:tc>
          <w:tcPr>
            <w:tcW w:w="1172" w:type="dxa"/>
          </w:tcPr>
          <w:p w14:paraId="681DA35D" w14:textId="77777777" w:rsidR="007328B1" w:rsidRPr="00A65D1C" w:rsidRDefault="007328B1" w:rsidP="007328B1">
            <w:pPr>
              <w:tabs>
                <w:tab w:val="decimal" w:pos="794"/>
              </w:tabs>
              <w:spacing w:line="320" w:lineRule="atLeast"/>
              <w:jc w:val="thaiDistribute"/>
              <w:rPr>
                <w:rFonts w:ascii="Arial" w:hAnsi="Arial" w:cs="Arial"/>
                <w:sz w:val="18"/>
                <w:szCs w:val="18"/>
              </w:rPr>
            </w:pPr>
          </w:p>
          <w:p w14:paraId="5411056B"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tcPr>
          <w:p w14:paraId="2C09C386" w14:textId="77777777" w:rsidR="007328B1" w:rsidRPr="00A65D1C" w:rsidRDefault="007328B1" w:rsidP="007328B1">
            <w:pPr>
              <w:tabs>
                <w:tab w:val="decimal" w:pos="794"/>
              </w:tabs>
              <w:spacing w:line="320" w:lineRule="atLeast"/>
              <w:jc w:val="thaiDistribute"/>
              <w:rPr>
                <w:rFonts w:ascii="Arial" w:hAnsi="Arial" w:cs="Arial"/>
                <w:sz w:val="18"/>
                <w:szCs w:val="18"/>
              </w:rPr>
            </w:pPr>
          </w:p>
          <w:p w14:paraId="0D9EA381"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41,094</w:t>
            </w:r>
          </w:p>
        </w:tc>
        <w:tc>
          <w:tcPr>
            <w:tcW w:w="1530" w:type="dxa"/>
            <w:hideMark/>
          </w:tcPr>
          <w:p w14:paraId="19F34BB4" w14:textId="77777777" w:rsidR="007328B1" w:rsidRPr="00A65D1C" w:rsidRDefault="007328B1" w:rsidP="007328B1">
            <w:pPr>
              <w:spacing w:line="320" w:lineRule="atLeast"/>
              <w:jc w:val="center"/>
              <w:rPr>
                <w:rFonts w:ascii="Arial" w:hAnsi="Arial" w:cs="Arial"/>
                <w:sz w:val="18"/>
                <w:szCs w:val="18"/>
              </w:rPr>
            </w:pPr>
          </w:p>
          <w:p w14:paraId="25AC08F1" w14:textId="77777777" w:rsidR="007328B1" w:rsidRPr="00A65D1C" w:rsidRDefault="007328B1" w:rsidP="007328B1">
            <w:pPr>
              <w:spacing w:line="320" w:lineRule="atLeast"/>
              <w:jc w:val="center"/>
              <w:rPr>
                <w:rFonts w:ascii="Arial" w:hAnsi="Arial" w:cs="Arial"/>
                <w:sz w:val="18"/>
                <w:szCs w:val="18"/>
              </w:rPr>
            </w:pPr>
            <w:r w:rsidRPr="00A65D1C">
              <w:rPr>
                <w:rFonts w:ascii="Arial" w:hAnsi="Arial" w:cs="Arial"/>
                <w:sz w:val="18"/>
                <w:szCs w:val="18"/>
              </w:rPr>
              <w:t>1.79% - 3.13%</w:t>
            </w:r>
          </w:p>
        </w:tc>
      </w:tr>
      <w:tr w:rsidR="007328B1" w:rsidRPr="00A65D1C" w14:paraId="77483888" w14:textId="77777777" w:rsidTr="00FC35C7">
        <w:trPr>
          <w:trHeight w:val="222"/>
        </w:trPr>
        <w:tc>
          <w:tcPr>
            <w:tcW w:w="2514" w:type="dxa"/>
            <w:hideMark/>
          </w:tcPr>
          <w:p w14:paraId="4A4E21C1" w14:textId="77777777" w:rsidR="007328B1" w:rsidRPr="00A65D1C" w:rsidRDefault="007328B1" w:rsidP="007328B1">
            <w:pPr>
              <w:spacing w:line="320" w:lineRule="atLeast"/>
              <w:jc w:val="both"/>
              <w:rPr>
                <w:rFonts w:ascii="Arial" w:eastAsia="Arial Unicode MS" w:hAnsi="Arial" w:cs="Arial"/>
                <w:sz w:val="18"/>
                <w:szCs w:val="18"/>
              </w:rPr>
            </w:pPr>
            <w:r w:rsidRPr="00A65D1C">
              <w:rPr>
                <w:rFonts w:ascii="Arial" w:eastAsia="Arial Unicode MS" w:hAnsi="Arial" w:cs="Arial"/>
                <w:sz w:val="18"/>
                <w:szCs w:val="18"/>
              </w:rPr>
              <w:t>Lease liabilities</w:t>
            </w:r>
          </w:p>
        </w:tc>
        <w:tc>
          <w:tcPr>
            <w:tcW w:w="812" w:type="dxa"/>
            <w:hideMark/>
          </w:tcPr>
          <w:p w14:paraId="3271D59C" w14:textId="77777777" w:rsidR="007328B1" w:rsidRPr="00A65D1C" w:rsidRDefault="007328B1" w:rsidP="007328B1">
            <w:pPr>
              <w:spacing w:line="320" w:lineRule="atLeast"/>
              <w:jc w:val="center"/>
              <w:rPr>
                <w:rFonts w:ascii="Arial" w:eastAsia="Arial Unicode MS" w:hAnsi="Arial" w:cs="Arial"/>
                <w:i/>
                <w:iCs/>
                <w:sz w:val="18"/>
                <w:szCs w:val="18"/>
              </w:rPr>
            </w:pPr>
            <w:r w:rsidRPr="00A65D1C">
              <w:rPr>
                <w:rFonts w:ascii="Arial" w:eastAsia="Arial Unicode MS" w:hAnsi="Arial" w:cs="Arial"/>
                <w:i/>
                <w:iCs/>
                <w:sz w:val="18"/>
                <w:szCs w:val="18"/>
              </w:rPr>
              <w:t>22.2</w:t>
            </w:r>
          </w:p>
        </w:tc>
        <w:tc>
          <w:tcPr>
            <w:tcW w:w="1170" w:type="dxa"/>
          </w:tcPr>
          <w:p w14:paraId="541C9C1C" w14:textId="77777777" w:rsidR="007328B1" w:rsidRPr="00A65D1C" w:rsidRDefault="007328B1" w:rsidP="007328B1">
            <w:pPr>
              <w:tabs>
                <w:tab w:val="decimal" w:pos="884"/>
              </w:tabs>
              <w:spacing w:line="320" w:lineRule="atLeast"/>
              <w:jc w:val="thaiDistribute"/>
              <w:rPr>
                <w:rFonts w:ascii="Arial" w:hAnsi="Arial" w:cs="Arial"/>
                <w:sz w:val="18"/>
                <w:szCs w:val="18"/>
              </w:rPr>
            </w:pPr>
            <w:r w:rsidRPr="00A65D1C">
              <w:rPr>
                <w:rFonts w:ascii="Arial" w:hAnsi="Arial" w:cs="Arial"/>
                <w:sz w:val="18"/>
                <w:szCs w:val="18"/>
              </w:rPr>
              <w:t>-</w:t>
            </w:r>
          </w:p>
        </w:tc>
        <w:tc>
          <w:tcPr>
            <w:tcW w:w="1352" w:type="dxa"/>
            <w:hideMark/>
          </w:tcPr>
          <w:p w14:paraId="689DC13A" w14:textId="77777777" w:rsidR="007328B1" w:rsidRPr="00A65D1C" w:rsidRDefault="007328B1" w:rsidP="007328B1">
            <w:pPr>
              <w:tabs>
                <w:tab w:val="decimal" w:pos="972"/>
              </w:tabs>
              <w:spacing w:line="320" w:lineRule="atLeast"/>
              <w:jc w:val="thaiDistribute"/>
              <w:rPr>
                <w:rFonts w:ascii="Arial" w:hAnsi="Arial" w:cs="Arial"/>
                <w:sz w:val="18"/>
                <w:szCs w:val="18"/>
              </w:rPr>
            </w:pPr>
            <w:r w:rsidRPr="00A65D1C">
              <w:rPr>
                <w:rFonts w:ascii="Arial" w:hAnsi="Arial" w:cs="Arial"/>
                <w:sz w:val="18"/>
                <w:szCs w:val="18"/>
              </w:rPr>
              <w:t>22,483</w:t>
            </w:r>
          </w:p>
        </w:tc>
        <w:tc>
          <w:tcPr>
            <w:tcW w:w="1172" w:type="dxa"/>
          </w:tcPr>
          <w:p w14:paraId="070AACDC"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w:t>
            </w:r>
          </w:p>
        </w:tc>
        <w:tc>
          <w:tcPr>
            <w:tcW w:w="900" w:type="dxa"/>
            <w:hideMark/>
          </w:tcPr>
          <w:p w14:paraId="3F961EC8" w14:textId="77777777" w:rsidR="007328B1" w:rsidRPr="00A65D1C" w:rsidRDefault="007328B1" w:rsidP="007328B1">
            <w:pPr>
              <w:tabs>
                <w:tab w:val="decimal" w:pos="794"/>
              </w:tabs>
              <w:spacing w:line="320" w:lineRule="atLeast"/>
              <w:jc w:val="thaiDistribute"/>
              <w:rPr>
                <w:rFonts w:ascii="Arial" w:hAnsi="Arial" w:cs="Arial"/>
                <w:sz w:val="18"/>
                <w:szCs w:val="18"/>
              </w:rPr>
            </w:pPr>
            <w:r w:rsidRPr="00A65D1C">
              <w:rPr>
                <w:rFonts w:ascii="Arial" w:hAnsi="Arial" w:cs="Arial"/>
                <w:sz w:val="18"/>
                <w:szCs w:val="18"/>
              </w:rPr>
              <w:t>22,483</w:t>
            </w:r>
          </w:p>
        </w:tc>
        <w:tc>
          <w:tcPr>
            <w:tcW w:w="1530" w:type="dxa"/>
            <w:hideMark/>
          </w:tcPr>
          <w:p w14:paraId="7D27B498" w14:textId="77777777" w:rsidR="007328B1" w:rsidRPr="00A65D1C" w:rsidRDefault="007328B1" w:rsidP="007328B1">
            <w:pPr>
              <w:spacing w:line="320" w:lineRule="atLeast"/>
              <w:jc w:val="center"/>
              <w:rPr>
                <w:rFonts w:ascii="Arial" w:hAnsi="Arial" w:cs="Arial"/>
                <w:sz w:val="18"/>
                <w:szCs w:val="18"/>
              </w:rPr>
            </w:pPr>
            <w:r w:rsidRPr="00A65D1C">
              <w:rPr>
                <w:rFonts w:ascii="Arial" w:hAnsi="Arial" w:cs="Arial"/>
                <w:sz w:val="18"/>
                <w:szCs w:val="18"/>
              </w:rPr>
              <w:t>1.06% - 3.84%</w:t>
            </w:r>
          </w:p>
        </w:tc>
      </w:tr>
    </w:tbl>
    <w:p w14:paraId="5CE6F198" w14:textId="77777777" w:rsidR="00903EA9" w:rsidRDefault="00903EA9" w:rsidP="005D758E">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02155C64" w14:textId="77777777" w:rsidR="00903EA9" w:rsidRDefault="00903EA9">
      <w:pPr>
        <w:overflowPunct/>
        <w:autoSpaceDE/>
        <w:autoSpaceDN/>
        <w:adjustRightInd/>
        <w:spacing w:after="200" w:line="276" w:lineRule="auto"/>
        <w:textAlignment w:val="auto"/>
        <w:rPr>
          <w:rFonts w:ascii="Arial" w:hAnsi="Arial" w:cs="Arial"/>
          <w:i/>
          <w:iCs/>
          <w:sz w:val="22"/>
          <w:szCs w:val="22"/>
        </w:rPr>
      </w:pPr>
      <w:r>
        <w:rPr>
          <w:rFonts w:ascii="Arial" w:hAnsi="Arial" w:cs="Arial"/>
          <w:i/>
          <w:iCs/>
          <w:sz w:val="22"/>
          <w:szCs w:val="22"/>
        </w:rPr>
        <w:br w:type="page"/>
      </w:r>
    </w:p>
    <w:p w14:paraId="5116AD74" w14:textId="22CF3447" w:rsidR="00970EBB" w:rsidRPr="00A65D1C" w:rsidRDefault="00970EBB" w:rsidP="005D758E">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A65D1C">
        <w:rPr>
          <w:rFonts w:ascii="Arial" w:hAnsi="Arial" w:cs="Arial"/>
          <w:i/>
          <w:iCs/>
          <w:sz w:val="22"/>
          <w:szCs w:val="22"/>
        </w:rPr>
        <w:lastRenderedPageBreak/>
        <w:t>Interest rate sensitivity</w:t>
      </w:r>
      <w:r w:rsidR="00132285" w:rsidRPr="00A65D1C">
        <w:rPr>
          <w:rFonts w:ascii="Arial" w:hAnsi="Arial" w:cs="Arial"/>
          <w:i/>
          <w:iCs/>
          <w:sz w:val="22"/>
          <w:szCs w:val="22"/>
        </w:rPr>
        <w:t xml:space="preserve"> analysis</w:t>
      </w:r>
    </w:p>
    <w:p w14:paraId="622FBA33" w14:textId="6F6AF3C6" w:rsidR="00CB6C23" w:rsidRPr="00A65D1C" w:rsidRDefault="00AF31CD" w:rsidP="00AF31C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A65D1C">
        <w:rPr>
          <w:rFonts w:ascii="Arial" w:hAnsi="Arial"/>
          <w:sz w:val="22"/>
          <w:szCs w:val="22"/>
        </w:rPr>
        <w:t>The following table demonstrates the sensitivity of the Group’s profit before tax to a reasonably possible change in interest rates on that portion of</w:t>
      </w:r>
      <w:r w:rsidR="00D8678E" w:rsidRPr="00A65D1C">
        <w:rPr>
          <w:rFonts w:ascii="Arial" w:hAnsi="Arial"/>
          <w:sz w:val="22"/>
          <w:szCs w:val="22"/>
          <w:cs/>
        </w:rPr>
        <w:t xml:space="preserve"> </w:t>
      </w:r>
      <w:r w:rsidR="0014062F" w:rsidRPr="00A65D1C">
        <w:rPr>
          <w:rFonts w:ascii="Arial" w:hAnsi="Arial"/>
          <w:sz w:val="22"/>
          <w:szCs w:val="22"/>
        </w:rPr>
        <w:t>the floating</w:t>
      </w:r>
      <w:r w:rsidR="00D749F4" w:rsidRPr="00A65D1C">
        <w:rPr>
          <w:rFonts w:ascii="Arial" w:hAnsi="Arial"/>
          <w:sz w:val="22"/>
          <w:szCs w:val="22"/>
        </w:rPr>
        <w:t xml:space="preserve"> rate</w:t>
      </w:r>
      <w:r w:rsidR="00D8678E" w:rsidRPr="00A65D1C">
        <w:rPr>
          <w:rFonts w:ascii="Arial" w:hAnsi="Arial"/>
          <w:sz w:val="22"/>
          <w:szCs w:val="22"/>
          <w:cs/>
        </w:rPr>
        <w:t xml:space="preserve"> </w:t>
      </w:r>
      <w:r w:rsidR="000B6B34" w:rsidRPr="00A65D1C">
        <w:rPr>
          <w:rFonts w:ascii="Arial" w:hAnsi="Arial"/>
          <w:sz w:val="22"/>
          <w:szCs w:val="22"/>
        </w:rPr>
        <w:t>derivatives</w:t>
      </w:r>
      <w:r w:rsidR="00E65391" w:rsidRPr="00A65D1C">
        <w:rPr>
          <w:rFonts w:ascii="Arial" w:hAnsi="Arial"/>
          <w:sz w:val="22"/>
          <w:szCs w:val="22"/>
        </w:rPr>
        <w:t>, short-term</w:t>
      </w:r>
      <w:r w:rsidR="00640CBB" w:rsidRPr="00A65D1C">
        <w:rPr>
          <w:rFonts w:ascii="Arial" w:hAnsi="Arial"/>
          <w:sz w:val="22"/>
          <w:szCs w:val="22"/>
        </w:rPr>
        <w:t xml:space="preserve"> loans</w:t>
      </w:r>
      <w:r w:rsidR="00283329" w:rsidRPr="00A65D1C">
        <w:rPr>
          <w:rFonts w:ascii="Arial" w:hAnsi="Arial"/>
          <w:sz w:val="22"/>
          <w:szCs w:val="22"/>
        </w:rPr>
        <w:t xml:space="preserve"> </w:t>
      </w:r>
      <w:r w:rsidRPr="00A65D1C">
        <w:rPr>
          <w:rFonts w:ascii="Arial" w:hAnsi="Arial"/>
          <w:sz w:val="22"/>
          <w:szCs w:val="22"/>
        </w:rPr>
        <w:t>and long-t</w:t>
      </w:r>
      <w:r w:rsidR="00D8678E" w:rsidRPr="00A65D1C">
        <w:rPr>
          <w:rFonts w:ascii="Arial" w:hAnsi="Arial"/>
          <w:sz w:val="22"/>
          <w:szCs w:val="22"/>
        </w:rPr>
        <w:t xml:space="preserve">erm loans </w:t>
      </w:r>
      <w:r w:rsidRPr="00A65D1C">
        <w:rPr>
          <w:rFonts w:ascii="Arial" w:hAnsi="Arial"/>
          <w:sz w:val="22"/>
          <w:szCs w:val="22"/>
        </w:rPr>
        <w:t xml:space="preserve">affected as at 31 December </w:t>
      </w:r>
      <w:r w:rsidR="005307BC" w:rsidRPr="00A65D1C">
        <w:rPr>
          <w:rFonts w:ascii="Arial" w:hAnsi="Arial"/>
          <w:sz w:val="22"/>
          <w:szCs w:val="22"/>
        </w:rPr>
        <w:t>2021</w:t>
      </w:r>
      <w:r w:rsidR="00F745A7" w:rsidRPr="00A65D1C">
        <w:rPr>
          <w:rFonts w:ascii="Arial" w:hAnsi="Arial"/>
          <w:sz w:val="22"/>
          <w:szCs w:val="22"/>
        </w:rPr>
        <w:t xml:space="preserve"> and 2020</w:t>
      </w:r>
      <w:r w:rsidR="004D75ED" w:rsidRPr="00A65D1C">
        <w:rPr>
          <w:rFonts w:ascii="Arial" w:hAnsi="Arial"/>
          <w:sz w:val="22"/>
          <w:szCs w:val="22"/>
        </w:rPr>
        <w:t>.</w:t>
      </w:r>
      <w:r w:rsidR="00B677A2" w:rsidRPr="00A65D1C">
        <w:rPr>
          <w:rFonts w:ascii="Arial" w:hAnsi="Arial"/>
          <w:sz w:val="22"/>
          <w:szCs w:val="22"/>
        </w:rPr>
        <w:t xml:space="preserve"> </w:t>
      </w:r>
      <w:r w:rsidR="00430FFC" w:rsidRPr="00A65D1C">
        <w:rPr>
          <w:rFonts w:ascii="Arial" w:hAnsi="Arial"/>
          <w:sz w:val="22"/>
          <w:szCs w:val="22"/>
        </w:rPr>
        <w:t>A</w:t>
      </w:r>
      <w:r w:rsidR="00391CE8" w:rsidRPr="00A65D1C">
        <w:rPr>
          <w:rFonts w:ascii="Arial" w:hAnsi="Arial"/>
          <w:sz w:val="22"/>
          <w:szCs w:val="22"/>
        </w:rPr>
        <w:t xml:space="preserve">ssuming that the amounts of the </w:t>
      </w:r>
      <w:r w:rsidR="00932449" w:rsidRPr="00A65D1C">
        <w:rPr>
          <w:rFonts w:ascii="Arial" w:hAnsi="Arial"/>
          <w:sz w:val="22"/>
          <w:szCs w:val="22"/>
        </w:rPr>
        <w:t>above</w:t>
      </w:r>
      <w:r w:rsidR="00391CE8" w:rsidRPr="00A65D1C">
        <w:rPr>
          <w:rFonts w:ascii="Arial" w:hAnsi="Arial"/>
          <w:sz w:val="22"/>
          <w:szCs w:val="22"/>
        </w:rPr>
        <w:t xml:space="preserve"> floating rate </w:t>
      </w:r>
      <w:r w:rsidR="00317DFC" w:rsidRPr="00A65D1C">
        <w:rPr>
          <w:rFonts w:ascii="Arial" w:hAnsi="Arial"/>
          <w:sz w:val="22"/>
          <w:szCs w:val="22"/>
        </w:rPr>
        <w:t>financial instrument</w:t>
      </w:r>
      <w:r w:rsidR="00551BC2" w:rsidRPr="00A65D1C">
        <w:rPr>
          <w:rFonts w:ascii="Arial" w:hAnsi="Arial"/>
          <w:sz w:val="22"/>
          <w:szCs w:val="22"/>
        </w:rPr>
        <w:t>s</w:t>
      </w:r>
      <w:r w:rsidR="00317DFC" w:rsidRPr="00A65D1C">
        <w:rPr>
          <w:rFonts w:ascii="Arial" w:hAnsi="Arial"/>
          <w:sz w:val="22"/>
          <w:szCs w:val="22"/>
        </w:rPr>
        <w:t xml:space="preserve"> </w:t>
      </w:r>
      <w:r w:rsidR="00391CE8" w:rsidRPr="00A65D1C">
        <w:rPr>
          <w:rFonts w:ascii="Arial" w:hAnsi="Arial"/>
          <w:sz w:val="22"/>
          <w:szCs w:val="22"/>
        </w:rPr>
        <w:t xml:space="preserve">and all other </w:t>
      </w:r>
      <w:r w:rsidR="00171194" w:rsidRPr="00A65D1C">
        <w:rPr>
          <w:rFonts w:ascii="Arial" w:hAnsi="Arial"/>
          <w:sz w:val="22"/>
          <w:szCs w:val="22"/>
        </w:rPr>
        <w:t>factors</w:t>
      </w:r>
      <w:r w:rsidR="00391CE8" w:rsidRPr="00A65D1C">
        <w:rPr>
          <w:rFonts w:ascii="Arial" w:hAnsi="Arial"/>
          <w:sz w:val="22"/>
          <w:szCs w:val="22"/>
        </w:rPr>
        <w:t xml:space="preserve"> remain constant over one year. Moreover, the floating legs of these </w:t>
      </w:r>
      <w:r w:rsidR="00B13FAF" w:rsidRPr="00A65D1C">
        <w:rPr>
          <w:rFonts w:ascii="Arial" w:hAnsi="Arial"/>
          <w:sz w:val="22"/>
          <w:szCs w:val="22"/>
        </w:rPr>
        <w:t>financial instruments</w:t>
      </w:r>
      <w:r w:rsidR="00391CE8" w:rsidRPr="00A65D1C">
        <w:rPr>
          <w:rFonts w:ascii="Arial" w:hAnsi="Arial"/>
          <w:sz w:val="22"/>
          <w:szCs w:val="22"/>
        </w:rPr>
        <w:t xml:space="preserve"> are assumed to not yet have set interest rates. As a result, a change in interest rates affects interest receivable/payable for the full 12-month period of the sensitivity calculation</w:t>
      </w:r>
      <w:r w:rsidR="006E2D29" w:rsidRPr="00A65D1C">
        <w:rPr>
          <w:rFonts w:ascii="Arial" w:hAnsi="Arial" w:hint="cs"/>
          <w:sz w:val="22"/>
          <w:szCs w:val="22"/>
          <w:cs/>
        </w:rPr>
        <w:t xml:space="preserve"> </w:t>
      </w:r>
      <w:r w:rsidR="006E2D29" w:rsidRPr="00A65D1C">
        <w:rPr>
          <w:rFonts w:ascii="Arial" w:hAnsi="Arial" w:cs="Arial"/>
          <w:sz w:val="22"/>
          <w:szCs w:val="22"/>
        </w:rPr>
        <w:t>are presented below</w:t>
      </w:r>
      <w:r w:rsidR="00391CE8" w:rsidRPr="00A65D1C">
        <w:rPr>
          <w:rFonts w:ascii="Arial" w:hAnsi="Arial"/>
          <w:sz w:val="22"/>
          <w:szCs w:val="22"/>
        </w:rPr>
        <w:t xml:space="preserve">. </w:t>
      </w:r>
    </w:p>
    <w:tbl>
      <w:tblPr>
        <w:tblW w:w="8592" w:type="dxa"/>
        <w:tblInd w:w="450" w:type="dxa"/>
        <w:tblLayout w:type="fixed"/>
        <w:tblLook w:val="04A0" w:firstRow="1" w:lastRow="0" w:firstColumn="1" w:lastColumn="0" w:noHBand="0" w:noVBand="1"/>
      </w:tblPr>
      <w:tblGrid>
        <w:gridCol w:w="1789"/>
        <w:gridCol w:w="1763"/>
        <w:gridCol w:w="1559"/>
        <w:gridCol w:w="1771"/>
        <w:gridCol w:w="1710"/>
      </w:tblGrid>
      <w:tr w:rsidR="00121ECB" w:rsidRPr="00A65D1C" w14:paraId="3291286B" w14:textId="77777777" w:rsidTr="006B4DCC">
        <w:trPr>
          <w:trHeight w:val="333"/>
        </w:trPr>
        <w:tc>
          <w:tcPr>
            <w:tcW w:w="1789" w:type="dxa"/>
          </w:tcPr>
          <w:p w14:paraId="5E0B169A" w14:textId="77777777" w:rsidR="00121ECB" w:rsidRPr="00A65D1C" w:rsidRDefault="00121ECB" w:rsidP="00903EA9">
            <w:pPr>
              <w:spacing w:line="300" w:lineRule="exact"/>
              <w:jc w:val="center"/>
              <w:rPr>
                <w:rFonts w:ascii="Arial" w:hAnsi="Arial" w:cs="Arial"/>
                <w:sz w:val="18"/>
                <w:szCs w:val="18"/>
              </w:rPr>
            </w:pPr>
          </w:p>
        </w:tc>
        <w:tc>
          <w:tcPr>
            <w:tcW w:w="3322" w:type="dxa"/>
            <w:gridSpan w:val="2"/>
            <w:vAlign w:val="bottom"/>
          </w:tcPr>
          <w:p w14:paraId="4143570C" w14:textId="037FBF42"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2021</w:t>
            </w:r>
          </w:p>
        </w:tc>
        <w:tc>
          <w:tcPr>
            <w:tcW w:w="3481" w:type="dxa"/>
            <w:gridSpan w:val="2"/>
            <w:vAlign w:val="bottom"/>
          </w:tcPr>
          <w:p w14:paraId="79C91756" w14:textId="56A7A500"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2020</w:t>
            </w:r>
          </w:p>
        </w:tc>
      </w:tr>
      <w:tr w:rsidR="00121ECB" w:rsidRPr="00A65D1C" w14:paraId="3617F705" w14:textId="77777777" w:rsidTr="006B4DCC">
        <w:trPr>
          <w:trHeight w:val="333"/>
        </w:trPr>
        <w:tc>
          <w:tcPr>
            <w:tcW w:w="1789" w:type="dxa"/>
          </w:tcPr>
          <w:p w14:paraId="51D57AA9" w14:textId="77777777" w:rsidR="00121ECB" w:rsidRPr="00A65D1C" w:rsidRDefault="00121ECB" w:rsidP="00903EA9">
            <w:pPr>
              <w:pBdr>
                <w:bottom w:val="single" w:sz="4" w:space="1" w:color="auto"/>
              </w:pBdr>
              <w:spacing w:line="300" w:lineRule="exact"/>
              <w:jc w:val="center"/>
              <w:rPr>
                <w:rFonts w:ascii="Arial" w:hAnsi="Arial" w:cs="Arial"/>
                <w:sz w:val="18"/>
                <w:szCs w:val="18"/>
              </w:rPr>
            </w:pPr>
          </w:p>
          <w:p w14:paraId="6C2C21BA" w14:textId="217CF526" w:rsidR="00121ECB" w:rsidRPr="00A65D1C" w:rsidRDefault="00121ECB" w:rsidP="00903EA9">
            <w:pPr>
              <w:pBdr>
                <w:bottom w:val="single" w:sz="4" w:space="1" w:color="auto"/>
              </w:pBdr>
              <w:spacing w:line="300" w:lineRule="exact"/>
              <w:jc w:val="center"/>
              <w:rPr>
                <w:rFonts w:ascii="Arial" w:hAnsi="Arial" w:cs="Arial"/>
                <w:b/>
                <w:bCs/>
                <w:sz w:val="18"/>
                <w:szCs w:val="18"/>
                <w:u w:val="single"/>
                <w:cs/>
              </w:rPr>
            </w:pPr>
            <w:r w:rsidRPr="00A65D1C">
              <w:rPr>
                <w:rFonts w:ascii="Arial" w:hAnsi="Arial" w:cs="Arial"/>
                <w:sz w:val="18"/>
                <w:szCs w:val="18"/>
              </w:rPr>
              <w:t>Currency</w:t>
            </w:r>
          </w:p>
        </w:tc>
        <w:tc>
          <w:tcPr>
            <w:tcW w:w="1763" w:type="dxa"/>
            <w:vAlign w:val="bottom"/>
          </w:tcPr>
          <w:p w14:paraId="62DBCE68" w14:textId="42990E3B"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Increase/decrease</w:t>
            </w:r>
          </w:p>
        </w:tc>
        <w:tc>
          <w:tcPr>
            <w:tcW w:w="1559" w:type="dxa"/>
            <w:vAlign w:val="bottom"/>
          </w:tcPr>
          <w:p w14:paraId="07C63A43" w14:textId="7C3EEAB3"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Effect on profit before tax</w:t>
            </w:r>
          </w:p>
        </w:tc>
        <w:tc>
          <w:tcPr>
            <w:tcW w:w="1771" w:type="dxa"/>
            <w:vAlign w:val="bottom"/>
            <w:hideMark/>
          </w:tcPr>
          <w:p w14:paraId="7416C398" w14:textId="1F5B2C7B"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Increase/decrease</w:t>
            </w:r>
          </w:p>
        </w:tc>
        <w:tc>
          <w:tcPr>
            <w:tcW w:w="1710" w:type="dxa"/>
            <w:vAlign w:val="bottom"/>
            <w:hideMark/>
          </w:tcPr>
          <w:p w14:paraId="285A9522" w14:textId="77777777" w:rsidR="00121ECB" w:rsidRPr="00A65D1C" w:rsidRDefault="00121ECB" w:rsidP="00903EA9">
            <w:pPr>
              <w:pBdr>
                <w:bottom w:val="single" w:sz="4" w:space="1" w:color="auto"/>
              </w:pBdr>
              <w:spacing w:line="300" w:lineRule="exact"/>
              <w:jc w:val="center"/>
              <w:rPr>
                <w:rFonts w:ascii="Arial" w:hAnsi="Arial" w:cs="Arial"/>
                <w:sz w:val="18"/>
                <w:szCs w:val="18"/>
              </w:rPr>
            </w:pPr>
            <w:r w:rsidRPr="00A65D1C">
              <w:rPr>
                <w:rFonts w:ascii="Arial" w:hAnsi="Arial" w:cs="Arial"/>
                <w:sz w:val="18"/>
                <w:szCs w:val="18"/>
              </w:rPr>
              <w:t>Effect on profit before tax</w:t>
            </w:r>
          </w:p>
        </w:tc>
      </w:tr>
      <w:tr w:rsidR="00121ECB" w:rsidRPr="00A65D1C" w14:paraId="54185DF5" w14:textId="77777777" w:rsidTr="006B4DCC">
        <w:trPr>
          <w:trHeight w:val="268"/>
        </w:trPr>
        <w:tc>
          <w:tcPr>
            <w:tcW w:w="1789" w:type="dxa"/>
            <w:hideMark/>
          </w:tcPr>
          <w:p w14:paraId="506C4119" w14:textId="77777777" w:rsidR="00121ECB" w:rsidRPr="00A65D1C" w:rsidRDefault="00121ECB" w:rsidP="00903EA9">
            <w:pPr>
              <w:spacing w:line="300" w:lineRule="exact"/>
              <w:rPr>
                <w:rFonts w:ascii="Arial" w:hAnsi="Arial" w:cs="Arial"/>
                <w:sz w:val="18"/>
                <w:szCs w:val="18"/>
              </w:rPr>
            </w:pPr>
          </w:p>
        </w:tc>
        <w:tc>
          <w:tcPr>
            <w:tcW w:w="1763" w:type="dxa"/>
          </w:tcPr>
          <w:p w14:paraId="5CDD9575" w14:textId="04C3B345" w:rsidR="00121ECB" w:rsidRPr="00A65D1C" w:rsidRDefault="00121ECB" w:rsidP="00903EA9">
            <w:pPr>
              <w:spacing w:line="300" w:lineRule="exact"/>
              <w:ind w:right="-18"/>
              <w:jc w:val="center"/>
              <w:rPr>
                <w:rFonts w:ascii="Arial" w:hAnsi="Arial" w:cs="Arial"/>
                <w:sz w:val="18"/>
                <w:szCs w:val="18"/>
              </w:rPr>
            </w:pPr>
            <w:r w:rsidRPr="00A65D1C">
              <w:rPr>
                <w:rFonts w:ascii="Arial" w:hAnsi="Arial" w:cs="Arial"/>
                <w:sz w:val="18"/>
                <w:szCs w:val="18"/>
              </w:rPr>
              <w:t>(%)</w:t>
            </w:r>
          </w:p>
        </w:tc>
        <w:tc>
          <w:tcPr>
            <w:tcW w:w="1559" w:type="dxa"/>
            <w:vAlign w:val="bottom"/>
          </w:tcPr>
          <w:p w14:paraId="1670E88C" w14:textId="14BEC1FA" w:rsidR="00121ECB" w:rsidRPr="00A65D1C" w:rsidRDefault="00121ECB" w:rsidP="00903EA9">
            <w:pPr>
              <w:spacing w:line="300" w:lineRule="exact"/>
              <w:ind w:right="-18"/>
              <w:jc w:val="center"/>
              <w:rPr>
                <w:rFonts w:ascii="Arial" w:hAnsi="Arial" w:cs="Arial"/>
                <w:sz w:val="18"/>
                <w:szCs w:val="18"/>
              </w:rPr>
            </w:pPr>
            <w:r w:rsidRPr="00A65D1C">
              <w:rPr>
                <w:rFonts w:ascii="Arial" w:hAnsi="Arial" w:cs="Arial"/>
                <w:sz w:val="18"/>
                <w:szCs w:val="18"/>
                <w:cs/>
              </w:rPr>
              <w:t>(</w:t>
            </w:r>
            <w:r w:rsidRPr="00A65D1C">
              <w:rPr>
                <w:rFonts w:ascii="Arial" w:hAnsi="Arial" w:cs="Arial"/>
                <w:sz w:val="18"/>
                <w:szCs w:val="18"/>
              </w:rPr>
              <w:t>Thousand Baht</w:t>
            </w:r>
            <w:r w:rsidRPr="00A65D1C">
              <w:rPr>
                <w:rFonts w:ascii="Arial" w:hAnsi="Arial" w:cs="Arial"/>
                <w:sz w:val="18"/>
                <w:szCs w:val="18"/>
                <w:cs/>
              </w:rPr>
              <w:t>)</w:t>
            </w:r>
          </w:p>
        </w:tc>
        <w:tc>
          <w:tcPr>
            <w:tcW w:w="1771" w:type="dxa"/>
            <w:hideMark/>
          </w:tcPr>
          <w:p w14:paraId="640A4475" w14:textId="61305670" w:rsidR="00121ECB" w:rsidRPr="00A65D1C" w:rsidRDefault="00121ECB" w:rsidP="00903EA9">
            <w:pPr>
              <w:spacing w:line="300" w:lineRule="exact"/>
              <w:ind w:right="-18"/>
              <w:jc w:val="center"/>
              <w:rPr>
                <w:rFonts w:ascii="Arial" w:hAnsi="Arial" w:cs="Arial"/>
                <w:sz w:val="18"/>
                <w:szCs w:val="18"/>
              </w:rPr>
            </w:pPr>
            <w:r w:rsidRPr="00A65D1C">
              <w:rPr>
                <w:rFonts w:ascii="Arial" w:hAnsi="Arial" w:cs="Arial"/>
                <w:sz w:val="18"/>
                <w:szCs w:val="18"/>
              </w:rPr>
              <w:t>(%)</w:t>
            </w:r>
          </w:p>
        </w:tc>
        <w:tc>
          <w:tcPr>
            <w:tcW w:w="1710" w:type="dxa"/>
            <w:vAlign w:val="bottom"/>
            <w:hideMark/>
          </w:tcPr>
          <w:p w14:paraId="78F11750" w14:textId="0C073646" w:rsidR="00121ECB" w:rsidRPr="00A65D1C" w:rsidRDefault="00AC7F9D" w:rsidP="00903EA9">
            <w:pPr>
              <w:spacing w:line="300" w:lineRule="exact"/>
              <w:ind w:right="-18"/>
              <w:jc w:val="center"/>
              <w:rPr>
                <w:rFonts w:ascii="Arial" w:hAnsi="Arial" w:cs="Arial"/>
                <w:sz w:val="18"/>
                <w:szCs w:val="18"/>
              </w:rPr>
            </w:pPr>
            <w:r w:rsidRPr="00A65D1C">
              <w:rPr>
                <w:rFonts w:ascii="Arial" w:hAnsi="Arial"/>
                <w:sz w:val="18"/>
                <w:szCs w:val="18"/>
              </w:rPr>
              <w:t>(</w:t>
            </w:r>
            <w:r w:rsidR="00121ECB" w:rsidRPr="00A65D1C">
              <w:rPr>
                <w:rFonts w:ascii="Arial" w:hAnsi="Arial" w:cs="Arial"/>
                <w:sz w:val="18"/>
                <w:szCs w:val="18"/>
              </w:rPr>
              <w:t>Thousand Baht</w:t>
            </w:r>
            <w:r w:rsidRPr="00A65D1C">
              <w:rPr>
                <w:rFonts w:ascii="Arial" w:hAnsi="Arial"/>
                <w:sz w:val="18"/>
                <w:szCs w:val="18"/>
              </w:rPr>
              <w:t>)</w:t>
            </w:r>
          </w:p>
        </w:tc>
      </w:tr>
      <w:tr w:rsidR="004C4822" w:rsidRPr="00A65D1C" w14:paraId="1943FA76" w14:textId="77777777" w:rsidTr="006B4DCC">
        <w:trPr>
          <w:trHeight w:val="281"/>
        </w:trPr>
        <w:tc>
          <w:tcPr>
            <w:tcW w:w="1789" w:type="dxa"/>
            <w:hideMark/>
          </w:tcPr>
          <w:p w14:paraId="45D9709F" w14:textId="4B72865E" w:rsidR="004C4822" w:rsidRPr="00A65D1C" w:rsidRDefault="004C4822" w:rsidP="00903EA9">
            <w:pPr>
              <w:spacing w:line="300" w:lineRule="exact"/>
              <w:ind w:left="288" w:right="-18"/>
              <w:jc w:val="thaiDistribute"/>
              <w:rPr>
                <w:rFonts w:ascii="Arial" w:hAnsi="Arial" w:cs="Arial"/>
                <w:color w:val="FF0000"/>
                <w:sz w:val="18"/>
                <w:szCs w:val="18"/>
                <w:cs/>
              </w:rPr>
            </w:pPr>
            <w:r w:rsidRPr="00A65D1C">
              <w:rPr>
                <w:rFonts w:ascii="Arial" w:hAnsi="Arial" w:cs="Arial"/>
                <w:sz w:val="18"/>
                <w:szCs w:val="18"/>
              </w:rPr>
              <w:t>Baht</w:t>
            </w:r>
          </w:p>
        </w:tc>
        <w:tc>
          <w:tcPr>
            <w:tcW w:w="1763" w:type="dxa"/>
            <w:vAlign w:val="bottom"/>
          </w:tcPr>
          <w:p w14:paraId="3D5451FF" w14:textId="073C3507" w:rsidR="004C4822" w:rsidRPr="00A65D1C" w:rsidRDefault="004C4822" w:rsidP="00903EA9">
            <w:pPr>
              <w:spacing w:line="300" w:lineRule="exact"/>
              <w:ind w:right="-18"/>
              <w:jc w:val="center"/>
              <w:rPr>
                <w:rFonts w:ascii="Arial" w:hAnsi="Arial" w:cs="Arial"/>
                <w:sz w:val="18"/>
                <w:szCs w:val="18"/>
              </w:rPr>
            </w:pPr>
            <w:r w:rsidRPr="00A65D1C">
              <w:rPr>
                <w:rFonts w:ascii="Arial" w:hAnsi="Arial" w:cs="Arial"/>
                <w:sz w:val="18"/>
                <w:szCs w:val="18"/>
              </w:rPr>
              <w:t>+0.25</w:t>
            </w:r>
          </w:p>
        </w:tc>
        <w:tc>
          <w:tcPr>
            <w:tcW w:w="1559" w:type="dxa"/>
          </w:tcPr>
          <w:p w14:paraId="1E6BF266" w14:textId="1BB86C61" w:rsidR="004C4822" w:rsidRPr="00A65D1C" w:rsidRDefault="00DE666C" w:rsidP="00903EA9">
            <w:pPr>
              <w:spacing w:line="300" w:lineRule="exact"/>
              <w:ind w:right="-18"/>
              <w:jc w:val="center"/>
              <w:rPr>
                <w:rFonts w:ascii="Arial" w:hAnsi="Arial" w:cs="Arial"/>
                <w:sz w:val="18"/>
                <w:szCs w:val="18"/>
              </w:rPr>
            </w:pPr>
            <w:r>
              <w:rPr>
                <w:rFonts w:ascii="Arial" w:hAnsi="Arial" w:cs="Arial"/>
                <w:sz w:val="18"/>
                <w:szCs w:val="18"/>
              </w:rPr>
              <w:t>(</w:t>
            </w:r>
            <w:r w:rsidR="002B4F7F">
              <w:rPr>
                <w:rFonts w:ascii="Arial" w:hAnsi="Arial" w:cs="Arial"/>
                <w:sz w:val="18"/>
                <w:szCs w:val="18"/>
              </w:rPr>
              <w:t>92,500</w:t>
            </w:r>
            <w:r>
              <w:rPr>
                <w:rFonts w:ascii="Arial" w:hAnsi="Arial" w:cs="Arial"/>
                <w:sz w:val="18"/>
                <w:szCs w:val="18"/>
              </w:rPr>
              <w:t>)</w:t>
            </w:r>
          </w:p>
        </w:tc>
        <w:tc>
          <w:tcPr>
            <w:tcW w:w="1771" w:type="dxa"/>
            <w:vAlign w:val="bottom"/>
            <w:hideMark/>
          </w:tcPr>
          <w:p w14:paraId="41C25DD3" w14:textId="39F59BEF" w:rsidR="004C4822" w:rsidRPr="00A65D1C" w:rsidRDefault="004C4822" w:rsidP="00903EA9">
            <w:pPr>
              <w:spacing w:line="300" w:lineRule="exact"/>
              <w:ind w:right="-18"/>
              <w:jc w:val="center"/>
              <w:rPr>
                <w:rFonts w:ascii="Arial" w:hAnsi="Arial" w:cs="Arial"/>
                <w:sz w:val="18"/>
                <w:szCs w:val="18"/>
                <w:cs/>
              </w:rPr>
            </w:pPr>
            <w:r w:rsidRPr="00A65D1C">
              <w:rPr>
                <w:rFonts w:ascii="Arial" w:hAnsi="Arial" w:cs="Arial"/>
                <w:sz w:val="18"/>
                <w:szCs w:val="18"/>
              </w:rPr>
              <w:t>+0.25</w:t>
            </w:r>
          </w:p>
        </w:tc>
        <w:tc>
          <w:tcPr>
            <w:tcW w:w="1710" w:type="dxa"/>
            <w:vAlign w:val="bottom"/>
            <w:hideMark/>
          </w:tcPr>
          <w:p w14:paraId="58964E3A" w14:textId="3D2C5AB0" w:rsidR="004C4822" w:rsidRPr="00A65D1C" w:rsidRDefault="004C4822" w:rsidP="00903EA9">
            <w:pPr>
              <w:spacing w:line="300" w:lineRule="exact"/>
              <w:ind w:right="-18"/>
              <w:jc w:val="center"/>
              <w:rPr>
                <w:rFonts w:ascii="Arial" w:hAnsi="Arial" w:cs="Arial"/>
                <w:sz w:val="18"/>
                <w:szCs w:val="18"/>
                <w:cs/>
              </w:rPr>
            </w:pPr>
            <w:r w:rsidRPr="00A65D1C">
              <w:rPr>
                <w:rFonts w:ascii="Arial" w:hAnsi="Arial" w:cs="Arial"/>
                <w:sz w:val="18"/>
                <w:szCs w:val="18"/>
              </w:rPr>
              <w:t>17,601</w:t>
            </w:r>
          </w:p>
        </w:tc>
      </w:tr>
      <w:tr w:rsidR="004C4822" w:rsidRPr="00A65D1C" w14:paraId="4E1B8CBF" w14:textId="77777777" w:rsidTr="006B4DCC">
        <w:trPr>
          <w:trHeight w:val="281"/>
        </w:trPr>
        <w:tc>
          <w:tcPr>
            <w:tcW w:w="1789" w:type="dxa"/>
          </w:tcPr>
          <w:p w14:paraId="5FEC5037" w14:textId="77777777" w:rsidR="004C4822" w:rsidRPr="00A65D1C" w:rsidRDefault="004C4822" w:rsidP="00903EA9">
            <w:pPr>
              <w:spacing w:line="300" w:lineRule="exact"/>
              <w:ind w:left="288" w:right="-18"/>
              <w:jc w:val="thaiDistribute"/>
              <w:rPr>
                <w:rFonts w:ascii="Arial" w:hAnsi="Arial" w:cs="Arial"/>
                <w:color w:val="FF0000"/>
                <w:sz w:val="18"/>
                <w:szCs w:val="18"/>
                <w:cs/>
              </w:rPr>
            </w:pPr>
          </w:p>
        </w:tc>
        <w:tc>
          <w:tcPr>
            <w:tcW w:w="1763" w:type="dxa"/>
            <w:vAlign w:val="bottom"/>
          </w:tcPr>
          <w:p w14:paraId="17910579" w14:textId="2BCB084A" w:rsidR="004C4822" w:rsidRPr="00A65D1C" w:rsidRDefault="004C4822" w:rsidP="00903EA9">
            <w:pPr>
              <w:spacing w:line="300" w:lineRule="exact"/>
              <w:ind w:right="-18"/>
              <w:jc w:val="center"/>
              <w:rPr>
                <w:rFonts w:ascii="Arial" w:hAnsi="Arial" w:cs="Arial"/>
                <w:sz w:val="18"/>
                <w:szCs w:val="18"/>
              </w:rPr>
            </w:pPr>
            <w:r w:rsidRPr="00A65D1C">
              <w:rPr>
                <w:rFonts w:ascii="Arial" w:hAnsi="Arial" w:cs="Arial"/>
                <w:sz w:val="18"/>
                <w:szCs w:val="18"/>
              </w:rPr>
              <w:t>-0.25</w:t>
            </w:r>
          </w:p>
        </w:tc>
        <w:tc>
          <w:tcPr>
            <w:tcW w:w="1559" w:type="dxa"/>
          </w:tcPr>
          <w:p w14:paraId="5F3CEDB1" w14:textId="7EABD414" w:rsidR="004C4822" w:rsidRPr="00A65D1C" w:rsidRDefault="002B4F7F" w:rsidP="00903EA9">
            <w:pPr>
              <w:spacing w:line="300" w:lineRule="exact"/>
              <w:ind w:right="-18"/>
              <w:jc w:val="center"/>
              <w:rPr>
                <w:rFonts w:ascii="Arial" w:hAnsi="Arial" w:cs="Arial"/>
                <w:sz w:val="18"/>
                <w:szCs w:val="18"/>
              </w:rPr>
            </w:pPr>
            <w:r>
              <w:rPr>
                <w:rFonts w:ascii="Arial" w:hAnsi="Arial" w:cs="Arial"/>
                <w:sz w:val="18"/>
                <w:szCs w:val="18"/>
              </w:rPr>
              <w:t>92</w:t>
            </w:r>
            <w:r w:rsidR="004C4822" w:rsidRPr="00A65D1C">
              <w:rPr>
                <w:rFonts w:ascii="Arial" w:hAnsi="Arial" w:cs="Arial"/>
                <w:sz w:val="18"/>
                <w:szCs w:val="18"/>
              </w:rPr>
              <w:t>,500</w:t>
            </w:r>
          </w:p>
        </w:tc>
        <w:tc>
          <w:tcPr>
            <w:tcW w:w="1771" w:type="dxa"/>
            <w:vAlign w:val="bottom"/>
            <w:hideMark/>
          </w:tcPr>
          <w:p w14:paraId="07CE3589" w14:textId="48898840" w:rsidR="004C4822" w:rsidRPr="00A65D1C" w:rsidRDefault="004C4822" w:rsidP="00903EA9">
            <w:pPr>
              <w:spacing w:line="300" w:lineRule="exact"/>
              <w:ind w:right="-18"/>
              <w:jc w:val="center"/>
              <w:rPr>
                <w:rFonts w:ascii="Arial" w:hAnsi="Arial" w:cs="Arial"/>
                <w:sz w:val="18"/>
                <w:szCs w:val="18"/>
                <w:cs/>
              </w:rPr>
            </w:pPr>
            <w:r w:rsidRPr="00A65D1C">
              <w:rPr>
                <w:rFonts w:ascii="Arial" w:hAnsi="Arial" w:cs="Arial"/>
                <w:sz w:val="18"/>
                <w:szCs w:val="18"/>
              </w:rPr>
              <w:t>-0.25</w:t>
            </w:r>
          </w:p>
        </w:tc>
        <w:tc>
          <w:tcPr>
            <w:tcW w:w="1710" w:type="dxa"/>
            <w:vAlign w:val="bottom"/>
            <w:hideMark/>
          </w:tcPr>
          <w:p w14:paraId="0CE87D4C" w14:textId="0BBCEBB5" w:rsidR="004C4822" w:rsidRPr="00A65D1C" w:rsidRDefault="004C4822" w:rsidP="00903EA9">
            <w:pPr>
              <w:spacing w:line="300" w:lineRule="exact"/>
              <w:ind w:right="-18"/>
              <w:jc w:val="center"/>
              <w:rPr>
                <w:rFonts w:ascii="Arial" w:hAnsi="Arial" w:cs="Arial"/>
                <w:sz w:val="18"/>
                <w:szCs w:val="18"/>
              </w:rPr>
            </w:pPr>
            <w:r w:rsidRPr="00A65D1C">
              <w:rPr>
                <w:rFonts w:ascii="Arial" w:hAnsi="Arial" w:cs="Arial"/>
                <w:sz w:val="18"/>
                <w:szCs w:val="18"/>
              </w:rPr>
              <w:t>(19,627)</w:t>
            </w:r>
          </w:p>
        </w:tc>
      </w:tr>
    </w:tbl>
    <w:p w14:paraId="41E243AB" w14:textId="7256B9E6" w:rsidR="00970EBB" w:rsidRPr="00A65D1C" w:rsidRDefault="00F40600" w:rsidP="00F40600">
      <w:pPr>
        <w:tabs>
          <w:tab w:val="left" w:pos="540"/>
          <w:tab w:val="left" w:pos="2880"/>
          <w:tab w:val="left" w:pos="5760"/>
          <w:tab w:val="decimal" w:pos="6660"/>
          <w:tab w:val="left" w:pos="7110"/>
          <w:tab w:val="decimal" w:pos="7920"/>
        </w:tabs>
        <w:spacing w:before="240" w:after="120" w:line="380" w:lineRule="exact"/>
        <w:ind w:right="-43"/>
        <w:jc w:val="both"/>
        <w:rPr>
          <w:rFonts w:ascii="Arial" w:hAnsi="Arial"/>
          <w:sz w:val="20"/>
        </w:rPr>
      </w:pPr>
      <w:r w:rsidRPr="00A65D1C">
        <w:rPr>
          <w:rFonts w:ascii="Arial" w:hAnsi="Arial"/>
          <w:sz w:val="22"/>
          <w:szCs w:val="22"/>
        </w:rPr>
        <w:tab/>
      </w:r>
      <w:r w:rsidR="00970EBB" w:rsidRPr="00A65D1C">
        <w:rPr>
          <w:rFonts w:ascii="Arial" w:hAnsi="Arial" w:cs="Arial"/>
          <w:b/>
          <w:bCs/>
          <w:sz w:val="22"/>
          <w:szCs w:val="22"/>
        </w:rPr>
        <w:t>Liquidity risk</w:t>
      </w:r>
    </w:p>
    <w:p w14:paraId="5231B2CE" w14:textId="718C7E10" w:rsidR="001C5AD5" w:rsidRPr="00A65D1C" w:rsidRDefault="00132285" w:rsidP="001C5AD5">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5D1C">
        <w:rPr>
          <w:rFonts w:ascii="Arial" w:hAnsi="Arial" w:cs="Arial"/>
          <w:sz w:val="22"/>
          <w:szCs w:val="22"/>
        </w:rPr>
        <w:t xml:space="preserve">As of 31 December </w:t>
      </w:r>
      <w:r w:rsidR="005307BC" w:rsidRPr="00A65D1C">
        <w:rPr>
          <w:rFonts w:ascii="Arial" w:hAnsi="Arial" w:cs="Arial"/>
          <w:sz w:val="22"/>
          <w:szCs w:val="22"/>
        </w:rPr>
        <w:t>2021</w:t>
      </w:r>
      <w:r w:rsidRPr="00A65D1C">
        <w:rPr>
          <w:rFonts w:ascii="Arial" w:hAnsi="Arial" w:cs="Arial"/>
          <w:sz w:val="22"/>
          <w:szCs w:val="22"/>
        </w:rPr>
        <w:t xml:space="preserve">, the Group has </w:t>
      </w:r>
      <w:r w:rsidR="00BE70B2" w:rsidRPr="00A65D1C">
        <w:rPr>
          <w:rFonts w:ascii="Arial" w:hAnsi="Arial" w:cs="Arial"/>
          <w:sz w:val="22"/>
          <w:szCs w:val="22"/>
        </w:rPr>
        <w:t>16</w:t>
      </w:r>
      <w:r w:rsidRPr="00A65D1C">
        <w:rPr>
          <w:rFonts w:ascii="Arial" w:hAnsi="Arial" w:cs="Arial"/>
          <w:sz w:val="22"/>
          <w:szCs w:val="22"/>
        </w:rPr>
        <w:t xml:space="preserve">% of the </w:t>
      </w:r>
      <w:r w:rsidR="00EB5F4D">
        <w:rPr>
          <w:rFonts w:ascii="Arial" w:hAnsi="Arial" w:cs="Arial"/>
          <w:sz w:val="22"/>
          <w:szCs w:val="22"/>
        </w:rPr>
        <w:t xml:space="preserve">interest bearing </w:t>
      </w:r>
      <w:r w:rsidRPr="00A65D1C">
        <w:rPr>
          <w:rFonts w:ascii="Arial" w:hAnsi="Arial" w:cs="Arial"/>
          <w:sz w:val="22"/>
          <w:szCs w:val="22"/>
        </w:rPr>
        <w:t>liabilities, which will mature within</w:t>
      </w:r>
      <w:r w:rsidR="00970EBB" w:rsidRPr="00A65D1C">
        <w:rPr>
          <w:rFonts w:ascii="Arial" w:hAnsi="Arial" w:cs="Arial"/>
          <w:sz w:val="22"/>
          <w:szCs w:val="22"/>
        </w:rPr>
        <w:t xml:space="preserve"> one year</w:t>
      </w:r>
      <w:r w:rsidRPr="00A65D1C">
        <w:rPr>
          <w:rFonts w:ascii="Arial" w:hAnsi="Arial" w:cs="Arial"/>
          <w:sz w:val="22"/>
          <w:szCs w:val="22"/>
        </w:rPr>
        <w:t xml:space="preserve">, </w:t>
      </w:r>
      <w:r w:rsidR="00970EBB" w:rsidRPr="00A65D1C">
        <w:rPr>
          <w:rFonts w:ascii="Arial" w:hAnsi="Arial" w:cs="Arial"/>
          <w:sz w:val="22"/>
          <w:szCs w:val="22"/>
        </w:rPr>
        <w:t>based on the carrying value of borrowings reflected in the financial statements</w:t>
      </w:r>
      <w:r w:rsidRPr="00A65D1C">
        <w:rPr>
          <w:rFonts w:ascii="Arial" w:hAnsi="Arial" w:cs="Arial"/>
          <w:sz w:val="22"/>
          <w:szCs w:val="22"/>
        </w:rPr>
        <w:t xml:space="preserve"> (</w:t>
      </w:r>
      <w:r w:rsidR="005307BC" w:rsidRPr="00A65D1C">
        <w:rPr>
          <w:rFonts w:ascii="Arial" w:hAnsi="Arial" w:cs="Arial"/>
          <w:sz w:val="22"/>
          <w:szCs w:val="22"/>
        </w:rPr>
        <w:t>2020</w:t>
      </w:r>
      <w:r w:rsidRPr="00A65D1C">
        <w:rPr>
          <w:rFonts w:ascii="Arial" w:hAnsi="Arial" w:cs="Arial"/>
          <w:sz w:val="22"/>
          <w:szCs w:val="22"/>
        </w:rPr>
        <w:t xml:space="preserve">: </w:t>
      </w:r>
      <w:r w:rsidR="00D85AED" w:rsidRPr="00A65D1C">
        <w:rPr>
          <w:rFonts w:ascii="Arial" w:hAnsi="Arial" w:cs="Arial"/>
          <w:sz w:val="22"/>
          <w:szCs w:val="22"/>
        </w:rPr>
        <w:t>16</w:t>
      </w:r>
      <w:r w:rsidRPr="00A65D1C">
        <w:rPr>
          <w:rFonts w:ascii="Arial" w:hAnsi="Arial" w:cs="Arial"/>
          <w:sz w:val="22"/>
          <w:szCs w:val="22"/>
        </w:rPr>
        <w:t xml:space="preserve">%). </w:t>
      </w:r>
      <w:r w:rsidR="00970EBB" w:rsidRPr="00A65D1C">
        <w:rPr>
          <w:rFonts w:ascii="Arial" w:hAnsi="Arial" w:cs="Arial"/>
          <w:sz w:val="22"/>
          <w:szCs w:val="22"/>
        </w:rPr>
        <w:t xml:space="preserve">The Group has assessed the concentration of risk with respect to refinancing its debt and concluded </w:t>
      </w:r>
      <w:r w:rsidRPr="00A65D1C">
        <w:rPr>
          <w:rFonts w:ascii="Arial" w:hAnsi="Arial" w:cs="Arial"/>
          <w:sz w:val="22"/>
          <w:szCs w:val="22"/>
        </w:rPr>
        <w:t>the risk is</w:t>
      </w:r>
      <w:r w:rsidR="00970EBB" w:rsidRPr="00A65D1C">
        <w:rPr>
          <w:rFonts w:ascii="Arial" w:hAnsi="Arial" w:cs="Arial"/>
          <w:sz w:val="22"/>
          <w:szCs w:val="22"/>
        </w:rPr>
        <w:t xml:space="preserve"> low. </w:t>
      </w:r>
      <w:r w:rsidRPr="00A65D1C">
        <w:rPr>
          <w:rFonts w:ascii="Arial" w:hAnsi="Arial" w:cs="Arial"/>
          <w:sz w:val="22"/>
          <w:szCs w:val="22"/>
        </w:rPr>
        <w:t>Furthermore, t</w:t>
      </w:r>
      <w:r w:rsidR="00970EBB" w:rsidRPr="00A65D1C">
        <w:rPr>
          <w:rFonts w:ascii="Arial" w:hAnsi="Arial" w:cs="Arial"/>
          <w:sz w:val="22"/>
          <w:szCs w:val="22"/>
        </w:rPr>
        <w:t>he Group has access to a sufficient variety of sources of funding</w:t>
      </w:r>
      <w:r w:rsidR="001C5AD5" w:rsidRPr="00A65D1C">
        <w:rPr>
          <w:rFonts w:ascii="Arial" w:hAnsi="Arial" w:cs="Arial"/>
          <w:sz w:val="22"/>
          <w:szCs w:val="22"/>
        </w:rPr>
        <w:t>.</w:t>
      </w:r>
    </w:p>
    <w:p w14:paraId="2E902105" w14:textId="4B4A1741" w:rsidR="00205CB8" w:rsidRPr="00A65D1C" w:rsidRDefault="00205CB8" w:rsidP="00205CB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A65D1C">
        <w:rPr>
          <w:rFonts w:ascii="Arial" w:hAnsi="Arial" w:cs="Arial"/>
          <w:sz w:val="22"/>
          <w:szCs w:val="22"/>
        </w:rPr>
        <w:t>The table below summarises the maturity profile of the Group’s non-derivative financial liabilities as at 31 December 2021 and 2020 based on contractual undiscounted cash flows:</w:t>
      </w:r>
    </w:p>
    <w:tbl>
      <w:tblPr>
        <w:tblW w:w="9090" w:type="dxa"/>
        <w:tblLayout w:type="fixed"/>
        <w:tblLook w:val="04A0" w:firstRow="1" w:lastRow="0" w:firstColumn="1" w:lastColumn="0" w:noHBand="0" w:noVBand="1"/>
      </w:tblPr>
      <w:tblGrid>
        <w:gridCol w:w="2593"/>
        <w:gridCol w:w="691"/>
        <w:gridCol w:w="1123"/>
        <w:gridCol w:w="1123"/>
        <w:gridCol w:w="1123"/>
        <w:gridCol w:w="1123"/>
        <w:gridCol w:w="1314"/>
      </w:tblGrid>
      <w:tr w:rsidR="00205CB8" w:rsidRPr="00A65D1C" w14:paraId="3B65DAA4" w14:textId="77777777" w:rsidTr="00D9488D">
        <w:trPr>
          <w:trHeight w:val="360"/>
          <w:tblHeader/>
        </w:trPr>
        <w:tc>
          <w:tcPr>
            <w:tcW w:w="2593" w:type="dxa"/>
            <w:noWrap/>
            <w:vAlign w:val="center"/>
            <w:hideMark/>
          </w:tcPr>
          <w:p w14:paraId="6CC01906" w14:textId="77777777" w:rsidR="00205CB8" w:rsidRPr="00A65D1C" w:rsidRDefault="00205CB8" w:rsidP="00613B30">
            <w:pPr>
              <w:spacing w:line="320" w:lineRule="atLeast"/>
              <w:rPr>
                <w:rFonts w:ascii="Arial" w:hAnsi="Arial" w:cs="Arial"/>
                <w:sz w:val="16"/>
                <w:szCs w:val="16"/>
              </w:rPr>
            </w:pPr>
          </w:p>
        </w:tc>
        <w:tc>
          <w:tcPr>
            <w:tcW w:w="691" w:type="dxa"/>
          </w:tcPr>
          <w:p w14:paraId="208CEF2C" w14:textId="77777777" w:rsidR="00205CB8" w:rsidRPr="00A65D1C" w:rsidRDefault="00205CB8" w:rsidP="00613B30">
            <w:pPr>
              <w:spacing w:line="320" w:lineRule="atLeast"/>
              <w:rPr>
                <w:rFonts w:ascii="Arial" w:hAnsi="Arial" w:cs="Arial"/>
                <w:sz w:val="16"/>
                <w:szCs w:val="16"/>
              </w:rPr>
            </w:pPr>
          </w:p>
        </w:tc>
        <w:tc>
          <w:tcPr>
            <w:tcW w:w="5806" w:type="dxa"/>
            <w:gridSpan w:val="5"/>
            <w:noWrap/>
            <w:vAlign w:val="center"/>
            <w:hideMark/>
          </w:tcPr>
          <w:p w14:paraId="59C0255A" w14:textId="77777777" w:rsidR="00205CB8" w:rsidRPr="00A65D1C" w:rsidRDefault="00205CB8" w:rsidP="00613B30">
            <w:pPr>
              <w:spacing w:line="320" w:lineRule="atLeast"/>
              <w:jc w:val="right"/>
              <w:rPr>
                <w:rFonts w:ascii="Arial" w:hAnsi="Arial" w:cs="Arial"/>
                <w:sz w:val="16"/>
                <w:szCs w:val="16"/>
              </w:rPr>
            </w:pPr>
            <w:r w:rsidRPr="00A65D1C">
              <w:rPr>
                <w:rFonts w:ascii="Arial" w:hAnsi="Arial" w:cs="Arial"/>
                <w:sz w:val="16"/>
                <w:szCs w:val="16"/>
              </w:rPr>
              <w:t>(Unit: Thousand Baht)</w:t>
            </w:r>
          </w:p>
        </w:tc>
      </w:tr>
      <w:tr w:rsidR="00205CB8" w:rsidRPr="00A65D1C" w14:paraId="398ADBA4" w14:textId="77777777" w:rsidTr="00D9488D">
        <w:trPr>
          <w:trHeight w:val="65"/>
          <w:tblHeader/>
        </w:trPr>
        <w:tc>
          <w:tcPr>
            <w:tcW w:w="2593" w:type="dxa"/>
            <w:noWrap/>
            <w:vAlign w:val="center"/>
            <w:hideMark/>
          </w:tcPr>
          <w:p w14:paraId="4D81A376" w14:textId="77777777" w:rsidR="00205CB8" w:rsidRPr="00A65D1C" w:rsidRDefault="00205CB8" w:rsidP="00613B30">
            <w:pPr>
              <w:spacing w:line="320" w:lineRule="atLeast"/>
              <w:rPr>
                <w:rFonts w:ascii="Arial" w:hAnsi="Arial" w:cs="Arial"/>
                <w:sz w:val="16"/>
                <w:szCs w:val="16"/>
              </w:rPr>
            </w:pPr>
          </w:p>
        </w:tc>
        <w:tc>
          <w:tcPr>
            <w:tcW w:w="691" w:type="dxa"/>
          </w:tcPr>
          <w:p w14:paraId="0168D690" w14:textId="77777777" w:rsidR="00205CB8" w:rsidRPr="00A65D1C" w:rsidRDefault="00205CB8" w:rsidP="00613B30">
            <w:pPr>
              <w:spacing w:line="320" w:lineRule="atLeast"/>
              <w:jc w:val="center"/>
              <w:rPr>
                <w:rFonts w:ascii="Arial" w:hAnsi="Arial" w:cs="Arial"/>
                <w:sz w:val="16"/>
                <w:szCs w:val="16"/>
              </w:rPr>
            </w:pPr>
          </w:p>
        </w:tc>
        <w:tc>
          <w:tcPr>
            <w:tcW w:w="5806" w:type="dxa"/>
            <w:gridSpan w:val="5"/>
            <w:noWrap/>
            <w:vAlign w:val="center"/>
            <w:hideMark/>
          </w:tcPr>
          <w:p w14:paraId="2DFC0CFC" w14:textId="77777777" w:rsidR="00205CB8" w:rsidRPr="00A65D1C" w:rsidRDefault="00205CB8" w:rsidP="00613B30">
            <w:pPr>
              <w:pBdr>
                <w:bottom w:val="single" w:sz="4" w:space="1" w:color="auto"/>
              </w:pBdr>
              <w:spacing w:line="320" w:lineRule="atLeast"/>
              <w:jc w:val="center"/>
              <w:rPr>
                <w:rFonts w:ascii="Arial" w:hAnsi="Arial" w:cs="Arial"/>
                <w:sz w:val="16"/>
                <w:szCs w:val="16"/>
              </w:rPr>
            </w:pPr>
            <w:r w:rsidRPr="00A65D1C">
              <w:rPr>
                <w:rFonts w:ascii="Arial" w:hAnsi="Arial" w:cs="Arial"/>
                <w:sz w:val="16"/>
                <w:szCs w:val="16"/>
              </w:rPr>
              <w:t>Consolidated financial statements</w:t>
            </w:r>
          </w:p>
        </w:tc>
      </w:tr>
      <w:tr w:rsidR="00205CB8" w:rsidRPr="00A65D1C" w14:paraId="54F80C1A" w14:textId="77777777" w:rsidTr="00D9488D">
        <w:trPr>
          <w:trHeight w:val="65"/>
          <w:tblHeader/>
        </w:trPr>
        <w:tc>
          <w:tcPr>
            <w:tcW w:w="2593" w:type="dxa"/>
            <w:noWrap/>
            <w:vAlign w:val="center"/>
          </w:tcPr>
          <w:p w14:paraId="1F18FB7C" w14:textId="77777777" w:rsidR="00205CB8" w:rsidRPr="00A65D1C" w:rsidRDefault="00205CB8" w:rsidP="00613B30">
            <w:pPr>
              <w:spacing w:line="320" w:lineRule="atLeast"/>
              <w:rPr>
                <w:rFonts w:ascii="Arial" w:hAnsi="Arial" w:cs="Arial"/>
                <w:sz w:val="16"/>
                <w:szCs w:val="16"/>
              </w:rPr>
            </w:pPr>
          </w:p>
        </w:tc>
        <w:tc>
          <w:tcPr>
            <w:tcW w:w="691" w:type="dxa"/>
          </w:tcPr>
          <w:p w14:paraId="1C747833" w14:textId="77777777" w:rsidR="00205CB8" w:rsidRPr="00A65D1C" w:rsidRDefault="00205CB8" w:rsidP="00613B30">
            <w:pPr>
              <w:spacing w:line="320" w:lineRule="atLeast"/>
              <w:jc w:val="center"/>
              <w:rPr>
                <w:rFonts w:ascii="Arial" w:hAnsi="Arial" w:cs="Arial"/>
                <w:sz w:val="16"/>
                <w:szCs w:val="16"/>
              </w:rPr>
            </w:pPr>
          </w:p>
        </w:tc>
        <w:tc>
          <w:tcPr>
            <w:tcW w:w="5806" w:type="dxa"/>
            <w:gridSpan w:val="5"/>
            <w:noWrap/>
            <w:vAlign w:val="center"/>
          </w:tcPr>
          <w:p w14:paraId="3B340030" w14:textId="77777777" w:rsidR="00205CB8" w:rsidRPr="00A65D1C" w:rsidRDefault="00205CB8" w:rsidP="00613B30">
            <w:pPr>
              <w:pBdr>
                <w:bottom w:val="single" w:sz="4" w:space="1" w:color="auto"/>
              </w:pBdr>
              <w:spacing w:line="320" w:lineRule="atLeast"/>
              <w:jc w:val="center"/>
              <w:rPr>
                <w:rFonts w:ascii="Arial" w:hAnsi="Arial" w:cs="Arial"/>
                <w:sz w:val="16"/>
                <w:szCs w:val="16"/>
              </w:rPr>
            </w:pPr>
            <w:r w:rsidRPr="00A65D1C">
              <w:rPr>
                <w:rFonts w:ascii="Arial" w:hAnsi="Arial" w:cs="Arial"/>
                <w:color w:val="000000"/>
                <w:sz w:val="16"/>
                <w:szCs w:val="16"/>
              </w:rPr>
              <w:t>As at 31 December 2021</w:t>
            </w:r>
          </w:p>
        </w:tc>
      </w:tr>
      <w:tr w:rsidR="00205CB8" w:rsidRPr="00A65D1C" w14:paraId="4E59881A" w14:textId="77777777" w:rsidTr="00D9488D">
        <w:trPr>
          <w:trHeight w:val="65"/>
          <w:tblHeader/>
        </w:trPr>
        <w:tc>
          <w:tcPr>
            <w:tcW w:w="2593" w:type="dxa"/>
            <w:noWrap/>
            <w:vAlign w:val="center"/>
            <w:hideMark/>
          </w:tcPr>
          <w:p w14:paraId="4AF5130B" w14:textId="77777777" w:rsidR="00205CB8" w:rsidRPr="00A65D1C" w:rsidRDefault="00205CB8" w:rsidP="00613B30">
            <w:pPr>
              <w:spacing w:line="320" w:lineRule="atLeast"/>
              <w:rPr>
                <w:rFonts w:ascii="Arial" w:hAnsi="Arial" w:cs="Arial"/>
                <w:sz w:val="16"/>
                <w:szCs w:val="16"/>
              </w:rPr>
            </w:pPr>
          </w:p>
        </w:tc>
        <w:tc>
          <w:tcPr>
            <w:tcW w:w="691" w:type="dxa"/>
          </w:tcPr>
          <w:p w14:paraId="36E85F6B" w14:textId="77777777" w:rsidR="00205CB8" w:rsidRPr="00A65D1C" w:rsidRDefault="00205CB8" w:rsidP="00613B30">
            <w:pPr>
              <w:pBdr>
                <w:bottom w:val="single" w:sz="4" w:space="1" w:color="auto"/>
              </w:pBdr>
              <w:spacing w:line="320" w:lineRule="atLeast"/>
              <w:rPr>
                <w:rFonts w:ascii="Arial" w:hAnsi="Arial" w:cs="Arial"/>
                <w:color w:val="000000"/>
                <w:sz w:val="16"/>
                <w:szCs w:val="16"/>
              </w:rPr>
            </w:pPr>
          </w:p>
          <w:p w14:paraId="0BA15E39"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Note</w:t>
            </w:r>
          </w:p>
        </w:tc>
        <w:tc>
          <w:tcPr>
            <w:tcW w:w="1123" w:type="dxa"/>
            <w:noWrap/>
            <w:vAlign w:val="bottom"/>
            <w:hideMark/>
          </w:tcPr>
          <w:p w14:paraId="48A855B9"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On</w:t>
            </w:r>
          </w:p>
          <w:p w14:paraId="7CED69B4"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demand</w:t>
            </w:r>
          </w:p>
        </w:tc>
        <w:tc>
          <w:tcPr>
            <w:tcW w:w="1123" w:type="dxa"/>
            <w:noWrap/>
            <w:vAlign w:val="bottom"/>
            <w:hideMark/>
          </w:tcPr>
          <w:p w14:paraId="3AFD13E1" w14:textId="77A902CA"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 xml:space="preserve">Less than </w:t>
            </w:r>
            <w:r w:rsidR="008B5C9B" w:rsidRPr="00A65D1C">
              <w:rPr>
                <w:rFonts w:ascii="Arial" w:hAnsi="Arial" w:cs="Arial"/>
                <w:color w:val="000000"/>
                <w:sz w:val="16"/>
                <w:szCs w:val="16"/>
              </w:rPr>
              <w:br/>
            </w:r>
            <w:r w:rsidRPr="00A65D1C">
              <w:rPr>
                <w:rFonts w:ascii="Arial" w:hAnsi="Arial" w:cs="Arial"/>
                <w:color w:val="000000"/>
                <w:sz w:val="16"/>
                <w:szCs w:val="16"/>
              </w:rPr>
              <w:t>1 year</w:t>
            </w:r>
          </w:p>
        </w:tc>
        <w:tc>
          <w:tcPr>
            <w:tcW w:w="1123" w:type="dxa"/>
            <w:noWrap/>
            <w:vAlign w:val="bottom"/>
            <w:hideMark/>
          </w:tcPr>
          <w:p w14:paraId="19F07163"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1</w:t>
            </w:r>
            <w:r w:rsidRPr="00A65D1C">
              <w:rPr>
                <w:rFonts w:ascii="Arial" w:hAnsi="Arial"/>
                <w:color w:val="000000"/>
                <w:sz w:val="16"/>
                <w:szCs w:val="16"/>
                <w:cs/>
              </w:rPr>
              <w:t xml:space="preserve"> </w:t>
            </w:r>
            <w:r w:rsidRPr="00A65D1C">
              <w:rPr>
                <w:rFonts w:ascii="Arial" w:hAnsi="Arial" w:cs="Arial"/>
                <w:color w:val="000000"/>
                <w:sz w:val="16"/>
                <w:szCs w:val="16"/>
              </w:rPr>
              <w:t>to</w:t>
            </w:r>
            <w:r w:rsidRPr="00A65D1C">
              <w:rPr>
                <w:rFonts w:ascii="Arial" w:hAnsi="Arial"/>
                <w:color w:val="000000"/>
                <w:sz w:val="16"/>
                <w:szCs w:val="16"/>
                <w:cs/>
              </w:rPr>
              <w:t xml:space="preserve"> </w:t>
            </w:r>
            <w:r w:rsidRPr="00A65D1C">
              <w:rPr>
                <w:rFonts w:ascii="Arial" w:hAnsi="Arial"/>
                <w:color w:val="000000"/>
                <w:sz w:val="16"/>
                <w:szCs w:val="16"/>
              </w:rPr>
              <w:t>5</w:t>
            </w:r>
          </w:p>
          <w:p w14:paraId="383AA3DB"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years</w:t>
            </w:r>
          </w:p>
        </w:tc>
        <w:tc>
          <w:tcPr>
            <w:tcW w:w="1123" w:type="dxa"/>
            <w:noWrap/>
            <w:vAlign w:val="bottom"/>
            <w:hideMark/>
          </w:tcPr>
          <w:p w14:paraId="3CACC793"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cs/>
              </w:rPr>
            </w:pPr>
            <w:r w:rsidRPr="00A65D1C">
              <w:rPr>
                <w:rFonts w:ascii="Arial" w:hAnsi="Arial" w:cs="Arial"/>
                <w:color w:val="000000"/>
                <w:sz w:val="16"/>
                <w:szCs w:val="16"/>
              </w:rPr>
              <w:t xml:space="preserve">Over             </w:t>
            </w:r>
            <w:r w:rsidRPr="00A65D1C">
              <w:rPr>
                <w:rFonts w:ascii="Arial" w:hAnsi="Arial"/>
                <w:color w:val="000000"/>
                <w:sz w:val="16"/>
                <w:szCs w:val="16"/>
              </w:rPr>
              <w:t>5</w:t>
            </w:r>
            <w:r w:rsidRPr="00A65D1C">
              <w:rPr>
                <w:rFonts w:ascii="Arial" w:hAnsi="Arial"/>
                <w:color w:val="000000"/>
                <w:sz w:val="16"/>
                <w:szCs w:val="16"/>
                <w:cs/>
              </w:rPr>
              <w:t xml:space="preserve"> </w:t>
            </w:r>
            <w:r w:rsidRPr="00A65D1C">
              <w:rPr>
                <w:rFonts w:ascii="Arial" w:hAnsi="Arial" w:cs="Arial"/>
                <w:color w:val="000000"/>
                <w:sz w:val="16"/>
                <w:szCs w:val="16"/>
              </w:rPr>
              <w:t>years</w:t>
            </w:r>
          </w:p>
        </w:tc>
        <w:tc>
          <w:tcPr>
            <w:tcW w:w="1314" w:type="dxa"/>
            <w:noWrap/>
            <w:vAlign w:val="bottom"/>
            <w:hideMark/>
          </w:tcPr>
          <w:p w14:paraId="4B712306"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Total</w:t>
            </w:r>
          </w:p>
        </w:tc>
      </w:tr>
      <w:tr w:rsidR="00205CB8" w:rsidRPr="00A65D1C" w14:paraId="5F348079" w14:textId="77777777" w:rsidTr="00D9488D">
        <w:trPr>
          <w:trHeight w:val="65"/>
          <w:tblHeader/>
        </w:trPr>
        <w:tc>
          <w:tcPr>
            <w:tcW w:w="2593" w:type="dxa"/>
            <w:noWrap/>
            <w:vAlign w:val="center"/>
            <w:hideMark/>
          </w:tcPr>
          <w:p w14:paraId="5BC72F00" w14:textId="77777777" w:rsidR="00205CB8" w:rsidRPr="00A65D1C" w:rsidRDefault="00205CB8" w:rsidP="00613B30">
            <w:pPr>
              <w:spacing w:line="320" w:lineRule="atLeast"/>
              <w:ind w:left="230" w:hanging="180"/>
              <w:rPr>
                <w:rFonts w:ascii="Arial" w:hAnsi="Arial" w:cs="Arial"/>
                <w:b/>
                <w:bCs/>
                <w:color w:val="000000"/>
                <w:sz w:val="16"/>
                <w:szCs w:val="16"/>
              </w:rPr>
            </w:pPr>
            <w:r w:rsidRPr="00A65D1C">
              <w:rPr>
                <w:rFonts w:ascii="Arial" w:hAnsi="Arial" w:cs="Arial"/>
                <w:b/>
                <w:bCs/>
                <w:color w:val="000000"/>
                <w:sz w:val="16"/>
                <w:szCs w:val="16"/>
              </w:rPr>
              <w:t>Non-derivatives</w:t>
            </w:r>
          </w:p>
        </w:tc>
        <w:tc>
          <w:tcPr>
            <w:tcW w:w="691" w:type="dxa"/>
          </w:tcPr>
          <w:p w14:paraId="0362FFE0"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3" w:type="dxa"/>
            <w:noWrap/>
            <w:vAlign w:val="bottom"/>
          </w:tcPr>
          <w:p w14:paraId="07FEE4EF"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3" w:type="dxa"/>
            <w:noWrap/>
            <w:vAlign w:val="bottom"/>
          </w:tcPr>
          <w:p w14:paraId="58A14CE9"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3" w:type="dxa"/>
            <w:noWrap/>
            <w:vAlign w:val="bottom"/>
          </w:tcPr>
          <w:p w14:paraId="3F10674D" w14:textId="77777777" w:rsidR="00205CB8" w:rsidRPr="00A65D1C" w:rsidRDefault="00205CB8" w:rsidP="00613B30">
            <w:pPr>
              <w:tabs>
                <w:tab w:val="decimal" w:pos="792"/>
              </w:tabs>
              <w:spacing w:line="320" w:lineRule="atLeast"/>
              <w:rPr>
                <w:rFonts w:ascii="Arial" w:hAnsi="Arial" w:cs="Arial"/>
                <w:color w:val="000000"/>
                <w:sz w:val="16"/>
                <w:szCs w:val="16"/>
                <w:cs/>
              </w:rPr>
            </w:pPr>
          </w:p>
        </w:tc>
        <w:tc>
          <w:tcPr>
            <w:tcW w:w="1123" w:type="dxa"/>
            <w:noWrap/>
            <w:vAlign w:val="bottom"/>
          </w:tcPr>
          <w:p w14:paraId="7357DAF2" w14:textId="77777777" w:rsidR="00205CB8" w:rsidRPr="00A65D1C" w:rsidRDefault="00205CB8" w:rsidP="00613B30">
            <w:pPr>
              <w:tabs>
                <w:tab w:val="decimal" w:pos="792"/>
              </w:tabs>
              <w:spacing w:line="320" w:lineRule="atLeast"/>
              <w:rPr>
                <w:rFonts w:ascii="Arial" w:hAnsi="Arial" w:cs="Arial"/>
                <w:color w:val="000000"/>
                <w:sz w:val="16"/>
                <w:szCs w:val="16"/>
                <w:cs/>
              </w:rPr>
            </w:pPr>
          </w:p>
        </w:tc>
        <w:tc>
          <w:tcPr>
            <w:tcW w:w="1314" w:type="dxa"/>
            <w:noWrap/>
            <w:vAlign w:val="bottom"/>
          </w:tcPr>
          <w:p w14:paraId="0C777E49" w14:textId="77777777" w:rsidR="00205CB8" w:rsidRPr="00A65D1C" w:rsidRDefault="00205CB8" w:rsidP="00613B30">
            <w:pPr>
              <w:tabs>
                <w:tab w:val="decimal" w:pos="792"/>
              </w:tabs>
              <w:spacing w:line="320" w:lineRule="atLeast"/>
              <w:rPr>
                <w:rFonts w:ascii="Arial" w:hAnsi="Arial" w:cs="Arial"/>
                <w:color w:val="000000"/>
                <w:sz w:val="16"/>
                <w:szCs w:val="16"/>
                <w:cs/>
              </w:rPr>
            </w:pPr>
          </w:p>
        </w:tc>
      </w:tr>
      <w:tr w:rsidR="00205CB8" w:rsidRPr="00A65D1C" w14:paraId="175B240E" w14:textId="77777777" w:rsidTr="00D9488D">
        <w:trPr>
          <w:trHeight w:val="65"/>
          <w:tblHeader/>
        </w:trPr>
        <w:tc>
          <w:tcPr>
            <w:tcW w:w="2593" w:type="dxa"/>
            <w:noWrap/>
            <w:vAlign w:val="bottom"/>
            <w:hideMark/>
          </w:tcPr>
          <w:p w14:paraId="7C318682" w14:textId="77777777" w:rsidR="00205CB8" w:rsidRPr="00A65D1C" w:rsidRDefault="00205CB8"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Trade and other payables</w:t>
            </w:r>
          </w:p>
        </w:tc>
        <w:tc>
          <w:tcPr>
            <w:tcW w:w="691" w:type="dxa"/>
          </w:tcPr>
          <w:p w14:paraId="1302204A"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17</w:t>
            </w:r>
          </w:p>
        </w:tc>
        <w:tc>
          <w:tcPr>
            <w:tcW w:w="1123" w:type="dxa"/>
            <w:noWrap/>
            <w:vAlign w:val="bottom"/>
          </w:tcPr>
          <w:p w14:paraId="539D827C" w14:textId="1C41622C" w:rsidR="00205CB8" w:rsidRPr="00A65D1C" w:rsidRDefault="00BE70B2"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8,999,293</w:t>
            </w:r>
          </w:p>
        </w:tc>
        <w:tc>
          <w:tcPr>
            <w:tcW w:w="1123" w:type="dxa"/>
            <w:noWrap/>
            <w:vAlign w:val="bottom"/>
          </w:tcPr>
          <w:p w14:paraId="5CA3B373" w14:textId="0D96EDBF" w:rsidR="00205CB8" w:rsidRPr="00A65D1C" w:rsidRDefault="00BE70B2"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16,966,268</w:t>
            </w:r>
          </w:p>
        </w:tc>
        <w:tc>
          <w:tcPr>
            <w:tcW w:w="1123" w:type="dxa"/>
            <w:noWrap/>
            <w:vAlign w:val="bottom"/>
          </w:tcPr>
          <w:p w14:paraId="0F282BE8" w14:textId="722B67AA" w:rsidR="00205CB8" w:rsidRPr="00A65D1C" w:rsidRDefault="00BE70B2"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noWrap/>
            <w:vAlign w:val="bottom"/>
          </w:tcPr>
          <w:p w14:paraId="132910B1" w14:textId="0634D634" w:rsidR="00205CB8" w:rsidRPr="00A65D1C" w:rsidRDefault="00BE70B2"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14" w:type="dxa"/>
            <w:noWrap/>
            <w:vAlign w:val="bottom"/>
          </w:tcPr>
          <w:p w14:paraId="29720CA0" w14:textId="06EED07B" w:rsidR="00205CB8" w:rsidRPr="00A65D1C" w:rsidRDefault="00BE70B2"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25,965,561</w:t>
            </w:r>
          </w:p>
        </w:tc>
      </w:tr>
      <w:tr w:rsidR="00205CB8" w:rsidRPr="00A65D1C" w14:paraId="03089CEA" w14:textId="77777777" w:rsidTr="00D9488D">
        <w:trPr>
          <w:trHeight w:val="65"/>
          <w:tblHeader/>
        </w:trPr>
        <w:tc>
          <w:tcPr>
            <w:tcW w:w="2593" w:type="dxa"/>
            <w:noWrap/>
            <w:vAlign w:val="bottom"/>
            <w:hideMark/>
          </w:tcPr>
          <w:p w14:paraId="1E82DCF8" w14:textId="77777777" w:rsidR="00205CB8" w:rsidRPr="00A65D1C" w:rsidRDefault="00205CB8"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Long-term loans</w:t>
            </w:r>
          </w:p>
        </w:tc>
        <w:tc>
          <w:tcPr>
            <w:tcW w:w="691" w:type="dxa"/>
          </w:tcPr>
          <w:p w14:paraId="1D63CC32"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19</w:t>
            </w:r>
          </w:p>
        </w:tc>
        <w:tc>
          <w:tcPr>
            <w:tcW w:w="1123" w:type="dxa"/>
            <w:noWrap/>
            <w:vAlign w:val="bottom"/>
          </w:tcPr>
          <w:p w14:paraId="189D5330" w14:textId="1FE8F017" w:rsidR="00205CB8" w:rsidRPr="00A65D1C" w:rsidRDefault="00155467"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w:t>
            </w:r>
          </w:p>
        </w:tc>
        <w:tc>
          <w:tcPr>
            <w:tcW w:w="1123" w:type="dxa"/>
            <w:noWrap/>
            <w:vAlign w:val="bottom"/>
          </w:tcPr>
          <w:p w14:paraId="668D14AE" w14:textId="60E3DA29" w:rsidR="00205CB8" w:rsidRPr="00A65D1C" w:rsidRDefault="00707FA4"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5,001,000</w:t>
            </w:r>
          </w:p>
        </w:tc>
        <w:tc>
          <w:tcPr>
            <w:tcW w:w="1123" w:type="dxa"/>
            <w:noWrap/>
            <w:vAlign w:val="bottom"/>
          </w:tcPr>
          <w:p w14:paraId="4D5F328C" w14:textId="6435560B" w:rsidR="00205CB8" w:rsidRPr="00A65D1C" w:rsidRDefault="00707FA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9,999,000</w:t>
            </w:r>
          </w:p>
        </w:tc>
        <w:tc>
          <w:tcPr>
            <w:tcW w:w="1123" w:type="dxa"/>
            <w:noWrap/>
            <w:vAlign w:val="bottom"/>
          </w:tcPr>
          <w:p w14:paraId="58230ECF" w14:textId="6D32D609" w:rsidR="00205CB8" w:rsidRPr="00A65D1C" w:rsidRDefault="00707FA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14" w:type="dxa"/>
            <w:noWrap/>
            <w:vAlign w:val="bottom"/>
          </w:tcPr>
          <w:p w14:paraId="53FBEEE5" w14:textId="544ACCA9"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15,000,000</w:t>
            </w:r>
          </w:p>
        </w:tc>
      </w:tr>
      <w:tr w:rsidR="00205CB8" w:rsidRPr="00A65D1C" w14:paraId="7131EAC2" w14:textId="77777777" w:rsidTr="00D9488D">
        <w:trPr>
          <w:trHeight w:val="65"/>
          <w:tblHeader/>
        </w:trPr>
        <w:tc>
          <w:tcPr>
            <w:tcW w:w="2593" w:type="dxa"/>
            <w:noWrap/>
            <w:vAlign w:val="bottom"/>
            <w:hideMark/>
          </w:tcPr>
          <w:p w14:paraId="7C7868B0" w14:textId="77777777" w:rsidR="00205CB8" w:rsidRPr="00A65D1C" w:rsidRDefault="00205CB8" w:rsidP="00613B30">
            <w:pPr>
              <w:spacing w:line="320" w:lineRule="atLeast"/>
              <w:ind w:left="50"/>
              <w:rPr>
                <w:rFonts w:ascii="Arial" w:hAnsi="Arial" w:cs="Arial"/>
                <w:color w:val="000000"/>
                <w:sz w:val="16"/>
                <w:szCs w:val="16"/>
                <w:cs/>
              </w:rPr>
            </w:pPr>
            <w:r w:rsidRPr="00A65D1C">
              <w:rPr>
                <w:rFonts w:ascii="Arial" w:hAnsi="Arial" w:cs="Browallia New"/>
                <w:sz w:val="16"/>
                <w:szCs w:val="16"/>
              </w:rPr>
              <w:t>Debentures</w:t>
            </w:r>
          </w:p>
        </w:tc>
        <w:tc>
          <w:tcPr>
            <w:tcW w:w="691" w:type="dxa"/>
          </w:tcPr>
          <w:p w14:paraId="3255242C"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20</w:t>
            </w:r>
          </w:p>
        </w:tc>
        <w:tc>
          <w:tcPr>
            <w:tcW w:w="1123" w:type="dxa"/>
            <w:noWrap/>
            <w:vAlign w:val="bottom"/>
          </w:tcPr>
          <w:p w14:paraId="07597CB0" w14:textId="464F5AC7" w:rsidR="00205CB8" w:rsidRPr="00A65D1C" w:rsidRDefault="00155467"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noWrap/>
            <w:vAlign w:val="bottom"/>
          </w:tcPr>
          <w:p w14:paraId="0F11111B" w14:textId="0977F86B"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3,000,000</w:t>
            </w:r>
          </w:p>
        </w:tc>
        <w:tc>
          <w:tcPr>
            <w:tcW w:w="1123" w:type="dxa"/>
            <w:noWrap/>
            <w:vAlign w:val="bottom"/>
          </w:tcPr>
          <w:p w14:paraId="1CC9EFE2" w14:textId="0C5EA7F4"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20,000,000</w:t>
            </w:r>
          </w:p>
        </w:tc>
        <w:tc>
          <w:tcPr>
            <w:tcW w:w="1123" w:type="dxa"/>
            <w:noWrap/>
            <w:vAlign w:val="bottom"/>
          </w:tcPr>
          <w:p w14:paraId="0A0477FD" w14:textId="40E57AA2"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20,500,000</w:t>
            </w:r>
          </w:p>
        </w:tc>
        <w:tc>
          <w:tcPr>
            <w:tcW w:w="1314" w:type="dxa"/>
            <w:noWrap/>
            <w:vAlign w:val="bottom"/>
          </w:tcPr>
          <w:p w14:paraId="687BD1F1" w14:textId="1E2F54A1"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43,500,000</w:t>
            </w:r>
          </w:p>
        </w:tc>
      </w:tr>
      <w:tr w:rsidR="00205CB8" w:rsidRPr="00A65D1C" w14:paraId="4BD3B43B" w14:textId="77777777" w:rsidTr="00D9488D">
        <w:trPr>
          <w:trHeight w:val="65"/>
          <w:tblHeader/>
        </w:trPr>
        <w:tc>
          <w:tcPr>
            <w:tcW w:w="2593" w:type="dxa"/>
            <w:noWrap/>
            <w:vAlign w:val="bottom"/>
          </w:tcPr>
          <w:p w14:paraId="2307F702" w14:textId="77777777" w:rsidR="00205CB8" w:rsidRPr="00A65D1C" w:rsidRDefault="00205CB8" w:rsidP="00613B30">
            <w:pPr>
              <w:spacing w:line="320" w:lineRule="atLeast"/>
              <w:ind w:left="167" w:hanging="117"/>
              <w:rPr>
                <w:rFonts w:ascii="Arial" w:hAnsi="Arial" w:cs="Browallia New"/>
                <w:sz w:val="16"/>
                <w:szCs w:val="16"/>
              </w:rPr>
            </w:pPr>
            <w:r w:rsidRPr="00A65D1C">
              <w:rPr>
                <w:rFonts w:ascii="Arial" w:hAnsi="Arial" w:cs="Browallia New"/>
                <w:sz w:val="16"/>
                <w:szCs w:val="16"/>
              </w:rPr>
              <w:t>Accrued cost of spectrum licenses</w:t>
            </w:r>
          </w:p>
        </w:tc>
        <w:tc>
          <w:tcPr>
            <w:tcW w:w="691" w:type="dxa"/>
          </w:tcPr>
          <w:p w14:paraId="039BDC2D" w14:textId="77777777" w:rsidR="00205CB8" w:rsidRPr="00A65D1C" w:rsidRDefault="00205CB8" w:rsidP="00613B30">
            <w:pPr>
              <w:spacing w:line="320" w:lineRule="atLeast"/>
              <w:jc w:val="center"/>
              <w:rPr>
                <w:rFonts w:ascii="Arial" w:hAnsi="Arial" w:cs="Arial"/>
                <w:sz w:val="16"/>
                <w:szCs w:val="16"/>
              </w:rPr>
            </w:pPr>
          </w:p>
        </w:tc>
        <w:tc>
          <w:tcPr>
            <w:tcW w:w="1123" w:type="dxa"/>
            <w:noWrap/>
            <w:vAlign w:val="bottom"/>
          </w:tcPr>
          <w:p w14:paraId="0D5A52AA" w14:textId="6D5A5583" w:rsidR="00205CB8" w:rsidRPr="00A65D1C" w:rsidRDefault="00155467"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noWrap/>
            <w:vAlign w:val="bottom"/>
          </w:tcPr>
          <w:p w14:paraId="5D21EC98" w14:textId="0F29CBD1" w:rsidR="00205CB8" w:rsidRPr="00A65D1C" w:rsidRDefault="00E25266" w:rsidP="00613B30">
            <w:pPr>
              <w:tabs>
                <w:tab w:val="decimal" w:pos="792"/>
              </w:tabs>
              <w:spacing w:line="320" w:lineRule="atLeast"/>
              <w:jc w:val="right"/>
              <w:rPr>
                <w:rFonts w:ascii="Arial" w:hAnsi="Arial" w:cs="Arial"/>
                <w:color w:val="000000"/>
                <w:sz w:val="16"/>
                <w:szCs w:val="16"/>
                <w:cs/>
              </w:rPr>
            </w:pPr>
            <w:r>
              <w:rPr>
                <w:rFonts w:ascii="Arial" w:hAnsi="Arial" w:cs="Arial"/>
                <w:color w:val="000000"/>
                <w:sz w:val="16"/>
                <w:szCs w:val="16"/>
              </w:rPr>
              <w:t>5,564,800</w:t>
            </w:r>
          </w:p>
        </w:tc>
        <w:tc>
          <w:tcPr>
            <w:tcW w:w="1123" w:type="dxa"/>
            <w:noWrap/>
            <w:vAlign w:val="bottom"/>
          </w:tcPr>
          <w:p w14:paraId="797E5CD4" w14:textId="4F7B7370"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22,259,200</w:t>
            </w:r>
          </w:p>
        </w:tc>
        <w:tc>
          <w:tcPr>
            <w:tcW w:w="1123" w:type="dxa"/>
            <w:noWrap/>
            <w:vAlign w:val="bottom"/>
          </w:tcPr>
          <w:p w14:paraId="7FBC3A81" w14:textId="097E42B1" w:rsidR="00205CB8" w:rsidRPr="00A65D1C" w:rsidRDefault="00E25266" w:rsidP="00613B30">
            <w:pPr>
              <w:tabs>
                <w:tab w:val="decimal" w:pos="792"/>
              </w:tabs>
              <w:spacing w:line="320" w:lineRule="atLeast"/>
              <w:jc w:val="right"/>
              <w:rPr>
                <w:rFonts w:ascii="Arial" w:hAnsi="Arial" w:cs="Arial"/>
                <w:color w:val="000000"/>
                <w:sz w:val="16"/>
                <w:szCs w:val="16"/>
                <w:cs/>
              </w:rPr>
            </w:pPr>
            <w:r>
              <w:rPr>
                <w:rFonts w:ascii="Arial" w:hAnsi="Arial" w:cs="Arial"/>
                <w:color w:val="000000"/>
                <w:sz w:val="16"/>
                <w:szCs w:val="16"/>
              </w:rPr>
              <w:t>10,840,000</w:t>
            </w:r>
          </w:p>
        </w:tc>
        <w:tc>
          <w:tcPr>
            <w:tcW w:w="1314" w:type="dxa"/>
            <w:noWrap/>
            <w:vAlign w:val="bottom"/>
          </w:tcPr>
          <w:p w14:paraId="731D730D" w14:textId="578A4B19" w:rsidR="00205CB8" w:rsidRPr="00A65D1C" w:rsidRDefault="00A60E74"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38,664,000</w:t>
            </w:r>
          </w:p>
        </w:tc>
      </w:tr>
      <w:tr w:rsidR="00205CB8" w:rsidRPr="00A65D1C" w14:paraId="28F31EC4" w14:textId="77777777" w:rsidTr="00D9488D">
        <w:trPr>
          <w:trHeight w:val="65"/>
          <w:tblHeader/>
        </w:trPr>
        <w:tc>
          <w:tcPr>
            <w:tcW w:w="2593" w:type="dxa"/>
            <w:noWrap/>
            <w:vAlign w:val="bottom"/>
          </w:tcPr>
          <w:p w14:paraId="13B614AD" w14:textId="77777777" w:rsidR="00205CB8" w:rsidRPr="00A65D1C" w:rsidRDefault="00205CB8" w:rsidP="00613B30">
            <w:pPr>
              <w:spacing w:line="320" w:lineRule="atLeast"/>
              <w:ind w:left="50"/>
              <w:rPr>
                <w:rFonts w:ascii="Arial" w:hAnsi="Arial" w:cs="Browallia New"/>
                <w:sz w:val="16"/>
                <w:szCs w:val="16"/>
              </w:rPr>
            </w:pPr>
            <w:r w:rsidRPr="00A65D1C">
              <w:rPr>
                <w:rFonts w:ascii="Arial" w:eastAsia="Arial Unicode MS" w:hAnsi="Arial" w:cs="Arial"/>
                <w:sz w:val="16"/>
                <w:szCs w:val="16"/>
              </w:rPr>
              <w:t>Lease liabilities</w:t>
            </w:r>
          </w:p>
        </w:tc>
        <w:tc>
          <w:tcPr>
            <w:tcW w:w="691" w:type="dxa"/>
          </w:tcPr>
          <w:p w14:paraId="4B43F123"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22.2</w:t>
            </w:r>
          </w:p>
        </w:tc>
        <w:tc>
          <w:tcPr>
            <w:tcW w:w="1123" w:type="dxa"/>
            <w:noWrap/>
            <w:vAlign w:val="bottom"/>
          </w:tcPr>
          <w:p w14:paraId="08869FB7" w14:textId="3D8F7EE5" w:rsidR="00205CB8" w:rsidRPr="00A65D1C" w:rsidRDefault="00155467"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noWrap/>
            <w:vAlign w:val="bottom"/>
          </w:tcPr>
          <w:p w14:paraId="2FA9D459" w14:textId="3B36B6DF" w:rsidR="00205CB8" w:rsidRPr="00A65D1C" w:rsidRDefault="008113D4"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5,944,122</w:t>
            </w:r>
          </w:p>
        </w:tc>
        <w:tc>
          <w:tcPr>
            <w:tcW w:w="1123" w:type="dxa"/>
            <w:noWrap/>
            <w:vAlign w:val="bottom"/>
          </w:tcPr>
          <w:p w14:paraId="21441BE6" w14:textId="3D125A89" w:rsidR="00205CB8" w:rsidRPr="00A65D1C" w:rsidRDefault="008113D4"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14</w:t>
            </w:r>
            <w:r w:rsidR="007D13A8" w:rsidRPr="00A65D1C">
              <w:rPr>
                <w:rFonts w:ascii="Arial" w:hAnsi="Arial" w:cs="Arial"/>
                <w:color w:val="000000"/>
                <w:sz w:val="16"/>
                <w:szCs w:val="16"/>
              </w:rPr>
              <w:t>,013,801</w:t>
            </w:r>
          </w:p>
        </w:tc>
        <w:tc>
          <w:tcPr>
            <w:tcW w:w="1123" w:type="dxa"/>
            <w:noWrap/>
            <w:vAlign w:val="bottom"/>
          </w:tcPr>
          <w:p w14:paraId="4CEEF78F" w14:textId="042810B1" w:rsidR="00205CB8" w:rsidRPr="00A65D1C" w:rsidRDefault="002D3312"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525</w:t>
            </w:r>
            <w:r w:rsidR="00FC7A55" w:rsidRPr="00A65D1C">
              <w:rPr>
                <w:rFonts w:ascii="Arial" w:hAnsi="Arial" w:cs="Arial"/>
                <w:color w:val="000000"/>
                <w:sz w:val="16"/>
                <w:szCs w:val="16"/>
              </w:rPr>
              <w:t>,385</w:t>
            </w:r>
          </w:p>
        </w:tc>
        <w:tc>
          <w:tcPr>
            <w:tcW w:w="1314" w:type="dxa"/>
            <w:noWrap/>
            <w:vAlign w:val="bottom"/>
          </w:tcPr>
          <w:p w14:paraId="069BFADA" w14:textId="43C973B7" w:rsidR="00205CB8" w:rsidRPr="00A65D1C" w:rsidRDefault="00E25266" w:rsidP="00613B30">
            <w:pPr>
              <w:pBdr>
                <w:bottom w:val="single" w:sz="4" w:space="1" w:color="auto"/>
              </w:pBdr>
              <w:tabs>
                <w:tab w:val="decimal" w:pos="792"/>
              </w:tabs>
              <w:spacing w:line="320" w:lineRule="atLeast"/>
              <w:jc w:val="right"/>
              <w:rPr>
                <w:rFonts w:ascii="Arial" w:hAnsi="Arial" w:cs="Arial"/>
                <w:color w:val="000000"/>
                <w:sz w:val="16"/>
                <w:szCs w:val="16"/>
                <w:cs/>
              </w:rPr>
            </w:pPr>
            <w:r>
              <w:rPr>
                <w:rFonts w:ascii="Arial" w:hAnsi="Arial" w:cs="Arial"/>
                <w:color w:val="000000"/>
                <w:sz w:val="16"/>
                <w:szCs w:val="16"/>
              </w:rPr>
              <w:t>20,483,308</w:t>
            </w:r>
          </w:p>
        </w:tc>
      </w:tr>
      <w:tr w:rsidR="00205CB8" w:rsidRPr="00A65D1C" w14:paraId="611EF6EA" w14:textId="77777777" w:rsidTr="00D9488D">
        <w:trPr>
          <w:trHeight w:val="54"/>
          <w:tblHeader/>
        </w:trPr>
        <w:tc>
          <w:tcPr>
            <w:tcW w:w="2593" w:type="dxa"/>
            <w:vAlign w:val="center"/>
            <w:hideMark/>
          </w:tcPr>
          <w:p w14:paraId="11F00711" w14:textId="77777777" w:rsidR="00205CB8" w:rsidRPr="00A65D1C" w:rsidRDefault="00205CB8" w:rsidP="00613B30">
            <w:pPr>
              <w:spacing w:line="320" w:lineRule="atLeast"/>
              <w:ind w:left="77"/>
              <w:rPr>
                <w:rFonts w:ascii="Arial" w:hAnsi="Arial" w:cs="Arial"/>
                <w:b/>
                <w:bCs/>
                <w:color w:val="000000"/>
                <w:sz w:val="16"/>
                <w:szCs w:val="16"/>
                <w:cs/>
              </w:rPr>
            </w:pPr>
            <w:r w:rsidRPr="00A65D1C">
              <w:rPr>
                <w:rFonts w:ascii="Arial" w:hAnsi="Arial" w:cs="Arial"/>
                <w:b/>
                <w:bCs/>
                <w:color w:val="000000"/>
                <w:sz w:val="16"/>
                <w:szCs w:val="16"/>
              </w:rPr>
              <w:t>Total non-derivatives</w:t>
            </w:r>
          </w:p>
        </w:tc>
        <w:tc>
          <w:tcPr>
            <w:tcW w:w="691" w:type="dxa"/>
          </w:tcPr>
          <w:p w14:paraId="404BE40D" w14:textId="77777777" w:rsidR="00205CB8" w:rsidRPr="00A65D1C" w:rsidRDefault="00205CB8" w:rsidP="00613B30">
            <w:pPr>
              <w:spacing w:line="320" w:lineRule="atLeast"/>
              <w:jc w:val="center"/>
              <w:rPr>
                <w:rFonts w:ascii="Arial" w:hAnsi="Arial" w:cs="Arial"/>
                <w:sz w:val="16"/>
                <w:szCs w:val="16"/>
              </w:rPr>
            </w:pPr>
          </w:p>
        </w:tc>
        <w:tc>
          <w:tcPr>
            <w:tcW w:w="1123" w:type="dxa"/>
            <w:noWrap/>
            <w:vAlign w:val="bottom"/>
          </w:tcPr>
          <w:p w14:paraId="3A78AE80" w14:textId="718055A3" w:rsidR="00205CB8" w:rsidRPr="00A65D1C" w:rsidRDefault="00650CAF"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8,999,293</w:t>
            </w:r>
          </w:p>
        </w:tc>
        <w:tc>
          <w:tcPr>
            <w:tcW w:w="1123" w:type="dxa"/>
            <w:noWrap/>
            <w:vAlign w:val="bottom"/>
          </w:tcPr>
          <w:p w14:paraId="42CB2DEE" w14:textId="45A81FD9" w:rsidR="00205CB8" w:rsidRPr="00A65D1C" w:rsidRDefault="00E25266" w:rsidP="00613B30">
            <w:pPr>
              <w:pBdr>
                <w:bottom w:val="double" w:sz="4" w:space="1" w:color="auto"/>
              </w:pBdr>
              <w:tabs>
                <w:tab w:val="decimal" w:pos="792"/>
              </w:tabs>
              <w:spacing w:line="320" w:lineRule="atLeast"/>
              <w:jc w:val="right"/>
              <w:rPr>
                <w:rFonts w:ascii="Arial" w:hAnsi="Arial" w:cs="Arial"/>
                <w:color w:val="000000"/>
                <w:sz w:val="16"/>
                <w:szCs w:val="16"/>
              </w:rPr>
            </w:pPr>
            <w:r>
              <w:rPr>
                <w:rFonts w:ascii="Arial" w:hAnsi="Arial" w:cs="Arial"/>
                <w:color w:val="000000"/>
                <w:sz w:val="16"/>
                <w:szCs w:val="16"/>
              </w:rPr>
              <w:t>36,476,190</w:t>
            </w:r>
          </w:p>
        </w:tc>
        <w:tc>
          <w:tcPr>
            <w:tcW w:w="1123" w:type="dxa"/>
            <w:noWrap/>
            <w:vAlign w:val="bottom"/>
          </w:tcPr>
          <w:p w14:paraId="07ADDD9A" w14:textId="1A50DCAB" w:rsidR="00205CB8" w:rsidRPr="00A65D1C" w:rsidRDefault="00E25266" w:rsidP="00613B30">
            <w:pPr>
              <w:pBdr>
                <w:bottom w:val="double" w:sz="4" w:space="1" w:color="auto"/>
              </w:pBdr>
              <w:tabs>
                <w:tab w:val="decimal" w:pos="792"/>
              </w:tabs>
              <w:spacing w:line="320" w:lineRule="atLeast"/>
              <w:jc w:val="right"/>
              <w:rPr>
                <w:rFonts w:ascii="Arial" w:hAnsi="Arial" w:cs="Arial"/>
                <w:color w:val="000000"/>
                <w:sz w:val="16"/>
                <w:szCs w:val="16"/>
                <w:cs/>
              </w:rPr>
            </w:pPr>
            <w:r>
              <w:rPr>
                <w:rFonts w:ascii="Arial" w:hAnsi="Arial" w:cs="Arial"/>
                <w:color w:val="000000"/>
                <w:sz w:val="16"/>
                <w:szCs w:val="16"/>
              </w:rPr>
              <w:t>66,272,001</w:t>
            </w:r>
          </w:p>
        </w:tc>
        <w:tc>
          <w:tcPr>
            <w:tcW w:w="1123" w:type="dxa"/>
            <w:noWrap/>
            <w:vAlign w:val="bottom"/>
          </w:tcPr>
          <w:p w14:paraId="341B2421" w14:textId="6AF80156" w:rsidR="00205CB8" w:rsidRPr="00A65D1C" w:rsidRDefault="00E25266" w:rsidP="00613B30">
            <w:pPr>
              <w:pBdr>
                <w:bottom w:val="double" w:sz="4" w:space="1" w:color="auto"/>
              </w:pBdr>
              <w:tabs>
                <w:tab w:val="decimal" w:pos="792"/>
              </w:tabs>
              <w:spacing w:line="320" w:lineRule="atLeast"/>
              <w:jc w:val="right"/>
              <w:rPr>
                <w:rFonts w:ascii="Arial" w:hAnsi="Arial" w:cs="Arial"/>
                <w:color w:val="000000"/>
                <w:sz w:val="16"/>
                <w:szCs w:val="16"/>
                <w:cs/>
              </w:rPr>
            </w:pPr>
            <w:r>
              <w:rPr>
                <w:rFonts w:ascii="Arial" w:hAnsi="Arial" w:cs="Arial"/>
                <w:color w:val="000000"/>
                <w:sz w:val="16"/>
                <w:szCs w:val="16"/>
              </w:rPr>
              <w:t>31,865,385</w:t>
            </w:r>
          </w:p>
        </w:tc>
        <w:tc>
          <w:tcPr>
            <w:tcW w:w="1314" w:type="dxa"/>
            <w:noWrap/>
            <w:vAlign w:val="bottom"/>
          </w:tcPr>
          <w:p w14:paraId="1045CEE6" w14:textId="0D507B14" w:rsidR="00205CB8" w:rsidRPr="00A65D1C" w:rsidRDefault="00C57C6E"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143,612,869</w:t>
            </w:r>
          </w:p>
        </w:tc>
      </w:tr>
      <w:tr w:rsidR="00205CB8" w:rsidRPr="00A65D1C" w14:paraId="3D9EE1B5" w14:textId="77777777" w:rsidTr="00D9488D">
        <w:trPr>
          <w:trHeight w:val="65"/>
          <w:tblHeader/>
        </w:trPr>
        <w:tc>
          <w:tcPr>
            <w:tcW w:w="2593" w:type="dxa"/>
            <w:noWrap/>
            <w:vAlign w:val="center"/>
          </w:tcPr>
          <w:p w14:paraId="7BF35309" w14:textId="77777777" w:rsidR="00205CB8" w:rsidRPr="00A65D1C" w:rsidRDefault="00205CB8" w:rsidP="00613B30">
            <w:pPr>
              <w:spacing w:line="320" w:lineRule="atLeast"/>
              <w:rPr>
                <w:rFonts w:ascii="Arial" w:hAnsi="Arial" w:cs="Arial"/>
                <w:b/>
                <w:bCs/>
                <w:color w:val="000000"/>
                <w:sz w:val="16"/>
                <w:szCs w:val="16"/>
                <w:cs/>
              </w:rPr>
            </w:pPr>
          </w:p>
        </w:tc>
        <w:tc>
          <w:tcPr>
            <w:tcW w:w="691" w:type="dxa"/>
          </w:tcPr>
          <w:p w14:paraId="40C56CEA" w14:textId="77777777" w:rsidR="00205CB8" w:rsidRPr="00A65D1C" w:rsidRDefault="00205CB8" w:rsidP="00613B30">
            <w:pPr>
              <w:spacing w:line="320" w:lineRule="atLeast"/>
              <w:jc w:val="center"/>
              <w:rPr>
                <w:rFonts w:ascii="Arial" w:hAnsi="Arial" w:cs="Arial"/>
                <w:sz w:val="16"/>
                <w:szCs w:val="16"/>
              </w:rPr>
            </w:pPr>
          </w:p>
        </w:tc>
        <w:tc>
          <w:tcPr>
            <w:tcW w:w="1123" w:type="dxa"/>
            <w:noWrap/>
            <w:vAlign w:val="bottom"/>
          </w:tcPr>
          <w:p w14:paraId="70F03588" w14:textId="77777777" w:rsidR="00205CB8" w:rsidRPr="00A65D1C" w:rsidRDefault="00205CB8" w:rsidP="00613B30">
            <w:pPr>
              <w:spacing w:line="320" w:lineRule="atLeast"/>
              <w:jc w:val="right"/>
              <w:rPr>
                <w:rFonts w:ascii="Arial" w:hAnsi="Arial" w:cs="Arial"/>
                <w:sz w:val="16"/>
                <w:szCs w:val="16"/>
              </w:rPr>
            </w:pPr>
          </w:p>
        </w:tc>
        <w:tc>
          <w:tcPr>
            <w:tcW w:w="1123" w:type="dxa"/>
            <w:vAlign w:val="bottom"/>
          </w:tcPr>
          <w:p w14:paraId="4A428B28" w14:textId="77777777" w:rsidR="00205CB8" w:rsidRPr="00A65D1C" w:rsidRDefault="00205CB8" w:rsidP="00613B30">
            <w:pPr>
              <w:spacing w:line="320" w:lineRule="atLeast"/>
              <w:jc w:val="right"/>
              <w:rPr>
                <w:rFonts w:ascii="Arial" w:hAnsi="Arial" w:cs="Arial"/>
                <w:sz w:val="16"/>
                <w:szCs w:val="16"/>
              </w:rPr>
            </w:pPr>
          </w:p>
        </w:tc>
        <w:tc>
          <w:tcPr>
            <w:tcW w:w="1123" w:type="dxa"/>
            <w:vAlign w:val="bottom"/>
          </w:tcPr>
          <w:p w14:paraId="75E154F8" w14:textId="77777777" w:rsidR="00205CB8" w:rsidRPr="00A65D1C" w:rsidRDefault="00205CB8" w:rsidP="00613B30">
            <w:pPr>
              <w:spacing w:line="320" w:lineRule="atLeast"/>
              <w:jc w:val="right"/>
              <w:rPr>
                <w:rFonts w:ascii="Arial" w:hAnsi="Arial" w:cs="Arial"/>
                <w:sz w:val="16"/>
                <w:szCs w:val="16"/>
              </w:rPr>
            </w:pPr>
          </w:p>
        </w:tc>
        <w:tc>
          <w:tcPr>
            <w:tcW w:w="1123" w:type="dxa"/>
            <w:vAlign w:val="bottom"/>
          </w:tcPr>
          <w:p w14:paraId="6085AD52" w14:textId="77777777" w:rsidR="00205CB8" w:rsidRPr="00A65D1C" w:rsidRDefault="00205CB8" w:rsidP="00613B30">
            <w:pPr>
              <w:spacing w:line="320" w:lineRule="atLeast"/>
              <w:jc w:val="right"/>
              <w:rPr>
                <w:rFonts w:ascii="Arial" w:hAnsi="Arial" w:cs="Arial"/>
                <w:sz w:val="16"/>
                <w:szCs w:val="16"/>
              </w:rPr>
            </w:pPr>
          </w:p>
        </w:tc>
        <w:tc>
          <w:tcPr>
            <w:tcW w:w="1314" w:type="dxa"/>
            <w:vAlign w:val="bottom"/>
          </w:tcPr>
          <w:p w14:paraId="03570D1E" w14:textId="77777777" w:rsidR="00205CB8" w:rsidRPr="00A65D1C" w:rsidRDefault="00205CB8" w:rsidP="00613B30">
            <w:pPr>
              <w:spacing w:line="320" w:lineRule="atLeast"/>
              <w:jc w:val="right"/>
              <w:rPr>
                <w:rFonts w:ascii="Arial" w:hAnsi="Arial" w:cs="Arial"/>
                <w:sz w:val="16"/>
                <w:szCs w:val="16"/>
              </w:rPr>
            </w:pPr>
          </w:p>
        </w:tc>
      </w:tr>
    </w:tbl>
    <w:p w14:paraId="19260400" w14:textId="77777777" w:rsidR="00877370" w:rsidRPr="00A65D1C" w:rsidRDefault="00877370"/>
    <w:tbl>
      <w:tblPr>
        <w:tblW w:w="9090" w:type="dxa"/>
        <w:tblLayout w:type="fixed"/>
        <w:tblLook w:val="04A0" w:firstRow="1" w:lastRow="0" w:firstColumn="1" w:lastColumn="0" w:noHBand="0" w:noVBand="1"/>
      </w:tblPr>
      <w:tblGrid>
        <w:gridCol w:w="2587"/>
        <w:gridCol w:w="690"/>
        <w:gridCol w:w="1121"/>
        <w:gridCol w:w="1121"/>
        <w:gridCol w:w="1121"/>
        <w:gridCol w:w="1121"/>
        <w:gridCol w:w="1329"/>
      </w:tblGrid>
      <w:tr w:rsidR="00205CB8" w:rsidRPr="00A65D1C" w14:paraId="24B9918D" w14:textId="77777777" w:rsidTr="00D9488D">
        <w:trPr>
          <w:trHeight w:val="55"/>
          <w:tblHeader/>
        </w:trPr>
        <w:tc>
          <w:tcPr>
            <w:tcW w:w="2587" w:type="dxa"/>
            <w:noWrap/>
            <w:vAlign w:val="center"/>
            <w:hideMark/>
          </w:tcPr>
          <w:p w14:paraId="1345C43C" w14:textId="77777777" w:rsidR="00205CB8" w:rsidRPr="00A65D1C" w:rsidRDefault="00205CB8" w:rsidP="00613B30">
            <w:pPr>
              <w:spacing w:line="320" w:lineRule="atLeast"/>
              <w:rPr>
                <w:rFonts w:ascii="Arial" w:hAnsi="Arial" w:cs="Arial"/>
                <w:sz w:val="16"/>
                <w:szCs w:val="16"/>
              </w:rPr>
            </w:pPr>
          </w:p>
        </w:tc>
        <w:tc>
          <w:tcPr>
            <w:tcW w:w="690" w:type="dxa"/>
          </w:tcPr>
          <w:p w14:paraId="7685DF5A" w14:textId="77777777" w:rsidR="00205CB8" w:rsidRPr="00A65D1C" w:rsidRDefault="00205CB8" w:rsidP="00613B30">
            <w:pPr>
              <w:spacing w:line="320" w:lineRule="atLeast"/>
              <w:jc w:val="right"/>
              <w:rPr>
                <w:rFonts w:ascii="Arial" w:hAnsi="Arial" w:cs="Arial"/>
                <w:sz w:val="16"/>
                <w:szCs w:val="16"/>
              </w:rPr>
            </w:pPr>
          </w:p>
        </w:tc>
        <w:tc>
          <w:tcPr>
            <w:tcW w:w="5813" w:type="dxa"/>
            <w:gridSpan w:val="5"/>
            <w:noWrap/>
            <w:vAlign w:val="center"/>
            <w:hideMark/>
          </w:tcPr>
          <w:p w14:paraId="08D66A52" w14:textId="77777777" w:rsidR="00205CB8" w:rsidRPr="00A65D1C" w:rsidRDefault="00205CB8" w:rsidP="00613B30">
            <w:pPr>
              <w:spacing w:line="320" w:lineRule="atLeast"/>
              <w:jc w:val="right"/>
              <w:rPr>
                <w:rFonts w:ascii="Arial" w:hAnsi="Arial" w:cs="Arial"/>
                <w:sz w:val="16"/>
                <w:szCs w:val="16"/>
              </w:rPr>
            </w:pPr>
            <w:r w:rsidRPr="00A65D1C">
              <w:rPr>
                <w:rFonts w:ascii="Arial" w:hAnsi="Arial" w:cs="Arial"/>
                <w:sz w:val="16"/>
                <w:szCs w:val="16"/>
              </w:rPr>
              <w:t>(Unit: Thousand Baht)</w:t>
            </w:r>
          </w:p>
        </w:tc>
      </w:tr>
      <w:tr w:rsidR="00205CB8" w:rsidRPr="00A65D1C" w14:paraId="79C9B71E" w14:textId="77777777" w:rsidTr="00D9488D">
        <w:trPr>
          <w:trHeight w:val="55"/>
          <w:tblHeader/>
        </w:trPr>
        <w:tc>
          <w:tcPr>
            <w:tcW w:w="2587" w:type="dxa"/>
            <w:noWrap/>
            <w:vAlign w:val="center"/>
            <w:hideMark/>
          </w:tcPr>
          <w:p w14:paraId="7E1185D1" w14:textId="77777777" w:rsidR="00205CB8" w:rsidRPr="00A65D1C" w:rsidRDefault="00205CB8" w:rsidP="00613B30">
            <w:pPr>
              <w:spacing w:line="320" w:lineRule="atLeast"/>
              <w:rPr>
                <w:rFonts w:ascii="Arial" w:hAnsi="Arial" w:cs="Arial"/>
                <w:sz w:val="16"/>
                <w:szCs w:val="16"/>
              </w:rPr>
            </w:pPr>
          </w:p>
        </w:tc>
        <w:tc>
          <w:tcPr>
            <w:tcW w:w="690" w:type="dxa"/>
          </w:tcPr>
          <w:p w14:paraId="01479A97" w14:textId="77777777" w:rsidR="00205CB8" w:rsidRPr="00A65D1C" w:rsidRDefault="00205CB8" w:rsidP="00613B30">
            <w:pPr>
              <w:spacing w:line="320" w:lineRule="atLeast"/>
              <w:jc w:val="center"/>
              <w:rPr>
                <w:rFonts w:ascii="Arial" w:hAnsi="Arial" w:cs="Arial"/>
                <w:sz w:val="16"/>
                <w:szCs w:val="16"/>
              </w:rPr>
            </w:pPr>
          </w:p>
        </w:tc>
        <w:tc>
          <w:tcPr>
            <w:tcW w:w="5813" w:type="dxa"/>
            <w:gridSpan w:val="5"/>
            <w:noWrap/>
            <w:vAlign w:val="center"/>
            <w:hideMark/>
          </w:tcPr>
          <w:p w14:paraId="3302497B" w14:textId="77777777" w:rsidR="00205CB8" w:rsidRPr="00A65D1C" w:rsidRDefault="00205CB8" w:rsidP="00613B30">
            <w:pPr>
              <w:pBdr>
                <w:bottom w:val="single" w:sz="4" w:space="1" w:color="auto"/>
              </w:pBdr>
              <w:spacing w:line="320" w:lineRule="atLeast"/>
              <w:jc w:val="center"/>
              <w:rPr>
                <w:rFonts w:ascii="Arial" w:hAnsi="Arial" w:cs="Arial"/>
                <w:sz w:val="16"/>
                <w:szCs w:val="16"/>
              </w:rPr>
            </w:pPr>
            <w:r w:rsidRPr="00A65D1C">
              <w:rPr>
                <w:rFonts w:ascii="Arial" w:hAnsi="Arial" w:cs="Arial"/>
                <w:sz w:val="16"/>
                <w:szCs w:val="16"/>
              </w:rPr>
              <w:t>Separate financial statements</w:t>
            </w:r>
          </w:p>
        </w:tc>
      </w:tr>
      <w:tr w:rsidR="00205CB8" w:rsidRPr="00A65D1C" w14:paraId="65562DBA" w14:textId="77777777" w:rsidTr="00D9488D">
        <w:trPr>
          <w:trHeight w:val="55"/>
          <w:tblHeader/>
        </w:trPr>
        <w:tc>
          <w:tcPr>
            <w:tcW w:w="2587" w:type="dxa"/>
            <w:noWrap/>
            <w:vAlign w:val="center"/>
          </w:tcPr>
          <w:p w14:paraId="4A82F185" w14:textId="77777777" w:rsidR="00205CB8" w:rsidRPr="00A65D1C" w:rsidRDefault="00205CB8" w:rsidP="00613B30">
            <w:pPr>
              <w:spacing w:line="320" w:lineRule="atLeast"/>
              <w:rPr>
                <w:rFonts w:ascii="Arial" w:hAnsi="Arial" w:cs="Arial"/>
                <w:sz w:val="16"/>
                <w:szCs w:val="16"/>
              </w:rPr>
            </w:pPr>
          </w:p>
        </w:tc>
        <w:tc>
          <w:tcPr>
            <w:tcW w:w="690" w:type="dxa"/>
          </w:tcPr>
          <w:p w14:paraId="1C78680A" w14:textId="77777777" w:rsidR="00205CB8" w:rsidRPr="00A65D1C" w:rsidRDefault="00205CB8" w:rsidP="00613B30">
            <w:pPr>
              <w:spacing w:line="320" w:lineRule="atLeast"/>
              <w:rPr>
                <w:rFonts w:ascii="Arial" w:hAnsi="Arial" w:cs="Arial"/>
                <w:color w:val="000000"/>
                <w:sz w:val="16"/>
                <w:szCs w:val="16"/>
              </w:rPr>
            </w:pPr>
          </w:p>
        </w:tc>
        <w:tc>
          <w:tcPr>
            <w:tcW w:w="5813" w:type="dxa"/>
            <w:gridSpan w:val="5"/>
            <w:noWrap/>
            <w:vAlign w:val="bottom"/>
          </w:tcPr>
          <w:p w14:paraId="523C109D"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As at 31 December 2021</w:t>
            </w:r>
          </w:p>
        </w:tc>
      </w:tr>
      <w:tr w:rsidR="00205CB8" w:rsidRPr="00A65D1C" w14:paraId="26E8B7E7" w14:textId="77777777" w:rsidTr="00D9488D">
        <w:trPr>
          <w:trHeight w:val="55"/>
          <w:tblHeader/>
        </w:trPr>
        <w:tc>
          <w:tcPr>
            <w:tcW w:w="2587" w:type="dxa"/>
            <w:noWrap/>
            <w:vAlign w:val="center"/>
            <w:hideMark/>
          </w:tcPr>
          <w:p w14:paraId="3625187B" w14:textId="77777777" w:rsidR="00205CB8" w:rsidRPr="00A65D1C" w:rsidRDefault="00205CB8" w:rsidP="00613B30">
            <w:pPr>
              <w:spacing w:line="320" w:lineRule="atLeast"/>
              <w:rPr>
                <w:rFonts w:ascii="Arial" w:hAnsi="Arial" w:cs="Arial"/>
                <w:sz w:val="16"/>
                <w:szCs w:val="16"/>
              </w:rPr>
            </w:pPr>
          </w:p>
        </w:tc>
        <w:tc>
          <w:tcPr>
            <w:tcW w:w="690" w:type="dxa"/>
          </w:tcPr>
          <w:p w14:paraId="4828ED57" w14:textId="77777777" w:rsidR="00205CB8" w:rsidRPr="00A65D1C" w:rsidRDefault="00205CB8" w:rsidP="00613B30">
            <w:pPr>
              <w:pBdr>
                <w:bottom w:val="single" w:sz="4" w:space="1" w:color="auto"/>
              </w:pBdr>
              <w:spacing w:line="320" w:lineRule="atLeast"/>
              <w:rPr>
                <w:rFonts w:ascii="Arial" w:hAnsi="Arial" w:cs="Arial"/>
                <w:color w:val="000000"/>
                <w:sz w:val="16"/>
                <w:szCs w:val="16"/>
              </w:rPr>
            </w:pPr>
          </w:p>
          <w:p w14:paraId="65260775"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Note</w:t>
            </w:r>
          </w:p>
        </w:tc>
        <w:tc>
          <w:tcPr>
            <w:tcW w:w="1121" w:type="dxa"/>
            <w:noWrap/>
            <w:vAlign w:val="bottom"/>
            <w:hideMark/>
          </w:tcPr>
          <w:p w14:paraId="7EF90012"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 xml:space="preserve">On </w:t>
            </w:r>
          </w:p>
          <w:p w14:paraId="3184BA4F"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demand</w:t>
            </w:r>
          </w:p>
        </w:tc>
        <w:tc>
          <w:tcPr>
            <w:tcW w:w="1121" w:type="dxa"/>
            <w:noWrap/>
            <w:vAlign w:val="bottom"/>
            <w:hideMark/>
          </w:tcPr>
          <w:p w14:paraId="4BEC47A2" w14:textId="526D8278"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Less than</w:t>
            </w:r>
            <w:r w:rsidR="009D3E70">
              <w:rPr>
                <w:rFonts w:ascii="Arial" w:hAnsi="Arial" w:cs="Arial"/>
                <w:color w:val="000000"/>
                <w:sz w:val="16"/>
                <w:szCs w:val="16"/>
              </w:rPr>
              <w:t xml:space="preserve">            </w:t>
            </w:r>
            <w:r w:rsidRPr="00A65D1C">
              <w:rPr>
                <w:rFonts w:ascii="Arial" w:hAnsi="Arial" w:cs="Arial"/>
                <w:color w:val="000000"/>
                <w:sz w:val="16"/>
                <w:szCs w:val="16"/>
              </w:rPr>
              <w:t xml:space="preserve"> 1 year</w:t>
            </w:r>
          </w:p>
        </w:tc>
        <w:tc>
          <w:tcPr>
            <w:tcW w:w="1121" w:type="dxa"/>
            <w:noWrap/>
            <w:vAlign w:val="bottom"/>
            <w:hideMark/>
          </w:tcPr>
          <w:p w14:paraId="4284F103"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1</w:t>
            </w:r>
            <w:r w:rsidRPr="00A65D1C">
              <w:rPr>
                <w:rFonts w:ascii="Arial" w:hAnsi="Arial"/>
                <w:color w:val="000000"/>
                <w:sz w:val="16"/>
                <w:szCs w:val="16"/>
                <w:cs/>
              </w:rPr>
              <w:t xml:space="preserve"> </w:t>
            </w:r>
            <w:r w:rsidRPr="00A65D1C">
              <w:rPr>
                <w:rFonts w:ascii="Arial" w:hAnsi="Arial" w:cs="Arial"/>
                <w:color w:val="000000"/>
                <w:sz w:val="16"/>
                <w:szCs w:val="16"/>
              </w:rPr>
              <w:t>to</w:t>
            </w:r>
            <w:r w:rsidRPr="00A65D1C">
              <w:rPr>
                <w:rFonts w:ascii="Arial" w:hAnsi="Arial"/>
                <w:color w:val="000000"/>
                <w:sz w:val="16"/>
                <w:szCs w:val="16"/>
                <w:cs/>
              </w:rPr>
              <w:t xml:space="preserve"> </w:t>
            </w:r>
            <w:r w:rsidRPr="00A65D1C">
              <w:rPr>
                <w:rFonts w:ascii="Arial" w:hAnsi="Arial"/>
                <w:color w:val="000000"/>
                <w:sz w:val="16"/>
                <w:szCs w:val="16"/>
              </w:rPr>
              <w:t>5</w:t>
            </w:r>
          </w:p>
          <w:p w14:paraId="011ECDCB"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years</w:t>
            </w:r>
          </w:p>
        </w:tc>
        <w:tc>
          <w:tcPr>
            <w:tcW w:w="1121" w:type="dxa"/>
            <w:noWrap/>
            <w:vAlign w:val="bottom"/>
            <w:hideMark/>
          </w:tcPr>
          <w:p w14:paraId="15C9A616"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cs/>
              </w:rPr>
            </w:pPr>
            <w:r w:rsidRPr="00A65D1C">
              <w:rPr>
                <w:rFonts w:ascii="Arial" w:hAnsi="Arial" w:cs="Arial"/>
                <w:color w:val="000000"/>
                <w:sz w:val="16"/>
                <w:szCs w:val="16"/>
              </w:rPr>
              <w:t xml:space="preserve">Over             </w:t>
            </w:r>
            <w:r w:rsidRPr="00A65D1C">
              <w:rPr>
                <w:rFonts w:ascii="Arial" w:hAnsi="Arial"/>
                <w:color w:val="000000"/>
                <w:sz w:val="16"/>
                <w:szCs w:val="16"/>
              </w:rPr>
              <w:t>5</w:t>
            </w:r>
            <w:r w:rsidRPr="00A65D1C">
              <w:rPr>
                <w:rFonts w:ascii="Arial" w:hAnsi="Arial"/>
                <w:color w:val="000000"/>
                <w:sz w:val="16"/>
                <w:szCs w:val="16"/>
                <w:cs/>
              </w:rPr>
              <w:t xml:space="preserve"> </w:t>
            </w:r>
            <w:r w:rsidRPr="00A65D1C">
              <w:rPr>
                <w:rFonts w:ascii="Arial" w:hAnsi="Arial" w:cs="Arial"/>
                <w:color w:val="000000"/>
                <w:sz w:val="16"/>
                <w:szCs w:val="16"/>
              </w:rPr>
              <w:t>years</w:t>
            </w:r>
          </w:p>
        </w:tc>
        <w:tc>
          <w:tcPr>
            <w:tcW w:w="1329" w:type="dxa"/>
            <w:noWrap/>
            <w:vAlign w:val="bottom"/>
            <w:hideMark/>
          </w:tcPr>
          <w:p w14:paraId="73F55C74" w14:textId="77777777" w:rsidR="00205CB8" w:rsidRPr="00A65D1C" w:rsidRDefault="00205CB8"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Total</w:t>
            </w:r>
          </w:p>
        </w:tc>
      </w:tr>
      <w:tr w:rsidR="00205CB8" w:rsidRPr="00A65D1C" w14:paraId="24A09F27" w14:textId="77777777" w:rsidTr="00D9488D">
        <w:trPr>
          <w:trHeight w:val="55"/>
          <w:tblHeader/>
        </w:trPr>
        <w:tc>
          <w:tcPr>
            <w:tcW w:w="2587" w:type="dxa"/>
            <w:noWrap/>
            <w:vAlign w:val="center"/>
            <w:hideMark/>
          </w:tcPr>
          <w:p w14:paraId="48E3EE69" w14:textId="77777777" w:rsidR="00205CB8" w:rsidRPr="00A65D1C" w:rsidRDefault="00205CB8" w:rsidP="00613B30">
            <w:pPr>
              <w:spacing w:line="320" w:lineRule="atLeast"/>
              <w:ind w:left="230" w:hanging="180"/>
              <w:rPr>
                <w:rFonts w:ascii="Arial" w:hAnsi="Arial" w:cs="Arial"/>
                <w:b/>
                <w:bCs/>
                <w:color w:val="000000"/>
                <w:sz w:val="16"/>
                <w:szCs w:val="16"/>
              </w:rPr>
            </w:pPr>
            <w:r w:rsidRPr="00A65D1C">
              <w:rPr>
                <w:rFonts w:ascii="Arial" w:hAnsi="Arial" w:cs="Arial"/>
                <w:b/>
                <w:bCs/>
                <w:color w:val="000000"/>
                <w:sz w:val="16"/>
                <w:szCs w:val="16"/>
              </w:rPr>
              <w:t>Non-derivatives</w:t>
            </w:r>
          </w:p>
        </w:tc>
        <w:tc>
          <w:tcPr>
            <w:tcW w:w="690" w:type="dxa"/>
          </w:tcPr>
          <w:p w14:paraId="6B3E15A6"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1" w:type="dxa"/>
            <w:noWrap/>
            <w:vAlign w:val="bottom"/>
          </w:tcPr>
          <w:p w14:paraId="47D16389"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1" w:type="dxa"/>
            <w:noWrap/>
            <w:vAlign w:val="bottom"/>
          </w:tcPr>
          <w:p w14:paraId="46E45DB4"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1" w:type="dxa"/>
            <w:noWrap/>
            <w:vAlign w:val="bottom"/>
          </w:tcPr>
          <w:p w14:paraId="41EBA18D" w14:textId="77777777" w:rsidR="00205CB8" w:rsidRPr="00A65D1C" w:rsidRDefault="00205CB8" w:rsidP="00613B30">
            <w:pPr>
              <w:tabs>
                <w:tab w:val="decimal" w:pos="792"/>
              </w:tabs>
              <w:spacing w:line="320" w:lineRule="atLeast"/>
              <w:rPr>
                <w:rFonts w:ascii="Arial" w:hAnsi="Arial" w:cs="Arial"/>
                <w:color w:val="000000"/>
                <w:sz w:val="16"/>
                <w:szCs w:val="16"/>
                <w:cs/>
              </w:rPr>
            </w:pPr>
          </w:p>
        </w:tc>
        <w:tc>
          <w:tcPr>
            <w:tcW w:w="1121" w:type="dxa"/>
            <w:noWrap/>
            <w:vAlign w:val="bottom"/>
          </w:tcPr>
          <w:p w14:paraId="07A16BED" w14:textId="77777777" w:rsidR="00205CB8" w:rsidRPr="00A65D1C" w:rsidRDefault="00205CB8" w:rsidP="00613B30">
            <w:pPr>
              <w:tabs>
                <w:tab w:val="decimal" w:pos="792"/>
              </w:tabs>
              <w:spacing w:line="320" w:lineRule="atLeast"/>
              <w:rPr>
                <w:rFonts w:ascii="Arial" w:hAnsi="Arial" w:cs="Arial"/>
                <w:color w:val="000000"/>
                <w:sz w:val="16"/>
                <w:szCs w:val="16"/>
                <w:cs/>
              </w:rPr>
            </w:pPr>
          </w:p>
        </w:tc>
        <w:tc>
          <w:tcPr>
            <w:tcW w:w="1329" w:type="dxa"/>
            <w:noWrap/>
            <w:vAlign w:val="bottom"/>
          </w:tcPr>
          <w:p w14:paraId="56B6246F" w14:textId="77777777" w:rsidR="00205CB8" w:rsidRPr="00A65D1C" w:rsidRDefault="00205CB8" w:rsidP="00613B30">
            <w:pPr>
              <w:tabs>
                <w:tab w:val="decimal" w:pos="792"/>
              </w:tabs>
              <w:spacing w:line="320" w:lineRule="atLeast"/>
              <w:rPr>
                <w:rFonts w:ascii="Arial" w:hAnsi="Arial" w:cs="Arial"/>
                <w:color w:val="000000"/>
                <w:sz w:val="16"/>
                <w:szCs w:val="16"/>
                <w:cs/>
              </w:rPr>
            </w:pPr>
          </w:p>
        </w:tc>
      </w:tr>
      <w:tr w:rsidR="00205CB8" w:rsidRPr="00A65D1C" w14:paraId="2DD66668" w14:textId="77777777" w:rsidTr="00D9488D">
        <w:trPr>
          <w:trHeight w:val="55"/>
          <w:tblHeader/>
        </w:trPr>
        <w:tc>
          <w:tcPr>
            <w:tcW w:w="2587" w:type="dxa"/>
            <w:noWrap/>
            <w:vAlign w:val="bottom"/>
            <w:hideMark/>
          </w:tcPr>
          <w:p w14:paraId="41065311" w14:textId="77777777" w:rsidR="00205CB8" w:rsidRPr="00A65D1C" w:rsidRDefault="00205CB8"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Trade and other payables</w:t>
            </w:r>
          </w:p>
        </w:tc>
        <w:tc>
          <w:tcPr>
            <w:tcW w:w="690" w:type="dxa"/>
          </w:tcPr>
          <w:p w14:paraId="2AAD79FC"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17</w:t>
            </w:r>
          </w:p>
        </w:tc>
        <w:tc>
          <w:tcPr>
            <w:tcW w:w="1121" w:type="dxa"/>
            <w:noWrap/>
            <w:vAlign w:val="bottom"/>
          </w:tcPr>
          <w:p w14:paraId="5C2D84F9" w14:textId="5AD729CA" w:rsidR="00205CB8" w:rsidRPr="00A65D1C" w:rsidRDefault="00AA30D7"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8,061,061</w:t>
            </w:r>
          </w:p>
        </w:tc>
        <w:tc>
          <w:tcPr>
            <w:tcW w:w="1121" w:type="dxa"/>
            <w:noWrap/>
            <w:vAlign w:val="bottom"/>
          </w:tcPr>
          <w:p w14:paraId="595328C9" w14:textId="52B7F2A0" w:rsidR="00205CB8" w:rsidRPr="00A65D1C" w:rsidRDefault="00AA30D7"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w:t>
            </w:r>
            <w:r w:rsidR="00AC547E">
              <w:rPr>
                <w:rFonts w:ascii="Arial" w:hAnsi="Arial" w:cs="Arial"/>
                <w:color w:val="000000"/>
                <w:sz w:val="16"/>
                <w:szCs w:val="16"/>
              </w:rPr>
              <w:t>871</w:t>
            </w:r>
            <w:r w:rsidRPr="00A65D1C">
              <w:rPr>
                <w:rFonts w:ascii="Arial" w:hAnsi="Arial" w:cs="Arial"/>
                <w:color w:val="000000"/>
                <w:sz w:val="16"/>
                <w:szCs w:val="16"/>
              </w:rPr>
              <w:t>,6</w:t>
            </w:r>
            <w:r w:rsidR="00155467" w:rsidRPr="00A65D1C">
              <w:rPr>
                <w:rFonts w:ascii="Arial" w:hAnsi="Arial" w:cs="Arial"/>
                <w:color w:val="000000"/>
                <w:sz w:val="16"/>
                <w:szCs w:val="16"/>
              </w:rPr>
              <w:t>72</w:t>
            </w:r>
          </w:p>
        </w:tc>
        <w:tc>
          <w:tcPr>
            <w:tcW w:w="1121" w:type="dxa"/>
            <w:noWrap/>
            <w:vAlign w:val="bottom"/>
          </w:tcPr>
          <w:p w14:paraId="6650892C" w14:textId="3E8E6E15" w:rsidR="00205CB8" w:rsidRPr="00A65D1C" w:rsidRDefault="00155467"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1" w:type="dxa"/>
            <w:noWrap/>
            <w:vAlign w:val="bottom"/>
          </w:tcPr>
          <w:p w14:paraId="3AAB5B3D" w14:textId="56B030A0" w:rsidR="00205CB8" w:rsidRPr="00A65D1C" w:rsidRDefault="00155467"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29" w:type="dxa"/>
            <w:noWrap/>
            <w:vAlign w:val="bottom"/>
          </w:tcPr>
          <w:p w14:paraId="5AD80F78" w14:textId="7EEB9A35" w:rsidR="00205CB8" w:rsidRPr="00A65D1C" w:rsidRDefault="00155467"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9,932,733</w:t>
            </w:r>
          </w:p>
        </w:tc>
      </w:tr>
      <w:tr w:rsidR="00205CB8" w:rsidRPr="00A65D1C" w14:paraId="3FAA095D" w14:textId="77777777" w:rsidTr="00D9488D">
        <w:trPr>
          <w:trHeight w:val="55"/>
          <w:tblHeader/>
        </w:trPr>
        <w:tc>
          <w:tcPr>
            <w:tcW w:w="2587" w:type="dxa"/>
            <w:noWrap/>
            <w:vAlign w:val="bottom"/>
            <w:hideMark/>
          </w:tcPr>
          <w:p w14:paraId="15236845" w14:textId="77777777" w:rsidR="00205CB8" w:rsidRPr="00A65D1C" w:rsidRDefault="00205CB8" w:rsidP="00613B30">
            <w:pPr>
              <w:spacing w:line="320" w:lineRule="atLeast"/>
              <w:ind w:left="50"/>
              <w:rPr>
                <w:rFonts w:ascii="Arial" w:hAnsi="Arial" w:cs="Arial"/>
                <w:color w:val="000000"/>
                <w:sz w:val="16"/>
                <w:szCs w:val="16"/>
                <w:cs/>
              </w:rPr>
            </w:pPr>
            <w:r w:rsidRPr="00A65D1C">
              <w:rPr>
                <w:rFonts w:ascii="Arial" w:eastAsia="Arial Unicode MS" w:hAnsi="Arial" w:cs="Arial"/>
                <w:sz w:val="16"/>
                <w:szCs w:val="16"/>
              </w:rPr>
              <w:t>Lease liabilities</w:t>
            </w:r>
          </w:p>
        </w:tc>
        <w:tc>
          <w:tcPr>
            <w:tcW w:w="690" w:type="dxa"/>
          </w:tcPr>
          <w:p w14:paraId="0A63D34C" w14:textId="77777777" w:rsidR="00205CB8" w:rsidRPr="00A65D1C" w:rsidRDefault="00205CB8" w:rsidP="00613B30">
            <w:pPr>
              <w:spacing w:line="320" w:lineRule="atLeast"/>
              <w:jc w:val="center"/>
              <w:rPr>
                <w:rFonts w:ascii="Arial" w:hAnsi="Arial" w:cs="Arial"/>
                <w:sz w:val="16"/>
                <w:szCs w:val="16"/>
              </w:rPr>
            </w:pPr>
            <w:r w:rsidRPr="00A65D1C">
              <w:rPr>
                <w:rFonts w:ascii="Arial" w:hAnsi="Arial" w:cs="Arial"/>
                <w:sz w:val="16"/>
                <w:szCs w:val="16"/>
              </w:rPr>
              <w:t>22.2</w:t>
            </w:r>
          </w:p>
        </w:tc>
        <w:tc>
          <w:tcPr>
            <w:tcW w:w="1121" w:type="dxa"/>
            <w:noWrap/>
            <w:vAlign w:val="bottom"/>
          </w:tcPr>
          <w:p w14:paraId="32ADAEE0" w14:textId="0B6AFE75" w:rsidR="00205CB8" w:rsidRPr="00A65D1C" w:rsidRDefault="00AA30D7"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1" w:type="dxa"/>
            <w:noWrap/>
            <w:vAlign w:val="bottom"/>
          </w:tcPr>
          <w:p w14:paraId="4C1A9DEB" w14:textId="638E6C74" w:rsidR="00205CB8" w:rsidRPr="00A65D1C" w:rsidRDefault="00C57C6E"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268,554</w:t>
            </w:r>
          </w:p>
        </w:tc>
        <w:tc>
          <w:tcPr>
            <w:tcW w:w="1121" w:type="dxa"/>
            <w:noWrap/>
            <w:vAlign w:val="bottom"/>
          </w:tcPr>
          <w:p w14:paraId="34291258" w14:textId="69E39533" w:rsidR="00205CB8" w:rsidRPr="00A65D1C" w:rsidRDefault="00196A08"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376,224</w:t>
            </w:r>
          </w:p>
        </w:tc>
        <w:tc>
          <w:tcPr>
            <w:tcW w:w="1121" w:type="dxa"/>
            <w:noWrap/>
            <w:vAlign w:val="bottom"/>
          </w:tcPr>
          <w:p w14:paraId="26B188DF" w14:textId="5ADFB76B" w:rsidR="00205CB8" w:rsidRPr="00A65D1C" w:rsidRDefault="00AF283B"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6,977</w:t>
            </w:r>
          </w:p>
        </w:tc>
        <w:tc>
          <w:tcPr>
            <w:tcW w:w="1329" w:type="dxa"/>
            <w:noWrap/>
            <w:vAlign w:val="bottom"/>
          </w:tcPr>
          <w:p w14:paraId="03DC90C2" w14:textId="538C614E" w:rsidR="00205CB8" w:rsidRPr="00A65D1C" w:rsidRDefault="0080671B"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651,755</w:t>
            </w:r>
          </w:p>
        </w:tc>
      </w:tr>
      <w:tr w:rsidR="00205CB8" w:rsidRPr="00A65D1C" w14:paraId="73CBF33F" w14:textId="77777777" w:rsidTr="00D9488D">
        <w:trPr>
          <w:trHeight w:val="369"/>
          <w:tblHeader/>
        </w:trPr>
        <w:tc>
          <w:tcPr>
            <w:tcW w:w="2587" w:type="dxa"/>
            <w:vAlign w:val="center"/>
            <w:hideMark/>
          </w:tcPr>
          <w:p w14:paraId="79361909" w14:textId="77777777" w:rsidR="00205CB8" w:rsidRPr="00A65D1C" w:rsidRDefault="00205CB8" w:rsidP="00613B30">
            <w:pPr>
              <w:spacing w:line="320" w:lineRule="atLeast"/>
              <w:rPr>
                <w:rFonts w:ascii="Arial" w:hAnsi="Arial" w:cs="Arial"/>
                <w:b/>
                <w:bCs/>
                <w:color w:val="000000"/>
                <w:sz w:val="16"/>
                <w:szCs w:val="16"/>
                <w:cs/>
              </w:rPr>
            </w:pPr>
            <w:r w:rsidRPr="00A65D1C">
              <w:rPr>
                <w:rFonts w:ascii="Arial" w:hAnsi="Arial" w:cs="Arial"/>
                <w:b/>
                <w:bCs/>
                <w:color w:val="000000"/>
                <w:sz w:val="16"/>
                <w:szCs w:val="16"/>
              </w:rPr>
              <w:t>Total non-derivatives</w:t>
            </w:r>
          </w:p>
        </w:tc>
        <w:tc>
          <w:tcPr>
            <w:tcW w:w="690" w:type="dxa"/>
          </w:tcPr>
          <w:p w14:paraId="2B6B6FD2" w14:textId="77777777" w:rsidR="00205CB8" w:rsidRPr="00A65D1C" w:rsidRDefault="00205CB8" w:rsidP="00613B30">
            <w:pPr>
              <w:tabs>
                <w:tab w:val="decimal" w:pos="792"/>
              </w:tabs>
              <w:spacing w:line="320" w:lineRule="atLeast"/>
              <w:rPr>
                <w:rFonts w:ascii="Arial" w:hAnsi="Arial" w:cs="Arial"/>
                <w:color w:val="000000"/>
                <w:sz w:val="16"/>
                <w:szCs w:val="16"/>
              </w:rPr>
            </w:pPr>
          </w:p>
        </w:tc>
        <w:tc>
          <w:tcPr>
            <w:tcW w:w="1121" w:type="dxa"/>
            <w:noWrap/>
            <w:vAlign w:val="bottom"/>
          </w:tcPr>
          <w:p w14:paraId="53ADA760" w14:textId="10440C2F" w:rsidR="00205CB8" w:rsidRPr="00A65D1C" w:rsidRDefault="00AA30D7" w:rsidP="00D9488D">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8,061,061</w:t>
            </w:r>
          </w:p>
        </w:tc>
        <w:tc>
          <w:tcPr>
            <w:tcW w:w="1121" w:type="dxa"/>
            <w:noWrap/>
            <w:vAlign w:val="bottom"/>
          </w:tcPr>
          <w:p w14:paraId="47FAF0C8" w14:textId="36375986" w:rsidR="00205CB8" w:rsidRPr="00A65D1C" w:rsidRDefault="00155467" w:rsidP="00613B30">
            <w:pPr>
              <w:pBdr>
                <w:bottom w:val="double" w:sz="4" w:space="1" w:color="auto"/>
              </w:pBd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2,</w:t>
            </w:r>
            <w:r w:rsidR="00B75254" w:rsidRPr="00A65D1C">
              <w:rPr>
                <w:rFonts w:ascii="Arial" w:hAnsi="Arial" w:cs="Arial"/>
                <w:color w:val="000000"/>
                <w:sz w:val="16"/>
                <w:szCs w:val="16"/>
              </w:rPr>
              <w:t>140</w:t>
            </w:r>
            <w:r w:rsidRPr="00A65D1C">
              <w:rPr>
                <w:rFonts w:ascii="Arial" w:hAnsi="Arial" w:cs="Arial"/>
                <w:color w:val="000000"/>
                <w:sz w:val="16"/>
                <w:szCs w:val="16"/>
              </w:rPr>
              <w:t>,</w:t>
            </w:r>
            <w:r w:rsidR="00B75254" w:rsidRPr="00A65D1C">
              <w:rPr>
                <w:rFonts w:ascii="Arial" w:hAnsi="Arial" w:cs="Arial"/>
                <w:color w:val="000000"/>
                <w:sz w:val="16"/>
                <w:szCs w:val="16"/>
              </w:rPr>
              <w:t>226</w:t>
            </w:r>
          </w:p>
        </w:tc>
        <w:tc>
          <w:tcPr>
            <w:tcW w:w="1121" w:type="dxa"/>
            <w:noWrap/>
            <w:vAlign w:val="bottom"/>
          </w:tcPr>
          <w:p w14:paraId="00F3F982" w14:textId="047249E4" w:rsidR="00205CB8" w:rsidRPr="00A65D1C" w:rsidRDefault="000C5E9E"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376,224</w:t>
            </w:r>
          </w:p>
        </w:tc>
        <w:tc>
          <w:tcPr>
            <w:tcW w:w="1121" w:type="dxa"/>
            <w:noWrap/>
            <w:vAlign w:val="bottom"/>
          </w:tcPr>
          <w:p w14:paraId="2AB7A354" w14:textId="2F896BFF" w:rsidR="00205CB8" w:rsidRPr="00A65D1C" w:rsidRDefault="000C5E9E"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6,977</w:t>
            </w:r>
          </w:p>
        </w:tc>
        <w:tc>
          <w:tcPr>
            <w:tcW w:w="1329" w:type="dxa"/>
            <w:noWrap/>
            <w:vAlign w:val="bottom"/>
          </w:tcPr>
          <w:p w14:paraId="6201A2B5" w14:textId="4600EA02" w:rsidR="00205CB8" w:rsidRPr="00A65D1C" w:rsidRDefault="00902FA2"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10,584,488</w:t>
            </w:r>
          </w:p>
        </w:tc>
      </w:tr>
    </w:tbl>
    <w:p w14:paraId="469ECD2B" w14:textId="77777777" w:rsidR="00205CB8" w:rsidRPr="00A65D1C" w:rsidRDefault="00205CB8" w:rsidP="00D9488D">
      <w:pPr>
        <w:keepLines/>
        <w:tabs>
          <w:tab w:val="left" w:pos="2880"/>
          <w:tab w:val="left" w:pos="5760"/>
          <w:tab w:val="decimal" w:pos="6660"/>
          <w:tab w:val="left" w:pos="7110"/>
          <w:tab w:val="decimal" w:pos="7920"/>
        </w:tabs>
        <w:spacing w:line="380" w:lineRule="exact"/>
        <w:ind w:left="547" w:right="-43"/>
        <w:jc w:val="both"/>
        <w:rPr>
          <w:rFonts w:ascii="Arial" w:hAnsi="Arial" w:cs="Arial"/>
          <w:sz w:val="22"/>
          <w:szCs w:val="22"/>
        </w:rPr>
      </w:pPr>
    </w:p>
    <w:tbl>
      <w:tblPr>
        <w:tblW w:w="9090" w:type="dxa"/>
        <w:tblLayout w:type="fixed"/>
        <w:tblLook w:val="04A0" w:firstRow="1" w:lastRow="0" w:firstColumn="1" w:lastColumn="0" w:noHBand="0" w:noVBand="1"/>
      </w:tblPr>
      <w:tblGrid>
        <w:gridCol w:w="2587"/>
        <w:gridCol w:w="6"/>
        <w:gridCol w:w="684"/>
        <w:gridCol w:w="7"/>
        <w:gridCol w:w="1114"/>
        <w:gridCol w:w="9"/>
        <w:gridCol w:w="1112"/>
        <w:gridCol w:w="11"/>
        <w:gridCol w:w="1110"/>
        <w:gridCol w:w="13"/>
        <w:gridCol w:w="1108"/>
        <w:gridCol w:w="15"/>
        <w:gridCol w:w="1314"/>
      </w:tblGrid>
      <w:tr w:rsidR="00930F25" w:rsidRPr="00A65D1C" w14:paraId="6416E3D8" w14:textId="77777777" w:rsidTr="00D9488D">
        <w:trPr>
          <w:trHeight w:val="65"/>
          <w:tblHeader/>
        </w:trPr>
        <w:tc>
          <w:tcPr>
            <w:tcW w:w="2593" w:type="dxa"/>
            <w:gridSpan w:val="2"/>
            <w:noWrap/>
            <w:vAlign w:val="center"/>
            <w:hideMark/>
          </w:tcPr>
          <w:p w14:paraId="15821D9E" w14:textId="77777777" w:rsidR="00930F25" w:rsidRPr="00A65D1C" w:rsidRDefault="00930F25" w:rsidP="00613B30">
            <w:pPr>
              <w:spacing w:line="320" w:lineRule="atLeast"/>
              <w:rPr>
                <w:rFonts w:ascii="Arial" w:hAnsi="Arial" w:cs="Arial"/>
                <w:b/>
                <w:bCs/>
                <w:i/>
                <w:iCs/>
                <w:sz w:val="16"/>
                <w:szCs w:val="16"/>
              </w:rPr>
            </w:pPr>
          </w:p>
        </w:tc>
        <w:tc>
          <w:tcPr>
            <w:tcW w:w="691" w:type="dxa"/>
            <w:gridSpan w:val="2"/>
          </w:tcPr>
          <w:p w14:paraId="3BB6EDEC" w14:textId="77777777" w:rsidR="00930F25" w:rsidRPr="00A65D1C" w:rsidRDefault="00930F25" w:rsidP="00613B30">
            <w:pPr>
              <w:spacing w:line="320" w:lineRule="atLeast"/>
              <w:jc w:val="right"/>
              <w:rPr>
                <w:rFonts w:ascii="Arial" w:hAnsi="Arial" w:cs="Arial"/>
                <w:sz w:val="16"/>
                <w:szCs w:val="16"/>
              </w:rPr>
            </w:pPr>
          </w:p>
        </w:tc>
        <w:tc>
          <w:tcPr>
            <w:tcW w:w="5806" w:type="dxa"/>
            <w:gridSpan w:val="9"/>
            <w:noWrap/>
            <w:vAlign w:val="center"/>
            <w:hideMark/>
          </w:tcPr>
          <w:p w14:paraId="73D2410F" w14:textId="77777777" w:rsidR="00930F25" w:rsidRPr="00A65D1C" w:rsidRDefault="00930F25" w:rsidP="00613B30">
            <w:pPr>
              <w:spacing w:line="320" w:lineRule="atLeast"/>
              <w:jc w:val="right"/>
              <w:rPr>
                <w:rFonts w:ascii="Arial" w:hAnsi="Arial" w:cs="Arial"/>
                <w:sz w:val="16"/>
                <w:szCs w:val="16"/>
              </w:rPr>
            </w:pPr>
            <w:r w:rsidRPr="00A65D1C">
              <w:rPr>
                <w:rFonts w:ascii="Arial" w:hAnsi="Arial" w:cs="Arial"/>
                <w:sz w:val="16"/>
                <w:szCs w:val="16"/>
              </w:rPr>
              <w:t>(Unit: Thousand Baht)</w:t>
            </w:r>
          </w:p>
        </w:tc>
      </w:tr>
      <w:tr w:rsidR="00930F25" w:rsidRPr="00A65D1C" w14:paraId="19C2B7AB" w14:textId="77777777" w:rsidTr="00D9488D">
        <w:trPr>
          <w:trHeight w:val="65"/>
          <w:tblHeader/>
        </w:trPr>
        <w:tc>
          <w:tcPr>
            <w:tcW w:w="2593" w:type="dxa"/>
            <w:gridSpan w:val="2"/>
            <w:noWrap/>
            <w:vAlign w:val="center"/>
            <w:hideMark/>
          </w:tcPr>
          <w:p w14:paraId="5D2FB7FF" w14:textId="77777777" w:rsidR="00930F25" w:rsidRPr="00A65D1C" w:rsidRDefault="00930F25" w:rsidP="00613B30">
            <w:pPr>
              <w:spacing w:line="320" w:lineRule="atLeast"/>
              <w:rPr>
                <w:rFonts w:ascii="Arial" w:hAnsi="Arial" w:cs="Arial"/>
                <w:sz w:val="16"/>
                <w:szCs w:val="16"/>
              </w:rPr>
            </w:pPr>
          </w:p>
        </w:tc>
        <w:tc>
          <w:tcPr>
            <w:tcW w:w="691" w:type="dxa"/>
            <w:gridSpan w:val="2"/>
          </w:tcPr>
          <w:p w14:paraId="0AB2AC5F" w14:textId="77777777" w:rsidR="00930F25" w:rsidRPr="00A65D1C" w:rsidRDefault="00930F25" w:rsidP="00613B30">
            <w:pPr>
              <w:spacing w:line="320" w:lineRule="atLeast"/>
              <w:jc w:val="center"/>
              <w:rPr>
                <w:rFonts w:ascii="Arial" w:hAnsi="Arial" w:cs="Arial"/>
                <w:sz w:val="16"/>
                <w:szCs w:val="16"/>
              </w:rPr>
            </w:pPr>
          </w:p>
        </w:tc>
        <w:tc>
          <w:tcPr>
            <w:tcW w:w="5806" w:type="dxa"/>
            <w:gridSpan w:val="9"/>
            <w:noWrap/>
            <w:vAlign w:val="center"/>
            <w:hideMark/>
          </w:tcPr>
          <w:p w14:paraId="038B8039" w14:textId="77777777" w:rsidR="00930F25" w:rsidRPr="00A65D1C" w:rsidRDefault="00930F25" w:rsidP="00613B30">
            <w:pPr>
              <w:pBdr>
                <w:bottom w:val="single" w:sz="4" w:space="1" w:color="auto"/>
              </w:pBdr>
              <w:spacing w:line="320" w:lineRule="atLeast"/>
              <w:jc w:val="center"/>
              <w:rPr>
                <w:rFonts w:ascii="Arial" w:hAnsi="Arial" w:cs="Arial"/>
                <w:sz w:val="16"/>
                <w:szCs w:val="16"/>
              </w:rPr>
            </w:pPr>
            <w:r w:rsidRPr="00A65D1C">
              <w:rPr>
                <w:rFonts w:ascii="Arial" w:hAnsi="Arial" w:cs="Arial"/>
                <w:sz w:val="16"/>
                <w:szCs w:val="16"/>
              </w:rPr>
              <w:t>Consolidated financial statements</w:t>
            </w:r>
          </w:p>
        </w:tc>
      </w:tr>
      <w:tr w:rsidR="00930F25" w:rsidRPr="00A65D1C" w14:paraId="078D4AF8" w14:textId="77777777" w:rsidTr="00D9488D">
        <w:trPr>
          <w:trHeight w:val="65"/>
          <w:tblHeader/>
        </w:trPr>
        <w:tc>
          <w:tcPr>
            <w:tcW w:w="2593" w:type="dxa"/>
            <w:gridSpan w:val="2"/>
            <w:noWrap/>
            <w:vAlign w:val="center"/>
          </w:tcPr>
          <w:p w14:paraId="5E0CCDFF" w14:textId="77777777" w:rsidR="00930F25" w:rsidRPr="00A65D1C" w:rsidRDefault="00930F25" w:rsidP="00613B30">
            <w:pPr>
              <w:spacing w:line="320" w:lineRule="atLeast"/>
              <w:rPr>
                <w:rFonts w:ascii="Arial" w:hAnsi="Arial" w:cs="Arial"/>
                <w:sz w:val="16"/>
                <w:szCs w:val="16"/>
              </w:rPr>
            </w:pPr>
          </w:p>
        </w:tc>
        <w:tc>
          <w:tcPr>
            <w:tcW w:w="691" w:type="dxa"/>
            <w:gridSpan w:val="2"/>
          </w:tcPr>
          <w:p w14:paraId="2C47964A" w14:textId="77777777" w:rsidR="00930F25" w:rsidRPr="00A65D1C" w:rsidRDefault="00930F25" w:rsidP="00613B30">
            <w:pPr>
              <w:spacing w:line="320" w:lineRule="atLeast"/>
              <w:jc w:val="center"/>
              <w:rPr>
                <w:rFonts w:ascii="Arial" w:hAnsi="Arial" w:cs="Arial"/>
                <w:sz w:val="16"/>
                <w:szCs w:val="16"/>
              </w:rPr>
            </w:pPr>
          </w:p>
        </w:tc>
        <w:tc>
          <w:tcPr>
            <w:tcW w:w="5806" w:type="dxa"/>
            <w:gridSpan w:val="9"/>
            <w:noWrap/>
            <w:vAlign w:val="center"/>
          </w:tcPr>
          <w:p w14:paraId="515D68E0" w14:textId="77777777" w:rsidR="00930F25" w:rsidRPr="00A65D1C" w:rsidRDefault="00930F25" w:rsidP="00613B30">
            <w:pPr>
              <w:pBdr>
                <w:bottom w:val="single" w:sz="4" w:space="1" w:color="auto"/>
              </w:pBdr>
              <w:spacing w:line="320" w:lineRule="atLeast"/>
              <w:jc w:val="center"/>
              <w:rPr>
                <w:rFonts w:ascii="Arial" w:hAnsi="Arial" w:cs="Arial"/>
                <w:sz w:val="16"/>
                <w:szCs w:val="16"/>
              </w:rPr>
            </w:pPr>
            <w:r w:rsidRPr="00A65D1C">
              <w:rPr>
                <w:rFonts w:ascii="Arial" w:hAnsi="Arial" w:cs="Arial"/>
                <w:color w:val="000000"/>
                <w:sz w:val="16"/>
                <w:szCs w:val="16"/>
              </w:rPr>
              <w:t>As at 31 December 2020</w:t>
            </w:r>
          </w:p>
        </w:tc>
      </w:tr>
      <w:tr w:rsidR="00930F25" w:rsidRPr="00A65D1C" w14:paraId="156B3B5B" w14:textId="77777777" w:rsidTr="00D9488D">
        <w:trPr>
          <w:trHeight w:val="65"/>
          <w:tblHeader/>
        </w:trPr>
        <w:tc>
          <w:tcPr>
            <w:tcW w:w="2593" w:type="dxa"/>
            <w:gridSpan w:val="2"/>
            <w:noWrap/>
            <w:vAlign w:val="center"/>
            <w:hideMark/>
          </w:tcPr>
          <w:p w14:paraId="5281CDA8" w14:textId="77777777" w:rsidR="00930F25" w:rsidRPr="00A65D1C" w:rsidRDefault="00930F25" w:rsidP="00613B30">
            <w:pPr>
              <w:spacing w:line="320" w:lineRule="atLeast"/>
              <w:rPr>
                <w:rFonts w:ascii="Arial" w:hAnsi="Arial" w:cs="Arial"/>
                <w:sz w:val="16"/>
                <w:szCs w:val="16"/>
              </w:rPr>
            </w:pPr>
          </w:p>
        </w:tc>
        <w:tc>
          <w:tcPr>
            <w:tcW w:w="691" w:type="dxa"/>
            <w:gridSpan w:val="2"/>
          </w:tcPr>
          <w:p w14:paraId="58BB7D65" w14:textId="77777777" w:rsidR="00930F25" w:rsidRPr="00A65D1C" w:rsidRDefault="00930F25" w:rsidP="00613B30">
            <w:pPr>
              <w:pBdr>
                <w:bottom w:val="single" w:sz="4" w:space="1" w:color="auto"/>
              </w:pBdr>
              <w:spacing w:line="320" w:lineRule="atLeast"/>
              <w:rPr>
                <w:rFonts w:ascii="Arial" w:hAnsi="Arial" w:cs="Arial"/>
                <w:color w:val="000000"/>
                <w:sz w:val="16"/>
                <w:szCs w:val="16"/>
              </w:rPr>
            </w:pPr>
          </w:p>
          <w:p w14:paraId="2BC683F4"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Note</w:t>
            </w:r>
          </w:p>
        </w:tc>
        <w:tc>
          <w:tcPr>
            <w:tcW w:w="1123" w:type="dxa"/>
            <w:gridSpan w:val="2"/>
            <w:noWrap/>
            <w:vAlign w:val="bottom"/>
            <w:hideMark/>
          </w:tcPr>
          <w:p w14:paraId="79C0EF92"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On</w:t>
            </w:r>
          </w:p>
          <w:p w14:paraId="79B39C43"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demand</w:t>
            </w:r>
          </w:p>
        </w:tc>
        <w:tc>
          <w:tcPr>
            <w:tcW w:w="1123" w:type="dxa"/>
            <w:gridSpan w:val="2"/>
            <w:noWrap/>
            <w:vAlign w:val="bottom"/>
            <w:hideMark/>
          </w:tcPr>
          <w:p w14:paraId="7A7EA9A7" w14:textId="3B0CA429"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Less than</w:t>
            </w:r>
            <w:r w:rsidR="009D3E70">
              <w:rPr>
                <w:rFonts w:ascii="Arial" w:hAnsi="Arial" w:cs="Arial"/>
                <w:color w:val="000000"/>
                <w:sz w:val="16"/>
                <w:szCs w:val="16"/>
              </w:rPr>
              <w:t xml:space="preserve">          </w:t>
            </w:r>
            <w:r w:rsidRPr="00A65D1C">
              <w:rPr>
                <w:rFonts w:ascii="Arial" w:hAnsi="Arial" w:cs="Arial"/>
                <w:color w:val="000000"/>
                <w:sz w:val="16"/>
                <w:szCs w:val="16"/>
              </w:rPr>
              <w:t xml:space="preserve"> 1 year</w:t>
            </w:r>
          </w:p>
        </w:tc>
        <w:tc>
          <w:tcPr>
            <w:tcW w:w="1123" w:type="dxa"/>
            <w:gridSpan w:val="2"/>
            <w:noWrap/>
            <w:vAlign w:val="bottom"/>
            <w:hideMark/>
          </w:tcPr>
          <w:p w14:paraId="683F5A7C"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1</w:t>
            </w:r>
            <w:r w:rsidRPr="00A65D1C">
              <w:rPr>
                <w:rFonts w:ascii="Arial" w:hAnsi="Arial"/>
                <w:color w:val="000000"/>
                <w:sz w:val="16"/>
                <w:szCs w:val="16"/>
                <w:cs/>
              </w:rPr>
              <w:t xml:space="preserve"> </w:t>
            </w:r>
            <w:r w:rsidRPr="00A65D1C">
              <w:rPr>
                <w:rFonts w:ascii="Arial" w:hAnsi="Arial" w:cs="Arial"/>
                <w:color w:val="000000"/>
                <w:sz w:val="16"/>
                <w:szCs w:val="16"/>
              </w:rPr>
              <w:t>to</w:t>
            </w:r>
            <w:r w:rsidRPr="00A65D1C">
              <w:rPr>
                <w:rFonts w:ascii="Arial" w:hAnsi="Arial"/>
                <w:color w:val="000000"/>
                <w:sz w:val="16"/>
                <w:szCs w:val="16"/>
                <w:cs/>
              </w:rPr>
              <w:t xml:space="preserve"> </w:t>
            </w:r>
            <w:r w:rsidRPr="00A65D1C">
              <w:rPr>
                <w:rFonts w:ascii="Arial" w:hAnsi="Arial"/>
                <w:color w:val="000000"/>
                <w:sz w:val="16"/>
                <w:szCs w:val="16"/>
              </w:rPr>
              <w:t>5</w:t>
            </w:r>
          </w:p>
          <w:p w14:paraId="617F39C3"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years</w:t>
            </w:r>
          </w:p>
        </w:tc>
        <w:tc>
          <w:tcPr>
            <w:tcW w:w="1123" w:type="dxa"/>
            <w:gridSpan w:val="2"/>
            <w:noWrap/>
            <w:vAlign w:val="bottom"/>
            <w:hideMark/>
          </w:tcPr>
          <w:p w14:paraId="68D7CB33"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cs/>
              </w:rPr>
            </w:pPr>
            <w:r w:rsidRPr="00A65D1C">
              <w:rPr>
                <w:rFonts w:ascii="Arial" w:hAnsi="Arial" w:cs="Arial"/>
                <w:color w:val="000000"/>
                <w:sz w:val="16"/>
                <w:szCs w:val="16"/>
              </w:rPr>
              <w:t xml:space="preserve">Over             </w:t>
            </w:r>
            <w:r w:rsidRPr="00A65D1C">
              <w:rPr>
                <w:rFonts w:ascii="Arial" w:hAnsi="Arial"/>
                <w:color w:val="000000"/>
                <w:sz w:val="16"/>
                <w:szCs w:val="16"/>
              </w:rPr>
              <w:t>5</w:t>
            </w:r>
            <w:r w:rsidRPr="00A65D1C">
              <w:rPr>
                <w:rFonts w:ascii="Arial" w:hAnsi="Arial"/>
                <w:color w:val="000000"/>
                <w:sz w:val="16"/>
                <w:szCs w:val="16"/>
                <w:cs/>
              </w:rPr>
              <w:t xml:space="preserve"> </w:t>
            </w:r>
            <w:r w:rsidRPr="00A65D1C">
              <w:rPr>
                <w:rFonts w:ascii="Arial" w:hAnsi="Arial" w:cs="Arial"/>
                <w:color w:val="000000"/>
                <w:sz w:val="16"/>
                <w:szCs w:val="16"/>
              </w:rPr>
              <w:t>years</w:t>
            </w:r>
          </w:p>
        </w:tc>
        <w:tc>
          <w:tcPr>
            <w:tcW w:w="1314" w:type="dxa"/>
            <w:noWrap/>
            <w:vAlign w:val="bottom"/>
            <w:hideMark/>
          </w:tcPr>
          <w:p w14:paraId="399B49CE"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Total</w:t>
            </w:r>
          </w:p>
        </w:tc>
      </w:tr>
      <w:tr w:rsidR="00930F25" w:rsidRPr="00A65D1C" w14:paraId="536BB27E" w14:textId="77777777" w:rsidTr="00D9488D">
        <w:trPr>
          <w:trHeight w:val="65"/>
          <w:tblHeader/>
        </w:trPr>
        <w:tc>
          <w:tcPr>
            <w:tcW w:w="2593" w:type="dxa"/>
            <w:gridSpan w:val="2"/>
            <w:noWrap/>
            <w:vAlign w:val="center"/>
            <w:hideMark/>
          </w:tcPr>
          <w:p w14:paraId="4DD0CB87" w14:textId="77777777" w:rsidR="00930F25" w:rsidRPr="00A65D1C" w:rsidRDefault="00930F25" w:rsidP="00613B30">
            <w:pPr>
              <w:spacing w:line="320" w:lineRule="atLeast"/>
              <w:ind w:left="230" w:hanging="180"/>
              <w:rPr>
                <w:rFonts w:ascii="Arial" w:hAnsi="Arial" w:cs="Arial"/>
                <w:b/>
                <w:bCs/>
                <w:color w:val="000000"/>
                <w:sz w:val="16"/>
                <w:szCs w:val="16"/>
              </w:rPr>
            </w:pPr>
            <w:r w:rsidRPr="00A65D1C">
              <w:rPr>
                <w:rFonts w:ascii="Arial" w:hAnsi="Arial" w:cs="Arial"/>
                <w:b/>
                <w:bCs/>
                <w:color w:val="000000"/>
                <w:sz w:val="16"/>
                <w:szCs w:val="16"/>
              </w:rPr>
              <w:t>Non-derivatives</w:t>
            </w:r>
          </w:p>
        </w:tc>
        <w:tc>
          <w:tcPr>
            <w:tcW w:w="691" w:type="dxa"/>
            <w:gridSpan w:val="2"/>
          </w:tcPr>
          <w:p w14:paraId="5E1CE018"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14CDE1B2"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39582F7F"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3" w:type="dxa"/>
            <w:gridSpan w:val="2"/>
            <w:noWrap/>
            <w:vAlign w:val="bottom"/>
          </w:tcPr>
          <w:p w14:paraId="07230012" w14:textId="77777777" w:rsidR="00930F25" w:rsidRPr="00A65D1C" w:rsidRDefault="00930F25" w:rsidP="00613B30">
            <w:pPr>
              <w:tabs>
                <w:tab w:val="decimal" w:pos="792"/>
              </w:tabs>
              <w:spacing w:line="320" w:lineRule="atLeast"/>
              <w:rPr>
                <w:rFonts w:ascii="Arial" w:hAnsi="Arial" w:cs="Arial"/>
                <w:color w:val="000000"/>
                <w:sz w:val="16"/>
                <w:szCs w:val="16"/>
                <w:cs/>
              </w:rPr>
            </w:pPr>
          </w:p>
        </w:tc>
        <w:tc>
          <w:tcPr>
            <w:tcW w:w="1123" w:type="dxa"/>
            <w:gridSpan w:val="2"/>
            <w:noWrap/>
            <w:vAlign w:val="bottom"/>
          </w:tcPr>
          <w:p w14:paraId="64C6595A" w14:textId="77777777" w:rsidR="00930F25" w:rsidRPr="00A65D1C" w:rsidRDefault="00930F25" w:rsidP="00613B30">
            <w:pPr>
              <w:tabs>
                <w:tab w:val="decimal" w:pos="792"/>
              </w:tabs>
              <w:spacing w:line="320" w:lineRule="atLeast"/>
              <w:rPr>
                <w:rFonts w:ascii="Arial" w:hAnsi="Arial" w:cs="Arial"/>
                <w:color w:val="000000"/>
                <w:sz w:val="16"/>
                <w:szCs w:val="16"/>
                <w:cs/>
              </w:rPr>
            </w:pPr>
          </w:p>
        </w:tc>
        <w:tc>
          <w:tcPr>
            <w:tcW w:w="1314" w:type="dxa"/>
            <w:noWrap/>
            <w:vAlign w:val="bottom"/>
          </w:tcPr>
          <w:p w14:paraId="285EAEFC" w14:textId="77777777" w:rsidR="00930F25" w:rsidRPr="00A65D1C" w:rsidRDefault="00930F25" w:rsidP="00613B30">
            <w:pPr>
              <w:tabs>
                <w:tab w:val="decimal" w:pos="792"/>
              </w:tabs>
              <w:spacing w:line="320" w:lineRule="atLeast"/>
              <w:rPr>
                <w:rFonts w:ascii="Arial" w:hAnsi="Arial" w:cs="Arial"/>
                <w:color w:val="000000"/>
                <w:sz w:val="16"/>
                <w:szCs w:val="16"/>
                <w:cs/>
              </w:rPr>
            </w:pPr>
          </w:p>
        </w:tc>
      </w:tr>
      <w:tr w:rsidR="00930F25" w:rsidRPr="00A65D1C" w14:paraId="1C405404" w14:textId="77777777" w:rsidTr="00D9488D">
        <w:trPr>
          <w:trHeight w:val="65"/>
          <w:tblHeader/>
        </w:trPr>
        <w:tc>
          <w:tcPr>
            <w:tcW w:w="2593" w:type="dxa"/>
            <w:gridSpan w:val="2"/>
            <w:noWrap/>
            <w:vAlign w:val="bottom"/>
            <w:hideMark/>
          </w:tcPr>
          <w:p w14:paraId="65AB6769" w14:textId="77777777" w:rsidR="00930F25" w:rsidRPr="00A65D1C" w:rsidRDefault="00930F25"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Trade and other payables</w:t>
            </w:r>
          </w:p>
        </w:tc>
        <w:tc>
          <w:tcPr>
            <w:tcW w:w="691" w:type="dxa"/>
            <w:gridSpan w:val="2"/>
          </w:tcPr>
          <w:p w14:paraId="7BAB069A" w14:textId="4A86EC34"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1</w:t>
            </w:r>
            <w:r w:rsidR="002534C7" w:rsidRPr="00A65D1C">
              <w:rPr>
                <w:rFonts w:ascii="Arial" w:hAnsi="Arial" w:cs="Arial"/>
                <w:sz w:val="16"/>
                <w:szCs w:val="16"/>
              </w:rPr>
              <w:t>7</w:t>
            </w:r>
          </w:p>
        </w:tc>
        <w:tc>
          <w:tcPr>
            <w:tcW w:w="1123" w:type="dxa"/>
            <w:gridSpan w:val="2"/>
            <w:noWrap/>
            <w:vAlign w:val="bottom"/>
          </w:tcPr>
          <w:p w14:paraId="6B292B84" w14:textId="77777777" w:rsidR="00930F25" w:rsidRPr="00A65D1C" w:rsidRDefault="00930F25"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12,698,465</w:t>
            </w:r>
          </w:p>
        </w:tc>
        <w:tc>
          <w:tcPr>
            <w:tcW w:w="1123" w:type="dxa"/>
            <w:gridSpan w:val="2"/>
            <w:noWrap/>
            <w:vAlign w:val="bottom"/>
          </w:tcPr>
          <w:p w14:paraId="2577649C" w14:textId="77777777" w:rsidR="00930F25" w:rsidRPr="00A65D1C" w:rsidRDefault="00930F25"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14,245,459</w:t>
            </w:r>
          </w:p>
        </w:tc>
        <w:tc>
          <w:tcPr>
            <w:tcW w:w="1123" w:type="dxa"/>
            <w:gridSpan w:val="2"/>
            <w:noWrap/>
            <w:vAlign w:val="bottom"/>
          </w:tcPr>
          <w:p w14:paraId="705B7FAC"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gridSpan w:val="2"/>
            <w:noWrap/>
            <w:vAlign w:val="bottom"/>
          </w:tcPr>
          <w:p w14:paraId="013DE2DF"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14" w:type="dxa"/>
            <w:noWrap/>
            <w:vAlign w:val="bottom"/>
          </w:tcPr>
          <w:p w14:paraId="3E354261"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26,943,924</w:t>
            </w:r>
          </w:p>
        </w:tc>
      </w:tr>
      <w:tr w:rsidR="00467F91" w:rsidRPr="00A65D1C" w14:paraId="2B2D6F6A" w14:textId="77777777" w:rsidTr="00D9488D">
        <w:trPr>
          <w:trHeight w:val="65"/>
          <w:tblHeader/>
        </w:trPr>
        <w:tc>
          <w:tcPr>
            <w:tcW w:w="2593" w:type="dxa"/>
            <w:gridSpan w:val="2"/>
            <w:noWrap/>
            <w:vAlign w:val="bottom"/>
          </w:tcPr>
          <w:p w14:paraId="022E41E4" w14:textId="0C9F9B2E" w:rsidR="00467F91" w:rsidRPr="00A65D1C" w:rsidRDefault="00467F91" w:rsidP="00613B30">
            <w:pPr>
              <w:spacing w:line="320" w:lineRule="atLeast"/>
              <w:ind w:left="230" w:hanging="180"/>
              <w:rPr>
                <w:rFonts w:ascii="Arial" w:hAnsi="Arial" w:cs="Arial"/>
                <w:sz w:val="16"/>
                <w:szCs w:val="16"/>
              </w:rPr>
            </w:pPr>
            <w:r w:rsidRPr="00A65D1C">
              <w:rPr>
                <w:rFonts w:ascii="Arial" w:hAnsi="Arial" w:cs="Arial"/>
                <w:sz w:val="16"/>
                <w:szCs w:val="16"/>
              </w:rPr>
              <w:t>Short-term loans</w:t>
            </w:r>
          </w:p>
        </w:tc>
        <w:tc>
          <w:tcPr>
            <w:tcW w:w="691" w:type="dxa"/>
            <w:gridSpan w:val="2"/>
          </w:tcPr>
          <w:p w14:paraId="43A27695" w14:textId="286105B5" w:rsidR="00467F91" w:rsidRPr="00A65D1C" w:rsidRDefault="00467F91" w:rsidP="00613B30">
            <w:pPr>
              <w:spacing w:line="320" w:lineRule="atLeast"/>
              <w:jc w:val="center"/>
              <w:rPr>
                <w:rFonts w:ascii="Arial" w:hAnsi="Arial" w:cstheme="minorBidi"/>
                <w:sz w:val="16"/>
                <w:szCs w:val="16"/>
              </w:rPr>
            </w:pPr>
            <w:r w:rsidRPr="00A65D1C">
              <w:rPr>
                <w:rFonts w:ascii="Arial" w:hAnsi="Arial" w:cstheme="minorBidi"/>
                <w:sz w:val="16"/>
                <w:szCs w:val="16"/>
              </w:rPr>
              <w:t>18</w:t>
            </w:r>
          </w:p>
        </w:tc>
        <w:tc>
          <w:tcPr>
            <w:tcW w:w="1123" w:type="dxa"/>
            <w:gridSpan w:val="2"/>
            <w:noWrap/>
            <w:vAlign w:val="bottom"/>
          </w:tcPr>
          <w:p w14:paraId="4AAC1928" w14:textId="2852B6CA" w:rsidR="00467F91" w:rsidRPr="00A65D1C" w:rsidRDefault="00EB5AEB"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w:t>
            </w:r>
          </w:p>
        </w:tc>
        <w:tc>
          <w:tcPr>
            <w:tcW w:w="1123" w:type="dxa"/>
            <w:gridSpan w:val="2"/>
            <w:noWrap/>
            <w:vAlign w:val="bottom"/>
          </w:tcPr>
          <w:p w14:paraId="474DFB02" w14:textId="58082A3E" w:rsidR="00467F91" w:rsidRPr="00A65D1C" w:rsidRDefault="00FB2200"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4,000,000</w:t>
            </w:r>
          </w:p>
        </w:tc>
        <w:tc>
          <w:tcPr>
            <w:tcW w:w="1123" w:type="dxa"/>
            <w:gridSpan w:val="2"/>
            <w:noWrap/>
            <w:vAlign w:val="bottom"/>
          </w:tcPr>
          <w:p w14:paraId="15A34FA6" w14:textId="3BF1DBE1" w:rsidR="00467F91" w:rsidRPr="00A65D1C" w:rsidRDefault="00FB2200"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w:t>
            </w:r>
          </w:p>
        </w:tc>
        <w:tc>
          <w:tcPr>
            <w:tcW w:w="1123" w:type="dxa"/>
            <w:gridSpan w:val="2"/>
            <w:noWrap/>
            <w:vAlign w:val="bottom"/>
          </w:tcPr>
          <w:p w14:paraId="35335791" w14:textId="77777777" w:rsidR="00467F91" w:rsidRPr="00A65D1C" w:rsidRDefault="00467F91" w:rsidP="00613B30">
            <w:pPr>
              <w:tabs>
                <w:tab w:val="decimal" w:pos="792"/>
              </w:tabs>
              <w:spacing w:line="320" w:lineRule="atLeast"/>
              <w:jc w:val="right"/>
              <w:rPr>
                <w:rFonts w:ascii="Arial" w:hAnsi="Arial" w:cs="Arial"/>
                <w:color w:val="000000"/>
                <w:sz w:val="16"/>
                <w:szCs w:val="16"/>
              </w:rPr>
            </w:pPr>
          </w:p>
        </w:tc>
        <w:tc>
          <w:tcPr>
            <w:tcW w:w="1314" w:type="dxa"/>
            <w:noWrap/>
            <w:vAlign w:val="bottom"/>
          </w:tcPr>
          <w:p w14:paraId="0DB31B5D" w14:textId="34526CED" w:rsidR="00467F91" w:rsidRPr="00A65D1C" w:rsidRDefault="00FB2200"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4,000,000</w:t>
            </w:r>
          </w:p>
        </w:tc>
      </w:tr>
      <w:tr w:rsidR="00930F25" w:rsidRPr="00A65D1C" w14:paraId="5824967F" w14:textId="77777777" w:rsidTr="00D9488D">
        <w:trPr>
          <w:trHeight w:val="65"/>
          <w:tblHeader/>
        </w:trPr>
        <w:tc>
          <w:tcPr>
            <w:tcW w:w="2593" w:type="dxa"/>
            <w:gridSpan w:val="2"/>
            <w:noWrap/>
            <w:vAlign w:val="bottom"/>
            <w:hideMark/>
          </w:tcPr>
          <w:p w14:paraId="6AE3D50C" w14:textId="77777777" w:rsidR="00930F25" w:rsidRPr="00A65D1C" w:rsidRDefault="00930F25"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Long-term loans</w:t>
            </w:r>
          </w:p>
        </w:tc>
        <w:tc>
          <w:tcPr>
            <w:tcW w:w="691" w:type="dxa"/>
            <w:gridSpan w:val="2"/>
          </w:tcPr>
          <w:p w14:paraId="41712505" w14:textId="77777777"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19</w:t>
            </w:r>
          </w:p>
        </w:tc>
        <w:tc>
          <w:tcPr>
            <w:tcW w:w="1123" w:type="dxa"/>
            <w:gridSpan w:val="2"/>
            <w:noWrap/>
            <w:vAlign w:val="bottom"/>
          </w:tcPr>
          <w:p w14:paraId="2CA60DCE" w14:textId="77777777" w:rsidR="00930F25" w:rsidRPr="00A65D1C" w:rsidRDefault="00930F25"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w:t>
            </w:r>
          </w:p>
        </w:tc>
        <w:tc>
          <w:tcPr>
            <w:tcW w:w="1123" w:type="dxa"/>
            <w:gridSpan w:val="2"/>
            <w:noWrap/>
            <w:vAlign w:val="bottom"/>
          </w:tcPr>
          <w:p w14:paraId="796C5B45" w14:textId="171CC80B" w:rsidR="00930F25" w:rsidRPr="00A65D1C" w:rsidRDefault="00FB2200"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w:t>
            </w:r>
          </w:p>
        </w:tc>
        <w:tc>
          <w:tcPr>
            <w:tcW w:w="1123" w:type="dxa"/>
            <w:gridSpan w:val="2"/>
            <w:noWrap/>
            <w:vAlign w:val="bottom"/>
          </w:tcPr>
          <w:p w14:paraId="4CF65230"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10,000,000</w:t>
            </w:r>
          </w:p>
        </w:tc>
        <w:tc>
          <w:tcPr>
            <w:tcW w:w="1123" w:type="dxa"/>
            <w:gridSpan w:val="2"/>
            <w:noWrap/>
            <w:vAlign w:val="bottom"/>
          </w:tcPr>
          <w:p w14:paraId="20BBD97A"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14" w:type="dxa"/>
            <w:noWrap/>
            <w:vAlign w:val="bottom"/>
          </w:tcPr>
          <w:p w14:paraId="6192CF39" w14:textId="46331A33"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w:t>
            </w:r>
            <w:r w:rsidR="00987F45" w:rsidRPr="00A65D1C">
              <w:rPr>
                <w:rFonts w:ascii="Arial" w:hAnsi="Arial" w:cs="Arial"/>
                <w:color w:val="000000"/>
                <w:sz w:val="16"/>
                <w:szCs w:val="16"/>
              </w:rPr>
              <w:t>0</w:t>
            </w:r>
            <w:r w:rsidRPr="00A65D1C">
              <w:rPr>
                <w:rFonts w:ascii="Arial" w:hAnsi="Arial" w:cs="Arial"/>
                <w:color w:val="000000"/>
                <w:sz w:val="16"/>
                <w:szCs w:val="16"/>
              </w:rPr>
              <w:t>,000,000</w:t>
            </w:r>
          </w:p>
        </w:tc>
      </w:tr>
      <w:tr w:rsidR="00930F25" w:rsidRPr="00A65D1C" w14:paraId="0ECFF282" w14:textId="77777777" w:rsidTr="00D9488D">
        <w:trPr>
          <w:trHeight w:val="65"/>
          <w:tblHeader/>
        </w:trPr>
        <w:tc>
          <w:tcPr>
            <w:tcW w:w="2593" w:type="dxa"/>
            <w:gridSpan w:val="2"/>
            <w:noWrap/>
            <w:vAlign w:val="bottom"/>
            <w:hideMark/>
          </w:tcPr>
          <w:p w14:paraId="0EAE6958" w14:textId="77777777" w:rsidR="00930F25" w:rsidRPr="00A65D1C" w:rsidRDefault="00930F25" w:rsidP="00613B30">
            <w:pPr>
              <w:spacing w:line="320" w:lineRule="atLeast"/>
              <w:ind w:left="50"/>
              <w:rPr>
                <w:rFonts w:ascii="Arial" w:hAnsi="Arial" w:cs="Arial"/>
                <w:color w:val="000000"/>
                <w:sz w:val="16"/>
                <w:szCs w:val="16"/>
                <w:cs/>
              </w:rPr>
            </w:pPr>
            <w:r w:rsidRPr="00A65D1C">
              <w:rPr>
                <w:rFonts w:ascii="Arial" w:hAnsi="Arial" w:cs="Browallia New"/>
                <w:sz w:val="16"/>
                <w:szCs w:val="16"/>
              </w:rPr>
              <w:t>Debentures</w:t>
            </w:r>
          </w:p>
        </w:tc>
        <w:tc>
          <w:tcPr>
            <w:tcW w:w="691" w:type="dxa"/>
            <w:gridSpan w:val="2"/>
          </w:tcPr>
          <w:p w14:paraId="540C1B53" w14:textId="77777777"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20</w:t>
            </w:r>
          </w:p>
        </w:tc>
        <w:tc>
          <w:tcPr>
            <w:tcW w:w="1123" w:type="dxa"/>
            <w:gridSpan w:val="2"/>
            <w:noWrap/>
            <w:vAlign w:val="bottom"/>
          </w:tcPr>
          <w:p w14:paraId="6F812E7E"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gridSpan w:val="2"/>
            <w:noWrap/>
            <w:vAlign w:val="bottom"/>
          </w:tcPr>
          <w:p w14:paraId="49E194D4"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2,500,000</w:t>
            </w:r>
          </w:p>
        </w:tc>
        <w:tc>
          <w:tcPr>
            <w:tcW w:w="1123" w:type="dxa"/>
            <w:gridSpan w:val="2"/>
            <w:noWrap/>
            <w:vAlign w:val="bottom"/>
          </w:tcPr>
          <w:p w14:paraId="6E1768FF"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19,000,000</w:t>
            </w:r>
          </w:p>
        </w:tc>
        <w:tc>
          <w:tcPr>
            <w:tcW w:w="1123" w:type="dxa"/>
            <w:gridSpan w:val="2"/>
            <w:noWrap/>
            <w:vAlign w:val="bottom"/>
          </w:tcPr>
          <w:p w14:paraId="1323F2A1"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17,500,000</w:t>
            </w:r>
          </w:p>
        </w:tc>
        <w:tc>
          <w:tcPr>
            <w:tcW w:w="1314" w:type="dxa"/>
            <w:noWrap/>
            <w:vAlign w:val="bottom"/>
          </w:tcPr>
          <w:p w14:paraId="651FC4DB"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39,000,000</w:t>
            </w:r>
          </w:p>
        </w:tc>
      </w:tr>
      <w:tr w:rsidR="00930F25" w:rsidRPr="00A65D1C" w14:paraId="72E41163" w14:textId="77777777" w:rsidTr="00D9488D">
        <w:trPr>
          <w:trHeight w:val="65"/>
          <w:tblHeader/>
        </w:trPr>
        <w:tc>
          <w:tcPr>
            <w:tcW w:w="2593" w:type="dxa"/>
            <w:gridSpan w:val="2"/>
            <w:noWrap/>
            <w:vAlign w:val="bottom"/>
          </w:tcPr>
          <w:p w14:paraId="5A971CBF" w14:textId="77777777" w:rsidR="00930F25" w:rsidRPr="00A65D1C" w:rsidRDefault="00930F25" w:rsidP="00613B30">
            <w:pPr>
              <w:spacing w:line="320" w:lineRule="atLeast"/>
              <w:ind w:left="167" w:hanging="117"/>
              <w:rPr>
                <w:rFonts w:ascii="Arial" w:hAnsi="Arial" w:cs="Browallia New"/>
                <w:sz w:val="16"/>
                <w:szCs w:val="16"/>
              </w:rPr>
            </w:pPr>
            <w:r w:rsidRPr="00A65D1C">
              <w:rPr>
                <w:rFonts w:ascii="Arial" w:hAnsi="Arial" w:cs="Browallia New"/>
                <w:sz w:val="16"/>
                <w:szCs w:val="16"/>
              </w:rPr>
              <w:t>Accrued cost of spectrum licenses</w:t>
            </w:r>
          </w:p>
        </w:tc>
        <w:tc>
          <w:tcPr>
            <w:tcW w:w="691" w:type="dxa"/>
            <w:gridSpan w:val="2"/>
          </w:tcPr>
          <w:p w14:paraId="7236BC13" w14:textId="77777777" w:rsidR="00930F25" w:rsidRPr="00A65D1C" w:rsidRDefault="00930F25" w:rsidP="00613B30">
            <w:pPr>
              <w:spacing w:line="320" w:lineRule="atLeast"/>
              <w:jc w:val="center"/>
              <w:rPr>
                <w:rFonts w:ascii="Arial" w:hAnsi="Arial" w:cs="Arial"/>
                <w:sz w:val="16"/>
                <w:szCs w:val="16"/>
              </w:rPr>
            </w:pPr>
          </w:p>
        </w:tc>
        <w:tc>
          <w:tcPr>
            <w:tcW w:w="1123" w:type="dxa"/>
            <w:gridSpan w:val="2"/>
            <w:noWrap/>
            <w:vAlign w:val="bottom"/>
          </w:tcPr>
          <w:p w14:paraId="38DA2C4C"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gridSpan w:val="2"/>
            <w:noWrap/>
            <w:vAlign w:val="bottom"/>
          </w:tcPr>
          <w:p w14:paraId="24E24224"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8,692,550</w:t>
            </w:r>
          </w:p>
        </w:tc>
        <w:tc>
          <w:tcPr>
            <w:tcW w:w="1123" w:type="dxa"/>
            <w:gridSpan w:val="2"/>
            <w:noWrap/>
            <w:vAlign w:val="bottom"/>
          </w:tcPr>
          <w:p w14:paraId="17103373"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22,259,200</w:t>
            </w:r>
          </w:p>
        </w:tc>
        <w:tc>
          <w:tcPr>
            <w:tcW w:w="1123" w:type="dxa"/>
            <w:gridSpan w:val="2"/>
            <w:noWrap/>
            <w:vAlign w:val="bottom"/>
          </w:tcPr>
          <w:p w14:paraId="63928A7B"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14,646,400</w:t>
            </w:r>
          </w:p>
        </w:tc>
        <w:tc>
          <w:tcPr>
            <w:tcW w:w="1314" w:type="dxa"/>
            <w:noWrap/>
            <w:vAlign w:val="bottom"/>
          </w:tcPr>
          <w:p w14:paraId="07D78A5F"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45,598,150</w:t>
            </w:r>
          </w:p>
        </w:tc>
      </w:tr>
      <w:tr w:rsidR="00930F25" w:rsidRPr="00A65D1C" w14:paraId="35E1BE56" w14:textId="77777777" w:rsidTr="00D9488D">
        <w:trPr>
          <w:trHeight w:val="65"/>
          <w:tblHeader/>
        </w:trPr>
        <w:tc>
          <w:tcPr>
            <w:tcW w:w="2593" w:type="dxa"/>
            <w:gridSpan w:val="2"/>
            <w:noWrap/>
            <w:vAlign w:val="bottom"/>
          </w:tcPr>
          <w:p w14:paraId="327BE99E" w14:textId="77777777" w:rsidR="00930F25" w:rsidRPr="00A65D1C" w:rsidRDefault="00930F25" w:rsidP="00613B30">
            <w:pPr>
              <w:spacing w:line="320" w:lineRule="atLeast"/>
              <w:ind w:left="50"/>
              <w:rPr>
                <w:rFonts w:ascii="Arial" w:hAnsi="Arial" w:cs="Browallia New"/>
                <w:sz w:val="16"/>
                <w:szCs w:val="16"/>
              </w:rPr>
            </w:pPr>
            <w:r w:rsidRPr="00A65D1C">
              <w:rPr>
                <w:rFonts w:ascii="Arial" w:eastAsia="Arial Unicode MS" w:hAnsi="Arial" w:cs="Arial"/>
                <w:sz w:val="16"/>
                <w:szCs w:val="16"/>
              </w:rPr>
              <w:t>Lease liabilities</w:t>
            </w:r>
          </w:p>
        </w:tc>
        <w:tc>
          <w:tcPr>
            <w:tcW w:w="691" w:type="dxa"/>
            <w:gridSpan w:val="2"/>
          </w:tcPr>
          <w:p w14:paraId="56BE268B" w14:textId="77777777"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22.2</w:t>
            </w:r>
          </w:p>
        </w:tc>
        <w:tc>
          <w:tcPr>
            <w:tcW w:w="1123" w:type="dxa"/>
            <w:gridSpan w:val="2"/>
            <w:noWrap/>
            <w:vAlign w:val="bottom"/>
          </w:tcPr>
          <w:p w14:paraId="57D97BA9"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3" w:type="dxa"/>
            <w:gridSpan w:val="2"/>
            <w:noWrap/>
            <w:vAlign w:val="bottom"/>
          </w:tcPr>
          <w:p w14:paraId="4D69E214"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5,199,586</w:t>
            </w:r>
          </w:p>
        </w:tc>
        <w:tc>
          <w:tcPr>
            <w:tcW w:w="1123" w:type="dxa"/>
            <w:gridSpan w:val="2"/>
            <w:noWrap/>
            <w:vAlign w:val="bottom"/>
          </w:tcPr>
          <w:p w14:paraId="7212F161"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16,383,080</w:t>
            </w:r>
          </w:p>
        </w:tc>
        <w:tc>
          <w:tcPr>
            <w:tcW w:w="1123" w:type="dxa"/>
            <w:gridSpan w:val="2"/>
            <w:noWrap/>
            <w:vAlign w:val="bottom"/>
          </w:tcPr>
          <w:p w14:paraId="5BC30774"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3,079,674</w:t>
            </w:r>
          </w:p>
        </w:tc>
        <w:tc>
          <w:tcPr>
            <w:tcW w:w="1314" w:type="dxa"/>
            <w:noWrap/>
            <w:vAlign w:val="bottom"/>
          </w:tcPr>
          <w:p w14:paraId="6401D8A9"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24,662,340</w:t>
            </w:r>
          </w:p>
        </w:tc>
      </w:tr>
      <w:tr w:rsidR="00930F25" w:rsidRPr="00A65D1C" w14:paraId="43FE970B" w14:textId="77777777" w:rsidTr="00D9488D">
        <w:trPr>
          <w:trHeight w:val="54"/>
          <w:tblHeader/>
        </w:trPr>
        <w:tc>
          <w:tcPr>
            <w:tcW w:w="2593" w:type="dxa"/>
            <w:gridSpan w:val="2"/>
            <w:vAlign w:val="center"/>
            <w:hideMark/>
          </w:tcPr>
          <w:p w14:paraId="304FB525" w14:textId="77777777" w:rsidR="00930F25" w:rsidRPr="00A65D1C" w:rsidRDefault="00930F25" w:rsidP="00613B30">
            <w:pPr>
              <w:spacing w:line="320" w:lineRule="atLeast"/>
              <w:ind w:left="77"/>
              <w:rPr>
                <w:rFonts w:ascii="Arial" w:hAnsi="Arial" w:cs="Arial"/>
                <w:b/>
                <w:bCs/>
                <w:color w:val="000000"/>
                <w:sz w:val="16"/>
                <w:szCs w:val="16"/>
                <w:cs/>
              </w:rPr>
            </w:pPr>
            <w:r w:rsidRPr="00A65D1C">
              <w:rPr>
                <w:rFonts w:ascii="Arial" w:hAnsi="Arial" w:cs="Arial"/>
                <w:b/>
                <w:bCs/>
                <w:color w:val="000000"/>
                <w:sz w:val="16"/>
                <w:szCs w:val="16"/>
              </w:rPr>
              <w:t>Total non-derivatives</w:t>
            </w:r>
          </w:p>
        </w:tc>
        <w:tc>
          <w:tcPr>
            <w:tcW w:w="691" w:type="dxa"/>
            <w:gridSpan w:val="2"/>
          </w:tcPr>
          <w:p w14:paraId="7CE5265A" w14:textId="77777777" w:rsidR="00930F25" w:rsidRPr="00A65D1C" w:rsidRDefault="00930F25" w:rsidP="00613B30">
            <w:pPr>
              <w:spacing w:line="320" w:lineRule="atLeast"/>
              <w:jc w:val="center"/>
              <w:rPr>
                <w:rFonts w:ascii="Arial" w:hAnsi="Arial" w:cs="Arial"/>
                <w:sz w:val="16"/>
                <w:szCs w:val="16"/>
              </w:rPr>
            </w:pPr>
          </w:p>
        </w:tc>
        <w:tc>
          <w:tcPr>
            <w:tcW w:w="1123" w:type="dxa"/>
            <w:gridSpan w:val="2"/>
            <w:noWrap/>
            <w:vAlign w:val="bottom"/>
          </w:tcPr>
          <w:p w14:paraId="7DFD49B2"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12,698,465</w:t>
            </w:r>
          </w:p>
        </w:tc>
        <w:tc>
          <w:tcPr>
            <w:tcW w:w="1123" w:type="dxa"/>
            <w:gridSpan w:val="2"/>
            <w:noWrap/>
            <w:vAlign w:val="bottom"/>
          </w:tcPr>
          <w:p w14:paraId="79012D5E"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34,637,595</w:t>
            </w:r>
          </w:p>
        </w:tc>
        <w:tc>
          <w:tcPr>
            <w:tcW w:w="1123" w:type="dxa"/>
            <w:gridSpan w:val="2"/>
            <w:noWrap/>
            <w:vAlign w:val="bottom"/>
          </w:tcPr>
          <w:p w14:paraId="3D366B28"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67,642,280</w:t>
            </w:r>
          </w:p>
        </w:tc>
        <w:tc>
          <w:tcPr>
            <w:tcW w:w="1123" w:type="dxa"/>
            <w:gridSpan w:val="2"/>
            <w:noWrap/>
            <w:vAlign w:val="bottom"/>
          </w:tcPr>
          <w:p w14:paraId="6BB9A8AF"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35,226,074</w:t>
            </w:r>
          </w:p>
        </w:tc>
        <w:tc>
          <w:tcPr>
            <w:tcW w:w="1314" w:type="dxa"/>
            <w:noWrap/>
            <w:vAlign w:val="bottom"/>
          </w:tcPr>
          <w:p w14:paraId="4C892288"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150,204,414</w:t>
            </w:r>
          </w:p>
        </w:tc>
      </w:tr>
      <w:tr w:rsidR="00930F25" w:rsidRPr="00A65D1C" w14:paraId="4BB33423" w14:textId="77777777" w:rsidTr="00D9488D">
        <w:trPr>
          <w:trHeight w:val="65"/>
          <w:tblHeader/>
        </w:trPr>
        <w:tc>
          <w:tcPr>
            <w:tcW w:w="2593" w:type="dxa"/>
            <w:gridSpan w:val="2"/>
            <w:noWrap/>
            <w:vAlign w:val="center"/>
          </w:tcPr>
          <w:p w14:paraId="18F56075" w14:textId="77777777" w:rsidR="00930F25" w:rsidRPr="00A65D1C" w:rsidRDefault="00930F25" w:rsidP="00613B30">
            <w:pPr>
              <w:spacing w:line="320" w:lineRule="atLeast"/>
              <w:rPr>
                <w:rFonts w:ascii="Arial" w:hAnsi="Arial" w:cs="Arial"/>
                <w:b/>
                <w:bCs/>
                <w:color w:val="000000"/>
                <w:sz w:val="16"/>
                <w:szCs w:val="16"/>
                <w:cs/>
              </w:rPr>
            </w:pPr>
          </w:p>
        </w:tc>
        <w:tc>
          <w:tcPr>
            <w:tcW w:w="691" w:type="dxa"/>
            <w:gridSpan w:val="2"/>
          </w:tcPr>
          <w:p w14:paraId="18822BB8" w14:textId="77777777" w:rsidR="00930F25" w:rsidRPr="00A65D1C" w:rsidRDefault="00930F25" w:rsidP="00613B30">
            <w:pPr>
              <w:spacing w:line="320" w:lineRule="atLeast"/>
              <w:jc w:val="center"/>
              <w:rPr>
                <w:rFonts w:ascii="Arial" w:hAnsi="Arial" w:cs="Arial"/>
                <w:sz w:val="16"/>
                <w:szCs w:val="16"/>
              </w:rPr>
            </w:pPr>
          </w:p>
        </w:tc>
        <w:tc>
          <w:tcPr>
            <w:tcW w:w="1123" w:type="dxa"/>
            <w:gridSpan w:val="2"/>
            <w:noWrap/>
            <w:vAlign w:val="bottom"/>
          </w:tcPr>
          <w:p w14:paraId="54D3E2B2" w14:textId="77777777" w:rsidR="00930F25" w:rsidRPr="00A65D1C" w:rsidRDefault="00930F25" w:rsidP="00613B30">
            <w:pPr>
              <w:spacing w:line="320" w:lineRule="atLeast"/>
              <w:jc w:val="right"/>
              <w:rPr>
                <w:rFonts w:ascii="Arial" w:hAnsi="Arial" w:cs="Arial"/>
                <w:sz w:val="16"/>
                <w:szCs w:val="16"/>
              </w:rPr>
            </w:pPr>
          </w:p>
        </w:tc>
        <w:tc>
          <w:tcPr>
            <w:tcW w:w="1123" w:type="dxa"/>
            <w:gridSpan w:val="2"/>
            <w:vAlign w:val="bottom"/>
          </w:tcPr>
          <w:p w14:paraId="5FACB0FC" w14:textId="77777777" w:rsidR="00930F25" w:rsidRPr="00A65D1C" w:rsidRDefault="00930F25" w:rsidP="00613B30">
            <w:pPr>
              <w:spacing w:line="320" w:lineRule="atLeast"/>
              <w:jc w:val="right"/>
              <w:rPr>
                <w:rFonts w:ascii="Arial" w:hAnsi="Arial" w:cs="Arial"/>
                <w:sz w:val="16"/>
                <w:szCs w:val="16"/>
              </w:rPr>
            </w:pPr>
          </w:p>
        </w:tc>
        <w:tc>
          <w:tcPr>
            <w:tcW w:w="1123" w:type="dxa"/>
            <w:gridSpan w:val="2"/>
            <w:vAlign w:val="bottom"/>
          </w:tcPr>
          <w:p w14:paraId="7F0EAA14" w14:textId="77777777" w:rsidR="00930F25" w:rsidRPr="00A65D1C" w:rsidRDefault="00930F25" w:rsidP="00613B30">
            <w:pPr>
              <w:spacing w:line="320" w:lineRule="atLeast"/>
              <w:jc w:val="right"/>
              <w:rPr>
                <w:rFonts w:ascii="Arial" w:hAnsi="Arial" w:cs="Arial"/>
                <w:sz w:val="16"/>
                <w:szCs w:val="16"/>
              </w:rPr>
            </w:pPr>
          </w:p>
        </w:tc>
        <w:tc>
          <w:tcPr>
            <w:tcW w:w="1123" w:type="dxa"/>
            <w:gridSpan w:val="2"/>
            <w:vAlign w:val="bottom"/>
          </w:tcPr>
          <w:p w14:paraId="709FCF1A" w14:textId="77777777" w:rsidR="00930F25" w:rsidRPr="00A65D1C" w:rsidRDefault="00930F25" w:rsidP="00613B30">
            <w:pPr>
              <w:spacing w:line="320" w:lineRule="atLeast"/>
              <w:jc w:val="right"/>
              <w:rPr>
                <w:rFonts w:ascii="Arial" w:hAnsi="Arial" w:cs="Arial"/>
                <w:sz w:val="16"/>
                <w:szCs w:val="16"/>
              </w:rPr>
            </w:pPr>
          </w:p>
        </w:tc>
        <w:tc>
          <w:tcPr>
            <w:tcW w:w="1314" w:type="dxa"/>
            <w:vAlign w:val="bottom"/>
          </w:tcPr>
          <w:p w14:paraId="3DD912CE" w14:textId="77777777" w:rsidR="00930F25" w:rsidRPr="00A65D1C" w:rsidRDefault="00930F25" w:rsidP="00613B30">
            <w:pPr>
              <w:spacing w:line="320" w:lineRule="atLeast"/>
              <w:jc w:val="right"/>
              <w:rPr>
                <w:rFonts w:ascii="Arial" w:hAnsi="Arial" w:cs="Arial"/>
                <w:sz w:val="16"/>
                <w:szCs w:val="16"/>
              </w:rPr>
            </w:pPr>
          </w:p>
        </w:tc>
      </w:tr>
      <w:tr w:rsidR="00930F25" w:rsidRPr="00A65D1C" w14:paraId="6BBE2359" w14:textId="77777777" w:rsidTr="00D9488D">
        <w:trPr>
          <w:trHeight w:val="55"/>
          <w:tblHeader/>
        </w:trPr>
        <w:tc>
          <w:tcPr>
            <w:tcW w:w="2587" w:type="dxa"/>
            <w:noWrap/>
            <w:vAlign w:val="center"/>
            <w:hideMark/>
          </w:tcPr>
          <w:p w14:paraId="34E4119C" w14:textId="77777777" w:rsidR="00930F25" w:rsidRPr="00A65D1C" w:rsidRDefault="00930F25" w:rsidP="00613B30">
            <w:pPr>
              <w:spacing w:line="320" w:lineRule="atLeast"/>
              <w:rPr>
                <w:rFonts w:ascii="Arial" w:hAnsi="Arial" w:cs="Arial"/>
                <w:sz w:val="16"/>
                <w:szCs w:val="16"/>
              </w:rPr>
            </w:pPr>
          </w:p>
        </w:tc>
        <w:tc>
          <w:tcPr>
            <w:tcW w:w="690" w:type="dxa"/>
            <w:gridSpan w:val="2"/>
          </w:tcPr>
          <w:p w14:paraId="2C8460EB" w14:textId="77777777" w:rsidR="00930F25" w:rsidRPr="00A65D1C" w:rsidRDefault="00930F25" w:rsidP="00613B30">
            <w:pPr>
              <w:spacing w:line="320" w:lineRule="atLeast"/>
              <w:jc w:val="right"/>
              <w:rPr>
                <w:rFonts w:ascii="Arial" w:hAnsi="Arial" w:cs="Arial"/>
                <w:sz w:val="16"/>
                <w:szCs w:val="16"/>
              </w:rPr>
            </w:pPr>
          </w:p>
        </w:tc>
        <w:tc>
          <w:tcPr>
            <w:tcW w:w="5813" w:type="dxa"/>
            <w:gridSpan w:val="10"/>
            <w:noWrap/>
            <w:vAlign w:val="center"/>
            <w:hideMark/>
          </w:tcPr>
          <w:p w14:paraId="6D86E9A4" w14:textId="77777777" w:rsidR="00930F25" w:rsidRPr="00A65D1C" w:rsidRDefault="00930F25" w:rsidP="00613B30">
            <w:pPr>
              <w:spacing w:line="320" w:lineRule="atLeast"/>
              <w:jc w:val="right"/>
              <w:rPr>
                <w:rFonts w:ascii="Arial" w:hAnsi="Arial" w:cs="Arial"/>
                <w:sz w:val="16"/>
                <w:szCs w:val="16"/>
              </w:rPr>
            </w:pPr>
            <w:r w:rsidRPr="00A65D1C">
              <w:rPr>
                <w:rFonts w:ascii="Arial" w:hAnsi="Arial" w:cs="Arial"/>
                <w:sz w:val="16"/>
                <w:szCs w:val="16"/>
              </w:rPr>
              <w:t>(Unit: Thousand Baht)</w:t>
            </w:r>
          </w:p>
        </w:tc>
      </w:tr>
      <w:tr w:rsidR="00930F25" w:rsidRPr="00A65D1C" w14:paraId="665E207C" w14:textId="77777777" w:rsidTr="00D9488D">
        <w:trPr>
          <w:trHeight w:val="55"/>
          <w:tblHeader/>
        </w:trPr>
        <w:tc>
          <w:tcPr>
            <w:tcW w:w="2587" w:type="dxa"/>
            <w:noWrap/>
            <w:vAlign w:val="center"/>
            <w:hideMark/>
          </w:tcPr>
          <w:p w14:paraId="785F0763" w14:textId="77777777" w:rsidR="00930F25" w:rsidRPr="00A65D1C" w:rsidRDefault="00930F25" w:rsidP="00613B30">
            <w:pPr>
              <w:spacing w:line="320" w:lineRule="atLeast"/>
              <w:rPr>
                <w:rFonts w:ascii="Arial" w:hAnsi="Arial" w:cs="Arial"/>
                <w:sz w:val="16"/>
                <w:szCs w:val="16"/>
              </w:rPr>
            </w:pPr>
          </w:p>
        </w:tc>
        <w:tc>
          <w:tcPr>
            <w:tcW w:w="690" w:type="dxa"/>
            <w:gridSpan w:val="2"/>
          </w:tcPr>
          <w:p w14:paraId="70AB5D1E" w14:textId="77777777" w:rsidR="00930F25" w:rsidRPr="00A65D1C" w:rsidRDefault="00930F25" w:rsidP="00613B30">
            <w:pPr>
              <w:spacing w:line="320" w:lineRule="atLeast"/>
              <w:jc w:val="center"/>
              <w:rPr>
                <w:rFonts w:ascii="Arial" w:hAnsi="Arial" w:cs="Arial"/>
                <w:sz w:val="16"/>
                <w:szCs w:val="16"/>
              </w:rPr>
            </w:pPr>
          </w:p>
        </w:tc>
        <w:tc>
          <w:tcPr>
            <w:tcW w:w="5813" w:type="dxa"/>
            <w:gridSpan w:val="10"/>
            <w:noWrap/>
            <w:vAlign w:val="center"/>
            <w:hideMark/>
          </w:tcPr>
          <w:p w14:paraId="79204759" w14:textId="77777777" w:rsidR="00930F25" w:rsidRPr="00A65D1C" w:rsidRDefault="00930F25" w:rsidP="00613B30">
            <w:pPr>
              <w:pBdr>
                <w:bottom w:val="single" w:sz="4" w:space="1" w:color="auto"/>
              </w:pBdr>
              <w:spacing w:line="320" w:lineRule="atLeast"/>
              <w:jc w:val="center"/>
              <w:rPr>
                <w:rFonts w:ascii="Arial" w:hAnsi="Arial" w:cs="Arial"/>
                <w:sz w:val="16"/>
                <w:szCs w:val="16"/>
              </w:rPr>
            </w:pPr>
            <w:r w:rsidRPr="00A65D1C">
              <w:rPr>
                <w:rFonts w:ascii="Arial" w:hAnsi="Arial" w:cs="Arial"/>
                <w:sz w:val="16"/>
                <w:szCs w:val="16"/>
              </w:rPr>
              <w:t>Separate financial statements</w:t>
            </w:r>
          </w:p>
        </w:tc>
      </w:tr>
      <w:tr w:rsidR="00930F25" w:rsidRPr="00A65D1C" w14:paraId="06CC5796" w14:textId="77777777" w:rsidTr="00D9488D">
        <w:trPr>
          <w:trHeight w:val="55"/>
          <w:tblHeader/>
        </w:trPr>
        <w:tc>
          <w:tcPr>
            <w:tcW w:w="2587" w:type="dxa"/>
            <w:noWrap/>
            <w:vAlign w:val="center"/>
          </w:tcPr>
          <w:p w14:paraId="44111854" w14:textId="77777777" w:rsidR="00930F25" w:rsidRPr="00A65D1C" w:rsidRDefault="00930F25" w:rsidP="00613B30">
            <w:pPr>
              <w:spacing w:line="320" w:lineRule="atLeast"/>
              <w:rPr>
                <w:rFonts w:ascii="Arial" w:hAnsi="Arial" w:cs="Arial"/>
                <w:sz w:val="16"/>
                <w:szCs w:val="16"/>
              </w:rPr>
            </w:pPr>
          </w:p>
        </w:tc>
        <w:tc>
          <w:tcPr>
            <w:tcW w:w="690" w:type="dxa"/>
            <w:gridSpan w:val="2"/>
          </w:tcPr>
          <w:p w14:paraId="5EDF1BD7" w14:textId="77777777" w:rsidR="00930F25" w:rsidRPr="00A65D1C" w:rsidRDefault="00930F25" w:rsidP="00613B30">
            <w:pPr>
              <w:spacing w:line="320" w:lineRule="atLeast"/>
              <w:jc w:val="center"/>
              <w:rPr>
                <w:rFonts w:ascii="Arial" w:hAnsi="Arial" w:cs="Arial"/>
                <w:sz w:val="16"/>
                <w:szCs w:val="16"/>
              </w:rPr>
            </w:pPr>
          </w:p>
        </w:tc>
        <w:tc>
          <w:tcPr>
            <w:tcW w:w="5813" w:type="dxa"/>
            <w:gridSpan w:val="10"/>
            <w:noWrap/>
            <w:vAlign w:val="center"/>
          </w:tcPr>
          <w:p w14:paraId="303BF254" w14:textId="77777777" w:rsidR="00930F25" w:rsidRPr="00A65D1C" w:rsidRDefault="00930F25" w:rsidP="00613B30">
            <w:pPr>
              <w:pBdr>
                <w:bottom w:val="single" w:sz="4" w:space="1" w:color="auto"/>
              </w:pBdr>
              <w:spacing w:line="320" w:lineRule="atLeast"/>
              <w:jc w:val="center"/>
              <w:rPr>
                <w:rFonts w:ascii="Arial" w:hAnsi="Arial" w:cs="Arial"/>
                <w:sz w:val="16"/>
                <w:szCs w:val="16"/>
              </w:rPr>
            </w:pPr>
            <w:r w:rsidRPr="00A65D1C">
              <w:rPr>
                <w:rFonts w:ascii="Arial" w:hAnsi="Arial" w:cs="Arial"/>
                <w:color w:val="000000"/>
                <w:sz w:val="16"/>
                <w:szCs w:val="16"/>
              </w:rPr>
              <w:t>As at 31 December 2020</w:t>
            </w:r>
          </w:p>
        </w:tc>
      </w:tr>
      <w:tr w:rsidR="00930F25" w:rsidRPr="00A65D1C" w14:paraId="51BEF569" w14:textId="77777777" w:rsidTr="00D9488D">
        <w:trPr>
          <w:trHeight w:val="55"/>
          <w:tblHeader/>
        </w:trPr>
        <w:tc>
          <w:tcPr>
            <w:tcW w:w="2587" w:type="dxa"/>
            <w:noWrap/>
            <w:vAlign w:val="center"/>
            <w:hideMark/>
          </w:tcPr>
          <w:p w14:paraId="6848CB83" w14:textId="77777777" w:rsidR="00930F25" w:rsidRPr="00A65D1C" w:rsidRDefault="00930F25" w:rsidP="00613B30">
            <w:pPr>
              <w:spacing w:line="320" w:lineRule="atLeast"/>
              <w:rPr>
                <w:rFonts w:ascii="Arial" w:hAnsi="Arial" w:cs="Arial"/>
                <w:sz w:val="16"/>
                <w:szCs w:val="16"/>
              </w:rPr>
            </w:pPr>
          </w:p>
        </w:tc>
        <w:tc>
          <w:tcPr>
            <w:tcW w:w="690" w:type="dxa"/>
            <w:gridSpan w:val="2"/>
          </w:tcPr>
          <w:p w14:paraId="4BB45F5E" w14:textId="77777777" w:rsidR="00930F25" w:rsidRPr="00A65D1C" w:rsidRDefault="00930F25" w:rsidP="00613B30">
            <w:pPr>
              <w:pBdr>
                <w:bottom w:val="single" w:sz="4" w:space="1" w:color="auto"/>
              </w:pBdr>
              <w:spacing w:line="320" w:lineRule="atLeast"/>
              <w:rPr>
                <w:rFonts w:ascii="Arial" w:hAnsi="Arial" w:cs="Arial"/>
                <w:color w:val="000000"/>
                <w:sz w:val="16"/>
                <w:szCs w:val="16"/>
              </w:rPr>
            </w:pPr>
          </w:p>
          <w:p w14:paraId="61BB7FE0"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Note</w:t>
            </w:r>
          </w:p>
        </w:tc>
        <w:tc>
          <w:tcPr>
            <w:tcW w:w="1121" w:type="dxa"/>
            <w:gridSpan w:val="2"/>
            <w:noWrap/>
            <w:vAlign w:val="bottom"/>
            <w:hideMark/>
          </w:tcPr>
          <w:p w14:paraId="71258F56"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 xml:space="preserve">On </w:t>
            </w:r>
          </w:p>
          <w:p w14:paraId="48F8C3B6"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demand</w:t>
            </w:r>
          </w:p>
        </w:tc>
        <w:tc>
          <w:tcPr>
            <w:tcW w:w="1121" w:type="dxa"/>
            <w:gridSpan w:val="2"/>
            <w:noWrap/>
            <w:vAlign w:val="bottom"/>
            <w:hideMark/>
          </w:tcPr>
          <w:p w14:paraId="0A79057F" w14:textId="73EE2830"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 xml:space="preserve">Less than </w:t>
            </w:r>
            <w:r w:rsidR="009D3E70">
              <w:rPr>
                <w:rFonts w:ascii="Arial" w:hAnsi="Arial" w:cs="Arial"/>
                <w:color w:val="000000"/>
                <w:sz w:val="16"/>
                <w:szCs w:val="16"/>
              </w:rPr>
              <w:t xml:space="preserve">        </w:t>
            </w:r>
            <w:r w:rsidRPr="00A65D1C">
              <w:rPr>
                <w:rFonts w:ascii="Arial" w:hAnsi="Arial" w:cs="Arial"/>
                <w:color w:val="000000"/>
                <w:sz w:val="16"/>
                <w:szCs w:val="16"/>
              </w:rPr>
              <w:t>1 year</w:t>
            </w:r>
          </w:p>
        </w:tc>
        <w:tc>
          <w:tcPr>
            <w:tcW w:w="1121" w:type="dxa"/>
            <w:gridSpan w:val="2"/>
            <w:noWrap/>
            <w:vAlign w:val="bottom"/>
            <w:hideMark/>
          </w:tcPr>
          <w:p w14:paraId="5FD48D96"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1</w:t>
            </w:r>
            <w:r w:rsidRPr="00A65D1C">
              <w:rPr>
                <w:rFonts w:ascii="Arial" w:hAnsi="Arial"/>
                <w:color w:val="000000"/>
                <w:sz w:val="16"/>
                <w:szCs w:val="16"/>
                <w:cs/>
              </w:rPr>
              <w:t xml:space="preserve"> </w:t>
            </w:r>
            <w:r w:rsidRPr="00A65D1C">
              <w:rPr>
                <w:rFonts w:ascii="Arial" w:hAnsi="Arial" w:cs="Arial"/>
                <w:color w:val="000000"/>
                <w:sz w:val="16"/>
                <w:szCs w:val="16"/>
              </w:rPr>
              <w:t>to</w:t>
            </w:r>
            <w:r w:rsidRPr="00A65D1C">
              <w:rPr>
                <w:rFonts w:ascii="Arial" w:hAnsi="Arial"/>
                <w:color w:val="000000"/>
                <w:sz w:val="16"/>
                <w:szCs w:val="16"/>
                <w:cs/>
              </w:rPr>
              <w:t xml:space="preserve"> </w:t>
            </w:r>
            <w:r w:rsidRPr="00A65D1C">
              <w:rPr>
                <w:rFonts w:ascii="Arial" w:hAnsi="Arial"/>
                <w:color w:val="000000"/>
                <w:sz w:val="16"/>
                <w:szCs w:val="16"/>
              </w:rPr>
              <w:t>5</w:t>
            </w:r>
          </w:p>
          <w:p w14:paraId="78489306"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years</w:t>
            </w:r>
          </w:p>
        </w:tc>
        <w:tc>
          <w:tcPr>
            <w:tcW w:w="1121" w:type="dxa"/>
            <w:gridSpan w:val="2"/>
            <w:noWrap/>
            <w:vAlign w:val="bottom"/>
            <w:hideMark/>
          </w:tcPr>
          <w:p w14:paraId="133D3DBA"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cs/>
              </w:rPr>
            </w:pPr>
            <w:r w:rsidRPr="00A65D1C">
              <w:rPr>
                <w:rFonts w:ascii="Arial" w:hAnsi="Arial" w:cs="Arial"/>
                <w:color w:val="000000"/>
                <w:sz w:val="16"/>
                <w:szCs w:val="16"/>
              </w:rPr>
              <w:t xml:space="preserve">Over             </w:t>
            </w:r>
            <w:r w:rsidRPr="00A65D1C">
              <w:rPr>
                <w:rFonts w:ascii="Arial" w:hAnsi="Arial"/>
                <w:color w:val="000000"/>
                <w:sz w:val="16"/>
                <w:szCs w:val="16"/>
              </w:rPr>
              <w:t>5</w:t>
            </w:r>
            <w:r w:rsidRPr="00A65D1C">
              <w:rPr>
                <w:rFonts w:ascii="Arial" w:hAnsi="Arial"/>
                <w:color w:val="000000"/>
                <w:sz w:val="16"/>
                <w:szCs w:val="16"/>
                <w:cs/>
              </w:rPr>
              <w:t xml:space="preserve"> </w:t>
            </w:r>
            <w:r w:rsidRPr="00A65D1C">
              <w:rPr>
                <w:rFonts w:ascii="Arial" w:hAnsi="Arial" w:cs="Arial"/>
                <w:color w:val="000000"/>
                <w:sz w:val="16"/>
                <w:szCs w:val="16"/>
              </w:rPr>
              <w:t>years</w:t>
            </w:r>
          </w:p>
        </w:tc>
        <w:tc>
          <w:tcPr>
            <w:tcW w:w="1329" w:type="dxa"/>
            <w:gridSpan w:val="2"/>
            <w:noWrap/>
            <w:vAlign w:val="bottom"/>
            <w:hideMark/>
          </w:tcPr>
          <w:p w14:paraId="2F75B574" w14:textId="77777777" w:rsidR="00930F25" w:rsidRPr="00A65D1C" w:rsidRDefault="00930F25" w:rsidP="00613B30">
            <w:pPr>
              <w:pBdr>
                <w:bottom w:val="single" w:sz="4" w:space="1" w:color="auto"/>
              </w:pBdr>
              <w:spacing w:line="320" w:lineRule="atLeast"/>
              <w:jc w:val="center"/>
              <w:rPr>
                <w:rFonts w:ascii="Arial" w:hAnsi="Arial" w:cs="Arial"/>
                <w:color w:val="000000"/>
                <w:sz w:val="16"/>
                <w:szCs w:val="16"/>
              </w:rPr>
            </w:pPr>
            <w:r w:rsidRPr="00A65D1C">
              <w:rPr>
                <w:rFonts w:ascii="Arial" w:hAnsi="Arial" w:cs="Arial"/>
                <w:color w:val="000000"/>
                <w:sz w:val="16"/>
                <w:szCs w:val="16"/>
              </w:rPr>
              <w:t>Total</w:t>
            </w:r>
          </w:p>
        </w:tc>
      </w:tr>
      <w:tr w:rsidR="00930F25" w:rsidRPr="00A65D1C" w14:paraId="3837FCB3" w14:textId="77777777" w:rsidTr="00D9488D">
        <w:trPr>
          <w:trHeight w:val="55"/>
          <w:tblHeader/>
        </w:trPr>
        <w:tc>
          <w:tcPr>
            <w:tcW w:w="2587" w:type="dxa"/>
            <w:noWrap/>
            <w:vAlign w:val="center"/>
            <w:hideMark/>
          </w:tcPr>
          <w:p w14:paraId="25D9A7EB" w14:textId="77777777" w:rsidR="00930F25" w:rsidRPr="00A65D1C" w:rsidRDefault="00930F25" w:rsidP="00613B30">
            <w:pPr>
              <w:spacing w:line="320" w:lineRule="atLeast"/>
              <w:ind w:left="230" w:hanging="180"/>
              <w:rPr>
                <w:rFonts w:ascii="Arial" w:hAnsi="Arial" w:cs="Arial"/>
                <w:b/>
                <w:bCs/>
                <w:color w:val="000000"/>
                <w:sz w:val="16"/>
                <w:szCs w:val="16"/>
              </w:rPr>
            </w:pPr>
            <w:r w:rsidRPr="00A65D1C">
              <w:rPr>
                <w:rFonts w:ascii="Arial" w:hAnsi="Arial" w:cs="Arial"/>
                <w:b/>
                <w:bCs/>
                <w:color w:val="000000"/>
                <w:sz w:val="16"/>
                <w:szCs w:val="16"/>
              </w:rPr>
              <w:t>Non-derivatives</w:t>
            </w:r>
          </w:p>
        </w:tc>
        <w:tc>
          <w:tcPr>
            <w:tcW w:w="690" w:type="dxa"/>
            <w:gridSpan w:val="2"/>
          </w:tcPr>
          <w:p w14:paraId="2A0BB5FE"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1E51A007"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3C74DC59"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6A3617D3" w14:textId="77777777" w:rsidR="00930F25" w:rsidRPr="00A65D1C" w:rsidRDefault="00930F25" w:rsidP="00613B30">
            <w:pPr>
              <w:tabs>
                <w:tab w:val="decimal" w:pos="792"/>
              </w:tabs>
              <w:spacing w:line="320" w:lineRule="atLeast"/>
              <w:rPr>
                <w:rFonts w:ascii="Arial" w:hAnsi="Arial" w:cs="Arial"/>
                <w:color w:val="000000"/>
                <w:sz w:val="16"/>
                <w:szCs w:val="16"/>
                <w:cs/>
              </w:rPr>
            </w:pPr>
          </w:p>
        </w:tc>
        <w:tc>
          <w:tcPr>
            <w:tcW w:w="1121" w:type="dxa"/>
            <w:gridSpan w:val="2"/>
            <w:noWrap/>
            <w:vAlign w:val="bottom"/>
          </w:tcPr>
          <w:p w14:paraId="383CDD28" w14:textId="77777777" w:rsidR="00930F25" w:rsidRPr="00A65D1C" w:rsidRDefault="00930F25" w:rsidP="00613B30">
            <w:pPr>
              <w:tabs>
                <w:tab w:val="decimal" w:pos="792"/>
              </w:tabs>
              <w:spacing w:line="320" w:lineRule="atLeast"/>
              <w:rPr>
                <w:rFonts w:ascii="Arial" w:hAnsi="Arial" w:cs="Arial"/>
                <w:color w:val="000000"/>
                <w:sz w:val="16"/>
                <w:szCs w:val="16"/>
                <w:cs/>
              </w:rPr>
            </w:pPr>
          </w:p>
        </w:tc>
        <w:tc>
          <w:tcPr>
            <w:tcW w:w="1329" w:type="dxa"/>
            <w:gridSpan w:val="2"/>
            <w:noWrap/>
            <w:vAlign w:val="bottom"/>
          </w:tcPr>
          <w:p w14:paraId="11FD29C4" w14:textId="77777777" w:rsidR="00930F25" w:rsidRPr="00A65D1C" w:rsidRDefault="00930F25" w:rsidP="00613B30">
            <w:pPr>
              <w:tabs>
                <w:tab w:val="decimal" w:pos="792"/>
              </w:tabs>
              <w:spacing w:line="320" w:lineRule="atLeast"/>
              <w:rPr>
                <w:rFonts w:ascii="Arial" w:hAnsi="Arial" w:cs="Arial"/>
                <w:color w:val="000000"/>
                <w:sz w:val="16"/>
                <w:szCs w:val="16"/>
                <w:cs/>
              </w:rPr>
            </w:pPr>
          </w:p>
        </w:tc>
      </w:tr>
      <w:tr w:rsidR="00930F25" w:rsidRPr="00A65D1C" w14:paraId="10067D50" w14:textId="77777777" w:rsidTr="00D9488D">
        <w:trPr>
          <w:trHeight w:val="55"/>
          <w:tblHeader/>
        </w:trPr>
        <w:tc>
          <w:tcPr>
            <w:tcW w:w="2587" w:type="dxa"/>
            <w:noWrap/>
            <w:vAlign w:val="bottom"/>
            <w:hideMark/>
          </w:tcPr>
          <w:p w14:paraId="56E63738" w14:textId="77777777" w:rsidR="00930F25" w:rsidRPr="00A65D1C" w:rsidRDefault="00930F25" w:rsidP="00613B30">
            <w:pPr>
              <w:spacing w:line="320" w:lineRule="atLeast"/>
              <w:ind w:left="230" w:hanging="180"/>
              <w:rPr>
                <w:rFonts w:ascii="Arial" w:hAnsi="Arial" w:cs="Arial"/>
                <w:color w:val="000000"/>
                <w:sz w:val="16"/>
                <w:szCs w:val="16"/>
                <w:cs/>
              </w:rPr>
            </w:pPr>
            <w:r w:rsidRPr="00A65D1C">
              <w:rPr>
                <w:rFonts w:ascii="Arial" w:hAnsi="Arial" w:cs="Arial"/>
                <w:sz w:val="16"/>
                <w:szCs w:val="16"/>
              </w:rPr>
              <w:t>Trade and other payables</w:t>
            </w:r>
          </w:p>
        </w:tc>
        <w:tc>
          <w:tcPr>
            <w:tcW w:w="690" w:type="dxa"/>
            <w:gridSpan w:val="2"/>
          </w:tcPr>
          <w:p w14:paraId="58E1312A" w14:textId="7AF0B73D"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1</w:t>
            </w:r>
            <w:r w:rsidR="00175E54" w:rsidRPr="00A65D1C">
              <w:rPr>
                <w:rFonts w:ascii="Arial" w:hAnsi="Arial" w:cs="Arial"/>
                <w:sz w:val="16"/>
                <w:szCs w:val="16"/>
              </w:rPr>
              <w:t>7</w:t>
            </w:r>
          </w:p>
        </w:tc>
        <w:tc>
          <w:tcPr>
            <w:tcW w:w="1121" w:type="dxa"/>
            <w:gridSpan w:val="2"/>
            <w:noWrap/>
            <w:vAlign w:val="bottom"/>
          </w:tcPr>
          <w:p w14:paraId="5227FF95" w14:textId="77777777" w:rsidR="00930F25" w:rsidRPr="00A65D1C" w:rsidRDefault="00930F25"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8,609,369</w:t>
            </w:r>
          </w:p>
        </w:tc>
        <w:tc>
          <w:tcPr>
            <w:tcW w:w="1121" w:type="dxa"/>
            <w:gridSpan w:val="2"/>
            <w:noWrap/>
            <w:vAlign w:val="bottom"/>
          </w:tcPr>
          <w:p w14:paraId="6384E379" w14:textId="77777777" w:rsidR="00930F25" w:rsidRPr="00A65D1C" w:rsidRDefault="00930F25" w:rsidP="00613B30">
            <w:pP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1,164,030</w:t>
            </w:r>
          </w:p>
        </w:tc>
        <w:tc>
          <w:tcPr>
            <w:tcW w:w="1121" w:type="dxa"/>
            <w:gridSpan w:val="2"/>
            <w:noWrap/>
            <w:vAlign w:val="bottom"/>
          </w:tcPr>
          <w:p w14:paraId="7C178BD2"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1" w:type="dxa"/>
            <w:gridSpan w:val="2"/>
            <w:noWrap/>
            <w:vAlign w:val="bottom"/>
          </w:tcPr>
          <w:p w14:paraId="2E5BE296"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329" w:type="dxa"/>
            <w:gridSpan w:val="2"/>
            <w:noWrap/>
            <w:vAlign w:val="bottom"/>
          </w:tcPr>
          <w:p w14:paraId="16107288" w14:textId="77777777" w:rsidR="00930F25" w:rsidRPr="00A65D1C" w:rsidRDefault="00930F25" w:rsidP="00613B30">
            <w:pP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9,773,399</w:t>
            </w:r>
          </w:p>
        </w:tc>
      </w:tr>
      <w:tr w:rsidR="00930F25" w:rsidRPr="00A65D1C" w14:paraId="782266E0" w14:textId="77777777" w:rsidTr="00D9488D">
        <w:trPr>
          <w:trHeight w:val="55"/>
          <w:tblHeader/>
        </w:trPr>
        <w:tc>
          <w:tcPr>
            <w:tcW w:w="2587" w:type="dxa"/>
            <w:noWrap/>
            <w:vAlign w:val="bottom"/>
            <w:hideMark/>
          </w:tcPr>
          <w:p w14:paraId="6402187D" w14:textId="77777777" w:rsidR="00930F25" w:rsidRPr="00A65D1C" w:rsidRDefault="00930F25" w:rsidP="00613B30">
            <w:pPr>
              <w:spacing w:line="320" w:lineRule="atLeast"/>
              <w:ind w:left="50"/>
              <w:rPr>
                <w:rFonts w:ascii="Arial" w:hAnsi="Arial" w:cs="Arial"/>
                <w:color w:val="000000"/>
                <w:sz w:val="16"/>
                <w:szCs w:val="16"/>
                <w:cs/>
              </w:rPr>
            </w:pPr>
            <w:r w:rsidRPr="00A65D1C">
              <w:rPr>
                <w:rFonts w:ascii="Arial" w:eastAsia="Arial Unicode MS" w:hAnsi="Arial" w:cs="Arial"/>
                <w:sz w:val="16"/>
                <w:szCs w:val="16"/>
              </w:rPr>
              <w:t>Lease liabilities</w:t>
            </w:r>
          </w:p>
        </w:tc>
        <w:tc>
          <w:tcPr>
            <w:tcW w:w="690" w:type="dxa"/>
            <w:gridSpan w:val="2"/>
          </w:tcPr>
          <w:p w14:paraId="3F72569E" w14:textId="77777777" w:rsidR="00930F25" w:rsidRPr="00A65D1C" w:rsidRDefault="00930F25" w:rsidP="00613B30">
            <w:pPr>
              <w:spacing w:line="320" w:lineRule="atLeast"/>
              <w:jc w:val="center"/>
              <w:rPr>
                <w:rFonts w:ascii="Arial" w:hAnsi="Arial" w:cs="Arial"/>
                <w:sz w:val="16"/>
                <w:szCs w:val="16"/>
              </w:rPr>
            </w:pPr>
            <w:r w:rsidRPr="00A65D1C">
              <w:rPr>
                <w:rFonts w:ascii="Arial" w:hAnsi="Arial" w:cs="Arial"/>
                <w:sz w:val="16"/>
                <w:szCs w:val="16"/>
              </w:rPr>
              <w:t>22.2</w:t>
            </w:r>
          </w:p>
        </w:tc>
        <w:tc>
          <w:tcPr>
            <w:tcW w:w="1121" w:type="dxa"/>
            <w:gridSpan w:val="2"/>
            <w:noWrap/>
            <w:vAlign w:val="bottom"/>
          </w:tcPr>
          <w:p w14:paraId="2071B1C2"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w:t>
            </w:r>
          </w:p>
        </w:tc>
        <w:tc>
          <w:tcPr>
            <w:tcW w:w="1121" w:type="dxa"/>
            <w:gridSpan w:val="2"/>
            <w:noWrap/>
            <w:vAlign w:val="bottom"/>
          </w:tcPr>
          <w:p w14:paraId="44BD2875"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332,519</w:t>
            </w:r>
          </w:p>
        </w:tc>
        <w:tc>
          <w:tcPr>
            <w:tcW w:w="1121" w:type="dxa"/>
            <w:gridSpan w:val="2"/>
            <w:noWrap/>
            <w:vAlign w:val="bottom"/>
          </w:tcPr>
          <w:p w14:paraId="27C5E733"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533,133</w:t>
            </w:r>
          </w:p>
        </w:tc>
        <w:tc>
          <w:tcPr>
            <w:tcW w:w="1121" w:type="dxa"/>
            <w:gridSpan w:val="2"/>
            <w:noWrap/>
            <w:vAlign w:val="bottom"/>
          </w:tcPr>
          <w:p w14:paraId="6E434912"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15,352</w:t>
            </w:r>
          </w:p>
        </w:tc>
        <w:tc>
          <w:tcPr>
            <w:tcW w:w="1329" w:type="dxa"/>
            <w:gridSpan w:val="2"/>
            <w:noWrap/>
            <w:vAlign w:val="bottom"/>
          </w:tcPr>
          <w:p w14:paraId="26572490" w14:textId="77777777" w:rsidR="00930F25" w:rsidRPr="00A65D1C" w:rsidRDefault="00930F25" w:rsidP="00613B30">
            <w:pPr>
              <w:pBdr>
                <w:bottom w:val="sing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881,004</w:t>
            </w:r>
          </w:p>
        </w:tc>
      </w:tr>
      <w:tr w:rsidR="00930F25" w:rsidRPr="00A65D1C" w14:paraId="643148D9" w14:textId="77777777" w:rsidTr="00D9488D">
        <w:trPr>
          <w:trHeight w:val="498"/>
          <w:tblHeader/>
        </w:trPr>
        <w:tc>
          <w:tcPr>
            <w:tcW w:w="2587" w:type="dxa"/>
            <w:vAlign w:val="center"/>
            <w:hideMark/>
          </w:tcPr>
          <w:p w14:paraId="5AD192EA" w14:textId="77777777" w:rsidR="00930F25" w:rsidRPr="00A65D1C" w:rsidRDefault="00930F25" w:rsidP="00613B30">
            <w:pPr>
              <w:spacing w:line="320" w:lineRule="atLeast"/>
              <w:rPr>
                <w:rFonts w:ascii="Arial" w:hAnsi="Arial" w:cs="Arial"/>
                <w:b/>
                <w:bCs/>
                <w:color w:val="000000"/>
                <w:sz w:val="16"/>
                <w:szCs w:val="16"/>
                <w:cs/>
              </w:rPr>
            </w:pPr>
            <w:r w:rsidRPr="00A65D1C">
              <w:rPr>
                <w:rFonts w:ascii="Arial" w:hAnsi="Arial" w:cs="Arial"/>
                <w:b/>
                <w:bCs/>
                <w:color w:val="000000"/>
                <w:sz w:val="16"/>
                <w:szCs w:val="16"/>
              </w:rPr>
              <w:t>Total non-derivatives</w:t>
            </w:r>
          </w:p>
        </w:tc>
        <w:tc>
          <w:tcPr>
            <w:tcW w:w="690" w:type="dxa"/>
            <w:gridSpan w:val="2"/>
          </w:tcPr>
          <w:p w14:paraId="34FDF872" w14:textId="77777777" w:rsidR="00930F25" w:rsidRPr="00A65D1C" w:rsidRDefault="00930F25" w:rsidP="00613B30">
            <w:pPr>
              <w:tabs>
                <w:tab w:val="decimal" w:pos="792"/>
              </w:tabs>
              <w:spacing w:line="320" w:lineRule="atLeast"/>
              <w:rPr>
                <w:rFonts w:ascii="Arial" w:hAnsi="Arial" w:cs="Arial"/>
                <w:color w:val="000000"/>
                <w:sz w:val="16"/>
                <w:szCs w:val="16"/>
              </w:rPr>
            </w:pPr>
          </w:p>
        </w:tc>
        <w:tc>
          <w:tcPr>
            <w:tcW w:w="1121" w:type="dxa"/>
            <w:gridSpan w:val="2"/>
            <w:noWrap/>
            <w:vAlign w:val="bottom"/>
          </w:tcPr>
          <w:p w14:paraId="0E30F44D" w14:textId="77777777" w:rsidR="00930F25" w:rsidRPr="00A65D1C" w:rsidRDefault="00930F25" w:rsidP="00613B30">
            <w:pPr>
              <w:pBdr>
                <w:bottom w:val="double" w:sz="4" w:space="1" w:color="auto"/>
              </w:pBdr>
              <w:tabs>
                <w:tab w:val="decimal" w:pos="792"/>
              </w:tabs>
              <w:spacing w:line="320" w:lineRule="atLeast"/>
              <w:rPr>
                <w:rFonts w:ascii="Arial" w:hAnsi="Arial" w:cs="Arial"/>
                <w:color w:val="000000"/>
                <w:sz w:val="16"/>
                <w:szCs w:val="16"/>
                <w:cs/>
              </w:rPr>
            </w:pPr>
            <w:r w:rsidRPr="00A65D1C">
              <w:rPr>
                <w:rFonts w:ascii="Arial" w:hAnsi="Arial" w:cs="Arial"/>
                <w:color w:val="000000"/>
                <w:sz w:val="16"/>
                <w:szCs w:val="16"/>
              </w:rPr>
              <w:t xml:space="preserve">    8,609,369</w:t>
            </w:r>
          </w:p>
        </w:tc>
        <w:tc>
          <w:tcPr>
            <w:tcW w:w="1121" w:type="dxa"/>
            <w:gridSpan w:val="2"/>
            <w:noWrap/>
            <w:vAlign w:val="bottom"/>
          </w:tcPr>
          <w:p w14:paraId="0718DB02"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rPr>
            </w:pPr>
            <w:r w:rsidRPr="00A65D1C">
              <w:rPr>
                <w:rFonts w:ascii="Arial" w:hAnsi="Arial" w:cs="Arial"/>
                <w:color w:val="000000"/>
                <w:sz w:val="16"/>
                <w:szCs w:val="16"/>
              </w:rPr>
              <w:t>1,496,549</w:t>
            </w:r>
          </w:p>
        </w:tc>
        <w:tc>
          <w:tcPr>
            <w:tcW w:w="1121" w:type="dxa"/>
            <w:gridSpan w:val="2"/>
            <w:noWrap/>
            <w:vAlign w:val="bottom"/>
          </w:tcPr>
          <w:p w14:paraId="5F969592"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533,133</w:t>
            </w:r>
          </w:p>
        </w:tc>
        <w:tc>
          <w:tcPr>
            <w:tcW w:w="1121" w:type="dxa"/>
            <w:gridSpan w:val="2"/>
            <w:noWrap/>
            <w:vAlign w:val="bottom"/>
          </w:tcPr>
          <w:p w14:paraId="2EF4E492"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15,352</w:t>
            </w:r>
          </w:p>
        </w:tc>
        <w:tc>
          <w:tcPr>
            <w:tcW w:w="1329" w:type="dxa"/>
            <w:gridSpan w:val="2"/>
            <w:noWrap/>
            <w:vAlign w:val="bottom"/>
          </w:tcPr>
          <w:p w14:paraId="03F1896A" w14:textId="77777777" w:rsidR="00930F25" w:rsidRPr="00A65D1C" w:rsidRDefault="00930F25" w:rsidP="00613B30">
            <w:pPr>
              <w:pBdr>
                <w:bottom w:val="double" w:sz="4" w:space="1" w:color="auto"/>
              </w:pBdr>
              <w:tabs>
                <w:tab w:val="decimal" w:pos="792"/>
              </w:tabs>
              <w:spacing w:line="320" w:lineRule="atLeast"/>
              <w:jc w:val="right"/>
              <w:rPr>
                <w:rFonts w:ascii="Arial" w:hAnsi="Arial" w:cs="Arial"/>
                <w:color w:val="000000"/>
                <w:sz w:val="16"/>
                <w:szCs w:val="16"/>
                <w:cs/>
              </w:rPr>
            </w:pPr>
            <w:r w:rsidRPr="00A65D1C">
              <w:rPr>
                <w:rFonts w:ascii="Arial" w:hAnsi="Arial" w:cs="Arial"/>
                <w:color w:val="000000"/>
                <w:sz w:val="16"/>
                <w:szCs w:val="16"/>
              </w:rPr>
              <w:t>10,654,403</w:t>
            </w:r>
          </w:p>
        </w:tc>
      </w:tr>
    </w:tbl>
    <w:p w14:paraId="5ADC5DAD" w14:textId="5E0049DB" w:rsidR="00970EBB" w:rsidRPr="00A65D1C" w:rsidRDefault="00970EBB" w:rsidP="00F40600">
      <w:pPr>
        <w:tabs>
          <w:tab w:val="left" w:pos="720"/>
        </w:tabs>
        <w:spacing w:before="240" w:after="120" w:line="380" w:lineRule="exact"/>
        <w:ind w:left="547" w:hanging="547"/>
        <w:jc w:val="thaiDistribute"/>
        <w:rPr>
          <w:rFonts w:ascii="Arial" w:hAnsi="Arial" w:cs="Arial"/>
          <w:b/>
          <w:bCs/>
          <w:sz w:val="22"/>
          <w:szCs w:val="22"/>
        </w:rPr>
      </w:pPr>
      <w:r w:rsidRPr="00A65D1C">
        <w:rPr>
          <w:rFonts w:ascii="Arial" w:hAnsi="Arial" w:cs="Arial"/>
          <w:b/>
          <w:bCs/>
          <w:sz w:val="22"/>
          <w:szCs w:val="22"/>
        </w:rPr>
        <w:t>31.3</w:t>
      </w:r>
      <w:r w:rsidRPr="00A65D1C">
        <w:rPr>
          <w:rFonts w:ascii="Arial" w:hAnsi="Arial" w:cs="Arial"/>
          <w:b/>
          <w:bCs/>
          <w:sz w:val="22"/>
          <w:szCs w:val="22"/>
        </w:rPr>
        <w:tab/>
        <w:t>Fair value of financial instruments</w:t>
      </w:r>
    </w:p>
    <w:p w14:paraId="494DA2B1" w14:textId="59BD7A19" w:rsidR="00BC33A9" w:rsidRPr="00A65D1C" w:rsidRDefault="00970EBB" w:rsidP="00394169">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24188712" w14:textId="390289CC" w:rsidR="00970EBB" w:rsidRPr="00A65D1C" w:rsidRDefault="00970EBB" w:rsidP="007D6D35">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lastRenderedPageBreak/>
        <w:tab/>
        <w:t xml:space="preserve">The carrying value and fair value of financial assets and </w:t>
      </w:r>
      <w:r w:rsidRPr="00A65D1C">
        <w:rPr>
          <w:rFonts w:ascii="Arial" w:hAnsi="Arial" w:cs="Browallia New"/>
          <w:sz w:val="22"/>
          <w:szCs w:val="28"/>
        </w:rPr>
        <w:t xml:space="preserve">financial </w:t>
      </w:r>
      <w:r w:rsidRPr="00A65D1C">
        <w:rPr>
          <w:rFonts w:ascii="Arial" w:hAnsi="Arial" w:cs="Arial"/>
          <w:sz w:val="22"/>
          <w:szCs w:val="22"/>
        </w:rPr>
        <w:t xml:space="preserve">liabilities as at </w:t>
      </w:r>
      <w:r w:rsidR="00F40600" w:rsidRPr="00A65D1C">
        <w:rPr>
          <w:rFonts w:ascii="Arial" w:hAnsi="Arial" w:cs="Arial"/>
          <w:sz w:val="22"/>
          <w:szCs w:val="22"/>
        </w:rPr>
        <w:t xml:space="preserve">                         </w:t>
      </w:r>
      <w:r w:rsidRPr="00A65D1C">
        <w:rPr>
          <w:rFonts w:ascii="Arial" w:hAnsi="Arial" w:cs="Arial"/>
          <w:sz w:val="22"/>
          <w:szCs w:val="22"/>
        </w:rPr>
        <w:t xml:space="preserve">31 December </w:t>
      </w:r>
      <w:r w:rsidR="005307BC" w:rsidRPr="00A65D1C">
        <w:rPr>
          <w:rFonts w:ascii="Arial" w:hAnsi="Arial" w:cs="Arial"/>
          <w:sz w:val="22"/>
          <w:szCs w:val="22"/>
        </w:rPr>
        <w:t>2021</w:t>
      </w:r>
      <w:r w:rsidRPr="00A65D1C">
        <w:rPr>
          <w:rFonts w:ascii="Arial" w:hAnsi="Arial" w:cs="Arial"/>
          <w:sz w:val="22"/>
          <w:szCs w:val="22"/>
        </w:rPr>
        <w:t xml:space="preserve"> and </w:t>
      </w:r>
      <w:r w:rsidR="00135CA5" w:rsidRPr="00A65D1C">
        <w:rPr>
          <w:rFonts w:ascii="Arial" w:hAnsi="Arial" w:cs="Arial"/>
          <w:sz w:val="22"/>
          <w:szCs w:val="22"/>
        </w:rPr>
        <w:t>3</w:t>
      </w:r>
      <w:r w:rsidRPr="00A65D1C">
        <w:rPr>
          <w:rFonts w:ascii="Arial" w:hAnsi="Arial" w:cs="Arial"/>
          <w:sz w:val="22"/>
          <w:szCs w:val="22"/>
        </w:rPr>
        <w:t xml:space="preserve">1 </w:t>
      </w:r>
      <w:r w:rsidR="00135CA5" w:rsidRPr="00A65D1C">
        <w:rPr>
          <w:rFonts w:ascii="Arial" w:hAnsi="Arial" w:cs="Arial"/>
          <w:sz w:val="22"/>
          <w:szCs w:val="22"/>
        </w:rPr>
        <w:t xml:space="preserve">December </w:t>
      </w:r>
      <w:r w:rsidR="005307BC" w:rsidRPr="00A65D1C">
        <w:rPr>
          <w:rFonts w:ascii="Arial" w:hAnsi="Arial" w:cs="Arial"/>
          <w:sz w:val="22"/>
          <w:szCs w:val="22"/>
        </w:rPr>
        <w:t>202</w:t>
      </w:r>
      <w:r w:rsidR="00135CA5" w:rsidRPr="00A65D1C">
        <w:rPr>
          <w:rFonts w:ascii="Arial" w:hAnsi="Arial" w:cs="Arial"/>
          <w:sz w:val="22"/>
          <w:szCs w:val="22"/>
        </w:rPr>
        <w:t>0</w:t>
      </w:r>
      <w:r w:rsidRPr="00A65D1C">
        <w:rPr>
          <w:rFonts w:ascii="Arial" w:hAnsi="Arial" w:cs="Arial"/>
          <w:sz w:val="22"/>
          <w:szCs w:val="22"/>
        </w:rPr>
        <w:t xml:space="preserve"> are presented below.</w:t>
      </w:r>
    </w:p>
    <w:tbl>
      <w:tblPr>
        <w:tblStyle w:val="TableGrid5"/>
        <w:tblW w:w="957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35"/>
        <w:gridCol w:w="1599"/>
        <w:gridCol w:w="1600"/>
        <w:gridCol w:w="1600"/>
        <w:gridCol w:w="1444"/>
      </w:tblGrid>
      <w:tr w:rsidR="006205F9" w:rsidRPr="00A65D1C" w14:paraId="3D4B7160" w14:textId="77777777" w:rsidTr="006205F9">
        <w:trPr>
          <w:trHeight w:val="20"/>
          <w:tblHeader/>
        </w:trPr>
        <w:tc>
          <w:tcPr>
            <w:tcW w:w="2700" w:type="dxa"/>
          </w:tcPr>
          <w:p w14:paraId="5C027223" w14:textId="77777777" w:rsidR="006205F9" w:rsidRPr="00A65D1C" w:rsidRDefault="006205F9" w:rsidP="00394169">
            <w:pPr>
              <w:spacing w:line="320" w:lineRule="atLeast"/>
              <w:jc w:val="right"/>
              <w:rPr>
                <w:rFonts w:ascii="Arial" w:hAnsi="Arial" w:cs="Arial"/>
                <w:sz w:val="16"/>
                <w:szCs w:val="16"/>
              </w:rPr>
            </w:pPr>
          </w:p>
        </w:tc>
        <w:tc>
          <w:tcPr>
            <w:tcW w:w="635" w:type="dxa"/>
          </w:tcPr>
          <w:p w14:paraId="3B0E2E2E" w14:textId="77777777" w:rsidR="006205F9" w:rsidRPr="00A65D1C" w:rsidRDefault="006205F9" w:rsidP="00394169">
            <w:pPr>
              <w:spacing w:line="320" w:lineRule="atLeast"/>
              <w:jc w:val="right"/>
              <w:rPr>
                <w:rFonts w:ascii="Arial" w:hAnsi="Arial" w:cs="Arial"/>
                <w:sz w:val="16"/>
                <w:szCs w:val="16"/>
              </w:rPr>
            </w:pPr>
          </w:p>
        </w:tc>
        <w:tc>
          <w:tcPr>
            <w:tcW w:w="6243" w:type="dxa"/>
            <w:gridSpan w:val="4"/>
            <w:hideMark/>
          </w:tcPr>
          <w:p w14:paraId="64E1962F" w14:textId="0BBBB4A7" w:rsidR="006205F9" w:rsidRPr="00A65D1C" w:rsidRDefault="006205F9" w:rsidP="00394169">
            <w:pPr>
              <w:spacing w:line="320" w:lineRule="atLeast"/>
              <w:jc w:val="right"/>
              <w:rPr>
                <w:rFonts w:ascii="Arial" w:hAnsi="Arial" w:cs="Arial"/>
                <w:sz w:val="16"/>
                <w:szCs w:val="16"/>
              </w:rPr>
            </w:pPr>
            <w:r w:rsidRPr="00A65D1C">
              <w:rPr>
                <w:rFonts w:ascii="Arial" w:hAnsi="Arial" w:cs="Arial"/>
                <w:sz w:val="16"/>
                <w:szCs w:val="16"/>
              </w:rPr>
              <w:t>(Unit: Thousand Baht)</w:t>
            </w:r>
          </w:p>
        </w:tc>
      </w:tr>
      <w:tr w:rsidR="006205F9" w:rsidRPr="00A65D1C" w14:paraId="6953714D" w14:textId="77777777" w:rsidTr="006205F9">
        <w:trPr>
          <w:trHeight w:val="20"/>
          <w:tblHeader/>
        </w:trPr>
        <w:tc>
          <w:tcPr>
            <w:tcW w:w="2700" w:type="dxa"/>
          </w:tcPr>
          <w:p w14:paraId="124943B9" w14:textId="77777777" w:rsidR="006205F9" w:rsidRPr="00A65D1C" w:rsidRDefault="006205F9" w:rsidP="00394169">
            <w:pPr>
              <w:spacing w:line="320" w:lineRule="atLeast"/>
              <w:rPr>
                <w:rFonts w:ascii="Arial" w:hAnsi="Arial" w:cs="Arial"/>
                <w:sz w:val="16"/>
                <w:szCs w:val="16"/>
              </w:rPr>
            </w:pPr>
          </w:p>
        </w:tc>
        <w:tc>
          <w:tcPr>
            <w:tcW w:w="635" w:type="dxa"/>
          </w:tcPr>
          <w:p w14:paraId="05A30D88" w14:textId="77777777" w:rsidR="006205F9" w:rsidRPr="00A65D1C" w:rsidRDefault="006205F9" w:rsidP="006205F9">
            <w:pPr>
              <w:spacing w:line="320" w:lineRule="atLeast"/>
              <w:ind w:right="-120"/>
              <w:jc w:val="center"/>
              <w:rPr>
                <w:rFonts w:ascii="Arial" w:hAnsi="Arial" w:cs="Arial"/>
                <w:sz w:val="16"/>
                <w:szCs w:val="16"/>
              </w:rPr>
            </w:pPr>
          </w:p>
        </w:tc>
        <w:tc>
          <w:tcPr>
            <w:tcW w:w="6243" w:type="dxa"/>
            <w:gridSpan w:val="4"/>
            <w:hideMark/>
          </w:tcPr>
          <w:p w14:paraId="1FB7CD80" w14:textId="2A0E6770" w:rsidR="006205F9" w:rsidRPr="00A65D1C" w:rsidRDefault="006205F9" w:rsidP="00394169">
            <w:pPr>
              <w:pBdr>
                <w:bottom w:val="single" w:sz="4" w:space="1" w:color="auto"/>
              </w:pBdr>
              <w:spacing w:line="320" w:lineRule="atLeast"/>
              <w:ind w:right="-120"/>
              <w:jc w:val="center"/>
              <w:rPr>
                <w:rFonts w:ascii="Arial" w:hAnsi="Arial" w:cs="Arial"/>
                <w:sz w:val="16"/>
                <w:szCs w:val="16"/>
              </w:rPr>
            </w:pPr>
            <w:r w:rsidRPr="00A65D1C">
              <w:rPr>
                <w:rFonts w:ascii="Arial" w:hAnsi="Arial" w:cs="Arial"/>
                <w:sz w:val="16"/>
                <w:szCs w:val="16"/>
              </w:rPr>
              <w:t>Consolidated financial statements as at 31 December 2021</w:t>
            </w:r>
          </w:p>
        </w:tc>
      </w:tr>
      <w:tr w:rsidR="006205F9" w:rsidRPr="00A65D1C" w14:paraId="2A76DEC3" w14:textId="77777777" w:rsidTr="006205F9">
        <w:trPr>
          <w:trHeight w:val="20"/>
          <w:tblHeader/>
        </w:trPr>
        <w:tc>
          <w:tcPr>
            <w:tcW w:w="2700" w:type="dxa"/>
          </w:tcPr>
          <w:p w14:paraId="412E93F4" w14:textId="77777777" w:rsidR="006205F9" w:rsidRPr="00A65D1C" w:rsidRDefault="006205F9" w:rsidP="00394169">
            <w:pPr>
              <w:spacing w:line="320" w:lineRule="atLeast"/>
              <w:rPr>
                <w:rFonts w:ascii="Arial" w:hAnsi="Arial" w:cs="Arial"/>
                <w:sz w:val="16"/>
                <w:szCs w:val="16"/>
              </w:rPr>
            </w:pPr>
          </w:p>
        </w:tc>
        <w:tc>
          <w:tcPr>
            <w:tcW w:w="635" w:type="dxa"/>
          </w:tcPr>
          <w:p w14:paraId="5E8FD6DE" w14:textId="77777777" w:rsidR="006205F9" w:rsidRPr="006205F9" w:rsidRDefault="006205F9" w:rsidP="006205F9">
            <w:pPr>
              <w:spacing w:line="320" w:lineRule="atLeast"/>
              <w:ind w:right="-74"/>
              <w:jc w:val="center"/>
              <w:rPr>
                <w:rFonts w:ascii="Arial" w:hAnsi="Arial" w:cs="Arial"/>
                <w:sz w:val="16"/>
                <w:szCs w:val="16"/>
              </w:rPr>
            </w:pPr>
          </w:p>
        </w:tc>
        <w:tc>
          <w:tcPr>
            <w:tcW w:w="4799" w:type="dxa"/>
            <w:gridSpan w:val="3"/>
            <w:vAlign w:val="bottom"/>
            <w:hideMark/>
          </w:tcPr>
          <w:p w14:paraId="32EED095" w14:textId="5B4AC5B7" w:rsidR="006205F9" w:rsidRPr="00A65D1C" w:rsidRDefault="006205F9" w:rsidP="00394169">
            <w:pPr>
              <w:pBdr>
                <w:bottom w:val="single" w:sz="4" w:space="1" w:color="auto"/>
              </w:pBdr>
              <w:spacing w:line="320" w:lineRule="atLeast"/>
              <w:ind w:right="-74"/>
              <w:jc w:val="center"/>
              <w:rPr>
                <w:rFonts w:ascii="Arial" w:hAnsi="Arial" w:cs="Arial"/>
                <w:sz w:val="16"/>
                <w:szCs w:val="16"/>
                <w:cs/>
              </w:rPr>
            </w:pPr>
            <w:r w:rsidRPr="00A65D1C">
              <w:rPr>
                <w:rFonts w:ascii="Arial" w:hAnsi="Arial" w:cs="Arial"/>
                <w:sz w:val="16"/>
                <w:szCs w:val="16"/>
              </w:rPr>
              <w:t xml:space="preserve">Carrying value </w:t>
            </w:r>
          </w:p>
        </w:tc>
        <w:tc>
          <w:tcPr>
            <w:tcW w:w="1444" w:type="dxa"/>
            <w:vAlign w:val="bottom"/>
            <w:hideMark/>
          </w:tcPr>
          <w:p w14:paraId="0EC4AEE9" w14:textId="77777777" w:rsidR="006205F9" w:rsidRPr="00A65D1C" w:rsidRDefault="006205F9" w:rsidP="00394169">
            <w:pPr>
              <w:pBdr>
                <w:bottom w:val="single" w:sz="4" w:space="1" w:color="auto"/>
              </w:pBdr>
              <w:spacing w:line="320" w:lineRule="atLeast"/>
              <w:ind w:right="-74"/>
              <w:jc w:val="center"/>
              <w:rPr>
                <w:rFonts w:ascii="Arial" w:hAnsi="Arial" w:cs="Arial"/>
                <w:sz w:val="16"/>
                <w:szCs w:val="16"/>
                <w:cs/>
              </w:rPr>
            </w:pPr>
            <w:r w:rsidRPr="00A65D1C">
              <w:rPr>
                <w:rFonts w:ascii="Arial" w:hAnsi="Arial" w:cs="Arial"/>
                <w:sz w:val="16"/>
                <w:szCs w:val="16"/>
              </w:rPr>
              <w:t>Fair value</w:t>
            </w:r>
          </w:p>
        </w:tc>
      </w:tr>
      <w:tr w:rsidR="006205F9" w:rsidRPr="00A65D1C" w14:paraId="67F158FC" w14:textId="77777777" w:rsidTr="006205F9">
        <w:trPr>
          <w:trHeight w:val="20"/>
          <w:tblHeader/>
        </w:trPr>
        <w:tc>
          <w:tcPr>
            <w:tcW w:w="2700" w:type="dxa"/>
          </w:tcPr>
          <w:p w14:paraId="2D4CA892" w14:textId="77777777" w:rsidR="006205F9" w:rsidRPr="00A65D1C" w:rsidRDefault="006205F9" w:rsidP="00394169">
            <w:pPr>
              <w:spacing w:line="320" w:lineRule="atLeast"/>
              <w:rPr>
                <w:rFonts w:ascii="Arial" w:hAnsi="Arial" w:cs="Arial"/>
                <w:sz w:val="16"/>
                <w:szCs w:val="16"/>
                <w:cs/>
              </w:rPr>
            </w:pPr>
          </w:p>
        </w:tc>
        <w:tc>
          <w:tcPr>
            <w:tcW w:w="635" w:type="dxa"/>
            <w:vAlign w:val="bottom"/>
          </w:tcPr>
          <w:p w14:paraId="7143AAE9" w14:textId="67F376DD" w:rsidR="006205F9" w:rsidRPr="006205F9" w:rsidRDefault="006205F9" w:rsidP="006205F9">
            <w:pPr>
              <w:pBdr>
                <w:bottom w:val="single" w:sz="4" w:space="1" w:color="auto"/>
              </w:pBdr>
              <w:spacing w:line="320" w:lineRule="atLeast"/>
              <w:ind w:right="-15"/>
              <w:jc w:val="center"/>
              <w:rPr>
                <w:rFonts w:ascii="Arial" w:hAnsi="Arial" w:cs="Browallia New"/>
                <w:sz w:val="16"/>
              </w:rPr>
            </w:pPr>
            <w:r>
              <w:rPr>
                <w:rFonts w:ascii="Arial" w:hAnsi="Arial" w:cs="Browallia New"/>
                <w:sz w:val="16"/>
              </w:rPr>
              <w:t>Note</w:t>
            </w:r>
          </w:p>
        </w:tc>
        <w:tc>
          <w:tcPr>
            <w:tcW w:w="1599" w:type="dxa"/>
            <w:vAlign w:val="bottom"/>
            <w:hideMark/>
          </w:tcPr>
          <w:p w14:paraId="70EBB8AF" w14:textId="4F32F73C" w:rsidR="006205F9" w:rsidRPr="00A65D1C" w:rsidRDefault="006205F9" w:rsidP="00394169">
            <w:pPr>
              <w:pBdr>
                <w:bottom w:val="single" w:sz="4" w:space="1" w:color="auto"/>
              </w:pBdr>
              <w:spacing w:line="320" w:lineRule="atLeast"/>
              <w:ind w:right="-15"/>
              <w:jc w:val="center"/>
              <w:rPr>
                <w:rFonts w:ascii="Arial" w:hAnsi="Arial" w:cs="Arial"/>
                <w:sz w:val="16"/>
                <w:szCs w:val="16"/>
              </w:rPr>
            </w:pPr>
            <w:r w:rsidRPr="00A65D1C">
              <w:rPr>
                <w:rFonts w:ascii="Arial" w:hAnsi="Arial" w:cs="Arial"/>
                <w:sz w:val="16"/>
                <w:szCs w:val="16"/>
              </w:rPr>
              <w:t xml:space="preserve">Fair value through </w:t>
            </w:r>
            <w:r w:rsidRPr="00A65D1C">
              <w:rPr>
                <w:rFonts w:ascii="Arial" w:hAnsi="Arial" w:cs="Arial"/>
                <w:sz w:val="16"/>
                <w:szCs w:val="16"/>
              </w:rPr>
              <w:br/>
              <w:t>profit or loss</w:t>
            </w:r>
          </w:p>
        </w:tc>
        <w:tc>
          <w:tcPr>
            <w:tcW w:w="1600" w:type="dxa"/>
            <w:vAlign w:val="bottom"/>
            <w:hideMark/>
          </w:tcPr>
          <w:p w14:paraId="1E191500" w14:textId="77777777" w:rsidR="006205F9" w:rsidRPr="00A65D1C" w:rsidRDefault="006205F9" w:rsidP="00394169">
            <w:pPr>
              <w:pBdr>
                <w:bottom w:val="single" w:sz="4" w:space="1" w:color="auto"/>
              </w:pBdr>
              <w:spacing w:line="320" w:lineRule="atLeast"/>
              <w:ind w:right="-15"/>
              <w:jc w:val="center"/>
              <w:rPr>
                <w:rFonts w:ascii="Arial" w:hAnsi="Arial" w:cs="Arial"/>
                <w:sz w:val="16"/>
                <w:szCs w:val="16"/>
              </w:rPr>
            </w:pPr>
            <w:r w:rsidRPr="00A65D1C">
              <w:rPr>
                <w:rFonts w:ascii="Arial" w:hAnsi="Arial" w:cs="Arial"/>
                <w:sz w:val="16"/>
                <w:szCs w:val="16"/>
              </w:rPr>
              <w:t>Amortised cost</w:t>
            </w:r>
          </w:p>
        </w:tc>
        <w:tc>
          <w:tcPr>
            <w:tcW w:w="1600" w:type="dxa"/>
            <w:vAlign w:val="bottom"/>
            <w:hideMark/>
          </w:tcPr>
          <w:p w14:paraId="43476B8E" w14:textId="77777777" w:rsidR="006205F9" w:rsidRPr="00A65D1C" w:rsidRDefault="006205F9" w:rsidP="00394169">
            <w:pPr>
              <w:pBdr>
                <w:bottom w:val="single" w:sz="4" w:space="1" w:color="auto"/>
              </w:pBdr>
              <w:spacing w:line="320" w:lineRule="atLeast"/>
              <w:jc w:val="center"/>
              <w:rPr>
                <w:rFonts w:ascii="Arial" w:hAnsi="Arial" w:cs="Arial"/>
                <w:sz w:val="16"/>
                <w:szCs w:val="16"/>
                <w:cs/>
              </w:rPr>
            </w:pPr>
            <w:r w:rsidRPr="00A65D1C">
              <w:rPr>
                <w:rFonts w:ascii="Arial" w:hAnsi="Arial" w:cs="Arial"/>
                <w:sz w:val="16"/>
                <w:szCs w:val="16"/>
              </w:rPr>
              <w:t>Total</w:t>
            </w:r>
          </w:p>
        </w:tc>
        <w:tc>
          <w:tcPr>
            <w:tcW w:w="1444" w:type="dxa"/>
            <w:vAlign w:val="bottom"/>
            <w:hideMark/>
          </w:tcPr>
          <w:p w14:paraId="25F5F629" w14:textId="77777777" w:rsidR="006205F9" w:rsidRPr="00A65D1C" w:rsidRDefault="006205F9" w:rsidP="00394169">
            <w:pPr>
              <w:spacing w:line="320" w:lineRule="atLeast"/>
              <w:rPr>
                <w:rFonts w:ascii="Arial" w:hAnsi="Arial" w:cs="Arial"/>
                <w:sz w:val="16"/>
                <w:szCs w:val="16"/>
              </w:rPr>
            </w:pPr>
          </w:p>
        </w:tc>
      </w:tr>
      <w:tr w:rsidR="006205F9" w:rsidRPr="00A65D1C" w14:paraId="3DE922AA" w14:textId="77777777" w:rsidTr="006205F9">
        <w:trPr>
          <w:trHeight w:val="20"/>
        </w:trPr>
        <w:tc>
          <w:tcPr>
            <w:tcW w:w="2700" w:type="dxa"/>
            <w:vAlign w:val="bottom"/>
            <w:hideMark/>
          </w:tcPr>
          <w:p w14:paraId="30EFB070" w14:textId="77777777" w:rsidR="006205F9" w:rsidRPr="00A65D1C" w:rsidRDefault="006205F9" w:rsidP="00394169">
            <w:pPr>
              <w:spacing w:line="320" w:lineRule="atLeast"/>
              <w:rPr>
                <w:rFonts w:ascii="Arial" w:hAnsi="Arial" w:cs="Arial"/>
                <w:b/>
                <w:bCs/>
                <w:sz w:val="16"/>
                <w:szCs w:val="16"/>
              </w:rPr>
            </w:pPr>
            <w:r w:rsidRPr="00A65D1C">
              <w:rPr>
                <w:rFonts w:ascii="Arial" w:hAnsi="Arial" w:cs="Arial"/>
                <w:b/>
                <w:bCs/>
                <w:sz w:val="16"/>
                <w:szCs w:val="16"/>
              </w:rPr>
              <w:t>Financial assets</w:t>
            </w:r>
          </w:p>
        </w:tc>
        <w:tc>
          <w:tcPr>
            <w:tcW w:w="635" w:type="dxa"/>
          </w:tcPr>
          <w:p w14:paraId="4EE00A94" w14:textId="77777777" w:rsidR="006205F9" w:rsidRPr="00A65D1C" w:rsidRDefault="006205F9" w:rsidP="006205F9">
            <w:pPr>
              <w:spacing w:line="320" w:lineRule="atLeast"/>
              <w:rPr>
                <w:rFonts w:ascii="Arial" w:hAnsi="Arial" w:cs="Arial"/>
                <w:sz w:val="16"/>
                <w:szCs w:val="16"/>
              </w:rPr>
            </w:pPr>
          </w:p>
        </w:tc>
        <w:tc>
          <w:tcPr>
            <w:tcW w:w="1599" w:type="dxa"/>
            <w:vAlign w:val="bottom"/>
          </w:tcPr>
          <w:p w14:paraId="765079F2" w14:textId="4C009EFC" w:rsidR="006205F9" w:rsidRPr="00A65D1C" w:rsidRDefault="006205F9" w:rsidP="00394169">
            <w:pPr>
              <w:spacing w:line="320" w:lineRule="atLeast"/>
              <w:rPr>
                <w:rFonts w:ascii="Arial" w:hAnsi="Arial" w:cs="Arial"/>
                <w:sz w:val="16"/>
                <w:szCs w:val="16"/>
              </w:rPr>
            </w:pPr>
          </w:p>
        </w:tc>
        <w:tc>
          <w:tcPr>
            <w:tcW w:w="1600" w:type="dxa"/>
            <w:vAlign w:val="bottom"/>
          </w:tcPr>
          <w:p w14:paraId="08634123" w14:textId="77777777" w:rsidR="006205F9" w:rsidRPr="00A65D1C" w:rsidRDefault="006205F9" w:rsidP="00394169">
            <w:pPr>
              <w:spacing w:line="320" w:lineRule="atLeast"/>
              <w:rPr>
                <w:rFonts w:ascii="Arial" w:hAnsi="Arial" w:cs="Arial"/>
                <w:sz w:val="16"/>
                <w:szCs w:val="16"/>
              </w:rPr>
            </w:pPr>
          </w:p>
        </w:tc>
        <w:tc>
          <w:tcPr>
            <w:tcW w:w="1600" w:type="dxa"/>
            <w:vAlign w:val="bottom"/>
          </w:tcPr>
          <w:p w14:paraId="62C697E1" w14:textId="77777777" w:rsidR="006205F9" w:rsidRPr="00A65D1C" w:rsidRDefault="006205F9" w:rsidP="00394169">
            <w:pPr>
              <w:spacing w:line="320" w:lineRule="atLeast"/>
              <w:rPr>
                <w:rFonts w:ascii="Arial" w:hAnsi="Arial" w:cs="Arial"/>
                <w:sz w:val="16"/>
                <w:szCs w:val="16"/>
              </w:rPr>
            </w:pPr>
          </w:p>
        </w:tc>
        <w:tc>
          <w:tcPr>
            <w:tcW w:w="1444" w:type="dxa"/>
            <w:vAlign w:val="bottom"/>
          </w:tcPr>
          <w:p w14:paraId="77BD8D78" w14:textId="77777777" w:rsidR="006205F9" w:rsidRPr="00A65D1C" w:rsidRDefault="006205F9" w:rsidP="00394169">
            <w:pPr>
              <w:spacing w:line="320" w:lineRule="atLeast"/>
              <w:rPr>
                <w:rFonts w:ascii="Arial" w:hAnsi="Arial" w:cs="Arial"/>
                <w:sz w:val="16"/>
                <w:szCs w:val="16"/>
              </w:rPr>
            </w:pPr>
          </w:p>
        </w:tc>
      </w:tr>
      <w:tr w:rsidR="006205F9" w:rsidRPr="00A65D1C" w14:paraId="1F438DB3" w14:textId="77777777" w:rsidTr="006205F9">
        <w:trPr>
          <w:trHeight w:val="20"/>
        </w:trPr>
        <w:tc>
          <w:tcPr>
            <w:tcW w:w="2700" w:type="dxa"/>
            <w:vAlign w:val="bottom"/>
            <w:hideMark/>
          </w:tcPr>
          <w:p w14:paraId="33E3A727"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Cash and cash equivalents</w:t>
            </w:r>
          </w:p>
        </w:tc>
        <w:tc>
          <w:tcPr>
            <w:tcW w:w="635" w:type="dxa"/>
          </w:tcPr>
          <w:p w14:paraId="767C021B"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3F906360" w14:textId="0402B23A"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21413C68" w14:textId="281DC4F7"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3,575,488</w:t>
            </w:r>
          </w:p>
        </w:tc>
        <w:tc>
          <w:tcPr>
            <w:tcW w:w="1600" w:type="dxa"/>
            <w:vAlign w:val="bottom"/>
          </w:tcPr>
          <w:p w14:paraId="5EB73626" w14:textId="491139FD"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3,575,488</w:t>
            </w:r>
          </w:p>
        </w:tc>
        <w:tc>
          <w:tcPr>
            <w:tcW w:w="1444" w:type="dxa"/>
            <w:vAlign w:val="bottom"/>
          </w:tcPr>
          <w:p w14:paraId="35A53DE0" w14:textId="7CC85AFC"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3,575,488</w:t>
            </w:r>
          </w:p>
        </w:tc>
      </w:tr>
      <w:tr w:rsidR="006205F9" w:rsidRPr="00A65D1C" w14:paraId="173DEE7A" w14:textId="77777777" w:rsidTr="006205F9">
        <w:trPr>
          <w:trHeight w:val="20"/>
        </w:trPr>
        <w:tc>
          <w:tcPr>
            <w:tcW w:w="2700" w:type="dxa"/>
            <w:vAlign w:val="bottom"/>
            <w:hideMark/>
          </w:tcPr>
          <w:p w14:paraId="7D9FBEE6"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Trade and other receivables</w:t>
            </w:r>
          </w:p>
        </w:tc>
        <w:tc>
          <w:tcPr>
            <w:tcW w:w="635" w:type="dxa"/>
          </w:tcPr>
          <w:p w14:paraId="08C4AAF3"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746B8A91" w14:textId="0E69B801"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5CAFD72F" w14:textId="2763F068"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10,250,016</w:t>
            </w:r>
          </w:p>
        </w:tc>
        <w:tc>
          <w:tcPr>
            <w:tcW w:w="1600" w:type="dxa"/>
            <w:vAlign w:val="bottom"/>
          </w:tcPr>
          <w:p w14:paraId="60DEFF50" w14:textId="5B44D6C6"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10,250,016</w:t>
            </w:r>
          </w:p>
        </w:tc>
        <w:tc>
          <w:tcPr>
            <w:tcW w:w="1444" w:type="dxa"/>
            <w:vAlign w:val="bottom"/>
          </w:tcPr>
          <w:p w14:paraId="65F586B6" w14:textId="7BB8D4C7"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10,250,016</w:t>
            </w:r>
          </w:p>
        </w:tc>
      </w:tr>
      <w:tr w:rsidR="006205F9" w:rsidRPr="00A65D1C" w14:paraId="0DA9F836" w14:textId="77777777" w:rsidTr="006205F9">
        <w:trPr>
          <w:trHeight w:val="20"/>
        </w:trPr>
        <w:tc>
          <w:tcPr>
            <w:tcW w:w="2700" w:type="dxa"/>
            <w:vAlign w:val="bottom"/>
            <w:hideMark/>
          </w:tcPr>
          <w:p w14:paraId="3DF2898C"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Lease receivable</w:t>
            </w:r>
          </w:p>
        </w:tc>
        <w:tc>
          <w:tcPr>
            <w:tcW w:w="635" w:type="dxa"/>
          </w:tcPr>
          <w:p w14:paraId="30AADBBE"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1C93A7CA" w14:textId="7BDEE2AC"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6798A162" w14:textId="127A34C3"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5,777,112</w:t>
            </w:r>
          </w:p>
        </w:tc>
        <w:tc>
          <w:tcPr>
            <w:tcW w:w="1600" w:type="dxa"/>
            <w:vAlign w:val="bottom"/>
          </w:tcPr>
          <w:p w14:paraId="657424DC" w14:textId="39CC386D"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5,777,112</w:t>
            </w:r>
          </w:p>
        </w:tc>
        <w:tc>
          <w:tcPr>
            <w:tcW w:w="1444" w:type="dxa"/>
            <w:vAlign w:val="bottom"/>
          </w:tcPr>
          <w:p w14:paraId="33B6FA38" w14:textId="3548490E"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5,777,112</w:t>
            </w:r>
          </w:p>
        </w:tc>
      </w:tr>
      <w:tr w:rsidR="006205F9" w:rsidRPr="00A65D1C" w14:paraId="310F9B8F" w14:textId="77777777" w:rsidTr="006205F9">
        <w:trPr>
          <w:trHeight w:val="20"/>
        </w:trPr>
        <w:tc>
          <w:tcPr>
            <w:tcW w:w="2700" w:type="dxa"/>
            <w:vAlign w:val="bottom"/>
            <w:hideMark/>
          </w:tcPr>
          <w:p w14:paraId="4CA3D621"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Other current financial assets</w:t>
            </w:r>
          </w:p>
        </w:tc>
        <w:tc>
          <w:tcPr>
            <w:tcW w:w="635" w:type="dxa"/>
          </w:tcPr>
          <w:p w14:paraId="590C7A26"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445A97C4" w14:textId="25BCDA39" w:rsidR="006205F9" w:rsidRPr="00A65D1C" w:rsidRDefault="006205F9" w:rsidP="00394169">
            <w:pPr>
              <w:tabs>
                <w:tab w:val="decimal" w:pos="1227"/>
              </w:tabs>
              <w:spacing w:line="320" w:lineRule="atLeast"/>
              <w:rPr>
                <w:rFonts w:ascii="Arial" w:hAnsi="Arial" w:cs="Arial"/>
                <w:sz w:val="16"/>
                <w:szCs w:val="16"/>
              </w:rPr>
            </w:pPr>
          </w:p>
        </w:tc>
        <w:tc>
          <w:tcPr>
            <w:tcW w:w="1600" w:type="dxa"/>
            <w:vAlign w:val="bottom"/>
          </w:tcPr>
          <w:p w14:paraId="627D03A2" w14:textId="77777777" w:rsidR="006205F9" w:rsidRPr="00A65D1C" w:rsidRDefault="006205F9" w:rsidP="00394169">
            <w:pPr>
              <w:tabs>
                <w:tab w:val="decimal" w:pos="1227"/>
              </w:tabs>
              <w:spacing w:line="320" w:lineRule="atLeast"/>
              <w:rPr>
                <w:rFonts w:ascii="Arial" w:hAnsi="Arial" w:cs="Arial"/>
                <w:sz w:val="16"/>
                <w:szCs w:val="16"/>
              </w:rPr>
            </w:pPr>
          </w:p>
        </w:tc>
        <w:tc>
          <w:tcPr>
            <w:tcW w:w="1600" w:type="dxa"/>
            <w:vAlign w:val="bottom"/>
          </w:tcPr>
          <w:p w14:paraId="710137FD" w14:textId="77777777" w:rsidR="006205F9" w:rsidRPr="00A65D1C" w:rsidRDefault="006205F9" w:rsidP="00394169">
            <w:pPr>
              <w:tabs>
                <w:tab w:val="decimal" w:pos="1227"/>
              </w:tabs>
              <w:spacing w:line="320" w:lineRule="atLeast"/>
              <w:rPr>
                <w:rFonts w:ascii="Arial" w:hAnsi="Arial" w:cs="Arial"/>
                <w:sz w:val="16"/>
                <w:szCs w:val="16"/>
              </w:rPr>
            </w:pPr>
          </w:p>
        </w:tc>
        <w:tc>
          <w:tcPr>
            <w:tcW w:w="1444" w:type="dxa"/>
            <w:vAlign w:val="bottom"/>
          </w:tcPr>
          <w:p w14:paraId="56CDD274" w14:textId="77777777" w:rsidR="006205F9" w:rsidRPr="00A65D1C" w:rsidRDefault="006205F9" w:rsidP="00394169">
            <w:pPr>
              <w:tabs>
                <w:tab w:val="decimal" w:pos="1227"/>
              </w:tabs>
              <w:spacing w:line="320" w:lineRule="atLeast"/>
              <w:rPr>
                <w:rFonts w:ascii="Arial" w:hAnsi="Arial" w:cs="Arial"/>
                <w:sz w:val="16"/>
                <w:szCs w:val="16"/>
              </w:rPr>
            </w:pPr>
          </w:p>
        </w:tc>
      </w:tr>
      <w:tr w:rsidR="006205F9" w:rsidRPr="00A65D1C" w14:paraId="29F23A3E" w14:textId="77777777" w:rsidTr="006205F9">
        <w:trPr>
          <w:trHeight w:val="20"/>
        </w:trPr>
        <w:tc>
          <w:tcPr>
            <w:tcW w:w="2700" w:type="dxa"/>
            <w:vAlign w:val="bottom"/>
            <w:hideMark/>
          </w:tcPr>
          <w:p w14:paraId="3ECF9A9C" w14:textId="316D2DE1" w:rsidR="006205F9" w:rsidRPr="00A65D1C" w:rsidRDefault="006205F9" w:rsidP="00394169">
            <w:pPr>
              <w:spacing w:line="320" w:lineRule="atLeast"/>
              <w:ind w:left="247" w:hanging="247"/>
              <w:rPr>
                <w:rFonts w:ascii="Arial" w:hAnsi="Arial" w:cs="Arial"/>
                <w:sz w:val="16"/>
                <w:szCs w:val="16"/>
              </w:rPr>
            </w:pPr>
            <w:r w:rsidRPr="00A65D1C">
              <w:rPr>
                <w:rFonts w:ascii="Arial" w:hAnsi="Arial" w:cs="Arial"/>
                <w:sz w:val="16"/>
                <w:szCs w:val="16"/>
              </w:rPr>
              <w:t>- Derivative assets designated as hedging instruments</w:t>
            </w:r>
          </w:p>
        </w:tc>
        <w:tc>
          <w:tcPr>
            <w:tcW w:w="635" w:type="dxa"/>
            <w:vAlign w:val="bottom"/>
          </w:tcPr>
          <w:p w14:paraId="5811583C" w14:textId="0FE2DBFF" w:rsidR="006205F9" w:rsidRPr="00A65D1C" w:rsidRDefault="006205F9" w:rsidP="006205F9">
            <w:pPr>
              <w:spacing w:line="320" w:lineRule="atLeast"/>
              <w:jc w:val="center"/>
              <w:rPr>
                <w:rFonts w:ascii="Arial" w:hAnsi="Arial" w:cs="Arial"/>
                <w:sz w:val="16"/>
                <w:szCs w:val="16"/>
              </w:rPr>
            </w:pPr>
            <w:r>
              <w:rPr>
                <w:rFonts w:ascii="Arial" w:hAnsi="Arial" w:cs="Arial"/>
                <w:sz w:val="16"/>
                <w:szCs w:val="16"/>
              </w:rPr>
              <w:t>31.1</w:t>
            </w:r>
          </w:p>
        </w:tc>
        <w:tc>
          <w:tcPr>
            <w:tcW w:w="1599" w:type="dxa"/>
            <w:vAlign w:val="bottom"/>
          </w:tcPr>
          <w:p w14:paraId="3D6B2E76" w14:textId="4EB6DB8C"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55,424</w:t>
            </w:r>
          </w:p>
        </w:tc>
        <w:tc>
          <w:tcPr>
            <w:tcW w:w="1600" w:type="dxa"/>
            <w:vAlign w:val="bottom"/>
          </w:tcPr>
          <w:p w14:paraId="53E22BE6" w14:textId="483C0A12"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26BAF7E3" w14:textId="41F5E986"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55,424</w:t>
            </w:r>
          </w:p>
        </w:tc>
        <w:tc>
          <w:tcPr>
            <w:tcW w:w="1444" w:type="dxa"/>
            <w:vAlign w:val="bottom"/>
          </w:tcPr>
          <w:p w14:paraId="6DC4976E" w14:textId="243E5E53"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55,424</w:t>
            </w:r>
          </w:p>
        </w:tc>
      </w:tr>
      <w:tr w:rsidR="006205F9" w:rsidRPr="00A65D1C" w14:paraId="4BB88B20" w14:textId="77777777" w:rsidTr="006205F9">
        <w:trPr>
          <w:trHeight w:val="20"/>
        </w:trPr>
        <w:tc>
          <w:tcPr>
            <w:tcW w:w="2700" w:type="dxa"/>
            <w:vAlign w:val="bottom"/>
            <w:hideMark/>
          </w:tcPr>
          <w:p w14:paraId="30294DB0"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Other non-current financial assets</w:t>
            </w:r>
          </w:p>
        </w:tc>
        <w:tc>
          <w:tcPr>
            <w:tcW w:w="635" w:type="dxa"/>
            <w:vAlign w:val="bottom"/>
          </w:tcPr>
          <w:p w14:paraId="4B8EB225" w14:textId="77777777" w:rsidR="006205F9" w:rsidRPr="00A65D1C" w:rsidRDefault="006205F9" w:rsidP="006205F9">
            <w:pPr>
              <w:spacing w:line="320" w:lineRule="atLeast"/>
              <w:jc w:val="center"/>
              <w:rPr>
                <w:rFonts w:ascii="Arial" w:hAnsi="Arial" w:cs="Arial"/>
                <w:sz w:val="16"/>
                <w:szCs w:val="16"/>
              </w:rPr>
            </w:pPr>
          </w:p>
        </w:tc>
        <w:tc>
          <w:tcPr>
            <w:tcW w:w="1599" w:type="dxa"/>
            <w:vAlign w:val="bottom"/>
          </w:tcPr>
          <w:p w14:paraId="3B9634CD" w14:textId="2C72CF7D" w:rsidR="006205F9" w:rsidRPr="00A65D1C" w:rsidRDefault="006205F9" w:rsidP="00394169">
            <w:pPr>
              <w:tabs>
                <w:tab w:val="decimal" w:pos="1227"/>
              </w:tabs>
              <w:spacing w:line="320" w:lineRule="atLeast"/>
              <w:rPr>
                <w:rFonts w:ascii="Arial" w:hAnsi="Arial" w:cs="Arial"/>
                <w:sz w:val="16"/>
                <w:szCs w:val="16"/>
              </w:rPr>
            </w:pPr>
          </w:p>
        </w:tc>
        <w:tc>
          <w:tcPr>
            <w:tcW w:w="1600" w:type="dxa"/>
            <w:vAlign w:val="bottom"/>
          </w:tcPr>
          <w:p w14:paraId="0C746A7A" w14:textId="77777777" w:rsidR="006205F9" w:rsidRPr="00A65D1C" w:rsidRDefault="006205F9" w:rsidP="00394169">
            <w:pPr>
              <w:tabs>
                <w:tab w:val="decimal" w:pos="1227"/>
              </w:tabs>
              <w:spacing w:line="320" w:lineRule="atLeast"/>
              <w:rPr>
                <w:rFonts w:ascii="Arial" w:hAnsi="Arial" w:cs="Arial"/>
                <w:sz w:val="16"/>
                <w:szCs w:val="16"/>
              </w:rPr>
            </w:pPr>
          </w:p>
        </w:tc>
        <w:tc>
          <w:tcPr>
            <w:tcW w:w="1600" w:type="dxa"/>
            <w:vAlign w:val="bottom"/>
          </w:tcPr>
          <w:p w14:paraId="6925812A" w14:textId="77777777" w:rsidR="006205F9" w:rsidRPr="00A65D1C" w:rsidRDefault="006205F9" w:rsidP="00394169">
            <w:pPr>
              <w:tabs>
                <w:tab w:val="decimal" w:pos="1227"/>
              </w:tabs>
              <w:spacing w:line="320" w:lineRule="atLeast"/>
              <w:rPr>
                <w:rFonts w:ascii="Arial" w:hAnsi="Arial" w:cs="Arial"/>
                <w:sz w:val="16"/>
                <w:szCs w:val="16"/>
              </w:rPr>
            </w:pPr>
          </w:p>
        </w:tc>
        <w:tc>
          <w:tcPr>
            <w:tcW w:w="1444" w:type="dxa"/>
            <w:vAlign w:val="bottom"/>
          </w:tcPr>
          <w:p w14:paraId="5ED926F6" w14:textId="77777777" w:rsidR="006205F9" w:rsidRPr="00A65D1C" w:rsidRDefault="006205F9" w:rsidP="00394169">
            <w:pPr>
              <w:tabs>
                <w:tab w:val="decimal" w:pos="1227"/>
              </w:tabs>
              <w:spacing w:line="320" w:lineRule="atLeast"/>
              <w:rPr>
                <w:rFonts w:ascii="Arial" w:hAnsi="Arial" w:cs="Arial"/>
                <w:sz w:val="16"/>
                <w:szCs w:val="16"/>
              </w:rPr>
            </w:pPr>
          </w:p>
        </w:tc>
      </w:tr>
      <w:tr w:rsidR="006205F9" w:rsidRPr="00A65D1C" w14:paraId="5B1ECDB1" w14:textId="77777777" w:rsidTr="006205F9">
        <w:trPr>
          <w:trHeight w:val="20"/>
        </w:trPr>
        <w:tc>
          <w:tcPr>
            <w:tcW w:w="2700" w:type="dxa"/>
            <w:vAlign w:val="bottom"/>
            <w:hideMark/>
          </w:tcPr>
          <w:p w14:paraId="370900EE" w14:textId="214E5BA7" w:rsidR="006205F9" w:rsidRPr="00A65D1C" w:rsidRDefault="006205F9" w:rsidP="00394169">
            <w:pPr>
              <w:spacing w:line="320" w:lineRule="atLeast"/>
              <w:ind w:left="256" w:hanging="256"/>
              <w:rPr>
                <w:rFonts w:ascii="Arial" w:hAnsi="Arial" w:cs="Arial"/>
                <w:sz w:val="16"/>
                <w:szCs w:val="16"/>
              </w:rPr>
            </w:pPr>
            <w:r w:rsidRPr="00A65D1C">
              <w:rPr>
                <w:rFonts w:ascii="Arial" w:hAnsi="Arial" w:cs="Arial"/>
                <w:sz w:val="16"/>
                <w:szCs w:val="16"/>
              </w:rPr>
              <w:t>- Derivative assets designated           as hedging instruments</w:t>
            </w:r>
          </w:p>
        </w:tc>
        <w:tc>
          <w:tcPr>
            <w:tcW w:w="635" w:type="dxa"/>
            <w:vAlign w:val="bottom"/>
          </w:tcPr>
          <w:p w14:paraId="27630161" w14:textId="6CEC0E29" w:rsidR="006205F9" w:rsidRPr="00A65D1C" w:rsidRDefault="006205F9" w:rsidP="006205F9">
            <w:pPr>
              <w:spacing w:line="320" w:lineRule="atLeast"/>
              <w:jc w:val="center"/>
              <w:rPr>
                <w:rFonts w:ascii="Arial" w:hAnsi="Arial" w:cs="Arial"/>
                <w:sz w:val="16"/>
                <w:szCs w:val="16"/>
              </w:rPr>
            </w:pPr>
            <w:r>
              <w:rPr>
                <w:rFonts w:ascii="Arial" w:hAnsi="Arial" w:cs="Arial"/>
                <w:sz w:val="16"/>
                <w:szCs w:val="16"/>
              </w:rPr>
              <w:t>31.1</w:t>
            </w:r>
          </w:p>
        </w:tc>
        <w:tc>
          <w:tcPr>
            <w:tcW w:w="1599" w:type="dxa"/>
            <w:vAlign w:val="bottom"/>
          </w:tcPr>
          <w:p w14:paraId="6F757310" w14:textId="3C551713"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712,885</w:t>
            </w:r>
          </w:p>
        </w:tc>
        <w:tc>
          <w:tcPr>
            <w:tcW w:w="1600" w:type="dxa"/>
            <w:vAlign w:val="bottom"/>
          </w:tcPr>
          <w:p w14:paraId="07CC2D65" w14:textId="2C36F09E"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3EF6237B" w14:textId="33BA490F"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712,885</w:t>
            </w:r>
          </w:p>
        </w:tc>
        <w:tc>
          <w:tcPr>
            <w:tcW w:w="1444" w:type="dxa"/>
            <w:vAlign w:val="bottom"/>
          </w:tcPr>
          <w:p w14:paraId="03BBEA79" w14:textId="2517614B"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712,885</w:t>
            </w:r>
          </w:p>
        </w:tc>
      </w:tr>
      <w:tr w:rsidR="006205F9" w:rsidRPr="00A65D1C" w14:paraId="0101AE03" w14:textId="77777777" w:rsidTr="006205F9">
        <w:trPr>
          <w:trHeight w:val="20"/>
        </w:trPr>
        <w:tc>
          <w:tcPr>
            <w:tcW w:w="2700" w:type="dxa"/>
            <w:vAlign w:val="bottom"/>
            <w:hideMark/>
          </w:tcPr>
          <w:p w14:paraId="47C5DFCF" w14:textId="354F1E30" w:rsidR="006205F9" w:rsidRPr="00A65D1C" w:rsidRDefault="006205F9" w:rsidP="00394169">
            <w:pPr>
              <w:spacing w:line="320" w:lineRule="atLeast"/>
              <w:ind w:left="436" w:hanging="520"/>
              <w:rPr>
                <w:rFonts w:ascii="Arial" w:hAnsi="Arial" w:cs="Arial"/>
                <w:sz w:val="16"/>
                <w:szCs w:val="16"/>
              </w:rPr>
            </w:pPr>
            <w:r w:rsidRPr="00A65D1C">
              <w:rPr>
                <w:rFonts w:ascii="Arial" w:hAnsi="Arial" w:cs="Arial"/>
                <w:sz w:val="16"/>
                <w:szCs w:val="16"/>
              </w:rPr>
              <w:t xml:space="preserve">   - Investments in equity instruments of non-listed companies</w:t>
            </w:r>
          </w:p>
        </w:tc>
        <w:tc>
          <w:tcPr>
            <w:tcW w:w="635" w:type="dxa"/>
            <w:vAlign w:val="bottom"/>
          </w:tcPr>
          <w:p w14:paraId="471F5D18" w14:textId="77777777" w:rsidR="006205F9" w:rsidRPr="00A65D1C" w:rsidRDefault="006205F9" w:rsidP="006205F9">
            <w:pPr>
              <w:spacing w:line="320" w:lineRule="atLeast"/>
              <w:jc w:val="center"/>
              <w:rPr>
                <w:rFonts w:ascii="Arial" w:hAnsi="Arial" w:cstheme="minorBidi"/>
                <w:sz w:val="16"/>
                <w:szCs w:val="16"/>
              </w:rPr>
            </w:pPr>
          </w:p>
        </w:tc>
        <w:tc>
          <w:tcPr>
            <w:tcW w:w="1599" w:type="dxa"/>
            <w:vAlign w:val="bottom"/>
          </w:tcPr>
          <w:p w14:paraId="0D27E03E" w14:textId="1C38B909" w:rsidR="006205F9" w:rsidRPr="00A65D1C" w:rsidRDefault="006205F9" w:rsidP="00394169">
            <w:pPr>
              <w:pBdr>
                <w:bottom w:val="single" w:sz="4" w:space="1" w:color="auto"/>
              </w:pBdr>
              <w:tabs>
                <w:tab w:val="decimal" w:pos="1227"/>
              </w:tabs>
              <w:spacing w:line="320" w:lineRule="atLeast"/>
              <w:rPr>
                <w:rFonts w:ascii="Arial" w:hAnsi="Arial" w:cstheme="minorBidi"/>
                <w:sz w:val="16"/>
                <w:szCs w:val="16"/>
              </w:rPr>
            </w:pPr>
            <w:r w:rsidRPr="00A65D1C">
              <w:rPr>
                <w:rFonts w:ascii="Arial" w:hAnsi="Arial" w:cstheme="minorBidi"/>
                <w:sz w:val="16"/>
                <w:szCs w:val="16"/>
              </w:rPr>
              <w:t>41,522</w:t>
            </w:r>
          </w:p>
        </w:tc>
        <w:tc>
          <w:tcPr>
            <w:tcW w:w="1600" w:type="dxa"/>
            <w:vAlign w:val="bottom"/>
          </w:tcPr>
          <w:p w14:paraId="4DD26E68" w14:textId="52B9B1C4" w:rsidR="006205F9" w:rsidRPr="00A65D1C" w:rsidRDefault="006205F9" w:rsidP="00394169">
            <w:pPr>
              <w:pBdr>
                <w:bottom w:val="single" w:sz="4" w:space="1" w:color="auto"/>
              </w:pBdr>
              <w:tabs>
                <w:tab w:val="decimal" w:pos="1227"/>
              </w:tabs>
              <w:spacing w:line="320" w:lineRule="atLeast"/>
              <w:rPr>
                <w:rFonts w:ascii="Arial" w:hAnsi="Arial" w:cs="Arial"/>
                <w:sz w:val="16"/>
                <w:szCs w:val="16"/>
                <w:cs/>
              </w:rPr>
            </w:pPr>
            <w:r w:rsidRPr="00A65D1C">
              <w:rPr>
                <w:rFonts w:ascii="Arial" w:hAnsi="Arial" w:cs="Arial"/>
                <w:sz w:val="16"/>
                <w:szCs w:val="16"/>
              </w:rPr>
              <w:t>-</w:t>
            </w:r>
          </w:p>
        </w:tc>
        <w:tc>
          <w:tcPr>
            <w:tcW w:w="1600" w:type="dxa"/>
            <w:vAlign w:val="bottom"/>
          </w:tcPr>
          <w:p w14:paraId="1CE27B5A" w14:textId="433757A9"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41,522</w:t>
            </w:r>
          </w:p>
        </w:tc>
        <w:tc>
          <w:tcPr>
            <w:tcW w:w="1444" w:type="dxa"/>
            <w:vAlign w:val="bottom"/>
          </w:tcPr>
          <w:p w14:paraId="37A2F0EE" w14:textId="4564F912"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41,522</w:t>
            </w:r>
          </w:p>
        </w:tc>
      </w:tr>
      <w:tr w:rsidR="006205F9" w:rsidRPr="00A65D1C" w14:paraId="454A15D0" w14:textId="77777777" w:rsidTr="006205F9">
        <w:trPr>
          <w:trHeight w:val="20"/>
        </w:trPr>
        <w:tc>
          <w:tcPr>
            <w:tcW w:w="2700" w:type="dxa"/>
            <w:vAlign w:val="bottom"/>
            <w:hideMark/>
          </w:tcPr>
          <w:p w14:paraId="387D4A82" w14:textId="77777777" w:rsidR="006205F9" w:rsidRPr="00A65D1C" w:rsidRDefault="006205F9" w:rsidP="00394169">
            <w:pPr>
              <w:spacing w:line="320" w:lineRule="atLeast"/>
              <w:rPr>
                <w:rFonts w:ascii="Arial" w:hAnsi="Arial" w:cs="Arial"/>
                <w:b/>
                <w:bCs/>
                <w:sz w:val="16"/>
                <w:szCs w:val="16"/>
              </w:rPr>
            </w:pPr>
            <w:r w:rsidRPr="00A65D1C">
              <w:rPr>
                <w:rFonts w:ascii="Arial" w:hAnsi="Arial" w:cs="Arial"/>
                <w:b/>
                <w:bCs/>
                <w:sz w:val="16"/>
                <w:szCs w:val="16"/>
              </w:rPr>
              <w:t>Total financial assets</w:t>
            </w:r>
          </w:p>
        </w:tc>
        <w:tc>
          <w:tcPr>
            <w:tcW w:w="635" w:type="dxa"/>
          </w:tcPr>
          <w:p w14:paraId="43CF28EE"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39A03784" w14:textId="19433EDB"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809,831</w:t>
            </w:r>
          </w:p>
        </w:tc>
        <w:tc>
          <w:tcPr>
            <w:tcW w:w="1600" w:type="dxa"/>
            <w:vAlign w:val="bottom"/>
          </w:tcPr>
          <w:p w14:paraId="527EA389" w14:textId="5E1E7E38" w:rsidR="006205F9" w:rsidRPr="00A65D1C" w:rsidRDefault="006205F9" w:rsidP="00394169">
            <w:pPr>
              <w:pBdr>
                <w:bottom w:val="double" w:sz="4" w:space="1" w:color="auto"/>
              </w:pBdr>
              <w:tabs>
                <w:tab w:val="decimal" w:pos="1227"/>
              </w:tabs>
              <w:spacing w:line="320" w:lineRule="atLeast"/>
              <w:rPr>
                <w:rFonts w:ascii="Arial" w:hAnsi="Arial" w:cs="Arial"/>
                <w:sz w:val="16"/>
                <w:szCs w:val="16"/>
                <w:cs/>
              </w:rPr>
            </w:pPr>
            <w:r w:rsidRPr="00A65D1C">
              <w:rPr>
                <w:rFonts w:ascii="Arial" w:hAnsi="Arial" w:cs="Arial"/>
                <w:sz w:val="16"/>
                <w:szCs w:val="16"/>
              </w:rPr>
              <w:t>19,602,616</w:t>
            </w:r>
          </w:p>
        </w:tc>
        <w:tc>
          <w:tcPr>
            <w:tcW w:w="1600" w:type="dxa"/>
            <w:vAlign w:val="bottom"/>
          </w:tcPr>
          <w:p w14:paraId="5F549DC7" w14:textId="3608B897"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20,412,447</w:t>
            </w:r>
          </w:p>
        </w:tc>
        <w:tc>
          <w:tcPr>
            <w:tcW w:w="1444" w:type="dxa"/>
            <w:vAlign w:val="bottom"/>
          </w:tcPr>
          <w:p w14:paraId="4C35C16B" w14:textId="25209A3A"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20,412,447</w:t>
            </w:r>
          </w:p>
        </w:tc>
      </w:tr>
      <w:tr w:rsidR="006205F9" w:rsidRPr="00A65D1C" w14:paraId="46484EA9" w14:textId="77777777" w:rsidTr="006205F9">
        <w:trPr>
          <w:trHeight w:val="20"/>
        </w:trPr>
        <w:tc>
          <w:tcPr>
            <w:tcW w:w="2700" w:type="dxa"/>
            <w:vAlign w:val="bottom"/>
            <w:hideMark/>
          </w:tcPr>
          <w:p w14:paraId="4633B4A3" w14:textId="73BC15D7" w:rsidR="006205F9" w:rsidRPr="00A65D1C" w:rsidRDefault="006205F9" w:rsidP="00394169">
            <w:pPr>
              <w:spacing w:line="320" w:lineRule="atLeast"/>
              <w:rPr>
                <w:rFonts w:ascii="Arial" w:hAnsi="Arial" w:cs="Arial"/>
                <w:b/>
                <w:bCs/>
                <w:sz w:val="16"/>
                <w:szCs w:val="16"/>
              </w:rPr>
            </w:pPr>
            <w:r w:rsidRPr="00A65D1C">
              <w:rPr>
                <w:rFonts w:ascii="Arial" w:hAnsi="Arial" w:cs="Arial"/>
                <w:b/>
                <w:bCs/>
                <w:sz w:val="16"/>
                <w:szCs w:val="16"/>
              </w:rPr>
              <w:t>Financial liabilities</w:t>
            </w:r>
          </w:p>
        </w:tc>
        <w:tc>
          <w:tcPr>
            <w:tcW w:w="635" w:type="dxa"/>
          </w:tcPr>
          <w:p w14:paraId="36FFE651" w14:textId="77777777" w:rsidR="006205F9" w:rsidRPr="00A65D1C" w:rsidRDefault="006205F9" w:rsidP="006205F9">
            <w:pPr>
              <w:spacing w:line="320" w:lineRule="atLeast"/>
              <w:rPr>
                <w:rFonts w:ascii="Arial" w:hAnsi="Arial" w:cs="Arial"/>
                <w:sz w:val="16"/>
                <w:szCs w:val="16"/>
              </w:rPr>
            </w:pPr>
          </w:p>
        </w:tc>
        <w:tc>
          <w:tcPr>
            <w:tcW w:w="1599" w:type="dxa"/>
            <w:vAlign w:val="bottom"/>
          </w:tcPr>
          <w:p w14:paraId="48A5B685" w14:textId="7D621656" w:rsidR="006205F9" w:rsidRPr="00A65D1C" w:rsidRDefault="006205F9" w:rsidP="00394169">
            <w:pPr>
              <w:spacing w:line="320" w:lineRule="atLeast"/>
              <w:rPr>
                <w:rFonts w:ascii="Arial" w:hAnsi="Arial" w:cs="Arial"/>
                <w:sz w:val="16"/>
                <w:szCs w:val="16"/>
              </w:rPr>
            </w:pPr>
          </w:p>
        </w:tc>
        <w:tc>
          <w:tcPr>
            <w:tcW w:w="1600" w:type="dxa"/>
            <w:vAlign w:val="bottom"/>
          </w:tcPr>
          <w:p w14:paraId="1857D5F9" w14:textId="77777777" w:rsidR="006205F9" w:rsidRPr="00A65D1C" w:rsidRDefault="006205F9" w:rsidP="00394169">
            <w:pPr>
              <w:spacing w:line="320" w:lineRule="atLeast"/>
              <w:rPr>
                <w:rFonts w:ascii="Arial" w:hAnsi="Arial" w:cs="Arial"/>
                <w:sz w:val="16"/>
                <w:szCs w:val="16"/>
              </w:rPr>
            </w:pPr>
          </w:p>
        </w:tc>
        <w:tc>
          <w:tcPr>
            <w:tcW w:w="1600" w:type="dxa"/>
            <w:vAlign w:val="bottom"/>
          </w:tcPr>
          <w:p w14:paraId="7CB87A22" w14:textId="77777777" w:rsidR="006205F9" w:rsidRPr="00A65D1C" w:rsidRDefault="006205F9" w:rsidP="00394169">
            <w:pPr>
              <w:spacing w:line="320" w:lineRule="atLeast"/>
              <w:rPr>
                <w:rFonts w:ascii="Arial" w:hAnsi="Arial" w:cs="Arial"/>
                <w:sz w:val="16"/>
                <w:szCs w:val="16"/>
              </w:rPr>
            </w:pPr>
          </w:p>
        </w:tc>
        <w:tc>
          <w:tcPr>
            <w:tcW w:w="1444" w:type="dxa"/>
            <w:vAlign w:val="bottom"/>
          </w:tcPr>
          <w:p w14:paraId="4C3271E5" w14:textId="77777777" w:rsidR="006205F9" w:rsidRPr="00A65D1C" w:rsidRDefault="006205F9" w:rsidP="00394169">
            <w:pPr>
              <w:spacing w:line="320" w:lineRule="atLeast"/>
              <w:rPr>
                <w:rFonts w:ascii="Arial" w:hAnsi="Arial" w:cs="Arial"/>
                <w:sz w:val="16"/>
                <w:szCs w:val="16"/>
              </w:rPr>
            </w:pPr>
          </w:p>
        </w:tc>
      </w:tr>
      <w:tr w:rsidR="006205F9" w:rsidRPr="00A65D1C" w14:paraId="6509AFAC" w14:textId="77777777" w:rsidTr="006205F9">
        <w:trPr>
          <w:trHeight w:val="20"/>
        </w:trPr>
        <w:tc>
          <w:tcPr>
            <w:tcW w:w="2700" w:type="dxa"/>
            <w:vAlign w:val="bottom"/>
            <w:hideMark/>
          </w:tcPr>
          <w:p w14:paraId="5EFE7585"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Trade and other payables</w:t>
            </w:r>
          </w:p>
        </w:tc>
        <w:tc>
          <w:tcPr>
            <w:tcW w:w="635" w:type="dxa"/>
          </w:tcPr>
          <w:p w14:paraId="5C1C9C46"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62EF5E22" w14:textId="12337BAF"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13FB30FF" w14:textId="43596921"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25,965,561</w:t>
            </w:r>
          </w:p>
        </w:tc>
        <w:tc>
          <w:tcPr>
            <w:tcW w:w="1600" w:type="dxa"/>
            <w:vAlign w:val="bottom"/>
          </w:tcPr>
          <w:p w14:paraId="269356AB" w14:textId="79FD393F"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25,965,561</w:t>
            </w:r>
          </w:p>
        </w:tc>
        <w:tc>
          <w:tcPr>
            <w:tcW w:w="1444" w:type="dxa"/>
            <w:vAlign w:val="bottom"/>
          </w:tcPr>
          <w:p w14:paraId="7D70A227" w14:textId="70BDE36C"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25,965,561</w:t>
            </w:r>
          </w:p>
        </w:tc>
      </w:tr>
      <w:tr w:rsidR="006205F9" w:rsidRPr="00A65D1C" w14:paraId="4388E0F2" w14:textId="77777777" w:rsidTr="006205F9">
        <w:trPr>
          <w:trHeight w:val="20"/>
        </w:trPr>
        <w:tc>
          <w:tcPr>
            <w:tcW w:w="2700" w:type="dxa"/>
            <w:vAlign w:val="bottom"/>
            <w:hideMark/>
          </w:tcPr>
          <w:p w14:paraId="3FA53CEA" w14:textId="77777777" w:rsidR="006205F9" w:rsidRPr="00A65D1C" w:rsidRDefault="006205F9" w:rsidP="00394169">
            <w:pPr>
              <w:spacing w:line="320" w:lineRule="atLeast"/>
              <w:rPr>
                <w:rFonts w:ascii="Arial" w:hAnsi="Arial" w:cs="Arial"/>
                <w:sz w:val="16"/>
                <w:szCs w:val="16"/>
              </w:rPr>
            </w:pPr>
            <w:r w:rsidRPr="00A65D1C">
              <w:rPr>
                <w:rFonts w:ascii="Arial" w:hAnsi="Arial" w:cs="Arial"/>
                <w:sz w:val="16"/>
                <w:szCs w:val="16"/>
              </w:rPr>
              <w:t>Long-term loans</w:t>
            </w:r>
          </w:p>
        </w:tc>
        <w:tc>
          <w:tcPr>
            <w:tcW w:w="635" w:type="dxa"/>
          </w:tcPr>
          <w:p w14:paraId="4106E9C1"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411EB845" w14:textId="50A41001"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5290120C" w14:textId="6F94EE5C" w:rsidR="006205F9" w:rsidRPr="00A65D1C" w:rsidRDefault="006205F9" w:rsidP="00394169">
            <w:pPr>
              <w:tabs>
                <w:tab w:val="decimal" w:pos="1227"/>
              </w:tabs>
              <w:spacing w:line="320" w:lineRule="atLeast"/>
              <w:rPr>
                <w:rFonts w:ascii="Arial" w:hAnsi="Arial" w:cs="Arial"/>
                <w:sz w:val="16"/>
                <w:szCs w:val="16"/>
                <w:cs/>
              </w:rPr>
            </w:pPr>
            <w:r w:rsidRPr="00A65D1C">
              <w:rPr>
                <w:rFonts w:ascii="Arial" w:hAnsi="Arial" w:cs="Arial"/>
                <w:sz w:val="16"/>
                <w:szCs w:val="16"/>
              </w:rPr>
              <w:t>14,982,132</w:t>
            </w:r>
          </w:p>
        </w:tc>
        <w:tc>
          <w:tcPr>
            <w:tcW w:w="1600" w:type="dxa"/>
            <w:vAlign w:val="bottom"/>
          </w:tcPr>
          <w:p w14:paraId="7C112E2C" w14:textId="2459CF38" w:rsidR="006205F9" w:rsidRPr="00A65D1C" w:rsidRDefault="006205F9" w:rsidP="00394169">
            <w:pPr>
              <w:tabs>
                <w:tab w:val="decimal" w:pos="1227"/>
              </w:tabs>
              <w:spacing w:line="320" w:lineRule="atLeast"/>
              <w:rPr>
                <w:rFonts w:ascii="Arial" w:hAnsi="Arial" w:cs="Arial"/>
                <w:sz w:val="16"/>
                <w:szCs w:val="16"/>
                <w:cs/>
              </w:rPr>
            </w:pPr>
            <w:r w:rsidRPr="00A65D1C">
              <w:rPr>
                <w:rFonts w:ascii="Arial" w:hAnsi="Arial" w:cs="Arial"/>
                <w:sz w:val="16"/>
                <w:szCs w:val="16"/>
              </w:rPr>
              <w:t>14,982,132</w:t>
            </w:r>
          </w:p>
        </w:tc>
        <w:tc>
          <w:tcPr>
            <w:tcW w:w="1444" w:type="dxa"/>
            <w:vAlign w:val="bottom"/>
          </w:tcPr>
          <w:p w14:paraId="3A2549B1" w14:textId="78D2158B" w:rsidR="006205F9" w:rsidRPr="00A65D1C" w:rsidRDefault="006205F9" w:rsidP="00394169">
            <w:pPr>
              <w:tabs>
                <w:tab w:val="decimal" w:pos="1227"/>
              </w:tabs>
              <w:spacing w:line="320" w:lineRule="atLeast"/>
              <w:rPr>
                <w:rFonts w:ascii="Arial" w:hAnsi="Arial" w:cs="Arial"/>
                <w:sz w:val="16"/>
                <w:szCs w:val="16"/>
                <w:cs/>
              </w:rPr>
            </w:pPr>
            <w:r w:rsidRPr="00A65D1C">
              <w:rPr>
                <w:rFonts w:ascii="Arial" w:hAnsi="Arial" w:cs="Arial"/>
                <w:sz w:val="16"/>
                <w:szCs w:val="16"/>
              </w:rPr>
              <w:t>14,982,132</w:t>
            </w:r>
          </w:p>
        </w:tc>
      </w:tr>
      <w:tr w:rsidR="006205F9" w:rsidRPr="00A65D1C" w14:paraId="3F1E3A27" w14:textId="77777777" w:rsidTr="006205F9">
        <w:trPr>
          <w:trHeight w:val="20"/>
        </w:trPr>
        <w:tc>
          <w:tcPr>
            <w:tcW w:w="2700" w:type="dxa"/>
            <w:vAlign w:val="bottom"/>
            <w:hideMark/>
          </w:tcPr>
          <w:p w14:paraId="752A6EFD" w14:textId="77777777" w:rsidR="006205F9" w:rsidRPr="00A65D1C" w:rsidRDefault="006205F9" w:rsidP="00394169">
            <w:pPr>
              <w:spacing w:line="320" w:lineRule="atLeast"/>
              <w:rPr>
                <w:rFonts w:ascii="Arial" w:hAnsi="Arial" w:cs="Arial"/>
                <w:sz w:val="16"/>
                <w:szCs w:val="16"/>
                <w:cs/>
              </w:rPr>
            </w:pPr>
            <w:r w:rsidRPr="00A65D1C">
              <w:rPr>
                <w:rFonts w:ascii="Arial" w:hAnsi="Arial" w:cs="Browallia New"/>
                <w:sz w:val="16"/>
                <w:szCs w:val="16"/>
              </w:rPr>
              <w:t>Debentures</w:t>
            </w:r>
          </w:p>
        </w:tc>
        <w:tc>
          <w:tcPr>
            <w:tcW w:w="635" w:type="dxa"/>
          </w:tcPr>
          <w:p w14:paraId="2A7B766B" w14:textId="3D9DF4F0" w:rsidR="006205F9" w:rsidRPr="008E51A4" w:rsidRDefault="008E51A4" w:rsidP="008E51A4">
            <w:pPr>
              <w:spacing w:line="320" w:lineRule="atLeast"/>
              <w:jc w:val="center"/>
              <w:rPr>
                <w:rFonts w:ascii="Arial" w:hAnsi="Arial" w:cs="Arial"/>
                <w:sz w:val="16"/>
                <w:szCs w:val="16"/>
              </w:rPr>
            </w:pPr>
            <w:r w:rsidRPr="008E51A4">
              <w:rPr>
                <w:rFonts w:ascii="Arial" w:hAnsi="Arial" w:cs="Arial"/>
                <w:sz w:val="16"/>
                <w:szCs w:val="16"/>
              </w:rPr>
              <w:t>31.1</w:t>
            </w:r>
          </w:p>
        </w:tc>
        <w:tc>
          <w:tcPr>
            <w:tcW w:w="1599" w:type="dxa"/>
            <w:vAlign w:val="bottom"/>
          </w:tcPr>
          <w:p w14:paraId="77F0E042" w14:textId="41426076" w:rsidR="006205F9" w:rsidRPr="00A65D1C" w:rsidRDefault="006205F9" w:rsidP="00394169">
            <w:pPr>
              <w:tabs>
                <w:tab w:val="decimal" w:pos="1227"/>
              </w:tabs>
              <w:spacing w:line="320" w:lineRule="atLeast"/>
              <w:rPr>
                <w:rFonts w:ascii="Arial" w:hAnsi="Arial" w:cstheme="minorBidi"/>
                <w:sz w:val="16"/>
                <w:szCs w:val="16"/>
              </w:rPr>
            </w:pPr>
            <w:r w:rsidRPr="00A65D1C">
              <w:rPr>
                <w:rFonts w:ascii="Arial" w:hAnsi="Arial" w:cstheme="minorBidi"/>
                <w:sz w:val="16"/>
                <w:szCs w:val="16"/>
              </w:rPr>
              <w:t>22,637,774</w:t>
            </w:r>
          </w:p>
        </w:tc>
        <w:tc>
          <w:tcPr>
            <w:tcW w:w="1600" w:type="dxa"/>
            <w:vAlign w:val="bottom"/>
          </w:tcPr>
          <w:p w14:paraId="6ED84A05" w14:textId="3B23E234"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21,483,838</w:t>
            </w:r>
          </w:p>
        </w:tc>
        <w:tc>
          <w:tcPr>
            <w:tcW w:w="1600" w:type="dxa"/>
            <w:vAlign w:val="bottom"/>
          </w:tcPr>
          <w:p w14:paraId="7A9CA05E" w14:textId="0C2CECC6"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44,121,612</w:t>
            </w:r>
          </w:p>
        </w:tc>
        <w:tc>
          <w:tcPr>
            <w:tcW w:w="1444" w:type="dxa"/>
            <w:vAlign w:val="bottom"/>
          </w:tcPr>
          <w:p w14:paraId="65C12E68" w14:textId="3806C51C"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47,179,177</w:t>
            </w:r>
          </w:p>
        </w:tc>
      </w:tr>
      <w:tr w:rsidR="006205F9" w:rsidRPr="00A65D1C" w14:paraId="50268F18" w14:textId="77777777" w:rsidTr="006205F9">
        <w:trPr>
          <w:trHeight w:val="20"/>
        </w:trPr>
        <w:tc>
          <w:tcPr>
            <w:tcW w:w="2700" w:type="dxa"/>
            <w:vAlign w:val="bottom"/>
            <w:hideMark/>
          </w:tcPr>
          <w:p w14:paraId="05A9B301" w14:textId="77777777" w:rsidR="006205F9" w:rsidRPr="00A65D1C" w:rsidRDefault="006205F9" w:rsidP="00394169">
            <w:pPr>
              <w:spacing w:line="320" w:lineRule="atLeast"/>
              <w:rPr>
                <w:rFonts w:ascii="Arial" w:hAnsi="Arial" w:cs="Arial"/>
                <w:sz w:val="16"/>
                <w:szCs w:val="16"/>
              </w:rPr>
            </w:pPr>
            <w:r w:rsidRPr="00A65D1C">
              <w:rPr>
                <w:rFonts w:ascii="Arial" w:eastAsia="Arial Unicode MS" w:hAnsi="Arial" w:cs="Arial"/>
                <w:sz w:val="16"/>
                <w:szCs w:val="16"/>
              </w:rPr>
              <w:t>Accrued cost of spectrum licenses</w:t>
            </w:r>
          </w:p>
        </w:tc>
        <w:tc>
          <w:tcPr>
            <w:tcW w:w="635" w:type="dxa"/>
          </w:tcPr>
          <w:p w14:paraId="496815FA"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5A44CFC1" w14:textId="5D7AC1C2"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1CE30744" w14:textId="48720B06"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35,245,052</w:t>
            </w:r>
          </w:p>
        </w:tc>
        <w:tc>
          <w:tcPr>
            <w:tcW w:w="1600" w:type="dxa"/>
            <w:vAlign w:val="bottom"/>
          </w:tcPr>
          <w:p w14:paraId="4C9A819C" w14:textId="0D5BEDCF"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35,245,052</w:t>
            </w:r>
          </w:p>
        </w:tc>
        <w:tc>
          <w:tcPr>
            <w:tcW w:w="1444" w:type="dxa"/>
            <w:vAlign w:val="bottom"/>
          </w:tcPr>
          <w:p w14:paraId="5E6B2991" w14:textId="4EC2EC87" w:rsidR="006205F9" w:rsidRPr="00A65D1C" w:rsidRDefault="006205F9" w:rsidP="00394169">
            <w:pPr>
              <w:tabs>
                <w:tab w:val="decimal" w:pos="1227"/>
              </w:tabs>
              <w:spacing w:line="320" w:lineRule="atLeast"/>
              <w:rPr>
                <w:rFonts w:ascii="Arial" w:hAnsi="Arial" w:cs="Arial"/>
                <w:sz w:val="16"/>
                <w:szCs w:val="16"/>
              </w:rPr>
            </w:pPr>
            <w:r w:rsidRPr="00A65D1C">
              <w:rPr>
                <w:rFonts w:ascii="Arial" w:hAnsi="Arial" w:cs="Arial"/>
                <w:sz w:val="16"/>
                <w:szCs w:val="16"/>
              </w:rPr>
              <w:t>35,245,052</w:t>
            </w:r>
          </w:p>
        </w:tc>
      </w:tr>
      <w:tr w:rsidR="006205F9" w:rsidRPr="00A65D1C" w14:paraId="3A72AC23" w14:textId="77777777" w:rsidTr="006205F9">
        <w:trPr>
          <w:trHeight w:val="20"/>
        </w:trPr>
        <w:tc>
          <w:tcPr>
            <w:tcW w:w="2700" w:type="dxa"/>
            <w:vAlign w:val="bottom"/>
            <w:hideMark/>
          </w:tcPr>
          <w:p w14:paraId="595E44B2" w14:textId="410C2FD7" w:rsidR="006205F9" w:rsidRPr="00A65D1C" w:rsidRDefault="006205F9" w:rsidP="00394169">
            <w:pPr>
              <w:spacing w:line="320" w:lineRule="atLeast"/>
              <w:rPr>
                <w:rFonts w:ascii="Arial" w:hAnsi="Arial" w:cs="Browallia New"/>
                <w:sz w:val="16"/>
                <w:szCs w:val="16"/>
              </w:rPr>
            </w:pPr>
            <w:r w:rsidRPr="00A65D1C">
              <w:rPr>
                <w:rFonts w:ascii="Arial" w:eastAsia="Arial Unicode MS" w:hAnsi="Arial" w:cs="Arial"/>
                <w:sz w:val="16"/>
                <w:szCs w:val="16"/>
              </w:rPr>
              <w:t>Lease liabilities</w:t>
            </w:r>
          </w:p>
        </w:tc>
        <w:tc>
          <w:tcPr>
            <w:tcW w:w="635" w:type="dxa"/>
          </w:tcPr>
          <w:p w14:paraId="1C4F91FF"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107E3DF4" w14:textId="3920043E"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w:t>
            </w:r>
          </w:p>
        </w:tc>
        <w:tc>
          <w:tcPr>
            <w:tcW w:w="1600" w:type="dxa"/>
            <w:vAlign w:val="bottom"/>
          </w:tcPr>
          <w:p w14:paraId="561B7296" w14:textId="6F5B12AC"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19,082,510</w:t>
            </w:r>
          </w:p>
        </w:tc>
        <w:tc>
          <w:tcPr>
            <w:tcW w:w="1600" w:type="dxa"/>
            <w:vAlign w:val="bottom"/>
          </w:tcPr>
          <w:p w14:paraId="7607C020" w14:textId="52D3BD07"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19,082,510</w:t>
            </w:r>
          </w:p>
        </w:tc>
        <w:tc>
          <w:tcPr>
            <w:tcW w:w="1444" w:type="dxa"/>
            <w:vAlign w:val="bottom"/>
          </w:tcPr>
          <w:p w14:paraId="22629173" w14:textId="5ED2003A" w:rsidR="006205F9" w:rsidRPr="00A65D1C" w:rsidRDefault="006205F9" w:rsidP="00394169">
            <w:pPr>
              <w:pBdr>
                <w:bottom w:val="sing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19,082,510</w:t>
            </w:r>
          </w:p>
        </w:tc>
      </w:tr>
      <w:tr w:rsidR="006205F9" w:rsidRPr="00A65D1C" w14:paraId="6A5FB3A2" w14:textId="77777777" w:rsidTr="006205F9">
        <w:trPr>
          <w:trHeight w:val="20"/>
        </w:trPr>
        <w:tc>
          <w:tcPr>
            <w:tcW w:w="2700" w:type="dxa"/>
            <w:vAlign w:val="bottom"/>
            <w:hideMark/>
          </w:tcPr>
          <w:p w14:paraId="5C429FDE" w14:textId="77777777" w:rsidR="006205F9" w:rsidRPr="00A65D1C" w:rsidRDefault="006205F9" w:rsidP="00394169">
            <w:pPr>
              <w:spacing w:line="320" w:lineRule="atLeast"/>
              <w:rPr>
                <w:rFonts w:ascii="Arial" w:hAnsi="Arial" w:cs="Arial"/>
                <w:sz w:val="16"/>
                <w:szCs w:val="16"/>
              </w:rPr>
            </w:pPr>
            <w:r w:rsidRPr="00A65D1C">
              <w:rPr>
                <w:rFonts w:ascii="Arial" w:hAnsi="Arial" w:cs="Arial"/>
                <w:b/>
                <w:bCs/>
                <w:sz w:val="16"/>
                <w:szCs w:val="16"/>
              </w:rPr>
              <w:t>Total financial liabilities</w:t>
            </w:r>
          </w:p>
        </w:tc>
        <w:tc>
          <w:tcPr>
            <w:tcW w:w="635" w:type="dxa"/>
          </w:tcPr>
          <w:p w14:paraId="34D1AE30" w14:textId="77777777" w:rsidR="006205F9" w:rsidRPr="00A65D1C" w:rsidRDefault="006205F9" w:rsidP="006205F9">
            <w:pPr>
              <w:tabs>
                <w:tab w:val="decimal" w:pos="1227"/>
              </w:tabs>
              <w:spacing w:line="320" w:lineRule="atLeast"/>
              <w:rPr>
                <w:rFonts w:ascii="Arial" w:hAnsi="Arial" w:cs="Arial"/>
                <w:sz w:val="16"/>
                <w:szCs w:val="16"/>
              </w:rPr>
            </w:pPr>
          </w:p>
        </w:tc>
        <w:tc>
          <w:tcPr>
            <w:tcW w:w="1599" w:type="dxa"/>
            <w:vAlign w:val="bottom"/>
          </w:tcPr>
          <w:p w14:paraId="02FBE9BC" w14:textId="33A0A473"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22,637,774</w:t>
            </w:r>
          </w:p>
        </w:tc>
        <w:tc>
          <w:tcPr>
            <w:tcW w:w="1600" w:type="dxa"/>
            <w:vAlign w:val="bottom"/>
          </w:tcPr>
          <w:p w14:paraId="15427BDC" w14:textId="374E066C"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116,759,093</w:t>
            </w:r>
          </w:p>
        </w:tc>
        <w:tc>
          <w:tcPr>
            <w:tcW w:w="1600" w:type="dxa"/>
            <w:vAlign w:val="bottom"/>
          </w:tcPr>
          <w:p w14:paraId="329660FF" w14:textId="73B774DC" w:rsidR="006205F9" w:rsidRPr="00A65D1C" w:rsidRDefault="006205F9" w:rsidP="00394169">
            <w:pPr>
              <w:pBdr>
                <w:bottom w:val="double" w:sz="4" w:space="1" w:color="auto"/>
              </w:pBdr>
              <w:tabs>
                <w:tab w:val="decimal" w:pos="1227"/>
              </w:tabs>
              <w:spacing w:line="320" w:lineRule="atLeast"/>
              <w:rPr>
                <w:rFonts w:ascii="Arial" w:hAnsi="Arial" w:cs="Arial"/>
                <w:sz w:val="16"/>
                <w:szCs w:val="16"/>
              </w:rPr>
            </w:pPr>
            <w:r w:rsidRPr="00A65D1C">
              <w:rPr>
                <w:rFonts w:ascii="Arial" w:hAnsi="Arial" w:cs="Arial"/>
                <w:sz w:val="16"/>
                <w:szCs w:val="16"/>
              </w:rPr>
              <w:t>139,396,867</w:t>
            </w:r>
          </w:p>
        </w:tc>
        <w:tc>
          <w:tcPr>
            <w:tcW w:w="1444" w:type="dxa"/>
            <w:vAlign w:val="bottom"/>
          </w:tcPr>
          <w:p w14:paraId="4E13D859" w14:textId="006FDB50" w:rsidR="006205F9" w:rsidRPr="00A65D1C" w:rsidRDefault="006205F9" w:rsidP="00394169">
            <w:pPr>
              <w:pBdr>
                <w:bottom w:val="double" w:sz="4" w:space="1" w:color="auto"/>
              </w:pBdr>
              <w:tabs>
                <w:tab w:val="decimal" w:pos="1227"/>
              </w:tabs>
              <w:spacing w:line="320" w:lineRule="atLeast"/>
              <w:rPr>
                <w:rFonts w:ascii="Arial" w:hAnsi="Arial" w:cstheme="minorBidi"/>
                <w:sz w:val="16"/>
                <w:szCs w:val="16"/>
              </w:rPr>
            </w:pPr>
            <w:r w:rsidRPr="00A65D1C">
              <w:rPr>
                <w:rFonts w:ascii="Arial" w:hAnsi="Arial" w:cstheme="minorBidi"/>
                <w:sz w:val="16"/>
                <w:szCs w:val="16"/>
              </w:rPr>
              <w:t>142,454,432</w:t>
            </w:r>
          </w:p>
        </w:tc>
      </w:tr>
    </w:tbl>
    <w:p w14:paraId="37015CB1" w14:textId="77777777" w:rsidR="00970EBB" w:rsidRPr="00A65D1C" w:rsidRDefault="00970EBB" w:rsidP="00970EBB"/>
    <w:p w14:paraId="645F202D" w14:textId="77777777" w:rsidR="005D758E" w:rsidRPr="00A65D1C" w:rsidRDefault="005D758E">
      <w:r w:rsidRPr="00A65D1C">
        <w:br w:type="page"/>
      </w:r>
    </w:p>
    <w:tbl>
      <w:tblPr>
        <w:tblStyle w:val="TableGrid5"/>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630"/>
        <w:gridCol w:w="1530"/>
        <w:gridCol w:w="1530"/>
        <w:gridCol w:w="1530"/>
        <w:gridCol w:w="1530"/>
      </w:tblGrid>
      <w:tr w:rsidR="006205F9" w:rsidRPr="00A65D1C" w14:paraId="32FDC635" w14:textId="77777777" w:rsidTr="006205F9">
        <w:trPr>
          <w:trHeight w:val="144"/>
          <w:tblHeader/>
        </w:trPr>
        <w:tc>
          <w:tcPr>
            <w:tcW w:w="2790" w:type="dxa"/>
          </w:tcPr>
          <w:p w14:paraId="4A4DD3A2" w14:textId="2F156F64" w:rsidR="006205F9" w:rsidRPr="00A65D1C" w:rsidRDefault="006205F9" w:rsidP="00394169">
            <w:pPr>
              <w:spacing w:line="300" w:lineRule="atLeast"/>
              <w:jc w:val="right"/>
              <w:rPr>
                <w:rFonts w:ascii="Arial" w:hAnsi="Arial" w:cs="Arial"/>
                <w:sz w:val="16"/>
                <w:szCs w:val="16"/>
              </w:rPr>
            </w:pPr>
          </w:p>
        </w:tc>
        <w:tc>
          <w:tcPr>
            <w:tcW w:w="630" w:type="dxa"/>
          </w:tcPr>
          <w:p w14:paraId="5DB1A86C" w14:textId="77777777" w:rsidR="006205F9" w:rsidRPr="00A65D1C" w:rsidRDefault="006205F9" w:rsidP="00394169">
            <w:pPr>
              <w:spacing w:line="300" w:lineRule="atLeast"/>
              <w:jc w:val="right"/>
              <w:rPr>
                <w:rFonts w:ascii="Arial" w:hAnsi="Arial" w:cs="Arial"/>
                <w:sz w:val="16"/>
                <w:szCs w:val="16"/>
              </w:rPr>
            </w:pPr>
          </w:p>
        </w:tc>
        <w:tc>
          <w:tcPr>
            <w:tcW w:w="6120" w:type="dxa"/>
            <w:gridSpan w:val="4"/>
            <w:hideMark/>
          </w:tcPr>
          <w:p w14:paraId="26BCC5D2" w14:textId="34132650" w:rsidR="006205F9" w:rsidRPr="00A65D1C" w:rsidRDefault="006205F9" w:rsidP="00394169">
            <w:pPr>
              <w:spacing w:line="300" w:lineRule="atLeast"/>
              <w:jc w:val="right"/>
              <w:rPr>
                <w:rFonts w:ascii="Arial" w:hAnsi="Arial" w:cs="Arial"/>
                <w:sz w:val="16"/>
                <w:szCs w:val="16"/>
              </w:rPr>
            </w:pPr>
            <w:r w:rsidRPr="00A65D1C">
              <w:rPr>
                <w:rFonts w:ascii="Arial" w:hAnsi="Arial" w:cs="Arial"/>
                <w:sz w:val="16"/>
                <w:szCs w:val="16"/>
              </w:rPr>
              <w:t>(Unit: Thousand Baht)</w:t>
            </w:r>
          </w:p>
        </w:tc>
      </w:tr>
      <w:tr w:rsidR="006205F9" w:rsidRPr="00A65D1C" w14:paraId="75B684F9" w14:textId="77777777" w:rsidTr="006205F9">
        <w:trPr>
          <w:trHeight w:val="144"/>
          <w:tblHeader/>
        </w:trPr>
        <w:tc>
          <w:tcPr>
            <w:tcW w:w="2790" w:type="dxa"/>
          </w:tcPr>
          <w:p w14:paraId="4CA9AC94" w14:textId="77777777" w:rsidR="006205F9" w:rsidRPr="00A65D1C" w:rsidRDefault="006205F9" w:rsidP="00394169">
            <w:pPr>
              <w:spacing w:line="300" w:lineRule="atLeast"/>
              <w:rPr>
                <w:rFonts w:ascii="Arial" w:hAnsi="Arial" w:cs="Arial"/>
                <w:sz w:val="16"/>
                <w:szCs w:val="16"/>
              </w:rPr>
            </w:pPr>
          </w:p>
        </w:tc>
        <w:tc>
          <w:tcPr>
            <w:tcW w:w="630" w:type="dxa"/>
          </w:tcPr>
          <w:p w14:paraId="5754021B" w14:textId="77777777" w:rsidR="006205F9" w:rsidRPr="00A65D1C" w:rsidRDefault="006205F9" w:rsidP="006205F9">
            <w:pPr>
              <w:spacing w:line="300" w:lineRule="atLeast"/>
              <w:ind w:right="-120"/>
              <w:jc w:val="center"/>
              <w:rPr>
                <w:rFonts w:ascii="Arial" w:hAnsi="Arial" w:cs="Arial"/>
                <w:sz w:val="16"/>
                <w:szCs w:val="16"/>
              </w:rPr>
            </w:pPr>
          </w:p>
        </w:tc>
        <w:tc>
          <w:tcPr>
            <w:tcW w:w="6120" w:type="dxa"/>
            <w:gridSpan w:val="4"/>
            <w:hideMark/>
          </w:tcPr>
          <w:p w14:paraId="244E94FD" w14:textId="03971D84" w:rsidR="006205F9" w:rsidRPr="00A65D1C" w:rsidRDefault="006205F9" w:rsidP="00394169">
            <w:pPr>
              <w:pBdr>
                <w:bottom w:val="single" w:sz="4" w:space="1" w:color="auto"/>
              </w:pBdr>
              <w:spacing w:line="300" w:lineRule="atLeast"/>
              <w:ind w:right="-120"/>
              <w:jc w:val="center"/>
              <w:rPr>
                <w:rFonts w:ascii="Arial" w:hAnsi="Arial" w:cs="Arial"/>
                <w:sz w:val="16"/>
                <w:szCs w:val="16"/>
              </w:rPr>
            </w:pPr>
            <w:r w:rsidRPr="00A65D1C">
              <w:rPr>
                <w:rFonts w:ascii="Arial" w:hAnsi="Arial" w:cs="Arial"/>
                <w:sz w:val="16"/>
                <w:szCs w:val="16"/>
              </w:rPr>
              <w:t xml:space="preserve">Consolidated financial statements as at </w:t>
            </w:r>
            <w:r w:rsidRPr="00A65D1C">
              <w:rPr>
                <w:rFonts w:ascii="Arial" w:hAnsi="Arial" w:cstheme="minorBidi"/>
                <w:sz w:val="16"/>
                <w:szCs w:val="16"/>
              </w:rPr>
              <w:t>3</w:t>
            </w:r>
            <w:r w:rsidRPr="00A65D1C">
              <w:rPr>
                <w:rFonts w:ascii="Arial" w:hAnsi="Arial" w:cs="Arial"/>
                <w:sz w:val="16"/>
                <w:szCs w:val="16"/>
              </w:rPr>
              <w:t>1 December 2020</w:t>
            </w:r>
          </w:p>
        </w:tc>
      </w:tr>
      <w:tr w:rsidR="006205F9" w:rsidRPr="00A65D1C" w14:paraId="7C018B8E" w14:textId="77777777" w:rsidTr="006205F9">
        <w:trPr>
          <w:trHeight w:val="144"/>
          <w:tblHeader/>
        </w:trPr>
        <w:tc>
          <w:tcPr>
            <w:tcW w:w="2790" w:type="dxa"/>
          </w:tcPr>
          <w:p w14:paraId="76184734" w14:textId="77777777" w:rsidR="006205F9" w:rsidRPr="00A65D1C" w:rsidRDefault="006205F9" w:rsidP="00394169">
            <w:pPr>
              <w:spacing w:line="300" w:lineRule="atLeast"/>
              <w:rPr>
                <w:rFonts w:ascii="Arial" w:hAnsi="Arial" w:cs="Arial"/>
                <w:sz w:val="16"/>
                <w:szCs w:val="16"/>
              </w:rPr>
            </w:pPr>
          </w:p>
        </w:tc>
        <w:tc>
          <w:tcPr>
            <w:tcW w:w="630" w:type="dxa"/>
          </w:tcPr>
          <w:p w14:paraId="079C6AA2" w14:textId="77777777" w:rsidR="006205F9" w:rsidRPr="00A65D1C" w:rsidRDefault="006205F9" w:rsidP="006205F9">
            <w:pPr>
              <w:spacing w:line="300" w:lineRule="atLeast"/>
              <w:ind w:right="-74"/>
              <w:jc w:val="center"/>
              <w:rPr>
                <w:rFonts w:ascii="Arial" w:hAnsi="Arial" w:cs="Arial"/>
                <w:sz w:val="16"/>
                <w:szCs w:val="16"/>
              </w:rPr>
            </w:pPr>
          </w:p>
        </w:tc>
        <w:tc>
          <w:tcPr>
            <w:tcW w:w="3060" w:type="dxa"/>
            <w:gridSpan w:val="2"/>
            <w:vAlign w:val="bottom"/>
            <w:hideMark/>
          </w:tcPr>
          <w:p w14:paraId="1C7094BF" w14:textId="4CE1A5A4" w:rsidR="006205F9" w:rsidRPr="00A65D1C" w:rsidRDefault="006205F9" w:rsidP="00394169">
            <w:pPr>
              <w:pBdr>
                <w:bottom w:val="single" w:sz="4" w:space="1" w:color="auto"/>
              </w:pBdr>
              <w:spacing w:line="300" w:lineRule="atLeast"/>
              <w:ind w:right="-74"/>
              <w:jc w:val="center"/>
              <w:rPr>
                <w:rFonts w:ascii="Arial" w:hAnsi="Arial" w:cs="Arial"/>
                <w:sz w:val="16"/>
                <w:szCs w:val="16"/>
                <w:cs/>
              </w:rPr>
            </w:pPr>
            <w:r w:rsidRPr="00A65D1C">
              <w:rPr>
                <w:rFonts w:ascii="Arial" w:hAnsi="Arial" w:cs="Arial"/>
                <w:sz w:val="16"/>
                <w:szCs w:val="16"/>
              </w:rPr>
              <w:t xml:space="preserve">Carrying value </w:t>
            </w:r>
          </w:p>
        </w:tc>
        <w:tc>
          <w:tcPr>
            <w:tcW w:w="3060" w:type="dxa"/>
            <w:gridSpan w:val="2"/>
            <w:vAlign w:val="bottom"/>
            <w:hideMark/>
          </w:tcPr>
          <w:p w14:paraId="26072ACC" w14:textId="77777777" w:rsidR="006205F9" w:rsidRPr="00A65D1C" w:rsidRDefault="006205F9" w:rsidP="00394169">
            <w:pPr>
              <w:pBdr>
                <w:bottom w:val="single" w:sz="4" w:space="1" w:color="auto"/>
              </w:pBdr>
              <w:spacing w:line="300" w:lineRule="atLeast"/>
              <w:ind w:right="-74"/>
              <w:jc w:val="center"/>
              <w:rPr>
                <w:rFonts w:ascii="Arial" w:hAnsi="Arial" w:cs="Arial"/>
                <w:sz w:val="16"/>
                <w:szCs w:val="16"/>
                <w:cs/>
              </w:rPr>
            </w:pPr>
            <w:r w:rsidRPr="00A65D1C">
              <w:rPr>
                <w:rFonts w:ascii="Arial" w:hAnsi="Arial" w:cs="Arial"/>
                <w:sz w:val="16"/>
                <w:szCs w:val="16"/>
              </w:rPr>
              <w:t>Fair value</w:t>
            </w:r>
          </w:p>
        </w:tc>
      </w:tr>
      <w:tr w:rsidR="006205F9" w:rsidRPr="00A65D1C" w14:paraId="0100A553" w14:textId="77777777" w:rsidTr="006205F9">
        <w:trPr>
          <w:trHeight w:val="144"/>
          <w:tblHeader/>
        </w:trPr>
        <w:tc>
          <w:tcPr>
            <w:tcW w:w="2790" w:type="dxa"/>
          </w:tcPr>
          <w:p w14:paraId="6253B04F" w14:textId="77777777" w:rsidR="006205F9" w:rsidRPr="00A65D1C" w:rsidRDefault="006205F9" w:rsidP="00394169">
            <w:pPr>
              <w:spacing w:line="300" w:lineRule="atLeast"/>
              <w:rPr>
                <w:rFonts w:ascii="Arial" w:hAnsi="Arial" w:cs="Arial"/>
                <w:sz w:val="16"/>
                <w:szCs w:val="16"/>
                <w:cs/>
              </w:rPr>
            </w:pPr>
          </w:p>
        </w:tc>
        <w:tc>
          <w:tcPr>
            <w:tcW w:w="630" w:type="dxa"/>
            <w:vAlign w:val="bottom"/>
          </w:tcPr>
          <w:p w14:paraId="00FA1A11" w14:textId="178CC558" w:rsidR="006205F9" w:rsidRPr="00A65D1C" w:rsidRDefault="006205F9" w:rsidP="006205F9">
            <w:pPr>
              <w:pBdr>
                <w:bottom w:val="single" w:sz="4" w:space="1" w:color="auto"/>
              </w:pBdr>
              <w:spacing w:line="300" w:lineRule="atLeast"/>
              <w:ind w:right="-15"/>
              <w:jc w:val="center"/>
              <w:rPr>
                <w:rFonts w:ascii="Arial" w:hAnsi="Arial" w:cs="Arial"/>
                <w:sz w:val="16"/>
                <w:szCs w:val="16"/>
              </w:rPr>
            </w:pPr>
            <w:r>
              <w:rPr>
                <w:rFonts w:ascii="Arial" w:hAnsi="Arial" w:cs="Arial"/>
                <w:sz w:val="16"/>
                <w:szCs w:val="16"/>
              </w:rPr>
              <w:t>Note</w:t>
            </w:r>
          </w:p>
        </w:tc>
        <w:tc>
          <w:tcPr>
            <w:tcW w:w="1530" w:type="dxa"/>
            <w:vAlign w:val="bottom"/>
            <w:hideMark/>
          </w:tcPr>
          <w:p w14:paraId="3F9FABED" w14:textId="16B38B77" w:rsidR="006205F9" w:rsidRPr="00A65D1C" w:rsidRDefault="006205F9" w:rsidP="00394169">
            <w:pPr>
              <w:pBdr>
                <w:bottom w:val="single" w:sz="4" w:space="1" w:color="auto"/>
              </w:pBdr>
              <w:spacing w:line="300" w:lineRule="atLeast"/>
              <w:ind w:right="-15"/>
              <w:jc w:val="center"/>
              <w:rPr>
                <w:rFonts w:ascii="Arial" w:hAnsi="Arial" w:cs="Arial"/>
                <w:sz w:val="16"/>
                <w:szCs w:val="16"/>
              </w:rPr>
            </w:pPr>
            <w:r w:rsidRPr="00A65D1C">
              <w:rPr>
                <w:rFonts w:ascii="Arial" w:hAnsi="Arial" w:cs="Arial"/>
                <w:sz w:val="16"/>
                <w:szCs w:val="16"/>
              </w:rPr>
              <w:t xml:space="preserve">Fair value through </w:t>
            </w:r>
            <w:r w:rsidRPr="00A65D1C">
              <w:rPr>
                <w:rFonts w:ascii="Arial" w:hAnsi="Arial" w:cs="Arial"/>
                <w:sz w:val="16"/>
                <w:szCs w:val="16"/>
              </w:rPr>
              <w:br/>
              <w:t>profit or loss</w:t>
            </w:r>
          </w:p>
        </w:tc>
        <w:tc>
          <w:tcPr>
            <w:tcW w:w="1530" w:type="dxa"/>
            <w:vAlign w:val="bottom"/>
            <w:hideMark/>
          </w:tcPr>
          <w:p w14:paraId="6B938C25" w14:textId="77777777" w:rsidR="006205F9" w:rsidRPr="00A65D1C" w:rsidRDefault="006205F9" w:rsidP="00394169">
            <w:pPr>
              <w:pBdr>
                <w:bottom w:val="single" w:sz="4" w:space="1" w:color="auto"/>
              </w:pBdr>
              <w:spacing w:line="300" w:lineRule="atLeast"/>
              <w:ind w:right="-15"/>
              <w:jc w:val="center"/>
              <w:rPr>
                <w:rFonts w:ascii="Arial" w:hAnsi="Arial" w:cs="Arial"/>
                <w:sz w:val="16"/>
                <w:szCs w:val="16"/>
              </w:rPr>
            </w:pPr>
            <w:r w:rsidRPr="00A65D1C">
              <w:rPr>
                <w:rFonts w:ascii="Arial" w:hAnsi="Arial" w:cs="Arial"/>
                <w:sz w:val="16"/>
                <w:szCs w:val="16"/>
              </w:rPr>
              <w:t>Amortised cost</w:t>
            </w:r>
          </w:p>
        </w:tc>
        <w:tc>
          <w:tcPr>
            <w:tcW w:w="1530" w:type="dxa"/>
            <w:vAlign w:val="bottom"/>
            <w:hideMark/>
          </w:tcPr>
          <w:p w14:paraId="16745A9C" w14:textId="77777777" w:rsidR="006205F9" w:rsidRPr="00A65D1C" w:rsidRDefault="006205F9" w:rsidP="00394169">
            <w:pPr>
              <w:pBdr>
                <w:bottom w:val="single" w:sz="4" w:space="1" w:color="auto"/>
              </w:pBdr>
              <w:spacing w:line="300" w:lineRule="atLeast"/>
              <w:jc w:val="center"/>
              <w:rPr>
                <w:rFonts w:ascii="Arial" w:hAnsi="Arial" w:cs="Arial"/>
                <w:sz w:val="16"/>
                <w:szCs w:val="16"/>
                <w:cs/>
              </w:rPr>
            </w:pPr>
            <w:r w:rsidRPr="00A65D1C">
              <w:rPr>
                <w:rFonts w:ascii="Arial" w:hAnsi="Arial" w:cs="Arial"/>
                <w:sz w:val="16"/>
                <w:szCs w:val="16"/>
              </w:rPr>
              <w:t>Total</w:t>
            </w:r>
          </w:p>
        </w:tc>
        <w:tc>
          <w:tcPr>
            <w:tcW w:w="1530" w:type="dxa"/>
            <w:vAlign w:val="bottom"/>
            <w:hideMark/>
          </w:tcPr>
          <w:p w14:paraId="08C4CD32" w14:textId="77777777" w:rsidR="006205F9" w:rsidRPr="00A65D1C" w:rsidRDefault="006205F9" w:rsidP="00394169">
            <w:pPr>
              <w:spacing w:line="300" w:lineRule="atLeast"/>
              <w:rPr>
                <w:rFonts w:ascii="Arial" w:hAnsi="Arial" w:cs="Arial"/>
                <w:sz w:val="16"/>
                <w:szCs w:val="16"/>
              </w:rPr>
            </w:pPr>
          </w:p>
        </w:tc>
      </w:tr>
      <w:tr w:rsidR="006205F9" w:rsidRPr="00A65D1C" w14:paraId="3E3C4E7C" w14:textId="77777777" w:rsidTr="006205F9">
        <w:trPr>
          <w:trHeight w:val="144"/>
        </w:trPr>
        <w:tc>
          <w:tcPr>
            <w:tcW w:w="2790" w:type="dxa"/>
            <w:hideMark/>
          </w:tcPr>
          <w:p w14:paraId="10D3106F" w14:textId="77777777" w:rsidR="006205F9" w:rsidRPr="00A65D1C" w:rsidRDefault="006205F9" w:rsidP="00394169">
            <w:pPr>
              <w:spacing w:line="300" w:lineRule="atLeast"/>
              <w:rPr>
                <w:rFonts w:ascii="Arial" w:hAnsi="Arial" w:cs="Arial"/>
                <w:b/>
                <w:bCs/>
                <w:sz w:val="16"/>
                <w:szCs w:val="16"/>
              </w:rPr>
            </w:pPr>
            <w:r w:rsidRPr="00A65D1C">
              <w:rPr>
                <w:rFonts w:ascii="Arial" w:hAnsi="Arial" w:cs="Arial"/>
                <w:b/>
                <w:bCs/>
                <w:sz w:val="16"/>
                <w:szCs w:val="16"/>
              </w:rPr>
              <w:t>Financial assets</w:t>
            </w:r>
          </w:p>
        </w:tc>
        <w:tc>
          <w:tcPr>
            <w:tcW w:w="630" w:type="dxa"/>
          </w:tcPr>
          <w:p w14:paraId="04439234" w14:textId="77777777" w:rsidR="006205F9" w:rsidRPr="00A65D1C" w:rsidRDefault="006205F9" w:rsidP="006205F9">
            <w:pPr>
              <w:spacing w:line="300" w:lineRule="atLeast"/>
              <w:jc w:val="center"/>
              <w:rPr>
                <w:rFonts w:ascii="Arial" w:hAnsi="Arial" w:cs="Arial"/>
                <w:sz w:val="16"/>
                <w:szCs w:val="16"/>
              </w:rPr>
            </w:pPr>
          </w:p>
        </w:tc>
        <w:tc>
          <w:tcPr>
            <w:tcW w:w="1530" w:type="dxa"/>
          </w:tcPr>
          <w:p w14:paraId="0C2A3D68" w14:textId="15C6BCBE" w:rsidR="006205F9" w:rsidRPr="00A65D1C" w:rsidRDefault="006205F9" w:rsidP="00394169">
            <w:pPr>
              <w:spacing w:line="300" w:lineRule="atLeast"/>
              <w:jc w:val="center"/>
              <w:rPr>
                <w:rFonts w:ascii="Arial" w:hAnsi="Arial" w:cs="Arial"/>
                <w:sz w:val="16"/>
                <w:szCs w:val="16"/>
              </w:rPr>
            </w:pPr>
          </w:p>
        </w:tc>
        <w:tc>
          <w:tcPr>
            <w:tcW w:w="1530" w:type="dxa"/>
          </w:tcPr>
          <w:p w14:paraId="4B827DE8" w14:textId="77777777" w:rsidR="006205F9" w:rsidRPr="00A65D1C" w:rsidRDefault="006205F9" w:rsidP="00394169">
            <w:pPr>
              <w:spacing w:line="300" w:lineRule="atLeast"/>
              <w:jc w:val="center"/>
              <w:rPr>
                <w:rFonts w:ascii="Arial" w:hAnsi="Arial" w:cs="Arial"/>
                <w:sz w:val="16"/>
                <w:szCs w:val="16"/>
              </w:rPr>
            </w:pPr>
          </w:p>
        </w:tc>
        <w:tc>
          <w:tcPr>
            <w:tcW w:w="1530" w:type="dxa"/>
          </w:tcPr>
          <w:p w14:paraId="68251B89" w14:textId="77777777" w:rsidR="006205F9" w:rsidRPr="00A65D1C" w:rsidRDefault="006205F9" w:rsidP="00394169">
            <w:pPr>
              <w:spacing w:line="300" w:lineRule="atLeast"/>
              <w:jc w:val="center"/>
              <w:rPr>
                <w:rFonts w:ascii="Arial" w:hAnsi="Arial" w:cs="Arial"/>
                <w:sz w:val="16"/>
                <w:szCs w:val="16"/>
              </w:rPr>
            </w:pPr>
          </w:p>
        </w:tc>
        <w:tc>
          <w:tcPr>
            <w:tcW w:w="1530" w:type="dxa"/>
          </w:tcPr>
          <w:p w14:paraId="729E4EA7" w14:textId="77777777" w:rsidR="006205F9" w:rsidRPr="00A65D1C" w:rsidRDefault="006205F9" w:rsidP="00394169">
            <w:pPr>
              <w:spacing w:line="300" w:lineRule="atLeast"/>
              <w:jc w:val="center"/>
              <w:rPr>
                <w:rFonts w:ascii="Arial" w:hAnsi="Arial" w:cs="Arial"/>
                <w:sz w:val="16"/>
                <w:szCs w:val="16"/>
              </w:rPr>
            </w:pPr>
          </w:p>
        </w:tc>
      </w:tr>
      <w:tr w:rsidR="006205F9" w:rsidRPr="00A65D1C" w14:paraId="37DE6F46" w14:textId="77777777" w:rsidTr="006205F9">
        <w:trPr>
          <w:trHeight w:val="144"/>
        </w:trPr>
        <w:tc>
          <w:tcPr>
            <w:tcW w:w="2790" w:type="dxa"/>
            <w:hideMark/>
          </w:tcPr>
          <w:p w14:paraId="2A9BC197" w14:textId="77777777" w:rsidR="006205F9" w:rsidRPr="00A65D1C" w:rsidRDefault="006205F9" w:rsidP="009E7BD9">
            <w:pPr>
              <w:spacing w:line="300" w:lineRule="atLeast"/>
              <w:rPr>
                <w:rFonts w:ascii="Arial" w:hAnsi="Arial" w:cs="Arial"/>
                <w:sz w:val="16"/>
                <w:szCs w:val="16"/>
              </w:rPr>
            </w:pPr>
            <w:r w:rsidRPr="00A65D1C">
              <w:rPr>
                <w:rFonts w:ascii="Arial" w:hAnsi="Arial" w:cs="Arial"/>
                <w:sz w:val="16"/>
                <w:szCs w:val="16"/>
              </w:rPr>
              <w:t>Cash and cash equivalents</w:t>
            </w:r>
          </w:p>
        </w:tc>
        <w:tc>
          <w:tcPr>
            <w:tcW w:w="630" w:type="dxa"/>
          </w:tcPr>
          <w:p w14:paraId="2855C606"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345E8FD4" w14:textId="2F4C9751"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2AC086EB" w14:textId="29365CF1"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6,647,042</w:t>
            </w:r>
          </w:p>
        </w:tc>
        <w:tc>
          <w:tcPr>
            <w:tcW w:w="1530" w:type="dxa"/>
            <w:vAlign w:val="bottom"/>
            <w:hideMark/>
          </w:tcPr>
          <w:p w14:paraId="3704A31D" w14:textId="2598595A"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6,647,042</w:t>
            </w:r>
          </w:p>
        </w:tc>
        <w:tc>
          <w:tcPr>
            <w:tcW w:w="1530" w:type="dxa"/>
            <w:vAlign w:val="bottom"/>
            <w:hideMark/>
          </w:tcPr>
          <w:p w14:paraId="47F25CC9" w14:textId="60A89654"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6,647,042</w:t>
            </w:r>
          </w:p>
        </w:tc>
      </w:tr>
      <w:tr w:rsidR="006205F9" w:rsidRPr="00A65D1C" w14:paraId="5D0DF746" w14:textId="77777777" w:rsidTr="006205F9">
        <w:trPr>
          <w:trHeight w:val="144"/>
        </w:trPr>
        <w:tc>
          <w:tcPr>
            <w:tcW w:w="2790" w:type="dxa"/>
            <w:hideMark/>
          </w:tcPr>
          <w:p w14:paraId="6B5FAB9D" w14:textId="77777777" w:rsidR="006205F9" w:rsidRPr="00A65D1C" w:rsidRDefault="006205F9" w:rsidP="009E7BD9">
            <w:pPr>
              <w:spacing w:line="300" w:lineRule="atLeast"/>
              <w:rPr>
                <w:rFonts w:ascii="Arial" w:hAnsi="Arial" w:cs="Arial"/>
                <w:sz w:val="16"/>
                <w:szCs w:val="16"/>
              </w:rPr>
            </w:pPr>
            <w:r w:rsidRPr="00A65D1C">
              <w:rPr>
                <w:rFonts w:ascii="Arial" w:hAnsi="Arial" w:cs="Arial"/>
                <w:sz w:val="16"/>
                <w:szCs w:val="16"/>
              </w:rPr>
              <w:t>Trade and other receivables</w:t>
            </w:r>
          </w:p>
        </w:tc>
        <w:tc>
          <w:tcPr>
            <w:tcW w:w="630" w:type="dxa"/>
          </w:tcPr>
          <w:p w14:paraId="2CA7D5E4"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5047A869" w14:textId="7D9A89DD"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6814A014" w14:textId="01475163"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9,888,516</w:t>
            </w:r>
          </w:p>
        </w:tc>
        <w:tc>
          <w:tcPr>
            <w:tcW w:w="1530" w:type="dxa"/>
            <w:vAlign w:val="bottom"/>
            <w:hideMark/>
          </w:tcPr>
          <w:p w14:paraId="7A4E1A98" w14:textId="2809F3E5"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9,888,516</w:t>
            </w:r>
          </w:p>
        </w:tc>
        <w:tc>
          <w:tcPr>
            <w:tcW w:w="1530" w:type="dxa"/>
            <w:vAlign w:val="bottom"/>
            <w:hideMark/>
          </w:tcPr>
          <w:p w14:paraId="215F38AD" w14:textId="20DE6320"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9,888,516</w:t>
            </w:r>
          </w:p>
        </w:tc>
      </w:tr>
      <w:tr w:rsidR="006205F9" w:rsidRPr="00A65D1C" w14:paraId="0B424623" w14:textId="77777777" w:rsidTr="006205F9">
        <w:trPr>
          <w:trHeight w:val="144"/>
        </w:trPr>
        <w:tc>
          <w:tcPr>
            <w:tcW w:w="2790" w:type="dxa"/>
            <w:hideMark/>
          </w:tcPr>
          <w:p w14:paraId="7BD41BA2" w14:textId="77777777" w:rsidR="006205F9" w:rsidRPr="00A65D1C" w:rsidRDefault="006205F9" w:rsidP="009E7BD9">
            <w:pPr>
              <w:spacing w:line="300" w:lineRule="atLeast"/>
              <w:rPr>
                <w:rFonts w:ascii="Arial" w:hAnsi="Arial" w:cs="Arial"/>
                <w:sz w:val="16"/>
                <w:szCs w:val="16"/>
              </w:rPr>
            </w:pPr>
            <w:r w:rsidRPr="00A65D1C">
              <w:rPr>
                <w:rFonts w:ascii="Arial" w:hAnsi="Arial" w:cs="Arial"/>
                <w:sz w:val="16"/>
                <w:szCs w:val="16"/>
              </w:rPr>
              <w:t>Lease receivable</w:t>
            </w:r>
          </w:p>
        </w:tc>
        <w:tc>
          <w:tcPr>
            <w:tcW w:w="630" w:type="dxa"/>
          </w:tcPr>
          <w:p w14:paraId="54F1CFCC"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13350293" w14:textId="3DC54B98"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73B08A74" w14:textId="63A0E90F"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6,804,164</w:t>
            </w:r>
          </w:p>
        </w:tc>
        <w:tc>
          <w:tcPr>
            <w:tcW w:w="1530" w:type="dxa"/>
            <w:vAlign w:val="bottom"/>
            <w:hideMark/>
          </w:tcPr>
          <w:p w14:paraId="56BC882A" w14:textId="2F19DBA0"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6,804,164</w:t>
            </w:r>
          </w:p>
        </w:tc>
        <w:tc>
          <w:tcPr>
            <w:tcW w:w="1530" w:type="dxa"/>
            <w:vAlign w:val="bottom"/>
            <w:hideMark/>
          </w:tcPr>
          <w:p w14:paraId="19C08F33" w14:textId="0E0B4BF7" w:rsidR="006205F9" w:rsidRPr="00A65D1C" w:rsidRDefault="006205F9" w:rsidP="009E7BD9">
            <w:pPr>
              <w:tabs>
                <w:tab w:val="decimal" w:pos="1227"/>
              </w:tabs>
              <w:spacing w:line="300" w:lineRule="atLeast"/>
              <w:rPr>
                <w:rFonts w:ascii="Arial" w:hAnsi="Arial" w:cs="Arial"/>
                <w:sz w:val="16"/>
                <w:szCs w:val="16"/>
              </w:rPr>
            </w:pPr>
            <w:r w:rsidRPr="00A65D1C">
              <w:rPr>
                <w:rFonts w:ascii="Arial" w:hAnsi="Arial" w:cs="Arial"/>
                <w:sz w:val="16"/>
                <w:szCs w:val="16"/>
              </w:rPr>
              <w:t>6,804,164</w:t>
            </w:r>
          </w:p>
        </w:tc>
      </w:tr>
      <w:tr w:rsidR="006205F9" w:rsidRPr="00A65D1C" w14:paraId="257D614E" w14:textId="77777777" w:rsidTr="006205F9">
        <w:trPr>
          <w:trHeight w:val="144"/>
        </w:trPr>
        <w:tc>
          <w:tcPr>
            <w:tcW w:w="2790" w:type="dxa"/>
            <w:hideMark/>
          </w:tcPr>
          <w:p w14:paraId="08895F72" w14:textId="77777777" w:rsidR="006205F9" w:rsidRPr="00A65D1C" w:rsidRDefault="006205F9" w:rsidP="00394169">
            <w:pPr>
              <w:spacing w:line="300" w:lineRule="atLeast"/>
              <w:rPr>
                <w:rFonts w:ascii="Arial" w:hAnsi="Arial" w:cs="Arial"/>
                <w:sz w:val="16"/>
                <w:szCs w:val="16"/>
              </w:rPr>
            </w:pPr>
            <w:r w:rsidRPr="00A65D1C">
              <w:rPr>
                <w:rFonts w:ascii="Arial" w:hAnsi="Arial" w:cs="Arial"/>
                <w:sz w:val="16"/>
                <w:szCs w:val="16"/>
              </w:rPr>
              <w:t>Other current financial assets</w:t>
            </w:r>
          </w:p>
        </w:tc>
        <w:tc>
          <w:tcPr>
            <w:tcW w:w="630" w:type="dxa"/>
          </w:tcPr>
          <w:p w14:paraId="16A9C961"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tcPr>
          <w:p w14:paraId="191F4AC5" w14:textId="5BBDAD2F" w:rsidR="006205F9" w:rsidRPr="00A65D1C" w:rsidRDefault="006205F9" w:rsidP="00394169">
            <w:pPr>
              <w:tabs>
                <w:tab w:val="decimal" w:pos="1227"/>
              </w:tabs>
              <w:spacing w:line="300" w:lineRule="atLeast"/>
              <w:rPr>
                <w:rFonts w:ascii="Arial" w:hAnsi="Arial" w:cs="Arial"/>
                <w:sz w:val="16"/>
                <w:szCs w:val="16"/>
              </w:rPr>
            </w:pPr>
          </w:p>
        </w:tc>
        <w:tc>
          <w:tcPr>
            <w:tcW w:w="1530" w:type="dxa"/>
          </w:tcPr>
          <w:p w14:paraId="60841D70" w14:textId="77777777" w:rsidR="006205F9" w:rsidRPr="00A65D1C" w:rsidRDefault="006205F9" w:rsidP="00394169">
            <w:pPr>
              <w:tabs>
                <w:tab w:val="decimal" w:pos="1227"/>
              </w:tabs>
              <w:spacing w:line="300" w:lineRule="atLeast"/>
              <w:rPr>
                <w:rFonts w:ascii="Arial" w:hAnsi="Arial" w:cs="Arial"/>
                <w:sz w:val="16"/>
                <w:szCs w:val="16"/>
              </w:rPr>
            </w:pPr>
          </w:p>
        </w:tc>
        <w:tc>
          <w:tcPr>
            <w:tcW w:w="1530" w:type="dxa"/>
          </w:tcPr>
          <w:p w14:paraId="476A4288" w14:textId="77777777" w:rsidR="006205F9" w:rsidRPr="00A65D1C" w:rsidRDefault="006205F9" w:rsidP="00394169">
            <w:pPr>
              <w:tabs>
                <w:tab w:val="decimal" w:pos="1227"/>
              </w:tabs>
              <w:spacing w:line="300" w:lineRule="atLeast"/>
              <w:rPr>
                <w:rFonts w:ascii="Arial" w:hAnsi="Arial" w:cs="Arial"/>
                <w:sz w:val="16"/>
                <w:szCs w:val="16"/>
              </w:rPr>
            </w:pPr>
          </w:p>
        </w:tc>
        <w:tc>
          <w:tcPr>
            <w:tcW w:w="1530" w:type="dxa"/>
          </w:tcPr>
          <w:p w14:paraId="52872403" w14:textId="77777777" w:rsidR="006205F9" w:rsidRPr="00A65D1C" w:rsidRDefault="006205F9" w:rsidP="00394169">
            <w:pPr>
              <w:tabs>
                <w:tab w:val="decimal" w:pos="1227"/>
              </w:tabs>
              <w:spacing w:line="300" w:lineRule="atLeast"/>
              <w:rPr>
                <w:rFonts w:ascii="Arial" w:hAnsi="Arial" w:cs="Arial"/>
                <w:sz w:val="16"/>
                <w:szCs w:val="16"/>
              </w:rPr>
            </w:pPr>
          </w:p>
        </w:tc>
      </w:tr>
      <w:tr w:rsidR="006205F9" w:rsidRPr="00A65D1C" w14:paraId="0D270A27" w14:textId="77777777" w:rsidTr="006205F9">
        <w:trPr>
          <w:trHeight w:val="144"/>
        </w:trPr>
        <w:tc>
          <w:tcPr>
            <w:tcW w:w="2790" w:type="dxa"/>
            <w:hideMark/>
          </w:tcPr>
          <w:p w14:paraId="560ABB7C" w14:textId="617D5F4D" w:rsidR="006205F9" w:rsidRPr="00A65D1C" w:rsidRDefault="006205F9" w:rsidP="00D9488D">
            <w:pPr>
              <w:spacing w:line="300" w:lineRule="atLeast"/>
              <w:ind w:left="256" w:right="-18" w:hanging="180"/>
              <w:rPr>
                <w:rFonts w:ascii="Arial" w:hAnsi="Arial" w:cs="Arial"/>
                <w:sz w:val="16"/>
                <w:szCs w:val="16"/>
              </w:rPr>
            </w:pPr>
            <w:r w:rsidRPr="00A65D1C">
              <w:rPr>
                <w:rFonts w:ascii="Arial" w:hAnsi="Arial" w:cs="Arial"/>
                <w:sz w:val="16"/>
                <w:szCs w:val="16"/>
              </w:rPr>
              <w:t>- Derivative assets not designated as hedging instruments</w:t>
            </w:r>
          </w:p>
        </w:tc>
        <w:tc>
          <w:tcPr>
            <w:tcW w:w="630" w:type="dxa"/>
          </w:tcPr>
          <w:p w14:paraId="1DFBB4E0"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74C76F31" w14:textId="0A9F57E5"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15,909</w:t>
            </w:r>
          </w:p>
        </w:tc>
        <w:tc>
          <w:tcPr>
            <w:tcW w:w="1530" w:type="dxa"/>
            <w:vAlign w:val="bottom"/>
            <w:hideMark/>
          </w:tcPr>
          <w:p w14:paraId="2201A144" w14:textId="2FAD9F60"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339467EC" w14:textId="32C7F42D"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15,909</w:t>
            </w:r>
          </w:p>
        </w:tc>
        <w:tc>
          <w:tcPr>
            <w:tcW w:w="1530" w:type="dxa"/>
            <w:vAlign w:val="bottom"/>
            <w:hideMark/>
          </w:tcPr>
          <w:p w14:paraId="5F63A7BE" w14:textId="3BEF3512"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15,909</w:t>
            </w:r>
          </w:p>
        </w:tc>
      </w:tr>
      <w:tr w:rsidR="006205F9" w:rsidRPr="00A65D1C" w14:paraId="7C017C28" w14:textId="77777777" w:rsidTr="006205F9">
        <w:trPr>
          <w:trHeight w:val="144"/>
        </w:trPr>
        <w:tc>
          <w:tcPr>
            <w:tcW w:w="2790" w:type="dxa"/>
            <w:hideMark/>
          </w:tcPr>
          <w:p w14:paraId="2DBD43C0" w14:textId="77777777" w:rsidR="006205F9" w:rsidRPr="00A65D1C" w:rsidRDefault="006205F9" w:rsidP="00394169">
            <w:pPr>
              <w:spacing w:line="300" w:lineRule="atLeast"/>
              <w:rPr>
                <w:rFonts w:ascii="Arial" w:hAnsi="Arial" w:cs="Arial"/>
                <w:sz w:val="16"/>
                <w:szCs w:val="16"/>
              </w:rPr>
            </w:pPr>
            <w:r w:rsidRPr="00A65D1C">
              <w:rPr>
                <w:rFonts w:ascii="Arial" w:hAnsi="Arial" w:cs="Arial"/>
                <w:sz w:val="16"/>
                <w:szCs w:val="16"/>
              </w:rPr>
              <w:t>Other non-current financial assets</w:t>
            </w:r>
          </w:p>
        </w:tc>
        <w:tc>
          <w:tcPr>
            <w:tcW w:w="630" w:type="dxa"/>
          </w:tcPr>
          <w:p w14:paraId="04B23832"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tcPr>
          <w:p w14:paraId="50DCDE76" w14:textId="5C56B031" w:rsidR="006205F9" w:rsidRPr="00A65D1C" w:rsidRDefault="006205F9" w:rsidP="00394169">
            <w:pPr>
              <w:tabs>
                <w:tab w:val="decimal" w:pos="1227"/>
              </w:tabs>
              <w:spacing w:line="300" w:lineRule="atLeast"/>
              <w:rPr>
                <w:rFonts w:ascii="Arial" w:hAnsi="Arial" w:cs="Arial"/>
                <w:sz w:val="16"/>
                <w:szCs w:val="16"/>
              </w:rPr>
            </w:pPr>
          </w:p>
        </w:tc>
        <w:tc>
          <w:tcPr>
            <w:tcW w:w="1530" w:type="dxa"/>
            <w:vAlign w:val="bottom"/>
          </w:tcPr>
          <w:p w14:paraId="444F3A2C" w14:textId="77777777" w:rsidR="006205F9" w:rsidRPr="00A65D1C" w:rsidRDefault="006205F9" w:rsidP="00394169">
            <w:pPr>
              <w:tabs>
                <w:tab w:val="decimal" w:pos="1227"/>
              </w:tabs>
              <w:spacing w:line="300" w:lineRule="atLeast"/>
              <w:rPr>
                <w:rFonts w:ascii="Arial" w:hAnsi="Arial" w:cs="Arial"/>
                <w:sz w:val="16"/>
                <w:szCs w:val="16"/>
              </w:rPr>
            </w:pPr>
          </w:p>
        </w:tc>
        <w:tc>
          <w:tcPr>
            <w:tcW w:w="1530" w:type="dxa"/>
            <w:vAlign w:val="bottom"/>
          </w:tcPr>
          <w:p w14:paraId="2E7773A4" w14:textId="77777777" w:rsidR="006205F9" w:rsidRPr="00A65D1C" w:rsidRDefault="006205F9" w:rsidP="00394169">
            <w:pPr>
              <w:tabs>
                <w:tab w:val="decimal" w:pos="1227"/>
              </w:tabs>
              <w:spacing w:line="300" w:lineRule="atLeast"/>
              <w:rPr>
                <w:rFonts w:ascii="Arial" w:hAnsi="Arial" w:cs="Arial"/>
                <w:sz w:val="16"/>
                <w:szCs w:val="16"/>
              </w:rPr>
            </w:pPr>
          </w:p>
        </w:tc>
        <w:tc>
          <w:tcPr>
            <w:tcW w:w="1530" w:type="dxa"/>
            <w:vAlign w:val="bottom"/>
          </w:tcPr>
          <w:p w14:paraId="379C2342" w14:textId="77777777" w:rsidR="006205F9" w:rsidRPr="00A65D1C" w:rsidRDefault="006205F9" w:rsidP="00394169">
            <w:pPr>
              <w:tabs>
                <w:tab w:val="decimal" w:pos="1227"/>
              </w:tabs>
              <w:spacing w:line="300" w:lineRule="atLeast"/>
              <w:rPr>
                <w:rFonts w:ascii="Arial" w:hAnsi="Arial" w:cs="Arial"/>
                <w:sz w:val="16"/>
                <w:szCs w:val="16"/>
              </w:rPr>
            </w:pPr>
          </w:p>
        </w:tc>
      </w:tr>
      <w:tr w:rsidR="006205F9" w:rsidRPr="00A65D1C" w14:paraId="4CBDB166" w14:textId="77777777" w:rsidTr="006205F9">
        <w:trPr>
          <w:trHeight w:val="144"/>
        </w:trPr>
        <w:tc>
          <w:tcPr>
            <w:tcW w:w="2790" w:type="dxa"/>
            <w:shd w:val="clear" w:color="auto" w:fill="auto"/>
          </w:tcPr>
          <w:p w14:paraId="71610755" w14:textId="71B36A22" w:rsidR="006205F9" w:rsidRPr="00A65D1C" w:rsidRDefault="006205F9" w:rsidP="00422D35">
            <w:pPr>
              <w:spacing w:line="300" w:lineRule="atLeast"/>
              <w:ind w:left="256" w:hanging="189"/>
              <w:rPr>
                <w:rFonts w:ascii="Arial" w:hAnsi="Arial" w:cs="Arial"/>
                <w:sz w:val="16"/>
                <w:szCs w:val="16"/>
              </w:rPr>
            </w:pPr>
            <w:r w:rsidRPr="00A65D1C">
              <w:rPr>
                <w:rFonts w:ascii="Arial" w:hAnsi="Arial" w:cs="Arial"/>
                <w:sz w:val="16"/>
                <w:szCs w:val="16"/>
              </w:rPr>
              <w:t>- Derivative assets not designated as hedging instruments</w:t>
            </w:r>
          </w:p>
        </w:tc>
        <w:tc>
          <w:tcPr>
            <w:tcW w:w="630" w:type="dxa"/>
            <w:vAlign w:val="bottom"/>
          </w:tcPr>
          <w:p w14:paraId="7EAD8BBA" w14:textId="3AB793A7" w:rsidR="006205F9" w:rsidRPr="00A65D1C" w:rsidRDefault="006205F9" w:rsidP="006205F9">
            <w:pPr>
              <w:tabs>
                <w:tab w:val="decimal" w:pos="1227"/>
              </w:tabs>
              <w:spacing w:line="300" w:lineRule="atLeast"/>
              <w:jc w:val="center"/>
              <w:rPr>
                <w:rFonts w:ascii="Arial" w:hAnsi="Arial" w:cs="Arial"/>
                <w:sz w:val="16"/>
                <w:szCs w:val="16"/>
              </w:rPr>
            </w:pPr>
          </w:p>
        </w:tc>
        <w:tc>
          <w:tcPr>
            <w:tcW w:w="1530" w:type="dxa"/>
            <w:shd w:val="clear" w:color="auto" w:fill="auto"/>
            <w:vAlign w:val="bottom"/>
          </w:tcPr>
          <w:p w14:paraId="32634E00" w14:textId="44229B53"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478,827</w:t>
            </w:r>
          </w:p>
        </w:tc>
        <w:tc>
          <w:tcPr>
            <w:tcW w:w="1530" w:type="dxa"/>
            <w:shd w:val="clear" w:color="auto" w:fill="auto"/>
            <w:vAlign w:val="bottom"/>
          </w:tcPr>
          <w:p w14:paraId="26B4353C" w14:textId="2B7C6166"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shd w:val="clear" w:color="auto" w:fill="auto"/>
            <w:vAlign w:val="bottom"/>
          </w:tcPr>
          <w:p w14:paraId="6A6B1377" w14:textId="5DB161D7"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478,827</w:t>
            </w:r>
          </w:p>
        </w:tc>
        <w:tc>
          <w:tcPr>
            <w:tcW w:w="1530" w:type="dxa"/>
            <w:shd w:val="clear" w:color="auto" w:fill="auto"/>
            <w:vAlign w:val="bottom"/>
          </w:tcPr>
          <w:p w14:paraId="28D69FD0" w14:textId="7903627F"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478,827</w:t>
            </w:r>
          </w:p>
        </w:tc>
      </w:tr>
      <w:tr w:rsidR="006205F9" w:rsidRPr="00A65D1C" w14:paraId="5167CFCB" w14:textId="77777777" w:rsidTr="006205F9">
        <w:trPr>
          <w:trHeight w:val="144"/>
        </w:trPr>
        <w:tc>
          <w:tcPr>
            <w:tcW w:w="2790" w:type="dxa"/>
            <w:shd w:val="clear" w:color="auto" w:fill="auto"/>
            <w:hideMark/>
          </w:tcPr>
          <w:p w14:paraId="6004FAEC" w14:textId="044BBCB7" w:rsidR="006205F9" w:rsidRPr="00A65D1C" w:rsidRDefault="006205F9" w:rsidP="00422D35">
            <w:pPr>
              <w:spacing w:line="300" w:lineRule="atLeast"/>
              <w:ind w:left="256" w:hanging="189"/>
              <w:rPr>
                <w:rFonts w:ascii="Arial" w:hAnsi="Arial" w:cs="Arial"/>
                <w:sz w:val="16"/>
                <w:szCs w:val="16"/>
              </w:rPr>
            </w:pPr>
            <w:r w:rsidRPr="00A65D1C">
              <w:rPr>
                <w:rFonts w:ascii="Arial" w:hAnsi="Arial" w:cs="Arial"/>
                <w:sz w:val="16"/>
                <w:szCs w:val="16"/>
              </w:rPr>
              <w:t>- Derivative assets designated as hedging instruments</w:t>
            </w:r>
          </w:p>
        </w:tc>
        <w:tc>
          <w:tcPr>
            <w:tcW w:w="630" w:type="dxa"/>
            <w:vAlign w:val="bottom"/>
          </w:tcPr>
          <w:p w14:paraId="52E7FBBB" w14:textId="0C31C032" w:rsidR="006205F9" w:rsidRPr="00A65D1C" w:rsidRDefault="006205F9" w:rsidP="006205F9">
            <w:pPr>
              <w:tabs>
                <w:tab w:val="decimal" w:pos="1227"/>
              </w:tabs>
              <w:spacing w:line="300" w:lineRule="atLeast"/>
              <w:jc w:val="center"/>
              <w:rPr>
                <w:rFonts w:ascii="Arial" w:hAnsi="Arial" w:cs="Arial"/>
                <w:sz w:val="16"/>
                <w:szCs w:val="16"/>
              </w:rPr>
            </w:pPr>
            <w:r>
              <w:rPr>
                <w:rFonts w:ascii="Arial" w:hAnsi="Arial" w:cs="Arial"/>
                <w:sz w:val="16"/>
                <w:szCs w:val="16"/>
              </w:rPr>
              <w:t>31.1</w:t>
            </w:r>
          </w:p>
        </w:tc>
        <w:tc>
          <w:tcPr>
            <w:tcW w:w="1530" w:type="dxa"/>
            <w:shd w:val="clear" w:color="auto" w:fill="auto"/>
            <w:vAlign w:val="bottom"/>
          </w:tcPr>
          <w:p w14:paraId="3A1B1B42" w14:textId="62D650D6"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1,305,671</w:t>
            </w:r>
          </w:p>
        </w:tc>
        <w:tc>
          <w:tcPr>
            <w:tcW w:w="1530" w:type="dxa"/>
            <w:shd w:val="clear" w:color="auto" w:fill="auto"/>
            <w:vAlign w:val="bottom"/>
          </w:tcPr>
          <w:p w14:paraId="3CF17F8E" w14:textId="590E286B"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shd w:val="clear" w:color="auto" w:fill="auto"/>
            <w:vAlign w:val="bottom"/>
          </w:tcPr>
          <w:p w14:paraId="17B7367E" w14:textId="0F317B1F"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1,305,671</w:t>
            </w:r>
          </w:p>
        </w:tc>
        <w:tc>
          <w:tcPr>
            <w:tcW w:w="1530" w:type="dxa"/>
            <w:shd w:val="clear" w:color="auto" w:fill="auto"/>
            <w:vAlign w:val="bottom"/>
          </w:tcPr>
          <w:p w14:paraId="6AB23352" w14:textId="784D1D77"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1,305,671</w:t>
            </w:r>
          </w:p>
        </w:tc>
      </w:tr>
      <w:tr w:rsidR="006205F9" w:rsidRPr="00A65D1C" w14:paraId="4371AE73" w14:textId="77777777" w:rsidTr="006205F9">
        <w:trPr>
          <w:trHeight w:val="144"/>
        </w:trPr>
        <w:tc>
          <w:tcPr>
            <w:tcW w:w="2790" w:type="dxa"/>
            <w:hideMark/>
          </w:tcPr>
          <w:p w14:paraId="169B7404" w14:textId="42EE27EB" w:rsidR="006205F9" w:rsidRPr="00A65D1C" w:rsidRDefault="006205F9" w:rsidP="00422D35">
            <w:pPr>
              <w:spacing w:line="300" w:lineRule="atLeast"/>
              <w:ind w:left="247" w:hanging="180"/>
              <w:rPr>
                <w:rFonts w:ascii="Arial" w:hAnsi="Arial" w:cs="Arial"/>
                <w:sz w:val="16"/>
                <w:szCs w:val="16"/>
              </w:rPr>
            </w:pPr>
            <w:r w:rsidRPr="00A65D1C">
              <w:rPr>
                <w:rFonts w:ascii="Arial" w:hAnsi="Arial" w:cs="Arial"/>
                <w:sz w:val="16"/>
                <w:szCs w:val="16"/>
              </w:rPr>
              <w:t>- Investments in equity instruments of non-listed companies</w:t>
            </w:r>
          </w:p>
        </w:tc>
        <w:tc>
          <w:tcPr>
            <w:tcW w:w="630" w:type="dxa"/>
            <w:vAlign w:val="bottom"/>
          </w:tcPr>
          <w:p w14:paraId="2C6DE9A5" w14:textId="77777777" w:rsidR="006205F9" w:rsidRPr="00A65D1C" w:rsidRDefault="006205F9" w:rsidP="006205F9">
            <w:pPr>
              <w:tabs>
                <w:tab w:val="decimal" w:pos="1227"/>
              </w:tabs>
              <w:spacing w:line="300" w:lineRule="atLeast"/>
              <w:jc w:val="center"/>
              <w:rPr>
                <w:rFonts w:ascii="Arial" w:hAnsi="Arial" w:cstheme="minorBidi"/>
                <w:sz w:val="16"/>
                <w:szCs w:val="16"/>
              </w:rPr>
            </w:pPr>
          </w:p>
        </w:tc>
        <w:tc>
          <w:tcPr>
            <w:tcW w:w="1530" w:type="dxa"/>
            <w:vAlign w:val="bottom"/>
            <w:hideMark/>
          </w:tcPr>
          <w:p w14:paraId="64BE8C0D" w14:textId="28B1148B"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theme="minorBidi"/>
                <w:sz w:val="16"/>
                <w:szCs w:val="16"/>
              </w:rPr>
              <w:t>45,222</w:t>
            </w:r>
          </w:p>
        </w:tc>
        <w:tc>
          <w:tcPr>
            <w:tcW w:w="1530" w:type="dxa"/>
            <w:vAlign w:val="bottom"/>
            <w:hideMark/>
          </w:tcPr>
          <w:p w14:paraId="7D0FBD50" w14:textId="0BCD1D90" w:rsidR="006205F9" w:rsidRPr="00A65D1C" w:rsidRDefault="006205F9" w:rsidP="00422D35">
            <w:pPr>
              <w:pBdr>
                <w:bottom w:val="single" w:sz="4" w:space="1" w:color="auto"/>
              </w:pBdr>
              <w:tabs>
                <w:tab w:val="decimal" w:pos="1227"/>
              </w:tabs>
              <w:spacing w:line="300" w:lineRule="atLeast"/>
              <w:rPr>
                <w:rFonts w:ascii="Arial" w:hAnsi="Arial" w:cs="Arial"/>
                <w:sz w:val="16"/>
                <w:szCs w:val="16"/>
                <w:cs/>
              </w:rPr>
            </w:pPr>
            <w:r w:rsidRPr="00A65D1C">
              <w:rPr>
                <w:rFonts w:ascii="Arial" w:hAnsi="Arial" w:cs="Arial"/>
                <w:sz w:val="16"/>
                <w:szCs w:val="16"/>
              </w:rPr>
              <w:t>-</w:t>
            </w:r>
          </w:p>
        </w:tc>
        <w:tc>
          <w:tcPr>
            <w:tcW w:w="1530" w:type="dxa"/>
            <w:vAlign w:val="bottom"/>
            <w:hideMark/>
          </w:tcPr>
          <w:p w14:paraId="5FDEAA29" w14:textId="56F3E518"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45,222</w:t>
            </w:r>
          </w:p>
        </w:tc>
        <w:tc>
          <w:tcPr>
            <w:tcW w:w="1530" w:type="dxa"/>
            <w:vAlign w:val="bottom"/>
            <w:hideMark/>
          </w:tcPr>
          <w:p w14:paraId="7C32C9B9" w14:textId="65A8A401"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45,222</w:t>
            </w:r>
          </w:p>
        </w:tc>
      </w:tr>
      <w:tr w:rsidR="006205F9" w:rsidRPr="00A65D1C" w14:paraId="7457F58F" w14:textId="77777777" w:rsidTr="006205F9">
        <w:trPr>
          <w:trHeight w:val="144"/>
        </w:trPr>
        <w:tc>
          <w:tcPr>
            <w:tcW w:w="2790" w:type="dxa"/>
            <w:hideMark/>
          </w:tcPr>
          <w:p w14:paraId="7B3E4F82" w14:textId="77777777" w:rsidR="006205F9" w:rsidRPr="00A65D1C" w:rsidRDefault="006205F9" w:rsidP="00422D35">
            <w:pPr>
              <w:spacing w:line="300" w:lineRule="atLeast"/>
              <w:rPr>
                <w:rFonts w:ascii="Arial" w:hAnsi="Arial" w:cs="Arial"/>
                <w:b/>
                <w:bCs/>
                <w:sz w:val="16"/>
                <w:szCs w:val="16"/>
              </w:rPr>
            </w:pPr>
            <w:r w:rsidRPr="00A65D1C">
              <w:rPr>
                <w:rFonts w:ascii="Arial" w:hAnsi="Arial" w:cs="Arial"/>
                <w:b/>
                <w:bCs/>
                <w:sz w:val="16"/>
                <w:szCs w:val="16"/>
              </w:rPr>
              <w:t>Total financial assets</w:t>
            </w:r>
          </w:p>
        </w:tc>
        <w:tc>
          <w:tcPr>
            <w:tcW w:w="630" w:type="dxa"/>
            <w:vAlign w:val="bottom"/>
          </w:tcPr>
          <w:p w14:paraId="68535514" w14:textId="77777777" w:rsidR="006205F9" w:rsidRPr="00A65D1C" w:rsidRDefault="006205F9" w:rsidP="006205F9">
            <w:pPr>
              <w:tabs>
                <w:tab w:val="decimal" w:pos="1227"/>
              </w:tabs>
              <w:spacing w:line="300" w:lineRule="atLeast"/>
              <w:jc w:val="center"/>
              <w:rPr>
                <w:rFonts w:ascii="Arial" w:hAnsi="Arial" w:cs="Arial"/>
                <w:sz w:val="16"/>
                <w:szCs w:val="16"/>
              </w:rPr>
            </w:pPr>
          </w:p>
        </w:tc>
        <w:tc>
          <w:tcPr>
            <w:tcW w:w="1530" w:type="dxa"/>
            <w:vAlign w:val="bottom"/>
            <w:hideMark/>
          </w:tcPr>
          <w:p w14:paraId="207D3759" w14:textId="0FA92DEB"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1,845,629</w:t>
            </w:r>
          </w:p>
        </w:tc>
        <w:tc>
          <w:tcPr>
            <w:tcW w:w="1530" w:type="dxa"/>
            <w:vAlign w:val="bottom"/>
            <w:hideMark/>
          </w:tcPr>
          <w:p w14:paraId="7EC11464" w14:textId="10550680" w:rsidR="006205F9" w:rsidRPr="00A65D1C" w:rsidRDefault="006205F9" w:rsidP="00422D35">
            <w:pPr>
              <w:pBdr>
                <w:bottom w:val="double" w:sz="4" w:space="1" w:color="auto"/>
              </w:pBdr>
              <w:tabs>
                <w:tab w:val="decimal" w:pos="1227"/>
              </w:tabs>
              <w:spacing w:line="300" w:lineRule="atLeast"/>
              <w:rPr>
                <w:rFonts w:ascii="Arial" w:hAnsi="Arial" w:cs="Arial"/>
                <w:sz w:val="16"/>
                <w:szCs w:val="16"/>
                <w:cs/>
              </w:rPr>
            </w:pPr>
            <w:r w:rsidRPr="00A65D1C">
              <w:rPr>
                <w:rFonts w:ascii="Arial" w:hAnsi="Arial" w:cs="Arial"/>
                <w:sz w:val="16"/>
                <w:szCs w:val="16"/>
              </w:rPr>
              <w:t>23,339,722</w:t>
            </w:r>
          </w:p>
        </w:tc>
        <w:tc>
          <w:tcPr>
            <w:tcW w:w="1530" w:type="dxa"/>
            <w:vAlign w:val="bottom"/>
            <w:hideMark/>
          </w:tcPr>
          <w:p w14:paraId="50382FF8" w14:textId="28E7069D"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25,185,351</w:t>
            </w:r>
          </w:p>
        </w:tc>
        <w:tc>
          <w:tcPr>
            <w:tcW w:w="1530" w:type="dxa"/>
            <w:vAlign w:val="bottom"/>
            <w:hideMark/>
          </w:tcPr>
          <w:p w14:paraId="16952FD0" w14:textId="41F56BA8"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25,185,351</w:t>
            </w:r>
          </w:p>
        </w:tc>
      </w:tr>
      <w:tr w:rsidR="006205F9" w:rsidRPr="00A65D1C" w14:paraId="57003A0D" w14:textId="77777777" w:rsidTr="006205F9">
        <w:trPr>
          <w:trHeight w:val="144"/>
        </w:trPr>
        <w:tc>
          <w:tcPr>
            <w:tcW w:w="2790" w:type="dxa"/>
            <w:hideMark/>
          </w:tcPr>
          <w:p w14:paraId="6D745539" w14:textId="77777777" w:rsidR="006205F9" w:rsidRPr="00A65D1C" w:rsidRDefault="006205F9" w:rsidP="00394169">
            <w:pPr>
              <w:spacing w:line="300" w:lineRule="atLeast"/>
              <w:rPr>
                <w:rFonts w:ascii="Arial" w:hAnsi="Arial" w:cs="Arial"/>
                <w:b/>
                <w:bCs/>
                <w:sz w:val="16"/>
                <w:szCs w:val="16"/>
              </w:rPr>
            </w:pPr>
            <w:r w:rsidRPr="00A65D1C">
              <w:rPr>
                <w:rFonts w:ascii="Arial" w:hAnsi="Arial" w:cs="Arial"/>
                <w:b/>
                <w:bCs/>
                <w:sz w:val="16"/>
                <w:szCs w:val="16"/>
              </w:rPr>
              <w:t>Financial liabilities</w:t>
            </w:r>
          </w:p>
        </w:tc>
        <w:tc>
          <w:tcPr>
            <w:tcW w:w="630" w:type="dxa"/>
            <w:vAlign w:val="bottom"/>
          </w:tcPr>
          <w:p w14:paraId="27762A1B" w14:textId="77777777" w:rsidR="006205F9" w:rsidRPr="00A65D1C" w:rsidRDefault="006205F9" w:rsidP="006205F9">
            <w:pPr>
              <w:spacing w:line="300" w:lineRule="atLeast"/>
              <w:jc w:val="center"/>
              <w:rPr>
                <w:rFonts w:ascii="Arial" w:hAnsi="Arial" w:cs="Arial"/>
                <w:sz w:val="16"/>
                <w:szCs w:val="16"/>
              </w:rPr>
            </w:pPr>
          </w:p>
        </w:tc>
        <w:tc>
          <w:tcPr>
            <w:tcW w:w="1530" w:type="dxa"/>
          </w:tcPr>
          <w:p w14:paraId="22F669AA" w14:textId="5FF3CFC2" w:rsidR="006205F9" w:rsidRPr="00A65D1C" w:rsidRDefault="006205F9" w:rsidP="00394169">
            <w:pPr>
              <w:spacing w:line="300" w:lineRule="atLeast"/>
              <w:jc w:val="center"/>
              <w:rPr>
                <w:rFonts w:ascii="Arial" w:hAnsi="Arial" w:cs="Arial"/>
                <w:sz w:val="16"/>
                <w:szCs w:val="16"/>
              </w:rPr>
            </w:pPr>
          </w:p>
        </w:tc>
        <w:tc>
          <w:tcPr>
            <w:tcW w:w="1530" w:type="dxa"/>
          </w:tcPr>
          <w:p w14:paraId="62405F45" w14:textId="77777777" w:rsidR="006205F9" w:rsidRPr="00A65D1C" w:rsidRDefault="006205F9" w:rsidP="00394169">
            <w:pPr>
              <w:spacing w:line="300" w:lineRule="atLeast"/>
              <w:jc w:val="center"/>
              <w:rPr>
                <w:rFonts w:ascii="Arial" w:hAnsi="Arial" w:cs="Arial"/>
                <w:sz w:val="16"/>
                <w:szCs w:val="16"/>
              </w:rPr>
            </w:pPr>
          </w:p>
        </w:tc>
        <w:tc>
          <w:tcPr>
            <w:tcW w:w="1530" w:type="dxa"/>
          </w:tcPr>
          <w:p w14:paraId="5A93C2F7" w14:textId="77777777" w:rsidR="006205F9" w:rsidRPr="00A65D1C" w:rsidRDefault="006205F9" w:rsidP="00394169">
            <w:pPr>
              <w:spacing w:line="300" w:lineRule="atLeast"/>
              <w:jc w:val="center"/>
              <w:rPr>
                <w:rFonts w:ascii="Arial" w:hAnsi="Arial" w:cs="Arial"/>
                <w:sz w:val="16"/>
                <w:szCs w:val="16"/>
              </w:rPr>
            </w:pPr>
          </w:p>
        </w:tc>
        <w:tc>
          <w:tcPr>
            <w:tcW w:w="1530" w:type="dxa"/>
          </w:tcPr>
          <w:p w14:paraId="71AB62F5" w14:textId="77777777" w:rsidR="006205F9" w:rsidRPr="00A65D1C" w:rsidRDefault="006205F9" w:rsidP="00394169">
            <w:pPr>
              <w:spacing w:line="300" w:lineRule="atLeast"/>
              <w:jc w:val="center"/>
              <w:rPr>
                <w:rFonts w:ascii="Arial" w:hAnsi="Arial" w:cs="Arial"/>
                <w:sz w:val="16"/>
                <w:szCs w:val="16"/>
              </w:rPr>
            </w:pPr>
          </w:p>
        </w:tc>
      </w:tr>
      <w:tr w:rsidR="006205F9" w:rsidRPr="00A65D1C" w14:paraId="5A1F9C81" w14:textId="77777777" w:rsidTr="006205F9">
        <w:trPr>
          <w:trHeight w:val="144"/>
        </w:trPr>
        <w:tc>
          <w:tcPr>
            <w:tcW w:w="2790" w:type="dxa"/>
            <w:hideMark/>
          </w:tcPr>
          <w:p w14:paraId="3EBFF80A" w14:textId="77777777" w:rsidR="006205F9" w:rsidRPr="00A65D1C" w:rsidRDefault="006205F9" w:rsidP="00422D35">
            <w:pPr>
              <w:spacing w:line="300" w:lineRule="atLeast"/>
              <w:rPr>
                <w:rFonts w:ascii="Arial" w:hAnsi="Arial" w:cs="Arial"/>
                <w:sz w:val="16"/>
                <w:szCs w:val="16"/>
              </w:rPr>
            </w:pPr>
            <w:r w:rsidRPr="00A65D1C">
              <w:rPr>
                <w:rFonts w:ascii="Arial" w:hAnsi="Arial" w:cs="Arial"/>
                <w:sz w:val="16"/>
                <w:szCs w:val="16"/>
              </w:rPr>
              <w:t>Trade and other payables</w:t>
            </w:r>
          </w:p>
        </w:tc>
        <w:tc>
          <w:tcPr>
            <w:tcW w:w="630" w:type="dxa"/>
            <w:vAlign w:val="bottom"/>
          </w:tcPr>
          <w:p w14:paraId="00BC80BB" w14:textId="77777777" w:rsidR="006205F9" w:rsidRPr="00A65D1C" w:rsidRDefault="006205F9" w:rsidP="006205F9">
            <w:pPr>
              <w:tabs>
                <w:tab w:val="decimal" w:pos="1227"/>
              </w:tabs>
              <w:spacing w:line="300" w:lineRule="atLeast"/>
              <w:jc w:val="center"/>
              <w:rPr>
                <w:rFonts w:ascii="Arial" w:hAnsi="Arial" w:cs="Arial"/>
                <w:sz w:val="16"/>
                <w:szCs w:val="16"/>
              </w:rPr>
            </w:pPr>
          </w:p>
        </w:tc>
        <w:tc>
          <w:tcPr>
            <w:tcW w:w="1530" w:type="dxa"/>
            <w:vAlign w:val="bottom"/>
            <w:hideMark/>
          </w:tcPr>
          <w:p w14:paraId="659B6003" w14:textId="7B3A2579"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14BF3EC4" w14:textId="6DF6B222"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26,943,924</w:t>
            </w:r>
          </w:p>
        </w:tc>
        <w:tc>
          <w:tcPr>
            <w:tcW w:w="1530" w:type="dxa"/>
            <w:vAlign w:val="bottom"/>
            <w:hideMark/>
          </w:tcPr>
          <w:p w14:paraId="07D7995B" w14:textId="2C1CC6C0"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26,943,924</w:t>
            </w:r>
          </w:p>
        </w:tc>
        <w:tc>
          <w:tcPr>
            <w:tcW w:w="1530" w:type="dxa"/>
            <w:vAlign w:val="bottom"/>
            <w:hideMark/>
          </w:tcPr>
          <w:p w14:paraId="7522FBB7" w14:textId="67018C17"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26,943,924</w:t>
            </w:r>
          </w:p>
        </w:tc>
      </w:tr>
      <w:tr w:rsidR="006205F9" w:rsidRPr="00A65D1C" w14:paraId="0453EE69" w14:textId="77777777" w:rsidTr="006205F9">
        <w:trPr>
          <w:trHeight w:val="144"/>
        </w:trPr>
        <w:tc>
          <w:tcPr>
            <w:tcW w:w="2790" w:type="dxa"/>
          </w:tcPr>
          <w:p w14:paraId="14506E31" w14:textId="25255D91" w:rsidR="006205F9" w:rsidRPr="00A65D1C" w:rsidRDefault="006205F9" w:rsidP="00394169">
            <w:pPr>
              <w:spacing w:line="300" w:lineRule="atLeast"/>
              <w:rPr>
                <w:rFonts w:ascii="Arial" w:hAnsi="Arial" w:cs="Arial"/>
                <w:sz w:val="16"/>
                <w:szCs w:val="16"/>
              </w:rPr>
            </w:pPr>
            <w:r w:rsidRPr="00A65D1C">
              <w:rPr>
                <w:rFonts w:ascii="Arial" w:hAnsi="Arial" w:cs="Arial"/>
                <w:sz w:val="16"/>
                <w:szCs w:val="16"/>
              </w:rPr>
              <w:t>Short-term loans</w:t>
            </w:r>
          </w:p>
        </w:tc>
        <w:tc>
          <w:tcPr>
            <w:tcW w:w="630" w:type="dxa"/>
            <w:vAlign w:val="bottom"/>
          </w:tcPr>
          <w:p w14:paraId="43797BD6" w14:textId="77777777" w:rsidR="006205F9" w:rsidRPr="00A65D1C" w:rsidRDefault="006205F9" w:rsidP="006205F9">
            <w:pPr>
              <w:tabs>
                <w:tab w:val="decimal" w:pos="1227"/>
              </w:tabs>
              <w:spacing w:line="300" w:lineRule="atLeast"/>
              <w:jc w:val="center"/>
              <w:rPr>
                <w:rFonts w:ascii="Arial" w:hAnsi="Arial" w:cs="Arial"/>
                <w:sz w:val="16"/>
                <w:szCs w:val="16"/>
              </w:rPr>
            </w:pPr>
          </w:p>
        </w:tc>
        <w:tc>
          <w:tcPr>
            <w:tcW w:w="1530" w:type="dxa"/>
          </w:tcPr>
          <w:p w14:paraId="6C9FFB21" w14:textId="5AA33D74" w:rsidR="006205F9" w:rsidRPr="00A65D1C" w:rsidRDefault="006205F9" w:rsidP="00394169">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tcPr>
          <w:p w14:paraId="50721D12" w14:textId="6891B6A6" w:rsidR="006205F9" w:rsidRPr="00A65D1C" w:rsidRDefault="006205F9" w:rsidP="00394169">
            <w:pPr>
              <w:tabs>
                <w:tab w:val="decimal" w:pos="1227"/>
              </w:tabs>
              <w:spacing w:line="300" w:lineRule="atLeast"/>
              <w:rPr>
                <w:rFonts w:ascii="Arial" w:hAnsi="Arial" w:cs="Arial"/>
                <w:sz w:val="16"/>
                <w:szCs w:val="16"/>
              </w:rPr>
            </w:pPr>
            <w:r w:rsidRPr="00A65D1C">
              <w:rPr>
                <w:rFonts w:ascii="Arial" w:hAnsi="Arial" w:cs="Arial"/>
                <w:sz w:val="16"/>
                <w:szCs w:val="16"/>
              </w:rPr>
              <w:t>3,984,805</w:t>
            </w:r>
          </w:p>
        </w:tc>
        <w:tc>
          <w:tcPr>
            <w:tcW w:w="1530" w:type="dxa"/>
            <w:vAlign w:val="bottom"/>
          </w:tcPr>
          <w:p w14:paraId="44D20D96" w14:textId="258FE695" w:rsidR="006205F9" w:rsidRPr="00A65D1C" w:rsidRDefault="006205F9" w:rsidP="00394169">
            <w:pPr>
              <w:tabs>
                <w:tab w:val="decimal" w:pos="1227"/>
              </w:tabs>
              <w:spacing w:line="300" w:lineRule="atLeast"/>
              <w:rPr>
                <w:rFonts w:ascii="Arial" w:hAnsi="Arial" w:cs="Arial"/>
                <w:sz w:val="16"/>
                <w:szCs w:val="16"/>
              </w:rPr>
            </w:pPr>
            <w:r w:rsidRPr="00A65D1C">
              <w:rPr>
                <w:rFonts w:ascii="Arial" w:hAnsi="Arial" w:cs="Arial"/>
                <w:sz w:val="16"/>
                <w:szCs w:val="16"/>
              </w:rPr>
              <w:t>3,984,805</w:t>
            </w:r>
          </w:p>
        </w:tc>
        <w:tc>
          <w:tcPr>
            <w:tcW w:w="1530" w:type="dxa"/>
            <w:vAlign w:val="bottom"/>
          </w:tcPr>
          <w:p w14:paraId="4960095C" w14:textId="0FC87B46" w:rsidR="006205F9" w:rsidRPr="00A65D1C" w:rsidRDefault="006205F9" w:rsidP="00394169">
            <w:pPr>
              <w:tabs>
                <w:tab w:val="decimal" w:pos="1227"/>
              </w:tabs>
              <w:spacing w:line="300" w:lineRule="atLeast"/>
              <w:rPr>
                <w:rFonts w:ascii="Arial" w:hAnsi="Arial" w:cs="Arial"/>
                <w:sz w:val="16"/>
                <w:szCs w:val="16"/>
              </w:rPr>
            </w:pPr>
            <w:r w:rsidRPr="00A65D1C">
              <w:rPr>
                <w:rFonts w:ascii="Arial" w:hAnsi="Arial" w:cs="Arial"/>
                <w:sz w:val="16"/>
                <w:szCs w:val="16"/>
              </w:rPr>
              <w:t>3,984,805</w:t>
            </w:r>
          </w:p>
        </w:tc>
      </w:tr>
      <w:tr w:rsidR="006205F9" w:rsidRPr="00A65D1C" w14:paraId="580333EC" w14:textId="77777777" w:rsidTr="006205F9">
        <w:trPr>
          <w:trHeight w:val="144"/>
        </w:trPr>
        <w:tc>
          <w:tcPr>
            <w:tcW w:w="2790" w:type="dxa"/>
            <w:hideMark/>
          </w:tcPr>
          <w:p w14:paraId="09C3F8FA" w14:textId="77777777" w:rsidR="006205F9" w:rsidRPr="00A65D1C" w:rsidRDefault="006205F9" w:rsidP="00394169">
            <w:pPr>
              <w:spacing w:line="300" w:lineRule="atLeast"/>
              <w:rPr>
                <w:rFonts w:ascii="Arial" w:hAnsi="Arial" w:cs="Arial"/>
                <w:sz w:val="16"/>
                <w:szCs w:val="16"/>
              </w:rPr>
            </w:pPr>
            <w:r w:rsidRPr="00A65D1C">
              <w:rPr>
                <w:rFonts w:ascii="Arial" w:hAnsi="Arial" w:cs="Arial"/>
                <w:sz w:val="16"/>
                <w:szCs w:val="16"/>
              </w:rPr>
              <w:t>Long-term loans</w:t>
            </w:r>
          </w:p>
        </w:tc>
        <w:tc>
          <w:tcPr>
            <w:tcW w:w="630" w:type="dxa"/>
            <w:vAlign w:val="bottom"/>
          </w:tcPr>
          <w:p w14:paraId="119319D1" w14:textId="77777777" w:rsidR="006205F9" w:rsidRPr="00A65D1C" w:rsidRDefault="006205F9" w:rsidP="006205F9">
            <w:pPr>
              <w:tabs>
                <w:tab w:val="decimal" w:pos="1227"/>
              </w:tabs>
              <w:spacing w:line="300" w:lineRule="atLeast"/>
              <w:jc w:val="center"/>
              <w:rPr>
                <w:rFonts w:ascii="Arial" w:hAnsi="Arial" w:cs="Arial"/>
                <w:sz w:val="16"/>
                <w:szCs w:val="16"/>
              </w:rPr>
            </w:pPr>
          </w:p>
        </w:tc>
        <w:tc>
          <w:tcPr>
            <w:tcW w:w="1530" w:type="dxa"/>
          </w:tcPr>
          <w:p w14:paraId="3E3348D1" w14:textId="269086E0" w:rsidR="006205F9" w:rsidRPr="00A65D1C" w:rsidRDefault="006205F9" w:rsidP="00394169">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tcPr>
          <w:p w14:paraId="507D4407" w14:textId="54BDED9E" w:rsidR="006205F9" w:rsidRPr="00A65D1C" w:rsidRDefault="006205F9" w:rsidP="00394169">
            <w:pPr>
              <w:tabs>
                <w:tab w:val="decimal" w:pos="1227"/>
              </w:tabs>
              <w:spacing w:line="300" w:lineRule="atLeast"/>
              <w:rPr>
                <w:rFonts w:ascii="Arial" w:hAnsi="Arial" w:cs="Arial"/>
                <w:sz w:val="16"/>
                <w:szCs w:val="16"/>
                <w:cs/>
              </w:rPr>
            </w:pPr>
            <w:r w:rsidRPr="00A65D1C">
              <w:rPr>
                <w:rFonts w:ascii="Arial" w:hAnsi="Arial" w:cs="Arial"/>
                <w:sz w:val="16"/>
                <w:szCs w:val="16"/>
              </w:rPr>
              <w:t>9,976,132</w:t>
            </w:r>
          </w:p>
        </w:tc>
        <w:tc>
          <w:tcPr>
            <w:tcW w:w="1530" w:type="dxa"/>
            <w:vAlign w:val="bottom"/>
          </w:tcPr>
          <w:p w14:paraId="70A7B308" w14:textId="1551B37F" w:rsidR="006205F9" w:rsidRPr="00A65D1C" w:rsidRDefault="006205F9" w:rsidP="00394169">
            <w:pPr>
              <w:tabs>
                <w:tab w:val="decimal" w:pos="1227"/>
              </w:tabs>
              <w:spacing w:line="300" w:lineRule="atLeast"/>
              <w:rPr>
                <w:rFonts w:ascii="Arial" w:hAnsi="Arial" w:cs="Arial"/>
                <w:sz w:val="16"/>
                <w:szCs w:val="16"/>
                <w:cs/>
              </w:rPr>
            </w:pPr>
            <w:r w:rsidRPr="00A65D1C">
              <w:rPr>
                <w:rFonts w:ascii="Arial" w:hAnsi="Arial" w:cs="Arial"/>
                <w:sz w:val="16"/>
                <w:szCs w:val="16"/>
              </w:rPr>
              <w:t>9,976,132</w:t>
            </w:r>
          </w:p>
        </w:tc>
        <w:tc>
          <w:tcPr>
            <w:tcW w:w="1530" w:type="dxa"/>
            <w:vAlign w:val="bottom"/>
          </w:tcPr>
          <w:p w14:paraId="6C8C28B9" w14:textId="7A5FD498" w:rsidR="006205F9" w:rsidRPr="00A65D1C" w:rsidRDefault="006205F9" w:rsidP="00394169">
            <w:pPr>
              <w:tabs>
                <w:tab w:val="decimal" w:pos="1227"/>
              </w:tabs>
              <w:spacing w:line="300" w:lineRule="atLeast"/>
              <w:rPr>
                <w:rFonts w:ascii="Arial" w:hAnsi="Arial" w:cs="Arial"/>
                <w:sz w:val="16"/>
                <w:szCs w:val="16"/>
                <w:cs/>
              </w:rPr>
            </w:pPr>
            <w:r w:rsidRPr="00A65D1C">
              <w:rPr>
                <w:rFonts w:ascii="Arial" w:hAnsi="Arial" w:cs="Arial"/>
                <w:sz w:val="16"/>
                <w:szCs w:val="16"/>
              </w:rPr>
              <w:t>9,976,132</w:t>
            </w:r>
          </w:p>
        </w:tc>
      </w:tr>
      <w:tr w:rsidR="006205F9" w:rsidRPr="00A65D1C" w14:paraId="4EA5E29A" w14:textId="77777777" w:rsidTr="006205F9">
        <w:trPr>
          <w:trHeight w:val="144"/>
        </w:trPr>
        <w:tc>
          <w:tcPr>
            <w:tcW w:w="2790" w:type="dxa"/>
            <w:hideMark/>
          </w:tcPr>
          <w:p w14:paraId="0DEBC22C" w14:textId="77777777" w:rsidR="006205F9" w:rsidRPr="00A65D1C" w:rsidRDefault="006205F9" w:rsidP="00422D35">
            <w:pPr>
              <w:spacing w:line="300" w:lineRule="atLeast"/>
              <w:rPr>
                <w:rFonts w:ascii="Arial" w:hAnsi="Arial" w:cs="Arial"/>
                <w:sz w:val="16"/>
                <w:szCs w:val="16"/>
                <w:cs/>
              </w:rPr>
            </w:pPr>
            <w:r w:rsidRPr="00A65D1C">
              <w:rPr>
                <w:rFonts w:ascii="Arial" w:hAnsi="Arial" w:cs="Browallia New"/>
                <w:sz w:val="16"/>
                <w:szCs w:val="16"/>
              </w:rPr>
              <w:t>Debentures</w:t>
            </w:r>
          </w:p>
        </w:tc>
        <w:tc>
          <w:tcPr>
            <w:tcW w:w="630" w:type="dxa"/>
            <w:vAlign w:val="bottom"/>
          </w:tcPr>
          <w:p w14:paraId="112D4330" w14:textId="2C419354" w:rsidR="006205F9" w:rsidRPr="00A65D1C" w:rsidRDefault="006205F9" w:rsidP="006205F9">
            <w:pPr>
              <w:tabs>
                <w:tab w:val="decimal" w:pos="1227"/>
              </w:tabs>
              <w:spacing w:line="300" w:lineRule="atLeast"/>
              <w:jc w:val="center"/>
              <w:rPr>
                <w:rFonts w:ascii="Arial" w:hAnsi="Arial" w:cstheme="minorBidi"/>
                <w:sz w:val="16"/>
                <w:szCs w:val="16"/>
              </w:rPr>
            </w:pPr>
            <w:r>
              <w:rPr>
                <w:rFonts w:ascii="Arial" w:hAnsi="Arial" w:cstheme="minorBidi"/>
                <w:sz w:val="16"/>
                <w:szCs w:val="16"/>
              </w:rPr>
              <w:t>31.1</w:t>
            </w:r>
          </w:p>
        </w:tc>
        <w:tc>
          <w:tcPr>
            <w:tcW w:w="1530" w:type="dxa"/>
            <w:vAlign w:val="bottom"/>
            <w:hideMark/>
          </w:tcPr>
          <w:p w14:paraId="2884D8DE" w14:textId="5352239E"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theme="minorBidi"/>
                <w:sz w:val="16"/>
                <w:szCs w:val="16"/>
              </w:rPr>
              <w:t>23,176,514</w:t>
            </w:r>
          </w:p>
        </w:tc>
        <w:tc>
          <w:tcPr>
            <w:tcW w:w="1530" w:type="dxa"/>
            <w:vAlign w:val="bottom"/>
            <w:hideMark/>
          </w:tcPr>
          <w:p w14:paraId="0B80900C" w14:textId="43D8890D"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16,988,582</w:t>
            </w:r>
          </w:p>
        </w:tc>
        <w:tc>
          <w:tcPr>
            <w:tcW w:w="1530" w:type="dxa"/>
            <w:vAlign w:val="bottom"/>
            <w:hideMark/>
          </w:tcPr>
          <w:p w14:paraId="5E22D634" w14:textId="650EA112"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40,165,096</w:t>
            </w:r>
          </w:p>
        </w:tc>
        <w:tc>
          <w:tcPr>
            <w:tcW w:w="1530" w:type="dxa"/>
            <w:vAlign w:val="bottom"/>
            <w:hideMark/>
          </w:tcPr>
          <w:p w14:paraId="79806B6B" w14:textId="7D461836"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44,021,550</w:t>
            </w:r>
          </w:p>
        </w:tc>
      </w:tr>
      <w:tr w:rsidR="006205F9" w:rsidRPr="00A65D1C" w14:paraId="5456DCA3" w14:textId="77777777" w:rsidTr="006205F9">
        <w:trPr>
          <w:trHeight w:val="144"/>
        </w:trPr>
        <w:tc>
          <w:tcPr>
            <w:tcW w:w="2790" w:type="dxa"/>
            <w:hideMark/>
          </w:tcPr>
          <w:p w14:paraId="4CF31C2A" w14:textId="77777777" w:rsidR="006205F9" w:rsidRPr="00A65D1C" w:rsidRDefault="006205F9" w:rsidP="00422D35">
            <w:pPr>
              <w:spacing w:line="300" w:lineRule="atLeast"/>
              <w:rPr>
                <w:rFonts w:ascii="Arial" w:hAnsi="Arial" w:cs="Browallia New"/>
                <w:sz w:val="16"/>
                <w:szCs w:val="16"/>
              </w:rPr>
            </w:pPr>
            <w:r w:rsidRPr="00A65D1C">
              <w:rPr>
                <w:rFonts w:ascii="Arial" w:eastAsia="Arial Unicode MS" w:hAnsi="Arial" w:cs="Arial"/>
                <w:sz w:val="16"/>
                <w:szCs w:val="16"/>
              </w:rPr>
              <w:t>Accrued cost of spectrum licenses</w:t>
            </w:r>
          </w:p>
        </w:tc>
        <w:tc>
          <w:tcPr>
            <w:tcW w:w="630" w:type="dxa"/>
          </w:tcPr>
          <w:p w14:paraId="47F7C08D"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258C5884" w14:textId="1077334D"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142C90F4" w14:textId="15936D63"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41,094,180</w:t>
            </w:r>
          </w:p>
        </w:tc>
        <w:tc>
          <w:tcPr>
            <w:tcW w:w="1530" w:type="dxa"/>
            <w:vAlign w:val="bottom"/>
            <w:hideMark/>
          </w:tcPr>
          <w:p w14:paraId="0CC1A1AF" w14:textId="53D83AA4"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41,094,180</w:t>
            </w:r>
          </w:p>
        </w:tc>
        <w:tc>
          <w:tcPr>
            <w:tcW w:w="1530" w:type="dxa"/>
            <w:vAlign w:val="bottom"/>
            <w:hideMark/>
          </w:tcPr>
          <w:p w14:paraId="7B645D29" w14:textId="294E90F4" w:rsidR="006205F9" w:rsidRPr="00A65D1C" w:rsidRDefault="006205F9" w:rsidP="00422D35">
            <w:pPr>
              <w:tabs>
                <w:tab w:val="decimal" w:pos="1227"/>
              </w:tabs>
              <w:spacing w:line="300" w:lineRule="atLeast"/>
              <w:rPr>
                <w:rFonts w:ascii="Arial" w:hAnsi="Arial" w:cs="Arial"/>
                <w:sz w:val="16"/>
                <w:szCs w:val="16"/>
              </w:rPr>
            </w:pPr>
            <w:r w:rsidRPr="00A65D1C">
              <w:rPr>
                <w:rFonts w:ascii="Arial" w:hAnsi="Arial" w:cs="Arial"/>
                <w:sz w:val="16"/>
                <w:szCs w:val="16"/>
              </w:rPr>
              <w:t>41,094,180</w:t>
            </w:r>
          </w:p>
        </w:tc>
      </w:tr>
      <w:tr w:rsidR="006205F9" w:rsidRPr="00A65D1C" w14:paraId="21F1A467" w14:textId="77777777" w:rsidTr="006205F9">
        <w:trPr>
          <w:trHeight w:val="144"/>
        </w:trPr>
        <w:tc>
          <w:tcPr>
            <w:tcW w:w="2790" w:type="dxa"/>
            <w:hideMark/>
          </w:tcPr>
          <w:p w14:paraId="235B450A" w14:textId="77777777" w:rsidR="006205F9" w:rsidRPr="00A65D1C" w:rsidRDefault="006205F9" w:rsidP="00422D35">
            <w:pPr>
              <w:spacing w:line="300" w:lineRule="atLeast"/>
              <w:rPr>
                <w:rFonts w:ascii="Arial" w:hAnsi="Arial" w:cs="Browallia New"/>
                <w:sz w:val="16"/>
                <w:szCs w:val="16"/>
              </w:rPr>
            </w:pPr>
            <w:r w:rsidRPr="00A65D1C">
              <w:rPr>
                <w:rFonts w:ascii="Arial" w:eastAsia="Arial Unicode MS" w:hAnsi="Arial" w:cs="Arial"/>
                <w:sz w:val="16"/>
                <w:szCs w:val="16"/>
              </w:rPr>
              <w:t>Lease liabilities</w:t>
            </w:r>
          </w:p>
        </w:tc>
        <w:tc>
          <w:tcPr>
            <w:tcW w:w="630" w:type="dxa"/>
          </w:tcPr>
          <w:p w14:paraId="2DE62FDB"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7F7452B7" w14:textId="06A2C82E"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w:t>
            </w:r>
          </w:p>
        </w:tc>
        <w:tc>
          <w:tcPr>
            <w:tcW w:w="1530" w:type="dxa"/>
            <w:vAlign w:val="bottom"/>
            <w:hideMark/>
          </w:tcPr>
          <w:p w14:paraId="2C963EA0" w14:textId="2CBA614D"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22,483,336</w:t>
            </w:r>
          </w:p>
        </w:tc>
        <w:tc>
          <w:tcPr>
            <w:tcW w:w="1530" w:type="dxa"/>
            <w:vAlign w:val="bottom"/>
            <w:hideMark/>
          </w:tcPr>
          <w:p w14:paraId="1AED5B9D" w14:textId="0533A024"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22,483,336</w:t>
            </w:r>
          </w:p>
        </w:tc>
        <w:tc>
          <w:tcPr>
            <w:tcW w:w="1530" w:type="dxa"/>
            <w:vAlign w:val="bottom"/>
            <w:hideMark/>
          </w:tcPr>
          <w:p w14:paraId="1EE0678F" w14:textId="28933E66" w:rsidR="006205F9" w:rsidRPr="00A65D1C" w:rsidRDefault="006205F9" w:rsidP="00422D35">
            <w:pPr>
              <w:pBdr>
                <w:bottom w:val="sing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22,483,336</w:t>
            </w:r>
          </w:p>
        </w:tc>
      </w:tr>
      <w:tr w:rsidR="006205F9" w:rsidRPr="00A65D1C" w14:paraId="69138050" w14:textId="77777777" w:rsidTr="006205F9">
        <w:trPr>
          <w:trHeight w:val="99"/>
        </w:trPr>
        <w:tc>
          <w:tcPr>
            <w:tcW w:w="2790" w:type="dxa"/>
            <w:hideMark/>
          </w:tcPr>
          <w:p w14:paraId="4E3CD9E2" w14:textId="77777777" w:rsidR="006205F9" w:rsidRPr="00A65D1C" w:rsidRDefault="006205F9" w:rsidP="00422D35">
            <w:pPr>
              <w:spacing w:line="300" w:lineRule="atLeast"/>
              <w:rPr>
                <w:rFonts w:ascii="Arial" w:hAnsi="Arial" w:cs="Arial"/>
                <w:sz w:val="16"/>
                <w:szCs w:val="16"/>
              </w:rPr>
            </w:pPr>
            <w:r w:rsidRPr="00A65D1C">
              <w:rPr>
                <w:rFonts w:ascii="Arial" w:hAnsi="Arial" w:cs="Arial"/>
                <w:b/>
                <w:bCs/>
                <w:sz w:val="16"/>
                <w:szCs w:val="16"/>
              </w:rPr>
              <w:t>Total financial liabilities</w:t>
            </w:r>
          </w:p>
        </w:tc>
        <w:tc>
          <w:tcPr>
            <w:tcW w:w="630" w:type="dxa"/>
          </w:tcPr>
          <w:p w14:paraId="48DA3666" w14:textId="77777777" w:rsidR="006205F9" w:rsidRPr="00A65D1C" w:rsidRDefault="006205F9" w:rsidP="006205F9">
            <w:pPr>
              <w:tabs>
                <w:tab w:val="decimal" w:pos="1227"/>
              </w:tabs>
              <w:spacing w:line="300" w:lineRule="atLeast"/>
              <w:rPr>
                <w:rFonts w:ascii="Arial" w:hAnsi="Arial" w:cs="Arial"/>
                <w:sz w:val="16"/>
                <w:szCs w:val="16"/>
              </w:rPr>
            </w:pPr>
          </w:p>
        </w:tc>
        <w:tc>
          <w:tcPr>
            <w:tcW w:w="1530" w:type="dxa"/>
            <w:vAlign w:val="bottom"/>
            <w:hideMark/>
          </w:tcPr>
          <w:p w14:paraId="0F7FA479" w14:textId="72C69F4D"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23,176,514</w:t>
            </w:r>
          </w:p>
        </w:tc>
        <w:tc>
          <w:tcPr>
            <w:tcW w:w="1530" w:type="dxa"/>
            <w:vAlign w:val="bottom"/>
            <w:hideMark/>
          </w:tcPr>
          <w:p w14:paraId="2ED5629E" w14:textId="73930DD6"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121,470,959</w:t>
            </w:r>
          </w:p>
        </w:tc>
        <w:tc>
          <w:tcPr>
            <w:tcW w:w="1530" w:type="dxa"/>
            <w:vAlign w:val="bottom"/>
            <w:hideMark/>
          </w:tcPr>
          <w:p w14:paraId="4B3504C4" w14:textId="6B86B630"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Arial"/>
                <w:sz w:val="16"/>
                <w:szCs w:val="16"/>
              </w:rPr>
              <w:t>144,647,473</w:t>
            </w:r>
          </w:p>
        </w:tc>
        <w:tc>
          <w:tcPr>
            <w:tcW w:w="1530" w:type="dxa"/>
            <w:vAlign w:val="bottom"/>
            <w:hideMark/>
          </w:tcPr>
          <w:p w14:paraId="4C04A3FA" w14:textId="2A083B90" w:rsidR="006205F9" w:rsidRPr="00A65D1C" w:rsidRDefault="006205F9" w:rsidP="00422D35">
            <w:pPr>
              <w:pBdr>
                <w:bottom w:val="double" w:sz="4" w:space="1" w:color="auto"/>
              </w:pBdr>
              <w:tabs>
                <w:tab w:val="decimal" w:pos="1227"/>
              </w:tabs>
              <w:spacing w:line="300" w:lineRule="atLeast"/>
              <w:rPr>
                <w:rFonts w:ascii="Arial" w:hAnsi="Arial" w:cs="Arial"/>
                <w:sz w:val="16"/>
                <w:szCs w:val="16"/>
              </w:rPr>
            </w:pPr>
            <w:r w:rsidRPr="00A65D1C">
              <w:rPr>
                <w:rFonts w:ascii="Arial" w:hAnsi="Arial" w:cstheme="minorBidi"/>
                <w:sz w:val="16"/>
                <w:szCs w:val="16"/>
              </w:rPr>
              <w:t>148,503,927</w:t>
            </w:r>
          </w:p>
        </w:tc>
      </w:tr>
    </w:tbl>
    <w:p w14:paraId="2C2E7CBE" w14:textId="77777777" w:rsidR="00970EBB" w:rsidRPr="00A65D1C" w:rsidRDefault="00970EBB" w:rsidP="00970EBB">
      <w:pPr>
        <w:tabs>
          <w:tab w:val="left" w:pos="720"/>
        </w:tabs>
        <w:ind w:left="547" w:hanging="547"/>
        <w:jc w:val="thaiDistribute"/>
        <w:rPr>
          <w:rFonts w:ascii="Arial" w:hAnsi="Arial" w:cstheme="minorBidi"/>
          <w:sz w:val="4"/>
          <w:szCs w:val="4"/>
        </w:rPr>
      </w:pPr>
    </w:p>
    <w:p w14:paraId="7D915971" w14:textId="525541BE" w:rsidR="00F40600" w:rsidRPr="00A65D1C" w:rsidRDefault="00F40600"/>
    <w:tbl>
      <w:tblPr>
        <w:tblStyle w:val="TableGrid5"/>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530"/>
        <w:gridCol w:w="1530"/>
        <w:gridCol w:w="1530"/>
      </w:tblGrid>
      <w:tr w:rsidR="00970EBB" w:rsidRPr="00A65D1C" w14:paraId="5CE89C82" w14:textId="77777777" w:rsidTr="006205F9">
        <w:trPr>
          <w:trHeight w:val="20"/>
          <w:tblHeader/>
        </w:trPr>
        <w:tc>
          <w:tcPr>
            <w:tcW w:w="3420" w:type="dxa"/>
          </w:tcPr>
          <w:p w14:paraId="0E744C49" w14:textId="365BDF46" w:rsidR="00970EBB" w:rsidRPr="00A65D1C" w:rsidRDefault="00970EBB">
            <w:pPr>
              <w:spacing w:line="300" w:lineRule="exact"/>
              <w:jc w:val="right"/>
              <w:rPr>
                <w:rFonts w:ascii="Arial" w:hAnsi="Arial" w:cs="Arial"/>
                <w:sz w:val="16"/>
                <w:szCs w:val="16"/>
              </w:rPr>
            </w:pPr>
          </w:p>
        </w:tc>
        <w:tc>
          <w:tcPr>
            <w:tcW w:w="6120" w:type="dxa"/>
            <w:gridSpan w:val="4"/>
            <w:hideMark/>
          </w:tcPr>
          <w:p w14:paraId="1E9F3608" w14:textId="77777777" w:rsidR="00970EBB" w:rsidRPr="00A65D1C" w:rsidRDefault="00970EBB">
            <w:pPr>
              <w:spacing w:line="300" w:lineRule="exact"/>
              <w:jc w:val="right"/>
              <w:rPr>
                <w:rFonts w:ascii="Arial" w:hAnsi="Arial" w:cs="Arial"/>
                <w:sz w:val="16"/>
                <w:szCs w:val="16"/>
              </w:rPr>
            </w:pPr>
            <w:r w:rsidRPr="00A65D1C">
              <w:rPr>
                <w:rFonts w:ascii="Arial" w:hAnsi="Arial" w:cs="Arial"/>
                <w:sz w:val="16"/>
                <w:szCs w:val="16"/>
              </w:rPr>
              <w:t>(Unit: Thousand Baht)</w:t>
            </w:r>
          </w:p>
        </w:tc>
      </w:tr>
      <w:tr w:rsidR="00970EBB" w:rsidRPr="00A65D1C" w14:paraId="28E742CF" w14:textId="77777777" w:rsidTr="006205F9">
        <w:trPr>
          <w:trHeight w:val="20"/>
          <w:tblHeader/>
        </w:trPr>
        <w:tc>
          <w:tcPr>
            <w:tcW w:w="3420" w:type="dxa"/>
          </w:tcPr>
          <w:p w14:paraId="62C90BA1" w14:textId="77777777" w:rsidR="00970EBB" w:rsidRPr="00A65D1C" w:rsidRDefault="00970EBB">
            <w:pPr>
              <w:spacing w:line="300" w:lineRule="exact"/>
              <w:rPr>
                <w:rFonts w:ascii="Arial" w:hAnsi="Arial" w:cs="Arial"/>
                <w:sz w:val="16"/>
                <w:szCs w:val="16"/>
              </w:rPr>
            </w:pPr>
          </w:p>
        </w:tc>
        <w:tc>
          <w:tcPr>
            <w:tcW w:w="6120" w:type="dxa"/>
            <w:gridSpan w:val="4"/>
            <w:hideMark/>
          </w:tcPr>
          <w:p w14:paraId="55D0089D" w14:textId="6A543177" w:rsidR="00970EBB" w:rsidRPr="00A65D1C" w:rsidRDefault="00970EBB">
            <w:pPr>
              <w:pBdr>
                <w:bottom w:val="single" w:sz="4" w:space="1" w:color="auto"/>
              </w:pBdr>
              <w:spacing w:line="300" w:lineRule="exact"/>
              <w:ind w:right="-120"/>
              <w:jc w:val="center"/>
              <w:rPr>
                <w:rFonts w:ascii="Arial" w:hAnsi="Arial" w:cs="Arial"/>
                <w:sz w:val="16"/>
                <w:szCs w:val="16"/>
              </w:rPr>
            </w:pPr>
            <w:r w:rsidRPr="00A65D1C">
              <w:rPr>
                <w:rFonts w:ascii="Arial" w:hAnsi="Arial" w:cs="Arial"/>
                <w:sz w:val="16"/>
                <w:szCs w:val="16"/>
              </w:rPr>
              <w:t xml:space="preserve">Separate financial statements as at 31 December </w:t>
            </w:r>
            <w:r w:rsidR="005307BC" w:rsidRPr="00A65D1C">
              <w:rPr>
                <w:rFonts w:ascii="Arial" w:hAnsi="Arial" w:cs="Arial"/>
                <w:sz w:val="16"/>
                <w:szCs w:val="16"/>
              </w:rPr>
              <w:t>2021</w:t>
            </w:r>
          </w:p>
        </w:tc>
      </w:tr>
      <w:tr w:rsidR="00970EBB" w:rsidRPr="00A65D1C" w14:paraId="0694C8B0" w14:textId="77777777" w:rsidTr="006205F9">
        <w:trPr>
          <w:trHeight w:val="20"/>
          <w:tblHeader/>
        </w:trPr>
        <w:tc>
          <w:tcPr>
            <w:tcW w:w="3420" w:type="dxa"/>
          </w:tcPr>
          <w:p w14:paraId="4AFAB586" w14:textId="77777777" w:rsidR="00970EBB" w:rsidRPr="00A65D1C" w:rsidRDefault="00970EBB">
            <w:pPr>
              <w:spacing w:line="300" w:lineRule="exact"/>
              <w:rPr>
                <w:rFonts w:ascii="Arial" w:hAnsi="Arial" w:cs="Arial"/>
                <w:sz w:val="16"/>
                <w:szCs w:val="16"/>
              </w:rPr>
            </w:pPr>
          </w:p>
        </w:tc>
        <w:tc>
          <w:tcPr>
            <w:tcW w:w="4590" w:type="dxa"/>
            <w:gridSpan w:val="3"/>
            <w:vAlign w:val="bottom"/>
            <w:hideMark/>
          </w:tcPr>
          <w:p w14:paraId="0F12A39C" w14:textId="77777777" w:rsidR="00970EBB" w:rsidRPr="00A65D1C" w:rsidRDefault="00970EBB">
            <w:pPr>
              <w:pBdr>
                <w:bottom w:val="single" w:sz="4" w:space="1" w:color="auto"/>
              </w:pBdr>
              <w:spacing w:line="300" w:lineRule="exact"/>
              <w:ind w:right="-74"/>
              <w:jc w:val="center"/>
              <w:rPr>
                <w:rFonts w:ascii="Arial" w:hAnsi="Arial" w:cs="Arial"/>
                <w:sz w:val="16"/>
                <w:szCs w:val="16"/>
                <w:cs/>
              </w:rPr>
            </w:pPr>
            <w:r w:rsidRPr="00A65D1C">
              <w:rPr>
                <w:rFonts w:ascii="Arial" w:hAnsi="Arial" w:cs="Arial"/>
                <w:sz w:val="16"/>
                <w:szCs w:val="16"/>
              </w:rPr>
              <w:t xml:space="preserve">Carrying value </w:t>
            </w:r>
          </w:p>
        </w:tc>
        <w:tc>
          <w:tcPr>
            <w:tcW w:w="1530" w:type="dxa"/>
            <w:vAlign w:val="bottom"/>
            <w:hideMark/>
          </w:tcPr>
          <w:p w14:paraId="591B478D" w14:textId="77777777" w:rsidR="00970EBB" w:rsidRPr="00A65D1C" w:rsidRDefault="00970EBB">
            <w:pPr>
              <w:pBdr>
                <w:bottom w:val="single" w:sz="4" w:space="1" w:color="auto"/>
              </w:pBdr>
              <w:spacing w:line="300" w:lineRule="exact"/>
              <w:ind w:right="-74"/>
              <w:jc w:val="center"/>
              <w:rPr>
                <w:rFonts w:ascii="Arial" w:hAnsi="Arial" w:cs="Arial"/>
                <w:sz w:val="16"/>
                <w:szCs w:val="16"/>
                <w:cs/>
              </w:rPr>
            </w:pPr>
            <w:r w:rsidRPr="00A65D1C">
              <w:rPr>
                <w:rFonts w:ascii="Arial" w:hAnsi="Arial" w:cs="Arial"/>
                <w:sz w:val="16"/>
                <w:szCs w:val="16"/>
              </w:rPr>
              <w:t>Fair value</w:t>
            </w:r>
          </w:p>
        </w:tc>
      </w:tr>
      <w:tr w:rsidR="00970EBB" w:rsidRPr="00A65D1C" w14:paraId="2D26E15D" w14:textId="77777777" w:rsidTr="006205F9">
        <w:trPr>
          <w:trHeight w:val="20"/>
          <w:tblHeader/>
        </w:trPr>
        <w:tc>
          <w:tcPr>
            <w:tcW w:w="3420" w:type="dxa"/>
          </w:tcPr>
          <w:p w14:paraId="14E3C0F6" w14:textId="77777777" w:rsidR="00970EBB" w:rsidRPr="00A65D1C" w:rsidRDefault="00970EBB">
            <w:pPr>
              <w:spacing w:line="300" w:lineRule="exact"/>
              <w:rPr>
                <w:rFonts w:ascii="Arial" w:hAnsi="Arial" w:cs="Arial"/>
                <w:sz w:val="16"/>
                <w:szCs w:val="16"/>
                <w:cs/>
              </w:rPr>
            </w:pPr>
          </w:p>
        </w:tc>
        <w:tc>
          <w:tcPr>
            <w:tcW w:w="1530" w:type="dxa"/>
            <w:vAlign w:val="bottom"/>
            <w:hideMark/>
          </w:tcPr>
          <w:p w14:paraId="006E599D" w14:textId="77777777" w:rsidR="00970EBB" w:rsidRPr="00A65D1C" w:rsidRDefault="00970EBB">
            <w:pPr>
              <w:pBdr>
                <w:bottom w:val="single" w:sz="4" w:space="1" w:color="auto"/>
              </w:pBdr>
              <w:spacing w:line="300" w:lineRule="exact"/>
              <w:ind w:right="-15"/>
              <w:jc w:val="center"/>
              <w:rPr>
                <w:rFonts w:ascii="Arial" w:hAnsi="Arial" w:cs="Arial"/>
                <w:sz w:val="16"/>
                <w:szCs w:val="16"/>
              </w:rPr>
            </w:pPr>
            <w:r w:rsidRPr="00A65D1C">
              <w:rPr>
                <w:rFonts w:ascii="Arial" w:hAnsi="Arial" w:cs="Arial"/>
                <w:sz w:val="16"/>
                <w:szCs w:val="16"/>
              </w:rPr>
              <w:t xml:space="preserve">Fair value through </w:t>
            </w:r>
            <w:r w:rsidRPr="00A65D1C">
              <w:rPr>
                <w:rFonts w:ascii="Arial" w:hAnsi="Arial" w:cs="Arial"/>
                <w:sz w:val="16"/>
                <w:szCs w:val="16"/>
              </w:rPr>
              <w:br/>
              <w:t>profit or loss</w:t>
            </w:r>
          </w:p>
        </w:tc>
        <w:tc>
          <w:tcPr>
            <w:tcW w:w="1530" w:type="dxa"/>
            <w:vAlign w:val="bottom"/>
            <w:hideMark/>
          </w:tcPr>
          <w:p w14:paraId="24709103" w14:textId="77777777" w:rsidR="00970EBB" w:rsidRPr="00A65D1C" w:rsidRDefault="00970EBB">
            <w:pPr>
              <w:pBdr>
                <w:bottom w:val="single" w:sz="4" w:space="1" w:color="auto"/>
              </w:pBdr>
              <w:spacing w:line="300" w:lineRule="exact"/>
              <w:ind w:right="-15"/>
              <w:jc w:val="center"/>
              <w:rPr>
                <w:rFonts w:ascii="Arial" w:hAnsi="Arial" w:cs="Arial"/>
                <w:sz w:val="16"/>
                <w:szCs w:val="16"/>
              </w:rPr>
            </w:pPr>
            <w:r w:rsidRPr="00A65D1C">
              <w:rPr>
                <w:rFonts w:ascii="Arial" w:hAnsi="Arial" w:cs="Arial"/>
                <w:sz w:val="16"/>
                <w:szCs w:val="16"/>
              </w:rPr>
              <w:t>Amortised cost</w:t>
            </w:r>
          </w:p>
        </w:tc>
        <w:tc>
          <w:tcPr>
            <w:tcW w:w="1530" w:type="dxa"/>
            <w:vAlign w:val="bottom"/>
            <w:hideMark/>
          </w:tcPr>
          <w:p w14:paraId="0D77E3AE" w14:textId="77777777" w:rsidR="00970EBB" w:rsidRPr="00A65D1C" w:rsidRDefault="00970EBB">
            <w:pPr>
              <w:pBdr>
                <w:bottom w:val="single" w:sz="4" w:space="1" w:color="auto"/>
              </w:pBdr>
              <w:spacing w:line="300" w:lineRule="exact"/>
              <w:jc w:val="center"/>
              <w:rPr>
                <w:rFonts w:ascii="Arial" w:hAnsi="Arial" w:cs="Arial"/>
                <w:sz w:val="16"/>
                <w:szCs w:val="16"/>
                <w:cs/>
              </w:rPr>
            </w:pPr>
            <w:r w:rsidRPr="00A65D1C">
              <w:rPr>
                <w:rFonts w:ascii="Arial" w:hAnsi="Arial" w:cs="Arial"/>
                <w:sz w:val="16"/>
                <w:szCs w:val="16"/>
              </w:rPr>
              <w:t>Total</w:t>
            </w:r>
          </w:p>
        </w:tc>
        <w:tc>
          <w:tcPr>
            <w:tcW w:w="1530" w:type="dxa"/>
            <w:vAlign w:val="bottom"/>
            <w:hideMark/>
          </w:tcPr>
          <w:p w14:paraId="4B66430B" w14:textId="77777777" w:rsidR="00970EBB" w:rsidRPr="00A65D1C" w:rsidRDefault="00970EBB">
            <w:pPr>
              <w:rPr>
                <w:rFonts w:ascii="Arial" w:hAnsi="Arial" w:cs="Arial"/>
                <w:sz w:val="16"/>
                <w:szCs w:val="16"/>
              </w:rPr>
            </w:pPr>
          </w:p>
        </w:tc>
      </w:tr>
      <w:tr w:rsidR="00970EBB" w:rsidRPr="00A65D1C" w14:paraId="0D97222E" w14:textId="77777777" w:rsidTr="006205F9">
        <w:trPr>
          <w:trHeight w:val="20"/>
        </w:trPr>
        <w:tc>
          <w:tcPr>
            <w:tcW w:w="3420" w:type="dxa"/>
            <w:hideMark/>
          </w:tcPr>
          <w:p w14:paraId="47A07F35" w14:textId="77777777" w:rsidR="00970EBB" w:rsidRPr="00A65D1C" w:rsidRDefault="00970EBB">
            <w:pPr>
              <w:spacing w:line="300" w:lineRule="exact"/>
              <w:rPr>
                <w:rFonts w:ascii="Arial" w:hAnsi="Arial" w:cs="Arial"/>
                <w:b/>
                <w:bCs/>
                <w:sz w:val="16"/>
                <w:szCs w:val="16"/>
              </w:rPr>
            </w:pPr>
            <w:r w:rsidRPr="00A65D1C">
              <w:rPr>
                <w:rFonts w:ascii="Arial" w:hAnsi="Arial" w:cs="Arial"/>
                <w:b/>
                <w:bCs/>
                <w:sz w:val="16"/>
                <w:szCs w:val="16"/>
              </w:rPr>
              <w:t>Financial assets</w:t>
            </w:r>
          </w:p>
        </w:tc>
        <w:tc>
          <w:tcPr>
            <w:tcW w:w="1530" w:type="dxa"/>
          </w:tcPr>
          <w:p w14:paraId="733CE699" w14:textId="77777777" w:rsidR="00970EBB" w:rsidRPr="00A65D1C" w:rsidRDefault="00970EBB">
            <w:pPr>
              <w:spacing w:line="300" w:lineRule="exact"/>
              <w:jc w:val="center"/>
              <w:rPr>
                <w:rFonts w:ascii="Arial" w:hAnsi="Arial" w:cs="Arial"/>
                <w:sz w:val="16"/>
                <w:szCs w:val="16"/>
              </w:rPr>
            </w:pPr>
          </w:p>
        </w:tc>
        <w:tc>
          <w:tcPr>
            <w:tcW w:w="1530" w:type="dxa"/>
          </w:tcPr>
          <w:p w14:paraId="02676D54" w14:textId="77777777" w:rsidR="00970EBB" w:rsidRPr="00A65D1C" w:rsidRDefault="00970EBB">
            <w:pPr>
              <w:spacing w:line="300" w:lineRule="exact"/>
              <w:jc w:val="center"/>
              <w:rPr>
                <w:rFonts w:ascii="Arial" w:hAnsi="Arial" w:cs="Arial"/>
                <w:sz w:val="16"/>
                <w:szCs w:val="16"/>
              </w:rPr>
            </w:pPr>
          </w:p>
        </w:tc>
        <w:tc>
          <w:tcPr>
            <w:tcW w:w="1530" w:type="dxa"/>
          </w:tcPr>
          <w:p w14:paraId="54D9D8CD" w14:textId="77777777" w:rsidR="00970EBB" w:rsidRPr="00A65D1C" w:rsidRDefault="00970EBB">
            <w:pPr>
              <w:spacing w:line="300" w:lineRule="exact"/>
              <w:jc w:val="center"/>
              <w:rPr>
                <w:rFonts w:ascii="Arial" w:hAnsi="Arial" w:cs="Arial"/>
                <w:sz w:val="16"/>
                <w:szCs w:val="16"/>
              </w:rPr>
            </w:pPr>
          </w:p>
        </w:tc>
        <w:tc>
          <w:tcPr>
            <w:tcW w:w="1530" w:type="dxa"/>
          </w:tcPr>
          <w:p w14:paraId="445F0D89" w14:textId="77777777" w:rsidR="00970EBB" w:rsidRPr="00A65D1C" w:rsidRDefault="00970EBB">
            <w:pPr>
              <w:spacing w:line="300" w:lineRule="exact"/>
              <w:jc w:val="center"/>
              <w:rPr>
                <w:rFonts w:ascii="Arial" w:hAnsi="Arial" w:cs="Arial"/>
                <w:sz w:val="16"/>
                <w:szCs w:val="16"/>
              </w:rPr>
            </w:pPr>
          </w:p>
        </w:tc>
      </w:tr>
      <w:tr w:rsidR="00970EBB" w:rsidRPr="00A65D1C" w14:paraId="6C4E3B60" w14:textId="77777777" w:rsidTr="006205F9">
        <w:trPr>
          <w:trHeight w:val="20"/>
        </w:trPr>
        <w:tc>
          <w:tcPr>
            <w:tcW w:w="3420" w:type="dxa"/>
            <w:hideMark/>
          </w:tcPr>
          <w:p w14:paraId="7A06F747"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Cash and cash equivalents</w:t>
            </w:r>
          </w:p>
        </w:tc>
        <w:tc>
          <w:tcPr>
            <w:tcW w:w="1530" w:type="dxa"/>
          </w:tcPr>
          <w:p w14:paraId="78496450" w14:textId="51F215AB" w:rsidR="00970EBB" w:rsidRPr="00A65D1C" w:rsidRDefault="009F4E08">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tcPr>
          <w:p w14:paraId="329A4547" w14:textId="62F47CDE"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1,255,455</w:t>
            </w:r>
          </w:p>
        </w:tc>
        <w:tc>
          <w:tcPr>
            <w:tcW w:w="1530" w:type="dxa"/>
          </w:tcPr>
          <w:p w14:paraId="63608424" w14:textId="56B10C3A"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1,255,455</w:t>
            </w:r>
          </w:p>
        </w:tc>
        <w:tc>
          <w:tcPr>
            <w:tcW w:w="1530" w:type="dxa"/>
          </w:tcPr>
          <w:p w14:paraId="08BA40A2" w14:textId="5B35CFAA"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1,255,455</w:t>
            </w:r>
          </w:p>
        </w:tc>
      </w:tr>
      <w:tr w:rsidR="00970EBB" w:rsidRPr="00A65D1C" w14:paraId="47A17C9C" w14:textId="77777777" w:rsidTr="006205F9">
        <w:trPr>
          <w:trHeight w:val="20"/>
        </w:trPr>
        <w:tc>
          <w:tcPr>
            <w:tcW w:w="3420" w:type="dxa"/>
            <w:hideMark/>
          </w:tcPr>
          <w:p w14:paraId="1048B861"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Trade and other receivables</w:t>
            </w:r>
          </w:p>
        </w:tc>
        <w:tc>
          <w:tcPr>
            <w:tcW w:w="1530" w:type="dxa"/>
          </w:tcPr>
          <w:p w14:paraId="50D6274C" w14:textId="4F36180A" w:rsidR="00970EBB" w:rsidRPr="00A65D1C" w:rsidRDefault="009F4E08">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tcPr>
          <w:p w14:paraId="42AE6214" w14:textId="347B05A8"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3,805,849</w:t>
            </w:r>
          </w:p>
        </w:tc>
        <w:tc>
          <w:tcPr>
            <w:tcW w:w="1530" w:type="dxa"/>
          </w:tcPr>
          <w:p w14:paraId="36F58071" w14:textId="3CA064F9"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3,805,849</w:t>
            </w:r>
          </w:p>
        </w:tc>
        <w:tc>
          <w:tcPr>
            <w:tcW w:w="1530" w:type="dxa"/>
          </w:tcPr>
          <w:p w14:paraId="034D4D77" w14:textId="77B84EFF"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3,805,849</w:t>
            </w:r>
          </w:p>
        </w:tc>
      </w:tr>
      <w:tr w:rsidR="00970EBB" w:rsidRPr="00A65D1C" w14:paraId="4469BE71" w14:textId="77777777" w:rsidTr="006205F9">
        <w:trPr>
          <w:trHeight w:val="20"/>
        </w:trPr>
        <w:tc>
          <w:tcPr>
            <w:tcW w:w="3420" w:type="dxa"/>
            <w:hideMark/>
          </w:tcPr>
          <w:p w14:paraId="1936573A"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Loan to subsidiary</w:t>
            </w:r>
          </w:p>
        </w:tc>
        <w:tc>
          <w:tcPr>
            <w:tcW w:w="1530" w:type="dxa"/>
          </w:tcPr>
          <w:p w14:paraId="54BCFB6D" w14:textId="5EBF8685" w:rsidR="00970EBB" w:rsidRPr="00A65D1C" w:rsidRDefault="00F42700">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tcPr>
          <w:p w14:paraId="710656A4" w14:textId="124BC30F"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16,500,000</w:t>
            </w:r>
          </w:p>
        </w:tc>
        <w:tc>
          <w:tcPr>
            <w:tcW w:w="1530" w:type="dxa"/>
          </w:tcPr>
          <w:p w14:paraId="1B36CDD0" w14:textId="1529C135"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16,500,000</w:t>
            </w:r>
          </w:p>
        </w:tc>
        <w:tc>
          <w:tcPr>
            <w:tcW w:w="1530" w:type="dxa"/>
          </w:tcPr>
          <w:p w14:paraId="20825E56" w14:textId="76142E9D"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16,500,000</w:t>
            </w:r>
          </w:p>
        </w:tc>
      </w:tr>
      <w:tr w:rsidR="00970EBB" w:rsidRPr="00A65D1C" w14:paraId="6C37A3A8" w14:textId="77777777" w:rsidTr="006205F9">
        <w:trPr>
          <w:trHeight w:val="20"/>
        </w:trPr>
        <w:tc>
          <w:tcPr>
            <w:tcW w:w="3420" w:type="dxa"/>
            <w:hideMark/>
          </w:tcPr>
          <w:p w14:paraId="27BBCD8B"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Other non-current financial assets</w:t>
            </w:r>
          </w:p>
        </w:tc>
        <w:tc>
          <w:tcPr>
            <w:tcW w:w="1530" w:type="dxa"/>
          </w:tcPr>
          <w:p w14:paraId="6AC914D3" w14:textId="77777777" w:rsidR="00970EBB" w:rsidRPr="00A65D1C" w:rsidRDefault="00970EBB">
            <w:pPr>
              <w:tabs>
                <w:tab w:val="decimal" w:pos="1227"/>
              </w:tabs>
              <w:spacing w:line="300" w:lineRule="exact"/>
              <w:rPr>
                <w:rFonts w:ascii="Arial" w:hAnsi="Arial" w:cs="Arial"/>
                <w:sz w:val="16"/>
                <w:szCs w:val="16"/>
              </w:rPr>
            </w:pPr>
          </w:p>
        </w:tc>
        <w:tc>
          <w:tcPr>
            <w:tcW w:w="1530" w:type="dxa"/>
          </w:tcPr>
          <w:p w14:paraId="3F30DFDC" w14:textId="77777777" w:rsidR="00970EBB" w:rsidRPr="00A65D1C" w:rsidRDefault="00970EBB">
            <w:pPr>
              <w:tabs>
                <w:tab w:val="decimal" w:pos="1227"/>
              </w:tabs>
              <w:spacing w:line="300" w:lineRule="exact"/>
              <w:rPr>
                <w:rFonts w:ascii="Arial" w:hAnsi="Arial" w:cs="Arial"/>
                <w:sz w:val="16"/>
                <w:szCs w:val="16"/>
              </w:rPr>
            </w:pPr>
          </w:p>
        </w:tc>
        <w:tc>
          <w:tcPr>
            <w:tcW w:w="1530" w:type="dxa"/>
          </w:tcPr>
          <w:p w14:paraId="5108C27A" w14:textId="77777777" w:rsidR="00970EBB" w:rsidRPr="00A65D1C" w:rsidRDefault="00970EBB">
            <w:pPr>
              <w:tabs>
                <w:tab w:val="decimal" w:pos="1227"/>
              </w:tabs>
              <w:spacing w:line="300" w:lineRule="exact"/>
              <w:rPr>
                <w:rFonts w:ascii="Arial" w:hAnsi="Arial" w:cs="Arial"/>
                <w:sz w:val="16"/>
                <w:szCs w:val="16"/>
              </w:rPr>
            </w:pPr>
          </w:p>
        </w:tc>
        <w:tc>
          <w:tcPr>
            <w:tcW w:w="1530" w:type="dxa"/>
          </w:tcPr>
          <w:p w14:paraId="5819AE11" w14:textId="77777777" w:rsidR="00970EBB" w:rsidRPr="00A65D1C" w:rsidRDefault="00970EBB">
            <w:pPr>
              <w:tabs>
                <w:tab w:val="decimal" w:pos="1227"/>
              </w:tabs>
              <w:spacing w:line="300" w:lineRule="exact"/>
              <w:rPr>
                <w:rFonts w:ascii="Arial" w:hAnsi="Arial" w:cs="Arial"/>
                <w:sz w:val="16"/>
                <w:szCs w:val="16"/>
              </w:rPr>
            </w:pPr>
          </w:p>
        </w:tc>
      </w:tr>
      <w:tr w:rsidR="00970EBB" w:rsidRPr="00A65D1C" w14:paraId="345FF443" w14:textId="77777777" w:rsidTr="006205F9">
        <w:trPr>
          <w:trHeight w:val="20"/>
        </w:trPr>
        <w:tc>
          <w:tcPr>
            <w:tcW w:w="3420" w:type="dxa"/>
            <w:hideMark/>
          </w:tcPr>
          <w:p w14:paraId="2D8E49EF" w14:textId="364A092B" w:rsidR="00970EBB" w:rsidRPr="00A65D1C" w:rsidRDefault="00970EBB" w:rsidP="003E57D3">
            <w:pPr>
              <w:spacing w:line="300" w:lineRule="exact"/>
              <w:ind w:left="247" w:hanging="180"/>
              <w:rPr>
                <w:rFonts w:ascii="Arial" w:hAnsi="Arial" w:cs="Arial"/>
                <w:sz w:val="16"/>
                <w:szCs w:val="16"/>
              </w:rPr>
            </w:pPr>
            <w:r w:rsidRPr="00A65D1C">
              <w:rPr>
                <w:rFonts w:ascii="Arial" w:hAnsi="Arial" w:cs="Arial"/>
                <w:sz w:val="16"/>
                <w:szCs w:val="16"/>
              </w:rPr>
              <w:t xml:space="preserve">- Investments in equity instruments of </w:t>
            </w:r>
            <w:r w:rsidR="006205F9">
              <w:rPr>
                <w:rFonts w:ascii="Arial" w:hAnsi="Arial" w:cs="Arial"/>
                <w:sz w:val="16"/>
                <w:szCs w:val="16"/>
              </w:rPr>
              <w:t xml:space="preserve">       </w:t>
            </w:r>
            <w:r w:rsidRPr="00A65D1C">
              <w:rPr>
                <w:rFonts w:ascii="Arial" w:hAnsi="Arial" w:cs="Arial"/>
                <w:sz w:val="16"/>
                <w:szCs w:val="16"/>
              </w:rPr>
              <w:t>non-listed companies</w:t>
            </w:r>
          </w:p>
        </w:tc>
        <w:tc>
          <w:tcPr>
            <w:tcW w:w="1530" w:type="dxa"/>
            <w:vAlign w:val="bottom"/>
          </w:tcPr>
          <w:p w14:paraId="46B730DD" w14:textId="5E032AD4" w:rsidR="00970EBB" w:rsidRPr="00A65D1C" w:rsidRDefault="00F42700">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530" w:type="dxa"/>
            <w:vAlign w:val="bottom"/>
          </w:tcPr>
          <w:p w14:paraId="7CDA5C5B" w14:textId="7F4D378B" w:rsidR="00970EBB" w:rsidRPr="00A65D1C" w:rsidRDefault="00EA0922">
            <w:pPr>
              <w:pBdr>
                <w:bottom w:val="single" w:sz="4" w:space="1" w:color="auto"/>
              </w:pBdr>
              <w:tabs>
                <w:tab w:val="decimal" w:pos="1227"/>
              </w:tabs>
              <w:spacing w:line="300" w:lineRule="exact"/>
              <w:rPr>
                <w:rFonts w:ascii="Arial" w:hAnsi="Arial" w:cs="Arial"/>
                <w:sz w:val="16"/>
                <w:szCs w:val="16"/>
                <w:cs/>
              </w:rPr>
            </w:pPr>
            <w:r w:rsidRPr="00A65D1C">
              <w:rPr>
                <w:rFonts w:ascii="Arial" w:hAnsi="Arial" w:cs="Arial"/>
                <w:sz w:val="16"/>
                <w:szCs w:val="16"/>
              </w:rPr>
              <w:t>-</w:t>
            </w:r>
          </w:p>
        </w:tc>
        <w:tc>
          <w:tcPr>
            <w:tcW w:w="1530" w:type="dxa"/>
            <w:vAlign w:val="bottom"/>
          </w:tcPr>
          <w:p w14:paraId="60161999" w14:textId="051F2C13" w:rsidR="00970EBB" w:rsidRPr="00A65D1C" w:rsidRDefault="00EA092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530" w:type="dxa"/>
            <w:vAlign w:val="bottom"/>
          </w:tcPr>
          <w:p w14:paraId="4AE0FD3D" w14:textId="515EFF23" w:rsidR="00970EBB" w:rsidRPr="00A65D1C" w:rsidRDefault="00EA092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r>
      <w:tr w:rsidR="00970EBB" w:rsidRPr="00A65D1C" w14:paraId="513972A9" w14:textId="77777777" w:rsidTr="006205F9">
        <w:trPr>
          <w:trHeight w:val="20"/>
        </w:trPr>
        <w:tc>
          <w:tcPr>
            <w:tcW w:w="3420" w:type="dxa"/>
            <w:hideMark/>
          </w:tcPr>
          <w:p w14:paraId="602A85C8" w14:textId="77777777" w:rsidR="00970EBB" w:rsidRPr="00A65D1C" w:rsidRDefault="00970EBB">
            <w:pPr>
              <w:spacing w:line="300" w:lineRule="exact"/>
              <w:rPr>
                <w:rFonts w:ascii="Arial" w:hAnsi="Arial" w:cs="Arial"/>
                <w:b/>
                <w:bCs/>
                <w:sz w:val="16"/>
                <w:szCs w:val="16"/>
              </w:rPr>
            </w:pPr>
            <w:r w:rsidRPr="00A65D1C">
              <w:rPr>
                <w:rFonts w:ascii="Arial" w:hAnsi="Arial" w:cs="Arial"/>
                <w:b/>
                <w:bCs/>
                <w:sz w:val="16"/>
                <w:szCs w:val="16"/>
              </w:rPr>
              <w:t>Total financial assets</w:t>
            </w:r>
          </w:p>
        </w:tc>
        <w:tc>
          <w:tcPr>
            <w:tcW w:w="1530" w:type="dxa"/>
            <w:hideMark/>
          </w:tcPr>
          <w:p w14:paraId="5A5B2285" w14:textId="77777777" w:rsidR="00970EBB" w:rsidRPr="00A65D1C" w:rsidRDefault="00970EBB">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530" w:type="dxa"/>
            <w:hideMark/>
          </w:tcPr>
          <w:p w14:paraId="7548327D" w14:textId="509D3008" w:rsidR="00970EBB" w:rsidRPr="00A65D1C" w:rsidRDefault="00EA0922">
            <w:pPr>
              <w:pBdr>
                <w:bottom w:val="double" w:sz="4" w:space="1" w:color="auto"/>
              </w:pBdr>
              <w:tabs>
                <w:tab w:val="decimal" w:pos="1227"/>
              </w:tabs>
              <w:spacing w:line="300" w:lineRule="exact"/>
              <w:rPr>
                <w:rFonts w:ascii="Arial" w:hAnsi="Arial" w:cs="Arial"/>
                <w:sz w:val="16"/>
                <w:szCs w:val="16"/>
                <w:cs/>
              </w:rPr>
            </w:pPr>
            <w:r w:rsidRPr="00A65D1C">
              <w:rPr>
                <w:rFonts w:ascii="Arial" w:hAnsi="Arial" w:cs="Arial"/>
                <w:sz w:val="16"/>
                <w:szCs w:val="16"/>
              </w:rPr>
              <w:t>21,56</w:t>
            </w:r>
            <w:r w:rsidR="00927D9A" w:rsidRPr="00A65D1C">
              <w:rPr>
                <w:rFonts w:ascii="Arial" w:hAnsi="Arial" w:cs="Arial"/>
                <w:sz w:val="16"/>
                <w:szCs w:val="16"/>
              </w:rPr>
              <w:t>1</w:t>
            </w:r>
            <w:r w:rsidRPr="00A65D1C">
              <w:rPr>
                <w:rFonts w:ascii="Arial" w:hAnsi="Arial" w:cs="Arial"/>
                <w:sz w:val="16"/>
                <w:szCs w:val="16"/>
              </w:rPr>
              <w:t>,</w:t>
            </w:r>
            <w:r w:rsidR="00A9115E" w:rsidRPr="00A65D1C">
              <w:rPr>
                <w:rFonts w:ascii="Arial" w:hAnsi="Arial" w:cs="Arial"/>
                <w:sz w:val="16"/>
                <w:szCs w:val="16"/>
              </w:rPr>
              <w:t>3</w:t>
            </w:r>
            <w:r w:rsidRPr="00A65D1C">
              <w:rPr>
                <w:rFonts w:ascii="Arial" w:hAnsi="Arial" w:cs="Arial"/>
                <w:sz w:val="16"/>
                <w:szCs w:val="16"/>
              </w:rPr>
              <w:t>04</w:t>
            </w:r>
          </w:p>
        </w:tc>
        <w:tc>
          <w:tcPr>
            <w:tcW w:w="1530" w:type="dxa"/>
            <w:hideMark/>
          </w:tcPr>
          <w:p w14:paraId="6DC5CE02" w14:textId="7347E3E6" w:rsidR="00970EBB" w:rsidRPr="00A65D1C" w:rsidRDefault="00EA092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21,563,104</w:t>
            </w:r>
          </w:p>
        </w:tc>
        <w:tc>
          <w:tcPr>
            <w:tcW w:w="1530" w:type="dxa"/>
            <w:hideMark/>
          </w:tcPr>
          <w:p w14:paraId="587D1272" w14:textId="7A3535E1" w:rsidR="00970EBB" w:rsidRPr="00A65D1C" w:rsidRDefault="00EA092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21,563,104</w:t>
            </w:r>
          </w:p>
        </w:tc>
      </w:tr>
      <w:tr w:rsidR="00970EBB" w:rsidRPr="00A65D1C" w14:paraId="4897A200" w14:textId="77777777" w:rsidTr="006205F9">
        <w:trPr>
          <w:trHeight w:val="20"/>
        </w:trPr>
        <w:tc>
          <w:tcPr>
            <w:tcW w:w="3420" w:type="dxa"/>
            <w:hideMark/>
          </w:tcPr>
          <w:p w14:paraId="23F08FAB" w14:textId="77777777" w:rsidR="00970EBB" w:rsidRPr="00A65D1C" w:rsidRDefault="00970EBB">
            <w:pPr>
              <w:spacing w:line="300" w:lineRule="exact"/>
              <w:rPr>
                <w:rFonts w:ascii="Arial" w:hAnsi="Arial" w:cs="Arial"/>
                <w:b/>
                <w:bCs/>
                <w:sz w:val="16"/>
                <w:szCs w:val="16"/>
              </w:rPr>
            </w:pPr>
            <w:r w:rsidRPr="00A65D1C">
              <w:rPr>
                <w:rFonts w:ascii="Arial" w:hAnsi="Arial" w:cs="Arial"/>
                <w:b/>
                <w:bCs/>
                <w:sz w:val="16"/>
                <w:szCs w:val="16"/>
              </w:rPr>
              <w:t>Financial liabilities</w:t>
            </w:r>
          </w:p>
        </w:tc>
        <w:tc>
          <w:tcPr>
            <w:tcW w:w="1530" w:type="dxa"/>
          </w:tcPr>
          <w:p w14:paraId="5EC45787" w14:textId="77777777" w:rsidR="00970EBB" w:rsidRPr="00A65D1C" w:rsidRDefault="00970EBB">
            <w:pPr>
              <w:spacing w:line="300" w:lineRule="exact"/>
              <w:jc w:val="center"/>
              <w:rPr>
                <w:rFonts w:ascii="Arial" w:hAnsi="Arial" w:cs="Arial"/>
                <w:sz w:val="16"/>
                <w:szCs w:val="16"/>
              </w:rPr>
            </w:pPr>
          </w:p>
        </w:tc>
        <w:tc>
          <w:tcPr>
            <w:tcW w:w="1530" w:type="dxa"/>
          </w:tcPr>
          <w:p w14:paraId="2D5ED007" w14:textId="77777777" w:rsidR="00970EBB" w:rsidRPr="00A65D1C" w:rsidRDefault="00970EBB">
            <w:pPr>
              <w:spacing w:line="300" w:lineRule="exact"/>
              <w:jc w:val="center"/>
              <w:rPr>
                <w:rFonts w:ascii="Arial" w:hAnsi="Arial" w:cs="Arial"/>
                <w:sz w:val="16"/>
                <w:szCs w:val="16"/>
              </w:rPr>
            </w:pPr>
          </w:p>
        </w:tc>
        <w:tc>
          <w:tcPr>
            <w:tcW w:w="1530" w:type="dxa"/>
          </w:tcPr>
          <w:p w14:paraId="295F6B4B" w14:textId="77777777" w:rsidR="00970EBB" w:rsidRPr="00A65D1C" w:rsidRDefault="00970EBB">
            <w:pPr>
              <w:spacing w:line="300" w:lineRule="exact"/>
              <w:jc w:val="center"/>
              <w:rPr>
                <w:rFonts w:ascii="Arial" w:hAnsi="Arial" w:cs="Arial"/>
                <w:sz w:val="16"/>
                <w:szCs w:val="16"/>
              </w:rPr>
            </w:pPr>
          </w:p>
        </w:tc>
        <w:tc>
          <w:tcPr>
            <w:tcW w:w="1530" w:type="dxa"/>
          </w:tcPr>
          <w:p w14:paraId="4CA3F26A" w14:textId="77777777" w:rsidR="00970EBB" w:rsidRPr="00A65D1C" w:rsidRDefault="00970EBB">
            <w:pPr>
              <w:spacing w:line="300" w:lineRule="exact"/>
              <w:jc w:val="center"/>
              <w:rPr>
                <w:rFonts w:ascii="Arial" w:hAnsi="Arial" w:cs="Arial"/>
                <w:sz w:val="16"/>
                <w:szCs w:val="16"/>
              </w:rPr>
            </w:pPr>
          </w:p>
        </w:tc>
      </w:tr>
      <w:tr w:rsidR="00970EBB" w:rsidRPr="00A65D1C" w14:paraId="72A05E2E" w14:textId="77777777" w:rsidTr="006205F9">
        <w:trPr>
          <w:trHeight w:val="20"/>
        </w:trPr>
        <w:tc>
          <w:tcPr>
            <w:tcW w:w="3420" w:type="dxa"/>
            <w:hideMark/>
          </w:tcPr>
          <w:p w14:paraId="7C2EBD80"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Trade and other payables</w:t>
            </w:r>
          </w:p>
        </w:tc>
        <w:tc>
          <w:tcPr>
            <w:tcW w:w="1530" w:type="dxa"/>
            <w:hideMark/>
          </w:tcPr>
          <w:p w14:paraId="2828E019" w14:textId="77777777" w:rsidR="00970EBB" w:rsidRPr="00A65D1C" w:rsidRDefault="00970EBB">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hideMark/>
          </w:tcPr>
          <w:p w14:paraId="4329D7A7" w14:textId="10404B18"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9,932,733</w:t>
            </w:r>
          </w:p>
        </w:tc>
        <w:tc>
          <w:tcPr>
            <w:tcW w:w="1530" w:type="dxa"/>
            <w:hideMark/>
          </w:tcPr>
          <w:p w14:paraId="374300D4" w14:textId="00FB49BC"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9,932,733</w:t>
            </w:r>
          </w:p>
        </w:tc>
        <w:tc>
          <w:tcPr>
            <w:tcW w:w="1530" w:type="dxa"/>
            <w:hideMark/>
          </w:tcPr>
          <w:p w14:paraId="208392B8" w14:textId="392714F2" w:rsidR="00970EBB" w:rsidRPr="00A65D1C" w:rsidRDefault="00EA0922">
            <w:pPr>
              <w:tabs>
                <w:tab w:val="decimal" w:pos="1227"/>
              </w:tabs>
              <w:spacing w:line="300" w:lineRule="exact"/>
              <w:rPr>
                <w:rFonts w:ascii="Arial" w:hAnsi="Arial" w:cs="Arial"/>
                <w:sz w:val="16"/>
                <w:szCs w:val="16"/>
              </w:rPr>
            </w:pPr>
            <w:r w:rsidRPr="00A65D1C">
              <w:rPr>
                <w:rFonts w:ascii="Arial" w:hAnsi="Arial" w:cs="Arial"/>
                <w:sz w:val="16"/>
                <w:szCs w:val="16"/>
              </w:rPr>
              <w:t>9,932,733</w:t>
            </w:r>
          </w:p>
        </w:tc>
      </w:tr>
      <w:tr w:rsidR="00970EBB" w:rsidRPr="00A65D1C" w14:paraId="29F73433" w14:textId="77777777" w:rsidTr="006205F9">
        <w:trPr>
          <w:trHeight w:val="20"/>
        </w:trPr>
        <w:tc>
          <w:tcPr>
            <w:tcW w:w="3420" w:type="dxa"/>
            <w:hideMark/>
          </w:tcPr>
          <w:p w14:paraId="0D49F38A" w14:textId="77777777" w:rsidR="00970EBB" w:rsidRPr="00A65D1C" w:rsidRDefault="00970EBB">
            <w:pPr>
              <w:spacing w:line="300" w:lineRule="exact"/>
              <w:rPr>
                <w:rFonts w:ascii="Arial" w:hAnsi="Arial" w:cs="Browallia New"/>
                <w:sz w:val="16"/>
                <w:szCs w:val="16"/>
              </w:rPr>
            </w:pPr>
            <w:r w:rsidRPr="00A65D1C">
              <w:rPr>
                <w:rFonts w:ascii="Arial" w:eastAsia="Arial Unicode MS" w:hAnsi="Arial" w:cs="Arial"/>
                <w:sz w:val="16"/>
                <w:szCs w:val="16"/>
              </w:rPr>
              <w:t>Lease liabilities</w:t>
            </w:r>
          </w:p>
        </w:tc>
        <w:tc>
          <w:tcPr>
            <w:tcW w:w="1530" w:type="dxa"/>
            <w:vAlign w:val="bottom"/>
            <w:hideMark/>
          </w:tcPr>
          <w:p w14:paraId="6910AD1A" w14:textId="77777777" w:rsidR="00970EBB" w:rsidRPr="00A65D1C" w:rsidRDefault="00970EBB">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vAlign w:val="bottom"/>
            <w:hideMark/>
          </w:tcPr>
          <w:p w14:paraId="3FCDB296" w14:textId="3C32B15B" w:rsidR="00970EBB" w:rsidRPr="00A65D1C" w:rsidRDefault="001E766F">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633,733</w:t>
            </w:r>
          </w:p>
        </w:tc>
        <w:tc>
          <w:tcPr>
            <w:tcW w:w="1530" w:type="dxa"/>
            <w:vAlign w:val="bottom"/>
            <w:hideMark/>
          </w:tcPr>
          <w:p w14:paraId="5148ECCC" w14:textId="6B740D1F" w:rsidR="00970EBB" w:rsidRPr="00A65D1C" w:rsidRDefault="001E766F">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633,733</w:t>
            </w:r>
          </w:p>
        </w:tc>
        <w:tc>
          <w:tcPr>
            <w:tcW w:w="1530" w:type="dxa"/>
            <w:vAlign w:val="bottom"/>
            <w:hideMark/>
          </w:tcPr>
          <w:p w14:paraId="75B132CF" w14:textId="5ACE8ECC" w:rsidR="00970EBB" w:rsidRPr="00A65D1C" w:rsidRDefault="001E766F">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633,733</w:t>
            </w:r>
          </w:p>
        </w:tc>
      </w:tr>
      <w:tr w:rsidR="00970EBB" w:rsidRPr="00A65D1C" w14:paraId="5D93A618" w14:textId="77777777" w:rsidTr="006205F9">
        <w:trPr>
          <w:trHeight w:val="20"/>
        </w:trPr>
        <w:tc>
          <w:tcPr>
            <w:tcW w:w="3420" w:type="dxa"/>
            <w:hideMark/>
          </w:tcPr>
          <w:p w14:paraId="0B9A4BE4" w14:textId="77777777" w:rsidR="00970EBB" w:rsidRPr="00A65D1C" w:rsidRDefault="00970EBB">
            <w:pPr>
              <w:spacing w:line="300" w:lineRule="exact"/>
              <w:rPr>
                <w:rFonts w:ascii="Arial" w:hAnsi="Arial" w:cs="Arial"/>
                <w:sz w:val="16"/>
                <w:szCs w:val="16"/>
              </w:rPr>
            </w:pPr>
            <w:r w:rsidRPr="00A65D1C">
              <w:rPr>
                <w:rFonts w:ascii="Arial" w:hAnsi="Arial" w:cs="Arial"/>
                <w:b/>
                <w:bCs/>
                <w:sz w:val="16"/>
                <w:szCs w:val="16"/>
              </w:rPr>
              <w:t>Total financial liabilities</w:t>
            </w:r>
          </w:p>
        </w:tc>
        <w:tc>
          <w:tcPr>
            <w:tcW w:w="1530" w:type="dxa"/>
            <w:vAlign w:val="bottom"/>
            <w:hideMark/>
          </w:tcPr>
          <w:p w14:paraId="395E289E" w14:textId="77777777" w:rsidR="00970EBB" w:rsidRPr="00A65D1C" w:rsidRDefault="00970EBB">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530" w:type="dxa"/>
            <w:vAlign w:val="bottom"/>
            <w:hideMark/>
          </w:tcPr>
          <w:p w14:paraId="6C49177A" w14:textId="3BF5DA58" w:rsidR="00970EBB" w:rsidRPr="00A65D1C" w:rsidRDefault="001E766F">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10,566,466</w:t>
            </w:r>
          </w:p>
        </w:tc>
        <w:tc>
          <w:tcPr>
            <w:tcW w:w="1530" w:type="dxa"/>
            <w:vAlign w:val="bottom"/>
            <w:hideMark/>
          </w:tcPr>
          <w:p w14:paraId="4B169A9B" w14:textId="17F7A794" w:rsidR="00970EBB" w:rsidRPr="00A65D1C" w:rsidRDefault="001E766F">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10,566,466</w:t>
            </w:r>
          </w:p>
        </w:tc>
        <w:tc>
          <w:tcPr>
            <w:tcW w:w="1530" w:type="dxa"/>
            <w:vAlign w:val="bottom"/>
            <w:hideMark/>
          </w:tcPr>
          <w:p w14:paraId="3D360CBE" w14:textId="7C5FE8F0" w:rsidR="00970EBB" w:rsidRPr="00A65D1C" w:rsidRDefault="001E766F">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10,566,466</w:t>
            </w:r>
          </w:p>
        </w:tc>
      </w:tr>
    </w:tbl>
    <w:p w14:paraId="38969C30" w14:textId="766500F6" w:rsidR="00970EBB" w:rsidRPr="00A65D1C" w:rsidRDefault="00970EBB" w:rsidP="00970EBB"/>
    <w:tbl>
      <w:tblPr>
        <w:tblStyle w:val="TableGrid5"/>
        <w:tblW w:w="931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13"/>
        <w:gridCol w:w="1627"/>
        <w:gridCol w:w="1620"/>
        <w:gridCol w:w="1667"/>
      </w:tblGrid>
      <w:tr w:rsidR="00970EBB" w:rsidRPr="00A65D1C" w14:paraId="01A7D9D6" w14:textId="77777777" w:rsidTr="00D9488D">
        <w:trPr>
          <w:trHeight w:val="20"/>
          <w:tblHeader/>
        </w:trPr>
        <w:tc>
          <w:tcPr>
            <w:tcW w:w="2790" w:type="dxa"/>
          </w:tcPr>
          <w:p w14:paraId="6BDE8DF3" w14:textId="77777777" w:rsidR="00970EBB" w:rsidRPr="00A65D1C" w:rsidRDefault="00970EBB">
            <w:pPr>
              <w:spacing w:line="300" w:lineRule="exact"/>
              <w:jc w:val="right"/>
              <w:rPr>
                <w:rFonts w:ascii="Arial" w:hAnsi="Arial" w:cs="Arial"/>
                <w:sz w:val="16"/>
                <w:szCs w:val="16"/>
              </w:rPr>
            </w:pPr>
          </w:p>
        </w:tc>
        <w:tc>
          <w:tcPr>
            <w:tcW w:w="6527" w:type="dxa"/>
            <w:gridSpan w:val="4"/>
            <w:hideMark/>
          </w:tcPr>
          <w:p w14:paraId="53F88F8C" w14:textId="77777777" w:rsidR="00970EBB" w:rsidRPr="00A65D1C" w:rsidRDefault="00970EBB">
            <w:pPr>
              <w:spacing w:line="300" w:lineRule="exact"/>
              <w:jc w:val="right"/>
              <w:rPr>
                <w:rFonts w:ascii="Arial" w:hAnsi="Arial" w:cs="Arial"/>
                <w:sz w:val="16"/>
                <w:szCs w:val="16"/>
              </w:rPr>
            </w:pPr>
            <w:r w:rsidRPr="00A65D1C">
              <w:rPr>
                <w:rFonts w:ascii="Arial" w:hAnsi="Arial" w:cs="Arial"/>
                <w:sz w:val="16"/>
                <w:szCs w:val="16"/>
              </w:rPr>
              <w:t>(Unit: Thousand Baht)</w:t>
            </w:r>
          </w:p>
        </w:tc>
      </w:tr>
      <w:tr w:rsidR="00970EBB" w:rsidRPr="00A65D1C" w14:paraId="0D24D6AC" w14:textId="77777777" w:rsidTr="00D9488D">
        <w:trPr>
          <w:trHeight w:val="20"/>
          <w:tblHeader/>
        </w:trPr>
        <w:tc>
          <w:tcPr>
            <w:tcW w:w="2790" w:type="dxa"/>
          </w:tcPr>
          <w:p w14:paraId="1F5C9068" w14:textId="77777777" w:rsidR="00970EBB" w:rsidRPr="00A65D1C" w:rsidRDefault="00970EBB">
            <w:pPr>
              <w:spacing w:line="300" w:lineRule="exact"/>
              <w:rPr>
                <w:rFonts w:ascii="Arial" w:hAnsi="Arial" w:cs="Arial"/>
                <w:sz w:val="16"/>
                <w:szCs w:val="16"/>
              </w:rPr>
            </w:pPr>
          </w:p>
        </w:tc>
        <w:tc>
          <w:tcPr>
            <w:tcW w:w="6527" w:type="dxa"/>
            <w:gridSpan w:val="4"/>
            <w:hideMark/>
          </w:tcPr>
          <w:p w14:paraId="3D1C98F5" w14:textId="2F2E02CF" w:rsidR="00970EBB" w:rsidRPr="00A65D1C" w:rsidRDefault="00970EBB">
            <w:pPr>
              <w:pBdr>
                <w:bottom w:val="single" w:sz="4" w:space="1" w:color="auto"/>
              </w:pBdr>
              <w:spacing w:line="300" w:lineRule="exact"/>
              <w:ind w:right="-120"/>
              <w:jc w:val="center"/>
              <w:rPr>
                <w:rFonts w:ascii="Arial" w:hAnsi="Arial" w:cs="Arial"/>
                <w:sz w:val="16"/>
                <w:szCs w:val="16"/>
              </w:rPr>
            </w:pPr>
            <w:r w:rsidRPr="00A65D1C">
              <w:rPr>
                <w:rFonts w:ascii="Arial" w:hAnsi="Arial" w:cs="Arial"/>
                <w:sz w:val="16"/>
                <w:szCs w:val="16"/>
              </w:rPr>
              <w:t xml:space="preserve">Separate financial statements as at </w:t>
            </w:r>
            <w:r w:rsidR="00267D3B" w:rsidRPr="00A65D1C">
              <w:rPr>
                <w:rFonts w:ascii="Arial" w:hAnsi="Arial" w:cs="Arial"/>
                <w:sz w:val="16"/>
                <w:szCs w:val="16"/>
              </w:rPr>
              <w:t>3</w:t>
            </w:r>
            <w:r w:rsidRPr="00A65D1C">
              <w:rPr>
                <w:rFonts w:ascii="Arial" w:hAnsi="Arial" w:cs="Arial"/>
                <w:sz w:val="16"/>
                <w:szCs w:val="16"/>
              </w:rPr>
              <w:t xml:space="preserve">1 </w:t>
            </w:r>
            <w:r w:rsidR="00267D3B" w:rsidRPr="00A65D1C">
              <w:rPr>
                <w:rFonts w:ascii="Arial" w:hAnsi="Arial" w:cs="Arial"/>
                <w:sz w:val="16"/>
                <w:szCs w:val="16"/>
              </w:rPr>
              <w:t xml:space="preserve">December </w:t>
            </w:r>
            <w:r w:rsidR="005307BC" w:rsidRPr="00A65D1C">
              <w:rPr>
                <w:rFonts w:ascii="Arial" w:hAnsi="Arial" w:cs="Arial"/>
                <w:sz w:val="16"/>
                <w:szCs w:val="16"/>
              </w:rPr>
              <w:t>202</w:t>
            </w:r>
            <w:r w:rsidR="00267D3B" w:rsidRPr="00A65D1C">
              <w:rPr>
                <w:rFonts w:ascii="Arial" w:hAnsi="Arial" w:cs="Arial"/>
                <w:sz w:val="16"/>
                <w:szCs w:val="16"/>
              </w:rPr>
              <w:t>0</w:t>
            </w:r>
          </w:p>
        </w:tc>
      </w:tr>
      <w:tr w:rsidR="00970EBB" w:rsidRPr="00A65D1C" w14:paraId="74703E84" w14:textId="77777777" w:rsidTr="00D9488D">
        <w:trPr>
          <w:trHeight w:val="20"/>
          <w:tblHeader/>
        </w:trPr>
        <w:tc>
          <w:tcPr>
            <w:tcW w:w="2790" w:type="dxa"/>
          </w:tcPr>
          <w:p w14:paraId="594C303E" w14:textId="77777777" w:rsidR="00970EBB" w:rsidRPr="00A65D1C" w:rsidRDefault="00970EBB">
            <w:pPr>
              <w:spacing w:line="300" w:lineRule="exact"/>
              <w:rPr>
                <w:rFonts w:ascii="Arial" w:hAnsi="Arial" w:cs="Arial"/>
                <w:sz w:val="16"/>
                <w:szCs w:val="16"/>
              </w:rPr>
            </w:pPr>
          </w:p>
        </w:tc>
        <w:tc>
          <w:tcPr>
            <w:tcW w:w="4860" w:type="dxa"/>
            <w:gridSpan w:val="3"/>
            <w:vAlign w:val="bottom"/>
            <w:hideMark/>
          </w:tcPr>
          <w:p w14:paraId="5AE3975C" w14:textId="77777777" w:rsidR="00970EBB" w:rsidRPr="00A65D1C" w:rsidRDefault="00970EBB">
            <w:pPr>
              <w:pBdr>
                <w:bottom w:val="single" w:sz="4" w:space="1" w:color="auto"/>
              </w:pBdr>
              <w:spacing w:line="300" w:lineRule="exact"/>
              <w:ind w:right="-74"/>
              <w:jc w:val="center"/>
              <w:rPr>
                <w:rFonts w:ascii="Arial" w:hAnsi="Arial" w:cs="Arial"/>
                <w:sz w:val="16"/>
                <w:szCs w:val="16"/>
                <w:cs/>
              </w:rPr>
            </w:pPr>
            <w:r w:rsidRPr="00A65D1C">
              <w:rPr>
                <w:rFonts w:ascii="Arial" w:hAnsi="Arial" w:cs="Arial"/>
                <w:sz w:val="16"/>
                <w:szCs w:val="16"/>
              </w:rPr>
              <w:t xml:space="preserve">Carrying value </w:t>
            </w:r>
          </w:p>
        </w:tc>
        <w:tc>
          <w:tcPr>
            <w:tcW w:w="1667" w:type="dxa"/>
            <w:vAlign w:val="bottom"/>
            <w:hideMark/>
          </w:tcPr>
          <w:p w14:paraId="68328048" w14:textId="77777777" w:rsidR="00970EBB" w:rsidRPr="00A65D1C" w:rsidRDefault="00970EBB">
            <w:pPr>
              <w:pBdr>
                <w:bottom w:val="single" w:sz="4" w:space="1" w:color="auto"/>
              </w:pBdr>
              <w:spacing w:line="300" w:lineRule="exact"/>
              <w:ind w:right="-74"/>
              <w:jc w:val="center"/>
              <w:rPr>
                <w:rFonts w:ascii="Arial" w:hAnsi="Arial" w:cs="Arial"/>
                <w:sz w:val="16"/>
                <w:szCs w:val="16"/>
                <w:cs/>
              </w:rPr>
            </w:pPr>
            <w:r w:rsidRPr="00A65D1C">
              <w:rPr>
                <w:rFonts w:ascii="Arial" w:hAnsi="Arial" w:cs="Arial"/>
                <w:sz w:val="16"/>
                <w:szCs w:val="16"/>
              </w:rPr>
              <w:t>Fair value</w:t>
            </w:r>
          </w:p>
        </w:tc>
      </w:tr>
      <w:tr w:rsidR="00970EBB" w:rsidRPr="00A65D1C" w14:paraId="423272D3" w14:textId="77777777" w:rsidTr="00366DB7">
        <w:trPr>
          <w:trHeight w:val="20"/>
          <w:tblHeader/>
        </w:trPr>
        <w:tc>
          <w:tcPr>
            <w:tcW w:w="2790" w:type="dxa"/>
          </w:tcPr>
          <w:p w14:paraId="111B5188" w14:textId="77777777" w:rsidR="00970EBB" w:rsidRPr="00A65D1C" w:rsidRDefault="00970EBB">
            <w:pPr>
              <w:spacing w:line="300" w:lineRule="exact"/>
              <w:rPr>
                <w:rFonts w:ascii="Arial" w:hAnsi="Arial" w:cs="Arial"/>
                <w:sz w:val="16"/>
                <w:szCs w:val="16"/>
                <w:cs/>
              </w:rPr>
            </w:pPr>
          </w:p>
        </w:tc>
        <w:tc>
          <w:tcPr>
            <w:tcW w:w="1613" w:type="dxa"/>
            <w:vAlign w:val="bottom"/>
            <w:hideMark/>
          </w:tcPr>
          <w:p w14:paraId="60138062" w14:textId="77777777" w:rsidR="00970EBB" w:rsidRPr="00A65D1C" w:rsidRDefault="00970EBB">
            <w:pPr>
              <w:pBdr>
                <w:bottom w:val="single" w:sz="4" w:space="1" w:color="auto"/>
              </w:pBdr>
              <w:spacing w:line="300" w:lineRule="exact"/>
              <w:ind w:right="-15"/>
              <w:jc w:val="center"/>
              <w:rPr>
                <w:rFonts w:ascii="Arial" w:hAnsi="Arial" w:cs="Arial"/>
                <w:sz w:val="16"/>
                <w:szCs w:val="16"/>
              </w:rPr>
            </w:pPr>
            <w:r w:rsidRPr="00A65D1C">
              <w:rPr>
                <w:rFonts w:ascii="Arial" w:hAnsi="Arial" w:cs="Arial"/>
                <w:sz w:val="16"/>
                <w:szCs w:val="16"/>
              </w:rPr>
              <w:t xml:space="preserve">Fair value through </w:t>
            </w:r>
            <w:r w:rsidRPr="00A65D1C">
              <w:rPr>
                <w:rFonts w:ascii="Arial" w:hAnsi="Arial" w:cs="Arial"/>
                <w:sz w:val="16"/>
                <w:szCs w:val="16"/>
              </w:rPr>
              <w:br/>
              <w:t>profit or loss</w:t>
            </w:r>
          </w:p>
        </w:tc>
        <w:tc>
          <w:tcPr>
            <w:tcW w:w="1627" w:type="dxa"/>
            <w:vAlign w:val="bottom"/>
            <w:hideMark/>
          </w:tcPr>
          <w:p w14:paraId="67310F5C" w14:textId="77777777" w:rsidR="00970EBB" w:rsidRPr="00A65D1C" w:rsidRDefault="00970EBB">
            <w:pPr>
              <w:pBdr>
                <w:bottom w:val="single" w:sz="4" w:space="1" w:color="auto"/>
              </w:pBdr>
              <w:spacing w:line="300" w:lineRule="exact"/>
              <w:ind w:right="-15"/>
              <w:jc w:val="center"/>
              <w:rPr>
                <w:rFonts w:ascii="Arial" w:hAnsi="Arial" w:cs="Arial"/>
                <w:sz w:val="16"/>
                <w:szCs w:val="16"/>
              </w:rPr>
            </w:pPr>
            <w:r w:rsidRPr="00A65D1C">
              <w:rPr>
                <w:rFonts w:ascii="Arial" w:hAnsi="Arial" w:cs="Arial"/>
                <w:sz w:val="16"/>
                <w:szCs w:val="16"/>
              </w:rPr>
              <w:t>Amortised cost</w:t>
            </w:r>
          </w:p>
        </w:tc>
        <w:tc>
          <w:tcPr>
            <w:tcW w:w="1620" w:type="dxa"/>
            <w:vAlign w:val="bottom"/>
            <w:hideMark/>
          </w:tcPr>
          <w:p w14:paraId="60271B81" w14:textId="77777777" w:rsidR="00970EBB" w:rsidRPr="00A65D1C" w:rsidRDefault="00970EBB">
            <w:pPr>
              <w:pBdr>
                <w:bottom w:val="single" w:sz="4" w:space="1" w:color="auto"/>
              </w:pBdr>
              <w:spacing w:line="300" w:lineRule="exact"/>
              <w:jc w:val="center"/>
              <w:rPr>
                <w:rFonts w:ascii="Arial" w:hAnsi="Arial" w:cs="Arial"/>
                <w:sz w:val="16"/>
                <w:szCs w:val="16"/>
                <w:cs/>
              </w:rPr>
            </w:pPr>
            <w:r w:rsidRPr="00A65D1C">
              <w:rPr>
                <w:rFonts w:ascii="Arial" w:hAnsi="Arial" w:cs="Arial"/>
                <w:sz w:val="16"/>
                <w:szCs w:val="16"/>
              </w:rPr>
              <w:t>Total</w:t>
            </w:r>
          </w:p>
        </w:tc>
        <w:tc>
          <w:tcPr>
            <w:tcW w:w="1667" w:type="dxa"/>
            <w:vAlign w:val="bottom"/>
            <w:hideMark/>
          </w:tcPr>
          <w:p w14:paraId="575710F5" w14:textId="77777777" w:rsidR="00970EBB" w:rsidRPr="00A65D1C" w:rsidRDefault="00970EBB">
            <w:pPr>
              <w:rPr>
                <w:rFonts w:ascii="Arial" w:hAnsi="Arial" w:cs="Arial"/>
                <w:sz w:val="16"/>
                <w:szCs w:val="16"/>
              </w:rPr>
            </w:pPr>
          </w:p>
        </w:tc>
      </w:tr>
      <w:tr w:rsidR="00970EBB" w:rsidRPr="00A65D1C" w14:paraId="651A228F" w14:textId="77777777" w:rsidTr="00366DB7">
        <w:trPr>
          <w:trHeight w:val="20"/>
        </w:trPr>
        <w:tc>
          <w:tcPr>
            <w:tcW w:w="2790" w:type="dxa"/>
            <w:hideMark/>
          </w:tcPr>
          <w:p w14:paraId="246BF11B" w14:textId="77777777" w:rsidR="00970EBB" w:rsidRPr="00A65D1C" w:rsidRDefault="00970EBB">
            <w:pPr>
              <w:spacing w:line="300" w:lineRule="exact"/>
              <w:rPr>
                <w:rFonts w:ascii="Arial" w:hAnsi="Arial" w:cs="Arial"/>
                <w:b/>
                <w:bCs/>
                <w:sz w:val="16"/>
                <w:szCs w:val="16"/>
              </w:rPr>
            </w:pPr>
            <w:r w:rsidRPr="00A65D1C">
              <w:rPr>
                <w:rFonts w:ascii="Arial" w:hAnsi="Arial" w:cs="Arial"/>
                <w:b/>
                <w:bCs/>
                <w:sz w:val="16"/>
                <w:szCs w:val="16"/>
              </w:rPr>
              <w:t>Financial assets</w:t>
            </w:r>
          </w:p>
        </w:tc>
        <w:tc>
          <w:tcPr>
            <w:tcW w:w="1613" w:type="dxa"/>
          </w:tcPr>
          <w:p w14:paraId="5C0D543A" w14:textId="77777777" w:rsidR="00970EBB" w:rsidRPr="00A65D1C" w:rsidRDefault="00970EBB">
            <w:pPr>
              <w:spacing w:line="300" w:lineRule="exact"/>
              <w:jc w:val="center"/>
              <w:rPr>
                <w:rFonts w:ascii="Arial" w:hAnsi="Arial" w:cs="Arial"/>
                <w:sz w:val="16"/>
                <w:szCs w:val="16"/>
              </w:rPr>
            </w:pPr>
          </w:p>
        </w:tc>
        <w:tc>
          <w:tcPr>
            <w:tcW w:w="1627" w:type="dxa"/>
          </w:tcPr>
          <w:p w14:paraId="0665107D" w14:textId="77777777" w:rsidR="00970EBB" w:rsidRPr="00A65D1C" w:rsidRDefault="00970EBB">
            <w:pPr>
              <w:spacing w:line="300" w:lineRule="exact"/>
              <w:jc w:val="center"/>
              <w:rPr>
                <w:rFonts w:ascii="Arial" w:hAnsi="Arial" w:cs="Arial"/>
                <w:sz w:val="16"/>
                <w:szCs w:val="16"/>
              </w:rPr>
            </w:pPr>
          </w:p>
        </w:tc>
        <w:tc>
          <w:tcPr>
            <w:tcW w:w="1620" w:type="dxa"/>
          </w:tcPr>
          <w:p w14:paraId="6E362F99" w14:textId="77777777" w:rsidR="00970EBB" w:rsidRPr="00A65D1C" w:rsidRDefault="00970EBB">
            <w:pPr>
              <w:spacing w:line="300" w:lineRule="exact"/>
              <w:jc w:val="center"/>
              <w:rPr>
                <w:rFonts w:ascii="Arial" w:hAnsi="Arial" w:cs="Arial"/>
                <w:sz w:val="16"/>
                <w:szCs w:val="16"/>
              </w:rPr>
            </w:pPr>
          </w:p>
        </w:tc>
        <w:tc>
          <w:tcPr>
            <w:tcW w:w="1667" w:type="dxa"/>
          </w:tcPr>
          <w:p w14:paraId="2FCCF685" w14:textId="77777777" w:rsidR="00970EBB" w:rsidRPr="00A65D1C" w:rsidRDefault="00970EBB">
            <w:pPr>
              <w:spacing w:line="300" w:lineRule="exact"/>
              <w:jc w:val="center"/>
              <w:rPr>
                <w:rFonts w:ascii="Arial" w:hAnsi="Arial" w:cs="Arial"/>
                <w:sz w:val="16"/>
                <w:szCs w:val="16"/>
              </w:rPr>
            </w:pPr>
          </w:p>
        </w:tc>
      </w:tr>
      <w:tr w:rsidR="00AE4202" w:rsidRPr="00A65D1C" w14:paraId="69481A9B" w14:textId="77777777" w:rsidTr="00366DB7">
        <w:trPr>
          <w:trHeight w:val="20"/>
        </w:trPr>
        <w:tc>
          <w:tcPr>
            <w:tcW w:w="2790" w:type="dxa"/>
            <w:hideMark/>
          </w:tcPr>
          <w:p w14:paraId="36ACA469" w14:textId="77777777" w:rsidR="00AE4202" w:rsidRPr="00A65D1C" w:rsidRDefault="00AE4202" w:rsidP="00AE4202">
            <w:pPr>
              <w:spacing w:line="300" w:lineRule="exact"/>
              <w:rPr>
                <w:rFonts w:ascii="Arial" w:hAnsi="Arial" w:cs="Arial"/>
                <w:sz w:val="16"/>
                <w:szCs w:val="16"/>
              </w:rPr>
            </w:pPr>
            <w:r w:rsidRPr="00A65D1C">
              <w:rPr>
                <w:rFonts w:ascii="Arial" w:hAnsi="Arial" w:cs="Arial"/>
                <w:sz w:val="16"/>
                <w:szCs w:val="16"/>
              </w:rPr>
              <w:t>Cash and cash equivalents</w:t>
            </w:r>
          </w:p>
        </w:tc>
        <w:tc>
          <w:tcPr>
            <w:tcW w:w="1613" w:type="dxa"/>
            <w:hideMark/>
          </w:tcPr>
          <w:p w14:paraId="182C2F88" w14:textId="1F347E4A"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hideMark/>
          </w:tcPr>
          <w:p w14:paraId="722830A5" w14:textId="3BDD9A40"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2,879,784</w:t>
            </w:r>
          </w:p>
        </w:tc>
        <w:tc>
          <w:tcPr>
            <w:tcW w:w="1620" w:type="dxa"/>
            <w:hideMark/>
          </w:tcPr>
          <w:p w14:paraId="0ADF2BA5" w14:textId="3F735A06"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2,879,784</w:t>
            </w:r>
          </w:p>
        </w:tc>
        <w:tc>
          <w:tcPr>
            <w:tcW w:w="1667" w:type="dxa"/>
            <w:hideMark/>
          </w:tcPr>
          <w:p w14:paraId="2E9A1C9A" w14:textId="47516AAD"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2,879,784</w:t>
            </w:r>
          </w:p>
        </w:tc>
      </w:tr>
      <w:tr w:rsidR="00AE4202" w:rsidRPr="00A65D1C" w14:paraId="64221E92" w14:textId="77777777" w:rsidTr="00366DB7">
        <w:trPr>
          <w:trHeight w:val="20"/>
        </w:trPr>
        <w:tc>
          <w:tcPr>
            <w:tcW w:w="2790" w:type="dxa"/>
            <w:hideMark/>
          </w:tcPr>
          <w:p w14:paraId="0E31A446" w14:textId="77777777" w:rsidR="00AE4202" w:rsidRPr="00A65D1C" w:rsidRDefault="00AE4202" w:rsidP="00AE4202">
            <w:pPr>
              <w:spacing w:line="300" w:lineRule="exact"/>
              <w:rPr>
                <w:rFonts w:ascii="Arial" w:hAnsi="Arial" w:cs="Arial"/>
                <w:sz w:val="16"/>
                <w:szCs w:val="16"/>
              </w:rPr>
            </w:pPr>
            <w:r w:rsidRPr="00A65D1C">
              <w:rPr>
                <w:rFonts w:ascii="Arial" w:hAnsi="Arial" w:cs="Arial"/>
                <w:sz w:val="16"/>
                <w:szCs w:val="16"/>
              </w:rPr>
              <w:t>Trade and other receivables</w:t>
            </w:r>
          </w:p>
        </w:tc>
        <w:tc>
          <w:tcPr>
            <w:tcW w:w="1613" w:type="dxa"/>
            <w:hideMark/>
          </w:tcPr>
          <w:p w14:paraId="2177BD7D" w14:textId="1976482A"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hideMark/>
          </w:tcPr>
          <w:p w14:paraId="09AD36C3" w14:textId="69BB3A83"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5,214,054</w:t>
            </w:r>
          </w:p>
        </w:tc>
        <w:tc>
          <w:tcPr>
            <w:tcW w:w="1620" w:type="dxa"/>
            <w:hideMark/>
          </w:tcPr>
          <w:p w14:paraId="551A7BDA" w14:textId="4EC0A9D3"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5,214,054</w:t>
            </w:r>
          </w:p>
        </w:tc>
        <w:tc>
          <w:tcPr>
            <w:tcW w:w="1667" w:type="dxa"/>
            <w:hideMark/>
          </w:tcPr>
          <w:p w14:paraId="740E500E" w14:textId="503FF59E"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5,214,054</w:t>
            </w:r>
          </w:p>
        </w:tc>
      </w:tr>
      <w:tr w:rsidR="00AE4202" w:rsidRPr="00A65D1C" w14:paraId="5F8FDA62" w14:textId="77777777" w:rsidTr="00366DB7">
        <w:trPr>
          <w:trHeight w:val="20"/>
        </w:trPr>
        <w:tc>
          <w:tcPr>
            <w:tcW w:w="2790" w:type="dxa"/>
            <w:hideMark/>
          </w:tcPr>
          <w:p w14:paraId="0BFBC00D" w14:textId="77777777" w:rsidR="00AE4202" w:rsidRPr="00A65D1C" w:rsidRDefault="00AE4202" w:rsidP="00AE4202">
            <w:pPr>
              <w:spacing w:line="300" w:lineRule="exact"/>
              <w:rPr>
                <w:rFonts w:ascii="Arial" w:hAnsi="Arial" w:cs="Arial"/>
                <w:sz w:val="16"/>
                <w:szCs w:val="16"/>
              </w:rPr>
            </w:pPr>
            <w:r w:rsidRPr="00A65D1C">
              <w:rPr>
                <w:rFonts w:ascii="Arial" w:hAnsi="Arial" w:cs="Arial"/>
                <w:sz w:val="16"/>
                <w:szCs w:val="16"/>
              </w:rPr>
              <w:t>Loan to subsidiary</w:t>
            </w:r>
          </w:p>
        </w:tc>
        <w:tc>
          <w:tcPr>
            <w:tcW w:w="1613" w:type="dxa"/>
            <w:hideMark/>
          </w:tcPr>
          <w:p w14:paraId="5403739C" w14:textId="40BE92CD"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hideMark/>
          </w:tcPr>
          <w:p w14:paraId="23770D0D" w14:textId="6A12AB98"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15,000,000</w:t>
            </w:r>
          </w:p>
        </w:tc>
        <w:tc>
          <w:tcPr>
            <w:tcW w:w="1620" w:type="dxa"/>
            <w:hideMark/>
          </w:tcPr>
          <w:p w14:paraId="293C7C59" w14:textId="694DE05A"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15,000,000</w:t>
            </w:r>
          </w:p>
        </w:tc>
        <w:tc>
          <w:tcPr>
            <w:tcW w:w="1667" w:type="dxa"/>
            <w:hideMark/>
          </w:tcPr>
          <w:p w14:paraId="107B26E5" w14:textId="6BA4B961"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15,000,000</w:t>
            </w:r>
          </w:p>
        </w:tc>
      </w:tr>
      <w:tr w:rsidR="00970EBB" w:rsidRPr="00A65D1C" w14:paraId="068044C0" w14:textId="77777777" w:rsidTr="00366DB7">
        <w:trPr>
          <w:trHeight w:val="20"/>
        </w:trPr>
        <w:tc>
          <w:tcPr>
            <w:tcW w:w="2790" w:type="dxa"/>
            <w:hideMark/>
          </w:tcPr>
          <w:p w14:paraId="2CB9CE79" w14:textId="77777777" w:rsidR="00970EBB" w:rsidRPr="00A65D1C" w:rsidRDefault="00970EBB">
            <w:pPr>
              <w:spacing w:line="300" w:lineRule="exact"/>
              <w:rPr>
                <w:rFonts w:ascii="Arial" w:hAnsi="Arial" w:cs="Arial"/>
                <w:sz w:val="16"/>
                <w:szCs w:val="16"/>
              </w:rPr>
            </w:pPr>
            <w:r w:rsidRPr="00A65D1C">
              <w:rPr>
                <w:rFonts w:ascii="Arial" w:hAnsi="Arial" w:cs="Arial"/>
                <w:sz w:val="16"/>
                <w:szCs w:val="16"/>
              </w:rPr>
              <w:t>Other non-current financial assets</w:t>
            </w:r>
          </w:p>
        </w:tc>
        <w:tc>
          <w:tcPr>
            <w:tcW w:w="1613" w:type="dxa"/>
          </w:tcPr>
          <w:p w14:paraId="6F32CEDF" w14:textId="77777777" w:rsidR="00970EBB" w:rsidRPr="00A65D1C" w:rsidRDefault="00970EBB">
            <w:pPr>
              <w:tabs>
                <w:tab w:val="decimal" w:pos="1227"/>
              </w:tabs>
              <w:spacing w:line="300" w:lineRule="exact"/>
              <w:rPr>
                <w:rFonts w:ascii="Arial" w:hAnsi="Arial" w:cs="Arial"/>
                <w:sz w:val="16"/>
                <w:szCs w:val="16"/>
              </w:rPr>
            </w:pPr>
          </w:p>
        </w:tc>
        <w:tc>
          <w:tcPr>
            <w:tcW w:w="1627" w:type="dxa"/>
          </w:tcPr>
          <w:p w14:paraId="0B3735D4" w14:textId="77777777" w:rsidR="00970EBB" w:rsidRPr="00A65D1C" w:rsidRDefault="00970EBB">
            <w:pPr>
              <w:tabs>
                <w:tab w:val="decimal" w:pos="1227"/>
              </w:tabs>
              <w:spacing w:line="300" w:lineRule="exact"/>
              <w:rPr>
                <w:rFonts w:ascii="Arial" w:hAnsi="Arial" w:cs="Arial"/>
                <w:sz w:val="16"/>
                <w:szCs w:val="16"/>
              </w:rPr>
            </w:pPr>
          </w:p>
        </w:tc>
        <w:tc>
          <w:tcPr>
            <w:tcW w:w="1620" w:type="dxa"/>
          </w:tcPr>
          <w:p w14:paraId="6018C062" w14:textId="77777777" w:rsidR="00970EBB" w:rsidRPr="00A65D1C" w:rsidRDefault="00970EBB">
            <w:pPr>
              <w:tabs>
                <w:tab w:val="decimal" w:pos="1227"/>
              </w:tabs>
              <w:spacing w:line="300" w:lineRule="exact"/>
              <w:rPr>
                <w:rFonts w:ascii="Arial" w:hAnsi="Arial" w:cs="Arial"/>
                <w:sz w:val="16"/>
                <w:szCs w:val="16"/>
              </w:rPr>
            </w:pPr>
          </w:p>
        </w:tc>
        <w:tc>
          <w:tcPr>
            <w:tcW w:w="1667" w:type="dxa"/>
          </w:tcPr>
          <w:p w14:paraId="30995C8C" w14:textId="77777777" w:rsidR="00970EBB" w:rsidRPr="00A65D1C" w:rsidRDefault="00970EBB">
            <w:pPr>
              <w:tabs>
                <w:tab w:val="decimal" w:pos="1227"/>
              </w:tabs>
              <w:spacing w:line="300" w:lineRule="exact"/>
              <w:rPr>
                <w:rFonts w:ascii="Arial" w:hAnsi="Arial" w:cs="Arial"/>
                <w:sz w:val="16"/>
                <w:szCs w:val="16"/>
              </w:rPr>
            </w:pPr>
          </w:p>
        </w:tc>
      </w:tr>
      <w:tr w:rsidR="003E57D3" w:rsidRPr="00A65D1C" w14:paraId="78BB4E7F" w14:textId="77777777" w:rsidTr="00366DB7">
        <w:trPr>
          <w:trHeight w:val="20"/>
        </w:trPr>
        <w:tc>
          <w:tcPr>
            <w:tcW w:w="2790" w:type="dxa"/>
            <w:hideMark/>
          </w:tcPr>
          <w:p w14:paraId="01DA1DB8" w14:textId="704F21B1" w:rsidR="003E57D3" w:rsidRPr="00A65D1C" w:rsidRDefault="003E57D3" w:rsidP="003E57D3">
            <w:pPr>
              <w:spacing w:line="300" w:lineRule="exact"/>
              <w:ind w:left="247" w:hanging="180"/>
              <w:rPr>
                <w:rFonts w:ascii="Arial" w:hAnsi="Arial" w:cs="Arial"/>
                <w:sz w:val="16"/>
                <w:szCs w:val="16"/>
              </w:rPr>
            </w:pPr>
            <w:r w:rsidRPr="00A65D1C">
              <w:rPr>
                <w:rFonts w:ascii="Arial" w:hAnsi="Arial" w:cs="Arial"/>
                <w:sz w:val="16"/>
                <w:szCs w:val="16"/>
              </w:rPr>
              <w:t>- Investments in equity instruments of non-listed companies</w:t>
            </w:r>
          </w:p>
        </w:tc>
        <w:tc>
          <w:tcPr>
            <w:tcW w:w="1613" w:type="dxa"/>
            <w:vAlign w:val="bottom"/>
            <w:hideMark/>
          </w:tcPr>
          <w:p w14:paraId="27B2D684" w14:textId="77777777" w:rsidR="003E57D3" w:rsidRPr="00A65D1C" w:rsidRDefault="003E57D3" w:rsidP="003E57D3">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627" w:type="dxa"/>
            <w:vAlign w:val="bottom"/>
            <w:hideMark/>
          </w:tcPr>
          <w:p w14:paraId="12DC420D" w14:textId="77777777" w:rsidR="003E57D3" w:rsidRPr="00A65D1C" w:rsidRDefault="003E57D3" w:rsidP="003E57D3">
            <w:pPr>
              <w:pBdr>
                <w:bottom w:val="single" w:sz="4" w:space="1" w:color="auto"/>
              </w:pBdr>
              <w:tabs>
                <w:tab w:val="decimal" w:pos="1227"/>
              </w:tabs>
              <w:spacing w:line="300" w:lineRule="exact"/>
              <w:rPr>
                <w:rFonts w:ascii="Arial" w:hAnsi="Arial" w:cs="Arial"/>
                <w:sz w:val="16"/>
                <w:szCs w:val="16"/>
                <w:cs/>
              </w:rPr>
            </w:pPr>
            <w:r w:rsidRPr="00A65D1C">
              <w:rPr>
                <w:rFonts w:ascii="Arial" w:hAnsi="Arial" w:cs="Arial"/>
                <w:sz w:val="16"/>
                <w:szCs w:val="16"/>
              </w:rPr>
              <w:t>-</w:t>
            </w:r>
          </w:p>
        </w:tc>
        <w:tc>
          <w:tcPr>
            <w:tcW w:w="1620" w:type="dxa"/>
            <w:vAlign w:val="bottom"/>
            <w:hideMark/>
          </w:tcPr>
          <w:p w14:paraId="26DEAAC4" w14:textId="77777777" w:rsidR="003E57D3" w:rsidRPr="00A65D1C" w:rsidRDefault="003E57D3" w:rsidP="003E57D3">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667" w:type="dxa"/>
            <w:vAlign w:val="bottom"/>
            <w:hideMark/>
          </w:tcPr>
          <w:p w14:paraId="4749E3F7" w14:textId="77777777" w:rsidR="003E57D3" w:rsidRPr="00A65D1C" w:rsidRDefault="003E57D3" w:rsidP="003E57D3">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r>
      <w:tr w:rsidR="00AE4202" w:rsidRPr="00A65D1C" w14:paraId="07BEF584" w14:textId="77777777" w:rsidTr="00366DB7">
        <w:trPr>
          <w:trHeight w:val="20"/>
        </w:trPr>
        <w:tc>
          <w:tcPr>
            <w:tcW w:w="2790" w:type="dxa"/>
            <w:hideMark/>
          </w:tcPr>
          <w:p w14:paraId="44BF6130" w14:textId="77777777" w:rsidR="00AE4202" w:rsidRPr="00A65D1C" w:rsidRDefault="00AE4202" w:rsidP="00AE4202">
            <w:pPr>
              <w:spacing w:line="300" w:lineRule="exact"/>
              <w:rPr>
                <w:rFonts w:ascii="Arial" w:hAnsi="Arial" w:cs="Arial"/>
                <w:b/>
                <w:bCs/>
                <w:sz w:val="16"/>
                <w:szCs w:val="16"/>
              </w:rPr>
            </w:pPr>
            <w:r w:rsidRPr="00A65D1C">
              <w:rPr>
                <w:rFonts w:ascii="Arial" w:hAnsi="Arial" w:cs="Arial"/>
                <w:b/>
                <w:bCs/>
                <w:sz w:val="16"/>
                <w:szCs w:val="16"/>
              </w:rPr>
              <w:t>Total financial assets</w:t>
            </w:r>
          </w:p>
        </w:tc>
        <w:tc>
          <w:tcPr>
            <w:tcW w:w="1613" w:type="dxa"/>
            <w:hideMark/>
          </w:tcPr>
          <w:p w14:paraId="7D003C6F" w14:textId="2968B287"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1,800</w:t>
            </w:r>
          </w:p>
        </w:tc>
        <w:tc>
          <w:tcPr>
            <w:tcW w:w="1627" w:type="dxa"/>
            <w:hideMark/>
          </w:tcPr>
          <w:p w14:paraId="0D1B71E7" w14:textId="3095BB49" w:rsidR="00AE4202" w:rsidRPr="00A65D1C" w:rsidRDefault="00AE4202" w:rsidP="00AE4202">
            <w:pPr>
              <w:pBdr>
                <w:bottom w:val="double" w:sz="4" w:space="1" w:color="auto"/>
              </w:pBdr>
              <w:tabs>
                <w:tab w:val="decimal" w:pos="1227"/>
              </w:tabs>
              <w:spacing w:line="300" w:lineRule="exact"/>
              <w:rPr>
                <w:rFonts w:ascii="Arial" w:hAnsi="Arial" w:cs="Arial"/>
                <w:sz w:val="16"/>
                <w:szCs w:val="16"/>
                <w:cs/>
              </w:rPr>
            </w:pPr>
            <w:r w:rsidRPr="00A65D1C">
              <w:rPr>
                <w:rFonts w:ascii="Arial" w:hAnsi="Arial" w:cs="Arial"/>
                <w:sz w:val="16"/>
                <w:szCs w:val="16"/>
              </w:rPr>
              <w:t>23,093,838</w:t>
            </w:r>
          </w:p>
        </w:tc>
        <w:tc>
          <w:tcPr>
            <w:tcW w:w="1620" w:type="dxa"/>
            <w:hideMark/>
          </w:tcPr>
          <w:p w14:paraId="70ED5CE4" w14:textId="7B3EBBFA"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23,095,638</w:t>
            </w:r>
          </w:p>
        </w:tc>
        <w:tc>
          <w:tcPr>
            <w:tcW w:w="1667" w:type="dxa"/>
            <w:hideMark/>
          </w:tcPr>
          <w:p w14:paraId="5D119CF3" w14:textId="30BE6B92"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23,095,638</w:t>
            </w:r>
          </w:p>
        </w:tc>
      </w:tr>
      <w:tr w:rsidR="003E57D3" w:rsidRPr="00A65D1C" w14:paraId="55FCE64C" w14:textId="77777777" w:rsidTr="00366DB7">
        <w:trPr>
          <w:trHeight w:val="20"/>
        </w:trPr>
        <w:tc>
          <w:tcPr>
            <w:tcW w:w="2790" w:type="dxa"/>
            <w:hideMark/>
          </w:tcPr>
          <w:p w14:paraId="43DD7742" w14:textId="77777777" w:rsidR="003E57D3" w:rsidRPr="00A65D1C" w:rsidRDefault="003E57D3" w:rsidP="003E57D3">
            <w:pPr>
              <w:spacing w:line="300" w:lineRule="exact"/>
              <w:rPr>
                <w:rFonts w:ascii="Arial" w:hAnsi="Arial" w:cs="Arial"/>
                <w:b/>
                <w:bCs/>
                <w:sz w:val="16"/>
                <w:szCs w:val="16"/>
              </w:rPr>
            </w:pPr>
            <w:r w:rsidRPr="00A65D1C">
              <w:rPr>
                <w:rFonts w:ascii="Arial" w:hAnsi="Arial" w:cs="Arial"/>
                <w:b/>
                <w:bCs/>
                <w:sz w:val="16"/>
                <w:szCs w:val="16"/>
              </w:rPr>
              <w:t>Financial liabilities</w:t>
            </w:r>
          </w:p>
        </w:tc>
        <w:tc>
          <w:tcPr>
            <w:tcW w:w="1613" w:type="dxa"/>
          </w:tcPr>
          <w:p w14:paraId="2235028F" w14:textId="77777777" w:rsidR="003E57D3" w:rsidRPr="00A65D1C" w:rsidRDefault="003E57D3" w:rsidP="003E57D3">
            <w:pPr>
              <w:spacing w:line="300" w:lineRule="exact"/>
              <w:jc w:val="center"/>
              <w:rPr>
                <w:rFonts w:ascii="Arial" w:hAnsi="Arial" w:cs="Arial"/>
                <w:sz w:val="16"/>
                <w:szCs w:val="16"/>
              </w:rPr>
            </w:pPr>
          </w:p>
        </w:tc>
        <w:tc>
          <w:tcPr>
            <w:tcW w:w="1627" w:type="dxa"/>
          </w:tcPr>
          <w:p w14:paraId="66AFEAC9" w14:textId="77777777" w:rsidR="003E57D3" w:rsidRPr="00A65D1C" w:rsidRDefault="003E57D3" w:rsidP="003E57D3">
            <w:pPr>
              <w:spacing w:line="300" w:lineRule="exact"/>
              <w:jc w:val="center"/>
              <w:rPr>
                <w:rFonts w:ascii="Arial" w:hAnsi="Arial" w:cs="Arial"/>
                <w:sz w:val="16"/>
                <w:szCs w:val="16"/>
              </w:rPr>
            </w:pPr>
          </w:p>
        </w:tc>
        <w:tc>
          <w:tcPr>
            <w:tcW w:w="1620" w:type="dxa"/>
          </w:tcPr>
          <w:p w14:paraId="05CEFBC3" w14:textId="77777777" w:rsidR="003E57D3" w:rsidRPr="00A65D1C" w:rsidRDefault="003E57D3" w:rsidP="003E57D3">
            <w:pPr>
              <w:spacing w:line="300" w:lineRule="exact"/>
              <w:jc w:val="center"/>
              <w:rPr>
                <w:rFonts w:ascii="Arial" w:hAnsi="Arial" w:cs="Arial"/>
                <w:sz w:val="16"/>
                <w:szCs w:val="16"/>
              </w:rPr>
            </w:pPr>
          </w:p>
        </w:tc>
        <w:tc>
          <w:tcPr>
            <w:tcW w:w="1667" w:type="dxa"/>
          </w:tcPr>
          <w:p w14:paraId="709D1A0A" w14:textId="77777777" w:rsidR="003E57D3" w:rsidRPr="00A65D1C" w:rsidRDefault="003E57D3" w:rsidP="003E57D3">
            <w:pPr>
              <w:spacing w:line="300" w:lineRule="exact"/>
              <w:jc w:val="center"/>
              <w:rPr>
                <w:rFonts w:ascii="Arial" w:hAnsi="Arial" w:cs="Arial"/>
                <w:sz w:val="16"/>
                <w:szCs w:val="16"/>
              </w:rPr>
            </w:pPr>
          </w:p>
        </w:tc>
      </w:tr>
      <w:tr w:rsidR="00AE4202" w:rsidRPr="00A65D1C" w14:paraId="0022F102" w14:textId="77777777" w:rsidTr="00366DB7">
        <w:trPr>
          <w:trHeight w:val="20"/>
        </w:trPr>
        <w:tc>
          <w:tcPr>
            <w:tcW w:w="2790" w:type="dxa"/>
            <w:hideMark/>
          </w:tcPr>
          <w:p w14:paraId="621BC467" w14:textId="77777777" w:rsidR="00AE4202" w:rsidRPr="00A65D1C" w:rsidRDefault="00AE4202" w:rsidP="00AE4202">
            <w:pPr>
              <w:spacing w:line="300" w:lineRule="exact"/>
              <w:rPr>
                <w:rFonts w:ascii="Arial" w:hAnsi="Arial" w:cs="Browallia New"/>
                <w:sz w:val="16"/>
                <w:szCs w:val="16"/>
              </w:rPr>
            </w:pPr>
            <w:r w:rsidRPr="00A65D1C">
              <w:rPr>
                <w:rFonts w:ascii="Arial" w:hAnsi="Arial" w:cs="Arial"/>
                <w:sz w:val="16"/>
                <w:szCs w:val="16"/>
              </w:rPr>
              <w:t>Trade and other payables</w:t>
            </w:r>
          </w:p>
        </w:tc>
        <w:tc>
          <w:tcPr>
            <w:tcW w:w="1613" w:type="dxa"/>
            <w:hideMark/>
          </w:tcPr>
          <w:p w14:paraId="5E4A989B" w14:textId="14317C5C"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hideMark/>
          </w:tcPr>
          <w:p w14:paraId="6ECD4F71" w14:textId="497C915D"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9,773,399</w:t>
            </w:r>
          </w:p>
        </w:tc>
        <w:tc>
          <w:tcPr>
            <w:tcW w:w="1620" w:type="dxa"/>
            <w:hideMark/>
          </w:tcPr>
          <w:p w14:paraId="556D99C9" w14:textId="4AE1829D"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9,773,399</w:t>
            </w:r>
          </w:p>
        </w:tc>
        <w:tc>
          <w:tcPr>
            <w:tcW w:w="1667" w:type="dxa"/>
            <w:hideMark/>
          </w:tcPr>
          <w:p w14:paraId="68B1980C" w14:textId="485C951B" w:rsidR="00AE4202" w:rsidRPr="00A65D1C" w:rsidRDefault="00AE4202" w:rsidP="00AE4202">
            <w:pPr>
              <w:tabs>
                <w:tab w:val="decimal" w:pos="1227"/>
              </w:tabs>
              <w:spacing w:line="300" w:lineRule="exact"/>
              <w:rPr>
                <w:rFonts w:ascii="Arial" w:hAnsi="Arial" w:cs="Arial"/>
                <w:sz w:val="16"/>
                <w:szCs w:val="16"/>
              </w:rPr>
            </w:pPr>
            <w:r w:rsidRPr="00A65D1C">
              <w:rPr>
                <w:rFonts w:ascii="Arial" w:hAnsi="Arial" w:cs="Arial"/>
                <w:sz w:val="16"/>
                <w:szCs w:val="16"/>
              </w:rPr>
              <w:t>9,773,399</w:t>
            </w:r>
          </w:p>
        </w:tc>
      </w:tr>
      <w:tr w:rsidR="00AE4202" w:rsidRPr="00A65D1C" w14:paraId="3ED7B900" w14:textId="77777777" w:rsidTr="00366DB7">
        <w:trPr>
          <w:trHeight w:val="20"/>
        </w:trPr>
        <w:tc>
          <w:tcPr>
            <w:tcW w:w="2790" w:type="dxa"/>
            <w:hideMark/>
          </w:tcPr>
          <w:p w14:paraId="57849BBD" w14:textId="77777777" w:rsidR="00AE4202" w:rsidRPr="00A65D1C" w:rsidRDefault="00AE4202" w:rsidP="00AE4202">
            <w:pPr>
              <w:spacing w:line="300" w:lineRule="exact"/>
              <w:rPr>
                <w:rFonts w:ascii="Arial" w:hAnsi="Arial" w:cs="Arial"/>
                <w:sz w:val="16"/>
                <w:szCs w:val="16"/>
              </w:rPr>
            </w:pPr>
            <w:r w:rsidRPr="00A65D1C">
              <w:rPr>
                <w:rFonts w:ascii="Arial" w:eastAsia="Arial Unicode MS" w:hAnsi="Arial" w:cs="Arial"/>
                <w:sz w:val="16"/>
                <w:szCs w:val="16"/>
              </w:rPr>
              <w:t>Lease liabilities</w:t>
            </w:r>
          </w:p>
        </w:tc>
        <w:tc>
          <w:tcPr>
            <w:tcW w:w="1613" w:type="dxa"/>
            <w:vAlign w:val="bottom"/>
            <w:hideMark/>
          </w:tcPr>
          <w:p w14:paraId="15577C7A" w14:textId="22D0FF02" w:rsidR="00AE4202" w:rsidRPr="00A65D1C" w:rsidRDefault="00AE4202" w:rsidP="00AE420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vAlign w:val="bottom"/>
            <w:hideMark/>
          </w:tcPr>
          <w:p w14:paraId="584F1BE0" w14:textId="46D3AD2B" w:rsidR="00AE4202" w:rsidRPr="00A65D1C" w:rsidRDefault="00AE4202" w:rsidP="00AE420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850,484</w:t>
            </w:r>
          </w:p>
        </w:tc>
        <w:tc>
          <w:tcPr>
            <w:tcW w:w="1620" w:type="dxa"/>
            <w:vAlign w:val="bottom"/>
            <w:hideMark/>
          </w:tcPr>
          <w:p w14:paraId="6DED4C1F" w14:textId="41A7225D" w:rsidR="00AE4202" w:rsidRPr="00A65D1C" w:rsidRDefault="00AE4202" w:rsidP="00AE420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850,484</w:t>
            </w:r>
          </w:p>
        </w:tc>
        <w:tc>
          <w:tcPr>
            <w:tcW w:w="1667" w:type="dxa"/>
            <w:vAlign w:val="bottom"/>
            <w:hideMark/>
          </w:tcPr>
          <w:p w14:paraId="438E22BE" w14:textId="43DE1829" w:rsidR="00AE4202" w:rsidRPr="00A65D1C" w:rsidRDefault="00AE4202" w:rsidP="00AE4202">
            <w:pPr>
              <w:pBdr>
                <w:bottom w:val="sing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850,484</w:t>
            </w:r>
          </w:p>
        </w:tc>
      </w:tr>
      <w:tr w:rsidR="00AE4202" w:rsidRPr="00A65D1C" w14:paraId="4ADEACD0" w14:textId="77777777" w:rsidTr="00366DB7">
        <w:trPr>
          <w:trHeight w:val="20"/>
        </w:trPr>
        <w:tc>
          <w:tcPr>
            <w:tcW w:w="2790" w:type="dxa"/>
            <w:hideMark/>
          </w:tcPr>
          <w:p w14:paraId="74E11701" w14:textId="77777777" w:rsidR="00AE4202" w:rsidRPr="00A65D1C" w:rsidRDefault="00AE4202" w:rsidP="00AE4202">
            <w:pPr>
              <w:spacing w:line="300" w:lineRule="exact"/>
              <w:rPr>
                <w:rFonts w:ascii="Arial" w:hAnsi="Arial" w:cs="Arial"/>
                <w:sz w:val="16"/>
                <w:szCs w:val="16"/>
              </w:rPr>
            </w:pPr>
            <w:r w:rsidRPr="00A65D1C">
              <w:rPr>
                <w:rFonts w:ascii="Arial" w:hAnsi="Arial" w:cs="Arial"/>
                <w:b/>
                <w:bCs/>
                <w:sz w:val="16"/>
                <w:szCs w:val="16"/>
              </w:rPr>
              <w:t>Total financial liabilities</w:t>
            </w:r>
          </w:p>
        </w:tc>
        <w:tc>
          <w:tcPr>
            <w:tcW w:w="1613" w:type="dxa"/>
            <w:vAlign w:val="bottom"/>
            <w:hideMark/>
          </w:tcPr>
          <w:p w14:paraId="7A3C71AD" w14:textId="3A51B696"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w:t>
            </w:r>
          </w:p>
        </w:tc>
        <w:tc>
          <w:tcPr>
            <w:tcW w:w="1627" w:type="dxa"/>
            <w:vAlign w:val="bottom"/>
            <w:hideMark/>
          </w:tcPr>
          <w:p w14:paraId="7BE204D6" w14:textId="6BD65C3A"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10,623,883</w:t>
            </w:r>
          </w:p>
        </w:tc>
        <w:tc>
          <w:tcPr>
            <w:tcW w:w="1620" w:type="dxa"/>
            <w:vAlign w:val="bottom"/>
            <w:hideMark/>
          </w:tcPr>
          <w:p w14:paraId="28E083D9" w14:textId="199CFEB4"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10,623,883</w:t>
            </w:r>
          </w:p>
        </w:tc>
        <w:tc>
          <w:tcPr>
            <w:tcW w:w="1667" w:type="dxa"/>
            <w:vAlign w:val="bottom"/>
            <w:hideMark/>
          </w:tcPr>
          <w:p w14:paraId="482EEA48" w14:textId="36E40CF1" w:rsidR="00AE4202" w:rsidRPr="00A65D1C" w:rsidRDefault="00AE4202" w:rsidP="00AE4202">
            <w:pPr>
              <w:pBdr>
                <w:bottom w:val="double" w:sz="4" w:space="1" w:color="auto"/>
              </w:pBdr>
              <w:tabs>
                <w:tab w:val="decimal" w:pos="1227"/>
              </w:tabs>
              <w:spacing w:line="300" w:lineRule="exact"/>
              <w:rPr>
                <w:rFonts w:ascii="Arial" w:hAnsi="Arial" w:cs="Arial"/>
                <w:sz w:val="16"/>
                <w:szCs w:val="16"/>
              </w:rPr>
            </w:pPr>
            <w:r w:rsidRPr="00A65D1C">
              <w:rPr>
                <w:rFonts w:ascii="Arial" w:hAnsi="Arial" w:cs="Arial"/>
                <w:sz w:val="16"/>
                <w:szCs w:val="16"/>
              </w:rPr>
              <w:t>10,623,883</w:t>
            </w:r>
          </w:p>
        </w:tc>
      </w:tr>
    </w:tbl>
    <w:p w14:paraId="5B988D8A" w14:textId="77777777" w:rsidR="00970EBB" w:rsidRPr="00A65D1C" w:rsidRDefault="00970EBB" w:rsidP="00970EBB">
      <w:pPr>
        <w:tabs>
          <w:tab w:val="left" w:pos="720"/>
        </w:tabs>
        <w:spacing w:before="240" w:after="120" w:line="380" w:lineRule="exact"/>
        <w:ind w:left="547"/>
        <w:jc w:val="thaiDistribute"/>
        <w:rPr>
          <w:rFonts w:ascii="Arial" w:hAnsi="Arial" w:cs="Arial"/>
          <w:sz w:val="22"/>
          <w:szCs w:val="22"/>
        </w:rPr>
      </w:pPr>
      <w:r w:rsidRPr="00A65D1C">
        <w:rPr>
          <w:rFonts w:ascii="Arial" w:hAnsi="Arial" w:cs="Arial"/>
          <w:sz w:val="22"/>
          <w:szCs w:val="22"/>
        </w:rPr>
        <w:t>The fair value of financial instru</w:t>
      </w:r>
      <w:r w:rsidRPr="00A65D1C">
        <w:rPr>
          <w:rFonts w:ascii="Arial" w:hAnsi="Arial" w:cs="Arial"/>
          <w:sz w:val="22"/>
          <w:szCs w:val="22"/>
        </w:rPr>
        <w:tab/>
        <w:t>ments is estimated on the following criteria.</w:t>
      </w:r>
    </w:p>
    <w:p w14:paraId="067AC925" w14:textId="77777777" w:rsidR="00970EBB" w:rsidRPr="00A65D1C"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A65D1C">
        <w:rPr>
          <w:rFonts w:ascii="Arial" w:hAnsi="Arial" w:cs="Arial"/>
          <w:sz w:val="22"/>
          <w:szCs w:val="22"/>
        </w:rPr>
        <w:tab/>
        <w:t>-</w:t>
      </w:r>
      <w:r w:rsidRPr="00A65D1C">
        <w:rPr>
          <w:rFonts w:ascii="Arial" w:hAnsi="Arial" w:cs="Arial"/>
          <w:sz w:val="22"/>
          <w:szCs w:val="22"/>
        </w:rPr>
        <w:tab/>
        <w:t>The fair value of derivative instruments has been calculated by using a discounted future cash flow model and a valuation model technique. Most of the inputs used for the valuation are observable in the relevant market, such as interest rate yield curves, a subsidiary has considered to counter party credit risk when determining the fair value of derivatives.</w:t>
      </w:r>
    </w:p>
    <w:p w14:paraId="2F833409" w14:textId="77777777" w:rsidR="00970EBB" w:rsidRPr="00A65D1C" w:rsidRDefault="00970EBB" w:rsidP="00970EBB">
      <w:pPr>
        <w:tabs>
          <w:tab w:val="left" w:pos="600"/>
        </w:tabs>
        <w:spacing w:before="40" w:after="40" w:line="380" w:lineRule="exact"/>
        <w:ind w:left="965" w:hanging="965"/>
        <w:jc w:val="thaiDistribute"/>
        <w:rPr>
          <w:rFonts w:ascii="Arial" w:hAnsi="Arial" w:cstheme="minorBidi"/>
          <w:sz w:val="22"/>
          <w:szCs w:val="22"/>
        </w:rPr>
      </w:pPr>
      <w:r w:rsidRPr="00A65D1C">
        <w:rPr>
          <w:rFonts w:ascii="Arial" w:hAnsi="Arial"/>
          <w:sz w:val="22"/>
          <w:szCs w:val="22"/>
          <w:cs/>
        </w:rPr>
        <w:tab/>
        <w:t>-</w:t>
      </w:r>
      <w:r w:rsidRPr="00A65D1C">
        <w:rPr>
          <w:rFonts w:ascii="Arial" w:hAnsi="Arial" w:cstheme="minorBidi"/>
          <w:sz w:val="22"/>
          <w:szCs w:val="22"/>
        </w:rPr>
        <w:tab/>
        <w:t xml:space="preserve">The fair value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 </w:t>
      </w:r>
    </w:p>
    <w:p w14:paraId="576FFB75" w14:textId="77777777" w:rsidR="00970EBB" w:rsidRPr="00A65D1C" w:rsidRDefault="00970EBB" w:rsidP="00970EBB">
      <w:pPr>
        <w:tabs>
          <w:tab w:val="left" w:pos="600"/>
        </w:tabs>
        <w:spacing w:before="40" w:after="40" w:line="380" w:lineRule="exact"/>
        <w:ind w:left="965" w:hanging="965"/>
        <w:jc w:val="thaiDistribute"/>
        <w:rPr>
          <w:rFonts w:ascii="Arial" w:hAnsi="Arial" w:cs="Arial"/>
          <w:sz w:val="22"/>
          <w:szCs w:val="22"/>
        </w:rPr>
      </w:pPr>
      <w:r w:rsidRPr="00A65D1C">
        <w:rPr>
          <w:rFonts w:ascii="Arial" w:hAnsi="Arial" w:cs="Arial"/>
          <w:sz w:val="22"/>
          <w:szCs w:val="22"/>
        </w:rPr>
        <w:tab/>
        <w:t>-</w:t>
      </w:r>
      <w:r w:rsidRPr="00A65D1C">
        <w:rPr>
          <w:rFonts w:ascii="Arial" w:hAnsi="Arial" w:cs="Arial"/>
          <w:sz w:val="22"/>
          <w:szCs w:val="22"/>
        </w:rPr>
        <w:tab/>
        <w:t>The fair value of debentures has been determined based on discounted cash flow analysis, by using discount rates equal to the prevailing rates of return as of the end of reporting period for financial instruments having substantially the same terms and characteristics.</w:t>
      </w:r>
    </w:p>
    <w:p w14:paraId="7E0EAE90" w14:textId="64E2BB6C" w:rsidR="00970EBB" w:rsidRPr="00A65D1C" w:rsidRDefault="00970EBB" w:rsidP="00F40600">
      <w:pPr>
        <w:spacing w:before="40" w:after="40" w:line="380" w:lineRule="exact"/>
        <w:ind w:left="540" w:hanging="540"/>
        <w:jc w:val="thaiDistribute"/>
        <w:rPr>
          <w:rFonts w:ascii="Arial" w:hAnsi="Arial" w:cs="Arial"/>
          <w:sz w:val="22"/>
          <w:szCs w:val="22"/>
        </w:rPr>
      </w:pPr>
      <w:r w:rsidRPr="00A65D1C">
        <w:rPr>
          <w:rFonts w:ascii="Arial" w:hAnsi="Arial" w:cs="Arial"/>
          <w:sz w:val="22"/>
          <w:szCs w:val="22"/>
        </w:rPr>
        <w:tab/>
        <w:t>During the current year, there was no transfer within the fair value hierarchy.</w:t>
      </w:r>
    </w:p>
    <w:p w14:paraId="4303FBC2" w14:textId="77777777" w:rsidR="005D758E" w:rsidRPr="00A65D1C" w:rsidRDefault="005D758E">
      <w:pPr>
        <w:overflowPunct/>
        <w:autoSpaceDE/>
        <w:autoSpaceDN/>
        <w:adjustRightInd/>
        <w:spacing w:after="200" w:line="276" w:lineRule="auto"/>
        <w:textAlignment w:val="auto"/>
        <w:rPr>
          <w:rFonts w:ascii="Arial" w:hAnsi="Arial"/>
          <w:b/>
          <w:bCs/>
          <w:sz w:val="22"/>
          <w:szCs w:val="22"/>
        </w:rPr>
      </w:pPr>
      <w:r w:rsidRPr="00A65D1C">
        <w:rPr>
          <w:rFonts w:ascii="Arial" w:hAnsi="Arial"/>
          <w:b/>
          <w:bCs/>
          <w:sz w:val="22"/>
          <w:szCs w:val="22"/>
        </w:rPr>
        <w:br w:type="page"/>
      </w:r>
    </w:p>
    <w:p w14:paraId="144BBC35" w14:textId="306237D0" w:rsidR="00970EBB" w:rsidRPr="00A65D1C" w:rsidRDefault="00970EBB" w:rsidP="00970EBB">
      <w:pPr>
        <w:tabs>
          <w:tab w:val="left" w:pos="900"/>
          <w:tab w:val="center" w:pos="3600"/>
          <w:tab w:val="center" w:pos="6480"/>
        </w:tabs>
        <w:spacing w:before="120" w:after="120" w:line="380" w:lineRule="exact"/>
        <w:ind w:left="547" w:hanging="547"/>
        <w:jc w:val="both"/>
        <w:rPr>
          <w:rFonts w:ascii="Arial" w:hAnsi="Arial"/>
          <w:b/>
          <w:bCs/>
          <w:sz w:val="22"/>
          <w:szCs w:val="22"/>
        </w:rPr>
      </w:pPr>
      <w:r w:rsidRPr="00A65D1C">
        <w:rPr>
          <w:rFonts w:ascii="Arial" w:hAnsi="Arial"/>
          <w:b/>
          <w:bCs/>
          <w:sz w:val="22"/>
          <w:szCs w:val="22"/>
        </w:rPr>
        <w:lastRenderedPageBreak/>
        <w:t>32.</w:t>
      </w:r>
      <w:r w:rsidRPr="00A65D1C">
        <w:rPr>
          <w:rFonts w:ascii="Arial" w:hAnsi="Arial"/>
          <w:b/>
          <w:bCs/>
          <w:sz w:val="22"/>
          <w:szCs w:val="22"/>
        </w:rPr>
        <w:tab/>
        <w:t>Fair value hierarchy</w:t>
      </w:r>
    </w:p>
    <w:p w14:paraId="387FF454" w14:textId="241BC268" w:rsidR="00970EBB" w:rsidRPr="00A65D1C" w:rsidRDefault="00970EBB" w:rsidP="00970EBB">
      <w:pPr>
        <w:tabs>
          <w:tab w:val="left" w:pos="600"/>
        </w:tabs>
        <w:spacing w:before="120" w:after="120" w:line="380" w:lineRule="exact"/>
        <w:ind w:left="547" w:hanging="547"/>
        <w:jc w:val="thaiDistribute"/>
        <w:rPr>
          <w:rFonts w:ascii="Arial" w:hAnsi="Arial"/>
          <w:sz w:val="22"/>
          <w:szCs w:val="22"/>
          <w:cs/>
        </w:rPr>
      </w:pPr>
      <w:r w:rsidRPr="00A65D1C">
        <w:rPr>
          <w:rFonts w:ascii="Arial" w:hAnsi="Arial"/>
          <w:sz w:val="22"/>
          <w:szCs w:val="22"/>
        </w:rPr>
        <w:tab/>
        <w:t xml:space="preserve">As at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the Group</w:t>
      </w:r>
      <w:r w:rsidRPr="00A65D1C">
        <w:rPr>
          <w:rFonts w:ascii="Arial" w:hAnsi="Arial"/>
          <w:sz w:val="22"/>
          <w:szCs w:val="22"/>
          <w:cs/>
        </w:rPr>
        <w:t xml:space="preserve"> </w:t>
      </w:r>
      <w:r w:rsidRPr="00A65D1C">
        <w:rPr>
          <w:rFonts w:ascii="Arial" w:hAnsi="Arial"/>
          <w:sz w:val="22"/>
          <w:szCs w:val="22"/>
        </w:rPr>
        <w:t xml:space="preserve">had the assets </w:t>
      </w:r>
      <w:r w:rsidR="00F2686F" w:rsidRPr="00A65D1C">
        <w:rPr>
          <w:rFonts w:ascii="Arial" w:hAnsi="Arial"/>
          <w:sz w:val="22"/>
          <w:szCs w:val="22"/>
        </w:rPr>
        <w:t xml:space="preserve">that were </w:t>
      </w:r>
      <w:r w:rsidR="00676D72" w:rsidRPr="00A65D1C">
        <w:rPr>
          <w:rFonts w:ascii="Arial" w:hAnsi="Arial"/>
          <w:sz w:val="22"/>
          <w:szCs w:val="22"/>
        </w:rPr>
        <w:t xml:space="preserve">measured at fair value </w:t>
      </w:r>
      <w:r w:rsidRPr="00A65D1C">
        <w:rPr>
          <w:rFonts w:ascii="Arial" w:hAnsi="Arial"/>
          <w:sz w:val="22"/>
          <w:szCs w:val="22"/>
        </w:rPr>
        <w:t xml:space="preserve">and liabilities </w:t>
      </w:r>
      <w:r w:rsidR="00F2686F" w:rsidRPr="00A65D1C">
        <w:rPr>
          <w:rFonts w:ascii="Arial" w:hAnsi="Arial"/>
          <w:sz w:val="22"/>
          <w:szCs w:val="22"/>
        </w:rPr>
        <w:t>for which fair value were disclosed</w:t>
      </w:r>
      <w:r w:rsidRPr="00A65D1C">
        <w:rPr>
          <w:rFonts w:ascii="Arial" w:hAnsi="Arial"/>
          <w:sz w:val="22"/>
          <w:szCs w:val="22"/>
        </w:rPr>
        <w:t xml:space="preserve"> using different levels of inputs as follows:</w:t>
      </w:r>
    </w:p>
    <w:tbl>
      <w:tblPr>
        <w:tblW w:w="8625" w:type="dxa"/>
        <w:tblInd w:w="450" w:type="dxa"/>
        <w:tblLayout w:type="fixed"/>
        <w:tblLook w:val="04A0" w:firstRow="1" w:lastRow="0" w:firstColumn="1" w:lastColumn="0" w:noHBand="0" w:noVBand="1"/>
      </w:tblPr>
      <w:tblGrid>
        <w:gridCol w:w="3331"/>
        <w:gridCol w:w="1349"/>
        <w:gridCol w:w="1350"/>
        <w:gridCol w:w="1261"/>
        <w:gridCol w:w="1334"/>
      </w:tblGrid>
      <w:tr w:rsidR="00970EBB" w:rsidRPr="00A65D1C" w14:paraId="16BB7974" w14:textId="77777777" w:rsidTr="004C2D26">
        <w:tc>
          <w:tcPr>
            <w:tcW w:w="8625" w:type="dxa"/>
            <w:gridSpan w:val="5"/>
            <w:vAlign w:val="bottom"/>
            <w:hideMark/>
          </w:tcPr>
          <w:p w14:paraId="1FCD0166" w14:textId="77777777" w:rsidR="00970EBB" w:rsidRPr="00A65D1C" w:rsidRDefault="00970EBB" w:rsidP="00C44443">
            <w:pPr>
              <w:spacing w:line="340" w:lineRule="atLeast"/>
              <w:jc w:val="right"/>
              <w:rPr>
                <w:rFonts w:ascii="Arial" w:hAnsi="Arial" w:cs="Arial"/>
                <w:kern w:val="28"/>
                <w:sz w:val="18"/>
                <w:szCs w:val="18"/>
              </w:rPr>
            </w:pPr>
            <w:r w:rsidRPr="00A65D1C">
              <w:rPr>
                <w:rFonts w:ascii="Arial" w:hAnsi="Arial" w:cs="Arial"/>
                <w:kern w:val="28"/>
                <w:sz w:val="18"/>
                <w:szCs w:val="18"/>
              </w:rPr>
              <w:t>(Unit: Million Baht)</w:t>
            </w:r>
          </w:p>
        </w:tc>
      </w:tr>
      <w:tr w:rsidR="00970EBB" w:rsidRPr="00A65D1C" w14:paraId="4DDDB1A2" w14:textId="77777777" w:rsidTr="004C2D26">
        <w:trPr>
          <w:trHeight w:val="414"/>
        </w:trPr>
        <w:tc>
          <w:tcPr>
            <w:tcW w:w="3331" w:type="dxa"/>
            <w:vAlign w:val="bottom"/>
          </w:tcPr>
          <w:p w14:paraId="312F10FD" w14:textId="77777777" w:rsidR="00970EBB" w:rsidRPr="00A65D1C" w:rsidRDefault="00970EBB" w:rsidP="00C44443">
            <w:pPr>
              <w:spacing w:line="340" w:lineRule="atLeast"/>
              <w:ind w:left="243" w:hanging="180"/>
              <w:jc w:val="thaiDistribute"/>
              <w:rPr>
                <w:rFonts w:ascii="Arial" w:hAnsi="Arial" w:cs="Arial"/>
                <w:kern w:val="28"/>
                <w:sz w:val="18"/>
                <w:szCs w:val="18"/>
              </w:rPr>
            </w:pPr>
          </w:p>
        </w:tc>
        <w:tc>
          <w:tcPr>
            <w:tcW w:w="5294" w:type="dxa"/>
            <w:gridSpan w:val="4"/>
            <w:hideMark/>
          </w:tcPr>
          <w:p w14:paraId="75AB7613" w14:textId="6815602D" w:rsidR="00970EBB" w:rsidRPr="00A65D1C" w:rsidRDefault="00970EBB" w:rsidP="00C4444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 xml:space="preserve">Consolidated Financial Statements as at 31 December </w:t>
            </w:r>
            <w:r w:rsidR="005307BC" w:rsidRPr="00A65D1C">
              <w:rPr>
                <w:rFonts w:ascii="Arial" w:hAnsi="Arial" w:cs="Arial"/>
                <w:kern w:val="28"/>
                <w:sz w:val="18"/>
                <w:szCs w:val="18"/>
              </w:rPr>
              <w:t>2021</w:t>
            </w:r>
          </w:p>
        </w:tc>
      </w:tr>
      <w:tr w:rsidR="00970EBB" w:rsidRPr="00A65D1C" w14:paraId="0828946D" w14:textId="77777777" w:rsidTr="00D9488D">
        <w:tc>
          <w:tcPr>
            <w:tcW w:w="3331" w:type="dxa"/>
            <w:vAlign w:val="bottom"/>
          </w:tcPr>
          <w:p w14:paraId="4CF48212" w14:textId="77777777" w:rsidR="00970EBB" w:rsidRPr="00A65D1C" w:rsidRDefault="00970EBB" w:rsidP="00C44443">
            <w:pPr>
              <w:spacing w:line="340" w:lineRule="atLeast"/>
              <w:ind w:left="243" w:hanging="180"/>
              <w:jc w:val="thaiDistribute"/>
              <w:rPr>
                <w:rFonts w:ascii="Arial" w:hAnsi="Arial" w:cs="Arial"/>
                <w:kern w:val="28"/>
                <w:sz w:val="18"/>
                <w:szCs w:val="18"/>
              </w:rPr>
            </w:pPr>
          </w:p>
        </w:tc>
        <w:tc>
          <w:tcPr>
            <w:tcW w:w="1349" w:type="dxa"/>
            <w:hideMark/>
          </w:tcPr>
          <w:p w14:paraId="5B2ECDCB" w14:textId="77777777" w:rsidR="00970EBB" w:rsidRPr="00A65D1C" w:rsidRDefault="00970EBB" w:rsidP="00C4444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1</w:t>
            </w:r>
          </w:p>
        </w:tc>
        <w:tc>
          <w:tcPr>
            <w:tcW w:w="1350" w:type="dxa"/>
            <w:hideMark/>
          </w:tcPr>
          <w:p w14:paraId="2D99DC1C" w14:textId="77777777" w:rsidR="00970EBB" w:rsidRPr="00A65D1C" w:rsidRDefault="00970EBB" w:rsidP="00C4444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2</w:t>
            </w:r>
          </w:p>
        </w:tc>
        <w:tc>
          <w:tcPr>
            <w:tcW w:w="1261" w:type="dxa"/>
            <w:vAlign w:val="bottom"/>
            <w:hideMark/>
          </w:tcPr>
          <w:p w14:paraId="029DDF37" w14:textId="77777777" w:rsidR="00970EBB" w:rsidRPr="00A65D1C" w:rsidRDefault="00970EBB" w:rsidP="00C44443">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3</w:t>
            </w:r>
          </w:p>
        </w:tc>
        <w:tc>
          <w:tcPr>
            <w:tcW w:w="1334" w:type="dxa"/>
            <w:vAlign w:val="bottom"/>
            <w:hideMark/>
          </w:tcPr>
          <w:p w14:paraId="7D88E791" w14:textId="77777777" w:rsidR="00970EBB" w:rsidRPr="00A65D1C" w:rsidRDefault="00970EBB" w:rsidP="00C44443">
            <w:pPr>
              <w:pBdr>
                <w:bottom w:val="single" w:sz="4" w:space="1" w:color="auto"/>
              </w:pBdr>
              <w:spacing w:line="340" w:lineRule="atLeast"/>
              <w:jc w:val="center"/>
              <w:rPr>
                <w:rFonts w:ascii="Arial" w:hAnsi="Arial" w:cs="Arial"/>
                <w:b/>
                <w:bCs/>
                <w:kern w:val="28"/>
                <w:sz w:val="18"/>
                <w:szCs w:val="18"/>
              </w:rPr>
            </w:pPr>
            <w:r w:rsidRPr="00A65D1C">
              <w:rPr>
                <w:rFonts w:ascii="Arial" w:hAnsi="Arial" w:cs="Arial"/>
                <w:b/>
                <w:bCs/>
                <w:kern w:val="28"/>
                <w:sz w:val="18"/>
                <w:szCs w:val="18"/>
              </w:rPr>
              <w:t>Total</w:t>
            </w:r>
          </w:p>
        </w:tc>
      </w:tr>
      <w:tr w:rsidR="00970EBB" w:rsidRPr="00A65D1C" w14:paraId="584DBBDD" w14:textId="77777777" w:rsidTr="00D9488D">
        <w:tc>
          <w:tcPr>
            <w:tcW w:w="6030" w:type="dxa"/>
            <w:gridSpan w:val="3"/>
            <w:vAlign w:val="bottom"/>
            <w:hideMark/>
          </w:tcPr>
          <w:p w14:paraId="17D2CFA0" w14:textId="77777777" w:rsidR="00970EBB" w:rsidRPr="00A65D1C" w:rsidRDefault="00970EBB" w:rsidP="00C44443">
            <w:pPr>
              <w:spacing w:line="340" w:lineRule="atLeast"/>
              <w:jc w:val="thaiDistribute"/>
              <w:rPr>
                <w:rFonts w:ascii="Arial" w:hAnsi="Arial" w:cs="Arial"/>
                <w:kern w:val="28"/>
                <w:sz w:val="18"/>
                <w:szCs w:val="18"/>
                <w:cs/>
              </w:rPr>
            </w:pPr>
            <w:r w:rsidRPr="00A65D1C">
              <w:rPr>
                <w:rFonts w:ascii="Arial" w:hAnsi="Arial" w:cs="Arial"/>
                <w:b/>
                <w:bCs/>
                <w:kern w:val="28"/>
                <w:sz w:val="18"/>
                <w:szCs w:val="18"/>
              </w:rPr>
              <w:t>Assets measured at fair value</w:t>
            </w:r>
          </w:p>
        </w:tc>
        <w:tc>
          <w:tcPr>
            <w:tcW w:w="1261" w:type="dxa"/>
            <w:vAlign w:val="bottom"/>
          </w:tcPr>
          <w:p w14:paraId="0D73DF2E" w14:textId="77777777" w:rsidR="00970EBB" w:rsidRPr="00A65D1C"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3145A813" w14:textId="77777777" w:rsidR="00970EBB" w:rsidRPr="00A65D1C" w:rsidRDefault="00970EBB" w:rsidP="00C44443">
            <w:pPr>
              <w:spacing w:line="340" w:lineRule="atLeast"/>
              <w:ind w:left="243" w:hanging="180"/>
              <w:jc w:val="thaiDistribute"/>
              <w:rPr>
                <w:rFonts w:ascii="Arial" w:hAnsi="Arial" w:cs="Arial"/>
                <w:kern w:val="28"/>
                <w:sz w:val="18"/>
                <w:szCs w:val="18"/>
              </w:rPr>
            </w:pPr>
          </w:p>
        </w:tc>
      </w:tr>
      <w:tr w:rsidR="00970EBB" w:rsidRPr="00A65D1C" w14:paraId="6818D459" w14:textId="77777777" w:rsidTr="00D9488D">
        <w:tc>
          <w:tcPr>
            <w:tcW w:w="6030" w:type="dxa"/>
            <w:gridSpan w:val="3"/>
            <w:vAlign w:val="bottom"/>
            <w:hideMark/>
          </w:tcPr>
          <w:p w14:paraId="392CFAC2" w14:textId="77777777" w:rsidR="00970EBB" w:rsidRPr="00A65D1C" w:rsidRDefault="00970EBB" w:rsidP="00C44443">
            <w:pPr>
              <w:spacing w:line="340" w:lineRule="atLeast"/>
              <w:jc w:val="thaiDistribute"/>
              <w:rPr>
                <w:rFonts w:ascii="Arial" w:hAnsi="Arial" w:cs="Arial"/>
                <w:b/>
                <w:bCs/>
                <w:kern w:val="28"/>
                <w:sz w:val="18"/>
                <w:szCs w:val="18"/>
              </w:rPr>
            </w:pPr>
            <w:r w:rsidRPr="00A65D1C">
              <w:rPr>
                <w:rFonts w:ascii="Arial" w:hAnsi="Arial" w:cs="Arial"/>
                <w:spacing w:val="-4"/>
                <w:kern w:val="28"/>
                <w:sz w:val="18"/>
                <w:szCs w:val="18"/>
              </w:rPr>
              <w:t xml:space="preserve">Financial assets measured at FVTPL </w:t>
            </w:r>
            <w:r w:rsidRPr="00A65D1C">
              <w:rPr>
                <w:rFonts w:ascii="Arial" w:hAnsi="Arial" w:hint="cs"/>
                <w:spacing w:val="-4"/>
                <w:kern w:val="28"/>
                <w:sz w:val="18"/>
                <w:szCs w:val="18"/>
                <w:cs/>
              </w:rPr>
              <w:t xml:space="preserve"> </w:t>
            </w:r>
          </w:p>
        </w:tc>
        <w:tc>
          <w:tcPr>
            <w:tcW w:w="1261" w:type="dxa"/>
            <w:vAlign w:val="bottom"/>
          </w:tcPr>
          <w:p w14:paraId="0D9CA66B" w14:textId="77777777" w:rsidR="00970EBB" w:rsidRPr="00A65D1C" w:rsidRDefault="00970EBB" w:rsidP="00C44443">
            <w:pPr>
              <w:spacing w:line="340" w:lineRule="atLeast"/>
              <w:ind w:left="243" w:hanging="180"/>
              <w:jc w:val="thaiDistribute"/>
              <w:rPr>
                <w:rFonts w:ascii="Arial" w:hAnsi="Arial" w:cs="Arial"/>
                <w:kern w:val="28"/>
                <w:sz w:val="18"/>
                <w:szCs w:val="18"/>
              </w:rPr>
            </w:pPr>
          </w:p>
        </w:tc>
        <w:tc>
          <w:tcPr>
            <w:tcW w:w="1334" w:type="dxa"/>
            <w:vAlign w:val="bottom"/>
          </w:tcPr>
          <w:p w14:paraId="4DA9045A" w14:textId="77777777" w:rsidR="00970EBB" w:rsidRPr="00A65D1C" w:rsidRDefault="00970EBB" w:rsidP="00C44443">
            <w:pPr>
              <w:spacing w:line="340" w:lineRule="atLeast"/>
              <w:ind w:left="243" w:hanging="180"/>
              <w:jc w:val="thaiDistribute"/>
              <w:rPr>
                <w:rFonts w:ascii="Arial" w:hAnsi="Arial" w:cs="Arial"/>
                <w:kern w:val="28"/>
                <w:sz w:val="18"/>
                <w:szCs w:val="18"/>
              </w:rPr>
            </w:pPr>
          </w:p>
        </w:tc>
      </w:tr>
      <w:tr w:rsidR="00970EBB" w:rsidRPr="00A65D1C" w14:paraId="5B9973DB" w14:textId="77777777" w:rsidTr="00D9488D">
        <w:trPr>
          <w:trHeight w:val="234"/>
        </w:trPr>
        <w:tc>
          <w:tcPr>
            <w:tcW w:w="3331" w:type="dxa"/>
            <w:vAlign w:val="bottom"/>
            <w:hideMark/>
          </w:tcPr>
          <w:p w14:paraId="1B974A81" w14:textId="77777777" w:rsidR="00970EBB" w:rsidRPr="00A65D1C" w:rsidRDefault="00970EBB" w:rsidP="00C44443">
            <w:pPr>
              <w:spacing w:line="340" w:lineRule="atLeast"/>
              <w:ind w:left="243" w:hanging="261"/>
              <w:jc w:val="thaiDistribute"/>
              <w:rPr>
                <w:rFonts w:ascii="Arial" w:hAnsi="Arial" w:cs="Arial"/>
                <w:kern w:val="28"/>
                <w:sz w:val="18"/>
                <w:szCs w:val="18"/>
              </w:rPr>
            </w:pPr>
            <w:r w:rsidRPr="00A65D1C">
              <w:rPr>
                <w:rFonts w:ascii="Arial" w:hAnsi="Arial" w:cs="Arial"/>
                <w:sz w:val="18"/>
                <w:szCs w:val="18"/>
              </w:rPr>
              <w:t xml:space="preserve">   - Investments in equity instruments of non-listed companies</w:t>
            </w:r>
          </w:p>
        </w:tc>
        <w:tc>
          <w:tcPr>
            <w:tcW w:w="1349" w:type="dxa"/>
          </w:tcPr>
          <w:p w14:paraId="1611E71F" w14:textId="6653F86D" w:rsidR="002C7F9F" w:rsidRPr="00A65D1C" w:rsidRDefault="002C7F9F" w:rsidP="00EC4EF8">
            <w:pPr>
              <w:tabs>
                <w:tab w:val="left" w:pos="876"/>
              </w:tabs>
              <w:spacing w:line="340" w:lineRule="atLeast"/>
              <w:ind w:right="167" w:hanging="18"/>
              <w:jc w:val="right"/>
              <w:rPr>
                <w:rFonts w:ascii="Arial" w:hAnsi="Arial" w:cs="Arial"/>
                <w:kern w:val="28"/>
                <w:sz w:val="18"/>
                <w:szCs w:val="18"/>
                <w:cs/>
              </w:rPr>
            </w:pPr>
          </w:p>
        </w:tc>
        <w:tc>
          <w:tcPr>
            <w:tcW w:w="1350" w:type="dxa"/>
          </w:tcPr>
          <w:p w14:paraId="47DC42D7" w14:textId="72C40DD7" w:rsidR="002F52F3" w:rsidRPr="00A65D1C" w:rsidRDefault="002F52F3" w:rsidP="00D9488D">
            <w:pPr>
              <w:tabs>
                <w:tab w:val="decimal" w:pos="705"/>
              </w:tabs>
              <w:spacing w:line="340" w:lineRule="atLeast"/>
              <w:ind w:right="71" w:hanging="18"/>
              <w:jc w:val="right"/>
              <w:rPr>
                <w:rFonts w:ascii="Arial" w:hAnsi="Arial" w:cs="Arial"/>
                <w:kern w:val="28"/>
                <w:sz w:val="18"/>
                <w:szCs w:val="18"/>
                <w:cs/>
              </w:rPr>
            </w:pPr>
          </w:p>
        </w:tc>
        <w:tc>
          <w:tcPr>
            <w:tcW w:w="1261" w:type="dxa"/>
          </w:tcPr>
          <w:p w14:paraId="67FCFCE2" w14:textId="2786A065" w:rsidR="002C7F9F" w:rsidRPr="00A65D1C" w:rsidRDefault="002C7F9F" w:rsidP="00EC4EF8">
            <w:pPr>
              <w:spacing w:line="340" w:lineRule="atLeast"/>
              <w:ind w:right="167" w:hanging="18"/>
              <w:jc w:val="right"/>
              <w:rPr>
                <w:rFonts w:ascii="Arial" w:hAnsi="Arial" w:cs="Arial"/>
                <w:kern w:val="28"/>
                <w:sz w:val="18"/>
                <w:szCs w:val="18"/>
                <w:cs/>
              </w:rPr>
            </w:pPr>
          </w:p>
        </w:tc>
        <w:tc>
          <w:tcPr>
            <w:tcW w:w="1334" w:type="dxa"/>
          </w:tcPr>
          <w:p w14:paraId="6F7E4E94" w14:textId="2A80BAAF" w:rsidR="007A028C" w:rsidRPr="00A65D1C" w:rsidRDefault="007A028C" w:rsidP="00EC4EF8">
            <w:pPr>
              <w:tabs>
                <w:tab w:val="decimal" w:pos="954"/>
              </w:tabs>
              <w:spacing w:line="340" w:lineRule="atLeast"/>
              <w:ind w:right="298" w:hanging="18"/>
              <w:jc w:val="right"/>
              <w:rPr>
                <w:rFonts w:ascii="Arial" w:hAnsi="Arial" w:cs="Arial"/>
                <w:b/>
                <w:bCs/>
                <w:kern w:val="28"/>
                <w:sz w:val="18"/>
                <w:szCs w:val="18"/>
                <w:cs/>
              </w:rPr>
            </w:pPr>
          </w:p>
        </w:tc>
      </w:tr>
      <w:tr w:rsidR="00970EBB" w:rsidRPr="00A65D1C" w14:paraId="2A750A42" w14:textId="77777777" w:rsidTr="00D9488D">
        <w:trPr>
          <w:trHeight w:val="234"/>
        </w:trPr>
        <w:tc>
          <w:tcPr>
            <w:tcW w:w="3331" w:type="dxa"/>
            <w:vAlign w:val="bottom"/>
            <w:hideMark/>
          </w:tcPr>
          <w:p w14:paraId="28FE8E93" w14:textId="77777777" w:rsidR="00970EBB" w:rsidRPr="00A65D1C" w:rsidRDefault="00970EBB" w:rsidP="00C44443">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Derivatives</w:t>
            </w:r>
          </w:p>
        </w:tc>
        <w:tc>
          <w:tcPr>
            <w:tcW w:w="1349" w:type="dxa"/>
          </w:tcPr>
          <w:p w14:paraId="48B0541A" w14:textId="06BF3E44" w:rsidR="00970EBB" w:rsidRPr="00A65D1C" w:rsidRDefault="000601E7" w:rsidP="00D9488D">
            <w:pPr>
              <w:tabs>
                <w:tab w:val="left" w:pos="966"/>
              </w:tabs>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tcPr>
          <w:p w14:paraId="2F9733DA" w14:textId="71C46AB3" w:rsidR="00970EBB" w:rsidRPr="00A65D1C" w:rsidRDefault="000601E7" w:rsidP="00D9488D">
            <w:pPr>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261" w:type="dxa"/>
          </w:tcPr>
          <w:p w14:paraId="56ACF3D5" w14:textId="49F727FE" w:rsidR="00970EBB" w:rsidRPr="00A65D1C" w:rsidRDefault="000601E7" w:rsidP="00D9488D">
            <w:pPr>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42</w:t>
            </w:r>
          </w:p>
        </w:tc>
        <w:tc>
          <w:tcPr>
            <w:tcW w:w="1334" w:type="dxa"/>
          </w:tcPr>
          <w:p w14:paraId="441310B7" w14:textId="2F55A903" w:rsidR="00970EBB" w:rsidRPr="00A65D1C" w:rsidRDefault="000601E7" w:rsidP="00D83658">
            <w:pPr>
              <w:tabs>
                <w:tab w:val="decimal" w:pos="954"/>
              </w:tabs>
              <w:spacing w:line="340" w:lineRule="atLeast"/>
              <w:ind w:right="143" w:hanging="18"/>
              <w:jc w:val="right"/>
              <w:rPr>
                <w:rFonts w:ascii="Arial" w:hAnsi="Arial" w:cs="Arial"/>
                <w:b/>
                <w:bCs/>
                <w:kern w:val="28"/>
                <w:sz w:val="18"/>
                <w:szCs w:val="18"/>
                <w:cs/>
              </w:rPr>
            </w:pPr>
            <w:r w:rsidRPr="00A65D1C">
              <w:rPr>
                <w:rFonts w:ascii="Arial" w:hAnsi="Arial" w:cs="Arial"/>
                <w:b/>
                <w:bCs/>
                <w:kern w:val="28"/>
                <w:sz w:val="18"/>
                <w:szCs w:val="18"/>
              </w:rPr>
              <w:t>42</w:t>
            </w:r>
          </w:p>
        </w:tc>
      </w:tr>
      <w:tr w:rsidR="00970EBB" w:rsidRPr="00A65D1C" w14:paraId="7BF1FD62" w14:textId="77777777" w:rsidTr="00D9488D">
        <w:trPr>
          <w:trHeight w:val="234"/>
        </w:trPr>
        <w:tc>
          <w:tcPr>
            <w:tcW w:w="3331" w:type="dxa"/>
            <w:vAlign w:val="bottom"/>
            <w:hideMark/>
          </w:tcPr>
          <w:p w14:paraId="67174E48" w14:textId="77777777" w:rsidR="00970EBB" w:rsidRPr="00A65D1C" w:rsidRDefault="00970EBB" w:rsidP="00C44443">
            <w:pPr>
              <w:spacing w:line="340" w:lineRule="atLeast"/>
              <w:ind w:left="520" w:hanging="520"/>
              <w:rPr>
                <w:rFonts w:ascii="Arial" w:hAnsi="Arial" w:cs="Arial"/>
                <w:kern w:val="28"/>
                <w:sz w:val="18"/>
                <w:szCs w:val="18"/>
                <w:cs/>
              </w:rPr>
            </w:pPr>
            <w:r w:rsidRPr="00A65D1C">
              <w:rPr>
                <w:rFonts w:ascii="Arial" w:hAnsi="Arial" w:cs="Arial"/>
                <w:sz w:val="18"/>
                <w:szCs w:val="18"/>
              </w:rPr>
              <w:t xml:space="preserve">   - Interest rate swap agreement</w:t>
            </w:r>
          </w:p>
        </w:tc>
        <w:tc>
          <w:tcPr>
            <w:tcW w:w="1349" w:type="dxa"/>
          </w:tcPr>
          <w:p w14:paraId="042304DD" w14:textId="173E577B" w:rsidR="00970EBB" w:rsidRPr="00A65D1C" w:rsidRDefault="000601E7" w:rsidP="00EC4EF8">
            <w:pPr>
              <w:tabs>
                <w:tab w:val="left" w:pos="966"/>
              </w:tabs>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tcPr>
          <w:p w14:paraId="4E7E4A8E" w14:textId="485883A5" w:rsidR="00970EBB" w:rsidRPr="00A65D1C" w:rsidRDefault="000601E7" w:rsidP="00EC4EF8">
            <w:pPr>
              <w:tabs>
                <w:tab w:val="decimal" w:pos="705"/>
              </w:tabs>
              <w:spacing w:line="340" w:lineRule="atLeast"/>
              <w:ind w:right="71" w:hanging="18"/>
              <w:jc w:val="right"/>
              <w:rPr>
                <w:rFonts w:ascii="Arial" w:hAnsi="Arial" w:cs="Arial"/>
                <w:kern w:val="28"/>
                <w:sz w:val="18"/>
                <w:szCs w:val="18"/>
                <w:cs/>
              </w:rPr>
            </w:pPr>
            <w:r w:rsidRPr="00A65D1C">
              <w:rPr>
                <w:rFonts w:ascii="Arial" w:hAnsi="Arial" w:cs="Arial"/>
                <w:kern w:val="28"/>
                <w:sz w:val="18"/>
                <w:szCs w:val="18"/>
              </w:rPr>
              <w:t>768</w:t>
            </w:r>
          </w:p>
        </w:tc>
        <w:tc>
          <w:tcPr>
            <w:tcW w:w="1261" w:type="dxa"/>
          </w:tcPr>
          <w:p w14:paraId="5DFF133C" w14:textId="4DAEC64D" w:rsidR="00970EBB" w:rsidRPr="00A65D1C" w:rsidRDefault="000601E7" w:rsidP="00EC4EF8">
            <w:pPr>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34" w:type="dxa"/>
          </w:tcPr>
          <w:p w14:paraId="1D91C2FC" w14:textId="45882E23" w:rsidR="00970EBB" w:rsidRPr="00A65D1C" w:rsidRDefault="000601E7" w:rsidP="00EC4EF8">
            <w:pPr>
              <w:tabs>
                <w:tab w:val="decimal" w:pos="954"/>
              </w:tabs>
              <w:spacing w:line="340" w:lineRule="atLeast"/>
              <w:ind w:right="143" w:hanging="18"/>
              <w:jc w:val="right"/>
              <w:rPr>
                <w:rFonts w:ascii="Arial" w:hAnsi="Arial" w:cs="Arial"/>
                <w:b/>
                <w:bCs/>
                <w:kern w:val="28"/>
                <w:sz w:val="18"/>
                <w:szCs w:val="18"/>
                <w:cs/>
              </w:rPr>
            </w:pPr>
            <w:r w:rsidRPr="00A65D1C">
              <w:rPr>
                <w:rFonts w:ascii="Arial" w:hAnsi="Arial" w:cs="Arial"/>
                <w:b/>
                <w:bCs/>
                <w:kern w:val="28"/>
                <w:sz w:val="18"/>
                <w:szCs w:val="18"/>
              </w:rPr>
              <w:t>768</w:t>
            </w:r>
          </w:p>
        </w:tc>
      </w:tr>
      <w:tr w:rsidR="00970EBB" w:rsidRPr="00A65D1C" w14:paraId="4A98789E" w14:textId="77777777" w:rsidTr="004C2D26">
        <w:trPr>
          <w:trHeight w:val="234"/>
        </w:trPr>
        <w:tc>
          <w:tcPr>
            <w:tcW w:w="8625" w:type="dxa"/>
            <w:gridSpan w:val="5"/>
            <w:vAlign w:val="bottom"/>
            <w:hideMark/>
          </w:tcPr>
          <w:p w14:paraId="0D928F84" w14:textId="77777777" w:rsidR="00970EBB" w:rsidRPr="00A65D1C" w:rsidRDefault="00970EBB" w:rsidP="00C44443">
            <w:pPr>
              <w:tabs>
                <w:tab w:val="decimal" w:pos="954"/>
              </w:tabs>
              <w:spacing w:line="340" w:lineRule="atLeast"/>
              <w:ind w:hanging="18"/>
              <w:rPr>
                <w:rFonts w:ascii="Arial" w:hAnsi="Arial" w:cs="Arial"/>
                <w:b/>
                <w:bCs/>
                <w:kern w:val="28"/>
                <w:sz w:val="18"/>
                <w:szCs w:val="18"/>
                <w:cs/>
              </w:rPr>
            </w:pPr>
            <w:r w:rsidRPr="00A65D1C">
              <w:rPr>
                <w:rFonts w:ascii="Arial" w:hAnsi="Arial" w:cs="Arial"/>
                <w:b/>
                <w:bCs/>
                <w:kern w:val="28"/>
                <w:sz w:val="18"/>
                <w:szCs w:val="18"/>
              </w:rPr>
              <w:t>Liabilities for which fair value are disclosed</w:t>
            </w:r>
          </w:p>
        </w:tc>
      </w:tr>
      <w:tr w:rsidR="00970EBB" w:rsidRPr="00A65D1C" w14:paraId="389B45FF" w14:textId="77777777" w:rsidTr="00D9488D">
        <w:trPr>
          <w:trHeight w:val="234"/>
        </w:trPr>
        <w:tc>
          <w:tcPr>
            <w:tcW w:w="3331" w:type="dxa"/>
            <w:vAlign w:val="bottom"/>
            <w:hideMark/>
          </w:tcPr>
          <w:p w14:paraId="5658320B" w14:textId="77777777" w:rsidR="00970EBB" w:rsidRPr="00A65D1C" w:rsidRDefault="00970EBB" w:rsidP="00C44443">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Debentures</w:t>
            </w:r>
          </w:p>
        </w:tc>
        <w:tc>
          <w:tcPr>
            <w:tcW w:w="1349" w:type="dxa"/>
          </w:tcPr>
          <w:p w14:paraId="1084B860" w14:textId="74410895" w:rsidR="00970EBB" w:rsidRPr="00A65D1C" w:rsidRDefault="004A5E27" w:rsidP="00EC4EF8">
            <w:pPr>
              <w:spacing w:line="340" w:lineRule="atLeast"/>
              <w:ind w:right="167" w:hanging="18"/>
              <w:jc w:val="right"/>
              <w:rPr>
                <w:rFonts w:ascii="Arial" w:hAnsi="Arial" w:cs="Arial"/>
                <w:kern w:val="28"/>
                <w:sz w:val="18"/>
                <w:szCs w:val="18"/>
              </w:rPr>
            </w:pPr>
            <w:r w:rsidRPr="00A65D1C">
              <w:rPr>
                <w:rFonts w:ascii="Arial" w:hAnsi="Arial" w:cs="Arial"/>
                <w:kern w:val="28"/>
                <w:sz w:val="18"/>
                <w:szCs w:val="18"/>
              </w:rPr>
              <w:t>-</w:t>
            </w:r>
          </w:p>
        </w:tc>
        <w:tc>
          <w:tcPr>
            <w:tcW w:w="1350" w:type="dxa"/>
          </w:tcPr>
          <w:p w14:paraId="4EA1EF53" w14:textId="4D2BE42D" w:rsidR="00970EBB" w:rsidRPr="00A65D1C" w:rsidRDefault="004A5E27" w:rsidP="00EC4EF8">
            <w:pPr>
              <w:tabs>
                <w:tab w:val="decimal" w:pos="864"/>
              </w:tabs>
              <w:spacing w:line="340" w:lineRule="atLeast"/>
              <w:ind w:right="71" w:hanging="18"/>
              <w:jc w:val="right"/>
              <w:rPr>
                <w:rFonts w:ascii="Arial" w:hAnsi="Arial" w:cs="Arial"/>
                <w:kern w:val="28"/>
                <w:sz w:val="18"/>
                <w:szCs w:val="18"/>
                <w:cs/>
              </w:rPr>
            </w:pPr>
            <w:r w:rsidRPr="00A65D1C">
              <w:rPr>
                <w:rFonts w:ascii="Arial" w:hAnsi="Arial" w:cs="Arial"/>
                <w:kern w:val="28"/>
                <w:sz w:val="18"/>
                <w:szCs w:val="18"/>
              </w:rPr>
              <w:t>47,179</w:t>
            </w:r>
          </w:p>
        </w:tc>
        <w:tc>
          <w:tcPr>
            <w:tcW w:w="1261" w:type="dxa"/>
          </w:tcPr>
          <w:p w14:paraId="356722B0" w14:textId="27DD75EE" w:rsidR="00970EBB" w:rsidRPr="00A65D1C" w:rsidRDefault="004A5E27" w:rsidP="00EC4EF8">
            <w:pPr>
              <w:tabs>
                <w:tab w:val="right" w:pos="792"/>
              </w:tabs>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34" w:type="dxa"/>
            <w:hideMark/>
          </w:tcPr>
          <w:p w14:paraId="50AA841E" w14:textId="711F7D36" w:rsidR="00970EBB" w:rsidRPr="00A65D1C" w:rsidRDefault="004A5E27" w:rsidP="00EC4EF8">
            <w:pPr>
              <w:tabs>
                <w:tab w:val="decimal" w:pos="954"/>
              </w:tabs>
              <w:spacing w:line="340" w:lineRule="atLeast"/>
              <w:ind w:right="143" w:hanging="18"/>
              <w:jc w:val="right"/>
              <w:rPr>
                <w:rFonts w:ascii="Arial" w:hAnsi="Arial" w:cstheme="minorBidi"/>
                <w:b/>
                <w:bCs/>
                <w:kern w:val="28"/>
                <w:sz w:val="18"/>
                <w:szCs w:val="18"/>
                <w:cs/>
              </w:rPr>
            </w:pPr>
            <w:r w:rsidRPr="00A65D1C">
              <w:rPr>
                <w:rFonts w:ascii="Arial" w:hAnsi="Arial" w:cstheme="minorBidi"/>
                <w:b/>
                <w:bCs/>
                <w:kern w:val="28"/>
                <w:sz w:val="18"/>
                <w:szCs w:val="18"/>
              </w:rPr>
              <w:t>47,179</w:t>
            </w:r>
          </w:p>
        </w:tc>
      </w:tr>
      <w:tr w:rsidR="00D85AED" w:rsidRPr="00A65D1C" w14:paraId="6135A1C6" w14:textId="77777777" w:rsidTr="00D9488D">
        <w:trPr>
          <w:trHeight w:val="234"/>
        </w:trPr>
        <w:tc>
          <w:tcPr>
            <w:tcW w:w="3331" w:type="dxa"/>
            <w:vAlign w:val="bottom"/>
          </w:tcPr>
          <w:p w14:paraId="093DEAA0" w14:textId="77777777" w:rsidR="00D85AED" w:rsidRPr="00A65D1C" w:rsidRDefault="00D85AED" w:rsidP="00C44443">
            <w:pPr>
              <w:spacing w:line="340" w:lineRule="atLeast"/>
              <w:ind w:left="243" w:hanging="261"/>
              <w:jc w:val="thaiDistribute"/>
              <w:rPr>
                <w:rFonts w:ascii="Arial" w:hAnsi="Arial" w:cs="Arial"/>
                <w:kern w:val="28"/>
                <w:sz w:val="18"/>
                <w:szCs w:val="18"/>
              </w:rPr>
            </w:pPr>
          </w:p>
        </w:tc>
        <w:tc>
          <w:tcPr>
            <w:tcW w:w="1349" w:type="dxa"/>
          </w:tcPr>
          <w:p w14:paraId="275EADA8" w14:textId="77777777" w:rsidR="00D85AED" w:rsidRPr="00A65D1C" w:rsidRDefault="00D85AED" w:rsidP="00EC4EF8">
            <w:pPr>
              <w:spacing w:line="340" w:lineRule="atLeast"/>
              <w:ind w:right="167" w:hanging="18"/>
              <w:jc w:val="right"/>
              <w:rPr>
                <w:rFonts w:ascii="Arial" w:hAnsi="Arial" w:cs="Arial"/>
                <w:sz w:val="18"/>
                <w:szCs w:val="18"/>
              </w:rPr>
            </w:pPr>
          </w:p>
        </w:tc>
        <w:tc>
          <w:tcPr>
            <w:tcW w:w="1350" w:type="dxa"/>
          </w:tcPr>
          <w:p w14:paraId="7638BBFA" w14:textId="77777777" w:rsidR="00D85AED" w:rsidRPr="00A65D1C" w:rsidRDefault="00D85AED" w:rsidP="00EC4EF8">
            <w:pPr>
              <w:tabs>
                <w:tab w:val="decimal" w:pos="864"/>
              </w:tabs>
              <w:spacing w:line="340" w:lineRule="atLeast"/>
              <w:ind w:right="71" w:hanging="18"/>
              <w:jc w:val="right"/>
              <w:rPr>
                <w:rFonts w:ascii="Arial" w:hAnsi="Arial" w:cs="Arial"/>
                <w:sz w:val="18"/>
                <w:szCs w:val="18"/>
              </w:rPr>
            </w:pPr>
          </w:p>
        </w:tc>
        <w:tc>
          <w:tcPr>
            <w:tcW w:w="1261" w:type="dxa"/>
          </w:tcPr>
          <w:p w14:paraId="79905DA1" w14:textId="77777777" w:rsidR="00D85AED" w:rsidRPr="00A65D1C" w:rsidRDefault="00D85AED" w:rsidP="00EC4EF8">
            <w:pPr>
              <w:tabs>
                <w:tab w:val="right" w:pos="792"/>
              </w:tabs>
              <w:spacing w:line="340" w:lineRule="atLeast"/>
              <w:ind w:right="167" w:hanging="18"/>
              <w:jc w:val="right"/>
              <w:rPr>
                <w:rFonts w:ascii="Arial" w:hAnsi="Arial" w:cs="Arial"/>
                <w:sz w:val="18"/>
                <w:szCs w:val="18"/>
              </w:rPr>
            </w:pPr>
          </w:p>
        </w:tc>
        <w:tc>
          <w:tcPr>
            <w:tcW w:w="1334" w:type="dxa"/>
          </w:tcPr>
          <w:p w14:paraId="3264D46A" w14:textId="77777777" w:rsidR="00D85AED" w:rsidRPr="00A65D1C" w:rsidRDefault="00D85AED" w:rsidP="00EC4EF8">
            <w:pPr>
              <w:tabs>
                <w:tab w:val="decimal" w:pos="954"/>
              </w:tabs>
              <w:spacing w:line="340" w:lineRule="atLeast"/>
              <w:ind w:right="143" w:hanging="18"/>
              <w:jc w:val="right"/>
              <w:rPr>
                <w:rFonts w:ascii="Arial" w:hAnsi="Arial" w:cs="Arial"/>
                <w:b/>
                <w:bCs/>
                <w:sz w:val="18"/>
                <w:szCs w:val="18"/>
              </w:rPr>
            </w:pPr>
          </w:p>
        </w:tc>
      </w:tr>
      <w:tr w:rsidR="00D85AED" w:rsidRPr="00A65D1C" w14:paraId="587E14BF" w14:textId="77777777" w:rsidTr="00FC35C7">
        <w:tc>
          <w:tcPr>
            <w:tcW w:w="8625" w:type="dxa"/>
            <w:gridSpan w:val="5"/>
            <w:vAlign w:val="bottom"/>
            <w:hideMark/>
          </w:tcPr>
          <w:p w14:paraId="55B33ED3" w14:textId="77777777" w:rsidR="00D85AED" w:rsidRPr="00A65D1C" w:rsidRDefault="00D85AED" w:rsidP="00FC35C7">
            <w:pPr>
              <w:spacing w:line="340" w:lineRule="atLeast"/>
              <w:jc w:val="right"/>
              <w:rPr>
                <w:rFonts w:ascii="Arial" w:hAnsi="Arial" w:cs="Arial"/>
                <w:kern w:val="28"/>
                <w:sz w:val="18"/>
                <w:szCs w:val="18"/>
              </w:rPr>
            </w:pPr>
            <w:r w:rsidRPr="00A65D1C">
              <w:rPr>
                <w:rFonts w:ascii="Arial" w:hAnsi="Arial" w:cs="Arial"/>
                <w:kern w:val="28"/>
                <w:sz w:val="18"/>
                <w:szCs w:val="18"/>
              </w:rPr>
              <w:t>(Unit: Million Baht)</w:t>
            </w:r>
          </w:p>
        </w:tc>
      </w:tr>
      <w:tr w:rsidR="00D85AED" w:rsidRPr="00A65D1C" w14:paraId="64EDF9A1" w14:textId="77777777" w:rsidTr="00FC35C7">
        <w:trPr>
          <w:trHeight w:val="414"/>
        </w:trPr>
        <w:tc>
          <w:tcPr>
            <w:tcW w:w="3331" w:type="dxa"/>
            <w:vAlign w:val="bottom"/>
          </w:tcPr>
          <w:p w14:paraId="77EEBE7F" w14:textId="77777777" w:rsidR="00D85AED" w:rsidRPr="00A65D1C" w:rsidRDefault="00D85AED" w:rsidP="00FC35C7">
            <w:pPr>
              <w:spacing w:line="340" w:lineRule="atLeast"/>
              <w:ind w:left="243" w:hanging="180"/>
              <w:jc w:val="thaiDistribute"/>
              <w:rPr>
                <w:rFonts w:ascii="Arial" w:hAnsi="Arial" w:cs="Arial"/>
                <w:kern w:val="28"/>
                <w:sz w:val="18"/>
                <w:szCs w:val="18"/>
              </w:rPr>
            </w:pPr>
          </w:p>
        </w:tc>
        <w:tc>
          <w:tcPr>
            <w:tcW w:w="5294" w:type="dxa"/>
            <w:gridSpan w:val="4"/>
            <w:hideMark/>
          </w:tcPr>
          <w:p w14:paraId="1D0F098C" w14:textId="0B5A3417" w:rsidR="00D85AED" w:rsidRPr="00A65D1C" w:rsidRDefault="00D85AED" w:rsidP="00FC35C7">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Consolidated Financial Statements as at 31 December 2020</w:t>
            </w:r>
          </w:p>
        </w:tc>
      </w:tr>
      <w:tr w:rsidR="00D85AED" w:rsidRPr="00A65D1C" w14:paraId="3342B89F" w14:textId="77777777" w:rsidTr="00D9488D">
        <w:tc>
          <w:tcPr>
            <w:tcW w:w="3331" w:type="dxa"/>
            <w:vAlign w:val="bottom"/>
          </w:tcPr>
          <w:p w14:paraId="188E710E" w14:textId="77777777" w:rsidR="00D85AED" w:rsidRPr="00A65D1C" w:rsidRDefault="00D85AED" w:rsidP="00FC35C7">
            <w:pPr>
              <w:spacing w:line="340" w:lineRule="atLeast"/>
              <w:ind w:left="243" w:hanging="180"/>
              <w:jc w:val="thaiDistribute"/>
              <w:rPr>
                <w:rFonts w:ascii="Arial" w:hAnsi="Arial" w:cs="Arial"/>
                <w:kern w:val="28"/>
                <w:sz w:val="18"/>
                <w:szCs w:val="18"/>
              </w:rPr>
            </w:pPr>
          </w:p>
        </w:tc>
        <w:tc>
          <w:tcPr>
            <w:tcW w:w="1349" w:type="dxa"/>
            <w:hideMark/>
          </w:tcPr>
          <w:p w14:paraId="2B93D837" w14:textId="77777777" w:rsidR="00D85AED" w:rsidRPr="00A65D1C" w:rsidRDefault="00D85AED" w:rsidP="00FC35C7">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1</w:t>
            </w:r>
          </w:p>
        </w:tc>
        <w:tc>
          <w:tcPr>
            <w:tcW w:w="1350" w:type="dxa"/>
            <w:hideMark/>
          </w:tcPr>
          <w:p w14:paraId="61DA7D4F" w14:textId="77777777" w:rsidR="00D85AED" w:rsidRPr="00A65D1C" w:rsidRDefault="00D85AED" w:rsidP="00FC35C7">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2</w:t>
            </w:r>
          </w:p>
        </w:tc>
        <w:tc>
          <w:tcPr>
            <w:tcW w:w="1261" w:type="dxa"/>
            <w:vAlign w:val="bottom"/>
            <w:hideMark/>
          </w:tcPr>
          <w:p w14:paraId="16063CE8" w14:textId="77777777" w:rsidR="00D85AED" w:rsidRPr="00A65D1C" w:rsidRDefault="00D85AED" w:rsidP="00FC35C7">
            <w:pPr>
              <w:pBdr>
                <w:bottom w:val="single" w:sz="4" w:space="1" w:color="auto"/>
              </w:pBdr>
              <w:spacing w:line="340" w:lineRule="atLeast"/>
              <w:jc w:val="center"/>
              <w:rPr>
                <w:rFonts w:ascii="Arial" w:hAnsi="Arial" w:cs="Arial"/>
                <w:kern w:val="28"/>
                <w:sz w:val="18"/>
                <w:szCs w:val="18"/>
              </w:rPr>
            </w:pPr>
            <w:r w:rsidRPr="00A65D1C">
              <w:rPr>
                <w:rFonts w:ascii="Arial" w:hAnsi="Arial" w:cs="Arial"/>
                <w:kern w:val="28"/>
                <w:sz w:val="18"/>
                <w:szCs w:val="18"/>
              </w:rPr>
              <w:t>Level</w:t>
            </w:r>
            <w:r w:rsidRPr="00A65D1C">
              <w:rPr>
                <w:rFonts w:ascii="Arial" w:hAnsi="Arial" w:hint="cs"/>
                <w:kern w:val="28"/>
                <w:sz w:val="18"/>
                <w:szCs w:val="18"/>
                <w:cs/>
              </w:rPr>
              <w:t xml:space="preserve"> </w:t>
            </w:r>
            <w:r w:rsidRPr="00A65D1C">
              <w:rPr>
                <w:rFonts w:ascii="Arial" w:hAnsi="Arial" w:cs="Arial"/>
                <w:kern w:val="28"/>
                <w:sz w:val="18"/>
                <w:szCs w:val="18"/>
              </w:rPr>
              <w:t>3</w:t>
            </w:r>
          </w:p>
        </w:tc>
        <w:tc>
          <w:tcPr>
            <w:tcW w:w="1334" w:type="dxa"/>
            <w:vAlign w:val="bottom"/>
            <w:hideMark/>
          </w:tcPr>
          <w:p w14:paraId="085B57C4" w14:textId="77777777" w:rsidR="00D85AED" w:rsidRPr="00A65D1C" w:rsidRDefault="00D85AED" w:rsidP="00FC35C7">
            <w:pPr>
              <w:pBdr>
                <w:bottom w:val="single" w:sz="4" w:space="1" w:color="auto"/>
              </w:pBdr>
              <w:spacing w:line="340" w:lineRule="atLeast"/>
              <w:jc w:val="center"/>
              <w:rPr>
                <w:rFonts w:ascii="Arial" w:hAnsi="Arial" w:cs="Arial"/>
                <w:b/>
                <w:bCs/>
                <w:kern w:val="28"/>
                <w:sz w:val="18"/>
                <w:szCs w:val="18"/>
              </w:rPr>
            </w:pPr>
            <w:r w:rsidRPr="00A65D1C">
              <w:rPr>
                <w:rFonts w:ascii="Arial" w:hAnsi="Arial" w:cs="Arial"/>
                <w:b/>
                <w:bCs/>
                <w:kern w:val="28"/>
                <w:sz w:val="18"/>
                <w:szCs w:val="18"/>
              </w:rPr>
              <w:t>Total</w:t>
            </w:r>
          </w:p>
        </w:tc>
      </w:tr>
      <w:tr w:rsidR="00D85AED" w:rsidRPr="00A65D1C" w14:paraId="721FEFA0" w14:textId="77777777" w:rsidTr="00D9488D">
        <w:tc>
          <w:tcPr>
            <w:tcW w:w="6030" w:type="dxa"/>
            <w:gridSpan w:val="3"/>
            <w:vAlign w:val="bottom"/>
            <w:hideMark/>
          </w:tcPr>
          <w:p w14:paraId="21B16B01" w14:textId="77777777" w:rsidR="00D85AED" w:rsidRPr="00A65D1C" w:rsidRDefault="00D85AED" w:rsidP="00FC35C7">
            <w:pPr>
              <w:spacing w:line="340" w:lineRule="atLeast"/>
              <w:jc w:val="thaiDistribute"/>
              <w:rPr>
                <w:rFonts w:ascii="Arial" w:hAnsi="Arial" w:cs="Arial"/>
                <w:kern w:val="28"/>
                <w:sz w:val="18"/>
                <w:szCs w:val="18"/>
                <w:cs/>
              </w:rPr>
            </w:pPr>
            <w:r w:rsidRPr="00A65D1C">
              <w:rPr>
                <w:rFonts w:ascii="Arial" w:hAnsi="Arial" w:cs="Arial"/>
                <w:b/>
                <w:bCs/>
                <w:kern w:val="28"/>
                <w:sz w:val="18"/>
                <w:szCs w:val="18"/>
              </w:rPr>
              <w:t>Assets measured at fair value</w:t>
            </w:r>
          </w:p>
        </w:tc>
        <w:tc>
          <w:tcPr>
            <w:tcW w:w="1261" w:type="dxa"/>
            <w:vAlign w:val="bottom"/>
          </w:tcPr>
          <w:p w14:paraId="2E62C487" w14:textId="77777777" w:rsidR="00D85AED" w:rsidRPr="00A65D1C" w:rsidRDefault="00D85AED" w:rsidP="00FC35C7">
            <w:pPr>
              <w:spacing w:line="340" w:lineRule="atLeast"/>
              <w:ind w:left="243" w:hanging="180"/>
              <w:jc w:val="thaiDistribute"/>
              <w:rPr>
                <w:rFonts w:ascii="Arial" w:hAnsi="Arial" w:cs="Arial"/>
                <w:kern w:val="28"/>
                <w:sz w:val="18"/>
                <w:szCs w:val="18"/>
              </w:rPr>
            </w:pPr>
          </w:p>
        </w:tc>
        <w:tc>
          <w:tcPr>
            <w:tcW w:w="1334" w:type="dxa"/>
            <w:vAlign w:val="bottom"/>
          </w:tcPr>
          <w:p w14:paraId="1E1A4D9B" w14:textId="77777777" w:rsidR="00D85AED" w:rsidRPr="00A65D1C" w:rsidRDefault="00D85AED" w:rsidP="00FC35C7">
            <w:pPr>
              <w:spacing w:line="340" w:lineRule="atLeast"/>
              <w:ind w:left="243" w:hanging="180"/>
              <w:jc w:val="thaiDistribute"/>
              <w:rPr>
                <w:rFonts w:ascii="Arial" w:hAnsi="Arial" w:cs="Arial"/>
                <w:kern w:val="28"/>
                <w:sz w:val="18"/>
                <w:szCs w:val="18"/>
              </w:rPr>
            </w:pPr>
          </w:p>
        </w:tc>
      </w:tr>
      <w:tr w:rsidR="00D85AED" w:rsidRPr="00A65D1C" w14:paraId="45FDDD7D" w14:textId="77777777" w:rsidTr="00D9488D">
        <w:tc>
          <w:tcPr>
            <w:tcW w:w="6030" w:type="dxa"/>
            <w:gridSpan w:val="3"/>
            <w:vAlign w:val="bottom"/>
            <w:hideMark/>
          </w:tcPr>
          <w:p w14:paraId="4E38AF6E" w14:textId="77777777" w:rsidR="00D85AED" w:rsidRPr="00A65D1C" w:rsidRDefault="00D85AED" w:rsidP="00FC35C7">
            <w:pPr>
              <w:spacing w:line="340" w:lineRule="atLeast"/>
              <w:jc w:val="thaiDistribute"/>
              <w:rPr>
                <w:rFonts w:ascii="Arial" w:hAnsi="Arial" w:cs="Arial"/>
                <w:b/>
                <w:bCs/>
                <w:kern w:val="28"/>
                <w:sz w:val="18"/>
                <w:szCs w:val="18"/>
              </w:rPr>
            </w:pPr>
            <w:r w:rsidRPr="00A65D1C">
              <w:rPr>
                <w:rFonts w:ascii="Arial" w:hAnsi="Arial" w:cs="Arial"/>
                <w:spacing w:val="-4"/>
                <w:kern w:val="28"/>
                <w:sz w:val="18"/>
                <w:szCs w:val="18"/>
              </w:rPr>
              <w:t xml:space="preserve">Financial assets measured at FVTPL </w:t>
            </w:r>
            <w:r w:rsidRPr="00A65D1C">
              <w:rPr>
                <w:rFonts w:ascii="Arial" w:hAnsi="Arial" w:hint="cs"/>
                <w:spacing w:val="-4"/>
                <w:kern w:val="28"/>
                <w:sz w:val="18"/>
                <w:szCs w:val="18"/>
                <w:cs/>
              </w:rPr>
              <w:t xml:space="preserve"> </w:t>
            </w:r>
          </w:p>
        </w:tc>
        <w:tc>
          <w:tcPr>
            <w:tcW w:w="1261" w:type="dxa"/>
            <w:vAlign w:val="bottom"/>
          </w:tcPr>
          <w:p w14:paraId="6FAEF4C9" w14:textId="77777777" w:rsidR="00D85AED" w:rsidRPr="00A65D1C" w:rsidRDefault="00D85AED" w:rsidP="00FC35C7">
            <w:pPr>
              <w:spacing w:line="340" w:lineRule="atLeast"/>
              <w:ind w:left="243" w:hanging="180"/>
              <w:jc w:val="thaiDistribute"/>
              <w:rPr>
                <w:rFonts w:ascii="Arial" w:hAnsi="Arial" w:cs="Arial"/>
                <w:kern w:val="28"/>
                <w:sz w:val="18"/>
                <w:szCs w:val="18"/>
              </w:rPr>
            </w:pPr>
          </w:p>
        </w:tc>
        <w:tc>
          <w:tcPr>
            <w:tcW w:w="1334" w:type="dxa"/>
            <w:vAlign w:val="bottom"/>
          </w:tcPr>
          <w:p w14:paraId="25F1BD74" w14:textId="77777777" w:rsidR="00D85AED" w:rsidRPr="00A65D1C" w:rsidRDefault="00D85AED" w:rsidP="00FC35C7">
            <w:pPr>
              <w:spacing w:line="340" w:lineRule="atLeast"/>
              <w:ind w:left="243" w:hanging="180"/>
              <w:jc w:val="thaiDistribute"/>
              <w:rPr>
                <w:rFonts w:ascii="Arial" w:hAnsi="Arial" w:cs="Arial"/>
                <w:kern w:val="28"/>
                <w:sz w:val="18"/>
                <w:szCs w:val="18"/>
              </w:rPr>
            </w:pPr>
          </w:p>
        </w:tc>
      </w:tr>
      <w:tr w:rsidR="00D85AED" w:rsidRPr="00A65D1C" w14:paraId="315B60E9" w14:textId="77777777" w:rsidTr="00D9488D">
        <w:trPr>
          <w:trHeight w:val="234"/>
        </w:trPr>
        <w:tc>
          <w:tcPr>
            <w:tcW w:w="3331" w:type="dxa"/>
            <w:vAlign w:val="bottom"/>
            <w:hideMark/>
          </w:tcPr>
          <w:p w14:paraId="3726CFCA" w14:textId="77777777" w:rsidR="00D85AED" w:rsidRPr="00A65D1C" w:rsidRDefault="00D85AED" w:rsidP="00FC35C7">
            <w:pPr>
              <w:spacing w:line="340" w:lineRule="atLeast"/>
              <w:ind w:left="243" w:hanging="261"/>
              <w:jc w:val="thaiDistribute"/>
              <w:rPr>
                <w:rFonts w:ascii="Arial" w:hAnsi="Arial" w:cs="Arial"/>
                <w:kern w:val="28"/>
                <w:sz w:val="18"/>
                <w:szCs w:val="18"/>
              </w:rPr>
            </w:pPr>
            <w:r w:rsidRPr="00A65D1C">
              <w:rPr>
                <w:rFonts w:ascii="Arial" w:hAnsi="Arial" w:cs="Arial"/>
                <w:sz w:val="18"/>
                <w:szCs w:val="18"/>
              </w:rPr>
              <w:t xml:space="preserve">   - Investments in equity instruments of non-listed companies</w:t>
            </w:r>
          </w:p>
        </w:tc>
        <w:tc>
          <w:tcPr>
            <w:tcW w:w="1349" w:type="dxa"/>
          </w:tcPr>
          <w:p w14:paraId="66FE47E1" w14:textId="77777777" w:rsidR="00D85AED" w:rsidRPr="00A65D1C" w:rsidRDefault="00D85AED" w:rsidP="00FC35C7">
            <w:pPr>
              <w:spacing w:line="340" w:lineRule="atLeast"/>
              <w:ind w:hanging="18"/>
              <w:jc w:val="right"/>
              <w:rPr>
                <w:rFonts w:ascii="Arial" w:hAnsi="Arial" w:cs="Arial"/>
                <w:kern w:val="28"/>
                <w:sz w:val="18"/>
                <w:szCs w:val="18"/>
              </w:rPr>
            </w:pPr>
          </w:p>
          <w:p w14:paraId="4418783A" w14:textId="77777777" w:rsidR="00D85AED" w:rsidRPr="00A65D1C" w:rsidRDefault="00D85AED" w:rsidP="00FC35C7">
            <w:pPr>
              <w:tabs>
                <w:tab w:val="left" w:pos="876"/>
              </w:tabs>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tcPr>
          <w:p w14:paraId="79C91BB7" w14:textId="77777777" w:rsidR="00D85AED" w:rsidRPr="00A65D1C" w:rsidRDefault="00D85AED" w:rsidP="00FC35C7">
            <w:pPr>
              <w:tabs>
                <w:tab w:val="decimal" w:pos="864"/>
              </w:tabs>
              <w:spacing w:line="340" w:lineRule="atLeast"/>
              <w:ind w:hanging="18"/>
              <w:jc w:val="right"/>
              <w:rPr>
                <w:rFonts w:ascii="Arial" w:hAnsi="Arial" w:cs="Arial"/>
                <w:kern w:val="28"/>
                <w:sz w:val="18"/>
                <w:szCs w:val="18"/>
              </w:rPr>
            </w:pPr>
          </w:p>
          <w:p w14:paraId="333922BC" w14:textId="77777777" w:rsidR="00D85AED" w:rsidRPr="00A65D1C" w:rsidRDefault="00D85AED" w:rsidP="00FC35C7">
            <w:pPr>
              <w:tabs>
                <w:tab w:val="decimal" w:pos="864"/>
              </w:tabs>
              <w:spacing w:line="340" w:lineRule="atLeast"/>
              <w:ind w:right="136" w:hanging="18"/>
              <w:jc w:val="right"/>
              <w:rPr>
                <w:rFonts w:ascii="Arial" w:hAnsi="Arial" w:cs="Arial"/>
                <w:kern w:val="28"/>
                <w:sz w:val="18"/>
                <w:szCs w:val="18"/>
                <w:cs/>
              </w:rPr>
            </w:pPr>
            <w:r w:rsidRPr="00A65D1C">
              <w:rPr>
                <w:rFonts w:ascii="Arial" w:hAnsi="Arial" w:cs="Arial"/>
                <w:kern w:val="28"/>
                <w:sz w:val="18"/>
                <w:szCs w:val="18"/>
              </w:rPr>
              <w:t>-</w:t>
            </w:r>
          </w:p>
        </w:tc>
        <w:tc>
          <w:tcPr>
            <w:tcW w:w="1261" w:type="dxa"/>
          </w:tcPr>
          <w:p w14:paraId="31F64576" w14:textId="77777777" w:rsidR="00D85AED" w:rsidRPr="00A65D1C" w:rsidRDefault="00D85AED" w:rsidP="00FC35C7">
            <w:pPr>
              <w:spacing w:line="340" w:lineRule="atLeast"/>
              <w:ind w:hanging="18"/>
              <w:jc w:val="right"/>
              <w:rPr>
                <w:rFonts w:ascii="Arial" w:hAnsi="Arial" w:cs="Arial"/>
                <w:kern w:val="28"/>
                <w:sz w:val="18"/>
                <w:szCs w:val="18"/>
              </w:rPr>
            </w:pPr>
          </w:p>
          <w:p w14:paraId="4FD39E6D" w14:textId="77777777" w:rsidR="00D85AED" w:rsidRPr="00A65D1C" w:rsidRDefault="00D85AED" w:rsidP="00FC35C7">
            <w:pPr>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45</w:t>
            </w:r>
          </w:p>
        </w:tc>
        <w:tc>
          <w:tcPr>
            <w:tcW w:w="1334" w:type="dxa"/>
          </w:tcPr>
          <w:p w14:paraId="04719E48" w14:textId="77777777" w:rsidR="00D85AED" w:rsidRPr="00A65D1C" w:rsidRDefault="00D85AED" w:rsidP="00FC35C7">
            <w:pPr>
              <w:tabs>
                <w:tab w:val="decimal" w:pos="954"/>
              </w:tabs>
              <w:spacing w:line="340" w:lineRule="atLeast"/>
              <w:ind w:hanging="18"/>
              <w:jc w:val="right"/>
              <w:rPr>
                <w:rFonts w:ascii="Arial" w:hAnsi="Arial" w:cs="Arial"/>
                <w:b/>
                <w:bCs/>
                <w:kern w:val="28"/>
                <w:sz w:val="18"/>
                <w:szCs w:val="18"/>
              </w:rPr>
            </w:pPr>
          </w:p>
          <w:p w14:paraId="15D1EC1A" w14:textId="77777777" w:rsidR="00D85AED" w:rsidRPr="00A65D1C" w:rsidRDefault="00D85AED" w:rsidP="00FC35C7">
            <w:pPr>
              <w:tabs>
                <w:tab w:val="decimal" w:pos="954"/>
              </w:tabs>
              <w:spacing w:line="340" w:lineRule="atLeast"/>
              <w:ind w:right="298" w:hanging="18"/>
              <w:jc w:val="right"/>
              <w:rPr>
                <w:rFonts w:ascii="Arial" w:hAnsi="Arial" w:cs="Arial"/>
                <w:b/>
                <w:bCs/>
                <w:kern w:val="28"/>
                <w:sz w:val="18"/>
                <w:szCs w:val="18"/>
                <w:cs/>
              </w:rPr>
            </w:pPr>
            <w:r w:rsidRPr="00A65D1C">
              <w:rPr>
                <w:rFonts w:ascii="Arial" w:hAnsi="Arial" w:cs="Arial"/>
                <w:b/>
                <w:bCs/>
                <w:kern w:val="28"/>
                <w:sz w:val="18"/>
                <w:szCs w:val="18"/>
              </w:rPr>
              <w:t>45</w:t>
            </w:r>
          </w:p>
        </w:tc>
      </w:tr>
      <w:tr w:rsidR="00D85AED" w:rsidRPr="00A65D1C" w14:paraId="4E522C02" w14:textId="77777777" w:rsidTr="00D9488D">
        <w:trPr>
          <w:trHeight w:val="234"/>
        </w:trPr>
        <w:tc>
          <w:tcPr>
            <w:tcW w:w="3331" w:type="dxa"/>
            <w:vAlign w:val="bottom"/>
            <w:hideMark/>
          </w:tcPr>
          <w:p w14:paraId="19A19EB7" w14:textId="77777777" w:rsidR="00D85AED" w:rsidRPr="00A65D1C" w:rsidRDefault="00D85AED" w:rsidP="00FC35C7">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Derivatives</w:t>
            </w:r>
          </w:p>
        </w:tc>
        <w:tc>
          <w:tcPr>
            <w:tcW w:w="1349" w:type="dxa"/>
          </w:tcPr>
          <w:p w14:paraId="6852A4AD" w14:textId="77777777" w:rsidR="00D85AED" w:rsidRPr="00A65D1C" w:rsidRDefault="00D85AED" w:rsidP="00FC35C7">
            <w:pPr>
              <w:spacing w:line="340" w:lineRule="atLeast"/>
              <w:ind w:hanging="18"/>
              <w:jc w:val="right"/>
              <w:rPr>
                <w:rFonts w:ascii="Arial" w:hAnsi="Arial" w:cs="Arial"/>
                <w:kern w:val="28"/>
                <w:sz w:val="18"/>
                <w:szCs w:val="18"/>
                <w:cs/>
              </w:rPr>
            </w:pPr>
          </w:p>
        </w:tc>
        <w:tc>
          <w:tcPr>
            <w:tcW w:w="1350" w:type="dxa"/>
          </w:tcPr>
          <w:p w14:paraId="458464A7" w14:textId="77777777" w:rsidR="00D85AED" w:rsidRPr="00A65D1C" w:rsidRDefault="00D85AED" w:rsidP="00FC35C7">
            <w:pPr>
              <w:tabs>
                <w:tab w:val="decimal" w:pos="864"/>
              </w:tabs>
              <w:spacing w:line="340" w:lineRule="atLeast"/>
              <w:ind w:hanging="18"/>
              <w:jc w:val="right"/>
              <w:rPr>
                <w:rFonts w:ascii="Arial" w:hAnsi="Arial" w:cs="Arial"/>
                <w:kern w:val="28"/>
                <w:sz w:val="18"/>
                <w:szCs w:val="18"/>
                <w:cs/>
              </w:rPr>
            </w:pPr>
          </w:p>
        </w:tc>
        <w:tc>
          <w:tcPr>
            <w:tcW w:w="1261" w:type="dxa"/>
          </w:tcPr>
          <w:p w14:paraId="0316326A" w14:textId="77777777" w:rsidR="00D85AED" w:rsidRPr="00A65D1C" w:rsidRDefault="00D85AED" w:rsidP="00FC35C7">
            <w:pPr>
              <w:spacing w:line="340" w:lineRule="atLeast"/>
              <w:ind w:hanging="18"/>
              <w:jc w:val="right"/>
              <w:rPr>
                <w:rFonts w:ascii="Arial" w:hAnsi="Arial" w:cs="Arial"/>
                <w:kern w:val="28"/>
                <w:sz w:val="18"/>
                <w:szCs w:val="18"/>
                <w:cs/>
              </w:rPr>
            </w:pPr>
          </w:p>
        </w:tc>
        <w:tc>
          <w:tcPr>
            <w:tcW w:w="1334" w:type="dxa"/>
          </w:tcPr>
          <w:p w14:paraId="0598B486" w14:textId="77777777" w:rsidR="00D85AED" w:rsidRPr="00A65D1C" w:rsidRDefault="00D85AED" w:rsidP="00FC35C7">
            <w:pPr>
              <w:tabs>
                <w:tab w:val="decimal" w:pos="954"/>
              </w:tabs>
              <w:spacing w:line="340" w:lineRule="atLeast"/>
              <w:ind w:hanging="18"/>
              <w:jc w:val="right"/>
              <w:rPr>
                <w:rFonts w:ascii="Arial" w:hAnsi="Arial" w:cs="Arial"/>
                <w:b/>
                <w:bCs/>
                <w:kern w:val="28"/>
                <w:sz w:val="18"/>
                <w:szCs w:val="18"/>
                <w:cs/>
              </w:rPr>
            </w:pPr>
          </w:p>
        </w:tc>
      </w:tr>
      <w:tr w:rsidR="00D85AED" w:rsidRPr="00A65D1C" w14:paraId="77717AFE" w14:textId="77777777" w:rsidTr="00D9488D">
        <w:trPr>
          <w:trHeight w:val="234"/>
        </w:trPr>
        <w:tc>
          <w:tcPr>
            <w:tcW w:w="3331" w:type="dxa"/>
            <w:vAlign w:val="bottom"/>
            <w:hideMark/>
          </w:tcPr>
          <w:p w14:paraId="416F2375" w14:textId="77777777" w:rsidR="00D85AED" w:rsidRPr="00A65D1C" w:rsidRDefault="00D85AED" w:rsidP="00FC35C7">
            <w:pPr>
              <w:spacing w:line="340" w:lineRule="atLeast"/>
              <w:ind w:left="520" w:hanging="520"/>
              <w:rPr>
                <w:rFonts w:ascii="Arial" w:hAnsi="Arial" w:cs="Arial"/>
                <w:kern w:val="28"/>
                <w:sz w:val="18"/>
                <w:szCs w:val="18"/>
                <w:cs/>
              </w:rPr>
            </w:pPr>
            <w:r w:rsidRPr="00A65D1C">
              <w:rPr>
                <w:rFonts w:ascii="Arial" w:hAnsi="Arial" w:cs="Arial"/>
                <w:sz w:val="18"/>
                <w:szCs w:val="18"/>
              </w:rPr>
              <w:t xml:space="preserve">   - Interest rate swap agreement</w:t>
            </w:r>
          </w:p>
        </w:tc>
        <w:tc>
          <w:tcPr>
            <w:tcW w:w="1349" w:type="dxa"/>
          </w:tcPr>
          <w:p w14:paraId="5FB008C8" w14:textId="77777777" w:rsidR="00D85AED" w:rsidRPr="00A65D1C" w:rsidRDefault="00D85AED" w:rsidP="00FC35C7">
            <w:pPr>
              <w:tabs>
                <w:tab w:val="left" w:pos="966"/>
              </w:tabs>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50" w:type="dxa"/>
          </w:tcPr>
          <w:p w14:paraId="7F4DD338" w14:textId="77777777" w:rsidR="00D85AED" w:rsidRPr="00A65D1C" w:rsidRDefault="00D85AED" w:rsidP="00FC35C7">
            <w:pPr>
              <w:tabs>
                <w:tab w:val="decimal" w:pos="705"/>
              </w:tabs>
              <w:spacing w:line="340" w:lineRule="atLeast"/>
              <w:ind w:right="71" w:hanging="18"/>
              <w:jc w:val="right"/>
              <w:rPr>
                <w:rFonts w:ascii="Arial" w:hAnsi="Arial" w:cs="Arial"/>
                <w:kern w:val="28"/>
                <w:sz w:val="18"/>
                <w:szCs w:val="18"/>
                <w:cs/>
              </w:rPr>
            </w:pPr>
            <w:r w:rsidRPr="00A65D1C">
              <w:rPr>
                <w:rFonts w:ascii="Arial" w:hAnsi="Arial" w:cs="Arial"/>
                <w:kern w:val="28"/>
                <w:sz w:val="18"/>
                <w:szCs w:val="18"/>
              </w:rPr>
              <w:t>1,800</w:t>
            </w:r>
          </w:p>
        </w:tc>
        <w:tc>
          <w:tcPr>
            <w:tcW w:w="1261" w:type="dxa"/>
          </w:tcPr>
          <w:p w14:paraId="67AD0121" w14:textId="77777777" w:rsidR="00D85AED" w:rsidRPr="00A65D1C" w:rsidRDefault="00D85AED" w:rsidP="00FC35C7">
            <w:pPr>
              <w:spacing w:line="340" w:lineRule="atLeast"/>
              <w:ind w:right="167" w:hanging="18"/>
              <w:jc w:val="right"/>
              <w:rPr>
                <w:rFonts w:ascii="Arial" w:hAnsi="Arial" w:cs="Arial"/>
                <w:kern w:val="28"/>
                <w:sz w:val="18"/>
                <w:szCs w:val="18"/>
                <w:cs/>
              </w:rPr>
            </w:pPr>
            <w:r w:rsidRPr="00A65D1C">
              <w:rPr>
                <w:rFonts w:ascii="Arial" w:hAnsi="Arial" w:cs="Arial"/>
                <w:kern w:val="28"/>
                <w:sz w:val="18"/>
                <w:szCs w:val="18"/>
              </w:rPr>
              <w:t>-</w:t>
            </w:r>
          </w:p>
        </w:tc>
        <w:tc>
          <w:tcPr>
            <w:tcW w:w="1334" w:type="dxa"/>
          </w:tcPr>
          <w:p w14:paraId="73113D81" w14:textId="77777777" w:rsidR="00D85AED" w:rsidRPr="00A65D1C" w:rsidRDefault="00D85AED" w:rsidP="00FC35C7">
            <w:pPr>
              <w:tabs>
                <w:tab w:val="decimal" w:pos="954"/>
              </w:tabs>
              <w:spacing w:line="340" w:lineRule="atLeast"/>
              <w:ind w:right="143" w:hanging="18"/>
              <w:jc w:val="right"/>
              <w:rPr>
                <w:rFonts w:ascii="Arial" w:hAnsi="Arial" w:cs="Arial"/>
                <w:b/>
                <w:bCs/>
                <w:kern w:val="28"/>
                <w:sz w:val="18"/>
                <w:szCs w:val="18"/>
                <w:cs/>
              </w:rPr>
            </w:pPr>
            <w:r w:rsidRPr="00A65D1C">
              <w:rPr>
                <w:rFonts w:ascii="Arial" w:hAnsi="Arial" w:cs="Arial"/>
                <w:b/>
                <w:bCs/>
                <w:kern w:val="28"/>
                <w:sz w:val="18"/>
                <w:szCs w:val="18"/>
              </w:rPr>
              <w:t>1,800</w:t>
            </w:r>
          </w:p>
        </w:tc>
      </w:tr>
      <w:tr w:rsidR="00D85AED" w:rsidRPr="00A65D1C" w14:paraId="2270DF86" w14:textId="77777777" w:rsidTr="00FC35C7">
        <w:trPr>
          <w:trHeight w:val="234"/>
        </w:trPr>
        <w:tc>
          <w:tcPr>
            <w:tcW w:w="8625" w:type="dxa"/>
            <w:gridSpan w:val="5"/>
            <w:vAlign w:val="bottom"/>
            <w:hideMark/>
          </w:tcPr>
          <w:p w14:paraId="5788494C" w14:textId="77777777" w:rsidR="00D85AED" w:rsidRPr="00A65D1C" w:rsidRDefault="00D85AED" w:rsidP="00FC35C7">
            <w:pPr>
              <w:tabs>
                <w:tab w:val="decimal" w:pos="954"/>
              </w:tabs>
              <w:spacing w:line="340" w:lineRule="atLeast"/>
              <w:ind w:hanging="18"/>
              <w:rPr>
                <w:rFonts w:ascii="Arial" w:hAnsi="Arial" w:cs="Arial"/>
                <w:b/>
                <w:bCs/>
                <w:kern w:val="28"/>
                <w:sz w:val="18"/>
                <w:szCs w:val="18"/>
                <w:cs/>
              </w:rPr>
            </w:pPr>
            <w:r w:rsidRPr="00A65D1C">
              <w:rPr>
                <w:rFonts w:ascii="Arial" w:hAnsi="Arial" w:cs="Arial"/>
                <w:b/>
                <w:bCs/>
                <w:kern w:val="28"/>
                <w:sz w:val="18"/>
                <w:szCs w:val="18"/>
              </w:rPr>
              <w:t>Liabilities for which fair value are disclosed</w:t>
            </w:r>
          </w:p>
        </w:tc>
      </w:tr>
      <w:tr w:rsidR="00D85AED" w:rsidRPr="00A65D1C" w14:paraId="5C05B18E" w14:textId="77777777" w:rsidTr="00D9488D">
        <w:trPr>
          <w:trHeight w:val="234"/>
        </w:trPr>
        <w:tc>
          <w:tcPr>
            <w:tcW w:w="3331" w:type="dxa"/>
            <w:vAlign w:val="bottom"/>
            <w:hideMark/>
          </w:tcPr>
          <w:p w14:paraId="5F3BD545" w14:textId="77777777" w:rsidR="00D85AED" w:rsidRPr="00A65D1C" w:rsidRDefault="00D85AED" w:rsidP="00FC35C7">
            <w:pPr>
              <w:spacing w:line="340" w:lineRule="atLeast"/>
              <w:ind w:left="243" w:hanging="261"/>
              <w:jc w:val="thaiDistribute"/>
              <w:rPr>
                <w:rFonts w:ascii="Arial" w:hAnsi="Arial" w:cs="Arial"/>
                <w:kern w:val="28"/>
                <w:sz w:val="18"/>
                <w:szCs w:val="18"/>
                <w:cs/>
              </w:rPr>
            </w:pPr>
            <w:r w:rsidRPr="00A65D1C">
              <w:rPr>
                <w:rFonts w:ascii="Arial" w:hAnsi="Arial" w:cs="Arial"/>
                <w:kern w:val="28"/>
                <w:sz w:val="18"/>
                <w:szCs w:val="18"/>
              </w:rPr>
              <w:t>Debentures</w:t>
            </w:r>
          </w:p>
        </w:tc>
        <w:tc>
          <w:tcPr>
            <w:tcW w:w="1349" w:type="dxa"/>
            <w:hideMark/>
          </w:tcPr>
          <w:p w14:paraId="15719DBF" w14:textId="77777777" w:rsidR="00D85AED" w:rsidRPr="00A65D1C" w:rsidRDefault="00D85AED" w:rsidP="00FC35C7">
            <w:pPr>
              <w:spacing w:line="340" w:lineRule="atLeast"/>
              <w:ind w:right="167" w:hanging="18"/>
              <w:jc w:val="right"/>
              <w:rPr>
                <w:rFonts w:ascii="Arial" w:hAnsi="Arial" w:cs="Arial"/>
                <w:kern w:val="28"/>
                <w:sz w:val="18"/>
                <w:szCs w:val="18"/>
              </w:rPr>
            </w:pPr>
            <w:r w:rsidRPr="00A65D1C">
              <w:rPr>
                <w:rFonts w:ascii="Arial" w:hAnsi="Arial" w:cs="Arial"/>
                <w:sz w:val="18"/>
                <w:szCs w:val="18"/>
              </w:rPr>
              <w:t>-</w:t>
            </w:r>
          </w:p>
        </w:tc>
        <w:tc>
          <w:tcPr>
            <w:tcW w:w="1350" w:type="dxa"/>
            <w:hideMark/>
          </w:tcPr>
          <w:p w14:paraId="42BD6E85" w14:textId="77777777" w:rsidR="00D85AED" w:rsidRPr="00A65D1C" w:rsidRDefault="00D85AED" w:rsidP="00FC35C7">
            <w:pPr>
              <w:tabs>
                <w:tab w:val="decimal" w:pos="864"/>
              </w:tabs>
              <w:spacing w:line="340" w:lineRule="atLeast"/>
              <w:ind w:right="71" w:hanging="18"/>
              <w:jc w:val="right"/>
              <w:rPr>
                <w:rFonts w:ascii="Arial" w:hAnsi="Arial" w:cs="Arial"/>
                <w:kern w:val="28"/>
                <w:sz w:val="18"/>
                <w:szCs w:val="18"/>
                <w:cs/>
              </w:rPr>
            </w:pPr>
            <w:r w:rsidRPr="00A65D1C">
              <w:rPr>
                <w:rFonts w:ascii="Arial" w:hAnsi="Arial" w:cs="Arial"/>
                <w:sz w:val="18"/>
                <w:szCs w:val="18"/>
              </w:rPr>
              <w:t>44,022</w:t>
            </w:r>
          </w:p>
        </w:tc>
        <w:tc>
          <w:tcPr>
            <w:tcW w:w="1261" w:type="dxa"/>
            <w:hideMark/>
          </w:tcPr>
          <w:p w14:paraId="7845BEC0" w14:textId="77777777" w:rsidR="00D85AED" w:rsidRPr="00A65D1C" w:rsidRDefault="00D85AED" w:rsidP="00FC35C7">
            <w:pPr>
              <w:tabs>
                <w:tab w:val="right" w:pos="792"/>
              </w:tabs>
              <w:spacing w:line="340" w:lineRule="atLeast"/>
              <w:ind w:right="167" w:hanging="18"/>
              <w:jc w:val="right"/>
              <w:rPr>
                <w:rFonts w:ascii="Arial" w:hAnsi="Arial" w:cs="Arial"/>
                <w:kern w:val="28"/>
                <w:sz w:val="18"/>
                <w:szCs w:val="18"/>
                <w:cs/>
              </w:rPr>
            </w:pPr>
            <w:r w:rsidRPr="00A65D1C">
              <w:rPr>
                <w:rFonts w:ascii="Arial" w:hAnsi="Arial" w:cs="Arial"/>
                <w:sz w:val="18"/>
                <w:szCs w:val="18"/>
              </w:rPr>
              <w:t>-</w:t>
            </w:r>
          </w:p>
        </w:tc>
        <w:tc>
          <w:tcPr>
            <w:tcW w:w="1334" w:type="dxa"/>
            <w:hideMark/>
          </w:tcPr>
          <w:p w14:paraId="26B3D52C" w14:textId="77777777" w:rsidR="00D85AED" w:rsidRPr="00A65D1C" w:rsidRDefault="00D85AED" w:rsidP="00FC35C7">
            <w:pPr>
              <w:tabs>
                <w:tab w:val="decimal" w:pos="954"/>
              </w:tabs>
              <w:spacing w:line="340" w:lineRule="atLeast"/>
              <w:ind w:right="143" w:hanging="18"/>
              <w:jc w:val="right"/>
              <w:rPr>
                <w:rFonts w:ascii="Arial" w:hAnsi="Arial" w:cstheme="minorBidi"/>
                <w:b/>
                <w:bCs/>
                <w:kern w:val="28"/>
                <w:sz w:val="18"/>
                <w:szCs w:val="18"/>
                <w:cs/>
              </w:rPr>
            </w:pPr>
            <w:r w:rsidRPr="00A65D1C">
              <w:rPr>
                <w:rFonts w:ascii="Arial" w:hAnsi="Arial" w:cs="Arial"/>
                <w:b/>
                <w:bCs/>
                <w:sz w:val="18"/>
                <w:szCs w:val="18"/>
              </w:rPr>
              <w:t>44,022</w:t>
            </w:r>
          </w:p>
        </w:tc>
      </w:tr>
    </w:tbl>
    <w:p w14:paraId="02B9DEBB" w14:textId="5EA13F52" w:rsidR="00753FA1" w:rsidRPr="00A65D1C" w:rsidRDefault="003A37C9" w:rsidP="00BC33A9">
      <w:pPr>
        <w:spacing w:before="240" w:after="120" w:line="380" w:lineRule="exact"/>
        <w:ind w:left="533" w:hanging="504"/>
        <w:jc w:val="thaiDistribute"/>
        <w:rPr>
          <w:rFonts w:ascii="Arial" w:hAnsi="Arial" w:cs="Arial"/>
          <w:b/>
          <w:bCs/>
          <w:sz w:val="22"/>
          <w:szCs w:val="22"/>
        </w:rPr>
      </w:pPr>
      <w:r w:rsidRPr="00A65D1C">
        <w:rPr>
          <w:rFonts w:ascii="Arial" w:hAnsi="Arial" w:cs="Arial"/>
          <w:b/>
          <w:bCs/>
          <w:sz w:val="22"/>
          <w:szCs w:val="22"/>
        </w:rPr>
        <w:t>3</w:t>
      </w:r>
      <w:r w:rsidR="00186D39" w:rsidRPr="00A65D1C">
        <w:rPr>
          <w:rFonts w:ascii="Arial" w:hAnsi="Arial" w:cs="Arial"/>
          <w:b/>
          <w:bCs/>
          <w:sz w:val="22"/>
          <w:szCs w:val="22"/>
        </w:rPr>
        <w:t>3</w:t>
      </w:r>
      <w:r w:rsidR="00753FA1" w:rsidRPr="00A65D1C">
        <w:rPr>
          <w:rFonts w:ascii="Arial" w:hAnsi="Arial" w:cs="Arial"/>
          <w:b/>
          <w:bCs/>
          <w:sz w:val="22"/>
          <w:szCs w:val="22"/>
        </w:rPr>
        <w:t>.</w:t>
      </w:r>
      <w:r w:rsidR="00753FA1" w:rsidRPr="00A65D1C">
        <w:rPr>
          <w:rFonts w:ascii="Arial" w:hAnsi="Arial" w:cs="Arial"/>
          <w:b/>
          <w:bCs/>
          <w:sz w:val="22"/>
          <w:szCs w:val="22"/>
        </w:rPr>
        <w:tab/>
        <w:t>Capital management</w:t>
      </w:r>
    </w:p>
    <w:p w14:paraId="2FA26A33" w14:textId="66D2F8E1" w:rsidR="00753FA1" w:rsidRPr="00A65D1C" w:rsidRDefault="00753FA1"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5D1C">
        <w:rPr>
          <w:rFonts w:ascii="Arial" w:hAnsi="Arial"/>
          <w:sz w:val="22"/>
          <w:szCs w:val="22"/>
        </w:rPr>
        <w:tab/>
      </w:r>
      <w:r w:rsidRPr="00A65D1C">
        <w:rPr>
          <w:rFonts w:ascii="Arial" w:hAnsi="Arial" w:cs="Cordia New"/>
          <w:sz w:val="22"/>
          <w:szCs w:val="22"/>
        </w:rPr>
        <w:t xml:space="preserve">The primary objective of the </w:t>
      </w:r>
      <w:r w:rsidR="001E0B68" w:rsidRPr="00A65D1C">
        <w:rPr>
          <w:rFonts w:ascii="Arial" w:hAnsi="Arial" w:cs="Cordia New"/>
          <w:sz w:val="22"/>
          <w:szCs w:val="22"/>
        </w:rPr>
        <w:t>Group’s</w:t>
      </w:r>
      <w:r w:rsidR="00270F33" w:rsidRPr="00A65D1C">
        <w:rPr>
          <w:rFonts w:ascii="Arial" w:hAnsi="Arial" w:cs="Cordia New" w:hint="cs"/>
          <w:sz w:val="22"/>
          <w:szCs w:val="22"/>
          <w:cs/>
        </w:rPr>
        <w:t xml:space="preserve"> </w:t>
      </w:r>
      <w:r w:rsidRPr="00A65D1C">
        <w:rPr>
          <w:rFonts w:ascii="Arial" w:hAnsi="Arial" w:cs="Cordia New"/>
          <w:sz w:val="22"/>
          <w:szCs w:val="22"/>
        </w:rPr>
        <w:t xml:space="preserve">capital management is to ensure that it has an appropriate financial structure and preserves the ability to continue its business as a going concern. </w:t>
      </w:r>
    </w:p>
    <w:p w14:paraId="04D0FE33" w14:textId="78FD7C7D" w:rsidR="00753FA1" w:rsidRPr="00A65D1C" w:rsidRDefault="00C072CC"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5D1C">
        <w:rPr>
          <w:rFonts w:ascii="Arial" w:hAnsi="Arial" w:cs="Cordia New"/>
          <w:sz w:val="22"/>
          <w:szCs w:val="22"/>
        </w:rPr>
        <w:tab/>
      </w:r>
      <w:r w:rsidR="00753FA1" w:rsidRPr="00A65D1C">
        <w:rPr>
          <w:rFonts w:ascii="Arial" w:hAnsi="Arial" w:cs="Cordia New"/>
          <w:sz w:val="22"/>
          <w:szCs w:val="22"/>
        </w:rPr>
        <w:t xml:space="preserve">The </w:t>
      </w:r>
      <w:r w:rsidR="001E0B68" w:rsidRPr="00A65D1C">
        <w:rPr>
          <w:rFonts w:ascii="Arial" w:hAnsi="Arial" w:cs="Cordia New"/>
          <w:sz w:val="22"/>
          <w:szCs w:val="22"/>
        </w:rPr>
        <w:t>Group</w:t>
      </w:r>
      <w:r w:rsidR="00270F33" w:rsidRPr="00A65D1C">
        <w:rPr>
          <w:rFonts w:ascii="Arial" w:hAnsi="Arial" w:cs="Cordia New" w:hint="cs"/>
          <w:sz w:val="22"/>
          <w:szCs w:val="22"/>
          <w:cs/>
        </w:rPr>
        <w:t xml:space="preserve"> </w:t>
      </w:r>
      <w:r w:rsidR="00753FA1" w:rsidRPr="00A65D1C">
        <w:rPr>
          <w:rFonts w:ascii="Arial" w:hAnsi="Arial" w:cs="Cordia New"/>
          <w:sz w:val="22"/>
          <w:szCs w:val="22"/>
        </w:rPr>
        <w:t>manage</w:t>
      </w:r>
      <w:r w:rsidR="001E0B68" w:rsidRPr="00A65D1C">
        <w:rPr>
          <w:rFonts w:ascii="Arial" w:hAnsi="Arial" w:cs="Cordia New"/>
          <w:sz w:val="22"/>
          <w:szCs w:val="22"/>
        </w:rPr>
        <w:t>s</w:t>
      </w:r>
      <w:r w:rsidR="00753FA1" w:rsidRPr="00A65D1C">
        <w:rPr>
          <w:rFonts w:ascii="Arial" w:hAnsi="Arial" w:cs="Cordia New"/>
          <w:sz w:val="22"/>
          <w:szCs w:val="22"/>
        </w:rPr>
        <w:t xml:space="preserve"> their capital position with reference to </w:t>
      </w:r>
      <w:r w:rsidR="00694E24" w:rsidRPr="00A65D1C">
        <w:rPr>
          <w:rFonts w:ascii="Arial" w:hAnsi="Arial" w:cs="Cordia New"/>
          <w:sz w:val="22"/>
          <w:szCs w:val="22"/>
        </w:rPr>
        <w:t>Net Interest-Bearing Debt to EBITDA</w:t>
      </w:r>
      <w:r w:rsidR="000B1CF3" w:rsidRPr="00A65D1C">
        <w:rPr>
          <w:rFonts w:ascii="Arial" w:hAnsi="Arial" w:cs="Cordia New"/>
          <w:sz w:val="22"/>
          <w:szCs w:val="22"/>
        </w:rPr>
        <w:t xml:space="preserve"> before other incomes and other expenses</w:t>
      </w:r>
      <w:r w:rsidR="00694E24" w:rsidRPr="00A65D1C">
        <w:rPr>
          <w:rFonts w:ascii="Arial" w:hAnsi="Arial" w:cs="Cordia New"/>
          <w:sz w:val="22"/>
          <w:szCs w:val="22"/>
        </w:rPr>
        <w:t xml:space="preserve"> </w:t>
      </w:r>
      <w:r w:rsidR="00753FA1" w:rsidRPr="00A65D1C">
        <w:rPr>
          <w:rFonts w:ascii="Arial" w:hAnsi="Arial" w:cs="Cordia New"/>
          <w:sz w:val="22"/>
          <w:szCs w:val="22"/>
        </w:rPr>
        <w:t xml:space="preserve">ratio in order to comply with a condition in long-term loan agreements with financial institutions. As at 31 December </w:t>
      </w:r>
      <w:r w:rsidR="005307BC" w:rsidRPr="00A65D1C">
        <w:rPr>
          <w:rFonts w:ascii="Arial" w:hAnsi="Arial" w:cs="Cordia New"/>
          <w:sz w:val="22"/>
          <w:szCs w:val="22"/>
        </w:rPr>
        <w:t>2021</w:t>
      </w:r>
      <w:r w:rsidR="00694E24" w:rsidRPr="00A65D1C">
        <w:rPr>
          <w:rFonts w:ascii="Arial" w:hAnsi="Arial" w:cs="Cordia New"/>
          <w:sz w:val="22"/>
          <w:szCs w:val="22"/>
        </w:rPr>
        <w:t>, the aforementioned ratio in the consolida</w:t>
      </w:r>
      <w:r w:rsidR="00EE780F" w:rsidRPr="00A65D1C">
        <w:rPr>
          <w:rFonts w:ascii="Arial" w:hAnsi="Arial" w:cs="Cordia New"/>
          <w:sz w:val="22"/>
          <w:szCs w:val="22"/>
        </w:rPr>
        <w:t xml:space="preserve">ted financial statements </w:t>
      </w:r>
      <w:r w:rsidR="005D6BC3" w:rsidRPr="00A65D1C">
        <w:rPr>
          <w:rFonts w:ascii="Arial" w:hAnsi="Arial" w:cs="Cordia New"/>
          <w:sz w:val="22"/>
          <w:szCs w:val="22"/>
        </w:rPr>
        <w:t>is</w:t>
      </w:r>
      <w:r w:rsidR="00361155" w:rsidRPr="00A65D1C">
        <w:rPr>
          <w:rFonts w:ascii="Arial" w:hAnsi="Arial" w:cs="Cordia New"/>
          <w:sz w:val="22"/>
          <w:szCs w:val="22"/>
        </w:rPr>
        <w:t xml:space="preserve"> </w:t>
      </w:r>
      <w:r w:rsidR="006F7BBD" w:rsidRPr="00A65D1C">
        <w:rPr>
          <w:rFonts w:ascii="Arial" w:hAnsi="Arial" w:cs="Cordia New"/>
          <w:sz w:val="22"/>
          <w:szCs w:val="22"/>
        </w:rPr>
        <w:t>2.35:</w:t>
      </w:r>
      <w:r w:rsidR="002C368D" w:rsidRPr="00A65D1C">
        <w:rPr>
          <w:rFonts w:ascii="Arial" w:hAnsi="Arial" w:cs="Cordia New"/>
          <w:sz w:val="22"/>
          <w:szCs w:val="22"/>
        </w:rPr>
        <w:t>1 (</w:t>
      </w:r>
      <w:r w:rsidR="005307BC" w:rsidRPr="00A65D1C">
        <w:rPr>
          <w:rFonts w:ascii="Arial" w:hAnsi="Arial" w:cs="Cordia New"/>
          <w:sz w:val="22"/>
          <w:szCs w:val="22"/>
        </w:rPr>
        <w:t>2020</w:t>
      </w:r>
      <w:r w:rsidR="0077437E" w:rsidRPr="00A65D1C">
        <w:rPr>
          <w:rFonts w:ascii="Arial" w:hAnsi="Arial" w:cs="Cordia New"/>
          <w:sz w:val="22"/>
          <w:szCs w:val="22"/>
        </w:rPr>
        <w:t xml:space="preserve">: </w:t>
      </w:r>
      <w:r w:rsidR="000C7843" w:rsidRPr="00A65D1C">
        <w:rPr>
          <w:rFonts w:ascii="Arial" w:hAnsi="Arial" w:cs="Cordia New"/>
          <w:sz w:val="22"/>
          <w:szCs w:val="22"/>
        </w:rPr>
        <w:t>1.</w:t>
      </w:r>
      <w:r w:rsidR="00D85AED" w:rsidRPr="00A65D1C">
        <w:rPr>
          <w:rFonts w:ascii="Arial" w:hAnsi="Arial" w:cs="Cordia New"/>
          <w:sz w:val="22"/>
          <w:szCs w:val="22"/>
        </w:rPr>
        <w:t>92</w:t>
      </w:r>
      <w:r w:rsidR="0077437E" w:rsidRPr="00A65D1C">
        <w:rPr>
          <w:rFonts w:ascii="Arial" w:hAnsi="Arial" w:cs="Cordia New"/>
          <w:sz w:val="22"/>
          <w:szCs w:val="22"/>
        </w:rPr>
        <w:t>:1).</w:t>
      </w:r>
    </w:p>
    <w:p w14:paraId="60B4A292" w14:textId="69C6BE77" w:rsidR="00F8147E" w:rsidRPr="00A65D1C" w:rsidRDefault="00F8147E" w:rsidP="00F406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5D1C">
        <w:rPr>
          <w:rFonts w:ascii="Arial" w:hAnsi="Arial" w:cs="Cordia New"/>
          <w:sz w:val="22"/>
          <w:szCs w:val="22"/>
        </w:rPr>
        <w:lastRenderedPageBreak/>
        <w:tab/>
        <w:t>The Group's capital structure consist</w:t>
      </w:r>
      <w:r w:rsidR="00270F33" w:rsidRPr="00A65D1C">
        <w:rPr>
          <w:rFonts w:ascii="Arial" w:hAnsi="Arial" w:cs="Cordia New"/>
          <w:sz w:val="22"/>
          <w:szCs w:val="22"/>
        </w:rPr>
        <w:t>s</w:t>
      </w:r>
      <w:r w:rsidRPr="00A65D1C">
        <w:rPr>
          <w:rFonts w:ascii="Arial" w:hAnsi="Arial" w:cs="Cordia New"/>
          <w:sz w:val="22"/>
          <w:szCs w:val="22"/>
        </w:rPr>
        <w:t xml:space="preserve"> of debts that includes </w:t>
      </w:r>
      <w:r w:rsidR="00190EED" w:rsidRPr="00A65D1C">
        <w:rPr>
          <w:rFonts w:ascii="Arial" w:hAnsi="Arial" w:cs="Cordia New"/>
          <w:sz w:val="22"/>
          <w:szCs w:val="22"/>
        </w:rPr>
        <w:t xml:space="preserve">short-term loans, </w:t>
      </w:r>
      <w:r w:rsidRPr="00A65D1C">
        <w:rPr>
          <w:rFonts w:ascii="Arial" w:hAnsi="Arial" w:cs="Cordia New"/>
          <w:sz w:val="22"/>
          <w:szCs w:val="22"/>
        </w:rPr>
        <w:t xml:space="preserve">long-term loans and debentures disclosed in Note </w:t>
      </w:r>
      <w:r w:rsidR="003A37C9" w:rsidRPr="00A65D1C">
        <w:rPr>
          <w:rFonts w:ascii="Arial" w:hAnsi="Arial" w:cs="Cordia New"/>
          <w:sz w:val="22"/>
          <w:szCs w:val="22"/>
        </w:rPr>
        <w:t>1</w:t>
      </w:r>
      <w:r w:rsidR="00190EED" w:rsidRPr="00A65D1C">
        <w:rPr>
          <w:rFonts w:ascii="Arial" w:hAnsi="Arial" w:cs="Cordia New"/>
          <w:sz w:val="22"/>
          <w:szCs w:val="22"/>
        </w:rPr>
        <w:t>8</w:t>
      </w:r>
      <w:r w:rsidRPr="00A65D1C">
        <w:rPr>
          <w:rFonts w:ascii="Arial" w:hAnsi="Arial" w:cs="Cordia New"/>
          <w:sz w:val="22"/>
          <w:szCs w:val="22"/>
        </w:rPr>
        <w:t xml:space="preserve"> and </w:t>
      </w:r>
      <w:r w:rsidR="003A37C9" w:rsidRPr="00A65D1C">
        <w:rPr>
          <w:rFonts w:ascii="Arial" w:hAnsi="Arial" w:cs="Cordia New"/>
          <w:sz w:val="22"/>
          <w:szCs w:val="22"/>
        </w:rPr>
        <w:t>20</w:t>
      </w:r>
      <w:r w:rsidRPr="00A65D1C">
        <w:rPr>
          <w:rFonts w:ascii="Arial" w:hAnsi="Arial" w:cs="Cordia New"/>
          <w:sz w:val="22"/>
          <w:szCs w:val="22"/>
        </w:rPr>
        <w:t xml:space="preserve"> to the consolidated financial statements, cash and cash equivalents disclosed in Note </w:t>
      </w:r>
      <w:r w:rsidR="00190EED" w:rsidRPr="00A65D1C">
        <w:rPr>
          <w:rFonts w:ascii="Arial" w:hAnsi="Arial" w:cs="Cordia New"/>
          <w:sz w:val="22"/>
          <w:szCs w:val="22"/>
        </w:rPr>
        <w:t>6</w:t>
      </w:r>
      <w:r w:rsidRPr="00A65D1C">
        <w:rPr>
          <w:rFonts w:ascii="Arial" w:hAnsi="Arial" w:cs="Cordia New"/>
          <w:sz w:val="22"/>
          <w:szCs w:val="22"/>
        </w:rPr>
        <w:t xml:space="preserve"> to the consolidated financial statements and equity attributable to the shareholders as presented in the consolidated statement of changes in shareholders' equity.</w:t>
      </w:r>
    </w:p>
    <w:p w14:paraId="6B2C73BD" w14:textId="254555AC" w:rsidR="00066C00" w:rsidRPr="00A65D1C" w:rsidRDefault="00753FA1" w:rsidP="00066C00">
      <w:pPr>
        <w:tabs>
          <w:tab w:val="left" w:pos="2880"/>
          <w:tab w:val="left" w:pos="5760"/>
          <w:tab w:val="decimal" w:pos="6660"/>
          <w:tab w:val="left" w:pos="7110"/>
          <w:tab w:val="decimal" w:pos="7920"/>
        </w:tabs>
        <w:spacing w:before="120" w:after="120" w:line="380" w:lineRule="exact"/>
        <w:ind w:left="547" w:right="-43" w:hanging="510"/>
        <w:jc w:val="both"/>
        <w:rPr>
          <w:rFonts w:ascii="Arial" w:hAnsi="Arial" w:cs="Cordia New"/>
          <w:sz w:val="22"/>
          <w:szCs w:val="22"/>
        </w:rPr>
      </w:pPr>
      <w:r w:rsidRPr="00A65D1C">
        <w:rPr>
          <w:rFonts w:ascii="Arial" w:hAnsi="Arial" w:cs="Cordia New"/>
          <w:sz w:val="22"/>
          <w:szCs w:val="22"/>
        </w:rPr>
        <w:tab/>
        <w:t xml:space="preserve">No changes were made in the objectives, policies or processes during the years end </w:t>
      </w:r>
      <w:r w:rsidR="00125302" w:rsidRPr="00A65D1C">
        <w:rPr>
          <w:rFonts w:ascii="Arial" w:hAnsi="Arial" w:cs="Cordia New"/>
          <w:sz w:val="22"/>
          <w:szCs w:val="22"/>
        </w:rPr>
        <w:t xml:space="preserve">   </w:t>
      </w:r>
      <w:r w:rsidR="00E56327" w:rsidRPr="00A65D1C">
        <w:rPr>
          <w:rFonts w:ascii="Arial" w:hAnsi="Arial" w:cs="Cordia New"/>
          <w:sz w:val="22"/>
          <w:szCs w:val="22"/>
        </w:rPr>
        <w:t xml:space="preserve">                 </w:t>
      </w:r>
      <w:r w:rsidRPr="00A65D1C">
        <w:rPr>
          <w:rFonts w:ascii="Arial" w:hAnsi="Arial" w:cs="Cordia New"/>
          <w:sz w:val="22"/>
          <w:szCs w:val="22"/>
        </w:rPr>
        <w:t xml:space="preserve">31 December </w:t>
      </w:r>
      <w:r w:rsidR="005307BC" w:rsidRPr="00A65D1C">
        <w:rPr>
          <w:rFonts w:ascii="Arial" w:hAnsi="Arial" w:cs="Cordia New"/>
          <w:sz w:val="22"/>
          <w:szCs w:val="22"/>
        </w:rPr>
        <w:t>2021</w:t>
      </w:r>
      <w:r w:rsidRPr="00A65D1C">
        <w:rPr>
          <w:rFonts w:ascii="Arial" w:hAnsi="Arial" w:cs="Cordia New"/>
          <w:sz w:val="22"/>
          <w:szCs w:val="22"/>
        </w:rPr>
        <w:t xml:space="preserve"> and </w:t>
      </w:r>
      <w:r w:rsidR="005307BC" w:rsidRPr="00A65D1C">
        <w:rPr>
          <w:rFonts w:ascii="Arial" w:hAnsi="Arial" w:cs="Cordia New"/>
          <w:sz w:val="22"/>
          <w:szCs w:val="22"/>
        </w:rPr>
        <w:t>2020</w:t>
      </w:r>
      <w:r w:rsidRPr="00A65D1C">
        <w:rPr>
          <w:rFonts w:ascii="Arial" w:hAnsi="Arial" w:cs="Cordia New"/>
          <w:sz w:val="22"/>
          <w:szCs w:val="22"/>
        </w:rPr>
        <w:t>.</w:t>
      </w:r>
    </w:p>
    <w:p w14:paraId="4AD193FD" w14:textId="317B88F6" w:rsidR="00753FA1" w:rsidRPr="00A65D1C" w:rsidRDefault="003A37C9"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A65D1C">
        <w:rPr>
          <w:rFonts w:ascii="Arial" w:hAnsi="Arial" w:cs="Arial"/>
          <w:b/>
          <w:bCs/>
          <w:sz w:val="22"/>
          <w:szCs w:val="22"/>
        </w:rPr>
        <w:t>3</w:t>
      </w:r>
      <w:r w:rsidR="00186D39" w:rsidRPr="00A65D1C">
        <w:rPr>
          <w:rFonts w:ascii="Arial" w:hAnsi="Arial" w:cs="Arial"/>
          <w:b/>
          <w:bCs/>
          <w:sz w:val="22"/>
          <w:szCs w:val="22"/>
        </w:rPr>
        <w:t>4</w:t>
      </w:r>
      <w:r w:rsidR="00753FA1" w:rsidRPr="00A65D1C">
        <w:rPr>
          <w:rFonts w:ascii="Arial" w:hAnsi="Arial" w:cs="Arial"/>
          <w:b/>
          <w:bCs/>
          <w:sz w:val="22"/>
          <w:szCs w:val="22"/>
          <w:cs/>
        </w:rPr>
        <w:t>.</w:t>
      </w:r>
      <w:r w:rsidR="00753FA1" w:rsidRPr="00A65D1C">
        <w:rPr>
          <w:rFonts w:ascii="Arial" w:hAnsi="Arial" w:cs="Arial"/>
          <w:b/>
          <w:bCs/>
          <w:sz w:val="22"/>
          <w:szCs w:val="22"/>
        </w:rPr>
        <w:tab/>
        <w:t>Commitments</w:t>
      </w:r>
      <w:r w:rsidR="0038740E" w:rsidRPr="00A65D1C">
        <w:rPr>
          <w:rFonts w:ascii="Arial" w:hAnsi="Arial" w:cs="Arial"/>
          <w:b/>
          <w:bCs/>
          <w:sz w:val="22"/>
          <w:szCs w:val="22"/>
        </w:rPr>
        <w:t xml:space="preserve"> and contingent liabilities</w:t>
      </w:r>
    </w:p>
    <w:p w14:paraId="652735FD" w14:textId="61A2F236" w:rsidR="00753FA1" w:rsidRPr="00A65D1C" w:rsidRDefault="003A37C9" w:rsidP="00F40600">
      <w:pPr>
        <w:tabs>
          <w:tab w:val="left" w:pos="720"/>
        </w:tabs>
        <w:spacing w:before="120" w:after="120" w:line="380" w:lineRule="exact"/>
        <w:ind w:left="547" w:hanging="540"/>
        <w:jc w:val="thaiDistribute"/>
        <w:rPr>
          <w:rFonts w:ascii="Arial" w:hAnsi="Arial" w:cs="Arial"/>
          <w:b/>
          <w:bCs/>
          <w:sz w:val="22"/>
          <w:szCs w:val="22"/>
        </w:rPr>
      </w:pPr>
      <w:r w:rsidRPr="00A65D1C">
        <w:rPr>
          <w:rFonts w:ascii="Arial" w:hAnsi="Arial" w:cs="Arial"/>
          <w:b/>
          <w:bCs/>
          <w:sz w:val="22"/>
          <w:szCs w:val="22"/>
        </w:rPr>
        <w:t>3</w:t>
      </w:r>
      <w:r w:rsidR="00186D39" w:rsidRPr="00A65D1C">
        <w:rPr>
          <w:rFonts w:ascii="Arial" w:hAnsi="Arial" w:cs="Arial"/>
          <w:b/>
          <w:bCs/>
          <w:sz w:val="22"/>
          <w:szCs w:val="22"/>
        </w:rPr>
        <w:t>4</w:t>
      </w:r>
      <w:r w:rsidR="00753FA1" w:rsidRPr="00A65D1C">
        <w:rPr>
          <w:rFonts w:ascii="Arial" w:hAnsi="Arial" w:cs="Arial"/>
          <w:b/>
          <w:bCs/>
          <w:sz w:val="22"/>
          <w:szCs w:val="22"/>
          <w:cs/>
        </w:rPr>
        <w:t>.1</w:t>
      </w:r>
      <w:r w:rsidR="00753FA1" w:rsidRPr="00A65D1C">
        <w:rPr>
          <w:rFonts w:ascii="Arial" w:hAnsi="Arial" w:cs="Arial"/>
          <w:b/>
          <w:bCs/>
          <w:sz w:val="22"/>
          <w:szCs w:val="22"/>
        </w:rPr>
        <w:tab/>
        <w:t>Operating lease commitments</w:t>
      </w:r>
    </w:p>
    <w:p w14:paraId="2C4F0606" w14:textId="08D5935E" w:rsidR="00753FA1" w:rsidRPr="00A65D1C" w:rsidRDefault="00753FA1"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A65D1C">
        <w:rPr>
          <w:rFonts w:ascii="Arial" w:hAnsi="Arial"/>
          <w:sz w:val="22"/>
          <w:szCs w:val="22"/>
        </w:rPr>
        <w:tab/>
        <w:t xml:space="preserve">The </w:t>
      </w:r>
      <w:r w:rsidR="001E0B68" w:rsidRPr="00A65D1C">
        <w:rPr>
          <w:rFonts w:ascii="Arial" w:hAnsi="Arial"/>
          <w:sz w:val="22"/>
          <w:szCs w:val="22"/>
        </w:rPr>
        <w:t>Group</w:t>
      </w:r>
      <w:r w:rsidR="00270F33" w:rsidRPr="00A65D1C">
        <w:rPr>
          <w:rFonts w:ascii="Arial" w:hAnsi="Arial"/>
          <w:sz w:val="22"/>
          <w:szCs w:val="22"/>
        </w:rPr>
        <w:t xml:space="preserve"> </w:t>
      </w:r>
      <w:r w:rsidRPr="00A65D1C">
        <w:rPr>
          <w:rFonts w:ascii="Arial" w:hAnsi="Arial"/>
          <w:sz w:val="22"/>
          <w:szCs w:val="22"/>
        </w:rPr>
        <w:t>ha</w:t>
      </w:r>
      <w:r w:rsidR="001E0B68" w:rsidRPr="00A65D1C">
        <w:rPr>
          <w:rFonts w:ascii="Arial" w:hAnsi="Arial"/>
          <w:sz w:val="22"/>
          <w:szCs w:val="22"/>
        </w:rPr>
        <w:t>s</w:t>
      </w:r>
      <w:r w:rsidRPr="00A65D1C">
        <w:rPr>
          <w:rFonts w:ascii="Arial" w:hAnsi="Arial"/>
          <w:sz w:val="22"/>
          <w:szCs w:val="22"/>
        </w:rPr>
        <w:t xml:space="preserve"> entered into several lease agreements for land and building for </w:t>
      </w:r>
      <w:r w:rsidR="00FD6C98" w:rsidRPr="00A65D1C">
        <w:rPr>
          <w:rFonts w:ascii="Arial" w:hAnsi="Arial"/>
          <w:sz w:val="22"/>
          <w:szCs w:val="22"/>
        </w:rPr>
        <w:t>installation of cell sites and office building spaces.</w:t>
      </w:r>
      <w:r w:rsidRPr="00A65D1C">
        <w:rPr>
          <w:rFonts w:ascii="Arial" w:hAnsi="Arial"/>
          <w:sz w:val="22"/>
          <w:szCs w:val="22"/>
        </w:rPr>
        <w:t xml:space="preserve"> The terms of the agreements are generally</w:t>
      </w:r>
      <w:r w:rsidR="00482480" w:rsidRPr="00A65D1C">
        <w:rPr>
          <w:rFonts w:ascii="Arial" w:hAnsi="Arial"/>
          <w:sz w:val="22"/>
          <w:szCs w:val="22"/>
        </w:rPr>
        <w:t xml:space="preserve"> between</w:t>
      </w:r>
      <w:r w:rsidR="00DD518D" w:rsidRPr="00A65D1C">
        <w:rPr>
          <w:rFonts w:ascii="Arial" w:hAnsi="Arial"/>
          <w:sz w:val="22"/>
          <w:szCs w:val="22"/>
        </w:rPr>
        <w:t xml:space="preserve"> 1</w:t>
      </w:r>
      <w:r w:rsidR="00C81D9B" w:rsidRPr="00A65D1C">
        <w:rPr>
          <w:rFonts w:ascii="Arial" w:hAnsi="Arial"/>
          <w:sz w:val="22"/>
          <w:szCs w:val="22"/>
        </w:rPr>
        <w:t xml:space="preserve"> year</w:t>
      </w:r>
      <w:r w:rsidR="00DD518D" w:rsidRPr="00A65D1C">
        <w:rPr>
          <w:rFonts w:ascii="Arial" w:hAnsi="Arial"/>
          <w:sz w:val="22"/>
          <w:szCs w:val="22"/>
        </w:rPr>
        <w:t>.</w:t>
      </w:r>
      <w:r w:rsidR="00C81D9B" w:rsidRPr="00A65D1C">
        <w:rPr>
          <w:rFonts w:ascii="Arial" w:hAnsi="Arial"/>
          <w:sz w:val="22"/>
          <w:szCs w:val="22"/>
        </w:rPr>
        <w:t xml:space="preserve"> </w:t>
      </w:r>
      <w:r w:rsidR="00F40600" w:rsidRPr="00A65D1C">
        <w:rPr>
          <w:rFonts w:ascii="Arial" w:hAnsi="Arial"/>
          <w:sz w:val="22"/>
          <w:szCs w:val="22"/>
        </w:rPr>
        <w:t xml:space="preserve">                          </w:t>
      </w:r>
    </w:p>
    <w:p w14:paraId="6EA6E939" w14:textId="433279AE" w:rsidR="00753FA1" w:rsidRPr="00A65D1C" w:rsidRDefault="00AF2C20" w:rsidP="00F40600">
      <w:pPr>
        <w:tabs>
          <w:tab w:val="left" w:pos="2880"/>
          <w:tab w:val="left" w:pos="5760"/>
          <w:tab w:val="decimal" w:pos="6660"/>
          <w:tab w:val="left" w:pos="7110"/>
          <w:tab w:val="decimal" w:pos="7920"/>
        </w:tabs>
        <w:spacing w:before="120" w:after="120" w:line="380" w:lineRule="exact"/>
        <w:ind w:left="547" w:right="-43" w:hanging="540"/>
        <w:jc w:val="both"/>
        <w:rPr>
          <w:rFonts w:ascii="Arial" w:hAnsi="Arial"/>
          <w:sz w:val="22"/>
          <w:szCs w:val="22"/>
        </w:rPr>
      </w:pPr>
      <w:r w:rsidRPr="00A65D1C">
        <w:rPr>
          <w:rFonts w:ascii="Arial" w:hAnsi="Arial"/>
          <w:sz w:val="22"/>
          <w:szCs w:val="22"/>
        </w:rPr>
        <w:tab/>
      </w:r>
      <w:r w:rsidR="00753FA1" w:rsidRPr="00A65D1C">
        <w:rPr>
          <w:rFonts w:ascii="Arial" w:hAnsi="Arial"/>
          <w:sz w:val="22"/>
          <w:szCs w:val="22"/>
        </w:rPr>
        <w:t xml:space="preserve">As at 31 December </w:t>
      </w:r>
      <w:r w:rsidR="005307BC" w:rsidRPr="00A65D1C">
        <w:rPr>
          <w:rFonts w:ascii="Arial" w:hAnsi="Arial"/>
          <w:sz w:val="22"/>
          <w:szCs w:val="22"/>
        </w:rPr>
        <w:t>2021</w:t>
      </w:r>
      <w:r w:rsidR="002C368D" w:rsidRPr="00A65D1C">
        <w:rPr>
          <w:rFonts w:ascii="Arial" w:hAnsi="Arial"/>
          <w:sz w:val="22"/>
          <w:szCs w:val="22"/>
        </w:rPr>
        <w:t xml:space="preserve"> and </w:t>
      </w:r>
      <w:r w:rsidR="005307BC" w:rsidRPr="00A65D1C">
        <w:rPr>
          <w:rFonts w:ascii="Arial" w:hAnsi="Arial"/>
          <w:sz w:val="22"/>
          <w:szCs w:val="22"/>
        </w:rPr>
        <w:t>2020</w:t>
      </w:r>
      <w:r w:rsidR="00753FA1" w:rsidRPr="00A65D1C">
        <w:rPr>
          <w:rFonts w:ascii="Arial" w:hAnsi="Arial"/>
          <w:sz w:val="22"/>
          <w:szCs w:val="22"/>
        </w:rPr>
        <w:t>, future minimum lease payments under these operating leases contracts were as follows.</w:t>
      </w:r>
    </w:p>
    <w:tbl>
      <w:tblPr>
        <w:tblW w:w="8544" w:type="dxa"/>
        <w:tblInd w:w="450" w:type="dxa"/>
        <w:tblLook w:val="01E0" w:firstRow="1" w:lastRow="1" w:firstColumn="1" w:lastColumn="1" w:noHBand="0" w:noVBand="0"/>
      </w:tblPr>
      <w:tblGrid>
        <w:gridCol w:w="2970"/>
        <w:gridCol w:w="1393"/>
        <w:gridCol w:w="1394"/>
        <w:gridCol w:w="1393"/>
        <w:gridCol w:w="1394"/>
      </w:tblGrid>
      <w:tr w:rsidR="009E4B35" w:rsidRPr="00A65D1C" w14:paraId="00747C77" w14:textId="77777777" w:rsidTr="008B4798">
        <w:tc>
          <w:tcPr>
            <w:tcW w:w="2970" w:type="dxa"/>
          </w:tcPr>
          <w:p w14:paraId="144E0FC5" w14:textId="77777777" w:rsidR="009E4B35" w:rsidRPr="00A65D1C" w:rsidRDefault="009E4B35" w:rsidP="008B479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tcPr>
          <w:p w14:paraId="11BFA6F3" w14:textId="77777777" w:rsidR="009E4B35" w:rsidRPr="00A65D1C" w:rsidRDefault="009E4B35" w:rsidP="008B479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A65D1C">
              <w:rPr>
                <w:rFonts w:ascii="Arial" w:hAnsi="Arial"/>
                <w:sz w:val="18"/>
                <w:szCs w:val="18"/>
              </w:rPr>
              <w:t>(Unit: Million Baht)</w:t>
            </w:r>
          </w:p>
        </w:tc>
      </w:tr>
      <w:tr w:rsidR="008B4798" w:rsidRPr="00A65D1C" w14:paraId="082F0718" w14:textId="7FF927A0" w:rsidTr="008B4798">
        <w:tc>
          <w:tcPr>
            <w:tcW w:w="2970" w:type="dxa"/>
          </w:tcPr>
          <w:p w14:paraId="0FD79FF3" w14:textId="77777777" w:rsidR="008B4798" w:rsidRPr="00A65D1C"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tcPr>
          <w:p w14:paraId="5E1FE207" w14:textId="647064F1" w:rsidR="008B4798" w:rsidRPr="00A65D1C" w:rsidRDefault="008B4798" w:rsidP="008B4798">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A65D1C">
              <w:rPr>
                <w:rFonts w:ascii="Arial" w:hAnsi="Arial"/>
                <w:sz w:val="18"/>
                <w:szCs w:val="18"/>
              </w:rPr>
              <w:t>Consolidated                                        financial statements</w:t>
            </w:r>
          </w:p>
        </w:tc>
        <w:tc>
          <w:tcPr>
            <w:tcW w:w="2787" w:type="dxa"/>
            <w:gridSpan w:val="2"/>
          </w:tcPr>
          <w:p w14:paraId="1472288D" w14:textId="52254BC1" w:rsidR="008B4798" w:rsidRPr="00A65D1C" w:rsidRDefault="008B4798" w:rsidP="008B4798">
            <w:pPr>
              <w:pBdr>
                <w:bottom w:val="single" w:sz="4" w:space="1" w:color="auto"/>
              </w:pBdr>
              <w:overflowPunct/>
              <w:autoSpaceDE/>
              <w:autoSpaceDN/>
              <w:adjustRightInd/>
              <w:spacing w:line="340" w:lineRule="exact"/>
              <w:jc w:val="center"/>
              <w:textAlignment w:val="auto"/>
              <w:rPr>
                <w:sz w:val="18"/>
                <w:szCs w:val="18"/>
              </w:rPr>
            </w:pPr>
            <w:r w:rsidRPr="00A65D1C">
              <w:rPr>
                <w:rFonts w:ascii="Arial" w:hAnsi="Arial"/>
                <w:sz w:val="18"/>
                <w:szCs w:val="18"/>
              </w:rPr>
              <w:t>Separate                                                 financial statements</w:t>
            </w:r>
          </w:p>
        </w:tc>
      </w:tr>
      <w:tr w:rsidR="008B4798" w:rsidRPr="00A65D1C" w14:paraId="37FC8055" w14:textId="7EFB625D" w:rsidTr="008B4798">
        <w:tc>
          <w:tcPr>
            <w:tcW w:w="2970" w:type="dxa"/>
          </w:tcPr>
          <w:p w14:paraId="0F2FC5BD" w14:textId="77777777" w:rsidR="008B4798" w:rsidRPr="00A65D1C"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tcPr>
          <w:p w14:paraId="36C1A8F8" w14:textId="631AF30E" w:rsidR="008B4798" w:rsidRPr="00A65D1C" w:rsidRDefault="005307BC"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65D1C">
              <w:rPr>
                <w:rFonts w:ascii="Arial" w:hAnsi="Arial"/>
                <w:sz w:val="18"/>
                <w:szCs w:val="18"/>
              </w:rPr>
              <w:t>2021</w:t>
            </w:r>
          </w:p>
        </w:tc>
        <w:tc>
          <w:tcPr>
            <w:tcW w:w="1394" w:type="dxa"/>
          </w:tcPr>
          <w:p w14:paraId="3E7C0C9C" w14:textId="09827EFD" w:rsidR="008B4798" w:rsidRPr="00A65D1C" w:rsidRDefault="005307BC"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A65D1C">
              <w:rPr>
                <w:rFonts w:ascii="Arial" w:hAnsi="Arial"/>
                <w:sz w:val="18"/>
                <w:szCs w:val="18"/>
              </w:rPr>
              <w:t>2020</w:t>
            </w:r>
          </w:p>
        </w:tc>
        <w:tc>
          <w:tcPr>
            <w:tcW w:w="1393" w:type="dxa"/>
          </w:tcPr>
          <w:p w14:paraId="0CF97DDA" w14:textId="2A144B08" w:rsidR="008B4798" w:rsidRPr="00A65D1C" w:rsidRDefault="005307BC" w:rsidP="008B4798">
            <w:pPr>
              <w:pBdr>
                <w:bottom w:val="single" w:sz="4" w:space="1" w:color="auto"/>
              </w:pBdr>
              <w:overflowPunct/>
              <w:autoSpaceDE/>
              <w:autoSpaceDN/>
              <w:adjustRightInd/>
              <w:spacing w:line="340" w:lineRule="exact"/>
              <w:jc w:val="center"/>
              <w:textAlignment w:val="auto"/>
              <w:rPr>
                <w:sz w:val="18"/>
                <w:szCs w:val="18"/>
              </w:rPr>
            </w:pPr>
            <w:r w:rsidRPr="00A65D1C">
              <w:rPr>
                <w:rFonts w:ascii="Arial" w:hAnsi="Arial"/>
                <w:sz w:val="18"/>
                <w:szCs w:val="18"/>
              </w:rPr>
              <w:t>2021</w:t>
            </w:r>
          </w:p>
        </w:tc>
        <w:tc>
          <w:tcPr>
            <w:tcW w:w="1394" w:type="dxa"/>
          </w:tcPr>
          <w:p w14:paraId="5A5DD59B" w14:textId="509DF1C0" w:rsidR="008B4798" w:rsidRPr="00A65D1C" w:rsidRDefault="005307BC" w:rsidP="008B4798">
            <w:pPr>
              <w:pBdr>
                <w:bottom w:val="single" w:sz="4" w:space="1" w:color="auto"/>
              </w:pBdr>
              <w:overflowPunct/>
              <w:autoSpaceDE/>
              <w:autoSpaceDN/>
              <w:adjustRightInd/>
              <w:spacing w:line="340" w:lineRule="exact"/>
              <w:jc w:val="center"/>
              <w:textAlignment w:val="auto"/>
              <w:rPr>
                <w:sz w:val="18"/>
                <w:szCs w:val="18"/>
              </w:rPr>
            </w:pPr>
            <w:r w:rsidRPr="00A65D1C">
              <w:rPr>
                <w:rFonts w:ascii="Arial" w:hAnsi="Arial"/>
                <w:sz w:val="18"/>
                <w:szCs w:val="18"/>
              </w:rPr>
              <w:t>2020</w:t>
            </w:r>
          </w:p>
        </w:tc>
      </w:tr>
      <w:tr w:rsidR="008B4798" w:rsidRPr="00A65D1C" w14:paraId="2603BF4C" w14:textId="6636C7AC" w:rsidTr="008B4798">
        <w:tc>
          <w:tcPr>
            <w:tcW w:w="2970" w:type="dxa"/>
          </w:tcPr>
          <w:p w14:paraId="6CD4178A" w14:textId="77777777" w:rsidR="008B4798" w:rsidRPr="00A65D1C"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A65D1C">
              <w:rPr>
                <w:rFonts w:ascii="Arial" w:hAnsi="Arial"/>
                <w:sz w:val="18"/>
                <w:szCs w:val="18"/>
              </w:rPr>
              <w:t>Payable within:</w:t>
            </w:r>
          </w:p>
        </w:tc>
        <w:tc>
          <w:tcPr>
            <w:tcW w:w="1393" w:type="dxa"/>
          </w:tcPr>
          <w:p w14:paraId="1F980118" w14:textId="77777777" w:rsidR="008B4798" w:rsidRPr="00A65D1C"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56EC837" w14:textId="77777777" w:rsidR="008B4798" w:rsidRPr="00A65D1C"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5E9700E7" w14:textId="77777777" w:rsidR="008B4798" w:rsidRPr="00A65D1C" w:rsidRDefault="008B4798" w:rsidP="008B4798">
            <w:pPr>
              <w:overflowPunct/>
              <w:autoSpaceDE/>
              <w:autoSpaceDN/>
              <w:adjustRightInd/>
              <w:spacing w:line="340" w:lineRule="exact"/>
              <w:textAlignment w:val="auto"/>
              <w:rPr>
                <w:sz w:val="18"/>
                <w:szCs w:val="18"/>
              </w:rPr>
            </w:pPr>
          </w:p>
        </w:tc>
        <w:tc>
          <w:tcPr>
            <w:tcW w:w="1394" w:type="dxa"/>
          </w:tcPr>
          <w:p w14:paraId="620A7B94" w14:textId="77777777" w:rsidR="008B4798" w:rsidRPr="00A65D1C" w:rsidRDefault="008B4798" w:rsidP="008B4798">
            <w:pPr>
              <w:overflowPunct/>
              <w:autoSpaceDE/>
              <w:autoSpaceDN/>
              <w:adjustRightInd/>
              <w:spacing w:line="340" w:lineRule="exact"/>
              <w:textAlignment w:val="auto"/>
              <w:rPr>
                <w:sz w:val="18"/>
                <w:szCs w:val="18"/>
              </w:rPr>
            </w:pPr>
          </w:p>
        </w:tc>
      </w:tr>
      <w:tr w:rsidR="00D85AED" w:rsidRPr="00A65D1C" w14:paraId="1071434E" w14:textId="4733B88D" w:rsidTr="008B4798">
        <w:tc>
          <w:tcPr>
            <w:tcW w:w="2970" w:type="dxa"/>
          </w:tcPr>
          <w:p w14:paraId="78CE8DDD" w14:textId="77777777" w:rsidR="00D85AED" w:rsidRPr="00A65D1C" w:rsidRDefault="00D85AED" w:rsidP="00D85AED">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A65D1C">
              <w:rPr>
                <w:rFonts w:ascii="Arial" w:hAnsi="Arial" w:cs="Arial"/>
                <w:sz w:val="18"/>
                <w:szCs w:val="18"/>
              </w:rPr>
              <w:t>In up to 1 year</w:t>
            </w:r>
          </w:p>
        </w:tc>
        <w:tc>
          <w:tcPr>
            <w:tcW w:w="1393" w:type="dxa"/>
          </w:tcPr>
          <w:p w14:paraId="27254D86" w14:textId="67D7434F" w:rsidR="00D85AED" w:rsidRPr="00A65D1C" w:rsidRDefault="004A5E27" w:rsidP="00D85AED">
            <w:pPr>
              <w:tabs>
                <w:tab w:val="decimal" w:pos="1050"/>
              </w:tabs>
              <w:spacing w:line="340" w:lineRule="exact"/>
              <w:ind w:right="-29"/>
              <w:rPr>
                <w:rFonts w:ascii="Arial" w:hAnsi="Arial" w:cs="Arial"/>
                <w:color w:val="000000"/>
                <w:sz w:val="18"/>
                <w:szCs w:val="18"/>
              </w:rPr>
            </w:pPr>
            <w:r w:rsidRPr="00A65D1C">
              <w:rPr>
                <w:rFonts w:ascii="Arial" w:hAnsi="Arial" w:cs="Arial"/>
                <w:color w:val="000000"/>
                <w:sz w:val="18"/>
                <w:szCs w:val="18"/>
              </w:rPr>
              <w:t>17</w:t>
            </w:r>
          </w:p>
        </w:tc>
        <w:tc>
          <w:tcPr>
            <w:tcW w:w="1394" w:type="dxa"/>
          </w:tcPr>
          <w:p w14:paraId="5D1BD96E" w14:textId="0A5DD0E8" w:rsidR="00D85AED" w:rsidRPr="00A65D1C" w:rsidRDefault="00D85AED" w:rsidP="00D85AED">
            <w:pPr>
              <w:tabs>
                <w:tab w:val="decimal" w:pos="1050"/>
              </w:tabs>
              <w:spacing w:line="340" w:lineRule="exact"/>
              <w:ind w:right="-29"/>
              <w:rPr>
                <w:rFonts w:ascii="Arial" w:hAnsi="Arial" w:cs="Arial"/>
                <w:color w:val="000000"/>
                <w:sz w:val="18"/>
                <w:szCs w:val="18"/>
              </w:rPr>
            </w:pPr>
            <w:r w:rsidRPr="00A65D1C">
              <w:rPr>
                <w:rFonts w:ascii="Arial" w:hAnsi="Arial" w:cs="Arial"/>
                <w:color w:val="000000"/>
                <w:sz w:val="18"/>
                <w:szCs w:val="18"/>
              </w:rPr>
              <w:t>8</w:t>
            </w:r>
          </w:p>
        </w:tc>
        <w:tc>
          <w:tcPr>
            <w:tcW w:w="1393" w:type="dxa"/>
          </w:tcPr>
          <w:p w14:paraId="263BE69F" w14:textId="483E1DF1" w:rsidR="00D85AED" w:rsidRPr="00A65D1C" w:rsidRDefault="004A5E27" w:rsidP="00D85AED">
            <w:pPr>
              <w:tabs>
                <w:tab w:val="decimal" w:pos="1050"/>
              </w:tabs>
              <w:spacing w:line="340" w:lineRule="exact"/>
              <w:ind w:right="-29"/>
              <w:rPr>
                <w:rFonts w:ascii="Arial" w:hAnsi="Arial" w:cs="Arial"/>
                <w:color w:val="000000"/>
                <w:sz w:val="18"/>
                <w:szCs w:val="18"/>
              </w:rPr>
            </w:pPr>
            <w:r w:rsidRPr="00A65D1C">
              <w:rPr>
                <w:rFonts w:ascii="Arial" w:hAnsi="Arial" w:cs="Arial"/>
                <w:color w:val="000000"/>
                <w:sz w:val="18"/>
                <w:szCs w:val="18"/>
              </w:rPr>
              <w:t>-</w:t>
            </w:r>
          </w:p>
        </w:tc>
        <w:tc>
          <w:tcPr>
            <w:tcW w:w="1394" w:type="dxa"/>
          </w:tcPr>
          <w:p w14:paraId="630B1CBA" w14:textId="052BC25A" w:rsidR="00D85AED" w:rsidRPr="00A65D1C" w:rsidRDefault="00D85AED" w:rsidP="00D85AED">
            <w:pPr>
              <w:tabs>
                <w:tab w:val="decimal" w:pos="1050"/>
              </w:tabs>
              <w:spacing w:line="340" w:lineRule="exact"/>
              <w:ind w:right="-29"/>
              <w:rPr>
                <w:rFonts w:ascii="Arial" w:hAnsi="Arial" w:cs="Arial"/>
                <w:color w:val="000000"/>
                <w:sz w:val="18"/>
                <w:szCs w:val="18"/>
              </w:rPr>
            </w:pPr>
            <w:r w:rsidRPr="00A65D1C">
              <w:rPr>
                <w:rFonts w:ascii="Arial" w:hAnsi="Arial" w:cs="Arial"/>
                <w:color w:val="000000"/>
                <w:sz w:val="18"/>
                <w:szCs w:val="18"/>
              </w:rPr>
              <w:t>-</w:t>
            </w:r>
          </w:p>
        </w:tc>
      </w:tr>
    </w:tbl>
    <w:p w14:paraId="4A1B223B" w14:textId="5BE33B84" w:rsidR="00753FA1" w:rsidRPr="00A65D1C" w:rsidRDefault="00935D36" w:rsidP="005D758E">
      <w:pPr>
        <w:spacing w:before="240" w:after="120" w:line="380" w:lineRule="exact"/>
        <w:ind w:left="547"/>
        <w:jc w:val="thaiDistribute"/>
        <w:rPr>
          <w:rFonts w:ascii="Arial" w:hAnsi="Arial"/>
          <w:sz w:val="22"/>
          <w:szCs w:val="22"/>
        </w:rPr>
      </w:pPr>
      <w:r w:rsidRPr="00A65D1C">
        <w:rPr>
          <w:rFonts w:ascii="Arial" w:hAnsi="Arial"/>
          <w:sz w:val="22"/>
          <w:szCs w:val="22"/>
        </w:rPr>
        <w:t>As discussed in Note 22.2 to the consolidated financial statements, d</w:t>
      </w:r>
      <w:r w:rsidR="00753FA1" w:rsidRPr="00A65D1C">
        <w:rPr>
          <w:rFonts w:ascii="Arial" w:hAnsi="Arial"/>
          <w:sz w:val="22"/>
          <w:szCs w:val="22"/>
        </w:rPr>
        <w:t xml:space="preserve">uring the year </w:t>
      </w:r>
      <w:r w:rsidR="005307BC" w:rsidRPr="00A65D1C">
        <w:rPr>
          <w:rFonts w:ascii="Arial" w:hAnsi="Arial"/>
          <w:sz w:val="22"/>
          <w:szCs w:val="22"/>
        </w:rPr>
        <w:t>2021</w:t>
      </w:r>
      <w:r w:rsidR="00753FA1" w:rsidRPr="00A65D1C">
        <w:rPr>
          <w:rFonts w:ascii="Arial" w:hAnsi="Arial"/>
          <w:sz w:val="22"/>
          <w:szCs w:val="22"/>
        </w:rPr>
        <w:t xml:space="preserve">, the </w:t>
      </w:r>
      <w:r w:rsidR="001E0B68" w:rsidRPr="00A65D1C">
        <w:rPr>
          <w:rFonts w:ascii="Arial" w:hAnsi="Arial"/>
          <w:sz w:val="22"/>
          <w:szCs w:val="22"/>
        </w:rPr>
        <w:t>Group</w:t>
      </w:r>
      <w:r w:rsidR="00270F33" w:rsidRPr="00A65D1C">
        <w:rPr>
          <w:rFonts w:ascii="Arial" w:hAnsi="Arial"/>
          <w:sz w:val="22"/>
          <w:szCs w:val="22"/>
        </w:rPr>
        <w:t xml:space="preserve"> </w:t>
      </w:r>
      <w:r w:rsidR="00753FA1" w:rsidRPr="00A65D1C">
        <w:rPr>
          <w:rFonts w:ascii="Arial" w:hAnsi="Arial"/>
          <w:sz w:val="22"/>
          <w:szCs w:val="22"/>
        </w:rPr>
        <w:t>recognised rental expenses</w:t>
      </w:r>
      <w:r w:rsidRPr="00A65D1C">
        <w:rPr>
          <w:rFonts w:ascii="Arial" w:hAnsi="Arial"/>
          <w:sz w:val="22"/>
          <w:szCs w:val="22"/>
        </w:rPr>
        <w:t xml:space="preserve"> in the statement of income</w:t>
      </w:r>
      <w:r w:rsidR="00753FA1" w:rsidRPr="00A65D1C">
        <w:rPr>
          <w:rFonts w:ascii="Arial" w:hAnsi="Arial"/>
          <w:sz w:val="22"/>
          <w:szCs w:val="22"/>
        </w:rPr>
        <w:t xml:space="preserve"> of Baht </w:t>
      </w:r>
      <w:r w:rsidR="00865634" w:rsidRPr="00A65D1C">
        <w:rPr>
          <w:rFonts w:ascii="Arial" w:hAnsi="Arial"/>
          <w:sz w:val="22"/>
          <w:szCs w:val="22"/>
        </w:rPr>
        <w:t>97</w:t>
      </w:r>
      <w:r w:rsidR="00A0622B" w:rsidRPr="00A65D1C">
        <w:rPr>
          <w:rFonts w:ascii="Arial" w:hAnsi="Arial"/>
          <w:sz w:val="22"/>
          <w:szCs w:val="22"/>
        </w:rPr>
        <w:t xml:space="preserve"> </w:t>
      </w:r>
      <w:r w:rsidR="00753FA1" w:rsidRPr="00A65D1C">
        <w:rPr>
          <w:rFonts w:ascii="Arial" w:hAnsi="Arial"/>
          <w:sz w:val="22"/>
          <w:szCs w:val="22"/>
        </w:rPr>
        <w:t>million</w:t>
      </w:r>
      <w:r w:rsidR="005D758E" w:rsidRPr="00A65D1C">
        <w:rPr>
          <w:rFonts w:ascii="Arial" w:hAnsi="Arial"/>
          <w:sz w:val="22"/>
          <w:szCs w:val="22"/>
        </w:rPr>
        <w:t xml:space="preserve">      </w:t>
      </w:r>
      <w:r w:rsidR="00916124" w:rsidRPr="00A65D1C">
        <w:rPr>
          <w:rFonts w:ascii="Arial" w:hAnsi="Arial"/>
          <w:sz w:val="22"/>
          <w:szCs w:val="22"/>
        </w:rPr>
        <w:t xml:space="preserve"> (the Company only: Baht </w:t>
      </w:r>
      <w:r w:rsidR="00865634" w:rsidRPr="00A65D1C">
        <w:rPr>
          <w:rFonts w:ascii="Arial" w:hAnsi="Arial"/>
          <w:sz w:val="22"/>
          <w:szCs w:val="22"/>
        </w:rPr>
        <w:t>15</w:t>
      </w:r>
      <w:r w:rsidR="00916124" w:rsidRPr="00A65D1C">
        <w:rPr>
          <w:rFonts w:ascii="Arial" w:hAnsi="Arial"/>
          <w:sz w:val="22"/>
          <w:szCs w:val="22"/>
        </w:rPr>
        <w:t xml:space="preserve"> million)</w:t>
      </w:r>
      <w:r w:rsidR="00C81D9B" w:rsidRPr="00A65D1C">
        <w:rPr>
          <w:rFonts w:ascii="Arial" w:hAnsi="Arial"/>
          <w:sz w:val="22"/>
          <w:szCs w:val="22"/>
        </w:rPr>
        <w:t xml:space="preserve"> </w:t>
      </w:r>
      <w:r w:rsidR="00753FA1" w:rsidRPr="00A65D1C">
        <w:rPr>
          <w:rFonts w:ascii="Arial" w:hAnsi="Arial"/>
          <w:sz w:val="22"/>
          <w:szCs w:val="22"/>
        </w:rPr>
        <w:t>(</w:t>
      </w:r>
      <w:r w:rsidR="005307BC" w:rsidRPr="00A65D1C">
        <w:rPr>
          <w:rFonts w:ascii="Arial" w:hAnsi="Arial"/>
          <w:sz w:val="22"/>
          <w:szCs w:val="22"/>
        </w:rPr>
        <w:t>2020</w:t>
      </w:r>
      <w:r w:rsidR="00753FA1" w:rsidRPr="00A65D1C">
        <w:rPr>
          <w:rFonts w:ascii="Arial" w:hAnsi="Arial"/>
          <w:sz w:val="22"/>
          <w:szCs w:val="22"/>
        </w:rPr>
        <w:t xml:space="preserve">: Baht </w:t>
      </w:r>
      <w:r w:rsidR="00D85AED" w:rsidRPr="00A65D1C">
        <w:rPr>
          <w:rFonts w:ascii="Arial" w:hAnsi="Arial"/>
          <w:sz w:val="22"/>
          <w:szCs w:val="22"/>
        </w:rPr>
        <w:t>139</w:t>
      </w:r>
      <w:r w:rsidR="00A0622B" w:rsidRPr="00A65D1C">
        <w:rPr>
          <w:rFonts w:ascii="Arial" w:hAnsi="Arial"/>
          <w:sz w:val="22"/>
          <w:szCs w:val="22"/>
        </w:rPr>
        <w:t xml:space="preserve"> </w:t>
      </w:r>
      <w:r w:rsidR="00753FA1" w:rsidRPr="00A65D1C">
        <w:rPr>
          <w:rFonts w:ascii="Arial" w:hAnsi="Arial"/>
          <w:sz w:val="22"/>
          <w:szCs w:val="22"/>
        </w:rPr>
        <w:t>million</w:t>
      </w:r>
      <w:r w:rsidR="00F40600" w:rsidRPr="00A65D1C">
        <w:rPr>
          <w:rFonts w:ascii="Arial" w:hAnsi="Arial"/>
          <w:sz w:val="22"/>
          <w:szCs w:val="22"/>
        </w:rPr>
        <w:t xml:space="preserve"> </w:t>
      </w:r>
      <w:r w:rsidR="007F0837" w:rsidRPr="00A65D1C">
        <w:rPr>
          <w:rFonts w:ascii="Arial" w:hAnsi="Arial"/>
          <w:sz w:val="22"/>
          <w:szCs w:val="22"/>
        </w:rPr>
        <w:t>(</w:t>
      </w:r>
      <w:r w:rsidR="00916124" w:rsidRPr="00A65D1C">
        <w:rPr>
          <w:rFonts w:ascii="Arial" w:hAnsi="Arial"/>
          <w:sz w:val="22"/>
          <w:szCs w:val="22"/>
        </w:rPr>
        <w:t xml:space="preserve">the </w:t>
      </w:r>
      <w:r w:rsidR="00C81D9B" w:rsidRPr="00A65D1C">
        <w:rPr>
          <w:rFonts w:ascii="Arial" w:hAnsi="Arial"/>
          <w:sz w:val="22"/>
          <w:szCs w:val="22"/>
        </w:rPr>
        <w:t>C</w:t>
      </w:r>
      <w:r w:rsidR="00916124" w:rsidRPr="00A65D1C">
        <w:rPr>
          <w:rFonts w:ascii="Arial" w:hAnsi="Arial"/>
          <w:sz w:val="22"/>
          <w:szCs w:val="22"/>
        </w:rPr>
        <w:t>ompany only: Baht</w:t>
      </w:r>
      <w:r w:rsidR="005D758E" w:rsidRPr="00A65D1C">
        <w:rPr>
          <w:rFonts w:ascii="Arial" w:hAnsi="Arial"/>
          <w:sz w:val="22"/>
          <w:szCs w:val="22"/>
        </w:rPr>
        <w:t xml:space="preserve">   </w:t>
      </w:r>
      <w:r w:rsidR="00916124" w:rsidRPr="00A65D1C">
        <w:rPr>
          <w:rFonts w:ascii="Arial" w:hAnsi="Arial"/>
          <w:sz w:val="22"/>
          <w:szCs w:val="22"/>
        </w:rPr>
        <w:t xml:space="preserve"> </w:t>
      </w:r>
      <w:r w:rsidR="00D85AED" w:rsidRPr="00A65D1C">
        <w:rPr>
          <w:rFonts w:ascii="Arial" w:hAnsi="Arial"/>
          <w:sz w:val="22"/>
          <w:szCs w:val="22"/>
        </w:rPr>
        <w:t>20</w:t>
      </w:r>
      <w:r w:rsidR="00916124" w:rsidRPr="00A65D1C">
        <w:rPr>
          <w:rFonts w:ascii="Arial" w:hAnsi="Arial"/>
          <w:sz w:val="22"/>
          <w:szCs w:val="22"/>
        </w:rPr>
        <w:t xml:space="preserve"> million)).</w:t>
      </w:r>
    </w:p>
    <w:p w14:paraId="0DFD20EE" w14:textId="08FE2B30" w:rsidR="00753FA1" w:rsidRPr="00A65D1C" w:rsidRDefault="003A37C9" w:rsidP="008B4798">
      <w:pPr>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w:t>
      </w:r>
      <w:r w:rsidR="00186D39" w:rsidRPr="00A65D1C">
        <w:rPr>
          <w:rFonts w:ascii="Arial" w:hAnsi="Arial" w:cs="Arial"/>
          <w:b/>
          <w:bCs/>
          <w:sz w:val="22"/>
          <w:szCs w:val="22"/>
        </w:rPr>
        <w:t>4</w:t>
      </w:r>
      <w:r w:rsidR="00753FA1" w:rsidRPr="00A65D1C">
        <w:rPr>
          <w:rFonts w:ascii="Arial" w:hAnsi="Arial" w:cs="Arial"/>
          <w:b/>
          <w:bCs/>
          <w:sz w:val="22"/>
          <w:szCs w:val="22"/>
          <w:cs/>
        </w:rPr>
        <w:t>.2</w:t>
      </w:r>
      <w:r w:rsidR="00753FA1" w:rsidRPr="00A65D1C">
        <w:rPr>
          <w:rFonts w:ascii="Arial" w:hAnsi="Arial" w:cs="Arial"/>
          <w:b/>
          <w:bCs/>
          <w:sz w:val="22"/>
          <w:szCs w:val="22"/>
        </w:rPr>
        <w:tab/>
        <w:t>Capital commitments</w:t>
      </w:r>
      <w:r w:rsidR="00E772E7" w:rsidRPr="00A65D1C">
        <w:rPr>
          <w:rFonts w:ascii="Arial" w:hAnsi="Arial" w:cs="Arial"/>
          <w:b/>
          <w:bCs/>
          <w:sz w:val="22"/>
          <w:szCs w:val="22"/>
        </w:rPr>
        <w:t xml:space="preserve"> </w:t>
      </w:r>
      <w:r w:rsidR="00E772E7" w:rsidRPr="00A65D1C">
        <w:rPr>
          <w:rFonts w:ascii="Arial" w:hAnsi="Arial" w:cstheme="minorBidi"/>
          <w:b/>
          <w:bCs/>
          <w:sz w:val="22"/>
          <w:szCs w:val="22"/>
        </w:rPr>
        <w:t>under related agreements</w:t>
      </w:r>
    </w:p>
    <w:p w14:paraId="42E508BA" w14:textId="74501F73" w:rsidR="00753FA1" w:rsidRPr="00A65D1C" w:rsidRDefault="00753FA1" w:rsidP="008B4798">
      <w:pPr>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As at </w:t>
      </w:r>
      <w:r w:rsidRPr="00A65D1C">
        <w:rPr>
          <w:rFonts w:ascii="Arial" w:hAnsi="Arial" w:cs="Arial"/>
          <w:sz w:val="22"/>
          <w:szCs w:val="22"/>
          <w:cs/>
        </w:rPr>
        <w:t>31</w:t>
      </w:r>
      <w:r w:rsidRPr="00A65D1C">
        <w:rPr>
          <w:rFonts w:ascii="Arial" w:hAnsi="Arial" w:cs="Arial"/>
          <w:sz w:val="22"/>
          <w:szCs w:val="22"/>
        </w:rPr>
        <w:t xml:space="preserve"> December </w:t>
      </w:r>
      <w:r w:rsidR="005307BC" w:rsidRPr="00A65D1C">
        <w:rPr>
          <w:rFonts w:ascii="Arial" w:hAnsi="Arial" w:cs="Arial"/>
          <w:sz w:val="22"/>
          <w:szCs w:val="22"/>
        </w:rPr>
        <w:t>2021</w:t>
      </w:r>
      <w:r w:rsidR="00192C75" w:rsidRPr="00A65D1C">
        <w:rPr>
          <w:rFonts w:ascii="Arial" w:hAnsi="Arial" w:cs="Arial"/>
          <w:sz w:val="22"/>
          <w:szCs w:val="22"/>
        </w:rPr>
        <w:t>,</w:t>
      </w:r>
      <w:r w:rsidRPr="00A65D1C">
        <w:rPr>
          <w:rFonts w:ascii="Arial" w:hAnsi="Arial" w:cs="Arial"/>
          <w:sz w:val="22"/>
          <w:szCs w:val="22"/>
        </w:rPr>
        <w:t xml:space="preserve"> the </w:t>
      </w:r>
      <w:r w:rsidR="001E0B68" w:rsidRPr="00A65D1C">
        <w:rPr>
          <w:rFonts w:ascii="Arial" w:hAnsi="Arial" w:cs="Arial"/>
          <w:sz w:val="22"/>
          <w:szCs w:val="22"/>
        </w:rPr>
        <w:t>Group</w:t>
      </w:r>
      <w:r w:rsidR="00270F33" w:rsidRPr="00A65D1C">
        <w:rPr>
          <w:rFonts w:ascii="Arial" w:hAnsi="Arial" w:cs="Arial"/>
          <w:sz w:val="22"/>
          <w:szCs w:val="22"/>
        </w:rPr>
        <w:t xml:space="preserve"> </w:t>
      </w:r>
      <w:r w:rsidR="009E68F2" w:rsidRPr="00A65D1C">
        <w:rPr>
          <w:rFonts w:ascii="Arial" w:hAnsi="Arial" w:cs="Arial"/>
          <w:sz w:val="22"/>
          <w:szCs w:val="22"/>
        </w:rPr>
        <w:t>had</w:t>
      </w:r>
      <w:r w:rsidRPr="00A65D1C">
        <w:rPr>
          <w:rFonts w:ascii="Arial" w:hAnsi="Arial" w:cs="Arial"/>
          <w:sz w:val="22"/>
          <w:szCs w:val="22"/>
        </w:rPr>
        <w:t xml:space="preserve"> capital commitments of </w:t>
      </w:r>
      <w:r w:rsidR="00FB2449" w:rsidRPr="00A65D1C">
        <w:rPr>
          <w:rFonts w:ascii="Arial" w:hAnsi="Arial" w:cs="Arial"/>
          <w:sz w:val="22"/>
          <w:szCs w:val="22"/>
        </w:rPr>
        <w:t xml:space="preserve">Baht </w:t>
      </w:r>
      <w:r w:rsidR="00865634" w:rsidRPr="00A65D1C">
        <w:rPr>
          <w:rFonts w:ascii="Arial" w:hAnsi="Arial" w:cs="Arial"/>
          <w:sz w:val="22"/>
          <w:szCs w:val="22"/>
        </w:rPr>
        <w:t>2,402</w:t>
      </w:r>
      <w:r w:rsidR="00A0622B" w:rsidRPr="00A65D1C">
        <w:rPr>
          <w:rFonts w:ascii="Arial" w:hAnsi="Arial" w:cs="Arial"/>
          <w:sz w:val="22"/>
          <w:szCs w:val="22"/>
        </w:rPr>
        <w:t xml:space="preserve"> </w:t>
      </w:r>
      <w:r w:rsidR="00FB2449" w:rsidRPr="00A65D1C">
        <w:rPr>
          <w:rFonts w:ascii="Arial" w:hAnsi="Arial" w:cs="Arial"/>
          <w:sz w:val="22"/>
          <w:szCs w:val="22"/>
        </w:rPr>
        <w:t xml:space="preserve">million and </w:t>
      </w:r>
      <w:r w:rsidR="00A1774B" w:rsidRPr="00A65D1C">
        <w:rPr>
          <w:rFonts w:ascii="Arial" w:hAnsi="Arial" w:cs="Arial"/>
          <w:sz w:val="22"/>
          <w:szCs w:val="22"/>
        </w:rPr>
        <w:t xml:space="preserve">USD </w:t>
      </w:r>
      <w:r w:rsidR="00865634" w:rsidRPr="00A65D1C">
        <w:rPr>
          <w:rFonts w:ascii="Arial" w:hAnsi="Arial" w:cs="Arial"/>
          <w:sz w:val="22"/>
          <w:szCs w:val="22"/>
        </w:rPr>
        <w:t>1</w:t>
      </w:r>
      <w:r w:rsidR="00FD3E89" w:rsidRPr="00A65D1C">
        <w:rPr>
          <w:rFonts w:ascii="Arial" w:hAnsi="Arial" w:cs="Arial"/>
          <w:sz w:val="22"/>
          <w:szCs w:val="22"/>
        </w:rPr>
        <w:t xml:space="preserve"> </w:t>
      </w:r>
      <w:r w:rsidR="00751C75" w:rsidRPr="00A65D1C">
        <w:rPr>
          <w:rFonts w:ascii="Arial" w:hAnsi="Arial" w:cs="Arial"/>
          <w:sz w:val="22"/>
          <w:szCs w:val="22"/>
        </w:rPr>
        <w:t>million</w:t>
      </w:r>
      <w:r w:rsidRPr="00A65D1C">
        <w:rPr>
          <w:rFonts w:ascii="Arial" w:hAnsi="Arial" w:cs="Arial"/>
          <w:sz w:val="22"/>
          <w:szCs w:val="22"/>
        </w:rPr>
        <w:t xml:space="preserve"> (</w:t>
      </w:r>
      <w:r w:rsidR="005307BC" w:rsidRPr="00A65D1C">
        <w:rPr>
          <w:rFonts w:ascii="Arial" w:hAnsi="Arial" w:cs="Arial"/>
          <w:sz w:val="22"/>
          <w:szCs w:val="22"/>
        </w:rPr>
        <w:t>2020</w:t>
      </w:r>
      <w:r w:rsidRPr="00A65D1C">
        <w:rPr>
          <w:rFonts w:ascii="Arial" w:hAnsi="Arial" w:cs="Arial"/>
          <w:sz w:val="22"/>
          <w:szCs w:val="22"/>
        </w:rPr>
        <w:t xml:space="preserve">: </w:t>
      </w:r>
      <w:r w:rsidR="0055232D" w:rsidRPr="00A65D1C">
        <w:rPr>
          <w:rFonts w:ascii="Arial" w:hAnsi="Arial" w:cs="Arial"/>
          <w:sz w:val="22"/>
          <w:szCs w:val="22"/>
        </w:rPr>
        <w:t xml:space="preserve">Baht </w:t>
      </w:r>
      <w:r w:rsidR="00D85AED" w:rsidRPr="00A65D1C">
        <w:rPr>
          <w:rFonts w:ascii="Arial" w:hAnsi="Arial" w:cs="Arial"/>
          <w:sz w:val="22"/>
          <w:szCs w:val="22"/>
        </w:rPr>
        <w:t>2,407</w:t>
      </w:r>
      <w:r w:rsidR="0055232D" w:rsidRPr="00A65D1C">
        <w:rPr>
          <w:rFonts w:ascii="Arial" w:hAnsi="Arial" w:cs="Arial"/>
          <w:sz w:val="22"/>
          <w:szCs w:val="22"/>
        </w:rPr>
        <w:t xml:space="preserve"> million and USD </w:t>
      </w:r>
      <w:r w:rsidR="00D85AED" w:rsidRPr="00A65D1C">
        <w:rPr>
          <w:rFonts w:ascii="Arial" w:hAnsi="Arial" w:cs="Arial"/>
          <w:sz w:val="22"/>
          <w:szCs w:val="22"/>
        </w:rPr>
        <w:t>1</w:t>
      </w:r>
      <w:r w:rsidR="0055232D" w:rsidRPr="00A65D1C">
        <w:rPr>
          <w:rFonts w:ascii="Arial" w:hAnsi="Arial" w:cs="Arial"/>
          <w:sz w:val="22"/>
          <w:szCs w:val="22"/>
        </w:rPr>
        <w:t xml:space="preserve"> million</w:t>
      </w:r>
      <w:r w:rsidRPr="00A65D1C">
        <w:rPr>
          <w:rFonts w:ascii="Arial" w:hAnsi="Arial" w:cs="Arial"/>
          <w:sz w:val="22"/>
          <w:szCs w:val="22"/>
        </w:rPr>
        <w:t xml:space="preserve">) mainly in respect of the purchase of tools and equipment for providing </w:t>
      </w:r>
      <w:r w:rsidR="0077437E" w:rsidRPr="00A65D1C">
        <w:rPr>
          <w:rFonts w:ascii="Arial" w:hAnsi="Arial" w:cs="Arial"/>
          <w:sz w:val="22"/>
          <w:szCs w:val="22"/>
        </w:rPr>
        <w:t>telecommunication</w:t>
      </w:r>
      <w:r w:rsidRPr="00A65D1C">
        <w:rPr>
          <w:rFonts w:ascii="Arial" w:hAnsi="Arial" w:cs="Arial"/>
          <w:sz w:val="22"/>
          <w:szCs w:val="22"/>
        </w:rPr>
        <w:t xml:space="preserve"> services and Baht</w:t>
      </w:r>
      <w:r w:rsidR="00B50C96" w:rsidRPr="00A65D1C">
        <w:rPr>
          <w:rFonts w:ascii="Arial" w:hAnsi="Arial" w:cs="Arial"/>
          <w:sz w:val="22"/>
          <w:szCs w:val="22"/>
        </w:rPr>
        <w:t xml:space="preserve"> </w:t>
      </w:r>
      <w:r w:rsidR="00865634" w:rsidRPr="00A65D1C">
        <w:rPr>
          <w:rFonts w:ascii="Arial" w:hAnsi="Arial" w:cs="Arial"/>
          <w:sz w:val="22"/>
          <w:szCs w:val="22"/>
        </w:rPr>
        <w:t>733</w:t>
      </w:r>
      <w:r w:rsidR="009D1A71" w:rsidRPr="00A65D1C">
        <w:rPr>
          <w:rFonts w:ascii="Arial" w:hAnsi="Arial" w:cs="Arial"/>
          <w:sz w:val="22"/>
          <w:szCs w:val="22"/>
        </w:rPr>
        <w:t xml:space="preserve"> </w:t>
      </w:r>
      <w:r w:rsidR="00B50C96" w:rsidRPr="00A65D1C">
        <w:rPr>
          <w:rFonts w:ascii="Arial" w:hAnsi="Arial" w:cs="Arial"/>
          <w:sz w:val="22"/>
          <w:szCs w:val="22"/>
        </w:rPr>
        <w:t>millio</w:t>
      </w:r>
      <w:r w:rsidR="005D4237" w:rsidRPr="00A65D1C">
        <w:rPr>
          <w:rFonts w:ascii="Arial" w:hAnsi="Arial" w:cs="Arial"/>
          <w:sz w:val="22"/>
          <w:szCs w:val="22"/>
        </w:rPr>
        <w:t>n</w:t>
      </w:r>
      <w:r w:rsidR="002C44BE" w:rsidRPr="00A65D1C">
        <w:rPr>
          <w:rFonts w:ascii="Arial" w:hAnsi="Arial" w:cs="Arial"/>
          <w:sz w:val="22"/>
          <w:szCs w:val="22"/>
        </w:rPr>
        <w:t>,</w:t>
      </w:r>
      <w:r w:rsidR="003A37C9" w:rsidRPr="00A65D1C">
        <w:rPr>
          <w:rFonts w:ascii="Arial" w:hAnsi="Arial" w:cs="Arial"/>
          <w:sz w:val="22"/>
          <w:szCs w:val="22"/>
        </w:rPr>
        <w:t xml:space="preserve"> </w:t>
      </w:r>
      <w:r w:rsidRPr="00A65D1C">
        <w:rPr>
          <w:rFonts w:ascii="Arial" w:hAnsi="Arial" w:cs="Arial"/>
          <w:sz w:val="22"/>
          <w:szCs w:val="22"/>
        </w:rPr>
        <w:t xml:space="preserve">USD </w:t>
      </w:r>
      <w:r w:rsidR="00865634" w:rsidRPr="00A65D1C">
        <w:rPr>
          <w:rFonts w:ascii="Arial" w:hAnsi="Arial" w:cs="Arial"/>
          <w:sz w:val="22"/>
          <w:szCs w:val="22"/>
        </w:rPr>
        <w:t>5</w:t>
      </w:r>
      <w:r w:rsidRPr="00A65D1C">
        <w:rPr>
          <w:rFonts w:ascii="Arial" w:hAnsi="Arial" w:cs="Arial"/>
          <w:sz w:val="22"/>
          <w:szCs w:val="22"/>
        </w:rPr>
        <w:t xml:space="preserve"> million</w:t>
      </w:r>
      <w:r w:rsidR="00865634" w:rsidRPr="00A65D1C">
        <w:t xml:space="preserve"> </w:t>
      </w:r>
      <w:r w:rsidR="00865634" w:rsidRPr="00A65D1C">
        <w:rPr>
          <w:rFonts w:ascii="Arial" w:hAnsi="Arial" w:cs="Arial"/>
          <w:sz w:val="22"/>
          <w:szCs w:val="22"/>
        </w:rPr>
        <w:t>and</w:t>
      </w:r>
      <w:r w:rsidR="00EA109B" w:rsidRPr="00A65D1C">
        <w:rPr>
          <w:rFonts w:ascii="Arial" w:hAnsi="Arial" w:cs="Arial"/>
          <w:sz w:val="22"/>
          <w:szCs w:val="22"/>
        </w:rPr>
        <w:t xml:space="preserve"> </w:t>
      </w:r>
      <w:r w:rsidR="00AC5692" w:rsidRPr="00A65D1C">
        <w:rPr>
          <w:rFonts w:ascii="Arial" w:hAnsi="Arial" w:cs="Arial"/>
          <w:sz w:val="22"/>
          <w:szCs w:val="22"/>
        </w:rPr>
        <w:t xml:space="preserve">NOK </w:t>
      </w:r>
      <w:r w:rsidR="00EA109B" w:rsidRPr="00A65D1C">
        <w:rPr>
          <w:rFonts w:ascii="Arial" w:hAnsi="Arial" w:cs="Arial"/>
          <w:sz w:val="22"/>
          <w:szCs w:val="22"/>
        </w:rPr>
        <w:t>1</w:t>
      </w:r>
      <w:r w:rsidR="00AC5692" w:rsidRPr="00A65D1C">
        <w:rPr>
          <w:rFonts w:ascii="Arial" w:hAnsi="Arial" w:cs="Arial"/>
          <w:sz w:val="22"/>
          <w:szCs w:val="22"/>
        </w:rPr>
        <w:t xml:space="preserve"> million</w:t>
      </w:r>
      <w:r w:rsidR="005D4237" w:rsidRPr="00A65D1C">
        <w:rPr>
          <w:rFonts w:ascii="Arial" w:hAnsi="Arial" w:cs="Arial"/>
          <w:sz w:val="22"/>
          <w:szCs w:val="22"/>
        </w:rPr>
        <w:t xml:space="preserve"> </w:t>
      </w:r>
      <w:r w:rsidRPr="00A65D1C">
        <w:rPr>
          <w:rFonts w:ascii="Arial" w:hAnsi="Arial" w:cs="Arial"/>
          <w:sz w:val="22"/>
          <w:szCs w:val="22"/>
        </w:rPr>
        <w:t>(</w:t>
      </w:r>
      <w:r w:rsidR="005307BC" w:rsidRPr="00A65D1C">
        <w:rPr>
          <w:rFonts w:ascii="Arial" w:hAnsi="Arial" w:cs="Arial"/>
          <w:sz w:val="22"/>
          <w:szCs w:val="22"/>
        </w:rPr>
        <w:t>2020</w:t>
      </w:r>
      <w:r w:rsidRPr="00A65D1C">
        <w:rPr>
          <w:rFonts w:ascii="Arial" w:hAnsi="Arial" w:cs="Arial"/>
          <w:sz w:val="22"/>
          <w:szCs w:val="22"/>
        </w:rPr>
        <w:t xml:space="preserve">: </w:t>
      </w:r>
      <w:r w:rsidR="0055232D" w:rsidRPr="00A65D1C">
        <w:rPr>
          <w:rFonts w:ascii="Arial" w:hAnsi="Arial" w:cs="Arial"/>
          <w:sz w:val="22"/>
          <w:szCs w:val="22"/>
        </w:rPr>
        <w:t xml:space="preserve">Baht </w:t>
      </w:r>
      <w:r w:rsidR="00D85AED" w:rsidRPr="00A65D1C">
        <w:rPr>
          <w:rFonts w:ascii="Arial" w:hAnsi="Arial" w:cs="Arial"/>
          <w:sz w:val="22"/>
          <w:szCs w:val="22"/>
        </w:rPr>
        <w:t>376</w:t>
      </w:r>
      <w:r w:rsidR="0055232D" w:rsidRPr="00A65D1C">
        <w:rPr>
          <w:rFonts w:ascii="Arial" w:hAnsi="Arial" w:cs="Arial"/>
          <w:sz w:val="22"/>
          <w:szCs w:val="22"/>
        </w:rPr>
        <w:t xml:space="preserve"> million and USD </w:t>
      </w:r>
      <w:r w:rsidR="00D85AED" w:rsidRPr="00A65D1C">
        <w:rPr>
          <w:rFonts w:ascii="Arial" w:hAnsi="Arial" w:cs="Arial"/>
          <w:sz w:val="22"/>
          <w:szCs w:val="22"/>
        </w:rPr>
        <w:t>1</w:t>
      </w:r>
      <w:r w:rsidR="0055232D" w:rsidRPr="00A65D1C">
        <w:rPr>
          <w:rFonts w:ascii="Arial" w:hAnsi="Arial" w:cs="Arial"/>
          <w:sz w:val="22"/>
          <w:szCs w:val="22"/>
        </w:rPr>
        <w:t xml:space="preserve"> million</w:t>
      </w:r>
      <w:r w:rsidR="004367DB" w:rsidRPr="00A65D1C">
        <w:rPr>
          <w:rFonts w:ascii="Arial" w:hAnsi="Arial" w:cs="Arial"/>
          <w:sz w:val="22"/>
          <w:szCs w:val="22"/>
        </w:rPr>
        <w:t>)</w:t>
      </w:r>
      <w:r w:rsidRPr="00A65D1C">
        <w:rPr>
          <w:rFonts w:ascii="Arial" w:hAnsi="Arial" w:cs="Arial"/>
          <w:sz w:val="22"/>
          <w:szCs w:val="22"/>
        </w:rPr>
        <w:t xml:space="preserve"> </w:t>
      </w:r>
      <w:r w:rsidR="00F62FB9" w:rsidRPr="00A65D1C">
        <w:rPr>
          <w:rFonts w:ascii="Arial" w:hAnsi="Arial" w:cs="Arial"/>
          <w:sz w:val="22"/>
          <w:szCs w:val="22"/>
        </w:rPr>
        <w:t>relating to the purchasing of</w:t>
      </w:r>
      <w:r w:rsidR="00F62FB9" w:rsidRPr="00A65D1C">
        <w:rPr>
          <w:rFonts w:ascii="Arial" w:hAnsi="Arial" w:cstheme="minorBidi"/>
          <w:sz w:val="22"/>
          <w:szCs w:val="22"/>
        </w:rPr>
        <w:t xml:space="preserve"> related equipment and</w:t>
      </w:r>
      <w:r w:rsidR="00F62FB9" w:rsidRPr="00A65D1C">
        <w:rPr>
          <w:rFonts w:ascii="Arial" w:hAnsi="Arial" w:cs="Arial"/>
          <w:sz w:val="22"/>
          <w:szCs w:val="22"/>
        </w:rPr>
        <w:t xml:space="preserve"> relevance software to support the Group’s operations in which</w:t>
      </w:r>
      <w:r w:rsidR="00F62FB9" w:rsidRPr="00A65D1C">
        <w:rPr>
          <w:rFonts w:ascii="Arial" w:hAnsi="Arial" w:cstheme="minorBidi"/>
          <w:sz w:val="22"/>
          <w:szCs w:val="22"/>
        </w:rPr>
        <w:t xml:space="preserve"> purchase volume is</w:t>
      </w:r>
      <w:r w:rsidR="00F62FB9" w:rsidRPr="00A65D1C">
        <w:rPr>
          <w:rFonts w:ascii="Arial" w:hAnsi="Arial" w:cs="Arial"/>
          <w:sz w:val="22"/>
          <w:szCs w:val="22"/>
        </w:rPr>
        <w:t xml:space="preserve"> in accordance with the terms and conditions stipulated in the agreements.</w:t>
      </w:r>
    </w:p>
    <w:p w14:paraId="3B290A51" w14:textId="77777777" w:rsidR="005D758E" w:rsidRPr="00A65D1C" w:rsidRDefault="005D758E">
      <w:pPr>
        <w:overflowPunct/>
        <w:autoSpaceDE/>
        <w:autoSpaceDN/>
        <w:adjustRightInd/>
        <w:spacing w:after="200" w:line="276" w:lineRule="auto"/>
        <w:textAlignment w:val="auto"/>
        <w:rPr>
          <w:rFonts w:ascii="Arial" w:hAnsi="Arial" w:cs="Arial"/>
          <w:b/>
          <w:bCs/>
          <w:sz w:val="22"/>
          <w:szCs w:val="22"/>
        </w:rPr>
      </w:pPr>
      <w:r w:rsidRPr="00A65D1C">
        <w:rPr>
          <w:rFonts w:ascii="Arial" w:hAnsi="Arial" w:cs="Arial"/>
          <w:b/>
          <w:bCs/>
          <w:sz w:val="22"/>
          <w:szCs w:val="22"/>
        </w:rPr>
        <w:br w:type="page"/>
      </w:r>
    </w:p>
    <w:p w14:paraId="678C9F3C" w14:textId="376F1297" w:rsidR="00694E24" w:rsidRPr="00A65D1C" w:rsidRDefault="003A37C9" w:rsidP="008B4798">
      <w:pPr>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3</w:t>
      </w:r>
      <w:r w:rsidR="00BA1AEE" w:rsidRPr="00A65D1C">
        <w:rPr>
          <w:rFonts w:ascii="Arial" w:hAnsi="Arial" w:cs="Arial"/>
          <w:b/>
          <w:bCs/>
          <w:sz w:val="22"/>
          <w:szCs w:val="22"/>
        </w:rPr>
        <w:t>4</w:t>
      </w:r>
      <w:r w:rsidR="00D265A3" w:rsidRPr="00A65D1C">
        <w:rPr>
          <w:rFonts w:ascii="Arial" w:hAnsi="Arial" w:cs="Arial"/>
          <w:b/>
          <w:bCs/>
          <w:sz w:val="22"/>
          <w:szCs w:val="22"/>
        </w:rPr>
        <w:t>.3</w:t>
      </w:r>
      <w:r w:rsidR="00694E24" w:rsidRPr="00A65D1C">
        <w:rPr>
          <w:rFonts w:ascii="Arial" w:hAnsi="Arial" w:cs="Arial"/>
          <w:b/>
          <w:bCs/>
          <w:sz w:val="22"/>
          <w:szCs w:val="22"/>
        </w:rPr>
        <w:tab/>
        <w:t>Restricted bank deposit</w:t>
      </w:r>
    </w:p>
    <w:p w14:paraId="18C5AE92" w14:textId="4F33248B" w:rsidR="00694E24" w:rsidRPr="00A65D1C" w:rsidRDefault="00694E24" w:rsidP="008B4798">
      <w:pPr>
        <w:spacing w:before="120" w:after="120" w:line="380" w:lineRule="exact"/>
        <w:ind w:left="547" w:hanging="547"/>
        <w:jc w:val="thaiDistribute"/>
        <w:rPr>
          <w:rFonts w:ascii="Arial" w:hAnsi="Arial" w:cs="Arial"/>
          <w:sz w:val="22"/>
          <w:szCs w:val="22"/>
        </w:rPr>
      </w:pPr>
      <w:r w:rsidRPr="00A65D1C">
        <w:rPr>
          <w:rFonts w:ascii="Arial" w:hAnsi="Arial" w:cs="Arial"/>
          <w:b/>
          <w:bCs/>
          <w:sz w:val="22"/>
          <w:szCs w:val="22"/>
        </w:rPr>
        <w:tab/>
      </w: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deposit at bank</w:t>
      </w:r>
      <w:r w:rsidR="00BF16C1" w:rsidRPr="00A65D1C">
        <w:rPr>
          <w:rFonts w:ascii="Arial" w:hAnsi="Arial" w:cs="Arial"/>
          <w:sz w:val="22"/>
          <w:szCs w:val="22"/>
        </w:rPr>
        <w:t xml:space="preserve"> </w:t>
      </w:r>
      <w:r w:rsidRPr="00A65D1C">
        <w:rPr>
          <w:rFonts w:ascii="Arial" w:hAnsi="Arial" w:cs="Arial"/>
          <w:sz w:val="22"/>
          <w:szCs w:val="22"/>
        </w:rPr>
        <w:t>of a subsidiary amounting to Baht</w:t>
      </w:r>
      <w:r w:rsidR="00BE5DC6" w:rsidRPr="00A65D1C">
        <w:rPr>
          <w:rFonts w:ascii="Arial" w:hAnsi="Arial" w:cs="Arial"/>
          <w:sz w:val="22"/>
          <w:szCs w:val="22"/>
        </w:rPr>
        <w:t xml:space="preserve"> </w:t>
      </w:r>
      <w:r w:rsidR="00D3738F" w:rsidRPr="00A65D1C">
        <w:rPr>
          <w:rFonts w:ascii="Arial" w:hAnsi="Arial" w:cs="Arial"/>
          <w:sz w:val="22"/>
          <w:szCs w:val="22"/>
        </w:rPr>
        <w:t>0.1</w:t>
      </w:r>
      <w:r w:rsidR="00A0622B" w:rsidRPr="00A65D1C">
        <w:rPr>
          <w:rFonts w:ascii="Arial" w:hAnsi="Arial" w:cs="Arial"/>
          <w:sz w:val="22"/>
          <w:szCs w:val="22"/>
        </w:rPr>
        <w:t xml:space="preserve"> </w:t>
      </w:r>
      <w:r w:rsidRPr="00A65D1C">
        <w:rPr>
          <w:rFonts w:ascii="Arial" w:hAnsi="Arial" w:cs="Arial"/>
          <w:sz w:val="22"/>
          <w:szCs w:val="22"/>
        </w:rPr>
        <w:t>milli</w:t>
      </w:r>
      <w:r w:rsidR="003E62CF" w:rsidRPr="00A65D1C">
        <w:rPr>
          <w:rFonts w:ascii="Arial" w:hAnsi="Arial" w:cs="Arial"/>
          <w:sz w:val="22"/>
          <w:szCs w:val="22"/>
        </w:rPr>
        <w:t>on (</w:t>
      </w:r>
      <w:r w:rsidR="005307BC" w:rsidRPr="00A65D1C">
        <w:rPr>
          <w:rFonts w:ascii="Arial" w:hAnsi="Arial" w:cs="Arial"/>
          <w:sz w:val="22"/>
          <w:szCs w:val="22"/>
        </w:rPr>
        <w:t>2020</w:t>
      </w:r>
      <w:r w:rsidRPr="00A65D1C">
        <w:rPr>
          <w:rFonts w:ascii="Arial" w:hAnsi="Arial" w:cs="Arial"/>
          <w:sz w:val="22"/>
          <w:szCs w:val="22"/>
        </w:rPr>
        <w:t xml:space="preserve">: Baht </w:t>
      </w:r>
      <w:r w:rsidR="00A0622B" w:rsidRPr="00A65D1C">
        <w:rPr>
          <w:rFonts w:ascii="Arial" w:hAnsi="Arial" w:cs="Arial"/>
          <w:sz w:val="22"/>
          <w:szCs w:val="22"/>
        </w:rPr>
        <w:t xml:space="preserve">0.1 </w:t>
      </w:r>
      <w:r w:rsidRPr="00A65D1C">
        <w:rPr>
          <w:rFonts w:ascii="Arial" w:hAnsi="Arial" w:cs="Arial"/>
          <w:sz w:val="22"/>
          <w:szCs w:val="22"/>
        </w:rPr>
        <w:t xml:space="preserve">million) </w:t>
      </w:r>
      <w:r w:rsidR="00F35A82" w:rsidRPr="00A65D1C">
        <w:rPr>
          <w:rFonts w:ascii="Arial" w:hAnsi="Arial" w:cs="Arial"/>
          <w:sz w:val="22"/>
          <w:szCs w:val="22"/>
        </w:rPr>
        <w:t>is</w:t>
      </w:r>
      <w:r w:rsidRPr="00A65D1C">
        <w:rPr>
          <w:rFonts w:ascii="Arial" w:hAnsi="Arial" w:cs="Arial"/>
          <w:sz w:val="22"/>
          <w:szCs w:val="22"/>
        </w:rPr>
        <w:t xml:space="preserve"> pledged with the bank to secure facilities granted by the bank.</w:t>
      </w:r>
    </w:p>
    <w:p w14:paraId="72C6CE7C" w14:textId="4259E026" w:rsidR="00753FA1" w:rsidRPr="00A65D1C" w:rsidRDefault="003A37C9" w:rsidP="00185224">
      <w:pPr>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w:t>
      </w:r>
      <w:r w:rsidR="00BA1AEE" w:rsidRPr="00A65D1C">
        <w:rPr>
          <w:rFonts w:ascii="Arial" w:hAnsi="Arial" w:cs="Arial"/>
          <w:b/>
          <w:bCs/>
          <w:sz w:val="22"/>
          <w:szCs w:val="22"/>
        </w:rPr>
        <w:t>4</w:t>
      </w:r>
      <w:r w:rsidR="00753FA1" w:rsidRPr="00A65D1C">
        <w:rPr>
          <w:rFonts w:ascii="Arial" w:hAnsi="Arial" w:cs="Arial"/>
          <w:b/>
          <w:bCs/>
          <w:sz w:val="22"/>
          <w:szCs w:val="22"/>
        </w:rPr>
        <w:t>.4</w:t>
      </w:r>
      <w:r w:rsidR="00753FA1" w:rsidRPr="00A65D1C">
        <w:rPr>
          <w:rFonts w:ascii="Arial" w:hAnsi="Arial" w:cs="Arial"/>
          <w:b/>
          <w:bCs/>
          <w:sz w:val="22"/>
          <w:szCs w:val="22"/>
        </w:rPr>
        <w:tab/>
        <w:t>Bank guarantees</w:t>
      </w:r>
    </w:p>
    <w:p w14:paraId="4FEC54C5" w14:textId="1D4AF9DC" w:rsidR="007926CC" w:rsidRPr="00A65D1C" w:rsidRDefault="007926CC" w:rsidP="005469E4">
      <w:pPr>
        <w:spacing w:before="60" w:after="60" w:line="380" w:lineRule="exact"/>
        <w:ind w:left="540" w:hanging="540"/>
        <w:jc w:val="thaiDistribute"/>
        <w:rPr>
          <w:rFonts w:ascii="Arial" w:hAnsi="Arial" w:cs="Arial"/>
          <w:sz w:val="22"/>
          <w:szCs w:val="22"/>
        </w:rPr>
      </w:pPr>
      <w:r w:rsidRPr="00A65D1C">
        <w:rPr>
          <w:rFonts w:ascii="Arial" w:hAnsi="Arial" w:cs="Arial"/>
          <w:sz w:val="22"/>
          <w:szCs w:val="22"/>
        </w:rPr>
        <w:tab/>
        <w:t>As at 31 December</w:t>
      </w:r>
      <w:r w:rsidRPr="00A65D1C">
        <w:rPr>
          <w:rFonts w:ascii="Arial" w:hAnsi="Arial" w:cs="Arial"/>
          <w:sz w:val="22"/>
          <w:szCs w:val="22"/>
          <w:cs/>
        </w:rPr>
        <w:t xml:space="preserve"> </w:t>
      </w:r>
      <w:r w:rsidR="005307BC" w:rsidRPr="00A65D1C">
        <w:rPr>
          <w:rFonts w:ascii="Arial" w:hAnsi="Arial"/>
          <w:sz w:val="22"/>
          <w:szCs w:val="22"/>
        </w:rPr>
        <w:t>2021</w:t>
      </w:r>
      <w:r w:rsidRPr="00A65D1C">
        <w:rPr>
          <w:rFonts w:ascii="Arial" w:hAnsi="Arial"/>
          <w:sz w:val="22"/>
          <w:szCs w:val="22"/>
        </w:rPr>
        <w:t>,</w:t>
      </w:r>
      <w:r w:rsidRPr="00A65D1C">
        <w:rPr>
          <w:rFonts w:ascii="Arial" w:hAnsi="Arial" w:cs="Arial"/>
          <w:sz w:val="22"/>
          <w:szCs w:val="22"/>
        </w:rPr>
        <w:t xml:space="preserve"> there were outstanding bank guarantees of Baht </w:t>
      </w:r>
      <w:r w:rsidR="00D3738F" w:rsidRPr="00A65D1C">
        <w:rPr>
          <w:rFonts w:ascii="Arial" w:hAnsi="Arial" w:cs="Arial"/>
          <w:sz w:val="22"/>
          <w:szCs w:val="22"/>
        </w:rPr>
        <w:t>44,006</w:t>
      </w:r>
      <w:r w:rsidR="00A0622B" w:rsidRPr="00A65D1C">
        <w:rPr>
          <w:rFonts w:ascii="Arial" w:hAnsi="Arial" w:cs="Arial"/>
          <w:sz w:val="22"/>
          <w:szCs w:val="22"/>
        </w:rPr>
        <w:t xml:space="preserve"> </w:t>
      </w:r>
      <w:r w:rsidRPr="00A65D1C">
        <w:rPr>
          <w:rFonts w:ascii="Arial" w:hAnsi="Arial" w:cs="Arial"/>
          <w:sz w:val="22"/>
          <w:szCs w:val="22"/>
        </w:rPr>
        <w:t>million (</w:t>
      </w:r>
      <w:r w:rsidR="005307BC" w:rsidRPr="00A65D1C">
        <w:rPr>
          <w:rFonts w:ascii="Arial" w:hAnsi="Arial" w:cs="Arial"/>
          <w:sz w:val="22"/>
          <w:szCs w:val="22"/>
        </w:rPr>
        <w:t>2020</w:t>
      </w:r>
      <w:r w:rsidRPr="00A65D1C">
        <w:rPr>
          <w:rFonts w:ascii="Arial" w:hAnsi="Arial" w:cs="Arial"/>
          <w:sz w:val="22"/>
          <w:szCs w:val="22"/>
        </w:rPr>
        <w:t xml:space="preserve">: Baht </w:t>
      </w:r>
      <w:r w:rsidR="00D85AED" w:rsidRPr="00A65D1C">
        <w:rPr>
          <w:rFonts w:ascii="Arial" w:hAnsi="Arial" w:cs="Arial"/>
          <w:sz w:val="22"/>
          <w:szCs w:val="22"/>
        </w:rPr>
        <w:t>51,480</w:t>
      </w:r>
      <w:r w:rsidR="00A0622B" w:rsidRPr="00A65D1C">
        <w:rPr>
          <w:rFonts w:ascii="Arial" w:hAnsi="Arial" w:cs="Arial"/>
          <w:sz w:val="22"/>
          <w:szCs w:val="22"/>
        </w:rPr>
        <w:t xml:space="preserve"> </w:t>
      </w:r>
      <w:r w:rsidRPr="00A65D1C">
        <w:rPr>
          <w:rFonts w:ascii="Arial" w:hAnsi="Arial" w:cs="Arial"/>
          <w:sz w:val="22"/>
          <w:szCs w:val="22"/>
        </w:rPr>
        <w:t xml:space="preserve">million) issued by banks on behalf of the </w:t>
      </w:r>
      <w:r w:rsidR="0017788E" w:rsidRPr="00A65D1C">
        <w:rPr>
          <w:rFonts w:ascii="Arial" w:hAnsi="Arial" w:cs="Arial"/>
          <w:sz w:val="22"/>
          <w:szCs w:val="22"/>
        </w:rPr>
        <w:t>Group</w:t>
      </w:r>
      <w:r w:rsidR="00270F33" w:rsidRPr="00A65D1C">
        <w:rPr>
          <w:rFonts w:ascii="Arial" w:hAnsi="Arial" w:cs="Arial"/>
          <w:sz w:val="22"/>
          <w:szCs w:val="22"/>
        </w:rPr>
        <w:t xml:space="preserve"> </w:t>
      </w:r>
      <w:r w:rsidRPr="00A65D1C">
        <w:rPr>
          <w:rFonts w:ascii="Arial" w:hAnsi="Arial" w:cs="Arial"/>
          <w:sz w:val="22"/>
          <w:szCs w:val="22"/>
        </w:rPr>
        <w:t>in respect of certain performance bonds required in the normal course of business of the</w:t>
      </w:r>
      <w:r w:rsidR="00270F33" w:rsidRPr="00A65D1C">
        <w:rPr>
          <w:rFonts w:ascii="Arial" w:hAnsi="Arial" w:cs="Arial"/>
          <w:sz w:val="22"/>
          <w:szCs w:val="22"/>
        </w:rPr>
        <w:t xml:space="preserve"> </w:t>
      </w:r>
      <w:r w:rsidR="001E0B68" w:rsidRPr="00A65D1C">
        <w:rPr>
          <w:rFonts w:ascii="Arial" w:hAnsi="Arial" w:cs="Arial"/>
          <w:sz w:val="22"/>
          <w:szCs w:val="22"/>
        </w:rPr>
        <w:t>Group</w:t>
      </w:r>
      <w:r w:rsidRPr="00A65D1C">
        <w:rPr>
          <w:rFonts w:ascii="Arial" w:hAnsi="Arial" w:cs="Arial"/>
          <w:sz w:val="22"/>
          <w:szCs w:val="22"/>
        </w:rPr>
        <w:t xml:space="preserve">. Bank guarantees are primarily issued to </w:t>
      </w:r>
      <w:r w:rsidR="00D265A3" w:rsidRPr="00A65D1C">
        <w:rPr>
          <w:rFonts w:ascii="Arial" w:hAnsi="Arial" w:cs="Arial"/>
          <w:sz w:val="22"/>
          <w:szCs w:val="22"/>
        </w:rPr>
        <w:t>NBTC to guarantee the payment for the winning bid</w:t>
      </w:r>
      <w:r w:rsidR="00D85AED" w:rsidRPr="00A65D1C">
        <w:rPr>
          <w:rFonts w:ascii="Arial" w:hAnsi="Arial" w:cs="Arial"/>
          <w:sz w:val="22"/>
          <w:szCs w:val="22"/>
        </w:rPr>
        <w:t xml:space="preserve"> p</w:t>
      </w:r>
      <w:r w:rsidR="00D265A3" w:rsidRPr="00A65D1C">
        <w:rPr>
          <w:rFonts w:ascii="Arial" w:hAnsi="Arial" w:cs="Arial"/>
          <w:sz w:val="22"/>
          <w:szCs w:val="22"/>
        </w:rPr>
        <w:t>rice of the spectrum license</w:t>
      </w:r>
      <w:r w:rsidR="00EE33F7" w:rsidRPr="00A65D1C">
        <w:rPr>
          <w:rFonts w:ascii="Arial" w:hAnsi="Arial" w:cs="Arial"/>
          <w:sz w:val="22"/>
          <w:szCs w:val="22"/>
        </w:rPr>
        <w:t>s</w:t>
      </w:r>
      <w:r w:rsidR="00D265A3" w:rsidRPr="00A65D1C">
        <w:rPr>
          <w:rFonts w:ascii="Arial" w:hAnsi="Arial" w:cs="Arial"/>
          <w:sz w:val="22"/>
          <w:szCs w:val="22"/>
        </w:rPr>
        <w:t>, and issued to TOT</w:t>
      </w:r>
      <w:r w:rsidR="00EA694F" w:rsidRPr="00A65D1C">
        <w:rPr>
          <w:rFonts w:ascii="Arial" w:hAnsi="Arial" w:cstheme="minorBidi" w:hint="cs"/>
          <w:sz w:val="22"/>
          <w:szCs w:val="22"/>
          <w:cs/>
        </w:rPr>
        <w:t xml:space="preserve"> </w:t>
      </w:r>
      <w:r w:rsidR="00EA694F" w:rsidRPr="00A65D1C">
        <w:rPr>
          <w:rFonts w:ascii="Arial" w:hAnsi="Arial" w:cs="Arial"/>
          <w:sz w:val="22"/>
          <w:szCs w:val="22"/>
        </w:rPr>
        <w:t>(currently known as</w:t>
      </w:r>
      <w:r w:rsidR="00EA694F" w:rsidRPr="00A65D1C">
        <w:rPr>
          <w:rFonts w:ascii="Arial" w:hAnsi="Arial" w:cstheme="minorBidi" w:hint="cs"/>
          <w:sz w:val="22"/>
          <w:szCs w:val="22"/>
          <w:cs/>
        </w:rPr>
        <w:t xml:space="preserve"> </w:t>
      </w:r>
      <w:r w:rsidR="00EA694F" w:rsidRPr="00A65D1C">
        <w:rPr>
          <w:rFonts w:ascii="Arial" w:hAnsi="Arial" w:cstheme="minorBidi"/>
          <w:sz w:val="22"/>
          <w:szCs w:val="22"/>
        </w:rPr>
        <w:t>“NT”)</w:t>
      </w:r>
      <w:r w:rsidR="00D265A3" w:rsidRPr="00A65D1C">
        <w:rPr>
          <w:rFonts w:ascii="Arial" w:hAnsi="Arial" w:cs="Arial"/>
          <w:sz w:val="22"/>
          <w:szCs w:val="22"/>
        </w:rPr>
        <w:t xml:space="preserve"> </w:t>
      </w:r>
      <w:r w:rsidR="00C81D9B" w:rsidRPr="00A65D1C">
        <w:rPr>
          <w:rFonts w:ascii="Arial" w:hAnsi="Arial" w:cs="Arial"/>
          <w:sz w:val="22"/>
          <w:szCs w:val="22"/>
        </w:rPr>
        <w:t>and CAT</w:t>
      </w:r>
      <w:r w:rsidR="00EA694F" w:rsidRPr="00A65D1C">
        <w:rPr>
          <w:rFonts w:ascii="Arial" w:hAnsi="Arial" w:cstheme="minorBidi" w:hint="cs"/>
          <w:sz w:val="22"/>
          <w:szCs w:val="22"/>
          <w:cs/>
        </w:rPr>
        <w:t xml:space="preserve"> </w:t>
      </w:r>
      <w:r w:rsidR="00EA694F" w:rsidRPr="00A65D1C">
        <w:rPr>
          <w:rFonts w:ascii="Arial" w:hAnsi="Arial" w:cs="Arial"/>
          <w:sz w:val="22"/>
          <w:szCs w:val="22"/>
        </w:rPr>
        <w:t>(currently known as</w:t>
      </w:r>
      <w:r w:rsidR="00EA694F" w:rsidRPr="00A65D1C">
        <w:rPr>
          <w:rFonts w:ascii="Arial" w:hAnsi="Arial" w:cstheme="minorBidi" w:hint="cs"/>
          <w:sz w:val="22"/>
          <w:szCs w:val="22"/>
          <w:cs/>
        </w:rPr>
        <w:t xml:space="preserve"> </w:t>
      </w:r>
      <w:r w:rsidR="00EA694F" w:rsidRPr="00A65D1C">
        <w:rPr>
          <w:rFonts w:ascii="Arial" w:hAnsi="Arial" w:cstheme="minorBidi"/>
          <w:sz w:val="22"/>
          <w:szCs w:val="22"/>
        </w:rPr>
        <w:t>“NT”)</w:t>
      </w:r>
      <w:r w:rsidR="00C81D9B" w:rsidRPr="00A65D1C">
        <w:rPr>
          <w:rFonts w:ascii="Arial" w:hAnsi="Arial" w:cs="Arial"/>
          <w:sz w:val="22"/>
          <w:szCs w:val="22"/>
        </w:rPr>
        <w:t xml:space="preserve"> </w:t>
      </w:r>
      <w:r w:rsidR="00D265A3" w:rsidRPr="00A65D1C">
        <w:rPr>
          <w:rFonts w:ascii="Arial" w:hAnsi="Arial" w:cs="Arial"/>
          <w:sz w:val="22"/>
          <w:szCs w:val="22"/>
        </w:rPr>
        <w:t xml:space="preserve">to guarantee the compliance </w:t>
      </w:r>
      <w:r w:rsidR="005469E4" w:rsidRPr="00A65D1C">
        <w:rPr>
          <w:rFonts w:ascii="Arial" w:hAnsi="Arial" w:cs="Arial"/>
          <w:sz w:val="22"/>
          <w:szCs w:val="22"/>
        </w:rPr>
        <w:t xml:space="preserve">with the </w:t>
      </w:r>
      <w:r w:rsidR="00D265A3" w:rsidRPr="00A65D1C">
        <w:rPr>
          <w:rFonts w:ascii="Arial" w:hAnsi="Arial" w:cs="Arial"/>
          <w:sz w:val="22"/>
          <w:szCs w:val="22"/>
        </w:rPr>
        <w:t>agreement</w:t>
      </w:r>
      <w:r w:rsidR="00C81D9B" w:rsidRPr="00A65D1C">
        <w:rPr>
          <w:rFonts w:ascii="Arial" w:hAnsi="Arial" w:cs="Arial"/>
          <w:sz w:val="22"/>
          <w:szCs w:val="22"/>
        </w:rPr>
        <w:t>s</w:t>
      </w:r>
      <w:r w:rsidR="00D265A3" w:rsidRPr="00A65D1C">
        <w:rPr>
          <w:rFonts w:ascii="Arial" w:hAnsi="Arial" w:cs="Arial"/>
          <w:sz w:val="22"/>
          <w:szCs w:val="22"/>
        </w:rPr>
        <w:t xml:space="preserve"> as discussed in Note </w:t>
      </w:r>
      <w:r w:rsidR="003A37C9" w:rsidRPr="00A65D1C">
        <w:rPr>
          <w:rFonts w:ascii="Arial" w:hAnsi="Arial" w:cs="Arial"/>
          <w:sz w:val="22"/>
          <w:szCs w:val="22"/>
        </w:rPr>
        <w:t>3</w:t>
      </w:r>
      <w:r w:rsidR="00BA1AEE" w:rsidRPr="00A65D1C">
        <w:rPr>
          <w:rFonts w:ascii="Arial" w:hAnsi="Arial" w:cs="Arial"/>
          <w:sz w:val="22"/>
          <w:szCs w:val="22"/>
        </w:rPr>
        <w:t>4</w:t>
      </w:r>
      <w:r w:rsidR="00D265A3" w:rsidRPr="00A65D1C">
        <w:rPr>
          <w:rFonts w:ascii="Arial" w:hAnsi="Arial" w:cs="Arial"/>
          <w:sz w:val="22"/>
          <w:szCs w:val="22"/>
        </w:rPr>
        <w:t>.6 (</w:t>
      </w:r>
      <w:r w:rsidR="00281A79" w:rsidRPr="00A65D1C">
        <w:rPr>
          <w:rFonts w:ascii="Arial" w:hAnsi="Arial" w:cs="Arial"/>
          <w:sz w:val="22"/>
          <w:szCs w:val="22"/>
        </w:rPr>
        <w:t>c</w:t>
      </w:r>
      <w:r w:rsidR="00D265A3" w:rsidRPr="00A65D1C">
        <w:rPr>
          <w:rFonts w:ascii="Arial" w:hAnsi="Arial" w:cs="Arial"/>
          <w:sz w:val="22"/>
          <w:szCs w:val="22"/>
        </w:rPr>
        <w:t>), (</w:t>
      </w:r>
      <w:r w:rsidR="00281A79" w:rsidRPr="00A65D1C">
        <w:rPr>
          <w:rFonts w:ascii="Arial" w:hAnsi="Arial" w:cs="Arial"/>
          <w:sz w:val="22"/>
          <w:szCs w:val="22"/>
        </w:rPr>
        <w:t>d</w:t>
      </w:r>
      <w:r w:rsidR="00D265A3" w:rsidRPr="00A65D1C">
        <w:rPr>
          <w:rFonts w:ascii="Arial" w:hAnsi="Arial" w:cs="Arial"/>
          <w:sz w:val="22"/>
          <w:szCs w:val="22"/>
        </w:rPr>
        <w:t xml:space="preserve">) and </w:t>
      </w:r>
      <w:r w:rsidR="00281A79" w:rsidRPr="00A65D1C">
        <w:rPr>
          <w:rFonts w:ascii="Arial" w:hAnsi="Arial" w:cs="Arial"/>
          <w:sz w:val="22"/>
          <w:szCs w:val="22"/>
        </w:rPr>
        <w:t>(e</w:t>
      </w:r>
      <w:r w:rsidR="00D265A3" w:rsidRPr="00A65D1C">
        <w:rPr>
          <w:rFonts w:ascii="Arial" w:hAnsi="Arial" w:cs="Arial"/>
          <w:sz w:val="22"/>
          <w:szCs w:val="22"/>
        </w:rPr>
        <w:t>)</w:t>
      </w:r>
      <w:r w:rsidR="005469E4" w:rsidRPr="00A65D1C">
        <w:rPr>
          <w:rFonts w:ascii="Arial" w:hAnsi="Arial" w:cs="Arial"/>
          <w:sz w:val="22"/>
          <w:szCs w:val="22"/>
        </w:rPr>
        <w:t xml:space="preserve"> to the consolidated financial statements</w:t>
      </w:r>
      <w:r w:rsidRPr="00A65D1C">
        <w:rPr>
          <w:rFonts w:ascii="Arial" w:hAnsi="Arial" w:cs="Arial"/>
          <w:sz w:val="22"/>
          <w:szCs w:val="22"/>
        </w:rPr>
        <w:t>.</w:t>
      </w:r>
    </w:p>
    <w:p w14:paraId="387CEECC" w14:textId="02B6465E" w:rsidR="00753FA1" w:rsidRPr="00A65D1C" w:rsidRDefault="003A37C9" w:rsidP="005469E4">
      <w:pPr>
        <w:spacing w:before="60" w:after="60" w:line="380" w:lineRule="exact"/>
        <w:ind w:left="540" w:hanging="547"/>
        <w:jc w:val="thaiDistribute"/>
        <w:rPr>
          <w:rFonts w:ascii="Arial" w:hAnsi="Arial" w:cs="Arial"/>
          <w:b/>
          <w:bCs/>
          <w:sz w:val="22"/>
          <w:szCs w:val="22"/>
        </w:rPr>
      </w:pPr>
      <w:r w:rsidRPr="00A65D1C">
        <w:rPr>
          <w:rFonts w:ascii="Arial" w:hAnsi="Arial" w:cs="Arial"/>
          <w:b/>
          <w:bCs/>
          <w:sz w:val="22"/>
          <w:szCs w:val="22"/>
        </w:rPr>
        <w:t>3</w:t>
      </w:r>
      <w:r w:rsidR="00EB336E" w:rsidRPr="00A65D1C">
        <w:rPr>
          <w:rFonts w:ascii="Arial" w:hAnsi="Arial" w:cs="Arial"/>
          <w:b/>
          <w:bCs/>
          <w:sz w:val="22"/>
          <w:szCs w:val="22"/>
        </w:rPr>
        <w:t>4</w:t>
      </w:r>
      <w:r w:rsidR="00753FA1" w:rsidRPr="00A65D1C">
        <w:rPr>
          <w:rFonts w:ascii="Arial" w:hAnsi="Arial" w:cs="Arial"/>
          <w:b/>
          <w:bCs/>
          <w:sz w:val="22"/>
          <w:szCs w:val="22"/>
        </w:rPr>
        <w:t>.5</w:t>
      </w:r>
      <w:r w:rsidR="00753FA1" w:rsidRPr="00A65D1C">
        <w:rPr>
          <w:rFonts w:ascii="Arial" w:hAnsi="Arial" w:cs="Arial"/>
          <w:b/>
          <w:bCs/>
          <w:sz w:val="22"/>
          <w:szCs w:val="22"/>
        </w:rPr>
        <w:tab/>
        <w:t>Agreement to install cell site equipment and maintain transmission networks</w:t>
      </w:r>
    </w:p>
    <w:p w14:paraId="2BE1CACC" w14:textId="3C0A17BA" w:rsidR="005B12C8" w:rsidRPr="00A65D1C" w:rsidRDefault="00753FA1" w:rsidP="005469E4">
      <w:pPr>
        <w:spacing w:before="60" w:after="60" w:line="380" w:lineRule="exact"/>
        <w:ind w:left="540" w:hanging="547"/>
        <w:jc w:val="thaiDistribute"/>
        <w:rPr>
          <w:rFonts w:ascii="Arial" w:hAnsi="Arial" w:cs="Arial"/>
          <w:sz w:val="22"/>
          <w:szCs w:val="22"/>
        </w:rPr>
      </w:pPr>
      <w:r w:rsidRPr="00A65D1C">
        <w:rPr>
          <w:rFonts w:ascii="Arial" w:hAnsi="Arial" w:cs="Arial"/>
          <w:sz w:val="22"/>
          <w:szCs w:val="22"/>
        </w:rPr>
        <w:tab/>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the </w:t>
      </w:r>
      <w:r w:rsidR="001E0B68" w:rsidRPr="00A65D1C">
        <w:rPr>
          <w:rFonts w:ascii="Arial" w:hAnsi="Arial" w:cs="Arial"/>
          <w:sz w:val="22"/>
          <w:szCs w:val="22"/>
        </w:rPr>
        <w:t>Group</w:t>
      </w:r>
      <w:r w:rsidR="00270F33" w:rsidRPr="00A65D1C">
        <w:rPr>
          <w:rFonts w:ascii="Arial" w:hAnsi="Arial" w:cs="Arial"/>
          <w:sz w:val="22"/>
          <w:szCs w:val="22"/>
        </w:rPr>
        <w:t xml:space="preserve"> </w:t>
      </w:r>
      <w:r w:rsidRPr="00A65D1C">
        <w:rPr>
          <w:rFonts w:ascii="Arial" w:hAnsi="Arial" w:cs="Arial"/>
          <w:sz w:val="22"/>
          <w:szCs w:val="22"/>
        </w:rPr>
        <w:t>ha</w:t>
      </w:r>
      <w:r w:rsidR="00A51767" w:rsidRPr="00A65D1C">
        <w:rPr>
          <w:rFonts w:ascii="Arial" w:hAnsi="Arial" w:cs="Arial"/>
          <w:sz w:val="22"/>
          <w:szCs w:val="22"/>
        </w:rPr>
        <w:t>d</w:t>
      </w:r>
      <w:r w:rsidRPr="00A65D1C">
        <w:rPr>
          <w:rFonts w:ascii="Arial" w:hAnsi="Arial" w:cs="Arial"/>
          <w:sz w:val="22"/>
          <w:szCs w:val="22"/>
        </w:rPr>
        <w:t xml:space="preserve"> a commitment to BB Technology</w:t>
      </w:r>
      <w:r w:rsidR="005469E4" w:rsidRPr="00A65D1C">
        <w:rPr>
          <w:rFonts w:ascii="Arial" w:hAnsi="Arial" w:cs="Arial"/>
          <w:sz w:val="22"/>
          <w:szCs w:val="22"/>
        </w:rPr>
        <w:t xml:space="preserve"> </w:t>
      </w:r>
      <w:r w:rsidRPr="00A65D1C">
        <w:rPr>
          <w:rFonts w:ascii="Arial" w:hAnsi="Arial" w:cs="Arial"/>
          <w:sz w:val="22"/>
          <w:szCs w:val="22"/>
        </w:rPr>
        <w:t xml:space="preserve">Co., Ltd., a related company, relating to the installation of cell site equipment and maintenance of transmission networks. This related company will provide transmission engineering network design and configuration, installation and maintenance services for transmission networks. The </w:t>
      </w:r>
      <w:r w:rsidR="002C4A51" w:rsidRPr="00A65D1C">
        <w:rPr>
          <w:rFonts w:ascii="Arial" w:hAnsi="Arial" w:cs="Arial"/>
          <w:sz w:val="22"/>
          <w:szCs w:val="22"/>
        </w:rPr>
        <w:t>Group</w:t>
      </w:r>
      <w:r w:rsidR="00270F33" w:rsidRPr="00A65D1C">
        <w:rPr>
          <w:rFonts w:ascii="Arial" w:hAnsi="Arial" w:cs="Arial"/>
          <w:sz w:val="22"/>
          <w:szCs w:val="22"/>
        </w:rPr>
        <w:t xml:space="preserve"> </w:t>
      </w:r>
      <w:r w:rsidR="002C4A51" w:rsidRPr="00A65D1C">
        <w:rPr>
          <w:rFonts w:ascii="Arial" w:hAnsi="Arial" w:cs="Arial"/>
          <w:sz w:val="22"/>
          <w:szCs w:val="22"/>
        </w:rPr>
        <w:t>is</w:t>
      </w:r>
      <w:r w:rsidRPr="00A65D1C">
        <w:rPr>
          <w:rFonts w:ascii="Arial" w:hAnsi="Arial" w:cs="Arial"/>
          <w:sz w:val="22"/>
          <w:szCs w:val="22"/>
        </w:rPr>
        <w:t xml:space="preserve"> committed to pay service fees at the rate specified in the agreement.</w:t>
      </w:r>
    </w:p>
    <w:p w14:paraId="50294BC5" w14:textId="77777777" w:rsidR="005C7CD5" w:rsidRPr="00A65D1C" w:rsidRDefault="005C7CD5" w:rsidP="005C7CD5">
      <w:pPr>
        <w:spacing w:before="60" w:after="60" w:line="380" w:lineRule="exact"/>
        <w:ind w:left="540" w:hanging="547"/>
        <w:jc w:val="thaiDistribute"/>
        <w:rPr>
          <w:rFonts w:ascii="Arial" w:hAnsi="Arial" w:cs="Arial"/>
          <w:b/>
          <w:bCs/>
          <w:sz w:val="22"/>
          <w:szCs w:val="22"/>
        </w:rPr>
      </w:pPr>
      <w:r w:rsidRPr="00A65D1C">
        <w:rPr>
          <w:rFonts w:ascii="Arial" w:hAnsi="Arial" w:cs="Arial"/>
          <w:b/>
          <w:bCs/>
          <w:sz w:val="22"/>
          <w:szCs w:val="22"/>
        </w:rPr>
        <w:t>34.6</w:t>
      </w:r>
      <w:r w:rsidRPr="00A65D1C">
        <w:rPr>
          <w:rFonts w:ascii="Arial" w:hAnsi="Arial" w:cs="Arial"/>
          <w:b/>
          <w:bCs/>
          <w:sz w:val="22"/>
          <w:szCs w:val="22"/>
        </w:rPr>
        <w:tab/>
        <w:t>Long-term agreement commitment</w:t>
      </w:r>
    </w:p>
    <w:p w14:paraId="5B4CB75B" w14:textId="77777777" w:rsidR="005C7CD5" w:rsidRPr="00A65D1C" w:rsidRDefault="005C7CD5" w:rsidP="005C7CD5">
      <w:pPr>
        <w:tabs>
          <w:tab w:val="left" w:pos="540"/>
        </w:tabs>
        <w:spacing w:before="60" w:after="60" w:line="380" w:lineRule="exact"/>
        <w:ind w:left="900" w:hanging="900"/>
        <w:jc w:val="thaiDistribute"/>
        <w:rPr>
          <w:rFonts w:ascii="Arial" w:hAnsi="Arial" w:cs="Arial"/>
          <w:sz w:val="22"/>
          <w:szCs w:val="22"/>
        </w:rPr>
      </w:pPr>
      <w:r w:rsidRPr="00A65D1C">
        <w:rPr>
          <w:rFonts w:ascii="Arial" w:hAnsi="Arial" w:cs="Arial"/>
          <w:sz w:val="22"/>
          <w:szCs w:val="22"/>
        </w:rPr>
        <w:tab/>
        <w:t>a.</w:t>
      </w:r>
      <w:r w:rsidRPr="00A65D1C">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3F1F721F" w14:textId="6B57A287" w:rsidR="005C7CD5" w:rsidRPr="00A65D1C" w:rsidRDefault="005C7CD5" w:rsidP="005C7CD5">
      <w:pPr>
        <w:tabs>
          <w:tab w:val="left" w:pos="540"/>
        </w:tabs>
        <w:spacing w:before="60" w:after="60" w:line="380" w:lineRule="exact"/>
        <w:ind w:left="900" w:hanging="900"/>
        <w:jc w:val="thaiDistribute"/>
        <w:rPr>
          <w:rFonts w:ascii="Arial" w:hAnsi="Arial" w:cstheme="minorBidi"/>
          <w:sz w:val="22"/>
          <w:szCs w:val="22"/>
        </w:rPr>
      </w:pPr>
      <w:r w:rsidRPr="00A65D1C">
        <w:rPr>
          <w:rFonts w:ascii="Arial" w:hAnsi="Arial" w:cs="Arial"/>
          <w:sz w:val="22"/>
          <w:szCs w:val="22"/>
        </w:rPr>
        <w:tab/>
        <w:t>b.</w:t>
      </w:r>
      <w:r w:rsidRPr="00A65D1C">
        <w:rPr>
          <w:rFonts w:ascii="Arial" w:hAnsi="Arial" w:cs="Arial"/>
          <w:sz w:val="22"/>
          <w:szCs w:val="22"/>
        </w:rPr>
        <w:tab/>
        <w:t>The Group entered into frame contracts for supply network infrastructure and services for the telecommunication network of the Group. Goods and service prices are set in accordance with the terms and conditions stipulated in the agreements.</w:t>
      </w:r>
    </w:p>
    <w:p w14:paraId="1A6A4C64" w14:textId="77777777" w:rsidR="006B4DCC" w:rsidRDefault="005C7CD5" w:rsidP="005C7CD5">
      <w:pPr>
        <w:tabs>
          <w:tab w:val="left" w:pos="540"/>
        </w:tabs>
        <w:spacing w:before="120" w:after="120" w:line="380" w:lineRule="exact"/>
        <w:ind w:left="900" w:hanging="900"/>
        <w:jc w:val="thaiDistribute"/>
        <w:rPr>
          <w:rFonts w:ascii="Arial" w:hAnsi="Arial" w:cs="Arial"/>
          <w:sz w:val="22"/>
          <w:szCs w:val="22"/>
        </w:rPr>
      </w:pPr>
      <w:r w:rsidRPr="00A65D1C">
        <w:rPr>
          <w:rFonts w:ascii="Arial" w:hAnsi="Arial" w:cs="Arial"/>
          <w:sz w:val="22"/>
          <w:szCs w:val="22"/>
        </w:rPr>
        <w:tab/>
      </w:r>
    </w:p>
    <w:p w14:paraId="7E49D289" w14:textId="77777777" w:rsidR="006B4DCC" w:rsidRDefault="006B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469E727" w14:textId="711ECF46" w:rsidR="005C7CD5" w:rsidRPr="00A65D1C" w:rsidRDefault="006B4DCC" w:rsidP="005C7CD5">
      <w:pPr>
        <w:tabs>
          <w:tab w:val="left" w:pos="54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lastRenderedPageBreak/>
        <w:tab/>
      </w:r>
      <w:r w:rsidR="005C7CD5" w:rsidRPr="00A65D1C">
        <w:rPr>
          <w:rFonts w:ascii="Arial" w:hAnsi="Arial" w:cs="Arial"/>
          <w:sz w:val="22"/>
          <w:szCs w:val="22"/>
        </w:rPr>
        <w:t>c.</w:t>
      </w:r>
      <w:r w:rsidR="005C7CD5" w:rsidRPr="00A65D1C">
        <w:rPr>
          <w:rFonts w:ascii="Arial" w:hAnsi="Arial" w:cs="Arial"/>
          <w:sz w:val="22"/>
          <w:szCs w:val="22"/>
        </w:rPr>
        <w:tab/>
        <w:t>On 23 April 2018, the Board of Directors’ Meeting of the Company passed a resolution to approve dtac TriNet Company Limited (“dtac TriNet”), a subsidiary of the Company, to enter into the Domestic Roaming Agreement with TOT Public Company Limited (“TOT”)</w:t>
      </w:r>
      <w:r w:rsidR="00111104" w:rsidRPr="00A65D1C">
        <w:rPr>
          <w:rFonts w:ascii="Arial" w:hAnsi="Arial" w:cstheme="minorBidi" w:hint="cs"/>
          <w:sz w:val="22"/>
          <w:szCs w:val="22"/>
          <w:cs/>
        </w:rPr>
        <w:t xml:space="preserve"> </w:t>
      </w:r>
      <w:r w:rsidR="00111104" w:rsidRPr="00A65D1C">
        <w:rPr>
          <w:rFonts w:ascii="Arial" w:hAnsi="Arial" w:cstheme="minorBidi"/>
          <w:sz w:val="22"/>
          <w:szCs w:val="22"/>
        </w:rPr>
        <w:t>(</w:t>
      </w:r>
      <w:r w:rsidR="00111104" w:rsidRPr="00A65D1C">
        <w:rPr>
          <w:rFonts w:ascii="Arial" w:hAnsi="Arial" w:cs="Arial"/>
          <w:sz w:val="22"/>
          <w:szCs w:val="22"/>
        </w:rPr>
        <w:t>currently known as</w:t>
      </w:r>
      <w:r w:rsidR="00111104" w:rsidRPr="00A65D1C">
        <w:rPr>
          <w:rFonts w:ascii="Arial" w:hAnsi="Arial" w:cstheme="minorBidi" w:hint="cs"/>
          <w:sz w:val="22"/>
          <w:szCs w:val="22"/>
          <w:cs/>
        </w:rPr>
        <w:t xml:space="preserve"> </w:t>
      </w:r>
      <w:r w:rsidR="00111104" w:rsidRPr="00A65D1C">
        <w:rPr>
          <w:rFonts w:ascii="Arial" w:hAnsi="Arial" w:cstheme="minorBidi"/>
          <w:sz w:val="22"/>
          <w:szCs w:val="22"/>
        </w:rPr>
        <w:t>“</w:t>
      </w:r>
      <w:r w:rsidR="00414572" w:rsidRPr="00A65D1C">
        <w:rPr>
          <w:rFonts w:ascii="Arial" w:hAnsi="Arial" w:cstheme="minorBidi"/>
          <w:sz w:val="22"/>
          <w:szCs w:val="22"/>
        </w:rPr>
        <w:t xml:space="preserve">NT”) </w:t>
      </w:r>
      <w:r w:rsidR="005C7CD5" w:rsidRPr="00A65D1C">
        <w:rPr>
          <w:rFonts w:ascii="Arial" w:hAnsi="Arial" w:cs="Arial"/>
          <w:sz w:val="22"/>
          <w:szCs w:val="22"/>
        </w:rPr>
        <w:t>to utilize the domestic data roaming on TOT</w:t>
      </w:r>
      <w:r w:rsidR="00414572" w:rsidRPr="00A65D1C">
        <w:rPr>
          <w:rFonts w:ascii="Arial" w:hAnsi="Arial" w:cs="Arial"/>
          <w:sz w:val="22"/>
          <w:szCs w:val="22"/>
        </w:rPr>
        <w:t xml:space="preserve">’s </w:t>
      </w:r>
      <w:r w:rsidR="005C7CD5" w:rsidRPr="00A65D1C">
        <w:rPr>
          <w:rFonts w:ascii="Arial" w:hAnsi="Arial" w:cs="Arial"/>
          <w:sz w:val="22"/>
          <w:szCs w:val="22"/>
        </w:rPr>
        <w:t xml:space="preserve">2300 MHz network, who has been granted a license from the National Broadcasting and Telecommunications Commission, to provide the domestic roaming on TOT’s 2300 MHz Spectrum to its customers. In this regard, dtac TriNet shall pay monthly roaming charges to TOT in accordance with details and conditions as specified in the Domestic Roaming Agreement dated on 23 April 2018. The agreement period is until 3 August 2025. dtac TriNet provided a bank guarantee of Baht </w:t>
      </w:r>
      <w:r w:rsidR="00190EED" w:rsidRPr="00A65D1C">
        <w:rPr>
          <w:rFonts w:ascii="Arial" w:hAnsi="Arial" w:cs="Arial"/>
          <w:sz w:val="22"/>
          <w:szCs w:val="22"/>
        </w:rPr>
        <w:t xml:space="preserve">951 </w:t>
      </w:r>
      <w:r w:rsidR="005C7CD5" w:rsidRPr="00A65D1C">
        <w:rPr>
          <w:rFonts w:ascii="Arial" w:hAnsi="Arial" w:cs="Arial"/>
          <w:sz w:val="22"/>
          <w:szCs w:val="22"/>
        </w:rPr>
        <w:t>million to guarantee the performance of such agreement.</w:t>
      </w:r>
    </w:p>
    <w:p w14:paraId="5DD59F7A" w14:textId="68C4136F" w:rsidR="005C7CD5" w:rsidRPr="00A65D1C" w:rsidRDefault="005C7CD5" w:rsidP="005C7CD5">
      <w:pPr>
        <w:tabs>
          <w:tab w:val="left" w:pos="540"/>
        </w:tabs>
        <w:spacing w:before="120" w:after="120" w:line="380" w:lineRule="exact"/>
        <w:ind w:left="900" w:hanging="900"/>
        <w:jc w:val="thaiDistribute"/>
        <w:rPr>
          <w:rFonts w:ascii="Arial" w:hAnsi="Arial" w:cs="Arial"/>
          <w:sz w:val="22"/>
          <w:szCs w:val="22"/>
        </w:rPr>
      </w:pPr>
      <w:r w:rsidRPr="00A65D1C">
        <w:rPr>
          <w:rFonts w:ascii="Arial" w:hAnsi="Arial" w:cs="Arial"/>
          <w:sz w:val="22"/>
          <w:szCs w:val="22"/>
        </w:rPr>
        <w:tab/>
        <w:t>d.</w:t>
      </w:r>
      <w:r w:rsidRPr="00A65D1C">
        <w:rPr>
          <w:rFonts w:ascii="Arial" w:hAnsi="Arial" w:cs="Arial"/>
          <w:sz w:val="22"/>
          <w:szCs w:val="22"/>
        </w:rPr>
        <w:tab/>
        <w:t>The Board of Directors’ Meeting of the Company passed a resolution to approve TeleAssets Co., Ltd. (“TeleAssets”), a subsidiary of the Company, to enter into the Telecommunications Equipment Lease Agreement with TOT</w:t>
      </w:r>
      <w:r w:rsidR="00111104" w:rsidRPr="00A65D1C">
        <w:rPr>
          <w:rFonts w:ascii="Arial" w:hAnsi="Arial" w:cs="Arial"/>
          <w:sz w:val="22"/>
          <w:szCs w:val="22"/>
        </w:rPr>
        <w:t xml:space="preserve"> (currently known as</w:t>
      </w:r>
      <w:r w:rsidR="00111104" w:rsidRPr="00A65D1C">
        <w:rPr>
          <w:rFonts w:ascii="Arial" w:hAnsi="Arial" w:cstheme="minorBidi" w:hint="cs"/>
          <w:sz w:val="22"/>
          <w:szCs w:val="22"/>
          <w:cs/>
        </w:rPr>
        <w:t xml:space="preserve"> </w:t>
      </w:r>
      <w:r w:rsidR="00111104" w:rsidRPr="00A65D1C">
        <w:rPr>
          <w:rFonts w:ascii="Arial" w:hAnsi="Arial" w:cstheme="minorBidi"/>
          <w:sz w:val="22"/>
          <w:szCs w:val="22"/>
        </w:rPr>
        <w:t>“NT”)</w:t>
      </w:r>
      <w:r w:rsidRPr="00A65D1C">
        <w:rPr>
          <w:rFonts w:ascii="Arial" w:hAnsi="Arial" w:cs="Arial"/>
          <w:sz w:val="22"/>
          <w:szCs w:val="22"/>
        </w:rPr>
        <w:t xml:space="preserve">. TeleAssets agrees to procure, install, and maintain the Telecommunications Equipment (the “Telecommunications Equipment”) and agrees to lease such Telecommunications Equipment to TOT, so that TOT is entitled to utilise such Telecommunications Equipment in the provision of the telecommunications services of the 2300 MHz Spectrum. TeleAssets will receive rental and service fees from TOT in accordance with the details and conditions specified in the Telecommunications Equipment Lease Agreement dated on 23 April 2018. The agreement period is until                       3 August 2025. TeleAssets provided a bank guarantee of Baht </w:t>
      </w:r>
      <w:r w:rsidR="00190EED" w:rsidRPr="00A65D1C">
        <w:rPr>
          <w:rFonts w:ascii="Arial" w:hAnsi="Arial" w:cs="Arial"/>
          <w:sz w:val="22"/>
          <w:szCs w:val="22"/>
        </w:rPr>
        <w:t xml:space="preserve">699 </w:t>
      </w:r>
      <w:r w:rsidRPr="00A65D1C">
        <w:rPr>
          <w:rFonts w:ascii="Arial" w:hAnsi="Arial" w:cs="Arial"/>
          <w:sz w:val="22"/>
          <w:szCs w:val="22"/>
        </w:rPr>
        <w:t>million to guarantee the performance of such agreement.</w:t>
      </w:r>
    </w:p>
    <w:p w14:paraId="67540321" w14:textId="674866DD" w:rsidR="005C7CD5" w:rsidRPr="00A65D1C" w:rsidRDefault="005C7CD5" w:rsidP="005C7CD5">
      <w:pPr>
        <w:tabs>
          <w:tab w:val="left" w:pos="540"/>
        </w:tabs>
        <w:spacing w:before="120" w:after="120" w:line="380" w:lineRule="exact"/>
        <w:ind w:left="900" w:hanging="900"/>
        <w:jc w:val="thaiDistribute"/>
        <w:rPr>
          <w:rFonts w:ascii="Arial" w:hAnsi="Arial" w:cs="Arial"/>
          <w:sz w:val="22"/>
          <w:szCs w:val="22"/>
        </w:rPr>
      </w:pPr>
      <w:r w:rsidRPr="00A65D1C">
        <w:rPr>
          <w:rFonts w:ascii="Arial" w:hAnsi="Arial" w:cs="Arial"/>
          <w:sz w:val="22"/>
          <w:szCs w:val="22"/>
        </w:rPr>
        <w:tab/>
        <w:t>e.</w:t>
      </w:r>
      <w:r w:rsidRPr="00A65D1C">
        <w:rPr>
          <w:rFonts w:ascii="Arial" w:hAnsi="Arial" w:cs="Arial"/>
          <w:sz w:val="22"/>
          <w:szCs w:val="22"/>
        </w:rPr>
        <w:tab/>
        <w:t>On 14 September 2018, the Board of Directors’ Meeting of the Company passed a resolution to approve the Company and dtac TriNet to enter into the Tower Dispute Settlement Agreement and Tower Service Agreement</w:t>
      </w:r>
      <w:r w:rsidR="001628D6" w:rsidRPr="00A65D1C">
        <w:rPr>
          <w:rFonts w:ascii="Arial" w:hAnsi="Arial" w:cs="Arial"/>
          <w:sz w:val="22"/>
          <w:szCs w:val="22"/>
        </w:rPr>
        <w:t xml:space="preserve"> with CAT (currently known </w:t>
      </w:r>
      <w:r w:rsidR="006010C8" w:rsidRPr="00A65D1C">
        <w:rPr>
          <w:rFonts w:ascii="Arial" w:hAnsi="Arial" w:cs="Arial"/>
          <w:sz w:val="22"/>
          <w:szCs w:val="22"/>
        </w:rPr>
        <w:t>a</w:t>
      </w:r>
      <w:r w:rsidR="001628D6" w:rsidRPr="00A65D1C">
        <w:rPr>
          <w:rFonts w:ascii="Arial" w:hAnsi="Arial" w:cs="Arial"/>
          <w:sz w:val="22"/>
          <w:szCs w:val="22"/>
        </w:rPr>
        <w:t>s “NT”)</w:t>
      </w:r>
      <w:r w:rsidRPr="00A65D1C">
        <w:rPr>
          <w:rFonts w:ascii="Arial" w:hAnsi="Arial" w:cs="Arial"/>
          <w:sz w:val="22"/>
          <w:szCs w:val="22"/>
        </w:rPr>
        <w:t>. Under the agreements, the Company transferred to CAT</w:t>
      </w:r>
      <w:r w:rsidR="00111104" w:rsidRPr="00A65D1C">
        <w:rPr>
          <w:rFonts w:ascii="Arial" w:hAnsi="Arial" w:cs="Arial"/>
          <w:sz w:val="22"/>
          <w:szCs w:val="22"/>
        </w:rPr>
        <w:t xml:space="preserve"> </w:t>
      </w:r>
      <w:r w:rsidRPr="00A65D1C">
        <w:rPr>
          <w:rFonts w:ascii="Arial" w:hAnsi="Arial" w:cs="Arial"/>
          <w:sz w:val="22"/>
          <w:szCs w:val="22"/>
        </w:rPr>
        <w:t>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TriNet to use the towers to operate business based on an</w:t>
      </w:r>
      <w:r w:rsidRPr="00A65D1C">
        <w:rPr>
          <w:rFonts w:ascii="Arial" w:hAnsi="Arial" w:cstheme="minorBidi" w:hint="cs"/>
          <w:sz w:val="22"/>
          <w:szCs w:val="22"/>
          <w:cs/>
        </w:rPr>
        <w:t xml:space="preserve"> </w:t>
      </w:r>
      <w:r w:rsidRPr="00A65D1C">
        <w:rPr>
          <w:rFonts w:ascii="Arial" w:hAnsi="Arial" w:cs="Arial"/>
          <w:sz w:val="22"/>
          <w:szCs w:val="22"/>
        </w:rPr>
        <w:t>8 year lock-up period which dtac TriNet provided the compensation in accordance with the terms and conditions as stipulated in the agreement, and has the right to renew the agreement period up to 3 years with no limitation. dtac TriNet itself shall procure the land and provide maintenance to the towers. dtac TriNet provided bank guarantees totalling of Baht 51</w:t>
      </w:r>
      <w:r w:rsidR="00D3738F" w:rsidRPr="00A65D1C">
        <w:rPr>
          <w:rFonts w:ascii="Arial" w:hAnsi="Arial" w:cs="Arial"/>
          <w:sz w:val="22"/>
          <w:szCs w:val="22"/>
        </w:rPr>
        <w:t>2</w:t>
      </w:r>
      <w:r w:rsidRPr="00A65D1C">
        <w:rPr>
          <w:rFonts w:ascii="Arial" w:hAnsi="Arial" w:cs="Arial"/>
          <w:sz w:val="22"/>
          <w:szCs w:val="22"/>
        </w:rPr>
        <w:t xml:space="preserve"> million to guarantee the performance of Tower Service Agreement.</w:t>
      </w:r>
    </w:p>
    <w:p w14:paraId="1D08F3D7" w14:textId="01A7A8EC" w:rsidR="005C7CD5" w:rsidRPr="00A65D1C" w:rsidRDefault="005C7CD5" w:rsidP="005C7CD5">
      <w:pPr>
        <w:tabs>
          <w:tab w:val="left" w:pos="720"/>
        </w:tabs>
        <w:spacing w:before="120" w:after="120" w:line="380" w:lineRule="exact"/>
        <w:ind w:left="900"/>
        <w:jc w:val="thaiDistribute"/>
        <w:rPr>
          <w:rFonts w:ascii="Arial" w:hAnsi="Arial" w:cs="Arial"/>
          <w:sz w:val="22"/>
          <w:szCs w:val="22"/>
        </w:rPr>
      </w:pPr>
      <w:r w:rsidRPr="00A65D1C">
        <w:rPr>
          <w:rFonts w:ascii="Arial" w:hAnsi="Arial" w:cs="Arial"/>
          <w:sz w:val="22"/>
          <w:szCs w:val="22"/>
        </w:rPr>
        <w:lastRenderedPageBreak/>
        <w:t xml:space="preserve">dtac TriNet also leases telecommunication equipment from CAT under Fiber and other Facilities Service Agreement. The duration of each device varies from one year to three years depending on the type and nature of the device. dtac TriNet has the right to renew the agreement period up to 1 year at a time. dtac TriNet provided a bank guarantee of Baht </w:t>
      </w:r>
      <w:r w:rsidR="00D3738F" w:rsidRPr="00A65D1C">
        <w:rPr>
          <w:rFonts w:ascii="Arial" w:hAnsi="Arial" w:cs="Arial"/>
          <w:sz w:val="22"/>
          <w:szCs w:val="22"/>
        </w:rPr>
        <w:t>185</w:t>
      </w:r>
      <w:r w:rsidRPr="00A65D1C">
        <w:rPr>
          <w:rFonts w:ascii="Arial" w:hAnsi="Arial" w:cs="Arial"/>
          <w:sz w:val="22"/>
          <w:szCs w:val="22"/>
        </w:rPr>
        <w:t xml:space="preserve"> million to guarantee the performance of Fiber and other Facilities Service Agreement.</w:t>
      </w:r>
    </w:p>
    <w:p w14:paraId="7B7F3354" w14:textId="51BC0E81" w:rsidR="005C7CD5" w:rsidRPr="00A65D1C" w:rsidRDefault="005C7CD5" w:rsidP="005C7CD5">
      <w:pPr>
        <w:tabs>
          <w:tab w:val="left" w:pos="540"/>
          <w:tab w:val="left" w:pos="900"/>
        </w:tabs>
        <w:spacing w:before="120" w:after="120" w:line="380" w:lineRule="exact"/>
        <w:ind w:left="900" w:hanging="360"/>
        <w:jc w:val="thaiDistribute"/>
        <w:rPr>
          <w:rFonts w:ascii="Arial" w:hAnsi="Arial" w:cs="Arial"/>
          <w:sz w:val="22"/>
          <w:szCs w:val="22"/>
        </w:rPr>
      </w:pPr>
      <w:r w:rsidRPr="00A65D1C">
        <w:rPr>
          <w:rFonts w:ascii="Arial" w:hAnsi="Arial" w:cs="Arial"/>
          <w:sz w:val="22"/>
          <w:szCs w:val="22"/>
        </w:rPr>
        <w:t>f.</w:t>
      </w:r>
      <w:r w:rsidRPr="00A65D1C">
        <w:rPr>
          <w:rFonts w:ascii="Arial" w:hAnsi="Arial" w:cs="Arial"/>
          <w:sz w:val="22"/>
          <w:szCs w:val="22"/>
        </w:rPr>
        <w:tab/>
      </w:r>
      <w:r w:rsidR="00387C33" w:rsidRPr="00A65D1C">
        <w:rPr>
          <w:rFonts w:ascii="Arial" w:hAnsi="Arial" w:cs="Arial"/>
          <w:sz w:val="22"/>
          <w:szCs w:val="22"/>
        </w:rPr>
        <w:t>The Board of Directors’ Meeting of the Company passed a resolution to approve</w:t>
      </w:r>
      <w:r w:rsidR="00387C33" w:rsidRPr="00A65D1C">
        <w:t xml:space="preserve"> </w:t>
      </w:r>
      <w:r w:rsidR="00387C33" w:rsidRPr="00A65D1C">
        <w:rPr>
          <w:rFonts w:ascii="Arial" w:hAnsi="Arial" w:cs="Arial"/>
          <w:sz w:val="22"/>
          <w:szCs w:val="22"/>
        </w:rPr>
        <w:t>dtac TriNet to enter into the Telecommunications Towers Ownership Transfer and Services Agreement with CAT (currently known as “NT”) dated 18 December 2020</w:t>
      </w:r>
      <w:r w:rsidR="00387C33" w:rsidRPr="00A65D1C">
        <w:rPr>
          <w:rFonts w:ascii="Arial" w:hAnsi="Arial" w:cstheme="minorBidi" w:hint="cs"/>
          <w:sz w:val="22"/>
          <w:szCs w:val="22"/>
          <w:cs/>
        </w:rPr>
        <w:t xml:space="preserve"> </w:t>
      </w:r>
      <w:r w:rsidR="00387C33" w:rsidRPr="00A65D1C">
        <w:rPr>
          <w:rFonts w:ascii="Arial" w:hAnsi="Arial" w:cstheme="minorBidi"/>
          <w:sz w:val="22"/>
          <w:szCs w:val="22"/>
        </w:rPr>
        <w:t>including the related Addendum to such Agreement</w:t>
      </w:r>
      <w:r w:rsidR="00387C33" w:rsidRPr="00A65D1C">
        <w:rPr>
          <w:rFonts w:ascii="Arial" w:hAnsi="Arial" w:cs="Arial"/>
          <w:sz w:val="22"/>
          <w:szCs w:val="22"/>
        </w:rPr>
        <w:t>. Under the agreement and the addendum, dtac TriNet agreed to sell and transfer the ownership of the telecommunications towers to CAT to maximize and improve service quality of telecommunications towers located in areas as specified in the agreement. In light of this, CAT agreed to provide the telecommunications tower services to dtac TriNet for 15 years with option for dtac TriNet to renew the term. dtac TriNet agreed to pay the fees for telecommunications tower services and site management service, including maintenance fee and other fee as per specified in the agreement.</w:t>
      </w:r>
    </w:p>
    <w:p w14:paraId="6B732E42" w14:textId="0A1790DB" w:rsidR="00DA3BED" w:rsidRPr="00A65D1C" w:rsidRDefault="00DA3BED" w:rsidP="00DA3BED">
      <w:pPr>
        <w:tabs>
          <w:tab w:val="left" w:pos="720"/>
        </w:tabs>
        <w:spacing w:before="120" w:after="120" w:line="380" w:lineRule="exact"/>
        <w:ind w:left="540" w:hanging="540"/>
        <w:jc w:val="thaiDistribute"/>
        <w:rPr>
          <w:rFonts w:ascii="Arial" w:hAnsi="Arial" w:cs="Arial"/>
          <w:b/>
          <w:bCs/>
          <w:sz w:val="22"/>
          <w:szCs w:val="22"/>
        </w:rPr>
      </w:pPr>
      <w:r w:rsidRPr="00A65D1C">
        <w:rPr>
          <w:rFonts w:ascii="Arial" w:hAnsi="Arial" w:cs="Arial"/>
          <w:b/>
          <w:bCs/>
          <w:sz w:val="22"/>
          <w:szCs w:val="22"/>
        </w:rPr>
        <w:t>34.</w:t>
      </w:r>
      <w:r w:rsidRPr="00A65D1C">
        <w:rPr>
          <w:rFonts w:ascii="Arial" w:hAnsi="Arial" w:cs="Browallia New"/>
          <w:b/>
          <w:bCs/>
          <w:sz w:val="22"/>
          <w:szCs w:val="28"/>
        </w:rPr>
        <w:t>7</w:t>
      </w:r>
      <w:r w:rsidRPr="00A65D1C">
        <w:rPr>
          <w:rFonts w:ascii="Arial" w:hAnsi="Arial" w:cs="Arial"/>
          <w:b/>
          <w:bCs/>
          <w:sz w:val="22"/>
          <w:szCs w:val="22"/>
        </w:rPr>
        <w:tab/>
        <w:t>Secretary General of NBTC requesting dtac Trinet to pay an administrative fine for     non-compliance of MNP</w:t>
      </w:r>
    </w:p>
    <w:p w14:paraId="2B0B8F6C" w14:textId="77777777" w:rsidR="00660EEE" w:rsidRPr="00A65D1C" w:rsidRDefault="00DA3BED" w:rsidP="00660EEE">
      <w:pPr>
        <w:tabs>
          <w:tab w:val="left" w:pos="720"/>
        </w:tabs>
        <w:spacing w:before="120" w:after="120" w:line="380" w:lineRule="exact"/>
        <w:ind w:left="540" w:hanging="540"/>
        <w:jc w:val="thaiDistribute"/>
        <w:rPr>
          <w:rFonts w:ascii="Arial" w:hAnsi="Arial" w:cs="Arial"/>
          <w:sz w:val="22"/>
          <w:szCs w:val="22"/>
        </w:rPr>
      </w:pPr>
      <w:r w:rsidRPr="00A65D1C">
        <w:rPr>
          <w:rFonts w:ascii="Arial" w:hAnsi="Arial" w:cs="Arial"/>
          <w:sz w:val="22"/>
          <w:szCs w:val="22"/>
        </w:rPr>
        <w:tab/>
      </w:r>
      <w:r w:rsidR="00660EEE" w:rsidRPr="00A65D1C">
        <w:rPr>
          <w:rFonts w:ascii="Arial" w:hAnsi="Arial" w:cs="Arial"/>
          <w:sz w:val="22"/>
          <w:szCs w:val="22"/>
        </w:rPr>
        <w:t xml:space="preserve">In 2015, </w:t>
      </w:r>
      <w:bookmarkStart w:id="14" w:name="_Hlk52652017"/>
      <w:r w:rsidR="00660EEE" w:rsidRPr="00A65D1C">
        <w:rPr>
          <w:rFonts w:ascii="Arial" w:hAnsi="Arial" w:cs="Arial"/>
          <w:sz w:val="22"/>
          <w:szCs w:val="22"/>
        </w:rPr>
        <w:t xml:space="preserve">Secretary General of NBTC imposed an administrative fine for dtac TriNet        non-compliance with NBTC notification Re: Mobile Number Portability and MNP Porting Process Manual during 18 September 2015 </w:t>
      </w:r>
      <w:r w:rsidR="00660EEE" w:rsidRPr="00A65D1C">
        <w:rPr>
          <w:rFonts w:ascii="Arial" w:hAnsi="Arial" w:cs="Browallia New"/>
          <w:sz w:val="22"/>
          <w:szCs w:val="28"/>
        </w:rPr>
        <w:t>to</w:t>
      </w:r>
      <w:r w:rsidR="00660EEE" w:rsidRPr="00A65D1C">
        <w:rPr>
          <w:rFonts w:ascii="Arial" w:hAnsi="Arial" w:cs="Arial"/>
          <w:sz w:val="22"/>
          <w:szCs w:val="22"/>
        </w:rPr>
        <w:t xml:space="preserve"> 4 October 2015, in the amount of Baht 21.1 million. dtac Tri</w:t>
      </w:r>
      <w:r w:rsidR="00660EEE" w:rsidRPr="00A65D1C">
        <w:rPr>
          <w:rFonts w:ascii="Arial" w:hAnsi="Arial" w:cs="Browallia New"/>
          <w:sz w:val="22"/>
          <w:szCs w:val="28"/>
        </w:rPr>
        <w:t>N</w:t>
      </w:r>
      <w:r w:rsidR="00660EEE" w:rsidRPr="00A65D1C">
        <w:rPr>
          <w:rFonts w:ascii="Arial" w:hAnsi="Arial" w:cs="Arial"/>
          <w:sz w:val="22"/>
          <w:szCs w:val="22"/>
        </w:rPr>
        <w:t>et filed a lawsuit requesting the Central Administrative Court to revoke such order. The case is under the consideration of Central Administrative Court.</w:t>
      </w:r>
    </w:p>
    <w:bookmarkEnd w:id="14"/>
    <w:p w14:paraId="7589FACC" w14:textId="246FC5ED" w:rsidR="00660EEE" w:rsidRPr="00A65D1C" w:rsidRDefault="00660EEE" w:rsidP="00660EEE">
      <w:pPr>
        <w:tabs>
          <w:tab w:val="left" w:pos="720"/>
        </w:tabs>
        <w:spacing w:before="120" w:after="120" w:line="380" w:lineRule="exact"/>
        <w:ind w:left="540" w:hanging="540"/>
        <w:jc w:val="thaiDistribute"/>
        <w:rPr>
          <w:rFonts w:ascii="Arial" w:hAnsi="Arial" w:cs="Browallia New"/>
          <w:sz w:val="22"/>
          <w:szCs w:val="28"/>
        </w:rPr>
      </w:pPr>
      <w:r w:rsidRPr="00A65D1C">
        <w:rPr>
          <w:rFonts w:ascii="Arial" w:hAnsi="Arial" w:cs="Arial"/>
          <w:sz w:val="22"/>
          <w:szCs w:val="22"/>
        </w:rPr>
        <w:tab/>
        <w:t xml:space="preserve">Later, on 25 February 2020, dtac TriNet received the Secretary General of NBTC’s order informing that dtac TriNet’s MNP non-compliance has been continued during </w:t>
      </w:r>
      <w:r w:rsidR="00F40600" w:rsidRPr="00A65D1C">
        <w:rPr>
          <w:rFonts w:ascii="Arial" w:hAnsi="Arial" w:cs="Arial"/>
          <w:sz w:val="22"/>
          <w:szCs w:val="22"/>
        </w:rPr>
        <w:t xml:space="preserve">                       </w:t>
      </w:r>
      <w:r w:rsidRPr="00A65D1C">
        <w:rPr>
          <w:rFonts w:ascii="Arial" w:hAnsi="Arial" w:cs="Arial"/>
          <w:sz w:val="22"/>
          <w:szCs w:val="22"/>
        </w:rPr>
        <w:t xml:space="preserve">18 September 2015 to 18 September 2017 and requiring dtac TriNet to pay an administrative fine for such period. On 11 March 2020, dtac TriNet sent an appeal letter requesting NBTC and Secretary General of NBTC to reconsider such fine order. </w:t>
      </w:r>
      <w:r w:rsidR="005D758E" w:rsidRPr="00A65D1C">
        <w:rPr>
          <w:rFonts w:ascii="Arial" w:hAnsi="Arial" w:cs="Arial"/>
          <w:sz w:val="22"/>
          <w:szCs w:val="22"/>
        </w:rPr>
        <w:t xml:space="preserve">                      </w:t>
      </w:r>
      <w:r w:rsidRPr="00A65D1C">
        <w:rPr>
          <w:rFonts w:ascii="Arial" w:hAnsi="Arial" w:cs="Browallia New"/>
          <w:sz w:val="22"/>
          <w:szCs w:val="28"/>
        </w:rPr>
        <w:t>On 10 June 2020, dtac Trinet then received NBTC letter informing that NBTC agreed to adjust the end date of administrative fine and requested dtac Trinet</w:t>
      </w:r>
      <w:r w:rsidRPr="00A65D1C">
        <w:rPr>
          <w:rFonts w:ascii="Arial" w:hAnsi="Arial" w:cs="Browallia New"/>
          <w:sz w:val="22"/>
          <w:szCs w:val="28"/>
          <w:cs/>
        </w:rPr>
        <w:t xml:space="preserve"> </w:t>
      </w:r>
      <w:r w:rsidRPr="00A65D1C">
        <w:rPr>
          <w:rFonts w:ascii="Arial" w:hAnsi="Arial" w:cs="Browallia New"/>
          <w:sz w:val="22"/>
          <w:szCs w:val="28"/>
        </w:rPr>
        <w:t>to pay an administrative fine from 18 September 2015 to 20 November 2015, in total amount of Baht 79 million. However, on 7 August 2020, dtac TriNet filed a lawsuit with Central Administrative Court requesting to revoke such administrative fine order</w:t>
      </w:r>
      <w:r w:rsidRPr="00A65D1C">
        <w:rPr>
          <w:rFonts w:ascii="Arial" w:hAnsi="Arial" w:cs="Arial"/>
          <w:sz w:val="22"/>
          <w:szCs w:val="22"/>
        </w:rPr>
        <w:t>.</w:t>
      </w:r>
      <w:r w:rsidR="002463EE" w:rsidRPr="00A65D1C">
        <w:rPr>
          <w:rFonts w:ascii="Arial" w:hAnsi="Arial" w:cs="Arial"/>
          <w:sz w:val="22"/>
          <w:szCs w:val="22"/>
        </w:rPr>
        <w:t xml:space="preserve"> Currently, the case is under the consideration of the Central Administrative Court.</w:t>
      </w:r>
    </w:p>
    <w:p w14:paraId="496758C6" w14:textId="2366207C" w:rsidR="00660EEE" w:rsidRPr="00A65D1C" w:rsidRDefault="00660EEE" w:rsidP="00660EEE">
      <w:pPr>
        <w:tabs>
          <w:tab w:val="left" w:pos="720"/>
        </w:tabs>
        <w:spacing w:before="120" w:after="120" w:line="380" w:lineRule="exact"/>
        <w:ind w:left="540" w:hanging="540"/>
        <w:jc w:val="thaiDistribute"/>
        <w:rPr>
          <w:rFonts w:ascii="Arial" w:hAnsi="Arial" w:cstheme="minorBidi"/>
          <w:sz w:val="22"/>
          <w:szCs w:val="22"/>
        </w:rPr>
      </w:pPr>
      <w:r w:rsidRPr="00A65D1C">
        <w:rPr>
          <w:rFonts w:ascii="Arial" w:hAnsi="Arial" w:cs="Arial"/>
          <w:sz w:val="22"/>
          <w:szCs w:val="22"/>
        </w:rPr>
        <w:lastRenderedPageBreak/>
        <w:tab/>
        <w:t xml:space="preserve">Based on external legal counsel opinion </w:t>
      </w:r>
      <w:r w:rsidR="00676D72" w:rsidRPr="00A65D1C">
        <w:rPr>
          <w:rFonts w:ascii="Arial" w:hAnsi="Arial" w:cs="Arial"/>
          <w:sz w:val="22"/>
          <w:szCs w:val="22"/>
        </w:rPr>
        <w:t xml:space="preserve">of </w:t>
      </w:r>
      <w:r w:rsidRPr="00A65D1C">
        <w:rPr>
          <w:rFonts w:ascii="Arial" w:hAnsi="Arial" w:cs="Arial"/>
          <w:sz w:val="22"/>
          <w:szCs w:val="22"/>
        </w:rPr>
        <w:t>dtac TriNet, dtac TriNet believes that it has no liability to pay such administrative fine to NBTC. However, dtac Trinet has made provision</w:t>
      </w:r>
      <w:r w:rsidR="00A75BD0" w:rsidRPr="00A65D1C">
        <w:rPr>
          <w:rFonts w:ascii="Arial" w:hAnsi="Arial" w:cs="Arial"/>
          <w:sz w:val="22"/>
          <w:szCs w:val="22"/>
        </w:rPr>
        <w:t xml:space="preserve"> </w:t>
      </w:r>
      <w:r w:rsidRPr="00A65D1C">
        <w:rPr>
          <w:rFonts w:ascii="Arial" w:hAnsi="Arial" w:cs="Arial"/>
          <w:sz w:val="22"/>
          <w:szCs w:val="22"/>
        </w:rPr>
        <w:t>for such administrative fine</w:t>
      </w:r>
      <w:r w:rsidR="00414572" w:rsidRPr="00A65D1C">
        <w:rPr>
          <w:rFonts w:ascii="Arial" w:hAnsi="Arial" w:cs="Arial"/>
          <w:sz w:val="22"/>
          <w:szCs w:val="22"/>
        </w:rPr>
        <w:t>.</w:t>
      </w:r>
    </w:p>
    <w:p w14:paraId="4A173D5C" w14:textId="7BCF6E92" w:rsidR="00DA3BED" w:rsidRPr="00A65D1C" w:rsidRDefault="00DA3BED" w:rsidP="00660EEE">
      <w:pPr>
        <w:tabs>
          <w:tab w:val="left" w:pos="720"/>
        </w:tabs>
        <w:spacing w:before="120" w:after="120" w:line="380" w:lineRule="exact"/>
        <w:ind w:left="540" w:hanging="540"/>
        <w:jc w:val="thaiDistribute"/>
        <w:rPr>
          <w:rFonts w:ascii="Arial" w:hAnsi="Arial" w:cs="Arial"/>
          <w:b/>
          <w:bCs/>
          <w:sz w:val="22"/>
          <w:szCs w:val="22"/>
        </w:rPr>
      </w:pPr>
      <w:r w:rsidRPr="00A65D1C">
        <w:rPr>
          <w:rFonts w:ascii="Arial" w:hAnsi="Arial" w:cs="Arial"/>
          <w:b/>
          <w:bCs/>
          <w:sz w:val="22"/>
          <w:szCs w:val="22"/>
        </w:rPr>
        <w:t>34.8</w:t>
      </w:r>
      <w:r w:rsidRPr="00A65D1C">
        <w:rPr>
          <w:rFonts w:ascii="Arial" w:hAnsi="Arial" w:cs="Arial"/>
          <w:b/>
          <w:bCs/>
          <w:sz w:val="22"/>
          <w:szCs w:val="22"/>
        </w:rPr>
        <w:tab/>
        <w:t xml:space="preserve">Secretary General of NBTC requesting the Company to pay an administrative fine for breach of the Notification regarding maximum rate of service tariff for domestic mobile voice service B.E.2555 (2012) </w:t>
      </w:r>
    </w:p>
    <w:p w14:paraId="13EF0C80" w14:textId="1D9263E6" w:rsidR="00676FFF" w:rsidRPr="00A65D1C" w:rsidRDefault="00DA3BED" w:rsidP="00676FFF">
      <w:pPr>
        <w:tabs>
          <w:tab w:val="left" w:pos="720"/>
        </w:tabs>
        <w:spacing w:before="120" w:after="120" w:line="380" w:lineRule="exact"/>
        <w:ind w:left="540" w:hanging="540"/>
        <w:jc w:val="thaiDistribute"/>
        <w:rPr>
          <w:rFonts w:ascii="Arial" w:hAnsi="Arial" w:cs="Browallia New"/>
          <w:sz w:val="22"/>
          <w:szCs w:val="28"/>
        </w:rPr>
      </w:pPr>
      <w:r w:rsidRPr="00A65D1C">
        <w:rPr>
          <w:rFonts w:ascii="Arial" w:hAnsi="Arial" w:cs="Arial"/>
          <w:b/>
          <w:bCs/>
          <w:sz w:val="22"/>
          <w:szCs w:val="22"/>
        </w:rPr>
        <w:tab/>
      </w:r>
      <w:r w:rsidR="00676FFF" w:rsidRPr="00A65D1C">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00676FFF" w:rsidRPr="00A65D1C">
        <w:rPr>
          <w:rFonts w:ascii="Arial" w:hAnsi="Arial" w:cs="Browallia New"/>
          <w:sz w:val="22"/>
          <w:szCs w:val="28"/>
        </w:rPr>
        <w:t>from</w:t>
      </w:r>
      <w:r w:rsidR="00676FFF" w:rsidRPr="00A65D1C">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00676FFF" w:rsidRPr="00A65D1C">
        <w:rPr>
          <w:rFonts w:ascii="Arial" w:hAnsi="Arial" w:cs="Browallia New"/>
          <w:sz w:val="22"/>
          <w:szCs w:val="28"/>
        </w:rPr>
        <w:t xml:space="preserve"> the Company received NBTC letter informing that NBTC</w:t>
      </w:r>
      <w:r w:rsidR="00676FFF" w:rsidRPr="00A65D1C">
        <w:rPr>
          <w:rFonts w:ascii="Arial" w:hAnsi="Arial" w:cs="Browallia New"/>
          <w:sz w:val="22"/>
          <w:szCs w:val="28"/>
          <w:cs/>
        </w:rPr>
        <w:t xml:space="preserve"> </w:t>
      </w:r>
      <w:r w:rsidR="00676FFF" w:rsidRPr="00A65D1C">
        <w:rPr>
          <w:rFonts w:ascii="Arial" w:hAnsi="Arial" w:cs="Browallia New"/>
          <w:sz w:val="22"/>
          <w:szCs w:val="28"/>
        </w:rPr>
        <w:t xml:space="preserve">had rejected the Company’s appeal and confirmed the fine order of </w:t>
      </w:r>
      <w:r w:rsidR="00676FFF" w:rsidRPr="00A65D1C">
        <w:rPr>
          <w:rFonts w:ascii="Arial" w:hAnsi="Arial" w:cs="Arial"/>
          <w:sz w:val="22"/>
          <w:szCs w:val="22"/>
        </w:rPr>
        <w:t>Secretary General of NBTC and requested the Company</w:t>
      </w:r>
      <w:r w:rsidR="00676FFF" w:rsidRPr="00A65D1C">
        <w:rPr>
          <w:rFonts w:ascii="Arial" w:hAnsi="Arial" w:cs="Browallia New"/>
          <w:sz w:val="22"/>
          <w:szCs w:val="28"/>
        </w:rPr>
        <w:t xml:space="preserve"> to pay an administrative fine from 16 May 2014 to 25 August 2015, in total amount of Baht 73 million.</w:t>
      </w:r>
      <w:r w:rsidR="00676FFF" w:rsidRPr="00A65D1C">
        <w:rPr>
          <w:rFonts w:ascii="Arial" w:hAnsi="Arial" w:cs="Browallia New"/>
          <w:sz w:val="22"/>
          <w:szCs w:val="28"/>
          <w:cs/>
        </w:rPr>
        <w:t xml:space="preserve"> </w:t>
      </w:r>
      <w:r w:rsidR="00676FFF" w:rsidRPr="00A65D1C">
        <w:rPr>
          <w:rFonts w:ascii="Arial" w:hAnsi="Arial" w:cs="Browallia New"/>
          <w:sz w:val="22"/>
          <w:szCs w:val="28"/>
        </w:rPr>
        <w:t>On 28 December 2020, the Company filed a lawsuit with Central Administrative Court requesting to revoke such administrative fine order.</w:t>
      </w:r>
    </w:p>
    <w:p w14:paraId="54BF49E3" w14:textId="2C6A3DEE" w:rsidR="00676FFF" w:rsidRPr="00A65D1C" w:rsidRDefault="00676FFF" w:rsidP="00676FFF">
      <w:pPr>
        <w:tabs>
          <w:tab w:val="left" w:pos="720"/>
        </w:tabs>
        <w:spacing w:before="120" w:after="120" w:line="380" w:lineRule="exact"/>
        <w:ind w:left="540" w:hanging="540"/>
        <w:jc w:val="thaiDistribute"/>
        <w:rPr>
          <w:rFonts w:ascii="Arial" w:hAnsi="Arial" w:cs="Arial"/>
          <w:sz w:val="22"/>
          <w:szCs w:val="22"/>
        </w:rPr>
      </w:pPr>
      <w:r w:rsidRPr="00A65D1C">
        <w:rPr>
          <w:rFonts w:ascii="Arial" w:hAnsi="Arial" w:cs="Arial"/>
          <w:sz w:val="22"/>
          <w:szCs w:val="22"/>
        </w:rPr>
        <w:tab/>
        <w:t>Based on external legal counsel opinion of the Company, the Company believes that it has no liability to pay such administrative fine to NBTC. However, the Company has made provision</w:t>
      </w:r>
      <w:r w:rsidR="00A75BD0" w:rsidRPr="00A65D1C">
        <w:rPr>
          <w:rFonts w:ascii="Arial" w:hAnsi="Arial" w:cs="Arial"/>
          <w:sz w:val="22"/>
          <w:szCs w:val="22"/>
        </w:rPr>
        <w:t xml:space="preserve"> </w:t>
      </w:r>
      <w:r w:rsidRPr="00A65D1C">
        <w:rPr>
          <w:rFonts w:ascii="Arial" w:hAnsi="Arial" w:cs="Arial"/>
          <w:sz w:val="22"/>
          <w:szCs w:val="22"/>
        </w:rPr>
        <w:t>for such administrative fine.</w:t>
      </w:r>
    </w:p>
    <w:p w14:paraId="4DF21B72" w14:textId="1EF5A741" w:rsidR="00DF0515" w:rsidRPr="00A65D1C" w:rsidRDefault="00DF0515" w:rsidP="00DF0515">
      <w:pPr>
        <w:spacing w:before="120" w:after="120" w:line="380" w:lineRule="exact"/>
        <w:ind w:left="547" w:hanging="547"/>
        <w:jc w:val="both"/>
        <w:rPr>
          <w:rFonts w:ascii="Arial" w:hAnsi="Arial" w:cs="Arial"/>
          <w:b/>
          <w:bCs/>
          <w:sz w:val="22"/>
          <w:szCs w:val="22"/>
        </w:rPr>
      </w:pPr>
      <w:r w:rsidRPr="00A65D1C">
        <w:rPr>
          <w:rFonts w:ascii="Arial" w:hAnsi="Arial" w:cs="Arial"/>
          <w:b/>
          <w:bCs/>
          <w:sz w:val="22"/>
          <w:szCs w:val="22"/>
        </w:rPr>
        <w:t>34.9</w:t>
      </w:r>
      <w:bookmarkStart w:id="15" w:name="_Hlk69906710"/>
      <w:r w:rsidRPr="00A65D1C">
        <w:rPr>
          <w:rFonts w:ascii="Arial" w:hAnsi="Arial" w:cs="Arial"/>
          <w:b/>
          <w:bCs/>
          <w:sz w:val="22"/>
          <w:szCs w:val="22"/>
        </w:rPr>
        <w:tab/>
        <w:t>Secretary General of NBTC regarding the prohibition of charges users for telecommunication services at different rates for the same type or type of telecommunication service (“NTC’s Order No. 19/2553”)</w:t>
      </w:r>
    </w:p>
    <w:p w14:paraId="5C13BDF4" w14:textId="77777777" w:rsidR="00DF0515" w:rsidRPr="00A65D1C" w:rsidRDefault="00DF0515" w:rsidP="00DF0515">
      <w:pPr>
        <w:spacing w:before="120" w:after="120" w:line="380" w:lineRule="exact"/>
        <w:ind w:left="547" w:hanging="547"/>
        <w:jc w:val="both"/>
        <w:rPr>
          <w:rFonts w:ascii="Arial" w:hAnsi="Arial" w:cs="Arial"/>
          <w:sz w:val="22"/>
          <w:szCs w:val="22"/>
        </w:rPr>
      </w:pPr>
      <w:r w:rsidRPr="00A65D1C">
        <w:rPr>
          <w:rFonts w:ascii="Arial" w:hAnsi="Arial" w:cs="Arial"/>
          <w:sz w:val="22"/>
          <w:szCs w:val="22"/>
        </w:rPr>
        <w:t>       </w:t>
      </w:r>
      <w:r w:rsidRPr="00A65D1C">
        <w:rPr>
          <w:rFonts w:ascii="Arial" w:hAnsi="Arial" w:cs="Arial"/>
          <w:sz w:val="22"/>
          <w:szCs w:val="22"/>
        </w:rPr>
        <w:tab/>
        <w:t>The Secretary General of NBTC issued a letter requesting dtac TriNet to cease actions that were non-complied with NTC’s Order No. 19/2553, claiming that certain promotions did not comply with this order. dtac TriNet provided explanations and submitted the related information to the NBTC within the specified timeframe.</w:t>
      </w:r>
      <w:bookmarkEnd w:id="15"/>
      <w:r w:rsidRPr="00A65D1C">
        <w:rPr>
          <w:rFonts w:ascii="Arial" w:hAnsi="Arial" w:cs="Arial"/>
          <w:sz w:val="22"/>
          <w:szCs w:val="22"/>
        </w:rPr>
        <w:t xml:space="preserve"> Currently, this matter in being considered by NBTC. The Group’s management believe that the result of this matter will not have any significant impact to the Group’s financial position.</w:t>
      </w:r>
    </w:p>
    <w:p w14:paraId="6BEF3A42" w14:textId="77777777" w:rsidR="006B4DCC" w:rsidRDefault="006B4D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BB57D4D" w14:textId="36B0219B" w:rsidR="00ED53F1" w:rsidRPr="00A65D1C" w:rsidRDefault="00ED53F1" w:rsidP="00ED53F1">
      <w:pPr>
        <w:tabs>
          <w:tab w:val="left" w:pos="720"/>
        </w:tabs>
        <w:spacing w:before="120" w:after="120" w:line="380" w:lineRule="exact"/>
        <w:ind w:left="540" w:hanging="540"/>
        <w:jc w:val="thaiDistribute"/>
        <w:rPr>
          <w:rFonts w:ascii="Arial" w:hAnsi="Arial" w:cs="Arial"/>
          <w:b/>
          <w:bCs/>
          <w:sz w:val="22"/>
          <w:szCs w:val="22"/>
        </w:rPr>
      </w:pPr>
      <w:r w:rsidRPr="00A65D1C">
        <w:rPr>
          <w:rFonts w:ascii="Arial" w:hAnsi="Arial" w:cs="Arial"/>
          <w:b/>
          <w:bCs/>
          <w:sz w:val="22"/>
          <w:szCs w:val="22"/>
        </w:rPr>
        <w:lastRenderedPageBreak/>
        <w:t>35.</w:t>
      </w:r>
      <w:r w:rsidRPr="00A65D1C">
        <w:rPr>
          <w:rFonts w:ascii="Arial" w:hAnsi="Arial" w:cs="Arial"/>
          <w:b/>
          <w:bCs/>
          <w:sz w:val="22"/>
          <w:szCs w:val="22"/>
        </w:rPr>
        <w:tab/>
        <w:t>Court proceedings and commercial dispute between the Company and TOT Plc. (TOT) in relation to the access charge payment (currently, TOT has been merged with CAT Telecom Plc. (CAT) into</w:t>
      </w:r>
      <w:r w:rsidRPr="00A65D1C">
        <w:rPr>
          <w:rFonts w:ascii="Arial" w:hAnsi="Arial" w:cstheme="minorBidi"/>
          <w:b/>
          <w:bCs/>
          <w:sz w:val="22"/>
          <w:szCs w:val="22"/>
        </w:rPr>
        <w:t xml:space="preserve"> National Telecom Plc. (“NT”) as described in Note 1.1 to the consolidated financial statements.)</w:t>
      </w:r>
      <w:r w:rsidR="00DE666C">
        <w:rPr>
          <w:rFonts w:ascii="Arial" w:hAnsi="Arial" w:cstheme="minorBidi"/>
          <w:b/>
          <w:bCs/>
          <w:sz w:val="22"/>
          <w:szCs w:val="22"/>
        </w:rPr>
        <w:t xml:space="preserve"> and related cases.</w:t>
      </w:r>
    </w:p>
    <w:p w14:paraId="5C94CE16" w14:textId="695F381D" w:rsidR="00ED53F1" w:rsidRPr="00A65D1C" w:rsidRDefault="00ED53F1" w:rsidP="00ED53F1">
      <w:pPr>
        <w:spacing w:before="120" w:after="120" w:line="380" w:lineRule="exact"/>
        <w:ind w:left="540"/>
        <w:jc w:val="both"/>
        <w:rPr>
          <w:rFonts w:ascii="Arial" w:hAnsi="Arial" w:cs="Arial"/>
          <w:sz w:val="22"/>
          <w:szCs w:val="22"/>
        </w:rPr>
      </w:pPr>
      <w:r w:rsidRPr="00A65D1C">
        <w:rPr>
          <w:rFonts w:ascii="Arial" w:hAnsi="Arial" w:cs="Arial"/>
          <w:sz w:val="22"/>
          <w:szCs w:val="22"/>
        </w:rPr>
        <w:t>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sidRPr="00A65D1C">
        <w:rPr>
          <w:rFonts w:ascii="Arial" w:hAnsi="Arial" w:cstheme="minorBidi"/>
          <w:sz w:val="22"/>
          <w:szCs w:val="22"/>
        </w:rPr>
        <w:t xml:space="preserve"> </w:t>
      </w:r>
      <w:r w:rsidRPr="00A65D1C">
        <w:rPr>
          <w:rFonts w:ascii="Arial" w:hAnsi="Arial" w:cs="Arial"/>
          <w:sz w:val="22"/>
          <w:szCs w:val="22"/>
        </w:rPr>
        <w:t>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Pr="00A65D1C">
        <w:rPr>
          <w:rFonts w:ascii="Arial" w:hAnsi="Arial" w:cstheme="minorBidi" w:hint="cs"/>
          <w:sz w:val="22"/>
          <w:szCs w:val="22"/>
          <w:cs/>
        </w:rPr>
        <w:t xml:space="preserve"> </w:t>
      </w:r>
      <w:r w:rsidRPr="00A65D1C">
        <w:rPr>
          <w:rFonts w:ascii="Arial" w:hAnsi="Arial" w:cs="Arial"/>
          <w:sz w:val="22"/>
          <w:szCs w:val="22"/>
        </w:rPr>
        <w:t xml:space="preserve">and the Company to jointly pay for damages for breach of the signed Access Charge agreements in the total amount of Baht 245,638 million (calculated to </w:t>
      </w:r>
      <w:r w:rsidR="006B4DCC">
        <w:rPr>
          <w:rFonts w:ascii="Arial" w:hAnsi="Arial" w:cstheme="minorBidi" w:hint="cs"/>
          <w:sz w:val="22"/>
          <w:szCs w:val="22"/>
          <w:cs/>
        </w:rPr>
        <w:t xml:space="preserve">              </w:t>
      </w:r>
      <w:r w:rsidRPr="00A65D1C">
        <w:rPr>
          <w:rFonts w:ascii="Arial" w:hAnsi="Arial" w:cs="Arial"/>
          <w:sz w:val="22"/>
          <w:szCs w:val="22"/>
        </w:rPr>
        <w:t xml:space="preserve">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Notification. As TOT did not submit its appeal within the timeframe, the case is final as confirmed by the Administrative Court’s letter dated 19 July 2019. </w:t>
      </w:r>
    </w:p>
    <w:p w14:paraId="53B2F709" w14:textId="77777777" w:rsidR="00ED53F1" w:rsidRPr="00A65D1C" w:rsidRDefault="00ED53F1" w:rsidP="00ED53F1">
      <w:pPr>
        <w:spacing w:before="120" w:after="120" w:line="380" w:lineRule="exact"/>
        <w:ind w:left="540"/>
        <w:jc w:val="both"/>
        <w:rPr>
          <w:rFonts w:ascii="Arial" w:hAnsi="Arial" w:cstheme="minorBidi"/>
          <w:b/>
          <w:bCs/>
          <w:sz w:val="22"/>
          <w:szCs w:val="22"/>
        </w:rPr>
      </w:pPr>
      <w:r w:rsidRPr="00A65D1C">
        <w:rPr>
          <w:rFonts w:ascii="Arial" w:hAnsi="Arial" w:cs="Arial"/>
          <w:sz w:val="22"/>
          <w:szCs w:val="22"/>
        </w:rPr>
        <w:t>Currently, the Company and TOT are in the process of discussion about the interconnection charge settlement which have not been finalised or clearly concluded. However, the Company has made provision, under the conservatism assumption, for expenses that may arise from this issue, in an amount that the Company deems appropriate.</w:t>
      </w:r>
    </w:p>
    <w:p w14:paraId="5239C47F" w14:textId="77777777" w:rsidR="006B4DCC" w:rsidRDefault="006B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3BBF455" w14:textId="04F8A760" w:rsidR="00ED53F1" w:rsidRPr="00A65D1C" w:rsidRDefault="00ED53F1" w:rsidP="00ED53F1">
      <w:pPr>
        <w:spacing w:before="120" w:after="120" w:line="380" w:lineRule="exact"/>
        <w:ind w:left="540"/>
        <w:jc w:val="both"/>
        <w:rPr>
          <w:rFonts w:ascii="Arial" w:hAnsi="Arial" w:cs="Arial"/>
          <w:sz w:val="22"/>
          <w:szCs w:val="22"/>
        </w:rPr>
      </w:pPr>
      <w:r w:rsidRPr="00A65D1C">
        <w:rPr>
          <w:rFonts w:ascii="Arial" w:hAnsi="Arial" w:cs="Arial"/>
          <w:sz w:val="22"/>
          <w:szCs w:val="22"/>
        </w:rPr>
        <w:lastRenderedPageBreak/>
        <w:t xml:space="preserve">However, before the verdict issued by the Court as said above, the Company has filed             3 lawsuits </w:t>
      </w:r>
      <w:bookmarkStart w:id="16" w:name="_Hlk92309925"/>
      <w:r w:rsidRPr="00A65D1C">
        <w:rPr>
          <w:rFonts w:ascii="Arial" w:hAnsi="Arial" w:cs="Arial"/>
          <w:sz w:val="22"/>
          <w:szCs w:val="22"/>
        </w:rPr>
        <w:t xml:space="preserve">before the Central Administrative Court </w:t>
      </w:r>
      <w:bookmarkEnd w:id="16"/>
      <w:r w:rsidRPr="00A65D1C">
        <w:rPr>
          <w:rFonts w:ascii="Arial" w:hAnsi="Arial" w:cs="Arial"/>
          <w:sz w:val="22"/>
          <w:szCs w:val="22"/>
        </w:rPr>
        <w:t>requesting TOT to pay Interconnection charges to the Company for the period between 18 November 2006 and 31 July 2013. 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A65D1C">
        <w:rPr>
          <w:rFonts w:ascii="Arial" w:hAnsi="Arial" w:cstheme="minorBidi" w:hint="cs"/>
          <w:sz w:val="22"/>
          <w:szCs w:val="22"/>
          <w:cs/>
        </w:rPr>
        <w:t xml:space="preserve"> </w:t>
      </w:r>
      <w:r w:rsidRPr="00A65D1C">
        <w:rPr>
          <w:rFonts w:ascii="Arial" w:hAnsi="Arial" w:cs="Arial"/>
          <w:sz w:val="22"/>
          <w:szCs w:val="22"/>
        </w:rPr>
        <w:t>31 December 2010 and the Central Administrative Court issued its verdict ordering that company to pay Interconnection charges to the Company in the amount of Baht 1,832 million. Currently such case is under the consideration of Supreme Administrative Court.</w:t>
      </w:r>
    </w:p>
    <w:p w14:paraId="7B75DEA6" w14:textId="758C39E8" w:rsidR="00AA6003" w:rsidRPr="00A65D1C" w:rsidRDefault="00AA6003" w:rsidP="00AA6003">
      <w:pPr>
        <w:spacing w:before="120" w:after="120" w:line="380" w:lineRule="exact"/>
        <w:ind w:left="540"/>
        <w:jc w:val="both"/>
        <w:rPr>
          <w:rFonts w:ascii="Arial" w:hAnsi="Arial" w:cs="Arial"/>
          <w:b/>
          <w:bCs/>
          <w:sz w:val="22"/>
        </w:rPr>
      </w:pPr>
      <w:r w:rsidRPr="00A65D1C">
        <w:rPr>
          <w:rFonts w:ascii="Arial" w:hAnsi="Arial" w:cs="Arial"/>
          <w:sz w:val="22"/>
        </w:rPr>
        <w:t>Later within the 4</w:t>
      </w:r>
      <w:r w:rsidRPr="00A65D1C">
        <w:rPr>
          <w:rFonts w:ascii="Arial" w:hAnsi="Arial" w:cs="Arial"/>
          <w:sz w:val="22"/>
          <w:vertAlign w:val="superscript"/>
        </w:rPr>
        <w:t>th</w:t>
      </w:r>
      <w:r w:rsidRPr="00A65D1C">
        <w:rPr>
          <w:rFonts w:ascii="Arial" w:hAnsi="Arial" w:cs="Arial"/>
          <w:sz w:val="22"/>
        </w:rPr>
        <w:t xml:space="preserve"> Quarter of 2021, the Group was informed by the Central Administrative Court that True Corporation Public Company Limited has filed a lawsuit before the Central Administrative Court against the Company and dtac TriNet, requesting the Company to pay</w:t>
      </w:r>
      <w:r w:rsidRPr="00A65D1C">
        <w:rPr>
          <w:sz w:val="22"/>
          <w:szCs w:val="18"/>
        </w:rPr>
        <w:t xml:space="preserve"> </w:t>
      </w:r>
      <w:r w:rsidRPr="00A65D1C">
        <w:rPr>
          <w:rFonts w:ascii="Arial" w:hAnsi="Arial" w:cs="Arial"/>
          <w:sz w:val="22"/>
        </w:rPr>
        <w:t>Interconnection charges (January 2011 and October 2017), with interest in the approximate amount of Baht 701 Million and</w:t>
      </w:r>
      <w:r w:rsidRPr="00A65D1C">
        <w:rPr>
          <w:rFonts w:ascii="Arial" w:hAnsi="Arial" w:cstheme="minorBidi"/>
          <w:sz w:val="22"/>
        </w:rPr>
        <w:t xml:space="preserve"> </w:t>
      </w:r>
      <w:r w:rsidR="00962DC8" w:rsidRPr="00A65D1C">
        <w:rPr>
          <w:rFonts w:ascii="Arial" w:hAnsi="Arial" w:cstheme="minorBidi"/>
          <w:sz w:val="22"/>
        </w:rPr>
        <w:t>requesting</w:t>
      </w:r>
      <w:r w:rsidRPr="00A65D1C">
        <w:rPr>
          <w:rFonts w:ascii="Arial" w:hAnsi="Arial" w:cs="Arial"/>
          <w:sz w:val="22"/>
        </w:rPr>
        <w:t xml:space="preserve"> dtac TriNet to pay Interconnection charges (May 2013 and October 2017), with interest in the approximate amount of Baht 1,037 Million. Currently, the case is under the legal proceedings process and the consideration of the Central Administrative Court. Based on external legal counsel opinion of the Company and the relevant </w:t>
      </w:r>
      <w:r w:rsidR="005C43FA" w:rsidRPr="00A65D1C">
        <w:rPr>
          <w:rFonts w:ascii="Arial" w:hAnsi="Arial" w:cs="Arial"/>
          <w:sz w:val="22"/>
        </w:rPr>
        <w:t>verdict</w:t>
      </w:r>
      <w:r w:rsidR="00BD50D7" w:rsidRPr="00A65D1C">
        <w:rPr>
          <w:rFonts w:ascii="Arial" w:hAnsi="Arial" w:cs="Arial"/>
          <w:sz w:val="22"/>
        </w:rPr>
        <w:t xml:space="preserve"> of Central Administrative Court</w:t>
      </w:r>
      <w:r w:rsidR="005D4D78" w:rsidRPr="00A65D1C">
        <w:rPr>
          <w:rFonts w:ascii="Arial" w:hAnsi="Arial" w:cs="Arial"/>
          <w:sz w:val="22"/>
        </w:rPr>
        <w:t xml:space="preserve"> as discussed in the aforementioned paragraph</w:t>
      </w:r>
      <w:r w:rsidR="003D1DEA" w:rsidRPr="00A65D1C">
        <w:rPr>
          <w:rFonts w:ascii="Arial" w:hAnsi="Arial" w:cs="Arial"/>
          <w:sz w:val="22"/>
        </w:rPr>
        <w:t>,</w:t>
      </w:r>
      <w:r w:rsidRPr="00A65D1C">
        <w:rPr>
          <w:rFonts w:ascii="Arial" w:hAnsi="Arial" w:cs="Arial"/>
          <w:sz w:val="22"/>
        </w:rPr>
        <w:t xml:space="preserve"> the Company’s management believes that the Company and dtac TriNet have no liability to pay the Interconnection charges as per the amount requested by</w:t>
      </w:r>
      <w:r w:rsidRPr="00A65D1C">
        <w:rPr>
          <w:sz w:val="22"/>
          <w:szCs w:val="18"/>
        </w:rPr>
        <w:t xml:space="preserve"> </w:t>
      </w:r>
      <w:r w:rsidRPr="00A65D1C">
        <w:rPr>
          <w:rFonts w:ascii="Arial" w:hAnsi="Arial" w:cs="Arial"/>
          <w:sz w:val="22"/>
        </w:rPr>
        <w:t xml:space="preserve">True Corporation Public Company Limited and </w:t>
      </w:r>
      <w:r w:rsidR="003D1DEA" w:rsidRPr="00A65D1C">
        <w:rPr>
          <w:rFonts w:ascii="Arial" w:hAnsi="Arial" w:cs="Arial"/>
          <w:sz w:val="22"/>
        </w:rPr>
        <w:t>viewed</w:t>
      </w:r>
      <w:r w:rsidR="00D00C42" w:rsidRPr="00A65D1C">
        <w:rPr>
          <w:rFonts w:ascii="Arial" w:hAnsi="Arial" w:cs="Arial"/>
          <w:sz w:val="22"/>
        </w:rPr>
        <w:t xml:space="preserve"> </w:t>
      </w:r>
      <w:r w:rsidRPr="00A65D1C">
        <w:rPr>
          <w:rFonts w:ascii="Arial" w:hAnsi="Arial" w:cs="Arial"/>
          <w:sz w:val="22"/>
        </w:rPr>
        <w:t>that th</w:t>
      </w:r>
      <w:r w:rsidR="00804F48" w:rsidRPr="00A65D1C">
        <w:rPr>
          <w:rFonts w:ascii="Arial" w:hAnsi="Arial" w:cs="Arial"/>
          <w:sz w:val="22"/>
        </w:rPr>
        <w:t>e</w:t>
      </w:r>
      <w:r w:rsidR="003D1DEA" w:rsidRPr="00A65D1C">
        <w:rPr>
          <w:rFonts w:ascii="Arial" w:hAnsi="Arial" w:cs="Arial"/>
          <w:sz w:val="22"/>
        </w:rPr>
        <w:t xml:space="preserve"> effect</w:t>
      </w:r>
      <w:r w:rsidR="00062746" w:rsidRPr="00A65D1C">
        <w:rPr>
          <w:rFonts w:ascii="Arial" w:hAnsi="Arial" w:cs="Arial"/>
          <w:sz w:val="22"/>
        </w:rPr>
        <w:t xml:space="preserve"> of these</w:t>
      </w:r>
      <w:r w:rsidRPr="00A65D1C">
        <w:rPr>
          <w:rFonts w:ascii="Arial" w:hAnsi="Arial" w:cs="Arial"/>
          <w:sz w:val="22"/>
        </w:rPr>
        <w:t xml:space="preserve"> case</w:t>
      </w:r>
      <w:r w:rsidR="00062746" w:rsidRPr="00A65D1C">
        <w:rPr>
          <w:rFonts w:ascii="Arial" w:hAnsi="Arial" w:cs="Arial"/>
          <w:sz w:val="22"/>
        </w:rPr>
        <w:t>s</w:t>
      </w:r>
      <w:r w:rsidR="00804F48" w:rsidRPr="00A65D1C">
        <w:rPr>
          <w:rFonts w:ascii="Arial" w:hAnsi="Arial" w:cs="Arial"/>
          <w:sz w:val="22"/>
        </w:rPr>
        <w:t xml:space="preserve"> that are relevance to </w:t>
      </w:r>
      <w:r w:rsidRPr="00A65D1C">
        <w:rPr>
          <w:rFonts w:ascii="Arial" w:hAnsi="Arial" w:cs="Arial"/>
          <w:sz w:val="22"/>
        </w:rPr>
        <w:t xml:space="preserve">this </w:t>
      </w:r>
      <w:r w:rsidR="00804F48" w:rsidRPr="00A65D1C">
        <w:rPr>
          <w:rFonts w:ascii="Arial" w:hAnsi="Arial" w:cs="Arial"/>
          <w:sz w:val="22"/>
        </w:rPr>
        <w:t>matter</w:t>
      </w:r>
      <w:r w:rsidRPr="00A65D1C">
        <w:rPr>
          <w:rFonts w:ascii="Arial" w:hAnsi="Arial" w:cs="Arial"/>
          <w:sz w:val="22"/>
        </w:rPr>
        <w:t xml:space="preserve"> will not have any significant impact to the Group’s financial position. </w:t>
      </w:r>
    </w:p>
    <w:p w14:paraId="06E581C9" w14:textId="77777777" w:rsidR="00ED53F1" w:rsidRPr="00A65D1C" w:rsidRDefault="00ED53F1" w:rsidP="00ED53F1">
      <w:pPr>
        <w:tabs>
          <w:tab w:val="left" w:pos="720"/>
        </w:tabs>
        <w:spacing w:before="120" w:after="120" w:line="380" w:lineRule="exact"/>
        <w:ind w:left="540" w:hanging="540"/>
        <w:jc w:val="thaiDistribute"/>
        <w:rPr>
          <w:rFonts w:ascii="Arial" w:hAnsi="Arial" w:cs="Arial"/>
          <w:b/>
          <w:bCs/>
          <w:sz w:val="22"/>
          <w:szCs w:val="22"/>
        </w:rPr>
      </w:pPr>
      <w:r w:rsidRPr="00A65D1C">
        <w:rPr>
          <w:rFonts w:ascii="Arial" w:eastAsia="Calibri" w:hAnsi="Arial" w:cs="Arial"/>
          <w:sz w:val="22"/>
          <w:szCs w:val="22"/>
        </w:rPr>
        <w:tab/>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24A02DF3" w14:textId="77777777" w:rsidR="006B4DCC" w:rsidRDefault="006B4D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84B231" w14:textId="0D3425F0" w:rsidR="00C234C3" w:rsidRPr="00A65D1C" w:rsidRDefault="00C234C3" w:rsidP="00C234C3">
      <w:pPr>
        <w:spacing w:before="120" w:after="120" w:line="380" w:lineRule="exact"/>
        <w:ind w:left="540" w:hanging="540"/>
        <w:jc w:val="thaiDistribute"/>
        <w:rPr>
          <w:rFonts w:ascii="Arial" w:hAnsi="Arial" w:cs="Arial"/>
          <w:b/>
          <w:bCs/>
          <w:sz w:val="22"/>
          <w:szCs w:val="22"/>
        </w:rPr>
      </w:pPr>
      <w:r w:rsidRPr="00A65D1C">
        <w:rPr>
          <w:rFonts w:ascii="Arial" w:hAnsi="Arial"/>
          <w:b/>
          <w:bCs/>
          <w:sz w:val="22"/>
          <w:szCs w:val="22"/>
        </w:rPr>
        <w:lastRenderedPageBreak/>
        <w:t>36</w:t>
      </w:r>
      <w:r w:rsidRPr="00A65D1C">
        <w:rPr>
          <w:rFonts w:ascii="Arial" w:hAnsi="Arial" w:cs="Arial"/>
          <w:b/>
          <w:bCs/>
          <w:sz w:val="22"/>
          <w:szCs w:val="22"/>
        </w:rPr>
        <w:t>.</w:t>
      </w:r>
      <w:r w:rsidRPr="00A65D1C">
        <w:rPr>
          <w:rFonts w:ascii="Arial" w:hAnsi="Arial" w:cs="Arial"/>
          <w:b/>
          <w:bCs/>
          <w:sz w:val="22"/>
          <w:szCs w:val="22"/>
        </w:rPr>
        <w:tab/>
      </w:r>
      <w:r w:rsidR="00414572" w:rsidRPr="00A65D1C">
        <w:rPr>
          <w:rFonts w:ascii="Arial" w:hAnsi="Arial" w:cs="Arial"/>
          <w:b/>
          <w:bCs/>
          <w:sz w:val="22"/>
          <w:szCs w:val="22"/>
        </w:rPr>
        <w:t>L</w:t>
      </w:r>
      <w:r w:rsidRPr="00A65D1C">
        <w:rPr>
          <w:rFonts w:ascii="Arial" w:hAnsi="Arial" w:cs="Arial"/>
          <w:b/>
          <w:bCs/>
          <w:sz w:val="22"/>
          <w:szCs w:val="22"/>
        </w:rPr>
        <w:t>itigation and commercial disputes in relation to the</w:t>
      </w:r>
      <w:r w:rsidRPr="00A65D1C">
        <w:rPr>
          <w:sz w:val="22"/>
          <w:szCs w:val="22"/>
        </w:rPr>
        <w:t xml:space="preserve"> </w:t>
      </w:r>
      <w:r w:rsidRPr="00A65D1C">
        <w:rPr>
          <w:rFonts w:ascii="Arial" w:hAnsi="Arial" w:cs="Arial"/>
          <w:b/>
          <w:bCs/>
          <w:sz w:val="22"/>
          <w:szCs w:val="22"/>
        </w:rPr>
        <w:t>revenue sharing according to the agreement to operate cellular telephone services (Concession Agreement) between CAT</w:t>
      </w:r>
      <w:r w:rsidR="00111104" w:rsidRPr="00A65D1C">
        <w:rPr>
          <w:rFonts w:ascii="Arial" w:hAnsi="Arial" w:cstheme="minorBidi" w:hint="cs"/>
          <w:b/>
          <w:bCs/>
          <w:sz w:val="22"/>
          <w:szCs w:val="22"/>
          <w:cs/>
        </w:rPr>
        <w:t xml:space="preserve"> </w:t>
      </w:r>
      <w:r w:rsidR="00D779FC" w:rsidRPr="00A65D1C">
        <w:rPr>
          <w:rFonts w:ascii="Arial" w:hAnsi="Arial" w:cs="Arial"/>
          <w:b/>
          <w:bCs/>
          <w:sz w:val="22"/>
          <w:szCs w:val="22"/>
        </w:rPr>
        <w:t>(currently known as</w:t>
      </w:r>
      <w:r w:rsidR="00D779FC" w:rsidRPr="00A65D1C">
        <w:rPr>
          <w:rFonts w:ascii="Arial" w:hAnsi="Arial" w:cstheme="minorBidi" w:hint="cs"/>
          <w:b/>
          <w:bCs/>
          <w:sz w:val="22"/>
          <w:szCs w:val="22"/>
          <w:cs/>
        </w:rPr>
        <w:t xml:space="preserve"> </w:t>
      </w:r>
      <w:r w:rsidR="00D779FC" w:rsidRPr="00A65D1C">
        <w:rPr>
          <w:rFonts w:ascii="Arial" w:hAnsi="Arial" w:cstheme="minorBidi"/>
          <w:b/>
          <w:bCs/>
          <w:sz w:val="22"/>
          <w:szCs w:val="22"/>
        </w:rPr>
        <w:t>“NT”)</w:t>
      </w:r>
      <w:r w:rsidRPr="00A65D1C">
        <w:rPr>
          <w:rFonts w:ascii="Arial" w:hAnsi="Arial" w:cs="Arial"/>
          <w:b/>
          <w:bCs/>
          <w:sz w:val="22"/>
          <w:szCs w:val="22"/>
        </w:rPr>
        <w:t xml:space="preserve"> and the Company, and other legal cases</w:t>
      </w:r>
    </w:p>
    <w:p w14:paraId="1BB4BFEB" w14:textId="579FCE49" w:rsidR="00C234C3" w:rsidRPr="00A65D1C"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 xml:space="preserve">(a) </w:t>
      </w:r>
      <w:r w:rsidRPr="00A65D1C">
        <w:rPr>
          <w:rFonts w:ascii="Arial" w:hAnsi="Arial" w:cs="Arial"/>
          <w:sz w:val="22"/>
          <w:szCs w:val="22"/>
        </w:rPr>
        <w:tab/>
        <w:t>Dispute between the Company and CAT</w:t>
      </w:r>
      <w:r w:rsidR="00D779FC" w:rsidRPr="00A65D1C">
        <w:rPr>
          <w:rFonts w:ascii="Arial" w:hAnsi="Arial" w:cstheme="minorBidi" w:hint="cs"/>
          <w:sz w:val="22"/>
          <w:szCs w:val="22"/>
          <w:cs/>
        </w:rPr>
        <w:t xml:space="preserve"> </w:t>
      </w:r>
      <w:r w:rsidRPr="00A65D1C">
        <w:rPr>
          <w:rFonts w:ascii="Arial" w:hAnsi="Arial" w:cs="Arial"/>
          <w:sz w:val="22"/>
          <w:szCs w:val="22"/>
        </w:rPr>
        <w:t xml:space="preserve">regarding additional revenue sharing payment (Excise Tax) under the Concession Agreement </w:t>
      </w:r>
    </w:p>
    <w:p w14:paraId="71D56305" w14:textId="554FA41A" w:rsidR="005D758E" w:rsidRPr="00A65D1C" w:rsidRDefault="00C234C3" w:rsidP="00D9488D">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ab/>
      </w:r>
      <w:r w:rsidR="001628D6" w:rsidRPr="00A65D1C">
        <w:rPr>
          <w:rFonts w:ascii="Arial" w:hAnsi="Arial" w:cs="Arial"/>
          <w:sz w:val="22"/>
          <w:szCs w:val="22"/>
        </w:rPr>
        <w:t>In 2008</w:t>
      </w:r>
      <w:r w:rsidRPr="00A65D1C">
        <w:rPr>
          <w:rFonts w:ascii="Arial" w:hAnsi="Arial" w:cs="Arial"/>
          <w:sz w:val="22"/>
          <w:szCs w:val="22"/>
        </w:rPr>
        <w:t>,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4E940918" w14:textId="0B630C23" w:rsidR="00C234C3" w:rsidRPr="00A65D1C"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ab/>
      </w:r>
      <w:r w:rsidR="001628D6" w:rsidRPr="00A65D1C">
        <w:rPr>
          <w:rFonts w:ascii="Arial" w:hAnsi="Arial" w:cs="Arial"/>
          <w:sz w:val="22"/>
          <w:szCs w:val="22"/>
        </w:rPr>
        <w:t>In 2012</w:t>
      </w:r>
      <w:r w:rsidRPr="00A65D1C">
        <w:rPr>
          <w:rFonts w:ascii="Arial" w:hAnsi="Arial" w:cs="Arial"/>
          <w:sz w:val="22"/>
          <w:szCs w:val="22"/>
        </w:rPr>
        <w:t xml:space="preserve">, the Arbitral Tribunal has rendered an award in favor of the Company and dismissed CAT’s claim. </w:t>
      </w:r>
      <w:r w:rsidR="001628D6" w:rsidRPr="00A65D1C">
        <w:rPr>
          <w:rFonts w:ascii="Arial" w:hAnsi="Arial" w:cs="Arial"/>
          <w:sz w:val="22"/>
          <w:szCs w:val="22"/>
        </w:rPr>
        <w:t>Later</w:t>
      </w:r>
      <w:r w:rsidRPr="00A65D1C">
        <w:rPr>
          <w:rFonts w:ascii="Arial" w:hAnsi="Arial" w:cs="Arial"/>
          <w:sz w:val="22"/>
          <w:szCs w:val="22"/>
        </w:rPr>
        <w:t>, CAT filed a motion with the Central Administrative Court in order to revoke the arbitration award.</w:t>
      </w:r>
      <w:r w:rsidRPr="00A65D1C">
        <w:rPr>
          <w:rFonts w:ascii="Arial" w:hAnsi="Arial" w:cstheme="minorBidi" w:hint="cs"/>
          <w:sz w:val="22"/>
          <w:szCs w:val="22"/>
          <w:cs/>
        </w:rPr>
        <w:t xml:space="preserve"> </w:t>
      </w:r>
      <w:r w:rsidRPr="00A65D1C">
        <w:rPr>
          <w:rFonts w:ascii="Arial" w:hAnsi="Arial" w:cs="Arial"/>
          <w:sz w:val="22"/>
          <w:szCs w:val="22"/>
        </w:rPr>
        <w:t xml:space="preserve">On 29 January 2016, the Central Administrative Court issued the verdict in favor of the Company and dismissed CAT’s petition. </w:t>
      </w:r>
      <w:r w:rsidR="00414572" w:rsidRPr="00A65D1C">
        <w:rPr>
          <w:rFonts w:ascii="Arial" w:hAnsi="Arial" w:cs="Arial"/>
          <w:sz w:val="22"/>
          <w:szCs w:val="22"/>
        </w:rPr>
        <w:t xml:space="preserve">However, </w:t>
      </w:r>
      <w:r w:rsidRPr="00A65D1C">
        <w:rPr>
          <w:rFonts w:ascii="Arial" w:hAnsi="Arial" w:cs="Arial"/>
          <w:sz w:val="22"/>
          <w:szCs w:val="22"/>
        </w:rPr>
        <w:t>CAT appealed the Central administrative Court’s decision with the Supreme Administrative Court. Currently, the case is under the consideration of Supreme Administrative Court.</w:t>
      </w:r>
    </w:p>
    <w:p w14:paraId="202DBAC9" w14:textId="42F77F34" w:rsidR="00C234C3" w:rsidRPr="00A65D1C" w:rsidRDefault="001628D6"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In</w:t>
      </w:r>
      <w:r w:rsidR="00C234C3" w:rsidRPr="00A65D1C">
        <w:rPr>
          <w:rFonts w:ascii="Arial" w:hAnsi="Arial" w:cs="Arial"/>
          <w:sz w:val="22"/>
          <w:szCs w:val="22"/>
        </w:rPr>
        <w:t xml:space="preserve"> 2017, the Company received a notice from CAT informing that the Company had to pay VAT on the reduction of revenue sharing from the deduction of excise tax</w:t>
      </w:r>
      <w:r w:rsidRPr="00A65D1C">
        <w:rPr>
          <w:rFonts w:ascii="Arial" w:hAnsi="Arial" w:cs="Arial"/>
          <w:sz w:val="22"/>
          <w:szCs w:val="22"/>
        </w:rPr>
        <w:t xml:space="preserve"> amounting to Baht 2,756 million with interest</w:t>
      </w:r>
      <w:r w:rsidR="00C234C3" w:rsidRPr="00A65D1C">
        <w:rPr>
          <w:rFonts w:ascii="Arial" w:hAnsi="Arial" w:cs="Arial"/>
          <w:sz w:val="22"/>
          <w:szCs w:val="22"/>
        </w:rPr>
        <w:t xml:space="preserve">. CAT claimed that the Company has liability for any taxes and/or fees under laws which are incurred by Concession. </w:t>
      </w:r>
    </w:p>
    <w:p w14:paraId="4AB8C189" w14:textId="77777777" w:rsidR="005B0346" w:rsidRPr="00A65D1C" w:rsidRDefault="005B0346" w:rsidP="005B0346">
      <w:pPr>
        <w:tabs>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at </w:t>
      </w:r>
      <w:r w:rsidRPr="00A65D1C">
        <w:rPr>
          <w:rFonts w:ascii="Arial" w:hAnsi="Arial" w:cstheme="minorBidi"/>
          <w:sz w:val="22"/>
          <w:szCs w:val="22"/>
        </w:rPr>
        <w:t>31 December 2021</w:t>
      </w:r>
      <w:r w:rsidRPr="00A65D1C">
        <w:rPr>
          <w:rFonts w:ascii="Arial" w:hAnsi="Arial" w:cs="Arial"/>
          <w:sz w:val="22"/>
          <w:szCs w:val="22"/>
        </w:rPr>
        <w:t>, the Company has not accrued the said additional revenue sharing and VAT in its financial statements.</w:t>
      </w:r>
    </w:p>
    <w:p w14:paraId="5CE9B4AC" w14:textId="77777777" w:rsidR="006B4DCC" w:rsidRDefault="006B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0EAEF9F" w14:textId="300F7AE0" w:rsidR="00C234C3" w:rsidRPr="00A65D1C"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lastRenderedPageBreak/>
        <w:t>(b)</w:t>
      </w:r>
      <w:r w:rsidRPr="00A65D1C">
        <w:rPr>
          <w:rFonts w:ascii="Arial" w:hAnsi="Arial" w:cs="Arial"/>
          <w:sz w:val="22"/>
          <w:szCs w:val="22"/>
        </w:rPr>
        <w:tab/>
        <w:t>Dispute between the Company and CAT</w:t>
      </w:r>
      <w:r w:rsidR="00D779FC" w:rsidRPr="00A65D1C">
        <w:rPr>
          <w:rFonts w:ascii="Arial" w:hAnsi="Arial" w:cstheme="minorBidi" w:hint="cs"/>
          <w:sz w:val="22"/>
          <w:szCs w:val="22"/>
          <w:cs/>
        </w:rPr>
        <w:t xml:space="preserve"> </w:t>
      </w:r>
      <w:r w:rsidRPr="00A65D1C">
        <w:rPr>
          <w:rFonts w:ascii="Arial" w:hAnsi="Arial" w:cs="Arial"/>
          <w:sz w:val="22"/>
          <w:szCs w:val="22"/>
        </w:rPr>
        <w:t xml:space="preserve">regarding revenue share calculation in relation to Interconnection Charge (“IC”) revenue after the enforcement of the </w:t>
      </w:r>
      <w:r w:rsidR="00180544" w:rsidRPr="00A65D1C">
        <w:rPr>
          <w:rFonts w:ascii="Arial" w:hAnsi="Arial" w:cs="Arial"/>
          <w:sz w:val="22"/>
          <w:szCs w:val="22"/>
        </w:rPr>
        <w:t>Interconnection</w:t>
      </w:r>
      <w:r w:rsidRPr="00A65D1C">
        <w:rPr>
          <w:rFonts w:ascii="Arial" w:hAnsi="Arial" w:cs="Arial"/>
          <w:sz w:val="22"/>
          <w:szCs w:val="22"/>
        </w:rPr>
        <w:t xml:space="preserve"> Notification</w:t>
      </w:r>
    </w:p>
    <w:p w14:paraId="6FF76D1E" w14:textId="1A9BFC5C" w:rsidR="00C234C3" w:rsidRPr="00A65D1C"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ab/>
        <w:t>In 2011, CAT submitted several statements of claim to the Arbitration Institution requesting for the revenue share payment shortfall in respect of the 16th concession year (16 September 2006</w:t>
      </w:r>
      <w:r w:rsidRPr="00A65D1C">
        <w:rPr>
          <w:rFonts w:ascii="Arial" w:hAnsi="Arial" w:cstheme="minorBidi" w:hint="cs"/>
          <w:sz w:val="22"/>
          <w:szCs w:val="22"/>
          <w:cs/>
        </w:rPr>
        <w:t xml:space="preserve"> </w:t>
      </w:r>
      <w:r w:rsidRPr="00A65D1C">
        <w:rPr>
          <w:rFonts w:ascii="Arial" w:hAnsi="Arial" w:cs="Arial"/>
          <w:sz w:val="22"/>
          <w:szCs w:val="22"/>
        </w:rPr>
        <w:t>-</w:t>
      </w:r>
      <w:r w:rsidRPr="00A65D1C">
        <w:rPr>
          <w:rFonts w:ascii="Arial" w:hAnsi="Arial" w:cstheme="minorBidi" w:hint="cs"/>
          <w:sz w:val="22"/>
          <w:szCs w:val="22"/>
          <w:cs/>
        </w:rPr>
        <w:t xml:space="preserve"> </w:t>
      </w:r>
      <w:r w:rsidRPr="00A65D1C">
        <w:rPr>
          <w:rFonts w:ascii="Arial" w:hAnsi="Arial" w:cs="Arial"/>
          <w:sz w:val="22"/>
          <w:szCs w:val="22"/>
        </w:rPr>
        <w:t xml:space="preserve">15 September 2007), in the approximate amount of </w:t>
      </w:r>
      <w:r w:rsidRPr="00A65D1C">
        <w:rPr>
          <w:rFonts w:ascii="Arial" w:hAnsi="Arial" w:cstheme="minorBidi" w:hint="cs"/>
          <w:sz w:val="22"/>
          <w:szCs w:val="22"/>
          <w:cs/>
        </w:rPr>
        <w:t xml:space="preserve">                                     </w:t>
      </w:r>
      <w:r w:rsidRPr="00A65D1C">
        <w:rPr>
          <w:rFonts w:ascii="Arial" w:hAnsi="Arial" w:cs="Arial"/>
          <w:sz w:val="22"/>
          <w:szCs w:val="22"/>
        </w:rPr>
        <w:t>Baht 4,026 million for all cases, together with interest at the rate of 1.25 percent per month. The reason is that the Company calculated the revenue share payable to CAT by offsetting the IC expenses it paid to other operators against IC income it received from other operators</w:t>
      </w:r>
      <w:r w:rsidR="005D758E" w:rsidRPr="00A65D1C">
        <w:rPr>
          <w:rFonts w:ascii="Arial" w:hAnsi="Arial" w:cs="Arial"/>
          <w:sz w:val="22"/>
          <w:szCs w:val="22"/>
        </w:rPr>
        <w:t xml:space="preserve">. </w:t>
      </w:r>
      <w:r w:rsidRPr="00A65D1C">
        <w:rPr>
          <w:rFonts w:ascii="Arial" w:hAnsi="Arial" w:cs="Arial"/>
          <w:sz w:val="22"/>
          <w:szCs w:val="22"/>
        </w:rPr>
        <w:t>However, CAT claimed that the Company had to pay CAT the revenue sharing on the IC income the Company received from other operators, without deduction of the IC expenses it paid to other operators.</w:t>
      </w:r>
      <w:r w:rsidR="001628D6" w:rsidRPr="00A65D1C">
        <w:rPr>
          <w:rFonts w:ascii="Arial" w:hAnsi="Arial" w:cs="Arial"/>
          <w:sz w:val="22"/>
          <w:szCs w:val="22"/>
        </w:rPr>
        <w:t xml:space="preserve"> On 25 December 2019, the Company received the award of arbitral tribunal, dismissing CAT’s claim for additional revenue sharing on IC for the 1</w:t>
      </w:r>
      <w:r w:rsidR="00132285" w:rsidRPr="00A65D1C">
        <w:rPr>
          <w:rFonts w:ascii="Arial" w:hAnsi="Arial" w:cs="Arial"/>
          <w:sz w:val="22"/>
          <w:szCs w:val="22"/>
        </w:rPr>
        <w:t>6th</w:t>
      </w:r>
      <w:r w:rsidR="001628D6" w:rsidRPr="00A65D1C">
        <w:rPr>
          <w:rFonts w:ascii="Arial" w:hAnsi="Arial" w:cs="Arial"/>
          <w:sz w:val="22"/>
          <w:szCs w:val="22"/>
        </w:rPr>
        <w:t xml:space="preserve"> concession year. CAT submitted its petition to </w:t>
      </w:r>
      <w:r w:rsidR="00132285" w:rsidRPr="00A65D1C">
        <w:rPr>
          <w:rFonts w:ascii="Arial" w:hAnsi="Arial" w:cs="Arial"/>
          <w:sz w:val="22"/>
          <w:szCs w:val="22"/>
        </w:rPr>
        <w:t>the Central Administrative Court requesting to revoke such arbitral award. The case is under the consideration of Central Administrative Court.</w:t>
      </w:r>
    </w:p>
    <w:p w14:paraId="3FED59A2" w14:textId="6D2D25F8" w:rsidR="00C234C3" w:rsidRPr="00A65D1C" w:rsidRDefault="00C234C3" w:rsidP="007C349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In 2012</w:t>
      </w:r>
      <w:r w:rsidR="00545B3F" w:rsidRPr="00A65D1C">
        <w:rPr>
          <w:rFonts w:ascii="Arial" w:hAnsi="Arial" w:cs="Arial"/>
          <w:sz w:val="22"/>
          <w:szCs w:val="22"/>
        </w:rPr>
        <w:t xml:space="preserve"> - 2015</w:t>
      </w:r>
      <w:r w:rsidRPr="00A65D1C">
        <w:rPr>
          <w:rFonts w:ascii="Arial" w:hAnsi="Arial" w:cs="Arial"/>
          <w:sz w:val="22"/>
          <w:szCs w:val="22"/>
        </w:rPr>
        <w:t xml:space="preserve">, CAT also filed a statement of claim to the Arbitration Institution requesting for additional revenue sharing for the 17th </w:t>
      </w:r>
      <w:r w:rsidR="00545B3F" w:rsidRPr="00A65D1C">
        <w:rPr>
          <w:rFonts w:ascii="Arial" w:hAnsi="Arial" w:cs="Arial"/>
          <w:sz w:val="22"/>
          <w:szCs w:val="22"/>
        </w:rPr>
        <w:t xml:space="preserve">- 20th </w:t>
      </w:r>
      <w:r w:rsidRPr="00A65D1C">
        <w:rPr>
          <w:rFonts w:ascii="Arial" w:hAnsi="Arial" w:cs="Arial"/>
          <w:sz w:val="22"/>
          <w:szCs w:val="22"/>
        </w:rPr>
        <w:t>concession year in the amount of Baht 3,860 million</w:t>
      </w:r>
      <w:r w:rsidR="00545B3F" w:rsidRPr="00A65D1C">
        <w:rPr>
          <w:rFonts w:ascii="Arial" w:hAnsi="Arial" w:cs="Arial"/>
          <w:sz w:val="22"/>
          <w:szCs w:val="22"/>
        </w:rPr>
        <w:t>, Baht 3,340 million, Baht 3,667 million</w:t>
      </w:r>
      <w:r w:rsidR="006010C8" w:rsidRPr="00A65D1C">
        <w:rPr>
          <w:rFonts w:ascii="Arial" w:hAnsi="Arial" w:cs="Arial"/>
          <w:sz w:val="22"/>
          <w:szCs w:val="22"/>
        </w:rPr>
        <w:t xml:space="preserve"> and </w:t>
      </w:r>
      <w:r w:rsidR="00545B3F" w:rsidRPr="00A65D1C">
        <w:rPr>
          <w:rFonts w:ascii="Arial" w:hAnsi="Arial" w:cs="Arial"/>
          <w:sz w:val="22"/>
          <w:szCs w:val="22"/>
        </w:rPr>
        <w:t xml:space="preserve">Baht </w:t>
      </w:r>
      <w:r w:rsidR="00CB7565" w:rsidRPr="00A65D1C">
        <w:rPr>
          <w:rFonts w:ascii="Arial" w:hAnsi="Arial" w:cs="Arial"/>
          <w:sz w:val="22"/>
          <w:szCs w:val="22"/>
        </w:rPr>
        <w:t xml:space="preserve">          </w:t>
      </w:r>
      <w:r w:rsidR="00545B3F" w:rsidRPr="00A65D1C">
        <w:rPr>
          <w:rFonts w:ascii="Arial" w:hAnsi="Arial" w:cs="Arial"/>
          <w:sz w:val="22"/>
          <w:szCs w:val="22"/>
        </w:rPr>
        <w:t>3,914 million</w:t>
      </w:r>
      <w:r w:rsidRPr="00A65D1C">
        <w:rPr>
          <w:rFonts w:ascii="Arial" w:hAnsi="Arial" w:cs="Arial"/>
          <w:sz w:val="22"/>
          <w:szCs w:val="22"/>
        </w:rPr>
        <w:t xml:space="preserve"> together with penalty</w:t>
      </w:r>
      <w:r w:rsidR="00545B3F" w:rsidRPr="00A65D1C">
        <w:rPr>
          <w:rFonts w:ascii="Arial" w:hAnsi="Arial" w:cs="Arial"/>
          <w:sz w:val="22"/>
          <w:szCs w:val="22"/>
        </w:rPr>
        <w:t xml:space="preserve"> of each concession year</w:t>
      </w:r>
      <w:r w:rsidR="00414572" w:rsidRPr="00A65D1C">
        <w:rPr>
          <w:rFonts w:ascii="Arial" w:hAnsi="Arial" w:cs="Arial"/>
          <w:sz w:val="22"/>
          <w:szCs w:val="22"/>
        </w:rPr>
        <w:t xml:space="preserve">, </w:t>
      </w:r>
      <w:r w:rsidR="00545B3F" w:rsidRPr="00A65D1C">
        <w:rPr>
          <w:rFonts w:ascii="Arial" w:hAnsi="Arial" w:cs="Arial"/>
          <w:sz w:val="22"/>
          <w:szCs w:val="22"/>
        </w:rPr>
        <w:t>respectively</w:t>
      </w:r>
      <w:r w:rsidR="00E1353E" w:rsidRPr="00A65D1C">
        <w:rPr>
          <w:rFonts w:ascii="Arial" w:hAnsi="Arial" w:cs="Arial"/>
          <w:sz w:val="22"/>
          <w:szCs w:val="22"/>
        </w:rPr>
        <w:t>. In addition,</w:t>
      </w:r>
      <w:r w:rsidR="00414572" w:rsidRPr="00A65D1C">
        <w:rPr>
          <w:rFonts w:ascii="Arial" w:hAnsi="Arial" w:cs="Arial"/>
          <w:sz w:val="22"/>
          <w:szCs w:val="22"/>
        </w:rPr>
        <w:t xml:space="preserve"> in </w:t>
      </w:r>
      <w:r w:rsidRPr="00A65D1C">
        <w:rPr>
          <w:rFonts w:ascii="Arial" w:hAnsi="Arial" w:cs="Arial"/>
          <w:sz w:val="22"/>
          <w:szCs w:val="22"/>
        </w:rPr>
        <w:t xml:space="preserve">2019, CAT also filed a statement of claim to the Arbitration Institution </w:t>
      </w:r>
      <w:r w:rsidR="00545B3F" w:rsidRPr="00A65D1C">
        <w:rPr>
          <w:rFonts w:ascii="Arial" w:hAnsi="Arial" w:cs="Arial"/>
          <w:sz w:val="22"/>
          <w:szCs w:val="22"/>
        </w:rPr>
        <w:t>on the same matter</w:t>
      </w:r>
      <w:r w:rsidRPr="00A65D1C">
        <w:rPr>
          <w:rFonts w:ascii="Arial" w:hAnsi="Arial" w:cs="Arial"/>
          <w:sz w:val="22"/>
          <w:szCs w:val="22"/>
        </w:rPr>
        <w:t xml:space="preserve"> for the 21</w:t>
      </w:r>
      <w:r w:rsidR="00D85AED" w:rsidRPr="00A65D1C">
        <w:rPr>
          <w:rFonts w:ascii="Arial" w:hAnsi="Arial" w:cs="Arial"/>
          <w:sz w:val="22"/>
          <w:szCs w:val="22"/>
        </w:rPr>
        <w:t>st</w:t>
      </w:r>
      <w:r w:rsidR="006010C8" w:rsidRPr="00A65D1C">
        <w:rPr>
          <w:rFonts w:ascii="Arial" w:hAnsi="Arial" w:cs="Arial"/>
          <w:sz w:val="22"/>
          <w:szCs w:val="22"/>
        </w:rPr>
        <w:t xml:space="preserve"> </w:t>
      </w:r>
      <w:r w:rsidRPr="00A65D1C">
        <w:rPr>
          <w:rFonts w:ascii="Arial" w:hAnsi="Arial" w:cs="Arial"/>
          <w:sz w:val="22"/>
          <w:szCs w:val="22"/>
        </w:rPr>
        <w:t>-</w:t>
      </w:r>
      <w:r w:rsidR="006010C8" w:rsidRPr="00A65D1C">
        <w:rPr>
          <w:rFonts w:ascii="Arial" w:hAnsi="Arial" w:cs="Arial"/>
          <w:sz w:val="22"/>
          <w:szCs w:val="22"/>
        </w:rPr>
        <w:t xml:space="preserve"> </w:t>
      </w:r>
      <w:r w:rsidRPr="00A65D1C">
        <w:rPr>
          <w:rFonts w:ascii="Arial" w:hAnsi="Arial" w:cs="Arial"/>
          <w:sz w:val="22"/>
          <w:szCs w:val="22"/>
        </w:rPr>
        <w:t xml:space="preserve">27th concession year in the amount of Baht 15,879 million together with penalty. </w:t>
      </w:r>
    </w:p>
    <w:p w14:paraId="4CCD2079" w14:textId="62A0835F" w:rsidR="00C234C3" w:rsidRPr="00A65D1C" w:rsidRDefault="00414572" w:rsidP="00C234C3">
      <w:pPr>
        <w:tabs>
          <w:tab w:val="left" w:pos="900"/>
          <w:tab w:val="right" w:pos="7470"/>
          <w:tab w:val="right" w:pos="8730"/>
        </w:tabs>
        <w:spacing w:before="120" w:after="120" w:line="380" w:lineRule="exact"/>
        <w:ind w:left="900" w:right="-43"/>
        <w:jc w:val="thaiDistribute"/>
        <w:rPr>
          <w:rFonts w:ascii="Arial" w:hAnsi="Arial" w:cs="Arial"/>
          <w:sz w:val="22"/>
          <w:szCs w:val="22"/>
          <w:vertAlign w:val="superscript"/>
        </w:rPr>
      </w:pPr>
      <w:r w:rsidRPr="00A65D1C">
        <w:rPr>
          <w:rFonts w:ascii="Arial" w:hAnsi="Arial" w:cs="Arial"/>
          <w:sz w:val="22"/>
          <w:szCs w:val="22"/>
        </w:rPr>
        <w:t>On</w:t>
      </w:r>
      <w:r w:rsidR="00C234C3" w:rsidRPr="00A65D1C">
        <w:rPr>
          <w:rFonts w:ascii="Arial" w:hAnsi="Arial" w:cs="Arial"/>
          <w:sz w:val="22"/>
          <w:szCs w:val="22"/>
        </w:rPr>
        <w:t xml:space="preserve">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has to pay for additional revenue sharing for the 20th concession year Baht 4,346 million with interest at 7.5 percent per annum. CAT has recently submitted a petition to the Central Administrative Court requesting enforcement of the arbitral award for the 17th concession year, and the Company </w:t>
      </w:r>
      <w:r w:rsidR="000E6F89" w:rsidRPr="00A65D1C">
        <w:rPr>
          <w:rFonts w:ascii="Arial" w:hAnsi="Arial" w:cs="Arial"/>
          <w:sz w:val="22"/>
          <w:szCs w:val="22"/>
        </w:rPr>
        <w:t>has not agreed with such arbitral award and</w:t>
      </w:r>
      <w:r w:rsidR="000E6F89" w:rsidRPr="00A65D1C">
        <w:rPr>
          <w:rFonts w:ascii="Arial" w:hAnsi="Arial" w:cs="Arial"/>
          <w:szCs w:val="22"/>
        </w:rPr>
        <w:t xml:space="preserve"> </w:t>
      </w:r>
      <w:r w:rsidR="00C234C3" w:rsidRPr="00A65D1C">
        <w:rPr>
          <w:rFonts w:ascii="Arial" w:hAnsi="Arial" w:cs="Arial"/>
          <w:sz w:val="22"/>
          <w:szCs w:val="22"/>
        </w:rPr>
        <w:t>submitted petitions requesting the Central Administrative Court to revoke arbitral award for the 17th, 18th and 20th concession years.</w:t>
      </w:r>
    </w:p>
    <w:p w14:paraId="7DB99085" w14:textId="77777777" w:rsidR="006B4DCC" w:rsidRDefault="006B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463A42F" w14:textId="0CC50766" w:rsidR="00C234C3" w:rsidRPr="00A65D1C" w:rsidRDefault="00AE3F6D"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lastRenderedPageBreak/>
        <w:t>On 20 May 2021, the Company received the award of arbitral tribunal, deciding that the Company has to pay for additional revenue sharing for the 19th concession year at Baht 3,666 million with interest at 7.5 percent per annum. The Company did not agree with such order and submitted the petition requesting the Central Administrative Court to revoke such arbitral award. Those aforementioned awards of arbitral tribunal have solely legal effect for specific cases. They do not have any legal and binding effect on the other cases in dispute with CAT.</w:t>
      </w:r>
    </w:p>
    <w:p w14:paraId="2D9EA44C" w14:textId="3DC1A4C7" w:rsidR="00C234C3" w:rsidRPr="00A65D1C" w:rsidRDefault="00C234C3" w:rsidP="00C234C3">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A65D1C">
        <w:rPr>
          <w:rFonts w:ascii="Arial" w:hAnsi="Arial" w:cs="Arial"/>
          <w:sz w:val="22"/>
          <w:szCs w:val="22"/>
        </w:rPr>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w:t>
      </w:r>
      <w:r w:rsidR="0081666D" w:rsidRPr="00A65D1C">
        <w:rPr>
          <w:rFonts w:ascii="Arial" w:hAnsi="Arial" w:cs="Arial"/>
          <w:sz w:val="22"/>
          <w:szCs w:val="22"/>
        </w:rPr>
        <w:t xml:space="preserve">the Company has not accrued the said additional revenue sharing requested by CAT because, based on the Company’s legal counsel, </w:t>
      </w:r>
      <w:r w:rsidR="0081666D" w:rsidRPr="00A65D1C">
        <w:rPr>
          <w:rFonts w:ascii="Arial" w:hAnsi="Arial" w:cstheme="minorBidi"/>
          <w:sz w:val="22"/>
          <w:szCs w:val="22"/>
        </w:rPr>
        <w:t xml:space="preserve">who </w:t>
      </w:r>
      <w:r w:rsidR="0081666D" w:rsidRPr="00A65D1C">
        <w:rPr>
          <w:rFonts w:ascii="Arial" w:hAnsi="Arial"/>
          <w:sz w:val="22"/>
          <w:szCs w:val="22"/>
        </w:rPr>
        <w:t>have thoroughly reviewed the awards and have opined on the opinions to support both of the factual and relevant legal arguments</w:t>
      </w:r>
      <w:r w:rsidR="0081666D" w:rsidRPr="00A65D1C">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0081666D" w:rsidRPr="00A65D1C">
        <w:rPr>
          <w:rFonts w:ascii="Arial" w:hAnsi="Arial" w:cstheme="minorBidi"/>
          <w:sz w:val="22"/>
          <w:szCs w:val="22"/>
          <w:cs/>
        </w:rPr>
        <w:t xml:space="preserve"> </w:t>
      </w:r>
      <w:r w:rsidR="0081666D" w:rsidRPr="00A65D1C">
        <w:rPr>
          <w:rFonts w:ascii="Arial" w:hAnsi="Arial" w:cstheme="minorBidi"/>
          <w:sz w:val="22"/>
          <w:szCs w:val="22"/>
        </w:rPr>
        <w:t xml:space="preserve">the consideration of Central Administrative Court and </w:t>
      </w:r>
      <w:r w:rsidR="0081666D" w:rsidRPr="00A65D1C">
        <w:rPr>
          <w:rFonts w:ascii="Arial" w:hAnsi="Arial" w:cs="Arial"/>
          <w:sz w:val="22"/>
          <w:szCs w:val="22"/>
        </w:rPr>
        <w:t>the arbitration proceedings.</w:t>
      </w:r>
    </w:p>
    <w:p w14:paraId="3A11CFF3" w14:textId="59C2BDF6" w:rsidR="00C234C3" w:rsidRPr="00A65D1C" w:rsidRDefault="00C234C3" w:rsidP="00C234C3">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A65D1C">
        <w:rPr>
          <w:rFonts w:ascii="Arial" w:hAnsi="Arial" w:cs="Arial"/>
          <w:sz w:val="22"/>
          <w:szCs w:val="22"/>
        </w:rPr>
        <w:t>(c)</w:t>
      </w:r>
      <w:r w:rsidRPr="00A65D1C">
        <w:rPr>
          <w:rFonts w:ascii="Arial" w:hAnsi="Arial" w:cs="Arial"/>
          <w:sz w:val="22"/>
          <w:szCs w:val="22"/>
        </w:rPr>
        <w:tab/>
        <w:t xml:space="preserve">NBTC letter requesting the Company to pay an additional payment for Remedy period </w:t>
      </w:r>
      <w:r w:rsidR="00C1739F" w:rsidRPr="00A65D1C">
        <w:rPr>
          <w:rFonts w:ascii="Arial" w:hAnsi="Arial" w:cs="Arial"/>
          <w:sz w:val="22"/>
          <w:szCs w:val="22"/>
        </w:rPr>
        <w:t>and relevant cases</w:t>
      </w:r>
      <w:r w:rsidR="004831E8" w:rsidRPr="00A65D1C">
        <w:rPr>
          <w:rFonts w:ascii="Arial" w:hAnsi="Arial" w:cs="Arial"/>
          <w:sz w:val="22"/>
          <w:szCs w:val="22"/>
        </w:rPr>
        <w:t>.</w:t>
      </w:r>
    </w:p>
    <w:p w14:paraId="58637D09" w14:textId="1C5EE801" w:rsidR="00C234C3" w:rsidRPr="00A65D1C" w:rsidRDefault="00C234C3" w:rsidP="00C234C3">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ab/>
      </w:r>
      <w:r w:rsidR="00545B3F" w:rsidRPr="00A65D1C">
        <w:rPr>
          <w:rFonts w:ascii="Arial" w:hAnsi="Arial" w:cs="Arial"/>
          <w:sz w:val="22"/>
          <w:szCs w:val="22"/>
        </w:rPr>
        <w:t xml:space="preserve">On 10 April 2019, the Company made a minimum rate payment during the remedy period amounting of Baht 603 million to NBTC in accordance with NBTC notification Re: Remedial Measure in case of </w:t>
      </w:r>
      <w:r w:rsidR="006010C8" w:rsidRPr="00A65D1C">
        <w:rPr>
          <w:rFonts w:ascii="Arial" w:hAnsi="Arial" w:cs="Arial"/>
          <w:sz w:val="22"/>
          <w:szCs w:val="22"/>
        </w:rPr>
        <w:t>C</w:t>
      </w:r>
      <w:r w:rsidR="00545B3F" w:rsidRPr="00A65D1C">
        <w:rPr>
          <w:rFonts w:ascii="Arial" w:hAnsi="Arial" w:cs="Arial"/>
          <w:sz w:val="22"/>
          <w:szCs w:val="22"/>
        </w:rPr>
        <w:t>oncession Expiration, B.E. 2556 (2013). However</w:t>
      </w:r>
      <w:r w:rsidRPr="00A65D1C">
        <w:rPr>
          <w:rFonts w:ascii="Arial" w:hAnsi="Arial" w:cs="Arial"/>
          <w:sz w:val="22"/>
          <w:szCs w:val="22"/>
        </w:rPr>
        <w:t xml:space="preserve">, NBTC issued an order requesting the Company to make an additional payment amounting of Baht </w:t>
      </w:r>
      <w:r w:rsidR="00414572" w:rsidRPr="00A65D1C">
        <w:rPr>
          <w:rFonts w:ascii="Arial" w:hAnsi="Arial" w:cs="Arial"/>
          <w:sz w:val="22"/>
          <w:szCs w:val="22"/>
        </w:rPr>
        <w:t>264</w:t>
      </w:r>
      <w:r w:rsidRPr="00A65D1C">
        <w:rPr>
          <w:rFonts w:ascii="Arial" w:hAnsi="Arial" w:cs="Arial"/>
          <w:sz w:val="22"/>
          <w:szCs w:val="22"/>
        </w:rPr>
        <w:t xml:space="preserve"> million </w:t>
      </w:r>
      <w:r w:rsidR="00545B3F" w:rsidRPr="00A65D1C">
        <w:rPr>
          <w:rFonts w:ascii="Arial" w:hAnsi="Arial" w:cs="Arial"/>
          <w:sz w:val="22"/>
          <w:szCs w:val="22"/>
        </w:rPr>
        <w:t xml:space="preserve">(with interest) because NBTC not allowing the Company to </w:t>
      </w:r>
      <w:r w:rsidRPr="00A65D1C">
        <w:rPr>
          <w:rFonts w:ascii="Arial" w:hAnsi="Arial" w:cs="Arial"/>
          <w:sz w:val="22"/>
          <w:szCs w:val="22"/>
        </w:rPr>
        <w:t>deduct</w:t>
      </w:r>
      <w:r w:rsidR="00545B3F" w:rsidRPr="00A65D1C">
        <w:rPr>
          <w:rFonts w:ascii="Arial" w:hAnsi="Arial" w:cs="Arial"/>
          <w:sz w:val="22"/>
          <w:szCs w:val="22"/>
        </w:rPr>
        <w:t xml:space="preserve"> some</w:t>
      </w:r>
      <w:r w:rsidRPr="00A65D1C">
        <w:rPr>
          <w:rFonts w:ascii="Arial" w:hAnsi="Arial" w:cs="Arial"/>
          <w:sz w:val="22"/>
          <w:szCs w:val="22"/>
        </w:rPr>
        <w:t xml:space="preserve"> costs and expenses</w:t>
      </w:r>
      <w:r w:rsidR="00545B3F" w:rsidRPr="00A65D1C">
        <w:rPr>
          <w:rFonts w:ascii="Arial" w:hAnsi="Arial" w:cs="Arial"/>
          <w:sz w:val="22"/>
          <w:szCs w:val="22"/>
        </w:rPr>
        <w:t xml:space="preserve"> from the Company’s revenue</w:t>
      </w:r>
      <w:r w:rsidRPr="00A65D1C">
        <w:rPr>
          <w:rFonts w:ascii="Arial" w:hAnsi="Arial" w:cs="Arial"/>
          <w:sz w:val="22"/>
          <w:szCs w:val="22"/>
        </w:rPr>
        <w:t>. The Company did not agree with such NBTC orde</w:t>
      </w:r>
      <w:r w:rsidR="00545B3F" w:rsidRPr="00A65D1C">
        <w:rPr>
          <w:rFonts w:ascii="Arial" w:hAnsi="Arial" w:cs="Arial"/>
          <w:sz w:val="22"/>
          <w:szCs w:val="22"/>
        </w:rPr>
        <w:t>r, therefore, in 2020</w:t>
      </w:r>
      <w:r w:rsidRPr="00A65D1C">
        <w:rPr>
          <w:rFonts w:ascii="Arial" w:hAnsi="Arial" w:cs="Arial"/>
          <w:sz w:val="22"/>
          <w:szCs w:val="22"/>
        </w:rPr>
        <w:t xml:space="preserve">, the Company has filed a lawsuit with the Central Administrative Court requesting to revoke such NBTC order. </w:t>
      </w:r>
    </w:p>
    <w:p w14:paraId="7BC0A15A" w14:textId="159C31F4" w:rsidR="00C234C3" w:rsidRPr="00A65D1C" w:rsidRDefault="00545B3F" w:rsidP="00C234C3">
      <w:pPr>
        <w:spacing w:before="120" w:after="120" w:line="380" w:lineRule="exact"/>
        <w:ind w:left="900" w:hanging="360"/>
        <w:jc w:val="thaiDistribute"/>
        <w:rPr>
          <w:rFonts w:ascii="Arial" w:hAnsi="Arial" w:cs="Arial"/>
          <w:sz w:val="22"/>
          <w:szCs w:val="22"/>
        </w:rPr>
      </w:pPr>
      <w:r w:rsidRPr="00A65D1C">
        <w:rPr>
          <w:rFonts w:ascii="Arial" w:hAnsi="Arial" w:cs="Arial"/>
          <w:sz w:val="22"/>
          <w:szCs w:val="22"/>
        </w:rPr>
        <w:tab/>
      </w:r>
      <w:r w:rsidR="00C234C3" w:rsidRPr="00A65D1C">
        <w:rPr>
          <w:rFonts w:ascii="Arial" w:hAnsi="Arial" w:cs="Arial"/>
          <w:sz w:val="22"/>
          <w:szCs w:val="22"/>
        </w:rPr>
        <w:t xml:space="preserve">On 14 April 2020, the Company received a letter from the NBTC informing the Company that the NBTC revoked its previous decision due to the difference on calculation of the expenses. Therefore, NBTC revised its additional payment request to Baht </w:t>
      </w:r>
      <w:r w:rsidR="00C234C3" w:rsidRPr="00A65D1C">
        <w:rPr>
          <w:rFonts w:ascii="Arial" w:hAnsi="Arial" w:cs="Browallia New"/>
          <w:sz w:val="22"/>
          <w:szCs w:val="28"/>
        </w:rPr>
        <w:t>134</w:t>
      </w:r>
      <w:r w:rsidR="00C234C3" w:rsidRPr="00A65D1C">
        <w:rPr>
          <w:rFonts w:ascii="Arial" w:hAnsi="Arial" w:cs="Arial"/>
          <w:sz w:val="22"/>
          <w:szCs w:val="22"/>
        </w:rPr>
        <w:t xml:space="preserve"> million (with interest). </w:t>
      </w:r>
      <w:r w:rsidR="00E3145F" w:rsidRPr="00A65D1C">
        <w:rPr>
          <w:rFonts w:ascii="Arial" w:hAnsi="Arial" w:cs="Arial"/>
          <w:sz w:val="22"/>
          <w:szCs w:val="22"/>
        </w:rPr>
        <w:t xml:space="preserve">However, the </w:t>
      </w:r>
      <w:r w:rsidR="00C234C3" w:rsidRPr="00A65D1C">
        <w:rPr>
          <w:rFonts w:ascii="Arial" w:hAnsi="Arial" w:cs="Arial"/>
          <w:sz w:val="22"/>
          <w:szCs w:val="22"/>
        </w:rPr>
        <w:t xml:space="preserve">Company </w:t>
      </w:r>
      <w:r w:rsidR="00E3145F" w:rsidRPr="00A65D1C">
        <w:rPr>
          <w:rFonts w:ascii="Arial" w:hAnsi="Arial" w:cs="Arial"/>
          <w:sz w:val="22"/>
          <w:szCs w:val="22"/>
        </w:rPr>
        <w:t xml:space="preserve">still </w:t>
      </w:r>
      <w:r w:rsidR="00C234C3" w:rsidRPr="00A65D1C">
        <w:rPr>
          <w:rFonts w:ascii="Arial" w:hAnsi="Arial" w:cs="Arial"/>
          <w:sz w:val="22"/>
          <w:szCs w:val="22"/>
        </w:rPr>
        <w:t>did not agree with such NBTC order</w:t>
      </w:r>
      <w:r w:rsidR="00E3145F" w:rsidRPr="00A65D1C">
        <w:rPr>
          <w:rFonts w:ascii="Arial" w:hAnsi="Arial" w:cs="Browallia New"/>
          <w:sz w:val="22"/>
          <w:szCs w:val="28"/>
        </w:rPr>
        <w:t xml:space="preserve"> and </w:t>
      </w:r>
      <w:r w:rsidR="00C234C3" w:rsidRPr="00A65D1C">
        <w:rPr>
          <w:rFonts w:ascii="Arial" w:eastAsia="Calibri" w:hAnsi="Arial" w:cs="Arial"/>
          <w:sz w:val="22"/>
          <w:szCs w:val="22"/>
        </w:rPr>
        <w:t xml:space="preserve">submitted its statement informing the Central Administrative Court on such difference on calculation and requesting the Court to include this issue in the </w:t>
      </w:r>
      <w:r w:rsidR="00E3145F" w:rsidRPr="00A65D1C">
        <w:rPr>
          <w:rFonts w:ascii="Arial" w:eastAsia="Calibri" w:hAnsi="Arial" w:cs="Arial"/>
          <w:sz w:val="22"/>
          <w:szCs w:val="22"/>
        </w:rPr>
        <w:t>previous statement</w:t>
      </w:r>
      <w:r w:rsidR="00C234C3" w:rsidRPr="00A65D1C">
        <w:rPr>
          <w:rFonts w:ascii="Arial" w:eastAsia="Calibri" w:hAnsi="Arial" w:cs="Arial"/>
          <w:sz w:val="22"/>
          <w:szCs w:val="22"/>
        </w:rPr>
        <w:t xml:space="preserve"> of claim.</w:t>
      </w:r>
      <w:r w:rsidR="00E3145F" w:rsidRPr="00A65D1C">
        <w:rPr>
          <w:rFonts w:ascii="Arial" w:eastAsia="Calibri" w:hAnsi="Arial" w:cs="Arial"/>
          <w:sz w:val="22"/>
          <w:szCs w:val="22"/>
        </w:rPr>
        <w:t xml:space="preserve"> </w:t>
      </w:r>
      <w:r w:rsidR="00E3145F" w:rsidRPr="00A65D1C">
        <w:rPr>
          <w:rFonts w:ascii="Arial" w:hAnsi="Arial" w:cs="Arial"/>
          <w:sz w:val="22"/>
          <w:szCs w:val="22"/>
        </w:rPr>
        <w:t>Currently, the case is under the consideration of Central Administrative Court.</w:t>
      </w:r>
    </w:p>
    <w:p w14:paraId="24351B4F" w14:textId="54FCAE75" w:rsidR="008A2E95" w:rsidRPr="00A65D1C" w:rsidRDefault="008A2E95" w:rsidP="00185224">
      <w:pPr>
        <w:spacing w:before="120" w:after="120" w:line="380" w:lineRule="exact"/>
        <w:ind w:left="900"/>
        <w:jc w:val="thaiDistribute"/>
        <w:rPr>
          <w:rFonts w:ascii="Arial" w:hAnsi="Arial" w:cs="Arial"/>
          <w:sz w:val="22"/>
          <w:szCs w:val="22"/>
        </w:rPr>
      </w:pPr>
      <w:bookmarkStart w:id="17" w:name="_Hlk76849445"/>
      <w:r w:rsidRPr="00A65D1C">
        <w:rPr>
          <w:rFonts w:ascii="Arial" w:hAnsi="Arial" w:cs="Arial"/>
          <w:sz w:val="22"/>
          <w:szCs w:val="22"/>
        </w:rPr>
        <w:lastRenderedPageBreak/>
        <w:t xml:space="preserve">On 10 June 2021, NBTC filed a petition to the Central Administrative Court requesting the Company to make an additional payment of Baht 134 million together with interest at 7.5 percent per annum. The Company has submitted the statement of defense to the Central Administrative Court. </w:t>
      </w:r>
      <w:bookmarkEnd w:id="17"/>
      <w:r w:rsidRPr="00A65D1C">
        <w:rPr>
          <w:rFonts w:ascii="Arial" w:hAnsi="Arial" w:cs="Arial"/>
          <w:sz w:val="22"/>
          <w:szCs w:val="22"/>
        </w:rPr>
        <w:t>Currently, the case is under the consideration of the Central Administrative Court.</w:t>
      </w:r>
    </w:p>
    <w:p w14:paraId="5E2DB81F" w14:textId="3977EECF" w:rsidR="00361155" w:rsidRPr="00A65D1C" w:rsidRDefault="00C234C3" w:rsidP="00676D72">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ab/>
        <w:t xml:space="preserve">As at 31 December </w:t>
      </w:r>
      <w:r w:rsidR="005307BC" w:rsidRPr="00A65D1C">
        <w:rPr>
          <w:rFonts w:ascii="Arial" w:hAnsi="Arial" w:cs="Arial"/>
          <w:sz w:val="22"/>
          <w:szCs w:val="22"/>
        </w:rPr>
        <w:t>2021</w:t>
      </w:r>
      <w:r w:rsidRPr="00A65D1C">
        <w:rPr>
          <w:rFonts w:ascii="Arial" w:hAnsi="Arial" w:cs="Arial"/>
          <w:sz w:val="22"/>
          <w:szCs w:val="22"/>
        </w:rPr>
        <w:t xml:space="preserve">, </w:t>
      </w:r>
      <w:r w:rsidR="0073229F" w:rsidRPr="00A65D1C">
        <w:rPr>
          <w:rFonts w:ascii="Arial" w:hAnsi="Arial" w:cs="Arial"/>
          <w:sz w:val="22"/>
          <w:szCs w:val="22"/>
        </w:rPr>
        <w:t xml:space="preserve">the Company has not accrued such addition payment claimed by NBTC in the financial statements. Based on the Company’s external legal counsel opinion, the Company believes that the Company completely submitted payment </w:t>
      </w:r>
      <w:r w:rsidR="0073229F" w:rsidRPr="00A65D1C">
        <w:rPr>
          <w:rFonts w:ascii="Arial" w:hAnsi="Arial" w:cs="Browallia New"/>
          <w:sz w:val="22"/>
          <w:szCs w:val="28"/>
        </w:rPr>
        <w:t>during the</w:t>
      </w:r>
      <w:r w:rsidR="0073229F" w:rsidRPr="00A65D1C">
        <w:rPr>
          <w:rFonts w:ascii="Arial" w:hAnsi="Arial" w:cs="Arial"/>
          <w:sz w:val="22"/>
          <w:szCs w:val="22"/>
        </w:rPr>
        <w:t xml:space="preserve"> remedy period and has no liability to pay such additional payment to NBTC.</w:t>
      </w:r>
    </w:p>
    <w:p w14:paraId="1CA69C1E" w14:textId="68C33B4B" w:rsidR="003D6D62" w:rsidRPr="00A65D1C" w:rsidRDefault="003D6D62" w:rsidP="003D6D62">
      <w:pPr>
        <w:tabs>
          <w:tab w:val="right" w:pos="7470"/>
          <w:tab w:val="right" w:pos="8730"/>
        </w:tabs>
        <w:spacing w:before="120" w:after="120" w:line="380" w:lineRule="exact"/>
        <w:ind w:left="900" w:right="-43" w:hanging="360"/>
        <w:jc w:val="thaiDistribute"/>
        <w:rPr>
          <w:rFonts w:ascii="Arial" w:hAnsi="Arial" w:cs="Arial"/>
          <w:sz w:val="22"/>
          <w:szCs w:val="22"/>
        </w:rPr>
      </w:pPr>
      <w:r w:rsidRPr="00A65D1C">
        <w:rPr>
          <w:rFonts w:ascii="Arial" w:hAnsi="Arial" w:cs="Arial"/>
          <w:sz w:val="22"/>
          <w:szCs w:val="22"/>
        </w:rPr>
        <w:t>(d)</w:t>
      </w:r>
      <w:r w:rsidRPr="00A65D1C">
        <w:rPr>
          <w:rFonts w:ascii="Arial" w:hAnsi="Arial" w:cs="Arial"/>
          <w:sz w:val="22"/>
          <w:szCs w:val="22"/>
        </w:rPr>
        <w:tab/>
        <w:t>Other legal cases</w:t>
      </w:r>
    </w:p>
    <w:p w14:paraId="3EBFE5A5" w14:textId="77777777" w:rsidR="003D6D62" w:rsidRPr="00A65D1C" w:rsidRDefault="003D6D62" w:rsidP="003D6D62">
      <w:pPr>
        <w:spacing w:before="120" w:after="120" w:line="380" w:lineRule="exact"/>
        <w:ind w:left="1260" w:hanging="360"/>
        <w:jc w:val="thaiDistribute"/>
        <w:rPr>
          <w:rFonts w:ascii="Arial" w:hAnsi="Arial" w:cstheme="minorBidi"/>
          <w:sz w:val="22"/>
          <w:szCs w:val="22"/>
        </w:rPr>
      </w:pPr>
      <w:bookmarkStart w:id="18" w:name="_Hlk45101513"/>
      <w:r w:rsidRPr="00A65D1C">
        <w:rPr>
          <w:rFonts w:ascii="Arial" w:hAnsi="Arial" w:cs="Arial"/>
          <w:sz w:val="22"/>
          <w:szCs w:val="22"/>
        </w:rPr>
        <w:t>-</w:t>
      </w:r>
      <w:r w:rsidRPr="00A65D1C">
        <w:rPr>
          <w:rFonts w:ascii="Arial" w:hAnsi="Arial" w:cs="Arial"/>
          <w:sz w:val="22"/>
          <w:szCs w:val="22"/>
        </w:rPr>
        <w:tab/>
        <w:t xml:space="preserve">The Company and dtac TriNet are subjects to the class action lawsuit claiming the practice of charging for calls per minute (rounded up) instead of per second and the plaintiffs has requested the claims for damages on the calls incurred during June 2016 to July 2018. On 2 November 2021, the Appeal Court has rendered its judgement to dismiss the plaintiff’s petition of class action and to proceed the case as the normal civil case. Such court judgement is final. </w:t>
      </w:r>
      <w:r w:rsidRPr="00A65D1C">
        <w:rPr>
          <w:rFonts w:ascii="Arial" w:hAnsi="Arial" w:cstheme="minorBidi"/>
          <w:sz w:val="22"/>
          <w:szCs w:val="22"/>
        </w:rPr>
        <w:t>Based on the Company’s external legal counsel opinion,</w:t>
      </w:r>
      <w:r w:rsidRPr="00A65D1C">
        <w:rPr>
          <w:rFonts w:ascii="Arial" w:hAnsi="Arial" w:cstheme="minorBidi" w:hint="cs"/>
          <w:sz w:val="22"/>
          <w:szCs w:val="22"/>
          <w:cs/>
        </w:rPr>
        <w:t xml:space="preserve"> </w:t>
      </w:r>
      <w:r w:rsidRPr="00A65D1C">
        <w:rPr>
          <w:rFonts w:ascii="Arial" w:hAnsi="Arial" w:cs="Browallia New"/>
          <w:sz w:val="22"/>
          <w:szCs w:val="28"/>
        </w:rPr>
        <w:t>t</w:t>
      </w:r>
      <w:r w:rsidRPr="00A65D1C">
        <w:rPr>
          <w:rFonts w:ascii="Arial" w:hAnsi="Arial" w:cs="Arial"/>
          <w:sz w:val="22"/>
          <w:szCs w:val="22"/>
        </w:rPr>
        <w:t>he Company’s management is of the view that the Company and dtac TriNet have no liability to pay the claimed damages</w:t>
      </w:r>
      <w:bookmarkEnd w:id="18"/>
      <w:r w:rsidRPr="00A65D1C">
        <w:rPr>
          <w:rFonts w:ascii="Arial" w:hAnsi="Arial" w:cs="Arial"/>
          <w:sz w:val="22"/>
          <w:szCs w:val="22"/>
        </w:rPr>
        <w:t xml:space="preserve"> and proceeding the case as normal civil case will not have any significant impact to the Group’s financial position.</w:t>
      </w:r>
    </w:p>
    <w:p w14:paraId="62D9C501" w14:textId="6B5753A8" w:rsidR="003D6D62" w:rsidRPr="00A65D1C" w:rsidRDefault="003D6D62" w:rsidP="003D6D62">
      <w:pPr>
        <w:spacing w:before="120" w:after="120" w:line="380" w:lineRule="exact"/>
        <w:ind w:left="1260" w:hanging="360"/>
        <w:jc w:val="thaiDistribute"/>
        <w:rPr>
          <w:rFonts w:ascii="Arial" w:hAnsi="Arial" w:cs="Arial"/>
          <w:sz w:val="22"/>
          <w:szCs w:val="22"/>
        </w:rPr>
      </w:pPr>
      <w:r w:rsidRPr="00A65D1C">
        <w:rPr>
          <w:rFonts w:ascii="Arial" w:hAnsi="Arial" w:cs="Arial"/>
          <w:sz w:val="22"/>
          <w:szCs w:val="22"/>
        </w:rPr>
        <w:t>-</w:t>
      </w:r>
      <w:r w:rsidRPr="00A65D1C">
        <w:rPr>
          <w:rFonts w:ascii="Arial" w:hAnsi="Arial" w:cs="Arial"/>
          <w:sz w:val="22"/>
          <w:szCs w:val="22"/>
        </w:rPr>
        <w:tab/>
        <w:t>The Company and dtac TriNet have several cases regarding the employment and other commercial agreements total amount of Baht 3</w:t>
      </w:r>
      <w:r w:rsidR="00416973" w:rsidRPr="00A65D1C">
        <w:rPr>
          <w:rFonts w:ascii="Arial" w:hAnsi="Arial" w:cstheme="minorBidi"/>
          <w:sz w:val="22"/>
          <w:szCs w:val="22"/>
        </w:rPr>
        <w:t>3</w:t>
      </w:r>
      <w:r w:rsidRPr="00A65D1C">
        <w:rPr>
          <w:rFonts w:ascii="Arial" w:hAnsi="Arial" w:cs="Arial"/>
          <w:sz w:val="22"/>
          <w:szCs w:val="22"/>
        </w:rPr>
        <w:t xml:space="preserve"> million. The cases are currently under the consideration of Court. The Company’s management believes that the outcomes of the disputes and legal cases as referred above will have no significant impact to the Company’s financial position.</w:t>
      </w:r>
    </w:p>
    <w:p w14:paraId="76431E23" w14:textId="6D8EFCCF" w:rsidR="009339D9" w:rsidRPr="00A65D1C"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w:t>
      </w:r>
      <w:r w:rsidRPr="00A65D1C">
        <w:rPr>
          <w:rFonts w:ascii="Arial" w:hAnsi="Arial" w:cstheme="minorBidi"/>
          <w:b/>
          <w:bCs/>
          <w:sz w:val="22"/>
          <w:szCs w:val="22"/>
        </w:rPr>
        <w:t>7</w:t>
      </w:r>
      <w:r w:rsidRPr="00A65D1C">
        <w:rPr>
          <w:rFonts w:ascii="Arial" w:hAnsi="Arial" w:cs="Arial"/>
          <w:b/>
          <w:bCs/>
          <w:sz w:val="22"/>
          <w:szCs w:val="22"/>
        </w:rPr>
        <w:t>.</w:t>
      </w:r>
      <w:r w:rsidRPr="00A65D1C">
        <w:rPr>
          <w:rFonts w:ascii="Arial" w:hAnsi="Arial" w:cs="Arial"/>
          <w:b/>
          <w:bCs/>
          <w:sz w:val="22"/>
          <w:szCs w:val="22"/>
        </w:rPr>
        <w:tab/>
        <w:t>Regulatory risks concerning the telecommunication business</w:t>
      </w:r>
    </w:p>
    <w:p w14:paraId="07E8103E" w14:textId="77777777" w:rsidR="009339D9" w:rsidRPr="00A65D1C"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37.1</w:t>
      </w:r>
      <w:r w:rsidRPr="00A65D1C">
        <w:rPr>
          <w:rFonts w:ascii="Arial" w:hAnsi="Arial" w:cs="Arial"/>
          <w:b/>
          <w:bCs/>
          <w:sz w:val="22"/>
          <w:szCs w:val="22"/>
        </w:rPr>
        <w:tab/>
        <w:t>Reform of telecommunication regulatory regime</w:t>
      </w:r>
    </w:p>
    <w:p w14:paraId="6CC3C0CF" w14:textId="4476EA31" w:rsidR="009339D9" w:rsidRPr="00A65D1C" w:rsidRDefault="009339D9" w:rsidP="009339D9">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The National Broadcasting and Telecommunications Commission (hereinafter referred to as the “NBTC”)</w:t>
      </w:r>
      <w:r w:rsidR="000B16D8" w:rsidRPr="00A65D1C">
        <w:rPr>
          <w:rFonts w:ascii="Arial" w:hAnsi="Arial" w:cs="Arial"/>
          <w:sz w:val="22"/>
          <w:szCs w:val="22"/>
        </w:rPr>
        <w:t xml:space="preserve"> is an authority to regulate the radio and television broadcasting and telecommunications business including to allocate and administer the use of spectrum </w:t>
      </w:r>
      <w:r w:rsidRPr="00A65D1C">
        <w:rPr>
          <w:rFonts w:ascii="Arial" w:hAnsi="Arial" w:cs="Arial"/>
          <w:sz w:val="22"/>
          <w:szCs w:val="22"/>
        </w:rPr>
        <w:t>by the Act on the Organisation for Allocation of Frequency and Regulation of Radio and Television Broadcasting Business and Telecommunications Business, B.E. 2553</w:t>
      </w:r>
      <w:r w:rsidR="000B16D8" w:rsidRPr="00A65D1C">
        <w:rPr>
          <w:rFonts w:ascii="Arial" w:hAnsi="Arial" w:cs="Arial"/>
          <w:sz w:val="22"/>
          <w:szCs w:val="22"/>
        </w:rPr>
        <w:t xml:space="preserve"> (2010).</w:t>
      </w:r>
    </w:p>
    <w:p w14:paraId="7D0901AE" w14:textId="77777777" w:rsidR="006B4DCC" w:rsidRDefault="009339D9" w:rsidP="00676D72">
      <w:pPr>
        <w:tabs>
          <w:tab w:val="left" w:pos="720"/>
        </w:tabs>
        <w:spacing w:before="120" w:after="120" w:line="380" w:lineRule="exact"/>
        <w:ind w:left="547" w:hanging="547"/>
        <w:jc w:val="thaiDistribute"/>
        <w:rPr>
          <w:rFonts w:ascii="Arial" w:hAnsi="Arial"/>
          <w:sz w:val="22"/>
          <w:szCs w:val="22"/>
        </w:rPr>
      </w:pPr>
      <w:r w:rsidRPr="00A65D1C">
        <w:rPr>
          <w:rFonts w:ascii="Arial" w:hAnsi="Arial"/>
          <w:sz w:val="22"/>
          <w:szCs w:val="22"/>
        </w:rPr>
        <w:tab/>
      </w:r>
    </w:p>
    <w:p w14:paraId="574574F0" w14:textId="77777777" w:rsidR="006B4DCC" w:rsidRDefault="006B4DC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E7E2E08" w14:textId="1EA40AD5" w:rsidR="00361155" w:rsidRPr="00A65D1C" w:rsidRDefault="006B4DCC" w:rsidP="00676D72">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9339D9" w:rsidRPr="00A65D1C">
        <w:rPr>
          <w:rFonts w:ascii="Arial" w:hAnsi="Arial" w:cs="Arial"/>
          <w:sz w:val="22"/>
          <w:szCs w:val="22"/>
        </w:rPr>
        <w:t xml:space="preserve">NBTC has authority to issue relevant regulations in accordance with telecommunications business operation, for instance, regulations on service fee </w:t>
      </w:r>
      <w:r w:rsidR="009262F4" w:rsidRPr="00A65D1C">
        <w:rPr>
          <w:rFonts w:ascii="Arial" w:hAnsi="Arial" w:cs="Arial"/>
          <w:sz w:val="22"/>
          <w:szCs w:val="22"/>
        </w:rPr>
        <w:t>and service standard, for</w:t>
      </w:r>
      <w:r w:rsidR="009339D9" w:rsidRPr="00A65D1C">
        <w:rPr>
          <w:rFonts w:ascii="Arial" w:hAnsi="Arial" w:cs="Arial"/>
          <w:sz w:val="22"/>
          <w:szCs w:val="22"/>
        </w:rPr>
        <w:t xml:space="preserve"> consumer protections etc. Such regulations would have impact to the Group in several aspects, both in implementing its business strategies and adjustment to any changes in market conditions including the management under spectrum licenses at appropriate costs </w:t>
      </w:r>
      <w:r w:rsidR="000B16D8" w:rsidRPr="00A65D1C">
        <w:rPr>
          <w:rFonts w:ascii="Arial" w:hAnsi="Arial" w:cs="Arial"/>
          <w:sz w:val="22"/>
          <w:szCs w:val="22"/>
        </w:rPr>
        <w:t>in order to operate</w:t>
      </w:r>
      <w:r w:rsidR="009339D9" w:rsidRPr="00A65D1C">
        <w:rPr>
          <w:rFonts w:ascii="Arial" w:hAnsi="Arial" w:cs="Arial"/>
          <w:sz w:val="22"/>
          <w:szCs w:val="22"/>
        </w:rPr>
        <w:t xml:space="preserve"> in the mobile telecommunication business and will impact their business strategy including the amount of additional investment required to enable them to derive maximise benefit from their utilisation of existing spectrums.</w:t>
      </w:r>
    </w:p>
    <w:p w14:paraId="2C3E7E45" w14:textId="6FF30193" w:rsidR="009339D9" w:rsidRPr="00A65D1C" w:rsidRDefault="009339D9" w:rsidP="009339D9">
      <w:pPr>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37.2 </w:t>
      </w:r>
      <w:r w:rsidRPr="00A65D1C">
        <w:rPr>
          <w:rFonts w:ascii="Arial" w:hAnsi="Arial" w:cs="Arial"/>
          <w:b/>
          <w:bCs/>
          <w:sz w:val="22"/>
          <w:szCs w:val="22"/>
        </w:rPr>
        <w:tab/>
        <w:t>The 3</w:t>
      </w:r>
      <w:r w:rsidRPr="00A65D1C">
        <w:rPr>
          <w:rFonts w:ascii="Arial" w:hAnsi="Arial" w:cs="Arial"/>
          <w:b/>
          <w:bCs/>
          <w:sz w:val="22"/>
          <w:szCs w:val="22"/>
          <w:vertAlign w:val="superscript"/>
        </w:rPr>
        <w:t>rd</w:t>
      </w:r>
      <w:r w:rsidRPr="00A65D1C">
        <w:rPr>
          <w:rFonts w:ascii="Arial" w:hAnsi="Arial" w:cs="Arial"/>
          <w:b/>
          <w:bCs/>
          <w:sz w:val="22"/>
          <w:szCs w:val="22"/>
        </w:rPr>
        <w:t xml:space="preserve"> Amendment to the Concession Agreement</w:t>
      </w:r>
    </w:p>
    <w:p w14:paraId="747EDDA7" w14:textId="77777777" w:rsidR="009339D9" w:rsidRPr="00A65D1C" w:rsidRDefault="009339D9" w:rsidP="009339D9">
      <w:pPr>
        <w:spacing w:before="120" w:after="120" w:line="380" w:lineRule="exact"/>
        <w:ind w:left="547" w:hanging="7"/>
        <w:jc w:val="thaiDistribute"/>
        <w:rPr>
          <w:rFonts w:ascii="Arial" w:hAnsi="Arial" w:cs="Arial"/>
          <w:sz w:val="22"/>
          <w:szCs w:val="22"/>
        </w:rPr>
      </w:pPr>
      <w:r w:rsidRPr="00A65D1C">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420A3F89" w14:textId="510F0B81" w:rsidR="009339D9" w:rsidRPr="00A65D1C" w:rsidRDefault="009339D9" w:rsidP="009339D9">
      <w:pPr>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        </w:t>
      </w:r>
      <w:r w:rsidRPr="00A65D1C">
        <w:rPr>
          <w:rFonts w:ascii="Arial" w:hAnsi="Arial" w:cs="Arial"/>
          <w:sz w:val="22"/>
          <w:szCs w:val="22"/>
        </w:rPr>
        <w:tab/>
        <w:t xml:space="preserve">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w:t>
      </w:r>
      <w:r w:rsidR="000B16D8" w:rsidRPr="00A65D1C">
        <w:rPr>
          <w:rFonts w:ascii="Arial" w:hAnsi="Arial" w:cs="Arial"/>
          <w:sz w:val="22"/>
          <w:szCs w:val="22"/>
        </w:rPr>
        <w:t xml:space="preserve">or the discretion </w:t>
      </w:r>
      <w:r w:rsidRPr="00A65D1C">
        <w:rPr>
          <w:rFonts w:ascii="Arial" w:hAnsi="Arial" w:cs="Arial"/>
          <w:sz w:val="22"/>
          <w:szCs w:val="22"/>
        </w:rPr>
        <w:t>of the Cabinet would exercise on this matter is still unknown to the Company. The Company is not, therefore, in a position to evaluate the potential impacts from this matter.</w:t>
      </w:r>
    </w:p>
    <w:p w14:paraId="1E344BF4" w14:textId="1B6191BD" w:rsidR="009339D9" w:rsidRPr="00A65D1C" w:rsidRDefault="009339D9" w:rsidP="009339D9">
      <w:pPr>
        <w:spacing w:before="120" w:after="120" w:line="380" w:lineRule="exact"/>
        <w:ind w:left="547" w:hanging="547"/>
        <w:jc w:val="thaiDistribute"/>
        <w:rPr>
          <w:rFonts w:ascii="Arial" w:hAnsi="Arial" w:cstheme="minorBidi"/>
          <w:sz w:val="22"/>
          <w:szCs w:val="22"/>
        </w:rPr>
      </w:pPr>
      <w:r w:rsidRPr="00A65D1C">
        <w:rPr>
          <w:rFonts w:ascii="Arial" w:hAnsi="Arial" w:cs="Arial"/>
          <w:sz w:val="22"/>
          <w:szCs w:val="22"/>
        </w:rPr>
        <w:t>        </w:t>
      </w:r>
      <w:r w:rsidRPr="00A65D1C">
        <w:rPr>
          <w:rFonts w:ascii="Arial" w:hAnsi="Arial" w:cs="Arial"/>
          <w:sz w:val="22"/>
          <w:szCs w:val="22"/>
        </w:rPr>
        <w:tab/>
        <w:t>Nevertheless, as a result of the Disputes Settlement Agreement between CAT</w:t>
      </w:r>
      <w:r w:rsidR="00AC0FF9" w:rsidRPr="00A65D1C">
        <w:rPr>
          <w:rFonts w:ascii="Arial" w:hAnsi="Arial" w:cstheme="minorBidi" w:hint="cs"/>
          <w:sz w:val="22"/>
          <w:szCs w:val="22"/>
          <w:cs/>
        </w:rPr>
        <w:t xml:space="preserve"> </w:t>
      </w:r>
      <w:r w:rsidR="00AC0FF9" w:rsidRPr="00A65D1C">
        <w:rPr>
          <w:rFonts w:ascii="Arial" w:hAnsi="Arial" w:cs="Arial"/>
          <w:sz w:val="22"/>
          <w:szCs w:val="22"/>
        </w:rPr>
        <w:t>(currently known as</w:t>
      </w:r>
      <w:r w:rsidR="00AC0FF9" w:rsidRPr="00A65D1C">
        <w:rPr>
          <w:rFonts w:ascii="Arial" w:hAnsi="Arial" w:cstheme="minorBidi" w:hint="cs"/>
          <w:sz w:val="22"/>
          <w:szCs w:val="22"/>
          <w:cs/>
        </w:rPr>
        <w:t xml:space="preserve"> </w:t>
      </w:r>
      <w:r w:rsidR="00AC0FF9" w:rsidRPr="00A65D1C">
        <w:rPr>
          <w:rFonts w:ascii="Arial" w:hAnsi="Arial" w:cstheme="minorBidi"/>
          <w:sz w:val="22"/>
          <w:szCs w:val="22"/>
        </w:rPr>
        <w:t>“NT”)</w:t>
      </w:r>
      <w:r w:rsidRPr="00A65D1C">
        <w:rPr>
          <w:rFonts w:ascii="Arial" w:hAnsi="Arial" w:cs="Arial"/>
          <w:sz w:val="22"/>
          <w:szCs w:val="22"/>
        </w:rPr>
        <w:t>, the Company and dtac TriNet, the risk from being requested by CAT for the revision of the revenue sharing in relation to the 3</w:t>
      </w:r>
      <w:r w:rsidRPr="00A65D1C">
        <w:rPr>
          <w:rFonts w:ascii="Arial" w:hAnsi="Arial" w:cs="Arial"/>
          <w:sz w:val="22"/>
          <w:szCs w:val="22"/>
          <w:vertAlign w:val="superscript"/>
        </w:rPr>
        <w:t>rd</w:t>
      </w:r>
      <w:r w:rsidRPr="00A65D1C">
        <w:rPr>
          <w:rFonts w:ascii="Arial" w:hAnsi="Arial" w:cs="Arial"/>
          <w:sz w:val="22"/>
          <w:szCs w:val="22"/>
        </w:rPr>
        <w:t xml:space="preserve"> Concession Amendment is eliminated.</w:t>
      </w:r>
    </w:p>
    <w:p w14:paraId="575299AB" w14:textId="77777777" w:rsidR="009339D9" w:rsidRPr="00A65D1C" w:rsidRDefault="009339D9" w:rsidP="009339D9">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t>37.3</w:t>
      </w:r>
      <w:r w:rsidRPr="00A65D1C">
        <w:rPr>
          <w:rFonts w:ascii="Arial" w:hAnsi="Arial" w:cs="Arial"/>
          <w:b/>
          <w:bCs/>
          <w:sz w:val="22"/>
          <w:szCs w:val="22"/>
        </w:rPr>
        <w:tab/>
        <w:t>Risk from legal or contractual restrictions on foreign ownership</w:t>
      </w:r>
    </w:p>
    <w:p w14:paraId="16DE20A5" w14:textId="77777777" w:rsidR="009339D9" w:rsidRPr="00A65D1C"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5D1C">
        <w:rPr>
          <w:rFonts w:ascii="Angsana New" w:hAnsi="Angsana New"/>
          <w:b/>
          <w:bCs/>
          <w:sz w:val="22"/>
          <w:szCs w:val="22"/>
        </w:rPr>
        <w:tab/>
      </w:r>
      <w:r w:rsidRPr="00A65D1C">
        <w:rPr>
          <w:rFonts w:ascii="Arial" w:hAnsi="Arial" w:cs="Arial"/>
          <w:sz w:val="22"/>
          <w:szCs w:val="22"/>
        </w:rPr>
        <w:t>The Company’s business is subject to the foreign shareholding restrictions pursuant to the Foreign Business Act, B.E. 2542 (1999) (the</w:t>
      </w:r>
      <w:r w:rsidRPr="00A65D1C">
        <w:rPr>
          <w:rFonts w:ascii="Arial" w:eastAsia="MS Mincho" w:hAnsi="Arial" w:cs="Arial"/>
          <w:sz w:val="22"/>
          <w:szCs w:val="22"/>
        </w:rPr>
        <w:t xml:space="preserve"> “FBA”). </w:t>
      </w:r>
    </w:p>
    <w:p w14:paraId="62972684" w14:textId="77777777" w:rsidR="009339D9" w:rsidRPr="00A65D1C"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5D1C">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5BAD8838" w14:textId="77777777" w:rsidR="009339D9" w:rsidRPr="00A65D1C" w:rsidRDefault="009339D9" w:rsidP="009339D9">
      <w:pPr>
        <w:tabs>
          <w:tab w:val="left" w:pos="720"/>
        </w:tabs>
        <w:spacing w:before="120" w:after="120" w:line="380" w:lineRule="exact"/>
        <w:ind w:left="547" w:hanging="547"/>
        <w:jc w:val="thaiDistribute"/>
        <w:rPr>
          <w:rFonts w:ascii="Arial" w:eastAsia="MS Mincho" w:hAnsi="Arial"/>
          <w:sz w:val="22"/>
          <w:szCs w:val="22"/>
          <w:cs/>
        </w:rPr>
      </w:pPr>
      <w:r w:rsidRPr="00A65D1C">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2B4FA642" w14:textId="22405430" w:rsidR="009339D9" w:rsidRPr="00A65D1C" w:rsidRDefault="009339D9" w:rsidP="009339D9">
      <w:pPr>
        <w:tabs>
          <w:tab w:val="left" w:pos="720"/>
        </w:tabs>
        <w:spacing w:before="120" w:after="120" w:line="380" w:lineRule="exact"/>
        <w:ind w:left="547" w:hanging="547"/>
        <w:jc w:val="thaiDistribute"/>
        <w:rPr>
          <w:rFonts w:ascii="Arial" w:eastAsia="MS Mincho" w:hAnsi="Arial"/>
          <w:sz w:val="22"/>
          <w:szCs w:val="22"/>
        </w:rPr>
      </w:pPr>
      <w:r w:rsidRPr="00A65D1C">
        <w:rPr>
          <w:rFonts w:ascii="Arial" w:eastAsia="MS Mincho" w:hAnsi="Arial"/>
          <w:sz w:val="22"/>
          <w:szCs w:val="22"/>
          <w:cs/>
        </w:rPr>
        <w:lastRenderedPageBreak/>
        <w:tab/>
      </w:r>
      <w:r w:rsidRPr="00A65D1C">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r w:rsidR="000B16D8" w:rsidRPr="00A65D1C">
        <w:rPr>
          <w:rFonts w:ascii="Arial" w:eastAsia="MS Mincho" w:hAnsi="Arial" w:cs="Arial"/>
          <w:sz w:val="22"/>
          <w:szCs w:val="22"/>
        </w:rPr>
        <w:t>and</w:t>
      </w:r>
      <w:r w:rsidRPr="00A65D1C">
        <w:rPr>
          <w:rFonts w:ascii="Arial" w:eastAsia="MS Mincho" w:hAnsi="Arial" w:cs="Arial"/>
          <w:sz w:val="22"/>
          <w:szCs w:val="22"/>
        </w:rPr>
        <w:t xml:space="preserve"> the Company obtained a written confirmation from the Ministry of Commerce, in charge of the FBA</w:t>
      </w:r>
      <w:r w:rsidR="000B16D8" w:rsidRPr="00A65D1C">
        <w:rPr>
          <w:rFonts w:ascii="Arial" w:eastAsia="MS Mincho" w:hAnsi="Arial" w:cs="Arial"/>
          <w:sz w:val="22"/>
          <w:szCs w:val="22"/>
        </w:rPr>
        <w:t xml:space="preserve"> in September 2012</w:t>
      </w:r>
      <w:r w:rsidRPr="00A65D1C">
        <w:rPr>
          <w:rFonts w:ascii="Arial" w:eastAsia="MS Mincho" w:hAnsi="Arial" w:cs="Arial"/>
          <w:sz w:val="22"/>
          <w:szCs w:val="22"/>
        </w:rPr>
        <w:t>, confirming that the Company is a Thai company under Section 4 of the FBA.</w:t>
      </w:r>
    </w:p>
    <w:p w14:paraId="29AA0A9E" w14:textId="343179EC" w:rsidR="009339D9" w:rsidRPr="00A65D1C" w:rsidRDefault="009339D9" w:rsidP="009339D9">
      <w:pPr>
        <w:tabs>
          <w:tab w:val="left" w:pos="720"/>
        </w:tabs>
        <w:spacing w:before="120" w:after="120" w:line="380" w:lineRule="exact"/>
        <w:ind w:left="547" w:hanging="547"/>
        <w:jc w:val="thaiDistribute"/>
        <w:rPr>
          <w:rFonts w:ascii="Arial" w:eastAsia="MS Mincho" w:hAnsi="Arial" w:cs="Arial"/>
          <w:sz w:val="22"/>
          <w:szCs w:val="22"/>
        </w:rPr>
      </w:pPr>
      <w:r w:rsidRPr="00A65D1C">
        <w:rPr>
          <w:rFonts w:ascii="Arial" w:eastAsia="MS Mincho" w:hAnsi="Arial" w:cs="Arial"/>
          <w:sz w:val="22"/>
          <w:szCs w:val="22"/>
        </w:rPr>
        <w:tab/>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7B6624AA" w14:textId="77777777" w:rsidR="009339D9" w:rsidRPr="00A65D1C" w:rsidRDefault="009339D9" w:rsidP="009339D9">
      <w:pPr>
        <w:spacing w:before="120" w:after="120" w:line="380" w:lineRule="exact"/>
        <w:ind w:left="547"/>
        <w:jc w:val="thaiDistribute"/>
        <w:rPr>
          <w:rFonts w:ascii="Arial" w:eastAsia="CordiaNew" w:hAnsi="Arial" w:cs="Arial"/>
          <w:sz w:val="22"/>
          <w:szCs w:val="22"/>
        </w:rPr>
      </w:pPr>
      <w:r w:rsidRPr="00A65D1C">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A65D1C">
        <w:rPr>
          <w:rFonts w:ascii="Arial" w:eastAsia="MS Mincho" w:hAnsi="Arial" w:cs="Cordia New"/>
          <w:sz w:val="22"/>
          <w:szCs w:val="22"/>
        </w:rPr>
        <w:t xml:space="preserve">On 22 September 2011, one of the Company’s minority shareholders (holding 100 shares) filed a complaint against state agency, including NBTC, </w:t>
      </w:r>
      <w:r w:rsidRPr="00A65D1C">
        <w:rPr>
          <w:rFonts w:ascii="Arial" w:eastAsia="CordiaNew" w:hAnsi="Arial" w:cs="Arial"/>
          <w:sz w:val="22"/>
          <w:szCs w:val="22"/>
        </w:rPr>
        <w:t xml:space="preserve">with the Central Administrative Court citing that the Company is a “foreigner” under the FBA. </w:t>
      </w:r>
    </w:p>
    <w:p w14:paraId="189982B9" w14:textId="77777777" w:rsidR="009339D9" w:rsidRPr="00A65D1C" w:rsidRDefault="009339D9" w:rsidP="009339D9">
      <w:pPr>
        <w:spacing w:before="120" w:after="120" w:line="380" w:lineRule="exact"/>
        <w:ind w:left="547"/>
        <w:jc w:val="thaiDistribute"/>
        <w:rPr>
          <w:rFonts w:ascii="Arial" w:eastAsia="CordiaNew" w:hAnsi="Arial" w:cs="Arial"/>
          <w:sz w:val="22"/>
          <w:szCs w:val="22"/>
        </w:rPr>
      </w:pPr>
      <w:r w:rsidRPr="00A65D1C">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5438BB83" w14:textId="77777777" w:rsidR="009339D9" w:rsidRPr="00A65D1C" w:rsidRDefault="009339D9" w:rsidP="009339D9">
      <w:pPr>
        <w:spacing w:before="120" w:after="120" w:line="380" w:lineRule="exact"/>
        <w:ind w:left="547"/>
        <w:jc w:val="thaiDistribute"/>
        <w:rPr>
          <w:rFonts w:ascii="Arial" w:eastAsia="MS Mincho" w:hAnsi="Arial" w:cs="Arial"/>
          <w:sz w:val="22"/>
          <w:szCs w:val="22"/>
        </w:rPr>
      </w:pPr>
      <w:r w:rsidRPr="00A65D1C">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A65D1C">
        <w:rPr>
          <w:rFonts w:ascii="Arial" w:eastAsia="MS Mincho" w:hAnsi="Arial" w:cs="Arial" w:hint="cs"/>
          <w:sz w:val="22"/>
          <w:szCs w:val="22"/>
          <w:cs/>
        </w:rPr>
        <w:t xml:space="preserve"> </w:t>
      </w:r>
      <w:r w:rsidRPr="00A65D1C">
        <w:rPr>
          <w:rFonts w:ascii="Arial" w:eastAsia="MS Mincho" w:hAnsi="Arial" w:cs="Arial"/>
          <w:sz w:val="22"/>
          <w:szCs w:val="22"/>
        </w:rPr>
        <w:t>of the Group.</w:t>
      </w:r>
    </w:p>
    <w:p w14:paraId="1F7E754C" w14:textId="77777777" w:rsidR="009339D9" w:rsidRPr="00A65D1C" w:rsidRDefault="009339D9" w:rsidP="009339D9">
      <w:pPr>
        <w:tabs>
          <w:tab w:val="left" w:pos="720"/>
        </w:tabs>
        <w:spacing w:before="120" w:after="120" w:line="380" w:lineRule="exact"/>
        <w:ind w:left="547" w:hanging="547"/>
        <w:jc w:val="thaiDistribute"/>
        <w:rPr>
          <w:rFonts w:ascii="Arial" w:hAnsi="Arial" w:cs="Arial"/>
          <w:sz w:val="22"/>
          <w:szCs w:val="22"/>
        </w:rPr>
      </w:pPr>
      <w:r w:rsidRPr="00A65D1C">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A65D1C">
        <w:rPr>
          <w:rFonts w:ascii="Arial" w:eastAsia="MS Mincho" w:hAnsi="Arial" w:hint="cs"/>
          <w:sz w:val="22"/>
          <w:szCs w:val="22"/>
          <w:cs/>
        </w:rPr>
        <w:t xml:space="preserve"> </w:t>
      </w:r>
      <w:r w:rsidRPr="00A65D1C">
        <w:rPr>
          <w:rFonts w:ascii="Arial" w:eastAsia="MS Mincho" w:hAnsi="Arial" w:cs="Arial"/>
          <w:sz w:val="22"/>
          <w:szCs w:val="22"/>
        </w:rPr>
        <w:t>NBTC to revoke the Group’s right to operate its telecommunications business</w:t>
      </w:r>
      <w:r w:rsidRPr="00A65D1C">
        <w:rPr>
          <w:rFonts w:ascii="Arial" w:hAnsi="Arial" w:cs="Arial"/>
          <w:sz w:val="22"/>
          <w:szCs w:val="22"/>
          <w:cs/>
        </w:rPr>
        <w:t>.</w:t>
      </w:r>
    </w:p>
    <w:p w14:paraId="51669CE1" w14:textId="6A010BF6" w:rsidR="009339D9" w:rsidRPr="00A65D1C" w:rsidRDefault="009339D9" w:rsidP="009339D9">
      <w:pPr>
        <w:spacing w:before="120" w:after="120" w:line="380" w:lineRule="exact"/>
        <w:ind w:left="547" w:hanging="540"/>
        <w:jc w:val="thaiDistribute"/>
        <w:rPr>
          <w:rFonts w:ascii="Arial" w:eastAsia="CordiaNew" w:hAnsi="Arial" w:cs="Arial"/>
          <w:sz w:val="22"/>
          <w:szCs w:val="22"/>
        </w:rPr>
      </w:pPr>
      <w:r w:rsidRPr="00A65D1C">
        <w:rPr>
          <w:rFonts w:ascii="Arial" w:hAnsi="Arial" w:cs="Arial"/>
          <w:b/>
          <w:bCs/>
          <w:sz w:val="22"/>
          <w:szCs w:val="22"/>
        </w:rPr>
        <w:lastRenderedPageBreak/>
        <w:t>37.4</w:t>
      </w:r>
      <w:r w:rsidRPr="00A65D1C">
        <w:rPr>
          <w:rFonts w:ascii="Arial" w:hAnsi="Arial" w:cs="Arial"/>
          <w:b/>
          <w:bCs/>
          <w:sz w:val="22"/>
          <w:szCs w:val="22"/>
        </w:rPr>
        <w:tab/>
        <w:t>The NBTC Notification on Foreign Dominance, B.E. 2555 (2012)</w:t>
      </w:r>
    </w:p>
    <w:p w14:paraId="689D4D63" w14:textId="77777777" w:rsidR="009339D9" w:rsidRPr="00A65D1C" w:rsidRDefault="009339D9" w:rsidP="009339D9">
      <w:pPr>
        <w:spacing w:before="120" w:after="120" w:line="380" w:lineRule="exact"/>
        <w:ind w:left="547"/>
        <w:jc w:val="thaiDistribute"/>
        <w:rPr>
          <w:rFonts w:ascii="Arial" w:eastAsia="MS Mincho" w:hAnsi="Arial" w:cs="Arial"/>
          <w:sz w:val="22"/>
          <w:szCs w:val="22"/>
        </w:rPr>
      </w:pPr>
      <w:r w:rsidRPr="00A65D1C">
        <w:rPr>
          <w:rFonts w:ascii="Arial" w:eastAsia="MS Mincho" w:hAnsi="Arial" w:cs="Arial"/>
          <w:sz w:val="22"/>
          <w:szCs w:val="22"/>
        </w:rPr>
        <w:t>NBTC has issued the NBTC Notification on Foreign Dominance, B.E. 2555 (2012)      (“FD Notifica</w:t>
      </w:r>
      <w:r w:rsidRPr="00A65D1C">
        <w:rPr>
          <w:rFonts w:ascii="Arial" w:eastAsia="MS Mincho" w:hAnsi="Arial"/>
          <w:sz w:val="22"/>
          <w:szCs w:val="22"/>
        </w:rPr>
        <w:t>tio</w:t>
      </w:r>
      <w:r w:rsidRPr="00A65D1C">
        <w:rPr>
          <w:rFonts w:ascii="Arial" w:eastAsia="MS Mincho" w:hAnsi="Arial" w:cs="Arial"/>
          <w:sz w:val="22"/>
          <w:szCs w:val="22"/>
        </w:rPr>
        <w:t>n”) which became effective on 24 July 2012. Under the FD notification, the term "foreign dominance" is defined as “foreigners having controlling power or influential</w:t>
      </w:r>
      <w:r w:rsidRPr="00A65D1C">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A65D1C">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5AEAD26" w14:textId="77777777" w:rsidR="009339D9" w:rsidRPr="00A65D1C" w:rsidRDefault="009339D9" w:rsidP="009339D9">
      <w:pPr>
        <w:spacing w:before="120" w:after="120" w:line="380" w:lineRule="exact"/>
        <w:ind w:left="540"/>
        <w:jc w:val="thaiDistribute"/>
        <w:rPr>
          <w:rFonts w:ascii="Arial" w:eastAsia="MS Mincho" w:hAnsi="Arial" w:cs="Cordia New"/>
          <w:sz w:val="22"/>
          <w:szCs w:val="22"/>
        </w:rPr>
      </w:pPr>
      <w:r w:rsidRPr="00A65D1C">
        <w:rPr>
          <w:rFonts w:ascii="Arial" w:eastAsia="MS Mincho" w:hAnsi="Arial" w:cs="Cordia New"/>
          <w:sz w:val="22"/>
          <w:szCs w:val="22"/>
        </w:rPr>
        <w:t>The Company is of the view that:</w:t>
      </w:r>
    </w:p>
    <w:p w14:paraId="49357102" w14:textId="13D22242" w:rsidR="009339D9" w:rsidRPr="00A65D1C" w:rsidRDefault="009339D9" w:rsidP="009339D9">
      <w:pPr>
        <w:pStyle w:val="ListParagraph"/>
        <w:numPr>
          <w:ilvl w:val="0"/>
          <w:numId w:val="23"/>
        </w:numPr>
        <w:spacing w:before="120" w:after="120" w:line="380" w:lineRule="exact"/>
        <w:jc w:val="thaiDistribute"/>
        <w:rPr>
          <w:rFonts w:ascii="Arial" w:eastAsia="MS Mincho" w:hAnsi="Arial" w:cs="Cordia New"/>
          <w:sz w:val="22"/>
          <w:szCs w:val="22"/>
        </w:rPr>
      </w:pPr>
      <w:r w:rsidRPr="00A65D1C">
        <w:rPr>
          <w:rFonts w:ascii="Arial" w:hAnsi="Arial" w:cs="Arial"/>
          <w:sz w:val="22"/>
          <w:szCs w:val="22"/>
        </w:rPr>
        <w:t xml:space="preserve">at the date NBTC issued </w:t>
      </w:r>
      <w:r w:rsidRPr="00A65D1C">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w:t>
      </w:r>
      <w:r w:rsidR="000B16D8" w:rsidRPr="00A65D1C">
        <w:rPr>
          <w:rFonts w:ascii="Arial" w:eastAsia="MS Mincho" w:hAnsi="Arial" w:cs="Cordia New"/>
          <w:sz w:val="22"/>
          <w:szCs w:val="22"/>
        </w:rPr>
        <w:t xml:space="preserve">therefore </w:t>
      </w:r>
      <w:r w:rsidRPr="00A65D1C">
        <w:rPr>
          <w:rFonts w:ascii="Arial" w:eastAsia="MS Mincho" w:hAnsi="Arial" w:cs="Cordia New"/>
          <w:sz w:val="22"/>
          <w:szCs w:val="22"/>
        </w:rPr>
        <w:t xml:space="preserve">has already submitted a certificate of compliance with the FD Notification to NBTC as required by the FD Notification </w:t>
      </w:r>
      <w:r w:rsidR="000B16D8" w:rsidRPr="00A65D1C">
        <w:rPr>
          <w:rFonts w:ascii="Arial" w:eastAsia="MS Mincho" w:hAnsi="Arial" w:cs="Cordia New"/>
          <w:sz w:val="22"/>
          <w:szCs w:val="22"/>
        </w:rPr>
        <w:t>until the end of the Company’s Concession Agreement in 2018 and currently, the Company is holding type on</w:t>
      </w:r>
      <w:r w:rsidR="006010C8" w:rsidRPr="00A65D1C">
        <w:rPr>
          <w:rFonts w:ascii="Arial" w:eastAsia="MS Mincho" w:hAnsi="Arial" w:cs="Cordia New"/>
          <w:sz w:val="22"/>
          <w:szCs w:val="22"/>
        </w:rPr>
        <w:t>e</w:t>
      </w:r>
      <w:r w:rsidR="000B16D8" w:rsidRPr="00A65D1C">
        <w:rPr>
          <w:rFonts w:ascii="Arial" w:eastAsia="MS Mincho" w:hAnsi="Arial" w:cs="Cordia New"/>
          <w:sz w:val="22"/>
          <w:szCs w:val="22"/>
        </w:rPr>
        <w:t xml:space="preserve"> telecommunication business license from NBTC only, as the result, the Company is not subject to the FD Notification.</w:t>
      </w:r>
      <w:r w:rsidRPr="00A65D1C">
        <w:rPr>
          <w:rFonts w:ascii="Arial" w:eastAsia="MS Mincho" w:hAnsi="Arial" w:cs="Cordia New"/>
          <w:sz w:val="22"/>
          <w:szCs w:val="22"/>
        </w:rPr>
        <w:t xml:space="preserve"> </w:t>
      </w:r>
    </w:p>
    <w:p w14:paraId="223D2A47" w14:textId="77777777" w:rsidR="009339D9" w:rsidRPr="00A65D1C" w:rsidRDefault="009339D9" w:rsidP="009339D9">
      <w:pPr>
        <w:spacing w:before="120" w:after="120" w:line="380" w:lineRule="exact"/>
        <w:ind w:left="1134" w:hanging="594"/>
        <w:jc w:val="thaiDistribute"/>
        <w:rPr>
          <w:rFonts w:ascii="Arial" w:eastAsia="MS Mincho" w:hAnsi="Arial" w:cs="Cordia New"/>
          <w:sz w:val="22"/>
          <w:szCs w:val="22"/>
        </w:rPr>
      </w:pPr>
      <w:r w:rsidRPr="00A65D1C">
        <w:rPr>
          <w:rFonts w:ascii="Arial" w:eastAsia="MS Mincho" w:hAnsi="Arial" w:cs="Cordia New"/>
          <w:sz w:val="22"/>
          <w:szCs w:val="22"/>
        </w:rPr>
        <w:t xml:space="preserve">(b) </w:t>
      </w:r>
      <w:r w:rsidRPr="00A65D1C">
        <w:rPr>
          <w:rFonts w:ascii="Arial" w:eastAsia="MS Mincho" w:hAnsi="Arial" w:cs="Cordia New"/>
          <w:sz w:val="22"/>
          <w:szCs w:val="22"/>
        </w:rPr>
        <w:tab/>
        <w:t>in case of the Company’s subsidiary (namely dtac TriNet), since dtac TriNet is an IMT 700MHz, 900 MHz, 1800 MHz, 2.1GHz and 26GHz spectrum licensee and type three telecommunications business licensee, it has already submitted a certificate of compliance with the FD Notification to NBTC as required by the FD Notification.</w:t>
      </w:r>
    </w:p>
    <w:p w14:paraId="1F8BA363" w14:textId="3B835360" w:rsidR="009339D9" w:rsidRPr="00A65D1C" w:rsidRDefault="009339D9" w:rsidP="009339D9">
      <w:pPr>
        <w:spacing w:before="120" w:after="120" w:line="380" w:lineRule="exact"/>
        <w:ind w:left="540"/>
        <w:jc w:val="both"/>
        <w:rPr>
          <w:rFonts w:ascii="Arial" w:hAnsi="Arial" w:cs="Arial"/>
          <w:sz w:val="22"/>
          <w:szCs w:val="22"/>
        </w:rPr>
      </w:pPr>
      <w:r w:rsidRPr="00A65D1C">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w:t>
      </w:r>
      <w:r w:rsidR="000B16D8" w:rsidRPr="00A65D1C">
        <w:rPr>
          <w:rFonts w:ascii="Arial" w:eastAsia="MS Mincho" w:hAnsi="Arial" w:cs="Cordia New"/>
          <w:sz w:val="22"/>
          <w:szCs w:val="22"/>
        </w:rPr>
        <w:t>are not considered foreign dominant companies</w:t>
      </w:r>
      <w:r w:rsidRPr="00A65D1C">
        <w:rPr>
          <w:rFonts w:ascii="Arial" w:eastAsia="MS Mincho" w:hAnsi="Arial" w:cs="Cordia New"/>
          <w:sz w:val="22"/>
          <w:szCs w:val="22"/>
        </w:rPr>
        <w:t xml:space="preserve">. However, this still has a risk on uncertainty of the enforcement of the FD Notification and could </w:t>
      </w:r>
      <w:r w:rsidRPr="00A65D1C">
        <w:rPr>
          <w:rFonts w:ascii="Arial" w:hAnsi="Arial" w:cs="Arial"/>
          <w:sz w:val="22"/>
          <w:szCs w:val="22"/>
        </w:rPr>
        <w:t>cause adverse impact to the business of the Group.</w:t>
      </w:r>
    </w:p>
    <w:p w14:paraId="0C61EF67" w14:textId="77777777" w:rsidR="005D758E" w:rsidRPr="00A65D1C" w:rsidRDefault="005D758E">
      <w:pPr>
        <w:overflowPunct/>
        <w:autoSpaceDE/>
        <w:autoSpaceDN/>
        <w:adjustRightInd/>
        <w:spacing w:after="200" w:line="276" w:lineRule="auto"/>
        <w:textAlignment w:val="auto"/>
        <w:rPr>
          <w:rFonts w:ascii="Arial" w:hAnsi="Arial"/>
          <w:b/>
          <w:bCs/>
          <w:sz w:val="22"/>
          <w:szCs w:val="22"/>
        </w:rPr>
      </w:pPr>
      <w:r w:rsidRPr="00A65D1C">
        <w:rPr>
          <w:rFonts w:ascii="Arial" w:hAnsi="Arial"/>
          <w:b/>
          <w:bCs/>
          <w:sz w:val="22"/>
          <w:szCs w:val="22"/>
        </w:rPr>
        <w:br w:type="page"/>
      </w:r>
    </w:p>
    <w:p w14:paraId="5C33F70F" w14:textId="18017E96" w:rsidR="00022EA6" w:rsidRPr="00A65D1C" w:rsidRDefault="00F07A12" w:rsidP="005D758E">
      <w:pPr>
        <w:tabs>
          <w:tab w:val="left" w:pos="540"/>
        </w:tabs>
        <w:overflowPunct/>
        <w:autoSpaceDE/>
        <w:autoSpaceDN/>
        <w:adjustRightInd/>
        <w:spacing w:after="200" w:line="276" w:lineRule="auto"/>
        <w:textAlignment w:val="auto"/>
        <w:rPr>
          <w:rFonts w:ascii="Arial" w:hAnsi="Arial"/>
          <w:b/>
          <w:bCs/>
          <w:sz w:val="22"/>
          <w:szCs w:val="22"/>
        </w:rPr>
      </w:pPr>
      <w:r w:rsidRPr="00A65D1C">
        <w:rPr>
          <w:rFonts w:ascii="Arial" w:hAnsi="Arial"/>
          <w:b/>
          <w:bCs/>
          <w:sz w:val="22"/>
          <w:szCs w:val="22"/>
        </w:rPr>
        <w:lastRenderedPageBreak/>
        <w:t>38</w:t>
      </w:r>
      <w:r w:rsidR="00D23549" w:rsidRPr="00A65D1C">
        <w:rPr>
          <w:rFonts w:ascii="Arial" w:hAnsi="Arial"/>
          <w:b/>
          <w:bCs/>
          <w:sz w:val="22"/>
          <w:szCs w:val="22"/>
        </w:rPr>
        <w:t>.</w:t>
      </w:r>
      <w:r w:rsidR="00D23549" w:rsidRPr="00A65D1C">
        <w:rPr>
          <w:rFonts w:ascii="Arial" w:hAnsi="Arial"/>
          <w:b/>
          <w:bCs/>
          <w:sz w:val="22"/>
          <w:szCs w:val="22"/>
        </w:rPr>
        <w:tab/>
      </w:r>
      <w:r w:rsidR="00022EA6" w:rsidRPr="00A65D1C">
        <w:rPr>
          <w:rFonts w:ascii="Arial" w:hAnsi="Arial"/>
          <w:b/>
          <w:bCs/>
          <w:sz w:val="22"/>
          <w:szCs w:val="22"/>
        </w:rPr>
        <w:t xml:space="preserve">Segment information </w:t>
      </w:r>
    </w:p>
    <w:p w14:paraId="5099E2AC" w14:textId="77777777" w:rsidR="00022EA6" w:rsidRPr="00A65D1C" w:rsidRDefault="00022EA6" w:rsidP="00643AE4">
      <w:pPr>
        <w:tabs>
          <w:tab w:val="left" w:pos="567"/>
        </w:tabs>
        <w:spacing w:before="120" w:after="240" w:line="380" w:lineRule="exact"/>
        <w:ind w:left="547"/>
        <w:jc w:val="both"/>
        <w:rPr>
          <w:rFonts w:ascii="Arial" w:hAnsi="Arial" w:cs="Arial"/>
          <w:sz w:val="22"/>
          <w:szCs w:val="22"/>
        </w:rPr>
      </w:pPr>
      <w:r w:rsidRPr="00A65D1C">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99D3BA" w14:textId="7A7FA0D2" w:rsidR="00022EA6" w:rsidRPr="00A65D1C" w:rsidRDefault="0068797F" w:rsidP="0068797F">
      <w:pPr>
        <w:tabs>
          <w:tab w:val="left" w:pos="567"/>
        </w:tabs>
        <w:spacing w:before="120" w:after="120" w:line="360" w:lineRule="auto"/>
        <w:ind w:left="547"/>
        <w:jc w:val="both"/>
        <w:rPr>
          <w:rFonts w:ascii="Arial" w:hAnsi="Arial" w:cs="Arial"/>
          <w:sz w:val="22"/>
          <w:szCs w:val="22"/>
        </w:rPr>
      </w:pPr>
      <w:r w:rsidRPr="00A65D1C">
        <w:rPr>
          <w:rFonts w:ascii="Arial" w:hAnsi="Arial"/>
          <w:sz w:val="22"/>
          <w:szCs w:val="22"/>
        </w:rPr>
        <w:t>The</w:t>
      </w:r>
      <w:r w:rsidR="00022EA6" w:rsidRPr="00A65D1C">
        <w:rPr>
          <w:rFonts w:ascii="Arial" w:hAnsi="Arial" w:cs="Arial"/>
          <w:sz w:val="22"/>
          <w:szCs w:val="22"/>
        </w:rPr>
        <w:t xml:space="preserve"> </w:t>
      </w:r>
      <w:r w:rsidR="003D6F46" w:rsidRPr="00A65D1C">
        <w:rPr>
          <w:rFonts w:ascii="Arial" w:hAnsi="Arial" w:cs="Arial"/>
          <w:sz w:val="22"/>
          <w:szCs w:val="22"/>
        </w:rPr>
        <w:t>Group</w:t>
      </w:r>
      <w:r w:rsidR="00270F33" w:rsidRPr="00A65D1C">
        <w:rPr>
          <w:rFonts w:ascii="Arial" w:hAnsi="Arial" w:cs="Arial"/>
          <w:sz w:val="22"/>
          <w:szCs w:val="22"/>
        </w:rPr>
        <w:t xml:space="preserve"> </w:t>
      </w:r>
      <w:r w:rsidR="003C79A5" w:rsidRPr="00A65D1C">
        <w:rPr>
          <w:rFonts w:ascii="Arial" w:hAnsi="Arial" w:cs="Arial"/>
          <w:sz w:val="22"/>
          <w:szCs w:val="22"/>
        </w:rPr>
        <w:t>ha</w:t>
      </w:r>
      <w:r w:rsidR="003D6F46" w:rsidRPr="00A65D1C">
        <w:rPr>
          <w:rFonts w:ascii="Arial" w:hAnsi="Arial" w:cs="Arial"/>
          <w:sz w:val="22"/>
          <w:szCs w:val="22"/>
        </w:rPr>
        <w:t>s</w:t>
      </w:r>
      <w:r w:rsidR="003C79A5" w:rsidRPr="00A65D1C">
        <w:rPr>
          <w:rFonts w:ascii="Arial" w:hAnsi="Arial" w:cs="Arial"/>
          <w:sz w:val="22"/>
          <w:szCs w:val="22"/>
        </w:rPr>
        <w:t xml:space="preserve"> two reportable segments as follows:</w:t>
      </w:r>
    </w:p>
    <w:p w14:paraId="3A5C47FC" w14:textId="77777777" w:rsidR="00022EA6" w:rsidRPr="00A65D1C" w:rsidRDefault="00022EA6" w:rsidP="007C71C6">
      <w:pPr>
        <w:tabs>
          <w:tab w:val="left" w:pos="567"/>
        </w:tabs>
        <w:spacing w:line="360" w:lineRule="auto"/>
        <w:ind w:left="547"/>
        <w:jc w:val="both"/>
        <w:rPr>
          <w:rFonts w:ascii="Arial" w:hAnsi="Arial" w:cs="Arial"/>
          <w:sz w:val="22"/>
          <w:szCs w:val="22"/>
        </w:rPr>
      </w:pPr>
      <w:r w:rsidRPr="00A65D1C">
        <w:rPr>
          <w:rFonts w:ascii="Arial" w:hAnsi="Arial" w:cs="Arial"/>
          <w:sz w:val="22"/>
          <w:szCs w:val="22"/>
        </w:rPr>
        <w:t xml:space="preserve">(1) Mobile telephone service and </w:t>
      </w:r>
      <w:r w:rsidR="003C79A5" w:rsidRPr="00A65D1C">
        <w:rPr>
          <w:rFonts w:ascii="Arial" w:hAnsi="Arial" w:cs="Arial"/>
          <w:sz w:val="22"/>
          <w:szCs w:val="22"/>
        </w:rPr>
        <w:t xml:space="preserve">related services, and </w:t>
      </w:r>
    </w:p>
    <w:p w14:paraId="014257FB" w14:textId="77777777" w:rsidR="00022EA6" w:rsidRPr="00A65D1C" w:rsidRDefault="00022EA6" w:rsidP="00022EA6">
      <w:pPr>
        <w:tabs>
          <w:tab w:val="left" w:pos="567"/>
        </w:tabs>
        <w:spacing w:after="120" w:line="360" w:lineRule="auto"/>
        <w:ind w:left="547"/>
        <w:jc w:val="both"/>
        <w:rPr>
          <w:rFonts w:ascii="Arial" w:hAnsi="Arial" w:cs="Arial"/>
          <w:sz w:val="22"/>
          <w:szCs w:val="22"/>
        </w:rPr>
      </w:pPr>
      <w:r w:rsidRPr="00A65D1C">
        <w:rPr>
          <w:rFonts w:ascii="Arial" w:hAnsi="Arial" w:cs="Arial"/>
          <w:sz w:val="22"/>
          <w:szCs w:val="22"/>
        </w:rPr>
        <w:t xml:space="preserve">(2) Sales of handsets and starter kits. </w:t>
      </w:r>
    </w:p>
    <w:p w14:paraId="3544DBCD" w14:textId="5D70E998" w:rsidR="005003E5" w:rsidRPr="00A65D1C" w:rsidRDefault="00022EA6" w:rsidP="005003E5">
      <w:pPr>
        <w:tabs>
          <w:tab w:val="left" w:pos="567"/>
        </w:tabs>
        <w:spacing w:after="120" w:line="360" w:lineRule="auto"/>
        <w:ind w:left="547"/>
        <w:jc w:val="both"/>
        <w:rPr>
          <w:rFonts w:ascii="Arial" w:hAnsi="Arial" w:cs="Arial"/>
          <w:sz w:val="22"/>
          <w:szCs w:val="22"/>
        </w:rPr>
      </w:pPr>
      <w:r w:rsidRPr="00A65D1C">
        <w:rPr>
          <w:rFonts w:ascii="Arial" w:hAnsi="Arial"/>
          <w:sz w:val="22"/>
          <w:szCs w:val="22"/>
        </w:rPr>
        <w:t xml:space="preserve">The chief operating decision maker monitors the operating results of the business units separately for the purpose of making decisions about resource allocation and assessing performance. </w:t>
      </w:r>
      <w:r w:rsidRPr="00A65D1C">
        <w:rPr>
          <w:rFonts w:ascii="Arial" w:hAnsi="Arial" w:cs="Arial"/>
          <w:sz w:val="22"/>
          <w:szCs w:val="22"/>
        </w:rPr>
        <w:t>Segment performance is considered on the group operating profit or loss</w:t>
      </w:r>
      <w:r w:rsidR="005D6BC3" w:rsidRPr="00A65D1C">
        <w:rPr>
          <w:rFonts w:ascii="Arial" w:hAnsi="Arial" w:cs="Arial"/>
          <w:sz w:val="22"/>
          <w:szCs w:val="22"/>
        </w:rPr>
        <w:t xml:space="preserve"> and total assets</w:t>
      </w:r>
      <w:r w:rsidRPr="00A65D1C">
        <w:rPr>
          <w:rFonts w:ascii="Arial" w:hAnsi="Arial" w:cs="Arial"/>
          <w:sz w:val="22"/>
          <w:szCs w:val="22"/>
        </w:rPr>
        <w:t xml:space="preserve">, on a basis consistent with that used to measure operating profit or loss </w:t>
      </w:r>
      <w:r w:rsidR="003C79A5" w:rsidRPr="00A65D1C">
        <w:rPr>
          <w:rFonts w:ascii="Arial" w:hAnsi="Arial" w:cs="Arial"/>
          <w:sz w:val="22"/>
          <w:szCs w:val="22"/>
        </w:rPr>
        <w:t xml:space="preserve">and total assets </w:t>
      </w:r>
      <w:r w:rsidRPr="00A65D1C">
        <w:rPr>
          <w:rFonts w:ascii="Arial" w:hAnsi="Arial" w:cs="Arial"/>
          <w:sz w:val="22"/>
          <w:szCs w:val="22"/>
        </w:rPr>
        <w:t xml:space="preserve">in the financial statements. </w:t>
      </w:r>
    </w:p>
    <w:p w14:paraId="54AA038D" w14:textId="7E2806B4" w:rsidR="00022EA6" w:rsidRPr="00A65D1C" w:rsidRDefault="0068797F" w:rsidP="00022EA6">
      <w:pPr>
        <w:tabs>
          <w:tab w:val="left" w:pos="567"/>
        </w:tabs>
        <w:spacing w:after="120" w:line="360" w:lineRule="auto"/>
        <w:ind w:left="547"/>
        <w:jc w:val="both"/>
        <w:rPr>
          <w:rFonts w:ascii="Arial" w:hAnsi="Arial" w:cs="Arial"/>
          <w:sz w:val="22"/>
          <w:szCs w:val="22"/>
        </w:rPr>
      </w:pPr>
      <w:r w:rsidRPr="00A65D1C">
        <w:rPr>
          <w:rFonts w:ascii="Arial" w:hAnsi="Arial" w:cs="Arial"/>
          <w:sz w:val="22"/>
          <w:szCs w:val="22"/>
        </w:rPr>
        <w:t xml:space="preserve">Below is the revenue, </w:t>
      </w:r>
      <w:r w:rsidR="00022EA6" w:rsidRPr="00A65D1C">
        <w:rPr>
          <w:rFonts w:ascii="Arial" w:hAnsi="Arial" w:cs="Arial"/>
          <w:sz w:val="22"/>
          <w:szCs w:val="22"/>
        </w:rPr>
        <w:t>gross profit</w:t>
      </w:r>
      <w:r w:rsidRPr="00A65D1C">
        <w:rPr>
          <w:rFonts w:ascii="Arial" w:hAnsi="Arial" w:cs="Arial"/>
          <w:sz w:val="22"/>
          <w:szCs w:val="22"/>
        </w:rPr>
        <w:t xml:space="preserve"> </w:t>
      </w:r>
      <w:r w:rsidR="007C71C6" w:rsidRPr="00A65D1C">
        <w:rPr>
          <w:rFonts w:ascii="Arial" w:hAnsi="Arial" w:cs="Arial"/>
          <w:sz w:val="22"/>
          <w:szCs w:val="22"/>
        </w:rPr>
        <w:t xml:space="preserve">(loss) </w:t>
      </w:r>
      <w:r w:rsidRPr="00A65D1C">
        <w:rPr>
          <w:rFonts w:ascii="Arial" w:hAnsi="Arial" w:cs="Arial"/>
          <w:sz w:val="22"/>
          <w:szCs w:val="22"/>
        </w:rPr>
        <w:t xml:space="preserve">and total assets </w:t>
      </w:r>
      <w:r w:rsidR="00022EA6" w:rsidRPr="00A65D1C">
        <w:rPr>
          <w:rFonts w:ascii="Arial" w:hAnsi="Arial" w:cs="Arial"/>
          <w:sz w:val="22"/>
          <w:szCs w:val="22"/>
        </w:rPr>
        <w:t xml:space="preserve">of the </w:t>
      </w:r>
      <w:r w:rsidR="00817706" w:rsidRPr="00A65D1C">
        <w:rPr>
          <w:rFonts w:ascii="Arial" w:hAnsi="Arial" w:cs="Arial"/>
          <w:sz w:val="22"/>
          <w:szCs w:val="22"/>
        </w:rPr>
        <w:t>Group</w:t>
      </w:r>
      <w:r w:rsidR="0077437E" w:rsidRPr="00A65D1C">
        <w:rPr>
          <w:rFonts w:ascii="Arial" w:hAnsi="Arial" w:cs="Arial"/>
          <w:sz w:val="22"/>
          <w:szCs w:val="22"/>
        </w:rPr>
        <w:t>'</w:t>
      </w:r>
      <w:r w:rsidR="00817706" w:rsidRPr="00A65D1C">
        <w:rPr>
          <w:rFonts w:ascii="Arial" w:hAnsi="Arial" w:cs="Arial"/>
          <w:sz w:val="22"/>
          <w:szCs w:val="22"/>
        </w:rPr>
        <w:t>s</w:t>
      </w:r>
      <w:r w:rsidRPr="00A65D1C">
        <w:rPr>
          <w:rFonts w:ascii="Arial" w:hAnsi="Arial" w:cs="Arial"/>
          <w:sz w:val="22"/>
          <w:szCs w:val="22"/>
        </w:rPr>
        <w:t xml:space="preserve"> segments</w:t>
      </w:r>
      <w:r w:rsidR="00022EA6" w:rsidRPr="00A65D1C">
        <w:rPr>
          <w:rFonts w:ascii="Arial" w:hAnsi="Arial" w:cs="Arial"/>
          <w:sz w:val="22"/>
          <w:szCs w:val="22"/>
        </w:rPr>
        <w:t xml:space="preserve"> for the years ended 31 December </w:t>
      </w:r>
      <w:r w:rsidR="005307BC" w:rsidRPr="00A65D1C">
        <w:rPr>
          <w:rFonts w:ascii="Arial" w:hAnsi="Arial" w:cs="Arial"/>
          <w:sz w:val="22"/>
          <w:szCs w:val="22"/>
        </w:rPr>
        <w:t>2021</w:t>
      </w:r>
      <w:r w:rsidR="00022EA6" w:rsidRPr="00A65D1C">
        <w:rPr>
          <w:rFonts w:ascii="Arial" w:hAnsi="Arial" w:cs="Arial"/>
          <w:sz w:val="22"/>
          <w:szCs w:val="22"/>
        </w:rPr>
        <w:t xml:space="preserve"> and </w:t>
      </w:r>
      <w:r w:rsidR="005307BC" w:rsidRPr="00A65D1C">
        <w:rPr>
          <w:rFonts w:ascii="Arial" w:hAnsi="Arial" w:cs="Arial"/>
          <w:sz w:val="22"/>
          <w:szCs w:val="22"/>
        </w:rPr>
        <w:t>2020</w:t>
      </w:r>
      <w:r w:rsidR="00022EA6" w:rsidRPr="00A65D1C">
        <w:rPr>
          <w:rFonts w:ascii="Arial" w:hAnsi="Arial" w:cs="Arial"/>
          <w:sz w:val="22"/>
          <w:szCs w:val="22"/>
        </w:rPr>
        <w:t xml:space="preserve"> by segments.</w:t>
      </w:r>
    </w:p>
    <w:tbl>
      <w:tblPr>
        <w:tblStyle w:val="TableGrid"/>
        <w:tblW w:w="995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D83535" w:rsidRPr="00A65D1C" w14:paraId="10FD35F1" w14:textId="77777777" w:rsidTr="00F40600">
        <w:tc>
          <w:tcPr>
            <w:tcW w:w="3330" w:type="dxa"/>
            <w:vAlign w:val="bottom"/>
            <w:hideMark/>
          </w:tcPr>
          <w:p w14:paraId="4ED474D9" w14:textId="77777777" w:rsidR="00D83535" w:rsidRPr="00A65D1C" w:rsidRDefault="00D83535" w:rsidP="000B16D8">
            <w:pPr>
              <w:overflowPunct/>
              <w:autoSpaceDE/>
              <w:autoSpaceDN/>
              <w:adjustRightInd/>
              <w:spacing w:line="280" w:lineRule="exact"/>
              <w:textAlignment w:val="auto"/>
              <w:rPr>
                <w:sz w:val="20"/>
              </w:rPr>
            </w:pPr>
          </w:p>
        </w:tc>
        <w:tc>
          <w:tcPr>
            <w:tcW w:w="1336" w:type="dxa"/>
            <w:gridSpan w:val="2"/>
          </w:tcPr>
          <w:p w14:paraId="47938777" w14:textId="77777777" w:rsidR="00D83535" w:rsidRPr="00A65D1C" w:rsidRDefault="00D83535" w:rsidP="000B16D8">
            <w:pPr>
              <w:spacing w:line="280" w:lineRule="exact"/>
              <w:jc w:val="right"/>
              <w:rPr>
                <w:rFonts w:ascii="Arial" w:eastAsia="MS Mincho" w:hAnsi="Arial" w:cs="Arial"/>
                <w:color w:val="000000"/>
                <w:sz w:val="16"/>
                <w:szCs w:val="16"/>
              </w:rPr>
            </w:pPr>
          </w:p>
        </w:tc>
        <w:tc>
          <w:tcPr>
            <w:tcW w:w="976" w:type="dxa"/>
          </w:tcPr>
          <w:p w14:paraId="01C0C9E2" w14:textId="77777777" w:rsidR="00D83535" w:rsidRPr="00A65D1C" w:rsidRDefault="00D83535" w:rsidP="000B16D8">
            <w:pPr>
              <w:spacing w:line="280" w:lineRule="exact"/>
              <w:jc w:val="right"/>
              <w:rPr>
                <w:rFonts w:ascii="Arial" w:hAnsi="Arial" w:cs="Arial"/>
                <w:color w:val="000000"/>
                <w:sz w:val="16"/>
                <w:szCs w:val="16"/>
              </w:rPr>
            </w:pPr>
          </w:p>
        </w:tc>
        <w:tc>
          <w:tcPr>
            <w:tcW w:w="4313" w:type="dxa"/>
            <w:gridSpan w:val="4"/>
            <w:vAlign w:val="bottom"/>
            <w:hideMark/>
          </w:tcPr>
          <w:p w14:paraId="5C0D9AEC" w14:textId="77777777" w:rsidR="00D83535" w:rsidRPr="00A65D1C" w:rsidRDefault="00D83535" w:rsidP="000B16D8">
            <w:pPr>
              <w:spacing w:line="280" w:lineRule="exact"/>
              <w:jc w:val="right"/>
              <w:rPr>
                <w:rFonts w:ascii="Arial" w:hAnsi="Arial" w:cs="Arial"/>
                <w:color w:val="000000"/>
                <w:sz w:val="16"/>
                <w:szCs w:val="16"/>
              </w:rPr>
            </w:pPr>
            <w:r w:rsidRPr="00A65D1C">
              <w:rPr>
                <w:rFonts w:ascii="Arial" w:hAnsi="Arial" w:cs="Arial"/>
                <w:color w:val="000000"/>
                <w:sz w:val="16"/>
                <w:szCs w:val="16"/>
              </w:rPr>
              <w:t>(Unit: Thousand Baht)</w:t>
            </w:r>
          </w:p>
        </w:tc>
      </w:tr>
      <w:tr w:rsidR="00D83535" w:rsidRPr="00A65D1C" w14:paraId="7A63915C" w14:textId="77777777" w:rsidTr="00F40600">
        <w:tc>
          <w:tcPr>
            <w:tcW w:w="3330" w:type="dxa"/>
            <w:vAlign w:val="bottom"/>
            <w:hideMark/>
          </w:tcPr>
          <w:p w14:paraId="5D0B1FBD" w14:textId="77777777" w:rsidR="00D83535" w:rsidRPr="00A65D1C" w:rsidRDefault="00D83535" w:rsidP="000B16D8">
            <w:pPr>
              <w:spacing w:line="280" w:lineRule="exact"/>
              <w:rPr>
                <w:rFonts w:ascii="Arial" w:hAnsi="Arial" w:cs="Arial"/>
                <w:color w:val="000000"/>
                <w:sz w:val="16"/>
                <w:szCs w:val="16"/>
              </w:rPr>
            </w:pPr>
          </w:p>
        </w:tc>
        <w:tc>
          <w:tcPr>
            <w:tcW w:w="6625" w:type="dxa"/>
            <w:gridSpan w:val="7"/>
            <w:hideMark/>
          </w:tcPr>
          <w:p w14:paraId="0ECD708D" w14:textId="0AC3F1DD" w:rsidR="00D83535" w:rsidRPr="00A65D1C" w:rsidRDefault="00D83535" w:rsidP="000B16D8">
            <w:pPr>
              <w:pBdr>
                <w:bottom w:val="single" w:sz="4" w:space="1" w:color="auto"/>
              </w:pBdr>
              <w:spacing w:line="280" w:lineRule="exact"/>
              <w:jc w:val="center"/>
              <w:rPr>
                <w:rFonts w:ascii="Arial" w:eastAsia="MS Mincho" w:hAnsi="Arial" w:cstheme="minorBidi"/>
                <w:color w:val="000000"/>
                <w:sz w:val="16"/>
                <w:szCs w:val="16"/>
              </w:rPr>
            </w:pPr>
            <w:r w:rsidRPr="00A65D1C">
              <w:rPr>
                <w:rFonts w:ascii="Arial" w:hAnsi="Arial" w:cs="Arial"/>
                <w:b/>
                <w:bCs/>
                <w:color w:val="000000"/>
                <w:sz w:val="16"/>
                <w:szCs w:val="16"/>
              </w:rPr>
              <w:t xml:space="preserve">For the year ended 31 December </w:t>
            </w:r>
            <w:r w:rsidR="005307BC" w:rsidRPr="00A65D1C">
              <w:rPr>
                <w:rFonts w:ascii="Arial" w:hAnsi="Arial" w:cs="Arial"/>
                <w:b/>
                <w:bCs/>
                <w:color w:val="000000"/>
                <w:sz w:val="16"/>
                <w:szCs w:val="16"/>
              </w:rPr>
              <w:t>2021</w:t>
            </w:r>
          </w:p>
        </w:tc>
      </w:tr>
      <w:tr w:rsidR="00D83535" w:rsidRPr="00A65D1C" w14:paraId="3469BE1D" w14:textId="77777777" w:rsidTr="00F40600">
        <w:tc>
          <w:tcPr>
            <w:tcW w:w="3330" w:type="dxa"/>
            <w:vAlign w:val="bottom"/>
            <w:hideMark/>
          </w:tcPr>
          <w:p w14:paraId="58CC62D8" w14:textId="77777777" w:rsidR="00D83535" w:rsidRPr="00A65D1C" w:rsidRDefault="00D83535" w:rsidP="000B16D8">
            <w:pPr>
              <w:spacing w:line="280" w:lineRule="exact"/>
              <w:rPr>
                <w:rFonts w:ascii="Arial" w:hAnsi="Arial" w:cstheme="minorBidi"/>
                <w:color w:val="000000"/>
                <w:sz w:val="16"/>
                <w:szCs w:val="16"/>
              </w:rPr>
            </w:pPr>
          </w:p>
        </w:tc>
        <w:tc>
          <w:tcPr>
            <w:tcW w:w="3932" w:type="dxa"/>
            <w:gridSpan w:val="5"/>
            <w:vAlign w:val="bottom"/>
            <w:hideMark/>
          </w:tcPr>
          <w:p w14:paraId="33F8CC04" w14:textId="77777777" w:rsidR="00D83535" w:rsidRPr="00A65D1C" w:rsidRDefault="00D83535" w:rsidP="000B16D8">
            <w:pPr>
              <w:pBdr>
                <w:bottom w:val="single" w:sz="4" w:space="1" w:color="auto"/>
              </w:pBdr>
              <w:spacing w:line="280" w:lineRule="exact"/>
              <w:jc w:val="center"/>
              <w:rPr>
                <w:rFonts w:ascii="Arial" w:eastAsia="MS Mincho" w:hAnsi="Arial" w:cs="Arial"/>
                <w:b/>
                <w:bCs/>
                <w:color w:val="000000"/>
                <w:sz w:val="16"/>
                <w:szCs w:val="16"/>
              </w:rPr>
            </w:pPr>
            <w:r w:rsidRPr="00A65D1C">
              <w:rPr>
                <w:rFonts w:ascii="Arial" w:hAnsi="Arial" w:cs="Arial"/>
                <w:b/>
                <w:bCs/>
                <w:color w:val="000000"/>
                <w:sz w:val="16"/>
                <w:szCs w:val="16"/>
              </w:rPr>
              <w:t>Mobile telephone service and related services</w:t>
            </w:r>
          </w:p>
        </w:tc>
        <w:tc>
          <w:tcPr>
            <w:tcW w:w="1336" w:type="dxa"/>
            <w:vAlign w:val="bottom"/>
          </w:tcPr>
          <w:p w14:paraId="6AB77D3B" w14:textId="77777777" w:rsidR="00D83535" w:rsidRPr="00A65D1C" w:rsidRDefault="00D83535" w:rsidP="000B16D8">
            <w:pPr>
              <w:spacing w:line="280" w:lineRule="exact"/>
              <w:jc w:val="center"/>
              <w:rPr>
                <w:rFonts w:ascii="Arial" w:hAnsi="Arial" w:cs="Arial"/>
                <w:b/>
                <w:bCs/>
                <w:color w:val="000000"/>
                <w:sz w:val="16"/>
                <w:szCs w:val="16"/>
              </w:rPr>
            </w:pPr>
          </w:p>
        </w:tc>
        <w:tc>
          <w:tcPr>
            <w:tcW w:w="1357" w:type="dxa"/>
            <w:vAlign w:val="bottom"/>
          </w:tcPr>
          <w:p w14:paraId="1C4C4117" w14:textId="77777777" w:rsidR="00D83535" w:rsidRPr="00A65D1C" w:rsidRDefault="00D83535" w:rsidP="000B16D8">
            <w:pPr>
              <w:spacing w:line="280" w:lineRule="exact"/>
              <w:jc w:val="center"/>
              <w:rPr>
                <w:rFonts w:asciiTheme="majorBidi" w:hAnsiTheme="majorBidi" w:cstheme="majorBidi"/>
                <w:b/>
                <w:bCs/>
                <w:sz w:val="16"/>
                <w:szCs w:val="16"/>
              </w:rPr>
            </w:pPr>
          </w:p>
        </w:tc>
      </w:tr>
      <w:tr w:rsidR="00D83535" w:rsidRPr="00A65D1C" w14:paraId="5BADA5ED" w14:textId="77777777" w:rsidTr="00F40600">
        <w:tc>
          <w:tcPr>
            <w:tcW w:w="3330" w:type="dxa"/>
            <w:vAlign w:val="bottom"/>
          </w:tcPr>
          <w:p w14:paraId="57AF1F32" w14:textId="77777777" w:rsidR="00D83535" w:rsidRPr="00A65D1C" w:rsidRDefault="00D83535" w:rsidP="000B16D8">
            <w:pPr>
              <w:spacing w:line="280" w:lineRule="exact"/>
              <w:rPr>
                <w:rFonts w:asciiTheme="majorBidi" w:hAnsiTheme="majorBidi" w:cstheme="majorBidi"/>
                <w:b/>
                <w:bCs/>
                <w:sz w:val="16"/>
                <w:szCs w:val="16"/>
              </w:rPr>
            </w:pPr>
          </w:p>
        </w:tc>
        <w:tc>
          <w:tcPr>
            <w:tcW w:w="1260" w:type="dxa"/>
            <w:vAlign w:val="bottom"/>
            <w:hideMark/>
          </w:tcPr>
          <w:p w14:paraId="744CB7FF" w14:textId="77777777" w:rsidR="00D83535" w:rsidRPr="00A65D1C" w:rsidRDefault="00D83535" w:rsidP="000B16D8">
            <w:pPr>
              <w:spacing w:line="280" w:lineRule="exact"/>
              <w:jc w:val="center"/>
              <w:rPr>
                <w:rFonts w:asciiTheme="majorBidi" w:hAnsiTheme="majorBidi" w:cstheme="majorBidi"/>
                <w:b/>
                <w:bCs/>
                <w:sz w:val="16"/>
                <w:szCs w:val="16"/>
              </w:rPr>
            </w:pPr>
            <w:r w:rsidRPr="00A65D1C">
              <w:rPr>
                <w:rFonts w:ascii="Arial" w:hAnsi="Arial" w:cs="Arial"/>
                <w:b/>
                <w:bCs/>
                <w:color w:val="000000"/>
                <w:sz w:val="16"/>
                <w:szCs w:val="16"/>
              </w:rPr>
              <w:t xml:space="preserve">Mobile </w:t>
            </w:r>
          </w:p>
        </w:tc>
        <w:tc>
          <w:tcPr>
            <w:tcW w:w="1336" w:type="dxa"/>
            <w:gridSpan w:val="3"/>
          </w:tcPr>
          <w:p w14:paraId="3E3BB4FD" w14:textId="77777777" w:rsidR="00D83535" w:rsidRPr="00A65D1C" w:rsidRDefault="00D83535" w:rsidP="000B16D8">
            <w:pPr>
              <w:spacing w:line="280" w:lineRule="exact"/>
              <w:jc w:val="center"/>
              <w:rPr>
                <w:rFonts w:ascii="Arial" w:hAnsi="Arial" w:cs="Arial"/>
                <w:b/>
                <w:bCs/>
                <w:color w:val="000000"/>
                <w:sz w:val="16"/>
                <w:szCs w:val="16"/>
              </w:rPr>
            </w:pPr>
          </w:p>
        </w:tc>
        <w:tc>
          <w:tcPr>
            <w:tcW w:w="1336" w:type="dxa"/>
          </w:tcPr>
          <w:p w14:paraId="139B116C" w14:textId="77777777" w:rsidR="00D83535" w:rsidRPr="00A65D1C" w:rsidRDefault="00D83535" w:rsidP="000B16D8">
            <w:pPr>
              <w:spacing w:line="280" w:lineRule="exact"/>
              <w:jc w:val="center"/>
              <w:rPr>
                <w:rFonts w:ascii="Arial" w:hAnsi="Arial" w:cs="Arial"/>
                <w:b/>
                <w:bCs/>
                <w:color w:val="000000"/>
                <w:sz w:val="16"/>
                <w:szCs w:val="16"/>
              </w:rPr>
            </w:pPr>
          </w:p>
        </w:tc>
        <w:tc>
          <w:tcPr>
            <w:tcW w:w="1336" w:type="dxa"/>
            <w:vAlign w:val="bottom"/>
            <w:hideMark/>
          </w:tcPr>
          <w:p w14:paraId="3EF828F6" w14:textId="77777777" w:rsidR="00D83535" w:rsidRPr="00A65D1C" w:rsidRDefault="00D83535" w:rsidP="000B16D8">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 xml:space="preserve">Sales of </w:t>
            </w:r>
          </w:p>
        </w:tc>
        <w:tc>
          <w:tcPr>
            <w:tcW w:w="1357" w:type="dxa"/>
            <w:vAlign w:val="bottom"/>
          </w:tcPr>
          <w:p w14:paraId="51483F35" w14:textId="77777777" w:rsidR="00D83535" w:rsidRPr="00A65D1C" w:rsidRDefault="00D83535" w:rsidP="000B16D8">
            <w:pPr>
              <w:spacing w:line="280" w:lineRule="exact"/>
              <w:jc w:val="center"/>
              <w:rPr>
                <w:rFonts w:asciiTheme="majorBidi" w:hAnsiTheme="majorBidi" w:cstheme="majorBidi"/>
                <w:b/>
                <w:bCs/>
                <w:sz w:val="16"/>
                <w:szCs w:val="16"/>
              </w:rPr>
            </w:pPr>
          </w:p>
        </w:tc>
      </w:tr>
      <w:tr w:rsidR="00D83535" w:rsidRPr="00A65D1C" w14:paraId="69888CF5" w14:textId="77777777" w:rsidTr="00F40600">
        <w:tc>
          <w:tcPr>
            <w:tcW w:w="3330" w:type="dxa"/>
            <w:vAlign w:val="bottom"/>
          </w:tcPr>
          <w:p w14:paraId="2FC34E7D" w14:textId="77777777" w:rsidR="00D83535" w:rsidRPr="00A65D1C" w:rsidRDefault="00D83535" w:rsidP="000B16D8">
            <w:pPr>
              <w:spacing w:line="280" w:lineRule="exact"/>
              <w:rPr>
                <w:rFonts w:asciiTheme="majorBidi" w:hAnsiTheme="majorBidi" w:cstheme="majorBidi"/>
                <w:b/>
                <w:bCs/>
                <w:sz w:val="16"/>
                <w:szCs w:val="16"/>
              </w:rPr>
            </w:pPr>
          </w:p>
        </w:tc>
        <w:tc>
          <w:tcPr>
            <w:tcW w:w="1260" w:type="dxa"/>
            <w:vAlign w:val="bottom"/>
            <w:hideMark/>
          </w:tcPr>
          <w:p w14:paraId="72A6DFA2" w14:textId="77777777" w:rsidR="00D83535" w:rsidRPr="00A65D1C" w:rsidRDefault="00D83535" w:rsidP="000B16D8">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telephone</w:t>
            </w:r>
          </w:p>
        </w:tc>
        <w:tc>
          <w:tcPr>
            <w:tcW w:w="1336" w:type="dxa"/>
            <w:gridSpan w:val="3"/>
          </w:tcPr>
          <w:p w14:paraId="06DE3BF9" w14:textId="77777777" w:rsidR="00D83535" w:rsidRPr="00A65D1C" w:rsidRDefault="00D83535" w:rsidP="000B16D8">
            <w:pPr>
              <w:spacing w:line="280" w:lineRule="exact"/>
              <w:jc w:val="center"/>
              <w:rPr>
                <w:rFonts w:ascii="Arial" w:hAnsi="Arial" w:cs="Arial"/>
                <w:b/>
                <w:bCs/>
                <w:color w:val="000000"/>
                <w:sz w:val="16"/>
                <w:szCs w:val="16"/>
              </w:rPr>
            </w:pPr>
          </w:p>
        </w:tc>
        <w:tc>
          <w:tcPr>
            <w:tcW w:w="1336" w:type="dxa"/>
          </w:tcPr>
          <w:p w14:paraId="16AF6526" w14:textId="77777777" w:rsidR="00D83535" w:rsidRPr="00A65D1C" w:rsidRDefault="00D83535" w:rsidP="000B16D8">
            <w:pPr>
              <w:spacing w:line="280" w:lineRule="exact"/>
              <w:jc w:val="center"/>
              <w:rPr>
                <w:rFonts w:ascii="Arial" w:hAnsi="Arial" w:cs="Arial"/>
                <w:b/>
                <w:bCs/>
                <w:color w:val="000000"/>
                <w:sz w:val="16"/>
                <w:szCs w:val="16"/>
              </w:rPr>
            </w:pPr>
          </w:p>
        </w:tc>
        <w:tc>
          <w:tcPr>
            <w:tcW w:w="1336" w:type="dxa"/>
            <w:vAlign w:val="bottom"/>
            <w:hideMark/>
          </w:tcPr>
          <w:p w14:paraId="61C8244A" w14:textId="77777777" w:rsidR="00D83535" w:rsidRPr="00A65D1C" w:rsidRDefault="00D83535" w:rsidP="000B16D8">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handsets and</w:t>
            </w:r>
          </w:p>
        </w:tc>
        <w:tc>
          <w:tcPr>
            <w:tcW w:w="1357" w:type="dxa"/>
            <w:vAlign w:val="bottom"/>
          </w:tcPr>
          <w:p w14:paraId="562521A5" w14:textId="77777777" w:rsidR="00D83535" w:rsidRPr="00A65D1C" w:rsidRDefault="00D83535" w:rsidP="000B16D8">
            <w:pPr>
              <w:spacing w:line="280" w:lineRule="exact"/>
              <w:jc w:val="center"/>
              <w:rPr>
                <w:rFonts w:asciiTheme="majorBidi" w:hAnsiTheme="majorBidi" w:cstheme="majorBidi"/>
                <w:b/>
                <w:bCs/>
                <w:sz w:val="16"/>
                <w:szCs w:val="16"/>
              </w:rPr>
            </w:pPr>
          </w:p>
        </w:tc>
      </w:tr>
      <w:tr w:rsidR="00D83535" w:rsidRPr="00A65D1C" w14:paraId="21FEA2F0" w14:textId="77777777" w:rsidTr="00F40600">
        <w:tc>
          <w:tcPr>
            <w:tcW w:w="3330" w:type="dxa"/>
            <w:vAlign w:val="bottom"/>
          </w:tcPr>
          <w:p w14:paraId="369480ED" w14:textId="77777777" w:rsidR="00D83535" w:rsidRPr="00A65D1C" w:rsidRDefault="00D83535" w:rsidP="000B16D8">
            <w:pPr>
              <w:spacing w:line="280" w:lineRule="exact"/>
              <w:rPr>
                <w:rFonts w:asciiTheme="majorBidi" w:hAnsiTheme="majorBidi" w:cstheme="majorBidi"/>
                <w:b/>
                <w:bCs/>
                <w:sz w:val="16"/>
                <w:szCs w:val="16"/>
              </w:rPr>
            </w:pPr>
          </w:p>
        </w:tc>
        <w:tc>
          <w:tcPr>
            <w:tcW w:w="1260" w:type="dxa"/>
            <w:vAlign w:val="bottom"/>
            <w:hideMark/>
          </w:tcPr>
          <w:p w14:paraId="7A22C97A" w14:textId="77777777" w:rsidR="00D83535" w:rsidRPr="00A65D1C" w:rsidRDefault="00D83535" w:rsidP="000B16D8">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service</w:t>
            </w:r>
          </w:p>
        </w:tc>
        <w:tc>
          <w:tcPr>
            <w:tcW w:w="1336" w:type="dxa"/>
            <w:gridSpan w:val="3"/>
            <w:hideMark/>
          </w:tcPr>
          <w:p w14:paraId="2398552B" w14:textId="77777777" w:rsidR="00D83535" w:rsidRPr="00A65D1C" w:rsidRDefault="00D83535" w:rsidP="000B16D8">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Other</w:t>
            </w:r>
          </w:p>
        </w:tc>
        <w:tc>
          <w:tcPr>
            <w:tcW w:w="1336" w:type="dxa"/>
            <w:hideMark/>
          </w:tcPr>
          <w:p w14:paraId="2608123D" w14:textId="77777777" w:rsidR="00D83535" w:rsidRPr="00A65D1C" w:rsidRDefault="00D83535" w:rsidP="000B16D8">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Total</w:t>
            </w:r>
          </w:p>
        </w:tc>
        <w:tc>
          <w:tcPr>
            <w:tcW w:w="1336" w:type="dxa"/>
            <w:vAlign w:val="bottom"/>
            <w:hideMark/>
          </w:tcPr>
          <w:p w14:paraId="1EB069CE" w14:textId="77777777" w:rsidR="00D83535" w:rsidRPr="00A65D1C" w:rsidRDefault="00D83535" w:rsidP="000B16D8">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starter kits</w:t>
            </w:r>
          </w:p>
        </w:tc>
        <w:tc>
          <w:tcPr>
            <w:tcW w:w="1357" w:type="dxa"/>
            <w:vAlign w:val="bottom"/>
            <w:hideMark/>
          </w:tcPr>
          <w:p w14:paraId="70D7CDCA" w14:textId="77777777" w:rsidR="00D83535" w:rsidRPr="00A65D1C" w:rsidRDefault="00D83535" w:rsidP="000B16D8">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Consolidated</w:t>
            </w:r>
          </w:p>
        </w:tc>
      </w:tr>
      <w:tr w:rsidR="00D83535" w:rsidRPr="00A65D1C" w14:paraId="56375965" w14:textId="77777777" w:rsidTr="00F40600">
        <w:tc>
          <w:tcPr>
            <w:tcW w:w="3330" w:type="dxa"/>
            <w:hideMark/>
          </w:tcPr>
          <w:p w14:paraId="40BDA209" w14:textId="77777777" w:rsidR="00D83535" w:rsidRPr="00A65D1C" w:rsidRDefault="00D83535" w:rsidP="000B16D8">
            <w:pPr>
              <w:spacing w:line="280" w:lineRule="exact"/>
              <w:rPr>
                <w:rFonts w:ascii="Arial" w:hAnsi="Arial" w:cs="Arial"/>
                <w:b/>
                <w:bCs/>
                <w:color w:val="000000"/>
                <w:sz w:val="16"/>
                <w:szCs w:val="16"/>
              </w:rPr>
            </w:pPr>
            <w:r w:rsidRPr="00A65D1C">
              <w:rPr>
                <w:rFonts w:ascii="Arial" w:hAnsi="Arial" w:cs="Arial"/>
                <w:b/>
                <w:bCs/>
                <w:color w:val="000000"/>
                <w:sz w:val="16"/>
                <w:szCs w:val="16"/>
              </w:rPr>
              <w:t>Revenues</w:t>
            </w:r>
          </w:p>
        </w:tc>
        <w:tc>
          <w:tcPr>
            <w:tcW w:w="1260" w:type="dxa"/>
            <w:hideMark/>
          </w:tcPr>
          <w:p w14:paraId="45FE0CBC" w14:textId="77777777" w:rsidR="00D83535" w:rsidRPr="00A65D1C" w:rsidRDefault="00D83535" w:rsidP="000B16D8">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36" w:type="dxa"/>
            <w:gridSpan w:val="3"/>
          </w:tcPr>
          <w:p w14:paraId="3E3B5D7E" w14:textId="77777777" w:rsidR="00D83535" w:rsidRPr="00A65D1C" w:rsidRDefault="00D83535" w:rsidP="000B16D8">
            <w:pPr>
              <w:spacing w:line="280" w:lineRule="exact"/>
              <w:jc w:val="right"/>
              <w:rPr>
                <w:rFonts w:asciiTheme="majorBidi" w:hAnsiTheme="majorBidi" w:cstheme="majorBidi"/>
                <w:sz w:val="16"/>
                <w:szCs w:val="16"/>
              </w:rPr>
            </w:pPr>
          </w:p>
        </w:tc>
        <w:tc>
          <w:tcPr>
            <w:tcW w:w="1336" w:type="dxa"/>
          </w:tcPr>
          <w:p w14:paraId="067E7269" w14:textId="77777777" w:rsidR="00D83535" w:rsidRPr="00A65D1C" w:rsidRDefault="00D83535" w:rsidP="000B16D8">
            <w:pPr>
              <w:spacing w:line="280" w:lineRule="exact"/>
              <w:jc w:val="right"/>
              <w:rPr>
                <w:rFonts w:asciiTheme="majorBidi" w:hAnsiTheme="majorBidi" w:cstheme="majorBidi"/>
                <w:sz w:val="16"/>
                <w:szCs w:val="16"/>
              </w:rPr>
            </w:pPr>
          </w:p>
        </w:tc>
        <w:tc>
          <w:tcPr>
            <w:tcW w:w="1336" w:type="dxa"/>
            <w:hideMark/>
          </w:tcPr>
          <w:p w14:paraId="3BF7CC22" w14:textId="77777777" w:rsidR="00D83535" w:rsidRPr="00A65D1C" w:rsidRDefault="00D83535" w:rsidP="000B16D8">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57" w:type="dxa"/>
            <w:hideMark/>
          </w:tcPr>
          <w:p w14:paraId="2C5F11B7" w14:textId="77777777" w:rsidR="00D83535" w:rsidRPr="00A65D1C" w:rsidRDefault="00D83535" w:rsidP="000B16D8">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r>
      <w:tr w:rsidR="00D83535" w:rsidRPr="00A65D1C" w14:paraId="60E339BD" w14:textId="77777777" w:rsidTr="00F40600">
        <w:trPr>
          <w:trHeight w:val="306"/>
        </w:trPr>
        <w:tc>
          <w:tcPr>
            <w:tcW w:w="3330" w:type="dxa"/>
            <w:hideMark/>
          </w:tcPr>
          <w:p w14:paraId="246D4F36" w14:textId="77777777" w:rsidR="00D83535" w:rsidRPr="00A65D1C" w:rsidRDefault="00D83535" w:rsidP="000B16D8">
            <w:pPr>
              <w:spacing w:line="280" w:lineRule="exact"/>
              <w:rPr>
                <w:rFonts w:ascii="Arial" w:hAnsi="Arial" w:cs="Arial"/>
                <w:color w:val="000000"/>
                <w:sz w:val="16"/>
                <w:szCs w:val="16"/>
              </w:rPr>
            </w:pPr>
            <w:r w:rsidRPr="00A65D1C">
              <w:rPr>
                <w:rFonts w:ascii="Arial" w:hAnsi="Arial" w:cs="Arial"/>
                <w:color w:val="000000"/>
                <w:sz w:val="16"/>
                <w:szCs w:val="16"/>
              </w:rPr>
              <w:t>External customers</w:t>
            </w:r>
          </w:p>
        </w:tc>
        <w:tc>
          <w:tcPr>
            <w:tcW w:w="1260" w:type="dxa"/>
          </w:tcPr>
          <w:p w14:paraId="10848417" w14:textId="7878A292" w:rsidR="00D83535" w:rsidRPr="00A65D1C" w:rsidRDefault="00D3738F" w:rsidP="000B16D8">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57,824,290</w:t>
            </w:r>
          </w:p>
        </w:tc>
        <w:tc>
          <w:tcPr>
            <w:tcW w:w="1336" w:type="dxa"/>
            <w:gridSpan w:val="3"/>
          </w:tcPr>
          <w:p w14:paraId="46CC260B" w14:textId="54CD4E46" w:rsidR="00D83535" w:rsidRPr="00A65D1C" w:rsidRDefault="00D3738F" w:rsidP="000B16D8">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14,649,16</w:t>
            </w:r>
            <w:r w:rsidR="00D103D5" w:rsidRPr="00A65D1C">
              <w:rPr>
                <w:rFonts w:ascii="Arial" w:hAnsi="Arial" w:cs="Arial"/>
                <w:sz w:val="16"/>
                <w:szCs w:val="16"/>
              </w:rPr>
              <w:t>6</w:t>
            </w:r>
          </w:p>
        </w:tc>
        <w:tc>
          <w:tcPr>
            <w:tcW w:w="1336" w:type="dxa"/>
          </w:tcPr>
          <w:p w14:paraId="20DC5CF9" w14:textId="6352679F" w:rsidR="00D83535" w:rsidRPr="00A65D1C" w:rsidRDefault="00D3738F" w:rsidP="000B16D8">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72,473,45</w:t>
            </w:r>
            <w:r w:rsidR="004E79BE" w:rsidRPr="00A65D1C">
              <w:rPr>
                <w:rFonts w:ascii="Arial" w:hAnsi="Arial" w:cs="Arial"/>
                <w:sz w:val="16"/>
                <w:szCs w:val="16"/>
              </w:rPr>
              <w:t>6</w:t>
            </w:r>
          </w:p>
        </w:tc>
        <w:tc>
          <w:tcPr>
            <w:tcW w:w="1336" w:type="dxa"/>
          </w:tcPr>
          <w:p w14:paraId="40E7824A" w14:textId="070E0EC7" w:rsidR="00D83535" w:rsidRPr="00A65D1C" w:rsidRDefault="00D3738F" w:rsidP="000B16D8">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8,846,547</w:t>
            </w:r>
          </w:p>
        </w:tc>
        <w:tc>
          <w:tcPr>
            <w:tcW w:w="1357" w:type="dxa"/>
          </w:tcPr>
          <w:p w14:paraId="0C7E35D1" w14:textId="61498E33" w:rsidR="00D83535" w:rsidRPr="00A65D1C" w:rsidRDefault="00D3738F" w:rsidP="000B16D8">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81,320,00</w:t>
            </w:r>
            <w:r w:rsidR="00947A40" w:rsidRPr="00A65D1C">
              <w:rPr>
                <w:rFonts w:ascii="Arial" w:hAnsi="Arial" w:cs="Arial"/>
                <w:sz w:val="16"/>
                <w:szCs w:val="16"/>
              </w:rPr>
              <w:t>3</w:t>
            </w:r>
          </w:p>
        </w:tc>
      </w:tr>
      <w:tr w:rsidR="00D83535" w:rsidRPr="00A65D1C" w14:paraId="060B2ED2" w14:textId="77777777" w:rsidTr="00F40600">
        <w:trPr>
          <w:trHeight w:val="243"/>
        </w:trPr>
        <w:tc>
          <w:tcPr>
            <w:tcW w:w="3330" w:type="dxa"/>
            <w:hideMark/>
          </w:tcPr>
          <w:p w14:paraId="082AE4F3" w14:textId="77777777" w:rsidR="00D83535" w:rsidRPr="00A65D1C" w:rsidRDefault="00D83535" w:rsidP="000B16D8">
            <w:pPr>
              <w:spacing w:line="280" w:lineRule="exact"/>
              <w:rPr>
                <w:rFonts w:asciiTheme="majorBidi" w:hAnsiTheme="majorBidi" w:cstheme="majorBidi"/>
                <w:b/>
                <w:bCs/>
                <w:sz w:val="16"/>
                <w:szCs w:val="16"/>
              </w:rPr>
            </w:pPr>
            <w:r w:rsidRPr="00A65D1C">
              <w:rPr>
                <w:rFonts w:ascii="Arial" w:hAnsi="Arial" w:cs="Arial"/>
                <w:b/>
                <w:bCs/>
                <w:color w:val="000000"/>
                <w:sz w:val="16"/>
                <w:szCs w:val="16"/>
              </w:rPr>
              <w:t>Total revenue</w:t>
            </w:r>
          </w:p>
        </w:tc>
        <w:tc>
          <w:tcPr>
            <w:tcW w:w="1260" w:type="dxa"/>
          </w:tcPr>
          <w:p w14:paraId="709DF738" w14:textId="1A21EC77" w:rsidR="00D83535" w:rsidRPr="00A65D1C" w:rsidRDefault="00D3738F" w:rsidP="000B16D8">
            <w:pPr>
              <w:pBdr>
                <w:bottom w:val="double" w:sz="4" w:space="1" w:color="auto"/>
              </w:pBdr>
              <w:spacing w:line="280" w:lineRule="exact"/>
              <w:jc w:val="right"/>
              <w:rPr>
                <w:rFonts w:ascii="Arial" w:hAnsi="Arial" w:cs="Arial"/>
                <w:b/>
                <w:bCs/>
                <w:sz w:val="16"/>
                <w:szCs w:val="16"/>
              </w:rPr>
            </w:pPr>
            <w:r w:rsidRPr="00A65D1C">
              <w:rPr>
                <w:rFonts w:ascii="Arial" w:hAnsi="Arial" w:cs="Arial"/>
                <w:b/>
                <w:bCs/>
                <w:sz w:val="16"/>
                <w:szCs w:val="16"/>
              </w:rPr>
              <w:t>57,824,290</w:t>
            </w:r>
          </w:p>
        </w:tc>
        <w:tc>
          <w:tcPr>
            <w:tcW w:w="1336" w:type="dxa"/>
            <w:gridSpan w:val="3"/>
          </w:tcPr>
          <w:p w14:paraId="77222157" w14:textId="64D2E65F" w:rsidR="00D83535" w:rsidRPr="00A65D1C" w:rsidRDefault="00D3738F" w:rsidP="000B16D8">
            <w:pPr>
              <w:pBdr>
                <w:bottom w:val="double" w:sz="4" w:space="1" w:color="auto"/>
              </w:pBdr>
              <w:spacing w:line="280" w:lineRule="exact"/>
              <w:jc w:val="right"/>
              <w:rPr>
                <w:rFonts w:ascii="Arial" w:hAnsi="Arial" w:cs="Arial"/>
                <w:b/>
                <w:bCs/>
                <w:sz w:val="16"/>
                <w:szCs w:val="16"/>
              </w:rPr>
            </w:pPr>
            <w:r w:rsidRPr="00A65D1C">
              <w:rPr>
                <w:rFonts w:ascii="Arial" w:hAnsi="Arial" w:cs="Arial"/>
                <w:b/>
                <w:bCs/>
                <w:sz w:val="16"/>
                <w:szCs w:val="16"/>
              </w:rPr>
              <w:t>14,649,16</w:t>
            </w:r>
            <w:r w:rsidR="00D103D5" w:rsidRPr="00A65D1C">
              <w:rPr>
                <w:rFonts w:ascii="Arial" w:hAnsi="Arial" w:cs="Arial"/>
                <w:b/>
                <w:bCs/>
                <w:sz w:val="16"/>
                <w:szCs w:val="16"/>
              </w:rPr>
              <w:t>6</w:t>
            </w:r>
          </w:p>
        </w:tc>
        <w:tc>
          <w:tcPr>
            <w:tcW w:w="1336" w:type="dxa"/>
          </w:tcPr>
          <w:p w14:paraId="73660C80" w14:textId="5DD80481" w:rsidR="00D83535" w:rsidRPr="00A65D1C" w:rsidRDefault="00D3738F" w:rsidP="000B16D8">
            <w:pPr>
              <w:pBdr>
                <w:bottom w:val="double" w:sz="4" w:space="1" w:color="auto"/>
              </w:pBdr>
              <w:spacing w:line="280" w:lineRule="exact"/>
              <w:jc w:val="right"/>
              <w:rPr>
                <w:rFonts w:ascii="Arial" w:hAnsi="Arial" w:cs="Arial"/>
                <w:b/>
                <w:bCs/>
                <w:sz w:val="16"/>
                <w:szCs w:val="16"/>
              </w:rPr>
            </w:pPr>
            <w:r w:rsidRPr="00A65D1C">
              <w:rPr>
                <w:rFonts w:ascii="Arial" w:hAnsi="Arial" w:cs="Arial"/>
                <w:b/>
                <w:bCs/>
                <w:sz w:val="16"/>
                <w:szCs w:val="16"/>
              </w:rPr>
              <w:t>72,473,45</w:t>
            </w:r>
            <w:r w:rsidR="004E79BE" w:rsidRPr="00A65D1C">
              <w:rPr>
                <w:rFonts w:ascii="Arial" w:hAnsi="Arial" w:cs="Arial"/>
                <w:b/>
                <w:bCs/>
                <w:sz w:val="16"/>
                <w:szCs w:val="16"/>
              </w:rPr>
              <w:t>6</w:t>
            </w:r>
          </w:p>
        </w:tc>
        <w:tc>
          <w:tcPr>
            <w:tcW w:w="1336" w:type="dxa"/>
          </w:tcPr>
          <w:p w14:paraId="2CFA7B1E" w14:textId="4B855852" w:rsidR="00D83535" w:rsidRPr="00A65D1C" w:rsidRDefault="00D3738F" w:rsidP="000B16D8">
            <w:pPr>
              <w:pBdr>
                <w:bottom w:val="double" w:sz="4" w:space="1" w:color="auto"/>
              </w:pBdr>
              <w:spacing w:line="280" w:lineRule="exact"/>
              <w:jc w:val="right"/>
              <w:rPr>
                <w:rFonts w:ascii="Arial" w:hAnsi="Arial" w:cs="Arial"/>
                <w:b/>
                <w:bCs/>
                <w:sz w:val="16"/>
                <w:szCs w:val="16"/>
              </w:rPr>
            </w:pPr>
            <w:r w:rsidRPr="00A65D1C">
              <w:rPr>
                <w:rFonts w:ascii="Arial" w:hAnsi="Arial" w:cs="Arial"/>
                <w:b/>
                <w:bCs/>
                <w:sz w:val="16"/>
                <w:szCs w:val="16"/>
              </w:rPr>
              <w:t>8,846,547</w:t>
            </w:r>
          </w:p>
        </w:tc>
        <w:tc>
          <w:tcPr>
            <w:tcW w:w="1357" w:type="dxa"/>
          </w:tcPr>
          <w:p w14:paraId="2052080A" w14:textId="02B1EDD4" w:rsidR="00D83535" w:rsidRPr="00A65D1C" w:rsidRDefault="00D3738F" w:rsidP="000B16D8">
            <w:pPr>
              <w:pBdr>
                <w:bottom w:val="double" w:sz="4" w:space="1" w:color="auto"/>
              </w:pBdr>
              <w:tabs>
                <w:tab w:val="decimal" w:pos="1049"/>
              </w:tabs>
              <w:spacing w:line="280" w:lineRule="exact"/>
              <w:rPr>
                <w:rFonts w:ascii="Arial" w:hAnsi="Arial" w:cs="Arial"/>
                <w:b/>
                <w:bCs/>
                <w:sz w:val="16"/>
                <w:szCs w:val="16"/>
              </w:rPr>
            </w:pPr>
            <w:r w:rsidRPr="00A65D1C">
              <w:rPr>
                <w:rFonts w:ascii="Arial" w:hAnsi="Arial" w:cs="Arial"/>
                <w:b/>
                <w:bCs/>
                <w:sz w:val="16"/>
                <w:szCs w:val="16"/>
              </w:rPr>
              <w:t>81,320,00</w:t>
            </w:r>
            <w:r w:rsidR="00947A40" w:rsidRPr="00A65D1C">
              <w:rPr>
                <w:rFonts w:ascii="Arial" w:hAnsi="Arial" w:cs="Arial"/>
                <w:b/>
                <w:bCs/>
                <w:sz w:val="16"/>
                <w:szCs w:val="16"/>
              </w:rPr>
              <w:t>3</w:t>
            </w:r>
          </w:p>
        </w:tc>
      </w:tr>
      <w:tr w:rsidR="00D83535" w:rsidRPr="00A65D1C" w14:paraId="20CCD69B" w14:textId="77777777" w:rsidTr="00F40600">
        <w:tc>
          <w:tcPr>
            <w:tcW w:w="4590" w:type="dxa"/>
            <w:gridSpan w:val="2"/>
            <w:hideMark/>
          </w:tcPr>
          <w:p w14:paraId="760FD0D4" w14:textId="77777777" w:rsidR="00D83535" w:rsidRPr="00A65D1C" w:rsidRDefault="00D83535" w:rsidP="000B16D8">
            <w:pPr>
              <w:spacing w:line="280" w:lineRule="exact"/>
              <w:rPr>
                <w:rFonts w:ascii="Arial" w:hAnsi="Arial" w:cs="Arial"/>
                <w:b/>
                <w:bCs/>
                <w:color w:val="000000"/>
                <w:sz w:val="16"/>
                <w:szCs w:val="16"/>
              </w:rPr>
            </w:pPr>
            <w:r w:rsidRPr="00A65D1C">
              <w:rPr>
                <w:rFonts w:ascii="Arial" w:hAnsi="Arial" w:cs="Arial"/>
                <w:b/>
                <w:bCs/>
                <w:color w:val="000000"/>
                <w:sz w:val="16"/>
                <w:szCs w:val="16"/>
              </w:rPr>
              <w:t>Operating result</w:t>
            </w:r>
            <w:r w:rsidRPr="00A65D1C">
              <w:rPr>
                <w:rFonts w:ascii="Arial" w:hAnsi="Arial"/>
                <w:b/>
                <w:bCs/>
                <w:color w:val="000000"/>
                <w:sz w:val="16"/>
                <w:szCs w:val="16"/>
                <w:cs/>
              </w:rPr>
              <w:t xml:space="preserve"> </w:t>
            </w:r>
          </w:p>
        </w:tc>
        <w:tc>
          <w:tcPr>
            <w:tcW w:w="1336" w:type="dxa"/>
            <w:gridSpan w:val="3"/>
          </w:tcPr>
          <w:p w14:paraId="57CB4B1A" w14:textId="77777777" w:rsidR="00D83535" w:rsidRPr="00A65D1C" w:rsidRDefault="00D83535" w:rsidP="000B16D8">
            <w:pPr>
              <w:spacing w:line="280" w:lineRule="exact"/>
              <w:jc w:val="right"/>
              <w:rPr>
                <w:rFonts w:asciiTheme="majorBidi" w:hAnsiTheme="majorBidi" w:cstheme="majorBidi"/>
                <w:sz w:val="16"/>
                <w:szCs w:val="16"/>
              </w:rPr>
            </w:pPr>
          </w:p>
        </w:tc>
        <w:tc>
          <w:tcPr>
            <w:tcW w:w="1336" w:type="dxa"/>
          </w:tcPr>
          <w:p w14:paraId="2D0D087A" w14:textId="77777777" w:rsidR="00D83535" w:rsidRPr="00A65D1C" w:rsidRDefault="00D83535" w:rsidP="000B16D8">
            <w:pPr>
              <w:spacing w:line="280" w:lineRule="exact"/>
              <w:jc w:val="right"/>
              <w:rPr>
                <w:rFonts w:asciiTheme="majorBidi" w:hAnsiTheme="majorBidi" w:cstheme="majorBidi"/>
                <w:sz w:val="16"/>
                <w:szCs w:val="16"/>
              </w:rPr>
            </w:pPr>
          </w:p>
        </w:tc>
        <w:tc>
          <w:tcPr>
            <w:tcW w:w="1336" w:type="dxa"/>
            <w:hideMark/>
          </w:tcPr>
          <w:p w14:paraId="680AF69A" w14:textId="77777777" w:rsidR="00D83535" w:rsidRPr="00A65D1C" w:rsidRDefault="00D83535" w:rsidP="000B16D8">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57" w:type="dxa"/>
            <w:hideMark/>
          </w:tcPr>
          <w:p w14:paraId="07A35A53" w14:textId="77777777" w:rsidR="00D83535" w:rsidRPr="00A65D1C" w:rsidRDefault="00D83535" w:rsidP="000B16D8">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r>
      <w:tr w:rsidR="00D83535" w:rsidRPr="00A65D1C" w14:paraId="3A84298E" w14:textId="77777777" w:rsidTr="00F40600">
        <w:tc>
          <w:tcPr>
            <w:tcW w:w="3330" w:type="dxa"/>
            <w:vAlign w:val="bottom"/>
            <w:hideMark/>
          </w:tcPr>
          <w:p w14:paraId="6D51B17A" w14:textId="77777777" w:rsidR="00D83535" w:rsidRPr="00A65D1C" w:rsidRDefault="00D83535" w:rsidP="000B16D8">
            <w:pPr>
              <w:spacing w:line="280" w:lineRule="exact"/>
              <w:rPr>
                <w:rFonts w:asciiTheme="majorBidi" w:hAnsiTheme="majorBidi" w:cstheme="majorBidi"/>
                <w:b/>
                <w:bCs/>
                <w:sz w:val="16"/>
                <w:szCs w:val="16"/>
              </w:rPr>
            </w:pPr>
            <w:r w:rsidRPr="00A65D1C">
              <w:rPr>
                <w:rFonts w:ascii="Arial" w:hAnsi="Arial" w:cs="Arial"/>
                <w:b/>
                <w:bCs/>
                <w:color w:val="000000"/>
                <w:sz w:val="16"/>
                <w:szCs w:val="16"/>
              </w:rPr>
              <w:t>Gross profit (loss) of segments</w:t>
            </w:r>
          </w:p>
        </w:tc>
        <w:tc>
          <w:tcPr>
            <w:tcW w:w="1260" w:type="dxa"/>
            <w:vAlign w:val="bottom"/>
          </w:tcPr>
          <w:p w14:paraId="721285DC" w14:textId="77777777" w:rsidR="00D83535" w:rsidRPr="00A65D1C" w:rsidRDefault="00D83535" w:rsidP="000B16D8">
            <w:pPr>
              <w:spacing w:line="280" w:lineRule="exact"/>
              <w:jc w:val="right"/>
              <w:rPr>
                <w:rFonts w:ascii="Arial" w:hAnsi="Arial" w:cs="Arial"/>
                <w:b/>
                <w:bCs/>
                <w:sz w:val="16"/>
                <w:szCs w:val="16"/>
              </w:rPr>
            </w:pPr>
          </w:p>
        </w:tc>
        <w:tc>
          <w:tcPr>
            <w:tcW w:w="1336" w:type="dxa"/>
            <w:gridSpan w:val="3"/>
          </w:tcPr>
          <w:p w14:paraId="4BA64288" w14:textId="77777777" w:rsidR="00D83535" w:rsidRPr="00A65D1C" w:rsidRDefault="00D83535" w:rsidP="000B16D8">
            <w:pPr>
              <w:spacing w:line="280" w:lineRule="exact"/>
              <w:jc w:val="right"/>
              <w:rPr>
                <w:rFonts w:ascii="Arial" w:hAnsi="Arial" w:cs="Arial"/>
                <w:b/>
                <w:bCs/>
                <w:sz w:val="16"/>
                <w:szCs w:val="16"/>
              </w:rPr>
            </w:pPr>
          </w:p>
        </w:tc>
        <w:tc>
          <w:tcPr>
            <w:tcW w:w="1336" w:type="dxa"/>
          </w:tcPr>
          <w:p w14:paraId="44532DC1" w14:textId="3B769BCF" w:rsidR="00D83535" w:rsidRPr="00A65D1C" w:rsidRDefault="00537C17" w:rsidP="000B16D8">
            <w:pPr>
              <w:spacing w:line="280" w:lineRule="exact"/>
              <w:jc w:val="right"/>
              <w:rPr>
                <w:rFonts w:ascii="Arial" w:hAnsi="Arial" w:cs="Arial"/>
                <w:b/>
                <w:bCs/>
                <w:sz w:val="16"/>
                <w:szCs w:val="16"/>
              </w:rPr>
            </w:pPr>
            <w:r w:rsidRPr="00A65D1C">
              <w:rPr>
                <w:rFonts w:ascii="Arial" w:hAnsi="Arial" w:cs="Arial"/>
                <w:b/>
                <w:bCs/>
                <w:sz w:val="16"/>
                <w:szCs w:val="16"/>
              </w:rPr>
              <w:t>22,296,890</w:t>
            </w:r>
          </w:p>
        </w:tc>
        <w:tc>
          <w:tcPr>
            <w:tcW w:w="1336" w:type="dxa"/>
            <w:vAlign w:val="bottom"/>
          </w:tcPr>
          <w:p w14:paraId="460F107E" w14:textId="28FF529A" w:rsidR="00D83535" w:rsidRPr="00A65D1C" w:rsidRDefault="00537C17" w:rsidP="000B16D8">
            <w:pPr>
              <w:spacing w:line="280" w:lineRule="exact"/>
              <w:jc w:val="right"/>
              <w:rPr>
                <w:rFonts w:ascii="Arial" w:hAnsi="Arial" w:cs="Arial"/>
                <w:b/>
                <w:bCs/>
                <w:sz w:val="16"/>
                <w:szCs w:val="16"/>
              </w:rPr>
            </w:pPr>
            <w:r w:rsidRPr="00A65D1C">
              <w:rPr>
                <w:rFonts w:ascii="Arial" w:hAnsi="Arial" w:cs="Arial"/>
                <w:b/>
                <w:bCs/>
                <w:sz w:val="16"/>
                <w:szCs w:val="16"/>
              </w:rPr>
              <w:t>(1,763,8</w:t>
            </w:r>
            <w:r w:rsidR="00D11436" w:rsidRPr="00A65D1C">
              <w:rPr>
                <w:rFonts w:ascii="Arial" w:hAnsi="Arial" w:cs="Arial"/>
                <w:b/>
                <w:bCs/>
                <w:sz w:val="16"/>
                <w:szCs w:val="16"/>
              </w:rPr>
              <w:t>29</w:t>
            </w:r>
            <w:r w:rsidRPr="00A65D1C">
              <w:rPr>
                <w:rFonts w:ascii="Arial" w:hAnsi="Arial" w:cs="Arial"/>
                <w:b/>
                <w:bCs/>
                <w:sz w:val="16"/>
                <w:szCs w:val="16"/>
              </w:rPr>
              <w:t>)</w:t>
            </w:r>
          </w:p>
        </w:tc>
        <w:tc>
          <w:tcPr>
            <w:tcW w:w="1357" w:type="dxa"/>
            <w:vAlign w:val="bottom"/>
          </w:tcPr>
          <w:p w14:paraId="4AF88146" w14:textId="28D4FDCC" w:rsidR="00D83535" w:rsidRPr="00A65D1C" w:rsidRDefault="00537C17" w:rsidP="000B16D8">
            <w:pPr>
              <w:tabs>
                <w:tab w:val="decimal" w:pos="1049"/>
              </w:tabs>
              <w:spacing w:line="280" w:lineRule="exact"/>
              <w:rPr>
                <w:rFonts w:ascii="Arial" w:hAnsi="Arial" w:cs="Arial"/>
                <w:b/>
                <w:bCs/>
                <w:sz w:val="16"/>
                <w:szCs w:val="16"/>
              </w:rPr>
            </w:pPr>
            <w:r w:rsidRPr="00A65D1C">
              <w:rPr>
                <w:rFonts w:ascii="Arial" w:hAnsi="Arial" w:cs="Arial"/>
                <w:b/>
                <w:bCs/>
                <w:sz w:val="16"/>
                <w:szCs w:val="16"/>
              </w:rPr>
              <w:t>20,533,06</w:t>
            </w:r>
            <w:r w:rsidR="00D11436" w:rsidRPr="00A65D1C">
              <w:rPr>
                <w:rFonts w:ascii="Arial" w:hAnsi="Arial" w:cs="Arial"/>
                <w:b/>
                <w:bCs/>
                <w:sz w:val="16"/>
                <w:szCs w:val="16"/>
              </w:rPr>
              <w:t>1</w:t>
            </w:r>
          </w:p>
        </w:tc>
      </w:tr>
      <w:tr w:rsidR="00D83535" w:rsidRPr="00A65D1C" w14:paraId="41E9D8CD" w14:textId="77777777" w:rsidTr="00F40600">
        <w:tc>
          <w:tcPr>
            <w:tcW w:w="3330" w:type="dxa"/>
            <w:vAlign w:val="bottom"/>
            <w:hideMark/>
          </w:tcPr>
          <w:p w14:paraId="7B3AFF3B" w14:textId="77777777" w:rsidR="00D83535" w:rsidRPr="00A65D1C" w:rsidRDefault="00D83535" w:rsidP="000B16D8">
            <w:pPr>
              <w:spacing w:line="280" w:lineRule="exact"/>
              <w:rPr>
                <w:rFonts w:ascii="Arial" w:hAnsi="Arial" w:cs="Arial"/>
                <w:color w:val="000000"/>
                <w:sz w:val="16"/>
                <w:szCs w:val="16"/>
              </w:rPr>
            </w:pPr>
            <w:r w:rsidRPr="00A65D1C">
              <w:rPr>
                <w:rFonts w:ascii="Arial" w:hAnsi="Arial" w:cs="Arial"/>
                <w:color w:val="000000"/>
                <w:sz w:val="16"/>
                <w:szCs w:val="16"/>
              </w:rPr>
              <w:t>Other incomes</w:t>
            </w:r>
          </w:p>
        </w:tc>
        <w:tc>
          <w:tcPr>
            <w:tcW w:w="1260" w:type="dxa"/>
            <w:vAlign w:val="bottom"/>
          </w:tcPr>
          <w:p w14:paraId="215E61B0" w14:textId="77777777" w:rsidR="00D83535" w:rsidRPr="00A65D1C" w:rsidRDefault="00D83535" w:rsidP="000B16D8">
            <w:pPr>
              <w:spacing w:line="280" w:lineRule="exact"/>
              <w:jc w:val="right"/>
              <w:rPr>
                <w:rFonts w:ascii="Arial" w:hAnsi="Arial" w:cs="Arial"/>
                <w:b/>
                <w:bCs/>
                <w:sz w:val="16"/>
                <w:szCs w:val="16"/>
              </w:rPr>
            </w:pPr>
          </w:p>
        </w:tc>
        <w:tc>
          <w:tcPr>
            <w:tcW w:w="1336" w:type="dxa"/>
            <w:gridSpan w:val="3"/>
          </w:tcPr>
          <w:p w14:paraId="3CD65C1A" w14:textId="77777777" w:rsidR="00D83535" w:rsidRPr="00A65D1C" w:rsidRDefault="00D83535" w:rsidP="000B16D8">
            <w:pPr>
              <w:spacing w:line="280" w:lineRule="exact"/>
              <w:jc w:val="right"/>
              <w:rPr>
                <w:rFonts w:ascii="Arial" w:hAnsi="Arial" w:cs="Arial"/>
                <w:b/>
                <w:bCs/>
                <w:sz w:val="16"/>
                <w:szCs w:val="16"/>
              </w:rPr>
            </w:pPr>
          </w:p>
        </w:tc>
        <w:tc>
          <w:tcPr>
            <w:tcW w:w="1336" w:type="dxa"/>
          </w:tcPr>
          <w:p w14:paraId="06983002" w14:textId="77777777" w:rsidR="00D83535" w:rsidRPr="00A65D1C" w:rsidRDefault="00D83535" w:rsidP="000B16D8">
            <w:pPr>
              <w:spacing w:line="280" w:lineRule="exact"/>
              <w:jc w:val="right"/>
              <w:rPr>
                <w:rFonts w:ascii="Arial" w:hAnsi="Arial" w:cs="Arial"/>
                <w:sz w:val="16"/>
                <w:szCs w:val="16"/>
              </w:rPr>
            </w:pPr>
          </w:p>
        </w:tc>
        <w:tc>
          <w:tcPr>
            <w:tcW w:w="1336" w:type="dxa"/>
            <w:vAlign w:val="bottom"/>
          </w:tcPr>
          <w:p w14:paraId="1776790C" w14:textId="77777777" w:rsidR="00D83535" w:rsidRPr="00A65D1C" w:rsidRDefault="00D83535" w:rsidP="000B16D8">
            <w:pPr>
              <w:spacing w:line="280" w:lineRule="exact"/>
              <w:jc w:val="right"/>
              <w:rPr>
                <w:rFonts w:ascii="Arial" w:hAnsi="Arial" w:cs="Arial"/>
                <w:sz w:val="16"/>
                <w:szCs w:val="16"/>
              </w:rPr>
            </w:pPr>
          </w:p>
        </w:tc>
        <w:tc>
          <w:tcPr>
            <w:tcW w:w="1357" w:type="dxa"/>
            <w:vAlign w:val="bottom"/>
          </w:tcPr>
          <w:p w14:paraId="370E7D4E" w14:textId="7D04FE23" w:rsidR="00D83535" w:rsidRPr="00A65D1C" w:rsidRDefault="00537C17" w:rsidP="000B16D8">
            <w:pPr>
              <w:tabs>
                <w:tab w:val="decimal" w:pos="1049"/>
              </w:tabs>
              <w:spacing w:line="280" w:lineRule="exact"/>
              <w:rPr>
                <w:rFonts w:ascii="Arial" w:hAnsi="Arial" w:cs="Arial"/>
                <w:sz w:val="16"/>
                <w:szCs w:val="16"/>
              </w:rPr>
            </w:pPr>
            <w:r w:rsidRPr="00A65D1C">
              <w:rPr>
                <w:rFonts w:ascii="Arial" w:hAnsi="Arial" w:cs="Arial"/>
                <w:sz w:val="16"/>
                <w:szCs w:val="16"/>
              </w:rPr>
              <w:t>138,05</w:t>
            </w:r>
            <w:r w:rsidR="00D11436" w:rsidRPr="00A65D1C">
              <w:rPr>
                <w:rFonts w:ascii="Arial" w:hAnsi="Arial" w:cs="Arial"/>
                <w:sz w:val="16"/>
                <w:szCs w:val="16"/>
              </w:rPr>
              <w:t>3</w:t>
            </w:r>
          </w:p>
        </w:tc>
      </w:tr>
      <w:tr w:rsidR="00D83535" w:rsidRPr="00A65D1C" w14:paraId="0A1E3E2B" w14:textId="77777777" w:rsidTr="00F40600">
        <w:tc>
          <w:tcPr>
            <w:tcW w:w="3330" w:type="dxa"/>
            <w:vAlign w:val="bottom"/>
            <w:hideMark/>
          </w:tcPr>
          <w:p w14:paraId="432F048B" w14:textId="77777777" w:rsidR="00D83535" w:rsidRPr="00A65D1C" w:rsidRDefault="00D83535" w:rsidP="000B16D8">
            <w:pPr>
              <w:spacing w:line="280" w:lineRule="exact"/>
              <w:rPr>
                <w:rFonts w:ascii="Arial" w:hAnsi="Arial" w:cs="Arial"/>
                <w:color w:val="000000"/>
                <w:sz w:val="16"/>
                <w:szCs w:val="16"/>
              </w:rPr>
            </w:pPr>
            <w:r w:rsidRPr="00A65D1C">
              <w:rPr>
                <w:rFonts w:ascii="Arial" w:hAnsi="Arial" w:cs="Arial"/>
                <w:color w:val="000000"/>
                <w:sz w:val="16"/>
                <w:szCs w:val="16"/>
              </w:rPr>
              <w:t>Selling, distribution and service expenses</w:t>
            </w:r>
          </w:p>
        </w:tc>
        <w:tc>
          <w:tcPr>
            <w:tcW w:w="1260" w:type="dxa"/>
            <w:vAlign w:val="bottom"/>
          </w:tcPr>
          <w:p w14:paraId="7DCE1AB0" w14:textId="77777777" w:rsidR="00D83535" w:rsidRPr="00A65D1C" w:rsidRDefault="00D83535" w:rsidP="000B16D8">
            <w:pPr>
              <w:spacing w:line="280" w:lineRule="exact"/>
              <w:jc w:val="right"/>
              <w:rPr>
                <w:rFonts w:ascii="Arial" w:hAnsi="Arial" w:cs="Arial"/>
                <w:b/>
                <w:bCs/>
                <w:sz w:val="16"/>
                <w:szCs w:val="16"/>
              </w:rPr>
            </w:pPr>
          </w:p>
        </w:tc>
        <w:tc>
          <w:tcPr>
            <w:tcW w:w="1336" w:type="dxa"/>
            <w:gridSpan w:val="3"/>
          </w:tcPr>
          <w:p w14:paraId="66E2DC1A" w14:textId="77777777" w:rsidR="00D83535" w:rsidRPr="00A65D1C" w:rsidRDefault="00D83535" w:rsidP="000B16D8">
            <w:pPr>
              <w:spacing w:line="280" w:lineRule="exact"/>
              <w:jc w:val="right"/>
              <w:rPr>
                <w:rFonts w:ascii="Arial" w:hAnsi="Arial" w:cs="Arial"/>
                <w:b/>
                <w:bCs/>
                <w:sz w:val="16"/>
                <w:szCs w:val="16"/>
                <w:cs/>
              </w:rPr>
            </w:pPr>
          </w:p>
        </w:tc>
        <w:tc>
          <w:tcPr>
            <w:tcW w:w="1336" w:type="dxa"/>
          </w:tcPr>
          <w:p w14:paraId="2822CF8D" w14:textId="77777777" w:rsidR="00D83535" w:rsidRPr="00A65D1C" w:rsidRDefault="00D83535" w:rsidP="000B16D8">
            <w:pPr>
              <w:spacing w:line="280" w:lineRule="exact"/>
              <w:jc w:val="right"/>
              <w:rPr>
                <w:rFonts w:ascii="Arial" w:hAnsi="Arial" w:cs="Arial"/>
                <w:sz w:val="16"/>
                <w:szCs w:val="16"/>
              </w:rPr>
            </w:pPr>
          </w:p>
        </w:tc>
        <w:tc>
          <w:tcPr>
            <w:tcW w:w="1336" w:type="dxa"/>
            <w:vAlign w:val="bottom"/>
          </w:tcPr>
          <w:p w14:paraId="5A812299" w14:textId="77777777" w:rsidR="00D83535" w:rsidRPr="00A65D1C" w:rsidRDefault="00D83535" w:rsidP="000B16D8">
            <w:pPr>
              <w:spacing w:line="280" w:lineRule="exact"/>
              <w:jc w:val="right"/>
              <w:rPr>
                <w:rFonts w:ascii="Arial" w:hAnsi="Arial" w:cs="Arial"/>
                <w:sz w:val="16"/>
                <w:szCs w:val="16"/>
              </w:rPr>
            </w:pPr>
          </w:p>
        </w:tc>
        <w:tc>
          <w:tcPr>
            <w:tcW w:w="1357" w:type="dxa"/>
            <w:vAlign w:val="bottom"/>
          </w:tcPr>
          <w:p w14:paraId="27192146" w14:textId="319C57D5" w:rsidR="00D83535" w:rsidRPr="00A65D1C" w:rsidRDefault="00537C17" w:rsidP="000B16D8">
            <w:pPr>
              <w:tabs>
                <w:tab w:val="decimal" w:pos="1049"/>
              </w:tabs>
              <w:spacing w:line="280" w:lineRule="exact"/>
              <w:rPr>
                <w:rFonts w:ascii="Arial" w:hAnsi="Arial" w:cs="Arial"/>
                <w:sz w:val="16"/>
                <w:szCs w:val="16"/>
              </w:rPr>
            </w:pPr>
            <w:r w:rsidRPr="00A65D1C">
              <w:rPr>
                <w:rFonts w:ascii="Arial" w:hAnsi="Arial" w:cs="Arial"/>
                <w:sz w:val="16"/>
                <w:szCs w:val="16"/>
              </w:rPr>
              <w:t>(4,184,20</w:t>
            </w:r>
            <w:r w:rsidR="00F760FA" w:rsidRPr="00A65D1C">
              <w:rPr>
                <w:rFonts w:ascii="Arial" w:hAnsi="Arial" w:cs="Arial"/>
                <w:sz w:val="16"/>
                <w:szCs w:val="16"/>
              </w:rPr>
              <w:t>7</w:t>
            </w:r>
            <w:r w:rsidRPr="00A65D1C">
              <w:rPr>
                <w:rFonts w:ascii="Arial" w:hAnsi="Arial" w:cs="Arial"/>
                <w:sz w:val="16"/>
                <w:szCs w:val="16"/>
              </w:rPr>
              <w:t>)</w:t>
            </w:r>
          </w:p>
        </w:tc>
      </w:tr>
      <w:tr w:rsidR="00D83535" w:rsidRPr="00A65D1C" w14:paraId="3ADE1DC0" w14:textId="77777777" w:rsidTr="00F40600">
        <w:tc>
          <w:tcPr>
            <w:tcW w:w="3330" w:type="dxa"/>
            <w:vAlign w:val="bottom"/>
            <w:hideMark/>
          </w:tcPr>
          <w:p w14:paraId="4543B2E4" w14:textId="77777777" w:rsidR="00D83535" w:rsidRPr="00A65D1C" w:rsidRDefault="00D83535" w:rsidP="000B16D8">
            <w:pPr>
              <w:spacing w:line="280" w:lineRule="exact"/>
              <w:rPr>
                <w:rFonts w:ascii="Arial" w:hAnsi="Arial" w:cs="Arial"/>
                <w:color w:val="000000"/>
                <w:sz w:val="16"/>
                <w:szCs w:val="16"/>
              </w:rPr>
            </w:pPr>
            <w:r w:rsidRPr="00A65D1C">
              <w:rPr>
                <w:rFonts w:ascii="Arial" w:hAnsi="Arial" w:cs="Arial"/>
                <w:color w:val="000000"/>
                <w:sz w:val="16"/>
                <w:szCs w:val="16"/>
              </w:rPr>
              <w:t>Administrative expenses</w:t>
            </w:r>
          </w:p>
        </w:tc>
        <w:tc>
          <w:tcPr>
            <w:tcW w:w="1260" w:type="dxa"/>
            <w:vAlign w:val="bottom"/>
          </w:tcPr>
          <w:p w14:paraId="5132A24E" w14:textId="77777777" w:rsidR="00D83535" w:rsidRPr="00A65D1C" w:rsidRDefault="00D83535" w:rsidP="000B16D8">
            <w:pPr>
              <w:spacing w:line="280" w:lineRule="exact"/>
              <w:jc w:val="right"/>
              <w:rPr>
                <w:rFonts w:ascii="Arial" w:hAnsi="Arial" w:cs="Arial"/>
                <w:b/>
                <w:bCs/>
                <w:sz w:val="16"/>
                <w:szCs w:val="16"/>
                <w:cs/>
              </w:rPr>
            </w:pPr>
          </w:p>
        </w:tc>
        <w:tc>
          <w:tcPr>
            <w:tcW w:w="1336" w:type="dxa"/>
            <w:gridSpan w:val="3"/>
          </w:tcPr>
          <w:p w14:paraId="1E895D22" w14:textId="77777777" w:rsidR="00D83535" w:rsidRPr="00A65D1C" w:rsidRDefault="00D83535" w:rsidP="000B16D8">
            <w:pPr>
              <w:spacing w:line="280" w:lineRule="exact"/>
              <w:jc w:val="right"/>
              <w:rPr>
                <w:rFonts w:ascii="Arial" w:hAnsi="Arial" w:cs="Arial"/>
                <w:b/>
                <w:bCs/>
                <w:sz w:val="16"/>
                <w:szCs w:val="16"/>
                <w:cs/>
              </w:rPr>
            </w:pPr>
          </w:p>
        </w:tc>
        <w:tc>
          <w:tcPr>
            <w:tcW w:w="1336" w:type="dxa"/>
          </w:tcPr>
          <w:p w14:paraId="16C6B02E" w14:textId="77777777" w:rsidR="00D83535" w:rsidRPr="00A65D1C" w:rsidRDefault="00D83535" w:rsidP="000B16D8">
            <w:pPr>
              <w:spacing w:line="280" w:lineRule="exact"/>
              <w:jc w:val="right"/>
              <w:rPr>
                <w:rFonts w:ascii="Arial" w:hAnsi="Arial" w:cs="Arial"/>
                <w:sz w:val="16"/>
                <w:szCs w:val="16"/>
              </w:rPr>
            </w:pPr>
          </w:p>
        </w:tc>
        <w:tc>
          <w:tcPr>
            <w:tcW w:w="1336" w:type="dxa"/>
            <w:vAlign w:val="bottom"/>
          </w:tcPr>
          <w:p w14:paraId="5F618B7B" w14:textId="77777777" w:rsidR="00D83535" w:rsidRPr="00A65D1C" w:rsidRDefault="00D83535" w:rsidP="000B16D8">
            <w:pPr>
              <w:spacing w:line="280" w:lineRule="exact"/>
              <w:jc w:val="right"/>
              <w:rPr>
                <w:rFonts w:ascii="Arial" w:hAnsi="Arial" w:cs="Arial"/>
                <w:sz w:val="16"/>
                <w:szCs w:val="16"/>
              </w:rPr>
            </w:pPr>
          </w:p>
        </w:tc>
        <w:tc>
          <w:tcPr>
            <w:tcW w:w="1357" w:type="dxa"/>
            <w:vAlign w:val="bottom"/>
          </w:tcPr>
          <w:p w14:paraId="3C30E56B" w14:textId="3C317D44" w:rsidR="00D83535" w:rsidRPr="00A65D1C" w:rsidRDefault="00537C17" w:rsidP="000B16D8">
            <w:pPr>
              <w:tabs>
                <w:tab w:val="decimal" w:pos="1049"/>
              </w:tabs>
              <w:spacing w:line="280" w:lineRule="exact"/>
              <w:rPr>
                <w:rFonts w:ascii="Arial" w:hAnsi="Arial" w:cs="Arial"/>
                <w:sz w:val="16"/>
                <w:szCs w:val="16"/>
              </w:rPr>
            </w:pPr>
            <w:r w:rsidRPr="00A65D1C">
              <w:rPr>
                <w:rFonts w:ascii="Arial" w:hAnsi="Arial" w:cs="Arial"/>
                <w:sz w:val="16"/>
                <w:szCs w:val="16"/>
              </w:rPr>
              <w:t>(9,560,94</w:t>
            </w:r>
            <w:r w:rsidR="00914720" w:rsidRPr="00A65D1C">
              <w:rPr>
                <w:rFonts w:ascii="Arial" w:hAnsi="Arial" w:cs="Arial"/>
                <w:sz w:val="16"/>
                <w:szCs w:val="16"/>
              </w:rPr>
              <w:t>5</w:t>
            </w:r>
            <w:r w:rsidRPr="00A65D1C">
              <w:rPr>
                <w:rFonts w:ascii="Arial" w:hAnsi="Arial" w:cs="Arial"/>
                <w:sz w:val="16"/>
                <w:szCs w:val="16"/>
              </w:rPr>
              <w:t>)</w:t>
            </w:r>
          </w:p>
        </w:tc>
      </w:tr>
      <w:tr w:rsidR="00D83535" w:rsidRPr="00A65D1C" w14:paraId="79A50A7E" w14:textId="77777777" w:rsidTr="00F40600">
        <w:tc>
          <w:tcPr>
            <w:tcW w:w="3330" w:type="dxa"/>
            <w:vAlign w:val="bottom"/>
          </w:tcPr>
          <w:p w14:paraId="76282D75" w14:textId="01E8AF53" w:rsidR="00D83535" w:rsidRPr="00A65D1C" w:rsidRDefault="00E732D2" w:rsidP="000B16D8">
            <w:pPr>
              <w:spacing w:line="280" w:lineRule="exact"/>
              <w:rPr>
                <w:rFonts w:ascii="Arial" w:hAnsi="Arial" w:cs="Arial"/>
                <w:color w:val="000000"/>
                <w:sz w:val="16"/>
                <w:szCs w:val="16"/>
              </w:rPr>
            </w:pPr>
            <w:r w:rsidRPr="00A65D1C">
              <w:rPr>
                <w:rFonts w:ascii="Arial" w:hAnsi="Arial" w:cs="Arial"/>
                <w:color w:val="000000"/>
                <w:sz w:val="16"/>
                <w:szCs w:val="16"/>
              </w:rPr>
              <w:t>Loss</w:t>
            </w:r>
            <w:r w:rsidR="00D83535" w:rsidRPr="00A65D1C">
              <w:rPr>
                <w:rFonts w:ascii="Arial" w:hAnsi="Arial" w:cs="Arial"/>
                <w:color w:val="000000"/>
                <w:sz w:val="16"/>
                <w:szCs w:val="16"/>
              </w:rPr>
              <w:t xml:space="preserve"> from fair value measurement of </w:t>
            </w:r>
          </w:p>
        </w:tc>
        <w:tc>
          <w:tcPr>
            <w:tcW w:w="1260" w:type="dxa"/>
            <w:vAlign w:val="bottom"/>
          </w:tcPr>
          <w:p w14:paraId="7E64D21E" w14:textId="77777777" w:rsidR="00D83535" w:rsidRPr="00A65D1C" w:rsidRDefault="00D83535" w:rsidP="000B16D8">
            <w:pPr>
              <w:spacing w:line="280" w:lineRule="exact"/>
              <w:jc w:val="right"/>
              <w:rPr>
                <w:rFonts w:ascii="Arial" w:hAnsi="Arial" w:cs="Arial"/>
                <w:b/>
                <w:bCs/>
                <w:sz w:val="16"/>
                <w:szCs w:val="16"/>
                <w:cs/>
              </w:rPr>
            </w:pPr>
          </w:p>
        </w:tc>
        <w:tc>
          <w:tcPr>
            <w:tcW w:w="1336" w:type="dxa"/>
            <w:gridSpan w:val="3"/>
          </w:tcPr>
          <w:p w14:paraId="7CDDC966" w14:textId="77777777" w:rsidR="00D83535" w:rsidRPr="00A65D1C" w:rsidRDefault="00D83535" w:rsidP="000B16D8">
            <w:pPr>
              <w:spacing w:line="280" w:lineRule="exact"/>
              <w:jc w:val="right"/>
              <w:rPr>
                <w:rFonts w:ascii="Arial" w:hAnsi="Arial" w:cs="Arial"/>
                <w:b/>
                <w:bCs/>
                <w:sz w:val="16"/>
                <w:szCs w:val="16"/>
                <w:cs/>
              </w:rPr>
            </w:pPr>
          </w:p>
        </w:tc>
        <w:tc>
          <w:tcPr>
            <w:tcW w:w="1336" w:type="dxa"/>
          </w:tcPr>
          <w:p w14:paraId="63843BAC" w14:textId="77777777" w:rsidR="00D83535" w:rsidRPr="00A65D1C" w:rsidRDefault="00D83535" w:rsidP="000B16D8">
            <w:pPr>
              <w:spacing w:line="280" w:lineRule="exact"/>
              <w:jc w:val="right"/>
              <w:rPr>
                <w:rFonts w:ascii="Arial" w:hAnsi="Arial" w:cs="Arial"/>
                <w:sz w:val="16"/>
                <w:szCs w:val="16"/>
              </w:rPr>
            </w:pPr>
          </w:p>
        </w:tc>
        <w:tc>
          <w:tcPr>
            <w:tcW w:w="1336" w:type="dxa"/>
            <w:vAlign w:val="bottom"/>
          </w:tcPr>
          <w:p w14:paraId="62F22BCB" w14:textId="77777777" w:rsidR="00D83535" w:rsidRPr="00A65D1C" w:rsidRDefault="00D83535" w:rsidP="000B16D8">
            <w:pPr>
              <w:spacing w:line="280" w:lineRule="exact"/>
              <w:jc w:val="right"/>
              <w:rPr>
                <w:rFonts w:ascii="Arial" w:hAnsi="Arial" w:cs="Arial"/>
                <w:sz w:val="16"/>
                <w:szCs w:val="16"/>
              </w:rPr>
            </w:pPr>
          </w:p>
        </w:tc>
        <w:tc>
          <w:tcPr>
            <w:tcW w:w="1357" w:type="dxa"/>
            <w:vAlign w:val="bottom"/>
          </w:tcPr>
          <w:p w14:paraId="7F8703AD" w14:textId="77777777" w:rsidR="00D83535" w:rsidRPr="00A65D1C" w:rsidRDefault="00D83535" w:rsidP="000B16D8">
            <w:pPr>
              <w:tabs>
                <w:tab w:val="decimal" w:pos="1049"/>
              </w:tabs>
              <w:spacing w:line="280" w:lineRule="exact"/>
              <w:rPr>
                <w:rFonts w:ascii="Arial" w:hAnsi="Arial" w:cs="Arial"/>
                <w:sz w:val="16"/>
                <w:szCs w:val="16"/>
              </w:rPr>
            </w:pPr>
          </w:p>
        </w:tc>
      </w:tr>
      <w:tr w:rsidR="00D83535" w:rsidRPr="00A65D1C" w14:paraId="56F89FEB" w14:textId="77777777" w:rsidTr="00F40600">
        <w:tc>
          <w:tcPr>
            <w:tcW w:w="3330" w:type="dxa"/>
            <w:vAlign w:val="bottom"/>
          </w:tcPr>
          <w:p w14:paraId="4B906D59" w14:textId="77777777" w:rsidR="00D83535" w:rsidRPr="00A65D1C" w:rsidRDefault="00D83535" w:rsidP="000B16D8">
            <w:pPr>
              <w:spacing w:line="280" w:lineRule="exact"/>
              <w:rPr>
                <w:rFonts w:ascii="Arial" w:hAnsi="Arial" w:cs="Arial"/>
                <w:color w:val="000000"/>
                <w:sz w:val="16"/>
                <w:szCs w:val="16"/>
              </w:rPr>
            </w:pPr>
            <w:r w:rsidRPr="00A65D1C">
              <w:rPr>
                <w:rFonts w:ascii="Arial" w:hAnsi="Arial" w:cs="Arial"/>
                <w:color w:val="000000"/>
                <w:sz w:val="16"/>
                <w:szCs w:val="16"/>
              </w:rPr>
              <w:t xml:space="preserve">   derivative instruments and</w:t>
            </w:r>
          </w:p>
        </w:tc>
        <w:tc>
          <w:tcPr>
            <w:tcW w:w="1260" w:type="dxa"/>
            <w:vAlign w:val="bottom"/>
          </w:tcPr>
          <w:p w14:paraId="7EBFC69F" w14:textId="77777777" w:rsidR="00D83535" w:rsidRPr="00A65D1C" w:rsidRDefault="00D83535" w:rsidP="000B16D8">
            <w:pPr>
              <w:spacing w:line="280" w:lineRule="exact"/>
              <w:jc w:val="right"/>
              <w:rPr>
                <w:rFonts w:ascii="Arial" w:hAnsi="Arial" w:cs="Arial"/>
                <w:b/>
                <w:bCs/>
                <w:sz w:val="16"/>
                <w:szCs w:val="16"/>
                <w:cs/>
              </w:rPr>
            </w:pPr>
          </w:p>
        </w:tc>
        <w:tc>
          <w:tcPr>
            <w:tcW w:w="1336" w:type="dxa"/>
            <w:gridSpan w:val="3"/>
          </w:tcPr>
          <w:p w14:paraId="1E33B30E" w14:textId="77777777" w:rsidR="00D83535" w:rsidRPr="00A65D1C" w:rsidRDefault="00D83535" w:rsidP="000B16D8">
            <w:pPr>
              <w:spacing w:line="280" w:lineRule="exact"/>
              <w:jc w:val="right"/>
              <w:rPr>
                <w:rFonts w:ascii="Arial" w:hAnsi="Arial" w:cs="Arial"/>
                <w:b/>
                <w:bCs/>
                <w:sz w:val="16"/>
                <w:szCs w:val="16"/>
                <w:cs/>
              </w:rPr>
            </w:pPr>
          </w:p>
        </w:tc>
        <w:tc>
          <w:tcPr>
            <w:tcW w:w="1336" w:type="dxa"/>
          </w:tcPr>
          <w:p w14:paraId="4068EC23" w14:textId="77777777" w:rsidR="00D83535" w:rsidRPr="00A65D1C" w:rsidRDefault="00D83535" w:rsidP="000B16D8">
            <w:pPr>
              <w:spacing w:line="280" w:lineRule="exact"/>
              <w:jc w:val="right"/>
              <w:rPr>
                <w:rFonts w:ascii="Arial" w:hAnsi="Arial" w:cs="Arial"/>
                <w:sz w:val="16"/>
                <w:szCs w:val="16"/>
              </w:rPr>
            </w:pPr>
          </w:p>
        </w:tc>
        <w:tc>
          <w:tcPr>
            <w:tcW w:w="1336" w:type="dxa"/>
            <w:vAlign w:val="bottom"/>
          </w:tcPr>
          <w:p w14:paraId="1437E292" w14:textId="77777777" w:rsidR="00D83535" w:rsidRPr="00A65D1C" w:rsidRDefault="00D83535" w:rsidP="000B16D8">
            <w:pPr>
              <w:spacing w:line="280" w:lineRule="exact"/>
              <w:jc w:val="right"/>
              <w:rPr>
                <w:rFonts w:ascii="Arial" w:hAnsi="Arial" w:cs="Arial"/>
                <w:sz w:val="16"/>
                <w:szCs w:val="16"/>
              </w:rPr>
            </w:pPr>
          </w:p>
        </w:tc>
        <w:tc>
          <w:tcPr>
            <w:tcW w:w="1357" w:type="dxa"/>
            <w:vAlign w:val="bottom"/>
          </w:tcPr>
          <w:p w14:paraId="3EFBA513" w14:textId="77777777" w:rsidR="00D83535" w:rsidRPr="00A65D1C" w:rsidRDefault="00D83535" w:rsidP="000B16D8">
            <w:pPr>
              <w:tabs>
                <w:tab w:val="decimal" w:pos="1049"/>
              </w:tabs>
              <w:spacing w:line="280" w:lineRule="exact"/>
              <w:rPr>
                <w:rFonts w:ascii="Arial" w:hAnsi="Arial" w:cs="Arial"/>
                <w:sz w:val="16"/>
                <w:szCs w:val="16"/>
              </w:rPr>
            </w:pPr>
          </w:p>
        </w:tc>
      </w:tr>
      <w:tr w:rsidR="00414572" w:rsidRPr="00A65D1C" w14:paraId="163E73A8" w14:textId="77777777" w:rsidTr="00F40600">
        <w:tc>
          <w:tcPr>
            <w:tcW w:w="3330" w:type="dxa"/>
            <w:vAlign w:val="bottom"/>
          </w:tcPr>
          <w:p w14:paraId="6D64B11E" w14:textId="74578D75"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 xml:space="preserve">   net position of hedging  </w:t>
            </w:r>
          </w:p>
        </w:tc>
        <w:tc>
          <w:tcPr>
            <w:tcW w:w="1260" w:type="dxa"/>
            <w:vAlign w:val="bottom"/>
          </w:tcPr>
          <w:p w14:paraId="4AEBAC68" w14:textId="77777777" w:rsidR="00414572" w:rsidRPr="00A65D1C" w:rsidRDefault="00414572" w:rsidP="00414572">
            <w:pPr>
              <w:spacing w:line="280" w:lineRule="exact"/>
              <w:jc w:val="right"/>
              <w:rPr>
                <w:rFonts w:ascii="Arial" w:hAnsi="Arial" w:cs="Arial"/>
                <w:b/>
                <w:bCs/>
                <w:sz w:val="16"/>
                <w:szCs w:val="16"/>
                <w:cs/>
              </w:rPr>
            </w:pPr>
          </w:p>
        </w:tc>
        <w:tc>
          <w:tcPr>
            <w:tcW w:w="1336" w:type="dxa"/>
            <w:gridSpan w:val="3"/>
          </w:tcPr>
          <w:p w14:paraId="4E41E9D2" w14:textId="77777777" w:rsidR="00414572" w:rsidRPr="00A65D1C" w:rsidRDefault="00414572" w:rsidP="00414572">
            <w:pPr>
              <w:spacing w:line="280" w:lineRule="exact"/>
              <w:jc w:val="right"/>
              <w:rPr>
                <w:rFonts w:ascii="Arial" w:hAnsi="Arial" w:cs="Arial"/>
                <w:b/>
                <w:bCs/>
                <w:sz w:val="16"/>
                <w:szCs w:val="16"/>
                <w:cs/>
              </w:rPr>
            </w:pPr>
          </w:p>
        </w:tc>
        <w:tc>
          <w:tcPr>
            <w:tcW w:w="1336" w:type="dxa"/>
          </w:tcPr>
          <w:p w14:paraId="51B40789"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02920258"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367088D7" w14:textId="74116F88" w:rsidR="00414572" w:rsidRPr="00A65D1C" w:rsidRDefault="00537C17" w:rsidP="00414572">
            <w:pPr>
              <w:tabs>
                <w:tab w:val="decimal" w:pos="1049"/>
              </w:tabs>
              <w:spacing w:line="280" w:lineRule="exact"/>
              <w:rPr>
                <w:rFonts w:ascii="Arial" w:hAnsi="Arial" w:cs="Arial"/>
                <w:sz w:val="16"/>
                <w:szCs w:val="16"/>
              </w:rPr>
            </w:pPr>
            <w:r w:rsidRPr="00A65D1C">
              <w:rPr>
                <w:rFonts w:ascii="Arial" w:hAnsi="Arial" w:cs="Arial"/>
                <w:sz w:val="16"/>
                <w:szCs w:val="16"/>
              </w:rPr>
              <w:t>(148,21</w:t>
            </w:r>
            <w:r w:rsidR="006564DD" w:rsidRPr="00A65D1C">
              <w:rPr>
                <w:rFonts w:ascii="Arial" w:hAnsi="Arial" w:cs="Arial"/>
                <w:sz w:val="16"/>
                <w:szCs w:val="16"/>
              </w:rPr>
              <w:t>5</w:t>
            </w:r>
            <w:r w:rsidRPr="00A65D1C">
              <w:rPr>
                <w:rFonts w:ascii="Arial" w:hAnsi="Arial" w:cs="Arial"/>
                <w:sz w:val="16"/>
                <w:szCs w:val="16"/>
              </w:rPr>
              <w:t>)</w:t>
            </w:r>
          </w:p>
        </w:tc>
      </w:tr>
      <w:tr w:rsidR="00414572" w:rsidRPr="00A65D1C" w14:paraId="2BBBDE57" w14:textId="77777777" w:rsidTr="00F40600">
        <w:trPr>
          <w:trHeight w:val="243"/>
        </w:trPr>
        <w:tc>
          <w:tcPr>
            <w:tcW w:w="3330" w:type="dxa"/>
            <w:vAlign w:val="bottom"/>
            <w:hideMark/>
          </w:tcPr>
          <w:p w14:paraId="74E7AC73" w14:textId="77777777"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Finance cost</w:t>
            </w:r>
          </w:p>
        </w:tc>
        <w:tc>
          <w:tcPr>
            <w:tcW w:w="1260" w:type="dxa"/>
            <w:vAlign w:val="bottom"/>
          </w:tcPr>
          <w:p w14:paraId="76CFAF5C"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188758BB" w14:textId="77777777" w:rsidR="00414572" w:rsidRPr="00A65D1C" w:rsidRDefault="00414572" w:rsidP="00414572">
            <w:pPr>
              <w:spacing w:line="280" w:lineRule="exact"/>
              <w:jc w:val="right"/>
              <w:rPr>
                <w:rFonts w:ascii="Arial" w:hAnsi="Arial" w:cs="Arial"/>
                <w:b/>
                <w:bCs/>
                <w:sz w:val="16"/>
                <w:szCs w:val="16"/>
                <w:cs/>
              </w:rPr>
            </w:pPr>
          </w:p>
        </w:tc>
        <w:tc>
          <w:tcPr>
            <w:tcW w:w="1336" w:type="dxa"/>
          </w:tcPr>
          <w:p w14:paraId="1B63BE99"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5C93C40E"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2BD52A13" w14:textId="5FA8566F" w:rsidR="00414572" w:rsidRPr="00A65D1C" w:rsidRDefault="00537C17" w:rsidP="00414572">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(2,829,6</w:t>
            </w:r>
            <w:r w:rsidR="006564DD" w:rsidRPr="00A65D1C">
              <w:rPr>
                <w:rFonts w:ascii="Arial" w:hAnsi="Arial" w:cs="Arial"/>
                <w:sz w:val="16"/>
                <w:szCs w:val="16"/>
              </w:rPr>
              <w:t>09</w:t>
            </w:r>
            <w:r w:rsidRPr="00A65D1C">
              <w:rPr>
                <w:rFonts w:ascii="Arial" w:hAnsi="Arial" w:cs="Arial"/>
                <w:sz w:val="16"/>
                <w:szCs w:val="16"/>
              </w:rPr>
              <w:t>)</w:t>
            </w:r>
          </w:p>
        </w:tc>
      </w:tr>
      <w:tr w:rsidR="00414572" w:rsidRPr="00A65D1C" w14:paraId="15DF3B31" w14:textId="77777777" w:rsidTr="00F40600">
        <w:tc>
          <w:tcPr>
            <w:tcW w:w="3330" w:type="dxa"/>
            <w:vAlign w:val="bottom"/>
            <w:hideMark/>
          </w:tcPr>
          <w:p w14:paraId="614D755D" w14:textId="77777777" w:rsidR="00414572" w:rsidRPr="00A65D1C" w:rsidRDefault="00414572" w:rsidP="00414572">
            <w:pPr>
              <w:spacing w:line="280" w:lineRule="exact"/>
              <w:rPr>
                <w:rFonts w:asciiTheme="majorBidi" w:hAnsiTheme="majorBidi" w:cstheme="majorBidi"/>
                <w:b/>
                <w:bCs/>
                <w:sz w:val="16"/>
                <w:szCs w:val="16"/>
              </w:rPr>
            </w:pPr>
            <w:r w:rsidRPr="00A65D1C">
              <w:rPr>
                <w:rFonts w:ascii="Arial" w:hAnsi="Arial" w:cs="Arial"/>
                <w:b/>
                <w:bCs/>
                <w:color w:val="000000"/>
                <w:sz w:val="16"/>
                <w:szCs w:val="16"/>
              </w:rPr>
              <w:t>Profit before income tax expenses</w:t>
            </w:r>
          </w:p>
        </w:tc>
        <w:tc>
          <w:tcPr>
            <w:tcW w:w="1260" w:type="dxa"/>
            <w:vAlign w:val="bottom"/>
          </w:tcPr>
          <w:p w14:paraId="739C4EBE"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4E85C6AF" w14:textId="77777777" w:rsidR="00414572" w:rsidRPr="00A65D1C" w:rsidRDefault="00414572" w:rsidP="00414572">
            <w:pPr>
              <w:spacing w:line="280" w:lineRule="exact"/>
              <w:jc w:val="right"/>
              <w:rPr>
                <w:rFonts w:ascii="Arial" w:hAnsi="Arial" w:cs="Arial"/>
                <w:b/>
                <w:bCs/>
                <w:sz w:val="16"/>
                <w:szCs w:val="16"/>
              </w:rPr>
            </w:pPr>
          </w:p>
        </w:tc>
        <w:tc>
          <w:tcPr>
            <w:tcW w:w="1336" w:type="dxa"/>
          </w:tcPr>
          <w:p w14:paraId="7D24048F"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69CFCBBF"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63C84A82" w14:textId="70BD4D38" w:rsidR="00414572" w:rsidRPr="00A65D1C" w:rsidRDefault="00537C17" w:rsidP="00414572">
            <w:pPr>
              <w:tabs>
                <w:tab w:val="decimal" w:pos="1049"/>
              </w:tabs>
              <w:spacing w:line="280" w:lineRule="exact"/>
              <w:rPr>
                <w:rFonts w:ascii="Arial" w:hAnsi="Arial" w:cs="Arial"/>
                <w:b/>
                <w:bCs/>
                <w:sz w:val="16"/>
                <w:szCs w:val="16"/>
              </w:rPr>
            </w:pPr>
            <w:r w:rsidRPr="00A65D1C">
              <w:rPr>
                <w:rFonts w:ascii="Arial" w:hAnsi="Arial" w:cs="Arial"/>
                <w:b/>
                <w:bCs/>
                <w:sz w:val="16"/>
                <w:szCs w:val="16"/>
              </w:rPr>
              <w:t>3,948,13</w:t>
            </w:r>
            <w:r w:rsidR="00373BD2" w:rsidRPr="00A65D1C">
              <w:rPr>
                <w:rFonts w:ascii="Arial" w:hAnsi="Arial" w:cs="Arial"/>
                <w:b/>
                <w:bCs/>
                <w:sz w:val="16"/>
                <w:szCs w:val="16"/>
              </w:rPr>
              <w:t>8</w:t>
            </w:r>
          </w:p>
        </w:tc>
      </w:tr>
      <w:tr w:rsidR="00414572" w:rsidRPr="00A65D1C" w14:paraId="691C1792" w14:textId="77777777" w:rsidTr="00F40600">
        <w:tc>
          <w:tcPr>
            <w:tcW w:w="3330" w:type="dxa"/>
            <w:vAlign w:val="bottom"/>
            <w:hideMark/>
          </w:tcPr>
          <w:p w14:paraId="2FEE71BC" w14:textId="77777777"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Income tax expenses</w:t>
            </w:r>
          </w:p>
        </w:tc>
        <w:tc>
          <w:tcPr>
            <w:tcW w:w="1260" w:type="dxa"/>
            <w:vAlign w:val="bottom"/>
          </w:tcPr>
          <w:p w14:paraId="698E1635"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0AF6D216" w14:textId="77777777" w:rsidR="00414572" w:rsidRPr="00A65D1C" w:rsidRDefault="00414572" w:rsidP="00414572">
            <w:pPr>
              <w:spacing w:line="280" w:lineRule="exact"/>
              <w:jc w:val="right"/>
              <w:rPr>
                <w:rFonts w:ascii="Arial" w:hAnsi="Arial" w:cs="Arial"/>
                <w:b/>
                <w:bCs/>
                <w:sz w:val="16"/>
                <w:szCs w:val="16"/>
                <w:cs/>
              </w:rPr>
            </w:pPr>
          </w:p>
        </w:tc>
        <w:tc>
          <w:tcPr>
            <w:tcW w:w="1336" w:type="dxa"/>
          </w:tcPr>
          <w:p w14:paraId="39E65FDF"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55F8CB99"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44A78167" w14:textId="0F41CD86" w:rsidR="00414572" w:rsidRPr="00A65D1C" w:rsidRDefault="00537C17" w:rsidP="00414572">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(592,20</w:t>
            </w:r>
            <w:r w:rsidR="009C3E80" w:rsidRPr="00A65D1C">
              <w:rPr>
                <w:rFonts w:ascii="Arial" w:hAnsi="Arial" w:cs="Arial"/>
                <w:sz w:val="16"/>
                <w:szCs w:val="16"/>
              </w:rPr>
              <w:t>5</w:t>
            </w:r>
            <w:r w:rsidRPr="00A65D1C">
              <w:rPr>
                <w:rFonts w:ascii="Arial" w:hAnsi="Arial" w:cs="Arial"/>
                <w:sz w:val="16"/>
                <w:szCs w:val="16"/>
              </w:rPr>
              <w:t>)</w:t>
            </w:r>
          </w:p>
        </w:tc>
      </w:tr>
      <w:tr w:rsidR="00414572" w:rsidRPr="00A65D1C" w14:paraId="6AAE2142" w14:textId="77777777" w:rsidTr="00F40600">
        <w:tc>
          <w:tcPr>
            <w:tcW w:w="3330" w:type="dxa"/>
            <w:vAlign w:val="bottom"/>
            <w:hideMark/>
          </w:tcPr>
          <w:p w14:paraId="75C11CFE" w14:textId="278BDDAA" w:rsidR="00414572" w:rsidRPr="00A65D1C" w:rsidRDefault="00414572" w:rsidP="00414572">
            <w:pPr>
              <w:spacing w:line="280" w:lineRule="exact"/>
              <w:rPr>
                <w:rFonts w:asciiTheme="majorBidi" w:hAnsiTheme="majorBidi" w:cstheme="majorBidi"/>
                <w:b/>
                <w:bCs/>
                <w:sz w:val="16"/>
                <w:szCs w:val="16"/>
              </w:rPr>
            </w:pPr>
            <w:r w:rsidRPr="00A65D1C">
              <w:rPr>
                <w:rFonts w:ascii="Arial" w:hAnsi="Arial" w:cs="Arial"/>
                <w:b/>
                <w:bCs/>
                <w:color w:val="000000"/>
                <w:sz w:val="16"/>
                <w:szCs w:val="16"/>
              </w:rPr>
              <w:t>Profit for the year</w:t>
            </w:r>
          </w:p>
        </w:tc>
        <w:tc>
          <w:tcPr>
            <w:tcW w:w="1260" w:type="dxa"/>
            <w:vAlign w:val="bottom"/>
          </w:tcPr>
          <w:p w14:paraId="0C823E21"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7B962338" w14:textId="77777777" w:rsidR="00414572" w:rsidRPr="00A65D1C" w:rsidRDefault="00414572" w:rsidP="00414572">
            <w:pPr>
              <w:spacing w:line="280" w:lineRule="exact"/>
              <w:jc w:val="right"/>
              <w:rPr>
                <w:rFonts w:ascii="Arial" w:hAnsi="Arial" w:cs="Arial"/>
                <w:b/>
                <w:bCs/>
                <w:sz w:val="16"/>
                <w:szCs w:val="16"/>
              </w:rPr>
            </w:pPr>
          </w:p>
        </w:tc>
        <w:tc>
          <w:tcPr>
            <w:tcW w:w="1336" w:type="dxa"/>
          </w:tcPr>
          <w:p w14:paraId="49D21421"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1B5B0856"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0E5B96A0" w14:textId="5C775F79" w:rsidR="00414572" w:rsidRPr="00A65D1C" w:rsidRDefault="00537C17" w:rsidP="00414572">
            <w:pPr>
              <w:pBdr>
                <w:bottom w:val="double" w:sz="4" w:space="1" w:color="auto"/>
              </w:pBdr>
              <w:tabs>
                <w:tab w:val="decimal" w:pos="1049"/>
              </w:tabs>
              <w:spacing w:line="280" w:lineRule="exact"/>
              <w:rPr>
                <w:rFonts w:ascii="Arial" w:hAnsi="Arial" w:cs="Arial"/>
                <w:b/>
                <w:bCs/>
                <w:sz w:val="16"/>
                <w:szCs w:val="16"/>
              </w:rPr>
            </w:pPr>
            <w:r w:rsidRPr="00A65D1C">
              <w:rPr>
                <w:rFonts w:ascii="Arial" w:hAnsi="Arial" w:cs="Arial"/>
                <w:b/>
                <w:bCs/>
                <w:sz w:val="16"/>
                <w:szCs w:val="16"/>
              </w:rPr>
              <w:t>3,</w:t>
            </w:r>
            <w:r w:rsidR="00A56769" w:rsidRPr="00A65D1C">
              <w:rPr>
                <w:rFonts w:ascii="Arial" w:hAnsi="Arial" w:cs="Arial"/>
                <w:b/>
                <w:bCs/>
                <w:sz w:val="16"/>
                <w:szCs w:val="16"/>
              </w:rPr>
              <w:t>3</w:t>
            </w:r>
            <w:r w:rsidRPr="00A65D1C">
              <w:rPr>
                <w:rFonts w:ascii="Arial" w:hAnsi="Arial" w:cs="Arial"/>
                <w:b/>
                <w:bCs/>
                <w:sz w:val="16"/>
                <w:szCs w:val="16"/>
              </w:rPr>
              <w:t>55,93</w:t>
            </w:r>
            <w:r w:rsidR="009C3E80" w:rsidRPr="00A65D1C">
              <w:rPr>
                <w:rFonts w:ascii="Arial" w:hAnsi="Arial" w:cs="Arial"/>
                <w:b/>
                <w:bCs/>
                <w:sz w:val="16"/>
                <w:szCs w:val="16"/>
              </w:rPr>
              <w:t>3</w:t>
            </w:r>
          </w:p>
        </w:tc>
      </w:tr>
      <w:tr w:rsidR="00414572" w:rsidRPr="00A65D1C" w14:paraId="5A3B0FA6" w14:textId="77777777" w:rsidTr="00F40600">
        <w:tc>
          <w:tcPr>
            <w:tcW w:w="3330" w:type="dxa"/>
            <w:vAlign w:val="bottom"/>
            <w:hideMark/>
          </w:tcPr>
          <w:p w14:paraId="353ED677" w14:textId="77777777" w:rsidR="00414572" w:rsidRPr="00A65D1C" w:rsidRDefault="00414572" w:rsidP="00414572">
            <w:pPr>
              <w:spacing w:line="280" w:lineRule="exact"/>
              <w:rPr>
                <w:rFonts w:ascii="Arial" w:hAnsi="Arial" w:cs="Arial"/>
                <w:b/>
                <w:bCs/>
                <w:color w:val="000000"/>
                <w:sz w:val="16"/>
                <w:szCs w:val="16"/>
              </w:rPr>
            </w:pPr>
            <w:r w:rsidRPr="00A65D1C">
              <w:rPr>
                <w:rFonts w:ascii="Arial" w:hAnsi="Arial" w:cs="Arial"/>
                <w:b/>
                <w:bCs/>
                <w:color w:val="000000"/>
                <w:sz w:val="16"/>
                <w:szCs w:val="16"/>
              </w:rPr>
              <w:t>Segment total assets</w:t>
            </w:r>
          </w:p>
        </w:tc>
        <w:tc>
          <w:tcPr>
            <w:tcW w:w="1260" w:type="dxa"/>
            <w:vAlign w:val="bottom"/>
          </w:tcPr>
          <w:p w14:paraId="46B665E0"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5E6F29A0" w14:textId="77777777" w:rsidR="00414572" w:rsidRPr="00A65D1C" w:rsidRDefault="00414572" w:rsidP="00414572">
            <w:pPr>
              <w:spacing w:line="280" w:lineRule="exact"/>
              <w:jc w:val="right"/>
              <w:rPr>
                <w:rFonts w:asciiTheme="majorBidi" w:hAnsiTheme="majorBidi" w:cstheme="majorBidi"/>
                <w:sz w:val="16"/>
                <w:szCs w:val="16"/>
              </w:rPr>
            </w:pPr>
          </w:p>
        </w:tc>
        <w:tc>
          <w:tcPr>
            <w:tcW w:w="1336" w:type="dxa"/>
          </w:tcPr>
          <w:p w14:paraId="699CC480"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3E2B597D"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2014D4F9" w14:textId="77777777" w:rsidR="00414572" w:rsidRPr="00A65D1C" w:rsidRDefault="00414572" w:rsidP="00414572">
            <w:pPr>
              <w:spacing w:line="280" w:lineRule="exact"/>
              <w:jc w:val="right"/>
              <w:rPr>
                <w:rFonts w:ascii="Arial" w:hAnsi="Arial" w:cs="Arial"/>
                <w:sz w:val="16"/>
                <w:szCs w:val="16"/>
              </w:rPr>
            </w:pPr>
          </w:p>
        </w:tc>
      </w:tr>
      <w:tr w:rsidR="00414572" w:rsidRPr="00A65D1C" w14:paraId="6A092817" w14:textId="77777777" w:rsidTr="00F40600">
        <w:tc>
          <w:tcPr>
            <w:tcW w:w="3330" w:type="dxa"/>
            <w:vAlign w:val="bottom"/>
            <w:hideMark/>
          </w:tcPr>
          <w:p w14:paraId="26D4402D" w14:textId="77777777"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 xml:space="preserve">Additions to non-current assets other </w:t>
            </w:r>
          </w:p>
        </w:tc>
        <w:tc>
          <w:tcPr>
            <w:tcW w:w="1260" w:type="dxa"/>
            <w:vAlign w:val="bottom"/>
          </w:tcPr>
          <w:p w14:paraId="37AED544"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49386027" w14:textId="77777777" w:rsidR="00414572" w:rsidRPr="00A65D1C" w:rsidRDefault="00414572" w:rsidP="00414572">
            <w:pPr>
              <w:spacing w:line="280" w:lineRule="exact"/>
              <w:jc w:val="right"/>
              <w:rPr>
                <w:rFonts w:asciiTheme="majorBidi" w:hAnsiTheme="majorBidi" w:cstheme="majorBidi"/>
                <w:sz w:val="16"/>
                <w:szCs w:val="16"/>
              </w:rPr>
            </w:pPr>
          </w:p>
        </w:tc>
        <w:tc>
          <w:tcPr>
            <w:tcW w:w="1336" w:type="dxa"/>
          </w:tcPr>
          <w:p w14:paraId="12CD98D4"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746CBCA0"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0A8D4E80" w14:textId="77777777" w:rsidR="00414572" w:rsidRPr="00A65D1C" w:rsidRDefault="00414572" w:rsidP="00414572">
            <w:pPr>
              <w:spacing w:line="280" w:lineRule="exact"/>
              <w:jc w:val="right"/>
              <w:rPr>
                <w:rFonts w:ascii="Arial" w:hAnsi="Arial" w:cs="Arial"/>
                <w:sz w:val="16"/>
                <w:szCs w:val="16"/>
              </w:rPr>
            </w:pPr>
          </w:p>
        </w:tc>
      </w:tr>
      <w:tr w:rsidR="00414572" w:rsidRPr="00A65D1C" w14:paraId="499D8E96" w14:textId="77777777" w:rsidTr="00F40600">
        <w:tc>
          <w:tcPr>
            <w:tcW w:w="3330" w:type="dxa"/>
            <w:vAlign w:val="bottom"/>
            <w:hideMark/>
          </w:tcPr>
          <w:p w14:paraId="7C53DEE8" w14:textId="77777777"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 xml:space="preserve">   than financial instruments, deferred</w:t>
            </w:r>
          </w:p>
        </w:tc>
        <w:tc>
          <w:tcPr>
            <w:tcW w:w="1260" w:type="dxa"/>
            <w:vAlign w:val="bottom"/>
          </w:tcPr>
          <w:p w14:paraId="389B6158" w14:textId="77777777" w:rsidR="00414572" w:rsidRPr="00A65D1C" w:rsidRDefault="00414572" w:rsidP="00414572">
            <w:pPr>
              <w:spacing w:line="280" w:lineRule="exact"/>
              <w:jc w:val="right"/>
              <w:rPr>
                <w:rFonts w:ascii="Arial" w:hAnsi="Arial" w:cs="Arial"/>
                <w:b/>
                <w:bCs/>
                <w:sz w:val="16"/>
                <w:szCs w:val="16"/>
              </w:rPr>
            </w:pPr>
          </w:p>
        </w:tc>
        <w:tc>
          <w:tcPr>
            <w:tcW w:w="1336" w:type="dxa"/>
            <w:gridSpan w:val="3"/>
          </w:tcPr>
          <w:p w14:paraId="3BF23892" w14:textId="77777777" w:rsidR="00414572" w:rsidRPr="00A65D1C" w:rsidRDefault="00414572" w:rsidP="00414572">
            <w:pPr>
              <w:spacing w:line="280" w:lineRule="exact"/>
              <w:jc w:val="right"/>
              <w:rPr>
                <w:rFonts w:asciiTheme="majorBidi" w:hAnsiTheme="majorBidi" w:cstheme="majorBidi"/>
                <w:sz w:val="16"/>
                <w:szCs w:val="16"/>
              </w:rPr>
            </w:pPr>
          </w:p>
        </w:tc>
        <w:tc>
          <w:tcPr>
            <w:tcW w:w="1336" w:type="dxa"/>
          </w:tcPr>
          <w:p w14:paraId="56711D71" w14:textId="77777777" w:rsidR="00414572" w:rsidRPr="00A65D1C" w:rsidRDefault="00414572" w:rsidP="00414572">
            <w:pPr>
              <w:spacing w:line="280" w:lineRule="exact"/>
              <w:jc w:val="right"/>
              <w:rPr>
                <w:rFonts w:ascii="Arial" w:hAnsi="Arial" w:cs="Arial"/>
                <w:sz w:val="16"/>
                <w:szCs w:val="16"/>
              </w:rPr>
            </w:pPr>
          </w:p>
        </w:tc>
        <w:tc>
          <w:tcPr>
            <w:tcW w:w="1336" w:type="dxa"/>
            <w:vAlign w:val="bottom"/>
          </w:tcPr>
          <w:p w14:paraId="4C83612D" w14:textId="77777777" w:rsidR="00414572" w:rsidRPr="00A65D1C" w:rsidRDefault="00414572" w:rsidP="00414572">
            <w:pPr>
              <w:spacing w:line="280" w:lineRule="exact"/>
              <w:jc w:val="right"/>
              <w:rPr>
                <w:rFonts w:ascii="Arial" w:hAnsi="Arial" w:cs="Arial"/>
                <w:sz w:val="16"/>
                <w:szCs w:val="16"/>
              </w:rPr>
            </w:pPr>
          </w:p>
        </w:tc>
        <w:tc>
          <w:tcPr>
            <w:tcW w:w="1357" w:type="dxa"/>
            <w:vAlign w:val="bottom"/>
          </w:tcPr>
          <w:p w14:paraId="6733CF1E" w14:textId="77777777" w:rsidR="00414572" w:rsidRPr="00A65D1C" w:rsidRDefault="00414572" w:rsidP="00414572">
            <w:pPr>
              <w:spacing w:line="280" w:lineRule="exact"/>
              <w:jc w:val="right"/>
              <w:rPr>
                <w:rFonts w:ascii="Arial" w:hAnsi="Arial" w:cs="Arial"/>
                <w:sz w:val="16"/>
                <w:szCs w:val="16"/>
              </w:rPr>
            </w:pPr>
          </w:p>
        </w:tc>
      </w:tr>
      <w:tr w:rsidR="00414572" w:rsidRPr="00A65D1C" w14:paraId="49CFA210" w14:textId="77777777" w:rsidTr="00F40600">
        <w:tc>
          <w:tcPr>
            <w:tcW w:w="3330" w:type="dxa"/>
            <w:vAlign w:val="bottom"/>
            <w:hideMark/>
          </w:tcPr>
          <w:p w14:paraId="3C73DE6B" w14:textId="77777777" w:rsidR="00414572" w:rsidRPr="00A65D1C" w:rsidRDefault="00414572" w:rsidP="00414572">
            <w:pPr>
              <w:spacing w:line="280" w:lineRule="exact"/>
              <w:rPr>
                <w:rFonts w:ascii="Arial" w:hAnsi="Arial" w:cs="Arial"/>
                <w:color w:val="000000"/>
                <w:sz w:val="16"/>
                <w:szCs w:val="16"/>
              </w:rPr>
            </w:pPr>
            <w:r w:rsidRPr="00A65D1C">
              <w:rPr>
                <w:rFonts w:ascii="Arial" w:hAnsi="Arial" w:cs="Arial"/>
                <w:color w:val="000000"/>
                <w:sz w:val="16"/>
                <w:szCs w:val="16"/>
              </w:rPr>
              <w:t xml:space="preserve">   tax assets, and other non-current assets</w:t>
            </w:r>
          </w:p>
        </w:tc>
        <w:tc>
          <w:tcPr>
            <w:tcW w:w="1260" w:type="dxa"/>
            <w:vAlign w:val="bottom"/>
          </w:tcPr>
          <w:p w14:paraId="4428851D" w14:textId="77777777" w:rsidR="00414572" w:rsidRPr="00A65D1C" w:rsidRDefault="00414572" w:rsidP="00414572">
            <w:pPr>
              <w:spacing w:line="280" w:lineRule="exact"/>
              <w:jc w:val="right"/>
              <w:rPr>
                <w:rFonts w:ascii="Arial" w:hAnsi="Arial" w:cs="Arial"/>
                <w:sz w:val="16"/>
                <w:szCs w:val="16"/>
              </w:rPr>
            </w:pPr>
          </w:p>
        </w:tc>
        <w:tc>
          <w:tcPr>
            <w:tcW w:w="1336" w:type="dxa"/>
            <w:gridSpan w:val="3"/>
          </w:tcPr>
          <w:p w14:paraId="618785FF" w14:textId="77777777" w:rsidR="00414572" w:rsidRPr="00A65D1C" w:rsidRDefault="00414572" w:rsidP="00414572">
            <w:pPr>
              <w:spacing w:line="280" w:lineRule="exact"/>
              <w:jc w:val="right"/>
              <w:rPr>
                <w:rFonts w:ascii="Arial" w:hAnsi="Arial" w:cs="Arial"/>
                <w:sz w:val="16"/>
                <w:szCs w:val="16"/>
              </w:rPr>
            </w:pPr>
          </w:p>
        </w:tc>
        <w:tc>
          <w:tcPr>
            <w:tcW w:w="1336" w:type="dxa"/>
          </w:tcPr>
          <w:p w14:paraId="272C6706" w14:textId="6FCBAEAD" w:rsidR="00414572" w:rsidRPr="00A65D1C" w:rsidRDefault="00537C17" w:rsidP="00414572">
            <w:pPr>
              <w:spacing w:line="280" w:lineRule="exact"/>
              <w:jc w:val="right"/>
              <w:rPr>
                <w:rFonts w:ascii="Arial" w:hAnsi="Arial" w:cs="Arial"/>
                <w:sz w:val="16"/>
                <w:szCs w:val="16"/>
              </w:rPr>
            </w:pPr>
            <w:r w:rsidRPr="00A65D1C">
              <w:rPr>
                <w:rFonts w:ascii="Arial" w:hAnsi="Arial" w:cs="Arial"/>
                <w:sz w:val="16"/>
                <w:szCs w:val="16"/>
              </w:rPr>
              <w:t>18,36</w:t>
            </w:r>
            <w:r w:rsidR="006C0694" w:rsidRPr="00A65D1C">
              <w:rPr>
                <w:rFonts w:ascii="Arial" w:hAnsi="Arial" w:cs="Arial"/>
                <w:sz w:val="16"/>
                <w:szCs w:val="16"/>
              </w:rPr>
              <w:t>9,901</w:t>
            </w:r>
          </w:p>
        </w:tc>
        <w:tc>
          <w:tcPr>
            <w:tcW w:w="1336" w:type="dxa"/>
            <w:vAlign w:val="bottom"/>
          </w:tcPr>
          <w:p w14:paraId="6D790D6B" w14:textId="5BA0A5BE" w:rsidR="00414572" w:rsidRPr="00A65D1C" w:rsidRDefault="00537C17" w:rsidP="00414572">
            <w:pPr>
              <w:spacing w:line="280" w:lineRule="exact"/>
              <w:jc w:val="right"/>
              <w:rPr>
                <w:rFonts w:ascii="Arial" w:hAnsi="Arial" w:cs="Arial"/>
                <w:sz w:val="16"/>
                <w:szCs w:val="16"/>
              </w:rPr>
            </w:pPr>
            <w:r w:rsidRPr="00A65D1C">
              <w:rPr>
                <w:rFonts w:ascii="Arial" w:hAnsi="Arial" w:cs="Arial"/>
                <w:sz w:val="16"/>
                <w:szCs w:val="16"/>
              </w:rPr>
              <w:t>-</w:t>
            </w:r>
          </w:p>
        </w:tc>
        <w:tc>
          <w:tcPr>
            <w:tcW w:w="1357" w:type="dxa"/>
            <w:vAlign w:val="bottom"/>
          </w:tcPr>
          <w:p w14:paraId="5804C392" w14:textId="376C6273" w:rsidR="00414572" w:rsidRPr="00A65D1C" w:rsidRDefault="00537C17" w:rsidP="00414572">
            <w:pPr>
              <w:tabs>
                <w:tab w:val="decimal" w:pos="1049"/>
              </w:tabs>
              <w:spacing w:line="280" w:lineRule="exact"/>
              <w:rPr>
                <w:rFonts w:ascii="Arial" w:hAnsi="Arial" w:cs="Arial"/>
                <w:sz w:val="16"/>
                <w:szCs w:val="16"/>
              </w:rPr>
            </w:pPr>
            <w:r w:rsidRPr="00A65D1C">
              <w:rPr>
                <w:rFonts w:ascii="Arial" w:hAnsi="Arial" w:cs="Arial"/>
                <w:sz w:val="16"/>
                <w:szCs w:val="16"/>
              </w:rPr>
              <w:t>18,36</w:t>
            </w:r>
            <w:r w:rsidR="006C0694" w:rsidRPr="00A65D1C">
              <w:rPr>
                <w:rFonts w:ascii="Arial" w:hAnsi="Arial" w:cs="Arial"/>
                <w:sz w:val="16"/>
                <w:szCs w:val="16"/>
              </w:rPr>
              <w:t>9,901</w:t>
            </w:r>
          </w:p>
        </w:tc>
      </w:tr>
    </w:tbl>
    <w:p w14:paraId="3D891A7A" w14:textId="607E1CDC" w:rsidR="00D83535" w:rsidRPr="00A65D1C" w:rsidRDefault="00D83535" w:rsidP="00D83535"/>
    <w:p w14:paraId="771BF742" w14:textId="77777777" w:rsidR="005D758E" w:rsidRPr="00A65D1C" w:rsidRDefault="005D758E">
      <w:r w:rsidRPr="00A65D1C">
        <w:br w:type="page"/>
      </w:r>
    </w:p>
    <w:tbl>
      <w:tblPr>
        <w:tblStyle w:val="TableGrid"/>
        <w:tblW w:w="995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D85AED" w:rsidRPr="00A65D1C" w14:paraId="24FAEDBA" w14:textId="77777777" w:rsidTr="00FC35C7">
        <w:tc>
          <w:tcPr>
            <w:tcW w:w="3330" w:type="dxa"/>
            <w:vAlign w:val="bottom"/>
            <w:hideMark/>
          </w:tcPr>
          <w:p w14:paraId="38F7BAF4" w14:textId="2429EAA8" w:rsidR="00D85AED" w:rsidRPr="00A65D1C" w:rsidRDefault="00D85AED" w:rsidP="00FC35C7">
            <w:pPr>
              <w:overflowPunct/>
              <w:autoSpaceDE/>
              <w:autoSpaceDN/>
              <w:adjustRightInd/>
              <w:spacing w:line="280" w:lineRule="exact"/>
              <w:textAlignment w:val="auto"/>
              <w:rPr>
                <w:sz w:val="20"/>
              </w:rPr>
            </w:pPr>
          </w:p>
        </w:tc>
        <w:tc>
          <w:tcPr>
            <w:tcW w:w="1336" w:type="dxa"/>
            <w:gridSpan w:val="2"/>
          </w:tcPr>
          <w:p w14:paraId="12CBF4FD" w14:textId="77777777" w:rsidR="00D85AED" w:rsidRPr="00A65D1C" w:rsidRDefault="00D85AED" w:rsidP="00FC35C7">
            <w:pPr>
              <w:spacing w:line="280" w:lineRule="exact"/>
              <w:jc w:val="right"/>
              <w:rPr>
                <w:rFonts w:ascii="Arial" w:eastAsia="MS Mincho" w:hAnsi="Arial" w:cs="Arial"/>
                <w:color w:val="000000"/>
                <w:sz w:val="16"/>
                <w:szCs w:val="16"/>
              </w:rPr>
            </w:pPr>
          </w:p>
        </w:tc>
        <w:tc>
          <w:tcPr>
            <w:tcW w:w="976" w:type="dxa"/>
          </w:tcPr>
          <w:p w14:paraId="3582594A" w14:textId="77777777" w:rsidR="00D85AED" w:rsidRPr="00A65D1C" w:rsidRDefault="00D85AED" w:rsidP="00FC35C7">
            <w:pPr>
              <w:spacing w:line="280" w:lineRule="exact"/>
              <w:jc w:val="right"/>
              <w:rPr>
                <w:rFonts w:ascii="Arial" w:hAnsi="Arial" w:cs="Arial"/>
                <w:color w:val="000000"/>
                <w:sz w:val="16"/>
                <w:szCs w:val="16"/>
              </w:rPr>
            </w:pPr>
          </w:p>
        </w:tc>
        <w:tc>
          <w:tcPr>
            <w:tcW w:w="4313" w:type="dxa"/>
            <w:gridSpan w:val="4"/>
            <w:vAlign w:val="bottom"/>
            <w:hideMark/>
          </w:tcPr>
          <w:p w14:paraId="64A83B61" w14:textId="77777777" w:rsidR="00D85AED" w:rsidRPr="00A65D1C" w:rsidRDefault="00D85AED" w:rsidP="00FC35C7">
            <w:pPr>
              <w:spacing w:line="280" w:lineRule="exact"/>
              <w:jc w:val="right"/>
              <w:rPr>
                <w:rFonts w:ascii="Arial" w:hAnsi="Arial" w:cs="Arial"/>
                <w:color w:val="000000"/>
                <w:sz w:val="16"/>
                <w:szCs w:val="16"/>
              </w:rPr>
            </w:pPr>
            <w:r w:rsidRPr="00A65D1C">
              <w:rPr>
                <w:rFonts w:ascii="Arial" w:hAnsi="Arial" w:cs="Arial"/>
                <w:color w:val="000000"/>
                <w:sz w:val="16"/>
                <w:szCs w:val="16"/>
              </w:rPr>
              <w:t>(Unit: Thousand Baht)</w:t>
            </w:r>
          </w:p>
        </w:tc>
      </w:tr>
      <w:tr w:rsidR="00D85AED" w:rsidRPr="00A65D1C" w14:paraId="5AAE90CF" w14:textId="77777777" w:rsidTr="00FC35C7">
        <w:tc>
          <w:tcPr>
            <w:tcW w:w="3330" w:type="dxa"/>
            <w:vAlign w:val="bottom"/>
            <w:hideMark/>
          </w:tcPr>
          <w:p w14:paraId="497ECB37" w14:textId="77777777" w:rsidR="00D85AED" w:rsidRPr="00A65D1C" w:rsidRDefault="00D85AED" w:rsidP="00FC35C7">
            <w:pPr>
              <w:spacing w:line="280" w:lineRule="exact"/>
              <w:rPr>
                <w:rFonts w:ascii="Arial" w:hAnsi="Arial" w:cs="Arial"/>
                <w:color w:val="000000"/>
                <w:sz w:val="16"/>
                <w:szCs w:val="16"/>
              </w:rPr>
            </w:pPr>
          </w:p>
        </w:tc>
        <w:tc>
          <w:tcPr>
            <w:tcW w:w="6625" w:type="dxa"/>
            <w:gridSpan w:val="7"/>
            <w:hideMark/>
          </w:tcPr>
          <w:p w14:paraId="2046E43C" w14:textId="6E7A888A" w:rsidR="00D85AED" w:rsidRPr="00A65D1C" w:rsidRDefault="00D85AED" w:rsidP="00FC35C7">
            <w:pPr>
              <w:pBdr>
                <w:bottom w:val="single" w:sz="4" w:space="1" w:color="auto"/>
              </w:pBdr>
              <w:spacing w:line="280" w:lineRule="exact"/>
              <w:jc w:val="center"/>
              <w:rPr>
                <w:rFonts w:ascii="Arial" w:eastAsia="MS Mincho" w:hAnsi="Arial" w:cstheme="minorBidi"/>
                <w:color w:val="000000"/>
                <w:sz w:val="16"/>
                <w:szCs w:val="16"/>
              </w:rPr>
            </w:pPr>
            <w:r w:rsidRPr="00A65D1C">
              <w:rPr>
                <w:rFonts w:ascii="Arial" w:hAnsi="Arial" w:cs="Arial"/>
                <w:b/>
                <w:bCs/>
                <w:color w:val="000000"/>
                <w:sz w:val="16"/>
                <w:szCs w:val="16"/>
              </w:rPr>
              <w:t>For the year ended 31 December 2020</w:t>
            </w:r>
          </w:p>
        </w:tc>
      </w:tr>
      <w:tr w:rsidR="00D85AED" w:rsidRPr="00A65D1C" w14:paraId="522B684B" w14:textId="77777777" w:rsidTr="00FC35C7">
        <w:tc>
          <w:tcPr>
            <w:tcW w:w="3330" w:type="dxa"/>
            <w:vAlign w:val="bottom"/>
            <w:hideMark/>
          </w:tcPr>
          <w:p w14:paraId="75F64C2F" w14:textId="77777777" w:rsidR="00D85AED" w:rsidRPr="00A65D1C" w:rsidRDefault="00D85AED" w:rsidP="00FC35C7">
            <w:pPr>
              <w:spacing w:line="280" w:lineRule="exact"/>
              <w:rPr>
                <w:rFonts w:ascii="Arial" w:hAnsi="Arial" w:cstheme="minorBidi"/>
                <w:color w:val="000000"/>
                <w:sz w:val="16"/>
                <w:szCs w:val="16"/>
              </w:rPr>
            </w:pPr>
          </w:p>
        </w:tc>
        <w:tc>
          <w:tcPr>
            <w:tcW w:w="3932" w:type="dxa"/>
            <w:gridSpan w:val="5"/>
            <w:vAlign w:val="bottom"/>
            <w:hideMark/>
          </w:tcPr>
          <w:p w14:paraId="04D59200" w14:textId="77777777" w:rsidR="00D85AED" w:rsidRPr="00A65D1C" w:rsidRDefault="00D85AED" w:rsidP="00FC35C7">
            <w:pPr>
              <w:pBdr>
                <w:bottom w:val="single" w:sz="4" w:space="1" w:color="auto"/>
              </w:pBdr>
              <w:spacing w:line="280" w:lineRule="exact"/>
              <w:jc w:val="center"/>
              <w:rPr>
                <w:rFonts w:ascii="Arial" w:eastAsia="MS Mincho" w:hAnsi="Arial" w:cs="Arial"/>
                <w:b/>
                <w:bCs/>
                <w:color w:val="000000"/>
                <w:sz w:val="16"/>
                <w:szCs w:val="16"/>
              </w:rPr>
            </w:pPr>
            <w:r w:rsidRPr="00A65D1C">
              <w:rPr>
                <w:rFonts w:ascii="Arial" w:hAnsi="Arial" w:cs="Arial"/>
                <w:b/>
                <w:bCs/>
                <w:color w:val="000000"/>
                <w:sz w:val="16"/>
                <w:szCs w:val="16"/>
              </w:rPr>
              <w:t>Mobile telephone service and related services</w:t>
            </w:r>
          </w:p>
        </w:tc>
        <w:tc>
          <w:tcPr>
            <w:tcW w:w="1336" w:type="dxa"/>
            <w:vAlign w:val="bottom"/>
          </w:tcPr>
          <w:p w14:paraId="104EC546" w14:textId="77777777" w:rsidR="00D85AED" w:rsidRPr="00A65D1C" w:rsidRDefault="00D85AED" w:rsidP="00FC35C7">
            <w:pPr>
              <w:spacing w:line="280" w:lineRule="exact"/>
              <w:jc w:val="center"/>
              <w:rPr>
                <w:rFonts w:ascii="Arial" w:hAnsi="Arial" w:cs="Arial"/>
                <w:b/>
                <w:bCs/>
                <w:color w:val="000000"/>
                <w:sz w:val="16"/>
                <w:szCs w:val="16"/>
              </w:rPr>
            </w:pPr>
          </w:p>
        </w:tc>
        <w:tc>
          <w:tcPr>
            <w:tcW w:w="1357" w:type="dxa"/>
            <w:vAlign w:val="bottom"/>
          </w:tcPr>
          <w:p w14:paraId="38F2B58B" w14:textId="77777777" w:rsidR="00D85AED" w:rsidRPr="00A65D1C" w:rsidRDefault="00D85AED" w:rsidP="00FC35C7">
            <w:pPr>
              <w:spacing w:line="280" w:lineRule="exact"/>
              <w:jc w:val="center"/>
              <w:rPr>
                <w:rFonts w:asciiTheme="majorBidi" w:hAnsiTheme="majorBidi" w:cstheme="majorBidi"/>
                <w:b/>
                <w:bCs/>
                <w:sz w:val="16"/>
                <w:szCs w:val="16"/>
              </w:rPr>
            </w:pPr>
          </w:p>
        </w:tc>
      </w:tr>
      <w:tr w:rsidR="00D85AED" w:rsidRPr="00A65D1C" w14:paraId="4E60C494" w14:textId="77777777" w:rsidTr="00FC35C7">
        <w:tc>
          <w:tcPr>
            <w:tcW w:w="3330" w:type="dxa"/>
            <w:vAlign w:val="bottom"/>
          </w:tcPr>
          <w:p w14:paraId="664CD412" w14:textId="77777777" w:rsidR="00D85AED" w:rsidRPr="00A65D1C" w:rsidRDefault="00D85AED" w:rsidP="00FC35C7">
            <w:pPr>
              <w:spacing w:line="280" w:lineRule="exact"/>
              <w:rPr>
                <w:rFonts w:asciiTheme="majorBidi" w:hAnsiTheme="majorBidi" w:cstheme="majorBidi"/>
                <w:b/>
                <w:bCs/>
                <w:sz w:val="16"/>
                <w:szCs w:val="16"/>
              </w:rPr>
            </w:pPr>
          </w:p>
        </w:tc>
        <w:tc>
          <w:tcPr>
            <w:tcW w:w="1260" w:type="dxa"/>
            <w:vAlign w:val="bottom"/>
            <w:hideMark/>
          </w:tcPr>
          <w:p w14:paraId="2C7093AD" w14:textId="77777777" w:rsidR="00D85AED" w:rsidRPr="00A65D1C" w:rsidRDefault="00D85AED" w:rsidP="00FC35C7">
            <w:pPr>
              <w:spacing w:line="280" w:lineRule="exact"/>
              <w:jc w:val="center"/>
              <w:rPr>
                <w:rFonts w:asciiTheme="majorBidi" w:hAnsiTheme="majorBidi" w:cstheme="majorBidi"/>
                <w:b/>
                <w:bCs/>
                <w:sz w:val="16"/>
                <w:szCs w:val="16"/>
              </w:rPr>
            </w:pPr>
            <w:r w:rsidRPr="00A65D1C">
              <w:rPr>
                <w:rFonts w:ascii="Arial" w:hAnsi="Arial" w:cs="Arial"/>
                <w:b/>
                <w:bCs/>
                <w:color w:val="000000"/>
                <w:sz w:val="16"/>
                <w:szCs w:val="16"/>
              </w:rPr>
              <w:t xml:space="preserve">Mobile </w:t>
            </w:r>
          </w:p>
        </w:tc>
        <w:tc>
          <w:tcPr>
            <w:tcW w:w="1336" w:type="dxa"/>
            <w:gridSpan w:val="3"/>
          </w:tcPr>
          <w:p w14:paraId="75DE2538" w14:textId="77777777" w:rsidR="00D85AED" w:rsidRPr="00A65D1C" w:rsidRDefault="00D85AED" w:rsidP="00FC35C7">
            <w:pPr>
              <w:spacing w:line="280" w:lineRule="exact"/>
              <w:jc w:val="center"/>
              <w:rPr>
                <w:rFonts w:ascii="Arial" w:hAnsi="Arial" w:cs="Arial"/>
                <w:b/>
                <w:bCs/>
                <w:color w:val="000000"/>
                <w:sz w:val="16"/>
                <w:szCs w:val="16"/>
              </w:rPr>
            </w:pPr>
          </w:p>
        </w:tc>
        <w:tc>
          <w:tcPr>
            <w:tcW w:w="1336" w:type="dxa"/>
          </w:tcPr>
          <w:p w14:paraId="6646B939" w14:textId="77777777" w:rsidR="00D85AED" w:rsidRPr="00A65D1C" w:rsidRDefault="00D85AED" w:rsidP="00FC35C7">
            <w:pPr>
              <w:spacing w:line="280" w:lineRule="exact"/>
              <w:jc w:val="center"/>
              <w:rPr>
                <w:rFonts w:ascii="Arial" w:hAnsi="Arial" w:cs="Arial"/>
                <w:b/>
                <w:bCs/>
                <w:color w:val="000000"/>
                <w:sz w:val="16"/>
                <w:szCs w:val="16"/>
              </w:rPr>
            </w:pPr>
          </w:p>
        </w:tc>
        <w:tc>
          <w:tcPr>
            <w:tcW w:w="1336" w:type="dxa"/>
            <w:vAlign w:val="bottom"/>
            <w:hideMark/>
          </w:tcPr>
          <w:p w14:paraId="423C9E7E" w14:textId="77777777" w:rsidR="00D85AED" w:rsidRPr="00A65D1C" w:rsidRDefault="00D85AED" w:rsidP="00FC35C7">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 xml:space="preserve">Sales of </w:t>
            </w:r>
          </w:p>
        </w:tc>
        <w:tc>
          <w:tcPr>
            <w:tcW w:w="1357" w:type="dxa"/>
            <w:vAlign w:val="bottom"/>
          </w:tcPr>
          <w:p w14:paraId="2A9918FF" w14:textId="77777777" w:rsidR="00D85AED" w:rsidRPr="00A65D1C" w:rsidRDefault="00D85AED" w:rsidP="00FC35C7">
            <w:pPr>
              <w:spacing w:line="280" w:lineRule="exact"/>
              <w:jc w:val="center"/>
              <w:rPr>
                <w:rFonts w:asciiTheme="majorBidi" w:hAnsiTheme="majorBidi" w:cstheme="majorBidi"/>
                <w:b/>
                <w:bCs/>
                <w:sz w:val="16"/>
                <w:szCs w:val="16"/>
              </w:rPr>
            </w:pPr>
          </w:p>
        </w:tc>
      </w:tr>
      <w:tr w:rsidR="00D85AED" w:rsidRPr="00A65D1C" w14:paraId="3432DCBA" w14:textId="77777777" w:rsidTr="00FC35C7">
        <w:tc>
          <w:tcPr>
            <w:tcW w:w="3330" w:type="dxa"/>
            <w:vAlign w:val="bottom"/>
          </w:tcPr>
          <w:p w14:paraId="716248B7" w14:textId="77777777" w:rsidR="00D85AED" w:rsidRPr="00A65D1C" w:rsidRDefault="00D85AED" w:rsidP="00FC35C7">
            <w:pPr>
              <w:spacing w:line="280" w:lineRule="exact"/>
              <w:rPr>
                <w:rFonts w:asciiTheme="majorBidi" w:hAnsiTheme="majorBidi" w:cstheme="majorBidi"/>
                <w:b/>
                <w:bCs/>
                <w:sz w:val="16"/>
                <w:szCs w:val="16"/>
              </w:rPr>
            </w:pPr>
          </w:p>
        </w:tc>
        <w:tc>
          <w:tcPr>
            <w:tcW w:w="1260" w:type="dxa"/>
            <w:vAlign w:val="bottom"/>
            <w:hideMark/>
          </w:tcPr>
          <w:p w14:paraId="628C8459" w14:textId="77777777" w:rsidR="00D85AED" w:rsidRPr="00A65D1C" w:rsidRDefault="00D85AED" w:rsidP="00FC35C7">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telephone</w:t>
            </w:r>
          </w:p>
        </w:tc>
        <w:tc>
          <w:tcPr>
            <w:tcW w:w="1336" w:type="dxa"/>
            <w:gridSpan w:val="3"/>
          </w:tcPr>
          <w:p w14:paraId="43BE2B84" w14:textId="77777777" w:rsidR="00D85AED" w:rsidRPr="00A65D1C" w:rsidRDefault="00D85AED" w:rsidP="00FC35C7">
            <w:pPr>
              <w:spacing w:line="280" w:lineRule="exact"/>
              <w:jc w:val="center"/>
              <w:rPr>
                <w:rFonts w:ascii="Arial" w:hAnsi="Arial" w:cs="Arial"/>
                <w:b/>
                <w:bCs/>
                <w:color w:val="000000"/>
                <w:sz w:val="16"/>
                <w:szCs w:val="16"/>
              </w:rPr>
            </w:pPr>
          </w:p>
        </w:tc>
        <w:tc>
          <w:tcPr>
            <w:tcW w:w="1336" w:type="dxa"/>
          </w:tcPr>
          <w:p w14:paraId="719830FB" w14:textId="77777777" w:rsidR="00D85AED" w:rsidRPr="00A65D1C" w:rsidRDefault="00D85AED" w:rsidP="00FC35C7">
            <w:pPr>
              <w:spacing w:line="280" w:lineRule="exact"/>
              <w:jc w:val="center"/>
              <w:rPr>
                <w:rFonts w:ascii="Arial" w:hAnsi="Arial" w:cs="Arial"/>
                <w:b/>
                <w:bCs/>
                <w:color w:val="000000"/>
                <w:sz w:val="16"/>
                <w:szCs w:val="16"/>
              </w:rPr>
            </w:pPr>
          </w:p>
        </w:tc>
        <w:tc>
          <w:tcPr>
            <w:tcW w:w="1336" w:type="dxa"/>
            <w:vAlign w:val="bottom"/>
            <w:hideMark/>
          </w:tcPr>
          <w:p w14:paraId="769BF8B4" w14:textId="77777777" w:rsidR="00D85AED" w:rsidRPr="00A65D1C" w:rsidRDefault="00D85AED" w:rsidP="00FC35C7">
            <w:pPr>
              <w:spacing w:line="280" w:lineRule="exact"/>
              <w:jc w:val="center"/>
              <w:rPr>
                <w:rFonts w:ascii="Arial" w:hAnsi="Arial" w:cs="Arial"/>
                <w:b/>
                <w:bCs/>
                <w:color w:val="000000"/>
                <w:sz w:val="16"/>
                <w:szCs w:val="16"/>
              </w:rPr>
            </w:pPr>
            <w:r w:rsidRPr="00A65D1C">
              <w:rPr>
                <w:rFonts w:ascii="Arial" w:hAnsi="Arial" w:cs="Arial"/>
                <w:b/>
                <w:bCs/>
                <w:color w:val="000000"/>
                <w:sz w:val="16"/>
                <w:szCs w:val="16"/>
              </w:rPr>
              <w:t>handsets and</w:t>
            </w:r>
          </w:p>
        </w:tc>
        <w:tc>
          <w:tcPr>
            <w:tcW w:w="1357" w:type="dxa"/>
            <w:vAlign w:val="bottom"/>
          </w:tcPr>
          <w:p w14:paraId="58A10468" w14:textId="77777777" w:rsidR="00D85AED" w:rsidRPr="00A65D1C" w:rsidRDefault="00D85AED" w:rsidP="00FC35C7">
            <w:pPr>
              <w:spacing w:line="280" w:lineRule="exact"/>
              <w:jc w:val="center"/>
              <w:rPr>
                <w:rFonts w:asciiTheme="majorBidi" w:hAnsiTheme="majorBidi" w:cstheme="majorBidi"/>
                <w:b/>
                <w:bCs/>
                <w:sz w:val="16"/>
                <w:szCs w:val="16"/>
              </w:rPr>
            </w:pPr>
          </w:p>
        </w:tc>
      </w:tr>
      <w:tr w:rsidR="00D85AED" w:rsidRPr="00A65D1C" w14:paraId="117F3AEB" w14:textId="77777777" w:rsidTr="00FC35C7">
        <w:tc>
          <w:tcPr>
            <w:tcW w:w="3330" w:type="dxa"/>
            <w:vAlign w:val="bottom"/>
          </w:tcPr>
          <w:p w14:paraId="1E4AA855" w14:textId="77777777" w:rsidR="00D85AED" w:rsidRPr="00A65D1C" w:rsidRDefault="00D85AED" w:rsidP="00FC35C7">
            <w:pPr>
              <w:spacing w:line="280" w:lineRule="exact"/>
              <w:rPr>
                <w:rFonts w:asciiTheme="majorBidi" w:hAnsiTheme="majorBidi" w:cstheme="majorBidi"/>
                <w:b/>
                <w:bCs/>
                <w:sz w:val="16"/>
                <w:szCs w:val="16"/>
              </w:rPr>
            </w:pPr>
          </w:p>
        </w:tc>
        <w:tc>
          <w:tcPr>
            <w:tcW w:w="1260" w:type="dxa"/>
            <w:vAlign w:val="bottom"/>
            <w:hideMark/>
          </w:tcPr>
          <w:p w14:paraId="312899C6" w14:textId="77777777" w:rsidR="00D85AED" w:rsidRPr="00A65D1C" w:rsidRDefault="00D85AED" w:rsidP="00FC35C7">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service</w:t>
            </w:r>
          </w:p>
        </w:tc>
        <w:tc>
          <w:tcPr>
            <w:tcW w:w="1336" w:type="dxa"/>
            <w:gridSpan w:val="3"/>
            <w:hideMark/>
          </w:tcPr>
          <w:p w14:paraId="7DA0130C" w14:textId="77777777" w:rsidR="00D85AED" w:rsidRPr="00A65D1C" w:rsidRDefault="00D85AED" w:rsidP="00FC35C7">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Other</w:t>
            </w:r>
          </w:p>
        </w:tc>
        <w:tc>
          <w:tcPr>
            <w:tcW w:w="1336" w:type="dxa"/>
            <w:hideMark/>
          </w:tcPr>
          <w:p w14:paraId="0107B690" w14:textId="77777777" w:rsidR="00D85AED" w:rsidRPr="00A65D1C" w:rsidRDefault="00D85AED" w:rsidP="00FC35C7">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Total</w:t>
            </w:r>
          </w:p>
        </w:tc>
        <w:tc>
          <w:tcPr>
            <w:tcW w:w="1336" w:type="dxa"/>
            <w:vAlign w:val="bottom"/>
            <w:hideMark/>
          </w:tcPr>
          <w:p w14:paraId="1FF367E3" w14:textId="77777777" w:rsidR="00D85AED" w:rsidRPr="00A65D1C" w:rsidRDefault="00D85AED" w:rsidP="00FC35C7">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starter kits</w:t>
            </w:r>
          </w:p>
        </w:tc>
        <w:tc>
          <w:tcPr>
            <w:tcW w:w="1357" w:type="dxa"/>
            <w:vAlign w:val="bottom"/>
            <w:hideMark/>
          </w:tcPr>
          <w:p w14:paraId="57E5446F" w14:textId="77777777" w:rsidR="00D85AED" w:rsidRPr="00A65D1C" w:rsidRDefault="00D85AED" w:rsidP="00FC35C7">
            <w:pPr>
              <w:pBdr>
                <w:bottom w:val="single" w:sz="4" w:space="1" w:color="auto"/>
              </w:pBdr>
              <w:spacing w:line="280" w:lineRule="exact"/>
              <w:jc w:val="center"/>
              <w:rPr>
                <w:rFonts w:ascii="Arial" w:hAnsi="Arial" w:cs="Arial"/>
                <w:b/>
                <w:bCs/>
                <w:color w:val="000000"/>
                <w:sz w:val="16"/>
                <w:szCs w:val="16"/>
              </w:rPr>
            </w:pPr>
            <w:r w:rsidRPr="00A65D1C">
              <w:rPr>
                <w:rFonts w:ascii="Arial" w:hAnsi="Arial" w:cs="Arial"/>
                <w:b/>
                <w:bCs/>
                <w:color w:val="000000"/>
                <w:sz w:val="16"/>
                <w:szCs w:val="16"/>
              </w:rPr>
              <w:t>Consolidated</w:t>
            </w:r>
          </w:p>
        </w:tc>
      </w:tr>
      <w:tr w:rsidR="00D85AED" w:rsidRPr="00A65D1C" w14:paraId="690FE577" w14:textId="77777777" w:rsidTr="00FC35C7">
        <w:tc>
          <w:tcPr>
            <w:tcW w:w="3330" w:type="dxa"/>
            <w:hideMark/>
          </w:tcPr>
          <w:p w14:paraId="59040A68" w14:textId="77777777" w:rsidR="00D85AED" w:rsidRPr="00A65D1C" w:rsidRDefault="00D85AED" w:rsidP="00FC35C7">
            <w:pPr>
              <w:spacing w:line="280" w:lineRule="exact"/>
              <w:rPr>
                <w:rFonts w:ascii="Arial" w:hAnsi="Arial" w:cs="Arial"/>
                <w:b/>
                <w:bCs/>
                <w:color w:val="000000"/>
                <w:sz w:val="16"/>
                <w:szCs w:val="16"/>
              </w:rPr>
            </w:pPr>
            <w:r w:rsidRPr="00A65D1C">
              <w:rPr>
                <w:rFonts w:ascii="Arial" w:hAnsi="Arial" w:cs="Arial"/>
                <w:b/>
                <w:bCs/>
                <w:color w:val="000000"/>
                <w:sz w:val="16"/>
                <w:szCs w:val="16"/>
              </w:rPr>
              <w:t>Revenues</w:t>
            </w:r>
          </w:p>
        </w:tc>
        <w:tc>
          <w:tcPr>
            <w:tcW w:w="1260" w:type="dxa"/>
            <w:hideMark/>
          </w:tcPr>
          <w:p w14:paraId="0B102B19" w14:textId="77777777" w:rsidR="00D85AED" w:rsidRPr="00A65D1C" w:rsidRDefault="00D85AED" w:rsidP="00FC35C7">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36" w:type="dxa"/>
            <w:gridSpan w:val="3"/>
          </w:tcPr>
          <w:p w14:paraId="06522677"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tcPr>
          <w:p w14:paraId="189A688B"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hideMark/>
          </w:tcPr>
          <w:p w14:paraId="76A950A5" w14:textId="77777777" w:rsidR="00D85AED" w:rsidRPr="00A65D1C" w:rsidRDefault="00D85AED" w:rsidP="00FC35C7">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57" w:type="dxa"/>
            <w:hideMark/>
          </w:tcPr>
          <w:p w14:paraId="5887B3F7" w14:textId="77777777" w:rsidR="00D85AED" w:rsidRPr="00A65D1C" w:rsidRDefault="00D85AED" w:rsidP="00FC35C7">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r>
      <w:tr w:rsidR="00D85AED" w:rsidRPr="00A65D1C" w14:paraId="0F831677" w14:textId="77777777" w:rsidTr="00FC35C7">
        <w:trPr>
          <w:trHeight w:val="306"/>
        </w:trPr>
        <w:tc>
          <w:tcPr>
            <w:tcW w:w="3330" w:type="dxa"/>
            <w:hideMark/>
          </w:tcPr>
          <w:p w14:paraId="21E30529"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External customers</w:t>
            </w:r>
          </w:p>
        </w:tc>
        <w:tc>
          <w:tcPr>
            <w:tcW w:w="1260" w:type="dxa"/>
          </w:tcPr>
          <w:p w14:paraId="1D49C432" w14:textId="77777777" w:rsidR="00D85AED" w:rsidRPr="00A65D1C" w:rsidRDefault="00D85AED" w:rsidP="00FC35C7">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59,993,267</w:t>
            </w:r>
          </w:p>
        </w:tc>
        <w:tc>
          <w:tcPr>
            <w:tcW w:w="1336" w:type="dxa"/>
            <w:gridSpan w:val="3"/>
          </w:tcPr>
          <w:p w14:paraId="31F884E3" w14:textId="77777777" w:rsidR="00D85AED" w:rsidRPr="00A65D1C" w:rsidRDefault="00D85AED" w:rsidP="00FC35C7">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11,845,029</w:t>
            </w:r>
          </w:p>
        </w:tc>
        <w:tc>
          <w:tcPr>
            <w:tcW w:w="1336" w:type="dxa"/>
          </w:tcPr>
          <w:p w14:paraId="260EC053" w14:textId="77777777" w:rsidR="00D85AED" w:rsidRPr="00A65D1C" w:rsidRDefault="00D85AED" w:rsidP="00FC35C7">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71,838,296</w:t>
            </w:r>
          </w:p>
        </w:tc>
        <w:tc>
          <w:tcPr>
            <w:tcW w:w="1336" w:type="dxa"/>
          </w:tcPr>
          <w:p w14:paraId="1EF4EB0C" w14:textId="77777777" w:rsidR="00D85AED" w:rsidRPr="00A65D1C" w:rsidRDefault="00D85AED" w:rsidP="00FC35C7">
            <w:pPr>
              <w:pBdr>
                <w:bottom w:val="single" w:sz="4" w:space="1" w:color="auto"/>
              </w:pBdr>
              <w:spacing w:line="280" w:lineRule="exact"/>
              <w:jc w:val="right"/>
              <w:rPr>
                <w:rFonts w:ascii="Arial" w:hAnsi="Arial" w:cs="Arial"/>
                <w:sz w:val="16"/>
                <w:szCs w:val="16"/>
              </w:rPr>
            </w:pPr>
            <w:r w:rsidRPr="00A65D1C">
              <w:rPr>
                <w:rFonts w:ascii="Arial" w:hAnsi="Arial" w:cs="Arial"/>
                <w:sz w:val="16"/>
                <w:szCs w:val="16"/>
              </w:rPr>
              <w:t>6,979,703</w:t>
            </w:r>
          </w:p>
        </w:tc>
        <w:tc>
          <w:tcPr>
            <w:tcW w:w="1357" w:type="dxa"/>
          </w:tcPr>
          <w:p w14:paraId="34E9FC5C" w14:textId="77777777" w:rsidR="00D85AED" w:rsidRPr="00A65D1C" w:rsidRDefault="00D85AED" w:rsidP="00FC35C7">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78,817,999</w:t>
            </w:r>
          </w:p>
        </w:tc>
      </w:tr>
      <w:tr w:rsidR="00D85AED" w:rsidRPr="00A65D1C" w14:paraId="6A84255A" w14:textId="77777777" w:rsidTr="00FC35C7">
        <w:trPr>
          <w:trHeight w:val="243"/>
        </w:trPr>
        <w:tc>
          <w:tcPr>
            <w:tcW w:w="3330" w:type="dxa"/>
            <w:hideMark/>
          </w:tcPr>
          <w:p w14:paraId="330179D2" w14:textId="77777777" w:rsidR="00D85AED" w:rsidRPr="00A65D1C" w:rsidRDefault="00D85AED" w:rsidP="00FC35C7">
            <w:pPr>
              <w:spacing w:line="280" w:lineRule="exact"/>
              <w:rPr>
                <w:rFonts w:asciiTheme="majorBidi" w:hAnsiTheme="majorBidi" w:cstheme="majorBidi"/>
                <w:b/>
                <w:bCs/>
                <w:sz w:val="16"/>
                <w:szCs w:val="16"/>
              </w:rPr>
            </w:pPr>
            <w:r w:rsidRPr="00A65D1C">
              <w:rPr>
                <w:rFonts w:ascii="Arial" w:hAnsi="Arial" w:cs="Arial"/>
                <w:b/>
                <w:bCs/>
                <w:color w:val="000000"/>
                <w:sz w:val="16"/>
                <w:szCs w:val="16"/>
              </w:rPr>
              <w:t>Total revenue</w:t>
            </w:r>
          </w:p>
        </w:tc>
        <w:tc>
          <w:tcPr>
            <w:tcW w:w="1260" w:type="dxa"/>
          </w:tcPr>
          <w:p w14:paraId="5AAB35AB" w14:textId="77777777" w:rsidR="00D85AED" w:rsidRPr="00A65D1C" w:rsidRDefault="00D85AED" w:rsidP="00FC35C7">
            <w:pPr>
              <w:pBdr>
                <w:bottom w:val="double" w:sz="4" w:space="1" w:color="auto"/>
              </w:pBdr>
              <w:spacing w:line="280" w:lineRule="exact"/>
              <w:jc w:val="right"/>
              <w:rPr>
                <w:rFonts w:ascii="Arial" w:hAnsi="Arial" w:cs="Arial"/>
                <w:b/>
                <w:bCs/>
                <w:sz w:val="16"/>
                <w:szCs w:val="16"/>
              </w:rPr>
            </w:pPr>
            <w:r w:rsidRPr="00A65D1C">
              <w:rPr>
                <w:rFonts w:ascii="Arial" w:hAnsi="Arial" w:cs="Arial"/>
                <w:sz w:val="16"/>
                <w:szCs w:val="16"/>
              </w:rPr>
              <w:t>59,993,267</w:t>
            </w:r>
          </w:p>
        </w:tc>
        <w:tc>
          <w:tcPr>
            <w:tcW w:w="1336" w:type="dxa"/>
            <w:gridSpan w:val="3"/>
          </w:tcPr>
          <w:p w14:paraId="7536CCCA" w14:textId="77777777" w:rsidR="00D85AED" w:rsidRPr="00A65D1C" w:rsidRDefault="00D85AED" w:rsidP="00FC35C7">
            <w:pPr>
              <w:pBdr>
                <w:bottom w:val="double" w:sz="4" w:space="1" w:color="auto"/>
              </w:pBdr>
              <w:spacing w:line="280" w:lineRule="exact"/>
              <w:jc w:val="right"/>
              <w:rPr>
                <w:rFonts w:ascii="Arial" w:hAnsi="Arial" w:cs="Arial"/>
                <w:b/>
                <w:bCs/>
                <w:sz w:val="16"/>
                <w:szCs w:val="16"/>
              </w:rPr>
            </w:pPr>
            <w:r w:rsidRPr="00A65D1C">
              <w:rPr>
                <w:rFonts w:ascii="Arial" w:hAnsi="Arial" w:cs="Arial"/>
                <w:sz w:val="16"/>
                <w:szCs w:val="16"/>
              </w:rPr>
              <w:t>11,845,029</w:t>
            </w:r>
          </w:p>
        </w:tc>
        <w:tc>
          <w:tcPr>
            <w:tcW w:w="1336" w:type="dxa"/>
          </w:tcPr>
          <w:p w14:paraId="525B6242" w14:textId="77777777" w:rsidR="00D85AED" w:rsidRPr="00A65D1C" w:rsidRDefault="00D85AED" w:rsidP="00FC35C7">
            <w:pPr>
              <w:pBdr>
                <w:bottom w:val="double" w:sz="4" w:space="1" w:color="auto"/>
              </w:pBdr>
              <w:spacing w:line="280" w:lineRule="exact"/>
              <w:jc w:val="right"/>
              <w:rPr>
                <w:rFonts w:ascii="Arial" w:hAnsi="Arial" w:cs="Arial"/>
                <w:b/>
                <w:bCs/>
                <w:sz w:val="16"/>
                <w:szCs w:val="16"/>
              </w:rPr>
            </w:pPr>
            <w:r w:rsidRPr="00A65D1C">
              <w:rPr>
                <w:rFonts w:ascii="Arial" w:hAnsi="Arial" w:cs="Arial"/>
                <w:sz w:val="16"/>
                <w:szCs w:val="16"/>
              </w:rPr>
              <w:t>71,838,296</w:t>
            </w:r>
          </w:p>
        </w:tc>
        <w:tc>
          <w:tcPr>
            <w:tcW w:w="1336" w:type="dxa"/>
          </w:tcPr>
          <w:p w14:paraId="16D56801" w14:textId="77777777" w:rsidR="00D85AED" w:rsidRPr="00A65D1C" w:rsidRDefault="00D85AED" w:rsidP="00FC35C7">
            <w:pPr>
              <w:pBdr>
                <w:bottom w:val="double" w:sz="4" w:space="1" w:color="auto"/>
              </w:pBdr>
              <w:spacing w:line="280" w:lineRule="exact"/>
              <w:jc w:val="right"/>
              <w:rPr>
                <w:rFonts w:ascii="Arial" w:hAnsi="Arial" w:cs="Arial"/>
                <w:b/>
                <w:bCs/>
                <w:sz w:val="16"/>
                <w:szCs w:val="16"/>
              </w:rPr>
            </w:pPr>
            <w:r w:rsidRPr="00A65D1C">
              <w:rPr>
                <w:rFonts w:ascii="Arial" w:hAnsi="Arial" w:cs="Arial"/>
                <w:sz w:val="16"/>
                <w:szCs w:val="16"/>
              </w:rPr>
              <w:t>6,979,703</w:t>
            </w:r>
          </w:p>
        </w:tc>
        <w:tc>
          <w:tcPr>
            <w:tcW w:w="1357" w:type="dxa"/>
          </w:tcPr>
          <w:p w14:paraId="1403A2AB" w14:textId="77777777" w:rsidR="00D85AED" w:rsidRPr="00A65D1C" w:rsidRDefault="00D85AED" w:rsidP="00FC35C7">
            <w:pPr>
              <w:pBdr>
                <w:bottom w:val="double" w:sz="4" w:space="1" w:color="auto"/>
              </w:pBdr>
              <w:tabs>
                <w:tab w:val="decimal" w:pos="1049"/>
              </w:tabs>
              <w:spacing w:line="280" w:lineRule="exact"/>
              <w:rPr>
                <w:rFonts w:ascii="Arial" w:hAnsi="Arial" w:cs="Arial"/>
                <w:b/>
                <w:bCs/>
                <w:sz w:val="16"/>
                <w:szCs w:val="16"/>
              </w:rPr>
            </w:pPr>
            <w:r w:rsidRPr="00A65D1C">
              <w:rPr>
                <w:rFonts w:ascii="Arial" w:hAnsi="Arial" w:cs="Arial"/>
                <w:sz w:val="16"/>
                <w:szCs w:val="16"/>
              </w:rPr>
              <w:t>78,817,999</w:t>
            </w:r>
          </w:p>
        </w:tc>
      </w:tr>
      <w:tr w:rsidR="00D85AED" w:rsidRPr="00A65D1C" w14:paraId="315A3B33" w14:textId="77777777" w:rsidTr="00FC35C7">
        <w:tc>
          <w:tcPr>
            <w:tcW w:w="4590" w:type="dxa"/>
            <w:gridSpan w:val="2"/>
            <w:hideMark/>
          </w:tcPr>
          <w:p w14:paraId="6A99E67A" w14:textId="77777777" w:rsidR="00D85AED" w:rsidRPr="00A65D1C" w:rsidRDefault="00D85AED" w:rsidP="00FC35C7">
            <w:pPr>
              <w:spacing w:line="280" w:lineRule="exact"/>
              <w:rPr>
                <w:rFonts w:ascii="Arial" w:hAnsi="Arial" w:cs="Arial"/>
                <w:b/>
                <w:bCs/>
                <w:color w:val="000000"/>
                <w:sz w:val="16"/>
                <w:szCs w:val="16"/>
              </w:rPr>
            </w:pPr>
            <w:r w:rsidRPr="00A65D1C">
              <w:rPr>
                <w:rFonts w:ascii="Arial" w:hAnsi="Arial" w:cs="Arial"/>
                <w:b/>
                <w:bCs/>
                <w:color w:val="000000"/>
                <w:sz w:val="16"/>
                <w:szCs w:val="16"/>
              </w:rPr>
              <w:t>Operating result</w:t>
            </w:r>
            <w:r w:rsidRPr="00A65D1C">
              <w:rPr>
                <w:rFonts w:ascii="Arial" w:hAnsi="Arial"/>
                <w:b/>
                <w:bCs/>
                <w:color w:val="000000"/>
                <w:sz w:val="16"/>
                <w:szCs w:val="16"/>
                <w:cs/>
              </w:rPr>
              <w:t xml:space="preserve"> </w:t>
            </w:r>
          </w:p>
        </w:tc>
        <w:tc>
          <w:tcPr>
            <w:tcW w:w="1336" w:type="dxa"/>
            <w:gridSpan w:val="3"/>
          </w:tcPr>
          <w:p w14:paraId="2D2BCF08"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tcPr>
          <w:p w14:paraId="04B2314A"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hideMark/>
          </w:tcPr>
          <w:p w14:paraId="43198D05" w14:textId="77777777" w:rsidR="00D85AED" w:rsidRPr="00A65D1C" w:rsidRDefault="00D85AED" w:rsidP="00FC35C7">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c>
          <w:tcPr>
            <w:tcW w:w="1357" w:type="dxa"/>
            <w:hideMark/>
          </w:tcPr>
          <w:p w14:paraId="4643C7F1" w14:textId="77777777" w:rsidR="00D85AED" w:rsidRPr="00A65D1C" w:rsidRDefault="00D85AED" w:rsidP="00FC35C7">
            <w:pPr>
              <w:spacing w:line="280" w:lineRule="exact"/>
              <w:jc w:val="right"/>
              <w:rPr>
                <w:rFonts w:asciiTheme="majorBidi" w:hAnsiTheme="majorBidi" w:cstheme="majorBidi"/>
                <w:sz w:val="16"/>
                <w:szCs w:val="16"/>
              </w:rPr>
            </w:pPr>
            <w:r w:rsidRPr="00A65D1C">
              <w:rPr>
                <w:rFonts w:asciiTheme="majorBidi" w:hAnsiTheme="majorBidi" w:cstheme="majorBidi"/>
                <w:sz w:val="16"/>
                <w:szCs w:val="16"/>
              </w:rPr>
              <w:t> </w:t>
            </w:r>
          </w:p>
        </w:tc>
      </w:tr>
      <w:tr w:rsidR="00D85AED" w:rsidRPr="00A65D1C" w14:paraId="57947A5C" w14:textId="77777777" w:rsidTr="00FC35C7">
        <w:tc>
          <w:tcPr>
            <w:tcW w:w="3330" w:type="dxa"/>
            <w:vAlign w:val="bottom"/>
            <w:hideMark/>
          </w:tcPr>
          <w:p w14:paraId="6D9DD46A" w14:textId="77777777" w:rsidR="00D85AED" w:rsidRPr="00A65D1C" w:rsidRDefault="00D85AED" w:rsidP="00FC35C7">
            <w:pPr>
              <w:spacing w:line="280" w:lineRule="exact"/>
              <w:rPr>
                <w:rFonts w:asciiTheme="majorBidi" w:hAnsiTheme="majorBidi" w:cstheme="majorBidi"/>
                <w:b/>
                <w:bCs/>
                <w:sz w:val="16"/>
                <w:szCs w:val="16"/>
              </w:rPr>
            </w:pPr>
            <w:r w:rsidRPr="00A65D1C">
              <w:rPr>
                <w:rFonts w:ascii="Arial" w:hAnsi="Arial" w:cs="Arial"/>
                <w:b/>
                <w:bCs/>
                <w:color w:val="000000"/>
                <w:sz w:val="16"/>
                <w:szCs w:val="16"/>
              </w:rPr>
              <w:t>Gross profit (loss) of segments</w:t>
            </w:r>
          </w:p>
        </w:tc>
        <w:tc>
          <w:tcPr>
            <w:tcW w:w="1260" w:type="dxa"/>
            <w:vAlign w:val="bottom"/>
          </w:tcPr>
          <w:p w14:paraId="5AEACBE2"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7C9C9429" w14:textId="77777777" w:rsidR="00D85AED" w:rsidRPr="00A65D1C" w:rsidRDefault="00D85AED" w:rsidP="00FC35C7">
            <w:pPr>
              <w:spacing w:line="280" w:lineRule="exact"/>
              <w:jc w:val="right"/>
              <w:rPr>
                <w:rFonts w:ascii="Arial" w:hAnsi="Arial" w:cs="Arial"/>
                <w:b/>
                <w:bCs/>
                <w:sz w:val="16"/>
                <w:szCs w:val="16"/>
              </w:rPr>
            </w:pPr>
          </w:p>
        </w:tc>
        <w:tc>
          <w:tcPr>
            <w:tcW w:w="1336" w:type="dxa"/>
          </w:tcPr>
          <w:p w14:paraId="1DECDACA" w14:textId="77777777" w:rsidR="00D85AED" w:rsidRPr="00A65D1C" w:rsidRDefault="00D85AED" w:rsidP="00FC35C7">
            <w:pPr>
              <w:spacing w:line="280" w:lineRule="exact"/>
              <w:jc w:val="right"/>
              <w:rPr>
                <w:rFonts w:ascii="Arial" w:hAnsi="Arial" w:cs="Arial"/>
                <w:b/>
                <w:bCs/>
                <w:sz w:val="16"/>
                <w:szCs w:val="16"/>
              </w:rPr>
            </w:pPr>
            <w:r w:rsidRPr="00A65D1C">
              <w:rPr>
                <w:rFonts w:ascii="Arial" w:hAnsi="Arial" w:cs="Arial"/>
                <w:b/>
                <w:bCs/>
                <w:sz w:val="16"/>
                <w:szCs w:val="16"/>
              </w:rPr>
              <w:t>24,736,036</w:t>
            </w:r>
          </w:p>
        </w:tc>
        <w:tc>
          <w:tcPr>
            <w:tcW w:w="1336" w:type="dxa"/>
            <w:vAlign w:val="bottom"/>
          </w:tcPr>
          <w:p w14:paraId="22922E75" w14:textId="77777777" w:rsidR="00D85AED" w:rsidRPr="00A65D1C" w:rsidRDefault="00D85AED" w:rsidP="00FC35C7">
            <w:pPr>
              <w:spacing w:line="280" w:lineRule="exact"/>
              <w:jc w:val="right"/>
              <w:rPr>
                <w:rFonts w:ascii="Arial" w:hAnsi="Arial" w:cs="Arial"/>
                <w:b/>
                <w:bCs/>
                <w:sz w:val="16"/>
                <w:szCs w:val="16"/>
              </w:rPr>
            </w:pPr>
            <w:r w:rsidRPr="00A65D1C">
              <w:rPr>
                <w:rFonts w:ascii="Arial" w:hAnsi="Arial" w:cs="Arial"/>
                <w:b/>
                <w:bCs/>
                <w:sz w:val="16"/>
                <w:szCs w:val="16"/>
              </w:rPr>
              <w:t>(1,891,312)</w:t>
            </w:r>
          </w:p>
        </w:tc>
        <w:tc>
          <w:tcPr>
            <w:tcW w:w="1357" w:type="dxa"/>
            <w:vAlign w:val="bottom"/>
          </w:tcPr>
          <w:p w14:paraId="5D0D0562" w14:textId="77777777" w:rsidR="00D85AED" w:rsidRPr="00A65D1C" w:rsidRDefault="00D85AED" w:rsidP="00FC35C7">
            <w:pPr>
              <w:tabs>
                <w:tab w:val="decimal" w:pos="1049"/>
              </w:tabs>
              <w:spacing w:line="280" w:lineRule="exact"/>
              <w:rPr>
                <w:rFonts w:ascii="Arial" w:hAnsi="Arial" w:cs="Arial"/>
                <w:b/>
                <w:bCs/>
                <w:sz w:val="16"/>
                <w:szCs w:val="16"/>
              </w:rPr>
            </w:pPr>
            <w:r w:rsidRPr="00A65D1C">
              <w:rPr>
                <w:rFonts w:ascii="Arial" w:hAnsi="Arial" w:cs="Arial"/>
                <w:b/>
                <w:bCs/>
                <w:sz w:val="16"/>
                <w:szCs w:val="16"/>
              </w:rPr>
              <w:t>22,844,724</w:t>
            </w:r>
          </w:p>
        </w:tc>
      </w:tr>
      <w:tr w:rsidR="00D85AED" w:rsidRPr="00A65D1C" w14:paraId="113DF03C" w14:textId="77777777" w:rsidTr="00FC35C7">
        <w:tc>
          <w:tcPr>
            <w:tcW w:w="3330" w:type="dxa"/>
            <w:vAlign w:val="bottom"/>
            <w:hideMark/>
          </w:tcPr>
          <w:p w14:paraId="7626FBA0"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Other incomes</w:t>
            </w:r>
          </w:p>
        </w:tc>
        <w:tc>
          <w:tcPr>
            <w:tcW w:w="1260" w:type="dxa"/>
            <w:vAlign w:val="bottom"/>
          </w:tcPr>
          <w:p w14:paraId="50903205"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46DBBE43" w14:textId="77777777" w:rsidR="00D85AED" w:rsidRPr="00A65D1C" w:rsidRDefault="00D85AED" w:rsidP="00FC35C7">
            <w:pPr>
              <w:spacing w:line="280" w:lineRule="exact"/>
              <w:jc w:val="right"/>
              <w:rPr>
                <w:rFonts w:ascii="Arial" w:hAnsi="Arial" w:cs="Arial"/>
                <w:b/>
                <w:bCs/>
                <w:sz w:val="16"/>
                <w:szCs w:val="16"/>
              </w:rPr>
            </w:pPr>
          </w:p>
        </w:tc>
        <w:tc>
          <w:tcPr>
            <w:tcW w:w="1336" w:type="dxa"/>
          </w:tcPr>
          <w:p w14:paraId="771EDF03"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765E6BA6"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1F54BF5C" w14:textId="77777777" w:rsidR="00D85AED" w:rsidRPr="00A65D1C" w:rsidRDefault="00D85AED" w:rsidP="00FC35C7">
            <w:pPr>
              <w:tabs>
                <w:tab w:val="decimal" w:pos="1049"/>
              </w:tabs>
              <w:spacing w:line="280" w:lineRule="exact"/>
              <w:rPr>
                <w:rFonts w:ascii="Arial" w:hAnsi="Arial" w:cs="Arial"/>
                <w:sz w:val="16"/>
                <w:szCs w:val="16"/>
              </w:rPr>
            </w:pPr>
            <w:r w:rsidRPr="00A65D1C">
              <w:rPr>
                <w:rFonts w:ascii="Arial" w:hAnsi="Arial" w:cs="Arial"/>
                <w:sz w:val="16"/>
                <w:szCs w:val="16"/>
              </w:rPr>
              <w:t>65,400</w:t>
            </w:r>
          </w:p>
        </w:tc>
      </w:tr>
      <w:tr w:rsidR="00D85AED" w:rsidRPr="00A65D1C" w14:paraId="45443198" w14:textId="77777777" w:rsidTr="00FC35C7">
        <w:tc>
          <w:tcPr>
            <w:tcW w:w="3330" w:type="dxa"/>
            <w:vAlign w:val="bottom"/>
            <w:hideMark/>
          </w:tcPr>
          <w:p w14:paraId="1035F009"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Selling, distribution and service expenses</w:t>
            </w:r>
          </w:p>
        </w:tc>
        <w:tc>
          <w:tcPr>
            <w:tcW w:w="1260" w:type="dxa"/>
            <w:vAlign w:val="bottom"/>
          </w:tcPr>
          <w:p w14:paraId="004652A1"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24DC974C"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3DA509EA"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7F7A2CEC"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0D1A4E8D" w14:textId="77777777" w:rsidR="00D85AED" w:rsidRPr="00A65D1C" w:rsidRDefault="00D85AED" w:rsidP="00FC35C7">
            <w:pPr>
              <w:tabs>
                <w:tab w:val="decimal" w:pos="1049"/>
              </w:tabs>
              <w:spacing w:line="280" w:lineRule="exact"/>
              <w:rPr>
                <w:rFonts w:ascii="Arial" w:hAnsi="Arial" w:cs="Arial"/>
                <w:sz w:val="16"/>
                <w:szCs w:val="16"/>
              </w:rPr>
            </w:pPr>
            <w:r w:rsidRPr="00A65D1C">
              <w:rPr>
                <w:rFonts w:ascii="Arial" w:hAnsi="Arial" w:cs="Arial"/>
                <w:sz w:val="16"/>
                <w:szCs w:val="16"/>
              </w:rPr>
              <w:t>(4,108,178)</w:t>
            </w:r>
          </w:p>
        </w:tc>
      </w:tr>
      <w:tr w:rsidR="00D85AED" w:rsidRPr="00A65D1C" w14:paraId="0FDCCFC2" w14:textId="77777777" w:rsidTr="00FC35C7">
        <w:tc>
          <w:tcPr>
            <w:tcW w:w="3330" w:type="dxa"/>
            <w:vAlign w:val="bottom"/>
            <w:hideMark/>
          </w:tcPr>
          <w:p w14:paraId="642F5ACD"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Administrative expenses</w:t>
            </w:r>
          </w:p>
        </w:tc>
        <w:tc>
          <w:tcPr>
            <w:tcW w:w="1260" w:type="dxa"/>
            <w:vAlign w:val="bottom"/>
          </w:tcPr>
          <w:p w14:paraId="07BB485D" w14:textId="77777777" w:rsidR="00D85AED" w:rsidRPr="00A65D1C" w:rsidRDefault="00D85AED" w:rsidP="00FC35C7">
            <w:pPr>
              <w:spacing w:line="280" w:lineRule="exact"/>
              <w:jc w:val="right"/>
              <w:rPr>
                <w:rFonts w:ascii="Arial" w:hAnsi="Arial" w:cs="Arial"/>
                <w:b/>
                <w:bCs/>
                <w:sz w:val="16"/>
                <w:szCs w:val="16"/>
                <w:cs/>
              </w:rPr>
            </w:pPr>
          </w:p>
        </w:tc>
        <w:tc>
          <w:tcPr>
            <w:tcW w:w="1336" w:type="dxa"/>
            <w:gridSpan w:val="3"/>
          </w:tcPr>
          <w:p w14:paraId="36D3BBC0"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73D695C8"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0A3CFC1E"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60A0B216" w14:textId="77777777" w:rsidR="00D85AED" w:rsidRPr="00A65D1C" w:rsidRDefault="00D85AED" w:rsidP="00FC35C7">
            <w:pPr>
              <w:tabs>
                <w:tab w:val="decimal" w:pos="1049"/>
              </w:tabs>
              <w:spacing w:line="280" w:lineRule="exact"/>
              <w:rPr>
                <w:rFonts w:ascii="Arial" w:hAnsi="Arial" w:cs="Arial"/>
                <w:sz w:val="16"/>
                <w:szCs w:val="16"/>
              </w:rPr>
            </w:pPr>
            <w:r w:rsidRPr="00A65D1C">
              <w:rPr>
                <w:rFonts w:ascii="Arial" w:hAnsi="Arial" w:cs="Arial"/>
                <w:sz w:val="16"/>
                <w:szCs w:val="16"/>
              </w:rPr>
              <w:t>(10,281,702)</w:t>
            </w:r>
          </w:p>
        </w:tc>
      </w:tr>
      <w:tr w:rsidR="00D85AED" w:rsidRPr="00A65D1C" w14:paraId="642D1BBC" w14:textId="77777777" w:rsidTr="00FC35C7">
        <w:tc>
          <w:tcPr>
            <w:tcW w:w="3330" w:type="dxa"/>
            <w:vAlign w:val="bottom"/>
          </w:tcPr>
          <w:p w14:paraId="251B102F"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Gain from fair value measurement of </w:t>
            </w:r>
          </w:p>
        </w:tc>
        <w:tc>
          <w:tcPr>
            <w:tcW w:w="1260" w:type="dxa"/>
            <w:vAlign w:val="bottom"/>
          </w:tcPr>
          <w:p w14:paraId="1A489239" w14:textId="77777777" w:rsidR="00D85AED" w:rsidRPr="00A65D1C" w:rsidRDefault="00D85AED" w:rsidP="00FC35C7">
            <w:pPr>
              <w:spacing w:line="280" w:lineRule="exact"/>
              <w:jc w:val="right"/>
              <w:rPr>
                <w:rFonts w:ascii="Arial" w:hAnsi="Arial" w:cs="Arial"/>
                <w:b/>
                <w:bCs/>
                <w:sz w:val="16"/>
                <w:szCs w:val="16"/>
                <w:cs/>
              </w:rPr>
            </w:pPr>
          </w:p>
        </w:tc>
        <w:tc>
          <w:tcPr>
            <w:tcW w:w="1336" w:type="dxa"/>
            <w:gridSpan w:val="3"/>
          </w:tcPr>
          <w:p w14:paraId="6D1E628E"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41B7D739"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44C88671"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5BDA63A2" w14:textId="77777777" w:rsidR="00D85AED" w:rsidRPr="00A65D1C" w:rsidRDefault="00D85AED" w:rsidP="00FC35C7">
            <w:pPr>
              <w:tabs>
                <w:tab w:val="decimal" w:pos="1049"/>
              </w:tabs>
              <w:spacing w:line="280" w:lineRule="exact"/>
              <w:rPr>
                <w:rFonts w:ascii="Arial" w:hAnsi="Arial" w:cs="Arial"/>
                <w:sz w:val="16"/>
                <w:szCs w:val="16"/>
              </w:rPr>
            </w:pPr>
          </w:p>
        </w:tc>
      </w:tr>
      <w:tr w:rsidR="00D85AED" w:rsidRPr="00A65D1C" w14:paraId="02C137C7" w14:textId="77777777" w:rsidTr="00FC35C7">
        <w:tc>
          <w:tcPr>
            <w:tcW w:w="3330" w:type="dxa"/>
            <w:vAlign w:val="bottom"/>
          </w:tcPr>
          <w:p w14:paraId="318DEBFD"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   derivative instruments and</w:t>
            </w:r>
          </w:p>
        </w:tc>
        <w:tc>
          <w:tcPr>
            <w:tcW w:w="1260" w:type="dxa"/>
            <w:vAlign w:val="bottom"/>
          </w:tcPr>
          <w:p w14:paraId="2CA329F2" w14:textId="77777777" w:rsidR="00D85AED" w:rsidRPr="00A65D1C" w:rsidRDefault="00D85AED" w:rsidP="00FC35C7">
            <w:pPr>
              <w:spacing w:line="280" w:lineRule="exact"/>
              <w:jc w:val="right"/>
              <w:rPr>
                <w:rFonts w:ascii="Arial" w:hAnsi="Arial" w:cs="Arial"/>
                <w:b/>
                <w:bCs/>
                <w:sz w:val="16"/>
                <w:szCs w:val="16"/>
                <w:cs/>
              </w:rPr>
            </w:pPr>
          </w:p>
        </w:tc>
        <w:tc>
          <w:tcPr>
            <w:tcW w:w="1336" w:type="dxa"/>
            <w:gridSpan w:val="3"/>
          </w:tcPr>
          <w:p w14:paraId="0A8CE503"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5A3A4B20"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0960FCD2"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68CFB0DF" w14:textId="77777777" w:rsidR="00D85AED" w:rsidRPr="00A65D1C" w:rsidRDefault="00D85AED" w:rsidP="00FC35C7">
            <w:pPr>
              <w:tabs>
                <w:tab w:val="decimal" w:pos="1049"/>
              </w:tabs>
              <w:spacing w:line="280" w:lineRule="exact"/>
              <w:rPr>
                <w:rFonts w:ascii="Arial" w:hAnsi="Arial" w:cs="Arial"/>
                <w:sz w:val="16"/>
                <w:szCs w:val="16"/>
              </w:rPr>
            </w:pPr>
          </w:p>
        </w:tc>
      </w:tr>
      <w:tr w:rsidR="00D85AED" w:rsidRPr="00A65D1C" w14:paraId="6C5E6792" w14:textId="77777777" w:rsidTr="00FC35C7">
        <w:tc>
          <w:tcPr>
            <w:tcW w:w="3330" w:type="dxa"/>
            <w:vAlign w:val="bottom"/>
          </w:tcPr>
          <w:p w14:paraId="49857BD3"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   net position of hedging  </w:t>
            </w:r>
          </w:p>
        </w:tc>
        <w:tc>
          <w:tcPr>
            <w:tcW w:w="1260" w:type="dxa"/>
            <w:vAlign w:val="bottom"/>
          </w:tcPr>
          <w:p w14:paraId="20EC1FC7" w14:textId="77777777" w:rsidR="00D85AED" w:rsidRPr="00A65D1C" w:rsidRDefault="00D85AED" w:rsidP="00FC35C7">
            <w:pPr>
              <w:spacing w:line="280" w:lineRule="exact"/>
              <w:jc w:val="right"/>
              <w:rPr>
                <w:rFonts w:ascii="Arial" w:hAnsi="Arial" w:cs="Arial"/>
                <w:b/>
                <w:bCs/>
                <w:sz w:val="16"/>
                <w:szCs w:val="16"/>
                <w:cs/>
              </w:rPr>
            </w:pPr>
          </w:p>
        </w:tc>
        <w:tc>
          <w:tcPr>
            <w:tcW w:w="1336" w:type="dxa"/>
            <w:gridSpan w:val="3"/>
          </w:tcPr>
          <w:p w14:paraId="1D8BE2C5"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1A87725D"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593B289C"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4D91C5CF" w14:textId="77777777" w:rsidR="00D85AED" w:rsidRPr="00A65D1C" w:rsidRDefault="00D85AED" w:rsidP="00FC35C7">
            <w:pPr>
              <w:tabs>
                <w:tab w:val="decimal" w:pos="1049"/>
              </w:tabs>
              <w:spacing w:line="280" w:lineRule="exact"/>
              <w:rPr>
                <w:rFonts w:ascii="Arial" w:hAnsi="Arial" w:cs="Arial"/>
                <w:sz w:val="16"/>
                <w:szCs w:val="16"/>
              </w:rPr>
            </w:pPr>
            <w:r w:rsidRPr="00A65D1C">
              <w:rPr>
                <w:rFonts w:ascii="Arial" w:hAnsi="Arial" w:cs="Arial"/>
                <w:sz w:val="16"/>
                <w:szCs w:val="16"/>
              </w:rPr>
              <w:t>298,401</w:t>
            </w:r>
          </w:p>
        </w:tc>
      </w:tr>
      <w:tr w:rsidR="00D85AED" w:rsidRPr="00A65D1C" w14:paraId="2E5E3A31" w14:textId="77777777" w:rsidTr="00FC35C7">
        <w:trPr>
          <w:trHeight w:val="243"/>
        </w:trPr>
        <w:tc>
          <w:tcPr>
            <w:tcW w:w="3330" w:type="dxa"/>
            <w:vAlign w:val="bottom"/>
            <w:hideMark/>
          </w:tcPr>
          <w:p w14:paraId="7CB82FEA"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Finance cost</w:t>
            </w:r>
          </w:p>
        </w:tc>
        <w:tc>
          <w:tcPr>
            <w:tcW w:w="1260" w:type="dxa"/>
            <w:vAlign w:val="bottom"/>
          </w:tcPr>
          <w:p w14:paraId="41132928"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171EB4D5"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100C05EE"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384C37EE"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5F0A6F57" w14:textId="77777777" w:rsidR="00D85AED" w:rsidRPr="00A65D1C" w:rsidRDefault="00D85AED" w:rsidP="00FC35C7">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(2,858,995)</w:t>
            </w:r>
          </w:p>
        </w:tc>
      </w:tr>
      <w:tr w:rsidR="00D85AED" w:rsidRPr="00A65D1C" w14:paraId="65287048" w14:textId="77777777" w:rsidTr="00FC35C7">
        <w:tc>
          <w:tcPr>
            <w:tcW w:w="3330" w:type="dxa"/>
            <w:vAlign w:val="bottom"/>
            <w:hideMark/>
          </w:tcPr>
          <w:p w14:paraId="6FEB3E9E" w14:textId="77777777" w:rsidR="00D85AED" w:rsidRPr="00A65D1C" w:rsidRDefault="00D85AED" w:rsidP="00FC35C7">
            <w:pPr>
              <w:spacing w:line="280" w:lineRule="exact"/>
              <w:rPr>
                <w:rFonts w:asciiTheme="majorBidi" w:hAnsiTheme="majorBidi" w:cstheme="majorBidi"/>
                <w:b/>
                <w:bCs/>
                <w:sz w:val="16"/>
                <w:szCs w:val="16"/>
              </w:rPr>
            </w:pPr>
            <w:r w:rsidRPr="00A65D1C">
              <w:rPr>
                <w:rFonts w:ascii="Arial" w:hAnsi="Arial" w:cs="Arial"/>
                <w:b/>
                <w:bCs/>
                <w:color w:val="000000"/>
                <w:sz w:val="16"/>
                <w:szCs w:val="16"/>
              </w:rPr>
              <w:t>Profit before income tax expenses</w:t>
            </w:r>
          </w:p>
        </w:tc>
        <w:tc>
          <w:tcPr>
            <w:tcW w:w="1260" w:type="dxa"/>
            <w:vAlign w:val="bottom"/>
          </w:tcPr>
          <w:p w14:paraId="2ECE24EB"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356B060A" w14:textId="77777777" w:rsidR="00D85AED" w:rsidRPr="00A65D1C" w:rsidRDefault="00D85AED" w:rsidP="00FC35C7">
            <w:pPr>
              <w:spacing w:line="280" w:lineRule="exact"/>
              <w:jc w:val="right"/>
              <w:rPr>
                <w:rFonts w:ascii="Arial" w:hAnsi="Arial" w:cs="Arial"/>
                <w:b/>
                <w:bCs/>
                <w:sz w:val="16"/>
                <w:szCs w:val="16"/>
              </w:rPr>
            </w:pPr>
          </w:p>
        </w:tc>
        <w:tc>
          <w:tcPr>
            <w:tcW w:w="1336" w:type="dxa"/>
          </w:tcPr>
          <w:p w14:paraId="65D39016"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004B8FC3"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6DD6D14D" w14:textId="77777777" w:rsidR="00D85AED" w:rsidRPr="00A65D1C" w:rsidRDefault="00D85AED" w:rsidP="00FC35C7">
            <w:pPr>
              <w:tabs>
                <w:tab w:val="decimal" w:pos="1049"/>
              </w:tabs>
              <w:spacing w:line="280" w:lineRule="exact"/>
              <w:rPr>
                <w:rFonts w:ascii="Arial" w:hAnsi="Arial" w:cs="Arial"/>
                <w:b/>
                <w:bCs/>
                <w:sz w:val="16"/>
                <w:szCs w:val="16"/>
              </w:rPr>
            </w:pPr>
            <w:r w:rsidRPr="00A65D1C">
              <w:rPr>
                <w:rFonts w:ascii="Arial" w:hAnsi="Arial" w:cs="Arial"/>
                <w:b/>
                <w:bCs/>
                <w:sz w:val="16"/>
                <w:szCs w:val="16"/>
              </w:rPr>
              <w:t>5,959,650</w:t>
            </w:r>
          </w:p>
        </w:tc>
      </w:tr>
      <w:tr w:rsidR="00D85AED" w:rsidRPr="00A65D1C" w14:paraId="3F8B8FFB" w14:textId="77777777" w:rsidTr="00FC35C7">
        <w:tc>
          <w:tcPr>
            <w:tcW w:w="3330" w:type="dxa"/>
            <w:vAlign w:val="bottom"/>
            <w:hideMark/>
          </w:tcPr>
          <w:p w14:paraId="5B686561"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Income tax expenses</w:t>
            </w:r>
          </w:p>
        </w:tc>
        <w:tc>
          <w:tcPr>
            <w:tcW w:w="1260" w:type="dxa"/>
            <w:vAlign w:val="bottom"/>
          </w:tcPr>
          <w:p w14:paraId="4F06114E"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36D2B9B9" w14:textId="77777777" w:rsidR="00D85AED" w:rsidRPr="00A65D1C" w:rsidRDefault="00D85AED" w:rsidP="00FC35C7">
            <w:pPr>
              <w:spacing w:line="280" w:lineRule="exact"/>
              <w:jc w:val="right"/>
              <w:rPr>
                <w:rFonts w:ascii="Arial" w:hAnsi="Arial" w:cs="Arial"/>
                <w:b/>
                <w:bCs/>
                <w:sz w:val="16"/>
                <w:szCs w:val="16"/>
                <w:cs/>
              </w:rPr>
            </w:pPr>
          </w:p>
        </w:tc>
        <w:tc>
          <w:tcPr>
            <w:tcW w:w="1336" w:type="dxa"/>
          </w:tcPr>
          <w:p w14:paraId="4D2BC69F"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236FA87E"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0D9F9E60" w14:textId="77777777" w:rsidR="00D85AED" w:rsidRPr="00A65D1C" w:rsidRDefault="00D85AED" w:rsidP="00FC35C7">
            <w:pPr>
              <w:pBdr>
                <w:bottom w:val="single" w:sz="4" w:space="1" w:color="auto"/>
              </w:pBdr>
              <w:tabs>
                <w:tab w:val="decimal" w:pos="1049"/>
              </w:tabs>
              <w:spacing w:line="280" w:lineRule="exact"/>
              <w:rPr>
                <w:rFonts w:ascii="Arial" w:hAnsi="Arial" w:cs="Arial"/>
                <w:sz w:val="16"/>
                <w:szCs w:val="16"/>
              </w:rPr>
            </w:pPr>
            <w:r w:rsidRPr="00A65D1C">
              <w:rPr>
                <w:rFonts w:ascii="Arial" w:hAnsi="Arial" w:cs="Arial"/>
                <w:sz w:val="16"/>
                <w:szCs w:val="16"/>
              </w:rPr>
              <w:t>(852,531)</w:t>
            </w:r>
          </w:p>
        </w:tc>
      </w:tr>
      <w:tr w:rsidR="00D85AED" w:rsidRPr="00A65D1C" w14:paraId="04CC20A5" w14:textId="77777777" w:rsidTr="00FC35C7">
        <w:tc>
          <w:tcPr>
            <w:tcW w:w="3330" w:type="dxa"/>
            <w:vAlign w:val="bottom"/>
            <w:hideMark/>
          </w:tcPr>
          <w:p w14:paraId="681F787B" w14:textId="77777777" w:rsidR="00D85AED" w:rsidRPr="00A65D1C" w:rsidRDefault="00D85AED" w:rsidP="00FC35C7">
            <w:pPr>
              <w:spacing w:line="280" w:lineRule="exact"/>
              <w:rPr>
                <w:rFonts w:asciiTheme="majorBidi" w:hAnsiTheme="majorBidi" w:cstheme="majorBidi"/>
                <w:b/>
                <w:bCs/>
                <w:sz w:val="16"/>
                <w:szCs w:val="16"/>
              </w:rPr>
            </w:pPr>
            <w:r w:rsidRPr="00A65D1C">
              <w:rPr>
                <w:rFonts w:ascii="Arial" w:hAnsi="Arial" w:cs="Arial"/>
                <w:b/>
                <w:bCs/>
                <w:color w:val="000000"/>
                <w:sz w:val="16"/>
                <w:szCs w:val="16"/>
              </w:rPr>
              <w:t>Profit for the year</w:t>
            </w:r>
          </w:p>
        </w:tc>
        <w:tc>
          <w:tcPr>
            <w:tcW w:w="1260" w:type="dxa"/>
            <w:vAlign w:val="bottom"/>
          </w:tcPr>
          <w:p w14:paraId="1A5E00E5"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23550E7C" w14:textId="77777777" w:rsidR="00D85AED" w:rsidRPr="00A65D1C" w:rsidRDefault="00D85AED" w:rsidP="00FC35C7">
            <w:pPr>
              <w:spacing w:line="280" w:lineRule="exact"/>
              <w:jc w:val="right"/>
              <w:rPr>
                <w:rFonts w:ascii="Arial" w:hAnsi="Arial" w:cs="Arial"/>
                <w:b/>
                <w:bCs/>
                <w:sz w:val="16"/>
                <w:szCs w:val="16"/>
              </w:rPr>
            </w:pPr>
          </w:p>
        </w:tc>
        <w:tc>
          <w:tcPr>
            <w:tcW w:w="1336" w:type="dxa"/>
          </w:tcPr>
          <w:p w14:paraId="111974DB"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18A4A5D1"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7F79F580" w14:textId="77777777" w:rsidR="00D85AED" w:rsidRPr="00A65D1C" w:rsidRDefault="00D85AED" w:rsidP="00FC35C7">
            <w:pPr>
              <w:pBdr>
                <w:bottom w:val="double" w:sz="4" w:space="1" w:color="auto"/>
              </w:pBdr>
              <w:tabs>
                <w:tab w:val="decimal" w:pos="1049"/>
              </w:tabs>
              <w:spacing w:line="280" w:lineRule="exact"/>
              <w:rPr>
                <w:rFonts w:ascii="Arial" w:hAnsi="Arial" w:cs="Arial"/>
                <w:b/>
                <w:bCs/>
                <w:sz w:val="16"/>
                <w:szCs w:val="16"/>
              </w:rPr>
            </w:pPr>
            <w:r w:rsidRPr="00A65D1C">
              <w:rPr>
                <w:rFonts w:ascii="Arial" w:hAnsi="Arial" w:cs="Arial"/>
                <w:b/>
                <w:bCs/>
                <w:sz w:val="16"/>
                <w:szCs w:val="16"/>
              </w:rPr>
              <w:t>5,107,119</w:t>
            </w:r>
          </w:p>
        </w:tc>
      </w:tr>
      <w:tr w:rsidR="00D85AED" w:rsidRPr="00A65D1C" w14:paraId="76435DEF" w14:textId="77777777" w:rsidTr="00FC35C7">
        <w:tc>
          <w:tcPr>
            <w:tcW w:w="3330" w:type="dxa"/>
            <w:vAlign w:val="bottom"/>
            <w:hideMark/>
          </w:tcPr>
          <w:p w14:paraId="260D1835" w14:textId="77777777" w:rsidR="00D85AED" w:rsidRPr="00A65D1C" w:rsidRDefault="00D85AED" w:rsidP="00FC35C7">
            <w:pPr>
              <w:spacing w:line="280" w:lineRule="exact"/>
              <w:rPr>
                <w:rFonts w:ascii="Arial" w:hAnsi="Arial" w:cs="Arial"/>
                <w:b/>
                <w:bCs/>
                <w:color w:val="000000"/>
                <w:sz w:val="16"/>
                <w:szCs w:val="16"/>
              </w:rPr>
            </w:pPr>
            <w:r w:rsidRPr="00A65D1C">
              <w:rPr>
                <w:rFonts w:ascii="Arial" w:hAnsi="Arial" w:cs="Arial"/>
                <w:b/>
                <w:bCs/>
                <w:color w:val="000000"/>
                <w:sz w:val="16"/>
                <w:szCs w:val="16"/>
              </w:rPr>
              <w:t>Segment total assets</w:t>
            </w:r>
          </w:p>
        </w:tc>
        <w:tc>
          <w:tcPr>
            <w:tcW w:w="1260" w:type="dxa"/>
            <w:vAlign w:val="bottom"/>
          </w:tcPr>
          <w:p w14:paraId="5F6680EB"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7A6CA523"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tcPr>
          <w:p w14:paraId="350833E4"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16BB7531"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308B9798" w14:textId="77777777" w:rsidR="00D85AED" w:rsidRPr="00A65D1C" w:rsidRDefault="00D85AED" w:rsidP="00FC35C7">
            <w:pPr>
              <w:spacing w:line="280" w:lineRule="exact"/>
              <w:jc w:val="right"/>
              <w:rPr>
                <w:rFonts w:ascii="Arial" w:hAnsi="Arial" w:cs="Arial"/>
                <w:sz w:val="16"/>
                <w:szCs w:val="16"/>
              </w:rPr>
            </w:pPr>
          </w:p>
        </w:tc>
      </w:tr>
      <w:tr w:rsidR="00D85AED" w:rsidRPr="00A65D1C" w14:paraId="70A4708C" w14:textId="77777777" w:rsidTr="00FC35C7">
        <w:tc>
          <w:tcPr>
            <w:tcW w:w="3330" w:type="dxa"/>
            <w:vAlign w:val="bottom"/>
            <w:hideMark/>
          </w:tcPr>
          <w:p w14:paraId="1177911D"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Additions to non-current assets other </w:t>
            </w:r>
          </w:p>
        </w:tc>
        <w:tc>
          <w:tcPr>
            <w:tcW w:w="1260" w:type="dxa"/>
            <w:vAlign w:val="bottom"/>
          </w:tcPr>
          <w:p w14:paraId="3306BF9B"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24F16E62"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tcPr>
          <w:p w14:paraId="5D246D9B"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598DC280"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2E6B979F" w14:textId="77777777" w:rsidR="00D85AED" w:rsidRPr="00A65D1C" w:rsidRDefault="00D85AED" w:rsidP="00FC35C7">
            <w:pPr>
              <w:spacing w:line="280" w:lineRule="exact"/>
              <w:jc w:val="right"/>
              <w:rPr>
                <w:rFonts w:ascii="Arial" w:hAnsi="Arial" w:cs="Arial"/>
                <w:sz w:val="16"/>
                <w:szCs w:val="16"/>
              </w:rPr>
            </w:pPr>
          </w:p>
        </w:tc>
      </w:tr>
      <w:tr w:rsidR="00D85AED" w:rsidRPr="00A65D1C" w14:paraId="04F62E00" w14:textId="77777777" w:rsidTr="00FC35C7">
        <w:tc>
          <w:tcPr>
            <w:tcW w:w="3330" w:type="dxa"/>
            <w:vAlign w:val="bottom"/>
            <w:hideMark/>
          </w:tcPr>
          <w:p w14:paraId="6F7E9721"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   than financial instruments, deferred</w:t>
            </w:r>
          </w:p>
        </w:tc>
        <w:tc>
          <w:tcPr>
            <w:tcW w:w="1260" w:type="dxa"/>
            <w:vAlign w:val="bottom"/>
          </w:tcPr>
          <w:p w14:paraId="6678B8F5" w14:textId="77777777" w:rsidR="00D85AED" w:rsidRPr="00A65D1C" w:rsidRDefault="00D85AED" w:rsidP="00FC35C7">
            <w:pPr>
              <w:spacing w:line="280" w:lineRule="exact"/>
              <w:jc w:val="right"/>
              <w:rPr>
                <w:rFonts w:ascii="Arial" w:hAnsi="Arial" w:cs="Arial"/>
                <w:b/>
                <w:bCs/>
                <w:sz w:val="16"/>
                <w:szCs w:val="16"/>
              </w:rPr>
            </w:pPr>
          </w:p>
        </w:tc>
        <w:tc>
          <w:tcPr>
            <w:tcW w:w="1336" w:type="dxa"/>
            <w:gridSpan w:val="3"/>
          </w:tcPr>
          <w:p w14:paraId="405C8577" w14:textId="77777777" w:rsidR="00D85AED" w:rsidRPr="00A65D1C" w:rsidRDefault="00D85AED" w:rsidP="00FC35C7">
            <w:pPr>
              <w:spacing w:line="280" w:lineRule="exact"/>
              <w:jc w:val="right"/>
              <w:rPr>
                <w:rFonts w:asciiTheme="majorBidi" w:hAnsiTheme="majorBidi" w:cstheme="majorBidi"/>
                <w:sz w:val="16"/>
                <w:szCs w:val="16"/>
              </w:rPr>
            </w:pPr>
          </w:p>
        </w:tc>
        <w:tc>
          <w:tcPr>
            <w:tcW w:w="1336" w:type="dxa"/>
          </w:tcPr>
          <w:p w14:paraId="387906BD" w14:textId="77777777" w:rsidR="00D85AED" w:rsidRPr="00A65D1C" w:rsidRDefault="00D85AED" w:rsidP="00FC35C7">
            <w:pPr>
              <w:spacing w:line="280" w:lineRule="exact"/>
              <w:jc w:val="right"/>
              <w:rPr>
                <w:rFonts w:ascii="Arial" w:hAnsi="Arial" w:cs="Arial"/>
                <w:sz w:val="16"/>
                <w:szCs w:val="16"/>
              </w:rPr>
            </w:pPr>
          </w:p>
        </w:tc>
        <w:tc>
          <w:tcPr>
            <w:tcW w:w="1336" w:type="dxa"/>
            <w:vAlign w:val="bottom"/>
          </w:tcPr>
          <w:p w14:paraId="160458B4" w14:textId="77777777" w:rsidR="00D85AED" w:rsidRPr="00A65D1C" w:rsidRDefault="00D85AED" w:rsidP="00FC35C7">
            <w:pPr>
              <w:spacing w:line="280" w:lineRule="exact"/>
              <w:jc w:val="right"/>
              <w:rPr>
                <w:rFonts w:ascii="Arial" w:hAnsi="Arial" w:cs="Arial"/>
                <w:sz w:val="16"/>
                <w:szCs w:val="16"/>
              </w:rPr>
            </w:pPr>
          </w:p>
        </w:tc>
        <w:tc>
          <w:tcPr>
            <w:tcW w:w="1357" w:type="dxa"/>
            <w:vAlign w:val="bottom"/>
          </w:tcPr>
          <w:p w14:paraId="3FCBB547" w14:textId="77777777" w:rsidR="00D85AED" w:rsidRPr="00A65D1C" w:rsidRDefault="00D85AED" w:rsidP="00FC35C7">
            <w:pPr>
              <w:spacing w:line="280" w:lineRule="exact"/>
              <w:jc w:val="right"/>
              <w:rPr>
                <w:rFonts w:ascii="Arial" w:hAnsi="Arial" w:cs="Arial"/>
                <w:sz w:val="16"/>
                <w:szCs w:val="16"/>
              </w:rPr>
            </w:pPr>
          </w:p>
        </w:tc>
      </w:tr>
      <w:tr w:rsidR="00D85AED" w:rsidRPr="00A65D1C" w14:paraId="71803122" w14:textId="77777777" w:rsidTr="00FC35C7">
        <w:tc>
          <w:tcPr>
            <w:tcW w:w="3330" w:type="dxa"/>
            <w:vAlign w:val="bottom"/>
            <w:hideMark/>
          </w:tcPr>
          <w:p w14:paraId="734F7B3B" w14:textId="77777777" w:rsidR="00D85AED" w:rsidRPr="00A65D1C" w:rsidRDefault="00D85AED" w:rsidP="00FC35C7">
            <w:pPr>
              <w:spacing w:line="280" w:lineRule="exact"/>
              <w:rPr>
                <w:rFonts w:ascii="Arial" w:hAnsi="Arial" w:cs="Arial"/>
                <w:color w:val="000000"/>
                <w:sz w:val="16"/>
                <w:szCs w:val="16"/>
              </w:rPr>
            </w:pPr>
            <w:r w:rsidRPr="00A65D1C">
              <w:rPr>
                <w:rFonts w:ascii="Arial" w:hAnsi="Arial" w:cs="Arial"/>
                <w:color w:val="000000"/>
                <w:sz w:val="16"/>
                <w:szCs w:val="16"/>
              </w:rPr>
              <w:t xml:space="preserve">   tax assets, and other non-current assets</w:t>
            </w:r>
          </w:p>
        </w:tc>
        <w:tc>
          <w:tcPr>
            <w:tcW w:w="1260" w:type="dxa"/>
            <w:vAlign w:val="bottom"/>
          </w:tcPr>
          <w:p w14:paraId="4B378057" w14:textId="77777777" w:rsidR="00D85AED" w:rsidRPr="00A65D1C" w:rsidRDefault="00D85AED" w:rsidP="00FC35C7">
            <w:pPr>
              <w:spacing w:line="280" w:lineRule="exact"/>
              <w:jc w:val="right"/>
              <w:rPr>
                <w:rFonts w:ascii="Arial" w:hAnsi="Arial" w:cs="Arial"/>
                <w:sz w:val="16"/>
                <w:szCs w:val="16"/>
              </w:rPr>
            </w:pPr>
          </w:p>
        </w:tc>
        <w:tc>
          <w:tcPr>
            <w:tcW w:w="1336" w:type="dxa"/>
            <w:gridSpan w:val="3"/>
          </w:tcPr>
          <w:p w14:paraId="2B4377D4" w14:textId="77777777" w:rsidR="00D85AED" w:rsidRPr="00A65D1C" w:rsidRDefault="00D85AED" w:rsidP="00FC35C7">
            <w:pPr>
              <w:spacing w:line="280" w:lineRule="exact"/>
              <w:jc w:val="right"/>
              <w:rPr>
                <w:rFonts w:ascii="Arial" w:hAnsi="Arial" w:cs="Arial"/>
                <w:sz w:val="16"/>
                <w:szCs w:val="16"/>
              </w:rPr>
            </w:pPr>
          </w:p>
        </w:tc>
        <w:tc>
          <w:tcPr>
            <w:tcW w:w="1336" w:type="dxa"/>
          </w:tcPr>
          <w:p w14:paraId="5658BAE9" w14:textId="77777777" w:rsidR="00D85AED" w:rsidRPr="00A65D1C" w:rsidRDefault="00D85AED" w:rsidP="00FC35C7">
            <w:pPr>
              <w:spacing w:line="280" w:lineRule="exact"/>
              <w:jc w:val="right"/>
              <w:rPr>
                <w:rFonts w:ascii="Arial" w:hAnsi="Arial" w:cs="Arial"/>
                <w:sz w:val="16"/>
                <w:szCs w:val="16"/>
              </w:rPr>
            </w:pPr>
            <w:r w:rsidRPr="00A65D1C">
              <w:rPr>
                <w:rFonts w:ascii="Arial" w:hAnsi="Arial" w:cs="Arial"/>
                <w:sz w:val="16"/>
                <w:szCs w:val="16"/>
              </w:rPr>
              <w:t>29,089,620</w:t>
            </w:r>
          </w:p>
        </w:tc>
        <w:tc>
          <w:tcPr>
            <w:tcW w:w="1336" w:type="dxa"/>
            <w:vAlign w:val="bottom"/>
          </w:tcPr>
          <w:p w14:paraId="25074DA5" w14:textId="77777777" w:rsidR="00D85AED" w:rsidRPr="00A65D1C" w:rsidRDefault="00D85AED" w:rsidP="00FC35C7">
            <w:pPr>
              <w:spacing w:line="280" w:lineRule="exact"/>
              <w:jc w:val="right"/>
              <w:rPr>
                <w:rFonts w:ascii="Arial" w:hAnsi="Arial" w:cs="Arial"/>
                <w:sz w:val="16"/>
                <w:szCs w:val="16"/>
              </w:rPr>
            </w:pPr>
            <w:r w:rsidRPr="00A65D1C">
              <w:rPr>
                <w:rFonts w:ascii="Arial" w:hAnsi="Arial" w:cs="Arial"/>
                <w:sz w:val="16"/>
                <w:szCs w:val="16"/>
              </w:rPr>
              <w:t>-</w:t>
            </w:r>
          </w:p>
        </w:tc>
        <w:tc>
          <w:tcPr>
            <w:tcW w:w="1357" w:type="dxa"/>
            <w:vAlign w:val="bottom"/>
          </w:tcPr>
          <w:p w14:paraId="243A73FB" w14:textId="77777777" w:rsidR="00D85AED" w:rsidRPr="00A65D1C" w:rsidRDefault="00D85AED" w:rsidP="00FC35C7">
            <w:pPr>
              <w:tabs>
                <w:tab w:val="decimal" w:pos="1049"/>
              </w:tabs>
              <w:spacing w:line="280" w:lineRule="exact"/>
              <w:rPr>
                <w:rFonts w:ascii="Arial" w:hAnsi="Arial" w:cs="Arial"/>
                <w:sz w:val="16"/>
                <w:szCs w:val="16"/>
              </w:rPr>
            </w:pPr>
            <w:r w:rsidRPr="00A65D1C">
              <w:rPr>
                <w:rFonts w:ascii="Arial" w:hAnsi="Arial" w:cs="Arial"/>
                <w:sz w:val="16"/>
                <w:szCs w:val="16"/>
              </w:rPr>
              <w:t>29,089,620</w:t>
            </w:r>
          </w:p>
        </w:tc>
      </w:tr>
    </w:tbl>
    <w:p w14:paraId="209FC9CC" w14:textId="64995BFF" w:rsidR="006A7A40" w:rsidRPr="00A65D1C"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A65D1C">
        <w:rPr>
          <w:rFonts w:ascii="Arial" w:hAnsi="Arial"/>
          <w:sz w:val="22"/>
          <w:szCs w:val="22"/>
        </w:rPr>
        <w:t xml:space="preserve">The following table presents segment assets of the </w:t>
      </w:r>
      <w:r w:rsidR="00817706" w:rsidRPr="00A65D1C">
        <w:rPr>
          <w:rFonts w:ascii="Arial" w:hAnsi="Arial"/>
          <w:sz w:val="22"/>
          <w:szCs w:val="22"/>
        </w:rPr>
        <w:t>Group’s</w:t>
      </w:r>
      <w:r w:rsidR="00270F33" w:rsidRPr="00A65D1C">
        <w:rPr>
          <w:rFonts w:ascii="Arial" w:hAnsi="Arial"/>
          <w:sz w:val="22"/>
          <w:szCs w:val="22"/>
        </w:rPr>
        <w:t xml:space="preserve"> </w:t>
      </w:r>
      <w:r w:rsidRPr="00A65D1C">
        <w:rPr>
          <w:rFonts w:ascii="Arial" w:hAnsi="Arial"/>
          <w:sz w:val="22"/>
          <w:szCs w:val="22"/>
        </w:rPr>
        <w:t xml:space="preserve">operating segments as at 31 December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w:t>
      </w:r>
    </w:p>
    <w:tbl>
      <w:tblPr>
        <w:tblStyle w:val="TableGrid"/>
        <w:tblW w:w="9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40"/>
        <w:gridCol w:w="1440"/>
        <w:gridCol w:w="1260"/>
        <w:gridCol w:w="1260"/>
        <w:gridCol w:w="1357"/>
      </w:tblGrid>
      <w:tr w:rsidR="006A7A40" w:rsidRPr="00A65D1C" w14:paraId="207B4262" w14:textId="77777777" w:rsidTr="00AC4F87">
        <w:trPr>
          <w:trHeight w:val="558"/>
        </w:trPr>
        <w:tc>
          <w:tcPr>
            <w:tcW w:w="2250" w:type="dxa"/>
            <w:vAlign w:val="bottom"/>
            <w:hideMark/>
          </w:tcPr>
          <w:p w14:paraId="2D0D487D" w14:textId="77777777" w:rsidR="006A7A40" w:rsidRPr="00A65D1C" w:rsidRDefault="006A7A40" w:rsidP="006A7A40">
            <w:pPr>
              <w:spacing w:line="300" w:lineRule="exact"/>
              <w:rPr>
                <w:rFonts w:asciiTheme="majorBidi" w:hAnsiTheme="majorBidi" w:cstheme="majorBidi"/>
                <w:b/>
                <w:bCs/>
                <w:sz w:val="28"/>
                <w:cs/>
              </w:rPr>
            </w:pPr>
          </w:p>
        </w:tc>
        <w:tc>
          <w:tcPr>
            <w:tcW w:w="1440" w:type="dxa"/>
            <w:vAlign w:val="bottom"/>
            <w:hideMark/>
          </w:tcPr>
          <w:p w14:paraId="71A2B1C8" w14:textId="77777777" w:rsidR="006A7A40" w:rsidRPr="00A65D1C" w:rsidRDefault="006A7A40" w:rsidP="006A7A40">
            <w:pPr>
              <w:spacing w:line="300" w:lineRule="exact"/>
              <w:jc w:val="center"/>
              <w:rPr>
                <w:rFonts w:ascii="Angsana New" w:hAnsi="Angsana New"/>
                <w:b/>
                <w:bCs/>
                <w:sz w:val="28"/>
                <w:cs/>
              </w:rPr>
            </w:pPr>
          </w:p>
        </w:tc>
        <w:tc>
          <w:tcPr>
            <w:tcW w:w="1440" w:type="dxa"/>
            <w:vAlign w:val="bottom"/>
            <w:hideMark/>
          </w:tcPr>
          <w:p w14:paraId="098B45B6" w14:textId="77777777" w:rsidR="006A7A40" w:rsidRPr="00A65D1C" w:rsidRDefault="006A7A40" w:rsidP="006A7A40">
            <w:pPr>
              <w:spacing w:line="300" w:lineRule="exact"/>
              <w:jc w:val="center"/>
              <w:rPr>
                <w:rFonts w:ascii="Angsana New" w:hAnsi="Angsana New"/>
                <w:b/>
                <w:bCs/>
                <w:sz w:val="28"/>
                <w:cs/>
              </w:rPr>
            </w:pPr>
          </w:p>
        </w:tc>
        <w:tc>
          <w:tcPr>
            <w:tcW w:w="1260" w:type="dxa"/>
            <w:vAlign w:val="bottom"/>
          </w:tcPr>
          <w:p w14:paraId="3EFE1AED" w14:textId="77777777" w:rsidR="006A7A40" w:rsidRPr="00A65D1C"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14:paraId="355BDEB3" w14:textId="77777777" w:rsidR="006A7A40" w:rsidRPr="00A65D1C" w:rsidRDefault="006A7A40" w:rsidP="006A7A40">
            <w:pPr>
              <w:spacing w:line="300" w:lineRule="exact"/>
              <w:jc w:val="right"/>
              <w:rPr>
                <w:rFonts w:asciiTheme="majorBidi" w:hAnsiTheme="majorBidi" w:cstheme="majorBidi"/>
                <w:sz w:val="28"/>
                <w:cs/>
              </w:rPr>
            </w:pPr>
            <w:r w:rsidRPr="00A65D1C">
              <w:rPr>
                <w:rFonts w:ascii="Arial" w:hAnsi="Arial" w:cs="Arial"/>
                <w:color w:val="000000"/>
                <w:sz w:val="18"/>
                <w:szCs w:val="18"/>
              </w:rPr>
              <w:t>(Unit: Thousand Baht)</w:t>
            </w:r>
          </w:p>
        </w:tc>
      </w:tr>
      <w:tr w:rsidR="006A7A40" w:rsidRPr="00A65D1C" w14:paraId="0E27E09D" w14:textId="77777777" w:rsidTr="00AC4F87">
        <w:trPr>
          <w:trHeight w:val="954"/>
        </w:trPr>
        <w:tc>
          <w:tcPr>
            <w:tcW w:w="2250" w:type="dxa"/>
            <w:vAlign w:val="bottom"/>
            <w:hideMark/>
          </w:tcPr>
          <w:p w14:paraId="33AE7CC6" w14:textId="77777777" w:rsidR="006A7A40" w:rsidRPr="00A65D1C" w:rsidRDefault="006A7A40" w:rsidP="006A7A40">
            <w:pPr>
              <w:spacing w:line="300" w:lineRule="exact"/>
              <w:ind w:left="72"/>
              <w:rPr>
                <w:rFonts w:ascii="Arial" w:hAnsi="Arial" w:cs="Arial"/>
                <w:b/>
                <w:bCs/>
                <w:color w:val="000000"/>
                <w:sz w:val="18"/>
                <w:szCs w:val="18"/>
              </w:rPr>
            </w:pPr>
            <w:r w:rsidRPr="00A65D1C">
              <w:rPr>
                <w:rFonts w:ascii="Arial" w:hAnsi="Arial" w:cs="Arial"/>
                <w:b/>
                <w:bCs/>
                <w:color w:val="000000"/>
                <w:sz w:val="18"/>
                <w:szCs w:val="18"/>
              </w:rPr>
              <w:t>Segment assets</w:t>
            </w:r>
          </w:p>
        </w:tc>
        <w:tc>
          <w:tcPr>
            <w:tcW w:w="1440" w:type="dxa"/>
            <w:vAlign w:val="bottom"/>
            <w:hideMark/>
          </w:tcPr>
          <w:p w14:paraId="47F5833C" w14:textId="212042BB" w:rsidR="006A7A40" w:rsidRPr="00A65D1C" w:rsidRDefault="006A7A40" w:rsidP="006A7A40">
            <w:pPr>
              <w:pBdr>
                <w:bottom w:val="single" w:sz="4" w:space="1" w:color="auto"/>
              </w:pBdr>
              <w:spacing w:line="300" w:lineRule="exact"/>
              <w:jc w:val="center"/>
              <w:rPr>
                <w:rFonts w:asciiTheme="majorBidi" w:hAnsiTheme="majorBidi" w:cstheme="majorBidi"/>
                <w:b/>
                <w:bCs/>
                <w:sz w:val="28"/>
              </w:rPr>
            </w:pPr>
            <w:r w:rsidRPr="00A65D1C">
              <w:rPr>
                <w:rFonts w:ascii="Arial" w:hAnsi="Arial" w:cs="Arial"/>
                <w:b/>
                <w:bCs/>
                <w:color w:val="000000"/>
                <w:sz w:val="18"/>
                <w:szCs w:val="18"/>
              </w:rPr>
              <w:t>Mobile telephone service</w:t>
            </w:r>
            <w:r w:rsidR="0099417A" w:rsidRPr="00A65D1C">
              <w:rPr>
                <w:rFonts w:ascii="Arial" w:hAnsi="Arial" w:cs="Arial"/>
                <w:b/>
                <w:bCs/>
                <w:color w:val="000000"/>
                <w:sz w:val="18"/>
                <w:szCs w:val="18"/>
              </w:rPr>
              <w:t xml:space="preserve"> and related services</w:t>
            </w:r>
          </w:p>
        </w:tc>
        <w:tc>
          <w:tcPr>
            <w:tcW w:w="1440" w:type="dxa"/>
            <w:vAlign w:val="bottom"/>
            <w:hideMark/>
          </w:tcPr>
          <w:p w14:paraId="30B85D54" w14:textId="77777777" w:rsidR="006A7A40" w:rsidRPr="00A65D1C" w:rsidRDefault="006A7A40" w:rsidP="006A7A40">
            <w:pPr>
              <w:pBdr>
                <w:bottom w:val="single" w:sz="4" w:space="1" w:color="auto"/>
              </w:pBdr>
              <w:spacing w:line="300" w:lineRule="exact"/>
              <w:jc w:val="center"/>
              <w:rPr>
                <w:rFonts w:ascii="Arial" w:hAnsi="Arial" w:cs="Arial"/>
                <w:b/>
                <w:bCs/>
                <w:color w:val="000000"/>
                <w:sz w:val="18"/>
                <w:szCs w:val="18"/>
              </w:rPr>
            </w:pPr>
            <w:r w:rsidRPr="00A65D1C">
              <w:rPr>
                <w:rFonts w:ascii="Arial" w:hAnsi="Arial" w:cs="Arial"/>
                <w:b/>
                <w:bCs/>
                <w:color w:val="000000"/>
                <w:sz w:val="18"/>
                <w:szCs w:val="18"/>
              </w:rPr>
              <w:t>Sales of handsets and starter kits</w:t>
            </w:r>
          </w:p>
        </w:tc>
        <w:tc>
          <w:tcPr>
            <w:tcW w:w="1260" w:type="dxa"/>
            <w:vAlign w:val="bottom"/>
          </w:tcPr>
          <w:p w14:paraId="2BE132C3" w14:textId="77777777" w:rsidR="006A7A40" w:rsidRPr="00A65D1C" w:rsidRDefault="006A7A40" w:rsidP="006A7A40">
            <w:pPr>
              <w:pBdr>
                <w:bottom w:val="single" w:sz="4" w:space="1" w:color="auto"/>
              </w:pBdr>
              <w:spacing w:line="300" w:lineRule="exact"/>
              <w:jc w:val="center"/>
              <w:rPr>
                <w:rFonts w:asciiTheme="majorBidi" w:hAnsiTheme="majorBidi" w:cstheme="majorBidi"/>
                <w:b/>
                <w:bCs/>
                <w:sz w:val="28"/>
              </w:rPr>
            </w:pPr>
            <w:r w:rsidRPr="00A65D1C">
              <w:rPr>
                <w:rFonts w:ascii="Arial" w:hAnsi="Arial" w:cs="Arial"/>
                <w:b/>
                <w:bCs/>
                <w:color w:val="000000"/>
                <w:sz w:val="18"/>
                <w:szCs w:val="18"/>
              </w:rPr>
              <w:t>Total segments</w:t>
            </w:r>
          </w:p>
        </w:tc>
        <w:tc>
          <w:tcPr>
            <w:tcW w:w="1260" w:type="dxa"/>
            <w:vAlign w:val="bottom"/>
            <w:hideMark/>
          </w:tcPr>
          <w:p w14:paraId="7965351C" w14:textId="77777777" w:rsidR="006A7A40" w:rsidRPr="00A65D1C" w:rsidRDefault="006A7A40" w:rsidP="006A7A40">
            <w:pPr>
              <w:pBdr>
                <w:bottom w:val="single" w:sz="4" w:space="1" w:color="auto"/>
              </w:pBdr>
              <w:spacing w:line="300" w:lineRule="exact"/>
              <w:jc w:val="center"/>
              <w:rPr>
                <w:rFonts w:asciiTheme="majorBidi" w:hAnsiTheme="majorBidi" w:cstheme="majorBidi"/>
                <w:b/>
                <w:bCs/>
                <w:sz w:val="28"/>
              </w:rPr>
            </w:pPr>
            <w:r w:rsidRPr="00A65D1C">
              <w:rPr>
                <w:rFonts w:ascii="Arial" w:hAnsi="Arial" w:cs="Arial"/>
                <w:b/>
                <w:bCs/>
                <w:color w:val="000000"/>
                <w:sz w:val="18"/>
                <w:szCs w:val="22"/>
              </w:rPr>
              <w:t>Unallocated assets</w:t>
            </w:r>
          </w:p>
        </w:tc>
        <w:tc>
          <w:tcPr>
            <w:tcW w:w="1357" w:type="dxa"/>
            <w:vAlign w:val="bottom"/>
            <w:hideMark/>
          </w:tcPr>
          <w:p w14:paraId="3AB35DF2" w14:textId="77777777" w:rsidR="006A7A40" w:rsidRPr="00A65D1C" w:rsidRDefault="006A7A40" w:rsidP="006A7A40">
            <w:pPr>
              <w:pBdr>
                <w:bottom w:val="single" w:sz="4" w:space="1" w:color="auto"/>
              </w:pBdr>
              <w:spacing w:line="300" w:lineRule="exact"/>
              <w:jc w:val="center"/>
              <w:rPr>
                <w:rFonts w:asciiTheme="majorBidi" w:hAnsiTheme="majorBidi" w:cstheme="majorBidi"/>
                <w:b/>
                <w:bCs/>
                <w:sz w:val="28"/>
              </w:rPr>
            </w:pPr>
            <w:r w:rsidRPr="00A65D1C">
              <w:rPr>
                <w:rFonts w:ascii="Arial" w:hAnsi="Arial" w:cs="Arial"/>
                <w:b/>
                <w:bCs/>
                <w:color w:val="000000"/>
                <w:sz w:val="18"/>
                <w:szCs w:val="18"/>
              </w:rPr>
              <w:t>Consolidated</w:t>
            </w:r>
          </w:p>
        </w:tc>
      </w:tr>
      <w:tr w:rsidR="00D85AED" w:rsidRPr="00A65D1C" w14:paraId="002F9062" w14:textId="77777777" w:rsidTr="00AC4F87">
        <w:trPr>
          <w:trHeight w:val="450"/>
        </w:trPr>
        <w:tc>
          <w:tcPr>
            <w:tcW w:w="2250" w:type="dxa"/>
            <w:vAlign w:val="bottom"/>
            <w:hideMark/>
          </w:tcPr>
          <w:p w14:paraId="2AE09664" w14:textId="17224F75" w:rsidR="00D85AED" w:rsidRPr="00A65D1C" w:rsidRDefault="00D85AED" w:rsidP="00D85AED">
            <w:pPr>
              <w:spacing w:line="300" w:lineRule="exact"/>
              <w:ind w:left="72"/>
              <w:rPr>
                <w:rFonts w:ascii="Arial" w:hAnsi="Arial" w:cs="Arial"/>
                <w:b/>
                <w:bCs/>
                <w:color w:val="000000"/>
                <w:sz w:val="18"/>
                <w:szCs w:val="18"/>
              </w:rPr>
            </w:pPr>
            <w:r w:rsidRPr="00A65D1C">
              <w:rPr>
                <w:rFonts w:ascii="Arial" w:hAnsi="Arial" w:cs="Arial"/>
                <w:color w:val="000000"/>
                <w:sz w:val="18"/>
                <w:szCs w:val="18"/>
              </w:rPr>
              <w:t>At 31 December 2021</w:t>
            </w:r>
          </w:p>
        </w:tc>
        <w:tc>
          <w:tcPr>
            <w:tcW w:w="1440" w:type="dxa"/>
            <w:vAlign w:val="bottom"/>
          </w:tcPr>
          <w:p w14:paraId="04F64C61" w14:textId="3AF34D86" w:rsidR="00D85AED" w:rsidRPr="00A65D1C" w:rsidRDefault="00537C17" w:rsidP="00D85AED">
            <w:pPr>
              <w:pBdr>
                <w:bottom w:val="double" w:sz="4" w:space="0" w:color="auto"/>
              </w:pBdr>
              <w:spacing w:line="300" w:lineRule="exact"/>
              <w:jc w:val="right"/>
              <w:rPr>
                <w:rFonts w:ascii="Arial" w:hAnsi="Arial" w:cstheme="minorBidi"/>
                <w:color w:val="000000"/>
                <w:sz w:val="18"/>
                <w:szCs w:val="18"/>
              </w:rPr>
            </w:pPr>
            <w:r w:rsidRPr="00A65D1C">
              <w:rPr>
                <w:rFonts w:ascii="Arial" w:hAnsi="Arial" w:cstheme="minorBidi"/>
                <w:color w:val="000000"/>
                <w:sz w:val="18"/>
                <w:szCs w:val="18"/>
              </w:rPr>
              <w:t>142,</w:t>
            </w:r>
            <w:r w:rsidR="009A006A" w:rsidRPr="00A65D1C">
              <w:rPr>
                <w:rFonts w:ascii="Arial" w:hAnsi="Arial" w:cstheme="minorBidi"/>
                <w:color w:val="000000"/>
                <w:sz w:val="18"/>
                <w:szCs w:val="18"/>
              </w:rPr>
              <w:t>679,082</w:t>
            </w:r>
          </w:p>
        </w:tc>
        <w:tc>
          <w:tcPr>
            <w:tcW w:w="1440" w:type="dxa"/>
            <w:vAlign w:val="bottom"/>
          </w:tcPr>
          <w:p w14:paraId="77DCD4BD" w14:textId="74EF0904" w:rsidR="00D85AED" w:rsidRPr="00A65D1C" w:rsidRDefault="00537C17"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1,958,23</w:t>
            </w:r>
            <w:r w:rsidR="00FD3289" w:rsidRPr="00A65D1C">
              <w:rPr>
                <w:rFonts w:ascii="Arial" w:hAnsi="Arial" w:cs="Arial"/>
                <w:color w:val="000000"/>
                <w:sz w:val="18"/>
                <w:szCs w:val="18"/>
              </w:rPr>
              <w:t>2</w:t>
            </w:r>
          </w:p>
        </w:tc>
        <w:tc>
          <w:tcPr>
            <w:tcW w:w="1260" w:type="dxa"/>
            <w:vAlign w:val="bottom"/>
          </w:tcPr>
          <w:p w14:paraId="6DDA5D01" w14:textId="3ED95B05" w:rsidR="00D85AED" w:rsidRPr="00A65D1C" w:rsidRDefault="006B56A8"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144,637,314</w:t>
            </w:r>
          </w:p>
        </w:tc>
        <w:tc>
          <w:tcPr>
            <w:tcW w:w="1260" w:type="dxa"/>
            <w:vAlign w:val="bottom"/>
          </w:tcPr>
          <w:p w14:paraId="6D2EE36D" w14:textId="73E6A99F" w:rsidR="00D85AED" w:rsidRPr="00A65D1C" w:rsidRDefault="00740504"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19,677,340</w:t>
            </w:r>
          </w:p>
        </w:tc>
        <w:tc>
          <w:tcPr>
            <w:tcW w:w="1357" w:type="dxa"/>
            <w:vAlign w:val="bottom"/>
          </w:tcPr>
          <w:p w14:paraId="3AD7B460" w14:textId="50C50934" w:rsidR="00D85AED" w:rsidRPr="00A65D1C" w:rsidRDefault="00537C17" w:rsidP="00D85AED">
            <w:pPr>
              <w:pBdr>
                <w:bottom w:val="double" w:sz="4" w:space="0" w:color="auto"/>
              </w:pBdr>
              <w:spacing w:line="300" w:lineRule="exact"/>
              <w:jc w:val="right"/>
              <w:rPr>
                <w:rFonts w:ascii="Arial" w:hAnsi="Arial" w:cstheme="minorBidi"/>
                <w:color w:val="000000"/>
                <w:sz w:val="18"/>
                <w:szCs w:val="18"/>
                <w:cs/>
              </w:rPr>
            </w:pPr>
            <w:r w:rsidRPr="00A65D1C">
              <w:rPr>
                <w:rFonts w:ascii="Arial" w:hAnsi="Arial" w:cstheme="minorBidi"/>
                <w:color w:val="000000"/>
                <w:sz w:val="18"/>
                <w:szCs w:val="18"/>
              </w:rPr>
              <w:t>164,314,65</w:t>
            </w:r>
            <w:r w:rsidR="00F105C6" w:rsidRPr="00A65D1C">
              <w:rPr>
                <w:rFonts w:ascii="Arial" w:hAnsi="Arial" w:cstheme="minorBidi"/>
                <w:color w:val="000000"/>
                <w:sz w:val="18"/>
                <w:szCs w:val="18"/>
              </w:rPr>
              <w:t>4</w:t>
            </w:r>
          </w:p>
        </w:tc>
      </w:tr>
      <w:tr w:rsidR="00D85AED" w:rsidRPr="00A65D1C" w14:paraId="48391B07" w14:textId="77777777" w:rsidTr="00AC4F87">
        <w:tc>
          <w:tcPr>
            <w:tcW w:w="2250" w:type="dxa"/>
            <w:vAlign w:val="bottom"/>
            <w:hideMark/>
          </w:tcPr>
          <w:p w14:paraId="3BC2BA59" w14:textId="56C84757" w:rsidR="00D85AED" w:rsidRPr="00A65D1C" w:rsidRDefault="00D85AED" w:rsidP="00D85AED">
            <w:pPr>
              <w:spacing w:line="300" w:lineRule="exact"/>
              <w:ind w:left="72"/>
              <w:rPr>
                <w:rFonts w:ascii="Arial" w:hAnsi="Arial" w:cs="Arial"/>
                <w:b/>
                <w:bCs/>
                <w:color w:val="000000"/>
                <w:sz w:val="18"/>
                <w:szCs w:val="18"/>
              </w:rPr>
            </w:pPr>
            <w:r w:rsidRPr="00A65D1C">
              <w:rPr>
                <w:rFonts w:ascii="Arial" w:hAnsi="Arial" w:cs="Arial"/>
                <w:color w:val="000000"/>
                <w:sz w:val="18"/>
                <w:szCs w:val="18"/>
              </w:rPr>
              <w:t>At 31 December 2020</w:t>
            </w:r>
          </w:p>
        </w:tc>
        <w:tc>
          <w:tcPr>
            <w:tcW w:w="1440" w:type="dxa"/>
            <w:vAlign w:val="bottom"/>
          </w:tcPr>
          <w:p w14:paraId="3873AB65" w14:textId="0F748105" w:rsidR="00D85AED" w:rsidRPr="00A65D1C" w:rsidRDefault="00B92EB8"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150,273,023</w:t>
            </w:r>
          </w:p>
        </w:tc>
        <w:tc>
          <w:tcPr>
            <w:tcW w:w="1440" w:type="dxa"/>
            <w:vAlign w:val="bottom"/>
          </w:tcPr>
          <w:p w14:paraId="4883195B" w14:textId="47352D36" w:rsidR="00D85AED" w:rsidRPr="00A65D1C" w:rsidRDefault="000602CE"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1,129,969</w:t>
            </w:r>
          </w:p>
        </w:tc>
        <w:tc>
          <w:tcPr>
            <w:tcW w:w="1260" w:type="dxa"/>
            <w:vAlign w:val="bottom"/>
          </w:tcPr>
          <w:p w14:paraId="6870A5D4" w14:textId="1FBF71CF" w:rsidR="00D85AED" w:rsidRPr="00A65D1C" w:rsidRDefault="00C35A01"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151,402,992</w:t>
            </w:r>
          </w:p>
        </w:tc>
        <w:tc>
          <w:tcPr>
            <w:tcW w:w="1260" w:type="dxa"/>
            <w:vAlign w:val="bottom"/>
          </w:tcPr>
          <w:p w14:paraId="449693D3" w14:textId="400FDAF4" w:rsidR="00D85AED" w:rsidRPr="00A65D1C" w:rsidRDefault="00464C01"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22,877,395</w:t>
            </w:r>
          </w:p>
        </w:tc>
        <w:tc>
          <w:tcPr>
            <w:tcW w:w="1357" w:type="dxa"/>
            <w:vAlign w:val="bottom"/>
          </w:tcPr>
          <w:p w14:paraId="5FB1EF60" w14:textId="01214991" w:rsidR="00D85AED" w:rsidRPr="00A65D1C" w:rsidRDefault="003A6349" w:rsidP="00D85AED">
            <w:pPr>
              <w:pBdr>
                <w:bottom w:val="double" w:sz="4" w:space="0" w:color="auto"/>
              </w:pBdr>
              <w:spacing w:line="300" w:lineRule="exact"/>
              <w:jc w:val="right"/>
              <w:rPr>
                <w:rFonts w:ascii="Arial" w:hAnsi="Arial" w:cs="Arial"/>
                <w:color w:val="000000"/>
                <w:sz w:val="18"/>
                <w:szCs w:val="18"/>
              </w:rPr>
            </w:pPr>
            <w:r w:rsidRPr="00A65D1C">
              <w:rPr>
                <w:rFonts w:ascii="Arial" w:hAnsi="Arial" w:cs="Arial"/>
                <w:color w:val="000000"/>
                <w:sz w:val="18"/>
                <w:szCs w:val="18"/>
              </w:rPr>
              <w:t>174,280,387</w:t>
            </w:r>
          </w:p>
        </w:tc>
      </w:tr>
    </w:tbl>
    <w:p w14:paraId="51CEBDA0" w14:textId="2476AEA8" w:rsidR="00022EA6" w:rsidRPr="00A65D1C"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A65D1C">
        <w:rPr>
          <w:rFonts w:ascii="Arial" w:hAnsi="Arial"/>
          <w:sz w:val="22"/>
          <w:szCs w:val="22"/>
        </w:rPr>
        <w:t xml:space="preserve">Geographic information </w:t>
      </w:r>
    </w:p>
    <w:p w14:paraId="034D740D" w14:textId="071D7631" w:rsidR="00030D3E" w:rsidRPr="00A65D1C"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A65D1C">
        <w:rPr>
          <w:rFonts w:ascii="Arial" w:hAnsi="Arial"/>
          <w:sz w:val="22"/>
          <w:szCs w:val="22"/>
        </w:rPr>
        <w:t xml:space="preserve">The </w:t>
      </w:r>
      <w:r w:rsidR="00817706" w:rsidRPr="00A65D1C">
        <w:rPr>
          <w:rFonts w:ascii="Arial" w:hAnsi="Arial"/>
          <w:sz w:val="22"/>
          <w:szCs w:val="22"/>
        </w:rPr>
        <w:t>Group</w:t>
      </w:r>
      <w:r w:rsidR="00270F33" w:rsidRPr="00A65D1C">
        <w:rPr>
          <w:rFonts w:ascii="Arial" w:hAnsi="Arial"/>
          <w:sz w:val="22"/>
          <w:szCs w:val="22"/>
        </w:rPr>
        <w:t xml:space="preserve"> </w:t>
      </w:r>
      <w:r w:rsidR="000A06A6" w:rsidRPr="00A65D1C">
        <w:rPr>
          <w:rFonts w:ascii="Arial" w:hAnsi="Arial"/>
          <w:sz w:val="22"/>
          <w:szCs w:val="22"/>
        </w:rPr>
        <w:t>is</w:t>
      </w:r>
      <w:r w:rsidRPr="00A65D1C">
        <w:rPr>
          <w:rFonts w:ascii="Arial" w:hAnsi="Arial"/>
          <w:sz w:val="22"/>
          <w:szCs w:val="22"/>
        </w:rPr>
        <w:t xml:space="preserve"> operated in Thailand only.</w:t>
      </w:r>
      <w:r w:rsidRPr="00A65D1C">
        <w:rPr>
          <w:rFonts w:ascii="Arial" w:hAnsi="Arial" w:hint="cs"/>
          <w:sz w:val="22"/>
          <w:szCs w:val="22"/>
          <w:cs/>
        </w:rPr>
        <w:t xml:space="preserve"> </w:t>
      </w:r>
      <w:r w:rsidRPr="00A65D1C">
        <w:rPr>
          <w:rFonts w:ascii="Arial" w:hAnsi="Arial"/>
          <w:sz w:val="22"/>
          <w:szCs w:val="22"/>
        </w:rPr>
        <w:t>As a result, all of the revenues and assets as reflected in these financial statements pertain to the aforemen</w:t>
      </w:r>
      <w:r w:rsidR="00896059" w:rsidRPr="00A65D1C">
        <w:rPr>
          <w:rFonts w:ascii="Arial" w:hAnsi="Arial"/>
          <w:sz w:val="22"/>
          <w:szCs w:val="22"/>
        </w:rPr>
        <w:t>tioned geographical reportable.</w:t>
      </w:r>
    </w:p>
    <w:p w14:paraId="4D69D0CB" w14:textId="77777777" w:rsidR="00022EA6" w:rsidRPr="00A65D1C"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A65D1C">
        <w:rPr>
          <w:rFonts w:ascii="Arial" w:hAnsi="Arial"/>
          <w:sz w:val="22"/>
          <w:szCs w:val="22"/>
        </w:rPr>
        <w:t xml:space="preserve">Major </w:t>
      </w:r>
      <w:r w:rsidR="007C71C6" w:rsidRPr="00A65D1C">
        <w:rPr>
          <w:rFonts w:ascii="Arial" w:hAnsi="Arial"/>
          <w:sz w:val="22"/>
          <w:szCs w:val="22"/>
        </w:rPr>
        <w:t>customers’</w:t>
      </w:r>
      <w:r w:rsidR="00FA5925" w:rsidRPr="00A65D1C">
        <w:rPr>
          <w:rFonts w:ascii="Arial" w:hAnsi="Arial"/>
          <w:sz w:val="22"/>
          <w:szCs w:val="22"/>
        </w:rPr>
        <w:t xml:space="preserve"> information</w:t>
      </w:r>
    </w:p>
    <w:p w14:paraId="6F7BCCD1" w14:textId="45A568C8" w:rsidR="00771A00" w:rsidRPr="00A65D1C"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A65D1C">
        <w:rPr>
          <w:rFonts w:ascii="Arial" w:hAnsi="Arial"/>
          <w:sz w:val="22"/>
          <w:szCs w:val="22"/>
        </w:rPr>
        <w:t xml:space="preserve">For the year </w:t>
      </w:r>
      <w:r w:rsidR="005307BC" w:rsidRPr="00A65D1C">
        <w:rPr>
          <w:rFonts w:ascii="Arial" w:hAnsi="Arial"/>
          <w:sz w:val="22"/>
          <w:szCs w:val="22"/>
        </w:rPr>
        <w:t>2021</w:t>
      </w:r>
      <w:r w:rsidRPr="00A65D1C">
        <w:rPr>
          <w:rFonts w:ascii="Arial" w:hAnsi="Arial"/>
          <w:sz w:val="22"/>
          <w:szCs w:val="22"/>
        </w:rPr>
        <w:t xml:space="preserve"> and </w:t>
      </w:r>
      <w:r w:rsidR="005307BC" w:rsidRPr="00A65D1C">
        <w:rPr>
          <w:rFonts w:ascii="Arial" w:hAnsi="Arial"/>
          <w:sz w:val="22"/>
          <w:szCs w:val="22"/>
        </w:rPr>
        <w:t>2020</w:t>
      </w:r>
      <w:r w:rsidRPr="00A65D1C">
        <w:rPr>
          <w:rFonts w:ascii="Arial" w:hAnsi="Arial"/>
          <w:sz w:val="22"/>
          <w:szCs w:val="22"/>
        </w:rPr>
        <w:t xml:space="preserve">, the </w:t>
      </w:r>
      <w:r w:rsidR="000A06A6" w:rsidRPr="00A65D1C">
        <w:rPr>
          <w:rFonts w:ascii="Arial" w:hAnsi="Arial"/>
          <w:sz w:val="22"/>
          <w:szCs w:val="22"/>
        </w:rPr>
        <w:t>Group</w:t>
      </w:r>
      <w:r w:rsidR="00270F33" w:rsidRPr="00A65D1C">
        <w:rPr>
          <w:rFonts w:ascii="Arial" w:hAnsi="Arial"/>
          <w:sz w:val="22"/>
          <w:szCs w:val="22"/>
        </w:rPr>
        <w:t xml:space="preserve"> </w:t>
      </w:r>
      <w:r w:rsidRPr="00A65D1C">
        <w:rPr>
          <w:rFonts w:ascii="Arial" w:hAnsi="Arial"/>
          <w:sz w:val="22"/>
          <w:szCs w:val="22"/>
        </w:rPr>
        <w:t>ha</w:t>
      </w:r>
      <w:r w:rsidR="000A06A6" w:rsidRPr="00A65D1C">
        <w:rPr>
          <w:rFonts w:ascii="Arial" w:hAnsi="Arial"/>
          <w:sz w:val="22"/>
          <w:szCs w:val="22"/>
        </w:rPr>
        <w:t>s</w:t>
      </w:r>
      <w:r w:rsidRPr="00A65D1C">
        <w:rPr>
          <w:rFonts w:ascii="Arial" w:hAnsi="Arial"/>
          <w:sz w:val="22"/>
          <w:szCs w:val="22"/>
        </w:rPr>
        <w:t xml:space="preserve"> no major </w:t>
      </w:r>
      <w:r w:rsidR="003C79A5" w:rsidRPr="00A65D1C">
        <w:rPr>
          <w:rFonts w:ascii="Arial" w:hAnsi="Arial"/>
          <w:sz w:val="22"/>
          <w:szCs w:val="22"/>
        </w:rPr>
        <w:t xml:space="preserve">customer with revenue of </w:t>
      </w:r>
      <w:r w:rsidR="003D1CE5" w:rsidRPr="00A65D1C">
        <w:rPr>
          <w:rFonts w:ascii="Arial" w:hAnsi="Arial"/>
          <w:sz w:val="22"/>
          <w:szCs w:val="22"/>
        </w:rPr>
        <w:t xml:space="preserve">                   </w:t>
      </w:r>
      <w:r w:rsidR="00D23549" w:rsidRPr="00A65D1C">
        <w:rPr>
          <w:rFonts w:ascii="Arial" w:hAnsi="Arial"/>
          <w:sz w:val="22"/>
          <w:szCs w:val="22"/>
        </w:rPr>
        <w:t>10</w:t>
      </w:r>
      <w:r w:rsidR="003C79A5" w:rsidRPr="00A65D1C">
        <w:rPr>
          <w:rFonts w:ascii="Arial" w:hAnsi="Arial"/>
          <w:sz w:val="22"/>
          <w:szCs w:val="22"/>
        </w:rPr>
        <w:t xml:space="preserve"> per</w:t>
      </w:r>
      <w:r w:rsidRPr="00A65D1C">
        <w:rPr>
          <w:rFonts w:ascii="Arial" w:hAnsi="Arial"/>
          <w:sz w:val="22"/>
          <w:szCs w:val="22"/>
        </w:rPr>
        <w:t>cent or more of an entity’s revenues</w:t>
      </w:r>
      <w:r w:rsidRPr="00A65D1C">
        <w:rPr>
          <w:rFonts w:ascii="Arial" w:hAnsi="Arial" w:hint="cs"/>
          <w:sz w:val="22"/>
          <w:szCs w:val="22"/>
          <w:cs/>
        </w:rPr>
        <w:t>.</w:t>
      </w:r>
    </w:p>
    <w:p w14:paraId="7B6D734B" w14:textId="14B18173" w:rsidR="00753FA1" w:rsidRPr="00A65D1C" w:rsidRDefault="0085288C" w:rsidP="005D758E">
      <w:pPr>
        <w:tabs>
          <w:tab w:val="left" w:pos="720"/>
        </w:tabs>
        <w:spacing w:before="120" w:after="120" w:line="380" w:lineRule="exact"/>
        <w:ind w:left="547" w:hanging="547"/>
        <w:jc w:val="thaiDistribute"/>
        <w:rPr>
          <w:rFonts w:ascii="Arial" w:hAnsi="Arial" w:cs="Arial"/>
          <w:b/>
          <w:bCs/>
          <w:sz w:val="22"/>
          <w:szCs w:val="22"/>
        </w:rPr>
      </w:pPr>
      <w:r w:rsidRPr="00A65D1C">
        <w:rPr>
          <w:rFonts w:ascii="Arial" w:hAnsi="Arial" w:cs="Arial"/>
          <w:b/>
          <w:bCs/>
          <w:sz w:val="22"/>
          <w:szCs w:val="22"/>
        </w:rPr>
        <w:lastRenderedPageBreak/>
        <w:t>39</w:t>
      </w:r>
      <w:r w:rsidR="00753FA1" w:rsidRPr="00A65D1C">
        <w:rPr>
          <w:rFonts w:ascii="Arial" w:hAnsi="Arial" w:cs="Arial"/>
          <w:b/>
          <w:bCs/>
          <w:sz w:val="22"/>
          <w:szCs w:val="22"/>
          <w:cs/>
        </w:rPr>
        <w:t>.</w:t>
      </w:r>
      <w:r w:rsidR="00753FA1" w:rsidRPr="00A65D1C">
        <w:rPr>
          <w:rFonts w:ascii="Arial" w:hAnsi="Arial" w:cs="Arial"/>
          <w:b/>
          <w:bCs/>
          <w:sz w:val="22"/>
          <w:szCs w:val="22"/>
        </w:rPr>
        <w:tab/>
        <w:t>Provident fund</w:t>
      </w:r>
    </w:p>
    <w:p w14:paraId="30ED10BD" w14:textId="7977C1C6" w:rsidR="00A30549" w:rsidRPr="00A65D1C" w:rsidRDefault="00753FA1" w:rsidP="005D758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The Company and its employees have jointly registered a provident fund scheme under the Provident Fund Act B</w:t>
      </w:r>
      <w:r w:rsidRPr="00A65D1C">
        <w:rPr>
          <w:rFonts w:ascii="Arial" w:hAnsi="Arial" w:cs="Arial"/>
          <w:sz w:val="22"/>
          <w:szCs w:val="22"/>
          <w:cs/>
        </w:rPr>
        <w:t>.</w:t>
      </w:r>
      <w:r w:rsidRPr="00A65D1C">
        <w:rPr>
          <w:rFonts w:ascii="Arial" w:hAnsi="Arial" w:cs="Arial"/>
          <w:sz w:val="22"/>
          <w:szCs w:val="22"/>
        </w:rPr>
        <w:t>E</w:t>
      </w:r>
      <w:r w:rsidRPr="00A65D1C">
        <w:rPr>
          <w:rFonts w:ascii="Arial" w:hAnsi="Arial" w:cs="Arial"/>
          <w:sz w:val="22"/>
          <w:szCs w:val="22"/>
          <w:cs/>
        </w:rPr>
        <w:t xml:space="preserve">. 2530.  </w:t>
      </w:r>
      <w:r w:rsidRPr="00A65D1C">
        <w:rPr>
          <w:rFonts w:ascii="Arial" w:hAnsi="Arial" w:cs="Arial"/>
          <w:sz w:val="22"/>
          <w:szCs w:val="22"/>
        </w:rPr>
        <w:t xml:space="preserve">The fund is contributed to the employees at a rate of </w:t>
      </w:r>
      <w:r w:rsidR="00495646" w:rsidRPr="00A65D1C">
        <w:rPr>
          <w:rFonts w:ascii="Arial" w:hAnsi="Arial" w:cs="Arial"/>
          <w:sz w:val="22"/>
          <w:szCs w:val="22"/>
        </w:rPr>
        <w:t>2 - 15</w:t>
      </w:r>
      <w:r w:rsidRPr="00A65D1C">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TMB Asset Management Company Limited. </w:t>
      </w:r>
      <w:r w:rsidR="00A51767" w:rsidRPr="00A65D1C">
        <w:rPr>
          <w:rFonts w:ascii="Arial" w:hAnsi="Arial" w:cs="Arial"/>
          <w:sz w:val="22"/>
          <w:szCs w:val="22"/>
        </w:rPr>
        <w:t>For</w:t>
      </w:r>
      <w:r w:rsidRPr="00A65D1C">
        <w:rPr>
          <w:rFonts w:ascii="Arial" w:hAnsi="Arial" w:cs="Arial"/>
          <w:sz w:val="22"/>
          <w:szCs w:val="22"/>
        </w:rPr>
        <w:t xml:space="preserve"> the year ended 31 December </w:t>
      </w:r>
      <w:r w:rsidR="005307BC" w:rsidRPr="00A65D1C">
        <w:rPr>
          <w:rFonts w:ascii="Arial" w:hAnsi="Arial" w:cs="Arial"/>
          <w:sz w:val="22"/>
          <w:szCs w:val="22"/>
        </w:rPr>
        <w:t>2021</w:t>
      </w:r>
      <w:r w:rsidR="005A1E72" w:rsidRPr="00A65D1C">
        <w:rPr>
          <w:rFonts w:ascii="Arial" w:hAnsi="Arial" w:cs="Arial"/>
          <w:sz w:val="22"/>
          <w:szCs w:val="22"/>
        </w:rPr>
        <w:t>,</w:t>
      </w:r>
      <w:r w:rsidR="00072F3C" w:rsidRPr="00A65D1C">
        <w:rPr>
          <w:rFonts w:ascii="Arial" w:hAnsi="Arial" w:cs="Arial"/>
          <w:sz w:val="22"/>
          <w:szCs w:val="22"/>
        </w:rPr>
        <w:t xml:space="preserve"> Baht </w:t>
      </w:r>
      <w:r w:rsidR="00537C17" w:rsidRPr="00A65D1C">
        <w:rPr>
          <w:rFonts w:ascii="Arial" w:hAnsi="Arial" w:cs="Arial"/>
          <w:sz w:val="22"/>
          <w:szCs w:val="22"/>
        </w:rPr>
        <w:t>86</w:t>
      </w:r>
      <w:r w:rsidRPr="00A65D1C">
        <w:rPr>
          <w:rFonts w:ascii="Arial" w:hAnsi="Arial" w:cs="Arial"/>
          <w:sz w:val="22"/>
          <w:szCs w:val="22"/>
        </w:rPr>
        <w:t xml:space="preserve"> million </w:t>
      </w:r>
      <w:r w:rsidRPr="00A65D1C">
        <w:rPr>
          <w:rFonts w:ascii="Arial" w:hAnsi="Arial" w:cs="Arial"/>
          <w:sz w:val="22"/>
          <w:szCs w:val="22"/>
          <w:cs/>
        </w:rPr>
        <w:t>(</w:t>
      </w:r>
      <w:r w:rsidR="005307BC" w:rsidRPr="00A65D1C">
        <w:rPr>
          <w:rFonts w:ascii="Arial" w:hAnsi="Arial"/>
          <w:sz w:val="22"/>
          <w:szCs w:val="22"/>
        </w:rPr>
        <w:t>2020</w:t>
      </w:r>
      <w:r w:rsidRPr="00A65D1C">
        <w:rPr>
          <w:rFonts w:ascii="Arial" w:hAnsi="Arial" w:cs="Arial"/>
          <w:sz w:val="22"/>
          <w:szCs w:val="22"/>
          <w:cs/>
        </w:rPr>
        <w:t xml:space="preserve">: </w:t>
      </w:r>
      <w:r w:rsidRPr="00A65D1C">
        <w:rPr>
          <w:rFonts w:ascii="Arial" w:hAnsi="Arial" w:cs="Arial"/>
          <w:sz w:val="22"/>
          <w:szCs w:val="22"/>
        </w:rPr>
        <w:t>Baht</w:t>
      </w:r>
      <w:r w:rsidRPr="00A65D1C">
        <w:rPr>
          <w:rFonts w:ascii="Arial" w:hAnsi="Arial" w:cs="Arial"/>
          <w:sz w:val="22"/>
          <w:szCs w:val="22"/>
          <w:cs/>
        </w:rPr>
        <w:t xml:space="preserve"> </w:t>
      </w:r>
      <w:r w:rsidR="00FC35C7" w:rsidRPr="00A65D1C">
        <w:rPr>
          <w:rFonts w:ascii="Arial" w:hAnsi="Arial" w:cs="Arial"/>
          <w:sz w:val="22"/>
          <w:szCs w:val="22"/>
        </w:rPr>
        <w:t>99</w:t>
      </w:r>
      <w:r w:rsidRPr="00A65D1C">
        <w:rPr>
          <w:rFonts w:ascii="Arial" w:hAnsi="Arial" w:cs="Arial"/>
          <w:sz w:val="22"/>
          <w:szCs w:val="22"/>
        </w:rPr>
        <w:t xml:space="preserve"> million</w:t>
      </w:r>
      <w:r w:rsidRPr="00A65D1C">
        <w:rPr>
          <w:rFonts w:ascii="Arial" w:hAnsi="Arial" w:cs="Arial"/>
          <w:sz w:val="22"/>
          <w:szCs w:val="22"/>
          <w:cs/>
        </w:rPr>
        <w:t xml:space="preserve">) </w:t>
      </w:r>
      <w:r w:rsidRPr="00A65D1C">
        <w:rPr>
          <w:rFonts w:ascii="Arial" w:hAnsi="Arial" w:cs="Arial"/>
          <w:sz w:val="22"/>
          <w:szCs w:val="22"/>
        </w:rPr>
        <w:t>has been contributed to the fund by the Company</w:t>
      </w:r>
      <w:r w:rsidRPr="00A65D1C">
        <w:rPr>
          <w:rFonts w:ascii="Arial" w:hAnsi="Arial" w:cs="Arial"/>
          <w:sz w:val="22"/>
          <w:szCs w:val="22"/>
          <w:cs/>
        </w:rPr>
        <w:t>.</w:t>
      </w:r>
    </w:p>
    <w:p w14:paraId="11A7EC51" w14:textId="5944FC54" w:rsidR="00A30066" w:rsidRPr="00A65D1C" w:rsidRDefault="00D23549" w:rsidP="005D758E">
      <w:pPr>
        <w:pStyle w:val="BodyTextIndent"/>
        <w:ind w:left="547" w:right="-43" w:hanging="547"/>
        <w:jc w:val="thaiDistribute"/>
        <w:rPr>
          <w:rFonts w:ascii="Arial" w:hAnsi="Arial"/>
          <w:b/>
          <w:bCs/>
          <w:sz w:val="22"/>
          <w:szCs w:val="22"/>
        </w:rPr>
      </w:pPr>
      <w:r w:rsidRPr="00A65D1C">
        <w:rPr>
          <w:rFonts w:ascii="Arial" w:hAnsi="Arial"/>
          <w:b/>
          <w:bCs/>
          <w:sz w:val="22"/>
          <w:szCs w:val="22"/>
        </w:rPr>
        <w:t>4</w:t>
      </w:r>
      <w:r w:rsidR="0085288C" w:rsidRPr="00A65D1C">
        <w:rPr>
          <w:rFonts w:ascii="Arial" w:hAnsi="Arial"/>
          <w:b/>
          <w:bCs/>
          <w:sz w:val="22"/>
          <w:szCs w:val="22"/>
        </w:rPr>
        <w:t>0</w:t>
      </w:r>
      <w:r w:rsidR="00A30066" w:rsidRPr="00A65D1C">
        <w:rPr>
          <w:rFonts w:ascii="Arial" w:hAnsi="Arial"/>
          <w:b/>
          <w:bCs/>
          <w:sz w:val="22"/>
          <w:szCs w:val="22"/>
        </w:rPr>
        <w:t>.</w:t>
      </w:r>
      <w:r w:rsidR="00A30066" w:rsidRPr="00A65D1C">
        <w:rPr>
          <w:rFonts w:ascii="Arial" w:hAnsi="Arial"/>
          <w:b/>
          <w:bCs/>
          <w:sz w:val="22"/>
          <w:szCs w:val="22"/>
        </w:rPr>
        <w:tab/>
      </w:r>
      <w:r w:rsidR="00414572" w:rsidRPr="00A65D1C">
        <w:rPr>
          <w:rFonts w:ascii="Arial" w:hAnsi="Arial"/>
          <w:b/>
          <w:bCs/>
          <w:sz w:val="22"/>
          <w:szCs w:val="22"/>
        </w:rPr>
        <w:t>Statutory reserve</w:t>
      </w:r>
    </w:p>
    <w:p w14:paraId="0A4CAD9C" w14:textId="5E8F6B36" w:rsidR="001749CB" w:rsidRPr="00A65D1C" w:rsidRDefault="001749CB" w:rsidP="005D758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t xml:space="preserve">Pursuant to Section </w:t>
      </w:r>
      <w:r w:rsidRPr="00A65D1C">
        <w:rPr>
          <w:rFonts w:ascii="Arial" w:hAnsi="Arial" w:cs="Arial"/>
          <w:sz w:val="22"/>
          <w:szCs w:val="22"/>
          <w:cs/>
        </w:rPr>
        <w:t>116</w:t>
      </w:r>
      <w:r w:rsidRPr="00A65D1C">
        <w:rPr>
          <w:rFonts w:ascii="Arial" w:hAnsi="Arial" w:cs="Arial"/>
          <w:sz w:val="22"/>
          <w:szCs w:val="22"/>
        </w:rPr>
        <w:t xml:space="preserve"> of the Public Limited Companies Act B</w:t>
      </w:r>
      <w:r w:rsidRPr="00A65D1C">
        <w:rPr>
          <w:rFonts w:ascii="Arial" w:hAnsi="Arial" w:cs="Arial"/>
          <w:sz w:val="22"/>
          <w:szCs w:val="22"/>
          <w:cs/>
        </w:rPr>
        <w:t>.</w:t>
      </w:r>
      <w:r w:rsidRPr="00A65D1C">
        <w:rPr>
          <w:rFonts w:ascii="Arial" w:hAnsi="Arial" w:cs="Arial"/>
          <w:sz w:val="22"/>
          <w:szCs w:val="22"/>
        </w:rPr>
        <w:t>E</w:t>
      </w:r>
      <w:r w:rsidRPr="00A65D1C">
        <w:rPr>
          <w:rFonts w:ascii="Arial" w:hAnsi="Arial" w:cs="Arial"/>
          <w:sz w:val="22"/>
          <w:szCs w:val="22"/>
          <w:cs/>
        </w:rPr>
        <w:t>. 2535</w:t>
      </w:r>
      <w:r w:rsidRPr="00A65D1C">
        <w:rPr>
          <w:rFonts w:ascii="Arial" w:hAnsi="Arial" w:cs="Arial"/>
          <w:sz w:val="22"/>
          <w:szCs w:val="22"/>
        </w:rPr>
        <w:t xml:space="preserve">, the Company is required to set aside a statutory reserve of at least </w:t>
      </w:r>
      <w:r w:rsidRPr="00A65D1C">
        <w:rPr>
          <w:rFonts w:ascii="Arial" w:hAnsi="Arial" w:cs="Arial"/>
          <w:sz w:val="22"/>
          <w:szCs w:val="22"/>
          <w:cs/>
        </w:rPr>
        <w:t>5</w:t>
      </w:r>
      <w:r w:rsidRPr="00A65D1C">
        <w:rPr>
          <w:rFonts w:ascii="Arial" w:hAnsi="Arial" w:cs="Arial"/>
          <w:sz w:val="22"/>
          <w:szCs w:val="22"/>
        </w:rPr>
        <w:t xml:space="preserve"> percent of its net income after deducting accumulated deficits brought forward (if any</w:t>
      </w:r>
      <w:r w:rsidRPr="00A65D1C">
        <w:rPr>
          <w:rFonts w:ascii="Arial" w:hAnsi="Arial" w:cs="Browallia New"/>
          <w:sz w:val="22"/>
          <w:szCs w:val="28"/>
        </w:rPr>
        <w:t>),</w:t>
      </w:r>
      <w:r w:rsidRPr="00A65D1C">
        <w:rPr>
          <w:rFonts w:ascii="Arial" w:hAnsi="Arial" w:cs="Arial"/>
          <w:sz w:val="22"/>
          <w:szCs w:val="22"/>
          <w:cs/>
        </w:rPr>
        <w:t xml:space="preserve"> </w:t>
      </w:r>
      <w:r w:rsidRPr="00A65D1C">
        <w:rPr>
          <w:rFonts w:ascii="Arial" w:hAnsi="Arial" w:cs="Arial"/>
          <w:sz w:val="22"/>
          <w:szCs w:val="22"/>
        </w:rPr>
        <w:t>until the reserve reaches              10 percent of the registered share capital</w:t>
      </w:r>
      <w:r w:rsidRPr="00A65D1C">
        <w:rPr>
          <w:rFonts w:ascii="Arial" w:hAnsi="Arial" w:cs="Arial"/>
          <w:sz w:val="22"/>
          <w:szCs w:val="22"/>
          <w:cs/>
        </w:rPr>
        <w:t>.</w:t>
      </w:r>
      <w:r w:rsidR="0067064D" w:rsidRPr="00A65D1C">
        <w:rPr>
          <w:rFonts w:ascii="Arial" w:hAnsi="Arial" w:cs="Arial"/>
          <w:sz w:val="22"/>
          <w:szCs w:val="22"/>
        </w:rPr>
        <w:t xml:space="preserve"> </w:t>
      </w:r>
      <w:r w:rsidRPr="00A65D1C">
        <w:rPr>
          <w:rFonts w:ascii="Arial" w:hAnsi="Arial" w:cs="Arial"/>
          <w:sz w:val="22"/>
          <w:szCs w:val="22"/>
        </w:rPr>
        <w:t xml:space="preserve">The statutory reserve is not available for dividend distribution. </w:t>
      </w:r>
    </w:p>
    <w:p w14:paraId="3AACDF96" w14:textId="32B059AB" w:rsidR="003C638D" w:rsidRPr="00A65D1C" w:rsidRDefault="00D23549" w:rsidP="005D758E">
      <w:pPr>
        <w:tabs>
          <w:tab w:val="left" w:pos="720"/>
        </w:tabs>
        <w:spacing w:before="120" w:after="120" w:line="380" w:lineRule="exact"/>
        <w:ind w:left="547" w:hanging="547"/>
        <w:jc w:val="thaiDistribute"/>
        <w:rPr>
          <w:rFonts w:ascii="Arial" w:hAnsi="Arial" w:cstheme="minorBidi"/>
          <w:b/>
          <w:bCs/>
          <w:sz w:val="22"/>
          <w:szCs w:val="22"/>
          <w:cs/>
        </w:rPr>
      </w:pPr>
      <w:r w:rsidRPr="00A65D1C">
        <w:rPr>
          <w:rFonts w:ascii="Arial" w:hAnsi="Arial" w:cstheme="minorBidi"/>
          <w:b/>
          <w:bCs/>
          <w:sz w:val="22"/>
          <w:szCs w:val="22"/>
        </w:rPr>
        <w:t>4</w:t>
      </w:r>
      <w:r w:rsidR="0085288C" w:rsidRPr="00A65D1C">
        <w:rPr>
          <w:rFonts w:ascii="Arial" w:hAnsi="Arial" w:cstheme="minorBidi"/>
          <w:b/>
          <w:bCs/>
          <w:sz w:val="22"/>
          <w:szCs w:val="22"/>
        </w:rPr>
        <w:t>1</w:t>
      </w:r>
      <w:r w:rsidR="003C638D" w:rsidRPr="00A65D1C">
        <w:rPr>
          <w:rFonts w:ascii="Arial" w:hAnsi="Arial" w:cstheme="minorBidi"/>
          <w:b/>
          <w:bCs/>
          <w:sz w:val="22"/>
          <w:szCs w:val="22"/>
        </w:rPr>
        <w:t>.</w:t>
      </w:r>
      <w:r w:rsidR="003C638D" w:rsidRPr="00A65D1C">
        <w:rPr>
          <w:rFonts w:ascii="Arial" w:hAnsi="Arial" w:cstheme="minorBidi"/>
          <w:b/>
          <w:bCs/>
          <w:sz w:val="22"/>
          <w:szCs w:val="22"/>
        </w:rPr>
        <w:tab/>
      </w:r>
      <w:r w:rsidR="003C638D" w:rsidRPr="00A65D1C">
        <w:rPr>
          <w:rFonts w:ascii="Arial" w:hAnsi="Arial" w:cs="Arial"/>
          <w:b/>
          <w:bCs/>
          <w:sz w:val="22"/>
          <w:szCs w:val="22"/>
        </w:rPr>
        <w:t>Event after the reporting period</w:t>
      </w:r>
    </w:p>
    <w:p w14:paraId="53221B44" w14:textId="4C945AC6" w:rsidR="00D577E5" w:rsidRPr="00A65D1C" w:rsidRDefault="003C5EBF" w:rsidP="005D758E">
      <w:pPr>
        <w:tabs>
          <w:tab w:val="left" w:pos="720"/>
        </w:tabs>
        <w:spacing w:before="120" w:after="120" w:line="380" w:lineRule="exact"/>
        <w:ind w:left="547" w:hanging="547"/>
        <w:jc w:val="thaiDistribute"/>
        <w:rPr>
          <w:rFonts w:ascii="Arial" w:hAnsi="Arial" w:cs="Arial"/>
          <w:sz w:val="22"/>
          <w:szCs w:val="22"/>
        </w:rPr>
      </w:pPr>
      <w:r w:rsidRPr="00A65D1C">
        <w:rPr>
          <w:rFonts w:ascii="Arial" w:hAnsi="Arial" w:cs="Arial"/>
          <w:sz w:val="22"/>
          <w:szCs w:val="22"/>
        </w:rPr>
        <w:tab/>
      </w:r>
      <w:r w:rsidR="00650BB7" w:rsidRPr="00A65D1C">
        <w:rPr>
          <w:rFonts w:ascii="Arial" w:hAnsi="Arial" w:cs="Arial"/>
          <w:sz w:val="22"/>
          <w:szCs w:val="22"/>
        </w:rPr>
        <w:t>At the Company’s Board of Directors’ Meeting, held on 28 January 2022, the Board passed a resolution proposing to the Annual General Shareholders’ Meeting a dividend payment with respect to operating results for the year 2021</w:t>
      </w:r>
      <w:r w:rsidR="00ED752A">
        <w:rPr>
          <w:rFonts w:ascii="Arial" w:hAnsi="Arial" w:cs="Arial"/>
          <w:sz w:val="22"/>
          <w:szCs w:val="22"/>
        </w:rPr>
        <w:t xml:space="preserve"> at Baht 1.05 per share</w:t>
      </w:r>
      <w:r w:rsidR="00EB5F4D">
        <w:rPr>
          <w:rFonts w:ascii="Arial" w:hAnsi="Arial" w:cs="Arial"/>
          <w:sz w:val="22"/>
          <w:szCs w:val="22"/>
        </w:rPr>
        <w:t xml:space="preserve"> (</w:t>
      </w:r>
      <w:r w:rsidR="008E51A4">
        <w:rPr>
          <w:rFonts w:ascii="Arial" w:hAnsi="Arial" w:cs="Arial"/>
          <w:sz w:val="22"/>
          <w:szCs w:val="22"/>
        </w:rPr>
        <w:t>apart from</w:t>
      </w:r>
      <w:r w:rsidR="00EB5F4D">
        <w:rPr>
          <w:rFonts w:ascii="Arial" w:hAnsi="Arial" w:cs="Arial"/>
          <w:sz w:val="22"/>
          <w:szCs w:val="22"/>
        </w:rPr>
        <w:t xml:space="preserve"> the interim dividend as described in Note 24 to the consolidated financial statements)</w:t>
      </w:r>
      <w:r w:rsidR="00650BB7" w:rsidRPr="00A65D1C">
        <w:rPr>
          <w:rFonts w:ascii="Arial" w:hAnsi="Arial" w:cs="Arial"/>
          <w:sz w:val="22"/>
          <w:szCs w:val="22"/>
        </w:rPr>
        <w:t>. The dividend payment is subject to approval by the Annual General Shareholders’ Meeting.</w:t>
      </w:r>
    </w:p>
    <w:p w14:paraId="5E7CF4BD" w14:textId="0F757146" w:rsidR="008A5DD7" w:rsidRPr="00A65D1C" w:rsidRDefault="00D23549" w:rsidP="005D758E">
      <w:pPr>
        <w:tabs>
          <w:tab w:val="left" w:pos="720"/>
        </w:tabs>
        <w:spacing w:before="120" w:after="120" w:line="380" w:lineRule="exact"/>
        <w:ind w:left="547" w:hanging="547"/>
        <w:jc w:val="thaiDistribute"/>
        <w:rPr>
          <w:rFonts w:ascii="Arial" w:hAnsi="Arial" w:cstheme="minorBidi"/>
          <w:b/>
          <w:bCs/>
          <w:sz w:val="22"/>
          <w:szCs w:val="22"/>
        </w:rPr>
      </w:pPr>
      <w:r w:rsidRPr="00A65D1C">
        <w:rPr>
          <w:rFonts w:ascii="Arial" w:hAnsi="Arial" w:cstheme="minorBidi"/>
          <w:b/>
          <w:bCs/>
          <w:sz w:val="22"/>
          <w:szCs w:val="22"/>
        </w:rPr>
        <w:t>4</w:t>
      </w:r>
      <w:r w:rsidR="0085288C" w:rsidRPr="00A65D1C">
        <w:rPr>
          <w:rFonts w:ascii="Arial" w:hAnsi="Arial" w:cstheme="minorBidi"/>
          <w:b/>
          <w:bCs/>
          <w:sz w:val="22"/>
          <w:szCs w:val="22"/>
        </w:rPr>
        <w:t>2</w:t>
      </w:r>
      <w:r w:rsidR="008A5DD7" w:rsidRPr="00A65D1C">
        <w:rPr>
          <w:rFonts w:ascii="Arial" w:hAnsi="Arial" w:cstheme="minorBidi"/>
          <w:b/>
          <w:bCs/>
          <w:sz w:val="22"/>
          <w:szCs w:val="22"/>
        </w:rPr>
        <w:t>.</w:t>
      </w:r>
      <w:r w:rsidR="008A5DD7" w:rsidRPr="00A65D1C">
        <w:rPr>
          <w:rFonts w:ascii="Arial" w:hAnsi="Arial" w:cstheme="minorBidi"/>
          <w:b/>
          <w:bCs/>
          <w:sz w:val="22"/>
          <w:szCs w:val="22"/>
        </w:rPr>
        <w:tab/>
        <w:t>Approval of financial statements</w:t>
      </w:r>
    </w:p>
    <w:p w14:paraId="7AC5EC38" w14:textId="0DBBC3A7" w:rsidR="008A5DD7" w:rsidRPr="003C638D" w:rsidRDefault="008A5DD7" w:rsidP="005D758E">
      <w:pPr>
        <w:tabs>
          <w:tab w:val="left" w:pos="720"/>
        </w:tabs>
        <w:spacing w:before="120" w:after="120" w:line="380" w:lineRule="exact"/>
        <w:ind w:left="547" w:hanging="547"/>
        <w:jc w:val="thaiDistribute"/>
        <w:rPr>
          <w:rFonts w:ascii="Arial" w:hAnsi="Arial" w:cstheme="minorBidi"/>
          <w:sz w:val="22"/>
          <w:szCs w:val="22"/>
          <w:cs/>
        </w:rPr>
      </w:pPr>
      <w:r w:rsidRPr="00A65D1C">
        <w:rPr>
          <w:rFonts w:ascii="Arial" w:hAnsi="Arial" w:cs="Arial"/>
          <w:b/>
          <w:bCs/>
          <w:sz w:val="22"/>
          <w:szCs w:val="22"/>
        </w:rPr>
        <w:tab/>
      </w:r>
      <w:r w:rsidRPr="00A65D1C">
        <w:rPr>
          <w:rFonts w:ascii="Arial" w:hAnsi="Arial" w:cs="Arial"/>
          <w:sz w:val="22"/>
          <w:szCs w:val="22"/>
        </w:rPr>
        <w:t xml:space="preserve">These financial statements were authorised for issue by the Company’s Board of Directors on </w:t>
      </w:r>
      <w:r w:rsidR="003A6349" w:rsidRPr="00A65D1C">
        <w:rPr>
          <w:rFonts w:ascii="Arial" w:hAnsi="Arial" w:cs="Arial"/>
          <w:sz w:val="22"/>
          <w:szCs w:val="22"/>
        </w:rPr>
        <w:t xml:space="preserve">28 </w:t>
      </w:r>
      <w:r w:rsidR="00D23549" w:rsidRPr="00A65D1C">
        <w:rPr>
          <w:rFonts w:ascii="Arial" w:hAnsi="Arial" w:cs="Arial"/>
          <w:sz w:val="22"/>
          <w:szCs w:val="22"/>
        </w:rPr>
        <w:t>January</w:t>
      </w:r>
      <w:r w:rsidR="00D577E5" w:rsidRPr="00A65D1C">
        <w:rPr>
          <w:rFonts w:ascii="Arial" w:hAnsi="Arial" w:cs="Arial"/>
          <w:sz w:val="22"/>
          <w:szCs w:val="22"/>
        </w:rPr>
        <w:t xml:space="preserve"> </w:t>
      </w:r>
      <w:r w:rsidR="00D85AED" w:rsidRPr="00A65D1C">
        <w:rPr>
          <w:rFonts w:ascii="Arial" w:hAnsi="Arial" w:cs="Arial"/>
          <w:sz w:val="22"/>
          <w:szCs w:val="22"/>
        </w:rPr>
        <w:t>2022</w:t>
      </w:r>
      <w:r w:rsidR="00FF645F" w:rsidRPr="00A65D1C">
        <w:rPr>
          <w:rFonts w:ascii="Arial" w:hAnsi="Arial" w:cs="Arial"/>
          <w:sz w:val="22"/>
          <w:szCs w:val="22"/>
        </w:rPr>
        <w:t>.</w:t>
      </w:r>
    </w:p>
    <w:sectPr w:rsidR="008A5DD7" w:rsidRPr="003C638D" w:rsidSect="009D6C80">
      <w:headerReference w:type="default" r:id="rId13"/>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F9E650" w14:textId="77777777" w:rsidR="008A3F52" w:rsidRDefault="008A3F52" w:rsidP="00572ABE">
      <w:r>
        <w:separator/>
      </w:r>
    </w:p>
  </w:endnote>
  <w:endnote w:type="continuationSeparator" w:id="0">
    <w:p w14:paraId="68421781" w14:textId="77777777" w:rsidR="008A3F52" w:rsidRDefault="008A3F52" w:rsidP="00572ABE">
      <w:r>
        <w:continuationSeparator/>
      </w:r>
    </w:p>
  </w:endnote>
  <w:endnote w:type="continuationNotice" w:id="1">
    <w:p w14:paraId="0F997AC0" w14:textId="77777777" w:rsidR="008A3F52" w:rsidRDefault="008A3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YInterstate">
    <w:panose1 w:val="02000503020000020004"/>
    <w:charset w:val="00"/>
    <w:family w:val="auto"/>
    <w:pitch w:val="variable"/>
    <w:sig w:usb0="800002AF" w:usb1="5000204A" w:usb2="00000000" w:usb3="00000000" w:csb0="0000009F" w:csb1="00000000"/>
  </w:font>
  <w:font w:name="CordiaNew">
    <w:altName w:val="PMingLiU"/>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B2FA0" w14:textId="77777777" w:rsidR="008A3F52" w:rsidRDefault="008A3F52"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AEDD26" w14:textId="77777777" w:rsidR="008A3F52" w:rsidRDefault="008A3F52" w:rsidP="00270D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D1021" w14:textId="0BF3E20E" w:rsidR="008A3F52" w:rsidRPr="00636BBF" w:rsidRDefault="008A3F52" w:rsidP="00270DC1">
    <w:pPr>
      <w:pStyle w:val="Footer"/>
      <w:framePr w:wrap="around" w:vAnchor="text" w:hAnchor="margin" w:xAlign="right" w:y="1"/>
      <w:jc w:val="right"/>
      <w:rPr>
        <w:rStyle w:val="PageNumber"/>
        <w:rFonts w:ascii="Arial" w:eastAsia="Arial Unicode MS" w:hAnsi="Arial" w:cs="Arial Unicode MS"/>
        <w:sz w:val="22"/>
        <w:szCs w:val="22"/>
      </w:rPr>
    </w:pPr>
    <w:r>
      <w:rPr>
        <w:rFonts w:ascii="Arial" w:eastAsia="Arial Unicode MS" w:hAnsi="Arial" w:cs="Arial Unicode MS"/>
        <w:noProof/>
        <w:sz w:val="22"/>
        <w:szCs w:val="22"/>
      </w:rPr>
      <mc:AlternateContent>
        <mc:Choice Requires="wps">
          <w:drawing>
            <wp:anchor distT="0" distB="0" distL="114300" distR="114300" simplePos="0" relativeHeight="251658240" behindDoc="0" locked="0" layoutInCell="0" allowOverlap="1" wp14:anchorId="2633E79D" wp14:editId="4012B7F0">
              <wp:simplePos x="0" y="0"/>
              <wp:positionH relativeFrom="page">
                <wp:align>center</wp:align>
              </wp:positionH>
              <wp:positionV relativeFrom="page">
                <wp:align>bottom</wp:align>
              </wp:positionV>
              <wp:extent cx="7772400" cy="457200"/>
              <wp:effectExtent l="0" t="0" r="0" b="0"/>
              <wp:wrapNone/>
              <wp:docPr id="3" name="MSIPCM111f4d998fda8f76d77da782" descr="{&quot;HashCode&quot;:77987044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572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16AE69" w14:textId="6FE0BE8F" w:rsidR="008A3F52" w:rsidRPr="00EB2760" w:rsidRDefault="008A3F52" w:rsidP="00EB2760">
                          <w:pPr>
                            <w:jc w:val="center"/>
                            <w:rPr>
                              <w:rFonts w:ascii="Calibri" w:hAnsi="Calibri" w:cs="Calibri"/>
                              <w:color w:val="000000"/>
                              <w:sz w:val="16"/>
                            </w:rPr>
                          </w:pPr>
                          <w:r w:rsidRPr="00EB2760">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2633E79D" id="_x0000_t202" coordsize="21600,21600" o:spt="202" path="m,l,21600r21600,l21600,xe">
              <v:stroke joinstyle="miter"/>
              <v:path gradientshapeok="t" o:connecttype="rect"/>
            </v:shapetype>
            <v:shape id="MSIPCM111f4d998fda8f76d77da782" o:spid="_x0000_s1026" type="#_x0000_t202" alt="{&quot;HashCode&quot;:779870443,&quot;Height&quot;:9999999.0,&quot;Width&quot;:9999999.0,&quot;Placement&quot;:&quot;Footer&quot;,&quot;Index&quot;:&quot;Primary&quot;,&quot;Section&quot;:1,&quot;Top&quot;:0.0,&quot;Left&quot;:0.0}" style="position:absolute;left:0;text-align:left;margin-left:0;margin-top:0;width:612pt;height:3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" o:allowincell="f" filled="f" stroked="f" strokeweight=".5pt">
              <v:textbox inset="20pt,0,,0">
                <w:txbxContent>
                  <w:p w14:paraId="0316AE69" w14:textId="6FE0BE8F" w:rsidR="008A3F52" w:rsidRPr="00EB2760" w:rsidRDefault="008A3F52" w:rsidP="00EB2760">
                    <w:pPr>
                      <w:jc w:val="center"/>
                      <w:rPr>
                        <w:rFonts w:ascii="Calibri" w:hAnsi="Calibri" w:cs="Calibri"/>
                        <w:color w:val="000000"/>
                        <w:sz w:val="16"/>
                      </w:rPr>
                    </w:pPr>
                    <w:r w:rsidRPr="00EB2760">
                      <w:rPr>
                        <w:rFonts w:ascii="Calibri" w:hAnsi="Calibri" w:cs="Calibri"/>
                        <w:color w:val="000000"/>
                        <w:sz w:val="16"/>
                      </w:rPr>
                      <w:t>Sensitivity: Internal</w:t>
                    </w:r>
                  </w:p>
                </w:txbxContent>
              </v:textbox>
              <w10:wrap anchorx="page" anchory="page"/>
            </v:shape>
          </w:pict>
        </mc:Fallback>
      </mc:AlternateContent>
    </w: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85</w:t>
    </w:r>
    <w:r w:rsidRPr="00636BBF">
      <w:rPr>
        <w:rStyle w:val="PageNumber"/>
        <w:rFonts w:ascii="Arial" w:eastAsia="Arial Unicode MS" w:hAnsi="Arial" w:cs="Arial Unicode MS"/>
        <w:sz w:val="22"/>
        <w:szCs w:val="22"/>
      </w:rPr>
      <w:fldChar w:fldCharType="end"/>
    </w:r>
  </w:p>
  <w:p w14:paraId="7F90ABDC" w14:textId="77777777" w:rsidR="008A3F52" w:rsidRDefault="008A3F52" w:rsidP="00270D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85DBA" w14:textId="77777777" w:rsidR="008A3F52" w:rsidRDefault="008A3F52" w:rsidP="00572ABE">
      <w:r>
        <w:separator/>
      </w:r>
    </w:p>
  </w:footnote>
  <w:footnote w:type="continuationSeparator" w:id="0">
    <w:p w14:paraId="7990E3CE" w14:textId="77777777" w:rsidR="008A3F52" w:rsidRDefault="008A3F52" w:rsidP="00572ABE">
      <w:r>
        <w:continuationSeparator/>
      </w:r>
    </w:p>
  </w:footnote>
  <w:footnote w:type="continuationNotice" w:id="1">
    <w:p w14:paraId="427A85F0" w14:textId="77777777" w:rsidR="008A3F52" w:rsidRDefault="008A3F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8CCEC" w14:textId="789D1FB0" w:rsidR="008A3F52" w:rsidRDefault="008A3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27423"/>
    <w:multiLevelType w:val="hybridMultilevel"/>
    <w:tmpl w:val="EFA6369E"/>
    <w:lvl w:ilvl="0" w:tplc="E52A02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32F64817"/>
    <w:multiLevelType w:val="hybridMultilevel"/>
    <w:tmpl w:val="ECB8F62C"/>
    <w:lvl w:ilvl="0" w:tplc="B6124E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6A227D4"/>
    <w:multiLevelType w:val="hybridMultilevel"/>
    <w:tmpl w:val="04F6A63C"/>
    <w:lvl w:ilvl="0" w:tplc="8B526F0E">
      <w:start w:val="1"/>
      <w:numFmt w:val="bullet"/>
      <w:lvlText w:val="-"/>
      <w:lvlJc w:val="left"/>
      <w:pPr>
        <w:ind w:left="900" w:hanging="360"/>
      </w:pPr>
      <w:rPr>
        <w:rFonts w:ascii="Calibri" w:eastAsiaTheme="minorHAnsi" w:hAnsi="Calibri" w:cstheme="min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D1E28"/>
    <w:multiLevelType w:val="hybridMultilevel"/>
    <w:tmpl w:val="EF3C747A"/>
    <w:lvl w:ilvl="0" w:tplc="94502864">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0"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6"/>
  </w:num>
  <w:num w:numId="2">
    <w:abstractNumId w:val="2"/>
  </w:num>
  <w:num w:numId="3">
    <w:abstractNumId w:val="14"/>
  </w:num>
  <w:num w:numId="4">
    <w:abstractNumId w:val="4"/>
  </w:num>
  <w:num w:numId="5">
    <w:abstractNumId w:val="12"/>
  </w:num>
  <w:num w:numId="6">
    <w:abstractNumId w:val="0"/>
  </w:num>
  <w:num w:numId="7">
    <w:abstractNumId w:val="17"/>
  </w:num>
  <w:num w:numId="8">
    <w:abstractNumId w:val="20"/>
  </w:num>
  <w:num w:numId="9">
    <w:abstractNumId w:val="3"/>
  </w:num>
  <w:num w:numId="10">
    <w:abstractNumId w:val="24"/>
  </w:num>
  <w:num w:numId="11">
    <w:abstractNumId w:val="7"/>
  </w:num>
  <w:num w:numId="12">
    <w:abstractNumId w:val="1"/>
  </w:num>
  <w:num w:numId="13">
    <w:abstractNumId w:val="23"/>
  </w:num>
  <w:num w:numId="14">
    <w:abstractNumId w:val="21"/>
  </w:num>
  <w:num w:numId="15">
    <w:abstractNumId w:val="11"/>
  </w:num>
  <w:num w:numId="16">
    <w:abstractNumId w:val="10"/>
  </w:num>
  <w:num w:numId="17">
    <w:abstractNumId w:val="9"/>
  </w:num>
  <w:num w:numId="18">
    <w:abstractNumId w:val="16"/>
  </w:num>
  <w:num w:numId="19">
    <w:abstractNumId w:val="13"/>
  </w:num>
  <w:num w:numId="20">
    <w:abstractNumId w:val="8"/>
  </w:num>
  <w:num w:numId="21">
    <w:abstractNumId w:val="25"/>
  </w:num>
  <w:num w:numId="22">
    <w:abstractNumId w:val="15"/>
  </w:num>
  <w:num w:numId="23">
    <w:abstractNumId w:val="18"/>
  </w:num>
  <w:num w:numId="24">
    <w:abstractNumId w:val="22"/>
  </w:num>
  <w:num w:numId="25">
    <w:abstractNumId w:val="22"/>
  </w:num>
  <w:num w:numId="26">
    <w:abstractNumId w:val="19"/>
  </w:num>
  <w:num w:numId="27">
    <w:abstractNumId w:val="5"/>
  </w:num>
  <w:num w:numId="28">
    <w:abstractNumId w:val="2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FA1"/>
    <w:rsid w:val="00000214"/>
    <w:rsid w:val="00000B06"/>
    <w:rsid w:val="00000DD0"/>
    <w:rsid w:val="00002F6C"/>
    <w:rsid w:val="00003DBA"/>
    <w:rsid w:val="00004646"/>
    <w:rsid w:val="00004690"/>
    <w:rsid w:val="0000494B"/>
    <w:rsid w:val="00004A4B"/>
    <w:rsid w:val="00004FC6"/>
    <w:rsid w:val="00006199"/>
    <w:rsid w:val="00006451"/>
    <w:rsid w:val="000066BE"/>
    <w:rsid w:val="0000714C"/>
    <w:rsid w:val="00007182"/>
    <w:rsid w:val="0000722B"/>
    <w:rsid w:val="00010863"/>
    <w:rsid w:val="00010C9E"/>
    <w:rsid w:val="00010E04"/>
    <w:rsid w:val="00012660"/>
    <w:rsid w:val="00012853"/>
    <w:rsid w:val="00012E8C"/>
    <w:rsid w:val="00013233"/>
    <w:rsid w:val="000149AA"/>
    <w:rsid w:val="00014EDC"/>
    <w:rsid w:val="000151D5"/>
    <w:rsid w:val="00015DA8"/>
    <w:rsid w:val="00020E26"/>
    <w:rsid w:val="000210A0"/>
    <w:rsid w:val="00021166"/>
    <w:rsid w:val="00021BB0"/>
    <w:rsid w:val="00021BD2"/>
    <w:rsid w:val="00022110"/>
    <w:rsid w:val="00022442"/>
    <w:rsid w:val="00022EA6"/>
    <w:rsid w:val="000237B7"/>
    <w:rsid w:val="00023F10"/>
    <w:rsid w:val="00024363"/>
    <w:rsid w:val="0002452C"/>
    <w:rsid w:val="00025108"/>
    <w:rsid w:val="00025835"/>
    <w:rsid w:val="00025CF2"/>
    <w:rsid w:val="00025FE4"/>
    <w:rsid w:val="00026A28"/>
    <w:rsid w:val="00026A78"/>
    <w:rsid w:val="00027191"/>
    <w:rsid w:val="00030BA5"/>
    <w:rsid w:val="00030D3E"/>
    <w:rsid w:val="00031272"/>
    <w:rsid w:val="00031E5A"/>
    <w:rsid w:val="0003202C"/>
    <w:rsid w:val="000320F3"/>
    <w:rsid w:val="00032975"/>
    <w:rsid w:val="000335E6"/>
    <w:rsid w:val="000348FB"/>
    <w:rsid w:val="00035074"/>
    <w:rsid w:val="000351C1"/>
    <w:rsid w:val="00035514"/>
    <w:rsid w:val="000355A9"/>
    <w:rsid w:val="00035C76"/>
    <w:rsid w:val="00037ABF"/>
    <w:rsid w:val="00040A9E"/>
    <w:rsid w:val="00040DA5"/>
    <w:rsid w:val="00041952"/>
    <w:rsid w:val="0004275F"/>
    <w:rsid w:val="0004281D"/>
    <w:rsid w:val="0004387B"/>
    <w:rsid w:val="0004478E"/>
    <w:rsid w:val="00045AEB"/>
    <w:rsid w:val="00047A3E"/>
    <w:rsid w:val="000513E6"/>
    <w:rsid w:val="0005143B"/>
    <w:rsid w:val="00051893"/>
    <w:rsid w:val="0005291A"/>
    <w:rsid w:val="00052EA9"/>
    <w:rsid w:val="00054472"/>
    <w:rsid w:val="00054837"/>
    <w:rsid w:val="00054E51"/>
    <w:rsid w:val="000561E0"/>
    <w:rsid w:val="00056274"/>
    <w:rsid w:val="0005635A"/>
    <w:rsid w:val="000601E7"/>
    <w:rsid w:val="00060227"/>
    <w:rsid w:val="000602CE"/>
    <w:rsid w:val="0006106C"/>
    <w:rsid w:val="00062746"/>
    <w:rsid w:val="00062B35"/>
    <w:rsid w:val="00062C14"/>
    <w:rsid w:val="000636F6"/>
    <w:rsid w:val="00063850"/>
    <w:rsid w:val="00063C0D"/>
    <w:rsid w:val="000647AA"/>
    <w:rsid w:val="00065670"/>
    <w:rsid w:val="000662EC"/>
    <w:rsid w:val="00066C00"/>
    <w:rsid w:val="000672A9"/>
    <w:rsid w:val="0006778C"/>
    <w:rsid w:val="00067ACD"/>
    <w:rsid w:val="000702BF"/>
    <w:rsid w:val="000705A2"/>
    <w:rsid w:val="00070BA1"/>
    <w:rsid w:val="00070BB5"/>
    <w:rsid w:val="00070F40"/>
    <w:rsid w:val="00071542"/>
    <w:rsid w:val="00071747"/>
    <w:rsid w:val="00071974"/>
    <w:rsid w:val="00071FFA"/>
    <w:rsid w:val="00072E48"/>
    <w:rsid w:val="00072F3C"/>
    <w:rsid w:val="0007370C"/>
    <w:rsid w:val="00074513"/>
    <w:rsid w:val="000761C7"/>
    <w:rsid w:val="00076ABB"/>
    <w:rsid w:val="0007703C"/>
    <w:rsid w:val="00077321"/>
    <w:rsid w:val="00077970"/>
    <w:rsid w:val="00080620"/>
    <w:rsid w:val="00081B03"/>
    <w:rsid w:val="00081F46"/>
    <w:rsid w:val="0008206F"/>
    <w:rsid w:val="00082877"/>
    <w:rsid w:val="0008289B"/>
    <w:rsid w:val="000828FB"/>
    <w:rsid w:val="00082E77"/>
    <w:rsid w:val="00083A16"/>
    <w:rsid w:val="00084C15"/>
    <w:rsid w:val="00084C74"/>
    <w:rsid w:val="00085CD6"/>
    <w:rsid w:val="00085FCF"/>
    <w:rsid w:val="00085FE6"/>
    <w:rsid w:val="000876D1"/>
    <w:rsid w:val="000914D0"/>
    <w:rsid w:val="000916F0"/>
    <w:rsid w:val="00091BFD"/>
    <w:rsid w:val="00092B48"/>
    <w:rsid w:val="00092C72"/>
    <w:rsid w:val="00092FDB"/>
    <w:rsid w:val="00095BBA"/>
    <w:rsid w:val="00096AC1"/>
    <w:rsid w:val="00096EEE"/>
    <w:rsid w:val="00097A1A"/>
    <w:rsid w:val="000A00FE"/>
    <w:rsid w:val="000A06A6"/>
    <w:rsid w:val="000A078C"/>
    <w:rsid w:val="000A085F"/>
    <w:rsid w:val="000A11DF"/>
    <w:rsid w:val="000A1DBE"/>
    <w:rsid w:val="000A266D"/>
    <w:rsid w:val="000A2E05"/>
    <w:rsid w:val="000A3FF3"/>
    <w:rsid w:val="000A4D8D"/>
    <w:rsid w:val="000A7E3F"/>
    <w:rsid w:val="000A7E99"/>
    <w:rsid w:val="000B0645"/>
    <w:rsid w:val="000B08F2"/>
    <w:rsid w:val="000B0952"/>
    <w:rsid w:val="000B168E"/>
    <w:rsid w:val="000B16D8"/>
    <w:rsid w:val="000B1972"/>
    <w:rsid w:val="000B1CF3"/>
    <w:rsid w:val="000B1DA1"/>
    <w:rsid w:val="000B257D"/>
    <w:rsid w:val="000B33D7"/>
    <w:rsid w:val="000B3699"/>
    <w:rsid w:val="000B494A"/>
    <w:rsid w:val="000B502B"/>
    <w:rsid w:val="000B671D"/>
    <w:rsid w:val="000B68EC"/>
    <w:rsid w:val="000B6B34"/>
    <w:rsid w:val="000B7878"/>
    <w:rsid w:val="000C0402"/>
    <w:rsid w:val="000C0535"/>
    <w:rsid w:val="000C06D2"/>
    <w:rsid w:val="000C0E49"/>
    <w:rsid w:val="000C0F97"/>
    <w:rsid w:val="000C2316"/>
    <w:rsid w:val="000C34C1"/>
    <w:rsid w:val="000C3DFF"/>
    <w:rsid w:val="000C42E8"/>
    <w:rsid w:val="000C470F"/>
    <w:rsid w:val="000C4878"/>
    <w:rsid w:val="000C5E9E"/>
    <w:rsid w:val="000C6552"/>
    <w:rsid w:val="000C7342"/>
    <w:rsid w:val="000C7843"/>
    <w:rsid w:val="000C79DA"/>
    <w:rsid w:val="000C7AD2"/>
    <w:rsid w:val="000D0313"/>
    <w:rsid w:val="000D0DED"/>
    <w:rsid w:val="000D1803"/>
    <w:rsid w:val="000D2084"/>
    <w:rsid w:val="000D251E"/>
    <w:rsid w:val="000D2CB1"/>
    <w:rsid w:val="000D2CBA"/>
    <w:rsid w:val="000D3B0A"/>
    <w:rsid w:val="000D40A0"/>
    <w:rsid w:val="000D46A5"/>
    <w:rsid w:val="000D508C"/>
    <w:rsid w:val="000D57C7"/>
    <w:rsid w:val="000D75CA"/>
    <w:rsid w:val="000E06A8"/>
    <w:rsid w:val="000E0960"/>
    <w:rsid w:val="000E2E29"/>
    <w:rsid w:val="000E3DF4"/>
    <w:rsid w:val="000E442B"/>
    <w:rsid w:val="000E47C1"/>
    <w:rsid w:val="000E6F89"/>
    <w:rsid w:val="000E72F7"/>
    <w:rsid w:val="000F1133"/>
    <w:rsid w:val="000F1B63"/>
    <w:rsid w:val="000F2358"/>
    <w:rsid w:val="000F24A9"/>
    <w:rsid w:val="000F3C15"/>
    <w:rsid w:val="000F4028"/>
    <w:rsid w:val="000F4E88"/>
    <w:rsid w:val="000F5191"/>
    <w:rsid w:val="000F6926"/>
    <w:rsid w:val="000F6F85"/>
    <w:rsid w:val="000F7493"/>
    <w:rsid w:val="00100B0C"/>
    <w:rsid w:val="00102058"/>
    <w:rsid w:val="00102A76"/>
    <w:rsid w:val="00102DAB"/>
    <w:rsid w:val="00103D8D"/>
    <w:rsid w:val="001042EB"/>
    <w:rsid w:val="0010554A"/>
    <w:rsid w:val="0010558E"/>
    <w:rsid w:val="00105C32"/>
    <w:rsid w:val="00105E16"/>
    <w:rsid w:val="00106F94"/>
    <w:rsid w:val="001077CB"/>
    <w:rsid w:val="00107D60"/>
    <w:rsid w:val="00110DF4"/>
    <w:rsid w:val="00110F7F"/>
    <w:rsid w:val="00111104"/>
    <w:rsid w:val="0011153D"/>
    <w:rsid w:val="00111628"/>
    <w:rsid w:val="00112128"/>
    <w:rsid w:val="00112901"/>
    <w:rsid w:val="00112AB5"/>
    <w:rsid w:val="00112FC9"/>
    <w:rsid w:val="001131AB"/>
    <w:rsid w:val="001135D1"/>
    <w:rsid w:val="001139A0"/>
    <w:rsid w:val="00113D58"/>
    <w:rsid w:val="0011457B"/>
    <w:rsid w:val="00114E93"/>
    <w:rsid w:val="00115735"/>
    <w:rsid w:val="0011645C"/>
    <w:rsid w:val="00117B9F"/>
    <w:rsid w:val="00117DF8"/>
    <w:rsid w:val="00120590"/>
    <w:rsid w:val="00120907"/>
    <w:rsid w:val="00120AE0"/>
    <w:rsid w:val="00121AD2"/>
    <w:rsid w:val="00121ECB"/>
    <w:rsid w:val="00122205"/>
    <w:rsid w:val="00122E83"/>
    <w:rsid w:val="00124DEF"/>
    <w:rsid w:val="00125302"/>
    <w:rsid w:val="00126ADB"/>
    <w:rsid w:val="0013026E"/>
    <w:rsid w:val="00130C47"/>
    <w:rsid w:val="001312E9"/>
    <w:rsid w:val="001318CB"/>
    <w:rsid w:val="00131DB8"/>
    <w:rsid w:val="00132285"/>
    <w:rsid w:val="00133803"/>
    <w:rsid w:val="00133AD3"/>
    <w:rsid w:val="00134F12"/>
    <w:rsid w:val="00135327"/>
    <w:rsid w:val="00135CA5"/>
    <w:rsid w:val="00136152"/>
    <w:rsid w:val="0013648D"/>
    <w:rsid w:val="0013733F"/>
    <w:rsid w:val="001379AD"/>
    <w:rsid w:val="001403EB"/>
    <w:rsid w:val="0014062F"/>
    <w:rsid w:val="0014143C"/>
    <w:rsid w:val="0014176B"/>
    <w:rsid w:val="00141AE3"/>
    <w:rsid w:val="00141B3B"/>
    <w:rsid w:val="00141BE5"/>
    <w:rsid w:val="0014224E"/>
    <w:rsid w:val="0014270C"/>
    <w:rsid w:val="00144875"/>
    <w:rsid w:val="00145C43"/>
    <w:rsid w:val="001476C4"/>
    <w:rsid w:val="001476CA"/>
    <w:rsid w:val="001502FA"/>
    <w:rsid w:val="00150751"/>
    <w:rsid w:val="001517F6"/>
    <w:rsid w:val="001524DF"/>
    <w:rsid w:val="0015402E"/>
    <w:rsid w:val="0015437C"/>
    <w:rsid w:val="00154F9B"/>
    <w:rsid w:val="00155467"/>
    <w:rsid w:val="0015555F"/>
    <w:rsid w:val="001558F0"/>
    <w:rsid w:val="00155D7B"/>
    <w:rsid w:val="00155FDB"/>
    <w:rsid w:val="00156387"/>
    <w:rsid w:val="00156716"/>
    <w:rsid w:val="001606E6"/>
    <w:rsid w:val="001617D7"/>
    <w:rsid w:val="00161C95"/>
    <w:rsid w:val="001622FB"/>
    <w:rsid w:val="001628D6"/>
    <w:rsid w:val="00162DFD"/>
    <w:rsid w:val="00162FA6"/>
    <w:rsid w:val="00163603"/>
    <w:rsid w:val="001639E8"/>
    <w:rsid w:val="00165468"/>
    <w:rsid w:val="001655EE"/>
    <w:rsid w:val="00165797"/>
    <w:rsid w:val="0016590F"/>
    <w:rsid w:val="00165CB3"/>
    <w:rsid w:val="00166056"/>
    <w:rsid w:val="001668F7"/>
    <w:rsid w:val="00166F0B"/>
    <w:rsid w:val="0016703B"/>
    <w:rsid w:val="00167F22"/>
    <w:rsid w:val="001706CA"/>
    <w:rsid w:val="00171194"/>
    <w:rsid w:val="001715FF"/>
    <w:rsid w:val="00171E71"/>
    <w:rsid w:val="0017258D"/>
    <w:rsid w:val="00172CE2"/>
    <w:rsid w:val="00172E86"/>
    <w:rsid w:val="001735F1"/>
    <w:rsid w:val="00173D91"/>
    <w:rsid w:val="00174386"/>
    <w:rsid w:val="00174451"/>
    <w:rsid w:val="001749CB"/>
    <w:rsid w:val="00175066"/>
    <w:rsid w:val="00175136"/>
    <w:rsid w:val="00175688"/>
    <w:rsid w:val="0017587D"/>
    <w:rsid w:val="00175890"/>
    <w:rsid w:val="00175E54"/>
    <w:rsid w:val="0017788E"/>
    <w:rsid w:val="00180544"/>
    <w:rsid w:val="00180F8F"/>
    <w:rsid w:val="00181659"/>
    <w:rsid w:val="00181CFC"/>
    <w:rsid w:val="0018204C"/>
    <w:rsid w:val="001821B3"/>
    <w:rsid w:val="0018263C"/>
    <w:rsid w:val="001834B1"/>
    <w:rsid w:val="00185224"/>
    <w:rsid w:val="00185518"/>
    <w:rsid w:val="00186D39"/>
    <w:rsid w:val="001875D9"/>
    <w:rsid w:val="001907D2"/>
    <w:rsid w:val="00190EED"/>
    <w:rsid w:val="001912AB"/>
    <w:rsid w:val="00191D22"/>
    <w:rsid w:val="00191EBD"/>
    <w:rsid w:val="00192114"/>
    <w:rsid w:val="001923EF"/>
    <w:rsid w:val="001925AC"/>
    <w:rsid w:val="00192606"/>
    <w:rsid w:val="00192623"/>
    <w:rsid w:val="00192C75"/>
    <w:rsid w:val="00193750"/>
    <w:rsid w:val="00193B26"/>
    <w:rsid w:val="00193D56"/>
    <w:rsid w:val="00193D7A"/>
    <w:rsid w:val="001948E6"/>
    <w:rsid w:val="00194B42"/>
    <w:rsid w:val="001956A3"/>
    <w:rsid w:val="00195C64"/>
    <w:rsid w:val="00196A08"/>
    <w:rsid w:val="0019744D"/>
    <w:rsid w:val="00197AB9"/>
    <w:rsid w:val="00197C28"/>
    <w:rsid w:val="001A045B"/>
    <w:rsid w:val="001A0994"/>
    <w:rsid w:val="001A0A44"/>
    <w:rsid w:val="001A13E3"/>
    <w:rsid w:val="001A2C45"/>
    <w:rsid w:val="001A30E0"/>
    <w:rsid w:val="001A3269"/>
    <w:rsid w:val="001A450A"/>
    <w:rsid w:val="001A4E53"/>
    <w:rsid w:val="001A65CF"/>
    <w:rsid w:val="001A68D9"/>
    <w:rsid w:val="001A71F8"/>
    <w:rsid w:val="001A7B0C"/>
    <w:rsid w:val="001A7C64"/>
    <w:rsid w:val="001B06C8"/>
    <w:rsid w:val="001B0F60"/>
    <w:rsid w:val="001B2210"/>
    <w:rsid w:val="001B27B4"/>
    <w:rsid w:val="001B3038"/>
    <w:rsid w:val="001B352E"/>
    <w:rsid w:val="001B436A"/>
    <w:rsid w:val="001B5048"/>
    <w:rsid w:val="001B5A26"/>
    <w:rsid w:val="001B5AF3"/>
    <w:rsid w:val="001B5FE1"/>
    <w:rsid w:val="001B6129"/>
    <w:rsid w:val="001B6864"/>
    <w:rsid w:val="001B6C2E"/>
    <w:rsid w:val="001B6CBE"/>
    <w:rsid w:val="001B7167"/>
    <w:rsid w:val="001C0483"/>
    <w:rsid w:val="001C0C3D"/>
    <w:rsid w:val="001C15A1"/>
    <w:rsid w:val="001C1BCB"/>
    <w:rsid w:val="001C273A"/>
    <w:rsid w:val="001C2867"/>
    <w:rsid w:val="001C2DAF"/>
    <w:rsid w:val="001C3145"/>
    <w:rsid w:val="001C3891"/>
    <w:rsid w:val="001C3CDF"/>
    <w:rsid w:val="001C3FE7"/>
    <w:rsid w:val="001C42AE"/>
    <w:rsid w:val="001C454A"/>
    <w:rsid w:val="001C5792"/>
    <w:rsid w:val="001C5AD5"/>
    <w:rsid w:val="001C5B70"/>
    <w:rsid w:val="001D0225"/>
    <w:rsid w:val="001D03BF"/>
    <w:rsid w:val="001D0683"/>
    <w:rsid w:val="001D0C51"/>
    <w:rsid w:val="001D0EE4"/>
    <w:rsid w:val="001D1115"/>
    <w:rsid w:val="001D1C49"/>
    <w:rsid w:val="001D1DB8"/>
    <w:rsid w:val="001D1E64"/>
    <w:rsid w:val="001D2118"/>
    <w:rsid w:val="001D2A3E"/>
    <w:rsid w:val="001D32C0"/>
    <w:rsid w:val="001D3C29"/>
    <w:rsid w:val="001D4EA5"/>
    <w:rsid w:val="001D6BE0"/>
    <w:rsid w:val="001D7AAB"/>
    <w:rsid w:val="001D7BD0"/>
    <w:rsid w:val="001E0456"/>
    <w:rsid w:val="001E0ADA"/>
    <w:rsid w:val="001E0B68"/>
    <w:rsid w:val="001E0CFB"/>
    <w:rsid w:val="001E0E02"/>
    <w:rsid w:val="001E175F"/>
    <w:rsid w:val="001E1E7B"/>
    <w:rsid w:val="001E2560"/>
    <w:rsid w:val="001E28E8"/>
    <w:rsid w:val="001E2CB7"/>
    <w:rsid w:val="001E3B6A"/>
    <w:rsid w:val="001E4A22"/>
    <w:rsid w:val="001E4B06"/>
    <w:rsid w:val="001E5729"/>
    <w:rsid w:val="001E6ED5"/>
    <w:rsid w:val="001E726C"/>
    <w:rsid w:val="001E766F"/>
    <w:rsid w:val="001F0735"/>
    <w:rsid w:val="001F359D"/>
    <w:rsid w:val="001F382F"/>
    <w:rsid w:val="001F391E"/>
    <w:rsid w:val="001F3C9B"/>
    <w:rsid w:val="001F4158"/>
    <w:rsid w:val="001F4C0B"/>
    <w:rsid w:val="001F4C3D"/>
    <w:rsid w:val="001F6251"/>
    <w:rsid w:val="001F7986"/>
    <w:rsid w:val="00200BFC"/>
    <w:rsid w:val="00200C68"/>
    <w:rsid w:val="00200C98"/>
    <w:rsid w:val="00201B2E"/>
    <w:rsid w:val="0020233D"/>
    <w:rsid w:val="00203016"/>
    <w:rsid w:val="002033BA"/>
    <w:rsid w:val="00203996"/>
    <w:rsid w:val="00203A17"/>
    <w:rsid w:val="0020426F"/>
    <w:rsid w:val="00205832"/>
    <w:rsid w:val="00205AD2"/>
    <w:rsid w:val="00205CB8"/>
    <w:rsid w:val="00205FC8"/>
    <w:rsid w:val="00206F6C"/>
    <w:rsid w:val="00207EEE"/>
    <w:rsid w:val="002101AF"/>
    <w:rsid w:val="0021024A"/>
    <w:rsid w:val="0021087F"/>
    <w:rsid w:val="00210BE2"/>
    <w:rsid w:val="00210DE1"/>
    <w:rsid w:val="00211DC6"/>
    <w:rsid w:val="00213D73"/>
    <w:rsid w:val="00213F2A"/>
    <w:rsid w:val="00213FFF"/>
    <w:rsid w:val="00214D7F"/>
    <w:rsid w:val="002151AD"/>
    <w:rsid w:val="002154DE"/>
    <w:rsid w:val="00215EE7"/>
    <w:rsid w:val="002162A0"/>
    <w:rsid w:val="00217770"/>
    <w:rsid w:val="00217A8F"/>
    <w:rsid w:val="00217C74"/>
    <w:rsid w:val="0022042B"/>
    <w:rsid w:val="002216B8"/>
    <w:rsid w:val="00222908"/>
    <w:rsid w:val="0022428F"/>
    <w:rsid w:val="00225441"/>
    <w:rsid w:val="002263C8"/>
    <w:rsid w:val="00231D42"/>
    <w:rsid w:val="002330BE"/>
    <w:rsid w:val="00233209"/>
    <w:rsid w:val="00234B1D"/>
    <w:rsid w:val="00236419"/>
    <w:rsid w:val="002405D5"/>
    <w:rsid w:val="00240751"/>
    <w:rsid w:val="002416D8"/>
    <w:rsid w:val="0024180B"/>
    <w:rsid w:val="00242718"/>
    <w:rsid w:val="002433E8"/>
    <w:rsid w:val="00243C05"/>
    <w:rsid w:val="00243F99"/>
    <w:rsid w:val="00244696"/>
    <w:rsid w:val="00244C86"/>
    <w:rsid w:val="00245253"/>
    <w:rsid w:val="0024568F"/>
    <w:rsid w:val="002463EE"/>
    <w:rsid w:val="002502EC"/>
    <w:rsid w:val="00250749"/>
    <w:rsid w:val="00250984"/>
    <w:rsid w:val="00250999"/>
    <w:rsid w:val="00252345"/>
    <w:rsid w:val="00252BA3"/>
    <w:rsid w:val="002534C7"/>
    <w:rsid w:val="00253B86"/>
    <w:rsid w:val="00253FCC"/>
    <w:rsid w:val="002543FF"/>
    <w:rsid w:val="0025559A"/>
    <w:rsid w:val="002570BA"/>
    <w:rsid w:val="002604B0"/>
    <w:rsid w:val="00260F83"/>
    <w:rsid w:val="002613AA"/>
    <w:rsid w:val="00261536"/>
    <w:rsid w:val="00261E79"/>
    <w:rsid w:val="00262399"/>
    <w:rsid w:val="00262727"/>
    <w:rsid w:val="002642E1"/>
    <w:rsid w:val="002646F6"/>
    <w:rsid w:val="00264A1A"/>
    <w:rsid w:val="00265A75"/>
    <w:rsid w:val="002670DB"/>
    <w:rsid w:val="00267526"/>
    <w:rsid w:val="00267534"/>
    <w:rsid w:val="00267CC5"/>
    <w:rsid w:val="00267D3B"/>
    <w:rsid w:val="002703AA"/>
    <w:rsid w:val="00270527"/>
    <w:rsid w:val="00270DC1"/>
    <w:rsid w:val="00270F33"/>
    <w:rsid w:val="002713CF"/>
    <w:rsid w:val="002725F2"/>
    <w:rsid w:val="00272B60"/>
    <w:rsid w:val="0027342E"/>
    <w:rsid w:val="0027380B"/>
    <w:rsid w:val="002739EA"/>
    <w:rsid w:val="00273BE9"/>
    <w:rsid w:val="002740C8"/>
    <w:rsid w:val="002743BA"/>
    <w:rsid w:val="00274D23"/>
    <w:rsid w:val="00275A6F"/>
    <w:rsid w:val="00275B9C"/>
    <w:rsid w:val="002764B2"/>
    <w:rsid w:val="00276CB0"/>
    <w:rsid w:val="00277146"/>
    <w:rsid w:val="00277B2B"/>
    <w:rsid w:val="00277FD3"/>
    <w:rsid w:val="00280621"/>
    <w:rsid w:val="002806EF"/>
    <w:rsid w:val="00280C6E"/>
    <w:rsid w:val="00280D1F"/>
    <w:rsid w:val="00281A79"/>
    <w:rsid w:val="00282339"/>
    <w:rsid w:val="00282BA8"/>
    <w:rsid w:val="00283329"/>
    <w:rsid w:val="00283E71"/>
    <w:rsid w:val="00284ABD"/>
    <w:rsid w:val="0028568B"/>
    <w:rsid w:val="002870CA"/>
    <w:rsid w:val="00287BF3"/>
    <w:rsid w:val="0029052D"/>
    <w:rsid w:val="0029082C"/>
    <w:rsid w:val="002916F8"/>
    <w:rsid w:val="002919D3"/>
    <w:rsid w:val="00291C2C"/>
    <w:rsid w:val="00292C0B"/>
    <w:rsid w:val="00292D4B"/>
    <w:rsid w:val="00293F22"/>
    <w:rsid w:val="00293FC4"/>
    <w:rsid w:val="002940CE"/>
    <w:rsid w:val="002942C1"/>
    <w:rsid w:val="002954F4"/>
    <w:rsid w:val="00296354"/>
    <w:rsid w:val="0029644B"/>
    <w:rsid w:val="00296CC3"/>
    <w:rsid w:val="00296FC0"/>
    <w:rsid w:val="002973FB"/>
    <w:rsid w:val="002A0309"/>
    <w:rsid w:val="002A0B23"/>
    <w:rsid w:val="002A1B30"/>
    <w:rsid w:val="002A1D3A"/>
    <w:rsid w:val="002A1E37"/>
    <w:rsid w:val="002A2975"/>
    <w:rsid w:val="002A41E0"/>
    <w:rsid w:val="002A44D9"/>
    <w:rsid w:val="002A4E76"/>
    <w:rsid w:val="002A674A"/>
    <w:rsid w:val="002A6D4B"/>
    <w:rsid w:val="002A6F18"/>
    <w:rsid w:val="002A74B7"/>
    <w:rsid w:val="002A75D5"/>
    <w:rsid w:val="002B0550"/>
    <w:rsid w:val="002B0E00"/>
    <w:rsid w:val="002B1952"/>
    <w:rsid w:val="002B27B2"/>
    <w:rsid w:val="002B32E1"/>
    <w:rsid w:val="002B42E0"/>
    <w:rsid w:val="002B4726"/>
    <w:rsid w:val="002B4F7F"/>
    <w:rsid w:val="002B50E9"/>
    <w:rsid w:val="002B55BA"/>
    <w:rsid w:val="002B5621"/>
    <w:rsid w:val="002B5FAF"/>
    <w:rsid w:val="002B6662"/>
    <w:rsid w:val="002B695B"/>
    <w:rsid w:val="002B6FE2"/>
    <w:rsid w:val="002B7764"/>
    <w:rsid w:val="002B7AC5"/>
    <w:rsid w:val="002C06A1"/>
    <w:rsid w:val="002C13DE"/>
    <w:rsid w:val="002C197B"/>
    <w:rsid w:val="002C30A5"/>
    <w:rsid w:val="002C368D"/>
    <w:rsid w:val="002C3DB4"/>
    <w:rsid w:val="002C44BE"/>
    <w:rsid w:val="002C4763"/>
    <w:rsid w:val="002C4784"/>
    <w:rsid w:val="002C4A51"/>
    <w:rsid w:val="002C500B"/>
    <w:rsid w:val="002C74D1"/>
    <w:rsid w:val="002C74D9"/>
    <w:rsid w:val="002C7814"/>
    <w:rsid w:val="002C7F9F"/>
    <w:rsid w:val="002D0150"/>
    <w:rsid w:val="002D03C7"/>
    <w:rsid w:val="002D1107"/>
    <w:rsid w:val="002D1B5C"/>
    <w:rsid w:val="002D222F"/>
    <w:rsid w:val="002D257A"/>
    <w:rsid w:val="002D2CB8"/>
    <w:rsid w:val="002D3312"/>
    <w:rsid w:val="002D3A4D"/>
    <w:rsid w:val="002D4994"/>
    <w:rsid w:val="002D4CF4"/>
    <w:rsid w:val="002D4F83"/>
    <w:rsid w:val="002D57AC"/>
    <w:rsid w:val="002D6EC3"/>
    <w:rsid w:val="002D731D"/>
    <w:rsid w:val="002D7922"/>
    <w:rsid w:val="002D7B51"/>
    <w:rsid w:val="002E0449"/>
    <w:rsid w:val="002E0A68"/>
    <w:rsid w:val="002E0A92"/>
    <w:rsid w:val="002E11A8"/>
    <w:rsid w:val="002E2B75"/>
    <w:rsid w:val="002E31AA"/>
    <w:rsid w:val="002E3CC3"/>
    <w:rsid w:val="002E3D86"/>
    <w:rsid w:val="002E4D9E"/>
    <w:rsid w:val="002E5664"/>
    <w:rsid w:val="002E648C"/>
    <w:rsid w:val="002E65D6"/>
    <w:rsid w:val="002E6AF9"/>
    <w:rsid w:val="002E6EB9"/>
    <w:rsid w:val="002E71BE"/>
    <w:rsid w:val="002E752B"/>
    <w:rsid w:val="002F1C9C"/>
    <w:rsid w:val="002F2720"/>
    <w:rsid w:val="002F3346"/>
    <w:rsid w:val="002F4223"/>
    <w:rsid w:val="002F4942"/>
    <w:rsid w:val="002F50DA"/>
    <w:rsid w:val="002F52F3"/>
    <w:rsid w:val="002F565C"/>
    <w:rsid w:val="002F5817"/>
    <w:rsid w:val="002F66F3"/>
    <w:rsid w:val="002F71E4"/>
    <w:rsid w:val="002F7573"/>
    <w:rsid w:val="002F7BF8"/>
    <w:rsid w:val="0030050C"/>
    <w:rsid w:val="00301295"/>
    <w:rsid w:val="003014B7"/>
    <w:rsid w:val="0030176B"/>
    <w:rsid w:val="0030194A"/>
    <w:rsid w:val="00301BD9"/>
    <w:rsid w:val="00302643"/>
    <w:rsid w:val="00302A2E"/>
    <w:rsid w:val="003034BA"/>
    <w:rsid w:val="00303526"/>
    <w:rsid w:val="003041AE"/>
    <w:rsid w:val="00304769"/>
    <w:rsid w:val="003047C1"/>
    <w:rsid w:val="00305B89"/>
    <w:rsid w:val="00305DA2"/>
    <w:rsid w:val="00306E22"/>
    <w:rsid w:val="00310A79"/>
    <w:rsid w:val="00310DD8"/>
    <w:rsid w:val="00311AB7"/>
    <w:rsid w:val="00313BA0"/>
    <w:rsid w:val="0031491E"/>
    <w:rsid w:val="0031636E"/>
    <w:rsid w:val="0031645E"/>
    <w:rsid w:val="0031647A"/>
    <w:rsid w:val="00316EB4"/>
    <w:rsid w:val="00317167"/>
    <w:rsid w:val="003178A5"/>
    <w:rsid w:val="00317DFC"/>
    <w:rsid w:val="00317E75"/>
    <w:rsid w:val="0032047A"/>
    <w:rsid w:val="00321985"/>
    <w:rsid w:val="003229D0"/>
    <w:rsid w:val="00322C04"/>
    <w:rsid w:val="003235B7"/>
    <w:rsid w:val="00323E25"/>
    <w:rsid w:val="00324077"/>
    <w:rsid w:val="003246E5"/>
    <w:rsid w:val="00324BD5"/>
    <w:rsid w:val="00325818"/>
    <w:rsid w:val="00325974"/>
    <w:rsid w:val="00325EBB"/>
    <w:rsid w:val="00326196"/>
    <w:rsid w:val="003264F0"/>
    <w:rsid w:val="003301F9"/>
    <w:rsid w:val="003307AA"/>
    <w:rsid w:val="00330BFD"/>
    <w:rsid w:val="00330F10"/>
    <w:rsid w:val="00332AC7"/>
    <w:rsid w:val="0033306C"/>
    <w:rsid w:val="0033485D"/>
    <w:rsid w:val="003350A7"/>
    <w:rsid w:val="003359ED"/>
    <w:rsid w:val="003360DF"/>
    <w:rsid w:val="00336145"/>
    <w:rsid w:val="003369C1"/>
    <w:rsid w:val="003403C5"/>
    <w:rsid w:val="00340648"/>
    <w:rsid w:val="00341FF9"/>
    <w:rsid w:val="00343F71"/>
    <w:rsid w:val="003440B9"/>
    <w:rsid w:val="0034539A"/>
    <w:rsid w:val="00345810"/>
    <w:rsid w:val="00345B99"/>
    <w:rsid w:val="003460D0"/>
    <w:rsid w:val="0034705E"/>
    <w:rsid w:val="0035026A"/>
    <w:rsid w:val="003508D9"/>
    <w:rsid w:val="0035111C"/>
    <w:rsid w:val="00351276"/>
    <w:rsid w:val="00351F5E"/>
    <w:rsid w:val="00352427"/>
    <w:rsid w:val="0035393B"/>
    <w:rsid w:val="00353C29"/>
    <w:rsid w:val="003542FE"/>
    <w:rsid w:val="003549E0"/>
    <w:rsid w:val="003555A4"/>
    <w:rsid w:val="00355F95"/>
    <w:rsid w:val="00356462"/>
    <w:rsid w:val="003569F5"/>
    <w:rsid w:val="0036003E"/>
    <w:rsid w:val="00360B1F"/>
    <w:rsid w:val="00360BA4"/>
    <w:rsid w:val="00361155"/>
    <w:rsid w:val="00361D81"/>
    <w:rsid w:val="00361F4E"/>
    <w:rsid w:val="00362062"/>
    <w:rsid w:val="003621E5"/>
    <w:rsid w:val="00362E8F"/>
    <w:rsid w:val="003634F9"/>
    <w:rsid w:val="00363570"/>
    <w:rsid w:val="00363AAF"/>
    <w:rsid w:val="003641DE"/>
    <w:rsid w:val="003642F0"/>
    <w:rsid w:val="00364EA9"/>
    <w:rsid w:val="00366179"/>
    <w:rsid w:val="0036668B"/>
    <w:rsid w:val="00366DB7"/>
    <w:rsid w:val="00366E5A"/>
    <w:rsid w:val="003676B7"/>
    <w:rsid w:val="00370005"/>
    <w:rsid w:val="00370694"/>
    <w:rsid w:val="003709CE"/>
    <w:rsid w:val="00371B32"/>
    <w:rsid w:val="00371B4B"/>
    <w:rsid w:val="00371DF4"/>
    <w:rsid w:val="003721A3"/>
    <w:rsid w:val="003730BF"/>
    <w:rsid w:val="00373484"/>
    <w:rsid w:val="003736ED"/>
    <w:rsid w:val="00373BD2"/>
    <w:rsid w:val="00374607"/>
    <w:rsid w:val="0037536E"/>
    <w:rsid w:val="00375443"/>
    <w:rsid w:val="003756F6"/>
    <w:rsid w:val="0037647F"/>
    <w:rsid w:val="00376A60"/>
    <w:rsid w:val="00377AAF"/>
    <w:rsid w:val="00377C85"/>
    <w:rsid w:val="003811EC"/>
    <w:rsid w:val="0038121A"/>
    <w:rsid w:val="00381695"/>
    <w:rsid w:val="00381898"/>
    <w:rsid w:val="00382797"/>
    <w:rsid w:val="00383374"/>
    <w:rsid w:val="003839F1"/>
    <w:rsid w:val="00385BA1"/>
    <w:rsid w:val="003861BD"/>
    <w:rsid w:val="003868A4"/>
    <w:rsid w:val="00386C0A"/>
    <w:rsid w:val="00386C90"/>
    <w:rsid w:val="0038740E"/>
    <w:rsid w:val="00387C33"/>
    <w:rsid w:val="003902FF"/>
    <w:rsid w:val="00390EF4"/>
    <w:rsid w:val="003918A5"/>
    <w:rsid w:val="00391B5C"/>
    <w:rsid w:val="00391CE8"/>
    <w:rsid w:val="003920A2"/>
    <w:rsid w:val="00392482"/>
    <w:rsid w:val="00392F5F"/>
    <w:rsid w:val="003934EB"/>
    <w:rsid w:val="00394169"/>
    <w:rsid w:val="00394BAE"/>
    <w:rsid w:val="003952FC"/>
    <w:rsid w:val="003956BD"/>
    <w:rsid w:val="003957E2"/>
    <w:rsid w:val="00395935"/>
    <w:rsid w:val="00395B28"/>
    <w:rsid w:val="00395E95"/>
    <w:rsid w:val="0039681B"/>
    <w:rsid w:val="00397007"/>
    <w:rsid w:val="00397A26"/>
    <w:rsid w:val="003A0791"/>
    <w:rsid w:val="003A0C80"/>
    <w:rsid w:val="003A109E"/>
    <w:rsid w:val="003A18D5"/>
    <w:rsid w:val="003A1EF7"/>
    <w:rsid w:val="003A2D74"/>
    <w:rsid w:val="003A2F2B"/>
    <w:rsid w:val="003A37C9"/>
    <w:rsid w:val="003A3927"/>
    <w:rsid w:val="003A4F1B"/>
    <w:rsid w:val="003A58DA"/>
    <w:rsid w:val="003A6349"/>
    <w:rsid w:val="003A661F"/>
    <w:rsid w:val="003A6A45"/>
    <w:rsid w:val="003A7496"/>
    <w:rsid w:val="003A79C8"/>
    <w:rsid w:val="003B0998"/>
    <w:rsid w:val="003B0B8C"/>
    <w:rsid w:val="003B1F96"/>
    <w:rsid w:val="003B23EB"/>
    <w:rsid w:val="003B24A8"/>
    <w:rsid w:val="003B2AA5"/>
    <w:rsid w:val="003B2BDA"/>
    <w:rsid w:val="003B2F97"/>
    <w:rsid w:val="003B3B26"/>
    <w:rsid w:val="003B424C"/>
    <w:rsid w:val="003B4A72"/>
    <w:rsid w:val="003B4B31"/>
    <w:rsid w:val="003B4D69"/>
    <w:rsid w:val="003B5614"/>
    <w:rsid w:val="003B577C"/>
    <w:rsid w:val="003B61C5"/>
    <w:rsid w:val="003B6761"/>
    <w:rsid w:val="003B6AA8"/>
    <w:rsid w:val="003B6C67"/>
    <w:rsid w:val="003B70FA"/>
    <w:rsid w:val="003B773C"/>
    <w:rsid w:val="003C06D8"/>
    <w:rsid w:val="003C2404"/>
    <w:rsid w:val="003C2759"/>
    <w:rsid w:val="003C29A5"/>
    <w:rsid w:val="003C324A"/>
    <w:rsid w:val="003C34B3"/>
    <w:rsid w:val="003C3F72"/>
    <w:rsid w:val="003C5EBF"/>
    <w:rsid w:val="003C638D"/>
    <w:rsid w:val="003C7281"/>
    <w:rsid w:val="003C79A5"/>
    <w:rsid w:val="003C7A71"/>
    <w:rsid w:val="003D1543"/>
    <w:rsid w:val="003D1CE5"/>
    <w:rsid w:val="003D1DEA"/>
    <w:rsid w:val="003D2126"/>
    <w:rsid w:val="003D22D2"/>
    <w:rsid w:val="003D2375"/>
    <w:rsid w:val="003D41BD"/>
    <w:rsid w:val="003D41C3"/>
    <w:rsid w:val="003D48A1"/>
    <w:rsid w:val="003D5950"/>
    <w:rsid w:val="003D6060"/>
    <w:rsid w:val="003D64B1"/>
    <w:rsid w:val="003D6D62"/>
    <w:rsid w:val="003D6F46"/>
    <w:rsid w:val="003E036C"/>
    <w:rsid w:val="003E0641"/>
    <w:rsid w:val="003E147D"/>
    <w:rsid w:val="003E2238"/>
    <w:rsid w:val="003E23D5"/>
    <w:rsid w:val="003E29D6"/>
    <w:rsid w:val="003E2B7B"/>
    <w:rsid w:val="003E31F1"/>
    <w:rsid w:val="003E3B95"/>
    <w:rsid w:val="003E4279"/>
    <w:rsid w:val="003E4486"/>
    <w:rsid w:val="003E5406"/>
    <w:rsid w:val="003E57D3"/>
    <w:rsid w:val="003E5820"/>
    <w:rsid w:val="003E62CF"/>
    <w:rsid w:val="003E638F"/>
    <w:rsid w:val="003E7954"/>
    <w:rsid w:val="003E7C06"/>
    <w:rsid w:val="003E7FBC"/>
    <w:rsid w:val="003F0190"/>
    <w:rsid w:val="003F134B"/>
    <w:rsid w:val="003F14CC"/>
    <w:rsid w:val="003F17CC"/>
    <w:rsid w:val="003F2C37"/>
    <w:rsid w:val="003F2DF8"/>
    <w:rsid w:val="003F3B2F"/>
    <w:rsid w:val="003F3BF3"/>
    <w:rsid w:val="003F428B"/>
    <w:rsid w:val="003F50F8"/>
    <w:rsid w:val="003F5777"/>
    <w:rsid w:val="003F60F3"/>
    <w:rsid w:val="003F67F5"/>
    <w:rsid w:val="003F718E"/>
    <w:rsid w:val="00401498"/>
    <w:rsid w:val="00401B47"/>
    <w:rsid w:val="00402D5D"/>
    <w:rsid w:val="004030A1"/>
    <w:rsid w:val="00403209"/>
    <w:rsid w:val="00403267"/>
    <w:rsid w:val="004034F4"/>
    <w:rsid w:val="00403D01"/>
    <w:rsid w:val="00405C66"/>
    <w:rsid w:val="00406646"/>
    <w:rsid w:val="004076B8"/>
    <w:rsid w:val="00407BC5"/>
    <w:rsid w:val="00410091"/>
    <w:rsid w:val="00410A20"/>
    <w:rsid w:val="00411A31"/>
    <w:rsid w:val="00411D36"/>
    <w:rsid w:val="004124F4"/>
    <w:rsid w:val="0041260C"/>
    <w:rsid w:val="00412DF8"/>
    <w:rsid w:val="00413C42"/>
    <w:rsid w:val="00414572"/>
    <w:rsid w:val="00414748"/>
    <w:rsid w:val="0041528D"/>
    <w:rsid w:val="00416973"/>
    <w:rsid w:val="004209B7"/>
    <w:rsid w:val="00420A27"/>
    <w:rsid w:val="00420A48"/>
    <w:rsid w:val="00420A7E"/>
    <w:rsid w:val="00420CA7"/>
    <w:rsid w:val="004219AC"/>
    <w:rsid w:val="00421CD2"/>
    <w:rsid w:val="00421F06"/>
    <w:rsid w:val="0042281B"/>
    <w:rsid w:val="00422C10"/>
    <w:rsid w:val="00422D35"/>
    <w:rsid w:val="00423A84"/>
    <w:rsid w:val="00423B56"/>
    <w:rsid w:val="00424194"/>
    <w:rsid w:val="00425AB3"/>
    <w:rsid w:val="00426E1D"/>
    <w:rsid w:val="00426F09"/>
    <w:rsid w:val="00427CF2"/>
    <w:rsid w:val="00427D64"/>
    <w:rsid w:val="00430F55"/>
    <w:rsid w:val="00430FFC"/>
    <w:rsid w:val="00431082"/>
    <w:rsid w:val="004311F5"/>
    <w:rsid w:val="00431BC1"/>
    <w:rsid w:val="00433161"/>
    <w:rsid w:val="00433722"/>
    <w:rsid w:val="00433EBD"/>
    <w:rsid w:val="004342CF"/>
    <w:rsid w:val="00434F9B"/>
    <w:rsid w:val="00435898"/>
    <w:rsid w:val="00435ABB"/>
    <w:rsid w:val="00435FD8"/>
    <w:rsid w:val="0043665F"/>
    <w:rsid w:val="004367DB"/>
    <w:rsid w:val="004370A1"/>
    <w:rsid w:val="00440973"/>
    <w:rsid w:val="00441147"/>
    <w:rsid w:val="00441445"/>
    <w:rsid w:val="004421D8"/>
    <w:rsid w:val="00443056"/>
    <w:rsid w:val="00443085"/>
    <w:rsid w:val="0044317B"/>
    <w:rsid w:val="00443B11"/>
    <w:rsid w:val="00443BD4"/>
    <w:rsid w:val="00443D78"/>
    <w:rsid w:val="004443CC"/>
    <w:rsid w:val="00445A21"/>
    <w:rsid w:val="00445D5B"/>
    <w:rsid w:val="00446457"/>
    <w:rsid w:val="00446611"/>
    <w:rsid w:val="004473C8"/>
    <w:rsid w:val="00450997"/>
    <w:rsid w:val="00450E7C"/>
    <w:rsid w:val="00452238"/>
    <w:rsid w:val="004528C6"/>
    <w:rsid w:val="0045398E"/>
    <w:rsid w:val="00453B7B"/>
    <w:rsid w:val="00454CCF"/>
    <w:rsid w:val="004554E7"/>
    <w:rsid w:val="0045606E"/>
    <w:rsid w:val="00456A69"/>
    <w:rsid w:val="00457088"/>
    <w:rsid w:val="0045733C"/>
    <w:rsid w:val="004574A6"/>
    <w:rsid w:val="00457AD5"/>
    <w:rsid w:val="004606CE"/>
    <w:rsid w:val="004614A3"/>
    <w:rsid w:val="004619AB"/>
    <w:rsid w:val="00461E60"/>
    <w:rsid w:val="004622C0"/>
    <w:rsid w:val="004624C3"/>
    <w:rsid w:val="00462EBF"/>
    <w:rsid w:val="00463327"/>
    <w:rsid w:val="00464C01"/>
    <w:rsid w:val="00465085"/>
    <w:rsid w:val="004665DC"/>
    <w:rsid w:val="00466CBA"/>
    <w:rsid w:val="004672CE"/>
    <w:rsid w:val="0046751A"/>
    <w:rsid w:val="00467557"/>
    <w:rsid w:val="00467AC2"/>
    <w:rsid w:val="00467F91"/>
    <w:rsid w:val="004706B2"/>
    <w:rsid w:val="00470D24"/>
    <w:rsid w:val="00471BFB"/>
    <w:rsid w:val="00472092"/>
    <w:rsid w:val="0047259D"/>
    <w:rsid w:val="00472F28"/>
    <w:rsid w:val="00473289"/>
    <w:rsid w:val="0047362C"/>
    <w:rsid w:val="004737E1"/>
    <w:rsid w:val="00474028"/>
    <w:rsid w:val="00474336"/>
    <w:rsid w:val="00474A35"/>
    <w:rsid w:val="00474CF9"/>
    <w:rsid w:val="00474F44"/>
    <w:rsid w:val="00475C60"/>
    <w:rsid w:val="00476033"/>
    <w:rsid w:val="00476717"/>
    <w:rsid w:val="00476A6A"/>
    <w:rsid w:val="00477095"/>
    <w:rsid w:val="00477487"/>
    <w:rsid w:val="00477C47"/>
    <w:rsid w:val="00477DE5"/>
    <w:rsid w:val="0048025B"/>
    <w:rsid w:val="004805FC"/>
    <w:rsid w:val="004807D4"/>
    <w:rsid w:val="00480903"/>
    <w:rsid w:val="0048098E"/>
    <w:rsid w:val="00480C21"/>
    <w:rsid w:val="00480F03"/>
    <w:rsid w:val="004812C1"/>
    <w:rsid w:val="00482480"/>
    <w:rsid w:val="004831E8"/>
    <w:rsid w:val="00483829"/>
    <w:rsid w:val="00483B13"/>
    <w:rsid w:val="004847EB"/>
    <w:rsid w:val="00484A24"/>
    <w:rsid w:val="00484D59"/>
    <w:rsid w:val="0048534E"/>
    <w:rsid w:val="00486D44"/>
    <w:rsid w:val="00486DCF"/>
    <w:rsid w:val="00490246"/>
    <w:rsid w:val="004905C3"/>
    <w:rsid w:val="0049184E"/>
    <w:rsid w:val="00491DAB"/>
    <w:rsid w:val="004921D0"/>
    <w:rsid w:val="0049245D"/>
    <w:rsid w:val="00492461"/>
    <w:rsid w:val="00493109"/>
    <w:rsid w:val="00493925"/>
    <w:rsid w:val="00494295"/>
    <w:rsid w:val="004951E0"/>
    <w:rsid w:val="00495646"/>
    <w:rsid w:val="00497DD4"/>
    <w:rsid w:val="004A03DA"/>
    <w:rsid w:val="004A066F"/>
    <w:rsid w:val="004A0946"/>
    <w:rsid w:val="004A0972"/>
    <w:rsid w:val="004A0AA3"/>
    <w:rsid w:val="004A0B79"/>
    <w:rsid w:val="004A1040"/>
    <w:rsid w:val="004A1732"/>
    <w:rsid w:val="004A1BDE"/>
    <w:rsid w:val="004A1FC9"/>
    <w:rsid w:val="004A2612"/>
    <w:rsid w:val="004A384E"/>
    <w:rsid w:val="004A38E3"/>
    <w:rsid w:val="004A44EB"/>
    <w:rsid w:val="004A461A"/>
    <w:rsid w:val="004A4B36"/>
    <w:rsid w:val="004A5766"/>
    <w:rsid w:val="004A5E27"/>
    <w:rsid w:val="004A6E4E"/>
    <w:rsid w:val="004A7015"/>
    <w:rsid w:val="004A71F9"/>
    <w:rsid w:val="004A7563"/>
    <w:rsid w:val="004A7A79"/>
    <w:rsid w:val="004A7C45"/>
    <w:rsid w:val="004A7CC4"/>
    <w:rsid w:val="004B0198"/>
    <w:rsid w:val="004B0250"/>
    <w:rsid w:val="004B09AB"/>
    <w:rsid w:val="004B0B87"/>
    <w:rsid w:val="004B0BD8"/>
    <w:rsid w:val="004B1025"/>
    <w:rsid w:val="004B35D9"/>
    <w:rsid w:val="004B3664"/>
    <w:rsid w:val="004B50B4"/>
    <w:rsid w:val="004B53C7"/>
    <w:rsid w:val="004B5A78"/>
    <w:rsid w:val="004B5EAA"/>
    <w:rsid w:val="004B6C0D"/>
    <w:rsid w:val="004C08A4"/>
    <w:rsid w:val="004C12AC"/>
    <w:rsid w:val="004C162F"/>
    <w:rsid w:val="004C2D26"/>
    <w:rsid w:val="004C3337"/>
    <w:rsid w:val="004C33A7"/>
    <w:rsid w:val="004C40ED"/>
    <w:rsid w:val="004C4822"/>
    <w:rsid w:val="004C48CA"/>
    <w:rsid w:val="004C4C46"/>
    <w:rsid w:val="004C5340"/>
    <w:rsid w:val="004C53AC"/>
    <w:rsid w:val="004C74F2"/>
    <w:rsid w:val="004C7B02"/>
    <w:rsid w:val="004D01F1"/>
    <w:rsid w:val="004D08CA"/>
    <w:rsid w:val="004D2BEB"/>
    <w:rsid w:val="004D2D38"/>
    <w:rsid w:val="004D356D"/>
    <w:rsid w:val="004D49CB"/>
    <w:rsid w:val="004D57D6"/>
    <w:rsid w:val="004D6133"/>
    <w:rsid w:val="004D6AD1"/>
    <w:rsid w:val="004D6CD7"/>
    <w:rsid w:val="004D75ED"/>
    <w:rsid w:val="004D770E"/>
    <w:rsid w:val="004D7E92"/>
    <w:rsid w:val="004E0113"/>
    <w:rsid w:val="004E13F6"/>
    <w:rsid w:val="004E14C0"/>
    <w:rsid w:val="004E39DE"/>
    <w:rsid w:val="004E419D"/>
    <w:rsid w:val="004E4471"/>
    <w:rsid w:val="004E45DE"/>
    <w:rsid w:val="004E4B09"/>
    <w:rsid w:val="004E642D"/>
    <w:rsid w:val="004E6F9C"/>
    <w:rsid w:val="004E79BE"/>
    <w:rsid w:val="004E7A1D"/>
    <w:rsid w:val="004F0496"/>
    <w:rsid w:val="004F0592"/>
    <w:rsid w:val="004F0618"/>
    <w:rsid w:val="004F0DD0"/>
    <w:rsid w:val="004F1221"/>
    <w:rsid w:val="004F193F"/>
    <w:rsid w:val="004F21FA"/>
    <w:rsid w:val="004F2318"/>
    <w:rsid w:val="004F2D82"/>
    <w:rsid w:val="004F3FDB"/>
    <w:rsid w:val="004F47D3"/>
    <w:rsid w:val="004F4FEB"/>
    <w:rsid w:val="004F5534"/>
    <w:rsid w:val="004F5A6F"/>
    <w:rsid w:val="004F68EB"/>
    <w:rsid w:val="004F7412"/>
    <w:rsid w:val="004F7553"/>
    <w:rsid w:val="004F7888"/>
    <w:rsid w:val="004F7BFE"/>
    <w:rsid w:val="005003E5"/>
    <w:rsid w:val="00500AE1"/>
    <w:rsid w:val="00500DF0"/>
    <w:rsid w:val="00501AAF"/>
    <w:rsid w:val="005046A9"/>
    <w:rsid w:val="00504712"/>
    <w:rsid w:val="00504D68"/>
    <w:rsid w:val="00505A5A"/>
    <w:rsid w:val="00506A6D"/>
    <w:rsid w:val="00506DDF"/>
    <w:rsid w:val="00507422"/>
    <w:rsid w:val="005078DD"/>
    <w:rsid w:val="00507E7D"/>
    <w:rsid w:val="00510C5A"/>
    <w:rsid w:val="00510E26"/>
    <w:rsid w:val="005110CF"/>
    <w:rsid w:val="005117E0"/>
    <w:rsid w:val="005130F3"/>
    <w:rsid w:val="00513A6A"/>
    <w:rsid w:val="005144ED"/>
    <w:rsid w:val="00515D7C"/>
    <w:rsid w:val="0051666D"/>
    <w:rsid w:val="00517571"/>
    <w:rsid w:val="005175DB"/>
    <w:rsid w:val="00517C18"/>
    <w:rsid w:val="00520043"/>
    <w:rsid w:val="00521299"/>
    <w:rsid w:val="00521C44"/>
    <w:rsid w:val="00521C93"/>
    <w:rsid w:val="005222D9"/>
    <w:rsid w:val="005222ED"/>
    <w:rsid w:val="005224EA"/>
    <w:rsid w:val="00522CCA"/>
    <w:rsid w:val="00523070"/>
    <w:rsid w:val="00523260"/>
    <w:rsid w:val="00523831"/>
    <w:rsid w:val="00523D22"/>
    <w:rsid w:val="0052420D"/>
    <w:rsid w:val="005247CD"/>
    <w:rsid w:val="00524CAF"/>
    <w:rsid w:val="005251F8"/>
    <w:rsid w:val="00525438"/>
    <w:rsid w:val="00525967"/>
    <w:rsid w:val="0052674C"/>
    <w:rsid w:val="005279AC"/>
    <w:rsid w:val="0053039F"/>
    <w:rsid w:val="0053057D"/>
    <w:rsid w:val="005307BC"/>
    <w:rsid w:val="00530E21"/>
    <w:rsid w:val="00531064"/>
    <w:rsid w:val="005319A3"/>
    <w:rsid w:val="0053204C"/>
    <w:rsid w:val="0053362B"/>
    <w:rsid w:val="005349CF"/>
    <w:rsid w:val="005356B6"/>
    <w:rsid w:val="0053570B"/>
    <w:rsid w:val="005358DE"/>
    <w:rsid w:val="00535EFA"/>
    <w:rsid w:val="00537C12"/>
    <w:rsid w:val="00537C17"/>
    <w:rsid w:val="00540242"/>
    <w:rsid w:val="005420D0"/>
    <w:rsid w:val="0054385D"/>
    <w:rsid w:val="005438BB"/>
    <w:rsid w:val="00545B27"/>
    <w:rsid w:val="00545B3F"/>
    <w:rsid w:val="00545F6A"/>
    <w:rsid w:val="005460A7"/>
    <w:rsid w:val="00546333"/>
    <w:rsid w:val="005469E4"/>
    <w:rsid w:val="00547BA2"/>
    <w:rsid w:val="005507D2"/>
    <w:rsid w:val="0055106C"/>
    <w:rsid w:val="00551BC2"/>
    <w:rsid w:val="0055232D"/>
    <w:rsid w:val="00553037"/>
    <w:rsid w:val="005530B7"/>
    <w:rsid w:val="00553518"/>
    <w:rsid w:val="005538DD"/>
    <w:rsid w:val="00554786"/>
    <w:rsid w:val="005556C2"/>
    <w:rsid w:val="0055572C"/>
    <w:rsid w:val="00556807"/>
    <w:rsid w:val="005575C2"/>
    <w:rsid w:val="00557619"/>
    <w:rsid w:val="00557875"/>
    <w:rsid w:val="00560141"/>
    <w:rsid w:val="00561D8C"/>
    <w:rsid w:val="0056230D"/>
    <w:rsid w:val="00562660"/>
    <w:rsid w:val="00562949"/>
    <w:rsid w:val="00562C3D"/>
    <w:rsid w:val="00563CD2"/>
    <w:rsid w:val="00564DCF"/>
    <w:rsid w:val="00565859"/>
    <w:rsid w:val="0056586D"/>
    <w:rsid w:val="00565EDF"/>
    <w:rsid w:val="005662E1"/>
    <w:rsid w:val="00567211"/>
    <w:rsid w:val="005679B6"/>
    <w:rsid w:val="00570A4F"/>
    <w:rsid w:val="00570A7E"/>
    <w:rsid w:val="0057193F"/>
    <w:rsid w:val="00571A7D"/>
    <w:rsid w:val="00572562"/>
    <w:rsid w:val="0057265C"/>
    <w:rsid w:val="00572ABE"/>
    <w:rsid w:val="00573300"/>
    <w:rsid w:val="00574F40"/>
    <w:rsid w:val="00575554"/>
    <w:rsid w:val="00575AE2"/>
    <w:rsid w:val="00575D4B"/>
    <w:rsid w:val="00575EDA"/>
    <w:rsid w:val="0057698B"/>
    <w:rsid w:val="00577DA5"/>
    <w:rsid w:val="00580BC6"/>
    <w:rsid w:val="005817F2"/>
    <w:rsid w:val="00581DD0"/>
    <w:rsid w:val="005820A3"/>
    <w:rsid w:val="005836DE"/>
    <w:rsid w:val="005841C0"/>
    <w:rsid w:val="00584739"/>
    <w:rsid w:val="00584865"/>
    <w:rsid w:val="00584B95"/>
    <w:rsid w:val="0058532D"/>
    <w:rsid w:val="0058764F"/>
    <w:rsid w:val="00587CA3"/>
    <w:rsid w:val="00587EFE"/>
    <w:rsid w:val="00590744"/>
    <w:rsid w:val="0059129E"/>
    <w:rsid w:val="00592E8C"/>
    <w:rsid w:val="005934A7"/>
    <w:rsid w:val="00593E7A"/>
    <w:rsid w:val="0059401E"/>
    <w:rsid w:val="005941FB"/>
    <w:rsid w:val="00594B45"/>
    <w:rsid w:val="005961E1"/>
    <w:rsid w:val="005964A9"/>
    <w:rsid w:val="0059744B"/>
    <w:rsid w:val="00597721"/>
    <w:rsid w:val="005978C7"/>
    <w:rsid w:val="00597995"/>
    <w:rsid w:val="005A105F"/>
    <w:rsid w:val="005A1E72"/>
    <w:rsid w:val="005A3553"/>
    <w:rsid w:val="005A3957"/>
    <w:rsid w:val="005A44FC"/>
    <w:rsid w:val="005A5D9C"/>
    <w:rsid w:val="005A6C2F"/>
    <w:rsid w:val="005A6E60"/>
    <w:rsid w:val="005A729C"/>
    <w:rsid w:val="005A74DF"/>
    <w:rsid w:val="005A7719"/>
    <w:rsid w:val="005A7E6C"/>
    <w:rsid w:val="005B00EF"/>
    <w:rsid w:val="005B0346"/>
    <w:rsid w:val="005B12C8"/>
    <w:rsid w:val="005B2B28"/>
    <w:rsid w:val="005B39F0"/>
    <w:rsid w:val="005B3B16"/>
    <w:rsid w:val="005B45C0"/>
    <w:rsid w:val="005B4A5B"/>
    <w:rsid w:val="005B4F6F"/>
    <w:rsid w:val="005B520D"/>
    <w:rsid w:val="005B5BB3"/>
    <w:rsid w:val="005B5F36"/>
    <w:rsid w:val="005B600B"/>
    <w:rsid w:val="005B73C5"/>
    <w:rsid w:val="005C043F"/>
    <w:rsid w:val="005C0D91"/>
    <w:rsid w:val="005C1992"/>
    <w:rsid w:val="005C21E6"/>
    <w:rsid w:val="005C2D75"/>
    <w:rsid w:val="005C2E71"/>
    <w:rsid w:val="005C43FA"/>
    <w:rsid w:val="005C50DE"/>
    <w:rsid w:val="005C5806"/>
    <w:rsid w:val="005C5907"/>
    <w:rsid w:val="005C7478"/>
    <w:rsid w:val="005C7541"/>
    <w:rsid w:val="005C7BFF"/>
    <w:rsid w:val="005C7CD5"/>
    <w:rsid w:val="005D1638"/>
    <w:rsid w:val="005D189C"/>
    <w:rsid w:val="005D1A23"/>
    <w:rsid w:val="005D1A97"/>
    <w:rsid w:val="005D2519"/>
    <w:rsid w:val="005D4237"/>
    <w:rsid w:val="005D4354"/>
    <w:rsid w:val="005D4951"/>
    <w:rsid w:val="005D4D78"/>
    <w:rsid w:val="005D4D8C"/>
    <w:rsid w:val="005D5BDB"/>
    <w:rsid w:val="005D5E76"/>
    <w:rsid w:val="005D6BC3"/>
    <w:rsid w:val="005D6FAA"/>
    <w:rsid w:val="005D758E"/>
    <w:rsid w:val="005D7942"/>
    <w:rsid w:val="005D7A58"/>
    <w:rsid w:val="005E002B"/>
    <w:rsid w:val="005E0158"/>
    <w:rsid w:val="005E101D"/>
    <w:rsid w:val="005E18D6"/>
    <w:rsid w:val="005E1F7D"/>
    <w:rsid w:val="005E33C6"/>
    <w:rsid w:val="005E3F0F"/>
    <w:rsid w:val="005E4840"/>
    <w:rsid w:val="005E6238"/>
    <w:rsid w:val="005E6A03"/>
    <w:rsid w:val="005E72B0"/>
    <w:rsid w:val="005E750E"/>
    <w:rsid w:val="005E75D1"/>
    <w:rsid w:val="005E76C8"/>
    <w:rsid w:val="005E7F2C"/>
    <w:rsid w:val="005F1327"/>
    <w:rsid w:val="005F1DF2"/>
    <w:rsid w:val="005F1F1B"/>
    <w:rsid w:val="005F2061"/>
    <w:rsid w:val="005F21AF"/>
    <w:rsid w:val="005F3103"/>
    <w:rsid w:val="005F37AF"/>
    <w:rsid w:val="005F4D25"/>
    <w:rsid w:val="005F59C4"/>
    <w:rsid w:val="005F673F"/>
    <w:rsid w:val="005F694D"/>
    <w:rsid w:val="005F6A9C"/>
    <w:rsid w:val="005F76AF"/>
    <w:rsid w:val="005F7756"/>
    <w:rsid w:val="006010C8"/>
    <w:rsid w:val="00601372"/>
    <w:rsid w:val="006014F4"/>
    <w:rsid w:val="00601676"/>
    <w:rsid w:val="00601BD5"/>
    <w:rsid w:val="006022A6"/>
    <w:rsid w:val="00602380"/>
    <w:rsid w:val="0060313F"/>
    <w:rsid w:val="00604CB7"/>
    <w:rsid w:val="00606672"/>
    <w:rsid w:val="00607763"/>
    <w:rsid w:val="006077C1"/>
    <w:rsid w:val="00607D08"/>
    <w:rsid w:val="00607DEA"/>
    <w:rsid w:val="00610456"/>
    <w:rsid w:val="0061182D"/>
    <w:rsid w:val="006118E4"/>
    <w:rsid w:val="0061190E"/>
    <w:rsid w:val="00612739"/>
    <w:rsid w:val="00612C03"/>
    <w:rsid w:val="006132DA"/>
    <w:rsid w:val="00613769"/>
    <w:rsid w:val="00613B30"/>
    <w:rsid w:val="00613E44"/>
    <w:rsid w:val="00615003"/>
    <w:rsid w:val="0061503D"/>
    <w:rsid w:val="00615B49"/>
    <w:rsid w:val="00615B8C"/>
    <w:rsid w:val="0061636E"/>
    <w:rsid w:val="00616821"/>
    <w:rsid w:val="00616C82"/>
    <w:rsid w:val="00617602"/>
    <w:rsid w:val="006178E1"/>
    <w:rsid w:val="006205F9"/>
    <w:rsid w:val="00622DC6"/>
    <w:rsid w:val="00623881"/>
    <w:rsid w:val="00623CDD"/>
    <w:rsid w:val="0062473C"/>
    <w:rsid w:val="00625725"/>
    <w:rsid w:val="00626114"/>
    <w:rsid w:val="006269EC"/>
    <w:rsid w:val="00626F66"/>
    <w:rsid w:val="006303FC"/>
    <w:rsid w:val="00630F67"/>
    <w:rsid w:val="006332BA"/>
    <w:rsid w:val="0063420F"/>
    <w:rsid w:val="00634559"/>
    <w:rsid w:val="006356A8"/>
    <w:rsid w:val="006356FE"/>
    <w:rsid w:val="00637334"/>
    <w:rsid w:val="00637813"/>
    <w:rsid w:val="00640C19"/>
    <w:rsid w:val="00640CBB"/>
    <w:rsid w:val="006422D6"/>
    <w:rsid w:val="006425A6"/>
    <w:rsid w:val="006431A8"/>
    <w:rsid w:val="006431A9"/>
    <w:rsid w:val="00643AE4"/>
    <w:rsid w:val="00643D2A"/>
    <w:rsid w:val="006445CE"/>
    <w:rsid w:val="006458EA"/>
    <w:rsid w:val="00646580"/>
    <w:rsid w:val="00647450"/>
    <w:rsid w:val="00647EF1"/>
    <w:rsid w:val="0065040A"/>
    <w:rsid w:val="00650BB7"/>
    <w:rsid w:val="00650CAF"/>
    <w:rsid w:val="00650FDE"/>
    <w:rsid w:val="00651243"/>
    <w:rsid w:val="00651DA9"/>
    <w:rsid w:val="00653DBA"/>
    <w:rsid w:val="00653ECB"/>
    <w:rsid w:val="0065411C"/>
    <w:rsid w:val="006548C3"/>
    <w:rsid w:val="00655004"/>
    <w:rsid w:val="00655521"/>
    <w:rsid w:val="00655884"/>
    <w:rsid w:val="006564DD"/>
    <w:rsid w:val="0065667D"/>
    <w:rsid w:val="00656BAB"/>
    <w:rsid w:val="006572A3"/>
    <w:rsid w:val="00657442"/>
    <w:rsid w:val="00660617"/>
    <w:rsid w:val="00660EEE"/>
    <w:rsid w:val="006620A5"/>
    <w:rsid w:val="00662D77"/>
    <w:rsid w:val="00662F03"/>
    <w:rsid w:val="0066361C"/>
    <w:rsid w:val="00663EF1"/>
    <w:rsid w:val="00664126"/>
    <w:rsid w:val="006645DF"/>
    <w:rsid w:val="00665036"/>
    <w:rsid w:val="00665C96"/>
    <w:rsid w:val="006665DC"/>
    <w:rsid w:val="00670269"/>
    <w:rsid w:val="0067064D"/>
    <w:rsid w:val="006715C6"/>
    <w:rsid w:val="006730FB"/>
    <w:rsid w:val="00673B99"/>
    <w:rsid w:val="006742FC"/>
    <w:rsid w:val="006749E1"/>
    <w:rsid w:val="00675513"/>
    <w:rsid w:val="00676D72"/>
    <w:rsid w:val="00676FFF"/>
    <w:rsid w:val="006770AE"/>
    <w:rsid w:val="00677428"/>
    <w:rsid w:val="00677447"/>
    <w:rsid w:val="006779D0"/>
    <w:rsid w:val="00682A45"/>
    <w:rsid w:val="00683264"/>
    <w:rsid w:val="00683947"/>
    <w:rsid w:val="0068540D"/>
    <w:rsid w:val="00686309"/>
    <w:rsid w:val="0068718A"/>
    <w:rsid w:val="0068723F"/>
    <w:rsid w:val="0068797F"/>
    <w:rsid w:val="006902DA"/>
    <w:rsid w:val="0069071D"/>
    <w:rsid w:val="006916D0"/>
    <w:rsid w:val="0069282A"/>
    <w:rsid w:val="00692B14"/>
    <w:rsid w:val="00692E2B"/>
    <w:rsid w:val="00693226"/>
    <w:rsid w:val="006938D6"/>
    <w:rsid w:val="00694E24"/>
    <w:rsid w:val="00696234"/>
    <w:rsid w:val="00696379"/>
    <w:rsid w:val="006965C6"/>
    <w:rsid w:val="0069710A"/>
    <w:rsid w:val="0069716C"/>
    <w:rsid w:val="006A0B95"/>
    <w:rsid w:val="006A1860"/>
    <w:rsid w:val="006A1907"/>
    <w:rsid w:val="006A1D58"/>
    <w:rsid w:val="006A1E7C"/>
    <w:rsid w:val="006A2487"/>
    <w:rsid w:val="006A281C"/>
    <w:rsid w:val="006A2968"/>
    <w:rsid w:val="006A31F9"/>
    <w:rsid w:val="006A3736"/>
    <w:rsid w:val="006A3EA9"/>
    <w:rsid w:val="006A437F"/>
    <w:rsid w:val="006A5472"/>
    <w:rsid w:val="006A549C"/>
    <w:rsid w:val="006A5919"/>
    <w:rsid w:val="006A64CC"/>
    <w:rsid w:val="006A7017"/>
    <w:rsid w:val="006A7243"/>
    <w:rsid w:val="006A7577"/>
    <w:rsid w:val="006A7A40"/>
    <w:rsid w:val="006A7BD7"/>
    <w:rsid w:val="006A7C88"/>
    <w:rsid w:val="006A7D21"/>
    <w:rsid w:val="006A7DE9"/>
    <w:rsid w:val="006B0809"/>
    <w:rsid w:val="006B090E"/>
    <w:rsid w:val="006B0ED3"/>
    <w:rsid w:val="006B1720"/>
    <w:rsid w:val="006B1890"/>
    <w:rsid w:val="006B1D65"/>
    <w:rsid w:val="006B250D"/>
    <w:rsid w:val="006B2974"/>
    <w:rsid w:val="006B303E"/>
    <w:rsid w:val="006B4DCC"/>
    <w:rsid w:val="006B56A8"/>
    <w:rsid w:val="006B5963"/>
    <w:rsid w:val="006B5B05"/>
    <w:rsid w:val="006B6DA3"/>
    <w:rsid w:val="006B71BF"/>
    <w:rsid w:val="006B7A7C"/>
    <w:rsid w:val="006B7F88"/>
    <w:rsid w:val="006C0694"/>
    <w:rsid w:val="006C1254"/>
    <w:rsid w:val="006C1966"/>
    <w:rsid w:val="006C1BFA"/>
    <w:rsid w:val="006C414F"/>
    <w:rsid w:val="006C435F"/>
    <w:rsid w:val="006C4A66"/>
    <w:rsid w:val="006C4DB9"/>
    <w:rsid w:val="006C4E7B"/>
    <w:rsid w:val="006C53DC"/>
    <w:rsid w:val="006C5BA0"/>
    <w:rsid w:val="006C669B"/>
    <w:rsid w:val="006C6768"/>
    <w:rsid w:val="006C6B75"/>
    <w:rsid w:val="006C6E07"/>
    <w:rsid w:val="006C715B"/>
    <w:rsid w:val="006D00A1"/>
    <w:rsid w:val="006D2680"/>
    <w:rsid w:val="006D29D9"/>
    <w:rsid w:val="006D2C52"/>
    <w:rsid w:val="006D5C50"/>
    <w:rsid w:val="006D681A"/>
    <w:rsid w:val="006D6FEE"/>
    <w:rsid w:val="006E0378"/>
    <w:rsid w:val="006E077E"/>
    <w:rsid w:val="006E09AF"/>
    <w:rsid w:val="006E108B"/>
    <w:rsid w:val="006E14A1"/>
    <w:rsid w:val="006E1D73"/>
    <w:rsid w:val="006E2192"/>
    <w:rsid w:val="006E2453"/>
    <w:rsid w:val="006E2D29"/>
    <w:rsid w:val="006E45D2"/>
    <w:rsid w:val="006E4A67"/>
    <w:rsid w:val="006E5B53"/>
    <w:rsid w:val="006E619D"/>
    <w:rsid w:val="006E6DA4"/>
    <w:rsid w:val="006E76AB"/>
    <w:rsid w:val="006E7997"/>
    <w:rsid w:val="006F0495"/>
    <w:rsid w:val="006F04BA"/>
    <w:rsid w:val="006F0F63"/>
    <w:rsid w:val="006F136D"/>
    <w:rsid w:val="006F1E32"/>
    <w:rsid w:val="006F2258"/>
    <w:rsid w:val="006F2287"/>
    <w:rsid w:val="006F2AB1"/>
    <w:rsid w:val="006F2D27"/>
    <w:rsid w:val="006F3601"/>
    <w:rsid w:val="006F4DBD"/>
    <w:rsid w:val="006F5182"/>
    <w:rsid w:val="006F5514"/>
    <w:rsid w:val="006F5783"/>
    <w:rsid w:val="006F69F8"/>
    <w:rsid w:val="006F6D96"/>
    <w:rsid w:val="006F710E"/>
    <w:rsid w:val="006F73C8"/>
    <w:rsid w:val="006F7A12"/>
    <w:rsid w:val="006F7BBD"/>
    <w:rsid w:val="0070145B"/>
    <w:rsid w:val="00702468"/>
    <w:rsid w:val="00702AD8"/>
    <w:rsid w:val="007033D0"/>
    <w:rsid w:val="007035C4"/>
    <w:rsid w:val="00703A65"/>
    <w:rsid w:val="00703EC0"/>
    <w:rsid w:val="00704447"/>
    <w:rsid w:val="00704724"/>
    <w:rsid w:val="00704D32"/>
    <w:rsid w:val="00705124"/>
    <w:rsid w:val="0070514F"/>
    <w:rsid w:val="007069C5"/>
    <w:rsid w:val="00706BAE"/>
    <w:rsid w:val="00707FA4"/>
    <w:rsid w:val="00711254"/>
    <w:rsid w:val="007123CB"/>
    <w:rsid w:val="00712772"/>
    <w:rsid w:val="007128BD"/>
    <w:rsid w:val="0071351F"/>
    <w:rsid w:val="007135C5"/>
    <w:rsid w:val="007137C5"/>
    <w:rsid w:val="007139BB"/>
    <w:rsid w:val="00713BA9"/>
    <w:rsid w:val="00714AC5"/>
    <w:rsid w:val="00715091"/>
    <w:rsid w:val="00715622"/>
    <w:rsid w:val="007157C3"/>
    <w:rsid w:val="00715C8D"/>
    <w:rsid w:val="00715C9D"/>
    <w:rsid w:val="00716714"/>
    <w:rsid w:val="00716AE9"/>
    <w:rsid w:val="007171B2"/>
    <w:rsid w:val="0072009C"/>
    <w:rsid w:val="007203AE"/>
    <w:rsid w:val="0072040B"/>
    <w:rsid w:val="0072091B"/>
    <w:rsid w:val="007212F7"/>
    <w:rsid w:val="00721848"/>
    <w:rsid w:val="00721C09"/>
    <w:rsid w:val="00721CCA"/>
    <w:rsid w:val="00722019"/>
    <w:rsid w:val="007225C9"/>
    <w:rsid w:val="007230BA"/>
    <w:rsid w:val="00723457"/>
    <w:rsid w:val="00723B8E"/>
    <w:rsid w:val="00723BC1"/>
    <w:rsid w:val="00724731"/>
    <w:rsid w:val="00724A07"/>
    <w:rsid w:val="00724BFC"/>
    <w:rsid w:val="007252E0"/>
    <w:rsid w:val="00725AE1"/>
    <w:rsid w:val="00725C10"/>
    <w:rsid w:val="00727C04"/>
    <w:rsid w:val="0073063F"/>
    <w:rsid w:val="007307AB"/>
    <w:rsid w:val="00731529"/>
    <w:rsid w:val="00731B65"/>
    <w:rsid w:val="00731B66"/>
    <w:rsid w:val="0073229F"/>
    <w:rsid w:val="007323F2"/>
    <w:rsid w:val="007325B0"/>
    <w:rsid w:val="007328B1"/>
    <w:rsid w:val="00732BE7"/>
    <w:rsid w:val="0073313A"/>
    <w:rsid w:val="00733994"/>
    <w:rsid w:val="00733C99"/>
    <w:rsid w:val="00734C16"/>
    <w:rsid w:val="00735791"/>
    <w:rsid w:val="007360CE"/>
    <w:rsid w:val="0073765C"/>
    <w:rsid w:val="007379E5"/>
    <w:rsid w:val="00737D5B"/>
    <w:rsid w:val="00740504"/>
    <w:rsid w:val="00740805"/>
    <w:rsid w:val="00740842"/>
    <w:rsid w:val="00740ECD"/>
    <w:rsid w:val="0074164C"/>
    <w:rsid w:val="007419BC"/>
    <w:rsid w:val="00742172"/>
    <w:rsid w:val="00742263"/>
    <w:rsid w:val="00742D8B"/>
    <w:rsid w:val="00742EDA"/>
    <w:rsid w:val="007430B1"/>
    <w:rsid w:val="007445F7"/>
    <w:rsid w:val="00744D99"/>
    <w:rsid w:val="00744F2B"/>
    <w:rsid w:val="007463E5"/>
    <w:rsid w:val="007473AE"/>
    <w:rsid w:val="00747591"/>
    <w:rsid w:val="0074772F"/>
    <w:rsid w:val="00747884"/>
    <w:rsid w:val="00747E0D"/>
    <w:rsid w:val="00750460"/>
    <w:rsid w:val="00751562"/>
    <w:rsid w:val="00751C75"/>
    <w:rsid w:val="00751F57"/>
    <w:rsid w:val="00753225"/>
    <w:rsid w:val="00753BE5"/>
    <w:rsid w:val="00753CEB"/>
    <w:rsid w:val="00753FA1"/>
    <w:rsid w:val="0075498F"/>
    <w:rsid w:val="0075512E"/>
    <w:rsid w:val="00755D1B"/>
    <w:rsid w:val="00755D77"/>
    <w:rsid w:val="00756072"/>
    <w:rsid w:val="007576B8"/>
    <w:rsid w:val="00757E78"/>
    <w:rsid w:val="007602E3"/>
    <w:rsid w:val="007609F3"/>
    <w:rsid w:val="00760E0F"/>
    <w:rsid w:val="007618EE"/>
    <w:rsid w:val="007659F9"/>
    <w:rsid w:val="00766428"/>
    <w:rsid w:val="0076752B"/>
    <w:rsid w:val="00767573"/>
    <w:rsid w:val="007707A1"/>
    <w:rsid w:val="00771A00"/>
    <w:rsid w:val="00771DDA"/>
    <w:rsid w:val="0077308F"/>
    <w:rsid w:val="0077425D"/>
    <w:rsid w:val="0077437E"/>
    <w:rsid w:val="0077444F"/>
    <w:rsid w:val="007748D7"/>
    <w:rsid w:val="00774B0E"/>
    <w:rsid w:val="00775292"/>
    <w:rsid w:val="007756E6"/>
    <w:rsid w:val="007757AD"/>
    <w:rsid w:val="00776CDD"/>
    <w:rsid w:val="00777795"/>
    <w:rsid w:val="007804FB"/>
    <w:rsid w:val="007806E7"/>
    <w:rsid w:val="00781036"/>
    <w:rsid w:val="007818CD"/>
    <w:rsid w:val="00781BB2"/>
    <w:rsid w:val="00781CCC"/>
    <w:rsid w:val="00782253"/>
    <w:rsid w:val="007827E4"/>
    <w:rsid w:val="0078280E"/>
    <w:rsid w:val="007829C2"/>
    <w:rsid w:val="00782C28"/>
    <w:rsid w:val="00783418"/>
    <w:rsid w:val="00784A06"/>
    <w:rsid w:val="00784DB2"/>
    <w:rsid w:val="0078504E"/>
    <w:rsid w:val="007852AF"/>
    <w:rsid w:val="00785C72"/>
    <w:rsid w:val="00786241"/>
    <w:rsid w:val="00786424"/>
    <w:rsid w:val="00786FBD"/>
    <w:rsid w:val="00787024"/>
    <w:rsid w:val="00787BED"/>
    <w:rsid w:val="00790CED"/>
    <w:rsid w:val="00790E2E"/>
    <w:rsid w:val="007912C8"/>
    <w:rsid w:val="00791F08"/>
    <w:rsid w:val="007926CC"/>
    <w:rsid w:val="007931D5"/>
    <w:rsid w:val="0079404E"/>
    <w:rsid w:val="00794454"/>
    <w:rsid w:val="0079495E"/>
    <w:rsid w:val="00794B08"/>
    <w:rsid w:val="0079513B"/>
    <w:rsid w:val="00795A34"/>
    <w:rsid w:val="00796007"/>
    <w:rsid w:val="007979AF"/>
    <w:rsid w:val="00797A1B"/>
    <w:rsid w:val="007A028C"/>
    <w:rsid w:val="007A0724"/>
    <w:rsid w:val="007A0B8C"/>
    <w:rsid w:val="007A0E39"/>
    <w:rsid w:val="007A1C64"/>
    <w:rsid w:val="007A21C1"/>
    <w:rsid w:val="007A3109"/>
    <w:rsid w:val="007A312A"/>
    <w:rsid w:val="007A4FCB"/>
    <w:rsid w:val="007A53FF"/>
    <w:rsid w:val="007A564B"/>
    <w:rsid w:val="007A5B3F"/>
    <w:rsid w:val="007A5CE7"/>
    <w:rsid w:val="007A700B"/>
    <w:rsid w:val="007A78AA"/>
    <w:rsid w:val="007B051A"/>
    <w:rsid w:val="007B1578"/>
    <w:rsid w:val="007B1951"/>
    <w:rsid w:val="007B2765"/>
    <w:rsid w:val="007B3044"/>
    <w:rsid w:val="007B38DB"/>
    <w:rsid w:val="007B3976"/>
    <w:rsid w:val="007B3EF2"/>
    <w:rsid w:val="007B41BC"/>
    <w:rsid w:val="007B4AB9"/>
    <w:rsid w:val="007B4EC0"/>
    <w:rsid w:val="007B5434"/>
    <w:rsid w:val="007B55A6"/>
    <w:rsid w:val="007B589E"/>
    <w:rsid w:val="007B5FE3"/>
    <w:rsid w:val="007B68B9"/>
    <w:rsid w:val="007B69EF"/>
    <w:rsid w:val="007B6B96"/>
    <w:rsid w:val="007B6D44"/>
    <w:rsid w:val="007B6EE9"/>
    <w:rsid w:val="007B73C4"/>
    <w:rsid w:val="007B7DCC"/>
    <w:rsid w:val="007C0026"/>
    <w:rsid w:val="007C05D6"/>
    <w:rsid w:val="007C0FAB"/>
    <w:rsid w:val="007C16AE"/>
    <w:rsid w:val="007C1AF9"/>
    <w:rsid w:val="007C1D04"/>
    <w:rsid w:val="007C1E9E"/>
    <w:rsid w:val="007C226B"/>
    <w:rsid w:val="007C24C1"/>
    <w:rsid w:val="007C24C4"/>
    <w:rsid w:val="007C260E"/>
    <w:rsid w:val="007C29B3"/>
    <w:rsid w:val="007C349B"/>
    <w:rsid w:val="007C3C9B"/>
    <w:rsid w:val="007C458D"/>
    <w:rsid w:val="007C4B0E"/>
    <w:rsid w:val="007C4DF5"/>
    <w:rsid w:val="007C5CE1"/>
    <w:rsid w:val="007C616B"/>
    <w:rsid w:val="007C6EAC"/>
    <w:rsid w:val="007C71C6"/>
    <w:rsid w:val="007C76A1"/>
    <w:rsid w:val="007C7C6A"/>
    <w:rsid w:val="007D0D69"/>
    <w:rsid w:val="007D0FBF"/>
    <w:rsid w:val="007D13A8"/>
    <w:rsid w:val="007D1A21"/>
    <w:rsid w:val="007D1ABF"/>
    <w:rsid w:val="007D267E"/>
    <w:rsid w:val="007D2933"/>
    <w:rsid w:val="007D3075"/>
    <w:rsid w:val="007D3851"/>
    <w:rsid w:val="007D4C5B"/>
    <w:rsid w:val="007D4CD9"/>
    <w:rsid w:val="007D50DD"/>
    <w:rsid w:val="007D5BDF"/>
    <w:rsid w:val="007D5F50"/>
    <w:rsid w:val="007D6D35"/>
    <w:rsid w:val="007D6DEB"/>
    <w:rsid w:val="007D7231"/>
    <w:rsid w:val="007E2670"/>
    <w:rsid w:val="007E2E1F"/>
    <w:rsid w:val="007E3BED"/>
    <w:rsid w:val="007E45D6"/>
    <w:rsid w:val="007E510F"/>
    <w:rsid w:val="007E51A9"/>
    <w:rsid w:val="007E6717"/>
    <w:rsid w:val="007E69C3"/>
    <w:rsid w:val="007E6C50"/>
    <w:rsid w:val="007E6FD9"/>
    <w:rsid w:val="007E71B9"/>
    <w:rsid w:val="007E7334"/>
    <w:rsid w:val="007E791B"/>
    <w:rsid w:val="007F00F2"/>
    <w:rsid w:val="007F0837"/>
    <w:rsid w:val="007F1749"/>
    <w:rsid w:val="007F1E99"/>
    <w:rsid w:val="007F2461"/>
    <w:rsid w:val="007F249A"/>
    <w:rsid w:val="007F25AF"/>
    <w:rsid w:val="007F7027"/>
    <w:rsid w:val="0080002F"/>
    <w:rsid w:val="008005DE"/>
    <w:rsid w:val="00800784"/>
    <w:rsid w:val="00800A2F"/>
    <w:rsid w:val="008012B5"/>
    <w:rsid w:val="008017F8"/>
    <w:rsid w:val="008028C5"/>
    <w:rsid w:val="00804206"/>
    <w:rsid w:val="00804F40"/>
    <w:rsid w:val="00804F48"/>
    <w:rsid w:val="008056DA"/>
    <w:rsid w:val="00805BA8"/>
    <w:rsid w:val="008061AF"/>
    <w:rsid w:val="0080671B"/>
    <w:rsid w:val="00807100"/>
    <w:rsid w:val="00807A7C"/>
    <w:rsid w:val="008110CE"/>
    <w:rsid w:val="008113D4"/>
    <w:rsid w:val="0081391B"/>
    <w:rsid w:val="00814B5F"/>
    <w:rsid w:val="008153B3"/>
    <w:rsid w:val="00815785"/>
    <w:rsid w:val="0081666D"/>
    <w:rsid w:val="0081679C"/>
    <w:rsid w:val="00816886"/>
    <w:rsid w:val="00816938"/>
    <w:rsid w:val="00816FF9"/>
    <w:rsid w:val="0081729F"/>
    <w:rsid w:val="00817706"/>
    <w:rsid w:val="00817A60"/>
    <w:rsid w:val="00820EC8"/>
    <w:rsid w:val="00822833"/>
    <w:rsid w:val="00822FC3"/>
    <w:rsid w:val="00823F97"/>
    <w:rsid w:val="00825311"/>
    <w:rsid w:val="00826495"/>
    <w:rsid w:val="00826A68"/>
    <w:rsid w:val="008273D7"/>
    <w:rsid w:val="00827D2A"/>
    <w:rsid w:val="00827E9E"/>
    <w:rsid w:val="00830414"/>
    <w:rsid w:val="0083120A"/>
    <w:rsid w:val="00833441"/>
    <w:rsid w:val="00833D76"/>
    <w:rsid w:val="008350C0"/>
    <w:rsid w:val="00835857"/>
    <w:rsid w:val="0083638F"/>
    <w:rsid w:val="00836C95"/>
    <w:rsid w:val="00837AA2"/>
    <w:rsid w:val="00837DF1"/>
    <w:rsid w:val="00840220"/>
    <w:rsid w:val="008411B1"/>
    <w:rsid w:val="00841A21"/>
    <w:rsid w:val="00842DF4"/>
    <w:rsid w:val="00842FAB"/>
    <w:rsid w:val="008439A9"/>
    <w:rsid w:val="0084424F"/>
    <w:rsid w:val="008455ED"/>
    <w:rsid w:val="00845F35"/>
    <w:rsid w:val="0084641D"/>
    <w:rsid w:val="0084642E"/>
    <w:rsid w:val="00846ADB"/>
    <w:rsid w:val="00846C0C"/>
    <w:rsid w:val="00846D77"/>
    <w:rsid w:val="0085009C"/>
    <w:rsid w:val="0085011F"/>
    <w:rsid w:val="00850225"/>
    <w:rsid w:val="008503A7"/>
    <w:rsid w:val="00850849"/>
    <w:rsid w:val="0085129D"/>
    <w:rsid w:val="00851AF3"/>
    <w:rsid w:val="00851E37"/>
    <w:rsid w:val="00851E51"/>
    <w:rsid w:val="008521A9"/>
    <w:rsid w:val="0085225C"/>
    <w:rsid w:val="00852740"/>
    <w:rsid w:val="0085288C"/>
    <w:rsid w:val="008528E0"/>
    <w:rsid w:val="008532CD"/>
    <w:rsid w:val="00853842"/>
    <w:rsid w:val="00853978"/>
    <w:rsid w:val="008541BF"/>
    <w:rsid w:val="00855486"/>
    <w:rsid w:val="00855CF9"/>
    <w:rsid w:val="00856070"/>
    <w:rsid w:val="00856840"/>
    <w:rsid w:val="00856FBC"/>
    <w:rsid w:val="00857B5C"/>
    <w:rsid w:val="00857BBA"/>
    <w:rsid w:val="00860150"/>
    <w:rsid w:val="008617A0"/>
    <w:rsid w:val="008617B1"/>
    <w:rsid w:val="00861A1E"/>
    <w:rsid w:val="00861CFC"/>
    <w:rsid w:val="00862992"/>
    <w:rsid w:val="00862A26"/>
    <w:rsid w:val="00862D22"/>
    <w:rsid w:val="0086443A"/>
    <w:rsid w:val="008651CB"/>
    <w:rsid w:val="00865634"/>
    <w:rsid w:val="0086699D"/>
    <w:rsid w:val="00866C0F"/>
    <w:rsid w:val="00866C9C"/>
    <w:rsid w:val="00866D2F"/>
    <w:rsid w:val="00867467"/>
    <w:rsid w:val="00867C4B"/>
    <w:rsid w:val="008708A1"/>
    <w:rsid w:val="00872521"/>
    <w:rsid w:val="00872687"/>
    <w:rsid w:val="00873475"/>
    <w:rsid w:val="00873EF1"/>
    <w:rsid w:val="00875765"/>
    <w:rsid w:val="00875ECE"/>
    <w:rsid w:val="0087659F"/>
    <w:rsid w:val="008768BE"/>
    <w:rsid w:val="00877370"/>
    <w:rsid w:val="00877617"/>
    <w:rsid w:val="00877E1B"/>
    <w:rsid w:val="00881441"/>
    <w:rsid w:val="00881C4C"/>
    <w:rsid w:val="00881CF5"/>
    <w:rsid w:val="00881E5E"/>
    <w:rsid w:val="008821F2"/>
    <w:rsid w:val="0088240F"/>
    <w:rsid w:val="008824C4"/>
    <w:rsid w:val="0088341C"/>
    <w:rsid w:val="008838FF"/>
    <w:rsid w:val="00885847"/>
    <w:rsid w:val="008873CB"/>
    <w:rsid w:val="00887C17"/>
    <w:rsid w:val="00887CF9"/>
    <w:rsid w:val="008901A5"/>
    <w:rsid w:val="00890407"/>
    <w:rsid w:val="00890487"/>
    <w:rsid w:val="00890CE0"/>
    <w:rsid w:val="00890E77"/>
    <w:rsid w:val="0089146F"/>
    <w:rsid w:val="008915CD"/>
    <w:rsid w:val="00895310"/>
    <w:rsid w:val="00896059"/>
    <w:rsid w:val="008A0901"/>
    <w:rsid w:val="008A0A3F"/>
    <w:rsid w:val="008A0A94"/>
    <w:rsid w:val="008A0EF9"/>
    <w:rsid w:val="008A1A10"/>
    <w:rsid w:val="008A2323"/>
    <w:rsid w:val="008A2431"/>
    <w:rsid w:val="008A2E95"/>
    <w:rsid w:val="008A32AE"/>
    <w:rsid w:val="008A37BC"/>
    <w:rsid w:val="008A3F52"/>
    <w:rsid w:val="008A4C7E"/>
    <w:rsid w:val="008A5DD7"/>
    <w:rsid w:val="008A6A91"/>
    <w:rsid w:val="008A6AB7"/>
    <w:rsid w:val="008B12A3"/>
    <w:rsid w:val="008B1393"/>
    <w:rsid w:val="008B23C5"/>
    <w:rsid w:val="008B2560"/>
    <w:rsid w:val="008B2D32"/>
    <w:rsid w:val="008B4798"/>
    <w:rsid w:val="008B4C8D"/>
    <w:rsid w:val="008B4D39"/>
    <w:rsid w:val="008B5443"/>
    <w:rsid w:val="008B558D"/>
    <w:rsid w:val="008B59D9"/>
    <w:rsid w:val="008B5C9B"/>
    <w:rsid w:val="008B6A04"/>
    <w:rsid w:val="008B6A40"/>
    <w:rsid w:val="008B6F13"/>
    <w:rsid w:val="008B6FD5"/>
    <w:rsid w:val="008B7043"/>
    <w:rsid w:val="008B716C"/>
    <w:rsid w:val="008B794F"/>
    <w:rsid w:val="008C17AE"/>
    <w:rsid w:val="008C1F47"/>
    <w:rsid w:val="008C34A8"/>
    <w:rsid w:val="008C35F9"/>
    <w:rsid w:val="008C3C6E"/>
    <w:rsid w:val="008C47B8"/>
    <w:rsid w:val="008C4B0F"/>
    <w:rsid w:val="008C4D12"/>
    <w:rsid w:val="008C63C6"/>
    <w:rsid w:val="008C7ABB"/>
    <w:rsid w:val="008C7CBC"/>
    <w:rsid w:val="008D08D9"/>
    <w:rsid w:val="008D097B"/>
    <w:rsid w:val="008D0C7F"/>
    <w:rsid w:val="008D1A59"/>
    <w:rsid w:val="008D20BD"/>
    <w:rsid w:val="008D2452"/>
    <w:rsid w:val="008D2A40"/>
    <w:rsid w:val="008D2BB9"/>
    <w:rsid w:val="008D3635"/>
    <w:rsid w:val="008D3DD3"/>
    <w:rsid w:val="008D4100"/>
    <w:rsid w:val="008D4C06"/>
    <w:rsid w:val="008D4FDB"/>
    <w:rsid w:val="008D537A"/>
    <w:rsid w:val="008D5711"/>
    <w:rsid w:val="008D6BCF"/>
    <w:rsid w:val="008D75A1"/>
    <w:rsid w:val="008E032F"/>
    <w:rsid w:val="008E054B"/>
    <w:rsid w:val="008E0F2C"/>
    <w:rsid w:val="008E2908"/>
    <w:rsid w:val="008E2A62"/>
    <w:rsid w:val="008E2A9F"/>
    <w:rsid w:val="008E2C54"/>
    <w:rsid w:val="008E2D73"/>
    <w:rsid w:val="008E3B9E"/>
    <w:rsid w:val="008E4178"/>
    <w:rsid w:val="008E46A6"/>
    <w:rsid w:val="008E51A4"/>
    <w:rsid w:val="008E5B79"/>
    <w:rsid w:val="008E5B8E"/>
    <w:rsid w:val="008E5BB0"/>
    <w:rsid w:val="008E6292"/>
    <w:rsid w:val="008E6BED"/>
    <w:rsid w:val="008E6F1E"/>
    <w:rsid w:val="008F0438"/>
    <w:rsid w:val="008F08F7"/>
    <w:rsid w:val="008F0E81"/>
    <w:rsid w:val="008F11DC"/>
    <w:rsid w:val="008F2A08"/>
    <w:rsid w:val="008F365C"/>
    <w:rsid w:val="008F3E0A"/>
    <w:rsid w:val="008F40A1"/>
    <w:rsid w:val="008F42DB"/>
    <w:rsid w:val="008F44C2"/>
    <w:rsid w:val="008F45D2"/>
    <w:rsid w:val="008F4BA9"/>
    <w:rsid w:val="008F5725"/>
    <w:rsid w:val="008F68E9"/>
    <w:rsid w:val="00900A0A"/>
    <w:rsid w:val="00900B28"/>
    <w:rsid w:val="0090163A"/>
    <w:rsid w:val="00901E5C"/>
    <w:rsid w:val="00901E94"/>
    <w:rsid w:val="009024EF"/>
    <w:rsid w:val="00902704"/>
    <w:rsid w:val="00902F06"/>
    <w:rsid w:val="00902FA2"/>
    <w:rsid w:val="009031D4"/>
    <w:rsid w:val="0090341C"/>
    <w:rsid w:val="009037B7"/>
    <w:rsid w:val="00903EA9"/>
    <w:rsid w:val="0090456E"/>
    <w:rsid w:val="00904602"/>
    <w:rsid w:val="009058AD"/>
    <w:rsid w:val="00906A18"/>
    <w:rsid w:val="00906A8F"/>
    <w:rsid w:val="00910B12"/>
    <w:rsid w:val="0091217C"/>
    <w:rsid w:val="00913649"/>
    <w:rsid w:val="0091445A"/>
    <w:rsid w:val="00914720"/>
    <w:rsid w:val="009153DE"/>
    <w:rsid w:val="0091592A"/>
    <w:rsid w:val="00915E93"/>
    <w:rsid w:val="00916124"/>
    <w:rsid w:val="00916465"/>
    <w:rsid w:val="00916834"/>
    <w:rsid w:val="00916F07"/>
    <w:rsid w:val="00916F3C"/>
    <w:rsid w:val="00917582"/>
    <w:rsid w:val="009177F1"/>
    <w:rsid w:val="00920070"/>
    <w:rsid w:val="00920B93"/>
    <w:rsid w:val="00920D3D"/>
    <w:rsid w:val="00921157"/>
    <w:rsid w:val="00922E72"/>
    <w:rsid w:val="00923011"/>
    <w:rsid w:val="00923220"/>
    <w:rsid w:val="00923678"/>
    <w:rsid w:val="009247B9"/>
    <w:rsid w:val="009262F4"/>
    <w:rsid w:val="00927903"/>
    <w:rsid w:val="00927D29"/>
    <w:rsid w:val="00927D9A"/>
    <w:rsid w:val="00930F25"/>
    <w:rsid w:val="00931350"/>
    <w:rsid w:val="0093198F"/>
    <w:rsid w:val="00932449"/>
    <w:rsid w:val="00932502"/>
    <w:rsid w:val="009339D9"/>
    <w:rsid w:val="009345EF"/>
    <w:rsid w:val="00934E4D"/>
    <w:rsid w:val="00935285"/>
    <w:rsid w:val="00935908"/>
    <w:rsid w:val="00935D36"/>
    <w:rsid w:val="00936CBC"/>
    <w:rsid w:val="00940581"/>
    <w:rsid w:val="00943024"/>
    <w:rsid w:val="00943D91"/>
    <w:rsid w:val="00943EBE"/>
    <w:rsid w:val="0094425B"/>
    <w:rsid w:val="00944D3D"/>
    <w:rsid w:val="00944F30"/>
    <w:rsid w:val="009452F5"/>
    <w:rsid w:val="00945E36"/>
    <w:rsid w:val="00946695"/>
    <w:rsid w:val="00946799"/>
    <w:rsid w:val="00946BD4"/>
    <w:rsid w:val="009471F2"/>
    <w:rsid w:val="00947809"/>
    <w:rsid w:val="00947A40"/>
    <w:rsid w:val="00947B1B"/>
    <w:rsid w:val="0095005E"/>
    <w:rsid w:val="00950256"/>
    <w:rsid w:val="0095032D"/>
    <w:rsid w:val="00950AD0"/>
    <w:rsid w:val="009511D7"/>
    <w:rsid w:val="00951B38"/>
    <w:rsid w:val="00951FE5"/>
    <w:rsid w:val="0095281B"/>
    <w:rsid w:val="00952E92"/>
    <w:rsid w:val="00953394"/>
    <w:rsid w:val="00953B91"/>
    <w:rsid w:val="009548F7"/>
    <w:rsid w:val="0095678C"/>
    <w:rsid w:val="00956CE1"/>
    <w:rsid w:val="009574EF"/>
    <w:rsid w:val="00960285"/>
    <w:rsid w:val="0096028E"/>
    <w:rsid w:val="009607C8"/>
    <w:rsid w:val="00960CFE"/>
    <w:rsid w:val="00962609"/>
    <w:rsid w:val="00962988"/>
    <w:rsid w:val="009629D9"/>
    <w:rsid w:val="00962DC8"/>
    <w:rsid w:val="00963B36"/>
    <w:rsid w:val="0096587E"/>
    <w:rsid w:val="00965E8C"/>
    <w:rsid w:val="0096632F"/>
    <w:rsid w:val="00966B55"/>
    <w:rsid w:val="00967123"/>
    <w:rsid w:val="00967886"/>
    <w:rsid w:val="009704DA"/>
    <w:rsid w:val="00970EBB"/>
    <w:rsid w:val="009713BF"/>
    <w:rsid w:val="00973481"/>
    <w:rsid w:val="00974599"/>
    <w:rsid w:val="00974AB2"/>
    <w:rsid w:val="00974B15"/>
    <w:rsid w:val="00975058"/>
    <w:rsid w:val="00975488"/>
    <w:rsid w:val="00975B85"/>
    <w:rsid w:val="00975BA1"/>
    <w:rsid w:val="00975DA9"/>
    <w:rsid w:val="009771B3"/>
    <w:rsid w:val="009773F0"/>
    <w:rsid w:val="00977B8C"/>
    <w:rsid w:val="00977F1E"/>
    <w:rsid w:val="00981097"/>
    <w:rsid w:val="00981337"/>
    <w:rsid w:val="009821BC"/>
    <w:rsid w:val="00982847"/>
    <w:rsid w:val="0098351C"/>
    <w:rsid w:val="00984EC8"/>
    <w:rsid w:val="00985D96"/>
    <w:rsid w:val="00986194"/>
    <w:rsid w:val="009866D9"/>
    <w:rsid w:val="009873A0"/>
    <w:rsid w:val="00987586"/>
    <w:rsid w:val="00987AEB"/>
    <w:rsid w:val="00987F45"/>
    <w:rsid w:val="0099016C"/>
    <w:rsid w:val="0099054C"/>
    <w:rsid w:val="00990691"/>
    <w:rsid w:val="00990C8F"/>
    <w:rsid w:val="0099149E"/>
    <w:rsid w:val="00991A0D"/>
    <w:rsid w:val="0099232A"/>
    <w:rsid w:val="00992B28"/>
    <w:rsid w:val="00992C84"/>
    <w:rsid w:val="00993263"/>
    <w:rsid w:val="0099331D"/>
    <w:rsid w:val="0099417A"/>
    <w:rsid w:val="0099434D"/>
    <w:rsid w:val="00995B63"/>
    <w:rsid w:val="0099734F"/>
    <w:rsid w:val="00997F9D"/>
    <w:rsid w:val="00997FD3"/>
    <w:rsid w:val="009A006A"/>
    <w:rsid w:val="009A059F"/>
    <w:rsid w:val="009A17A4"/>
    <w:rsid w:val="009A1C60"/>
    <w:rsid w:val="009A2493"/>
    <w:rsid w:val="009A2CDB"/>
    <w:rsid w:val="009A3D33"/>
    <w:rsid w:val="009A3F2B"/>
    <w:rsid w:val="009A42B2"/>
    <w:rsid w:val="009A481B"/>
    <w:rsid w:val="009A51B1"/>
    <w:rsid w:val="009A5DBF"/>
    <w:rsid w:val="009A66C9"/>
    <w:rsid w:val="009A6883"/>
    <w:rsid w:val="009A6EFB"/>
    <w:rsid w:val="009A70DB"/>
    <w:rsid w:val="009A7C23"/>
    <w:rsid w:val="009A7DF8"/>
    <w:rsid w:val="009B0721"/>
    <w:rsid w:val="009B151E"/>
    <w:rsid w:val="009B1B0D"/>
    <w:rsid w:val="009B242F"/>
    <w:rsid w:val="009B3C67"/>
    <w:rsid w:val="009B4B07"/>
    <w:rsid w:val="009B4BED"/>
    <w:rsid w:val="009B4DE0"/>
    <w:rsid w:val="009B4E70"/>
    <w:rsid w:val="009B4FA3"/>
    <w:rsid w:val="009B5302"/>
    <w:rsid w:val="009B60E1"/>
    <w:rsid w:val="009B64BE"/>
    <w:rsid w:val="009B7876"/>
    <w:rsid w:val="009B7B93"/>
    <w:rsid w:val="009C0254"/>
    <w:rsid w:val="009C0727"/>
    <w:rsid w:val="009C136B"/>
    <w:rsid w:val="009C1A6B"/>
    <w:rsid w:val="009C208F"/>
    <w:rsid w:val="009C20AB"/>
    <w:rsid w:val="009C29E4"/>
    <w:rsid w:val="009C2CE9"/>
    <w:rsid w:val="009C31B1"/>
    <w:rsid w:val="009C3E80"/>
    <w:rsid w:val="009C53D6"/>
    <w:rsid w:val="009C55CD"/>
    <w:rsid w:val="009C6636"/>
    <w:rsid w:val="009D0CF4"/>
    <w:rsid w:val="009D1A09"/>
    <w:rsid w:val="009D1A71"/>
    <w:rsid w:val="009D27A3"/>
    <w:rsid w:val="009D29B2"/>
    <w:rsid w:val="009D2E15"/>
    <w:rsid w:val="009D3B75"/>
    <w:rsid w:val="009D3E70"/>
    <w:rsid w:val="009D4A60"/>
    <w:rsid w:val="009D507B"/>
    <w:rsid w:val="009D6C80"/>
    <w:rsid w:val="009D7172"/>
    <w:rsid w:val="009E151D"/>
    <w:rsid w:val="009E188F"/>
    <w:rsid w:val="009E1B00"/>
    <w:rsid w:val="009E20C6"/>
    <w:rsid w:val="009E2222"/>
    <w:rsid w:val="009E2AAE"/>
    <w:rsid w:val="009E3B29"/>
    <w:rsid w:val="009E4750"/>
    <w:rsid w:val="009E4B35"/>
    <w:rsid w:val="009E4F09"/>
    <w:rsid w:val="009E5952"/>
    <w:rsid w:val="009E5B8F"/>
    <w:rsid w:val="009E5E68"/>
    <w:rsid w:val="009E6452"/>
    <w:rsid w:val="009E68CD"/>
    <w:rsid w:val="009E68F2"/>
    <w:rsid w:val="009E7BD9"/>
    <w:rsid w:val="009E7FC8"/>
    <w:rsid w:val="009F030F"/>
    <w:rsid w:val="009F0465"/>
    <w:rsid w:val="009F174D"/>
    <w:rsid w:val="009F35BB"/>
    <w:rsid w:val="009F3619"/>
    <w:rsid w:val="009F3BF9"/>
    <w:rsid w:val="009F3EC6"/>
    <w:rsid w:val="009F3EEF"/>
    <w:rsid w:val="009F4473"/>
    <w:rsid w:val="009F4E08"/>
    <w:rsid w:val="009F51D5"/>
    <w:rsid w:val="009F557F"/>
    <w:rsid w:val="009F5675"/>
    <w:rsid w:val="009F66B0"/>
    <w:rsid w:val="009F7DE1"/>
    <w:rsid w:val="00A01088"/>
    <w:rsid w:val="00A01755"/>
    <w:rsid w:val="00A017C1"/>
    <w:rsid w:val="00A01A47"/>
    <w:rsid w:val="00A01D41"/>
    <w:rsid w:val="00A01F22"/>
    <w:rsid w:val="00A0366F"/>
    <w:rsid w:val="00A03725"/>
    <w:rsid w:val="00A0392E"/>
    <w:rsid w:val="00A04CF5"/>
    <w:rsid w:val="00A05F62"/>
    <w:rsid w:val="00A0622B"/>
    <w:rsid w:val="00A07CA0"/>
    <w:rsid w:val="00A10355"/>
    <w:rsid w:val="00A11CBF"/>
    <w:rsid w:val="00A12BE3"/>
    <w:rsid w:val="00A145C3"/>
    <w:rsid w:val="00A14B71"/>
    <w:rsid w:val="00A14DDF"/>
    <w:rsid w:val="00A14EE1"/>
    <w:rsid w:val="00A14F8F"/>
    <w:rsid w:val="00A15C61"/>
    <w:rsid w:val="00A170B8"/>
    <w:rsid w:val="00A1774B"/>
    <w:rsid w:val="00A20034"/>
    <w:rsid w:val="00A2049D"/>
    <w:rsid w:val="00A20650"/>
    <w:rsid w:val="00A206CD"/>
    <w:rsid w:val="00A20DA3"/>
    <w:rsid w:val="00A215F7"/>
    <w:rsid w:val="00A2245D"/>
    <w:rsid w:val="00A22A36"/>
    <w:rsid w:val="00A23345"/>
    <w:rsid w:val="00A24BD8"/>
    <w:rsid w:val="00A24D18"/>
    <w:rsid w:val="00A24E63"/>
    <w:rsid w:val="00A26644"/>
    <w:rsid w:val="00A271B3"/>
    <w:rsid w:val="00A278E2"/>
    <w:rsid w:val="00A27EB4"/>
    <w:rsid w:val="00A30066"/>
    <w:rsid w:val="00A30290"/>
    <w:rsid w:val="00A30549"/>
    <w:rsid w:val="00A30A12"/>
    <w:rsid w:val="00A30C87"/>
    <w:rsid w:val="00A311D0"/>
    <w:rsid w:val="00A31477"/>
    <w:rsid w:val="00A3147C"/>
    <w:rsid w:val="00A3214F"/>
    <w:rsid w:val="00A321C4"/>
    <w:rsid w:val="00A331C4"/>
    <w:rsid w:val="00A3375B"/>
    <w:rsid w:val="00A34E58"/>
    <w:rsid w:val="00A35E99"/>
    <w:rsid w:val="00A36316"/>
    <w:rsid w:val="00A42E4E"/>
    <w:rsid w:val="00A42F48"/>
    <w:rsid w:val="00A4352D"/>
    <w:rsid w:val="00A43D5F"/>
    <w:rsid w:val="00A44144"/>
    <w:rsid w:val="00A44B0C"/>
    <w:rsid w:val="00A45B7C"/>
    <w:rsid w:val="00A45C32"/>
    <w:rsid w:val="00A50B72"/>
    <w:rsid w:val="00A5135C"/>
    <w:rsid w:val="00A51767"/>
    <w:rsid w:val="00A51F7E"/>
    <w:rsid w:val="00A52974"/>
    <w:rsid w:val="00A52EA0"/>
    <w:rsid w:val="00A53CAE"/>
    <w:rsid w:val="00A54786"/>
    <w:rsid w:val="00A55627"/>
    <w:rsid w:val="00A55997"/>
    <w:rsid w:val="00A56769"/>
    <w:rsid w:val="00A568DA"/>
    <w:rsid w:val="00A571CF"/>
    <w:rsid w:val="00A57B7B"/>
    <w:rsid w:val="00A57C81"/>
    <w:rsid w:val="00A604AA"/>
    <w:rsid w:val="00A604FB"/>
    <w:rsid w:val="00A609F9"/>
    <w:rsid w:val="00A60C34"/>
    <w:rsid w:val="00A60DB2"/>
    <w:rsid w:val="00A60E6A"/>
    <w:rsid w:val="00A60E74"/>
    <w:rsid w:val="00A60EAC"/>
    <w:rsid w:val="00A60F8C"/>
    <w:rsid w:val="00A61528"/>
    <w:rsid w:val="00A626B8"/>
    <w:rsid w:val="00A62DA8"/>
    <w:rsid w:val="00A635F6"/>
    <w:rsid w:val="00A63B7E"/>
    <w:rsid w:val="00A64152"/>
    <w:rsid w:val="00A65141"/>
    <w:rsid w:val="00A65D1C"/>
    <w:rsid w:val="00A671EA"/>
    <w:rsid w:val="00A6729B"/>
    <w:rsid w:val="00A672EB"/>
    <w:rsid w:val="00A6798D"/>
    <w:rsid w:val="00A67D73"/>
    <w:rsid w:val="00A70033"/>
    <w:rsid w:val="00A7120C"/>
    <w:rsid w:val="00A7213F"/>
    <w:rsid w:val="00A73018"/>
    <w:rsid w:val="00A73797"/>
    <w:rsid w:val="00A73E32"/>
    <w:rsid w:val="00A74214"/>
    <w:rsid w:val="00A74A00"/>
    <w:rsid w:val="00A74BBD"/>
    <w:rsid w:val="00A74E24"/>
    <w:rsid w:val="00A75BD0"/>
    <w:rsid w:val="00A7630D"/>
    <w:rsid w:val="00A76AFB"/>
    <w:rsid w:val="00A76DE4"/>
    <w:rsid w:val="00A77FD0"/>
    <w:rsid w:val="00A80807"/>
    <w:rsid w:val="00A81A77"/>
    <w:rsid w:val="00A81AA0"/>
    <w:rsid w:val="00A81F2F"/>
    <w:rsid w:val="00A82210"/>
    <w:rsid w:val="00A82483"/>
    <w:rsid w:val="00A829E1"/>
    <w:rsid w:val="00A82A60"/>
    <w:rsid w:val="00A83661"/>
    <w:rsid w:val="00A8449B"/>
    <w:rsid w:val="00A85931"/>
    <w:rsid w:val="00A8691B"/>
    <w:rsid w:val="00A871B1"/>
    <w:rsid w:val="00A8773E"/>
    <w:rsid w:val="00A8785C"/>
    <w:rsid w:val="00A8787F"/>
    <w:rsid w:val="00A87895"/>
    <w:rsid w:val="00A87E64"/>
    <w:rsid w:val="00A9115E"/>
    <w:rsid w:val="00A91659"/>
    <w:rsid w:val="00A91708"/>
    <w:rsid w:val="00A9172F"/>
    <w:rsid w:val="00A91A9A"/>
    <w:rsid w:val="00A91F39"/>
    <w:rsid w:val="00A92F2F"/>
    <w:rsid w:val="00A9372B"/>
    <w:rsid w:val="00A939E5"/>
    <w:rsid w:val="00A94427"/>
    <w:rsid w:val="00A94CFF"/>
    <w:rsid w:val="00A96DE8"/>
    <w:rsid w:val="00A970DE"/>
    <w:rsid w:val="00A971AC"/>
    <w:rsid w:val="00AA066C"/>
    <w:rsid w:val="00AA07AE"/>
    <w:rsid w:val="00AA0A55"/>
    <w:rsid w:val="00AA0C83"/>
    <w:rsid w:val="00AA10D5"/>
    <w:rsid w:val="00AA1ED8"/>
    <w:rsid w:val="00AA30D7"/>
    <w:rsid w:val="00AA3A16"/>
    <w:rsid w:val="00AA4917"/>
    <w:rsid w:val="00AA4D9B"/>
    <w:rsid w:val="00AA4F53"/>
    <w:rsid w:val="00AA6003"/>
    <w:rsid w:val="00AA6933"/>
    <w:rsid w:val="00AA6DE8"/>
    <w:rsid w:val="00AA709A"/>
    <w:rsid w:val="00AA70FF"/>
    <w:rsid w:val="00AA7770"/>
    <w:rsid w:val="00AA7AAE"/>
    <w:rsid w:val="00AB15B8"/>
    <w:rsid w:val="00AB1691"/>
    <w:rsid w:val="00AB2B33"/>
    <w:rsid w:val="00AB3327"/>
    <w:rsid w:val="00AB3433"/>
    <w:rsid w:val="00AB43E3"/>
    <w:rsid w:val="00AB66D0"/>
    <w:rsid w:val="00AB6755"/>
    <w:rsid w:val="00AB6802"/>
    <w:rsid w:val="00AB6C2F"/>
    <w:rsid w:val="00AB72E4"/>
    <w:rsid w:val="00AB7995"/>
    <w:rsid w:val="00AC0A08"/>
    <w:rsid w:val="00AC0FF9"/>
    <w:rsid w:val="00AC1126"/>
    <w:rsid w:val="00AC116C"/>
    <w:rsid w:val="00AC1312"/>
    <w:rsid w:val="00AC1C16"/>
    <w:rsid w:val="00AC1EB6"/>
    <w:rsid w:val="00AC1EC2"/>
    <w:rsid w:val="00AC28D5"/>
    <w:rsid w:val="00AC3445"/>
    <w:rsid w:val="00AC3CE0"/>
    <w:rsid w:val="00AC41BB"/>
    <w:rsid w:val="00AC4771"/>
    <w:rsid w:val="00AC47A6"/>
    <w:rsid w:val="00AC47DA"/>
    <w:rsid w:val="00AC4F87"/>
    <w:rsid w:val="00AC547E"/>
    <w:rsid w:val="00AC5692"/>
    <w:rsid w:val="00AC5C00"/>
    <w:rsid w:val="00AC64A3"/>
    <w:rsid w:val="00AC6620"/>
    <w:rsid w:val="00AC78BD"/>
    <w:rsid w:val="00AC7F9D"/>
    <w:rsid w:val="00AD00D5"/>
    <w:rsid w:val="00AD04F9"/>
    <w:rsid w:val="00AD0543"/>
    <w:rsid w:val="00AD0F47"/>
    <w:rsid w:val="00AD0FF4"/>
    <w:rsid w:val="00AD2823"/>
    <w:rsid w:val="00AD2CDF"/>
    <w:rsid w:val="00AD323E"/>
    <w:rsid w:val="00AD3244"/>
    <w:rsid w:val="00AD351C"/>
    <w:rsid w:val="00AD5127"/>
    <w:rsid w:val="00AD516A"/>
    <w:rsid w:val="00AD5E02"/>
    <w:rsid w:val="00AD7160"/>
    <w:rsid w:val="00AD7779"/>
    <w:rsid w:val="00AD7F3D"/>
    <w:rsid w:val="00AE0A31"/>
    <w:rsid w:val="00AE0BB6"/>
    <w:rsid w:val="00AE128F"/>
    <w:rsid w:val="00AE1861"/>
    <w:rsid w:val="00AE18B8"/>
    <w:rsid w:val="00AE18BF"/>
    <w:rsid w:val="00AE2727"/>
    <w:rsid w:val="00AE2C10"/>
    <w:rsid w:val="00AE3919"/>
    <w:rsid w:val="00AE3F6D"/>
    <w:rsid w:val="00AE4202"/>
    <w:rsid w:val="00AE4341"/>
    <w:rsid w:val="00AE4544"/>
    <w:rsid w:val="00AE4B7A"/>
    <w:rsid w:val="00AE5062"/>
    <w:rsid w:val="00AE5486"/>
    <w:rsid w:val="00AE56D0"/>
    <w:rsid w:val="00AE59B7"/>
    <w:rsid w:val="00AE601B"/>
    <w:rsid w:val="00AE6800"/>
    <w:rsid w:val="00AE6A1E"/>
    <w:rsid w:val="00AE7484"/>
    <w:rsid w:val="00AE7B9D"/>
    <w:rsid w:val="00AF0482"/>
    <w:rsid w:val="00AF0694"/>
    <w:rsid w:val="00AF10E5"/>
    <w:rsid w:val="00AF14E7"/>
    <w:rsid w:val="00AF188D"/>
    <w:rsid w:val="00AF2738"/>
    <w:rsid w:val="00AF283B"/>
    <w:rsid w:val="00AF2C20"/>
    <w:rsid w:val="00AF2D04"/>
    <w:rsid w:val="00AF2DFF"/>
    <w:rsid w:val="00AF3146"/>
    <w:rsid w:val="00AF31CD"/>
    <w:rsid w:val="00AF3EDA"/>
    <w:rsid w:val="00AF40E5"/>
    <w:rsid w:val="00AF4704"/>
    <w:rsid w:val="00AF56E8"/>
    <w:rsid w:val="00AF5B39"/>
    <w:rsid w:val="00AF5E07"/>
    <w:rsid w:val="00AF6C81"/>
    <w:rsid w:val="00AF6DD3"/>
    <w:rsid w:val="00AF7EB3"/>
    <w:rsid w:val="00B0086C"/>
    <w:rsid w:val="00B0094A"/>
    <w:rsid w:val="00B00AEA"/>
    <w:rsid w:val="00B00C1C"/>
    <w:rsid w:val="00B0107A"/>
    <w:rsid w:val="00B010BD"/>
    <w:rsid w:val="00B01F6B"/>
    <w:rsid w:val="00B03A3D"/>
    <w:rsid w:val="00B0448A"/>
    <w:rsid w:val="00B04EC6"/>
    <w:rsid w:val="00B05AE8"/>
    <w:rsid w:val="00B06624"/>
    <w:rsid w:val="00B06A21"/>
    <w:rsid w:val="00B071FC"/>
    <w:rsid w:val="00B10A81"/>
    <w:rsid w:val="00B11269"/>
    <w:rsid w:val="00B1126D"/>
    <w:rsid w:val="00B11B40"/>
    <w:rsid w:val="00B129EB"/>
    <w:rsid w:val="00B13149"/>
    <w:rsid w:val="00B138D3"/>
    <w:rsid w:val="00B13E4B"/>
    <w:rsid w:val="00B13FAF"/>
    <w:rsid w:val="00B153E1"/>
    <w:rsid w:val="00B1649C"/>
    <w:rsid w:val="00B1688B"/>
    <w:rsid w:val="00B1713A"/>
    <w:rsid w:val="00B20258"/>
    <w:rsid w:val="00B20B38"/>
    <w:rsid w:val="00B21D4D"/>
    <w:rsid w:val="00B22318"/>
    <w:rsid w:val="00B22A22"/>
    <w:rsid w:val="00B22F1D"/>
    <w:rsid w:val="00B239E8"/>
    <w:rsid w:val="00B23AF6"/>
    <w:rsid w:val="00B240D3"/>
    <w:rsid w:val="00B24549"/>
    <w:rsid w:val="00B25856"/>
    <w:rsid w:val="00B259E0"/>
    <w:rsid w:val="00B27988"/>
    <w:rsid w:val="00B279AC"/>
    <w:rsid w:val="00B27FDC"/>
    <w:rsid w:val="00B30192"/>
    <w:rsid w:val="00B30631"/>
    <w:rsid w:val="00B308BC"/>
    <w:rsid w:val="00B309CD"/>
    <w:rsid w:val="00B31BBD"/>
    <w:rsid w:val="00B31EA4"/>
    <w:rsid w:val="00B32AD3"/>
    <w:rsid w:val="00B33E55"/>
    <w:rsid w:val="00B34875"/>
    <w:rsid w:val="00B3654B"/>
    <w:rsid w:val="00B3785A"/>
    <w:rsid w:val="00B3795E"/>
    <w:rsid w:val="00B417C4"/>
    <w:rsid w:val="00B42AF6"/>
    <w:rsid w:val="00B43DF1"/>
    <w:rsid w:val="00B43E65"/>
    <w:rsid w:val="00B441C0"/>
    <w:rsid w:val="00B44249"/>
    <w:rsid w:val="00B444EB"/>
    <w:rsid w:val="00B44B42"/>
    <w:rsid w:val="00B45153"/>
    <w:rsid w:val="00B45349"/>
    <w:rsid w:val="00B4639F"/>
    <w:rsid w:val="00B47BC1"/>
    <w:rsid w:val="00B500D9"/>
    <w:rsid w:val="00B502F4"/>
    <w:rsid w:val="00B50C96"/>
    <w:rsid w:val="00B5123D"/>
    <w:rsid w:val="00B515C2"/>
    <w:rsid w:val="00B52527"/>
    <w:rsid w:val="00B53930"/>
    <w:rsid w:val="00B541CC"/>
    <w:rsid w:val="00B54201"/>
    <w:rsid w:val="00B5472E"/>
    <w:rsid w:val="00B54C4B"/>
    <w:rsid w:val="00B569DC"/>
    <w:rsid w:val="00B60946"/>
    <w:rsid w:val="00B61398"/>
    <w:rsid w:val="00B62777"/>
    <w:rsid w:val="00B62F5F"/>
    <w:rsid w:val="00B63F6C"/>
    <w:rsid w:val="00B64C56"/>
    <w:rsid w:val="00B65109"/>
    <w:rsid w:val="00B66083"/>
    <w:rsid w:val="00B66783"/>
    <w:rsid w:val="00B66790"/>
    <w:rsid w:val="00B677A2"/>
    <w:rsid w:val="00B67CEA"/>
    <w:rsid w:val="00B703C3"/>
    <w:rsid w:val="00B7065D"/>
    <w:rsid w:val="00B70CEF"/>
    <w:rsid w:val="00B70DBD"/>
    <w:rsid w:val="00B713D3"/>
    <w:rsid w:val="00B71C5D"/>
    <w:rsid w:val="00B72A17"/>
    <w:rsid w:val="00B73233"/>
    <w:rsid w:val="00B736CA"/>
    <w:rsid w:val="00B74B68"/>
    <w:rsid w:val="00B7508A"/>
    <w:rsid w:val="00B75254"/>
    <w:rsid w:val="00B75605"/>
    <w:rsid w:val="00B765A8"/>
    <w:rsid w:val="00B77802"/>
    <w:rsid w:val="00B77FE8"/>
    <w:rsid w:val="00B80D35"/>
    <w:rsid w:val="00B81EAC"/>
    <w:rsid w:val="00B82099"/>
    <w:rsid w:val="00B82C55"/>
    <w:rsid w:val="00B832BB"/>
    <w:rsid w:val="00B8413F"/>
    <w:rsid w:val="00B848D0"/>
    <w:rsid w:val="00B84F78"/>
    <w:rsid w:val="00B86045"/>
    <w:rsid w:val="00B86459"/>
    <w:rsid w:val="00B86517"/>
    <w:rsid w:val="00B86BDA"/>
    <w:rsid w:val="00B8705B"/>
    <w:rsid w:val="00B872E4"/>
    <w:rsid w:val="00B877C6"/>
    <w:rsid w:val="00B87EE4"/>
    <w:rsid w:val="00B90D81"/>
    <w:rsid w:val="00B916CB"/>
    <w:rsid w:val="00B92121"/>
    <w:rsid w:val="00B922F2"/>
    <w:rsid w:val="00B927B1"/>
    <w:rsid w:val="00B92EB8"/>
    <w:rsid w:val="00B92EFC"/>
    <w:rsid w:val="00B946A1"/>
    <w:rsid w:val="00B95CDE"/>
    <w:rsid w:val="00B97420"/>
    <w:rsid w:val="00B9785D"/>
    <w:rsid w:val="00BA1AEE"/>
    <w:rsid w:val="00BA1B36"/>
    <w:rsid w:val="00BA2452"/>
    <w:rsid w:val="00BA37C2"/>
    <w:rsid w:val="00BA498C"/>
    <w:rsid w:val="00BA614D"/>
    <w:rsid w:val="00BA69C0"/>
    <w:rsid w:val="00BA6BC4"/>
    <w:rsid w:val="00BA714D"/>
    <w:rsid w:val="00BA75F8"/>
    <w:rsid w:val="00BA7B34"/>
    <w:rsid w:val="00BB0169"/>
    <w:rsid w:val="00BB0D74"/>
    <w:rsid w:val="00BB137F"/>
    <w:rsid w:val="00BB239D"/>
    <w:rsid w:val="00BB2A2D"/>
    <w:rsid w:val="00BB3AFB"/>
    <w:rsid w:val="00BB3DBD"/>
    <w:rsid w:val="00BB3F7F"/>
    <w:rsid w:val="00BB46BF"/>
    <w:rsid w:val="00BB57D0"/>
    <w:rsid w:val="00BB59FD"/>
    <w:rsid w:val="00BB5BAD"/>
    <w:rsid w:val="00BB5CB0"/>
    <w:rsid w:val="00BB62AE"/>
    <w:rsid w:val="00BB633E"/>
    <w:rsid w:val="00BB67A4"/>
    <w:rsid w:val="00BB72E9"/>
    <w:rsid w:val="00BB742C"/>
    <w:rsid w:val="00BC05DB"/>
    <w:rsid w:val="00BC0838"/>
    <w:rsid w:val="00BC0CA1"/>
    <w:rsid w:val="00BC1338"/>
    <w:rsid w:val="00BC1817"/>
    <w:rsid w:val="00BC1C1F"/>
    <w:rsid w:val="00BC2A3F"/>
    <w:rsid w:val="00BC2B5B"/>
    <w:rsid w:val="00BC3369"/>
    <w:rsid w:val="00BC33A9"/>
    <w:rsid w:val="00BC41E2"/>
    <w:rsid w:val="00BC4417"/>
    <w:rsid w:val="00BC4A09"/>
    <w:rsid w:val="00BC5629"/>
    <w:rsid w:val="00BC6476"/>
    <w:rsid w:val="00BC7227"/>
    <w:rsid w:val="00BC757F"/>
    <w:rsid w:val="00BC7EAD"/>
    <w:rsid w:val="00BD02AE"/>
    <w:rsid w:val="00BD0C64"/>
    <w:rsid w:val="00BD1063"/>
    <w:rsid w:val="00BD11B0"/>
    <w:rsid w:val="00BD13A0"/>
    <w:rsid w:val="00BD289C"/>
    <w:rsid w:val="00BD2A6B"/>
    <w:rsid w:val="00BD3ABC"/>
    <w:rsid w:val="00BD4054"/>
    <w:rsid w:val="00BD40E7"/>
    <w:rsid w:val="00BD4963"/>
    <w:rsid w:val="00BD4B89"/>
    <w:rsid w:val="00BD50D7"/>
    <w:rsid w:val="00BD5B31"/>
    <w:rsid w:val="00BD6AB5"/>
    <w:rsid w:val="00BD6BAB"/>
    <w:rsid w:val="00BD79B5"/>
    <w:rsid w:val="00BE01D6"/>
    <w:rsid w:val="00BE204E"/>
    <w:rsid w:val="00BE3FE8"/>
    <w:rsid w:val="00BE4771"/>
    <w:rsid w:val="00BE53E3"/>
    <w:rsid w:val="00BE574F"/>
    <w:rsid w:val="00BE5DC6"/>
    <w:rsid w:val="00BE675E"/>
    <w:rsid w:val="00BE70B2"/>
    <w:rsid w:val="00BE7A7C"/>
    <w:rsid w:val="00BE7DE8"/>
    <w:rsid w:val="00BF04B2"/>
    <w:rsid w:val="00BF06C2"/>
    <w:rsid w:val="00BF084D"/>
    <w:rsid w:val="00BF1272"/>
    <w:rsid w:val="00BF16C1"/>
    <w:rsid w:val="00BF1840"/>
    <w:rsid w:val="00BF1E5C"/>
    <w:rsid w:val="00BF215D"/>
    <w:rsid w:val="00BF259E"/>
    <w:rsid w:val="00BF42C0"/>
    <w:rsid w:val="00BF4C80"/>
    <w:rsid w:val="00BF5093"/>
    <w:rsid w:val="00BF50BC"/>
    <w:rsid w:val="00BF735B"/>
    <w:rsid w:val="00BF7A3B"/>
    <w:rsid w:val="00C009EB"/>
    <w:rsid w:val="00C00C9A"/>
    <w:rsid w:val="00C00EB1"/>
    <w:rsid w:val="00C01A91"/>
    <w:rsid w:val="00C021B2"/>
    <w:rsid w:val="00C03182"/>
    <w:rsid w:val="00C0382E"/>
    <w:rsid w:val="00C0413D"/>
    <w:rsid w:val="00C046F8"/>
    <w:rsid w:val="00C06F8E"/>
    <w:rsid w:val="00C072CC"/>
    <w:rsid w:val="00C076CA"/>
    <w:rsid w:val="00C0788C"/>
    <w:rsid w:val="00C07FDD"/>
    <w:rsid w:val="00C104FD"/>
    <w:rsid w:val="00C10B8C"/>
    <w:rsid w:val="00C12433"/>
    <w:rsid w:val="00C1244F"/>
    <w:rsid w:val="00C126A5"/>
    <w:rsid w:val="00C12724"/>
    <w:rsid w:val="00C13F46"/>
    <w:rsid w:val="00C1508F"/>
    <w:rsid w:val="00C160F8"/>
    <w:rsid w:val="00C1672F"/>
    <w:rsid w:val="00C17246"/>
    <w:rsid w:val="00C1733D"/>
    <w:rsid w:val="00C1739F"/>
    <w:rsid w:val="00C1799D"/>
    <w:rsid w:val="00C17B9B"/>
    <w:rsid w:val="00C17BAC"/>
    <w:rsid w:val="00C20219"/>
    <w:rsid w:val="00C2039A"/>
    <w:rsid w:val="00C203D5"/>
    <w:rsid w:val="00C20684"/>
    <w:rsid w:val="00C208BF"/>
    <w:rsid w:val="00C217A0"/>
    <w:rsid w:val="00C21958"/>
    <w:rsid w:val="00C21F1D"/>
    <w:rsid w:val="00C22333"/>
    <w:rsid w:val="00C223F1"/>
    <w:rsid w:val="00C22423"/>
    <w:rsid w:val="00C234C3"/>
    <w:rsid w:val="00C2499B"/>
    <w:rsid w:val="00C24E45"/>
    <w:rsid w:val="00C255F7"/>
    <w:rsid w:val="00C260C1"/>
    <w:rsid w:val="00C2666F"/>
    <w:rsid w:val="00C26731"/>
    <w:rsid w:val="00C26B3E"/>
    <w:rsid w:val="00C26BF6"/>
    <w:rsid w:val="00C27DCA"/>
    <w:rsid w:val="00C30682"/>
    <w:rsid w:val="00C30F85"/>
    <w:rsid w:val="00C325B3"/>
    <w:rsid w:val="00C33165"/>
    <w:rsid w:val="00C33EA9"/>
    <w:rsid w:val="00C3516C"/>
    <w:rsid w:val="00C35186"/>
    <w:rsid w:val="00C35A01"/>
    <w:rsid w:val="00C35DF1"/>
    <w:rsid w:val="00C37A9D"/>
    <w:rsid w:val="00C37D93"/>
    <w:rsid w:val="00C37FA6"/>
    <w:rsid w:val="00C40383"/>
    <w:rsid w:val="00C415E5"/>
    <w:rsid w:val="00C41802"/>
    <w:rsid w:val="00C41A26"/>
    <w:rsid w:val="00C41C62"/>
    <w:rsid w:val="00C4275B"/>
    <w:rsid w:val="00C42B98"/>
    <w:rsid w:val="00C42D16"/>
    <w:rsid w:val="00C4305E"/>
    <w:rsid w:val="00C44443"/>
    <w:rsid w:val="00C45E41"/>
    <w:rsid w:val="00C468E5"/>
    <w:rsid w:val="00C4703B"/>
    <w:rsid w:val="00C5026B"/>
    <w:rsid w:val="00C51108"/>
    <w:rsid w:val="00C511D4"/>
    <w:rsid w:val="00C5296F"/>
    <w:rsid w:val="00C52B94"/>
    <w:rsid w:val="00C531FF"/>
    <w:rsid w:val="00C5352E"/>
    <w:rsid w:val="00C535CE"/>
    <w:rsid w:val="00C53969"/>
    <w:rsid w:val="00C53ED7"/>
    <w:rsid w:val="00C53F2A"/>
    <w:rsid w:val="00C55DF1"/>
    <w:rsid w:val="00C55F65"/>
    <w:rsid w:val="00C56044"/>
    <w:rsid w:val="00C56CBA"/>
    <w:rsid w:val="00C5724F"/>
    <w:rsid w:val="00C57405"/>
    <w:rsid w:val="00C57C6E"/>
    <w:rsid w:val="00C61D16"/>
    <w:rsid w:val="00C63425"/>
    <w:rsid w:val="00C6347A"/>
    <w:rsid w:val="00C634C2"/>
    <w:rsid w:val="00C63E3A"/>
    <w:rsid w:val="00C650EC"/>
    <w:rsid w:val="00C66711"/>
    <w:rsid w:val="00C66C9A"/>
    <w:rsid w:val="00C678B6"/>
    <w:rsid w:val="00C701B0"/>
    <w:rsid w:val="00C702C8"/>
    <w:rsid w:val="00C704AA"/>
    <w:rsid w:val="00C706B8"/>
    <w:rsid w:val="00C71672"/>
    <w:rsid w:val="00C71FC2"/>
    <w:rsid w:val="00C7270B"/>
    <w:rsid w:val="00C72A45"/>
    <w:rsid w:val="00C739A6"/>
    <w:rsid w:val="00C74B4A"/>
    <w:rsid w:val="00C7552A"/>
    <w:rsid w:val="00C755AC"/>
    <w:rsid w:val="00C76695"/>
    <w:rsid w:val="00C7682F"/>
    <w:rsid w:val="00C77EBF"/>
    <w:rsid w:val="00C80FA3"/>
    <w:rsid w:val="00C81D9B"/>
    <w:rsid w:val="00C81FFA"/>
    <w:rsid w:val="00C82233"/>
    <w:rsid w:val="00C82DDC"/>
    <w:rsid w:val="00C83D0B"/>
    <w:rsid w:val="00C83F66"/>
    <w:rsid w:val="00C84F03"/>
    <w:rsid w:val="00C85218"/>
    <w:rsid w:val="00C85AE5"/>
    <w:rsid w:val="00C865B3"/>
    <w:rsid w:val="00C8677D"/>
    <w:rsid w:val="00C872F4"/>
    <w:rsid w:val="00C906F8"/>
    <w:rsid w:val="00C91FB9"/>
    <w:rsid w:val="00C925F9"/>
    <w:rsid w:val="00C92AED"/>
    <w:rsid w:val="00C92FE4"/>
    <w:rsid w:val="00C9456D"/>
    <w:rsid w:val="00C95256"/>
    <w:rsid w:val="00C9567D"/>
    <w:rsid w:val="00C956BD"/>
    <w:rsid w:val="00C962E2"/>
    <w:rsid w:val="00C963EF"/>
    <w:rsid w:val="00CA0844"/>
    <w:rsid w:val="00CA08DC"/>
    <w:rsid w:val="00CA0A21"/>
    <w:rsid w:val="00CA0FD8"/>
    <w:rsid w:val="00CA1299"/>
    <w:rsid w:val="00CA1935"/>
    <w:rsid w:val="00CA2E53"/>
    <w:rsid w:val="00CA3636"/>
    <w:rsid w:val="00CA3A2E"/>
    <w:rsid w:val="00CA4211"/>
    <w:rsid w:val="00CA4BD9"/>
    <w:rsid w:val="00CA4E86"/>
    <w:rsid w:val="00CA5754"/>
    <w:rsid w:val="00CA597A"/>
    <w:rsid w:val="00CA5B93"/>
    <w:rsid w:val="00CA630B"/>
    <w:rsid w:val="00CA6446"/>
    <w:rsid w:val="00CA69D9"/>
    <w:rsid w:val="00CB101F"/>
    <w:rsid w:val="00CB2035"/>
    <w:rsid w:val="00CB3146"/>
    <w:rsid w:val="00CB3BC3"/>
    <w:rsid w:val="00CB4735"/>
    <w:rsid w:val="00CB50F5"/>
    <w:rsid w:val="00CB52E5"/>
    <w:rsid w:val="00CB6028"/>
    <w:rsid w:val="00CB6C23"/>
    <w:rsid w:val="00CB743A"/>
    <w:rsid w:val="00CB7565"/>
    <w:rsid w:val="00CB7C59"/>
    <w:rsid w:val="00CC09EA"/>
    <w:rsid w:val="00CC119D"/>
    <w:rsid w:val="00CC23B9"/>
    <w:rsid w:val="00CC277F"/>
    <w:rsid w:val="00CC2B14"/>
    <w:rsid w:val="00CC478A"/>
    <w:rsid w:val="00CC4B4C"/>
    <w:rsid w:val="00CC5103"/>
    <w:rsid w:val="00CC6A2C"/>
    <w:rsid w:val="00CC6E22"/>
    <w:rsid w:val="00CC7108"/>
    <w:rsid w:val="00CD02F8"/>
    <w:rsid w:val="00CD0B02"/>
    <w:rsid w:val="00CD1096"/>
    <w:rsid w:val="00CD1705"/>
    <w:rsid w:val="00CD1FCC"/>
    <w:rsid w:val="00CD2FC8"/>
    <w:rsid w:val="00CD4CAF"/>
    <w:rsid w:val="00CD4EC9"/>
    <w:rsid w:val="00CD5404"/>
    <w:rsid w:val="00CD55DA"/>
    <w:rsid w:val="00CD55F5"/>
    <w:rsid w:val="00CD5733"/>
    <w:rsid w:val="00CD5980"/>
    <w:rsid w:val="00CD60C4"/>
    <w:rsid w:val="00CD6281"/>
    <w:rsid w:val="00CD6962"/>
    <w:rsid w:val="00CD7174"/>
    <w:rsid w:val="00CD751B"/>
    <w:rsid w:val="00CE03A7"/>
    <w:rsid w:val="00CE28EA"/>
    <w:rsid w:val="00CE2F93"/>
    <w:rsid w:val="00CE4938"/>
    <w:rsid w:val="00CE5814"/>
    <w:rsid w:val="00CE5A67"/>
    <w:rsid w:val="00CE6539"/>
    <w:rsid w:val="00CE6957"/>
    <w:rsid w:val="00CE704A"/>
    <w:rsid w:val="00CE70BB"/>
    <w:rsid w:val="00CE7254"/>
    <w:rsid w:val="00CE743E"/>
    <w:rsid w:val="00CE758D"/>
    <w:rsid w:val="00CF08DD"/>
    <w:rsid w:val="00CF0C2E"/>
    <w:rsid w:val="00CF1BF8"/>
    <w:rsid w:val="00CF1E37"/>
    <w:rsid w:val="00CF2C61"/>
    <w:rsid w:val="00CF2D3F"/>
    <w:rsid w:val="00CF30E8"/>
    <w:rsid w:val="00CF3F9E"/>
    <w:rsid w:val="00CF4751"/>
    <w:rsid w:val="00CF5836"/>
    <w:rsid w:val="00CF5926"/>
    <w:rsid w:val="00CF5EBF"/>
    <w:rsid w:val="00CF66D0"/>
    <w:rsid w:val="00CF78F6"/>
    <w:rsid w:val="00D0038B"/>
    <w:rsid w:val="00D00C42"/>
    <w:rsid w:val="00D0125B"/>
    <w:rsid w:val="00D02386"/>
    <w:rsid w:val="00D02608"/>
    <w:rsid w:val="00D02CBE"/>
    <w:rsid w:val="00D04C42"/>
    <w:rsid w:val="00D05F3A"/>
    <w:rsid w:val="00D06157"/>
    <w:rsid w:val="00D06523"/>
    <w:rsid w:val="00D07DB4"/>
    <w:rsid w:val="00D103D5"/>
    <w:rsid w:val="00D10533"/>
    <w:rsid w:val="00D105E8"/>
    <w:rsid w:val="00D107F0"/>
    <w:rsid w:val="00D10EEA"/>
    <w:rsid w:val="00D11436"/>
    <w:rsid w:val="00D1160F"/>
    <w:rsid w:val="00D120E7"/>
    <w:rsid w:val="00D129AE"/>
    <w:rsid w:val="00D12CE1"/>
    <w:rsid w:val="00D12FA7"/>
    <w:rsid w:val="00D13236"/>
    <w:rsid w:val="00D13798"/>
    <w:rsid w:val="00D137F6"/>
    <w:rsid w:val="00D138C9"/>
    <w:rsid w:val="00D13BBE"/>
    <w:rsid w:val="00D14A8C"/>
    <w:rsid w:val="00D15333"/>
    <w:rsid w:val="00D15F0A"/>
    <w:rsid w:val="00D1627F"/>
    <w:rsid w:val="00D16896"/>
    <w:rsid w:val="00D16F17"/>
    <w:rsid w:val="00D17F9C"/>
    <w:rsid w:val="00D20C88"/>
    <w:rsid w:val="00D20F99"/>
    <w:rsid w:val="00D2136E"/>
    <w:rsid w:val="00D2161C"/>
    <w:rsid w:val="00D228DC"/>
    <w:rsid w:val="00D2322B"/>
    <w:rsid w:val="00D23549"/>
    <w:rsid w:val="00D24173"/>
    <w:rsid w:val="00D24B21"/>
    <w:rsid w:val="00D25417"/>
    <w:rsid w:val="00D25A55"/>
    <w:rsid w:val="00D26074"/>
    <w:rsid w:val="00D265A3"/>
    <w:rsid w:val="00D26E30"/>
    <w:rsid w:val="00D27BC4"/>
    <w:rsid w:val="00D3003B"/>
    <w:rsid w:val="00D30367"/>
    <w:rsid w:val="00D306C1"/>
    <w:rsid w:val="00D30928"/>
    <w:rsid w:val="00D30CC0"/>
    <w:rsid w:val="00D317F3"/>
    <w:rsid w:val="00D322D0"/>
    <w:rsid w:val="00D32F57"/>
    <w:rsid w:val="00D33066"/>
    <w:rsid w:val="00D33530"/>
    <w:rsid w:val="00D33765"/>
    <w:rsid w:val="00D34628"/>
    <w:rsid w:val="00D346E1"/>
    <w:rsid w:val="00D34C40"/>
    <w:rsid w:val="00D34CDA"/>
    <w:rsid w:val="00D36308"/>
    <w:rsid w:val="00D364F9"/>
    <w:rsid w:val="00D36843"/>
    <w:rsid w:val="00D3738F"/>
    <w:rsid w:val="00D37C4A"/>
    <w:rsid w:val="00D40179"/>
    <w:rsid w:val="00D40AAA"/>
    <w:rsid w:val="00D41486"/>
    <w:rsid w:val="00D416BE"/>
    <w:rsid w:val="00D41BDC"/>
    <w:rsid w:val="00D42B08"/>
    <w:rsid w:val="00D43D9E"/>
    <w:rsid w:val="00D44C91"/>
    <w:rsid w:val="00D44D74"/>
    <w:rsid w:val="00D44DE9"/>
    <w:rsid w:val="00D45605"/>
    <w:rsid w:val="00D45B2D"/>
    <w:rsid w:val="00D45DCE"/>
    <w:rsid w:val="00D470D8"/>
    <w:rsid w:val="00D501AA"/>
    <w:rsid w:val="00D5030E"/>
    <w:rsid w:val="00D50641"/>
    <w:rsid w:val="00D51979"/>
    <w:rsid w:val="00D52843"/>
    <w:rsid w:val="00D52E77"/>
    <w:rsid w:val="00D54664"/>
    <w:rsid w:val="00D5593E"/>
    <w:rsid w:val="00D55D8F"/>
    <w:rsid w:val="00D560F4"/>
    <w:rsid w:val="00D562A1"/>
    <w:rsid w:val="00D577E5"/>
    <w:rsid w:val="00D579C5"/>
    <w:rsid w:val="00D57B87"/>
    <w:rsid w:val="00D6015F"/>
    <w:rsid w:val="00D60709"/>
    <w:rsid w:val="00D62675"/>
    <w:rsid w:val="00D626B5"/>
    <w:rsid w:val="00D62A82"/>
    <w:rsid w:val="00D62BDC"/>
    <w:rsid w:val="00D6306A"/>
    <w:rsid w:val="00D634BB"/>
    <w:rsid w:val="00D6378D"/>
    <w:rsid w:val="00D639C8"/>
    <w:rsid w:val="00D639DA"/>
    <w:rsid w:val="00D63B93"/>
    <w:rsid w:val="00D63E0C"/>
    <w:rsid w:val="00D63FC3"/>
    <w:rsid w:val="00D65209"/>
    <w:rsid w:val="00D6589D"/>
    <w:rsid w:val="00D65FA5"/>
    <w:rsid w:val="00D6626B"/>
    <w:rsid w:val="00D666AD"/>
    <w:rsid w:val="00D67FB3"/>
    <w:rsid w:val="00D7032E"/>
    <w:rsid w:val="00D706D6"/>
    <w:rsid w:val="00D70F93"/>
    <w:rsid w:val="00D71AE5"/>
    <w:rsid w:val="00D71E51"/>
    <w:rsid w:val="00D7222E"/>
    <w:rsid w:val="00D726FF"/>
    <w:rsid w:val="00D72AAE"/>
    <w:rsid w:val="00D7308D"/>
    <w:rsid w:val="00D73571"/>
    <w:rsid w:val="00D740E3"/>
    <w:rsid w:val="00D7443A"/>
    <w:rsid w:val="00D74584"/>
    <w:rsid w:val="00D749F4"/>
    <w:rsid w:val="00D75222"/>
    <w:rsid w:val="00D7582C"/>
    <w:rsid w:val="00D771FA"/>
    <w:rsid w:val="00D779FC"/>
    <w:rsid w:val="00D80A76"/>
    <w:rsid w:val="00D80D3D"/>
    <w:rsid w:val="00D80F0D"/>
    <w:rsid w:val="00D80F78"/>
    <w:rsid w:val="00D82372"/>
    <w:rsid w:val="00D825BB"/>
    <w:rsid w:val="00D83535"/>
    <w:rsid w:val="00D835A5"/>
    <w:rsid w:val="00D83658"/>
    <w:rsid w:val="00D8464D"/>
    <w:rsid w:val="00D847FC"/>
    <w:rsid w:val="00D84B75"/>
    <w:rsid w:val="00D851F9"/>
    <w:rsid w:val="00D85AED"/>
    <w:rsid w:val="00D85E4D"/>
    <w:rsid w:val="00D86216"/>
    <w:rsid w:val="00D8678E"/>
    <w:rsid w:val="00D86AD4"/>
    <w:rsid w:val="00D90824"/>
    <w:rsid w:val="00D91725"/>
    <w:rsid w:val="00D925AF"/>
    <w:rsid w:val="00D93EFB"/>
    <w:rsid w:val="00D9488D"/>
    <w:rsid w:val="00D94EC9"/>
    <w:rsid w:val="00D958D9"/>
    <w:rsid w:val="00D9685B"/>
    <w:rsid w:val="00D96A63"/>
    <w:rsid w:val="00D96CED"/>
    <w:rsid w:val="00D97C05"/>
    <w:rsid w:val="00DA1154"/>
    <w:rsid w:val="00DA19A0"/>
    <w:rsid w:val="00DA3329"/>
    <w:rsid w:val="00DA33D7"/>
    <w:rsid w:val="00DA3543"/>
    <w:rsid w:val="00DA39CF"/>
    <w:rsid w:val="00DA3BED"/>
    <w:rsid w:val="00DA6843"/>
    <w:rsid w:val="00DA72BA"/>
    <w:rsid w:val="00DA775C"/>
    <w:rsid w:val="00DB0705"/>
    <w:rsid w:val="00DB0D03"/>
    <w:rsid w:val="00DB0D73"/>
    <w:rsid w:val="00DB14C9"/>
    <w:rsid w:val="00DB2AB1"/>
    <w:rsid w:val="00DB36BA"/>
    <w:rsid w:val="00DB3EAF"/>
    <w:rsid w:val="00DB4E3B"/>
    <w:rsid w:val="00DB4ED5"/>
    <w:rsid w:val="00DB5163"/>
    <w:rsid w:val="00DB54DE"/>
    <w:rsid w:val="00DB5BDC"/>
    <w:rsid w:val="00DB6C3F"/>
    <w:rsid w:val="00DB70DC"/>
    <w:rsid w:val="00DB7ADF"/>
    <w:rsid w:val="00DC04A3"/>
    <w:rsid w:val="00DC080D"/>
    <w:rsid w:val="00DC12E1"/>
    <w:rsid w:val="00DC192C"/>
    <w:rsid w:val="00DC1F22"/>
    <w:rsid w:val="00DC2131"/>
    <w:rsid w:val="00DC32CC"/>
    <w:rsid w:val="00DC33EC"/>
    <w:rsid w:val="00DC3E95"/>
    <w:rsid w:val="00DC453D"/>
    <w:rsid w:val="00DC4BDB"/>
    <w:rsid w:val="00DC5B85"/>
    <w:rsid w:val="00DC6492"/>
    <w:rsid w:val="00DC6635"/>
    <w:rsid w:val="00DC6A28"/>
    <w:rsid w:val="00DC717C"/>
    <w:rsid w:val="00DD00FF"/>
    <w:rsid w:val="00DD1C7B"/>
    <w:rsid w:val="00DD24BD"/>
    <w:rsid w:val="00DD277D"/>
    <w:rsid w:val="00DD27B9"/>
    <w:rsid w:val="00DD31FC"/>
    <w:rsid w:val="00DD327E"/>
    <w:rsid w:val="00DD3433"/>
    <w:rsid w:val="00DD4C5F"/>
    <w:rsid w:val="00DD518D"/>
    <w:rsid w:val="00DD5ABA"/>
    <w:rsid w:val="00DD5B15"/>
    <w:rsid w:val="00DD5F5A"/>
    <w:rsid w:val="00DD61A5"/>
    <w:rsid w:val="00DD7582"/>
    <w:rsid w:val="00DE0CB9"/>
    <w:rsid w:val="00DE1162"/>
    <w:rsid w:val="00DE1F99"/>
    <w:rsid w:val="00DE2181"/>
    <w:rsid w:val="00DE2318"/>
    <w:rsid w:val="00DE2433"/>
    <w:rsid w:val="00DE2872"/>
    <w:rsid w:val="00DE2E77"/>
    <w:rsid w:val="00DE47F0"/>
    <w:rsid w:val="00DE50F9"/>
    <w:rsid w:val="00DE52E8"/>
    <w:rsid w:val="00DE5AAF"/>
    <w:rsid w:val="00DE64DC"/>
    <w:rsid w:val="00DE666C"/>
    <w:rsid w:val="00DE711D"/>
    <w:rsid w:val="00DF0515"/>
    <w:rsid w:val="00DF0B3A"/>
    <w:rsid w:val="00DF1073"/>
    <w:rsid w:val="00DF1B7B"/>
    <w:rsid w:val="00DF1BC7"/>
    <w:rsid w:val="00DF1F94"/>
    <w:rsid w:val="00DF25D3"/>
    <w:rsid w:val="00DF3315"/>
    <w:rsid w:val="00DF345E"/>
    <w:rsid w:val="00DF4258"/>
    <w:rsid w:val="00DF426C"/>
    <w:rsid w:val="00DF476B"/>
    <w:rsid w:val="00DF4F05"/>
    <w:rsid w:val="00DF52FE"/>
    <w:rsid w:val="00DF5470"/>
    <w:rsid w:val="00DF5B0D"/>
    <w:rsid w:val="00DF629E"/>
    <w:rsid w:val="00DF70E0"/>
    <w:rsid w:val="00DF711C"/>
    <w:rsid w:val="00DF7B07"/>
    <w:rsid w:val="00E0017E"/>
    <w:rsid w:val="00E00635"/>
    <w:rsid w:val="00E01B41"/>
    <w:rsid w:val="00E0219E"/>
    <w:rsid w:val="00E02315"/>
    <w:rsid w:val="00E030AB"/>
    <w:rsid w:val="00E04703"/>
    <w:rsid w:val="00E0521C"/>
    <w:rsid w:val="00E0524E"/>
    <w:rsid w:val="00E057A5"/>
    <w:rsid w:val="00E05F59"/>
    <w:rsid w:val="00E0686E"/>
    <w:rsid w:val="00E07506"/>
    <w:rsid w:val="00E0798D"/>
    <w:rsid w:val="00E07EB1"/>
    <w:rsid w:val="00E10060"/>
    <w:rsid w:val="00E1077C"/>
    <w:rsid w:val="00E10F71"/>
    <w:rsid w:val="00E11B26"/>
    <w:rsid w:val="00E1353E"/>
    <w:rsid w:val="00E1425E"/>
    <w:rsid w:val="00E1673B"/>
    <w:rsid w:val="00E167D1"/>
    <w:rsid w:val="00E17594"/>
    <w:rsid w:val="00E17B6D"/>
    <w:rsid w:val="00E201F4"/>
    <w:rsid w:val="00E20432"/>
    <w:rsid w:val="00E20654"/>
    <w:rsid w:val="00E2067D"/>
    <w:rsid w:val="00E20AFD"/>
    <w:rsid w:val="00E20E0B"/>
    <w:rsid w:val="00E20F35"/>
    <w:rsid w:val="00E22A7D"/>
    <w:rsid w:val="00E2333F"/>
    <w:rsid w:val="00E243FD"/>
    <w:rsid w:val="00E24D99"/>
    <w:rsid w:val="00E25266"/>
    <w:rsid w:val="00E257C8"/>
    <w:rsid w:val="00E260B7"/>
    <w:rsid w:val="00E264B8"/>
    <w:rsid w:val="00E26F73"/>
    <w:rsid w:val="00E27519"/>
    <w:rsid w:val="00E30298"/>
    <w:rsid w:val="00E30997"/>
    <w:rsid w:val="00E30A70"/>
    <w:rsid w:val="00E3145F"/>
    <w:rsid w:val="00E3295A"/>
    <w:rsid w:val="00E34467"/>
    <w:rsid w:val="00E34559"/>
    <w:rsid w:val="00E35284"/>
    <w:rsid w:val="00E357D8"/>
    <w:rsid w:val="00E35E2B"/>
    <w:rsid w:val="00E361F1"/>
    <w:rsid w:val="00E36D10"/>
    <w:rsid w:val="00E40F33"/>
    <w:rsid w:val="00E41806"/>
    <w:rsid w:val="00E41F2C"/>
    <w:rsid w:val="00E42378"/>
    <w:rsid w:val="00E424E4"/>
    <w:rsid w:val="00E43BED"/>
    <w:rsid w:val="00E43FE6"/>
    <w:rsid w:val="00E44931"/>
    <w:rsid w:val="00E44B10"/>
    <w:rsid w:val="00E465C3"/>
    <w:rsid w:val="00E46938"/>
    <w:rsid w:val="00E46ECE"/>
    <w:rsid w:val="00E46F1B"/>
    <w:rsid w:val="00E47441"/>
    <w:rsid w:val="00E50392"/>
    <w:rsid w:val="00E503BE"/>
    <w:rsid w:val="00E5080E"/>
    <w:rsid w:val="00E508D3"/>
    <w:rsid w:val="00E50E10"/>
    <w:rsid w:val="00E516D7"/>
    <w:rsid w:val="00E51A0E"/>
    <w:rsid w:val="00E529F2"/>
    <w:rsid w:val="00E52BF4"/>
    <w:rsid w:val="00E53008"/>
    <w:rsid w:val="00E53A01"/>
    <w:rsid w:val="00E53C7E"/>
    <w:rsid w:val="00E53E5F"/>
    <w:rsid w:val="00E53F14"/>
    <w:rsid w:val="00E5491D"/>
    <w:rsid w:val="00E55F05"/>
    <w:rsid w:val="00E56327"/>
    <w:rsid w:val="00E56DAA"/>
    <w:rsid w:val="00E571CC"/>
    <w:rsid w:val="00E57B17"/>
    <w:rsid w:val="00E57BBC"/>
    <w:rsid w:val="00E60459"/>
    <w:rsid w:val="00E60DE4"/>
    <w:rsid w:val="00E60E8C"/>
    <w:rsid w:val="00E63355"/>
    <w:rsid w:val="00E636DA"/>
    <w:rsid w:val="00E636EE"/>
    <w:rsid w:val="00E642D2"/>
    <w:rsid w:val="00E647DE"/>
    <w:rsid w:val="00E64CC3"/>
    <w:rsid w:val="00E65288"/>
    <w:rsid w:val="00E65391"/>
    <w:rsid w:val="00E65F07"/>
    <w:rsid w:val="00E66838"/>
    <w:rsid w:val="00E673D6"/>
    <w:rsid w:val="00E70058"/>
    <w:rsid w:val="00E70855"/>
    <w:rsid w:val="00E70C70"/>
    <w:rsid w:val="00E732D2"/>
    <w:rsid w:val="00E7335E"/>
    <w:rsid w:val="00E74F5C"/>
    <w:rsid w:val="00E75233"/>
    <w:rsid w:val="00E758E2"/>
    <w:rsid w:val="00E769E6"/>
    <w:rsid w:val="00E76D5D"/>
    <w:rsid w:val="00E772E7"/>
    <w:rsid w:val="00E8021C"/>
    <w:rsid w:val="00E8104F"/>
    <w:rsid w:val="00E815C8"/>
    <w:rsid w:val="00E81935"/>
    <w:rsid w:val="00E81DE8"/>
    <w:rsid w:val="00E8220C"/>
    <w:rsid w:val="00E82306"/>
    <w:rsid w:val="00E82778"/>
    <w:rsid w:val="00E8286F"/>
    <w:rsid w:val="00E8345C"/>
    <w:rsid w:val="00E848C1"/>
    <w:rsid w:val="00E84B0C"/>
    <w:rsid w:val="00E872E6"/>
    <w:rsid w:val="00E876F3"/>
    <w:rsid w:val="00E87A5B"/>
    <w:rsid w:val="00E9035B"/>
    <w:rsid w:val="00E9076F"/>
    <w:rsid w:val="00E91053"/>
    <w:rsid w:val="00E914A1"/>
    <w:rsid w:val="00E91F10"/>
    <w:rsid w:val="00E92C28"/>
    <w:rsid w:val="00E94E63"/>
    <w:rsid w:val="00E9575B"/>
    <w:rsid w:val="00E95AD8"/>
    <w:rsid w:val="00E95EE6"/>
    <w:rsid w:val="00E969F2"/>
    <w:rsid w:val="00E97DB2"/>
    <w:rsid w:val="00EA0922"/>
    <w:rsid w:val="00EA0F7A"/>
    <w:rsid w:val="00EA109B"/>
    <w:rsid w:val="00EA19B0"/>
    <w:rsid w:val="00EA1FCE"/>
    <w:rsid w:val="00EA22E6"/>
    <w:rsid w:val="00EA35E3"/>
    <w:rsid w:val="00EA3D73"/>
    <w:rsid w:val="00EA41E5"/>
    <w:rsid w:val="00EA576E"/>
    <w:rsid w:val="00EA5BB7"/>
    <w:rsid w:val="00EA646A"/>
    <w:rsid w:val="00EA694F"/>
    <w:rsid w:val="00EA72F4"/>
    <w:rsid w:val="00EB03FB"/>
    <w:rsid w:val="00EB0A6B"/>
    <w:rsid w:val="00EB107F"/>
    <w:rsid w:val="00EB1644"/>
    <w:rsid w:val="00EB2760"/>
    <w:rsid w:val="00EB2D1A"/>
    <w:rsid w:val="00EB3155"/>
    <w:rsid w:val="00EB336E"/>
    <w:rsid w:val="00EB364A"/>
    <w:rsid w:val="00EB534A"/>
    <w:rsid w:val="00EB5AEB"/>
    <w:rsid w:val="00EB5C1A"/>
    <w:rsid w:val="00EB5F4D"/>
    <w:rsid w:val="00EB5F97"/>
    <w:rsid w:val="00EB65DA"/>
    <w:rsid w:val="00EB6637"/>
    <w:rsid w:val="00EB6C82"/>
    <w:rsid w:val="00EB7248"/>
    <w:rsid w:val="00EB738E"/>
    <w:rsid w:val="00EB7635"/>
    <w:rsid w:val="00EB77E0"/>
    <w:rsid w:val="00EC00F1"/>
    <w:rsid w:val="00EC0356"/>
    <w:rsid w:val="00EC2618"/>
    <w:rsid w:val="00EC2DF2"/>
    <w:rsid w:val="00EC32BE"/>
    <w:rsid w:val="00EC3EF3"/>
    <w:rsid w:val="00EC4852"/>
    <w:rsid w:val="00EC4BB9"/>
    <w:rsid w:val="00EC4EF8"/>
    <w:rsid w:val="00EC5952"/>
    <w:rsid w:val="00ED0AB1"/>
    <w:rsid w:val="00ED0B55"/>
    <w:rsid w:val="00ED1998"/>
    <w:rsid w:val="00ED1FE1"/>
    <w:rsid w:val="00ED20BB"/>
    <w:rsid w:val="00ED2681"/>
    <w:rsid w:val="00ED3416"/>
    <w:rsid w:val="00ED35FE"/>
    <w:rsid w:val="00ED496A"/>
    <w:rsid w:val="00ED53F1"/>
    <w:rsid w:val="00ED5D6A"/>
    <w:rsid w:val="00ED6AA2"/>
    <w:rsid w:val="00ED752A"/>
    <w:rsid w:val="00EE0071"/>
    <w:rsid w:val="00EE049C"/>
    <w:rsid w:val="00EE0E3D"/>
    <w:rsid w:val="00EE15FE"/>
    <w:rsid w:val="00EE22F3"/>
    <w:rsid w:val="00EE2878"/>
    <w:rsid w:val="00EE2DE5"/>
    <w:rsid w:val="00EE33F7"/>
    <w:rsid w:val="00EE3732"/>
    <w:rsid w:val="00EE5200"/>
    <w:rsid w:val="00EE5498"/>
    <w:rsid w:val="00EE5984"/>
    <w:rsid w:val="00EE5F1C"/>
    <w:rsid w:val="00EE7073"/>
    <w:rsid w:val="00EE780F"/>
    <w:rsid w:val="00EF00AB"/>
    <w:rsid w:val="00EF0BDB"/>
    <w:rsid w:val="00EF0E58"/>
    <w:rsid w:val="00EF2453"/>
    <w:rsid w:val="00EF2D5E"/>
    <w:rsid w:val="00EF3B28"/>
    <w:rsid w:val="00EF3C06"/>
    <w:rsid w:val="00EF414D"/>
    <w:rsid w:val="00EF4C9A"/>
    <w:rsid w:val="00EF62B4"/>
    <w:rsid w:val="00EF6F9A"/>
    <w:rsid w:val="00EF7186"/>
    <w:rsid w:val="00EF72C4"/>
    <w:rsid w:val="00EF75FA"/>
    <w:rsid w:val="00EF7C28"/>
    <w:rsid w:val="00F00555"/>
    <w:rsid w:val="00F017AC"/>
    <w:rsid w:val="00F0294B"/>
    <w:rsid w:val="00F02DC8"/>
    <w:rsid w:val="00F0327A"/>
    <w:rsid w:val="00F03312"/>
    <w:rsid w:val="00F06838"/>
    <w:rsid w:val="00F07A12"/>
    <w:rsid w:val="00F105C6"/>
    <w:rsid w:val="00F11662"/>
    <w:rsid w:val="00F12102"/>
    <w:rsid w:val="00F12F92"/>
    <w:rsid w:val="00F130C4"/>
    <w:rsid w:val="00F135C9"/>
    <w:rsid w:val="00F135F3"/>
    <w:rsid w:val="00F13D06"/>
    <w:rsid w:val="00F14C90"/>
    <w:rsid w:val="00F15DE3"/>
    <w:rsid w:val="00F15F4A"/>
    <w:rsid w:val="00F16A61"/>
    <w:rsid w:val="00F16E02"/>
    <w:rsid w:val="00F1759F"/>
    <w:rsid w:val="00F2027F"/>
    <w:rsid w:val="00F207CF"/>
    <w:rsid w:val="00F20AAB"/>
    <w:rsid w:val="00F2131B"/>
    <w:rsid w:val="00F2247F"/>
    <w:rsid w:val="00F2277F"/>
    <w:rsid w:val="00F22D51"/>
    <w:rsid w:val="00F2467E"/>
    <w:rsid w:val="00F24C05"/>
    <w:rsid w:val="00F25A11"/>
    <w:rsid w:val="00F2602E"/>
    <w:rsid w:val="00F2670B"/>
    <w:rsid w:val="00F2686F"/>
    <w:rsid w:val="00F26924"/>
    <w:rsid w:val="00F26A32"/>
    <w:rsid w:val="00F26F22"/>
    <w:rsid w:val="00F272E0"/>
    <w:rsid w:val="00F275AC"/>
    <w:rsid w:val="00F27D68"/>
    <w:rsid w:val="00F32246"/>
    <w:rsid w:val="00F324EB"/>
    <w:rsid w:val="00F326E7"/>
    <w:rsid w:val="00F334C6"/>
    <w:rsid w:val="00F337B9"/>
    <w:rsid w:val="00F34598"/>
    <w:rsid w:val="00F34A29"/>
    <w:rsid w:val="00F34CF7"/>
    <w:rsid w:val="00F35A82"/>
    <w:rsid w:val="00F36A5B"/>
    <w:rsid w:val="00F37D02"/>
    <w:rsid w:val="00F40600"/>
    <w:rsid w:val="00F419A3"/>
    <w:rsid w:val="00F41C2B"/>
    <w:rsid w:val="00F42700"/>
    <w:rsid w:val="00F42D61"/>
    <w:rsid w:val="00F43093"/>
    <w:rsid w:val="00F444F8"/>
    <w:rsid w:val="00F44C63"/>
    <w:rsid w:val="00F44D04"/>
    <w:rsid w:val="00F47170"/>
    <w:rsid w:val="00F474FF"/>
    <w:rsid w:val="00F47AF8"/>
    <w:rsid w:val="00F5081B"/>
    <w:rsid w:val="00F5097B"/>
    <w:rsid w:val="00F50A71"/>
    <w:rsid w:val="00F51014"/>
    <w:rsid w:val="00F515C7"/>
    <w:rsid w:val="00F516DD"/>
    <w:rsid w:val="00F51953"/>
    <w:rsid w:val="00F5301D"/>
    <w:rsid w:val="00F537F3"/>
    <w:rsid w:val="00F544AB"/>
    <w:rsid w:val="00F54667"/>
    <w:rsid w:val="00F54724"/>
    <w:rsid w:val="00F5488C"/>
    <w:rsid w:val="00F54E34"/>
    <w:rsid w:val="00F5549A"/>
    <w:rsid w:val="00F5652B"/>
    <w:rsid w:val="00F566F4"/>
    <w:rsid w:val="00F5687B"/>
    <w:rsid w:val="00F568BC"/>
    <w:rsid w:val="00F56BD9"/>
    <w:rsid w:val="00F57AA6"/>
    <w:rsid w:val="00F60455"/>
    <w:rsid w:val="00F608B3"/>
    <w:rsid w:val="00F616CD"/>
    <w:rsid w:val="00F62587"/>
    <w:rsid w:val="00F62FB9"/>
    <w:rsid w:val="00F631F6"/>
    <w:rsid w:val="00F634A6"/>
    <w:rsid w:val="00F6365B"/>
    <w:rsid w:val="00F63F1E"/>
    <w:rsid w:val="00F64586"/>
    <w:rsid w:val="00F64B34"/>
    <w:rsid w:val="00F65655"/>
    <w:rsid w:val="00F65A66"/>
    <w:rsid w:val="00F6660C"/>
    <w:rsid w:val="00F66DB9"/>
    <w:rsid w:val="00F670BE"/>
    <w:rsid w:val="00F67CBF"/>
    <w:rsid w:val="00F67D05"/>
    <w:rsid w:val="00F67DE5"/>
    <w:rsid w:val="00F67E05"/>
    <w:rsid w:val="00F67EEE"/>
    <w:rsid w:val="00F70029"/>
    <w:rsid w:val="00F70CB2"/>
    <w:rsid w:val="00F7288B"/>
    <w:rsid w:val="00F734C0"/>
    <w:rsid w:val="00F734D2"/>
    <w:rsid w:val="00F73B86"/>
    <w:rsid w:val="00F74453"/>
    <w:rsid w:val="00F745A7"/>
    <w:rsid w:val="00F74A69"/>
    <w:rsid w:val="00F74D19"/>
    <w:rsid w:val="00F74E4D"/>
    <w:rsid w:val="00F753B7"/>
    <w:rsid w:val="00F75625"/>
    <w:rsid w:val="00F75EEA"/>
    <w:rsid w:val="00F760FA"/>
    <w:rsid w:val="00F76CF1"/>
    <w:rsid w:val="00F77961"/>
    <w:rsid w:val="00F803F7"/>
    <w:rsid w:val="00F80A57"/>
    <w:rsid w:val="00F8147E"/>
    <w:rsid w:val="00F816A7"/>
    <w:rsid w:val="00F81DF1"/>
    <w:rsid w:val="00F823AF"/>
    <w:rsid w:val="00F83ECC"/>
    <w:rsid w:val="00F85618"/>
    <w:rsid w:val="00F858EB"/>
    <w:rsid w:val="00F859D9"/>
    <w:rsid w:val="00F85C97"/>
    <w:rsid w:val="00F8716A"/>
    <w:rsid w:val="00F87368"/>
    <w:rsid w:val="00F87B52"/>
    <w:rsid w:val="00F90392"/>
    <w:rsid w:val="00F90508"/>
    <w:rsid w:val="00F90BED"/>
    <w:rsid w:val="00F910A3"/>
    <w:rsid w:val="00F9132B"/>
    <w:rsid w:val="00F913E9"/>
    <w:rsid w:val="00F91DA3"/>
    <w:rsid w:val="00F93BD4"/>
    <w:rsid w:val="00F93CDC"/>
    <w:rsid w:val="00F93EDC"/>
    <w:rsid w:val="00F93F9F"/>
    <w:rsid w:val="00F94952"/>
    <w:rsid w:val="00F94A76"/>
    <w:rsid w:val="00F9636B"/>
    <w:rsid w:val="00F965F3"/>
    <w:rsid w:val="00F975E6"/>
    <w:rsid w:val="00FA0396"/>
    <w:rsid w:val="00FA06D8"/>
    <w:rsid w:val="00FA10C0"/>
    <w:rsid w:val="00FA1989"/>
    <w:rsid w:val="00FA3847"/>
    <w:rsid w:val="00FA5223"/>
    <w:rsid w:val="00FA5925"/>
    <w:rsid w:val="00FA5F37"/>
    <w:rsid w:val="00FA5F4A"/>
    <w:rsid w:val="00FA6011"/>
    <w:rsid w:val="00FA670D"/>
    <w:rsid w:val="00FA6CA2"/>
    <w:rsid w:val="00FA6F3E"/>
    <w:rsid w:val="00FA7686"/>
    <w:rsid w:val="00FA775A"/>
    <w:rsid w:val="00FB033C"/>
    <w:rsid w:val="00FB0464"/>
    <w:rsid w:val="00FB0B50"/>
    <w:rsid w:val="00FB12E1"/>
    <w:rsid w:val="00FB1E30"/>
    <w:rsid w:val="00FB1ED0"/>
    <w:rsid w:val="00FB2078"/>
    <w:rsid w:val="00FB2200"/>
    <w:rsid w:val="00FB2449"/>
    <w:rsid w:val="00FB273A"/>
    <w:rsid w:val="00FB2B2A"/>
    <w:rsid w:val="00FB300D"/>
    <w:rsid w:val="00FB40B3"/>
    <w:rsid w:val="00FB49F5"/>
    <w:rsid w:val="00FB4F08"/>
    <w:rsid w:val="00FB50CB"/>
    <w:rsid w:val="00FB615E"/>
    <w:rsid w:val="00FB6806"/>
    <w:rsid w:val="00FB6D43"/>
    <w:rsid w:val="00FB7255"/>
    <w:rsid w:val="00FB77F2"/>
    <w:rsid w:val="00FB7DC3"/>
    <w:rsid w:val="00FB7F15"/>
    <w:rsid w:val="00FC0025"/>
    <w:rsid w:val="00FC025C"/>
    <w:rsid w:val="00FC04B3"/>
    <w:rsid w:val="00FC17D9"/>
    <w:rsid w:val="00FC1BFB"/>
    <w:rsid w:val="00FC277E"/>
    <w:rsid w:val="00FC30B0"/>
    <w:rsid w:val="00FC35C7"/>
    <w:rsid w:val="00FC4D74"/>
    <w:rsid w:val="00FC5EF6"/>
    <w:rsid w:val="00FC6101"/>
    <w:rsid w:val="00FC75E3"/>
    <w:rsid w:val="00FC7A55"/>
    <w:rsid w:val="00FD0C33"/>
    <w:rsid w:val="00FD3289"/>
    <w:rsid w:val="00FD3380"/>
    <w:rsid w:val="00FD3E89"/>
    <w:rsid w:val="00FD4014"/>
    <w:rsid w:val="00FD4097"/>
    <w:rsid w:val="00FD56E5"/>
    <w:rsid w:val="00FD5C60"/>
    <w:rsid w:val="00FD626E"/>
    <w:rsid w:val="00FD6B02"/>
    <w:rsid w:val="00FD6C98"/>
    <w:rsid w:val="00FD7027"/>
    <w:rsid w:val="00FD7136"/>
    <w:rsid w:val="00FE122F"/>
    <w:rsid w:val="00FE219D"/>
    <w:rsid w:val="00FE2509"/>
    <w:rsid w:val="00FE2F7A"/>
    <w:rsid w:val="00FE45BA"/>
    <w:rsid w:val="00FE4FC5"/>
    <w:rsid w:val="00FE51F5"/>
    <w:rsid w:val="00FE681E"/>
    <w:rsid w:val="00FF2DB8"/>
    <w:rsid w:val="00FF2F38"/>
    <w:rsid w:val="00FF2FC7"/>
    <w:rsid w:val="00FF323B"/>
    <w:rsid w:val="00FF3965"/>
    <w:rsid w:val="00FF3BC1"/>
    <w:rsid w:val="00FF51B4"/>
    <w:rsid w:val="00FF5B65"/>
    <w:rsid w:val="00FF5B97"/>
    <w:rsid w:val="00FF642C"/>
    <w:rsid w:val="00FF645F"/>
    <w:rsid w:val="00FF7288"/>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98E31D3"/>
  <w15:docId w15:val="{7EE766F2-B8BD-4AA7-A56A-7C5718EF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B75"/>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uiPriority w:val="99"/>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3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 w:type="character" w:customStyle="1" w:styleId="tlid-translation">
    <w:name w:val="tlid-translation"/>
    <w:basedOn w:val="DefaultParagraphFont"/>
    <w:rsid w:val="00AC1126"/>
  </w:style>
  <w:style w:type="paragraph" w:customStyle="1" w:styleId="Body">
    <w:name w:val="Body"/>
    <w:basedOn w:val="Normal"/>
    <w:rsid w:val="00B848D0"/>
    <w:pPr>
      <w:spacing w:after="240" w:line="260" w:lineRule="exact"/>
      <w:ind w:left="1800"/>
      <w:jc w:val="both"/>
    </w:pPr>
    <w:rPr>
      <w:rFonts w:cs="Times New Roman"/>
      <w:lang w:bidi="ar-SA"/>
    </w:rPr>
  </w:style>
  <w:style w:type="character" w:styleId="CommentReference">
    <w:name w:val="annotation reference"/>
    <w:basedOn w:val="DefaultParagraphFont"/>
    <w:uiPriority w:val="99"/>
    <w:semiHidden/>
    <w:unhideWhenUsed/>
    <w:rsid w:val="00FD7136"/>
    <w:rPr>
      <w:sz w:val="16"/>
      <w:szCs w:val="16"/>
    </w:rPr>
  </w:style>
  <w:style w:type="paragraph" w:styleId="CommentText">
    <w:name w:val="annotation text"/>
    <w:basedOn w:val="Normal"/>
    <w:link w:val="CommentTextChar"/>
    <w:uiPriority w:val="99"/>
    <w:semiHidden/>
    <w:unhideWhenUsed/>
    <w:rsid w:val="00FD7136"/>
    <w:rPr>
      <w:sz w:val="20"/>
      <w:szCs w:val="25"/>
    </w:rPr>
  </w:style>
  <w:style w:type="character" w:customStyle="1" w:styleId="CommentTextChar">
    <w:name w:val="Comment Text Char"/>
    <w:basedOn w:val="DefaultParagraphFont"/>
    <w:link w:val="CommentText"/>
    <w:uiPriority w:val="99"/>
    <w:semiHidden/>
    <w:rsid w:val="00FD713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FD7136"/>
    <w:rPr>
      <w:b/>
      <w:bCs/>
    </w:rPr>
  </w:style>
  <w:style w:type="character" w:customStyle="1" w:styleId="CommentSubjectChar">
    <w:name w:val="Comment Subject Char"/>
    <w:basedOn w:val="CommentTextChar"/>
    <w:link w:val="CommentSubject"/>
    <w:uiPriority w:val="99"/>
    <w:semiHidden/>
    <w:rsid w:val="00FD7136"/>
    <w:rPr>
      <w:rFonts w:ascii="Times New Roman" w:eastAsia="Times New Roman" w:hAnsi="Times New Roman" w:cs="Angsana New"/>
      <w:b/>
      <w:bCs/>
      <w:sz w:val="20"/>
      <w:szCs w:val="25"/>
    </w:rPr>
  </w:style>
  <w:style w:type="table" w:customStyle="1" w:styleId="TableGrid4">
    <w:name w:val="Table Grid4"/>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046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05C66"/>
    <w:rPr>
      <w:rFonts w:ascii="Times New Roman" w:eastAsia="Times New Roman" w:hAnsi="Tms Rmn" w:cs="Angsana New"/>
      <w:sz w:val="24"/>
      <w:szCs w:val="30"/>
    </w:rPr>
  </w:style>
  <w:style w:type="paragraph" w:customStyle="1" w:styleId="msonormal0">
    <w:name w:val="msonormal"/>
    <w:basedOn w:val="Normal"/>
    <w:rsid w:val="00970EBB"/>
    <w:pPr>
      <w:overflowPunct/>
      <w:autoSpaceDE/>
      <w:autoSpaceDN/>
      <w:adjustRightInd/>
      <w:spacing w:before="100" w:beforeAutospacing="1" w:after="100" w:afterAutospacing="1"/>
      <w:textAlignment w:val="auto"/>
    </w:pPr>
    <w:rPr>
      <w:rFonts w:cs="Times New Roman"/>
      <w:szCs w:val="24"/>
    </w:rPr>
  </w:style>
  <w:style w:type="paragraph" w:styleId="Revision">
    <w:name w:val="Revision"/>
    <w:hidden/>
    <w:uiPriority w:val="99"/>
    <w:semiHidden/>
    <w:rsid w:val="00E424E4"/>
    <w:pPr>
      <w:spacing w:after="0" w:line="240" w:lineRule="auto"/>
    </w:pPr>
    <w:rPr>
      <w:rFonts w:ascii="Times New Roman" w:eastAsia="Times New Roman" w:hAnsi="Times New Roman" w:cs="Angsana New"/>
      <w:sz w:val="24"/>
      <w:szCs w:val="20"/>
    </w:rPr>
  </w:style>
  <w:style w:type="paragraph" w:styleId="FootnoteText">
    <w:name w:val="footnote text"/>
    <w:basedOn w:val="Normal"/>
    <w:link w:val="FootnoteTextChar"/>
    <w:uiPriority w:val="99"/>
    <w:semiHidden/>
    <w:unhideWhenUsed/>
    <w:rsid w:val="00330F10"/>
    <w:rPr>
      <w:sz w:val="20"/>
      <w:szCs w:val="25"/>
    </w:rPr>
  </w:style>
  <w:style w:type="character" w:customStyle="1" w:styleId="FootnoteTextChar">
    <w:name w:val="Footnote Text Char"/>
    <w:basedOn w:val="DefaultParagraphFont"/>
    <w:link w:val="FootnoteText"/>
    <w:uiPriority w:val="99"/>
    <w:semiHidden/>
    <w:rsid w:val="00330F10"/>
    <w:rPr>
      <w:rFonts w:ascii="Times New Roman" w:eastAsia="Times New Roman" w:hAnsi="Times New Roman" w:cs="Angsana New"/>
      <w:sz w:val="20"/>
      <w:szCs w:val="25"/>
    </w:rPr>
  </w:style>
  <w:style w:type="character" w:styleId="FootnoteReference">
    <w:name w:val="footnote reference"/>
    <w:basedOn w:val="DefaultParagraphFont"/>
    <w:uiPriority w:val="99"/>
    <w:semiHidden/>
    <w:unhideWhenUsed/>
    <w:rsid w:val="00330F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93198">
      <w:bodyDiv w:val="1"/>
      <w:marLeft w:val="0"/>
      <w:marRight w:val="0"/>
      <w:marTop w:val="0"/>
      <w:marBottom w:val="0"/>
      <w:divBdr>
        <w:top w:val="none" w:sz="0" w:space="0" w:color="auto"/>
        <w:left w:val="none" w:sz="0" w:space="0" w:color="auto"/>
        <w:bottom w:val="none" w:sz="0" w:space="0" w:color="auto"/>
        <w:right w:val="none" w:sz="0" w:space="0" w:color="auto"/>
      </w:divBdr>
    </w:div>
    <w:div w:id="160657567">
      <w:bodyDiv w:val="1"/>
      <w:marLeft w:val="0"/>
      <w:marRight w:val="0"/>
      <w:marTop w:val="0"/>
      <w:marBottom w:val="0"/>
      <w:divBdr>
        <w:top w:val="none" w:sz="0" w:space="0" w:color="auto"/>
        <w:left w:val="none" w:sz="0" w:space="0" w:color="auto"/>
        <w:bottom w:val="none" w:sz="0" w:space="0" w:color="auto"/>
        <w:right w:val="none" w:sz="0" w:space="0" w:color="auto"/>
      </w:divBdr>
      <w:divsChild>
        <w:div w:id="1600216321">
          <w:marLeft w:val="0"/>
          <w:marRight w:val="0"/>
          <w:marTop w:val="0"/>
          <w:marBottom w:val="0"/>
          <w:divBdr>
            <w:top w:val="none" w:sz="0" w:space="0" w:color="auto"/>
            <w:left w:val="none" w:sz="0" w:space="0" w:color="auto"/>
            <w:bottom w:val="none" w:sz="0" w:space="0" w:color="auto"/>
            <w:right w:val="none" w:sz="0" w:space="0" w:color="auto"/>
          </w:divBdr>
        </w:div>
      </w:divsChild>
    </w:div>
    <w:div w:id="175192384">
      <w:bodyDiv w:val="1"/>
      <w:marLeft w:val="0"/>
      <w:marRight w:val="0"/>
      <w:marTop w:val="0"/>
      <w:marBottom w:val="0"/>
      <w:divBdr>
        <w:top w:val="none" w:sz="0" w:space="0" w:color="auto"/>
        <w:left w:val="none" w:sz="0" w:space="0" w:color="auto"/>
        <w:bottom w:val="none" w:sz="0" w:space="0" w:color="auto"/>
        <w:right w:val="none" w:sz="0" w:space="0" w:color="auto"/>
      </w:divBdr>
      <w:divsChild>
        <w:div w:id="20395632">
          <w:marLeft w:val="0"/>
          <w:marRight w:val="0"/>
          <w:marTop w:val="0"/>
          <w:marBottom w:val="0"/>
          <w:divBdr>
            <w:top w:val="none" w:sz="0" w:space="0" w:color="auto"/>
            <w:left w:val="none" w:sz="0" w:space="0" w:color="auto"/>
            <w:bottom w:val="none" w:sz="0" w:space="0" w:color="auto"/>
            <w:right w:val="none" w:sz="0" w:space="0" w:color="auto"/>
          </w:divBdr>
          <w:divsChild>
            <w:div w:id="1945114799">
              <w:marLeft w:val="0"/>
              <w:marRight w:val="0"/>
              <w:marTop w:val="0"/>
              <w:marBottom w:val="0"/>
              <w:divBdr>
                <w:top w:val="none" w:sz="0" w:space="0" w:color="auto"/>
                <w:left w:val="none" w:sz="0" w:space="0" w:color="auto"/>
                <w:bottom w:val="none" w:sz="0" w:space="0" w:color="auto"/>
                <w:right w:val="none" w:sz="0" w:space="0" w:color="auto"/>
              </w:divBdr>
              <w:divsChild>
                <w:div w:id="2146922787">
                  <w:marLeft w:val="0"/>
                  <w:marRight w:val="0"/>
                  <w:marTop w:val="0"/>
                  <w:marBottom w:val="0"/>
                  <w:divBdr>
                    <w:top w:val="none" w:sz="0" w:space="0" w:color="auto"/>
                    <w:left w:val="none" w:sz="0" w:space="0" w:color="auto"/>
                    <w:bottom w:val="none" w:sz="0" w:space="0" w:color="auto"/>
                    <w:right w:val="none" w:sz="0" w:space="0" w:color="auto"/>
                  </w:divBdr>
                  <w:divsChild>
                    <w:div w:id="842158933">
                      <w:marLeft w:val="0"/>
                      <w:marRight w:val="0"/>
                      <w:marTop w:val="0"/>
                      <w:marBottom w:val="0"/>
                      <w:divBdr>
                        <w:top w:val="none" w:sz="0" w:space="0" w:color="auto"/>
                        <w:left w:val="none" w:sz="0" w:space="0" w:color="auto"/>
                        <w:bottom w:val="none" w:sz="0" w:space="0" w:color="auto"/>
                        <w:right w:val="none" w:sz="0" w:space="0" w:color="auto"/>
                      </w:divBdr>
                      <w:divsChild>
                        <w:div w:id="527329459">
                          <w:marLeft w:val="0"/>
                          <w:marRight w:val="0"/>
                          <w:marTop w:val="0"/>
                          <w:marBottom w:val="0"/>
                          <w:divBdr>
                            <w:top w:val="none" w:sz="0" w:space="0" w:color="auto"/>
                            <w:left w:val="none" w:sz="0" w:space="0" w:color="auto"/>
                            <w:bottom w:val="none" w:sz="0" w:space="0" w:color="auto"/>
                            <w:right w:val="none" w:sz="0" w:space="0" w:color="auto"/>
                          </w:divBdr>
                          <w:divsChild>
                            <w:div w:id="2013219999">
                              <w:marLeft w:val="0"/>
                              <w:marRight w:val="0"/>
                              <w:marTop w:val="0"/>
                              <w:marBottom w:val="0"/>
                              <w:divBdr>
                                <w:top w:val="none" w:sz="0" w:space="0" w:color="auto"/>
                                <w:left w:val="none" w:sz="0" w:space="0" w:color="auto"/>
                                <w:bottom w:val="none" w:sz="0" w:space="0" w:color="auto"/>
                                <w:right w:val="none" w:sz="0" w:space="0" w:color="auto"/>
                              </w:divBdr>
                              <w:divsChild>
                                <w:div w:id="13311655">
                                  <w:marLeft w:val="0"/>
                                  <w:marRight w:val="0"/>
                                  <w:marTop w:val="0"/>
                                  <w:marBottom w:val="0"/>
                                  <w:divBdr>
                                    <w:top w:val="none" w:sz="0" w:space="0" w:color="auto"/>
                                    <w:left w:val="none" w:sz="0" w:space="0" w:color="auto"/>
                                    <w:bottom w:val="none" w:sz="0" w:space="0" w:color="auto"/>
                                    <w:right w:val="none" w:sz="0" w:space="0" w:color="auto"/>
                                  </w:divBdr>
                                  <w:divsChild>
                                    <w:div w:id="353531932">
                                      <w:marLeft w:val="0"/>
                                      <w:marRight w:val="0"/>
                                      <w:marTop w:val="0"/>
                                      <w:marBottom w:val="0"/>
                                      <w:divBdr>
                                        <w:top w:val="none" w:sz="0" w:space="0" w:color="auto"/>
                                        <w:left w:val="none" w:sz="0" w:space="0" w:color="auto"/>
                                        <w:bottom w:val="none" w:sz="0" w:space="0" w:color="auto"/>
                                        <w:right w:val="none" w:sz="0" w:space="0" w:color="auto"/>
                                      </w:divBdr>
                                      <w:divsChild>
                                        <w:div w:id="1143736464">
                                          <w:marLeft w:val="0"/>
                                          <w:marRight w:val="0"/>
                                          <w:marTop w:val="0"/>
                                          <w:marBottom w:val="495"/>
                                          <w:divBdr>
                                            <w:top w:val="none" w:sz="0" w:space="0" w:color="auto"/>
                                            <w:left w:val="none" w:sz="0" w:space="0" w:color="auto"/>
                                            <w:bottom w:val="none" w:sz="0" w:space="0" w:color="auto"/>
                                            <w:right w:val="none" w:sz="0" w:space="0" w:color="auto"/>
                                          </w:divBdr>
                                          <w:divsChild>
                                            <w:div w:id="93913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16945">
      <w:bodyDiv w:val="1"/>
      <w:marLeft w:val="0"/>
      <w:marRight w:val="0"/>
      <w:marTop w:val="0"/>
      <w:marBottom w:val="0"/>
      <w:divBdr>
        <w:top w:val="none" w:sz="0" w:space="0" w:color="auto"/>
        <w:left w:val="none" w:sz="0" w:space="0" w:color="auto"/>
        <w:bottom w:val="none" w:sz="0" w:space="0" w:color="auto"/>
        <w:right w:val="none" w:sz="0" w:space="0" w:color="auto"/>
      </w:divBdr>
    </w:div>
    <w:div w:id="196285249">
      <w:bodyDiv w:val="1"/>
      <w:marLeft w:val="0"/>
      <w:marRight w:val="0"/>
      <w:marTop w:val="0"/>
      <w:marBottom w:val="0"/>
      <w:divBdr>
        <w:top w:val="none" w:sz="0" w:space="0" w:color="auto"/>
        <w:left w:val="none" w:sz="0" w:space="0" w:color="auto"/>
        <w:bottom w:val="none" w:sz="0" w:space="0" w:color="auto"/>
        <w:right w:val="none" w:sz="0" w:space="0" w:color="auto"/>
      </w:divBdr>
    </w:div>
    <w:div w:id="258828914">
      <w:bodyDiv w:val="1"/>
      <w:marLeft w:val="0"/>
      <w:marRight w:val="0"/>
      <w:marTop w:val="0"/>
      <w:marBottom w:val="0"/>
      <w:divBdr>
        <w:top w:val="none" w:sz="0" w:space="0" w:color="auto"/>
        <w:left w:val="none" w:sz="0" w:space="0" w:color="auto"/>
        <w:bottom w:val="none" w:sz="0" w:space="0" w:color="auto"/>
        <w:right w:val="none" w:sz="0" w:space="0" w:color="auto"/>
      </w:divBdr>
    </w:div>
    <w:div w:id="296226405">
      <w:bodyDiv w:val="1"/>
      <w:marLeft w:val="0"/>
      <w:marRight w:val="0"/>
      <w:marTop w:val="0"/>
      <w:marBottom w:val="0"/>
      <w:divBdr>
        <w:top w:val="none" w:sz="0" w:space="0" w:color="auto"/>
        <w:left w:val="none" w:sz="0" w:space="0" w:color="auto"/>
        <w:bottom w:val="none" w:sz="0" w:space="0" w:color="auto"/>
        <w:right w:val="none" w:sz="0" w:space="0" w:color="auto"/>
      </w:divBdr>
      <w:divsChild>
        <w:div w:id="1886527724">
          <w:marLeft w:val="0"/>
          <w:marRight w:val="0"/>
          <w:marTop w:val="0"/>
          <w:marBottom w:val="0"/>
          <w:divBdr>
            <w:top w:val="none" w:sz="0" w:space="0" w:color="auto"/>
            <w:left w:val="none" w:sz="0" w:space="0" w:color="auto"/>
            <w:bottom w:val="none" w:sz="0" w:space="0" w:color="auto"/>
            <w:right w:val="none" w:sz="0" w:space="0" w:color="auto"/>
          </w:divBdr>
        </w:div>
      </w:divsChild>
    </w:div>
    <w:div w:id="305207855">
      <w:bodyDiv w:val="1"/>
      <w:marLeft w:val="0"/>
      <w:marRight w:val="0"/>
      <w:marTop w:val="0"/>
      <w:marBottom w:val="0"/>
      <w:divBdr>
        <w:top w:val="none" w:sz="0" w:space="0" w:color="auto"/>
        <w:left w:val="none" w:sz="0" w:space="0" w:color="auto"/>
        <w:bottom w:val="none" w:sz="0" w:space="0" w:color="auto"/>
        <w:right w:val="none" w:sz="0" w:space="0" w:color="auto"/>
      </w:divBdr>
    </w:div>
    <w:div w:id="308176335">
      <w:bodyDiv w:val="1"/>
      <w:marLeft w:val="0"/>
      <w:marRight w:val="0"/>
      <w:marTop w:val="0"/>
      <w:marBottom w:val="0"/>
      <w:divBdr>
        <w:top w:val="none" w:sz="0" w:space="0" w:color="auto"/>
        <w:left w:val="none" w:sz="0" w:space="0" w:color="auto"/>
        <w:bottom w:val="none" w:sz="0" w:space="0" w:color="auto"/>
        <w:right w:val="none" w:sz="0" w:space="0" w:color="auto"/>
      </w:divBdr>
      <w:divsChild>
        <w:div w:id="2112510245">
          <w:marLeft w:val="0"/>
          <w:marRight w:val="0"/>
          <w:marTop w:val="0"/>
          <w:marBottom w:val="0"/>
          <w:divBdr>
            <w:top w:val="none" w:sz="0" w:space="0" w:color="auto"/>
            <w:left w:val="none" w:sz="0" w:space="0" w:color="auto"/>
            <w:bottom w:val="none" w:sz="0" w:space="0" w:color="auto"/>
            <w:right w:val="none" w:sz="0" w:space="0" w:color="auto"/>
          </w:divBdr>
          <w:divsChild>
            <w:div w:id="1230381952">
              <w:marLeft w:val="0"/>
              <w:marRight w:val="0"/>
              <w:marTop w:val="0"/>
              <w:marBottom w:val="0"/>
              <w:divBdr>
                <w:top w:val="none" w:sz="0" w:space="0" w:color="auto"/>
                <w:left w:val="none" w:sz="0" w:space="0" w:color="auto"/>
                <w:bottom w:val="none" w:sz="0" w:space="0" w:color="auto"/>
                <w:right w:val="none" w:sz="0" w:space="0" w:color="auto"/>
              </w:divBdr>
              <w:divsChild>
                <w:div w:id="1164203786">
                  <w:marLeft w:val="0"/>
                  <w:marRight w:val="0"/>
                  <w:marTop w:val="0"/>
                  <w:marBottom w:val="0"/>
                  <w:divBdr>
                    <w:top w:val="none" w:sz="0" w:space="0" w:color="auto"/>
                    <w:left w:val="none" w:sz="0" w:space="0" w:color="auto"/>
                    <w:bottom w:val="none" w:sz="0" w:space="0" w:color="auto"/>
                    <w:right w:val="none" w:sz="0" w:space="0" w:color="auto"/>
                  </w:divBdr>
                  <w:divsChild>
                    <w:div w:id="2051226256">
                      <w:marLeft w:val="0"/>
                      <w:marRight w:val="0"/>
                      <w:marTop w:val="0"/>
                      <w:marBottom w:val="0"/>
                      <w:divBdr>
                        <w:top w:val="none" w:sz="0" w:space="0" w:color="auto"/>
                        <w:left w:val="none" w:sz="0" w:space="0" w:color="auto"/>
                        <w:bottom w:val="none" w:sz="0" w:space="0" w:color="auto"/>
                        <w:right w:val="none" w:sz="0" w:space="0" w:color="auto"/>
                      </w:divBdr>
                      <w:divsChild>
                        <w:div w:id="290406414">
                          <w:marLeft w:val="0"/>
                          <w:marRight w:val="0"/>
                          <w:marTop w:val="0"/>
                          <w:marBottom w:val="0"/>
                          <w:divBdr>
                            <w:top w:val="none" w:sz="0" w:space="0" w:color="auto"/>
                            <w:left w:val="none" w:sz="0" w:space="0" w:color="auto"/>
                            <w:bottom w:val="none" w:sz="0" w:space="0" w:color="auto"/>
                            <w:right w:val="none" w:sz="0" w:space="0" w:color="auto"/>
                          </w:divBdr>
                          <w:divsChild>
                            <w:div w:id="551624213">
                              <w:marLeft w:val="0"/>
                              <w:marRight w:val="0"/>
                              <w:marTop w:val="0"/>
                              <w:marBottom w:val="0"/>
                              <w:divBdr>
                                <w:top w:val="none" w:sz="0" w:space="0" w:color="auto"/>
                                <w:left w:val="none" w:sz="0" w:space="0" w:color="auto"/>
                                <w:bottom w:val="none" w:sz="0" w:space="0" w:color="auto"/>
                                <w:right w:val="none" w:sz="0" w:space="0" w:color="auto"/>
                              </w:divBdr>
                              <w:divsChild>
                                <w:div w:id="1015964076">
                                  <w:marLeft w:val="0"/>
                                  <w:marRight w:val="0"/>
                                  <w:marTop w:val="0"/>
                                  <w:marBottom w:val="0"/>
                                  <w:divBdr>
                                    <w:top w:val="none" w:sz="0" w:space="0" w:color="auto"/>
                                    <w:left w:val="none" w:sz="0" w:space="0" w:color="auto"/>
                                    <w:bottom w:val="none" w:sz="0" w:space="0" w:color="auto"/>
                                    <w:right w:val="none" w:sz="0" w:space="0" w:color="auto"/>
                                  </w:divBdr>
                                  <w:divsChild>
                                    <w:div w:id="599532755">
                                      <w:marLeft w:val="0"/>
                                      <w:marRight w:val="0"/>
                                      <w:marTop w:val="0"/>
                                      <w:marBottom w:val="0"/>
                                      <w:divBdr>
                                        <w:top w:val="none" w:sz="0" w:space="0" w:color="auto"/>
                                        <w:left w:val="none" w:sz="0" w:space="0" w:color="auto"/>
                                        <w:bottom w:val="none" w:sz="0" w:space="0" w:color="auto"/>
                                        <w:right w:val="none" w:sz="0" w:space="0" w:color="auto"/>
                                      </w:divBdr>
                                      <w:divsChild>
                                        <w:div w:id="1768038783">
                                          <w:marLeft w:val="0"/>
                                          <w:marRight w:val="0"/>
                                          <w:marTop w:val="0"/>
                                          <w:marBottom w:val="495"/>
                                          <w:divBdr>
                                            <w:top w:val="none" w:sz="0" w:space="0" w:color="auto"/>
                                            <w:left w:val="none" w:sz="0" w:space="0" w:color="auto"/>
                                            <w:bottom w:val="none" w:sz="0" w:space="0" w:color="auto"/>
                                            <w:right w:val="none" w:sz="0" w:space="0" w:color="auto"/>
                                          </w:divBdr>
                                          <w:divsChild>
                                            <w:div w:id="45162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3727920">
      <w:bodyDiv w:val="1"/>
      <w:marLeft w:val="0"/>
      <w:marRight w:val="0"/>
      <w:marTop w:val="0"/>
      <w:marBottom w:val="0"/>
      <w:divBdr>
        <w:top w:val="none" w:sz="0" w:space="0" w:color="auto"/>
        <w:left w:val="none" w:sz="0" w:space="0" w:color="auto"/>
        <w:bottom w:val="none" w:sz="0" w:space="0" w:color="auto"/>
        <w:right w:val="none" w:sz="0" w:space="0" w:color="auto"/>
      </w:divBdr>
    </w:div>
    <w:div w:id="385950939">
      <w:bodyDiv w:val="1"/>
      <w:marLeft w:val="0"/>
      <w:marRight w:val="0"/>
      <w:marTop w:val="0"/>
      <w:marBottom w:val="0"/>
      <w:divBdr>
        <w:top w:val="none" w:sz="0" w:space="0" w:color="auto"/>
        <w:left w:val="none" w:sz="0" w:space="0" w:color="auto"/>
        <w:bottom w:val="none" w:sz="0" w:space="0" w:color="auto"/>
        <w:right w:val="none" w:sz="0" w:space="0" w:color="auto"/>
      </w:divBdr>
    </w:div>
    <w:div w:id="398405423">
      <w:bodyDiv w:val="1"/>
      <w:marLeft w:val="0"/>
      <w:marRight w:val="0"/>
      <w:marTop w:val="0"/>
      <w:marBottom w:val="0"/>
      <w:divBdr>
        <w:top w:val="none" w:sz="0" w:space="0" w:color="auto"/>
        <w:left w:val="none" w:sz="0" w:space="0" w:color="auto"/>
        <w:bottom w:val="none" w:sz="0" w:space="0" w:color="auto"/>
        <w:right w:val="none" w:sz="0" w:space="0" w:color="auto"/>
      </w:divBdr>
    </w:div>
    <w:div w:id="398863777">
      <w:bodyDiv w:val="1"/>
      <w:marLeft w:val="0"/>
      <w:marRight w:val="0"/>
      <w:marTop w:val="0"/>
      <w:marBottom w:val="0"/>
      <w:divBdr>
        <w:top w:val="none" w:sz="0" w:space="0" w:color="auto"/>
        <w:left w:val="none" w:sz="0" w:space="0" w:color="auto"/>
        <w:bottom w:val="none" w:sz="0" w:space="0" w:color="auto"/>
        <w:right w:val="none" w:sz="0" w:space="0" w:color="auto"/>
      </w:divBdr>
    </w:div>
    <w:div w:id="490221147">
      <w:bodyDiv w:val="1"/>
      <w:marLeft w:val="0"/>
      <w:marRight w:val="0"/>
      <w:marTop w:val="0"/>
      <w:marBottom w:val="0"/>
      <w:divBdr>
        <w:top w:val="none" w:sz="0" w:space="0" w:color="auto"/>
        <w:left w:val="none" w:sz="0" w:space="0" w:color="auto"/>
        <w:bottom w:val="none" w:sz="0" w:space="0" w:color="auto"/>
        <w:right w:val="none" w:sz="0" w:space="0" w:color="auto"/>
      </w:divBdr>
    </w:div>
    <w:div w:id="720984743">
      <w:bodyDiv w:val="1"/>
      <w:marLeft w:val="0"/>
      <w:marRight w:val="0"/>
      <w:marTop w:val="0"/>
      <w:marBottom w:val="0"/>
      <w:divBdr>
        <w:top w:val="none" w:sz="0" w:space="0" w:color="auto"/>
        <w:left w:val="none" w:sz="0" w:space="0" w:color="auto"/>
        <w:bottom w:val="none" w:sz="0" w:space="0" w:color="auto"/>
        <w:right w:val="none" w:sz="0" w:space="0" w:color="auto"/>
      </w:divBdr>
    </w:div>
    <w:div w:id="729495836">
      <w:bodyDiv w:val="1"/>
      <w:marLeft w:val="0"/>
      <w:marRight w:val="0"/>
      <w:marTop w:val="0"/>
      <w:marBottom w:val="0"/>
      <w:divBdr>
        <w:top w:val="none" w:sz="0" w:space="0" w:color="auto"/>
        <w:left w:val="none" w:sz="0" w:space="0" w:color="auto"/>
        <w:bottom w:val="none" w:sz="0" w:space="0" w:color="auto"/>
        <w:right w:val="none" w:sz="0" w:space="0" w:color="auto"/>
      </w:divBdr>
    </w:div>
    <w:div w:id="763888834">
      <w:bodyDiv w:val="1"/>
      <w:marLeft w:val="0"/>
      <w:marRight w:val="0"/>
      <w:marTop w:val="0"/>
      <w:marBottom w:val="0"/>
      <w:divBdr>
        <w:top w:val="none" w:sz="0" w:space="0" w:color="auto"/>
        <w:left w:val="none" w:sz="0" w:space="0" w:color="auto"/>
        <w:bottom w:val="none" w:sz="0" w:space="0" w:color="auto"/>
        <w:right w:val="none" w:sz="0" w:space="0" w:color="auto"/>
      </w:divBdr>
    </w:div>
    <w:div w:id="826018830">
      <w:bodyDiv w:val="1"/>
      <w:marLeft w:val="0"/>
      <w:marRight w:val="0"/>
      <w:marTop w:val="0"/>
      <w:marBottom w:val="0"/>
      <w:divBdr>
        <w:top w:val="none" w:sz="0" w:space="0" w:color="auto"/>
        <w:left w:val="none" w:sz="0" w:space="0" w:color="auto"/>
        <w:bottom w:val="none" w:sz="0" w:space="0" w:color="auto"/>
        <w:right w:val="none" w:sz="0" w:space="0" w:color="auto"/>
      </w:divBdr>
    </w:div>
    <w:div w:id="859702449">
      <w:bodyDiv w:val="1"/>
      <w:marLeft w:val="0"/>
      <w:marRight w:val="0"/>
      <w:marTop w:val="0"/>
      <w:marBottom w:val="0"/>
      <w:divBdr>
        <w:top w:val="none" w:sz="0" w:space="0" w:color="auto"/>
        <w:left w:val="none" w:sz="0" w:space="0" w:color="auto"/>
        <w:bottom w:val="none" w:sz="0" w:space="0" w:color="auto"/>
        <w:right w:val="none" w:sz="0" w:space="0" w:color="auto"/>
      </w:divBdr>
    </w:div>
    <w:div w:id="894120120">
      <w:bodyDiv w:val="1"/>
      <w:marLeft w:val="0"/>
      <w:marRight w:val="0"/>
      <w:marTop w:val="0"/>
      <w:marBottom w:val="0"/>
      <w:divBdr>
        <w:top w:val="none" w:sz="0" w:space="0" w:color="auto"/>
        <w:left w:val="none" w:sz="0" w:space="0" w:color="auto"/>
        <w:bottom w:val="none" w:sz="0" w:space="0" w:color="auto"/>
        <w:right w:val="none" w:sz="0" w:space="0" w:color="auto"/>
      </w:divBdr>
    </w:div>
    <w:div w:id="934283394">
      <w:bodyDiv w:val="1"/>
      <w:marLeft w:val="0"/>
      <w:marRight w:val="0"/>
      <w:marTop w:val="0"/>
      <w:marBottom w:val="0"/>
      <w:divBdr>
        <w:top w:val="none" w:sz="0" w:space="0" w:color="auto"/>
        <w:left w:val="none" w:sz="0" w:space="0" w:color="auto"/>
        <w:bottom w:val="none" w:sz="0" w:space="0" w:color="auto"/>
        <w:right w:val="none" w:sz="0" w:space="0" w:color="auto"/>
      </w:divBdr>
    </w:div>
    <w:div w:id="945581509">
      <w:bodyDiv w:val="1"/>
      <w:marLeft w:val="0"/>
      <w:marRight w:val="0"/>
      <w:marTop w:val="0"/>
      <w:marBottom w:val="0"/>
      <w:divBdr>
        <w:top w:val="none" w:sz="0" w:space="0" w:color="auto"/>
        <w:left w:val="none" w:sz="0" w:space="0" w:color="auto"/>
        <w:bottom w:val="none" w:sz="0" w:space="0" w:color="auto"/>
        <w:right w:val="none" w:sz="0" w:space="0" w:color="auto"/>
      </w:divBdr>
    </w:div>
    <w:div w:id="948125618">
      <w:bodyDiv w:val="1"/>
      <w:marLeft w:val="0"/>
      <w:marRight w:val="0"/>
      <w:marTop w:val="0"/>
      <w:marBottom w:val="0"/>
      <w:divBdr>
        <w:top w:val="none" w:sz="0" w:space="0" w:color="auto"/>
        <w:left w:val="none" w:sz="0" w:space="0" w:color="auto"/>
        <w:bottom w:val="none" w:sz="0" w:space="0" w:color="auto"/>
        <w:right w:val="none" w:sz="0" w:space="0" w:color="auto"/>
      </w:divBdr>
    </w:div>
    <w:div w:id="956567041">
      <w:bodyDiv w:val="1"/>
      <w:marLeft w:val="0"/>
      <w:marRight w:val="0"/>
      <w:marTop w:val="0"/>
      <w:marBottom w:val="0"/>
      <w:divBdr>
        <w:top w:val="none" w:sz="0" w:space="0" w:color="auto"/>
        <w:left w:val="none" w:sz="0" w:space="0" w:color="auto"/>
        <w:bottom w:val="none" w:sz="0" w:space="0" w:color="auto"/>
        <w:right w:val="none" w:sz="0" w:space="0" w:color="auto"/>
      </w:divBdr>
    </w:div>
    <w:div w:id="963847503">
      <w:bodyDiv w:val="1"/>
      <w:marLeft w:val="0"/>
      <w:marRight w:val="0"/>
      <w:marTop w:val="0"/>
      <w:marBottom w:val="0"/>
      <w:divBdr>
        <w:top w:val="none" w:sz="0" w:space="0" w:color="auto"/>
        <w:left w:val="none" w:sz="0" w:space="0" w:color="auto"/>
        <w:bottom w:val="none" w:sz="0" w:space="0" w:color="auto"/>
        <w:right w:val="none" w:sz="0" w:space="0" w:color="auto"/>
      </w:divBdr>
    </w:div>
    <w:div w:id="970744558">
      <w:bodyDiv w:val="1"/>
      <w:marLeft w:val="0"/>
      <w:marRight w:val="0"/>
      <w:marTop w:val="0"/>
      <w:marBottom w:val="0"/>
      <w:divBdr>
        <w:top w:val="none" w:sz="0" w:space="0" w:color="auto"/>
        <w:left w:val="none" w:sz="0" w:space="0" w:color="auto"/>
        <w:bottom w:val="none" w:sz="0" w:space="0" w:color="auto"/>
        <w:right w:val="none" w:sz="0" w:space="0" w:color="auto"/>
      </w:divBdr>
    </w:div>
    <w:div w:id="1012608635">
      <w:bodyDiv w:val="1"/>
      <w:marLeft w:val="0"/>
      <w:marRight w:val="0"/>
      <w:marTop w:val="0"/>
      <w:marBottom w:val="0"/>
      <w:divBdr>
        <w:top w:val="none" w:sz="0" w:space="0" w:color="auto"/>
        <w:left w:val="none" w:sz="0" w:space="0" w:color="auto"/>
        <w:bottom w:val="none" w:sz="0" w:space="0" w:color="auto"/>
        <w:right w:val="none" w:sz="0" w:space="0" w:color="auto"/>
      </w:divBdr>
      <w:divsChild>
        <w:div w:id="1058210467">
          <w:marLeft w:val="0"/>
          <w:marRight w:val="0"/>
          <w:marTop w:val="0"/>
          <w:marBottom w:val="0"/>
          <w:divBdr>
            <w:top w:val="none" w:sz="0" w:space="0" w:color="auto"/>
            <w:left w:val="none" w:sz="0" w:space="0" w:color="auto"/>
            <w:bottom w:val="none" w:sz="0" w:space="0" w:color="auto"/>
            <w:right w:val="none" w:sz="0" w:space="0" w:color="auto"/>
          </w:divBdr>
          <w:divsChild>
            <w:div w:id="1769738540">
              <w:marLeft w:val="0"/>
              <w:marRight w:val="0"/>
              <w:marTop w:val="0"/>
              <w:marBottom w:val="0"/>
              <w:divBdr>
                <w:top w:val="none" w:sz="0" w:space="0" w:color="auto"/>
                <w:left w:val="none" w:sz="0" w:space="0" w:color="auto"/>
                <w:bottom w:val="none" w:sz="0" w:space="0" w:color="auto"/>
                <w:right w:val="none" w:sz="0" w:space="0" w:color="auto"/>
              </w:divBdr>
              <w:divsChild>
                <w:div w:id="511382836">
                  <w:marLeft w:val="0"/>
                  <w:marRight w:val="0"/>
                  <w:marTop w:val="0"/>
                  <w:marBottom w:val="0"/>
                  <w:divBdr>
                    <w:top w:val="none" w:sz="0" w:space="0" w:color="auto"/>
                    <w:left w:val="none" w:sz="0" w:space="0" w:color="auto"/>
                    <w:bottom w:val="none" w:sz="0" w:space="0" w:color="auto"/>
                    <w:right w:val="none" w:sz="0" w:space="0" w:color="auto"/>
                  </w:divBdr>
                  <w:divsChild>
                    <w:div w:id="180097299">
                      <w:marLeft w:val="0"/>
                      <w:marRight w:val="0"/>
                      <w:marTop w:val="0"/>
                      <w:marBottom w:val="0"/>
                      <w:divBdr>
                        <w:top w:val="none" w:sz="0" w:space="0" w:color="auto"/>
                        <w:left w:val="none" w:sz="0" w:space="0" w:color="auto"/>
                        <w:bottom w:val="none" w:sz="0" w:space="0" w:color="auto"/>
                        <w:right w:val="none" w:sz="0" w:space="0" w:color="auto"/>
                      </w:divBdr>
                      <w:divsChild>
                        <w:div w:id="1759062983">
                          <w:marLeft w:val="0"/>
                          <w:marRight w:val="0"/>
                          <w:marTop w:val="0"/>
                          <w:marBottom w:val="0"/>
                          <w:divBdr>
                            <w:top w:val="none" w:sz="0" w:space="0" w:color="auto"/>
                            <w:left w:val="none" w:sz="0" w:space="0" w:color="auto"/>
                            <w:bottom w:val="none" w:sz="0" w:space="0" w:color="auto"/>
                            <w:right w:val="none" w:sz="0" w:space="0" w:color="auto"/>
                          </w:divBdr>
                          <w:divsChild>
                            <w:div w:id="420222516">
                              <w:marLeft w:val="0"/>
                              <w:marRight w:val="0"/>
                              <w:marTop w:val="0"/>
                              <w:marBottom w:val="0"/>
                              <w:divBdr>
                                <w:top w:val="none" w:sz="0" w:space="0" w:color="auto"/>
                                <w:left w:val="none" w:sz="0" w:space="0" w:color="auto"/>
                                <w:bottom w:val="none" w:sz="0" w:space="0" w:color="auto"/>
                                <w:right w:val="none" w:sz="0" w:space="0" w:color="auto"/>
                              </w:divBdr>
                              <w:divsChild>
                                <w:div w:id="1469786089">
                                  <w:marLeft w:val="0"/>
                                  <w:marRight w:val="0"/>
                                  <w:marTop w:val="0"/>
                                  <w:marBottom w:val="0"/>
                                  <w:divBdr>
                                    <w:top w:val="none" w:sz="0" w:space="0" w:color="auto"/>
                                    <w:left w:val="none" w:sz="0" w:space="0" w:color="auto"/>
                                    <w:bottom w:val="none" w:sz="0" w:space="0" w:color="auto"/>
                                    <w:right w:val="none" w:sz="0" w:space="0" w:color="auto"/>
                                  </w:divBdr>
                                  <w:divsChild>
                                    <w:div w:id="242837146">
                                      <w:marLeft w:val="0"/>
                                      <w:marRight w:val="0"/>
                                      <w:marTop w:val="0"/>
                                      <w:marBottom w:val="0"/>
                                      <w:divBdr>
                                        <w:top w:val="none" w:sz="0" w:space="0" w:color="auto"/>
                                        <w:left w:val="none" w:sz="0" w:space="0" w:color="auto"/>
                                        <w:bottom w:val="none" w:sz="0" w:space="0" w:color="auto"/>
                                        <w:right w:val="none" w:sz="0" w:space="0" w:color="auto"/>
                                      </w:divBdr>
                                      <w:divsChild>
                                        <w:div w:id="1590312648">
                                          <w:marLeft w:val="0"/>
                                          <w:marRight w:val="0"/>
                                          <w:marTop w:val="0"/>
                                          <w:marBottom w:val="495"/>
                                          <w:divBdr>
                                            <w:top w:val="none" w:sz="0" w:space="0" w:color="auto"/>
                                            <w:left w:val="none" w:sz="0" w:space="0" w:color="auto"/>
                                            <w:bottom w:val="none" w:sz="0" w:space="0" w:color="auto"/>
                                            <w:right w:val="none" w:sz="0" w:space="0" w:color="auto"/>
                                          </w:divBdr>
                                          <w:divsChild>
                                            <w:div w:id="14732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498521">
      <w:bodyDiv w:val="1"/>
      <w:marLeft w:val="0"/>
      <w:marRight w:val="0"/>
      <w:marTop w:val="0"/>
      <w:marBottom w:val="0"/>
      <w:divBdr>
        <w:top w:val="none" w:sz="0" w:space="0" w:color="auto"/>
        <w:left w:val="none" w:sz="0" w:space="0" w:color="auto"/>
        <w:bottom w:val="none" w:sz="0" w:space="0" w:color="auto"/>
        <w:right w:val="none" w:sz="0" w:space="0" w:color="auto"/>
      </w:divBdr>
    </w:div>
    <w:div w:id="1116409131">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213611896">
      <w:bodyDiv w:val="1"/>
      <w:marLeft w:val="0"/>
      <w:marRight w:val="0"/>
      <w:marTop w:val="0"/>
      <w:marBottom w:val="0"/>
      <w:divBdr>
        <w:top w:val="none" w:sz="0" w:space="0" w:color="auto"/>
        <w:left w:val="none" w:sz="0" w:space="0" w:color="auto"/>
        <w:bottom w:val="none" w:sz="0" w:space="0" w:color="auto"/>
        <w:right w:val="none" w:sz="0" w:space="0" w:color="auto"/>
      </w:divBdr>
    </w:div>
    <w:div w:id="1296375822">
      <w:bodyDiv w:val="1"/>
      <w:marLeft w:val="0"/>
      <w:marRight w:val="0"/>
      <w:marTop w:val="0"/>
      <w:marBottom w:val="0"/>
      <w:divBdr>
        <w:top w:val="none" w:sz="0" w:space="0" w:color="auto"/>
        <w:left w:val="none" w:sz="0" w:space="0" w:color="auto"/>
        <w:bottom w:val="none" w:sz="0" w:space="0" w:color="auto"/>
        <w:right w:val="none" w:sz="0" w:space="0" w:color="auto"/>
      </w:divBdr>
      <w:divsChild>
        <w:div w:id="1985312274">
          <w:marLeft w:val="0"/>
          <w:marRight w:val="0"/>
          <w:marTop w:val="0"/>
          <w:marBottom w:val="0"/>
          <w:divBdr>
            <w:top w:val="none" w:sz="0" w:space="0" w:color="auto"/>
            <w:left w:val="none" w:sz="0" w:space="0" w:color="auto"/>
            <w:bottom w:val="none" w:sz="0" w:space="0" w:color="auto"/>
            <w:right w:val="none" w:sz="0" w:space="0" w:color="auto"/>
          </w:divBdr>
        </w:div>
      </w:divsChild>
    </w:div>
    <w:div w:id="1312296863">
      <w:bodyDiv w:val="1"/>
      <w:marLeft w:val="0"/>
      <w:marRight w:val="0"/>
      <w:marTop w:val="0"/>
      <w:marBottom w:val="0"/>
      <w:divBdr>
        <w:top w:val="none" w:sz="0" w:space="0" w:color="auto"/>
        <w:left w:val="none" w:sz="0" w:space="0" w:color="auto"/>
        <w:bottom w:val="none" w:sz="0" w:space="0" w:color="auto"/>
        <w:right w:val="none" w:sz="0" w:space="0" w:color="auto"/>
      </w:divBdr>
    </w:div>
    <w:div w:id="1326787842">
      <w:bodyDiv w:val="1"/>
      <w:marLeft w:val="0"/>
      <w:marRight w:val="0"/>
      <w:marTop w:val="0"/>
      <w:marBottom w:val="0"/>
      <w:divBdr>
        <w:top w:val="none" w:sz="0" w:space="0" w:color="auto"/>
        <w:left w:val="none" w:sz="0" w:space="0" w:color="auto"/>
        <w:bottom w:val="none" w:sz="0" w:space="0" w:color="auto"/>
        <w:right w:val="none" w:sz="0" w:space="0" w:color="auto"/>
      </w:divBdr>
    </w:div>
    <w:div w:id="1345783010">
      <w:bodyDiv w:val="1"/>
      <w:marLeft w:val="0"/>
      <w:marRight w:val="0"/>
      <w:marTop w:val="0"/>
      <w:marBottom w:val="0"/>
      <w:divBdr>
        <w:top w:val="none" w:sz="0" w:space="0" w:color="auto"/>
        <w:left w:val="none" w:sz="0" w:space="0" w:color="auto"/>
        <w:bottom w:val="none" w:sz="0" w:space="0" w:color="auto"/>
        <w:right w:val="none" w:sz="0" w:space="0" w:color="auto"/>
      </w:divBdr>
      <w:divsChild>
        <w:div w:id="881669012">
          <w:marLeft w:val="0"/>
          <w:marRight w:val="0"/>
          <w:marTop w:val="0"/>
          <w:marBottom w:val="0"/>
          <w:divBdr>
            <w:top w:val="none" w:sz="0" w:space="0" w:color="auto"/>
            <w:left w:val="none" w:sz="0" w:space="0" w:color="auto"/>
            <w:bottom w:val="none" w:sz="0" w:space="0" w:color="auto"/>
            <w:right w:val="none" w:sz="0" w:space="0" w:color="auto"/>
          </w:divBdr>
          <w:divsChild>
            <w:div w:id="1872262077">
              <w:marLeft w:val="0"/>
              <w:marRight w:val="0"/>
              <w:marTop w:val="0"/>
              <w:marBottom w:val="0"/>
              <w:divBdr>
                <w:top w:val="none" w:sz="0" w:space="0" w:color="auto"/>
                <w:left w:val="none" w:sz="0" w:space="0" w:color="auto"/>
                <w:bottom w:val="none" w:sz="0" w:space="0" w:color="auto"/>
                <w:right w:val="none" w:sz="0" w:space="0" w:color="auto"/>
              </w:divBdr>
              <w:divsChild>
                <w:div w:id="1356997280">
                  <w:marLeft w:val="0"/>
                  <w:marRight w:val="0"/>
                  <w:marTop w:val="0"/>
                  <w:marBottom w:val="0"/>
                  <w:divBdr>
                    <w:top w:val="none" w:sz="0" w:space="0" w:color="auto"/>
                    <w:left w:val="none" w:sz="0" w:space="0" w:color="auto"/>
                    <w:bottom w:val="none" w:sz="0" w:space="0" w:color="auto"/>
                    <w:right w:val="none" w:sz="0" w:space="0" w:color="auto"/>
                  </w:divBdr>
                  <w:divsChild>
                    <w:div w:id="1005933996">
                      <w:marLeft w:val="0"/>
                      <w:marRight w:val="0"/>
                      <w:marTop w:val="0"/>
                      <w:marBottom w:val="0"/>
                      <w:divBdr>
                        <w:top w:val="none" w:sz="0" w:space="0" w:color="auto"/>
                        <w:left w:val="none" w:sz="0" w:space="0" w:color="auto"/>
                        <w:bottom w:val="none" w:sz="0" w:space="0" w:color="auto"/>
                        <w:right w:val="none" w:sz="0" w:space="0" w:color="auto"/>
                      </w:divBdr>
                      <w:divsChild>
                        <w:div w:id="618486051">
                          <w:marLeft w:val="0"/>
                          <w:marRight w:val="0"/>
                          <w:marTop w:val="0"/>
                          <w:marBottom w:val="0"/>
                          <w:divBdr>
                            <w:top w:val="none" w:sz="0" w:space="0" w:color="auto"/>
                            <w:left w:val="none" w:sz="0" w:space="0" w:color="auto"/>
                            <w:bottom w:val="none" w:sz="0" w:space="0" w:color="auto"/>
                            <w:right w:val="none" w:sz="0" w:space="0" w:color="auto"/>
                          </w:divBdr>
                          <w:divsChild>
                            <w:div w:id="1985116206">
                              <w:marLeft w:val="0"/>
                              <w:marRight w:val="0"/>
                              <w:marTop w:val="0"/>
                              <w:marBottom w:val="0"/>
                              <w:divBdr>
                                <w:top w:val="none" w:sz="0" w:space="0" w:color="auto"/>
                                <w:left w:val="none" w:sz="0" w:space="0" w:color="auto"/>
                                <w:bottom w:val="none" w:sz="0" w:space="0" w:color="auto"/>
                                <w:right w:val="none" w:sz="0" w:space="0" w:color="auto"/>
                              </w:divBdr>
                              <w:divsChild>
                                <w:div w:id="778836770">
                                  <w:marLeft w:val="0"/>
                                  <w:marRight w:val="0"/>
                                  <w:marTop w:val="0"/>
                                  <w:marBottom w:val="0"/>
                                  <w:divBdr>
                                    <w:top w:val="none" w:sz="0" w:space="0" w:color="auto"/>
                                    <w:left w:val="none" w:sz="0" w:space="0" w:color="auto"/>
                                    <w:bottom w:val="none" w:sz="0" w:space="0" w:color="auto"/>
                                    <w:right w:val="none" w:sz="0" w:space="0" w:color="auto"/>
                                  </w:divBdr>
                                  <w:divsChild>
                                    <w:div w:id="830830942">
                                      <w:marLeft w:val="0"/>
                                      <w:marRight w:val="0"/>
                                      <w:marTop w:val="0"/>
                                      <w:marBottom w:val="0"/>
                                      <w:divBdr>
                                        <w:top w:val="none" w:sz="0" w:space="0" w:color="auto"/>
                                        <w:left w:val="none" w:sz="0" w:space="0" w:color="auto"/>
                                        <w:bottom w:val="none" w:sz="0" w:space="0" w:color="auto"/>
                                        <w:right w:val="none" w:sz="0" w:space="0" w:color="auto"/>
                                      </w:divBdr>
                                      <w:divsChild>
                                        <w:div w:id="1206603529">
                                          <w:marLeft w:val="0"/>
                                          <w:marRight w:val="0"/>
                                          <w:marTop w:val="0"/>
                                          <w:marBottom w:val="495"/>
                                          <w:divBdr>
                                            <w:top w:val="none" w:sz="0" w:space="0" w:color="auto"/>
                                            <w:left w:val="none" w:sz="0" w:space="0" w:color="auto"/>
                                            <w:bottom w:val="none" w:sz="0" w:space="0" w:color="auto"/>
                                            <w:right w:val="none" w:sz="0" w:space="0" w:color="auto"/>
                                          </w:divBdr>
                                          <w:divsChild>
                                            <w:div w:id="20143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5688605">
      <w:bodyDiv w:val="1"/>
      <w:marLeft w:val="0"/>
      <w:marRight w:val="0"/>
      <w:marTop w:val="0"/>
      <w:marBottom w:val="0"/>
      <w:divBdr>
        <w:top w:val="none" w:sz="0" w:space="0" w:color="auto"/>
        <w:left w:val="none" w:sz="0" w:space="0" w:color="auto"/>
        <w:bottom w:val="none" w:sz="0" w:space="0" w:color="auto"/>
        <w:right w:val="none" w:sz="0" w:space="0" w:color="auto"/>
      </w:divBdr>
    </w:div>
    <w:div w:id="1357851054">
      <w:bodyDiv w:val="1"/>
      <w:marLeft w:val="0"/>
      <w:marRight w:val="0"/>
      <w:marTop w:val="0"/>
      <w:marBottom w:val="0"/>
      <w:divBdr>
        <w:top w:val="none" w:sz="0" w:space="0" w:color="auto"/>
        <w:left w:val="none" w:sz="0" w:space="0" w:color="auto"/>
        <w:bottom w:val="none" w:sz="0" w:space="0" w:color="auto"/>
        <w:right w:val="none" w:sz="0" w:space="0" w:color="auto"/>
      </w:divBdr>
    </w:div>
    <w:div w:id="1397899853">
      <w:bodyDiv w:val="1"/>
      <w:marLeft w:val="0"/>
      <w:marRight w:val="0"/>
      <w:marTop w:val="0"/>
      <w:marBottom w:val="0"/>
      <w:divBdr>
        <w:top w:val="none" w:sz="0" w:space="0" w:color="auto"/>
        <w:left w:val="none" w:sz="0" w:space="0" w:color="auto"/>
        <w:bottom w:val="none" w:sz="0" w:space="0" w:color="auto"/>
        <w:right w:val="none" w:sz="0" w:space="0" w:color="auto"/>
      </w:divBdr>
    </w:div>
    <w:div w:id="1401831163">
      <w:bodyDiv w:val="1"/>
      <w:marLeft w:val="0"/>
      <w:marRight w:val="0"/>
      <w:marTop w:val="0"/>
      <w:marBottom w:val="0"/>
      <w:divBdr>
        <w:top w:val="none" w:sz="0" w:space="0" w:color="auto"/>
        <w:left w:val="none" w:sz="0" w:space="0" w:color="auto"/>
        <w:bottom w:val="none" w:sz="0" w:space="0" w:color="auto"/>
        <w:right w:val="none" w:sz="0" w:space="0" w:color="auto"/>
      </w:divBdr>
    </w:div>
    <w:div w:id="1415084195">
      <w:bodyDiv w:val="1"/>
      <w:marLeft w:val="0"/>
      <w:marRight w:val="0"/>
      <w:marTop w:val="0"/>
      <w:marBottom w:val="0"/>
      <w:divBdr>
        <w:top w:val="none" w:sz="0" w:space="0" w:color="auto"/>
        <w:left w:val="none" w:sz="0" w:space="0" w:color="auto"/>
        <w:bottom w:val="none" w:sz="0" w:space="0" w:color="auto"/>
        <w:right w:val="none" w:sz="0" w:space="0" w:color="auto"/>
      </w:divBdr>
      <w:divsChild>
        <w:div w:id="935598644">
          <w:marLeft w:val="0"/>
          <w:marRight w:val="0"/>
          <w:marTop w:val="0"/>
          <w:marBottom w:val="0"/>
          <w:divBdr>
            <w:top w:val="none" w:sz="0" w:space="0" w:color="auto"/>
            <w:left w:val="none" w:sz="0" w:space="0" w:color="auto"/>
            <w:bottom w:val="none" w:sz="0" w:space="0" w:color="auto"/>
            <w:right w:val="none" w:sz="0" w:space="0" w:color="auto"/>
          </w:divBdr>
          <w:divsChild>
            <w:div w:id="752892006">
              <w:marLeft w:val="0"/>
              <w:marRight w:val="0"/>
              <w:marTop w:val="0"/>
              <w:marBottom w:val="0"/>
              <w:divBdr>
                <w:top w:val="none" w:sz="0" w:space="0" w:color="auto"/>
                <w:left w:val="none" w:sz="0" w:space="0" w:color="auto"/>
                <w:bottom w:val="none" w:sz="0" w:space="0" w:color="auto"/>
                <w:right w:val="none" w:sz="0" w:space="0" w:color="auto"/>
              </w:divBdr>
              <w:divsChild>
                <w:div w:id="165554947">
                  <w:marLeft w:val="0"/>
                  <w:marRight w:val="0"/>
                  <w:marTop w:val="0"/>
                  <w:marBottom w:val="0"/>
                  <w:divBdr>
                    <w:top w:val="none" w:sz="0" w:space="0" w:color="auto"/>
                    <w:left w:val="none" w:sz="0" w:space="0" w:color="auto"/>
                    <w:bottom w:val="none" w:sz="0" w:space="0" w:color="auto"/>
                    <w:right w:val="none" w:sz="0" w:space="0" w:color="auto"/>
                  </w:divBdr>
                  <w:divsChild>
                    <w:div w:id="934899743">
                      <w:marLeft w:val="0"/>
                      <w:marRight w:val="0"/>
                      <w:marTop w:val="0"/>
                      <w:marBottom w:val="0"/>
                      <w:divBdr>
                        <w:top w:val="none" w:sz="0" w:space="0" w:color="auto"/>
                        <w:left w:val="none" w:sz="0" w:space="0" w:color="auto"/>
                        <w:bottom w:val="none" w:sz="0" w:space="0" w:color="auto"/>
                        <w:right w:val="none" w:sz="0" w:space="0" w:color="auto"/>
                      </w:divBdr>
                      <w:divsChild>
                        <w:div w:id="211389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843509">
      <w:bodyDiv w:val="1"/>
      <w:marLeft w:val="0"/>
      <w:marRight w:val="0"/>
      <w:marTop w:val="0"/>
      <w:marBottom w:val="0"/>
      <w:divBdr>
        <w:top w:val="none" w:sz="0" w:space="0" w:color="auto"/>
        <w:left w:val="none" w:sz="0" w:space="0" w:color="auto"/>
        <w:bottom w:val="none" w:sz="0" w:space="0" w:color="auto"/>
        <w:right w:val="none" w:sz="0" w:space="0" w:color="auto"/>
      </w:divBdr>
    </w:div>
    <w:div w:id="1453943762">
      <w:bodyDiv w:val="1"/>
      <w:marLeft w:val="0"/>
      <w:marRight w:val="0"/>
      <w:marTop w:val="0"/>
      <w:marBottom w:val="0"/>
      <w:divBdr>
        <w:top w:val="none" w:sz="0" w:space="0" w:color="auto"/>
        <w:left w:val="none" w:sz="0" w:space="0" w:color="auto"/>
        <w:bottom w:val="none" w:sz="0" w:space="0" w:color="auto"/>
        <w:right w:val="none" w:sz="0" w:space="0" w:color="auto"/>
      </w:divBdr>
    </w:div>
    <w:div w:id="1491365427">
      <w:bodyDiv w:val="1"/>
      <w:marLeft w:val="0"/>
      <w:marRight w:val="0"/>
      <w:marTop w:val="0"/>
      <w:marBottom w:val="0"/>
      <w:divBdr>
        <w:top w:val="none" w:sz="0" w:space="0" w:color="auto"/>
        <w:left w:val="none" w:sz="0" w:space="0" w:color="auto"/>
        <w:bottom w:val="none" w:sz="0" w:space="0" w:color="auto"/>
        <w:right w:val="none" w:sz="0" w:space="0" w:color="auto"/>
      </w:divBdr>
    </w:div>
    <w:div w:id="1575817572">
      <w:bodyDiv w:val="1"/>
      <w:marLeft w:val="0"/>
      <w:marRight w:val="0"/>
      <w:marTop w:val="0"/>
      <w:marBottom w:val="0"/>
      <w:divBdr>
        <w:top w:val="none" w:sz="0" w:space="0" w:color="auto"/>
        <w:left w:val="none" w:sz="0" w:space="0" w:color="auto"/>
        <w:bottom w:val="none" w:sz="0" w:space="0" w:color="auto"/>
        <w:right w:val="none" w:sz="0" w:space="0" w:color="auto"/>
      </w:divBdr>
    </w:div>
    <w:div w:id="1584143015">
      <w:bodyDiv w:val="1"/>
      <w:marLeft w:val="0"/>
      <w:marRight w:val="0"/>
      <w:marTop w:val="0"/>
      <w:marBottom w:val="0"/>
      <w:divBdr>
        <w:top w:val="none" w:sz="0" w:space="0" w:color="auto"/>
        <w:left w:val="none" w:sz="0" w:space="0" w:color="auto"/>
        <w:bottom w:val="none" w:sz="0" w:space="0" w:color="auto"/>
        <w:right w:val="none" w:sz="0" w:space="0" w:color="auto"/>
      </w:divBdr>
    </w:div>
    <w:div w:id="1584681004">
      <w:bodyDiv w:val="1"/>
      <w:marLeft w:val="0"/>
      <w:marRight w:val="0"/>
      <w:marTop w:val="0"/>
      <w:marBottom w:val="0"/>
      <w:divBdr>
        <w:top w:val="none" w:sz="0" w:space="0" w:color="auto"/>
        <w:left w:val="none" w:sz="0" w:space="0" w:color="auto"/>
        <w:bottom w:val="none" w:sz="0" w:space="0" w:color="auto"/>
        <w:right w:val="none" w:sz="0" w:space="0" w:color="auto"/>
      </w:divBdr>
      <w:divsChild>
        <w:div w:id="1626696824">
          <w:marLeft w:val="0"/>
          <w:marRight w:val="0"/>
          <w:marTop w:val="0"/>
          <w:marBottom w:val="0"/>
          <w:divBdr>
            <w:top w:val="none" w:sz="0" w:space="0" w:color="auto"/>
            <w:left w:val="none" w:sz="0" w:space="0" w:color="auto"/>
            <w:bottom w:val="none" w:sz="0" w:space="0" w:color="auto"/>
            <w:right w:val="none" w:sz="0" w:space="0" w:color="auto"/>
          </w:divBdr>
          <w:divsChild>
            <w:div w:id="300620864">
              <w:marLeft w:val="0"/>
              <w:marRight w:val="0"/>
              <w:marTop w:val="0"/>
              <w:marBottom w:val="0"/>
              <w:divBdr>
                <w:top w:val="none" w:sz="0" w:space="0" w:color="auto"/>
                <w:left w:val="none" w:sz="0" w:space="0" w:color="auto"/>
                <w:bottom w:val="none" w:sz="0" w:space="0" w:color="auto"/>
                <w:right w:val="none" w:sz="0" w:space="0" w:color="auto"/>
              </w:divBdr>
              <w:divsChild>
                <w:div w:id="1809009573">
                  <w:marLeft w:val="0"/>
                  <w:marRight w:val="0"/>
                  <w:marTop w:val="0"/>
                  <w:marBottom w:val="0"/>
                  <w:divBdr>
                    <w:top w:val="none" w:sz="0" w:space="0" w:color="auto"/>
                    <w:left w:val="none" w:sz="0" w:space="0" w:color="auto"/>
                    <w:bottom w:val="none" w:sz="0" w:space="0" w:color="auto"/>
                    <w:right w:val="none" w:sz="0" w:space="0" w:color="auto"/>
                  </w:divBdr>
                  <w:divsChild>
                    <w:div w:id="788082781">
                      <w:marLeft w:val="0"/>
                      <w:marRight w:val="0"/>
                      <w:marTop w:val="0"/>
                      <w:marBottom w:val="0"/>
                      <w:divBdr>
                        <w:top w:val="none" w:sz="0" w:space="0" w:color="auto"/>
                        <w:left w:val="none" w:sz="0" w:space="0" w:color="auto"/>
                        <w:bottom w:val="none" w:sz="0" w:space="0" w:color="auto"/>
                        <w:right w:val="none" w:sz="0" w:space="0" w:color="auto"/>
                      </w:divBdr>
                      <w:divsChild>
                        <w:div w:id="462845848">
                          <w:marLeft w:val="0"/>
                          <w:marRight w:val="0"/>
                          <w:marTop w:val="0"/>
                          <w:marBottom w:val="0"/>
                          <w:divBdr>
                            <w:top w:val="none" w:sz="0" w:space="0" w:color="auto"/>
                            <w:left w:val="none" w:sz="0" w:space="0" w:color="auto"/>
                            <w:bottom w:val="none" w:sz="0" w:space="0" w:color="auto"/>
                            <w:right w:val="none" w:sz="0" w:space="0" w:color="auto"/>
                          </w:divBdr>
                          <w:divsChild>
                            <w:div w:id="942614068">
                              <w:marLeft w:val="0"/>
                              <w:marRight w:val="0"/>
                              <w:marTop w:val="0"/>
                              <w:marBottom w:val="0"/>
                              <w:divBdr>
                                <w:top w:val="none" w:sz="0" w:space="0" w:color="auto"/>
                                <w:left w:val="none" w:sz="0" w:space="0" w:color="auto"/>
                                <w:bottom w:val="none" w:sz="0" w:space="0" w:color="auto"/>
                                <w:right w:val="none" w:sz="0" w:space="0" w:color="auto"/>
                              </w:divBdr>
                              <w:divsChild>
                                <w:div w:id="1672951570">
                                  <w:marLeft w:val="0"/>
                                  <w:marRight w:val="0"/>
                                  <w:marTop w:val="0"/>
                                  <w:marBottom w:val="0"/>
                                  <w:divBdr>
                                    <w:top w:val="none" w:sz="0" w:space="0" w:color="auto"/>
                                    <w:left w:val="none" w:sz="0" w:space="0" w:color="auto"/>
                                    <w:bottom w:val="none" w:sz="0" w:space="0" w:color="auto"/>
                                    <w:right w:val="none" w:sz="0" w:space="0" w:color="auto"/>
                                  </w:divBdr>
                                  <w:divsChild>
                                    <w:div w:id="470754042">
                                      <w:marLeft w:val="0"/>
                                      <w:marRight w:val="0"/>
                                      <w:marTop w:val="0"/>
                                      <w:marBottom w:val="0"/>
                                      <w:divBdr>
                                        <w:top w:val="none" w:sz="0" w:space="0" w:color="auto"/>
                                        <w:left w:val="none" w:sz="0" w:space="0" w:color="auto"/>
                                        <w:bottom w:val="none" w:sz="0" w:space="0" w:color="auto"/>
                                        <w:right w:val="none" w:sz="0" w:space="0" w:color="auto"/>
                                      </w:divBdr>
                                      <w:divsChild>
                                        <w:div w:id="571888073">
                                          <w:marLeft w:val="0"/>
                                          <w:marRight w:val="0"/>
                                          <w:marTop w:val="0"/>
                                          <w:marBottom w:val="495"/>
                                          <w:divBdr>
                                            <w:top w:val="none" w:sz="0" w:space="0" w:color="auto"/>
                                            <w:left w:val="none" w:sz="0" w:space="0" w:color="auto"/>
                                            <w:bottom w:val="none" w:sz="0" w:space="0" w:color="auto"/>
                                            <w:right w:val="none" w:sz="0" w:space="0" w:color="auto"/>
                                          </w:divBdr>
                                          <w:divsChild>
                                            <w:div w:id="159432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7633704">
      <w:bodyDiv w:val="1"/>
      <w:marLeft w:val="0"/>
      <w:marRight w:val="0"/>
      <w:marTop w:val="0"/>
      <w:marBottom w:val="0"/>
      <w:divBdr>
        <w:top w:val="none" w:sz="0" w:space="0" w:color="auto"/>
        <w:left w:val="none" w:sz="0" w:space="0" w:color="auto"/>
        <w:bottom w:val="none" w:sz="0" w:space="0" w:color="auto"/>
        <w:right w:val="none" w:sz="0" w:space="0" w:color="auto"/>
      </w:divBdr>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671299566">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 w:id="1753504032">
      <w:bodyDiv w:val="1"/>
      <w:marLeft w:val="0"/>
      <w:marRight w:val="0"/>
      <w:marTop w:val="0"/>
      <w:marBottom w:val="0"/>
      <w:divBdr>
        <w:top w:val="none" w:sz="0" w:space="0" w:color="auto"/>
        <w:left w:val="none" w:sz="0" w:space="0" w:color="auto"/>
        <w:bottom w:val="none" w:sz="0" w:space="0" w:color="auto"/>
        <w:right w:val="none" w:sz="0" w:space="0" w:color="auto"/>
      </w:divBdr>
    </w:div>
    <w:div w:id="1791895189">
      <w:bodyDiv w:val="1"/>
      <w:marLeft w:val="0"/>
      <w:marRight w:val="0"/>
      <w:marTop w:val="0"/>
      <w:marBottom w:val="0"/>
      <w:divBdr>
        <w:top w:val="none" w:sz="0" w:space="0" w:color="auto"/>
        <w:left w:val="none" w:sz="0" w:space="0" w:color="auto"/>
        <w:bottom w:val="none" w:sz="0" w:space="0" w:color="auto"/>
        <w:right w:val="none" w:sz="0" w:space="0" w:color="auto"/>
      </w:divBdr>
    </w:div>
    <w:div w:id="1814173047">
      <w:bodyDiv w:val="1"/>
      <w:marLeft w:val="0"/>
      <w:marRight w:val="0"/>
      <w:marTop w:val="0"/>
      <w:marBottom w:val="0"/>
      <w:divBdr>
        <w:top w:val="none" w:sz="0" w:space="0" w:color="auto"/>
        <w:left w:val="none" w:sz="0" w:space="0" w:color="auto"/>
        <w:bottom w:val="none" w:sz="0" w:space="0" w:color="auto"/>
        <w:right w:val="none" w:sz="0" w:space="0" w:color="auto"/>
      </w:divBdr>
    </w:div>
    <w:div w:id="1852447517">
      <w:bodyDiv w:val="1"/>
      <w:marLeft w:val="0"/>
      <w:marRight w:val="0"/>
      <w:marTop w:val="0"/>
      <w:marBottom w:val="0"/>
      <w:divBdr>
        <w:top w:val="none" w:sz="0" w:space="0" w:color="auto"/>
        <w:left w:val="none" w:sz="0" w:space="0" w:color="auto"/>
        <w:bottom w:val="none" w:sz="0" w:space="0" w:color="auto"/>
        <w:right w:val="none" w:sz="0" w:space="0" w:color="auto"/>
      </w:divBdr>
    </w:div>
    <w:div w:id="1868525078">
      <w:bodyDiv w:val="1"/>
      <w:marLeft w:val="0"/>
      <w:marRight w:val="0"/>
      <w:marTop w:val="0"/>
      <w:marBottom w:val="0"/>
      <w:divBdr>
        <w:top w:val="none" w:sz="0" w:space="0" w:color="auto"/>
        <w:left w:val="none" w:sz="0" w:space="0" w:color="auto"/>
        <w:bottom w:val="none" w:sz="0" w:space="0" w:color="auto"/>
        <w:right w:val="none" w:sz="0" w:space="0" w:color="auto"/>
      </w:divBdr>
      <w:divsChild>
        <w:div w:id="559823555">
          <w:marLeft w:val="0"/>
          <w:marRight w:val="0"/>
          <w:marTop w:val="0"/>
          <w:marBottom w:val="0"/>
          <w:divBdr>
            <w:top w:val="none" w:sz="0" w:space="0" w:color="auto"/>
            <w:left w:val="none" w:sz="0" w:space="0" w:color="auto"/>
            <w:bottom w:val="none" w:sz="0" w:space="0" w:color="auto"/>
            <w:right w:val="none" w:sz="0" w:space="0" w:color="auto"/>
          </w:divBdr>
        </w:div>
      </w:divsChild>
    </w:div>
    <w:div w:id="1879782593">
      <w:bodyDiv w:val="1"/>
      <w:marLeft w:val="0"/>
      <w:marRight w:val="0"/>
      <w:marTop w:val="0"/>
      <w:marBottom w:val="0"/>
      <w:divBdr>
        <w:top w:val="none" w:sz="0" w:space="0" w:color="auto"/>
        <w:left w:val="none" w:sz="0" w:space="0" w:color="auto"/>
        <w:bottom w:val="none" w:sz="0" w:space="0" w:color="auto"/>
        <w:right w:val="none" w:sz="0" w:space="0" w:color="auto"/>
      </w:divBdr>
    </w:div>
    <w:div w:id="1997224188">
      <w:bodyDiv w:val="1"/>
      <w:marLeft w:val="0"/>
      <w:marRight w:val="0"/>
      <w:marTop w:val="0"/>
      <w:marBottom w:val="0"/>
      <w:divBdr>
        <w:top w:val="none" w:sz="0" w:space="0" w:color="auto"/>
        <w:left w:val="none" w:sz="0" w:space="0" w:color="auto"/>
        <w:bottom w:val="none" w:sz="0" w:space="0" w:color="auto"/>
        <w:right w:val="none" w:sz="0" w:space="0" w:color="auto"/>
      </w:divBdr>
    </w:div>
    <w:div w:id="2000498588">
      <w:bodyDiv w:val="1"/>
      <w:marLeft w:val="0"/>
      <w:marRight w:val="0"/>
      <w:marTop w:val="0"/>
      <w:marBottom w:val="0"/>
      <w:divBdr>
        <w:top w:val="none" w:sz="0" w:space="0" w:color="auto"/>
        <w:left w:val="none" w:sz="0" w:space="0" w:color="auto"/>
        <w:bottom w:val="none" w:sz="0" w:space="0" w:color="auto"/>
        <w:right w:val="none" w:sz="0" w:space="0" w:color="auto"/>
      </w:divBdr>
    </w:div>
    <w:div w:id="2073625012">
      <w:bodyDiv w:val="1"/>
      <w:marLeft w:val="0"/>
      <w:marRight w:val="0"/>
      <w:marTop w:val="0"/>
      <w:marBottom w:val="0"/>
      <w:divBdr>
        <w:top w:val="none" w:sz="0" w:space="0" w:color="auto"/>
        <w:left w:val="none" w:sz="0" w:space="0" w:color="auto"/>
        <w:bottom w:val="none" w:sz="0" w:space="0" w:color="auto"/>
        <w:right w:val="none" w:sz="0" w:space="0" w:color="auto"/>
      </w:divBdr>
      <w:divsChild>
        <w:div w:id="1387755121">
          <w:marLeft w:val="0"/>
          <w:marRight w:val="0"/>
          <w:marTop w:val="0"/>
          <w:marBottom w:val="0"/>
          <w:divBdr>
            <w:top w:val="none" w:sz="0" w:space="0" w:color="auto"/>
            <w:left w:val="none" w:sz="0" w:space="0" w:color="auto"/>
            <w:bottom w:val="none" w:sz="0" w:space="0" w:color="auto"/>
            <w:right w:val="none" w:sz="0" w:space="0" w:color="auto"/>
          </w:divBdr>
          <w:divsChild>
            <w:div w:id="1866749556">
              <w:marLeft w:val="0"/>
              <w:marRight w:val="0"/>
              <w:marTop w:val="0"/>
              <w:marBottom w:val="0"/>
              <w:divBdr>
                <w:top w:val="none" w:sz="0" w:space="0" w:color="auto"/>
                <w:left w:val="none" w:sz="0" w:space="0" w:color="auto"/>
                <w:bottom w:val="none" w:sz="0" w:space="0" w:color="auto"/>
                <w:right w:val="none" w:sz="0" w:space="0" w:color="auto"/>
              </w:divBdr>
              <w:divsChild>
                <w:div w:id="593127207">
                  <w:marLeft w:val="0"/>
                  <w:marRight w:val="0"/>
                  <w:marTop w:val="0"/>
                  <w:marBottom w:val="0"/>
                  <w:divBdr>
                    <w:top w:val="none" w:sz="0" w:space="0" w:color="auto"/>
                    <w:left w:val="none" w:sz="0" w:space="0" w:color="auto"/>
                    <w:bottom w:val="none" w:sz="0" w:space="0" w:color="auto"/>
                    <w:right w:val="none" w:sz="0" w:space="0" w:color="auto"/>
                  </w:divBdr>
                  <w:divsChild>
                    <w:div w:id="1884252221">
                      <w:marLeft w:val="0"/>
                      <w:marRight w:val="0"/>
                      <w:marTop w:val="0"/>
                      <w:marBottom w:val="0"/>
                      <w:divBdr>
                        <w:top w:val="none" w:sz="0" w:space="0" w:color="auto"/>
                        <w:left w:val="none" w:sz="0" w:space="0" w:color="auto"/>
                        <w:bottom w:val="none" w:sz="0" w:space="0" w:color="auto"/>
                        <w:right w:val="none" w:sz="0" w:space="0" w:color="auto"/>
                      </w:divBdr>
                      <w:divsChild>
                        <w:div w:id="1441340554">
                          <w:marLeft w:val="0"/>
                          <w:marRight w:val="0"/>
                          <w:marTop w:val="0"/>
                          <w:marBottom w:val="0"/>
                          <w:divBdr>
                            <w:top w:val="none" w:sz="0" w:space="0" w:color="auto"/>
                            <w:left w:val="none" w:sz="0" w:space="0" w:color="auto"/>
                            <w:bottom w:val="none" w:sz="0" w:space="0" w:color="auto"/>
                            <w:right w:val="none" w:sz="0" w:space="0" w:color="auto"/>
                          </w:divBdr>
                          <w:divsChild>
                            <w:div w:id="482429506">
                              <w:marLeft w:val="0"/>
                              <w:marRight w:val="0"/>
                              <w:marTop w:val="0"/>
                              <w:marBottom w:val="0"/>
                              <w:divBdr>
                                <w:top w:val="none" w:sz="0" w:space="0" w:color="auto"/>
                                <w:left w:val="none" w:sz="0" w:space="0" w:color="auto"/>
                                <w:bottom w:val="none" w:sz="0" w:space="0" w:color="auto"/>
                                <w:right w:val="none" w:sz="0" w:space="0" w:color="auto"/>
                              </w:divBdr>
                              <w:divsChild>
                                <w:div w:id="2704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961289">
      <w:bodyDiv w:val="1"/>
      <w:marLeft w:val="0"/>
      <w:marRight w:val="0"/>
      <w:marTop w:val="0"/>
      <w:marBottom w:val="0"/>
      <w:divBdr>
        <w:top w:val="none" w:sz="0" w:space="0" w:color="auto"/>
        <w:left w:val="none" w:sz="0" w:space="0" w:color="auto"/>
        <w:bottom w:val="none" w:sz="0" w:space="0" w:color="auto"/>
        <w:right w:val="none" w:sz="0" w:space="0" w:color="auto"/>
      </w:divBdr>
    </w:div>
    <w:div w:id="2133355288">
      <w:bodyDiv w:val="1"/>
      <w:marLeft w:val="0"/>
      <w:marRight w:val="0"/>
      <w:marTop w:val="0"/>
      <w:marBottom w:val="0"/>
      <w:divBdr>
        <w:top w:val="none" w:sz="0" w:space="0" w:color="auto"/>
        <w:left w:val="none" w:sz="0" w:space="0" w:color="auto"/>
        <w:bottom w:val="none" w:sz="0" w:space="0" w:color="auto"/>
        <w:right w:val="none" w:sz="0" w:space="0" w:color="auto"/>
      </w:divBdr>
      <w:divsChild>
        <w:div w:id="363751531">
          <w:marLeft w:val="0"/>
          <w:marRight w:val="0"/>
          <w:marTop w:val="0"/>
          <w:marBottom w:val="0"/>
          <w:divBdr>
            <w:top w:val="none" w:sz="0" w:space="0" w:color="auto"/>
            <w:left w:val="none" w:sz="0" w:space="0" w:color="auto"/>
            <w:bottom w:val="none" w:sz="0" w:space="0" w:color="auto"/>
            <w:right w:val="none" w:sz="0" w:space="0" w:color="auto"/>
          </w:divBdr>
          <w:divsChild>
            <w:div w:id="1078601891">
              <w:marLeft w:val="0"/>
              <w:marRight w:val="0"/>
              <w:marTop w:val="0"/>
              <w:marBottom w:val="0"/>
              <w:divBdr>
                <w:top w:val="none" w:sz="0" w:space="0" w:color="auto"/>
                <w:left w:val="none" w:sz="0" w:space="0" w:color="auto"/>
                <w:bottom w:val="none" w:sz="0" w:space="0" w:color="auto"/>
                <w:right w:val="none" w:sz="0" w:space="0" w:color="auto"/>
              </w:divBdr>
              <w:divsChild>
                <w:div w:id="2061442372">
                  <w:marLeft w:val="0"/>
                  <w:marRight w:val="0"/>
                  <w:marTop w:val="0"/>
                  <w:marBottom w:val="0"/>
                  <w:divBdr>
                    <w:top w:val="none" w:sz="0" w:space="0" w:color="auto"/>
                    <w:left w:val="none" w:sz="0" w:space="0" w:color="auto"/>
                    <w:bottom w:val="none" w:sz="0" w:space="0" w:color="auto"/>
                    <w:right w:val="none" w:sz="0" w:space="0" w:color="auto"/>
                  </w:divBdr>
                  <w:divsChild>
                    <w:div w:id="1131434823">
                      <w:marLeft w:val="0"/>
                      <w:marRight w:val="0"/>
                      <w:marTop w:val="0"/>
                      <w:marBottom w:val="0"/>
                      <w:divBdr>
                        <w:top w:val="none" w:sz="0" w:space="0" w:color="auto"/>
                        <w:left w:val="none" w:sz="0" w:space="0" w:color="auto"/>
                        <w:bottom w:val="none" w:sz="0" w:space="0" w:color="auto"/>
                        <w:right w:val="none" w:sz="0" w:space="0" w:color="auto"/>
                      </w:divBdr>
                      <w:divsChild>
                        <w:div w:id="172884457">
                          <w:marLeft w:val="0"/>
                          <w:marRight w:val="0"/>
                          <w:marTop w:val="0"/>
                          <w:marBottom w:val="0"/>
                          <w:divBdr>
                            <w:top w:val="none" w:sz="0" w:space="0" w:color="auto"/>
                            <w:left w:val="none" w:sz="0" w:space="0" w:color="auto"/>
                            <w:bottom w:val="none" w:sz="0" w:space="0" w:color="auto"/>
                            <w:right w:val="none" w:sz="0" w:space="0" w:color="auto"/>
                          </w:divBdr>
                          <w:divsChild>
                            <w:div w:id="1579553250">
                              <w:marLeft w:val="0"/>
                              <w:marRight w:val="0"/>
                              <w:marTop w:val="0"/>
                              <w:marBottom w:val="0"/>
                              <w:divBdr>
                                <w:top w:val="none" w:sz="0" w:space="0" w:color="auto"/>
                                <w:left w:val="none" w:sz="0" w:space="0" w:color="auto"/>
                                <w:bottom w:val="none" w:sz="0" w:space="0" w:color="auto"/>
                                <w:right w:val="none" w:sz="0" w:space="0" w:color="auto"/>
                              </w:divBdr>
                              <w:divsChild>
                                <w:div w:id="161893510">
                                  <w:marLeft w:val="0"/>
                                  <w:marRight w:val="0"/>
                                  <w:marTop w:val="0"/>
                                  <w:marBottom w:val="0"/>
                                  <w:divBdr>
                                    <w:top w:val="none" w:sz="0" w:space="0" w:color="auto"/>
                                    <w:left w:val="none" w:sz="0" w:space="0" w:color="auto"/>
                                    <w:bottom w:val="none" w:sz="0" w:space="0" w:color="auto"/>
                                    <w:right w:val="none" w:sz="0" w:space="0" w:color="auto"/>
                                  </w:divBdr>
                                  <w:divsChild>
                                    <w:div w:id="569194377">
                                      <w:marLeft w:val="0"/>
                                      <w:marRight w:val="0"/>
                                      <w:marTop w:val="0"/>
                                      <w:marBottom w:val="0"/>
                                      <w:divBdr>
                                        <w:top w:val="none" w:sz="0" w:space="0" w:color="auto"/>
                                        <w:left w:val="none" w:sz="0" w:space="0" w:color="auto"/>
                                        <w:bottom w:val="none" w:sz="0" w:space="0" w:color="auto"/>
                                        <w:right w:val="none" w:sz="0" w:space="0" w:color="auto"/>
                                      </w:divBdr>
                                      <w:divsChild>
                                        <w:div w:id="497312118">
                                          <w:marLeft w:val="0"/>
                                          <w:marRight w:val="0"/>
                                          <w:marTop w:val="0"/>
                                          <w:marBottom w:val="495"/>
                                          <w:divBdr>
                                            <w:top w:val="none" w:sz="0" w:space="0" w:color="auto"/>
                                            <w:left w:val="none" w:sz="0" w:space="0" w:color="auto"/>
                                            <w:bottom w:val="none" w:sz="0" w:space="0" w:color="auto"/>
                                            <w:right w:val="none" w:sz="0" w:space="0" w:color="auto"/>
                                          </w:divBdr>
                                          <w:divsChild>
                                            <w:div w:id="14344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10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E6BE491B5A0EA498CEFD05422826B04" ma:contentTypeVersion="10" ma:contentTypeDescription="สร้างเอกสารใหม่" ma:contentTypeScope="" ma:versionID="5a49add6cdd29c7a5a19159e76c4764f">
  <xsd:schema xmlns:xsd="http://www.w3.org/2001/XMLSchema" xmlns:xs="http://www.w3.org/2001/XMLSchema" xmlns:p="http://schemas.microsoft.com/office/2006/metadata/properties" xmlns:ns2="2b93069f-7a5b-4258-bf34-d1f9a7e36019" targetNamespace="http://schemas.microsoft.com/office/2006/metadata/properties" ma:root="true" ma:fieldsID="4a24eb9652df1f19213a9eb5fb09b0aa" ns2:_="">
    <xsd:import namespace="2b93069f-7a5b-4258-bf34-d1f9a7e3601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069f-7a5b-4258-bf34-d1f9a7e36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0A564F-CAFB-486E-BE22-28DAB96CD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069f-7a5b-4258-bf34-d1f9a7e3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D1A60-CA4A-4E1A-9CEC-E31AC67E6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458876-4F49-40D2-854B-606E4F87D3CE}">
  <ds:schemaRefs>
    <ds:schemaRef ds:uri="http://schemas.openxmlformats.org/officeDocument/2006/bibliography"/>
  </ds:schemaRefs>
</ds:datastoreItem>
</file>

<file path=customXml/itemProps4.xml><?xml version="1.0" encoding="utf-8"?>
<ds:datastoreItem xmlns:ds="http://schemas.openxmlformats.org/officeDocument/2006/customXml" ds:itemID="{BE0B3622-B417-4417-B701-A66F9F17F8E9}">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378460</vt:lpwstr>
  </property>
  <property fmtid="{D5CDD505-2E9C-101B-9397-08002B2CF9AE}" pid="4" name="OptimizationTime">
    <vt:lpwstr>20220128_1448</vt:lpwstr>
  </property>
</Properties>
</file>

<file path=docProps/app.xml><?xml version="1.0" encoding="utf-8"?>
<Properties xmlns="http://schemas.openxmlformats.org/officeDocument/2006/extended-properties" xmlns:vt="http://schemas.openxmlformats.org/officeDocument/2006/docPropsVTypes">
  <Template>Normal</Template>
  <TotalTime>260</TotalTime>
  <Pages>89</Pages>
  <Words>27811</Words>
  <Characters>158528</Characters>
  <Application>Microsoft Office Word</Application>
  <DocSecurity>0</DocSecurity>
  <Lines>1321</Lines>
  <Paragraphs>371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Sunantha Sawandwangkung</cp:lastModifiedBy>
  <cp:revision>181</cp:revision>
  <cp:lastPrinted>2022-01-25T13:00:00Z</cp:lastPrinted>
  <dcterms:created xsi:type="dcterms:W3CDTF">2022-01-15T19:57:00Z</dcterms:created>
  <dcterms:modified xsi:type="dcterms:W3CDTF">2022-01-25T13:00:00Z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f604d2c9-1577-460e-b668-57374a0216c3_Enabled">
    <vt:lpwstr>true</vt:lpwstr>
  </property>
  <property fmtid="{D5CDD505-2E9C-101B-9397-08002B2CF9AE}" pid="7" name="MSIP_Label_f604d2c9-1577-460e-b668-57374a0216c3_SetDate">
    <vt:lpwstr>2022-01-15T04:53:55Z</vt:lpwstr>
  </property>
  <property fmtid="{D5CDD505-2E9C-101B-9397-08002B2CF9AE}" pid="8" name="MSIP_Label_f604d2c9-1577-460e-b668-57374a0216c3_Method">
    <vt:lpwstr>Standard</vt:lpwstr>
  </property>
  <property fmtid="{D5CDD505-2E9C-101B-9397-08002B2CF9AE}" pid="9" name="MSIP_Label_f604d2c9-1577-460e-b668-57374a0216c3_Name">
    <vt:lpwstr>f604d2c9-1577-460e-b668-57374a0216c3</vt:lpwstr>
  </property>
  <property fmtid="{D5CDD505-2E9C-101B-9397-08002B2CF9AE}" pid="10" name="MSIP_Label_f604d2c9-1577-460e-b668-57374a0216c3_SiteId">
    <vt:lpwstr>1676489c-5c72-46b7-ba63-9ab90c4aad44</vt:lpwstr>
  </property>
  <property fmtid="{D5CDD505-2E9C-101B-9397-08002B2CF9AE}" pid="11" name="MSIP_Label_f604d2c9-1577-460e-b668-57374a0216c3_ActionId">
    <vt:lpwstr/>
  </property>
  <property fmtid="{D5CDD505-2E9C-101B-9397-08002B2CF9AE}" pid="12" name="MSIP_Label_f604d2c9-1577-460e-b668-57374a0216c3_ContentBits">
    <vt:lpwstr>2</vt:lpwstr>
  </property>
</Properties>
</file>