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F91272" w:rsidRPr="002732D9" w14:paraId="6E60CB6E" w14:textId="77777777" w:rsidTr="00D64296">
        <w:trPr>
          <w:trHeight w:val="2880"/>
        </w:trPr>
        <w:tc>
          <w:tcPr>
            <w:tcW w:w="2718" w:type="dxa"/>
          </w:tcPr>
          <w:p w14:paraId="67D01E85" w14:textId="77777777" w:rsidR="0088571F" w:rsidRPr="002732D9" w:rsidRDefault="0088571F" w:rsidP="00D64296">
            <w:pPr>
              <w:rPr>
                <w:rFonts w:asciiTheme="majorBidi" w:hAnsiTheme="majorBidi" w:cstheme="majorBidi"/>
                <w:sz w:val="36"/>
                <w:szCs w:val="36"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362FC622" w14:textId="77777777" w:rsidR="00366AB9" w:rsidRPr="002732D9" w:rsidRDefault="00F95E9E" w:rsidP="00F95E9E">
            <w:pPr>
              <w:ind w:right="-45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ชีวาท</w:t>
            </w:r>
            <w:proofErr w:type="spellStart"/>
            <w:r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ัย</w:t>
            </w:r>
            <w:proofErr w:type="spellEnd"/>
            <w:r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จำกัด</w:t>
            </w:r>
            <w:r w:rsidR="007F4DDE"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366AB9"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(มหาชน) </w:t>
            </w:r>
            <w:r w:rsidR="007F4DDE"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1D0DCD1" w14:textId="77777777" w:rsidR="00F91272" w:rsidRPr="002732D9" w:rsidRDefault="00F91272" w:rsidP="00F95E9E">
            <w:pPr>
              <w:tabs>
                <w:tab w:val="left" w:pos="5472"/>
              </w:tabs>
              <w:ind w:right="-43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7F4DDE"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รวม</w:t>
            </w:r>
          </w:p>
          <w:p w14:paraId="24B42F4B" w14:textId="7A68F989" w:rsidR="006B4E87" w:rsidRPr="002732D9" w:rsidRDefault="006B4E87" w:rsidP="00F95E9E">
            <w:pPr>
              <w:tabs>
                <w:tab w:val="left" w:pos="5472"/>
              </w:tabs>
              <w:ind w:right="-43"/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</w:pPr>
            <w:r w:rsidRPr="002732D9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31 </w:t>
            </w:r>
            <w:r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ธันวาคม</w:t>
            </w:r>
            <w:r w:rsidRPr="002732D9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3E44E9" w:rsidRPr="002732D9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2564</w:t>
            </w:r>
          </w:p>
          <w:p w14:paraId="2F872345" w14:textId="77777777" w:rsidR="00F91272" w:rsidRPr="002732D9" w:rsidRDefault="00F91272" w:rsidP="00745ED4">
            <w:pPr>
              <w:rPr>
                <w:rFonts w:asciiTheme="majorBidi" w:hAnsiTheme="majorBidi" w:cstheme="majorBidi"/>
                <w:sz w:val="36"/>
                <w:szCs w:val="36"/>
                <w:cs/>
                <w:lang w:val="en-US"/>
              </w:rPr>
            </w:pPr>
          </w:p>
        </w:tc>
      </w:tr>
    </w:tbl>
    <w:p w14:paraId="1269321A" w14:textId="77777777" w:rsidR="00F91272" w:rsidRPr="002732D9" w:rsidRDefault="00F91272" w:rsidP="00F91272">
      <w:pPr>
        <w:rPr>
          <w:rFonts w:asciiTheme="majorBidi" w:hAnsiTheme="majorBidi" w:cstheme="majorBidi"/>
          <w:cs/>
        </w:rPr>
        <w:sectPr w:rsidR="00F91272" w:rsidRPr="002732D9" w:rsidSect="00745ED4">
          <w:footerReference w:type="even" r:id="rId8"/>
          <w:footerReference w:type="default" r:id="rId9"/>
          <w:footerReference w:type="first" r:id="rId10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8B3BBBA" w14:textId="77777777" w:rsidR="0062440C" w:rsidRPr="002732D9" w:rsidRDefault="0062440C" w:rsidP="0062440C">
      <w:pPr>
        <w:pStyle w:val="Default"/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235B5D2" w14:textId="77777777" w:rsidR="0062440C" w:rsidRPr="002732D9" w:rsidRDefault="0062440C" w:rsidP="00D809C4">
      <w:pPr>
        <w:spacing w:after="240"/>
        <w:rPr>
          <w:rFonts w:asciiTheme="majorBidi" w:hAnsiTheme="majorBidi" w:cstheme="majorBidi"/>
          <w:spacing w:val="6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BF47BE" w:rsidRPr="002732D9">
        <w:rPr>
          <w:rFonts w:asciiTheme="majorBidi" w:hAnsiTheme="majorBidi" w:cstheme="majorBidi"/>
          <w:spacing w:val="6"/>
          <w:sz w:val="32"/>
          <w:szCs w:val="32"/>
          <w:cs/>
        </w:rPr>
        <w:t>ชีวาท</w:t>
      </w:r>
      <w:proofErr w:type="spellStart"/>
      <w:r w:rsidR="00BF47BE" w:rsidRPr="002732D9">
        <w:rPr>
          <w:rFonts w:asciiTheme="majorBidi" w:hAnsiTheme="majorBidi" w:cstheme="majorBidi"/>
          <w:spacing w:val="6"/>
          <w:sz w:val="32"/>
          <w:szCs w:val="32"/>
          <w:cs/>
        </w:rPr>
        <w:t>ัย</w:t>
      </w:r>
      <w:proofErr w:type="spellEnd"/>
      <w:r w:rsidR="00BF47BE" w:rsidRPr="002732D9">
        <w:rPr>
          <w:rFonts w:asciiTheme="majorBidi" w:hAnsiTheme="majorBidi" w:cstheme="majorBidi"/>
          <w:spacing w:val="6"/>
          <w:sz w:val="32"/>
          <w:szCs w:val="32"/>
          <w:cs/>
        </w:rPr>
        <w:t xml:space="preserve"> จำกัด (มหาชน) </w:t>
      </w:r>
    </w:p>
    <w:p w14:paraId="718D1EAA" w14:textId="77777777" w:rsidR="00202BCA" w:rsidRPr="002732D9" w:rsidRDefault="00202BCA" w:rsidP="00202BCA">
      <w:pPr>
        <w:pStyle w:val="CM2"/>
        <w:spacing w:before="12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4DDE56BE" w14:textId="32C2748A" w:rsidR="00202BCA" w:rsidRPr="002732D9" w:rsidRDefault="00202BCA" w:rsidP="00D809C4">
      <w:pPr>
        <w:spacing w:before="80" w:after="8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ข้าพเจ้าได้ตรวจสอบงบการเงินรวมของบริษัท ชีวาท</w:t>
      </w:r>
      <w:proofErr w:type="spellStart"/>
      <w:r w:rsidRPr="002732D9">
        <w:rPr>
          <w:rFonts w:asciiTheme="majorBidi" w:hAnsiTheme="majorBidi" w:cstheme="majorBidi"/>
          <w:spacing w:val="6"/>
          <w:sz w:val="32"/>
          <w:szCs w:val="32"/>
          <w:cs/>
        </w:rPr>
        <w:t>ัย</w:t>
      </w:r>
      <w:proofErr w:type="spellEnd"/>
      <w:r w:rsidRPr="002732D9">
        <w:rPr>
          <w:rFonts w:asciiTheme="majorBidi" w:hAnsiTheme="majorBidi" w:cstheme="majorBidi"/>
          <w:spacing w:val="6"/>
          <w:sz w:val="32"/>
          <w:szCs w:val="32"/>
          <w:cs/>
        </w:rPr>
        <w:t xml:space="preserve"> จำกัด (มหาชน) และบริษัทย่อย (</w:t>
      </w:r>
      <w:r w:rsidR="008E1A11">
        <w:rPr>
          <w:rFonts w:asciiTheme="majorBidi" w:hAnsiTheme="majorBidi" w:cstheme="majorBidi" w:hint="cs"/>
          <w:spacing w:val="6"/>
          <w:sz w:val="32"/>
          <w:szCs w:val="32"/>
          <w:cs/>
        </w:rPr>
        <w:t>“</w:t>
      </w:r>
      <w:r w:rsidRPr="002732D9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="008E1A11">
        <w:rPr>
          <w:rFonts w:asciiTheme="majorBidi" w:hAnsiTheme="majorBidi" w:cstheme="majorBidi" w:hint="cs"/>
          <w:spacing w:val="6"/>
          <w:sz w:val="32"/>
          <w:szCs w:val="32"/>
          <w:cs/>
        </w:rPr>
        <w:t>”</w:t>
      </w:r>
      <w:r w:rsidRPr="002732D9">
        <w:rPr>
          <w:rFonts w:asciiTheme="majorBidi" w:hAnsiTheme="majorBidi" w:cstheme="majorBidi"/>
          <w:spacing w:val="6"/>
          <w:sz w:val="32"/>
          <w:szCs w:val="32"/>
          <w:cs/>
        </w:rPr>
        <w:t xml:space="preserve">) </w:t>
      </w:r>
      <w:r w:rsidR="00091B68" w:rsidRPr="002732D9">
        <w:rPr>
          <w:rFonts w:asciiTheme="majorBidi" w:hAnsiTheme="majorBidi" w:cstheme="majorBidi"/>
          <w:spacing w:val="6"/>
          <w:sz w:val="32"/>
          <w:szCs w:val="32"/>
          <w:cs/>
        </w:rPr>
        <w:t xml:space="preserve">           </w:t>
      </w:r>
      <w:r w:rsidRPr="002732D9">
        <w:rPr>
          <w:rFonts w:asciiTheme="majorBidi" w:hAnsiTheme="majorBidi" w:cstheme="majorBidi"/>
          <w:spacing w:val="6"/>
          <w:sz w:val="32"/>
          <w:szCs w:val="32"/>
          <w:cs/>
        </w:rPr>
        <w:t>ซึ่งประกอบด้วยงบแสดงฐานะการเงินรวม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cs/>
        </w:rPr>
        <w:t xml:space="preserve"> ณ วันที่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31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ธันวาคม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="003E44E9" w:rsidRPr="002732D9">
        <w:rPr>
          <w:rFonts w:asciiTheme="majorBidi" w:hAnsiTheme="majorBidi" w:cstheme="majorBidi"/>
          <w:spacing w:val="6"/>
          <w:sz w:val="32"/>
          <w:szCs w:val="32"/>
          <w:lang w:val="en-US"/>
        </w:rPr>
        <w:t>2564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</w:t>
      </w:r>
      <w:r w:rsidRPr="002732D9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งบกำไรขาดทุนเบ็ดเสร็จรวม </w:t>
      </w:r>
      <w:r w:rsidR="00091B68" w:rsidRPr="002732D9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</w:t>
      </w:r>
      <w:r w:rsidRPr="002732D9">
        <w:rPr>
          <w:rFonts w:asciiTheme="majorBidi" w:hAnsiTheme="majorBidi" w:cstheme="majorBidi"/>
          <w:spacing w:val="-2"/>
          <w:sz w:val="32"/>
          <w:szCs w:val="32"/>
          <w:cs/>
        </w:rPr>
        <w:t>งบแสดงการเปลี่ยนแปลงส่วนของผู้ถือหุ้นรวม</w:t>
      </w:r>
      <w:r w:rsidRPr="002732D9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และงบกระแสเงินสดรวมสำหรับปีสิ้นสุดวันเดียวกัน</w:t>
      </w:r>
      <w:r w:rsidR="008E1A1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 และหมายเหตุประกอบงบการเงินรวม รวมถึงหมายเหตุสรุปนโยบายการบัญชีที่สำคัญ และได้ตรวจสอบ</w:t>
      </w:r>
      <w:r w:rsidR="008E1A1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งบการเงินเฉพาะกิจการของบริษัท ชีวาท</w:t>
      </w:r>
      <w:proofErr w:type="spellStart"/>
      <w:r w:rsidRPr="002732D9">
        <w:rPr>
          <w:rFonts w:asciiTheme="majorBidi" w:hAnsiTheme="majorBidi" w:cstheme="majorBidi"/>
          <w:sz w:val="32"/>
          <w:szCs w:val="32"/>
          <w:cs/>
        </w:rPr>
        <w:t>ัย</w:t>
      </w:r>
      <w:proofErr w:type="spellEnd"/>
      <w:r w:rsidRPr="002732D9">
        <w:rPr>
          <w:rFonts w:asciiTheme="majorBidi" w:hAnsiTheme="majorBidi" w:cstheme="majorBidi"/>
          <w:sz w:val="32"/>
          <w:szCs w:val="32"/>
          <w:cs/>
        </w:rPr>
        <w:t xml:space="preserve"> จำกัด (มหาชน) ด้วยเช่นกัน</w:t>
      </w:r>
    </w:p>
    <w:p w14:paraId="65B2A1F2" w14:textId="3E48A07D" w:rsidR="00202BCA" w:rsidRPr="002732D9" w:rsidRDefault="00202BCA" w:rsidP="00D809C4">
      <w:pPr>
        <w:spacing w:before="80" w:after="8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2732D9">
        <w:rPr>
          <w:rFonts w:asciiTheme="majorBidi" w:hAnsiTheme="majorBidi" w:cstheme="majorBidi"/>
          <w:sz w:val="32"/>
          <w:szCs w:val="32"/>
          <w:cs/>
        </w:rPr>
        <w:t>เห็น</w:t>
      </w: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ว่า</w:t>
      </w:r>
      <w:r w:rsidR="00CE61AC" w:rsidRPr="002732D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lang w:val="en-US"/>
        </w:rPr>
        <w:t>31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ธันวาคม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="003E44E9" w:rsidRPr="002732D9">
        <w:rPr>
          <w:rFonts w:asciiTheme="majorBidi" w:hAnsiTheme="majorBidi" w:cstheme="majorBidi"/>
          <w:spacing w:val="6"/>
          <w:sz w:val="32"/>
          <w:szCs w:val="32"/>
          <w:lang w:val="en-US"/>
        </w:rPr>
        <w:t>2564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ผลการดำเนินงานและ</w:t>
      </w:r>
      <w:r w:rsidR="00D809C4" w:rsidRPr="002732D9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กระแส</w:t>
      </w:r>
      <w:r w:rsidR="00CE61AC" w:rsidRPr="002732D9">
        <w:rPr>
          <w:rFonts w:asciiTheme="majorBidi" w:hAnsiTheme="majorBidi" w:cstheme="majorBidi"/>
          <w:sz w:val="32"/>
          <w:szCs w:val="32"/>
          <w:cs/>
        </w:rPr>
        <w:t>เงินสด</w:t>
      </w:r>
      <w:r w:rsidRPr="002732D9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 ชีวาท</w:t>
      </w:r>
      <w:proofErr w:type="spellStart"/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ัย</w:t>
      </w:r>
      <w:proofErr w:type="spellEnd"/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(มหาชน) และบริษัทย่อย และเฉพาะของ</w:t>
      </w:r>
      <w:r w:rsidR="00D809C4" w:rsidRPr="002732D9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</w:t>
      </w: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บริษัท ชีวาท</w:t>
      </w:r>
      <w:proofErr w:type="spellStart"/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ัย</w:t>
      </w:r>
      <w:proofErr w:type="spellEnd"/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(มหาชน) โ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10FBA279" w14:textId="77777777" w:rsidR="00202BCA" w:rsidRPr="002732D9" w:rsidRDefault="00202BCA" w:rsidP="00D809C4">
      <w:pPr>
        <w:pStyle w:val="CM2"/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2094C278" w14:textId="48C64FD7" w:rsidR="00202BCA" w:rsidRPr="002732D9" w:rsidRDefault="00202BCA" w:rsidP="00D809C4">
      <w:pPr>
        <w:pStyle w:val="CM2"/>
        <w:spacing w:before="80" w:after="80"/>
        <w:rPr>
          <w:rFonts w:asciiTheme="majorBidi" w:eastAsiaTheme="minorHAnsi" w:hAnsiTheme="majorBidi" w:cstheme="majorBidi"/>
          <w:sz w:val="32"/>
          <w:szCs w:val="32"/>
        </w:rPr>
      </w:pPr>
      <w:r w:rsidRPr="002732D9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E4D57" w:rsidRPr="002732D9">
        <w:rPr>
          <w:rFonts w:asciiTheme="majorBidi" w:eastAsiaTheme="minorHAnsi" w:hAnsiTheme="majorBidi" w:cstheme="majorBidi"/>
          <w:sz w:val="32"/>
          <w:szCs w:val="32"/>
          <w:cs/>
        </w:rPr>
        <w:t xml:space="preserve">วรรค </w:t>
      </w:r>
      <w:r w:rsidRPr="002732D9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2732D9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</w:t>
      </w:r>
      <w:r w:rsidR="00C6303B" w:rsidRPr="002732D9">
        <w:rPr>
          <w:rFonts w:asciiTheme="majorBidi" w:eastAsiaTheme="minorHAnsi" w:hAnsiTheme="majorBidi" w:cstheme="majorBidi"/>
          <w:sz w:val="32"/>
          <w:szCs w:val="32"/>
          <w:cs/>
        </w:rPr>
        <w:t>ัญชีที่กำหนดโดยสภาวิชาชีพบัญชี</w:t>
      </w:r>
      <w:r w:rsidRPr="002732D9">
        <w:rPr>
          <w:rFonts w:asciiTheme="majorBidi" w:eastAsiaTheme="minorHAnsi" w:hAnsiTheme="majorBidi" w:cstheme="majorBidi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</w:t>
      </w:r>
      <w:r w:rsidR="00D809C4" w:rsidRPr="002732D9">
        <w:rPr>
          <w:rFonts w:asciiTheme="majorBidi" w:eastAsiaTheme="minorHAnsi" w:hAnsiTheme="majorBidi" w:cstheme="majorBidi"/>
          <w:sz w:val="32"/>
          <w:szCs w:val="32"/>
          <w:cs/>
        </w:rPr>
        <w:t xml:space="preserve">                </w:t>
      </w:r>
      <w:r w:rsidRPr="002732D9">
        <w:rPr>
          <w:rFonts w:asciiTheme="majorBidi" w:eastAsiaTheme="minorHAnsi" w:hAnsiTheme="majorBidi" w:cstheme="majorBidi"/>
          <w:sz w:val="32"/>
          <w:szCs w:val="32"/>
          <w:cs/>
        </w:rPr>
        <w:t>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AA662BA" w14:textId="77777777" w:rsidR="008E1A11" w:rsidRPr="002732D9" w:rsidRDefault="008E1A11" w:rsidP="008E1A11">
      <w:pPr>
        <w:spacing w:before="120" w:after="120"/>
        <w:rPr>
          <w:rFonts w:asciiTheme="majorBidi" w:hAnsiTheme="majorBidi" w:cstheme="majorBidi"/>
          <w:sz w:val="32"/>
          <w:szCs w:val="32"/>
          <w:cs/>
          <w:lang w:val="en-US"/>
        </w:rPr>
        <w:sectPr w:rsidR="008E1A11" w:rsidRPr="002732D9" w:rsidSect="006E396C">
          <w:headerReference w:type="default" r:id="rId11"/>
          <w:footerReference w:type="default" r:id="rId12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14:paraId="079B5B18" w14:textId="77777777" w:rsidR="005A3776" w:rsidRPr="002732D9" w:rsidRDefault="005A3776" w:rsidP="005A3776">
      <w:pPr>
        <w:pStyle w:val="Default"/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6E025426" w14:textId="45A0DE38" w:rsidR="005A3776" w:rsidRPr="002732D9" w:rsidRDefault="005A3776" w:rsidP="005A3776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 xml:space="preserve">ข้าพเจ้าขอให้สังเกตหมายเหตุประกอบงบการเงินรวมข้อ </w:t>
      </w:r>
      <w:r w:rsidRPr="002732D9">
        <w:rPr>
          <w:rFonts w:asciiTheme="majorBidi" w:hAnsiTheme="majorBidi" w:cstheme="majorBidi"/>
          <w:sz w:val="32"/>
          <w:szCs w:val="32"/>
        </w:rPr>
        <w:t xml:space="preserve">1.2 </w:t>
      </w:r>
      <w:r w:rsidRPr="002732D9">
        <w:rPr>
          <w:rFonts w:asciiTheme="majorBidi" w:hAnsiTheme="majorBidi" w:cstheme="majorBidi"/>
          <w:sz w:val="32"/>
          <w:szCs w:val="32"/>
          <w:cs/>
        </w:rPr>
        <w:t>เกี่ยวกับสถานการณ์แพร่ระบาดของโรคติดเชื้อ</w:t>
      </w:r>
      <w:r w:rsidR="000739FC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2732D9">
        <w:rPr>
          <w:rFonts w:asciiTheme="majorBidi" w:hAnsiTheme="majorBidi" w:cstheme="majorBidi"/>
          <w:sz w:val="32"/>
          <w:szCs w:val="32"/>
          <w:cs/>
        </w:rPr>
        <w:t>ไวรัสโค</w:t>
      </w:r>
      <w:proofErr w:type="spellStart"/>
      <w:r w:rsidRPr="002732D9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2732D9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2732D9">
        <w:rPr>
          <w:rFonts w:asciiTheme="majorBidi" w:hAnsiTheme="majorBidi" w:cstheme="majorBidi"/>
          <w:sz w:val="32"/>
          <w:szCs w:val="32"/>
        </w:rPr>
        <w:t xml:space="preserve">2019 </w:t>
      </w:r>
      <w:r w:rsidRPr="002732D9">
        <w:rPr>
          <w:rFonts w:asciiTheme="majorBidi" w:hAnsiTheme="majorBidi" w:cstheme="majorBidi"/>
          <w:sz w:val="32"/>
          <w:szCs w:val="32"/>
          <w:cs/>
        </w:rPr>
        <w:t>ที่ปัจจุบันยังไม่คลี่คลาย และยังคงมีผลกระทบต่อธุรกิจและอุตสาหกรรมส่วนใหญ่ รวมถึงกิจกรรมทางธุรกิจของกลุ่มบริษัทที่เกี่ยวเนื่องกับการขาย</w:t>
      </w:r>
      <w:r w:rsidR="008E1A11">
        <w:rPr>
          <w:rFonts w:asciiTheme="majorBidi" w:hAnsiTheme="majorBidi" w:cstheme="majorBidi" w:hint="cs"/>
          <w:sz w:val="32"/>
          <w:szCs w:val="32"/>
          <w:cs/>
        </w:rPr>
        <w:t>อสังหาริมทรัพย์ใน</w:t>
      </w:r>
      <w:r w:rsidRPr="002732D9">
        <w:rPr>
          <w:rFonts w:asciiTheme="majorBidi" w:hAnsiTheme="majorBidi" w:cstheme="majorBidi"/>
          <w:sz w:val="32"/>
          <w:szCs w:val="32"/>
          <w:cs/>
        </w:rPr>
        <w:t>โครงการ ทั้งนี้ ฝ่ายบริหารของ</w:t>
      </w:r>
      <w:r w:rsidR="00200A9F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กลุ่มบริษัทมีการติดตามความคืบหน้าของสถานการณ์ดังกล่าว และได้ปรับแผนกลยุทธ์ในการดำเนินธุรกิจ </w:t>
      </w:r>
      <w:r w:rsidR="00200A9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การบริหารจัดการกระแสเงินสดและเตรียมแผนการจัดหาแหล่งเงินกู้ยืมที่เพียงพอ รวมทั้งประเมินผลกระทบทางการเงินเกี่ยวกับมูลค่าของสินทรัพย์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 (ถ้ามี) เมื่อสามารถทำได้ ทั้งนี้ </w:t>
      </w: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ข้าพเจ้ามิได้</w:t>
      </w:r>
      <w:r w:rsidR="00C074FB">
        <w:rPr>
          <w:rFonts w:asciiTheme="majorBidi" w:hAnsiTheme="majorBidi" w:cstheme="majorBidi" w:hint="cs"/>
          <w:spacing w:val="-4"/>
          <w:sz w:val="32"/>
          <w:szCs w:val="32"/>
          <w:cs/>
        </w:rPr>
        <w:t>แสดงความเห็น</w:t>
      </w: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อย่างมีเงื่อนไขต่อกรณีนี้</w:t>
      </w:r>
      <w:r w:rsidR="00200A9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</w:t>
      </w: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แต่อย่างใด</w:t>
      </w:r>
    </w:p>
    <w:p w14:paraId="3457F446" w14:textId="77777777" w:rsidR="00FA0CFF" w:rsidRPr="002732D9" w:rsidRDefault="00FA0CFF" w:rsidP="00FA0CFF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  <w:r w:rsidRPr="002732D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D42E10C" w14:textId="77777777" w:rsidR="00FA0CFF" w:rsidRPr="002732D9" w:rsidRDefault="00FA0CFF" w:rsidP="00FA0CFF">
      <w:pPr>
        <w:pStyle w:val="Default"/>
        <w:spacing w:before="120" w:after="120"/>
        <w:rPr>
          <w:rFonts w:asciiTheme="majorBidi" w:eastAsiaTheme="minorHAnsi" w:hAnsiTheme="majorBidi" w:cstheme="majorBidi"/>
          <w:color w:val="FF0000"/>
          <w:sz w:val="32"/>
          <w:szCs w:val="32"/>
          <w:cs/>
        </w:rPr>
      </w:pPr>
      <w:r w:rsidRPr="002732D9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       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2732D9">
        <w:rPr>
          <w:rFonts w:asciiTheme="majorBidi" w:eastAsiaTheme="minorHAnsi" w:hAnsiTheme="majorBidi" w:cstheme="majorBidi"/>
          <w:color w:val="FF0000"/>
          <w:sz w:val="32"/>
          <w:szCs w:val="32"/>
        </w:rPr>
        <w:t xml:space="preserve"> </w:t>
      </w:r>
    </w:p>
    <w:p w14:paraId="79C04500" w14:textId="77777777" w:rsidR="00202BCA" w:rsidRPr="002732D9" w:rsidRDefault="00202BCA" w:rsidP="00C6303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4E4D57"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วรรค</w:t>
      </w:r>
      <w:r w:rsidRPr="002732D9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85414" w:rsidRPr="002732D9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</w:rPr>
        <w:t xml:space="preserve">     </w:t>
      </w:r>
      <w:r w:rsidRPr="002732D9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285414"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    </w:t>
      </w:r>
      <w:r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60240151" w14:textId="77777777" w:rsidR="00202BCA" w:rsidRPr="002732D9" w:rsidRDefault="00202BCA" w:rsidP="00C6303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6053650E" w14:textId="77777777" w:rsidR="00202BCA" w:rsidRPr="002732D9" w:rsidRDefault="00202BCA" w:rsidP="00C6303B">
      <w:pPr>
        <w:pStyle w:val="Default"/>
        <w:spacing w:before="120" w:after="120"/>
        <w:rPr>
          <w:rFonts w:asciiTheme="majorBidi" w:hAnsiTheme="majorBidi" w:cstheme="majorBidi"/>
          <w:b/>
          <w:bCs/>
          <w:color w:val="548DD4" w:themeColor="text2" w:themeTint="99"/>
          <w:sz w:val="32"/>
          <w:szCs w:val="32"/>
        </w:rPr>
      </w:pPr>
      <w:r w:rsidRPr="002732D9">
        <w:rPr>
          <w:rFonts w:asciiTheme="majorBidi" w:eastAsiaTheme="minorHAnsi" w:hAnsiTheme="majorBidi" w:cstheme="majorBidi"/>
          <w:b/>
          <w:bCs/>
          <w:color w:val="auto"/>
          <w:spacing w:val="-4"/>
          <w:sz w:val="32"/>
          <w:szCs w:val="32"/>
          <w:cs/>
        </w:rPr>
        <w:t>การรับรู้รายได้จากการขาย</w:t>
      </w:r>
      <w:r w:rsidR="007D7742" w:rsidRPr="002732D9">
        <w:rPr>
          <w:rFonts w:asciiTheme="majorBidi" w:eastAsiaTheme="minorHAnsi" w:hAnsiTheme="majorBidi" w:cstheme="majorBidi"/>
          <w:b/>
          <w:bCs/>
          <w:color w:val="auto"/>
          <w:spacing w:val="-4"/>
          <w:sz w:val="32"/>
          <w:szCs w:val="32"/>
          <w:cs/>
        </w:rPr>
        <w:t>อสังหาริมทรัพย์</w:t>
      </w:r>
    </w:p>
    <w:p w14:paraId="491E0A4A" w14:textId="6AAF3790" w:rsidR="00C074FB" w:rsidRPr="00C074FB" w:rsidRDefault="00C074FB" w:rsidP="00C074FB">
      <w:pPr>
        <w:pStyle w:val="Default"/>
        <w:spacing w:before="120" w:after="120"/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</w:rPr>
      </w:pPr>
      <w:r w:rsidRPr="00C074F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เนื่องจากรายได้จากการขายอสังหาริมทรัพย์เป็นตัวเลขที่มีสาระสำคัญในงบกำไรขาดทุนเบ็ดเสร็จ และเป็นตัวชี้วัดหลักในแง่ผลการดำเนินงานของธุรกิจซึ่งผู้ใช้งบการเงินให้ความสนใจ ประกอบกับกลุ่มบริษัททำสัญญาซื้อขายอสังหาริมทรัพย์กับลูกค้าเป็นจำนวนมากราย และเงื่อนไขที่ระบุไว้ในสัญญาที่ทำกับลูกค้ามีความหลากหลาย </w:t>
      </w:r>
      <w:r w:rsidR="000739FC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     </w:t>
      </w:r>
      <w:r w:rsidRPr="00C074F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ดังนั้น ข้าพเจ้าจึงให้ความสำคัญในการตรวจสอบว่ารายได้จากการขายอสังหาริมทรัพย์ได้เกิดขึ้นจริง </w:t>
      </w:r>
    </w:p>
    <w:p w14:paraId="3B40DC19" w14:textId="77777777" w:rsidR="00C074FB" w:rsidRDefault="00C074F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C777DBF" w14:textId="16EF4B3E" w:rsidR="000739FC" w:rsidRDefault="000739FC" w:rsidP="000739F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วิธีการตรวจสอบที่สำคัญมีดังต่อไปนี้</w:t>
      </w:r>
    </w:p>
    <w:p w14:paraId="474C3C34" w14:textId="6627C094" w:rsidR="00202BCA" w:rsidRPr="002732D9" w:rsidRDefault="008B56F6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ระบบสารสนเทศและระบบการควบคุมภายในที่สำคัญของกลุ่มบริษัทที่เกี่ยวข้องกับวงจรรายได้</w:t>
      </w:r>
      <w:r w:rsidR="009133D2" w:rsidRPr="002732D9">
        <w:rPr>
          <w:rFonts w:asciiTheme="majorBidi" w:hAnsiTheme="majorBidi" w:cstheme="majorBidi"/>
          <w:sz w:val="32"/>
          <w:szCs w:val="32"/>
          <w:cs/>
        </w:rPr>
        <w:t>โดยการสอบถามผู้รับผิดชอบ</w:t>
      </w:r>
      <w:r w:rsidR="00C074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C074FB">
        <w:rPr>
          <w:rFonts w:asciiTheme="majorBidi" w:hAnsiTheme="majorBidi" w:cstheme="majorBidi" w:hint="cs"/>
          <w:sz w:val="32"/>
          <w:szCs w:val="32"/>
          <w:cs/>
        </w:rPr>
        <w:t>และเลือกตัวอย่างมาสุ่มทดสอบการปฏิบัติตาม</w:t>
      </w:r>
      <w:r w:rsidR="009133D2" w:rsidRPr="002732D9">
        <w:rPr>
          <w:rFonts w:asciiTheme="majorBidi" w:hAnsiTheme="majorBidi" w:cstheme="majorBidi"/>
          <w:sz w:val="32"/>
          <w:szCs w:val="32"/>
          <w:cs/>
        </w:rPr>
        <w:t>การควบคุม</w:t>
      </w:r>
      <w:r w:rsidR="00C074FB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ที่กลุ่มบริษัทออกแบบไว้</w:t>
      </w:r>
      <w:r w:rsidR="00C074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และให้ความสำคัญเป็นพิเศษ</w:t>
      </w:r>
      <w:r w:rsidR="00C074FB">
        <w:rPr>
          <w:rFonts w:asciiTheme="majorBidi" w:hAnsiTheme="majorBidi" w:cstheme="majorBidi" w:hint="cs"/>
          <w:sz w:val="32"/>
          <w:szCs w:val="32"/>
          <w:cs/>
        </w:rPr>
        <w:t>โดยการขยายขอบเขตการทดสอบ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0739F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การควบคุมภายในที่ตอบสนอง</w:t>
      </w:r>
      <w:r w:rsidR="009133D2" w:rsidRPr="002732D9">
        <w:rPr>
          <w:rFonts w:asciiTheme="majorBidi" w:hAnsiTheme="majorBidi" w:cstheme="majorBidi"/>
          <w:sz w:val="32"/>
          <w:szCs w:val="32"/>
          <w:cs/>
        </w:rPr>
        <w:t>ต่อ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ความเสี่ยงดังกล่าวข้างต้น</w:t>
      </w:r>
    </w:p>
    <w:p w14:paraId="52AE6138" w14:textId="24B35F91" w:rsidR="00202BCA" w:rsidRPr="002732D9" w:rsidRDefault="00C074FB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สุ่ม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ตรวจสอบ</w:t>
      </w:r>
      <w:r w:rsidR="008B56F6" w:rsidRPr="002732D9">
        <w:rPr>
          <w:rFonts w:asciiTheme="majorBidi" w:hAnsiTheme="majorBidi" w:cstheme="majorBidi"/>
          <w:sz w:val="32"/>
          <w:szCs w:val="32"/>
          <w:cs/>
        </w:rPr>
        <w:t>รายการขายที่เกิดขึ้นระหว่างปีกับ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สัญญาซื้อขายและเอกสารประกอบรายการขายอสังหาริมทรัพย์ที่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เกิดขึ้น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ในระหว่างปี และช่วงใกล้สิ้นรอบระยะเวลาบัญชี</w:t>
      </w:r>
      <w:r w:rsidR="00202BCA"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 xml:space="preserve">เพื่อตรวจสอบการรับรู้รายได้ว่าเป็นไปตามเงื่อนไขที่ระบุไว้ในสัญญาซื้อขาย และสอดคล้องกับนโยบายการรับรู้รายได้ของกลุ่มบริษัท </w:t>
      </w:r>
    </w:p>
    <w:p w14:paraId="06D48261" w14:textId="444522D4" w:rsidR="00202BCA" w:rsidRPr="002732D9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วิเคราะห์เปรียบเทียบข้อมูลบัญชีรายได้จากการขายแบบแยกย่อย</w:t>
      </w:r>
      <w:r w:rsidR="00C074FB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Pr="002732D9">
        <w:rPr>
          <w:rFonts w:asciiTheme="majorBidi" w:hAnsiTheme="majorBidi" w:cstheme="majorBidi"/>
          <w:sz w:val="32"/>
          <w:szCs w:val="32"/>
          <w:cs/>
        </w:rPr>
        <w:t>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  <w:r w:rsidRPr="002732D9">
        <w:rPr>
          <w:rFonts w:asciiTheme="majorBidi" w:hAnsiTheme="majorBidi" w:cstheme="majorBidi"/>
          <w:sz w:val="32"/>
          <w:szCs w:val="32"/>
        </w:rPr>
        <w:t xml:space="preserve"> </w:t>
      </w:r>
    </w:p>
    <w:p w14:paraId="219A7F55" w14:textId="77777777" w:rsidR="00202BCA" w:rsidRPr="002732D9" w:rsidRDefault="00202BCA" w:rsidP="00C6303B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eastAsiaTheme="minorHAnsi" w:hAnsiTheme="majorBidi" w:cstheme="majorBidi"/>
          <w:b/>
          <w:bCs/>
          <w:color w:val="auto"/>
          <w:spacing w:val="-4"/>
          <w:sz w:val="32"/>
          <w:szCs w:val="32"/>
          <w:cs/>
        </w:rPr>
        <w:t>มูลค่าที่ดินและต้นทุนการพัฒนาอสังหาริมทรัพย์</w:t>
      </w:r>
    </w:p>
    <w:p w14:paraId="3F13AD48" w14:textId="5EA5094D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การประมาณการมูลค่าสุทธิที่คาดว่าจะได้รับของที่ดินและต้นทุนการพัฒนาอสังหาริมทรัพย์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ตามที่เปิดเผยไว้</w:t>
      </w:r>
      <w:r w:rsidR="00200A9F">
        <w:rPr>
          <w:rFonts w:asciiTheme="majorBidi" w:hAnsiTheme="majorBidi" w:cstheme="majorBidi"/>
          <w:sz w:val="32"/>
          <w:szCs w:val="32"/>
        </w:rPr>
        <w:t xml:space="preserve">        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ในหมายเหตุประกอบงบการเงินรวมข้อ</w:t>
      </w:r>
      <w:r w:rsidR="00C6303B"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2732D9">
        <w:rPr>
          <w:rFonts w:asciiTheme="majorBidi" w:hAnsiTheme="majorBidi" w:cstheme="majorBidi"/>
          <w:sz w:val="32"/>
          <w:szCs w:val="32"/>
        </w:rPr>
        <w:t>4</w:t>
      </w:r>
      <w:r w:rsidR="00124CFC" w:rsidRPr="002732D9">
        <w:rPr>
          <w:rFonts w:asciiTheme="majorBidi" w:hAnsiTheme="majorBidi" w:cstheme="majorBidi"/>
          <w:sz w:val="32"/>
          <w:szCs w:val="32"/>
        </w:rPr>
        <w:t>.4</w:t>
      </w:r>
      <w:r w:rsidR="00C6303B"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88571F" w:rsidRPr="002732D9">
        <w:rPr>
          <w:rFonts w:asciiTheme="majorBidi" w:hAnsiTheme="majorBidi" w:cstheme="majorBidi"/>
          <w:sz w:val="32"/>
          <w:szCs w:val="32"/>
          <w:cs/>
        </w:rPr>
        <w:t>และ</w:t>
      </w:r>
      <w:r w:rsidR="0088571F"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2732D9">
        <w:rPr>
          <w:rFonts w:asciiTheme="majorBidi" w:hAnsiTheme="majorBidi" w:cstheme="majorBidi"/>
          <w:sz w:val="32"/>
          <w:szCs w:val="32"/>
        </w:rPr>
        <w:t>9</w:t>
      </w:r>
      <w:r w:rsidR="0088571F"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88571F" w:rsidRPr="002732D9">
        <w:rPr>
          <w:rFonts w:asciiTheme="majorBidi" w:hAnsiTheme="majorBidi" w:cstheme="majorBidi"/>
          <w:sz w:val="32"/>
          <w:szCs w:val="32"/>
          <w:cs/>
        </w:rPr>
        <w:t>ต้องอาศัยดุลยพินิจของฝ่ายบริหาร</w:t>
      </w:r>
      <w:r w:rsidR="008B56F6" w:rsidRPr="002732D9">
        <w:rPr>
          <w:rFonts w:asciiTheme="majorBidi" w:hAnsiTheme="majorBidi" w:cstheme="majorBidi"/>
          <w:sz w:val="32"/>
          <w:szCs w:val="32"/>
          <w:cs/>
        </w:rPr>
        <w:t>ใน</w:t>
      </w:r>
      <w:r w:rsidRPr="002732D9">
        <w:rPr>
          <w:rFonts w:asciiTheme="majorBidi" w:hAnsiTheme="majorBidi" w:cstheme="majorBidi"/>
          <w:sz w:val="32"/>
          <w:szCs w:val="32"/>
          <w:cs/>
        </w:rPr>
        <w:t>การประมาณการ</w:t>
      </w:r>
      <w:r w:rsidR="00200A9F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ค่าเผื่อการลดลงของมูลค่าที่ดินและต้นทุนการพัฒนาอสังหาริมทรัพย์สำหรับโครงการที่เปิดขายมานานแล้ว </w:t>
      </w:r>
      <w:r w:rsidR="00200A9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และโครงการที่ยังอยู่ในระหว่างการก่อสร้าง</w:t>
      </w:r>
      <w:r w:rsidR="00FE53B3" w:rsidRPr="002732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ซึ่งขึ้นอยู่กับการวิเคราะห์ในรายละเอียดเกี่ยวกับ</w:t>
      </w:r>
      <w:r w:rsidR="00CE61AC" w:rsidRPr="002732D9">
        <w:rPr>
          <w:rFonts w:asciiTheme="majorBidi" w:hAnsiTheme="majorBidi" w:cstheme="majorBidi"/>
          <w:sz w:val="32"/>
          <w:szCs w:val="32"/>
          <w:cs/>
        </w:rPr>
        <w:t>ลักษณะของโครงการ</w:t>
      </w:r>
      <w:r w:rsidR="001A0B9E"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CE61AC" w:rsidRPr="002732D9">
        <w:rPr>
          <w:rFonts w:asciiTheme="majorBidi" w:hAnsiTheme="majorBidi" w:cstheme="majorBidi"/>
          <w:sz w:val="32"/>
          <w:szCs w:val="32"/>
          <w:cs/>
        </w:rPr>
        <w:t>การแข่งขันทางการตลาดและ</w:t>
      </w:r>
      <w:r w:rsidRPr="002732D9">
        <w:rPr>
          <w:rFonts w:asciiTheme="majorBidi" w:hAnsiTheme="majorBidi" w:cstheme="majorBidi"/>
          <w:sz w:val="32"/>
          <w:szCs w:val="32"/>
          <w:cs/>
        </w:rPr>
        <w:t>สภาพเศรษฐกิจ ซึ่งอาจทำให้เกิดความเสี่ยง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เกี่ยวกับมูลค่าของ</w:t>
      </w:r>
      <w:r w:rsidRPr="002732D9">
        <w:rPr>
          <w:rFonts w:asciiTheme="majorBidi" w:hAnsiTheme="majorBidi" w:cstheme="majorBidi"/>
          <w:sz w:val="32"/>
          <w:szCs w:val="32"/>
          <w:cs/>
        </w:rPr>
        <w:t>ที่ดินแ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ละต้นทุน</w:t>
      </w:r>
      <w:r w:rsidR="00200A9F">
        <w:rPr>
          <w:rFonts w:asciiTheme="majorBidi" w:hAnsiTheme="majorBidi" w:cstheme="majorBidi"/>
          <w:sz w:val="32"/>
          <w:szCs w:val="32"/>
        </w:rPr>
        <w:t xml:space="preserve">        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การพัฒนาอสังหาริมทรัพย์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0EB6EFB" w14:textId="247197A1" w:rsidR="00202BCA" w:rsidRPr="002732D9" w:rsidRDefault="00C074FB" w:rsidP="00C6303B">
      <w:pPr>
        <w:spacing w:before="120" w:after="120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eastAsiaTheme="minorEastAsia" w:hAnsiTheme="majorBidi" w:cstheme="majorBidi" w:hint="cs"/>
          <w:sz w:val="32"/>
          <w:szCs w:val="32"/>
          <w:cs/>
        </w:rPr>
        <w:t>วิธีการตรวจสอบที่สำคัญมีดังต่อไปนี้</w:t>
      </w:r>
    </w:p>
    <w:p w14:paraId="130D8C7F" w14:textId="77777777" w:rsidR="000B6ACE" w:rsidRPr="002732D9" w:rsidRDefault="000B6ACE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ทำความเข้าใจระบบการควบคุมภายในที่สำคัญของกลุ่มบริษัทที่เกี่ยวข้องกับการประเมินค่าเผื่อการลดลงของมูลค่าที่ดินและต้นทุนการพัฒนาอสังหาริมทรัพย์ โดยการสอบถามผู้รับผิดชอบและทำความเข้าใจการควบคุมที่กลุ่มบริษัทออกแบบไว้</w:t>
      </w:r>
    </w:p>
    <w:p w14:paraId="09D39A9D" w14:textId="77777777" w:rsidR="00202BCA" w:rsidRPr="002732D9" w:rsidRDefault="00C6303B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2732D9">
        <w:rPr>
          <w:rFonts w:asciiTheme="majorBidi" w:hAnsiTheme="majorBidi" w:cstheme="majorBidi"/>
          <w:sz w:val="32"/>
          <w:szCs w:val="32"/>
          <w:cs/>
        </w:rPr>
        <w:t>ที่ใช้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ในการพิจารณา</w:t>
      </w:r>
      <w:r w:rsidR="000B6ACE" w:rsidRPr="002732D9">
        <w:rPr>
          <w:rFonts w:asciiTheme="majorBidi" w:hAnsiTheme="majorBidi" w:cstheme="majorBidi"/>
          <w:sz w:val="32"/>
          <w:szCs w:val="32"/>
          <w:cs/>
        </w:rPr>
        <w:t>การตั้ง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ค่าเผื่อการลดลงของมูลค่าที่ดินและต้นทุนการพัฒนาอสังหาริมทรัพย์</w:t>
      </w:r>
      <w:r w:rsidR="009133D2" w:rsidRPr="002732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รวมถึงสอบทาน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 xml:space="preserve">ความสม่ำเสมอของการใช้เกณฑ์ดังกล่าว </w:t>
      </w:r>
    </w:p>
    <w:p w14:paraId="15DF2E89" w14:textId="77777777" w:rsidR="00202BCA" w:rsidRPr="002732D9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วิเคราะห์เปรียบเทียบข้อมูลระยะเวลาการ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พัฒนาและระยะเวลาการขาย</w:t>
      </w:r>
      <w:r w:rsidRPr="002732D9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และการเคลื่อนไหวของโครงการ เพื่อระบุถ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ึงโครงการที่มีข้อบ่งชี้ว่ามีการหมุนเวียน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ที่ช้ากว่าปกติ </w:t>
      </w:r>
    </w:p>
    <w:p w14:paraId="3AAFD764" w14:textId="77777777" w:rsidR="00200A9F" w:rsidRDefault="00200A9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E090BC5" w14:textId="458FDA20" w:rsidR="00C6303B" w:rsidRPr="002732D9" w:rsidRDefault="00C6303B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lastRenderedPageBreak/>
        <w:t>วิเคราะห์เปรียบเทียบจำนวนเงินสุทธิที่กิจการได้รับจากการขายสินค้าภายหลังวันที่ในงบการเงินกับ</w:t>
      </w:r>
      <w:r w:rsidR="005360B2" w:rsidRPr="002732D9">
        <w:rPr>
          <w:rFonts w:asciiTheme="majorBidi" w:hAnsiTheme="majorBidi" w:cstheme="majorBidi"/>
          <w:sz w:val="32"/>
          <w:szCs w:val="32"/>
        </w:rPr>
        <w:t xml:space="preserve">      </w:t>
      </w:r>
      <w:r w:rsidRPr="002732D9">
        <w:rPr>
          <w:rFonts w:asciiTheme="majorBidi" w:hAnsiTheme="majorBidi" w:cstheme="majorBidi"/>
          <w:sz w:val="32"/>
          <w:szCs w:val="32"/>
          <w:cs/>
        </w:rPr>
        <w:t>ราคาทุนของที่ดินและต้นทุนการพัฒนาของแต่ละโครงการ</w:t>
      </w:r>
    </w:p>
    <w:p w14:paraId="2C1561C7" w14:textId="616DA4B6" w:rsidR="00202BCA" w:rsidRPr="002732D9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วิเคราะห์เปรียบเทียบกำไรขั้นต้นของโครงการที่มียอดขายในระหว่างปี เพื่อระบุถึงโครงการที่มีข้อบ่งชี้ว่ามูลค่าสุทธิที่จะได้รับของที่ดินและต้นทุนการพัฒนาอสังหาริมทรัพย์อาจต่ำกว่าราคาทุน</w:t>
      </w:r>
    </w:p>
    <w:p w14:paraId="4B54E7A2" w14:textId="43C5D49D" w:rsidR="00C6303B" w:rsidRPr="002732D9" w:rsidRDefault="00C6303B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ทำความเข้าใจและประเมินข้อสมมติ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2732D9">
        <w:rPr>
          <w:rFonts w:asciiTheme="majorBidi" w:hAnsiTheme="majorBidi" w:cstheme="majorBidi"/>
          <w:sz w:val="32"/>
          <w:szCs w:val="32"/>
          <w:cs/>
        </w:rPr>
        <w:t>และวิธีการ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ที่ใช้ในการประมาณการมูลค่าสุทธิที่จะได้รับของโครงการที่มีการหมุนเวียนที่ช้ากว่าปกติ</w:t>
      </w:r>
      <w:r w:rsidR="00202BCA"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 xml:space="preserve">และโครงการที่มีข้อบ่งชี้ว่ามูลค่าสุทธิที่จะได้รับของที่ดินและต้นทุนการพัฒนาอสังหาริมทรัพย์อาจต่ำกว่าราคาทุน ซึ่งจัดทำโดยฝ่ายบริหารของกลุ่มบริษัท </w:t>
      </w:r>
      <w:r w:rsidRPr="002732D9">
        <w:rPr>
          <w:rFonts w:asciiTheme="majorBidi" w:hAnsiTheme="majorBidi" w:cstheme="majorBidi"/>
          <w:sz w:val="32"/>
          <w:szCs w:val="32"/>
          <w:cs/>
        </w:rPr>
        <w:t>หรือ</w:t>
      </w:r>
      <w:r w:rsidR="000D5FCA" w:rsidRPr="002732D9">
        <w:rPr>
          <w:rFonts w:asciiTheme="majorBidi" w:hAnsiTheme="majorBidi" w:cstheme="majorBidi"/>
          <w:sz w:val="32"/>
          <w:szCs w:val="32"/>
        </w:rPr>
        <w:t xml:space="preserve">           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 xml:space="preserve">ผู้ประเมินราคาอิสระ </w:t>
      </w:r>
    </w:p>
    <w:p w14:paraId="03CA60C6" w14:textId="0E5FFC12" w:rsidR="00FA2C69" w:rsidRPr="002732D9" w:rsidRDefault="00FA2C69" w:rsidP="00FA2C69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14:paraId="05EF3BAA" w14:textId="77777777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5D090EB" w14:textId="77777777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6D546EFF" w14:textId="77777777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50BFDA4E" w14:textId="77777777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6B26B6B4" w14:textId="77777777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73C0576" w14:textId="77777777" w:rsidR="00202BCA" w:rsidRPr="002732D9" w:rsidRDefault="00202BCA" w:rsidP="00C6303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27A2A6A" w14:textId="77777777" w:rsidR="00200A9F" w:rsidRDefault="00200A9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4AA5343" w14:textId="06E6E209" w:rsidR="00202BCA" w:rsidRPr="002732D9" w:rsidRDefault="00202BCA" w:rsidP="00C6303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lastRenderedPageBreak/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549118B" w14:textId="77777777" w:rsidR="00202BCA" w:rsidRPr="002732D9" w:rsidRDefault="00202BCA" w:rsidP="00C6303B">
      <w:pPr>
        <w:spacing w:before="120" w:after="120"/>
        <w:rPr>
          <w:rFonts w:asciiTheme="majorBidi" w:eastAsiaTheme="minorEastAsia" w:hAnsiTheme="majorBidi" w:cstheme="majorBidi"/>
          <w:i/>
          <w:iCs/>
          <w:color w:val="548DD4" w:themeColor="text2" w:themeTint="99"/>
          <w:sz w:val="32"/>
          <w:szCs w:val="32"/>
          <w:cs/>
        </w:rPr>
      </w:pPr>
      <w:r w:rsidRPr="002732D9">
        <w:rPr>
          <w:rFonts w:asciiTheme="majorBidi" w:eastAsiaTheme="minorEastAsia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1B0988" w:rsidRPr="002732D9">
        <w:rPr>
          <w:rFonts w:asciiTheme="majorBidi" w:eastAsiaTheme="minorEastAsia" w:hAnsiTheme="majorBidi" w:cstheme="majorBidi"/>
          <w:sz w:val="32"/>
          <w:szCs w:val="32"/>
          <w:cs/>
        </w:rPr>
        <w:t xml:space="preserve">                     </w:t>
      </w:r>
      <w:r w:rsidRPr="002732D9">
        <w:rPr>
          <w:rFonts w:asciiTheme="majorBidi" w:eastAsiaTheme="minorEastAsia" w:hAnsiTheme="majorBidi" w:cstheme="majorBidi"/>
          <w:sz w:val="32"/>
          <w:szCs w:val="32"/>
          <w:cs/>
        </w:rPr>
        <w:t xml:space="preserve">กลุ่มบริษัท </w:t>
      </w:r>
    </w:p>
    <w:p w14:paraId="0F330A65" w14:textId="646E86E6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342272C6" w14:textId="77777777" w:rsidR="00202BCA" w:rsidRPr="002732D9" w:rsidRDefault="00202BCA" w:rsidP="00C6303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D809C4" w:rsidRPr="002732D9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D809C4" w:rsidRPr="002732D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2732D9">
        <w:rPr>
          <w:rFonts w:asciiTheme="majorBidi" w:hAnsiTheme="majorBidi" w:cstheme="majorBidi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2E3DD82" w14:textId="77777777" w:rsidR="00202BCA" w:rsidRPr="002732D9" w:rsidRDefault="00202BCA" w:rsidP="00C6303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6AB59DD7" w14:textId="77777777" w:rsidR="00202BCA" w:rsidRPr="002732D9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2732D9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2732D9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475243C" w14:textId="77777777" w:rsidR="00202BCA" w:rsidRPr="002732D9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CFBF78D" w14:textId="03BA18BA" w:rsidR="00202BCA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2732D9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5954A953" w14:textId="0056723D" w:rsidR="00202BCA" w:rsidRPr="002732D9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FF0AB79" w14:textId="77777777" w:rsidR="00202BCA" w:rsidRPr="002732D9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EEEFE05" w14:textId="77777777" w:rsidR="00202BCA" w:rsidRPr="002732D9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1940771" w14:textId="77777777" w:rsidR="00202BCA" w:rsidRPr="002732D9" w:rsidRDefault="00202BCA" w:rsidP="00C6303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4E4D57" w:rsidRPr="002732D9">
        <w:rPr>
          <w:rFonts w:asciiTheme="majorBidi" w:hAnsiTheme="majorBidi" w:cstheme="majorBidi"/>
          <w:sz w:val="32"/>
          <w:szCs w:val="32"/>
          <w:cs/>
        </w:rPr>
        <w:t>ในเรื่องต่างๆ</w:t>
      </w:r>
      <w:r w:rsidR="00437E5E" w:rsidRPr="002732D9">
        <w:rPr>
          <w:rFonts w:asciiTheme="majorBidi" w:hAnsiTheme="majorBidi" w:cstheme="majorBidi"/>
          <w:sz w:val="32"/>
          <w:szCs w:val="32"/>
          <w:cs/>
        </w:rPr>
        <w:t>ซึ่</w:t>
      </w:r>
      <w:r w:rsidR="004E4D57" w:rsidRPr="002732D9">
        <w:rPr>
          <w:rFonts w:asciiTheme="majorBidi" w:hAnsiTheme="majorBidi" w:cstheme="majorBidi"/>
          <w:sz w:val="32"/>
          <w:szCs w:val="32"/>
          <w:cs/>
        </w:rPr>
        <w:t>งรวมถึง</w:t>
      </w:r>
      <w:r w:rsidRPr="002732D9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5360B2" w:rsidRPr="002732D9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การควบคุมภายใน</w:t>
      </w:r>
      <w:r w:rsidR="004E4D57" w:rsidRPr="002732D9">
        <w:rPr>
          <w:rFonts w:asciiTheme="majorBidi" w:hAnsiTheme="majorBidi" w:cstheme="majorBidi"/>
          <w:sz w:val="32"/>
          <w:szCs w:val="32"/>
          <w:cs/>
        </w:rPr>
        <w:t>หาก</w:t>
      </w:r>
      <w:r w:rsidRPr="002732D9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6EE5D2F" w14:textId="77777777" w:rsidR="00202BCA" w:rsidRPr="002732D9" w:rsidRDefault="00202BCA" w:rsidP="00C6303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16E8DE7" w14:textId="77777777" w:rsidR="005A3776" w:rsidRPr="002732D9" w:rsidRDefault="005A377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1799378" w14:textId="514A7B71" w:rsidR="00202BCA" w:rsidRPr="002732D9" w:rsidRDefault="00202BCA" w:rsidP="00C6303B">
      <w:pPr>
        <w:spacing w:before="120" w:after="120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301B0955" w14:textId="77777777" w:rsidR="00202BCA" w:rsidRPr="002732D9" w:rsidRDefault="004E4D57" w:rsidP="004E4D57">
      <w:pPr>
        <w:spacing w:before="120" w:after="120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ข้าพเจ้าเป็นผู้</w:t>
      </w:r>
      <w:r w:rsidR="00202BCA" w:rsidRPr="002732D9">
        <w:rPr>
          <w:rFonts w:asciiTheme="majorBidi" w:hAnsiTheme="majorBidi" w:cstheme="majorBidi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841D833" w14:textId="77777777" w:rsidR="00BF47BE" w:rsidRPr="002732D9" w:rsidRDefault="00BF47BE" w:rsidP="00BF47BE">
      <w:pPr>
        <w:tabs>
          <w:tab w:val="center" w:pos="6480"/>
        </w:tabs>
        <w:ind w:right="-43"/>
        <w:rPr>
          <w:rFonts w:asciiTheme="majorBidi" w:hAnsiTheme="majorBidi" w:cstheme="majorBidi"/>
          <w:sz w:val="32"/>
          <w:szCs w:val="32"/>
          <w:cs/>
        </w:rPr>
      </w:pPr>
    </w:p>
    <w:p w14:paraId="310FE519" w14:textId="77777777" w:rsidR="0062440C" w:rsidRPr="002732D9" w:rsidRDefault="00B726A3" w:rsidP="00BF47BE">
      <w:pPr>
        <w:tabs>
          <w:tab w:val="center" w:pos="6480"/>
        </w:tabs>
        <w:spacing w:before="1080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รุ้งนภา เลิศสุวรรณกุล</w:t>
      </w:r>
    </w:p>
    <w:p w14:paraId="49D4B3A1" w14:textId="77777777" w:rsidR="0062440C" w:rsidRPr="002732D9" w:rsidRDefault="0062440C" w:rsidP="0062440C">
      <w:pPr>
        <w:tabs>
          <w:tab w:val="center" w:pos="6480"/>
        </w:tabs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B726A3" w:rsidRPr="002732D9">
        <w:rPr>
          <w:rFonts w:asciiTheme="majorBidi" w:hAnsiTheme="majorBidi" w:cstheme="majorBidi"/>
          <w:spacing w:val="-4"/>
          <w:sz w:val="32"/>
          <w:szCs w:val="32"/>
          <w:lang w:val="en-US"/>
        </w:rPr>
        <w:t>3516</w:t>
      </w:r>
    </w:p>
    <w:p w14:paraId="7FFC0AE1" w14:textId="77777777" w:rsidR="0062440C" w:rsidRPr="002732D9" w:rsidRDefault="0062440C" w:rsidP="0062440C">
      <w:pPr>
        <w:spacing w:before="2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บริษัท สำนักงาน อีวาย จำกัด</w:t>
      </w:r>
    </w:p>
    <w:p w14:paraId="033A44BD" w14:textId="3EE99D3D" w:rsidR="00F91272" w:rsidRPr="002732D9" w:rsidRDefault="0062440C" w:rsidP="0062440C">
      <w:pPr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กรุงเทพฯ: </w:t>
      </w:r>
      <w:r w:rsidR="000F6D78" w:rsidRPr="002732D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15 </w:t>
      </w:r>
      <w:r w:rsidR="000F6D78" w:rsidRPr="002732D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กุมภาพันธ์ </w:t>
      </w:r>
      <w:r w:rsidR="003E44E9" w:rsidRPr="002732D9">
        <w:rPr>
          <w:rFonts w:asciiTheme="majorBidi" w:hAnsiTheme="majorBidi" w:cstheme="majorBidi"/>
          <w:spacing w:val="-4"/>
          <w:sz w:val="32"/>
          <w:szCs w:val="32"/>
          <w:lang w:val="en-US"/>
        </w:rPr>
        <w:t>2565</w:t>
      </w:r>
    </w:p>
    <w:sectPr w:rsidR="00F91272" w:rsidRPr="002732D9" w:rsidSect="006E426C">
      <w:footerReference w:type="default" r:id="rId13"/>
      <w:footerReference w:type="first" r:id="rId14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E7A4EC" w14:textId="77777777" w:rsidR="006D390C" w:rsidRDefault="006D390C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3029E197" w14:textId="77777777" w:rsidR="006D390C" w:rsidRDefault="006D390C" w:rsidP="00EB7E2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1A7C62" w14:textId="77777777" w:rsidR="00B47820" w:rsidRDefault="002009A5" w:rsidP="00D64296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B47820">
      <w:rPr>
        <w:rStyle w:val="PageNumber"/>
        <w:cs/>
      </w:rPr>
      <w:instrText>PAGE</w:instrText>
    </w:r>
    <w:r w:rsidR="00B47820"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14:paraId="3A229943" w14:textId="77777777" w:rsidR="00B47820" w:rsidRDefault="00B47820" w:rsidP="00D64296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66806" w14:textId="77777777" w:rsidR="00B47820" w:rsidRDefault="00B47820" w:rsidP="00D64296">
    <w:pPr>
      <w:pStyle w:val="Footer"/>
      <w:framePr w:wrap="around" w:vAnchor="text" w:hAnchor="margin" w:xAlign="right" w:y="1"/>
      <w:rPr>
        <w:rStyle w:val="PageNumber"/>
        <w:cs/>
      </w:rPr>
    </w:pPr>
  </w:p>
  <w:p w14:paraId="1DF16927" w14:textId="77777777" w:rsidR="00B47820" w:rsidRDefault="00B47820" w:rsidP="00D64296">
    <w:pPr>
      <w:pStyle w:val="Footer"/>
      <w:ind w:right="360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C9ED9" w14:textId="77777777" w:rsidR="00B47820" w:rsidRDefault="00B47820" w:rsidP="000963A3">
    <w:pPr>
      <w:pStyle w:val="Footer"/>
      <w:framePr w:w="721" w:wrap="auto" w:vAnchor="text" w:hAnchor="page" w:x="9766" w:y="1"/>
      <w:jc w:val="center"/>
      <w:rPr>
        <w:rStyle w:val="PageNumber"/>
        <w:rFonts w:ascii="Angsana New" w:hAnsi="Angsana New" w:cs="Angsana New"/>
        <w:sz w:val="30"/>
        <w:szCs w:val="30"/>
        <w:cs/>
      </w:rPr>
    </w:pPr>
    <w:r>
      <w:rPr>
        <w:rStyle w:val="PageNumber"/>
        <w:rFonts w:ascii="Angsana New" w:hAnsi="Angsana New" w:cs="Angsana New"/>
        <w:sz w:val="30"/>
        <w:szCs w:val="30"/>
        <w:cs/>
      </w:rPr>
      <w:t xml:space="preserve">  </w:t>
    </w:r>
  </w:p>
  <w:p w14:paraId="2776B829" w14:textId="77777777" w:rsidR="00B47820" w:rsidRDefault="00B47820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027B6" w14:textId="77777777" w:rsidR="008E1A11" w:rsidRDefault="008E1A11" w:rsidP="00ED2D0F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  <w:cs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2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42A0554C" w14:textId="77777777" w:rsidR="008E1A11" w:rsidRDefault="008E1A11" w:rsidP="00ED2D0F">
    <w:pPr>
      <w:pStyle w:val="Footer"/>
      <w:ind w:right="360"/>
      <w:rPr>
        <w:rFonts w:ascii="Angsana New" w:hAnsi="Angsana New" w:cs="Angsana New"/>
        <w:cs/>
      </w:rPr>
    </w:pPr>
    <w:r>
      <w:rPr>
        <w:rFonts w:ascii="Angsana New" w:hAnsi="Angsana New" w:cs="Angsana New"/>
        <w:cs/>
      </w:rPr>
      <w:tab/>
    </w:r>
    <w:r>
      <w:rPr>
        <w:rFonts w:ascii="Angsana New" w:hAnsi="Angsana New" w:cs="Angsana New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7083829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825955C" w14:textId="77777777" w:rsidR="006E426C" w:rsidRPr="006E426C" w:rsidRDefault="006E426C">
        <w:pPr>
          <w:pStyle w:val="Footer"/>
          <w:jc w:val="right"/>
          <w:rPr>
            <w:rFonts w:ascii="Angsana New" w:hAnsi="Angsana New" w:cs="Angsana New"/>
            <w:sz w:val="32"/>
            <w:szCs w:val="32"/>
            <w:cs/>
          </w:rPr>
        </w:pPr>
        <w:r w:rsidRPr="006E426C">
          <w:rPr>
            <w:rFonts w:ascii="Angsana New" w:hAnsi="Angsana New" w:cs="Angsana New"/>
            <w:sz w:val="32"/>
            <w:szCs w:val="32"/>
          </w:rPr>
          <w:fldChar w:fldCharType="begin"/>
        </w:r>
        <w:r w:rsidRPr="006E426C">
          <w:rPr>
            <w:rFonts w:ascii="Angsana New" w:hAnsi="Angsana New" w:cs="Angsana New"/>
            <w:sz w:val="32"/>
            <w:szCs w:val="32"/>
            <w:cs/>
          </w:rPr>
          <w:instrText xml:space="preserve"> PAGE   \* MERGEFORMAT </w:instrText>
        </w:r>
        <w:r w:rsidRPr="006E426C">
          <w:rPr>
            <w:rFonts w:ascii="Angsana New" w:hAnsi="Angsana New" w:cs="Angsana New"/>
            <w:sz w:val="32"/>
            <w:szCs w:val="32"/>
          </w:rPr>
          <w:fldChar w:fldCharType="separate"/>
        </w:r>
        <w:r w:rsidR="003204EB">
          <w:rPr>
            <w:rFonts w:ascii="Angsana New" w:hAnsi="Angsana New" w:cs="Angsana New"/>
            <w:noProof/>
            <w:sz w:val="32"/>
            <w:szCs w:val="32"/>
            <w:cs/>
          </w:rPr>
          <w:t>7</w:t>
        </w:r>
        <w:r w:rsidRPr="006E426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  <w:p w14:paraId="44DFAC6F" w14:textId="77777777" w:rsidR="006E426C" w:rsidRDefault="006E426C" w:rsidP="00D64296">
    <w:pPr>
      <w:pStyle w:val="Footer"/>
      <w:ind w:right="360"/>
      <w:rPr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08498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5EF0933F" w14:textId="77777777" w:rsidR="006E426C" w:rsidRPr="00745ED4" w:rsidRDefault="006E426C">
        <w:pPr>
          <w:pStyle w:val="Footer"/>
          <w:jc w:val="right"/>
          <w:rPr>
            <w:rFonts w:ascii="Angsana New" w:hAnsi="Angsana New" w:cs="Angsana New"/>
            <w:sz w:val="32"/>
            <w:szCs w:val="32"/>
            <w:cs/>
          </w:rPr>
        </w:pPr>
        <w:r>
          <w:rPr>
            <w:rFonts w:ascii="Angsana New" w:hAnsi="Angsana New" w:cs="Angsana New"/>
            <w:sz w:val="32"/>
            <w:szCs w:val="32"/>
            <w:lang w:val="en-US"/>
          </w:rPr>
          <w:t>2</w:t>
        </w:r>
      </w:p>
    </w:sdtContent>
  </w:sdt>
  <w:p w14:paraId="4E4DC86E" w14:textId="77777777" w:rsidR="006E426C" w:rsidRDefault="006E426C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6BC8D2" w14:textId="77777777" w:rsidR="006D390C" w:rsidRDefault="006D390C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4DBB301" w14:textId="77777777" w:rsidR="006D390C" w:rsidRDefault="006D390C" w:rsidP="00EB7E29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65F7A" w14:textId="77777777" w:rsidR="008E1A11" w:rsidRDefault="008E1A11">
    <w:pPr>
      <w:pStyle w:val="Header"/>
      <w:spacing w:line="240" w:lineRule="exact"/>
      <w:ind w:right="-104"/>
      <w:rPr>
        <w:rFonts w:cs="Times New Roman"/>
        <w:b/>
        <w:bCs/>
        <w:color w:val="000000"/>
        <w:cs/>
      </w:rPr>
    </w:pPr>
    <w:r>
      <w:rPr>
        <w:rFonts w:ascii="Angsana New" w:cs="Angsana New"/>
        <w:sz w:val="20"/>
        <w:szCs w:val="20"/>
        <w:cs/>
      </w:rPr>
      <w:tab/>
    </w:r>
    <w:r>
      <w:rPr>
        <w:rFonts w:ascii="Angsana New" w:cs="Angsana New"/>
        <w:sz w:val="20"/>
        <w:szCs w:val="20"/>
        <w:cs/>
      </w:rPr>
      <w:tab/>
    </w:r>
    <w:r>
      <w:rPr>
        <w:rFonts w:cs="Times New Roman"/>
        <w:vanish/>
        <w:cs/>
      </w:rPr>
      <w:t>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37CE189B"/>
    <w:multiLevelType w:val="hybridMultilevel"/>
    <w:tmpl w:val="4CE2F208"/>
    <w:lvl w:ilvl="0" w:tplc="C74E9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22C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D07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3C1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04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742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883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22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6A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1272"/>
    <w:rsid w:val="0002785D"/>
    <w:rsid w:val="00033C08"/>
    <w:rsid w:val="00037001"/>
    <w:rsid w:val="00044669"/>
    <w:rsid w:val="000468E3"/>
    <w:rsid w:val="00046F2A"/>
    <w:rsid w:val="00047DAB"/>
    <w:rsid w:val="00053187"/>
    <w:rsid w:val="000618DF"/>
    <w:rsid w:val="000739FC"/>
    <w:rsid w:val="00077BE0"/>
    <w:rsid w:val="000802B6"/>
    <w:rsid w:val="00091755"/>
    <w:rsid w:val="00091B68"/>
    <w:rsid w:val="000963A3"/>
    <w:rsid w:val="000A06E1"/>
    <w:rsid w:val="000B268F"/>
    <w:rsid w:val="000B6ACE"/>
    <w:rsid w:val="000C2697"/>
    <w:rsid w:val="000D5FCA"/>
    <w:rsid w:val="000E44C6"/>
    <w:rsid w:val="000E4737"/>
    <w:rsid w:val="000F6D78"/>
    <w:rsid w:val="00115B48"/>
    <w:rsid w:val="00124CFC"/>
    <w:rsid w:val="001307D2"/>
    <w:rsid w:val="0014045D"/>
    <w:rsid w:val="00145E62"/>
    <w:rsid w:val="0014706E"/>
    <w:rsid w:val="00171D21"/>
    <w:rsid w:val="00182B1E"/>
    <w:rsid w:val="00182F46"/>
    <w:rsid w:val="001A0B9E"/>
    <w:rsid w:val="001A18E8"/>
    <w:rsid w:val="001A43A6"/>
    <w:rsid w:val="001B0988"/>
    <w:rsid w:val="001C4636"/>
    <w:rsid w:val="001E1B28"/>
    <w:rsid w:val="001F1C58"/>
    <w:rsid w:val="001F5DDF"/>
    <w:rsid w:val="002009A5"/>
    <w:rsid w:val="00200A9F"/>
    <w:rsid w:val="00202BCA"/>
    <w:rsid w:val="00213E7B"/>
    <w:rsid w:val="00252F48"/>
    <w:rsid w:val="00254807"/>
    <w:rsid w:val="00267082"/>
    <w:rsid w:val="002732D9"/>
    <w:rsid w:val="00282EDA"/>
    <w:rsid w:val="00285414"/>
    <w:rsid w:val="002A3588"/>
    <w:rsid w:val="002A5D2A"/>
    <w:rsid w:val="002C4F8F"/>
    <w:rsid w:val="002C637A"/>
    <w:rsid w:val="003204EB"/>
    <w:rsid w:val="003209E6"/>
    <w:rsid w:val="003224CA"/>
    <w:rsid w:val="00323B92"/>
    <w:rsid w:val="0032532E"/>
    <w:rsid w:val="0033298B"/>
    <w:rsid w:val="003433C4"/>
    <w:rsid w:val="00343A23"/>
    <w:rsid w:val="00363068"/>
    <w:rsid w:val="00366AB9"/>
    <w:rsid w:val="00374F4C"/>
    <w:rsid w:val="003B3BB5"/>
    <w:rsid w:val="003B5835"/>
    <w:rsid w:val="003B65D8"/>
    <w:rsid w:val="003B75B7"/>
    <w:rsid w:val="003C1D92"/>
    <w:rsid w:val="003C2EA8"/>
    <w:rsid w:val="003D704F"/>
    <w:rsid w:val="003D715F"/>
    <w:rsid w:val="003E44E9"/>
    <w:rsid w:val="003E7FA1"/>
    <w:rsid w:val="00404309"/>
    <w:rsid w:val="00414E46"/>
    <w:rsid w:val="0043412F"/>
    <w:rsid w:val="00437B7E"/>
    <w:rsid w:val="00437E5E"/>
    <w:rsid w:val="00460BEA"/>
    <w:rsid w:val="004749C2"/>
    <w:rsid w:val="004A0695"/>
    <w:rsid w:val="004A4BDF"/>
    <w:rsid w:val="004A646B"/>
    <w:rsid w:val="004B2127"/>
    <w:rsid w:val="004E3809"/>
    <w:rsid w:val="004E4D57"/>
    <w:rsid w:val="004F4922"/>
    <w:rsid w:val="00520CC9"/>
    <w:rsid w:val="00526503"/>
    <w:rsid w:val="00530364"/>
    <w:rsid w:val="00530753"/>
    <w:rsid w:val="005321F8"/>
    <w:rsid w:val="005360B2"/>
    <w:rsid w:val="00545E7F"/>
    <w:rsid w:val="005510B0"/>
    <w:rsid w:val="00576433"/>
    <w:rsid w:val="00595B32"/>
    <w:rsid w:val="005A3776"/>
    <w:rsid w:val="005A3D7A"/>
    <w:rsid w:val="005B01D0"/>
    <w:rsid w:val="005B054E"/>
    <w:rsid w:val="005B48B8"/>
    <w:rsid w:val="005E2A8F"/>
    <w:rsid w:val="005E2DC0"/>
    <w:rsid w:val="005E4A05"/>
    <w:rsid w:val="005F136B"/>
    <w:rsid w:val="00603C36"/>
    <w:rsid w:val="006070F0"/>
    <w:rsid w:val="00614C11"/>
    <w:rsid w:val="0062163D"/>
    <w:rsid w:val="0062440C"/>
    <w:rsid w:val="00640CD1"/>
    <w:rsid w:val="006512C6"/>
    <w:rsid w:val="00654F81"/>
    <w:rsid w:val="00657AD8"/>
    <w:rsid w:val="00693010"/>
    <w:rsid w:val="006A6B4A"/>
    <w:rsid w:val="006B4E87"/>
    <w:rsid w:val="006C507F"/>
    <w:rsid w:val="006C5490"/>
    <w:rsid w:val="006D390C"/>
    <w:rsid w:val="006D4975"/>
    <w:rsid w:val="006E136D"/>
    <w:rsid w:val="006E426C"/>
    <w:rsid w:val="006E6E2D"/>
    <w:rsid w:val="006F2910"/>
    <w:rsid w:val="007065F4"/>
    <w:rsid w:val="007213A9"/>
    <w:rsid w:val="00722435"/>
    <w:rsid w:val="00736747"/>
    <w:rsid w:val="00745ED4"/>
    <w:rsid w:val="00756A6F"/>
    <w:rsid w:val="00761570"/>
    <w:rsid w:val="0076379F"/>
    <w:rsid w:val="00772FD3"/>
    <w:rsid w:val="007A017F"/>
    <w:rsid w:val="007B75CF"/>
    <w:rsid w:val="007D3E0A"/>
    <w:rsid w:val="007D4049"/>
    <w:rsid w:val="007D7742"/>
    <w:rsid w:val="007D7F6C"/>
    <w:rsid w:val="007E5878"/>
    <w:rsid w:val="007F1F7A"/>
    <w:rsid w:val="007F4DDE"/>
    <w:rsid w:val="0082506D"/>
    <w:rsid w:val="008676CD"/>
    <w:rsid w:val="00880C77"/>
    <w:rsid w:val="0088571F"/>
    <w:rsid w:val="008A4D28"/>
    <w:rsid w:val="008B14A6"/>
    <w:rsid w:val="008B1725"/>
    <w:rsid w:val="008B17A0"/>
    <w:rsid w:val="008B56F6"/>
    <w:rsid w:val="008B5E59"/>
    <w:rsid w:val="008B7C57"/>
    <w:rsid w:val="008E1A11"/>
    <w:rsid w:val="008F1B94"/>
    <w:rsid w:val="008F243B"/>
    <w:rsid w:val="008F448B"/>
    <w:rsid w:val="008F64D9"/>
    <w:rsid w:val="00900A10"/>
    <w:rsid w:val="009133D2"/>
    <w:rsid w:val="0091484F"/>
    <w:rsid w:val="00933F7E"/>
    <w:rsid w:val="00943B02"/>
    <w:rsid w:val="00946C66"/>
    <w:rsid w:val="00957778"/>
    <w:rsid w:val="00961051"/>
    <w:rsid w:val="00974FA6"/>
    <w:rsid w:val="00984287"/>
    <w:rsid w:val="009966EC"/>
    <w:rsid w:val="009B3409"/>
    <w:rsid w:val="009C1563"/>
    <w:rsid w:val="009C6E17"/>
    <w:rsid w:val="00A127FC"/>
    <w:rsid w:val="00A264C3"/>
    <w:rsid w:val="00A33923"/>
    <w:rsid w:val="00A37435"/>
    <w:rsid w:val="00A42E0E"/>
    <w:rsid w:val="00A50833"/>
    <w:rsid w:val="00A51C59"/>
    <w:rsid w:val="00A54A90"/>
    <w:rsid w:val="00A560B8"/>
    <w:rsid w:val="00A5706A"/>
    <w:rsid w:val="00A570D2"/>
    <w:rsid w:val="00A623BF"/>
    <w:rsid w:val="00A71C7E"/>
    <w:rsid w:val="00A83963"/>
    <w:rsid w:val="00A90C8F"/>
    <w:rsid w:val="00A93160"/>
    <w:rsid w:val="00AB2CBE"/>
    <w:rsid w:val="00AC0EC3"/>
    <w:rsid w:val="00AC2116"/>
    <w:rsid w:val="00AC7807"/>
    <w:rsid w:val="00AD412A"/>
    <w:rsid w:val="00AD4A50"/>
    <w:rsid w:val="00AD726C"/>
    <w:rsid w:val="00AE13DF"/>
    <w:rsid w:val="00B117B4"/>
    <w:rsid w:val="00B11F1D"/>
    <w:rsid w:val="00B12E44"/>
    <w:rsid w:val="00B33231"/>
    <w:rsid w:val="00B47820"/>
    <w:rsid w:val="00B726A3"/>
    <w:rsid w:val="00B93174"/>
    <w:rsid w:val="00BB2E27"/>
    <w:rsid w:val="00BB4F47"/>
    <w:rsid w:val="00BC6ABD"/>
    <w:rsid w:val="00BE0F5E"/>
    <w:rsid w:val="00BE28BC"/>
    <w:rsid w:val="00BF28CA"/>
    <w:rsid w:val="00BF47BE"/>
    <w:rsid w:val="00C0739C"/>
    <w:rsid w:val="00C074FB"/>
    <w:rsid w:val="00C07C5B"/>
    <w:rsid w:val="00C22897"/>
    <w:rsid w:val="00C278AC"/>
    <w:rsid w:val="00C403F6"/>
    <w:rsid w:val="00C4475B"/>
    <w:rsid w:val="00C51484"/>
    <w:rsid w:val="00C6303B"/>
    <w:rsid w:val="00C74EE3"/>
    <w:rsid w:val="00C75EA9"/>
    <w:rsid w:val="00C83366"/>
    <w:rsid w:val="00C94C95"/>
    <w:rsid w:val="00CB747E"/>
    <w:rsid w:val="00CE61AC"/>
    <w:rsid w:val="00CF0135"/>
    <w:rsid w:val="00CF2934"/>
    <w:rsid w:val="00D0214B"/>
    <w:rsid w:val="00D20E1E"/>
    <w:rsid w:val="00D342EB"/>
    <w:rsid w:val="00D36CD4"/>
    <w:rsid w:val="00D43A79"/>
    <w:rsid w:val="00D45078"/>
    <w:rsid w:val="00D64296"/>
    <w:rsid w:val="00D74EEA"/>
    <w:rsid w:val="00D809C4"/>
    <w:rsid w:val="00D841D7"/>
    <w:rsid w:val="00D87D95"/>
    <w:rsid w:val="00D9439B"/>
    <w:rsid w:val="00D9699E"/>
    <w:rsid w:val="00DC523D"/>
    <w:rsid w:val="00DD266E"/>
    <w:rsid w:val="00DE5AD6"/>
    <w:rsid w:val="00DF223E"/>
    <w:rsid w:val="00DF2CB9"/>
    <w:rsid w:val="00DF3AF5"/>
    <w:rsid w:val="00DF74FB"/>
    <w:rsid w:val="00E05FEB"/>
    <w:rsid w:val="00E31179"/>
    <w:rsid w:val="00E3382B"/>
    <w:rsid w:val="00E50B5B"/>
    <w:rsid w:val="00E66A96"/>
    <w:rsid w:val="00E70ACC"/>
    <w:rsid w:val="00E70CC9"/>
    <w:rsid w:val="00E749E5"/>
    <w:rsid w:val="00E83DFE"/>
    <w:rsid w:val="00E878FF"/>
    <w:rsid w:val="00E92B1C"/>
    <w:rsid w:val="00EA03A6"/>
    <w:rsid w:val="00EA1475"/>
    <w:rsid w:val="00EA3B42"/>
    <w:rsid w:val="00EA63B2"/>
    <w:rsid w:val="00EB3D0E"/>
    <w:rsid w:val="00EB7B5C"/>
    <w:rsid w:val="00EB7E29"/>
    <w:rsid w:val="00EC3149"/>
    <w:rsid w:val="00EF4122"/>
    <w:rsid w:val="00EF4B65"/>
    <w:rsid w:val="00F13ACD"/>
    <w:rsid w:val="00F21A65"/>
    <w:rsid w:val="00F33D58"/>
    <w:rsid w:val="00F4685B"/>
    <w:rsid w:val="00F46CCC"/>
    <w:rsid w:val="00F47643"/>
    <w:rsid w:val="00F525D8"/>
    <w:rsid w:val="00F54D9A"/>
    <w:rsid w:val="00F66F53"/>
    <w:rsid w:val="00F77C5C"/>
    <w:rsid w:val="00F77C9F"/>
    <w:rsid w:val="00F91272"/>
    <w:rsid w:val="00F943A8"/>
    <w:rsid w:val="00F95E9E"/>
    <w:rsid w:val="00FA0CFF"/>
    <w:rsid w:val="00FA2C69"/>
    <w:rsid w:val="00FA5867"/>
    <w:rsid w:val="00FC6D6D"/>
    <w:rsid w:val="00FC6F80"/>
    <w:rsid w:val="00FD0A20"/>
    <w:rsid w:val="00FE53B3"/>
    <w:rsid w:val="00FF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2CE3266E"/>
  <w15:docId w15:val="{C1F80A87-1CA8-4630-B8AB-B3BAB3E0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basedOn w:val="DefaultParagraphFont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91272"/>
    <w:rPr>
      <w:rFonts w:ascii="Times New Roman" w:eastAsia="Times New Roman" w:hAnsi="Times New Roman" w:cs="EucrosiaUPC"/>
      <w:sz w:val="28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rsid w:val="00F91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Default">
    <w:name w:val="Default"/>
    <w:rsid w:val="0062440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6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E935D-7242-4F4F-8B77-F9B831C9009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38782</vt:lpwstr>
  </property>
  <property fmtid="{D5CDD505-2E9C-101B-9397-08002B2CF9AE}" pid="4" name="OptimizationTime">
    <vt:lpwstr>20220217_0011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8</Pages>
  <Words>1850</Words>
  <Characters>10550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114</cp:revision>
  <cp:lastPrinted>2022-02-15T08:44:00Z</cp:lastPrinted>
  <dcterms:created xsi:type="dcterms:W3CDTF">2013-04-03T17:31:00Z</dcterms:created>
  <dcterms:modified xsi:type="dcterms:W3CDTF">2022-02-15T08:44:00Z</dcterms:modified>
</cp:coreProperties>
</file>