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A8736D" w14:textId="77777777" w:rsidR="00B4359B" w:rsidRPr="004A2DB9" w:rsidRDefault="00B4359B" w:rsidP="00817B17">
      <w:pPr>
        <w:pStyle w:val="nineptbodytextheadingcentred"/>
        <w:overflowPunct w:val="0"/>
        <w:autoSpaceDE w:val="0"/>
        <w:autoSpaceDN w:val="0"/>
        <w:adjustRightInd w:val="0"/>
        <w:spacing w:after="0" w:line="240" w:lineRule="atLeast"/>
        <w:textAlignment w:val="baseline"/>
        <w:rPr>
          <w:rFonts w:cstheme="minorBidi"/>
          <w:szCs w:val="18"/>
          <w:cs/>
          <w:lang w:val="en-US" w:bidi="th-TH"/>
        </w:rPr>
      </w:pPr>
    </w:p>
    <w:p w14:paraId="2460F4F1" w14:textId="77777777" w:rsidR="0050346D" w:rsidRPr="00B22947" w:rsidRDefault="0050346D" w:rsidP="008C4F5F">
      <w:pPr>
        <w:spacing w:line="240" w:lineRule="atLeast"/>
        <w:jc w:val="center"/>
        <w:rPr>
          <w:rFonts w:hAnsi="Times New Roman" w:cs="Times New Roman"/>
          <w:b/>
          <w:bCs/>
          <w:sz w:val="18"/>
          <w:szCs w:val="18"/>
        </w:rPr>
      </w:pPr>
    </w:p>
    <w:p w14:paraId="36A17AF2" w14:textId="77777777" w:rsidR="0050346D" w:rsidRPr="00B22947" w:rsidRDefault="0050346D" w:rsidP="008C4F5F">
      <w:pPr>
        <w:spacing w:line="240" w:lineRule="atLeast"/>
        <w:jc w:val="center"/>
        <w:rPr>
          <w:rFonts w:hAnsi="Times New Roman" w:cs="Times New Roman"/>
          <w:b/>
          <w:bCs/>
          <w:sz w:val="22"/>
          <w:szCs w:val="22"/>
        </w:rPr>
      </w:pPr>
    </w:p>
    <w:p w14:paraId="6BF674FF" w14:textId="77777777" w:rsidR="0050346D" w:rsidRPr="00B22947" w:rsidRDefault="0050346D" w:rsidP="008C4F5F">
      <w:pPr>
        <w:spacing w:line="240" w:lineRule="atLeast"/>
        <w:jc w:val="center"/>
        <w:rPr>
          <w:rFonts w:hAnsi="Times New Roman" w:cs="Times New Roman"/>
          <w:b/>
          <w:bCs/>
          <w:sz w:val="18"/>
          <w:szCs w:val="18"/>
        </w:rPr>
      </w:pPr>
    </w:p>
    <w:p w14:paraId="68F347BB" w14:textId="77777777" w:rsidR="0050346D" w:rsidRPr="00B22947" w:rsidRDefault="0050346D" w:rsidP="008C4F5F">
      <w:pPr>
        <w:spacing w:line="240" w:lineRule="atLeast"/>
        <w:jc w:val="center"/>
        <w:rPr>
          <w:rFonts w:hAnsi="Times New Roman" w:cs="Times New Roman"/>
          <w:b/>
          <w:bCs/>
          <w:sz w:val="18"/>
          <w:szCs w:val="18"/>
        </w:rPr>
      </w:pPr>
    </w:p>
    <w:p w14:paraId="5813BCC1" w14:textId="77777777" w:rsidR="00B4359B" w:rsidRPr="00B22947" w:rsidRDefault="00B4359B" w:rsidP="008C4F5F">
      <w:pPr>
        <w:spacing w:line="240" w:lineRule="atLeast"/>
        <w:jc w:val="center"/>
        <w:rPr>
          <w:rFonts w:hAnsi="Times New Roman" w:cs="Times New Roman"/>
          <w:b/>
          <w:bCs/>
          <w:sz w:val="18"/>
          <w:szCs w:val="18"/>
        </w:rPr>
      </w:pPr>
    </w:p>
    <w:p w14:paraId="083D2091" w14:textId="77777777" w:rsidR="00B4359B" w:rsidRPr="00B22947" w:rsidRDefault="00B4359B" w:rsidP="008C4F5F">
      <w:pPr>
        <w:spacing w:line="240" w:lineRule="atLeast"/>
        <w:jc w:val="center"/>
        <w:rPr>
          <w:rFonts w:hAnsi="Times New Roman" w:cs="Times New Roman"/>
          <w:b/>
          <w:bCs/>
          <w:sz w:val="18"/>
          <w:szCs w:val="18"/>
        </w:rPr>
      </w:pPr>
    </w:p>
    <w:p w14:paraId="2C171618" w14:textId="77777777" w:rsidR="00293720" w:rsidRPr="00B22947" w:rsidRDefault="00293720" w:rsidP="00A03F9E">
      <w:pPr>
        <w:spacing w:line="240" w:lineRule="atLeast"/>
        <w:jc w:val="center"/>
        <w:rPr>
          <w:rFonts w:hAnsi="Times New Roman" w:cs="Times New Roman"/>
          <w:b/>
          <w:bCs/>
          <w:sz w:val="40"/>
          <w:szCs w:val="40"/>
        </w:rPr>
      </w:pPr>
    </w:p>
    <w:p w14:paraId="0CB77222" w14:textId="77777777" w:rsidR="00293720" w:rsidRPr="00B22947" w:rsidRDefault="00293720" w:rsidP="00A03F9E">
      <w:pPr>
        <w:spacing w:line="240" w:lineRule="atLeast"/>
        <w:jc w:val="center"/>
        <w:rPr>
          <w:rFonts w:hAnsi="Times New Roman" w:cs="Times New Roman"/>
          <w:b/>
          <w:bCs/>
          <w:sz w:val="40"/>
          <w:szCs w:val="40"/>
        </w:rPr>
      </w:pPr>
    </w:p>
    <w:p w14:paraId="74A24CE7" w14:textId="77777777" w:rsidR="00482DC6" w:rsidRPr="00B22947" w:rsidRDefault="00482DC6" w:rsidP="00A03F9E">
      <w:pPr>
        <w:spacing w:line="240" w:lineRule="atLeast"/>
        <w:jc w:val="center"/>
        <w:rPr>
          <w:rFonts w:hAnsi="Times New Roman" w:cs="Times New Roman"/>
          <w:b/>
          <w:bCs/>
          <w:sz w:val="40"/>
          <w:szCs w:val="40"/>
        </w:rPr>
      </w:pPr>
    </w:p>
    <w:p w14:paraId="116D2FDC" w14:textId="77777777" w:rsidR="00482DC6" w:rsidRPr="00B22947" w:rsidRDefault="00482DC6" w:rsidP="00A03F9E">
      <w:pPr>
        <w:spacing w:line="240" w:lineRule="atLeast"/>
        <w:jc w:val="center"/>
        <w:rPr>
          <w:rFonts w:hAnsi="Times New Roman" w:cs="Times New Roman"/>
          <w:b/>
          <w:bCs/>
          <w:sz w:val="40"/>
          <w:szCs w:val="40"/>
        </w:rPr>
      </w:pPr>
    </w:p>
    <w:p w14:paraId="24D1BACE" w14:textId="77777777" w:rsidR="00EA278E" w:rsidRPr="00B22947" w:rsidRDefault="00EA278E" w:rsidP="00A03F9E">
      <w:pPr>
        <w:spacing w:line="240" w:lineRule="atLeast"/>
        <w:jc w:val="center"/>
        <w:rPr>
          <w:rFonts w:hAnsi="Times New Roman" w:cs="Times New Roman"/>
          <w:b/>
          <w:bCs/>
          <w:sz w:val="40"/>
          <w:szCs w:val="40"/>
        </w:rPr>
      </w:pPr>
    </w:p>
    <w:p w14:paraId="1CF826F0" w14:textId="77777777" w:rsidR="00A03F9E" w:rsidRPr="00B22947" w:rsidRDefault="000B32EB" w:rsidP="00A03F9E">
      <w:pPr>
        <w:spacing w:line="240" w:lineRule="atLeast"/>
        <w:jc w:val="center"/>
        <w:rPr>
          <w:rFonts w:hAnsi="Times New Roman" w:cs="Times New Roman"/>
          <w:b/>
          <w:bCs/>
          <w:sz w:val="40"/>
          <w:szCs w:val="40"/>
        </w:rPr>
      </w:pPr>
      <w:r w:rsidRPr="00B22947">
        <w:rPr>
          <w:rFonts w:hAnsi="Times New Roman" w:cs="Times New Roman"/>
          <w:b/>
          <w:bCs/>
          <w:sz w:val="40"/>
          <w:szCs w:val="40"/>
        </w:rPr>
        <w:t xml:space="preserve">Syn Mun Kong </w:t>
      </w:r>
      <w:r w:rsidR="00A03F9E" w:rsidRPr="00B22947">
        <w:rPr>
          <w:rFonts w:hAnsi="Times New Roman" w:cs="Times New Roman"/>
          <w:b/>
          <w:bCs/>
          <w:sz w:val="40"/>
          <w:szCs w:val="40"/>
        </w:rPr>
        <w:t>Insurance Public Company Limited</w:t>
      </w:r>
    </w:p>
    <w:p w14:paraId="76FA7E34" w14:textId="77777777" w:rsidR="00A03F9E" w:rsidRPr="00B22947" w:rsidRDefault="00A03F9E" w:rsidP="00A03F9E">
      <w:pPr>
        <w:spacing w:line="240" w:lineRule="atLeast"/>
        <w:jc w:val="center"/>
        <w:rPr>
          <w:rFonts w:hAnsi="Times New Roman" w:cs="Times New Roman"/>
          <w:b/>
          <w:bCs/>
          <w:sz w:val="40"/>
          <w:szCs w:val="40"/>
        </w:rPr>
      </w:pPr>
    </w:p>
    <w:p w14:paraId="02C899DD" w14:textId="77777777" w:rsidR="004D529E" w:rsidRPr="00B22947" w:rsidRDefault="004D529E" w:rsidP="004D529E">
      <w:pPr>
        <w:pStyle w:val="CoverTitle"/>
        <w:spacing w:line="240" w:lineRule="atLeast"/>
        <w:ind w:right="216"/>
        <w:jc w:val="center"/>
        <w:rPr>
          <w:szCs w:val="36"/>
        </w:rPr>
      </w:pPr>
      <w:r w:rsidRPr="00B22947">
        <w:rPr>
          <w:spacing w:val="-3"/>
          <w:szCs w:val="36"/>
        </w:rPr>
        <w:t>F</w:t>
      </w:r>
      <w:r w:rsidR="00424373" w:rsidRPr="00B22947">
        <w:rPr>
          <w:spacing w:val="-3"/>
          <w:szCs w:val="36"/>
        </w:rPr>
        <w:t>inancial statements</w:t>
      </w:r>
      <w:r w:rsidR="0040426A" w:rsidRPr="00B22947">
        <w:rPr>
          <w:rFonts w:cs="Angsana New"/>
          <w:spacing w:val="-3"/>
          <w:szCs w:val="36"/>
          <w:cs/>
          <w:lang w:bidi="th-TH"/>
        </w:rPr>
        <w:t xml:space="preserve"> </w:t>
      </w:r>
      <w:r w:rsidR="000B32EB" w:rsidRPr="00B22947">
        <w:rPr>
          <w:szCs w:val="36"/>
        </w:rPr>
        <w:t xml:space="preserve">for the </w:t>
      </w:r>
      <w:r w:rsidRPr="00B22947">
        <w:rPr>
          <w:szCs w:val="36"/>
        </w:rPr>
        <w:t>year</w:t>
      </w:r>
      <w:r w:rsidR="000B32EB" w:rsidRPr="00B22947">
        <w:rPr>
          <w:rFonts w:cs="Angsana New"/>
          <w:szCs w:val="36"/>
          <w:cs/>
          <w:lang w:val="en-US" w:bidi="th-TH"/>
        </w:rPr>
        <w:t xml:space="preserve"> </w:t>
      </w:r>
      <w:r w:rsidR="00B52B7A" w:rsidRPr="00B22947">
        <w:rPr>
          <w:szCs w:val="36"/>
        </w:rPr>
        <w:t>ended</w:t>
      </w:r>
      <w:r w:rsidR="000B32EB" w:rsidRPr="00B22947">
        <w:rPr>
          <w:rFonts w:cs="Angsana New"/>
          <w:szCs w:val="36"/>
          <w:cs/>
          <w:lang w:bidi="th-TH"/>
        </w:rPr>
        <w:t xml:space="preserve"> </w:t>
      </w:r>
    </w:p>
    <w:p w14:paraId="64C36842" w14:textId="6653255F" w:rsidR="00B52B7A" w:rsidRPr="00B22947" w:rsidRDefault="004D529E" w:rsidP="004D529E">
      <w:pPr>
        <w:pStyle w:val="CoverTitle"/>
        <w:spacing w:line="240" w:lineRule="atLeast"/>
        <w:ind w:right="216"/>
        <w:jc w:val="center"/>
        <w:rPr>
          <w:spacing w:val="-3"/>
          <w:szCs w:val="36"/>
        </w:rPr>
      </w:pPr>
      <w:r w:rsidRPr="00B22947">
        <w:rPr>
          <w:szCs w:val="36"/>
        </w:rPr>
        <w:t>31 December</w:t>
      </w:r>
      <w:r w:rsidR="000B32EB" w:rsidRPr="00B22947">
        <w:rPr>
          <w:szCs w:val="36"/>
        </w:rPr>
        <w:t xml:space="preserve"> 20</w:t>
      </w:r>
      <w:r w:rsidR="00294068" w:rsidRPr="00B22947">
        <w:rPr>
          <w:szCs w:val="36"/>
        </w:rPr>
        <w:t>2</w:t>
      </w:r>
      <w:r w:rsidR="00BA031F" w:rsidRPr="00B22947">
        <w:rPr>
          <w:szCs w:val="36"/>
        </w:rPr>
        <w:t>1</w:t>
      </w:r>
    </w:p>
    <w:p w14:paraId="378395EE" w14:textId="77777777" w:rsidR="00737A7E" w:rsidRPr="00B22947" w:rsidRDefault="00737A7E" w:rsidP="00737A7E">
      <w:pPr>
        <w:spacing w:line="240" w:lineRule="atLeast"/>
        <w:ind w:right="216"/>
        <w:jc w:val="center"/>
        <w:rPr>
          <w:rFonts w:hAnsi="Times New Roman" w:cs="Times New Roman"/>
          <w:spacing w:val="-3"/>
          <w:sz w:val="36"/>
          <w:szCs w:val="36"/>
        </w:rPr>
      </w:pPr>
      <w:r w:rsidRPr="00B22947">
        <w:rPr>
          <w:rFonts w:hAnsi="Times New Roman" w:cs="Times New Roman"/>
          <w:spacing w:val="-3"/>
          <w:sz w:val="36"/>
          <w:szCs w:val="36"/>
        </w:rPr>
        <w:t>and</w:t>
      </w:r>
    </w:p>
    <w:p w14:paraId="4E1B8FCC" w14:textId="1ABD51F4" w:rsidR="00E12AB3" w:rsidRPr="00580824" w:rsidRDefault="00E12AB3" w:rsidP="00737A7E">
      <w:pPr>
        <w:spacing w:line="240" w:lineRule="atLeast"/>
        <w:ind w:right="216"/>
        <w:jc w:val="center"/>
        <w:rPr>
          <w:rFonts w:hAnsi="Times New Roman" w:cstheme="minorBidi"/>
          <w:spacing w:val="-3"/>
          <w:sz w:val="36"/>
          <w:szCs w:val="36"/>
        </w:rPr>
      </w:pPr>
      <w:r w:rsidRPr="00B22947">
        <w:rPr>
          <w:rFonts w:hAnsi="Times New Roman" w:cs="Times New Roman"/>
          <w:spacing w:val="-3"/>
          <w:sz w:val="36"/>
          <w:szCs w:val="36"/>
        </w:rPr>
        <w:t xml:space="preserve">Independent </w:t>
      </w:r>
      <w:r w:rsidR="00FB7F88" w:rsidRPr="00B22947">
        <w:rPr>
          <w:rFonts w:hAnsi="Times New Roman" w:cs="Times New Roman"/>
          <w:spacing w:val="-3"/>
          <w:sz w:val="36"/>
          <w:szCs w:val="36"/>
        </w:rPr>
        <w:t>A</w:t>
      </w:r>
      <w:r w:rsidRPr="00B22947">
        <w:rPr>
          <w:rFonts w:hAnsi="Times New Roman" w:cs="Times New Roman"/>
          <w:spacing w:val="-3"/>
          <w:sz w:val="36"/>
          <w:szCs w:val="36"/>
        </w:rPr>
        <w:t>uditor</w:t>
      </w:r>
      <w:r w:rsidRPr="00B22947">
        <w:rPr>
          <w:rFonts w:hAnsi="Times New Roman"/>
          <w:spacing w:val="-3"/>
          <w:sz w:val="36"/>
          <w:szCs w:val="36"/>
          <w:cs/>
        </w:rPr>
        <w:t>’</w:t>
      </w:r>
      <w:r w:rsidRPr="00B22947">
        <w:rPr>
          <w:rFonts w:hAnsi="Times New Roman" w:cs="Times New Roman"/>
          <w:spacing w:val="-3"/>
          <w:sz w:val="36"/>
          <w:szCs w:val="36"/>
        </w:rPr>
        <w:t xml:space="preserve">s </w:t>
      </w:r>
      <w:r w:rsidR="00FB7F88" w:rsidRPr="00B22947">
        <w:rPr>
          <w:rFonts w:hAnsi="Times New Roman" w:cs="Times New Roman"/>
          <w:spacing w:val="-3"/>
          <w:sz w:val="36"/>
          <w:szCs w:val="36"/>
        </w:rPr>
        <w:t>R</w:t>
      </w:r>
      <w:r w:rsidR="00580824">
        <w:rPr>
          <w:rFonts w:hAnsi="Times New Roman" w:cs="Times New Roman"/>
          <w:spacing w:val="-3"/>
          <w:sz w:val="36"/>
          <w:szCs w:val="36"/>
        </w:rPr>
        <w:t>eport</w:t>
      </w:r>
    </w:p>
    <w:p w14:paraId="126851C4" w14:textId="77777777" w:rsidR="00E12AB3" w:rsidRPr="00B22947" w:rsidRDefault="004D529E" w:rsidP="00E12AB3">
      <w:pPr>
        <w:spacing w:line="240" w:lineRule="atLeast"/>
        <w:ind w:right="216"/>
        <w:jc w:val="center"/>
        <w:rPr>
          <w:rFonts w:hAnsi="Times New Roman" w:cs="Times New Roman"/>
          <w:spacing w:val="-3"/>
          <w:sz w:val="36"/>
          <w:szCs w:val="36"/>
        </w:rPr>
      </w:pPr>
      <w:r w:rsidRPr="00B22947">
        <w:rPr>
          <w:rFonts w:hAnsi="Times New Roman"/>
          <w:spacing w:val="-3"/>
          <w:sz w:val="36"/>
          <w:szCs w:val="36"/>
          <w:cs/>
        </w:rPr>
        <w:t xml:space="preserve"> </w:t>
      </w:r>
    </w:p>
    <w:p w14:paraId="471578B6" w14:textId="77777777" w:rsidR="00391F12" w:rsidRPr="00B22947" w:rsidRDefault="00391F12" w:rsidP="00426C6E">
      <w:pPr>
        <w:spacing w:line="240" w:lineRule="atLeast"/>
        <w:jc w:val="both"/>
        <w:rPr>
          <w:rFonts w:hAnsi="Times New Roman" w:cs="Times New Roman"/>
          <w:sz w:val="18"/>
          <w:szCs w:val="18"/>
        </w:rPr>
      </w:pPr>
    </w:p>
    <w:p w14:paraId="1DC4B3EA" w14:textId="77777777" w:rsidR="006611FE" w:rsidRPr="00B22947" w:rsidRDefault="006611FE" w:rsidP="00426C6E">
      <w:pPr>
        <w:spacing w:line="240" w:lineRule="atLeast"/>
        <w:jc w:val="both"/>
        <w:rPr>
          <w:rFonts w:hAnsi="Times New Roman" w:cs="Times New Roman"/>
          <w:sz w:val="18"/>
          <w:szCs w:val="18"/>
        </w:rPr>
      </w:pPr>
    </w:p>
    <w:p w14:paraId="1E36CAA9" w14:textId="77777777" w:rsidR="006611FE" w:rsidRPr="00B22947" w:rsidRDefault="006611FE" w:rsidP="00426C6E">
      <w:pPr>
        <w:spacing w:line="240" w:lineRule="atLeast"/>
        <w:jc w:val="both"/>
        <w:rPr>
          <w:rFonts w:hAnsi="Times New Roman"/>
          <w:sz w:val="18"/>
          <w:szCs w:val="18"/>
          <w:cs/>
        </w:rPr>
        <w:sectPr w:rsidR="006611FE" w:rsidRPr="00B22947" w:rsidSect="00B36FD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4AAD38B7" w14:textId="77777777" w:rsidR="00E334A5" w:rsidRPr="00B22947" w:rsidRDefault="00E334A5" w:rsidP="00E334A5">
      <w:pPr>
        <w:spacing w:line="240" w:lineRule="atLeast"/>
        <w:jc w:val="both"/>
        <w:rPr>
          <w:rFonts w:hAnsi="Times New Roman" w:cs="Times New Roman"/>
          <w:b/>
          <w:bCs/>
          <w:sz w:val="28"/>
          <w:szCs w:val="28"/>
        </w:rPr>
      </w:pPr>
    </w:p>
    <w:p w14:paraId="72658E5B" w14:textId="77777777" w:rsidR="00E334A5" w:rsidRPr="00B22947" w:rsidRDefault="00E334A5" w:rsidP="00E334A5">
      <w:pPr>
        <w:spacing w:line="240" w:lineRule="atLeast"/>
        <w:jc w:val="both"/>
        <w:rPr>
          <w:rFonts w:hAnsi="Times New Roman" w:cs="Times New Roman"/>
          <w:b/>
          <w:bCs/>
          <w:sz w:val="28"/>
          <w:szCs w:val="28"/>
        </w:rPr>
      </w:pPr>
    </w:p>
    <w:p w14:paraId="3D133D02" w14:textId="77777777" w:rsidR="00E334A5" w:rsidRPr="00B22947" w:rsidRDefault="00E334A5" w:rsidP="00E334A5">
      <w:pPr>
        <w:spacing w:line="240" w:lineRule="atLeast"/>
        <w:jc w:val="both"/>
        <w:rPr>
          <w:rFonts w:hAnsi="Times New Roman" w:cs="Times New Roman"/>
          <w:b/>
          <w:bCs/>
          <w:sz w:val="28"/>
          <w:szCs w:val="28"/>
        </w:rPr>
      </w:pPr>
    </w:p>
    <w:p w14:paraId="26184A9F" w14:textId="77777777" w:rsidR="00E334A5" w:rsidRPr="00B22947" w:rsidRDefault="00E334A5" w:rsidP="00E334A5">
      <w:pPr>
        <w:spacing w:line="240" w:lineRule="atLeast"/>
        <w:ind w:right="-450"/>
        <w:jc w:val="both"/>
        <w:rPr>
          <w:rFonts w:hAnsi="Times New Roman" w:cs="Times New Roman"/>
          <w:b/>
          <w:bCs/>
          <w:sz w:val="28"/>
          <w:szCs w:val="28"/>
        </w:rPr>
      </w:pPr>
    </w:p>
    <w:p w14:paraId="0CF387E3" w14:textId="77777777" w:rsidR="00E334A5" w:rsidRPr="00B22947" w:rsidRDefault="00E334A5" w:rsidP="00E334A5">
      <w:pPr>
        <w:spacing w:line="240" w:lineRule="atLeast"/>
        <w:ind w:right="-450"/>
        <w:rPr>
          <w:rFonts w:hAnsi="Times New Roman" w:cs="Times New Roman"/>
          <w:b/>
          <w:bCs/>
          <w:sz w:val="28"/>
          <w:szCs w:val="28"/>
        </w:rPr>
      </w:pPr>
    </w:p>
    <w:p w14:paraId="75B0C5EF" w14:textId="77777777" w:rsidR="00E334A5" w:rsidRPr="00B22947" w:rsidRDefault="00E334A5" w:rsidP="00E334A5">
      <w:pPr>
        <w:spacing w:line="240" w:lineRule="atLeast"/>
        <w:ind w:right="-450"/>
        <w:rPr>
          <w:rFonts w:hAnsi="Times New Roman" w:cs="Times New Roman"/>
          <w:b/>
          <w:bCs/>
          <w:sz w:val="28"/>
          <w:szCs w:val="28"/>
        </w:rPr>
      </w:pPr>
    </w:p>
    <w:p w14:paraId="19A6640D" w14:textId="77777777" w:rsidR="00E334A5" w:rsidRPr="00B22947" w:rsidRDefault="00E334A5" w:rsidP="00E334A5">
      <w:pPr>
        <w:spacing w:line="240" w:lineRule="atLeast"/>
        <w:ind w:right="-450"/>
        <w:rPr>
          <w:rFonts w:hAnsi="Times New Roman" w:cs="Times New Roman"/>
          <w:b/>
          <w:bCs/>
          <w:sz w:val="28"/>
          <w:szCs w:val="28"/>
        </w:rPr>
      </w:pPr>
    </w:p>
    <w:p w14:paraId="1F5914E0" w14:textId="77777777" w:rsidR="00E334A5" w:rsidRPr="00B22947" w:rsidRDefault="00E334A5" w:rsidP="00E334A5">
      <w:pPr>
        <w:spacing w:line="240" w:lineRule="atLeast"/>
        <w:ind w:right="-450"/>
        <w:rPr>
          <w:rFonts w:hAnsi="Times New Roman" w:cs="Times New Roman"/>
          <w:b/>
          <w:bCs/>
          <w:sz w:val="28"/>
          <w:szCs w:val="28"/>
        </w:rPr>
      </w:pPr>
    </w:p>
    <w:p w14:paraId="37829A29" w14:textId="77777777" w:rsidR="00E334A5" w:rsidRPr="00B22947" w:rsidRDefault="00E334A5" w:rsidP="00E334A5">
      <w:pPr>
        <w:spacing w:line="240" w:lineRule="atLeast"/>
        <w:ind w:right="-450"/>
        <w:rPr>
          <w:rFonts w:hAnsi="Times New Roman" w:cs="Times New Roman"/>
          <w:b/>
          <w:bCs/>
          <w:sz w:val="28"/>
          <w:szCs w:val="28"/>
        </w:rPr>
      </w:pPr>
    </w:p>
    <w:p w14:paraId="515BF912" w14:textId="77777777" w:rsidR="00397C55" w:rsidRPr="00E8232A" w:rsidRDefault="00397C55" w:rsidP="00397C55">
      <w:pPr>
        <w:spacing w:line="240" w:lineRule="atLeast"/>
        <w:ind w:right="-450"/>
        <w:rPr>
          <w:rFonts w:hAnsi="Times New Roman" w:cs="Times New Roman"/>
          <w:b/>
          <w:bCs/>
          <w:sz w:val="28"/>
          <w:szCs w:val="28"/>
        </w:rPr>
      </w:pPr>
      <w:r w:rsidRPr="00E8232A">
        <w:rPr>
          <w:rFonts w:hAnsi="Times New Roman" w:cs="Times New Roman"/>
          <w:b/>
          <w:bCs/>
          <w:sz w:val="28"/>
          <w:szCs w:val="28"/>
        </w:rPr>
        <w:t>Independent Auditor</w:t>
      </w:r>
      <w:r w:rsidRPr="00E8232A">
        <w:rPr>
          <w:rFonts w:hAnsi="Times New Roman" w:hint="cs"/>
          <w:b/>
          <w:bCs/>
          <w:sz w:val="28"/>
          <w:szCs w:val="28"/>
          <w:cs/>
        </w:rPr>
        <w:t>’</w:t>
      </w:r>
      <w:r w:rsidRPr="00E8232A">
        <w:rPr>
          <w:rFonts w:hAnsi="Times New Roman" w:cs="Times New Roman"/>
          <w:b/>
          <w:bCs/>
          <w:sz w:val="28"/>
          <w:szCs w:val="28"/>
        </w:rPr>
        <w:t xml:space="preserve">s Report </w:t>
      </w:r>
      <w:r w:rsidRPr="00E8232A">
        <w:rPr>
          <w:rFonts w:hAnsi="Times New Roman" w:hint="cs"/>
          <w:b/>
          <w:bCs/>
          <w:sz w:val="28"/>
          <w:szCs w:val="28"/>
          <w:cs/>
        </w:rPr>
        <w:t xml:space="preserve"> </w:t>
      </w:r>
    </w:p>
    <w:p w14:paraId="506F03B3" w14:textId="77777777" w:rsidR="00397C55" w:rsidRPr="00E8232A" w:rsidRDefault="00397C55" w:rsidP="00397C55">
      <w:pPr>
        <w:spacing w:line="240" w:lineRule="atLeast"/>
        <w:jc w:val="both"/>
        <w:rPr>
          <w:rFonts w:hAnsi="Times New Roman" w:cs="Times New Roman"/>
          <w:sz w:val="22"/>
        </w:rPr>
      </w:pPr>
    </w:p>
    <w:p w14:paraId="4DEDD3E7" w14:textId="77777777" w:rsidR="00397C55" w:rsidRPr="00E8232A" w:rsidRDefault="00397C55" w:rsidP="00397C55">
      <w:pPr>
        <w:spacing w:line="240" w:lineRule="atLeast"/>
        <w:jc w:val="both"/>
        <w:rPr>
          <w:rFonts w:hAnsi="Times New Roman" w:cs="Times New Roman"/>
          <w:sz w:val="22"/>
        </w:rPr>
      </w:pPr>
    </w:p>
    <w:p w14:paraId="37E711A5" w14:textId="77777777" w:rsidR="00397C55" w:rsidRPr="00E8232A" w:rsidRDefault="00397C55" w:rsidP="00397C55">
      <w:pPr>
        <w:spacing w:line="240" w:lineRule="atLeast"/>
        <w:jc w:val="both"/>
        <w:rPr>
          <w:rFonts w:hAnsi="Times New Roman" w:cs="Times New Roman"/>
          <w:b/>
          <w:bCs/>
        </w:rPr>
      </w:pPr>
      <w:r w:rsidRPr="00E8232A">
        <w:rPr>
          <w:rFonts w:hAnsi="Times New Roman" w:cs="Times New Roman"/>
          <w:b/>
          <w:bCs/>
        </w:rPr>
        <w:t>To the Shareholders</w:t>
      </w:r>
      <w:r w:rsidRPr="00E8232A">
        <w:rPr>
          <w:rFonts w:hAnsi="Times New Roman" w:hint="cs"/>
          <w:b/>
          <w:bCs/>
          <w:cs/>
        </w:rPr>
        <w:t xml:space="preserve"> </w:t>
      </w:r>
      <w:r w:rsidRPr="00E8232A">
        <w:rPr>
          <w:rFonts w:hAnsi="Times New Roman" w:cs="Times New Roman"/>
          <w:b/>
          <w:bCs/>
        </w:rPr>
        <w:t xml:space="preserve">of Syn Mun Kong Insurance Public Company Limited </w:t>
      </w:r>
    </w:p>
    <w:p w14:paraId="369CC0C8" w14:textId="77777777" w:rsidR="00397C55" w:rsidRPr="00E8232A" w:rsidRDefault="00397C55" w:rsidP="00397C55">
      <w:pPr>
        <w:spacing w:line="240" w:lineRule="atLeast"/>
        <w:jc w:val="both"/>
        <w:rPr>
          <w:rFonts w:hAnsi="Times New Roman" w:cs="Times New Roman"/>
          <w:iCs/>
          <w:sz w:val="22"/>
        </w:rPr>
      </w:pPr>
    </w:p>
    <w:p w14:paraId="369C8A54" w14:textId="77777777" w:rsidR="00397C55" w:rsidRPr="00E8232A" w:rsidRDefault="00397C55" w:rsidP="00397C55">
      <w:pPr>
        <w:spacing w:line="240" w:lineRule="atLeast"/>
        <w:jc w:val="both"/>
        <w:outlineLvl w:val="0"/>
        <w:rPr>
          <w:rFonts w:hAnsi="Times New Roman" w:cs="Times New Roman"/>
          <w:i/>
          <w:iCs/>
          <w:sz w:val="22"/>
          <w:szCs w:val="22"/>
        </w:rPr>
      </w:pPr>
      <w:r w:rsidRPr="00E8232A">
        <w:rPr>
          <w:rFonts w:hAnsi="Times New Roman" w:cs="Times New Roman"/>
          <w:i/>
          <w:iCs/>
          <w:sz w:val="22"/>
          <w:szCs w:val="22"/>
        </w:rPr>
        <w:t>Opinion</w:t>
      </w:r>
    </w:p>
    <w:p w14:paraId="2E7391E8" w14:textId="77777777" w:rsidR="00397C55" w:rsidRPr="00E8232A" w:rsidRDefault="00397C55" w:rsidP="00397C55">
      <w:pPr>
        <w:spacing w:line="240" w:lineRule="atLeast"/>
        <w:jc w:val="both"/>
        <w:outlineLvl w:val="0"/>
        <w:rPr>
          <w:rFonts w:hAnsi="Times New Roman" w:cs="Times New Roman"/>
          <w:i/>
          <w:iCs/>
          <w:sz w:val="22"/>
          <w:szCs w:val="22"/>
        </w:rPr>
      </w:pPr>
    </w:p>
    <w:p w14:paraId="22B13F82" w14:textId="77777777" w:rsidR="00397C55" w:rsidRPr="00E8232A" w:rsidRDefault="00397C55" w:rsidP="00397C55">
      <w:pPr>
        <w:spacing w:line="240" w:lineRule="atLeast"/>
        <w:jc w:val="both"/>
        <w:rPr>
          <w:rFonts w:hAnsi="Times New Roman" w:cs="Times New Roman"/>
          <w:i/>
          <w:iCs/>
          <w:sz w:val="22"/>
          <w:szCs w:val="22"/>
        </w:rPr>
      </w:pPr>
      <w:r w:rsidRPr="00E8232A">
        <w:rPr>
          <w:rFonts w:hAnsi="Times New Roman" w:cs="Times New Roman"/>
          <w:spacing w:val="-4"/>
          <w:sz w:val="22"/>
          <w:szCs w:val="22"/>
        </w:rPr>
        <w:t xml:space="preserve">I have audited the financial statements of Syn Mun Kong Insurance Public Company Limited </w:t>
      </w:r>
      <w:r w:rsidRPr="00E8232A">
        <w:rPr>
          <w:rFonts w:hAnsi="Times New Roman"/>
          <w:spacing w:val="-4"/>
          <w:sz w:val="22"/>
          <w:szCs w:val="22"/>
          <w:cs/>
        </w:rPr>
        <w:t>(</w:t>
      </w:r>
      <w:r w:rsidRPr="00E8232A">
        <w:rPr>
          <w:rFonts w:hAnsi="Times New Roman" w:cs="Times New Roman"/>
          <w:spacing w:val="-4"/>
          <w:sz w:val="22"/>
          <w:szCs w:val="22"/>
        </w:rPr>
        <w:t xml:space="preserve">the </w:t>
      </w:r>
      <w:r w:rsidRPr="00E8232A">
        <w:rPr>
          <w:rFonts w:hAnsi="Times New Roman"/>
          <w:spacing w:val="-4"/>
          <w:sz w:val="22"/>
          <w:szCs w:val="22"/>
          <w:cs/>
        </w:rPr>
        <w:t>“</w:t>
      </w:r>
      <w:r w:rsidRPr="00E8232A">
        <w:rPr>
          <w:rFonts w:hAnsi="Times New Roman" w:cs="Times New Roman"/>
          <w:spacing w:val="-4"/>
          <w:sz w:val="22"/>
          <w:szCs w:val="22"/>
        </w:rPr>
        <w:t>Company</w:t>
      </w:r>
      <w:r w:rsidRPr="00E8232A">
        <w:rPr>
          <w:rFonts w:hAnsi="Times New Roman"/>
          <w:spacing w:val="-4"/>
          <w:sz w:val="22"/>
          <w:szCs w:val="22"/>
          <w:cs/>
        </w:rPr>
        <w:t>”)</w:t>
      </w:r>
      <w:r w:rsidRPr="00E8232A">
        <w:rPr>
          <w:rFonts w:hAnsi="Times New Roman" w:cs="Times New Roman"/>
          <w:spacing w:val="-4"/>
          <w:sz w:val="22"/>
          <w:szCs w:val="22"/>
        </w:rPr>
        <w:t>,</w:t>
      </w:r>
      <w:r w:rsidRPr="00E8232A">
        <w:rPr>
          <w:rFonts w:hAnsi="Times New Roman" w:hint="cs"/>
          <w:sz w:val="22"/>
          <w:szCs w:val="22"/>
          <w:cs/>
        </w:rPr>
        <w:t xml:space="preserve"> </w:t>
      </w:r>
      <w:r w:rsidRPr="00E8232A">
        <w:rPr>
          <w:rFonts w:hAnsi="Times New Roman" w:cs="Times New Roman"/>
          <w:spacing w:val="-4"/>
          <w:sz w:val="22"/>
          <w:szCs w:val="22"/>
        </w:rPr>
        <w:t>which comprise the statement of financial position as at 31 December 2021, the statements of comprehensive income</w:t>
      </w:r>
      <w:r w:rsidRPr="00E8232A">
        <w:rPr>
          <w:rFonts w:hAnsi="Times New Roman" w:cs="Times New Roman"/>
          <w:sz w:val="22"/>
          <w:szCs w:val="22"/>
        </w:rPr>
        <w:t>, changes in equity and cash flows for the year then ended, and notes, comprising a summary of significant accounting policies and other explanatory information</w:t>
      </w:r>
      <w:r w:rsidRPr="00E8232A">
        <w:rPr>
          <w:rFonts w:hAnsi="Times New Roman"/>
          <w:sz w:val="22"/>
          <w:szCs w:val="22"/>
          <w:cs/>
        </w:rPr>
        <w:t>.</w:t>
      </w:r>
      <w:r w:rsidRPr="00E8232A">
        <w:rPr>
          <w:rFonts w:hAnsi="Times New Roman" w:hint="cs"/>
          <w:sz w:val="22"/>
          <w:szCs w:val="22"/>
          <w:cs/>
        </w:rPr>
        <w:t xml:space="preserve"> </w:t>
      </w:r>
    </w:p>
    <w:p w14:paraId="04DE29FC" w14:textId="77777777" w:rsidR="00397C55" w:rsidRPr="00E8232A" w:rsidRDefault="00397C55" w:rsidP="00397C55">
      <w:pPr>
        <w:spacing w:line="240" w:lineRule="atLeast"/>
        <w:jc w:val="both"/>
        <w:rPr>
          <w:rFonts w:hAnsi="Times New Roman" w:cs="Times New Roman"/>
          <w:i/>
          <w:iCs/>
          <w:sz w:val="22"/>
          <w:szCs w:val="22"/>
        </w:rPr>
      </w:pPr>
    </w:p>
    <w:p w14:paraId="59FD4E29" w14:textId="77777777" w:rsidR="00397C55" w:rsidRPr="00E8232A" w:rsidRDefault="00397C55" w:rsidP="00397C55">
      <w:pPr>
        <w:shd w:val="clear" w:color="auto" w:fill="FFFFFF"/>
        <w:spacing w:line="240" w:lineRule="atLeast"/>
        <w:jc w:val="both"/>
        <w:rPr>
          <w:rFonts w:hAnsi="Times New Roman" w:cs="Times New Roman"/>
          <w:sz w:val="22"/>
          <w:szCs w:val="22"/>
        </w:rPr>
      </w:pPr>
      <w:r w:rsidRPr="00E8232A">
        <w:rPr>
          <w:rFonts w:hAnsi="Times New Roman" w:cs="Times New Roman"/>
          <w:sz w:val="22"/>
          <w:szCs w:val="22"/>
        </w:rPr>
        <w:t xml:space="preserve">In my opinion, the accompanying financial statements present fairly, in all material respects, the financial position of the Company as at 31 December 2021 and its financial performance and cash flows for the year then ended in accordance with Thai Financial Reporting Standards </w:t>
      </w:r>
      <w:r w:rsidRPr="00E8232A">
        <w:rPr>
          <w:rFonts w:hAnsi="Times New Roman"/>
          <w:sz w:val="22"/>
          <w:szCs w:val="22"/>
          <w:cs/>
        </w:rPr>
        <w:t>(</w:t>
      </w:r>
      <w:r w:rsidRPr="00E8232A">
        <w:rPr>
          <w:rFonts w:hAnsi="Times New Roman" w:cs="Times New Roman"/>
          <w:sz w:val="22"/>
          <w:szCs w:val="22"/>
        </w:rPr>
        <w:t>TFRSs</w:t>
      </w:r>
      <w:r w:rsidRPr="00E8232A">
        <w:rPr>
          <w:rFonts w:hAnsi="Times New Roman"/>
          <w:sz w:val="22"/>
          <w:szCs w:val="22"/>
          <w:cs/>
        </w:rPr>
        <w:t>)</w:t>
      </w:r>
      <w:r w:rsidRPr="00E8232A">
        <w:rPr>
          <w:rFonts w:hAnsi="Times New Roman" w:hint="cs"/>
          <w:sz w:val="22"/>
          <w:szCs w:val="22"/>
          <w:cs/>
        </w:rPr>
        <w:t xml:space="preserve">. </w:t>
      </w:r>
    </w:p>
    <w:p w14:paraId="65AC5BC6" w14:textId="77777777" w:rsidR="00397C55" w:rsidRPr="00E8232A" w:rsidRDefault="00397C55" w:rsidP="00397C55">
      <w:pPr>
        <w:shd w:val="clear" w:color="auto" w:fill="FFFFFF"/>
        <w:spacing w:line="240" w:lineRule="atLeast"/>
        <w:jc w:val="both"/>
        <w:rPr>
          <w:rFonts w:hAnsi="Times New Roman" w:cs="Times New Roman"/>
          <w:sz w:val="22"/>
          <w:szCs w:val="22"/>
        </w:rPr>
      </w:pPr>
    </w:p>
    <w:p w14:paraId="2049B5D0" w14:textId="77777777" w:rsidR="00397C55" w:rsidRPr="00E8232A" w:rsidRDefault="00397C55" w:rsidP="00397C55">
      <w:pPr>
        <w:spacing w:line="240" w:lineRule="atLeast"/>
        <w:rPr>
          <w:rFonts w:hAnsi="Times New Roman" w:cs="Times New Roman"/>
          <w:i/>
          <w:iCs/>
          <w:sz w:val="22"/>
          <w:szCs w:val="22"/>
        </w:rPr>
      </w:pPr>
      <w:r w:rsidRPr="00E8232A">
        <w:rPr>
          <w:rFonts w:hAnsi="Times New Roman" w:cs="Times New Roman"/>
          <w:i/>
          <w:iCs/>
          <w:sz w:val="22"/>
          <w:szCs w:val="22"/>
        </w:rPr>
        <w:t xml:space="preserve">Basis for Opinion </w:t>
      </w:r>
    </w:p>
    <w:p w14:paraId="46D0C235" w14:textId="77777777" w:rsidR="00397C55" w:rsidRPr="00E8232A" w:rsidRDefault="00397C55" w:rsidP="00397C55">
      <w:pPr>
        <w:spacing w:line="240" w:lineRule="atLeast"/>
        <w:rPr>
          <w:rFonts w:hAnsi="Times New Roman" w:cs="Times New Roman"/>
          <w:i/>
          <w:iCs/>
          <w:sz w:val="22"/>
          <w:szCs w:val="22"/>
        </w:rPr>
      </w:pPr>
    </w:p>
    <w:p w14:paraId="51B73655" w14:textId="77777777" w:rsidR="00397C55" w:rsidRPr="00E8232A" w:rsidRDefault="00397C55" w:rsidP="00397C55">
      <w:pPr>
        <w:spacing w:line="240" w:lineRule="atLeast"/>
        <w:jc w:val="both"/>
        <w:rPr>
          <w:rFonts w:hAnsi="Times New Roman" w:cs="Times New Roman"/>
          <w:sz w:val="22"/>
          <w:szCs w:val="22"/>
        </w:rPr>
      </w:pPr>
      <w:r w:rsidRPr="00E8232A">
        <w:rPr>
          <w:rFonts w:hAnsi="Times New Roman" w:cs="Times New Roman"/>
          <w:sz w:val="22"/>
          <w:szCs w:val="22"/>
        </w:rPr>
        <w:t xml:space="preserve">I conducted my audit in accordance with Thai Standards on Auditing </w:t>
      </w:r>
      <w:r w:rsidRPr="00E8232A">
        <w:rPr>
          <w:rFonts w:hAnsi="Times New Roman" w:hint="cs"/>
          <w:sz w:val="22"/>
          <w:szCs w:val="22"/>
          <w:cs/>
        </w:rPr>
        <w:t>(</w:t>
      </w:r>
      <w:r w:rsidRPr="00E8232A">
        <w:rPr>
          <w:rFonts w:hAnsi="Times New Roman" w:cs="Times New Roman"/>
          <w:sz w:val="22"/>
          <w:szCs w:val="22"/>
        </w:rPr>
        <w:t>TSAs</w:t>
      </w:r>
      <w:r w:rsidRPr="00E8232A">
        <w:rPr>
          <w:rFonts w:hAnsi="Times New Roman" w:hint="cs"/>
          <w:sz w:val="22"/>
          <w:szCs w:val="22"/>
          <w:cs/>
        </w:rPr>
        <w:t xml:space="preserve">). </w:t>
      </w:r>
      <w:r w:rsidRPr="00E8232A">
        <w:rPr>
          <w:rFonts w:hAnsi="Times New Roman" w:cs="Times New Roman"/>
          <w:sz w:val="22"/>
          <w:szCs w:val="22"/>
        </w:rPr>
        <w:t xml:space="preserve">My responsibilities under those standards are further described in the </w:t>
      </w:r>
      <w:r w:rsidRPr="00E8232A">
        <w:rPr>
          <w:rFonts w:hAnsi="Times New Roman" w:cs="Times New Roman"/>
          <w:i/>
          <w:iCs/>
          <w:sz w:val="22"/>
          <w:szCs w:val="22"/>
        </w:rPr>
        <w:t>Auditor</w:t>
      </w:r>
      <w:r w:rsidRPr="00E8232A">
        <w:rPr>
          <w:rFonts w:hAnsi="Times New Roman" w:hint="cs"/>
          <w:i/>
          <w:iCs/>
          <w:sz w:val="22"/>
          <w:szCs w:val="22"/>
          <w:cs/>
        </w:rPr>
        <w:t>’</w:t>
      </w:r>
      <w:r w:rsidRPr="00E8232A">
        <w:rPr>
          <w:rFonts w:hAnsi="Times New Roman" w:cs="Times New Roman"/>
          <w:i/>
          <w:iCs/>
          <w:sz w:val="22"/>
          <w:szCs w:val="22"/>
        </w:rPr>
        <w:t xml:space="preserve">s Responsibilities for the Audit of the Financial Statements </w:t>
      </w:r>
      <w:r w:rsidRPr="00E8232A">
        <w:rPr>
          <w:rFonts w:hAnsi="Times New Roman" w:cs="Times New Roman"/>
          <w:sz w:val="22"/>
          <w:szCs w:val="22"/>
        </w:rPr>
        <w:t>section of my report</w:t>
      </w:r>
      <w:r w:rsidRPr="00E8232A">
        <w:rPr>
          <w:rFonts w:hAnsi="Times New Roman"/>
          <w:sz w:val="22"/>
          <w:szCs w:val="22"/>
          <w:cs/>
        </w:rPr>
        <w:t>.</w:t>
      </w:r>
      <w:r w:rsidRPr="00E8232A">
        <w:rPr>
          <w:rFonts w:hAnsi="Times New Roman" w:hint="cs"/>
          <w:sz w:val="22"/>
          <w:szCs w:val="22"/>
          <w:cs/>
        </w:rPr>
        <w:t xml:space="preserve"> </w:t>
      </w:r>
      <w:r w:rsidRPr="00E8232A">
        <w:rPr>
          <w:rFonts w:hAnsi="Times New Roman" w:cs="Times New Roman"/>
          <w:sz w:val="22"/>
          <w:szCs w:val="22"/>
        </w:rPr>
        <w:t>I am independent of the Company in accordance with the Code of Ethics for Professional Accountants issued by</w:t>
      </w:r>
      <w:r w:rsidRPr="00E8232A">
        <w:rPr>
          <w:rFonts w:hAnsi="Times New Roman" w:hint="cs"/>
          <w:i/>
          <w:iCs/>
          <w:sz w:val="22"/>
          <w:szCs w:val="22"/>
          <w:cs/>
        </w:rPr>
        <w:t xml:space="preserve"> </w:t>
      </w:r>
      <w:r w:rsidRPr="00E8232A">
        <w:rPr>
          <w:rFonts w:hAnsi="Times New Roman" w:cs="Times New Roman"/>
          <w:sz w:val="22"/>
          <w:szCs w:val="22"/>
        </w:rPr>
        <w:t>the Federation of Accounting Professions that is relevant to my audit of the financial statements, and I have fulfilled my other ethical responsibilities in accordance with these requirements</w:t>
      </w:r>
      <w:r w:rsidRPr="00E8232A">
        <w:rPr>
          <w:rFonts w:hAnsi="Times New Roman"/>
          <w:sz w:val="22"/>
          <w:szCs w:val="22"/>
          <w:cs/>
        </w:rPr>
        <w:t>.</w:t>
      </w:r>
      <w:r w:rsidRPr="00E8232A">
        <w:rPr>
          <w:rFonts w:hAnsi="Times New Roman" w:hint="cs"/>
          <w:sz w:val="22"/>
          <w:szCs w:val="22"/>
          <w:cs/>
        </w:rPr>
        <w:t xml:space="preserve"> </w:t>
      </w:r>
      <w:r w:rsidRPr="00E8232A">
        <w:rPr>
          <w:rFonts w:hAnsi="Times New Roman" w:cs="Times New Roman"/>
          <w:sz w:val="22"/>
          <w:szCs w:val="22"/>
        </w:rPr>
        <w:t>I believe that the audit evidence I have obtained is sufficient and appropriate to provide a basis for my opinion</w:t>
      </w:r>
      <w:r w:rsidRPr="00E8232A">
        <w:rPr>
          <w:rFonts w:hAnsi="Times New Roman"/>
          <w:sz w:val="22"/>
          <w:szCs w:val="22"/>
          <w:cs/>
        </w:rPr>
        <w:t>.</w:t>
      </w:r>
    </w:p>
    <w:p w14:paraId="7CAC34DD" w14:textId="77777777" w:rsidR="00397C55" w:rsidRPr="00E8232A" w:rsidRDefault="00397C55" w:rsidP="00397C55">
      <w:pPr>
        <w:spacing w:line="240" w:lineRule="atLeast"/>
        <w:jc w:val="both"/>
        <w:rPr>
          <w:rFonts w:hAnsi="Times New Roman" w:cs="Times New Roman"/>
          <w:sz w:val="22"/>
          <w:szCs w:val="22"/>
        </w:rPr>
      </w:pPr>
    </w:p>
    <w:p w14:paraId="75750841" w14:textId="77777777" w:rsidR="00397C55" w:rsidRPr="00C64F32" w:rsidRDefault="00397C55" w:rsidP="00397C55">
      <w:pPr>
        <w:pStyle w:val="E0"/>
        <w:spacing w:line="240" w:lineRule="atLeast"/>
        <w:ind w:left="0" w:right="43"/>
        <w:jc w:val="thaiDistribute"/>
        <w:rPr>
          <w:rFonts w:cstheme="minorBidi"/>
          <w:i/>
          <w:iCs/>
          <w:cs/>
        </w:rPr>
      </w:pPr>
      <w:bookmarkStart w:id="0" w:name="_Hlk86779074"/>
      <w:r w:rsidRPr="00C64F32">
        <w:rPr>
          <w:i/>
          <w:iCs/>
          <w:lang w:val="en-US"/>
        </w:rPr>
        <w:t>Material Uncertainty Related to Going Concern</w:t>
      </w:r>
    </w:p>
    <w:p w14:paraId="25CA9D20" w14:textId="77777777" w:rsidR="00397C55" w:rsidRPr="00C64F32" w:rsidRDefault="00397C55" w:rsidP="00397C55">
      <w:pPr>
        <w:spacing w:line="240" w:lineRule="atLeast"/>
        <w:jc w:val="both"/>
        <w:rPr>
          <w:rFonts w:hAnsi="Times New Roman" w:cs="Times New Roman"/>
          <w:sz w:val="22"/>
          <w:szCs w:val="22"/>
        </w:rPr>
      </w:pPr>
    </w:p>
    <w:p w14:paraId="68FAA3AC" w14:textId="77777777" w:rsidR="00397C55" w:rsidRPr="00C64F32" w:rsidRDefault="00397C55" w:rsidP="00397C55">
      <w:pPr>
        <w:pStyle w:val="E0"/>
        <w:spacing w:line="240" w:lineRule="atLeast"/>
        <w:ind w:left="0" w:right="43"/>
        <w:jc w:val="thaiDistribute"/>
        <w:rPr>
          <w:lang w:val="en-US"/>
        </w:rPr>
      </w:pPr>
      <w:r w:rsidRPr="00C64F32">
        <w:rPr>
          <w:lang w:val="en-US"/>
        </w:rPr>
        <w:t>Note 12 Insurance contract liabilities includes certain details of the assumptions and sensitivities with respect to the unexpired risk on COVID</w:t>
      </w:r>
      <w:r w:rsidRPr="00C64F32">
        <w:rPr>
          <w:rFonts w:cs="Angsana New"/>
          <w:cs/>
          <w:lang w:val="en-US"/>
        </w:rPr>
        <w:t>-</w:t>
      </w:r>
      <w:r w:rsidRPr="00C64F32">
        <w:rPr>
          <w:lang w:val="en-US"/>
        </w:rPr>
        <w:t>19 products including data and assumptions that management applied and the sensitivity analyses</w:t>
      </w:r>
      <w:r w:rsidRPr="00C64F32">
        <w:rPr>
          <w:rFonts w:cs="Angsana New"/>
          <w:cs/>
          <w:lang w:val="en-US"/>
        </w:rPr>
        <w:t xml:space="preserve">. </w:t>
      </w:r>
      <w:r w:rsidRPr="00C64F32">
        <w:rPr>
          <w:lang w:val="en-US"/>
        </w:rPr>
        <w:t>Thailand</w:t>
      </w:r>
      <w:r w:rsidRPr="00C64F32">
        <w:rPr>
          <w:rFonts w:cs="Angsana New"/>
          <w:cs/>
          <w:lang w:val="en-US"/>
        </w:rPr>
        <w:t>’</w:t>
      </w:r>
      <w:r w:rsidRPr="00C64F32">
        <w:rPr>
          <w:lang w:val="en-US"/>
        </w:rPr>
        <w:t>s COVID</w:t>
      </w:r>
      <w:r w:rsidRPr="00C64F32">
        <w:rPr>
          <w:rFonts w:cs="Angsana New"/>
          <w:cs/>
          <w:lang w:val="en-US"/>
        </w:rPr>
        <w:t>-</w:t>
      </w:r>
      <w:r w:rsidRPr="00C64F32">
        <w:rPr>
          <w:lang w:val="en-US"/>
        </w:rPr>
        <w:t>19 infection rate has fluctuated significantly since April 2021 and, in particular due to the Omicron variant, the future infection rate is uncertain which gives rise to a range of possible scenarios for the amount of claims that will be incurred during the remaining coverage period</w:t>
      </w:r>
      <w:r w:rsidRPr="00C64F32">
        <w:rPr>
          <w:rFonts w:cs="Angsana New"/>
          <w:cs/>
          <w:lang w:val="en-US"/>
        </w:rPr>
        <w:t>.</w:t>
      </w:r>
      <w:r w:rsidRPr="00C64F32">
        <w:rPr>
          <w:rFonts w:cstheme="minorBidi"/>
          <w:cs/>
          <w:lang w:val="en-US"/>
        </w:rPr>
        <w:t xml:space="preserve"> </w:t>
      </w:r>
      <w:r w:rsidRPr="00C64F32">
        <w:rPr>
          <w:lang w:val="en-US"/>
        </w:rPr>
        <w:t xml:space="preserve">The coverage periods of the majority </w:t>
      </w:r>
      <w:r w:rsidRPr="00C64F32">
        <w:rPr>
          <w:rFonts w:cs="Angsana New"/>
          <w:cs/>
          <w:lang w:val="en-US"/>
        </w:rPr>
        <w:t>(</w:t>
      </w:r>
      <w:r w:rsidRPr="00C64F32">
        <w:rPr>
          <w:lang w:val="en-US"/>
        </w:rPr>
        <w:t>89</w:t>
      </w:r>
      <w:r w:rsidRPr="00C64F32">
        <w:rPr>
          <w:rFonts w:cs="Angsana New"/>
          <w:cs/>
          <w:lang w:val="en-US"/>
        </w:rPr>
        <w:t xml:space="preserve">%) </w:t>
      </w:r>
      <w:r w:rsidRPr="00C64F32">
        <w:rPr>
          <w:lang w:val="en-US"/>
        </w:rPr>
        <w:t>of these policies are due to expire during March and April 2022</w:t>
      </w:r>
    </w:p>
    <w:p w14:paraId="7265EF86" w14:textId="77777777" w:rsidR="00397C55" w:rsidRPr="00C64F32" w:rsidRDefault="00397C55" w:rsidP="00397C55">
      <w:pPr>
        <w:pStyle w:val="E0"/>
        <w:spacing w:line="240" w:lineRule="atLeast"/>
        <w:ind w:left="0" w:right="43"/>
        <w:jc w:val="thaiDistribute"/>
        <w:rPr>
          <w:lang w:val="en-US"/>
        </w:rPr>
      </w:pPr>
    </w:p>
    <w:p w14:paraId="40877ECD" w14:textId="2A052CE5" w:rsidR="00397C55" w:rsidRPr="00B94337" w:rsidRDefault="00397C55" w:rsidP="00B94337">
      <w:pPr>
        <w:pStyle w:val="BodyText"/>
        <w:spacing w:line="240" w:lineRule="atLeast"/>
        <w:rPr>
          <w:rFonts w:ascii="Times New Roman" w:hAnsi="Times New Roman" w:cs="Times New Roman" w:hint="cs"/>
          <w:sz w:val="22"/>
          <w:szCs w:val="22"/>
        </w:rPr>
      </w:pPr>
      <w:r w:rsidRPr="00C64F32">
        <w:rPr>
          <w:rFonts w:ascii="Times New Roman" w:hAnsi="Times New Roman" w:cs="Times New Roman"/>
          <w:sz w:val="22"/>
          <w:szCs w:val="22"/>
        </w:rPr>
        <w:t>The claims incurred under the COVID</w:t>
      </w:r>
      <w:r w:rsidRPr="00C64F32">
        <w:rPr>
          <w:rFonts w:ascii="Times New Roman" w:hAnsi="Times New Roman"/>
          <w:sz w:val="22"/>
          <w:szCs w:val="22"/>
          <w:cs/>
        </w:rPr>
        <w:t>-</w:t>
      </w:r>
      <w:r w:rsidRPr="00C64F32">
        <w:rPr>
          <w:rFonts w:ascii="Times New Roman" w:hAnsi="Times New Roman" w:cs="Times New Roman"/>
          <w:sz w:val="22"/>
          <w:szCs w:val="22"/>
        </w:rPr>
        <w:t>19 policies have resulted in incurred net losses in the statements of comprehensive income for the year ended 31 December 2021 amounting to Baht 4,754 million, which has depleted the capital reserves of the Company</w:t>
      </w:r>
      <w:r w:rsidRPr="00C64F32">
        <w:rPr>
          <w:rFonts w:ascii="Times New Roman" w:hAnsi="Times New Roman"/>
          <w:sz w:val="22"/>
          <w:szCs w:val="22"/>
          <w:cs/>
        </w:rPr>
        <w:t xml:space="preserve">. </w:t>
      </w:r>
      <w:r w:rsidRPr="00C64F32">
        <w:rPr>
          <w:rFonts w:ascii="Times New Roman" w:hAnsi="Times New Roman" w:cs="Times New Roman"/>
          <w:sz w:val="22"/>
          <w:szCs w:val="22"/>
        </w:rPr>
        <w:t xml:space="preserve">The </w:t>
      </w:r>
      <w:r>
        <w:rPr>
          <w:rFonts w:ascii="Times New Roman" w:hAnsi="Times New Roman" w:cs="Times New Roman"/>
          <w:sz w:val="22"/>
          <w:szCs w:val="22"/>
        </w:rPr>
        <w:t>management</w:t>
      </w:r>
      <w:r w:rsidRPr="00C64F32">
        <w:rPr>
          <w:rFonts w:ascii="Times New Roman" w:hAnsi="Times New Roman" w:cs="Times New Roman"/>
          <w:sz w:val="22"/>
          <w:szCs w:val="22"/>
        </w:rPr>
        <w:t xml:space="preserve"> are in the process of preparing plans to restore the capital position of the Company to an appropriate level within June 2022</w:t>
      </w:r>
      <w:r w:rsidRPr="00C64F32">
        <w:rPr>
          <w:rFonts w:ascii="Times New Roman" w:hAnsi="Times New Roman"/>
          <w:sz w:val="22"/>
          <w:szCs w:val="22"/>
          <w:cs/>
        </w:rPr>
        <w:t xml:space="preserve">. </w:t>
      </w:r>
      <w:r w:rsidRPr="00C64F32">
        <w:rPr>
          <w:rFonts w:ascii="Times New Roman" w:hAnsi="Times New Roman" w:cs="Times New Roman"/>
          <w:sz w:val="22"/>
          <w:szCs w:val="22"/>
        </w:rPr>
        <w:t>Meanwhile, due to the uncertainty as to the amount of claims to be incurred during the remaining coverage period of the COVID</w:t>
      </w:r>
      <w:r w:rsidRPr="00C64F32">
        <w:rPr>
          <w:rFonts w:ascii="Times New Roman" w:hAnsi="Times New Roman"/>
          <w:sz w:val="22"/>
          <w:szCs w:val="22"/>
          <w:cs/>
        </w:rPr>
        <w:t>-</w:t>
      </w:r>
      <w:r w:rsidRPr="00C64F32">
        <w:rPr>
          <w:rFonts w:ascii="Times New Roman" w:hAnsi="Times New Roman" w:cs="Times New Roman"/>
          <w:sz w:val="22"/>
          <w:szCs w:val="22"/>
        </w:rPr>
        <w:t>19 policies, as noted above, the Company may require to avail of the regulatory concessions announced by the OIC on 21 September 2021 and further temporary regulatory concessions during this period</w:t>
      </w:r>
      <w:r w:rsidRPr="00C64F32">
        <w:rPr>
          <w:rFonts w:ascii="Times New Roman" w:hAnsi="Times New Roman"/>
          <w:sz w:val="22"/>
          <w:szCs w:val="22"/>
          <w:cs/>
        </w:rPr>
        <w:t>.</w:t>
      </w:r>
      <w:bookmarkStart w:id="1" w:name="_GoBack"/>
      <w:bookmarkEnd w:id="1"/>
    </w:p>
    <w:p w14:paraId="780D6C71" w14:textId="77777777" w:rsidR="0038753D" w:rsidRDefault="0038753D" w:rsidP="00397C55">
      <w:pPr>
        <w:overflowPunct/>
        <w:autoSpaceDE/>
        <w:autoSpaceDN/>
        <w:adjustRightInd/>
        <w:textAlignment w:val="auto"/>
        <w:rPr>
          <w:cs/>
        </w:rPr>
        <w:sectPr w:rsidR="0038753D" w:rsidSect="00112924">
          <w:footerReference w:type="default" r:id="rId14"/>
          <w:pgSz w:w="11909" w:h="16834"/>
          <w:pgMar w:top="691" w:right="1152" w:bottom="576" w:left="1152" w:header="720" w:footer="720" w:gutter="0"/>
          <w:cols w:space="720"/>
          <w:titlePg/>
          <w:docGrid w:linePitch="326"/>
        </w:sectPr>
      </w:pPr>
    </w:p>
    <w:p w14:paraId="2631A48A" w14:textId="2E1CE5E2" w:rsidR="00397C55" w:rsidRPr="00002052" w:rsidRDefault="00397C55" w:rsidP="00397C55">
      <w:pPr>
        <w:pStyle w:val="E0"/>
        <w:spacing w:line="240" w:lineRule="atLeast"/>
        <w:ind w:left="0" w:right="43"/>
        <w:jc w:val="thaiDistribute"/>
        <w:rPr>
          <w:lang w:val="en-US"/>
        </w:rPr>
      </w:pPr>
      <w:r w:rsidRPr="00002052">
        <w:rPr>
          <w:lang w:val="en-US"/>
        </w:rPr>
        <w:lastRenderedPageBreak/>
        <w:t>The consequences that any possible increase of the claims on the COVID</w:t>
      </w:r>
      <w:r w:rsidR="00876AD4">
        <w:rPr>
          <w:rFonts w:cs="Angsana New"/>
          <w:cs/>
          <w:lang w:val="en-US"/>
        </w:rPr>
        <w:t>-</w:t>
      </w:r>
      <w:r w:rsidR="00876AD4">
        <w:rPr>
          <w:rFonts w:cs="Angsana New"/>
          <w:lang w:val="en-US"/>
        </w:rPr>
        <w:t>19</w:t>
      </w:r>
      <w:r w:rsidRPr="00002052">
        <w:rPr>
          <w:rFonts w:cs="Angsana New"/>
          <w:cs/>
          <w:lang w:val="en-US"/>
        </w:rPr>
        <w:t xml:space="preserve"> </w:t>
      </w:r>
      <w:r w:rsidRPr="00002052">
        <w:rPr>
          <w:lang w:val="en-US"/>
        </w:rPr>
        <w:t>policies during the remaining coverage period significantly beyond the worst</w:t>
      </w:r>
      <w:r w:rsidRPr="00C81E7B">
        <w:rPr>
          <w:rFonts w:cs="Angsana New"/>
          <w:cs/>
          <w:lang w:val="en-US"/>
        </w:rPr>
        <w:t xml:space="preserve"> </w:t>
      </w:r>
      <w:r w:rsidRPr="00002052">
        <w:rPr>
          <w:lang w:val="en-US"/>
        </w:rPr>
        <w:t>case scenarios</w:t>
      </w:r>
      <w:r w:rsidRPr="00C81E7B">
        <w:rPr>
          <w:rFonts w:cs="Angsana New"/>
          <w:cs/>
          <w:lang w:val="en-US"/>
        </w:rPr>
        <w:t xml:space="preserve"> </w:t>
      </w:r>
      <w:r w:rsidRPr="00002052">
        <w:rPr>
          <w:lang w:val="en-US"/>
        </w:rPr>
        <w:t>currently</w:t>
      </w:r>
      <w:r w:rsidRPr="00C81E7B">
        <w:rPr>
          <w:rFonts w:cs="Angsana New"/>
          <w:cs/>
          <w:lang w:val="en-US"/>
        </w:rPr>
        <w:t xml:space="preserve"> </w:t>
      </w:r>
      <w:r w:rsidRPr="00002052">
        <w:rPr>
          <w:lang w:val="en-US"/>
        </w:rPr>
        <w:t>anticipated</w:t>
      </w:r>
      <w:r w:rsidRPr="00C81E7B">
        <w:rPr>
          <w:rFonts w:cs="Angsana New"/>
          <w:cs/>
          <w:lang w:val="en-US"/>
        </w:rPr>
        <w:t xml:space="preserve"> </w:t>
      </w:r>
      <w:r w:rsidRPr="00002052">
        <w:rPr>
          <w:lang w:val="en-US"/>
        </w:rPr>
        <w:t>by</w:t>
      </w:r>
      <w:r w:rsidRPr="00C81E7B">
        <w:rPr>
          <w:rFonts w:cs="Angsana New"/>
          <w:cs/>
          <w:lang w:val="en-US"/>
        </w:rPr>
        <w:t xml:space="preserve"> </w:t>
      </w:r>
      <w:r w:rsidRPr="00002052">
        <w:rPr>
          <w:lang w:val="en-US"/>
        </w:rPr>
        <w:t>the</w:t>
      </w:r>
      <w:r w:rsidRPr="00C81E7B">
        <w:rPr>
          <w:rFonts w:cs="Angsana New"/>
          <w:cs/>
          <w:lang w:val="en-US"/>
        </w:rPr>
        <w:t xml:space="preserve"> </w:t>
      </w:r>
      <w:r>
        <w:rPr>
          <w:lang w:val="en-US"/>
        </w:rPr>
        <w:t>management</w:t>
      </w:r>
      <w:r w:rsidRPr="00C81E7B">
        <w:rPr>
          <w:rFonts w:cs="Angsana New"/>
          <w:cs/>
          <w:lang w:val="en-US"/>
        </w:rPr>
        <w:t xml:space="preserve"> </w:t>
      </w:r>
      <w:r w:rsidRPr="00002052">
        <w:rPr>
          <w:lang w:val="en-US"/>
        </w:rPr>
        <w:t>may</w:t>
      </w:r>
      <w:r w:rsidRPr="00C81E7B">
        <w:rPr>
          <w:rFonts w:cs="Angsana New"/>
          <w:cs/>
          <w:lang w:val="en-US"/>
        </w:rPr>
        <w:t xml:space="preserve"> </w:t>
      </w:r>
      <w:r w:rsidRPr="00002052">
        <w:rPr>
          <w:lang w:val="en-US"/>
        </w:rPr>
        <w:t>have</w:t>
      </w:r>
      <w:r w:rsidRPr="00C81E7B">
        <w:rPr>
          <w:rFonts w:cs="Angsana New"/>
          <w:cs/>
          <w:lang w:val="en-US"/>
        </w:rPr>
        <w:t xml:space="preserve"> </w:t>
      </w:r>
      <w:r w:rsidRPr="00002052">
        <w:rPr>
          <w:lang w:val="en-US"/>
        </w:rPr>
        <w:t>on</w:t>
      </w:r>
      <w:r w:rsidRPr="00C81E7B">
        <w:rPr>
          <w:rFonts w:cs="Angsana New"/>
          <w:cs/>
          <w:lang w:val="en-US"/>
        </w:rPr>
        <w:t xml:space="preserve"> </w:t>
      </w:r>
      <w:r w:rsidRPr="00002052">
        <w:rPr>
          <w:lang w:val="en-US"/>
        </w:rPr>
        <w:t>continued regulatory forbearance and the ability of the Company to raise capital in such scenarios represent</w:t>
      </w:r>
      <w:r w:rsidRPr="00C81E7B">
        <w:rPr>
          <w:rFonts w:cs="Angsana New"/>
          <w:cs/>
          <w:lang w:val="en-US"/>
        </w:rPr>
        <w:t xml:space="preserve"> </w:t>
      </w:r>
      <w:r w:rsidRPr="00002052">
        <w:rPr>
          <w:lang w:val="en-US"/>
        </w:rPr>
        <w:t>material</w:t>
      </w:r>
      <w:r w:rsidRPr="00C81E7B">
        <w:rPr>
          <w:rFonts w:cs="Angsana New"/>
          <w:cs/>
          <w:lang w:val="en-US"/>
        </w:rPr>
        <w:t xml:space="preserve"> </w:t>
      </w:r>
      <w:r w:rsidRPr="00002052">
        <w:rPr>
          <w:lang w:val="en-US"/>
        </w:rPr>
        <w:t>uncertainties that may cast significant doubt on the Company</w:t>
      </w:r>
      <w:r w:rsidRPr="00002052">
        <w:rPr>
          <w:rFonts w:cs="Angsana New"/>
          <w:cs/>
          <w:lang w:val="en-US"/>
        </w:rPr>
        <w:t>’</w:t>
      </w:r>
      <w:r w:rsidRPr="00002052">
        <w:rPr>
          <w:lang w:val="en-US"/>
        </w:rPr>
        <w:t>s ability to continue as a going concern</w:t>
      </w:r>
      <w:r w:rsidRPr="00C81E7B">
        <w:rPr>
          <w:rFonts w:cs="Angsana New"/>
          <w:cs/>
          <w:lang w:val="en-US"/>
        </w:rPr>
        <w:t>.</w:t>
      </w:r>
      <w:r w:rsidRPr="00002052">
        <w:rPr>
          <w:lang w:val="en-US"/>
        </w:rPr>
        <w:t xml:space="preserve">   I draw attention to note 2</w:t>
      </w:r>
      <w:r w:rsidRPr="00002052">
        <w:rPr>
          <w:rFonts w:cs="Angsana New"/>
          <w:cs/>
          <w:lang w:val="en-US"/>
        </w:rPr>
        <w:t>(</w:t>
      </w:r>
      <w:r w:rsidRPr="00002052">
        <w:rPr>
          <w:lang w:val="en-US"/>
        </w:rPr>
        <w:t>a</w:t>
      </w:r>
      <w:r w:rsidRPr="00002052">
        <w:rPr>
          <w:rFonts w:cs="Angsana New"/>
          <w:cs/>
          <w:lang w:val="en-US"/>
        </w:rPr>
        <w:t xml:space="preserve">) </w:t>
      </w:r>
      <w:r w:rsidRPr="00002052">
        <w:rPr>
          <w:lang w:val="en-US"/>
        </w:rPr>
        <w:t xml:space="preserve">regarding the basis of preparation of the financial statements in which the </w:t>
      </w:r>
      <w:r>
        <w:rPr>
          <w:lang w:val="en-US"/>
        </w:rPr>
        <w:t>management</w:t>
      </w:r>
      <w:r w:rsidRPr="00002052">
        <w:rPr>
          <w:lang w:val="en-US"/>
        </w:rPr>
        <w:t xml:space="preserve"> have disclosed their assessment and</w:t>
      </w:r>
      <w:r w:rsidRPr="00C81E7B">
        <w:rPr>
          <w:rFonts w:cs="Angsana New"/>
          <w:cs/>
          <w:lang w:val="en-US"/>
        </w:rPr>
        <w:t xml:space="preserve"> </w:t>
      </w:r>
      <w:r w:rsidRPr="00002052">
        <w:rPr>
          <w:lang w:val="en-US"/>
        </w:rPr>
        <w:t>have</w:t>
      </w:r>
      <w:r w:rsidRPr="00C81E7B">
        <w:rPr>
          <w:rFonts w:cs="Angsana New"/>
          <w:cs/>
          <w:lang w:val="en-US"/>
        </w:rPr>
        <w:t xml:space="preserve"> </w:t>
      </w:r>
      <w:r w:rsidRPr="00002052">
        <w:rPr>
          <w:lang w:val="en-US"/>
        </w:rPr>
        <w:t>concluded that the going concern basis continues to be appropriate Accordingly, the financial statements have been prepared on the going concern basis and do not include any adjustments which may be required if the Company is not able to continue as a going concern</w:t>
      </w:r>
      <w:r w:rsidRPr="00002052">
        <w:rPr>
          <w:rFonts w:cs="Angsana New"/>
          <w:cs/>
          <w:lang w:val="en-US"/>
        </w:rPr>
        <w:t xml:space="preserve">. </w:t>
      </w:r>
    </w:p>
    <w:p w14:paraId="5981FBD4" w14:textId="77777777" w:rsidR="00397C55" w:rsidRPr="00002052" w:rsidRDefault="00397C55" w:rsidP="00397C55">
      <w:pPr>
        <w:pStyle w:val="E0"/>
        <w:spacing w:line="240" w:lineRule="atLeast"/>
        <w:ind w:left="0" w:right="43"/>
        <w:jc w:val="thaiDistribute"/>
        <w:rPr>
          <w:lang w:val="en-US"/>
        </w:rPr>
      </w:pPr>
    </w:p>
    <w:p w14:paraId="6AA6C89B" w14:textId="77777777" w:rsidR="00397C55" w:rsidRPr="00002052" w:rsidRDefault="00397C55" w:rsidP="00397C55">
      <w:pPr>
        <w:pStyle w:val="E0"/>
        <w:spacing w:line="240" w:lineRule="atLeast"/>
        <w:ind w:left="0" w:right="43"/>
        <w:jc w:val="thaiDistribute"/>
        <w:rPr>
          <w:lang w:val="en-US"/>
        </w:rPr>
      </w:pPr>
      <w:r w:rsidRPr="00002052">
        <w:rPr>
          <w:lang w:val="en-US"/>
        </w:rPr>
        <w:t>My opinion is not modified in respect of this matter</w:t>
      </w:r>
      <w:r w:rsidRPr="00002052">
        <w:rPr>
          <w:rFonts w:cs="Angsana New"/>
          <w:cs/>
          <w:lang w:val="en-US"/>
        </w:rPr>
        <w:t>.</w:t>
      </w:r>
    </w:p>
    <w:bookmarkEnd w:id="0"/>
    <w:p w14:paraId="1B6AE549" w14:textId="77777777" w:rsidR="00397C55" w:rsidRPr="00002052" w:rsidRDefault="00397C55" w:rsidP="00397C55">
      <w:pPr>
        <w:spacing w:line="240" w:lineRule="atLeast"/>
        <w:jc w:val="both"/>
        <w:rPr>
          <w:rFonts w:hAnsi="Times New Roman" w:cs="Times New Roman"/>
          <w:i/>
          <w:iCs/>
          <w:sz w:val="22"/>
          <w:szCs w:val="22"/>
        </w:rPr>
      </w:pPr>
    </w:p>
    <w:p w14:paraId="6EEAE879" w14:textId="77777777" w:rsidR="00397C55" w:rsidRPr="00002052" w:rsidRDefault="00397C55" w:rsidP="00397C55">
      <w:pPr>
        <w:spacing w:line="240" w:lineRule="atLeast"/>
        <w:jc w:val="both"/>
        <w:rPr>
          <w:rFonts w:hAnsi="Times New Roman" w:cs="Times New Roman"/>
          <w:i/>
          <w:iCs/>
          <w:sz w:val="22"/>
          <w:szCs w:val="22"/>
        </w:rPr>
      </w:pPr>
      <w:r w:rsidRPr="00002052">
        <w:rPr>
          <w:rFonts w:hAnsi="Times New Roman" w:cs="Times New Roman"/>
          <w:i/>
          <w:iCs/>
          <w:sz w:val="22"/>
          <w:szCs w:val="22"/>
        </w:rPr>
        <w:t>Key Audit Matters</w:t>
      </w:r>
    </w:p>
    <w:p w14:paraId="44E56AAF" w14:textId="77777777" w:rsidR="00397C55" w:rsidRPr="00002052" w:rsidRDefault="00397C55" w:rsidP="00397C55">
      <w:pPr>
        <w:spacing w:line="240" w:lineRule="atLeast"/>
        <w:jc w:val="both"/>
        <w:rPr>
          <w:rFonts w:hAnsi="Times New Roman" w:cs="Times New Roman"/>
          <w:sz w:val="22"/>
          <w:szCs w:val="22"/>
        </w:rPr>
      </w:pPr>
    </w:p>
    <w:p w14:paraId="303A97D0" w14:textId="77777777" w:rsidR="00397C55" w:rsidRPr="00002052" w:rsidRDefault="00397C55" w:rsidP="00397C55">
      <w:pPr>
        <w:spacing w:line="240" w:lineRule="atLeast"/>
        <w:jc w:val="both"/>
        <w:rPr>
          <w:rFonts w:hAnsi="Times New Roman" w:cs="Times New Roman"/>
          <w:sz w:val="22"/>
          <w:szCs w:val="22"/>
        </w:rPr>
      </w:pPr>
      <w:r w:rsidRPr="00C81E7B">
        <w:rPr>
          <w:rFonts w:hAnsi="Times New Roman" w:cs="Times New Roman"/>
          <w:sz w:val="22"/>
          <w:szCs w:val="22"/>
        </w:rPr>
        <w:t>Key audit matters are those matters that, in my professional judgment, were of most significance in my audit of the</w:t>
      </w:r>
      <w:r w:rsidRPr="00002052">
        <w:rPr>
          <w:rFonts w:hAnsi="Times New Roman"/>
          <w:sz w:val="22"/>
          <w:szCs w:val="22"/>
          <w:cs/>
        </w:rPr>
        <w:t xml:space="preserve"> </w:t>
      </w:r>
      <w:r w:rsidRPr="00C81E7B">
        <w:rPr>
          <w:rFonts w:hAnsi="Times New Roman" w:cs="Times New Roman"/>
          <w:sz w:val="22"/>
          <w:szCs w:val="22"/>
        </w:rPr>
        <w:t>financial statements of the current period</w:t>
      </w:r>
      <w:r w:rsidRPr="00C81E7B">
        <w:rPr>
          <w:rFonts w:hAnsi="Times New Roman"/>
          <w:sz w:val="22"/>
          <w:szCs w:val="22"/>
          <w:cs/>
        </w:rPr>
        <w:t xml:space="preserve">. </w:t>
      </w:r>
      <w:r w:rsidRPr="00C81E7B">
        <w:rPr>
          <w:rFonts w:hAnsi="Times New Roman" w:cs="Times New Roman"/>
          <w:sz w:val="22"/>
          <w:szCs w:val="22"/>
        </w:rPr>
        <w:t>These matters were addressed in the context of my audit of the</w:t>
      </w:r>
      <w:r w:rsidRPr="00002052">
        <w:rPr>
          <w:rFonts w:hAnsi="Times New Roman"/>
          <w:sz w:val="22"/>
          <w:szCs w:val="22"/>
          <w:cs/>
        </w:rPr>
        <w:t xml:space="preserve"> </w:t>
      </w:r>
      <w:r w:rsidRPr="00C81E7B">
        <w:rPr>
          <w:rFonts w:hAnsi="Times New Roman" w:cs="Times New Roman"/>
          <w:sz w:val="22"/>
          <w:szCs w:val="22"/>
        </w:rPr>
        <w:t>financial statements as a whole, and in forming my opinion thereon, and I do not provide a separate opinion on these matters</w:t>
      </w:r>
      <w:r w:rsidRPr="00C81E7B">
        <w:rPr>
          <w:rFonts w:hAnsi="Times New Roman"/>
          <w:sz w:val="22"/>
          <w:szCs w:val="22"/>
          <w:cs/>
        </w:rPr>
        <w:t>.</w:t>
      </w:r>
      <w:r w:rsidRPr="00C81E7B">
        <w:rPr>
          <w:rFonts w:hAnsi="Times New Roman" w:cs="Times New Roman"/>
          <w:sz w:val="22"/>
          <w:szCs w:val="22"/>
        </w:rPr>
        <w:t> In addition to the matter described in the Material Uncertainty Related to Going Concern section, I have determined the matters described below to be the key audit matters to be communicated in my report</w:t>
      </w:r>
      <w:r w:rsidRPr="00C81E7B">
        <w:rPr>
          <w:rFonts w:hAnsi="Times New Roman"/>
          <w:sz w:val="22"/>
          <w:szCs w:val="22"/>
          <w:cs/>
        </w:rPr>
        <w:t>.</w:t>
      </w:r>
    </w:p>
    <w:p w14:paraId="52DED10A" w14:textId="77777777" w:rsidR="00397C55" w:rsidRPr="00C20A67" w:rsidRDefault="00397C55" w:rsidP="00397C55">
      <w:pPr>
        <w:jc w:val="both"/>
        <w:rPr>
          <w:rFonts w:hAnsi="Times New Roman" w:cs="Times New Roman"/>
          <w:sz w:val="22"/>
          <w:szCs w:val="22"/>
        </w:rPr>
      </w:pPr>
    </w:p>
    <w:tbl>
      <w:tblPr>
        <w:tblW w:w="1025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5"/>
      </w:tblGrid>
      <w:tr w:rsidR="00397C55" w:rsidRPr="006231D8" w14:paraId="13F4FD29" w14:textId="77777777" w:rsidTr="00112924">
        <w:tc>
          <w:tcPr>
            <w:tcW w:w="10255" w:type="dxa"/>
            <w:tcBorders>
              <w:top w:val="single" w:sz="4" w:space="0" w:color="auto"/>
              <w:left w:val="single" w:sz="4" w:space="0" w:color="auto"/>
              <w:bottom w:val="single" w:sz="4" w:space="0" w:color="auto"/>
              <w:right w:val="single" w:sz="4" w:space="0" w:color="auto"/>
            </w:tcBorders>
            <w:hideMark/>
          </w:tcPr>
          <w:p w14:paraId="49065B9A" w14:textId="77777777" w:rsidR="00397C55" w:rsidRPr="00C81E7B" w:rsidRDefault="00397C55" w:rsidP="00112924">
            <w:pPr>
              <w:jc w:val="thaiDistribute"/>
              <w:rPr>
                <w:rFonts w:cs="Times New Roman"/>
                <w:b/>
                <w:bCs/>
                <w:sz w:val="22"/>
                <w:szCs w:val="22"/>
              </w:rPr>
            </w:pPr>
            <w:r w:rsidRPr="00C81E7B">
              <w:rPr>
                <w:rFonts w:cs="Times New Roman"/>
                <w:b/>
                <w:bCs/>
                <w:sz w:val="22"/>
                <w:szCs w:val="22"/>
              </w:rPr>
              <w:t xml:space="preserve">Insurance contract liabilities </w:t>
            </w:r>
          </w:p>
        </w:tc>
      </w:tr>
      <w:tr w:rsidR="00397C55" w:rsidRPr="006231D8" w14:paraId="0E267D26" w14:textId="77777777" w:rsidTr="00112924">
        <w:tc>
          <w:tcPr>
            <w:tcW w:w="10255" w:type="dxa"/>
            <w:tcBorders>
              <w:top w:val="single" w:sz="4" w:space="0" w:color="auto"/>
              <w:left w:val="single" w:sz="4" w:space="0" w:color="auto"/>
              <w:bottom w:val="single" w:sz="4" w:space="0" w:color="auto"/>
              <w:right w:val="single" w:sz="4" w:space="0" w:color="auto"/>
            </w:tcBorders>
            <w:hideMark/>
          </w:tcPr>
          <w:p w14:paraId="38A0DC0C" w14:textId="77777777" w:rsidR="00397C55" w:rsidRPr="00C81E7B" w:rsidRDefault="00397C55" w:rsidP="00112924">
            <w:pPr>
              <w:jc w:val="thaiDistribute"/>
              <w:rPr>
                <w:rFonts w:cs="Times New Roman"/>
                <w:sz w:val="22"/>
                <w:szCs w:val="22"/>
              </w:rPr>
            </w:pPr>
            <w:r w:rsidRPr="00C81E7B">
              <w:rPr>
                <w:rFonts w:cs="Times New Roman"/>
                <w:sz w:val="22"/>
                <w:szCs w:val="22"/>
              </w:rPr>
              <w:t xml:space="preserve">For disclosures related to Insurance contract liabilities </w:t>
            </w:r>
            <w:r w:rsidRPr="00C81E7B">
              <w:rPr>
                <w:sz w:val="22"/>
                <w:szCs w:val="22"/>
                <w:cs/>
              </w:rPr>
              <w:t xml:space="preserve">- </w:t>
            </w:r>
            <w:r w:rsidRPr="00C81E7B">
              <w:rPr>
                <w:rFonts w:cs="Times New Roman"/>
                <w:sz w:val="22"/>
                <w:szCs w:val="22"/>
              </w:rPr>
              <w:t>loss reserves and unexpired risks reserve refer to notes 3</w:t>
            </w:r>
            <w:r w:rsidRPr="00C81E7B">
              <w:rPr>
                <w:sz w:val="22"/>
                <w:szCs w:val="22"/>
                <w:cs/>
              </w:rPr>
              <w:t>(</w:t>
            </w:r>
            <w:r w:rsidRPr="00C81E7B">
              <w:rPr>
                <w:rFonts w:cs="Times New Roman"/>
                <w:sz w:val="22"/>
                <w:szCs w:val="22"/>
              </w:rPr>
              <w:t>e</w:t>
            </w:r>
            <w:r w:rsidRPr="00C81E7B">
              <w:rPr>
                <w:sz w:val="22"/>
                <w:szCs w:val="22"/>
                <w:cs/>
              </w:rPr>
              <w:t xml:space="preserve">) </w:t>
            </w:r>
            <w:r w:rsidRPr="00C81E7B">
              <w:rPr>
                <w:rFonts w:cs="Times New Roman"/>
                <w:sz w:val="22"/>
                <w:szCs w:val="22"/>
              </w:rPr>
              <w:t>and 12</w:t>
            </w:r>
          </w:p>
        </w:tc>
      </w:tr>
    </w:tbl>
    <w:tbl>
      <w:tblPr>
        <w:tblStyle w:val="TableGrid"/>
        <w:tblW w:w="10255" w:type="dxa"/>
        <w:tblInd w:w="-95" w:type="dxa"/>
        <w:tblLook w:val="04A0" w:firstRow="1" w:lastRow="0" w:firstColumn="1" w:lastColumn="0" w:noHBand="0" w:noVBand="1"/>
      </w:tblPr>
      <w:tblGrid>
        <w:gridCol w:w="4945"/>
        <w:gridCol w:w="5310"/>
      </w:tblGrid>
      <w:tr w:rsidR="00397C55" w:rsidRPr="00495DAC" w14:paraId="046AE59F" w14:textId="77777777" w:rsidTr="00112924">
        <w:tc>
          <w:tcPr>
            <w:tcW w:w="4945" w:type="dxa"/>
          </w:tcPr>
          <w:p w14:paraId="759BC489" w14:textId="77777777" w:rsidR="00397C55" w:rsidRPr="00C81E7B" w:rsidRDefault="00397C55" w:rsidP="00112924">
            <w:pPr>
              <w:rPr>
                <w:rFonts w:eastAsia="Calibri"/>
                <w:b/>
                <w:bCs/>
                <w:sz w:val="22"/>
                <w:szCs w:val="22"/>
              </w:rPr>
            </w:pPr>
            <w:r w:rsidRPr="00C81E7B">
              <w:rPr>
                <w:rFonts w:eastAsia="Calibri"/>
                <w:b/>
                <w:bCs/>
                <w:sz w:val="22"/>
                <w:szCs w:val="22"/>
              </w:rPr>
              <w:t>The key audit matter</w:t>
            </w:r>
          </w:p>
        </w:tc>
        <w:tc>
          <w:tcPr>
            <w:tcW w:w="5310" w:type="dxa"/>
          </w:tcPr>
          <w:p w14:paraId="73CFC2A3" w14:textId="77777777" w:rsidR="00397C55" w:rsidRPr="00C81E7B" w:rsidRDefault="00397C55" w:rsidP="00112924">
            <w:pPr>
              <w:rPr>
                <w:rFonts w:eastAsia="Calibri"/>
                <w:b/>
                <w:bCs/>
                <w:sz w:val="22"/>
                <w:szCs w:val="22"/>
              </w:rPr>
            </w:pPr>
            <w:r w:rsidRPr="00C81E7B">
              <w:rPr>
                <w:rFonts w:eastAsia="Calibri"/>
                <w:b/>
                <w:bCs/>
                <w:sz w:val="22"/>
                <w:szCs w:val="22"/>
              </w:rPr>
              <w:t xml:space="preserve">How the matter was addressed in our audit </w:t>
            </w:r>
          </w:p>
        </w:tc>
      </w:tr>
      <w:tr w:rsidR="00397C55" w:rsidRPr="00495DAC" w14:paraId="52FFAC0E" w14:textId="77777777" w:rsidTr="00112924">
        <w:tc>
          <w:tcPr>
            <w:tcW w:w="4945" w:type="dxa"/>
          </w:tcPr>
          <w:p w14:paraId="13F7C8BA" w14:textId="196EE291" w:rsidR="00397C55" w:rsidRPr="00C81E7B" w:rsidRDefault="00397C55" w:rsidP="00112924">
            <w:pPr>
              <w:spacing w:line="240" w:lineRule="exact"/>
              <w:jc w:val="both"/>
              <w:rPr>
                <w:iCs/>
                <w:sz w:val="22"/>
                <w:szCs w:val="22"/>
              </w:rPr>
            </w:pPr>
            <w:r w:rsidRPr="00C81E7B">
              <w:rPr>
                <w:iCs/>
                <w:sz w:val="22"/>
                <w:szCs w:val="22"/>
              </w:rPr>
              <w:t xml:space="preserve">As at 31 December 2021, </w:t>
            </w:r>
            <w:r w:rsidRPr="00C81E7B">
              <w:rPr>
                <w:rFonts w:ascii="Tms Rmn"/>
                <w:sz w:val="22"/>
                <w:szCs w:val="22"/>
              </w:rPr>
              <w:t>Insurance contract</w:t>
            </w:r>
            <w:r w:rsidRPr="00C81E7B">
              <w:rPr>
                <w:rFonts w:ascii="Tms Rmn" w:cs="Angsana New"/>
                <w:sz w:val="22"/>
                <w:szCs w:val="22"/>
                <w:u w:val="single"/>
                <w:cs/>
              </w:rPr>
              <w:t xml:space="preserve"> </w:t>
            </w:r>
            <w:r w:rsidRPr="00C81E7B">
              <w:rPr>
                <w:rFonts w:ascii="Tms Rmn"/>
                <w:sz w:val="22"/>
                <w:szCs w:val="22"/>
              </w:rPr>
              <w:t xml:space="preserve">liabilities consisted of </w:t>
            </w:r>
            <w:r w:rsidRPr="00C81E7B">
              <w:rPr>
                <w:iCs/>
                <w:sz w:val="22"/>
                <w:szCs w:val="22"/>
              </w:rPr>
              <w:t>loss reserves and</w:t>
            </w:r>
            <w:r w:rsidRPr="00C81E7B">
              <w:rPr>
                <w:rFonts w:ascii="Tms Rmn"/>
                <w:sz w:val="22"/>
                <w:szCs w:val="22"/>
              </w:rPr>
              <w:t xml:space="preserve"> unearned premium reserve</w:t>
            </w:r>
            <w:r w:rsidRPr="00C81E7B">
              <w:rPr>
                <w:iCs/>
                <w:sz w:val="22"/>
                <w:szCs w:val="22"/>
              </w:rPr>
              <w:t xml:space="preserve"> in the financial statements amount</w:t>
            </w:r>
            <w:r>
              <w:rPr>
                <w:iCs/>
                <w:sz w:val="22"/>
                <w:szCs w:val="22"/>
              </w:rPr>
              <w:t>ing</w:t>
            </w:r>
            <w:r w:rsidRPr="00C81E7B">
              <w:rPr>
                <w:iCs/>
                <w:sz w:val="22"/>
                <w:szCs w:val="22"/>
              </w:rPr>
              <w:t xml:space="preserve"> to Baht 2,743 million and Baht 4,961 million, representing approximately 28</w:t>
            </w:r>
            <w:r w:rsidRPr="00C81E7B">
              <w:rPr>
                <w:rFonts w:cs="Angsana New"/>
                <w:iCs/>
                <w:sz w:val="22"/>
                <w:szCs w:val="22"/>
                <w:cs/>
              </w:rPr>
              <w:t>.</w:t>
            </w:r>
            <w:r w:rsidRPr="00C81E7B">
              <w:rPr>
                <w:iCs/>
                <w:sz w:val="22"/>
                <w:szCs w:val="22"/>
              </w:rPr>
              <w:t>8</w:t>
            </w:r>
            <w:r w:rsidRPr="00C81E7B">
              <w:rPr>
                <w:rFonts w:cs="Angsana New"/>
                <w:iCs/>
                <w:sz w:val="22"/>
                <w:szCs w:val="22"/>
                <w:cs/>
              </w:rPr>
              <w:t xml:space="preserve">% </w:t>
            </w:r>
            <w:r w:rsidRPr="00C81E7B">
              <w:rPr>
                <w:iCs/>
                <w:sz w:val="22"/>
                <w:szCs w:val="22"/>
              </w:rPr>
              <w:t>and 15</w:t>
            </w:r>
            <w:r w:rsidRPr="00C81E7B">
              <w:rPr>
                <w:rFonts w:cs="Angsana New"/>
                <w:iCs/>
                <w:sz w:val="22"/>
                <w:szCs w:val="22"/>
                <w:cs/>
              </w:rPr>
              <w:t>.</w:t>
            </w:r>
            <w:r w:rsidRPr="00C81E7B">
              <w:rPr>
                <w:iCs/>
                <w:sz w:val="22"/>
                <w:szCs w:val="22"/>
              </w:rPr>
              <w:t>0</w:t>
            </w:r>
            <w:r w:rsidRPr="00C81E7B">
              <w:rPr>
                <w:rFonts w:cs="Angsana New"/>
                <w:iCs/>
                <w:sz w:val="22"/>
                <w:szCs w:val="22"/>
                <w:cs/>
              </w:rPr>
              <w:t xml:space="preserve">% </w:t>
            </w:r>
            <w:r w:rsidRPr="00C81E7B">
              <w:rPr>
                <w:iCs/>
                <w:sz w:val="22"/>
                <w:szCs w:val="22"/>
              </w:rPr>
              <w:t>of total liabilities, respectively</w:t>
            </w:r>
            <w:r w:rsidRPr="00C81E7B">
              <w:rPr>
                <w:rFonts w:ascii="Tms Rmn" w:cs="Angsana New"/>
                <w:sz w:val="22"/>
                <w:szCs w:val="22"/>
                <w:cs/>
              </w:rPr>
              <w:t>.</w:t>
            </w:r>
            <w:r w:rsidRPr="00C81E7B">
              <w:rPr>
                <w:iCs/>
                <w:sz w:val="22"/>
                <w:szCs w:val="22"/>
              </w:rPr>
              <w:t xml:space="preserve"> And the Company has </w:t>
            </w:r>
            <w:r>
              <w:rPr>
                <w:iCs/>
                <w:sz w:val="22"/>
                <w:szCs w:val="22"/>
              </w:rPr>
              <w:t xml:space="preserve">a </w:t>
            </w:r>
            <w:r w:rsidRPr="00C81E7B">
              <w:rPr>
                <w:iCs/>
                <w:sz w:val="22"/>
                <w:szCs w:val="22"/>
              </w:rPr>
              <w:t>net unexpired risk reserve amount</w:t>
            </w:r>
            <w:r>
              <w:rPr>
                <w:iCs/>
                <w:sz w:val="22"/>
                <w:szCs w:val="22"/>
              </w:rPr>
              <w:t>ing</w:t>
            </w:r>
            <w:r w:rsidRPr="00C81E7B">
              <w:rPr>
                <w:iCs/>
                <w:sz w:val="22"/>
                <w:szCs w:val="22"/>
              </w:rPr>
              <w:t xml:space="preserve"> to </w:t>
            </w:r>
            <w:r w:rsidRPr="00C81E7B">
              <w:rPr>
                <w:rFonts w:ascii="Tms Rmn"/>
                <w:sz w:val="22"/>
                <w:szCs w:val="22"/>
              </w:rPr>
              <w:t xml:space="preserve">Baht </w:t>
            </w:r>
            <w:r w:rsidRPr="00930E6E">
              <w:rPr>
                <w:rFonts w:ascii="Tms Rmn"/>
                <w:sz w:val="22"/>
                <w:szCs w:val="22"/>
              </w:rPr>
              <w:t>4</w:t>
            </w:r>
            <w:r w:rsidR="00852546" w:rsidRPr="00930E6E">
              <w:rPr>
                <w:rFonts w:ascii="Tms Rmn"/>
                <w:sz w:val="22"/>
                <w:szCs w:val="22"/>
              </w:rPr>
              <w:t>,700</w:t>
            </w:r>
            <w:r w:rsidR="008D2B02">
              <w:rPr>
                <w:rFonts w:ascii="Tms Rmn" w:cs="Angsana New"/>
                <w:sz w:val="22"/>
                <w:szCs w:val="22"/>
                <w:cs/>
              </w:rPr>
              <w:t>.</w:t>
            </w:r>
            <w:r w:rsidR="008D2B02">
              <w:rPr>
                <w:rFonts w:ascii="Tms Rmn"/>
                <w:sz w:val="22"/>
                <w:szCs w:val="22"/>
              </w:rPr>
              <w:t>6</w:t>
            </w:r>
            <w:r w:rsidRPr="00C81E7B">
              <w:rPr>
                <w:rFonts w:ascii="Tms Rmn"/>
                <w:sz w:val="22"/>
                <w:szCs w:val="22"/>
              </w:rPr>
              <w:t xml:space="preserve"> million</w:t>
            </w:r>
            <w:r w:rsidRPr="00C81E7B">
              <w:rPr>
                <w:rFonts w:ascii="Tms Rmn" w:cs="Angsana New"/>
                <w:sz w:val="22"/>
                <w:szCs w:val="22"/>
                <w:cs/>
              </w:rPr>
              <w:t>.</w:t>
            </w:r>
          </w:p>
          <w:p w14:paraId="23DC3162" w14:textId="77777777" w:rsidR="00397C55" w:rsidRPr="00C81E7B" w:rsidRDefault="00397C55" w:rsidP="00112924">
            <w:pPr>
              <w:spacing w:line="240" w:lineRule="exact"/>
              <w:jc w:val="both"/>
              <w:rPr>
                <w:iCs/>
                <w:sz w:val="22"/>
                <w:szCs w:val="22"/>
              </w:rPr>
            </w:pPr>
          </w:p>
          <w:p w14:paraId="515F3DB7" w14:textId="77777777" w:rsidR="00397C55" w:rsidRPr="00C81E7B" w:rsidRDefault="00397C55" w:rsidP="00112924">
            <w:pPr>
              <w:spacing w:line="240" w:lineRule="exact"/>
              <w:jc w:val="both"/>
              <w:rPr>
                <w:iCs/>
                <w:sz w:val="22"/>
                <w:szCs w:val="22"/>
              </w:rPr>
            </w:pPr>
            <w:r w:rsidRPr="00C81E7B">
              <w:rPr>
                <w:iCs/>
                <w:sz w:val="22"/>
                <w:szCs w:val="22"/>
              </w:rPr>
              <w:t>Loss reserves are the best</w:t>
            </w:r>
            <w:r w:rsidRPr="00C81E7B">
              <w:rPr>
                <w:rFonts w:cs="Angsana New"/>
                <w:iCs/>
                <w:sz w:val="22"/>
                <w:szCs w:val="22"/>
                <w:cs/>
              </w:rPr>
              <w:t>-</w:t>
            </w:r>
            <w:r w:rsidRPr="00C81E7B">
              <w:rPr>
                <w:iCs/>
                <w:sz w:val="22"/>
                <w:szCs w:val="22"/>
              </w:rPr>
              <w:t xml:space="preserve">estimate of all claims incurred but not settled and not reported at </w:t>
            </w:r>
            <w:r>
              <w:rPr>
                <w:iCs/>
                <w:sz w:val="22"/>
                <w:szCs w:val="22"/>
              </w:rPr>
              <w:t xml:space="preserve">the </w:t>
            </w:r>
            <w:r w:rsidRPr="00C81E7B">
              <w:rPr>
                <w:iCs/>
                <w:sz w:val="22"/>
                <w:szCs w:val="22"/>
              </w:rPr>
              <w:t>reporting date</w:t>
            </w:r>
            <w:r w:rsidRPr="00C81E7B">
              <w:rPr>
                <w:rFonts w:cs="Angsana New"/>
                <w:iCs/>
                <w:sz w:val="22"/>
                <w:szCs w:val="22"/>
                <w:cs/>
              </w:rPr>
              <w:t xml:space="preserve">. </w:t>
            </w:r>
            <w:r w:rsidRPr="00C81E7B">
              <w:rPr>
                <w:iCs/>
                <w:sz w:val="22"/>
                <w:szCs w:val="22"/>
              </w:rPr>
              <w:t>A significant degree of judgement is used to consider incurred and settlement loss development data from historical experiences and select appropriate assumptions as to ultimate claims cost</w:t>
            </w:r>
            <w:r w:rsidRPr="00C81E7B">
              <w:rPr>
                <w:rFonts w:cs="Angsana New"/>
                <w:iCs/>
                <w:sz w:val="22"/>
                <w:szCs w:val="22"/>
                <w:cs/>
              </w:rPr>
              <w:t xml:space="preserve">. </w:t>
            </w:r>
            <w:r w:rsidRPr="00C81E7B">
              <w:rPr>
                <w:iCs/>
                <w:sz w:val="22"/>
                <w:szCs w:val="22"/>
              </w:rPr>
              <w:t>In addition, the estimation relies on the integrity of loss data derived from the Company</w:t>
            </w:r>
            <w:r w:rsidRPr="00C81E7B">
              <w:rPr>
                <w:rFonts w:cs="Angsana New"/>
                <w:iCs/>
                <w:sz w:val="22"/>
                <w:szCs w:val="22"/>
                <w:cs/>
              </w:rPr>
              <w:t>’</w:t>
            </w:r>
            <w:r w:rsidRPr="00C81E7B">
              <w:rPr>
                <w:iCs/>
                <w:sz w:val="22"/>
                <w:szCs w:val="22"/>
              </w:rPr>
              <w:t>s system and accounting records</w:t>
            </w:r>
            <w:r w:rsidRPr="00C81E7B">
              <w:rPr>
                <w:rFonts w:cs="Angsana New"/>
                <w:iCs/>
                <w:sz w:val="22"/>
                <w:szCs w:val="22"/>
                <w:cs/>
              </w:rPr>
              <w:t xml:space="preserve">. </w:t>
            </w:r>
          </w:p>
          <w:p w14:paraId="4DCF6966" w14:textId="77777777" w:rsidR="00397C55" w:rsidRPr="00C81E7B" w:rsidRDefault="00397C55" w:rsidP="00112924">
            <w:pPr>
              <w:spacing w:line="240" w:lineRule="exact"/>
              <w:jc w:val="both"/>
              <w:rPr>
                <w:iCs/>
                <w:sz w:val="22"/>
                <w:szCs w:val="22"/>
              </w:rPr>
            </w:pPr>
          </w:p>
          <w:p w14:paraId="290B58AE" w14:textId="77777777" w:rsidR="00397C55" w:rsidRDefault="00397C55" w:rsidP="00112924">
            <w:pPr>
              <w:spacing w:line="240" w:lineRule="exact"/>
              <w:jc w:val="both"/>
              <w:rPr>
                <w:rFonts w:ascii="Tms Rmn" w:cstheme="minorBidi"/>
                <w:sz w:val="22"/>
                <w:szCs w:val="22"/>
              </w:rPr>
            </w:pPr>
            <w:r w:rsidRPr="00C81E7B">
              <w:rPr>
                <w:rFonts w:ascii="Tms Rmn"/>
                <w:sz w:val="22"/>
                <w:szCs w:val="22"/>
              </w:rPr>
              <w:t>Unexpired risks reserve is the best estimate of the claims that are expected be incurred during the remaining period of coverage of in</w:t>
            </w:r>
            <w:r w:rsidRPr="00C81E7B">
              <w:rPr>
                <w:rFonts w:ascii="Tms Rmn" w:cs="Angsana New"/>
                <w:sz w:val="22"/>
                <w:szCs w:val="22"/>
                <w:cs/>
              </w:rPr>
              <w:t>-</w:t>
            </w:r>
            <w:r w:rsidRPr="00C81E7B">
              <w:rPr>
                <w:rFonts w:ascii="Tms Rmn"/>
                <w:sz w:val="22"/>
                <w:szCs w:val="22"/>
              </w:rPr>
              <w:t>force policies, based on analysis of historical claims data and projections at the reporting date</w:t>
            </w:r>
            <w:r w:rsidRPr="00C81E7B">
              <w:rPr>
                <w:rFonts w:ascii="Tms Rmn" w:cs="Angsana New"/>
                <w:sz w:val="22"/>
                <w:szCs w:val="22"/>
                <w:cs/>
              </w:rPr>
              <w:t xml:space="preserve">. </w:t>
            </w:r>
            <w:r w:rsidRPr="00C81E7B">
              <w:rPr>
                <w:rFonts w:ascii="Tms Rmn"/>
                <w:sz w:val="22"/>
                <w:szCs w:val="22"/>
              </w:rPr>
              <w:t>An additional reserve would be recorded to the extent that the estimate exceeds the corresponding net unearned premium reserve</w:t>
            </w:r>
            <w:r w:rsidRPr="00C81E7B">
              <w:rPr>
                <w:rFonts w:ascii="Tms Rmn" w:cs="Angsana New"/>
                <w:sz w:val="22"/>
                <w:szCs w:val="22"/>
                <w:cs/>
              </w:rPr>
              <w:t xml:space="preserve">. </w:t>
            </w:r>
            <w:r w:rsidRPr="00C81E7B">
              <w:rPr>
                <w:rFonts w:ascii="Tms Rmn"/>
                <w:sz w:val="22"/>
                <w:szCs w:val="22"/>
              </w:rPr>
              <w:t>The best estimate is derived</w:t>
            </w:r>
            <w:r w:rsidRPr="00C81E7B">
              <w:rPr>
                <w:rFonts w:cs="Angsana New"/>
                <w:iCs/>
                <w:sz w:val="22"/>
                <w:szCs w:val="22"/>
                <w:cs/>
              </w:rPr>
              <w:t xml:space="preserve"> </w:t>
            </w:r>
            <w:r>
              <w:rPr>
                <w:iCs/>
                <w:sz w:val="22"/>
                <w:szCs w:val="22"/>
              </w:rPr>
              <w:t xml:space="preserve">from </w:t>
            </w:r>
            <w:r w:rsidRPr="00C81E7B">
              <w:rPr>
                <w:iCs/>
                <w:sz w:val="22"/>
                <w:szCs w:val="22"/>
              </w:rPr>
              <w:t>current and historical experiences</w:t>
            </w:r>
            <w:r>
              <w:rPr>
                <w:iCs/>
                <w:sz w:val="22"/>
                <w:szCs w:val="22"/>
              </w:rPr>
              <w:t xml:space="preserve"> and other relevant data which is used to</w:t>
            </w:r>
            <w:r w:rsidRPr="00C81E7B">
              <w:rPr>
                <w:iCs/>
                <w:sz w:val="22"/>
                <w:szCs w:val="22"/>
              </w:rPr>
              <w:t xml:space="preserve"> select appropriate assumptions</w:t>
            </w:r>
            <w:r w:rsidRPr="00C81E7B">
              <w:rPr>
                <w:rFonts w:ascii="Tms Rmn" w:cs="Angsana New"/>
                <w:sz w:val="22"/>
                <w:szCs w:val="22"/>
                <w:cs/>
              </w:rPr>
              <w:t xml:space="preserve">. </w:t>
            </w:r>
            <w:r w:rsidRPr="00C81E7B">
              <w:rPr>
                <w:rFonts w:ascii="Tms Rmn"/>
                <w:sz w:val="22"/>
                <w:szCs w:val="22"/>
              </w:rPr>
              <w:t>These assumptions</w:t>
            </w:r>
            <w:r>
              <w:rPr>
                <w:rFonts w:ascii="Tms Rmn"/>
                <w:sz w:val="22"/>
                <w:szCs w:val="22"/>
              </w:rPr>
              <w:t>, in particular the assumptions used to estimate the future COVID</w:t>
            </w:r>
            <w:r>
              <w:rPr>
                <w:rFonts w:ascii="Tms Rmn" w:cs="Angsana New"/>
                <w:sz w:val="22"/>
                <w:szCs w:val="22"/>
                <w:cs/>
              </w:rPr>
              <w:t>-</w:t>
            </w:r>
            <w:r>
              <w:rPr>
                <w:rFonts w:ascii="Tms Rmn"/>
                <w:sz w:val="22"/>
                <w:szCs w:val="22"/>
              </w:rPr>
              <w:t xml:space="preserve">19 infection rate, </w:t>
            </w:r>
            <w:r w:rsidRPr="00C81E7B">
              <w:rPr>
                <w:rFonts w:ascii="Tms Rmn"/>
                <w:sz w:val="22"/>
                <w:szCs w:val="22"/>
              </w:rPr>
              <w:t>involve a significant degree of management judgment</w:t>
            </w:r>
            <w:r w:rsidRPr="00C81E7B">
              <w:rPr>
                <w:rFonts w:ascii="Tms Rmn" w:cs="Angsana New"/>
                <w:sz w:val="22"/>
                <w:szCs w:val="22"/>
                <w:cs/>
              </w:rPr>
              <w:t>.</w:t>
            </w:r>
          </w:p>
          <w:p w14:paraId="3355D0E5" w14:textId="77777777" w:rsidR="00397C55" w:rsidRPr="00C81E7B" w:rsidRDefault="00397C55" w:rsidP="00112924">
            <w:pPr>
              <w:spacing w:line="240" w:lineRule="exact"/>
              <w:jc w:val="both"/>
              <w:rPr>
                <w:rFonts w:ascii="Tms Rmn" w:hAnsi="Tms Rmn" w:cstheme="minorBidi"/>
                <w:sz w:val="22"/>
                <w:szCs w:val="22"/>
              </w:rPr>
            </w:pPr>
          </w:p>
          <w:p w14:paraId="7E3BB82E" w14:textId="77777777" w:rsidR="00397C55" w:rsidRPr="00C81E7B" w:rsidRDefault="00397C55" w:rsidP="00112924">
            <w:pPr>
              <w:spacing w:line="240" w:lineRule="exact"/>
              <w:jc w:val="thaiDistribute"/>
              <w:rPr>
                <w:rFonts w:ascii="Tms Rmn" w:hAnsi="Tms Rmn"/>
                <w:sz w:val="22"/>
                <w:szCs w:val="22"/>
              </w:rPr>
            </w:pPr>
            <w:r w:rsidRPr="00C81E7B">
              <w:rPr>
                <w:rFonts w:ascii="Tms Rmn"/>
                <w:sz w:val="22"/>
                <w:szCs w:val="22"/>
              </w:rPr>
              <w:lastRenderedPageBreak/>
              <w:t>Accordingly, I consider the estimate of the loss reserves and unexpired risks reserve to be a Key Audit Matter</w:t>
            </w:r>
            <w:r w:rsidRPr="00C81E7B">
              <w:rPr>
                <w:rFonts w:ascii="Tms Rmn" w:cs="Angsana New"/>
                <w:sz w:val="22"/>
                <w:szCs w:val="22"/>
                <w:cs/>
              </w:rPr>
              <w:t>.</w:t>
            </w:r>
          </w:p>
          <w:p w14:paraId="5415B87E" w14:textId="77777777" w:rsidR="00397C55" w:rsidRPr="00C81E7B" w:rsidRDefault="00397C55" w:rsidP="00112924">
            <w:pPr>
              <w:spacing w:line="240" w:lineRule="exact"/>
              <w:rPr>
                <w:rFonts w:eastAsia="Calibri"/>
                <w:sz w:val="22"/>
                <w:szCs w:val="22"/>
              </w:rPr>
            </w:pPr>
          </w:p>
        </w:tc>
        <w:tc>
          <w:tcPr>
            <w:tcW w:w="5310" w:type="dxa"/>
          </w:tcPr>
          <w:p w14:paraId="6053964F" w14:textId="77777777" w:rsidR="00397C55" w:rsidRPr="00C81E7B" w:rsidRDefault="00397C55" w:rsidP="00112924">
            <w:pPr>
              <w:spacing w:line="240" w:lineRule="exact"/>
              <w:jc w:val="both"/>
              <w:rPr>
                <w:rFonts w:eastAsia="Batang"/>
                <w:sz w:val="22"/>
                <w:szCs w:val="22"/>
              </w:rPr>
            </w:pPr>
            <w:r w:rsidRPr="00C81E7B">
              <w:rPr>
                <w:rFonts w:eastAsia="Batang"/>
                <w:sz w:val="22"/>
                <w:szCs w:val="22"/>
              </w:rPr>
              <w:lastRenderedPageBreak/>
              <w:t>My audit procedures included;</w:t>
            </w:r>
          </w:p>
          <w:p w14:paraId="01BA3B0E" w14:textId="77777777" w:rsidR="00397C55" w:rsidRPr="00C81E7B" w:rsidRDefault="00397C55" w:rsidP="00112924">
            <w:pPr>
              <w:spacing w:line="240" w:lineRule="exact"/>
              <w:jc w:val="both"/>
              <w:rPr>
                <w:rFonts w:eastAsia="Batang"/>
                <w:sz w:val="22"/>
                <w:szCs w:val="22"/>
              </w:rPr>
            </w:pPr>
          </w:p>
          <w:p w14:paraId="60784035" w14:textId="77777777" w:rsidR="00397C55" w:rsidRPr="00C81E7B" w:rsidRDefault="00397C55" w:rsidP="00112924">
            <w:pPr>
              <w:numPr>
                <w:ilvl w:val="0"/>
                <w:numId w:val="10"/>
              </w:numPr>
              <w:overflowPunct/>
              <w:autoSpaceDE/>
              <w:autoSpaceDN/>
              <w:adjustRightInd/>
              <w:spacing w:line="240" w:lineRule="exact"/>
              <w:contextualSpacing/>
              <w:jc w:val="both"/>
              <w:textAlignment w:val="auto"/>
              <w:rPr>
                <w:rFonts w:eastAsia="Batang"/>
                <w:sz w:val="22"/>
                <w:szCs w:val="22"/>
              </w:rPr>
            </w:pPr>
            <w:r w:rsidRPr="00C81E7B">
              <w:rPr>
                <w:rFonts w:eastAsia="Batang"/>
                <w:sz w:val="22"/>
                <w:szCs w:val="22"/>
              </w:rPr>
              <w:t>Understanding, assessment, and testing effectiveness of design and implementation of internal control, including key controls over claims process and related data reconciliations</w:t>
            </w:r>
            <w:r w:rsidRPr="00C81E7B">
              <w:rPr>
                <w:rFonts w:eastAsia="Batang" w:cs="Angsana New"/>
                <w:sz w:val="22"/>
                <w:szCs w:val="22"/>
                <w:cs/>
              </w:rPr>
              <w:t>.</w:t>
            </w:r>
          </w:p>
          <w:p w14:paraId="00440CF9" w14:textId="77777777" w:rsidR="00397C55" w:rsidRPr="00C81E7B" w:rsidRDefault="00397C55" w:rsidP="00112924">
            <w:pPr>
              <w:spacing w:line="240" w:lineRule="exact"/>
              <w:ind w:left="360"/>
              <w:rPr>
                <w:rFonts w:eastAsia="Batang"/>
                <w:sz w:val="22"/>
                <w:szCs w:val="22"/>
              </w:rPr>
            </w:pPr>
          </w:p>
          <w:p w14:paraId="4DB25D29" w14:textId="77777777" w:rsidR="00397C55" w:rsidRPr="00C81E7B" w:rsidRDefault="00397C55" w:rsidP="00112924">
            <w:pPr>
              <w:numPr>
                <w:ilvl w:val="0"/>
                <w:numId w:val="10"/>
              </w:numPr>
              <w:overflowPunct/>
              <w:autoSpaceDE/>
              <w:autoSpaceDN/>
              <w:adjustRightInd/>
              <w:spacing w:line="240" w:lineRule="exact"/>
              <w:contextualSpacing/>
              <w:jc w:val="both"/>
              <w:textAlignment w:val="auto"/>
              <w:rPr>
                <w:rFonts w:eastAsia="Batang"/>
                <w:sz w:val="22"/>
                <w:szCs w:val="22"/>
              </w:rPr>
            </w:pPr>
            <w:r w:rsidRPr="00C81E7B">
              <w:rPr>
                <w:rFonts w:eastAsia="Batang"/>
                <w:sz w:val="22"/>
                <w:szCs w:val="22"/>
              </w:rPr>
              <w:t>Inquiry of criteria and assumptions used in the estimation made by the Company</w:t>
            </w:r>
            <w:r w:rsidRPr="00C81E7B">
              <w:rPr>
                <w:rFonts w:eastAsia="Batang" w:cs="Angsana New" w:hint="eastAsia"/>
                <w:sz w:val="22"/>
                <w:szCs w:val="22"/>
                <w:cs/>
              </w:rPr>
              <w:t>’</w:t>
            </w:r>
            <w:r w:rsidRPr="00C81E7B">
              <w:rPr>
                <w:rFonts w:eastAsia="Batang"/>
                <w:sz w:val="22"/>
                <w:szCs w:val="22"/>
              </w:rPr>
              <w:t>s internal actuary and challenge with the management for estimation assumptions used, especially for COVID</w:t>
            </w:r>
            <w:r w:rsidRPr="00C81E7B">
              <w:rPr>
                <w:rFonts w:eastAsia="Batang" w:cs="Angsana New"/>
                <w:sz w:val="22"/>
                <w:szCs w:val="22"/>
                <w:cs/>
              </w:rPr>
              <w:t>-</w:t>
            </w:r>
            <w:r w:rsidRPr="00C81E7B">
              <w:rPr>
                <w:rFonts w:eastAsia="Batang"/>
                <w:sz w:val="22"/>
                <w:szCs w:val="22"/>
              </w:rPr>
              <w:t>19 infection rate</w:t>
            </w:r>
            <w:r w:rsidRPr="00C81E7B">
              <w:rPr>
                <w:rFonts w:eastAsia="Batang" w:cs="Angsana New"/>
                <w:sz w:val="22"/>
                <w:szCs w:val="22"/>
                <w:cs/>
              </w:rPr>
              <w:t>.</w:t>
            </w:r>
          </w:p>
          <w:p w14:paraId="4EACCA48" w14:textId="77777777" w:rsidR="00397C55" w:rsidRPr="00C81E7B" w:rsidRDefault="00397C55" w:rsidP="00112924">
            <w:pPr>
              <w:spacing w:line="240" w:lineRule="exact"/>
              <w:ind w:left="360"/>
              <w:rPr>
                <w:rFonts w:eastAsia="Batang"/>
                <w:sz w:val="22"/>
                <w:szCs w:val="22"/>
              </w:rPr>
            </w:pPr>
          </w:p>
          <w:p w14:paraId="55D912F5" w14:textId="77777777" w:rsidR="00397C55" w:rsidRPr="00C81E7B" w:rsidRDefault="00397C55" w:rsidP="00112924">
            <w:pPr>
              <w:numPr>
                <w:ilvl w:val="0"/>
                <w:numId w:val="10"/>
              </w:numPr>
              <w:overflowPunct/>
              <w:autoSpaceDE/>
              <w:autoSpaceDN/>
              <w:adjustRightInd/>
              <w:spacing w:line="240" w:lineRule="exact"/>
              <w:contextualSpacing/>
              <w:jc w:val="both"/>
              <w:textAlignment w:val="auto"/>
              <w:rPr>
                <w:rFonts w:eastAsia="Batang"/>
                <w:sz w:val="22"/>
                <w:szCs w:val="22"/>
              </w:rPr>
            </w:pPr>
            <w:r w:rsidRPr="00C81E7B">
              <w:rPr>
                <w:rFonts w:eastAsia="Batang"/>
                <w:sz w:val="22"/>
                <w:szCs w:val="22"/>
              </w:rPr>
              <w:t>To engage KPMG actuar</w:t>
            </w:r>
            <w:r>
              <w:rPr>
                <w:rFonts w:eastAsia="Batang"/>
                <w:sz w:val="22"/>
                <w:szCs w:val="22"/>
              </w:rPr>
              <w:t>ial</w:t>
            </w:r>
            <w:r w:rsidRPr="00C81E7B">
              <w:rPr>
                <w:rFonts w:eastAsia="Batang"/>
                <w:sz w:val="22"/>
                <w:szCs w:val="22"/>
              </w:rPr>
              <w:t xml:space="preserve"> specialist to evaluating the claim estimation recorded, by evaluating assumptions and methods used in the calculation, comparing current year with prior year assumptions, and testing of significant assumption calculations in respect of management</w:t>
            </w:r>
            <w:r w:rsidRPr="00C81E7B">
              <w:rPr>
                <w:rFonts w:eastAsia="Batang" w:cs="Angsana New"/>
                <w:sz w:val="22"/>
                <w:szCs w:val="22"/>
                <w:cs/>
              </w:rPr>
              <w:t>’</w:t>
            </w:r>
            <w:r w:rsidRPr="00C81E7B">
              <w:rPr>
                <w:rFonts w:eastAsia="Batang"/>
                <w:sz w:val="22"/>
                <w:szCs w:val="22"/>
              </w:rPr>
              <w:t xml:space="preserve">s estimate of </w:t>
            </w:r>
            <w:r w:rsidRPr="00C81E7B">
              <w:rPr>
                <w:rFonts w:eastAsia="Batang" w:cs="Angsana New"/>
                <w:sz w:val="22"/>
                <w:szCs w:val="22"/>
                <w:cs/>
              </w:rPr>
              <w:t>(</w:t>
            </w:r>
            <w:r w:rsidRPr="00C81E7B">
              <w:rPr>
                <w:rFonts w:eastAsia="Batang"/>
                <w:sz w:val="22"/>
                <w:szCs w:val="22"/>
              </w:rPr>
              <w:t>1</w:t>
            </w:r>
            <w:r w:rsidRPr="00C81E7B">
              <w:rPr>
                <w:rFonts w:eastAsia="Batang" w:cs="Angsana New"/>
                <w:sz w:val="22"/>
                <w:szCs w:val="22"/>
                <w:cs/>
              </w:rPr>
              <w:t xml:space="preserve">) </w:t>
            </w:r>
            <w:r w:rsidRPr="00C81E7B">
              <w:rPr>
                <w:rFonts w:eastAsia="Batang"/>
                <w:sz w:val="22"/>
                <w:szCs w:val="22"/>
              </w:rPr>
              <w:t xml:space="preserve">claims incurred but not reported and </w:t>
            </w:r>
            <w:r w:rsidRPr="00C81E7B">
              <w:rPr>
                <w:rFonts w:eastAsia="Batang" w:cs="Angsana New"/>
                <w:sz w:val="22"/>
                <w:szCs w:val="22"/>
                <w:cs/>
              </w:rPr>
              <w:t>(</w:t>
            </w:r>
            <w:r w:rsidRPr="00C81E7B">
              <w:rPr>
                <w:rFonts w:eastAsia="Batang"/>
                <w:sz w:val="22"/>
                <w:szCs w:val="22"/>
              </w:rPr>
              <w:t>2</w:t>
            </w:r>
            <w:r w:rsidRPr="00C81E7B">
              <w:rPr>
                <w:rFonts w:eastAsia="Batang" w:cs="Angsana New"/>
                <w:sz w:val="22"/>
                <w:szCs w:val="22"/>
                <w:cs/>
              </w:rPr>
              <w:t xml:space="preserve">) </w:t>
            </w:r>
            <w:r w:rsidRPr="00C81E7B">
              <w:rPr>
                <w:rFonts w:eastAsia="Batang"/>
                <w:sz w:val="22"/>
                <w:szCs w:val="22"/>
              </w:rPr>
              <w:t>claims that are expected be incurred during the remaining period of coverage of in</w:t>
            </w:r>
            <w:r w:rsidRPr="00C81E7B">
              <w:rPr>
                <w:rFonts w:eastAsia="Batang" w:cs="Angsana New"/>
                <w:sz w:val="22"/>
                <w:szCs w:val="22"/>
                <w:cs/>
              </w:rPr>
              <w:t>-</w:t>
            </w:r>
            <w:r w:rsidRPr="00C81E7B">
              <w:rPr>
                <w:rFonts w:eastAsia="Batang"/>
                <w:sz w:val="22"/>
                <w:szCs w:val="22"/>
              </w:rPr>
              <w:t>force policies</w:t>
            </w:r>
            <w:r w:rsidRPr="00C81E7B">
              <w:rPr>
                <w:rFonts w:eastAsia="Batang" w:cs="Angsana New"/>
                <w:sz w:val="22"/>
                <w:szCs w:val="22"/>
                <w:cs/>
              </w:rPr>
              <w:t>.</w:t>
            </w:r>
          </w:p>
          <w:p w14:paraId="03B922F0" w14:textId="77777777" w:rsidR="00397C55" w:rsidRPr="00C81E7B" w:rsidRDefault="00397C55" w:rsidP="00112924">
            <w:pPr>
              <w:spacing w:line="240" w:lineRule="exact"/>
              <w:ind w:left="360"/>
              <w:rPr>
                <w:rFonts w:eastAsia="Batang"/>
                <w:sz w:val="22"/>
                <w:szCs w:val="22"/>
              </w:rPr>
            </w:pPr>
          </w:p>
          <w:p w14:paraId="707E142C" w14:textId="77777777" w:rsidR="00397C55" w:rsidRPr="00C81E7B" w:rsidRDefault="00397C55" w:rsidP="00112924">
            <w:pPr>
              <w:numPr>
                <w:ilvl w:val="0"/>
                <w:numId w:val="10"/>
              </w:numPr>
              <w:overflowPunct/>
              <w:autoSpaceDE/>
              <w:autoSpaceDN/>
              <w:adjustRightInd/>
              <w:spacing w:line="240" w:lineRule="exact"/>
              <w:contextualSpacing/>
              <w:jc w:val="both"/>
              <w:textAlignment w:val="auto"/>
              <w:rPr>
                <w:rFonts w:eastAsia="Batang"/>
                <w:sz w:val="22"/>
                <w:szCs w:val="22"/>
              </w:rPr>
            </w:pPr>
            <w:r w:rsidRPr="00C81E7B">
              <w:rPr>
                <w:rFonts w:eastAsia="Batang"/>
                <w:sz w:val="22"/>
                <w:szCs w:val="22"/>
              </w:rPr>
              <w:t>Reconciliation</w:t>
            </w:r>
            <w:r w:rsidRPr="00C81E7B">
              <w:rPr>
                <w:rFonts w:eastAsia="Batang" w:cs="Angsana New"/>
                <w:sz w:val="22"/>
                <w:szCs w:val="22"/>
                <w:cs/>
              </w:rPr>
              <w:t xml:space="preserve"> </w:t>
            </w:r>
            <w:r w:rsidRPr="00874C27">
              <w:rPr>
                <w:rFonts w:eastAsia="Batang"/>
                <w:sz w:val="22"/>
                <w:szCs w:val="22"/>
              </w:rPr>
              <w:t xml:space="preserve">of </w:t>
            </w:r>
            <w:r w:rsidRPr="00C81E7B">
              <w:rPr>
                <w:rFonts w:eastAsia="Batang"/>
                <w:sz w:val="22"/>
                <w:szCs w:val="22"/>
              </w:rPr>
              <w:t>claims and premiums recorded in the system and data used for actuarial reserve calculation, including sample testing to relevant source documents</w:t>
            </w:r>
            <w:r w:rsidRPr="00C81E7B">
              <w:rPr>
                <w:rFonts w:eastAsia="Batang" w:cs="Angsana New"/>
                <w:sz w:val="22"/>
                <w:szCs w:val="22"/>
                <w:cs/>
              </w:rPr>
              <w:t>.</w:t>
            </w:r>
          </w:p>
          <w:p w14:paraId="2FD8C4A9" w14:textId="77777777" w:rsidR="00397C55" w:rsidRPr="00C81E7B" w:rsidRDefault="00397C55" w:rsidP="00112924">
            <w:pPr>
              <w:spacing w:line="240" w:lineRule="exact"/>
              <w:ind w:left="720"/>
              <w:rPr>
                <w:rFonts w:eastAsia="Batang"/>
                <w:sz w:val="22"/>
                <w:szCs w:val="22"/>
              </w:rPr>
            </w:pPr>
          </w:p>
          <w:p w14:paraId="29FD57CB" w14:textId="77777777" w:rsidR="00397C55" w:rsidRPr="00C81E7B" w:rsidRDefault="00397C55" w:rsidP="00112924">
            <w:pPr>
              <w:overflowPunct/>
              <w:autoSpaceDE/>
              <w:autoSpaceDN/>
              <w:adjustRightInd/>
              <w:spacing w:line="240" w:lineRule="exact"/>
              <w:ind w:left="720"/>
              <w:contextualSpacing/>
              <w:jc w:val="both"/>
              <w:textAlignment w:val="auto"/>
              <w:rPr>
                <w:rFonts w:eastAsia="Batang"/>
                <w:sz w:val="22"/>
                <w:szCs w:val="22"/>
              </w:rPr>
            </w:pPr>
          </w:p>
          <w:p w14:paraId="771DDCC3" w14:textId="77777777" w:rsidR="00397C55" w:rsidRDefault="00397C55" w:rsidP="00112924">
            <w:pPr>
              <w:pStyle w:val="ListParagraph"/>
              <w:rPr>
                <w:sz w:val="22"/>
                <w:szCs w:val="22"/>
              </w:rPr>
            </w:pPr>
          </w:p>
          <w:p w14:paraId="4FAB12C2" w14:textId="77777777" w:rsidR="00397C55" w:rsidRPr="00C81E7B" w:rsidRDefault="00397C55" w:rsidP="00112924">
            <w:pPr>
              <w:numPr>
                <w:ilvl w:val="0"/>
                <w:numId w:val="10"/>
              </w:numPr>
              <w:overflowPunct/>
              <w:autoSpaceDE/>
              <w:autoSpaceDN/>
              <w:adjustRightInd/>
              <w:spacing w:line="240" w:lineRule="exact"/>
              <w:contextualSpacing/>
              <w:jc w:val="both"/>
              <w:textAlignment w:val="auto"/>
              <w:rPr>
                <w:rFonts w:eastAsia="Batang"/>
                <w:sz w:val="22"/>
                <w:szCs w:val="22"/>
              </w:rPr>
            </w:pPr>
            <w:r w:rsidRPr="00C81E7B">
              <w:rPr>
                <w:rFonts w:eastAsia="Batang"/>
                <w:sz w:val="22"/>
                <w:szCs w:val="22"/>
              </w:rPr>
              <w:lastRenderedPageBreak/>
              <w:t>Analysis of loss incurred frequency, size of loss per claim, and loss ratio, and compare current year to prior year</w:t>
            </w:r>
            <w:r w:rsidRPr="00C81E7B">
              <w:rPr>
                <w:rFonts w:eastAsia="Batang" w:cs="Angsana New"/>
                <w:sz w:val="22"/>
                <w:szCs w:val="22"/>
                <w:cs/>
              </w:rPr>
              <w:t>.</w:t>
            </w:r>
          </w:p>
          <w:p w14:paraId="70FB884C" w14:textId="77777777" w:rsidR="00397C55" w:rsidRPr="00C81E7B" w:rsidRDefault="00397C55" w:rsidP="00112924">
            <w:pPr>
              <w:overflowPunct/>
              <w:autoSpaceDE/>
              <w:autoSpaceDN/>
              <w:adjustRightInd/>
              <w:spacing w:line="240" w:lineRule="exact"/>
              <w:ind w:left="720"/>
              <w:contextualSpacing/>
              <w:jc w:val="both"/>
              <w:textAlignment w:val="auto"/>
              <w:rPr>
                <w:rFonts w:eastAsia="Batang"/>
                <w:sz w:val="22"/>
                <w:szCs w:val="22"/>
              </w:rPr>
            </w:pPr>
          </w:p>
          <w:p w14:paraId="7CA8B40E" w14:textId="77777777" w:rsidR="00397C55" w:rsidRPr="00C81E7B" w:rsidRDefault="00397C55" w:rsidP="00112924">
            <w:pPr>
              <w:numPr>
                <w:ilvl w:val="0"/>
                <w:numId w:val="10"/>
              </w:numPr>
              <w:overflowPunct/>
              <w:autoSpaceDE/>
              <w:autoSpaceDN/>
              <w:adjustRightInd/>
              <w:spacing w:line="240" w:lineRule="exact"/>
              <w:contextualSpacing/>
              <w:jc w:val="both"/>
              <w:textAlignment w:val="auto"/>
              <w:rPr>
                <w:rFonts w:eastAsia="Batang"/>
                <w:sz w:val="22"/>
                <w:szCs w:val="22"/>
              </w:rPr>
            </w:pPr>
            <w:r w:rsidRPr="00C81E7B">
              <w:rPr>
                <w:rFonts w:eastAsia="Batang"/>
                <w:sz w:val="22"/>
                <w:szCs w:val="22"/>
              </w:rPr>
              <w:t>Perform</w:t>
            </w:r>
            <w:r>
              <w:rPr>
                <w:rFonts w:eastAsia="Batang"/>
                <w:sz w:val="22"/>
                <w:szCs w:val="22"/>
              </w:rPr>
              <w:t>ing</w:t>
            </w:r>
            <w:r w:rsidRPr="00C81E7B">
              <w:rPr>
                <w:rFonts w:eastAsia="Batang" w:cs="Angsana New"/>
                <w:sz w:val="22"/>
                <w:szCs w:val="22"/>
                <w:cs/>
              </w:rPr>
              <w:t xml:space="preserve"> </w:t>
            </w:r>
            <w:r>
              <w:rPr>
                <w:rFonts w:eastAsia="Batang"/>
                <w:sz w:val="22"/>
                <w:szCs w:val="22"/>
              </w:rPr>
              <w:t>a</w:t>
            </w:r>
            <w:r w:rsidRPr="00C81E7B">
              <w:rPr>
                <w:rFonts w:eastAsia="Batang"/>
                <w:sz w:val="22"/>
                <w:szCs w:val="22"/>
              </w:rPr>
              <w:t xml:space="preserve"> retrospective test of claims incurred during the year with the claim</w:t>
            </w:r>
            <w:r>
              <w:rPr>
                <w:rFonts w:eastAsia="Batang"/>
                <w:sz w:val="22"/>
                <w:szCs w:val="22"/>
              </w:rPr>
              <w:t>s</w:t>
            </w:r>
            <w:r w:rsidRPr="00C81E7B">
              <w:rPr>
                <w:rFonts w:eastAsia="Batang"/>
                <w:sz w:val="22"/>
                <w:szCs w:val="22"/>
              </w:rPr>
              <w:t xml:space="preserve"> assumption</w:t>
            </w:r>
            <w:r>
              <w:rPr>
                <w:rFonts w:eastAsia="Batang"/>
                <w:sz w:val="22"/>
                <w:szCs w:val="22"/>
              </w:rPr>
              <w:t>s</w:t>
            </w:r>
            <w:r w:rsidRPr="00C81E7B">
              <w:rPr>
                <w:rFonts w:eastAsia="Batang"/>
                <w:sz w:val="22"/>
                <w:szCs w:val="22"/>
              </w:rPr>
              <w:t xml:space="preserve"> used in prior year for other classes of insurance business, and </w:t>
            </w:r>
            <w:r>
              <w:rPr>
                <w:rFonts w:eastAsia="Batang"/>
                <w:sz w:val="22"/>
                <w:szCs w:val="22"/>
              </w:rPr>
              <w:t xml:space="preserve">those </w:t>
            </w:r>
            <w:r w:rsidRPr="00C81E7B">
              <w:rPr>
                <w:rFonts w:eastAsia="Batang"/>
                <w:sz w:val="22"/>
                <w:szCs w:val="22"/>
              </w:rPr>
              <w:t>used in current year for COVID policies</w:t>
            </w:r>
            <w:r w:rsidRPr="00C81E7B">
              <w:rPr>
                <w:rFonts w:eastAsia="Batang" w:cs="Angsana New"/>
                <w:sz w:val="22"/>
                <w:szCs w:val="22"/>
                <w:cs/>
              </w:rPr>
              <w:t>.</w:t>
            </w:r>
          </w:p>
          <w:p w14:paraId="6F108561" w14:textId="77777777" w:rsidR="00397C55" w:rsidRPr="00C81E7B" w:rsidRDefault="00397C55" w:rsidP="00112924">
            <w:pPr>
              <w:spacing w:line="240" w:lineRule="exact"/>
              <w:ind w:left="720"/>
              <w:contextualSpacing/>
              <w:jc w:val="both"/>
              <w:rPr>
                <w:rFonts w:eastAsia="Batang"/>
                <w:sz w:val="22"/>
                <w:szCs w:val="22"/>
              </w:rPr>
            </w:pPr>
          </w:p>
          <w:p w14:paraId="67D9C3A9" w14:textId="77777777" w:rsidR="00397C55" w:rsidRPr="00C81E7B" w:rsidRDefault="00397C55" w:rsidP="00112924">
            <w:pPr>
              <w:numPr>
                <w:ilvl w:val="0"/>
                <w:numId w:val="10"/>
              </w:numPr>
              <w:overflowPunct/>
              <w:autoSpaceDE/>
              <w:autoSpaceDN/>
              <w:adjustRightInd/>
              <w:spacing w:line="240" w:lineRule="exact"/>
              <w:contextualSpacing/>
              <w:jc w:val="thaiDistribute"/>
              <w:textAlignment w:val="auto"/>
              <w:rPr>
                <w:rFonts w:eastAsia="Batang"/>
                <w:sz w:val="22"/>
                <w:szCs w:val="22"/>
              </w:rPr>
            </w:pPr>
            <w:r w:rsidRPr="00C81E7B">
              <w:rPr>
                <w:rFonts w:eastAsia="Batang"/>
                <w:sz w:val="22"/>
                <w:szCs w:val="22"/>
              </w:rPr>
              <w:t>Consider</w:t>
            </w:r>
            <w:r>
              <w:rPr>
                <w:rFonts w:eastAsia="Batang"/>
                <w:sz w:val="22"/>
                <w:szCs w:val="22"/>
              </w:rPr>
              <w:t>ing</w:t>
            </w:r>
            <w:r w:rsidRPr="00C81E7B">
              <w:rPr>
                <w:rFonts w:eastAsia="Batang"/>
                <w:sz w:val="22"/>
                <w:szCs w:val="22"/>
              </w:rPr>
              <w:t xml:space="preserve"> whether COVID</w:t>
            </w:r>
            <w:r w:rsidRPr="00C81E7B">
              <w:rPr>
                <w:rFonts w:eastAsia="Batang" w:cs="Angsana New"/>
                <w:sz w:val="22"/>
                <w:szCs w:val="22"/>
                <w:cs/>
              </w:rPr>
              <w:t>-</w:t>
            </w:r>
            <w:r w:rsidRPr="00C81E7B">
              <w:rPr>
                <w:rFonts w:eastAsia="Batang"/>
                <w:sz w:val="22"/>
                <w:szCs w:val="22"/>
              </w:rPr>
              <w:t xml:space="preserve">19 information that is available from both management and other relevant sources subsequent to the year end and up to the date of this report is consistent with the assumptions used by management to derive the estimate; and </w:t>
            </w:r>
          </w:p>
          <w:p w14:paraId="28341A1D" w14:textId="77777777" w:rsidR="00397C55" w:rsidRPr="00C81E7B" w:rsidRDefault="00397C55" w:rsidP="00112924">
            <w:pPr>
              <w:spacing w:line="240" w:lineRule="exact"/>
              <w:ind w:left="720"/>
              <w:rPr>
                <w:rFonts w:eastAsia="Batang"/>
                <w:sz w:val="22"/>
                <w:szCs w:val="22"/>
              </w:rPr>
            </w:pPr>
          </w:p>
          <w:p w14:paraId="71DA9DB4" w14:textId="77777777" w:rsidR="00397C55" w:rsidRPr="00C81E7B" w:rsidRDefault="00397C55" w:rsidP="00112924">
            <w:pPr>
              <w:numPr>
                <w:ilvl w:val="0"/>
                <w:numId w:val="10"/>
              </w:numPr>
              <w:overflowPunct/>
              <w:autoSpaceDE/>
              <w:autoSpaceDN/>
              <w:adjustRightInd/>
              <w:spacing w:line="240" w:lineRule="exact"/>
              <w:contextualSpacing/>
              <w:jc w:val="thaiDistribute"/>
              <w:textAlignment w:val="auto"/>
              <w:rPr>
                <w:rFonts w:eastAsia="Batang"/>
                <w:sz w:val="22"/>
                <w:szCs w:val="22"/>
              </w:rPr>
            </w:pPr>
            <w:r w:rsidRPr="00C81E7B">
              <w:rPr>
                <w:rFonts w:eastAsia="Batang"/>
                <w:sz w:val="22"/>
                <w:szCs w:val="22"/>
              </w:rPr>
              <w:t>Consider</w:t>
            </w:r>
            <w:r>
              <w:rPr>
                <w:rFonts w:eastAsia="Batang"/>
                <w:sz w:val="22"/>
                <w:szCs w:val="22"/>
              </w:rPr>
              <w:t>ing the</w:t>
            </w:r>
            <w:r w:rsidRPr="00C81E7B">
              <w:rPr>
                <w:rFonts w:eastAsia="Batang"/>
                <w:sz w:val="22"/>
                <w:szCs w:val="22"/>
              </w:rPr>
              <w:t xml:space="preserve"> adequacy of financial statements disclosures in accordance with Thai Financial Reporting Standards</w:t>
            </w:r>
            <w:r w:rsidRPr="00C81E7B">
              <w:rPr>
                <w:rFonts w:eastAsia="Batang" w:cs="Angsana New"/>
                <w:sz w:val="22"/>
                <w:szCs w:val="22"/>
                <w:cs/>
              </w:rPr>
              <w:t xml:space="preserve">.    </w:t>
            </w:r>
          </w:p>
          <w:p w14:paraId="6AE0F40E" w14:textId="77777777" w:rsidR="00397C55" w:rsidRPr="00C81E7B" w:rsidRDefault="00397C55" w:rsidP="00112924">
            <w:pPr>
              <w:spacing w:line="240" w:lineRule="exact"/>
              <w:rPr>
                <w:rFonts w:eastAsia="Batang"/>
                <w:sz w:val="22"/>
                <w:szCs w:val="22"/>
              </w:rPr>
            </w:pPr>
          </w:p>
        </w:tc>
      </w:tr>
    </w:tbl>
    <w:p w14:paraId="35786F60" w14:textId="77777777" w:rsidR="00397C55" w:rsidRDefault="00397C55" w:rsidP="00397C55">
      <w:pPr>
        <w:overflowPunct/>
        <w:autoSpaceDE/>
        <w:autoSpaceDN/>
        <w:adjustRightInd/>
        <w:rPr>
          <w:rFonts w:hAnsi="Times New Roman"/>
        </w:rPr>
      </w:pPr>
    </w:p>
    <w:tbl>
      <w:tblPr>
        <w:tblW w:w="1025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5310"/>
      </w:tblGrid>
      <w:tr w:rsidR="00397C55" w:rsidRPr="0033724F" w14:paraId="34C2194D" w14:textId="77777777" w:rsidTr="00112924">
        <w:tc>
          <w:tcPr>
            <w:tcW w:w="10255" w:type="dxa"/>
            <w:gridSpan w:val="2"/>
            <w:tcBorders>
              <w:top w:val="single" w:sz="4" w:space="0" w:color="auto"/>
              <w:left w:val="single" w:sz="4" w:space="0" w:color="auto"/>
              <w:bottom w:val="single" w:sz="4" w:space="0" w:color="auto"/>
              <w:right w:val="single" w:sz="4" w:space="0" w:color="auto"/>
            </w:tcBorders>
            <w:hideMark/>
          </w:tcPr>
          <w:p w14:paraId="68558AFE" w14:textId="77777777" w:rsidR="00397C55" w:rsidRPr="00C81E7B" w:rsidRDefault="00397C55" w:rsidP="00112924">
            <w:pPr>
              <w:jc w:val="thaiDistribute"/>
              <w:rPr>
                <w:rFonts w:cs="Times New Roman"/>
                <w:b/>
                <w:bCs/>
                <w:sz w:val="22"/>
                <w:szCs w:val="22"/>
              </w:rPr>
            </w:pPr>
            <w:bookmarkStart w:id="2" w:name="_Hlk95580244"/>
            <w:r w:rsidRPr="00C81E7B">
              <w:rPr>
                <w:rFonts w:cs="Times New Roman"/>
                <w:b/>
                <w:bCs/>
                <w:sz w:val="22"/>
                <w:szCs w:val="22"/>
              </w:rPr>
              <w:t xml:space="preserve">Recognition of deferred tax assets </w:t>
            </w:r>
          </w:p>
        </w:tc>
      </w:tr>
      <w:tr w:rsidR="00397C55" w:rsidRPr="0033724F" w14:paraId="702D4566" w14:textId="77777777" w:rsidTr="00112924">
        <w:tc>
          <w:tcPr>
            <w:tcW w:w="10255" w:type="dxa"/>
            <w:gridSpan w:val="2"/>
            <w:tcBorders>
              <w:top w:val="single" w:sz="4" w:space="0" w:color="auto"/>
              <w:left w:val="single" w:sz="4" w:space="0" w:color="auto"/>
              <w:bottom w:val="single" w:sz="4" w:space="0" w:color="auto"/>
              <w:right w:val="single" w:sz="4" w:space="0" w:color="auto"/>
            </w:tcBorders>
            <w:hideMark/>
          </w:tcPr>
          <w:p w14:paraId="15516F73" w14:textId="77777777" w:rsidR="00397C55" w:rsidRPr="00C81E7B" w:rsidRDefault="00397C55" w:rsidP="00112924">
            <w:pPr>
              <w:jc w:val="thaiDistribute"/>
              <w:rPr>
                <w:rFonts w:cstheme="minorBidi"/>
                <w:sz w:val="22"/>
                <w:szCs w:val="22"/>
              </w:rPr>
            </w:pPr>
            <w:r w:rsidRPr="00C81E7B">
              <w:rPr>
                <w:rFonts w:cs="Times New Roman"/>
                <w:sz w:val="22"/>
                <w:szCs w:val="22"/>
              </w:rPr>
              <w:t xml:space="preserve">For disclosures related to deferred tax for loss carrying forward refer to notes </w:t>
            </w:r>
            <w:r>
              <w:rPr>
                <w:rFonts w:cs="Times New Roman"/>
                <w:sz w:val="22"/>
                <w:szCs w:val="22"/>
              </w:rPr>
              <w:t>3</w:t>
            </w:r>
            <w:r w:rsidRPr="00C81E7B">
              <w:rPr>
                <w:sz w:val="22"/>
                <w:szCs w:val="22"/>
                <w:cs/>
              </w:rPr>
              <w:t>(</w:t>
            </w:r>
            <w:r w:rsidRPr="00C81E7B">
              <w:rPr>
                <w:rFonts w:cs="Times New Roman"/>
                <w:sz w:val="22"/>
                <w:szCs w:val="22"/>
              </w:rPr>
              <w:t>r</w:t>
            </w:r>
            <w:r w:rsidRPr="00C81E7B">
              <w:rPr>
                <w:sz w:val="22"/>
                <w:szCs w:val="22"/>
                <w:cs/>
              </w:rPr>
              <w:t xml:space="preserve">) </w:t>
            </w:r>
            <w:r w:rsidRPr="00C81E7B">
              <w:rPr>
                <w:rFonts w:cs="Times New Roman"/>
                <w:sz w:val="22"/>
                <w:szCs w:val="22"/>
              </w:rPr>
              <w:t>and 1</w:t>
            </w:r>
            <w:r>
              <w:rPr>
                <w:rFonts w:cs="Times New Roman"/>
                <w:sz w:val="22"/>
                <w:szCs w:val="22"/>
              </w:rPr>
              <w:t>0</w:t>
            </w:r>
          </w:p>
        </w:tc>
      </w:tr>
      <w:bookmarkEnd w:id="2"/>
      <w:tr w:rsidR="00397C55" w:rsidRPr="0033724F" w14:paraId="14EA7764" w14:textId="77777777" w:rsidTr="00112924">
        <w:tc>
          <w:tcPr>
            <w:tcW w:w="4945" w:type="dxa"/>
            <w:tcBorders>
              <w:top w:val="single" w:sz="4" w:space="0" w:color="auto"/>
              <w:left w:val="single" w:sz="4" w:space="0" w:color="auto"/>
              <w:bottom w:val="single" w:sz="4" w:space="0" w:color="auto"/>
              <w:right w:val="single" w:sz="4" w:space="0" w:color="auto"/>
            </w:tcBorders>
            <w:hideMark/>
          </w:tcPr>
          <w:p w14:paraId="13CC43DB" w14:textId="77777777" w:rsidR="00397C55" w:rsidRPr="00C81E7B" w:rsidRDefault="00397C55" w:rsidP="00112924">
            <w:pPr>
              <w:jc w:val="center"/>
              <w:rPr>
                <w:rFonts w:cs="Times New Roman"/>
                <w:b/>
                <w:bCs/>
                <w:sz w:val="22"/>
                <w:szCs w:val="22"/>
              </w:rPr>
            </w:pPr>
            <w:r w:rsidRPr="00C81E7B">
              <w:rPr>
                <w:rFonts w:cs="Times New Roman"/>
                <w:b/>
                <w:bCs/>
                <w:sz w:val="22"/>
                <w:szCs w:val="22"/>
              </w:rPr>
              <w:t>The key audit matter</w:t>
            </w:r>
          </w:p>
        </w:tc>
        <w:tc>
          <w:tcPr>
            <w:tcW w:w="5310" w:type="dxa"/>
            <w:tcBorders>
              <w:top w:val="single" w:sz="4" w:space="0" w:color="auto"/>
              <w:left w:val="single" w:sz="4" w:space="0" w:color="auto"/>
              <w:bottom w:val="single" w:sz="4" w:space="0" w:color="auto"/>
              <w:right w:val="single" w:sz="4" w:space="0" w:color="auto"/>
            </w:tcBorders>
            <w:hideMark/>
          </w:tcPr>
          <w:p w14:paraId="1E53EE52" w14:textId="77777777" w:rsidR="00397C55" w:rsidRPr="00C81E7B" w:rsidRDefault="00397C55" w:rsidP="00112924">
            <w:pPr>
              <w:jc w:val="center"/>
              <w:rPr>
                <w:rFonts w:cs="Times New Roman"/>
                <w:b/>
                <w:bCs/>
                <w:sz w:val="22"/>
                <w:szCs w:val="22"/>
              </w:rPr>
            </w:pPr>
            <w:r w:rsidRPr="00C81E7B">
              <w:rPr>
                <w:rFonts w:cs="Times New Roman"/>
                <w:b/>
                <w:bCs/>
                <w:sz w:val="22"/>
                <w:szCs w:val="22"/>
              </w:rPr>
              <w:t>How the matter was addressed in our audit</w:t>
            </w:r>
          </w:p>
        </w:tc>
      </w:tr>
      <w:tr w:rsidR="00397C55" w:rsidRPr="0033724F" w14:paraId="5C8EA516" w14:textId="77777777" w:rsidTr="00112924">
        <w:tc>
          <w:tcPr>
            <w:tcW w:w="4945" w:type="dxa"/>
            <w:tcBorders>
              <w:top w:val="single" w:sz="4" w:space="0" w:color="auto"/>
              <w:left w:val="single" w:sz="4" w:space="0" w:color="auto"/>
              <w:bottom w:val="single" w:sz="4" w:space="0" w:color="auto"/>
              <w:right w:val="single" w:sz="4" w:space="0" w:color="auto"/>
            </w:tcBorders>
          </w:tcPr>
          <w:p w14:paraId="01F2E244" w14:textId="77777777" w:rsidR="00397C55" w:rsidRPr="00C81E7B" w:rsidRDefault="00397C55" w:rsidP="00112924">
            <w:pPr>
              <w:jc w:val="thaiDistribute"/>
              <w:rPr>
                <w:rFonts w:cs="Times New Roman"/>
                <w:sz w:val="22"/>
                <w:szCs w:val="22"/>
              </w:rPr>
            </w:pPr>
            <w:r w:rsidRPr="00C81E7B">
              <w:rPr>
                <w:rFonts w:cs="Times New Roman"/>
                <w:sz w:val="22"/>
                <w:szCs w:val="22"/>
              </w:rPr>
              <w:t>The Company has recognized deferred tax assets for unused tax losses that it believes are recoverable</w:t>
            </w:r>
            <w:r w:rsidRPr="00C81E7B">
              <w:rPr>
                <w:sz w:val="22"/>
                <w:szCs w:val="22"/>
                <w:cs/>
              </w:rPr>
              <w:t>.</w:t>
            </w:r>
          </w:p>
          <w:p w14:paraId="5DDF0140" w14:textId="77777777" w:rsidR="00397C55" w:rsidRPr="00C81E7B" w:rsidRDefault="00397C55" w:rsidP="00112924">
            <w:pPr>
              <w:jc w:val="thaiDistribute"/>
              <w:rPr>
                <w:rFonts w:cs="Times New Roman"/>
                <w:sz w:val="22"/>
                <w:szCs w:val="22"/>
              </w:rPr>
            </w:pPr>
          </w:p>
          <w:p w14:paraId="4F3FD715" w14:textId="77777777" w:rsidR="00397C55" w:rsidRPr="00C81E7B" w:rsidRDefault="00397C55" w:rsidP="00112924">
            <w:pPr>
              <w:jc w:val="thaiDistribute"/>
              <w:rPr>
                <w:rFonts w:cs="Times New Roman"/>
                <w:sz w:val="22"/>
                <w:szCs w:val="22"/>
              </w:rPr>
            </w:pPr>
            <w:r w:rsidRPr="00C81E7B">
              <w:rPr>
                <w:rFonts w:cs="Times New Roman"/>
                <w:sz w:val="22"/>
                <w:szCs w:val="22"/>
              </w:rPr>
              <w:t>The recoverability of recognized deferred tax assets is in part dependent on the</w:t>
            </w:r>
            <w:r w:rsidRPr="00FC4AF2">
              <w:rPr>
                <w:rFonts w:cs="Times New Roman"/>
                <w:sz w:val="22"/>
                <w:szCs w:val="22"/>
              </w:rPr>
              <w:t xml:space="preserve"> Company</w:t>
            </w:r>
            <w:r w:rsidRPr="00C81E7B">
              <w:rPr>
                <w:sz w:val="22"/>
                <w:szCs w:val="22"/>
                <w:cs/>
              </w:rPr>
              <w:t>’</w:t>
            </w:r>
            <w:r w:rsidRPr="00C81E7B">
              <w:rPr>
                <w:rFonts w:cs="Times New Roman"/>
                <w:sz w:val="22"/>
                <w:szCs w:val="22"/>
              </w:rPr>
              <w:t xml:space="preserve">s ability to generate future taxable profits sufficient to utilize tax losses </w:t>
            </w:r>
            <w:r w:rsidRPr="00C81E7B">
              <w:rPr>
                <w:sz w:val="22"/>
                <w:szCs w:val="22"/>
                <w:cs/>
              </w:rPr>
              <w:t>(</w:t>
            </w:r>
            <w:r w:rsidRPr="00C81E7B">
              <w:rPr>
                <w:rFonts w:cs="Times New Roman"/>
                <w:sz w:val="22"/>
                <w:szCs w:val="22"/>
              </w:rPr>
              <w:t>before the latter expire</w:t>
            </w:r>
            <w:r w:rsidRPr="00C81E7B">
              <w:rPr>
                <w:sz w:val="22"/>
                <w:szCs w:val="22"/>
                <w:cs/>
              </w:rPr>
              <w:t>).</w:t>
            </w:r>
          </w:p>
          <w:p w14:paraId="5F2B2182" w14:textId="77777777" w:rsidR="00397C55" w:rsidRPr="00C81E7B" w:rsidRDefault="00397C55" w:rsidP="00112924">
            <w:pPr>
              <w:jc w:val="thaiDistribute"/>
              <w:rPr>
                <w:rFonts w:cs="Times New Roman"/>
                <w:sz w:val="22"/>
                <w:szCs w:val="22"/>
              </w:rPr>
            </w:pPr>
          </w:p>
          <w:p w14:paraId="059FF302" w14:textId="09F0DAA9" w:rsidR="00397C55" w:rsidRPr="00C81E7B" w:rsidRDefault="00397C55" w:rsidP="00112924">
            <w:pPr>
              <w:jc w:val="thaiDistribute"/>
              <w:rPr>
                <w:rFonts w:cs="Times New Roman"/>
                <w:sz w:val="22"/>
                <w:szCs w:val="22"/>
              </w:rPr>
            </w:pPr>
            <w:r w:rsidRPr="00C81E7B">
              <w:rPr>
                <w:rFonts w:cs="Times New Roman"/>
                <w:sz w:val="22"/>
                <w:szCs w:val="22"/>
              </w:rPr>
              <w:t>Due to the inherent uncertainty in forecasting the amount and timing of future taxable profits, this i</w:t>
            </w:r>
            <w:r>
              <w:rPr>
                <w:rFonts w:cs="Times New Roman"/>
                <w:sz w:val="22"/>
                <w:szCs w:val="22"/>
              </w:rPr>
              <w:t>nvolve</w:t>
            </w:r>
            <w:r w:rsidRPr="00C81E7B">
              <w:rPr>
                <w:rFonts w:cs="Times New Roman"/>
                <w:sz w:val="22"/>
                <w:szCs w:val="22"/>
              </w:rPr>
              <w:t xml:space="preserve">s </w:t>
            </w:r>
            <w:r>
              <w:rPr>
                <w:rFonts w:cs="Times New Roman"/>
                <w:sz w:val="22"/>
                <w:szCs w:val="22"/>
              </w:rPr>
              <w:t>a significant degree of management judgment</w:t>
            </w:r>
            <w:r>
              <w:rPr>
                <w:sz w:val="22"/>
                <w:szCs w:val="22"/>
                <w:cs/>
              </w:rPr>
              <w:t>.</w:t>
            </w:r>
            <w:r w:rsidR="00F76DA8">
              <w:rPr>
                <w:sz w:val="22"/>
                <w:szCs w:val="22"/>
                <w:cs/>
              </w:rPr>
              <w:t xml:space="preserve"> </w:t>
            </w:r>
            <w:r w:rsidRPr="00C81E7B">
              <w:rPr>
                <w:rFonts w:cs="Times New Roman"/>
                <w:sz w:val="22"/>
                <w:szCs w:val="22"/>
              </w:rPr>
              <w:t>Accordingly, I consider the above to be a Key Audit Matter</w:t>
            </w:r>
            <w:r w:rsidRPr="00C81E7B">
              <w:rPr>
                <w:sz w:val="22"/>
                <w:szCs w:val="22"/>
                <w:cs/>
              </w:rPr>
              <w:t>.</w:t>
            </w:r>
          </w:p>
          <w:p w14:paraId="643A4780" w14:textId="77777777" w:rsidR="00397C55" w:rsidRPr="00C81E7B" w:rsidRDefault="00397C55" w:rsidP="00112924">
            <w:pPr>
              <w:rPr>
                <w:rFonts w:cstheme="minorBidi"/>
                <w:color w:val="FF0000"/>
                <w:sz w:val="22"/>
                <w:szCs w:val="22"/>
              </w:rPr>
            </w:pPr>
          </w:p>
          <w:p w14:paraId="2AD5E70C" w14:textId="77777777" w:rsidR="00397C55" w:rsidRPr="00C81E7B" w:rsidRDefault="00397C55" w:rsidP="00112924">
            <w:pPr>
              <w:rPr>
                <w:rFonts w:cs="Times New Roman"/>
                <w:sz w:val="22"/>
                <w:szCs w:val="22"/>
              </w:rPr>
            </w:pPr>
          </w:p>
          <w:p w14:paraId="6B0D8043" w14:textId="77777777" w:rsidR="00397C55" w:rsidRPr="00C81E7B" w:rsidRDefault="00397C55" w:rsidP="00112924">
            <w:pPr>
              <w:spacing w:before="60" w:line="240" w:lineRule="atLeast"/>
              <w:jc w:val="both"/>
              <w:rPr>
                <w:rFonts w:cs="Times New Roman"/>
                <w:iCs/>
                <w:sz w:val="22"/>
                <w:szCs w:val="22"/>
              </w:rPr>
            </w:pPr>
          </w:p>
          <w:p w14:paraId="7FFE806C" w14:textId="77777777" w:rsidR="00397C55" w:rsidRPr="00C81E7B" w:rsidRDefault="00397C55" w:rsidP="00112924">
            <w:pPr>
              <w:spacing w:line="200" w:lineRule="exact"/>
              <w:jc w:val="both"/>
              <w:rPr>
                <w:rFonts w:cs="Times New Roman"/>
                <w:iCs/>
                <w:sz w:val="22"/>
                <w:szCs w:val="22"/>
              </w:rPr>
            </w:pPr>
          </w:p>
          <w:p w14:paraId="6191B9A0" w14:textId="77777777" w:rsidR="00397C55" w:rsidRPr="00C81E7B" w:rsidRDefault="00397C55" w:rsidP="00112924">
            <w:pPr>
              <w:jc w:val="both"/>
              <w:rPr>
                <w:rFonts w:cstheme="minorBidi"/>
                <w:sz w:val="22"/>
                <w:szCs w:val="22"/>
              </w:rPr>
            </w:pPr>
          </w:p>
        </w:tc>
        <w:tc>
          <w:tcPr>
            <w:tcW w:w="5310" w:type="dxa"/>
            <w:tcBorders>
              <w:top w:val="single" w:sz="4" w:space="0" w:color="auto"/>
              <w:left w:val="single" w:sz="4" w:space="0" w:color="auto"/>
              <w:bottom w:val="single" w:sz="4" w:space="0" w:color="auto"/>
              <w:right w:val="single" w:sz="4" w:space="0" w:color="auto"/>
            </w:tcBorders>
          </w:tcPr>
          <w:p w14:paraId="2E8B1BD9" w14:textId="77777777" w:rsidR="00397C55" w:rsidRPr="00C81E7B" w:rsidRDefault="00397C55" w:rsidP="00112924">
            <w:pPr>
              <w:spacing w:before="60" w:line="240" w:lineRule="atLeast"/>
              <w:jc w:val="both"/>
              <w:rPr>
                <w:rFonts w:eastAsia="Batang" w:cs="Times New Roman"/>
                <w:sz w:val="22"/>
                <w:szCs w:val="22"/>
                <w:cs/>
              </w:rPr>
            </w:pPr>
            <w:r w:rsidRPr="00C81E7B">
              <w:rPr>
                <w:rFonts w:eastAsia="Batang" w:cs="Times New Roman"/>
                <w:sz w:val="22"/>
                <w:szCs w:val="22"/>
              </w:rPr>
              <w:t>My audit procedures included;</w:t>
            </w:r>
          </w:p>
          <w:p w14:paraId="29B81CD0" w14:textId="77777777" w:rsidR="00397C55" w:rsidRPr="00C81E7B" w:rsidRDefault="00397C55" w:rsidP="00112924">
            <w:pPr>
              <w:spacing w:line="240" w:lineRule="atLeast"/>
              <w:jc w:val="both"/>
              <w:rPr>
                <w:rFonts w:eastAsia="Batang" w:cs="Times New Roman"/>
                <w:sz w:val="22"/>
                <w:szCs w:val="22"/>
              </w:rPr>
            </w:pPr>
          </w:p>
          <w:p w14:paraId="17362E42" w14:textId="77777777" w:rsidR="00397C55" w:rsidRDefault="00397C55" w:rsidP="00112924">
            <w:pPr>
              <w:numPr>
                <w:ilvl w:val="0"/>
                <w:numId w:val="10"/>
              </w:numPr>
              <w:ind w:left="790" w:hanging="450"/>
              <w:jc w:val="thaiDistribute"/>
              <w:rPr>
                <w:rFonts w:eastAsia="Batang" w:cs="Times New Roman"/>
                <w:sz w:val="22"/>
                <w:szCs w:val="22"/>
              </w:rPr>
            </w:pPr>
            <w:r>
              <w:rPr>
                <w:rFonts w:eastAsia="Batang" w:cs="Times New Roman"/>
                <w:sz w:val="22"/>
                <w:szCs w:val="22"/>
              </w:rPr>
              <w:t>Understanding the method of the management</w:t>
            </w:r>
            <w:r>
              <w:rPr>
                <w:rFonts w:eastAsia="Batang"/>
                <w:sz w:val="22"/>
                <w:szCs w:val="22"/>
                <w:cs/>
              </w:rPr>
              <w:t>’</w:t>
            </w:r>
            <w:r>
              <w:rPr>
                <w:rFonts w:eastAsia="Batang" w:cs="Times New Roman"/>
                <w:sz w:val="22"/>
                <w:szCs w:val="22"/>
              </w:rPr>
              <w:t>s recognition of deferred tax assets and e</w:t>
            </w:r>
            <w:r w:rsidRPr="00C81E7B">
              <w:rPr>
                <w:rFonts w:eastAsia="Batang" w:cs="Times New Roman"/>
                <w:sz w:val="22"/>
                <w:szCs w:val="22"/>
              </w:rPr>
              <w:t>valuating</w:t>
            </w:r>
            <w:r w:rsidRPr="00C81E7B">
              <w:rPr>
                <w:rFonts w:eastAsia="Batang"/>
                <w:color w:val="FF0000"/>
                <w:sz w:val="22"/>
                <w:szCs w:val="22"/>
                <w:cs/>
              </w:rPr>
              <w:t xml:space="preserve"> </w:t>
            </w:r>
            <w:r w:rsidRPr="00C81E7B">
              <w:rPr>
                <w:rFonts w:eastAsia="Batang" w:cs="Times New Roman"/>
                <w:sz w:val="22"/>
                <w:szCs w:val="22"/>
              </w:rPr>
              <w:t>the assumptions used by management in the forecast of future taxable profits of the Company in comparison to the key assumptions used by management in the preparation of the forecast of future taxable profits with the internal sources of information and considering the reasonableness of the forecast of future taxable profits by comparing to the actual operating results and the operation plans</w:t>
            </w:r>
            <w:r w:rsidRPr="00C81E7B">
              <w:rPr>
                <w:rFonts w:eastAsia="Batang"/>
                <w:sz w:val="22"/>
                <w:szCs w:val="22"/>
                <w:cs/>
              </w:rPr>
              <w:t>.</w:t>
            </w:r>
          </w:p>
          <w:p w14:paraId="14995386" w14:textId="77777777" w:rsidR="00397C55" w:rsidRPr="00C81E7B" w:rsidRDefault="00397C55" w:rsidP="00112924">
            <w:pPr>
              <w:rPr>
                <w:rFonts w:eastAsia="Batang" w:cstheme="minorBidi"/>
                <w:sz w:val="22"/>
                <w:szCs w:val="22"/>
              </w:rPr>
            </w:pPr>
          </w:p>
          <w:p w14:paraId="59260256" w14:textId="77777777" w:rsidR="00397C55" w:rsidRPr="00C81E7B" w:rsidRDefault="00397C55" w:rsidP="00112924">
            <w:pPr>
              <w:numPr>
                <w:ilvl w:val="0"/>
                <w:numId w:val="10"/>
              </w:numPr>
              <w:spacing w:line="240" w:lineRule="atLeast"/>
              <w:ind w:left="790" w:hanging="450"/>
              <w:contextualSpacing/>
              <w:jc w:val="thaiDistribute"/>
              <w:rPr>
                <w:rFonts w:eastAsia="Batang" w:cs="Times New Roman"/>
                <w:sz w:val="22"/>
                <w:szCs w:val="22"/>
                <w:cs/>
              </w:rPr>
            </w:pPr>
            <w:r w:rsidRPr="00C81E7B">
              <w:rPr>
                <w:rFonts w:eastAsia="Batang" w:cs="Times New Roman"/>
                <w:sz w:val="22"/>
                <w:szCs w:val="22"/>
              </w:rPr>
              <w:t>Test</w:t>
            </w:r>
            <w:r>
              <w:rPr>
                <w:rFonts w:eastAsia="Batang" w:cs="Times New Roman"/>
                <w:sz w:val="22"/>
                <w:szCs w:val="22"/>
              </w:rPr>
              <w:t>ing the</w:t>
            </w:r>
            <w:r w:rsidRPr="00C81E7B">
              <w:rPr>
                <w:rFonts w:eastAsia="Batang"/>
                <w:sz w:val="22"/>
                <w:szCs w:val="22"/>
                <w:cs/>
              </w:rPr>
              <w:t xml:space="preserve"> </w:t>
            </w:r>
            <w:r>
              <w:rPr>
                <w:rFonts w:eastAsia="Batang" w:cs="Times New Roman"/>
                <w:sz w:val="22"/>
                <w:szCs w:val="22"/>
              </w:rPr>
              <w:t xml:space="preserve">accuracy of the </w:t>
            </w:r>
            <w:r w:rsidRPr="00C81E7B">
              <w:rPr>
                <w:rFonts w:eastAsia="Batang" w:cs="Times New Roman"/>
                <w:sz w:val="22"/>
                <w:szCs w:val="22"/>
              </w:rPr>
              <w:t xml:space="preserve">calculation of deferred tax assets from loss carry forward </w:t>
            </w:r>
            <w:r>
              <w:rPr>
                <w:rFonts w:eastAsia="Batang" w:cs="Times New Roman"/>
                <w:sz w:val="22"/>
                <w:szCs w:val="22"/>
              </w:rPr>
              <w:t xml:space="preserve">which have been </w:t>
            </w:r>
            <w:r w:rsidRPr="00C81E7B">
              <w:rPr>
                <w:rFonts w:eastAsia="Batang" w:cs="Times New Roman"/>
                <w:sz w:val="22"/>
                <w:szCs w:val="22"/>
              </w:rPr>
              <w:t>partially recognized in the financial statements; and</w:t>
            </w:r>
          </w:p>
          <w:p w14:paraId="22348219" w14:textId="77777777" w:rsidR="00397C55" w:rsidRPr="00C81E7B" w:rsidRDefault="00397C55" w:rsidP="00112924">
            <w:pPr>
              <w:ind w:left="790" w:hanging="450"/>
              <w:rPr>
                <w:rFonts w:eastAsia="Batang" w:cs="Times New Roman"/>
                <w:sz w:val="22"/>
                <w:szCs w:val="22"/>
              </w:rPr>
            </w:pPr>
          </w:p>
          <w:p w14:paraId="536FBF4A" w14:textId="77777777" w:rsidR="00397C55" w:rsidRPr="00C81E7B" w:rsidRDefault="00397C55" w:rsidP="00112924">
            <w:pPr>
              <w:numPr>
                <w:ilvl w:val="0"/>
                <w:numId w:val="10"/>
              </w:numPr>
              <w:spacing w:line="240" w:lineRule="atLeast"/>
              <w:ind w:left="790" w:hanging="450"/>
              <w:contextualSpacing/>
              <w:jc w:val="thaiDistribute"/>
              <w:rPr>
                <w:rFonts w:eastAsia="Batang" w:cs="Times New Roman"/>
                <w:sz w:val="22"/>
                <w:szCs w:val="22"/>
              </w:rPr>
            </w:pPr>
            <w:r w:rsidRPr="00C81E7B">
              <w:rPr>
                <w:rFonts w:eastAsia="Batang" w:cs="Times New Roman"/>
                <w:sz w:val="22"/>
                <w:szCs w:val="22"/>
              </w:rPr>
              <w:t>Consider</w:t>
            </w:r>
            <w:r>
              <w:rPr>
                <w:rFonts w:eastAsia="Batang" w:cs="Times New Roman"/>
                <w:sz w:val="22"/>
                <w:szCs w:val="22"/>
              </w:rPr>
              <w:t>ing the</w:t>
            </w:r>
            <w:r w:rsidRPr="00C81E7B">
              <w:rPr>
                <w:rFonts w:eastAsia="Batang" w:cs="Times New Roman"/>
                <w:sz w:val="22"/>
                <w:szCs w:val="22"/>
              </w:rPr>
              <w:t xml:space="preserve"> adequacy of financial statements disclosures in accordance with Thai Financial Reporting Standards</w:t>
            </w:r>
            <w:r w:rsidRPr="00C81E7B">
              <w:rPr>
                <w:rFonts w:eastAsia="Batang"/>
                <w:sz w:val="22"/>
                <w:szCs w:val="22"/>
                <w:cs/>
              </w:rPr>
              <w:t xml:space="preserve">.    </w:t>
            </w:r>
          </w:p>
          <w:p w14:paraId="010A5B4B" w14:textId="77777777" w:rsidR="00397C55" w:rsidRPr="00C81E7B" w:rsidRDefault="00397C55" w:rsidP="00112924">
            <w:pPr>
              <w:spacing w:line="240" w:lineRule="exact"/>
              <w:ind w:left="360"/>
              <w:contextualSpacing/>
              <w:jc w:val="both"/>
              <w:rPr>
                <w:rFonts w:eastAsia="Batang" w:cs="Times New Roman"/>
                <w:sz w:val="22"/>
                <w:szCs w:val="22"/>
              </w:rPr>
            </w:pPr>
          </w:p>
          <w:p w14:paraId="055D04D2" w14:textId="77777777" w:rsidR="00397C55" w:rsidRPr="00C81E7B" w:rsidRDefault="00397C55" w:rsidP="00112924">
            <w:pPr>
              <w:spacing w:line="160" w:lineRule="exact"/>
              <w:jc w:val="thaiDistribute"/>
              <w:rPr>
                <w:rFonts w:eastAsia="Batang" w:cs="Times New Roman"/>
                <w:sz w:val="22"/>
                <w:szCs w:val="22"/>
              </w:rPr>
            </w:pPr>
          </w:p>
        </w:tc>
      </w:tr>
    </w:tbl>
    <w:p w14:paraId="67601630" w14:textId="77777777" w:rsidR="00397C55" w:rsidRPr="0033724F" w:rsidRDefault="00397C55" w:rsidP="00397C55">
      <w:pPr>
        <w:overflowPunct/>
        <w:autoSpaceDE/>
        <w:autoSpaceDN/>
        <w:adjustRightInd/>
        <w:rPr>
          <w:rFonts w:hAnsi="Times New Roman"/>
          <w:cs/>
        </w:rPr>
        <w:sectPr w:rsidR="00397C55" w:rsidRPr="0033724F" w:rsidSect="00112924">
          <w:footerReference w:type="first" r:id="rId15"/>
          <w:pgSz w:w="11909" w:h="16834"/>
          <w:pgMar w:top="691" w:right="1152" w:bottom="576" w:left="1152" w:header="720" w:footer="720" w:gutter="0"/>
          <w:cols w:space="720"/>
          <w:titlePg/>
          <w:docGrid w:linePitch="326"/>
        </w:sectPr>
      </w:pPr>
    </w:p>
    <w:p w14:paraId="6C401E2E" w14:textId="77777777" w:rsidR="00397C55" w:rsidRPr="00E8232A" w:rsidRDefault="00397C55" w:rsidP="00397C55">
      <w:pPr>
        <w:rPr>
          <w:rFonts w:hAnsi="Times New Roman" w:cs="Times New Roman"/>
          <w:sz w:val="2"/>
          <w:szCs w:val="2"/>
        </w:rPr>
      </w:pPr>
    </w:p>
    <w:p w14:paraId="72D2B661" w14:textId="77777777" w:rsidR="00397C55" w:rsidRPr="00C81E7B" w:rsidRDefault="00397C55" w:rsidP="00397C55">
      <w:pPr>
        <w:jc w:val="both"/>
        <w:rPr>
          <w:rFonts w:hAnsi="Times New Roman"/>
          <w:i/>
          <w:iCs/>
          <w:sz w:val="22"/>
          <w:szCs w:val="28"/>
        </w:rPr>
      </w:pPr>
      <w:r w:rsidRPr="00C81E7B">
        <w:rPr>
          <w:rFonts w:hAnsi="Times New Roman"/>
          <w:i/>
          <w:iCs/>
          <w:sz w:val="22"/>
          <w:szCs w:val="28"/>
        </w:rPr>
        <w:t>Emphases of matters</w:t>
      </w:r>
    </w:p>
    <w:p w14:paraId="18ABA831" w14:textId="77777777" w:rsidR="00397C55" w:rsidRPr="00C64F32" w:rsidRDefault="00397C55" w:rsidP="00397C55">
      <w:pPr>
        <w:pStyle w:val="E0"/>
        <w:spacing w:line="240" w:lineRule="exact"/>
        <w:ind w:left="0" w:right="43"/>
        <w:jc w:val="thaiDistribute"/>
        <w:rPr>
          <w:rFonts w:cstheme="minorBidi"/>
          <w:i/>
          <w:iCs/>
          <w:lang w:val="en-US"/>
        </w:rPr>
      </w:pPr>
    </w:p>
    <w:p w14:paraId="0C602A82" w14:textId="77777777" w:rsidR="00397C55" w:rsidRPr="00C64F32" w:rsidRDefault="00397C55" w:rsidP="00397C55">
      <w:pPr>
        <w:pStyle w:val="E0"/>
        <w:spacing w:line="240" w:lineRule="exact"/>
        <w:ind w:left="0" w:right="43"/>
        <w:jc w:val="thaiDistribute"/>
        <w:rPr>
          <w:rFonts w:cstheme="minorBidi"/>
          <w:i/>
          <w:iCs/>
          <w:lang w:val="en-US"/>
        </w:rPr>
      </w:pPr>
      <w:r w:rsidRPr="00C81E7B">
        <w:rPr>
          <w:lang w:val="en-US"/>
        </w:rPr>
        <w:t>I</w:t>
      </w:r>
      <w:r w:rsidRPr="00C81E7B">
        <w:rPr>
          <w:rFonts w:cs="Angsana New"/>
          <w:cs/>
          <w:lang w:val="en-US"/>
        </w:rPr>
        <w:t xml:space="preserve"> </w:t>
      </w:r>
      <w:r w:rsidRPr="00C81E7B">
        <w:rPr>
          <w:lang w:val="en-US"/>
        </w:rPr>
        <w:t>draw</w:t>
      </w:r>
      <w:r w:rsidRPr="00C81E7B">
        <w:rPr>
          <w:rFonts w:cs="Angsana New"/>
          <w:cs/>
          <w:lang w:val="en-US"/>
        </w:rPr>
        <w:t xml:space="preserve"> </w:t>
      </w:r>
      <w:r w:rsidRPr="00C81E7B">
        <w:rPr>
          <w:lang w:val="en-US"/>
        </w:rPr>
        <w:t>attention</w:t>
      </w:r>
      <w:r w:rsidRPr="00C81E7B">
        <w:rPr>
          <w:rFonts w:cs="Angsana New"/>
          <w:cs/>
          <w:lang w:val="en-US"/>
        </w:rPr>
        <w:t xml:space="preserve"> </w:t>
      </w:r>
      <w:r w:rsidRPr="00C81E7B">
        <w:rPr>
          <w:lang w:val="en-US"/>
        </w:rPr>
        <w:t>to</w:t>
      </w:r>
      <w:r w:rsidRPr="00C81E7B">
        <w:rPr>
          <w:rFonts w:cs="Angsana New"/>
          <w:cs/>
          <w:lang w:val="en-US"/>
        </w:rPr>
        <w:t xml:space="preserve"> </w:t>
      </w:r>
      <w:r w:rsidRPr="00C81E7B">
        <w:rPr>
          <w:lang w:val="en-US"/>
        </w:rPr>
        <w:t>note</w:t>
      </w:r>
      <w:r w:rsidRPr="00C81E7B">
        <w:rPr>
          <w:cs/>
          <w:lang w:val="en-US"/>
        </w:rPr>
        <w:t xml:space="preserve"> 12 </w:t>
      </w:r>
      <w:r w:rsidRPr="00C81E7B">
        <w:rPr>
          <w:lang w:val="en-US"/>
        </w:rPr>
        <w:t>Insurance</w:t>
      </w:r>
      <w:r w:rsidRPr="00C81E7B">
        <w:rPr>
          <w:rFonts w:cs="Angsana New"/>
          <w:cs/>
          <w:lang w:val="en-US"/>
        </w:rPr>
        <w:t xml:space="preserve"> </w:t>
      </w:r>
      <w:r w:rsidRPr="00C81E7B">
        <w:rPr>
          <w:lang w:val="en-US"/>
        </w:rPr>
        <w:t>contract</w:t>
      </w:r>
      <w:r w:rsidRPr="00C81E7B">
        <w:rPr>
          <w:rFonts w:cs="Angsana New"/>
          <w:cs/>
          <w:lang w:val="en-US"/>
        </w:rPr>
        <w:t xml:space="preserve"> </w:t>
      </w:r>
      <w:r w:rsidRPr="00C81E7B">
        <w:rPr>
          <w:lang w:val="en-US"/>
        </w:rPr>
        <w:t>liabilities,</w:t>
      </w:r>
      <w:r w:rsidRPr="00C81E7B">
        <w:rPr>
          <w:rFonts w:cs="Angsana New"/>
          <w:cs/>
          <w:lang w:val="en-US"/>
        </w:rPr>
        <w:t xml:space="preserve"> </w:t>
      </w:r>
      <w:r w:rsidRPr="00C81E7B">
        <w:rPr>
          <w:lang w:val="en-US"/>
        </w:rPr>
        <w:t>which</w:t>
      </w:r>
      <w:r w:rsidRPr="00C81E7B">
        <w:rPr>
          <w:rFonts w:cs="Angsana New"/>
          <w:cs/>
          <w:lang w:val="en-US"/>
        </w:rPr>
        <w:t xml:space="preserve"> </w:t>
      </w:r>
      <w:r w:rsidRPr="00C81E7B">
        <w:rPr>
          <w:lang w:val="en-US"/>
        </w:rPr>
        <w:t>includes</w:t>
      </w:r>
      <w:r w:rsidRPr="00C81E7B">
        <w:rPr>
          <w:rFonts w:cs="Angsana New"/>
          <w:cs/>
          <w:lang w:val="en-US"/>
        </w:rPr>
        <w:t xml:space="preserve"> </w:t>
      </w:r>
      <w:r w:rsidRPr="00C81E7B">
        <w:rPr>
          <w:lang w:val="en-US"/>
        </w:rPr>
        <w:t>certain</w:t>
      </w:r>
      <w:r w:rsidRPr="00C81E7B">
        <w:rPr>
          <w:rFonts w:cs="Angsana New"/>
          <w:cs/>
          <w:lang w:val="en-US"/>
        </w:rPr>
        <w:t xml:space="preserve"> </w:t>
      </w:r>
      <w:r w:rsidRPr="00C81E7B">
        <w:rPr>
          <w:lang w:val="en-US"/>
        </w:rPr>
        <w:t>details</w:t>
      </w:r>
      <w:r w:rsidRPr="00C81E7B">
        <w:rPr>
          <w:rFonts w:cs="Angsana New"/>
          <w:cs/>
          <w:lang w:val="en-US"/>
        </w:rPr>
        <w:t xml:space="preserve"> </w:t>
      </w:r>
      <w:r w:rsidRPr="00C81E7B">
        <w:rPr>
          <w:lang w:val="en-US"/>
        </w:rPr>
        <w:t>of</w:t>
      </w:r>
      <w:r w:rsidRPr="00C81E7B">
        <w:rPr>
          <w:rFonts w:cs="Angsana New"/>
          <w:cs/>
          <w:lang w:val="en-US"/>
        </w:rPr>
        <w:t xml:space="preserve"> </w:t>
      </w:r>
      <w:r w:rsidRPr="00C81E7B">
        <w:rPr>
          <w:lang w:val="en-US"/>
        </w:rPr>
        <w:t>the</w:t>
      </w:r>
      <w:r w:rsidRPr="00C81E7B">
        <w:rPr>
          <w:rFonts w:cs="Angsana New"/>
          <w:cs/>
          <w:lang w:val="en-US"/>
        </w:rPr>
        <w:t xml:space="preserve"> </w:t>
      </w:r>
      <w:r w:rsidRPr="00C81E7B">
        <w:rPr>
          <w:lang w:val="en-US"/>
        </w:rPr>
        <w:t>assumptions</w:t>
      </w:r>
      <w:r w:rsidRPr="00C81E7B">
        <w:rPr>
          <w:rFonts w:cs="Angsana New"/>
          <w:cs/>
          <w:lang w:val="en-US"/>
        </w:rPr>
        <w:t xml:space="preserve"> </w:t>
      </w:r>
      <w:r w:rsidRPr="00C81E7B">
        <w:rPr>
          <w:lang w:val="en-US"/>
        </w:rPr>
        <w:t>and</w:t>
      </w:r>
      <w:r w:rsidRPr="00C81E7B">
        <w:rPr>
          <w:rFonts w:cs="Angsana New"/>
          <w:cs/>
          <w:lang w:val="en-US"/>
        </w:rPr>
        <w:t xml:space="preserve"> </w:t>
      </w:r>
      <w:r w:rsidRPr="00C81E7B">
        <w:rPr>
          <w:lang w:val="en-US"/>
        </w:rPr>
        <w:t>sensitivities</w:t>
      </w:r>
      <w:r w:rsidRPr="00C81E7B">
        <w:rPr>
          <w:rFonts w:cs="Angsana New"/>
          <w:cs/>
          <w:lang w:val="en-US"/>
        </w:rPr>
        <w:t xml:space="preserve"> </w:t>
      </w:r>
      <w:r w:rsidRPr="00C81E7B">
        <w:rPr>
          <w:lang w:val="en-US"/>
        </w:rPr>
        <w:t>with</w:t>
      </w:r>
      <w:r w:rsidRPr="00C81E7B">
        <w:rPr>
          <w:rFonts w:cs="Angsana New"/>
          <w:cs/>
          <w:lang w:val="en-US"/>
        </w:rPr>
        <w:t xml:space="preserve"> </w:t>
      </w:r>
      <w:r w:rsidRPr="00C81E7B">
        <w:rPr>
          <w:lang w:val="en-US"/>
        </w:rPr>
        <w:t>respect</w:t>
      </w:r>
      <w:r w:rsidRPr="00C81E7B">
        <w:rPr>
          <w:rFonts w:cs="Angsana New"/>
          <w:cs/>
          <w:lang w:val="en-US"/>
        </w:rPr>
        <w:t xml:space="preserve"> </w:t>
      </w:r>
      <w:r w:rsidRPr="00C81E7B">
        <w:rPr>
          <w:lang w:val="en-US"/>
        </w:rPr>
        <w:t>to</w:t>
      </w:r>
      <w:r w:rsidRPr="00C81E7B">
        <w:rPr>
          <w:rFonts w:cs="Angsana New"/>
          <w:cs/>
          <w:lang w:val="en-US"/>
        </w:rPr>
        <w:t xml:space="preserve"> </w:t>
      </w:r>
      <w:r w:rsidRPr="00C81E7B">
        <w:rPr>
          <w:lang w:val="en-US"/>
        </w:rPr>
        <w:t>the</w:t>
      </w:r>
      <w:r w:rsidRPr="00C81E7B">
        <w:rPr>
          <w:rFonts w:cs="Angsana New"/>
          <w:cs/>
          <w:lang w:val="en-US"/>
        </w:rPr>
        <w:t xml:space="preserve"> </w:t>
      </w:r>
      <w:r w:rsidRPr="00C81E7B">
        <w:rPr>
          <w:lang w:val="en-US"/>
        </w:rPr>
        <w:t>unexpired</w:t>
      </w:r>
      <w:r w:rsidRPr="00C81E7B">
        <w:rPr>
          <w:rFonts w:cs="Angsana New"/>
          <w:cs/>
          <w:lang w:val="en-US"/>
        </w:rPr>
        <w:t xml:space="preserve"> </w:t>
      </w:r>
      <w:r w:rsidRPr="00C81E7B">
        <w:rPr>
          <w:lang w:val="en-US"/>
        </w:rPr>
        <w:t>risk</w:t>
      </w:r>
      <w:r w:rsidRPr="00C81E7B">
        <w:rPr>
          <w:rFonts w:cs="Angsana New"/>
          <w:cs/>
          <w:lang w:val="en-US"/>
        </w:rPr>
        <w:t xml:space="preserve"> </w:t>
      </w:r>
      <w:r w:rsidRPr="00C81E7B">
        <w:rPr>
          <w:lang w:val="en-US"/>
        </w:rPr>
        <w:t>on</w:t>
      </w:r>
      <w:r w:rsidRPr="00C81E7B">
        <w:rPr>
          <w:rFonts w:cs="Angsana New"/>
          <w:cs/>
          <w:lang w:val="en-US"/>
        </w:rPr>
        <w:t xml:space="preserve"> </w:t>
      </w:r>
      <w:r w:rsidRPr="00C81E7B">
        <w:rPr>
          <w:lang w:val="en-US"/>
        </w:rPr>
        <w:t>COVID</w:t>
      </w:r>
      <w:r w:rsidRPr="00C81E7B">
        <w:rPr>
          <w:rFonts w:cs="Angsana New"/>
          <w:cs/>
          <w:lang w:val="en-US"/>
        </w:rPr>
        <w:t>-</w:t>
      </w:r>
      <w:r>
        <w:rPr>
          <w:rFonts w:cstheme="minorBidi"/>
          <w:lang w:val="en-US"/>
        </w:rPr>
        <w:t>1</w:t>
      </w:r>
      <w:r w:rsidRPr="00C81E7B">
        <w:rPr>
          <w:cs/>
          <w:lang w:val="en-US"/>
        </w:rPr>
        <w:t xml:space="preserve">9 </w:t>
      </w:r>
      <w:r w:rsidRPr="00C81E7B">
        <w:rPr>
          <w:lang w:val="en-US"/>
        </w:rPr>
        <w:t>products</w:t>
      </w:r>
      <w:r w:rsidRPr="00C81E7B">
        <w:rPr>
          <w:rFonts w:cs="Angsana New"/>
          <w:cs/>
          <w:lang w:val="en-US"/>
        </w:rPr>
        <w:t xml:space="preserve"> </w:t>
      </w:r>
      <w:r w:rsidRPr="00C81E7B">
        <w:rPr>
          <w:lang w:val="en-US"/>
        </w:rPr>
        <w:t>including</w:t>
      </w:r>
      <w:r w:rsidRPr="00C81E7B">
        <w:rPr>
          <w:rFonts w:cs="Angsana New"/>
          <w:cs/>
          <w:lang w:val="en-US"/>
        </w:rPr>
        <w:t xml:space="preserve"> </w:t>
      </w:r>
      <w:r w:rsidRPr="00C81E7B">
        <w:rPr>
          <w:lang w:val="en-US"/>
        </w:rPr>
        <w:t>data</w:t>
      </w:r>
      <w:r w:rsidRPr="00C81E7B">
        <w:rPr>
          <w:rFonts w:cs="Angsana New"/>
          <w:cs/>
          <w:lang w:val="en-US"/>
        </w:rPr>
        <w:t xml:space="preserve"> </w:t>
      </w:r>
      <w:r w:rsidRPr="00C81E7B">
        <w:rPr>
          <w:lang w:val="en-US"/>
        </w:rPr>
        <w:t>and</w:t>
      </w:r>
      <w:r w:rsidRPr="00C81E7B">
        <w:rPr>
          <w:rFonts w:cs="Angsana New"/>
          <w:cs/>
          <w:lang w:val="en-US"/>
        </w:rPr>
        <w:t xml:space="preserve"> </w:t>
      </w:r>
      <w:r w:rsidRPr="00C81E7B">
        <w:rPr>
          <w:lang w:val="en-US"/>
        </w:rPr>
        <w:t>assumptions</w:t>
      </w:r>
      <w:r w:rsidRPr="00C81E7B">
        <w:rPr>
          <w:rFonts w:cs="Angsana New"/>
          <w:cs/>
          <w:lang w:val="en-US"/>
        </w:rPr>
        <w:t xml:space="preserve"> </w:t>
      </w:r>
      <w:r w:rsidRPr="00C81E7B">
        <w:rPr>
          <w:lang w:val="en-US"/>
        </w:rPr>
        <w:t>that</w:t>
      </w:r>
      <w:r w:rsidRPr="00C81E7B">
        <w:rPr>
          <w:rFonts w:cs="Angsana New"/>
          <w:cs/>
          <w:lang w:val="en-US"/>
        </w:rPr>
        <w:t xml:space="preserve"> </w:t>
      </w:r>
      <w:r w:rsidRPr="00C81E7B">
        <w:rPr>
          <w:lang w:val="en-US"/>
        </w:rPr>
        <w:t>management</w:t>
      </w:r>
      <w:r w:rsidRPr="00C81E7B">
        <w:rPr>
          <w:rFonts w:cs="Angsana New"/>
          <w:cs/>
          <w:lang w:val="en-US"/>
        </w:rPr>
        <w:t xml:space="preserve"> </w:t>
      </w:r>
      <w:r w:rsidRPr="00C81E7B">
        <w:rPr>
          <w:lang w:val="en-US"/>
        </w:rPr>
        <w:t>applied</w:t>
      </w:r>
      <w:r w:rsidRPr="00C81E7B">
        <w:rPr>
          <w:rFonts w:cs="Angsana New"/>
          <w:cs/>
          <w:lang w:val="en-US"/>
        </w:rPr>
        <w:t xml:space="preserve"> </w:t>
      </w:r>
      <w:r w:rsidRPr="00C81E7B">
        <w:rPr>
          <w:lang w:val="en-US"/>
        </w:rPr>
        <w:t>and</w:t>
      </w:r>
      <w:r w:rsidRPr="00C81E7B">
        <w:rPr>
          <w:rFonts w:cs="Angsana New"/>
          <w:cs/>
          <w:lang w:val="en-US"/>
        </w:rPr>
        <w:t xml:space="preserve"> </w:t>
      </w:r>
      <w:r w:rsidRPr="00C81E7B">
        <w:rPr>
          <w:lang w:val="en-US"/>
        </w:rPr>
        <w:t>the</w:t>
      </w:r>
      <w:r w:rsidRPr="00C81E7B">
        <w:rPr>
          <w:rFonts w:cs="Angsana New"/>
          <w:cs/>
          <w:lang w:val="en-US"/>
        </w:rPr>
        <w:t xml:space="preserve"> </w:t>
      </w:r>
      <w:r w:rsidRPr="00C81E7B">
        <w:rPr>
          <w:lang w:val="en-US"/>
        </w:rPr>
        <w:t>sensitivity</w:t>
      </w:r>
      <w:r w:rsidRPr="00C81E7B">
        <w:rPr>
          <w:rFonts w:cs="Angsana New"/>
          <w:cs/>
          <w:lang w:val="en-US"/>
        </w:rPr>
        <w:t xml:space="preserve"> </w:t>
      </w:r>
      <w:r w:rsidRPr="00C81E7B">
        <w:rPr>
          <w:lang w:val="en-US"/>
        </w:rPr>
        <w:t>analyses</w:t>
      </w:r>
      <w:r w:rsidRPr="00C81E7B">
        <w:rPr>
          <w:rFonts w:cs="Angsana New"/>
          <w:cs/>
          <w:lang w:val="en-US"/>
        </w:rPr>
        <w:t xml:space="preserve">. </w:t>
      </w:r>
      <w:r w:rsidRPr="00C81E7B">
        <w:rPr>
          <w:lang w:val="en-US"/>
        </w:rPr>
        <w:t>Thailand</w:t>
      </w:r>
      <w:r w:rsidRPr="00C81E7B">
        <w:rPr>
          <w:rFonts w:cs="Angsana New"/>
          <w:cs/>
          <w:lang w:val="en-US"/>
        </w:rPr>
        <w:t>’</w:t>
      </w:r>
      <w:r w:rsidRPr="00C81E7B">
        <w:rPr>
          <w:lang w:val="en-US"/>
        </w:rPr>
        <w:t>s</w:t>
      </w:r>
      <w:r w:rsidRPr="00C81E7B">
        <w:rPr>
          <w:rFonts w:cs="Angsana New"/>
          <w:cs/>
          <w:lang w:val="en-US"/>
        </w:rPr>
        <w:t xml:space="preserve"> </w:t>
      </w:r>
      <w:r w:rsidRPr="00C81E7B">
        <w:rPr>
          <w:lang w:val="en-US"/>
        </w:rPr>
        <w:t>COVID</w:t>
      </w:r>
      <w:r w:rsidRPr="00C81E7B">
        <w:rPr>
          <w:rFonts w:cs="Angsana New"/>
          <w:cs/>
          <w:lang w:val="en-US"/>
        </w:rPr>
        <w:t>-</w:t>
      </w:r>
      <w:r>
        <w:rPr>
          <w:rFonts w:cs="Angsana New"/>
          <w:lang w:val="en-US"/>
        </w:rPr>
        <w:t>19</w:t>
      </w:r>
      <w:r w:rsidRPr="00C81E7B">
        <w:rPr>
          <w:rFonts w:cs="Angsana New"/>
          <w:cs/>
          <w:lang w:val="en-US"/>
        </w:rPr>
        <w:t xml:space="preserve"> </w:t>
      </w:r>
      <w:r w:rsidRPr="00C81E7B">
        <w:rPr>
          <w:lang w:val="en-US"/>
        </w:rPr>
        <w:t>infection</w:t>
      </w:r>
      <w:r w:rsidRPr="00C81E7B">
        <w:rPr>
          <w:rFonts w:cs="Angsana New"/>
          <w:cs/>
          <w:lang w:val="en-US"/>
        </w:rPr>
        <w:t xml:space="preserve"> </w:t>
      </w:r>
      <w:r w:rsidRPr="00C81E7B">
        <w:rPr>
          <w:lang w:val="en-US"/>
        </w:rPr>
        <w:t>rate</w:t>
      </w:r>
      <w:r w:rsidRPr="00C81E7B">
        <w:rPr>
          <w:rFonts w:cs="Angsana New"/>
          <w:cs/>
          <w:lang w:val="en-US"/>
        </w:rPr>
        <w:t xml:space="preserve"> </w:t>
      </w:r>
      <w:r w:rsidRPr="00C81E7B">
        <w:rPr>
          <w:lang w:val="en-US"/>
        </w:rPr>
        <w:t>has</w:t>
      </w:r>
      <w:r w:rsidRPr="00C81E7B">
        <w:rPr>
          <w:rFonts w:cs="Angsana New"/>
          <w:cs/>
          <w:lang w:val="en-US"/>
        </w:rPr>
        <w:t xml:space="preserve"> </w:t>
      </w:r>
      <w:r w:rsidRPr="00C81E7B">
        <w:rPr>
          <w:lang w:val="en-US"/>
        </w:rPr>
        <w:t>fluctuated</w:t>
      </w:r>
      <w:r w:rsidRPr="00C81E7B">
        <w:rPr>
          <w:rFonts w:cs="Angsana New"/>
          <w:cs/>
          <w:lang w:val="en-US"/>
        </w:rPr>
        <w:t xml:space="preserve"> </w:t>
      </w:r>
      <w:r w:rsidRPr="00C81E7B">
        <w:rPr>
          <w:lang w:val="en-US"/>
        </w:rPr>
        <w:t>significantly</w:t>
      </w:r>
      <w:r w:rsidRPr="00C81E7B">
        <w:rPr>
          <w:rFonts w:cs="Angsana New"/>
          <w:cs/>
          <w:lang w:val="en-US"/>
        </w:rPr>
        <w:t xml:space="preserve"> </w:t>
      </w:r>
      <w:r w:rsidRPr="00C81E7B">
        <w:rPr>
          <w:lang w:val="en-US"/>
        </w:rPr>
        <w:t>since</w:t>
      </w:r>
      <w:r w:rsidRPr="00C81E7B">
        <w:rPr>
          <w:rFonts w:cs="Angsana New"/>
          <w:cs/>
          <w:lang w:val="en-US"/>
        </w:rPr>
        <w:t xml:space="preserve"> </w:t>
      </w:r>
      <w:r w:rsidRPr="00C81E7B">
        <w:rPr>
          <w:lang w:val="en-US"/>
        </w:rPr>
        <w:t>April</w:t>
      </w:r>
      <w:r w:rsidRPr="00C81E7B">
        <w:rPr>
          <w:cs/>
          <w:lang w:val="en-US"/>
        </w:rPr>
        <w:t xml:space="preserve"> 2021 </w:t>
      </w:r>
      <w:r w:rsidRPr="00C81E7B">
        <w:rPr>
          <w:lang w:val="en-US"/>
        </w:rPr>
        <w:t>and</w:t>
      </w:r>
      <w:r w:rsidRPr="00C81E7B">
        <w:rPr>
          <w:rFonts w:cs="Angsana New"/>
          <w:cs/>
          <w:lang w:val="en-US"/>
        </w:rPr>
        <w:t xml:space="preserve"> </w:t>
      </w:r>
      <w:r w:rsidRPr="00C81E7B">
        <w:rPr>
          <w:lang w:val="en-US"/>
        </w:rPr>
        <w:t>the</w:t>
      </w:r>
      <w:r w:rsidRPr="00C81E7B">
        <w:rPr>
          <w:rFonts w:cs="Angsana New"/>
          <w:cs/>
          <w:lang w:val="en-US"/>
        </w:rPr>
        <w:t xml:space="preserve"> </w:t>
      </w:r>
      <w:r w:rsidRPr="00C81E7B">
        <w:rPr>
          <w:lang w:val="en-US"/>
        </w:rPr>
        <w:t>future</w:t>
      </w:r>
      <w:r w:rsidRPr="00C81E7B">
        <w:rPr>
          <w:rFonts w:cs="Angsana New"/>
          <w:cs/>
          <w:lang w:val="en-US"/>
        </w:rPr>
        <w:t xml:space="preserve"> </w:t>
      </w:r>
      <w:r w:rsidRPr="00C81E7B">
        <w:rPr>
          <w:lang w:val="en-US"/>
        </w:rPr>
        <w:t>infection</w:t>
      </w:r>
      <w:r w:rsidRPr="00C81E7B">
        <w:rPr>
          <w:rFonts w:cs="Angsana New"/>
          <w:cs/>
          <w:lang w:val="en-US"/>
        </w:rPr>
        <w:t xml:space="preserve"> </w:t>
      </w:r>
      <w:r w:rsidRPr="00C81E7B">
        <w:rPr>
          <w:lang w:val="en-US"/>
        </w:rPr>
        <w:t>rate</w:t>
      </w:r>
      <w:r w:rsidRPr="00C81E7B">
        <w:rPr>
          <w:rFonts w:cs="Angsana New"/>
          <w:cs/>
          <w:lang w:val="en-US"/>
        </w:rPr>
        <w:t xml:space="preserve"> </w:t>
      </w:r>
      <w:r w:rsidRPr="00C81E7B">
        <w:rPr>
          <w:lang w:val="en-US"/>
        </w:rPr>
        <w:t>is</w:t>
      </w:r>
      <w:r w:rsidRPr="00C81E7B">
        <w:rPr>
          <w:rFonts w:cs="Angsana New"/>
          <w:cs/>
          <w:lang w:val="en-US"/>
        </w:rPr>
        <w:t xml:space="preserve"> </w:t>
      </w:r>
      <w:r w:rsidRPr="00C81E7B">
        <w:rPr>
          <w:lang w:val="en-US"/>
        </w:rPr>
        <w:t>uncertain,</w:t>
      </w:r>
      <w:r w:rsidRPr="00C81E7B">
        <w:rPr>
          <w:rFonts w:cs="Angsana New"/>
          <w:cs/>
          <w:lang w:val="en-US"/>
        </w:rPr>
        <w:t xml:space="preserve"> </w:t>
      </w:r>
      <w:r w:rsidRPr="00C81E7B">
        <w:rPr>
          <w:lang w:val="en-US"/>
        </w:rPr>
        <w:t>which</w:t>
      </w:r>
      <w:r w:rsidRPr="00C81E7B">
        <w:rPr>
          <w:rFonts w:cs="Angsana New"/>
          <w:cs/>
          <w:lang w:val="en-US"/>
        </w:rPr>
        <w:t xml:space="preserve"> </w:t>
      </w:r>
      <w:r w:rsidRPr="00C81E7B">
        <w:rPr>
          <w:lang w:val="en-US"/>
        </w:rPr>
        <w:t>gives</w:t>
      </w:r>
      <w:r w:rsidRPr="00C81E7B">
        <w:rPr>
          <w:rFonts w:cs="Angsana New"/>
          <w:cs/>
          <w:lang w:val="en-US"/>
        </w:rPr>
        <w:t xml:space="preserve"> </w:t>
      </w:r>
      <w:r w:rsidRPr="00C81E7B">
        <w:rPr>
          <w:lang w:val="en-US"/>
        </w:rPr>
        <w:t>rise</w:t>
      </w:r>
      <w:r w:rsidRPr="00C81E7B">
        <w:rPr>
          <w:rFonts w:cs="Angsana New"/>
          <w:cs/>
          <w:lang w:val="en-US"/>
        </w:rPr>
        <w:t xml:space="preserve"> </w:t>
      </w:r>
      <w:r w:rsidRPr="00C81E7B">
        <w:rPr>
          <w:lang w:val="en-US"/>
        </w:rPr>
        <w:t>to</w:t>
      </w:r>
      <w:r w:rsidRPr="00C81E7B">
        <w:rPr>
          <w:rFonts w:cs="Angsana New"/>
          <w:cs/>
          <w:lang w:val="en-US"/>
        </w:rPr>
        <w:t xml:space="preserve"> </w:t>
      </w:r>
      <w:r w:rsidRPr="00C81E7B">
        <w:rPr>
          <w:lang w:val="en-US"/>
        </w:rPr>
        <w:t>a</w:t>
      </w:r>
      <w:r w:rsidRPr="00C81E7B">
        <w:rPr>
          <w:rFonts w:cs="Angsana New"/>
          <w:cs/>
          <w:lang w:val="en-US"/>
        </w:rPr>
        <w:t xml:space="preserve"> </w:t>
      </w:r>
      <w:r w:rsidRPr="00C81E7B">
        <w:rPr>
          <w:lang w:val="en-US"/>
        </w:rPr>
        <w:t>range</w:t>
      </w:r>
      <w:r w:rsidRPr="00C81E7B">
        <w:rPr>
          <w:rFonts w:cs="Angsana New"/>
          <w:cs/>
          <w:lang w:val="en-US"/>
        </w:rPr>
        <w:t xml:space="preserve"> </w:t>
      </w:r>
      <w:r w:rsidRPr="00C81E7B">
        <w:rPr>
          <w:lang w:val="en-US"/>
        </w:rPr>
        <w:t>of</w:t>
      </w:r>
      <w:r w:rsidRPr="00C81E7B">
        <w:rPr>
          <w:rFonts w:cs="Angsana New"/>
          <w:cs/>
          <w:lang w:val="en-US"/>
        </w:rPr>
        <w:t xml:space="preserve"> </w:t>
      </w:r>
      <w:r w:rsidRPr="00C81E7B">
        <w:rPr>
          <w:lang w:val="en-US"/>
        </w:rPr>
        <w:t>possible</w:t>
      </w:r>
      <w:r w:rsidRPr="00C81E7B">
        <w:rPr>
          <w:rFonts w:cs="Angsana New"/>
          <w:cs/>
          <w:lang w:val="en-US"/>
        </w:rPr>
        <w:t xml:space="preserve"> </w:t>
      </w:r>
      <w:r w:rsidRPr="00C81E7B">
        <w:rPr>
          <w:lang w:val="en-US"/>
        </w:rPr>
        <w:t>assumptions</w:t>
      </w:r>
      <w:r w:rsidRPr="00C81E7B">
        <w:rPr>
          <w:rFonts w:cs="Angsana New"/>
          <w:cs/>
          <w:lang w:val="en-US"/>
        </w:rPr>
        <w:t xml:space="preserve"> </w:t>
      </w:r>
      <w:r w:rsidRPr="00C81E7B">
        <w:rPr>
          <w:lang w:val="en-US"/>
        </w:rPr>
        <w:t>which</w:t>
      </w:r>
      <w:r w:rsidRPr="00C81E7B">
        <w:rPr>
          <w:rFonts w:cs="Angsana New"/>
          <w:cs/>
          <w:lang w:val="en-US"/>
        </w:rPr>
        <w:t xml:space="preserve"> </w:t>
      </w:r>
      <w:r w:rsidRPr="00C81E7B">
        <w:rPr>
          <w:lang w:val="en-US"/>
        </w:rPr>
        <w:t>could</w:t>
      </w:r>
      <w:r w:rsidRPr="00C81E7B">
        <w:rPr>
          <w:rFonts w:cs="Angsana New"/>
          <w:cs/>
          <w:lang w:val="en-US"/>
        </w:rPr>
        <w:t xml:space="preserve"> </w:t>
      </w:r>
      <w:r w:rsidRPr="00C81E7B">
        <w:rPr>
          <w:lang w:val="en-US"/>
        </w:rPr>
        <w:t>be</w:t>
      </w:r>
      <w:r w:rsidRPr="00C81E7B">
        <w:rPr>
          <w:rFonts w:cs="Angsana New"/>
          <w:cs/>
          <w:lang w:val="en-US"/>
        </w:rPr>
        <w:t xml:space="preserve"> </w:t>
      </w:r>
      <w:r w:rsidRPr="00C81E7B">
        <w:rPr>
          <w:lang w:val="en-US"/>
        </w:rPr>
        <w:t>used</w:t>
      </w:r>
      <w:r w:rsidRPr="00C81E7B">
        <w:rPr>
          <w:rFonts w:cs="Angsana New"/>
          <w:cs/>
          <w:lang w:val="en-US"/>
        </w:rPr>
        <w:t xml:space="preserve"> </w:t>
      </w:r>
      <w:r w:rsidRPr="00C81E7B">
        <w:rPr>
          <w:lang w:val="en-US"/>
        </w:rPr>
        <w:t>in</w:t>
      </w:r>
      <w:r w:rsidRPr="00C81E7B">
        <w:rPr>
          <w:rFonts w:cs="Angsana New"/>
          <w:cs/>
          <w:lang w:val="en-US"/>
        </w:rPr>
        <w:t xml:space="preserve"> </w:t>
      </w:r>
      <w:r w:rsidRPr="00C81E7B">
        <w:rPr>
          <w:lang w:val="en-US"/>
        </w:rPr>
        <w:t>the</w:t>
      </w:r>
      <w:r w:rsidRPr="00C81E7B">
        <w:rPr>
          <w:rFonts w:cs="Angsana New"/>
          <w:cs/>
          <w:lang w:val="en-US"/>
        </w:rPr>
        <w:t xml:space="preserve"> </w:t>
      </w:r>
      <w:r w:rsidRPr="00C81E7B">
        <w:rPr>
          <w:lang w:val="en-US"/>
        </w:rPr>
        <w:t>estimation</w:t>
      </w:r>
      <w:r w:rsidRPr="00C81E7B">
        <w:rPr>
          <w:rFonts w:cs="Angsana New"/>
          <w:cs/>
          <w:lang w:val="en-US"/>
        </w:rPr>
        <w:t xml:space="preserve"> </w:t>
      </w:r>
      <w:r w:rsidRPr="00C81E7B">
        <w:rPr>
          <w:lang w:val="en-US"/>
        </w:rPr>
        <w:t>of</w:t>
      </w:r>
      <w:r w:rsidRPr="00C81E7B">
        <w:rPr>
          <w:rFonts w:cs="Angsana New"/>
          <w:cs/>
          <w:lang w:val="en-US"/>
        </w:rPr>
        <w:t xml:space="preserve"> </w:t>
      </w:r>
      <w:r w:rsidRPr="00C81E7B">
        <w:rPr>
          <w:lang w:val="en-US"/>
        </w:rPr>
        <w:t>unexpired</w:t>
      </w:r>
      <w:r w:rsidRPr="00C81E7B">
        <w:rPr>
          <w:rFonts w:cs="Angsana New"/>
          <w:cs/>
          <w:lang w:val="en-US"/>
        </w:rPr>
        <w:t xml:space="preserve"> </w:t>
      </w:r>
      <w:r w:rsidRPr="00C81E7B">
        <w:rPr>
          <w:lang w:val="en-US"/>
        </w:rPr>
        <w:t>risk</w:t>
      </w:r>
      <w:r w:rsidRPr="00C81E7B">
        <w:rPr>
          <w:rFonts w:cs="Angsana New"/>
          <w:cs/>
          <w:lang w:val="en-US"/>
        </w:rPr>
        <w:t xml:space="preserve"> </w:t>
      </w:r>
      <w:r w:rsidRPr="00C81E7B">
        <w:rPr>
          <w:lang w:val="en-US"/>
        </w:rPr>
        <w:t>liabilities</w:t>
      </w:r>
      <w:r w:rsidRPr="00C81E7B">
        <w:rPr>
          <w:rFonts w:cs="Angsana New"/>
          <w:cs/>
          <w:lang w:val="en-US"/>
        </w:rPr>
        <w:t>.</w:t>
      </w:r>
    </w:p>
    <w:p w14:paraId="604B745F" w14:textId="77777777" w:rsidR="00397C55" w:rsidRPr="00C64F32" w:rsidRDefault="00397C55" w:rsidP="00397C55">
      <w:pPr>
        <w:pStyle w:val="E0"/>
        <w:spacing w:line="240" w:lineRule="exact"/>
        <w:ind w:left="0" w:right="43"/>
        <w:jc w:val="thaiDistribute"/>
        <w:rPr>
          <w:lang w:val="en-US"/>
        </w:rPr>
      </w:pPr>
    </w:p>
    <w:p w14:paraId="49BC54BA" w14:textId="138BF3BF" w:rsidR="00397C55" w:rsidRPr="00C64F32" w:rsidRDefault="00397C55" w:rsidP="00397C55">
      <w:pPr>
        <w:pStyle w:val="E0"/>
        <w:spacing w:line="240" w:lineRule="exact"/>
        <w:ind w:left="0" w:right="43"/>
        <w:jc w:val="thaiDistribute"/>
        <w:rPr>
          <w:lang w:val="en-US"/>
        </w:rPr>
      </w:pPr>
      <w:r w:rsidRPr="00C64F32">
        <w:rPr>
          <w:lang w:val="en-US"/>
        </w:rPr>
        <w:t xml:space="preserve">I draw attention </w:t>
      </w:r>
      <w:r w:rsidRPr="006C3A49">
        <w:rPr>
          <w:lang w:val="en-US"/>
        </w:rPr>
        <w:t xml:space="preserve">to note </w:t>
      </w:r>
      <w:r w:rsidR="00B977A0" w:rsidRPr="006C3A49">
        <w:rPr>
          <w:rFonts w:cs="Angsana New"/>
          <w:szCs w:val="28"/>
          <w:lang w:val="en-US"/>
        </w:rPr>
        <w:t>9</w:t>
      </w:r>
      <w:r w:rsidRPr="006C3A49">
        <w:rPr>
          <w:lang w:val="en-US"/>
        </w:rPr>
        <w:t xml:space="preserve"> describing</w:t>
      </w:r>
      <w:r w:rsidRPr="00C64F32">
        <w:rPr>
          <w:lang w:val="en-US"/>
        </w:rPr>
        <w:t xml:space="preserve"> the effect on the Company of the change in subsequent measurement of land and buildings from the cost model to the revaluation model since 30 September 2021</w:t>
      </w:r>
      <w:r w:rsidRPr="00C64F32">
        <w:rPr>
          <w:rFonts w:cs="Angsana New"/>
          <w:cs/>
          <w:lang w:val="en-US"/>
        </w:rPr>
        <w:t xml:space="preserve">. </w:t>
      </w:r>
    </w:p>
    <w:p w14:paraId="590B32D8" w14:textId="77777777" w:rsidR="00397C55" w:rsidRPr="00C64F32" w:rsidRDefault="00397C55" w:rsidP="00397C55">
      <w:pPr>
        <w:pStyle w:val="E0"/>
        <w:spacing w:line="240" w:lineRule="exact"/>
        <w:ind w:left="0" w:right="43"/>
        <w:jc w:val="thaiDistribute"/>
        <w:rPr>
          <w:lang w:val="en-US"/>
        </w:rPr>
      </w:pPr>
    </w:p>
    <w:p w14:paraId="1DAA690E" w14:textId="77777777" w:rsidR="00397C55" w:rsidRDefault="00397C55" w:rsidP="00397C55">
      <w:pPr>
        <w:pStyle w:val="E0"/>
        <w:spacing w:line="240" w:lineRule="exact"/>
        <w:ind w:left="0" w:right="43"/>
        <w:jc w:val="thaiDistribute"/>
        <w:rPr>
          <w:lang w:val="en-US"/>
        </w:rPr>
      </w:pPr>
      <w:r w:rsidRPr="00C81E7B">
        <w:rPr>
          <w:lang w:val="en-US"/>
        </w:rPr>
        <w:t>My</w:t>
      </w:r>
      <w:r w:rsidRPr="00C81E7B">
        <w:rPr>
          <w:rFonts w:cs="Angsana New"/>
          <w:cs/>
          <w:lang w:val="en-US"/>
        </w:rPr>
        <w:t xml:space="preserve"> </w:t>
      </w:r>
      <w:r w:rsidRPr="00C81E7B">
        <w:rPr>
          <w:lang w:val="en-US"/>
        </w:rPr>
        <w:t>opinion</w:t>
      </w:r>
      <w:r w:rsidRPr="00C81E7B">
        <w:rPr>
          <w:rFonts w:cs="Angsana New"/>
          <w:cs/>
          <w:lang w:val="en-US"/>
        </w:rPr>
        <w:t xml:space="preserve"> </w:t>
      </w:r>
      <w:r w:rsidRPr="00C81E7B">
        <w:rPr>
          <w:lang w:val="en-US"/>
        </w:rPr>
        <w:t>is</w:t>
      </w:r>
      <w:r w:rsidRPr="00C81E7B">
        <w:rPr>
          <w:rFonts w:cs="Angsana New"/>
          <w:cs/>
          <w:lang w:val="en-US"/>
        </w:rPr>
        <w:t xml:space="preserve"> </w:t>
      </w:r>
      <w:r w:rsidRPr="00C81E7B">
        <w:rPr>
          <w:lang w:val="en-US"/>
        </w:rPr>
        <w:t>not</w:t>
      </w:r>
      <w:r w:rsidRPr="00C81E7B">
        <w:rPr>
          <w:rFonts w:cs="Angsana New"/>
          <w:cs/>
          <w:lang w:val="en-US"/>
        </w:rPr>
        <w:t xml:space="preserve"> </w:t>
      </w:r>
      <w:r w:rsidRPr="00C81E7B">
        <w:rPr>
          <w:lang w:val="en-US"/>
        </w:rPr>
        <w:t>modified</w:t>
      </w:r>
      <w:r w:rsidRPr="00C81E7B">
        <w:rPr>
          <w:rFonts w:cs="Angsana New"/>
          <w:cs/>
          <w:lang w:val="en-US"/>
        </w:rPr>
        <w:t xml:space="preserve"> </w:t>
      </w:r>
      <w:r w:rsidRPr="00C81E7B">
        <w:rPr>
          <w:lang w:val="en-US"/>
        </w:rPr>
        <w:t>in</w:t>
      </w:r>
      <w:r w:rsidRPr="00C81E7B">
        <w:rPr>
          <w:rFonts w:cs="Angsana New"/>
          <w:cs/>
          <w:lang w:val="en-US"/>
        </w:rPr>
        <w:t xml:space="preserve"> </w:t>
      </w:r>
      <w:r w:rsidRPr="00C81E7B">
        <w:rPr>
          <w:lang w:val="en-US"/>
        </w:rPr>
        <w:t>respect</w:t>
      </w:r>
      <w:r w:rsidRPr="00C81E7B">
        <w:rPr>
          <w:rFonts w:cs="Angsana New"/>
          <w:cs/>
          <w:lang w:val="en-US"/>
        </w:rPr>
        <w:t xml:space="preserve"> </w:t>
      </w:r>
      <w:r w:rsidRPr="00C81E7B">
        <w:rPr>
          <w:lang w:val="en-US"/>
        </w:rPr>
        <w:t>of</w:t>
      </w:r>
      <w:r w:rsidRPr="00C81E7B">
        <w:rPr>
          <w:rFonts w:cs="Angsana New"/>
          <w:cs/>
          <w:lang w:val="en-US"/>
        </w:rPr>
        <w:t xml:space="preserve"> </w:t>
      </w:r>
      <w:r w:rsidRPr="00C81E7B">
        <w:rPr>
          <w:lang w:val="en-US"/>
        </w:rPr>
        <w:t>these</w:t>
      </w:r>
      <w:r w:rsidRPr="00C81E7B">
        <w:rPr>
          <w:rFonts w:cs="Angsana New"/>
          <w:cs/>
          <w:lang w:val="en-US"/>
        </w:rPr>
        <w:t xml:space="preserve"> </w:t>
      </w:r>
      <w:r w:rsidRPr="00C81E7B">
        <w:rPr>
          <w:lang w:val="en-US"/>
        </w:rPr>
        <w:t>matters</w:t>
      </w:r>
      <w:r w:rsidRPr="00C81E7B">
        <w:rPr>
          <w:rFonts w:cs="Angsana New"/>
          <w:cs/>
          <w:lang w:val="en-US"/>
        </w:rPr>
        <w:t>.</w:t>
      </w:r>
    </w:p>
    <w:p w14:paraId="2D8CF6BC" w14:textId="77777777" w:rsidR="00397C55" w:rsidRDefault="00397C55" w:rsidP="00397C55">
      <w:pPr>
        <w:pStyle w:val="Default"/>
        <w:tabs>
          <w:tab w:val="left" w:pos="5948"/>
        </w:tabs>
        <w:rPr>
          <w:rFonts w:ascii="Times New Roman" w:hAnsi="Times New Roman" w:cs="Times New Roman"/>
          <w:i/>
          <w:iCs/>
          <w:color w:val="auto"/>
          <w:sz w:val="22"/>
          <w:szCs w:val="22"/>
        </w:rPr>
      </w:pPr>
    </w:p>
    <w:p w14:paraId="13E24A10" w14:textId="77777777" w:rsidR="00397C55" w:rsidRPr="00E8232A" w:rsidRDefault="00397C55" w:rsidP="00397C55">
      <w:pPr>
        <w:pStyle w:val="Default"/>
        <w:tabs>
          <w:tab w:val="left" w:pos="5948"/>
        </w:tabs>
        <w:rPr>
          <w:rFonts w:ascii="Times New Roman" w:hAnsi="Times New Roman" w:cs="Times New Roman"/>
          <w:i/>
          <w:iCs/>
          <w:color w:val="auto"/>
          <w:sz w:val="22"/>
          <w:szCs w:val="22"/>
        </w:rPr>
      </w:pPr>
      <w:r w:rsidRPr="00E8232A">
        <w:rPr>
          <w:rFonts w:ascii="Times New Roman" w:hAnsi="Times New Roman" w:cs="Times New Roman"/>
          <w:i/>
          <w:iCs/>
          <w:color w:val="auto"/>
          <w:sz w:val="22"/>
          <w:szCs w:val="22"/>
        </w:rPr>
        <w:t>Other Information</w:t>
      </w:r>
    </w:p>
    <w:p w14:paraId="6B401164" w14:textId="77777777" w:rsidR="00397C55" w:rsidRPr="00E8232A" w:rsidRDefault="00397C55" w:rsidP="00397C55">
      <w:pPr>
        <w:pStyle w:val="Default"/>
        <w:overflowPunct w:val="0"/>
        <w:spacing w:line="220" w:lineRule="exact"/>
        <w:jc w:val="thaiDistribute"/>
        <w:textAlignment w:val="baseline"/>
        <w:rPr>
          <w:rFonts w:ascii="Times New Roman" w:hAnsi="Times New Roman" w:cs="Times New Roman"/>
          <w:i/>
          <w:iCs/>
          <w:color w:val="auto"/>
          <w:sz w:val="22"/>
          <w:szCs w:val="22"/>
        </w:rPr>
      </w:pPr>
    </w:p>
    <w:p w14:paraId="13E81168" w14:textId="77777777" w:rsidR="00397C55" w:rsidRPr="00002052" w:rsidRDefault="00397C55" w:rsidP="00397C55">
      <w:pPr>
        <w:pStyle w:val="Default"/>
        <w:spacing w:line="240" w:lineRule="atLeast"/>
        <w:jc w:val="both"/>
        <w:rPr>
          <w:rFonts w:ascii="Times New Roman" w:hAnsi="Times New Roman" w:cs="Times New Roman"/>
          <w:color w:val="auto"/>
          <w:sz w:val="22"/>
          <w:szCs w:val="22"/>
        </w:rPr>
      </w:pPr>
      <w:r w:rsidRPr="00002052">
        <w:rPr>
          <w:rFonts w:ascii="Times New Roman" w:hAnsi="Times New Roman" w:cs="Times New Roman"/>
          <w:color w:val="auto"/>
          <w:sz w:val="22"/>
          <w:szCs w:val="22"/>
        </w:rPr>
        <w:t>Management is responsible for the other information</w:t>
      </w:r>
      <w:r w:rsidRPr="00C81E7B">
        <w:rPr>
          <w:rFonts w:ascii="Times New Roman" w:hAnsi="Times New Roman" w:cs="Angsana New"/>
          <w:color w:val="auto"/>
          <w:sz w:val="22"/>
          <w:szCs w:val="22"/>
          <w:cs/>
        </w:rPr>
        <w:t xml:space="preserve">. </w:t>
      </w:r>
      <w:r w:rsidRPr="00002052">
        <w:rPr>
          <w:rFonts w:ascii="Times New Roman" w:hAnsi="Times New Roman" w:cs="Times New Roman"/>
          <w:color w:val="auto"/>
          <w:sz w:val="22"/>
          <w:szCs w:val="22"/>
        </w:rPr>
        <w:t>The other information comprises the information included in the annual report, but does not include the financial statements and my auditor</w:t>
      </w:r>
      <w:r w:rsidRPr="00C81E7B">
        <w:rPr>
          <w:rFonts w:ascii="Times New Roman" w:hAnsi="Times New Roman" w:cs="Angsana New"/>
          <w:color w:val="auto"/>
          <w:sz w:val="22"/>
          <w:szCs w:val="22"/>
          <w:cs/>
        </w:rPr>
        <w:t>’</w:t>
      </w:r>
      <w:r w:rsidRPr="00002052">
        <w:rPr>
          <w:rFonts w:ascii="Times New Roman" w:hAnsi="Times New Roman" w:cs="Times New Roman"/>
          <w:color w:val="auto"/>
          <w:sz w:val="22"/>
          <w:szCs w:val="22"/>
        </w:rPr>
        <w:t>s report thereon</w:t>
      </w:r>
      <w:r w:rsidRPr="00C81E7B">
        <w:rPr>
          <w:rFonts w:ascii="Times New Roman" w:hAnsi="Times New Roman" w:cs="Angsana New"/>
          <w:color w:val="auto"/>
          <w:sz w:val="22"/>
          <w:szCs w:val="22"/>
          <w:cs/>
        </w:rPr>
        <w:t xml:space="preserve">. </w:t>
      </w:r>
      <w:r w:rsidRPr="00002052">
        <w:rPr>
          <w:rFonts w:ascii="Times New Roman" w:hAnsi="Times New Roman" w:cs="Times New Roman"/>
          <w:color w:val="auto"/>
          <w:sz w:val="22"/>
          <w:szCs w:val="22"/>
        </w:rPr>
        <w:t>The annual report is expected to be made available to me after the date of this auditor's report</w:t>
      </w:r>
      <w:r w:rsidRPr="00C81E7B">
        <w:rPr>
          <w:rFonts w:ascii="Times New Roman" w:hAnsi="Times New Roman" w:cs="Angsana New"/>
          <w:color w:val="auto"/>
          <w:sz w:val="22"/>
          <w:szCs w:val="22"/>
          <w:cs/>
        </w:rPr>
        <w:t xml:space="preserve">. </w:t>
      </w:r>
    </w:p>
    <w:p w14:paraId="48F081CC" w14:textId="77777777" w:rsidR="00397C55" w:rsidRPr="00002052" w:rsidRDefault="00397C55" w:rsidP="00397C55">
      <w:pPr>
        <w:pStyle w:val="Default"/>
        <w:overflowPunct w:val="0"/>
        <w:spacing w:line="240" w:lineRule="atLeast"/>
        <w:jc w:val="thaiDistribute"/>
        <w:textAlignment w:val="baseline"/>
        <w:rPr>
          <w:rFonts w:ascii="Times New Roman" w:hAnsi="Times New Roman" w:cs="Times New Roman"/>
          <w:color w:val="auto"/>
          <w:sz w:val="22"/>
          <w:szCs w:val="22"/>
        </w:rPr>
      </w:pPr>
    </w:p>
    <w:p w14:paraId="4DB03FBB" w14:textId="77777777" w:rsidR="00397C55" w:rsidRPr="00002052" w:rsidRDefault="00397C55" w:rsidP="00397C55">
      <w:pPr>
        <w:spacing w:line="240" w:lineRule="atLeast"/>
        <w:jc w:val="both"/>
        <w:rPr>
          <w:rFonts w:hAnsi="Times New Roman" w:cs="Times New Roman"/>
          <w:sz w:val="22"/>
          <w:szCs w:val="22"/>
        </w:rPr>
      </w:pPr>
      <w:r w:rsidRPr="00002052">
        <w:rPr>
          <w:rFonts w:hAnsi="Times New Roman" w:cs="Times New Roman"/>
          <w:sz w:val="22"/>
          <w:szCs w:val="22"/>
        </w:rPr>
        <w:t>My opinion on the financial statements does not cover the other information and I will not express any form of assurance conclusion thereon</w:t>
      </w:r>
      <w:r w:rsidRPr="00C81E7B">
        <w:rPr>
          <w:rFonts w:hAnsi="Times New Roman"/>
          <w:sz w:val="22"/>
          <w:szCs w:val="22"/>
          <w:cs/>
        </w:rPr>
        <w:t>.</w:t>
      </w:r>
    </w:p>
    <w:p w14:paraId="7D89D3DA" w14:textId="77777777" w:rsidR="00397C55" w:rsidRPr="00E8232A" w:rsidRDefault="00397C55" w:rsidP="00397C55">
      <w:pPr>
        <w:spacing w:line="220" w:lineRule="exact"/>
        <w:jc w:val="thaiDistribute"/>
        <w:rPr>
          <w:rFonts w:hAnsi="Times New Roman" w:cs="Times New Roman"/>
          <w:i/>
          <w:iCs/>
          <w:sz w:val="22"/>
          <w:szCs w:val="22"/>
        </w:rPr>
      </w:pPr>
    </w:p>
    <w:p w14:paraId="2B915A1E" w14:textId="77777777" w:rsidR="00397C55" w:rsidRPr="00E8232A" w:rsidRDefault="00397C55" w:rsidP="00397C55">
      <w:pPr>
        <w:spacing w:line="240" w:lineRule="exact"/>
        <w:jc w:val="both"/>
        <w:rPr>
          <w:rFonts w:hAnsi="Times New Roman" w:cs="Times New Roman"/>
          <w:sz w:val="22"/>
          <w:szCs w:val="22"/>
        </w:rPr>
      </w:pPr>
      <w:r w:rsidRPr="00E8232A">
        <w:rPr>
          <w:rFonts w:hAnsi="Times New Roman" w:cs="Times New Roman"/>
          <w:sz w:val="22"/>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E8232A">
        <w:rPr>
          <w:rFonts w:hAnsi="Times New Roman"/>
          <w:sz w:val="22"/>
          <w:szCs w:val="22"/>
          <w:cs/>
        </w:rPr>
        <w:t xml:space="preserve">. </w:t>
      </w:r>
    </w:p>
    <w:p w14:paraId="023AF78F" w14:textId="77777777" w:rsidR="00397C55" w:rsidRPr="00E8232A" w:rsidRDefault="00397C55" w:rsidP="00397C55">
      <w:pPr>
        <w:spacing w:line="220" w:lineRule="exact"/>
        <w:jc w:val="thaiDistribute"/>
        <w:rPr>
          <w:rFonts w:hAnsi="Times New Roman" w:cs="Times New Roman"/>
          <w:sz w:val="22"/>
          <w:szCs w:val="22"/>
        </w:rPr>
      </w:pPr>
    </w:p>
    <w:p w14:paraId="2B37E771" w14:textId="77777777" w:rsidR="00397C55" w:rsidRPr="00E8232A" w:rsidRDefault="00397C55" w:rsidP="00397C55">
      <w:pPr>
        <w:spacing w:line="240" w:lineRule="exact"/>
        <w:jc w:val="both"/>
        <w:rPr>
          <w:rFonts w:hAnsi="Times New Roman" w:cs="Times New Roman"/>
          <w:sz w:val="22"/>
          <w:szCs w:val="22"/>
        </w:rPr>
      </w:pPr>
      <w:r w:rsidRPr="00E8232A">
        <w:rPr>
          <w:rFonts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r w:rsidRPr="00E8232A">
        <w:rPr>
          <w:rFonts w:hAnsi="Times New Roman"/>
          <w:sz w:val="22"/>
          <w:szCs w:val="22"/>
          <w:cs/>
        </w:rPr>
        <w:t>.</w:t>
      </w:r>
    </w:p>
    <w:p w14:paraId="1AB6A043" w14:textId="77777777" w:rsidR="00397C55" w:rsidRPr="00E8232A" w:rsidRDefault="00397C55" w:rsidP="00397C55">
      <w:pPr>
        <w:spacing w:line="240" w:lineRule="exact"/>
        <w:jc w:val="thaiDistribute"/>
        <w:rPr>
          <w:rFonts w:hAnsi="Times New Roman" w:cs="Cordia New"/>
          <w:i/>
          <w:iCs/>
          <w:sz w:val="22"/>
          <w:szCs w:val="22"/>
        </w:rPr>
      </w:pPr>
    </w:p>
    <w:p w14:paraId="6B2EFC62" w14:textId="77777777" w:rsidR="00397C55" w:rsidRPr="00E8232A" w:rsidRDefault="00397C55" w:rsidP="00397C55">
      <w:pPr>
        <w:spacing w:line="240" w:lineRule="exact"/>
        <w:jc w:val="thaiDistribute"/>
        <w:rPr>
          <w:rFonts w:hAnsi="Times New Roman" w:cs="Times New Roman"/>
          <w:i/>
          <w:iCs/>
          <w:sz w:val="22"/>
          <w:szCs w:val="22"/>
        </w:rPr>
      </w:pPr>
      <w:r w:rsidRPr="00E8232A">
        <w:rPr>
          <w:rFonts w:hAnsi="Times New Roman" w:cs="Times New Roman"/>
          <w:i/>
          <w:iCs/>
          <w:sz w:val="22"/>
          <w:szCs w:val="22"/>
        </w:rPr>
        <w:t>Responsibilities of Management and Those Charged with Governance for the Financial Statements</w:t>
      </w:r>
    </w:p>
    <w:p w14:paraId="049537D6" w14:textId="77777777" w:rsidR="00397C55" w:rsidRPr="00E8232A" w:rsidRDefault="00397C55" w:rsidP="00397C55">
      <w:pPr>
        <w:spacing w:line="240" w:lineRule="exact"/>
        <w:rPr>
          <w:rFonts w:hAnsi="Times New Roman" w:cs="Times New Roman"/>
          <w:sz w:val="22"/>
          <w:szCs w:val="22"/>
        </w:rPr>
      </w:pPr>
    </w:p>
    <w:p w14:paraId="6B8BC682" w14:textId="77777777" w:rsidR="00397C55" w:rsidRPr="00E8232A" w:rsidRDefault="00397C55" w:rsidP="00397C55">
      <w:pPr>
        <w:spacing w:line="240" w:lineRule="exact"/>
        <w:jc w:val="both"/>
        <w:rPr>
          <w:rFonts w:hAnsi="Times New Roman" w:cs="Times New Roman"/>
          <w:sz w:val="22"/>
          <w:szCs w:val="22"/>
        </w:rPr>
      </w:pPr>
      <w:r w:rsidRPr="00E8232A">
        <w:rPr>
          <w:rFonts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E8232A">
        <w:rPr>
          <w:rFonts w:hAnsi="Times New Roman"/>
          <w:sz w:val="22"/>
          <w:szCs w:val="22"/>
          <w:cs/>
        </w:rPr>
        <w:t xml:space="preserve">. </w:t>
      </w:r>
    </w:p>
    <w:p w14:paraId="6C4B6B26" w14:textId="77777777" w:rsidR="00397C55" w:rsidRPr="00E8232A" w:rsidRDefault="00397C55" w:rsidP="00397C55">
      <w:pPr>
        <w:spacing w:line="240" w:lineRule="exact"/>
        <w:jc w:val="both"/>
        <w:rPr>
          <w:rFonts w:hAnsi="Times New Roman" w:cs="Times New Roman"/>
          <w:sz w:val="22"/>
          <w:szCs w:val="22"/>
        </w:rPr>
      </w:pPr>
    </w:p>
    <w:p w14:paraId="245A8FCF" w14:textId="77777777" w:rsidR="00397C55" w:rsidRPr="00E8232A" w:rsidRDefault="00397C55" w:rsidP="00397C55">
      <w:pPr>
        <w:spacing w:line="240" w:lineRule="exact"/>
        <w:jc w:val="both"/>
        <w:rPr>
          <w:rFonts w:hAnsi="Times New Roman" w:cs="Times New Roman"/>
          <w:sz w:val="22"/>
          <w:szCs w:val="22"/>
        </w:rPr>
      </w:pPr>
      <w:r w:rsidRPr="00E8232A">
        <w:rPr>
          <w:rFonts w:hAnsi="Times New Roman" w:cs="Times New Roman"/>
          <w:sz w:val="22"/>
          <w:szCs w:val="22"/>
        </w:rPr>
        <w:t>In preparing the financial statements, management is responsible for assessing the Company</w:t>
      </w:r>
      <w:r w:rsidRPr="00E8232A">
        <w:rPr>
          <w:rFonts w:hAnsi="Times New Roman"/>
          <w:sz w:val="22"/>
          <w:szCs w:val="22"/>
          <w:cs/>
        </w:rPr>
        <w:t>’</w:t>
      </w:r>
      <w:r w:rsidRPr="00E8232A">
        <w:rPr>
          <w:rFonts w:hAnsi="Times New Roman" w:cs="Times New Roman"/>
          <w:sz w:val="22"/>
          <w:szCs w:val="22"/>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E8232A">
        <w:rPr>
          <w:rFonts w:hAnsi="Times New Roman"/>
          <w:sz w:val="22"/>
          <w:szCs w:val="22"/>
          <w:cs/>
        </w:rPr>
        <w:t xml:space="preserve">. </w:t>
      </w:r>
    </w:p>
    <w:p w14:paraId="414BCD8B" w14:textId="77777777" w:rsidR="00397C55" w:rsidRPr="00E8232A" w:rsidRDefault="00397C55" w:rsidP="00397C55">
      <w:pPr>
        <w:spacing w:line="240" w:lineRule="exact"/>
        <w:jc w:val="both"/>
        <w:rPr>
          <w:rFonts w:hAnsi="Times New Roman" w:cs="Times New Roman"/>
          <w:sz w:val="22"/>
          <w:szCs w:val="22"/>
        </w:rPr>
      </w:pPr>
    </w:p>
    <w:p w14:paraId="14192311" w14:textId="77777777" w:rsidR="00397C55" w:rsidRPr="00E8232A" w:rsidRDefault="00397C55" w:rsidP="00397C55">
      <w:pPr>
        <w:spacing w:line="240" w:lineRule="exact"/>
        <w:jc w:val="both"/>
        <w:rPr>
          <w:rFonts w:hAnsi="Times New Roman" w:cs="Times New Roman"/>
          <w:sz w:val="22"/>
          <w:szCs w:val="22"/>
        </w:rPr>
      </w:pPr>
      <w:r w:rsidRPr="00E8232A">
        <w:rPr>
          <w:rFonts w:hAnsi="Times New Roman" w:cs="Times New Roman"/>
          <w:sz w:val="22"/>
          <w:szCs w:val="22"/>
        </w:rPr>
        <w:t>Those charged with governance are responsible for overseeing the Company</w:t>
      </w:r>
      <w:r w:rsidRPr="00E8232A">
        <w:rPr>
          <w:rFonts w:hAnsi="Times New Roman"/>
          <w:sz w:val="22"/>
          <w:szCs w:val="22"/>
          <w:cs/>
        </w:rPr>
        <w:t>’</w:t>
      </w:r>
      <w:r w:rsidRPr="00E8232A">
        <w:rPr>
          <w:rFonts w:hAnsi="Times New Roman" w:cs="Times New Roman"/>
          <w:sz w:val="22"/>
          <w:szCs w:val="22"/>
        </w:rPr>
        <w:t>s financial reporting process</w:t>
      </w:r>
      <w:r w:rsidRPr="00E8232A">
        <w:rPr>
          <w:rFonts w:hAnsi="Times New Roman"/>
          <w:sz w:val="22"/>
          <w:szCs w:val="22"/>
          <w:cs/>
        </w:rPr>
        <w:t xml:space="preserve">. </w:t>
      </w:r>
    </w:p>
    <w:p w14:paraId="2363074A" w14:textId="77777777" w:rsidR="00397C55" w:rsidRPr="00E8232A" w:rsidRDefault="00397C55" w:rsidP="00397C55">
      <w:pPr>
        <w:spacing w:line="240" w:lineRule="exact"/>
        <w:rPr>
          <w:rFonts w:hAnsi="Times New Roman" w:cs="Times New Roman"/>
          <w:sz w:val="22"/>
          <w:szCs w:val="22"/>
        </w:rPr>
      </w:pPr>
    </w:p>
    <w:p w14:paraId="291B59A2" w14:textId="77777777" w:rsidR="00397C55" w:rsidRPr="00E8232A" w:rsidRDefault="00397C55" w:rsidP="00397C55">
      <w:pPr>
        <w:spacing w:line="240" w:lineRule="exact"/>
        <w:rPr>
          <w:rFonts w:hAnsi="Times New Roman" w:cs="Times New Roman"/>
          <w:i/>
          <w:iCs/>
          <w:sz w:val="22"/>
          <w:szCs w:val="22"/>
        </w:rPr>
      </w:pPr>
      <w:r w:rsidRPr="00E8232A">
        <w:rPr>
          <w:rFonts w:hAnsi="Times New Roman" w:cs="Times New Roman"/>
          <w:i/>
          <w:iCs/>
          <w:sz w:val="22"/>
          <w:szCs w:val="22"/>
        </w:rPr>
        <w:t>Auditor</w:t>
      </w:r>
      <w:r w:rsidRPr="00E8232A">
        <w:rPr>
          <w:rFonts w:hAnsi="Times New Roman"/>
          <w:i/>
          <w:iCs/>
          <w:sz w:val="22"/>
          <w:szCs w:val="22"/>
          <w:cs/>
        </w:rPr>
        <w:t>’</w:t>
      </w:r>
      <w:r w:rsidRPr="00E8232A">
        <w:rPr>
          <w:rFonts w:hAnsi="Times New Roman" w:cs="Times New Roman"/>
          <w:i/>
          <w:iCs/>
          <w:sz w:val="22"/>
          <w:szCs w:val="22"/>
        </w:rPr>
        <w:t xml:space="preserve">s Responsibilities for the Audit of the Financial Statements </w:t>
      </w:r>
    </w:p>
    <w:p w14:paraId="194A54BA" w14:textId="77777777" w:rsidR="00397C55" w:rsidRPr="00E8232A" w:rsidRDefault="00397C55" w:rsidP="00397C55">
      <w:pPr>
        <w:spacing w:line="240" w:lineRule="exact"/>
        <w:rPr>
          <w:rFonts w:hAnsi="Times New Roman" w:cs="Times New Roman"/>
          <w:sz w:val="22"/>
          <w:szCs w:val="22"/>
        </w:rPr>
      </w:pPr>
    </w:p>
    <w:p w14:paraId="53A111E0" w14:textId="77777777" w:rsidR="00397C55" w:rsidRPr="00E8232A" w:rsidRDefault="00397C55" w:rsidP="00397C55">
      <w:pPr>
        <w:spacing w:line="240" w:lineRule="exact"/>
        <w:jc w:val="both"/>
        <w:rPr>
          <w:rFonts w:hAnsi="Times New Roman" w:cs="Times New Roman"/>
          <w:sz w:val="22"/>
          <w:szCs w:val="22"/>
        </w:rPr>
      </w:pPr>
      <w:r w:rsidRPr="00E8232A">
        <w:rPr>
          <w:rFonts w:hAnsi="Times New Roman" w:cs="Times New Roman"/>
          <w:sz w:val="22"/>
          <w:szCs w:val="22"/>
        </w:rPr>
        <w:t>My objectives are to obtain reasonable assurance about whether the financial statements as a whole are free from material misstatement, whether due to fraud or error, and to issue an auditor</w:t>
      </w:r>
      <w:r w:rsidRPr="00E8232A">
        <w:rPr>
          <w:rFonts w:hAnsi="Times New Roman"/>
          <w:sz w:val="22"/>
          <w:szCs w:val="22"/>
          <w:cs/>
        </w:rPr>
        <w:t>’</w:t>
      </w:r>
      <w:r w:rsidRPr="00E8232A">
        <w:rPr>
          <w:rFonts w:hAnsi="Times New Roman" w:cs="Times New Roman"/>
          <w:sz w:val="22"/>
          <w:szCs w:val="22"/>
        </w:rPr>
        <w:t>s report that includes my opinion</w:t>
      </w:r>
      <w:r w:rsidRPr="00E8232A">
        <w:rPr>
          <w:rFonts w:hAnsi="Times New Roman"/>
          <w:sz w:val="22"/>
          <w:szCs w:val="22"/>
          <w:cs/>
        </w:rPr>
        <w:t xml:space="preserve">. </w:t>
      </w:r>
      <w:r w:rsidRPr="00E8232A">
        <w:rPr>
          <w:rFonts w:hAnsi="Times New Roman" w:cs="Times New Roman"/>
          <w:sz w:val="22"/>
          <w:szCs w:val="22"/>
        </w:rPr>
        <w:t>Reasonable assurance is a high level of assurance, but is not a guarantee that an audit conducted in accordance with TSAs will always detect a material misstatement when it exists</w:t>
      </w:r>
      <w:r w:rsidRPr="00E8232A">
        <w:rPr>
          <w:rFonts w:hAnsi="Times New Roman"/>
          <w:sz w:val="22"/>
          <w:szCs w:val="22"/>
          <w:cs/>
        </w:rPr>
        <w:t xml:space="preserve">. </w:t>
      </w:r>
      <w:r w:rsidRPr="00E8232A">
        <w:rPr>
          <w:rFonts w:hAnsi="Times New Roman" w:cs="Times New Roman"/>
          <w:sz w:val="22"/>
          <w:szCs w:val="22"/>
        </w:rPr>
        <w:t>Misstatements can arise from fraud or error and are considered material if, individually or in the aggregate, they could reasonably be expected to influence the economic decisions of users taken on the basis of these financial statements</w:t>
      </w:r>
      <w:r w:rsidRPr="00E8232A">
        <w:rPr>
          <w:rFonts w:hAnsi="Times New Roman"/>
          <w:sz w:val="22"/>
          <w:szCs w:val="22"/>
          <w:cs/>
        </w:rPr>
        <w:t xml:space="preserve">. </w:t>
      </w:r>
    </w:p>
    <w:p w14:paraId="6537A1F4" w14:textId="77777777" w:rsidR="00397C55" w:rsidRPr="00E8232A" w:rsidRDefault="00397C55" w:rsidP="00397C55">
      <w:pPr>
        <w:spacing w:line="240" w:lineRule="exact"/>
        <w:jc w:val="both"/>
        <w:rPr>
          <w:rFonts w:hAnsi="Times New Roman" w:cs="Times New Roman"/>
          <w:sz w:val="22"/>
          <w:szCs w:val="22"/>
        </w:rPr>
      </w:pPr>
    </w:p>
    <w:p w14:paraId="224CF6D8" w14:textId="77777777" w:rsidR="00397C55" w:rsidRDefault="00397C55" w:rsidP="00397C55">
      <w:pPr>
        <w:overflowPunct/>
        <w:autoSpaceDE/>
        <w:autoSpaceDN/>
        <w:adjustRightInd/>
        <w:textAlignment w:val="auto"/>
        <w:rPr>
          <w:rFonts w:hAnsi="Times New Roman" w:cs="Times New Roman"/>
          <w:sz w:val="22"/>
          <w:szCs w:val="22"/>
        </w:rPr>
      </w:pPr>
      <w:r>
        <w:rPr>
          <w:rFonts w:hAnsi="Times New Roman"/>
          <w:sz w:val="22"/>
          <w:szCs w:val="22"/>
          <w:cs/>
        </w:rPr>
        <w:br w:type="page"/>
      </w:r>
    </w:p>
    <w:p w14:paraId="7DA670D7" w14:textId="77777777" w:rsidR="00397C55" w:rsidRPr="00E8232A" w:rsidRDefault="00397C55" w:rsidP="00397C55">
      <w:pPr>
        <w:spacing w:line="240" w:lineRule="exact"/>
        <w:jc w:val="thaiDistribute"/>
        <w:rPr>
          <w:rFonts w:hAnsi="Times New Roman" w:cs="Times New Roman"/>
          <w:sz w:val="22"/>
          <w:szCs w:val="22"/>
        </w:rPr>
      </w:pPr>
      <w:r w:rsidRPr="00E8232A">
        <w:rPr>
          <w:rFonts w:hAnsi="Times New Roman" w:cs="Times New Roman"/>
          <w:sz w:val="22"/>
          <w:szCs w:val="22"/>
        </w:rPr>
        <w:lastRenderedPageBreak/>
        <w:t>As part of an audit in accordance with TSAs, I exercise professional judgment and maintain professional skepticism throughout the audit</w:t>
      </w:r>
      <w:r w:rsidRPr="00E8232A">
        <w:rPr>
          <w:rFonts w:hAnsi="Times New Roman"/>
          <w:sz w:val="22"/>
          <w:szCs w:val="22"/>
          <w:cs/>
        </w:rPr>
        <w:t xml:space="preserve">. </w:t>
      </w:r>
      <w:r w:rsidRPr="00E8232A">
        <w:rPr>
          <w:rFonts w:hAnsi="Times New Roman" w:cs="Times New Roman"/>
          <w:sz w:val="22"/>
          <w:szCs w:val="22"/>
        </w:rPr>
        <w:t>I also</w:t>
      </w:r>
      <w:r w:rsidRPr="00E8232A">
        <w:rPr>
          <w:rFonts w:hAnsi="Times New Roman"/>
          <w:sz w:val="22"/>
          <w:szCs w:val="22"/>
          <w:cs/>
        </w:rPr>
        <w:t xml:space="preserve">: </w:t>
      </w:r>
    </w:p>
    <w:p w14:paraId="7543E708" w14:textId="77777777" w:rsidR="00397C55" w:rsidRPr="00E8232A" w:rsidRDefault="00397C55" w:rsidP="00397C55">
      <w:pPr>
        <w:spacing w:line="240" w:lineRule="exact"/>
        <w:rPr>
          <w:rFonts w:hAnsi="Times New Roman" w:cs="Times New Roman"/>
          <w:sz w:val="22"/>
          <w:szCs w:val="22"/>
        </w:rPr>
      </w:pPr>
    </w:p>
    <w:p w14:paraId="490312B8" w14:textId="77777777" w:rsidR="00397C55" w:rsidRPr="00E8232A" w:rsidRDefault="00397C55" w:rsidP="00397C55">
      <w:pPr>
        <w:pStyle w:val="ListParagraph"/>
        <w:numPr>
          <w:ilvl w:val="0"/>
          <w:numId w:val="7"/>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E8232A">
        <w:rPr>
          <w:rFonts w:ascii="Times New Roman" w:hAnsi="Times New Roman" w:cs="Times New Roman"/>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E8232A">
        <w:rPr>
          <w:rFonts w:ascii="Times New Roman" w:hAnsi="Times New Roman"/>
          <w:sz w:val="22"/>
          <w:szCs w:val="22"/>
          <w:cs/>
        </w:rPr>
        <w:t xml:space="preserve">. </w:t>
      </w:r>
      <w:r w:rsidRPr="00E8232A">
        <w:rPr>
          <w:rFonts w:ascii="Times New Roman" w:hAnsi="Times New Roman"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E8232A">
        <w:rPr>
          <w:rFonts w:ascii="Times New Roman" w:hAnsi="Times New Roman"/>
          <w:sz w:val="22"/>
          <w:szCs w:val="22"/>
          <w:cs/>
        </w:rPr>
        <w:t xml:space="preserve">. </w:t>
      </w:r>
    </w:p>
    <w:p w14:paraId="15F1FD94" w14:textId="77777777" w:rsidR="00397C55" w:rsidRPr="00E8232A" w:rsidRDefault="00397C55" w:rsidP="00397C55">
      <w:pPr>
        <w:pStyle w:val="ListParagraph"/>
        <w:numPr>
          <w:ilvl w:val="0"/>
          <w:numId w:val="7"/>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E8232A">
        <w:rPr>
          <w:rFonts w:ascii="Times New Roman"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Company</w:t>
      </w:r>
      <w:r w:rsidRPr="00E8232A">
        <w:rPr>
          <w:rFonts w:ascii="Times New Roman" w:hAnsi="Times New Roman"/>
          <w:sz w:val="22"/>
          <w:szCs w:val="22"/>
          <w:cs/>
        </w:rPr>
        <w:t>’</w:t>
      </w:r>
      <w:r w:rsidRPr="00E8232A">
        <w:rPr>
          <w:rFonts w:ascii="Times New Roman" w:hAnsi="Times New Roman" w:cs="Times New Roman"/>
          <w:sz w:val="22"/>
          <w:szCs w:val="22"/>
        </w:rPr>
        <w:t>s internal control</w:t>
      </w:r>
      <w:r w:rsidRPr="00E8232A">
        <w:rPr>
          <w:rFonts w:ascii="Times New Roman" w:hAnsi="Times New Roman"/>
          <w:sz w:val="22"/>
          <w:szCs w:val="22"/>
          <w:cs/>
        </w:rPr>
        <w:t>.</w:t>
      </w:r>
    </w:p>
    <w:p w14:paraId="7F99DD58" w14:textId="77777777" w:rsidR="00397C55" w:rsidRPr="00E8232A" w:rsidRDefault="00397C55" w:rsidP="00397C55">
      <w:pPr>
        <w:pStyle w:val="ListParagraph"/>
        <w:numPr>
          <w:ilvl w:val="0"/>
          <w:numId w:val="7"/>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E8232A">
        <w:rPr>
          <w:rFonts w:ascii="Times New Roman" w:hAnsi="Times New Roman" w:cs="Times New Roman"/>
          <w:sz w:val="22"/>
          <w:szCs w:val="22"/>
        </w:rPr>
        <w:t>Evaluate the appropriateness of accounting policies used and the reasonableness of accounting estimates and related disclosures made by management</w:t>
      </w:r>
      <w:r w:rsidRPr="00E8232A">
        <w:rPr>
          <w:rFonts w:ascii="Times New Roman" w:hAnsi="Times New Roman"/>
          <w:sz w:val="22"/>
          <w:szCs w:val="22"/>
          <w:cs/>
        </w:rPr>
        <w:t xml:space="preserve">. </w:t>
      </w:r>
    </w:p>
    <w:p w14:paraId="4CCD7D37" w14:textId="77777777" w:rsidR="00397C55" w:rsidRPr="00E8232A" w:rsidRDefault="00397C55" w:rsidP="00397C55">
      <w:pPr>
        <w:pStyle w:val="ListParagraph"/>
        <w:numPr>
          <w:ilvl w:val="0"/>
          <w:numId w:val="7"/>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E8232A">
        <w:rPr>
          <w:rFonts w:ascii="Times New Roman" w:hAnsi="Times New Roman" w:cs="Times New Roman"/>
          <w:sz w:val="22"/>
          <w:szCs w:val="22"/>
        </w:rPr>
        <w:t>Conclude on the appropriateness of management</w:t>
      </w:r>
      <w:r w:rsidRPr="00E8232A">
        <w:rPr>
          <w:rFonts w:ascii="Times New Roman" w:hAnsi="Times New Roman"/>
          <w:sz w:val="22"/>
          <w:szCs w:val="22"/>
          <w:cs/>
        </w:rPr>
        <w:t>’</w:t>
      </w:r>
      <w:r w:rsidRPr="00E8232A">
        <w:rPr>
          <w:rFonts w:ascii="Times New Roman" w:hAnsi="Times New Roman" w:cs="Times New Roman"/>
          <w:sz w:val="22"/>
          <w:szCs w:val="22"/>
        </w:rPr>
        <w:t>s use of the going concern basis of accounting and, based on the audit evidence obtained, whether a material uncertainty exists related to events or conditions that may cast significant doubt on the Company</w:t>
      </w:r>
      <w:r w:rsidRPr="00E8232A">
        <w:rPr>
          <w:rFonts w:ascii="Times New Roman" w:hAnsi="Times New Roman"/>
          <w:sz w:val="22"/>
          <w:szCs w:val="22"/>
          <w:cs/>
        </w:rPr>
        <w:t>’</w:t>
      </w:r>
      <w:r w:rsidRPr="00E8232A">
        <w:rPr>
          <w:rFonts w:ascii="Times New Roman" w:hAnsi="Times New Roman" w:cs="Times New Roman"/>
          <w:sz w:val="22"/>
          <w:szCs w:val="22"/>
        </w:rPr>
        <w:t>s ability to continue as a going concern</w:t>
      </w:r>
      <w:r w:rsidRPr="00E8232A">
        <w:rPr>
          <w:rFonts w:ascii="Times New Roman" w:hAnsi="Times New Roman"/>
          <w:sz w:val="22"/>
          <w:szCs w:val="22"/>
          <w:cs/>
        </w:rPr>
        <w:t xml:space="preserve">. </w:t>
      </w:r>
      <w:r w:rsidRPr="00E8232A">
        <w:rPr>
          <w:rFonts w:ascii="Times New Roman" w:hAnsi="Times New Roman" w:cs="Times New Roman"/>
          <w:sz w:val="22"/>
          <w:szCs w:val="22"/>
        </w:rPr>
        <w:t>If I conclude that a material uncertainty exists, I am required to draw attention in my auditor</w:t>
      </w:r>
      <w:r w:rsidRPr="00E8232A">
        <w:rPr>
          <w:rFonts w:ascii="Times New Roman" w:hAnsi="Times New Roman"/>
          <w:sz w:val="22"/>
          <w:szCs w:val="22"/>
          <w:cs/>
        </w:rPr>
        <w:t>’</w:t>
      </w:r>
      <w:r w:rsidRPr="00E8232A">
        <w:rPr>
          <w:rFonts w:ascii="Times New Roman" w:hAnsi="Times New Roman" w:cs="Times New Roman"/>
          <w:sz w:val="22"/>
          <w:szCs w:val="22"/>
        </w:rPr>
        <w:t>s report to the related disclosures in the financial statements or, if such disclosures are inadequate, to modify my opinion</w:t>
      </w:r>
      <w:r w:rsidRPr="00E8232A">
        <w:rPr>
          <w:rFonts w:ascii="Times New Roman" w:hAnsi="Times New Roman"/>
          <w:sz w:val="22"/>
          <w:szCs w:val="22"/>
          <w:cs/>
        </w:rPr>
        <w:t xml:space="preserve">. </w:t>
      </w:r>
      <w:r w:rsidRPr="00E8232A">
        <w:rPr>
          <w:rFonts w:ascii="Times New Roman" w:hAnsi="Times New Roman" w:cs="Times New Roman"/>
          <w:sz w:val="22"/>
          <w:szCs w:val="22"/>
        </w:rPr>
        <w:t>My conclusions are based on the audit evidence obtained up to the date of my auditor</w:t>
      </w:r>
      <w:r w:rsidRPr="00E8232A">
        <w:rPr>
          <w:rFonts w:ascii="Times New Roman" w:hAnsi="Times New Roman"/>
          <w:sz w:val="22"/>
          <w:szCs w:val="22"/>
          <w:cs/>
        </w:rPr>
        <w:t>’</w:t>
      </w:r>
      <w:r w:rsidRPr="00E8232A">
        <w:rPr>
          <w:rFonts w:ascii="Times New Roman" w:hAnsi="Times New Roman" w:cs="Times New Roman"/>
          <w:sz w:val="22"/>
          <w:szCs w:val="22"/>
        </w:rPr>
        <w:t>s report</w:t>
      </w:r>
      <w:r w:rsidRPr="00E8232A">
        <w:rPr>
          <w:rFonts w:ascii="Times New Roman" w:hAnsi="Times New Roman"/>
          <w:sz w:val="22"/>
          <w:szCs w:val="22"/>
          <w:cs/>
        </w:rPr>
        <w:t xml:space="preserve">. </w:t>
      </w:r>
      <w:r w:rsidRPr="00E8232A">
        <w:rPr>
          <w:rFonts w:ascii="Times New Roman" w:hAnsi="Times New Roman" w:cs="Times New Roman"/>
          <w:sz w:val="22"/>
          <w:szCs w:val="22"/>
        </w:rPr>
        <w:t>However, future events or conditions may cause the Company to cease to continue as a going concern</w:t>
      </w:r>
      <w:r w:rsidRPr="00E8232A">
        <w:rPr>
          <w:rFonts w:ascii="Times New Roman" w:hAnsi="Times New Roman"/>
          <w:sz w:val="22"/>
          <w:szCs w:val="22"/>
          <w:cs/>
        </w:rPr>
        <w:t>.</w:t>
      </w:r>
    </w:p>
    <w:p w14:paraId="024997C0" w14:textId="77777777" w:rsidR="00397C55" w:rsidRPr="00E8232A" w:rsidRDefault="00397C55" w:rsidP="00397C55">
      <w:pPr>
        <w:pStyle w:val="ListParagraph"/>
        <w:numPr>
          <w:ilvl w:val="0"/>
          <w:numId w:val="7"/>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E8232A">
        <w:rPr>
          <w:rFonts w:ascii="Times New Roman" w:hAnsi="Times New Roman" w:cs="Times New Roman"/>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Pr="00E8232A">
        <w:rPr>
          <w:rFonts w:ascii="Times New Roman" w:hAnsi="Times New Roman"/>
          <w:sz w:val="22"/>
          <w:szCs w:val="22"/>
          <w:cs/>
        </w:rPr>
        <w:t xml:space="preserve">. </w:t>
      </w:r>
    </w:p>
    <w:p w14:paraId="5C4F6263" w14:textId="77777777" w:rsidR="00397C55" w:rsidRPr="00E8232A" w:rsidRDefault="00397C55" w:rsidP="00397C55">
      <w:pPr>
        <w:spacing w:line="240" w:lineRule="atLeast"/>
        <w:jc w:val="both"/>
        <w:rPr>
          <w:rFonts w:hAnsi="Times New Roman" w:cs="Times New Roman"/>
          <w:sz w:val="22"/>
          <w:szCs w:val="22"/>
        </w:rPr>
      </w:pPr>
    </w:p>
    <w:p w14:paraId="6C7E4E4D" w14:textId="77777777" w:rsidR="00397C55" w:rsidRPr="00E8232A" w:rsidRDefault="00397C55" w:rsidP="00397C55">
      <w:pPr>
        <w:spacing w:line="240" w:lineRule="atLeast"/>
        <w:jc w:val="both"/>
        <w:rPr>
          <w:rFonts w:hAnsi="Times New Roman" w:cs="Times New Roman"/>
          <w:spacing w:val="-2"/>
          <w:sz w:val="22"/>
          <w:szCs w:val="22"/>
        </w:rPr>
      </w:pPr>
      <w:r w:rsidRPr="00E8232A">
        <w:rPr>
          <w:rFonts w:hAnsi="Times New Roman" w:cs="Times New Roman"/>
          <w:spacing w:val="-2"/>
          <w:sz w:val="22"/>
          <w:szCs w:val="22"/>
        </w:rPr>
        <w:t>I communicate with those charged with governance regarding, among other matters, the planned scope and timing of the audit and significant audit findings, including and significant deficiencies in internal control that     I identify during my audit</w:t>
      </w:r>
      <w:r w:rsidRPr="00E8232A">
        <w:rPr>
          <w:rFonts w:hAnsi="Times New Roman"/>
          <w:spacing w:val="-2"/>
          <w:sz w:val="22"/>
          <w:szCs w:val="22"/>
          <w:cs/>
        </w:rPr>
        <w:t>.</w:t>
      </w:r>
    </w:p>
    <w:p w14:paraId="448EC4C0" w14:textId="77777777" w:rsidR="00397C55" w:rsidRPr="00E8232A" w:rsidRDefault="00397C55" w:rsidP="00397C55">
      <w:pPr>
        <w:spacing w:line="240" w:lineRule="atLeast"/>
        <w:jc w:val="both"/>
        <w:rPr>
          <w:rFonts w:hAnsi="Times New Roman" w:cs="Times New Roman"/>
          <w:spacing w:val="-2"/>
          <w:sz w:val="22"/>
          <w:szCs w:val="22"/>
        </w:rPr>
      </w:pPr>
    </w:p>
    <w:p w14:paraId="341EDF6E" w14:textId="77777777" w:rsidR="00397C55" w:rsidRPr="00E8232A" w:rsidRDefault="00397C55" w:rsidP="00397C55">
      <w:pPr>
        <w:spacing w:line="240" w:lineRule="atLeast"/>
        <w:jc w:val="both"/>
        <w:rPr>
          <w:rFonts w:hAnsi="Times New Roman" w:cs="Times New Roman"/>
          <w:spacing w:val="-2"/>
          <w:sz w:val="22"/>
          <w:szCs w:val="22"/>
        </w:rPr>
      </w:pPr>
      <w:r w:rsidRPr="00E8232A">
        <w:rPr>
          <w:rFonts w:hAnsi="Times New Roman" w:cs="Times New Roman"/>
          <w:spacing w:val="-2"/>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E8232A">
        <w:rPr>
          <w:rFonts w:hAnsi="Times New Roman"/>
          <w:spacing w:val="-2"/>
          <w:sz w:val="22"/>
          <w:szCs w:val="22"/>
          <w:cs/>
        </w:rPr>
        <w:t>.</w:t>
      </w:r>
    </w:p>
    <w:p w14:paraId="1F6E4519" w14:textId="77777777" w:rsidR="00397C55" w:rsidRPr="00E8232A" w:rsidRDefault="00397C55" w:rsidP="00397C55">
      <w:pPr>
        <w:spacing w:line="240" w:lineRule="atLeast"/>
        <w:jc w:val="both"/>
        <w:rPr>
          <w:rFonts w:hAnsi="Times New Roman" w:cs="Times New Roman"/>
          <w:spacing w:val="-2"/>
          <w:sz w:val="22"/>
          <w:szCs w:val="22"/>
        </w:rPr>
      </w:pPr>
    </w:p>
    <w:p w14:paraId="645D8428" w14:textId="77777777" w:rsidR="00397C55" w:rsidRPr="00E8232A" w:rsidRDefault="00397C55" w:rsidP="00397C55">
      <w:pPr>
        <w:spacing w:line="240" w:lineRule="atLeast"/>
        <w:jc w:val="both"/>
        <w:rPr>
          <w:rFonts w:hAnsi="Times New Roman" w:cs="Times New Roman"/>
          <w:sz w:val="22"/>
          <w:szCs w:val="22"/>
        </w:rPr>
      </w:pPr>
      <w:r w:rsidRPr="00E8232A">
        <w:rPr>
          <w:rFonts w:hAnsi="Times New Roman" w:cs="Times New Roman"/>
          <w:spacing w:val="-2"/>
          <w:sz w:val="22"/>
          <w:szCs w:val="22"/>
        </w:rPr>
        <w:t>From the matters communicated with those charged with governance, I determine those matters that were of most significance in the audit of the financial statements of the current period and are therefore the key audit matters</w:t>
      </w:r>
      <w:r w:rsidRPr="00E8232A">
        <w:rPr>
          <w:rFonts w:hAnsi="Times New Roman"/>
          <w:spacing w:val="-2"/>
          <w:sz w:val="22"/>
          <w:szCs w:val="22"/>
          <w:cs/>
        </w:rPr>
        <w:t xml:space="preserve">. </w:t>
      </w:r>
      <w:r w:rsidRPr="00E8232A">
        <w:rPr>
          <w:rFonts w:hAnsi="Times New Roman" w:cs="Times New Roman"/>
          <w:spacing w:val="-2"/>
          <w:sz w:val="22"/>
          <w:szCs w:val="22"/>
        </w:rPr>
        <w:t>I describe these matters in my auditor</w:t>
      </w:r>
      <w:r w:rsidRPr="00E8232A">
        <w:rPr>
          <w:rFonts w:hAnsi="Times New Roman"/>
          <w:spacing w:val="-2"/>
          <w:sz w:val="22"/>
          <w:szCs w:val="22"/>
          <w:cs/>
        </w:rPr>
        <w:t>’</w:t>
      </w:r>
      <w:r w:rsidRPr="00E8232A">
        <w:rPr>
          <w:rFonts w:hAnsi="Times New Roman" w:cs="Times New Roman"/>
          <w:spacing w:val="-2"/>
          <w:sz w:val="22"/>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E8232A">
        <w:rPr>
          <w:rFonts w:hAnsi="Times New Roman"/>
          <w:spacing w:val="-2"/>
          <w:sz w:val="22"/>
          <w:szCs w:val="22"/>
          <w:cs/>
        </w:rPr>
        <w:t>.</w:t>
      </w:r>
    </w:p>
    <w:p w14:paraId="72A3D595" w14:textId="77777777" w:rsidR="00397C55" w:rsidRPr="00E8232A" w:rsidRDefault="00397C55" w:rsidP="00397C55">
      <w:pPr>
        <w:overflowPunct/>
        <w:autoSpaceDE/>
        <w:adjustRightInd/>
        <w:spacing w:line="240" w:lineRule="atLeast"/>
        <w:jc w:val="both"/>
        <w:rPr>
          <w:rFonts w:hAnsi="Times New Roman" w:cs="Times New Roman"/>
          <w:sz w:val="22"/>
          <w:szCs w:val="22"/>
          <w:lang w:bidi="ar-SA"/>
        </w:rPr>
      </w:pPr>
    </w:p>
    <w:p w14:paraId="1245BA48" w14:textId="77777777" w:rsidR="00397C55" w:rsidRPr="00E8232A" w:rsidRDefault="00397C55" w:rsidP="00397C55">
      <w:pPr>
        <w:overflowPunct/>
        <w:autoSpaceDE/>
        <w:adjustRightInd/>
        <w:spacing w:line="240" w:lineRule="atLeast"/>
        <w:jc w:val="both"/>
        <w:rPr>
          <w:rFonts w:hAnsi="Times New Roman" w:cs="Times New Roman"/>
          <w:sz w:val="22"/>
          <w:szCs w:val="22"/>
          <w:lang w:bidi="ar-SA"/>
        </w:rPr>
      </w:pPr>
    </w:p>
    <w:p w14:paraId="18080718" w14:textId="77777777" w:rsidR="00397C55" w:rsidRPr="00E8232A" w:rsidRDefault="00397C55" w:rsidP="00397C55">
      <w:pPr>
        <w:overflowPunct/>
        <w:autoSpaceDE/>
        <w:adjustRightInd/>
        <w:spacing w:line="240" w:lineRule="atLeast"/>
        <w:jc w:val="both"/>
        <w:rPr>
          <w:rFonts w:hAnsi="Times New Roman" w:cs="Times New Roman"/>
          <w:sz w:val="22"/>
          <w:szCs w:val="22"/>
          <w:lang w:bidi="ar-SA"/>
        </w:rPr>
      </w:pPr>
    </w:p>
    <w:p w14:paraId="0704DA45" w14:textId="77777777" w:rsidR="00397C55" w:rsidRPr="00E8232A" w:rsidRDefault="00397C55" w:rsidP="00397C55">
      <w:pPr>
        <w:overflowPunct/>
        <w:autoSpaceDE/>
        <w:adjustRightInd/>
        <w:spacing w:line="240" w:lineRule="atLeast"/>
        <w:jc w:val="both"/>
        <w:rPr>
          <w:rFonts w:hAnsi="Times New Roman" w:cs="Times New Roman"/>
          <w:sz w:val="22"/>
          <w:szCs w:val="22"/>
          <w:lang w:bidi="ar-SA"/>
        </w:rPr>
      </w:pPr>
    </w:p>
    <w:p w14:paraId="60364588" w14:textId="77777777" w:rsidR="00397C55" w:rsidRPr="00E8232A" w:rsidRDefault="00397C55" w:rsidP="00397C55">
      <w:pPr>
        <w:overflowPunct/>
        <w:autoSpaceDE/>
        <w:adjustRightInd/>
        <w:spacing w:line="240" w:lineRule="atLeast"/>
        <w:jc w:val="both"/>
        <w:rPr>
          <w:rFonts w:hAnsi="Times New Roman" w:cs="Times New Roman"/>
          <w:sz w:val="22"/>
          <w:szCs w:val="22"/>
          <w:lang w:bidi="ar-SA"/>
        </w:rPr>
      </w:pPr>
    </w:p>
    <w:p w14:paraId="1D1662A7" w14:textId="77777777" w:rsidR="00397C55" w:rsidRPr="00E8232A" w:rsidRDefault="00397C55" w:rsidP="00397C55">
      <w:pPr>
        <w:overflowPunct/>
        <w:autoSpaceDE/>
        <w:adjustRightInd/>
        <w:spacing w:line="240" w:lineRule="atLeast"/>
        <w:jc w:val="both"/>
        <w:rPr>
          <w:rFonts w:hAnsi="Times New Roman" w:cs="Times New Roman"/>
          <w:sz w:val="22"/>
          <w:szCs w:val="22"/>
          <w:lang w:bidi="ar-SA"/>
        </w:rPr>
      </w:pPr>
    </w:p>
    <w:p w14:paraId="7ED357E3" w14:textId="77777777" w:rsidR="00397C55" w:rsidRPr="00E8232A" w:rsidRDefault="00397C55" w:rsidP="00397C55">
      <w:pPr>
        <w:overflowPunct/>
        <w:autoSpaceDE/>
        <w:adjustRightInd/>
        <w:spacing w:line="240" w:lineRule="atLeast"/>
        <w:jc w:val="both"/>
        <w:rPr>
          <w:rFonts w:hAnsi="Times New Roman" w:cs="Times New Roman"/>
          <w:sz w:val="22"/>
          <w:szCs w:val="22"/>
        </w:rPr>
      </w:pPr>
      <w:r w:rsidRPr="00E8232A">
        <w:rPr>
          <w:rFonts w:hAnsi="Times New Roman"/>
          <w:sz w:val="22"/>
          <w:szCs w:val="22"/>
          <w:cs/>
        </w:rPr>
        <w:t>(</w:t>
      </w:r>
      <w:r w:rsidRPr="00E8232A">
        <w:rPr>
          <w:rFonts w:hAnsi="Times New Roman" w:cs="Times New Roman"/>
          <w:sz w:val="22"/>
          <w:szCs w:val="22"/>
        </w:rPr>
        <w:t>Pantip Gulsantithamrong</w:t>
      </w:r>
      <w:r w:rsidRPr="00E8232A">
        <w:rPr>
          <w:rFonts w:hAnsi="Times New Roman"/>
          <w:sz w:val="22"/>
          <w:szCs w:val="22"/>
          <w:cs/>
        </w:rPr>
        <w:t>)</w:t>
      </w:r>
    </w:p>
    <w:p w14:paraId="0CDF9AA7" w14:textId="77777777" w:rsidR="00397C55" w:rsidRPr="00E8232A" w:rsidRDefault="00397C55" w:rsidP="00397C55">
      <w:pPr>
        <w:spacing w:line="240" w:lineRule="atLeast"/>
        <w:jc w:val="both"/>
        <w:rPr>
          <w:rFonts w:hAnsi="Times New Roman" w:cs="Times New Roman"/>
          <w:sz w:val="22"/>
          <w:szCs w:val="22"/>
        </w:rPr>
      </w:pPr>
      <w:r w:rsidRPr="00E8232A">
        <w:rPr>
          <w:rFonts w:hAnsi="Times New Roman" w:cs="Times New Roman"/>
          <w:sz w:val="22"/>
          <w:szCs w:val="22"/>
        </w:rPr>
        <w:t xml:space="preserve">Certified Public Accountant  </w:t>
      </w:r>
    </w:p>
    <w:p w14:paraId="793C9D74" w14:textId="77777777" w:rsidR="00397C55" w:rsidRPr="00E8232A" w:rsidRDefault="00397C55" w:rsidP="00397C55">
      <w:pPr>
        <w:spacing w:line="240" w:lineRule="atLeast"/>
        <w:jc w:val="both"/>
        <w:rPr>
          <w:rFonts w:hAnsi="Times New Roman" w:cs="Times New Roman"/>
          <w:sz w:val="22"/>
          <w:szCs w:val="22"/>
        </w:rPr>
      </w:pPr>
      <w:r w:rsidRPr="00E8232A">
        <w:rPr>
          <w:rFonts w:hAnsi="Times New Roman" w:cs="Times New Roman"/>
          <w:sz w:val="22"/>
          <w:szCs w:val="22"/>
        </w:rPr>
        <w:t>Registration No</w:t>
      </w:r>
      <w:r w:rsidRPr="00E8232A">
        <w:rPr>
          <w:rFonts w:hAnsi="Times New Roman"/>
          <w:sz w:val="22"/>
          <w:szCs w:val="22"/>
          <w:cs/>
        </w:rPr>
        <w:t xml:space="preserve">. </w:t>
      </w:r>
      <w:r w:rsidRPr="00E8232A">
        <w:rPr>
          <w:rFonts w:hAnsi="Times New Roman" w:cs="Times New Roman"/>
          <w:sz w:val="22"/>
          <w:szCs w:val="22"/>
        </w:rPr>
        <w:t>4208</w:t>
      </w:r>
    </w:p>
    <w:p w14:paraId="25717277" w14:textId="77777777" w:rsidR="00397C55" w:rsidRPr="00E8232A" w:rsidRDefault="00397C55" w:rsidP="00397C55">
      <w:pPr>
        <w:spacing w:line="220" w:lineRule="atLeast"/>
        <w:jc w:val="both"/>
        <w:rPr>
          <w:rFonts w:hAnsi="Times New Roman" w:cs="Times New Roman"/>
          <w:b/>
          <w:bCs/>
          <w:sz w:val="22"/>
          <w:szCs w:val="22"/>
        </w:rPr>
      </w:pPr>
    </w:p>
    <w:p w14:paraId="0C40F482" w14:textId="77777777" w:rsidR="00397C55" w:rsidRPr="00E8232A" w:rsidRDefault="00397C55" w:rsidP="00397C55">
      <w:pPr>
        <w:spacing w:line="220" w:lineRule="atLeast"/>
        <w:jc w:val="both"/>
        <w:rPr>
          <w:rFonts w:hAnsi="Times New Roman" w:cs="Times New Roman"/>
          <w:sz w:val="22"/>
          <w:szCs w:val="22"/>
        </w:rPr>
      </w:pPr>
    </w:p>
    <w:p w14:paraId="32F0D853" w14:textId="77777777" w:rsidR="00397C55" w:rsidRPr="00E8232A" w:rsidRDefault="00397C55" w:rsidP="00397C55">
      <w:pPr>
        <w:spacing w:line="240" w:lineRule="atLeast"/>
        <w:jc w:val="both"/>
        <w:rPr>
          <w:rFonts w:hAnsi="Times New Roman" w:cs="Times New Roman"/>
          <w:sz w:val="22"/>
          <w:szCs w:val="22"/>
        </w:rPr>
      </w:pPr>
      <w:r w:rsidRPr="00E8232A">
        <w:rPr>
          <w:rFonts w:hAnsi="Times New Roman" w:cs="Times New Roman"/>
          <w:sz w:val="22"/>
          <w:szCs w:val="22"/>
        </w:rPr>
        <w:t xml:space="preserve">KPMG </w:t>
      </w:r>
      <w:proofErr w:type="spellStart"/>
      <w:r w:rsidRPr="00E8232A">
        <w:rPr>
          <w:rFonts w:hAnsi="Times New Roman" w:cs="Times New Roman"/>
          <w:sz w:val="22"/>
          <w:szCs w:val="22"/>
        </w:rPr>
        <w:t>Phoomchai</w:t>
      </w:r>
      <w:proofErr w:type="spellEnd"/>
      <w:r w:rsidRPr="00E8232A">
        <w:rPr>
          <w:rFonts w:hAnsi="Times New Roman" w:cs="Times New Roman"/>
          <w:sz w:val="22"/>
          <w:szCs w:val="22"/>
        </w:rPr>
        <w:t xml:space="preserve"> Audit Ltd</w:t>
      </w:r>
      <w:r w:rsidRPr="00E8232A">
        <w:rPr>
          <w:rFonts w:hAnsi="Times New Roman"/>
          <w:sz w:val="22"/>
          <w:szCs w:val="22"/>
          <w:cs/>
        </w:rPr>
        <w:t>.</w:t>
      </w:r>
    </w:p>
    <w:p w14:paraId="5CA7AB5D" w14:textId="77777777" w:rsidR="00397C55" w:rsidRPr="00E8232A" w:rsidRDefault="00397C55" w:rsidP="00397C55">
      <w:pPr>
        <w:spacing w:line="240" w:lineRule="atLeast"/>
        <w:jc w:val="both"/>
        <w:rPr>
          <w:rFonts w:hAnsi="Times New Roman" w:cs="Times New Roman"/>
          <w:sz w:val="22"/>
          <w:szCs w:val="22"/>
        </w:rPr>
      </w:pPr>
      <w:r w:rsidRPr="00E8232A">
        <w:rPr>
          <w:rFonts w:hAnsi="Times New Roman" w:cs="Times New Roman"/>
          <w:sz w:val="22"/>
          <w:szCs w:val="22"/>
        </w:rPr>
        <w:t>Bangkok</w:t>
      </w:r>
    </w:p>
    <w:p w14:paraId="2765E601" w14:textId="77777777" w:rsidR="00397C55" w:rsidRPr="00E8232A" w:rsidRDefault="00397C55" w:rsidP="00336391">
      <w:pPr>
        <w:spacing w:line="240" w:lineRule="atLeast"/>
        <w:jc w:val="both"/>
        <w:rPr>
          <w:rFonts w:hAnsi="Times New Roman" w:cs="Times New Roman"/>
          <w:sz w:val="22"/>
          <w:szCs w:val="22"/>
        </w:rPr>
      </w:pPr>
      <w:r>
        <w:rPr>
          <w:rFonts w:hAnsi="Times New Roman" w:cs="Times New Roman"/>
          <w:sz w:val="22"/>
          <w:szCs w:val="22"/>
        </w:rPr>
        <w:t>17</w:t>
      </w:r>
      <w:r w:rsidRPr="00E8232A">
        <w:rPr>
          <w:rFonts w:hAnsi="Times New Roman" w:cs="Times New Roman"/>
          <w:sz w:val="22"/>
          <w:szCs w:val="22"/>
        </w:rPr>
        <w:t xml:space="preserve"> February 2022</w:t>
      </w:r>
    </w:p>
    <w:p w14:paraId="507ACA1C" w14:textId="77777777" w:rsidR="00E334A5" w:rsidRPr="00B22947" w:rsidRDefault="00E334A5" w:rsidP="00E334A5">
      <w:pPr>
        <w:spacing w:line="240" w:lineRule="atLeast"/>
        <w:jc w:val="both"/>
        <w:rPr>
          <w:rFonts w:hAnsi="Times New Roman" w:cs="Times New Roman"/>
          <w:b/>
          <w:bCs/>
          <w:sz w:val="28"/>
          <w:szCs w:val="28"/>
        </w:rPr>
      </w:pPr>
    </w:p>
    <w:sectPr w:rsidR="00E334A5" w:rsidRPr="00B22947" w:rsidSect="00C10712">
      <w:headerReference w:type="default" r:id="rId16"/>
      <w:footerReference w:type="default" r:id="rId17"/>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A3CED" w14:textId="77777777" w:rsidR="00FF4118" w:rsidRDefault="00FF4118">
      <w:r>
        <w:separator/>
      </w:r>
    </w:p>
  </w:endnote>
  <w:endnote w:type="continuationSeparator" w:id="0">
    <w:p w14:paraId="2EEDD118" w14:textId="77777777" w:rsidR="00FF4118" w:rsidRDefault="00FF4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atang">
    <w:altName w:val="Malgun Gothic Semilight"/>
    <w:panose1 w:val="02030600000101010101"/>
    <w:charset w:val="81"/>
    <w:family w:val="roman"/>
    <w:pitch w:val="variable"/>
    <w:sig w:usb0="00000000"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59D17" w14:textId="77777777" w:rsidR="00C10712" w:rsidRDefault="00C1071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23A19" w14:textId="5967A44C" w:rsidR="006C3A49" w:rsidRPr="00CF50B9" w:rsidRDefault="006C3A49" w:rsidP="00CF50B9">
    <w:pPr>
      <w:pStyle w:val="Footer"/>
      <w:tabs>
        <w:tab w:val="clear" w:pos="4153"/>
        <w:tab w:val="center" w:pos="4500"/>
      </w:tabs>
      <w:rPr>
        <w:i/>
        <w:iCs/>
        <w:sz w:val="20"/>
        <w:szCs w:val="20"/>
      </w:rPr>
    </w:pPr>
    <w:r>
      <w:rPr>
        <w:i/>
        <w:iCs/>
        <w:sz w:val="20"/>
        <w:szCs w:val="20"/>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4</w:t>
    </w:r>
    <w:r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30B6D" w14:textId="77777777" w:rsidR="00C10712" w:rsidRDefault="00C10712">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57854" w14:textId="0D1F7290" w:rsidR="006C3A49" w:rsidRPr="00CF50B9" w:rsidRDefault="006C3A49" w:rsidP="00CF50B9">
    <w:pPr>
      <w:pStyle w:val="Footer"/>
      <w:tabs>
        <w:tab w:val="clear" w:pos="4153"/>
        <w:tab w:val="center" w:pos="4500"/>
      </w:tabs>
      <w:rPr>
        <w:i/>
        <w:iCs/>
        <w:sz w:val="20"/>
        <w:szCs w:val="20"/>
      </w:rPr>
    </w:pPr>
    <w:r>
      <w:rPr>
        <w:i/>
        <w:iCs/>
        <w:sz w:val="20"/>
        <w:szCs w:val="20"/>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B94337">
      <w:rPr>
        <w:noProof/>
        <w:sz w:val="22"/>
        <w:szCs w:val="22"/>
      </w:rPr>
      <w:t>3</w:t>
    </w:r>
    <w:r w:rsidRPr="00A97300">
      <w:rPr>
        <w:noProof/>
        <w:sz w:val="22"/>
        <w:szCs w:val="22"/>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882334"/>
      <w:docPartObj>
        <w:docPartGallery w:val="Page Numbers (Bottom of Page)"/>
        <w:docPartUnique/>
      </w:docPartObj>
    </w:sdtPr>
    <w:sdtEndPr>
      <w:rPr>
        <w:noProof/>
        <w:sz w:val="22"/>
        <w:szCs w:val="22"/>
      </w:rPr>
    </w:sdtEndPr>
    <w:sdtContent>
      <w:p w14:paraId="1BE41593" w14:textId="5441DA7B" w:rsidR="00B873CE" w:rsidRPr="00B873CE" w:rsidRDefault="00B873CE" w:rsidP="00B873CE">
        <w:pPr>
          <w:pStyle w:val="Footer"/>
          <w:jc w:val="center"/>
          <w:rPr>
            <w:sz w:val="22"/>
            <w:szCs w:val="22"/>
          </w:rPr>
        </w:pPr>
        <w:r w:rsidRPr="00B873CE">
          <w:rPr>
            <w:sz w:val="22"/>
            <w:szCs w:val="22"/>
          </w:rPr>
          <w:fldChar w:fldCharType="begin"/>
        </w:r>
        <w:r w:rsidRPr="00B873CE">
          <w:rPr>
            <w:sz w:val="22"/>
            <w:szCs w:val="22"/>
          </w:rPr>
          <w:instrText xml:space="preserve"> PAGE   \</w:instrText>
        </w:r>
        <w:r w:rsidRPr="00B873CE">
          <w:rPr>
            <w:sz w:val="22"/>
            <w:szCs w:val="22"/>
            <w:cs/>
          </w:rPr>
          <w:instrText xml:space="preserve">* </w:instrText>
        </w:r>
        <w:r w:rsidRPr="00B873CE">
          <w:rPr>
            <w:sz w:val="22"/>
            <w:szCs w:val="22"/>
          </w:rPr>
          <w:instrText xml:space="preserve">MERGEFORMAT </w:instrText>
        </w:r>
        <w:r w:rsidRPr="00B873CE">
          <w:rPr>
            <w:sz w:val="22"/>
            <w:szCs w:val="22"/>
          </w:rPr>
          <w:fldChar w:fldCharType="separate"/>
        </w:r>
        <w:r w:rsidR="00B94337">
          <w:rPr>
            <w:noProof/>
            <w:sz w:val="22"/>
            <w:szCs w:val="22"/>
          </w:rPr>
          <w:t>4</w:t>
        </w:r>
        <w:r w:rsidRPr="00B873CE">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6C809" w14:textId="5027C685" w:rsidR="006C3A49" w:rsidRPr="00E64AB8" w:rsidRDefault="006C3A49" w:rsidP="00E64AB8">
    <w:pPr>
      <w:pStyle w:val="Footer"/>
      <w:tabs>
        <w:tab w:val="clear" w:pos="4153"/>
        <w:tab w:val="center" w:pos="486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B94337">
      <w:rPr>
        <w:noProof/>
        <w:sz w:val="22"/>
        <w:szCs w:val="22"/>
      </w:rPr>
      <w:t>5</w:t>
    </w:r>
    <w:r w:rsidRPr="00A97300">
      <w:rPr>
        <w:noProof/>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1FC79" w14:textId="77777777" w:rsidR="00FF4118" w:rsidRDefault="00FF4118">
      <w:r>
        <w:separator/>
      </w:r>
    </w:p>
  </w:footnote>
  <w:footnote w:type="continuationSeparator" w:id="0">
    <w:p w14:paraId="6ADC082F" w14:textId="77777777" w:rsidR="00FF4118" w:rsidRDefault="00FF41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6B25C" w14:textId="77777777" w:rsidR="00C10712" w:rsidRDefault="00C1071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6992D" w14:textId="77777777" w:rsidR="006C3A49" w:rsidRPr="00A21BE8" w:rsidRDefault="006C3A49" w:rsidP="00A21BE8">
    <w:pPr>
      <w:pStyle w:val="Header"/>
      <w:rPr>
        <w:rFonts w:ascii="Times New Roman" w:hAnsi="Times New Roman" w:cs="Times New Roman"/>
      </w:rPr>
    </w:pPr>
  </w:p>
  <w:p w14:paraId="22181079" w14:textId="77777777" w:rsidR="006C3A49" w:rsidRPr="00A21BE8" w:rsidRDefault="006C3A49" w:rsidP="00A21BE8">
    <w:pPr>
      <w:pStyle w:val="Header"/>
      <w:rPr>
        <w:rFonts w:ascii="Times New Roman" w:hAnsi="Times New Roman" w:cs="Times New Roman"/>
      </w:rPr>
    </w:pPr>
  </w:p>
  <w:p w14:paraId="103CB1B9" w14:textId="77777777" w:rsidR="006C3A49" w:rsidRPr="00A21BE8" w:rsidRDefault="006C3A49" w:rsidP="00A21BE8">
    <w:pPr>
      <w:pStyle w:val="Head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0FFD5" w14:textId="77777777" w:rsidR="006C3A49" w:rsidRDefault="006C3A49">
    <w:pPr>
      <w:pStyle w:val="Header"/>
      <w:rPr>
        <w:rFonts w:ascii="Times New Roman" w:hAnsi="Times New Roman" w:cs="Times New Roman"/>
        <w:sz w:val="22"/>
        <w:szCs w:val="22"/>
      </w:rPr>
    </w:pPr>
  </w:p>
  <w:p w14:paraId="70F37D6C" w14:textId="77777777" w:rsidR="006C3A49" w:rsidRDefault="006C3A49">
    <w:pPr>
      <w:pStyle w:val="Header"/>
      <w:rPr>
        <w:rFonts w:ascii="Times New Roman" w:hAnsi="Times New Roman" w:cs="Times New Roman"/>
        <w:sz w:val="22"/>
        <w:szCs w:val="22"/>
      </w:rPr>
    </w:pPr>
  </w:p>
  <w:p w14:paraId="481F796B" w14:textId="77777777" w:rsidR="006C3A49" w:rsidRPr="00A21BE8" w:rsidRDefault="006C3A49">
    <w:pPr>
      <w:pStyle w:val="Heade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1CE2A" w14:textId="74E664A4" w:rsidR="006C3A49" w:rsidRDefault="006C3A49" w:rsidP="001271BB">
    <w:pPr>
      <w:pStyle w:val="Header"/>
      <w:tabs>
        <w:tab w:val="clear" w:pos="4153"/>
        <w:tab w:val="clear" w:pos="8306"/>
      </w:tabs>
      <w:spacing w:line="240" w:lineRule="atLeast"/>
      <w:rPr>
        <w:b/>
        <w:bCs/>
      </w:rPr>
    </w:pPr>
  </w:p>
  <w:p w14:paraId="45AFECBA" w14:textId="77777777" w:rsidR="009B07FB" w:rsidRDefault="009B07FB" w:rsidP="001271BB">
    <w:pPr>
      <w:pStyle w:val="Header"/>
      <w:tabs>
        <w:tab w:val="clear" w:pos="4153"/>
        <w:tab w:val="clear" w:pos="8306"/>
      </w:tabs>
      <w:spacing w:line="240" w:lineRule="atLeast"/>
      <w:rPr>
        <w:b/>
        <w:bCs/>
      </w:rPr>
    </w:pPr>
  </w:p>
  <w:p w14:paraId="56FED927" w14:textId="77777777" w:rsidR="006C3A49" w:rsidRPr="00D90BA5" w:rsidRDefault="006C3A49" w:rsidP="001271BB">
    <w:pPr>
      <w:pStyle w:val="Header"/>
      <w:tabs>
        <w:tab w:val="clear" w:pos="4153"/>
        <w:tab w:val="clear" w:pos="8306"/>
      </w:tabs>
      <w:spacing w:line="240" w:lineRule="atLeast"/>
      <w:rPr>
        <w:b/>
        <w:b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3411B"/>
    <w:multiLevelType w:val="hybridMultilevel"/>
    <w:tmpl w:val="C0B0ADD6"/>
    <w:lvl w:ilvl="0" w:tplc="0930E61C">
      <w:start w:val="2"/>
      <w:numFmt w:val="bullet"/>
      <w:lvlText w:val="-"/>
      <w:lvlJc w:val="left"/>
      <w:pPr>
        <w:ind w:left="126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06A1A8B"/>
    <w:multiLevelType w:val="hybridMultilevel"/>
    <w:tmpl w:val="040CBB58"/>
    <w:lvl w:ilvl="0" w:tplc="E960B4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2187337"/>
    <w:multiLevelType w:val="hybridMultilevel"/>
    <w:tmpl w:val="41C6BC5A"/>
    <w:lvl w:ilvl="0" w:tplc="0BEA64D2">
      <w:start w:val="1"/>
      <w:numFmt w:val="lowerRoman"/>
      <w:lvlText w:val="(%1)"/>
      <w:lvlJc w:val="left"/>
      <w:pPr>
        <w:ind w:left="1267" w:hanging="720"/>
      </w:pPr>
      <w:rPr>
        <w:rFonts w:hAnsi="Tms Rmn" w:cs="Angsana New" w:hint="default"/>
        <w:sz w:val="2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5"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04B3FF8"/>
    <w:multiLevelType w:val="hybridMultilevel"/>
    <w:tmpl w:val="ACF47C06"/>
    <w:lvl w:ilvl="0" w:tplc="381C163C">
      <w:numFmt w:val="bullet"/>
      <w:lvlText w:val="-"/>
      <w:lvlJc w:val="left"/>
      <w:pPr>
        <w:ind w:left="1267" w:hanging="360"/>
      </w:pPr>
      <w:rPr>
        <w:rFonts w:ascii="Univers 45 Light" w:eastAsia="Calibri" w:hAnsi="Univers 45 Light"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CD7F32"/>
    <w:multiLevelType w:val="hybridMultilevel"/>
    <w:tmpl w:val="F168C03A"/>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26DCD"/>
    <w:multiLevelType w:val="singleLevel"/>
    <w:tmpl w:val="D20479E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87A1AD9"/>
    <w:multiLevelType w:val="hybridMultilevel"/>
    <w:tmpl w:val="79402770"/>
    <w:lvl w:ilvl="0" w:tplc="04090005">
      <w:start w:val="1"/>
      <w:numFmt w:val="bullet"/>
      <w:lvlText w:val=""/>
      <w:lvlJc w:val="left"/>
      <w:pPr>
        <w:ind w:left="1267" w:hanging="360"/>
      </w:pPr>
      <w:rPr>
        <w:rFonts w:ascii="Wingdings" w:hAnsi="Wingding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ECA3BAC"/>
    <w:multiLevelType w:val="hybridMultilevel"/>
    <w:tmpl w:val="D1CE6028"/>
    <w:lvl w:ilvl="0" w:tplc="76785B5A">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7" w15:restartNumberingAfterBreak="0">
    <w:nsid w:val="33807DDE"/>
    <w:multiLevelType w:val="hybridMultilevel"/>
    <w:tmpl w:val="C45A574C"/>
    <w:lvl w:ilvl="0" w:tplc="92DED772">
      <w:start w:val="9"/>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8"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A6B4D84"/>
    <w:multiLevelType w:val="hybridMultilevel"/>
    <w:tmpl w:val="1B4CAE8E"/>
    <w:lvl w:ilvl="0" w:tplc="2DAEB40E">
      <w:start w:val="1"/>
      <w:numFmt w:val="lowerLetter"/>
      <w:lvlText w:val="(%1)"/>
      <w:lvlJc w:val="left"/>
      <w:pPr>
        <w:ind w:left="907" w:hanging="360"/>
      </w:pPr>
      <w:rPr>
        <w:rFonts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9" w15:restartNumberingAfterBreak="0">
    <w:nsid w:val="63D53284"/>
    <w:multiLevelType w:val="hybridMultilevel"/>
    <w:tmpl w:val="70529AE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31" w15:restartNumberingAfterBreak="0">
    <w:nsid w:val="68C92CE8"/>
    <w:multiLevelType w:val="hybridMultilevel"/>
    <w:tmpl w:val="BEA0A37A"/>
    <w:lvl w:ilvl="0" w:tplc="0930E61C">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FAC4C17A"/>
    <w:lvl w:ilvl="0" w:tplc="0E6818A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CE82385"/>
    <w:multiLevelType w:val="hybridMultilevel"/>
    <w:tmpl w:val="1D5A71A8"/>
    <w:lvl w:ilvl="0" w:tplc="BB48650E">
      <w:start w:val="1"/>
      <w:numFmt w:val="decimal"/>
      <w:lvlText w:val="%1."/>
      <w:lvlJc w:val="left"/>
      <w:pPr>
        <w:ind w:left="1620" w:hanging="360"/>
      </w:pPr>
      <w:rPr>
        <w:i w:val="0"/>
        <w:iCs w:val="0"/>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7" w15:restartNumberingAfterBreak="0">
    <w:nsid w:val="7DD3643F"/>
    <w:multiLevelType w:val="hybridMultilevel"/>
    <w:tmpl w:val="DC08CF74"/>
    <w:lvl w:ilvl="0" w:tplc="CA4C4378">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38" w15:restartNumberingAfterBreak="0">
    <w:nsid w:val="7DE6363E"/>
    <w:multiLevelType w:val="hybridMultilevel"/>
    <w:tmpl w:val="FFE46CDA"/>
    <w:lvl w:ilvl="0" w:tplc="6C0228D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cs"/>
        <w:color w:val="auto"/>
        <w:sz w:val="22"/>
      </w:rPr>
    </w:lvl>
  </w:abstractNum>
  <w:num w:numId="1">
    <w:abstractNumId w:val="5"/>
  </w:num>
  <w:num w:numId="2">
    <w:abstractNumId w:val="30"/>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0"/>
  </w:num>
  <w:num w:numId="6">
    <w:abstractNumId w:val="28"/>
  </w:num>
  <w:num w:numId="7">
    <w:abstractNumId w:val="26"/>
  </w:num>
  <w:num w:numId="8">
    <w:abstractNumId w:val="20"/>
  </w:num>
  <w:num w:numId="9">
    <w:abstractNumId w:val="2"/>
  </w:num>
  <w:num w:numId="10">
    <w:abstractNumId w:val="10"/>
  </w:num>
  <w:num w:numId="11">
    <w:abstractNumId w:val="38"/>
  </w:num>
  <w:num w:numId="12">
    <w:abstractNumId w:val="19"/>
  </w:num>
  <w:num w:numId="13">
    <w:abstractNumId w:val="6"/>
  </w:num>
  <w:num w:numId="14">
    <w:abstractNumId w:val="3"/>
  </w:num>
  <w:num w:numId="15">
    <w:abstractNumId w:val="17"/>
  </w:num>
  <w:num w:numId="16">
    <w:abstractNumId w:val="9"/>
  </w:num>
  <w:num w:numId="17">
    <w:abstractNumId w:val="34"/>
  </w:num>
  <w:num w:numId="18">
    <w:abstractNumId w:val="33"/>
  </w:num>
  <w:num w:numId="19">
    <w:abstractNumId w:val="24"/>
  </w:num>
  <w:num w:numId="20">
    <w:abstractNumId w:val="13"/>
  </w:num>
  <w:num w:numId="21">
    <w:abstractNumId w:val="31"/>
  </w:num>
  <w:num w:numId="22">
    <w:abstractNumId w:val="21"/>
  </w:num>
  <w:num w:numId="23">
    <w:abstractNumId w:val="27"/>
  </w:num>
  <w:num w:numId="24">
    <w:abstractNumId w:val="35"/>
  </w:num>
  <w:num w:numId="25">
    <w:abstractNumId w:val="23"/>
  </w:num>
  <w:num w:numId="26">
    <w:abstractNumId w:val="1"/>
  </w:num>
  <w:num w:numId="27">
    <w:abstractNumId w:val="39"/>
  </w:num>
  <w:num w:numId="28">
    <w:abstractNumId w:val="8"/>
  </w:num>
  <w:num w:numId="29">
    <w:abstractNumId w:val="14"/>
  </w:num>
  <w:num w:numId="30">
    <w:abstractNumId w:val="32"/>
  </w:num>
  <w:num w:numId="31">
    <w:abstractNumId w:val="29"/>
  </w:num>
  <w:num w:numId="32">
    <w:abstractNumId w:val="12"/>
  </w:num>
  <w:num w:numId="33">
    <w:abstractNumId w:val="7"/>
  </w:num>
  <w:num w:numId="34">
    <w:abstractNumId w:val="10"/>
  </w:num>
  <w:num w:numId="35">
    <w:abstractNumId w:val="26"/>
  </w:num>
  <w:num w:numId="36">
    <w:abstractNumId w:val="16"/>
  </w:num>
  <w:num w:numId="37">
    <w:abstractNumId w:val="37"/>
  </w:num>
  <w:num w:numId="38">
    <w:abstractNumId w:val="30"/>
  </w:num>
  <w:num w:numId="39">
    <w:abstractNumId w:val="11"/>
  </w:num>
  <w:num w:numId="40">
    <w:abstractNumId w:val="36"/>
  </w:num>
  <w:num w:numId="41">
    <w:abstractNumId w:val="18"/>
  </w:num>
  <w:num w:numId="42">
    <w:abstractNumId w:val="30"/>
  </w:num>
  <w:num w:numId="43">
    <w:abstractNumId w:val="15"/>
  </w:num>
  <w:num w:numId="44">
    <w:abstractNumId w:val="4"/>
  </w:num>
  <w:num w:numId="4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A19"/>
    <w:rsid w:val="00000086"/>
    <w:rsid w:val="0000014F"/>
    <w:rsid w:val="00000C70"/>
    <w:rsid w:val="00000F24"/>
    <w:rsid w:val="000010C7"/>
    <w:rsid w:val="00001837"/>
    <w:rsid w:val="00001E15"/>
    <w:rsid w:val="00001F47"/>
    <w:rsid w:val="00001F80"/>
    <w:rsid w:val="00002695"/>
    <w:rsid w:val="00002B48"/>
    <w:rsid w:val="00002DBC"/>
    <w:rsid w:val="00002EBD"/>
    <w:rsid w:val="0000320F"/>
    <w:rsid w:val="0000387E"/>
    <w:rsid w:val="000039DA"/>
    <w:rsid w:val="00003DDA"/>
    <w:rsid w:val="00003F28"/>
    <w:rsid w:val="00004B89"/>
    <w:rsid w:val="000050A6"/>
    <w:rsid w:val="00006139"/>
    <w:rsid w:val="00006241"/>
    <w:rsid w:val="0000673D"/>
    <w:rsid w:val="00006BFB"/>
    <w:rsid w:val="000070B3"/>
    <w:rsid w:val="000071F5"/>
    <w:rsid w:val="00007256"/>
    <w:rsid w:val="0000747B"/>
    <w:rsid w:val="00007AE2"/>
    <w:rsid w:val="00007CDE"/>
    <w:rsid w:val="00007DDC"/>
    <w:rsid w:val="00010422"/>
    <w:rsid w:val="00010599"/>
    <w:rsid w:val="000107B7"/>
    <w:rsid w:val="0001151A"/>
    <w:rsid w:val="0001159F"/>
    <w:rsid w:val="00011E97"/>
    <w:rsid w:val="000128D4"/>
    <w:rsid w:val="000129EE"/>
    <w:rsid w:val="00012B24"/>
    <w:rsid w:val="00013432"/>
    <w:rsid w:val="00013B3C"/>
    <w:rsid w:val="00013E86"/>
    <w:rsid w:val="00014A8C"/>
    <w:rsid w:val="00014B54"/>
    <w:rsid w:val="00014EBD"/>
    <w:rsid w:val="00015A8A"/>
    <w:rsid w:val="00016850"/>
    <w:rsid w:val="00016932"/>
    <w:rsid w:val="00016A14"/>
    <w:rsid w:val="00017163"/>
    <w:rsid w:val="00017CA6"/>
    <w:rsid w:val="0002024B"/>
    <w:rsid w:val="0002046D"/>
    <w:rsid w:val="00020EFB"/>
    <w:rsid w:val="000214DB"/>
    <w:rsid w:val="00021816"/>
    <w:rsid w:val="00021859"/>
    <w:rsid w:val="00021908"/>
    <w:rsid w:val="000219E9"/>
    <w:rsid w:val="00021EBD"/>
    <w:rsid w:val="00021FF4"/>
    <w:rsid w:val="000222CC"/>
    <w:rsid w:val="00022357"/>
    <w:rsid w:val="00022617"/>
    <w:rsid w:val="00022773"/>
    <w:rsid w:val="00022BE4"/>
    <w:rsid w:val="000232C6"/>
    <w:rsid w:val="00023406"/>
    <w:rsid w:val="0002360E"/>
    <w:rsid w:val="000236ED"/>
    <w:rsid w:val="000237AA"/>
    <w:rsid w:val="00023BB6"/>
    <w:rsid w:val="0002420E"/>
    <w:rsid w:val="00024D5A"/>
    <w:rsid w:val="000252B7"/>
    <w:rsid w:val="0002674D"/>
    <w:rsid w:val="00026D85"/>
    <w:rsid w:val="00026FF7"/>
    <w:rsid w:val="00027BEF"/>
    <w:rsid w:val="00027C1D"/>
    <w:rsid w:val="00027C48"/>
    <w:rsid w:val="00027CE1"/>
    <w:rsid w:val="0003007E"/>
    <w:rsid w:val="000307AB"/>
    <w:rsid w:val="000307C6"/>
    <w:rsid w:val="00030D52"/>
    <w:rsid w:val="000310FB"/>
    <w:rsid w:val="000311F1"/>
    <w:rsid w:val="0003190C"/>
    <w:rsid w:val="00032264"/>
    <w:rsid w:val="00032339"/>
    <w:rsid w:val="00032877"/>
    <w:rsid w:val="00032A3E"/>
    <w:rsid w:val="00032C6A"/>
    <w:rsid w:val="00032F01"/>
    <w:rsid w:val="000336F4"/>
    <w:rsid w:val="00033AB7"/>
    <w:rsid w:val="00033E2E"/>
    <w:rsid w:val="00034119"/>
    <w:rsid w:val="000341A1"/>
    <w:rsid w:val="00034801"/>
    <w:rsid w:val="00034B94"/>
    <w:rsid w:val="00034D8B"/>
    <w:rsid w:val="00034F07"/>
    <w:rsid w:val="00034FD0"/>
    <w:rsid w:val="0003506D"/>
    <w:rsid w:val="0003542B"/>
    <w:rsid w:val="00035F7D"/>
    <w:rsid w:val="000364CF"/>
    <w:rsid w:val="00036FC1"/>
    <w:rsid w:val="000370C3"/>
    <w:rsid w:val="0003744F"/>
    <w:rsid w:val="000379E0"/>
    <w:rsid w:val="00037B57"/>
    <w:rsid w:val="00040409"/>
    <w:rsid w:val="00040CC2"/>
    <w:rsid w:val="00040D8F"/>
    <w:rsid w:val="0004108E"/>
    <w:rsid w:val="00041356"/>
    <w:rsid w:val="00041439"/>
    <w:rsid w:val="000423FD"/>
    <w:rsid w:val="000425A9"/>
    <w:rsid w:val="00042BF2"/>
    <w:rsid w:val="00042C85"/>
    <w:rsid w:val="00043699"/>
    <w:rsid w:val="000436E3"/>
    <w:rsid w:val="000449B3"/>
    <w:rsid w:val="00044B80"/>
    <w:rsid w:val="00044C01"/>
    <w:rsid w:val="000454A9"/>
    <w:rsid w:val="000454BE"/>
    <w:rsid w:val="000457E4"/>
    <w:rsid w:val="00045AB9"/>
    <w:rsid w:val="00045BEC"/>
    <w:rsid w:val="00045F28"/>
    <w:rsid w:val="000467FE"/>
    <w:rsid w:val="00046EB5"/>
    <w:rsid w:val="00047794"/>
    <w:rsid w:val="00050002"/>
    <w:rsid w:val="0005020E"/>
    <w:rsid w:val="000505EE"/>
    <w:rsid w:val="00050F84"/>
    <w:rsid w:val="00051022"/>
    <w:rsid w:val="00051201"/>
    <w:rsid w:val="0005121A"/>
    <w:rsid w:val="00051630"/>
    <w:rsid w:val="000516B8"/>
    <w:rsid w:val="00051A62"/>
    <w:rsid w:val="000523B9"/>
    <w:rsid w:val="00052D88"/>
    <w:rsid w:val="00052D98"/>
    <w:rsid w:val="00052EE2"/>
    <w:rsid w:val="00052F1F"/>
    <w:rsid w:val="00053F31"/>
    <w:rsid w:val="00054529"/>
    <w:rsid w:val="000553B0"/>
    <w:rsid w:val="00055887"/>
    <w:rsid w:val="00055BDC"/>
    <w:rsid w:val="00055D1F"/>
    <w:rsid w:val="00055D6D"/>
    <w:rsid w:val="00055E9A"/>
    <w:rsid w:val="000568F8"/>
    <w:rsid w:val="0005699F"/>
    <w:rsid w:val="00057642"/>
    <w:rsid w:val="000578EF"/>
    <w:rsid w:val="00057B67"/>
    <w:rsid w:val="000600B5"/>
    <w:rsid w:val="00060528"/>
    <w:rsid w:val="00060E12"/>
    <w:rsid w:val="00061179"/>
    <w:rsid w:val="00061326"/>
    <w:rsid w:val="00061AE2"/>
    <w:rsid w:val="00061CD1"/>
    <w:rsid w:val="00062068"/>
    <w:rsid w:val="000622C7"/>
    <w:rsid w:val="000624A1"/>
    <w:rsid w:val="00062778"/>
    <w:rsid w:val="00062781"/>
    <w:rsid w:val="00062DC3"/>
    <w:rsid w:val="000637FC"/>
    <w:rsid w:val="00063C38"/>
    <w:rsid w:val="000642BE"/>
    <w:rsid w:val="00064715"/>
    <w:rsid w:val="00064CD6"/>
    <w:rsid w:val="00064DA8"/>
    <w:rsid w:val="00064ED0"/>
    <w:rsid w:val="000651CF"/>
    <w:rsid w:val="00065558"/>
    <w:rsid w:val="00065781"/>
    <w:rsid w:val="000657A3"/>
    <w:rsid w:val="00065D39"/>
    <w:rsid w:val="000662D9"/>
    <w:rsid w:val="000668AC"/>
    <w:rsid w:val="00066FD7"/>
    <w:rsid w:val="00066FED"/>
    <w:rsid w:val="0006765A"/>
    <w:rsid w:val="000700E7"/>
    <w:rsid w:val="000703BD"/>
    <w:rsid w:val="00070485"/>
    <w:rsid w:val="0007082A"/>
    <w:rsid w:val="000710A2"/>
    <w:rsid w:val="000716BC"/>
    <w:rsid w:val="00071833"/>
    <w:rsid w:val="00071C4A"/>
    <w:rsid w:val="00072A86"/>
    <w:rsid w:val="00072BAC"/>
    <w:rsid w:val="000731F8"/>
    <w:rsid w:val="00073745"/>
    <w:rsid w:val="000740E7"/>
    <w:rsid w:val="00074863"/>
    <w:rsid w:val="000751F0"/>
    <w:rsid w:val="00075461"/>
    <w:rsid w:val="00075689"/>
    <w:rsid w:val="0007568A"/>
    <w:rsid w:val="00075746"/>
    <w:rsid w:val="00075D6E"/>
    <w:rsid w:val="000765D1"/>
    <w:rsid w:val="000765DF"/>
    <w:rsid w:val="0007673C"/>
    <w:rsid w:val="000771B5"/>
    <w:rsid w:val="00077278"/>
    <w:rsid w:val="000779B2"/>
    <w:rsid w:val="00077E19"/>
    <w:rsid w:val="00080259"/>
    <w:rsid w:val="0008076A"/>
    <w:rsid w:val="00080DF5"/>
    <w:rsid w:val="000813C8"/>
    <w:rsid w:val="0008140B"/>
    <w:rsid w:val="0008157A"/>
    <w:rsid w:val="00081F00"/>
    <w:rsid w:val="00081FBF"/>
    <w:rsid w:val="0008202B"/>
    <w:rsid w:val="0008277D"/>
    <w:rsid w:val="00082A6C"/>
    <w:rsid w:val="000833CE"/>
    <w:rsid w:val="0008427C"/>
    <w:rsid w:val="00084C10"/>
    <w:rsid w:val="0008533B"/>
    <w:rsid w:val="000853B7"/>
    <w:rsid w:val="00085826"/>
    <w:rsid w:val="00085E12"/>
    <w:rsid w:val="00085FC0"/>
    <w:rsid w:val="0008631E"/>
    <w:rsid w:val="0008648C"/>
    <w:rsid w:val="000864FB"/>
    <w:rsid w:val="000868F1"/>
    <w:rsid w:val="00086A54"/>
    <w:rsid w:val="00086C87"/>
    <w:rsid w:val="00086D0D"/>
    <w:rsid w:val="000871A8"/>
    <w:rsid w:val="00087682"/>
    <w:rsid w:val="00087A6E"/>
    <w:rsid w:val="00087FE9"/>
    <w:rsid w:val="00090047"/>
    <w:rsid w:val="0009021F"/>
    <w:rsid w:val="000909F9"/>
    <w:rsid w:val="000910B2"/>
    <w:rsid w:val="000914E7"/>
    <w:rsid w:val="00091A08"/>
    <w:rsid w:val="00091B02"/>
    <w:rsid w:val="00091D40"/>
    <w:rsid w:val="00091F8D"/>
    <w:rsid w:val="0009225B"/>
    <w:rsid w:val="0009262F"/>
    <w:rsid w:val="000926D7"/>
    <w:rsid w:val="000935A1"/>
    <w:rsid w:val="00093842"/>
    <w:rsid w:val="000938E4"/>
    <w:rsid w:val="00093D91"/>
    <w:rsid w:val="00093DB5"/>
    <w:rsid w:val="00093FD0"/>
    <w:rsid w:val="000950F8"/>
    <w:rsid w:val="00095525"/>
    <w:rsid w:val="00095BD3"/>
    <w:rsid w:val="00095F3A"/>
    <w:rsid w:val="000962B7"/>
    <w:rsid w:val="00096745"/>
    <w:rsid w:val="00096B1E"/>
    <w:rsid w:val="000974A1"/>
    <w:rsid w:val="000976E9"/>
    <w:rsid w:val="00097ED3"/>
    <w:rsid w:val="000A000B"/>
    <w:rsid w:val="000A013F"/>
    <w:rsid w:val="000A0655"/>
    <w:rsid w:val="000A0EA8"/>
    <w:rsid w:val="000A1215"/>
    <w:rsid w:val="000A129D"/>
    <w:rsid w:val="000A1668"/>
    <w:rsid w:val="000A1CB7"/>
    <w:rsid w:val="000A1E8F"/>
    <w:rsid w:val="000A1FE6"/>
    <w:rsid w:val="000A21A7"/>
    <w:rsid w:val="000A2A69"/>
    <w:rsid w:val="000A2F91"/>
    <w:rsid w:val="000A3035"/>
    <w:rsid w:val="000A3F66"/>
    <w:rsid w:val="000A4631"/>
    <w:rsid w:val="000A4C6C"/>
    <w:rsid w:val="000A5165"/>
    <w:rsid w:val="000A5540"/>
    <w:rsid w:val="000A5B60"/>
    <w:rsid w:val="000A5D4D"/>
    <w:rsid w:val="000A655A"/>
    <w:rsid w:val="000A686B"/>
    <w:rsid w:val="000A73B1"/>
    <w:rsid w:val="000A750E"/>
    <w:rsid w:val="000A77C3"/>
    <w:rsid w:val="000A7B01"/>
    <w:rsid w:val="000A7D59"/>
    <w:rsid w:val="000B0330"/>
    <w:rsid w:val="000B0889"/>
    <w:rsid w:val="000B1248"/>
    <w:rsid w:val="000B1E66"/>
    <w:rsid w:val="000B214D"/>
    <w:rsid w:val="000B222F"/>
    <w:rsid w:val="000B2405"/>
    <w:rsid w:val="000B2FFD"/>
    <w:rsid w:val="000B321C"/>
    <w:rsid w:val="000B32EB"/>
    <w:rsid w:val="000B4372"/>
    <w:rsid w:val="000B505A"/>
    <w:rsid w:val="000B50C0"/>
    <w:rsid w:val="000B5771"/>
    <w:rsid w:val="000B6D4B"/>
    <w:rsid w:val="000B6E6F"/>
    <w:rsid w:val="000B70E4"/>
    <w:rsid w:val="000B74CC"/>
    <w:rsid w:val="000B7812"/>
    <w:rsid w:val="000B7C1E"/>
    <w:rsid w:val="000B7F0A"/>
    <w:rsid w:val="000C0222"/>
    <w:rsid w:val="000C0D72"/>
    <w:rsid w:val="000C0F64"/>
    <w:rsid w:val="000C107D"/>
    <w:rsid w:val="000C11D5"/>
    <w:rsid w:val="000C1386"/>
    <w:rsid w:val="000C153D"/>
    <w:rsid w:val="000C1577"/>
    <w:rsid w:val="000C1B0C"/>
    <w:rsid w:val="000C1DB9"/>
    <w:rsid w:val="000C1DD7"/>
    <w:rsid w:val="000C253D"/>
    <w:rsid w:val="000C2919"/>
    <w:rsid w:val="000C2A00"/>
    <w:rsid w:val="000C2C5C"/>
    <w:rsid w:val="000C2FFD"/>
    <w:rsid w:val="000C309B"/>
    <w:rsid w:val="000C30FD"/>
    <w:rsid w:val="000C3B83"/>
    <w:rsid w:val="000C3F0D"/>
    <w:rsid w:val="000C430E"/>
    <w:rsid w:val="000C4459"/>
    <w:rsid w:val="000C48F9"/>
    <w:rsid w:val="000C4BA9"/>
    <w:rsid w:val="000C4CF9"/>
    <w:rsid w:val="000C552C"/>
    <w:rsid w:val="000C57A5"/>
    <w:rsid w:val="000C593B"/>
    <w:rsid w:val="000C6066"/>
    <w:rsid w:val="000C6C4F"/>
    <w:rsid w:val="000C6C6F"/>
    <w:rsid w:val="000C7803"/>
    <w:rsid w:val="000C7820"/>
    <w:rsid w:val="000D0389"/>
    <w:rsid w:val="000D038E"/>
    <w:rsid w:val="000D052F"/>
    <w:rsid w:val="000D07F0"/>
    <w:rsid w:val="000D0BCB"/>
    <w:rsid w:val="000D1BFF"/>
    <w:rsid w:val="000D1FA8"/>
    <w:rsid w:val="000D237C"/>
    <w:rsid w:val="000D29C0"/>
    <w:rsid w:val="000D384D"/>
    <w:rsid w:val="000D395E"/>
    <w:rsid w:val="000D39BC"/>
    <w:rsid w:val="000D45FF"/>
    <w:rsid w:val="000D4C2B"/>
    <w:rsid w:val="000D4F3B"/>
    <w:rsid w:val="000D506A"/>
    <w:rsid w:val="000D5210"/>
    <w:rsid w:val="000D604D"/>
    <w:rsid w:val="000D63E8"/>
    <w:rsid w:val="000D648F"/>
    <w:rsid w:val="000D6A58"/>
    <w:rsid w:val="000D6BBE"/>
    <w:rsid w:val="000D6E87"/>
    <w:rsid w:val="000D6EA9"/>
    <w:rsid w:val="000D7A37"/>
    <w:rsid w:val="000E0225"/>
    <w:rsid w:val="000E0378"/>
    <w:rsid w:val="000E0928"/>
    <w:rsid w:val="000E0B4C"/>
    <w:rsid w:val="000E13DA"/>
    <w:rsid w:val="000E1AB6"/>
    <w:rsid w:val="000E20E6"/>
    <w:rsid w:val="000E2AF5"/>
    <w:rsid w:val="000E345B"/>
    <w:rsid w:val="000E3B0B"/>
    <w:rsid w:val="000E49AE"/>
    <w:rsid w:val="000E4B51"/>
    <w:rsid w:val="000E56F2"/>
    <w:rsid w:val="000E5FAE"/>
    <w:rsid w:val="000E6BD1"/>
    <w:rsid w:val="000E7384"/>
    <w:rsid w:val="000E7E02"/>
    <w:rsid w:val="000F0209"/>
    <w:rsid w:val="000F029D"/>
    <w:rsid w:val="000F0575"/>
    <w:rsid w:val="000F059B"/>
    <w:rsid w:val="000F1020"/>
    <w:rsid w:val="000F12C2"/>
    <w:rsid w:val="000F1321"/>
    <w:rsid w:val="000F1700"/>
    <w:rsid w:val="000F1D1D"/>
    <w:rsid w:val="000F258E"/>
    <w:rsid w:val="000F2F09"/>
    <w:rsid w:val="000F2FAE"/>
    <w:rsid w:val="000F3D05"/>
    <w:rsid w:val="000F4401"/>
    <w:rsid w:val="000F496C"/>
    <w:rsid w:val="000F49AC"/>
    <w:rsid w:val="000F4A18"/>
    <w:rsid w:val="000F4B95"/>
    <w:rsid w:val="000F4E65"/>
    <w:rsid w:val="000F5495"/>
    <w:rsid w:val="000F5526"/>
    <w:rsid w:val="000F5C94"/>
    <w:rsid w:val="000F604B"/>
    <w:rsid w:val="000F6347"/>
    <w:rsid w:val="000F6605"/>
    <w:rsid w:val="000F68FC"/>
    <w:rsid w:val="000F6AF8"/>
    <w:rsid w:val="000F737E"/>
    <w:rsid w:val="000F7417"/>
    <w:rsid w:val="000F7D61"/>
    <w:rsid w:val="000F7FA9"/>
    <w:rsid w:val="00100185"/>
    <w:rsid w:val="0010025B"/>
    <w:rsid w:val="001005B9"/>
    <w:rsid w:val="00100F55"/>
    <w:rsid w:val="00101812"/>
    <w:rsid w:val="00101B95"/>
    <w:rsid w:val="00101CA6"/>
    <w:rsid w:val="0010373C"/>
    <w:rsid w:val="001042B4"/>
    <w:rsid w:val="00104505"/>
    <w:rsid w:val="00104782"/>
    <w:rsid w:val="001054C4"/>
    <w:rsid w:val="00105ED5"/>
    <w:rsid w:val="001062B2"/>
    <w:rsid w:val="00106324"/>
    <w:rsid w:val="0010639D"/>
    <w:rsid w:val="001063A4"/>
    <w:rsid w:val="00106540"/>
    <w:rsid w:val="00106824"/>
    <w:rsid w:val="00107190"/>
    <w:rsid w:val="001074AD"/>
    <w:rsid w:val="0010787D"/>
    <w:rsid w:val="00107DC3"/>
    <w:rsid w:val="00110276"/>
    <w:rsid w:val="0011029B"/>
    <w:rsid w:val="00110B39"/>
    <w:rsid w:val="00111124"/>
    <w:rsid w:val="00111950"/>
    <w:rsid w:val="00111B7C"/>
    <w:rsid w:val="00112741"/>
    <w:rsid w:val="001128C3"/>
    <w:rsid w:val="00112924"/>
    <w:rsid w:val="00112A0A"/>
    <w:rsid w:val="00113B10"/>
    <w:rsid w:val="00113C3B"/>
    <w:rsid w:val="00113DF6"/>
    <w:rsid w:val="00114487"/>
    <w:rsid w:val="00114523"/>
    <w:rsid w:val="001146FC"/>
    <w:rsid w:val="00114F3D"/>
    <w:rsid w:val="00115227"/>
    <w:rsid w:val="001158FE"/>
    <w:rsid w:val="00116132"/>
    <w:rsid w:val="0011614A"/>
    <w:rsid w:val="001178A1"/>
    <w:rsid w:val="00117AE6"/>
    <w:rsid w:val="0012024F"/>
    <w:rsid w:val="0012062B"/>
    <w:rsid w:val="00120738"/>
    <w:rsid w:val="00120E8B"/>
    <w:rsid w:val="001212F2"/>
    <w:rsid w:val="001215D3"/>
    <w:rsid w:val="00121635"/>
    <w:rsid w:val="0012174B"/>
    <w:rsid w:val="00121B63"/>
    <w:rsid w:val="00122030"/>
    <w:rsid w:val="00122093"/>
    <w:rsid w:val="001226CC"/>
    <w:rsid w:val="001230AD"/>
    <w:rsid w:val="00123381"/>
    <w:rsid w:val="00123417"/>
    <w:rsid w:val="00124492"/>
    <w:rsid w:val="00125125"/>
    <w:rsid w:val="00126001"/>
    <w:rsid w:val="0012619B"/>
    <w:rsid w:val="001271BB"/>
    <w:rsid w:val="0012799F"/>
    <w:rsid w:val="00127DD0"/>
    <w:rsid w:val="001309AE"/>
    <w:rsid w:val="001309E2"/>
    <w:rsid w:val="00130D98"/>
    <w:rsid w:val="001310A3"/>
    <w:rsid w:val="001314F9"/>
    <w:rsid w:val="00132333"/>
    <w:rsid w:val="001325DE"/>
    <w:rsid w:val="00132744"/>
    <w:rsid w:val="00133284"/>
    <w:rsid w:val="0013374A"/>
    <w:rsid w:val="00134270"/>
    <w:rsid w:val="00134F3B"/>
    <w:rsid w:val="001351ED"/>
    <w:rsid w:val="00135273"/>
    <w:rsid w:val="001366E4"/>
    <w:rsid w:val="00136E37"/>
    <w:rsid w:val="00136E75"/>
    <w:rsid w:val="00136F2A"/>
    <w:rsid w:val="001374BA"/>
    <w:rsid w:val="001377B8"/>
    <w:rsid w:val="0013785C"/>
    <w:rsid w:val="00137A19"/>
    <w:rsid w:val="001402E1"/>
    <w:rsid w:val="00140759"/>
    <w:rsid w:val="00140AFF"/>
    <w:rsid w:val="00140B06"/>
    <w:rsid w:val="00141112"/>
    <w:rsid w:val="001411AD"/>
    <w:rsid w:val="00141384"/>
    <w:rsid w:val="00141399"/>
    <w:rsid w:val="00141751"/>
    <w:rsid w:val="00141A45"/>
    <w:rsid w:val="00141E0E"/>
    <w:rsid w:val="001424A4"/>
    <w:rsid w:val="00142673"/>
    <w:rsid w:val="001429FF"/>
    <w:rsid w:val="00142B5C"/>
    <w:rsid w:val="00142FA6"/>
    <w:rsid w:val="0014347C"/>
    <w:rsid w:val="001436C8"/>
    <w:rsid w:val="00143D87"/>
    <w:rsid w:val="00144A2E"/>
    <w:rsid w:val="00144B4C"/>
    <w:rsid w:val="0014508E"/>
    <w:rsid w:val="00145220"/>
    <w:rsid w:val="00145897"/>
    <w:rsid w:val="00145943"/>
    <w:rsid w:val="00145ADE"/>
    <w:rsid w:val="00145EAC"/>
    <w:rsid w:val="00146A57"/>
    <w:rsid w:val="00146A76"/>
    <w:rsid w:val="0014713E"/>
    <w:rsid w:val="00147556"/>
    <w:rsid w:val="00147880"/>
    <w:rsid w:val="0014789A"/>
    <w:rsid w:val="00147B0B"/>
    <w:rsid w:val="001504C7"/>
    <w:rsid w:val="0015090C"/>
    <w:rsid w:val="00150B96"/>
    <w:rsid w:val="0015108F"/>
    <w:rsid w:val="001510EB"/>
    <w:rsid w:val="00151462"/>
    <w:rsid w:val="001515FB"/>
    <w:rsid w:val="00151AF3"/>
    <w:rsid w:val="00151D03"/>
    <w:rsid w:val="0015213F"/>
    <w:rsid w:val="0015285A"/>
    <w:rsid w:val="001533E5"/>
    <w:rsid w:val="00153499"/>
    <w:rsid w:val="00153796"/>
    <w:rsid w:val="00153E4D"/>
    <w:rsid w:val="001540D8"/>
    <w:rsid w:val="001540E6"/>
    <w:rsid w:val="00154392"/>
    <w:rsid w:val="001544CA"/>
    <w:rsid w:val="0015490C"/>
    <w:rsid w:val="00154AB6"/>
    <w:rsid w:val="00154E92"/>
    <w:rsid w:val="00155698"/>
    <w:rsid w:val="00155749"/>
    <w:rsid w:val="0015576A"/>
    <w:rsid w:val="00155E7A"/>
    <w:rsid w:val="001569B1"/>
    <w:rsid w:val="0015709E"/>
    <w:rsid w:val="00157301"/>
    <w:rsid w:val="0015749A"/>
    <w:rsid w:val="00157541"/>
    <w:rsid w:val="00157783"/>
    <w:rsid w:val="0016033C"/>
    <w:rsid w:val="00160475"/>
    <w:rsid w:val="00160A4E"/>
    <w:rsid w:val="00160A97"/>
    <w:rsid w:val="00160B79"/>
    <w:rsid w:val="00160FF3"/>
    <w:rsid w:val="001610F4"/>
    <w:rsid w:val="0016121C"/>
    <w:rsid w:val="00161D71"/>
    <w:rsid w:val="001629D9"/>
    <w:rsid w:val="001629F6"/>
    <w:rsid w:val="00162E43"/>
    <w:rsid w:val="0016342E"/>
    <w:rsid w:val="00164A49"/>
    <w:rsid w:val="001656A3"/>
    <w:rsid w:val="00165709"/>
    <w:rsid w:val="001660F8"/>
    <w:rsid w:val="001662A9"/>
    <w:rsid w:val="0016632B"/>
    <w:rsid w:val="001665F0"/>
    <w:rsid w:val="0016662D"/>
    <w:rsid w:val="00166B28"/>
    <w:rsid w:val="00166EB1"/>
    <w:rsid w:val="00166F22"/>
    <w:rsid w:val="00167306"/>
    <w:rsid w:val="00167909"/>
    <w:rsid w:val="001679CF"/>
    <w:rsid w:val="001703BC"/>
    <w:rsid w:val="0017102B"/>
    <w:rsid w:val="001712FC"/>
    <w:rsid w:val="00171CB9"/>
    <w:rsid w:val="00172F79"/>
    <w:rsid w:val="001731CA"/>
    <w:rsid w:val="001736B9"/>
    <w:rsid w:val="001737EB"/>
    <w:rsid w:val="001739B7"/>
    <w:rsid w:val="00173ABB"/>
    <w:rsid w:val="00173EFE"/>
    <w:rsid w:val="00173FC8"/>
    <w:rsid w:val="001741CE"/>
    <w:rsid w:val="001745DB"/>
    <w:rsid w:val="00174928"/>
    <w:rsid w:val="00174AED"/>
    <w:rsid w:val="00175C44"/>
    <w:rsid w:val="00175E1F"/>
    <w:rsid w:val="001769FC"/>
    <w:rsid w:val="00176A58"/>
    <w:rsid w:val="00176B34"/>
    <w:rsid w:val="001773A5"/>
    <w:rsid w:val="0017761A"/>
    <w:rsid w:val="00177B9C"/>
    <w:rsid w:val="0018044F"/>
    <w:rsid w:val="00180F4F"/>
    <w:rsid w:val="00181307"/>
    <w:rsid w:val="00181631"/>
    <w:rsid w:val="00181B1D"/>
    <w:rsid w:val="00181CC6"/>
    <w:rsid w:val="00182061"/>
    <w:rsid w:val="001825A8"/>
    <w:rsid w:val="00182746"/>
    <w:rsid w:val="00182B28"/>
    <w:rsid w:val="00183425"/>
    <w:rsid w:val="00183450"/>
    <w:rsid w:val="00183B3E"/>
    <w:rsid w:val="001841FC"/>
    <w:rsid w:val="00184338"/>
    <w:rsid w:val="0018559E"/>
    <w:rsid w:val="0018608B"/>
    <w:rsid w:val="00186636"/>
    <w:rsid w:val="0018685B"/>
    <w:rsid w:val="00186BBC"/>
    <w:rsid w:val="00186E0A"/>
    <w:rsid w:val="0018781C"/>
    <w:rsid w:val="00190038"/>
    <w:rsid w:val="00190085"/>
    <w:rsid w:val="00190404"/>
    <w:rsid w:val="0019095D"/>
    <w:rsid w:val="00190AD2"/>
    <w:rsid w:val="00190E60"/>
    <w:rsid w:val="0019148B"/>
    <w:rsid w:val="00191898"/>
    <w:rsid w:val="00191C3F"/>
    <w:rsid w:val="00191DA7"/>
    <w:rsid w:val="00192560"/>
    <w:rsid w:val="0019265F"/>
    <w:rsid w:val="00192826"/>
    <w:rsid w:val="001929FF"/>
    <w:rsid w:val="001936CD"/>
    <w:rsid w:val="00193703"/>
    <w:rsid w:val="001937DA"/>
    <w:rsid w:val="00194349"/>
    <w:rsid w:val="001945AC"/>
    <w:rsid w:val="00194B97"/>
    <w:rsid w:val="00194BFF"/>
    <w:rsid w:val="00194CF8"/>
    <w:rsid w:val="00194F9D"/>
    <w:rsid w:val="00195109"/>
    <w:rsid w:val="00195EA9"/>
    <w:rsid w:val="00196D95"/>
    <w:rsid w:val="00196DD1"/>
    <w:rsid w:val="00196FC8"/>
    <w:rsid w:val="00196FFA"/>
    <w:rsid w:val="00197507"/>
    <w:rsid w:val="00197C15"/>
    <w:rsid w:val="00197DBC"/>
    <w:rsid w:val="001A0217"/>
    <w:rsid w:val="001A078B"/>
    <w:rsid w:val="001A0908"/>
    <w:rsid w:val="001A0921"/>
    <w:rsid w:val="001A0C94"/>
    <w:rsid w:val="001A1424"/>
    <w:rsid w:val="001A1C79"/>
    <w:rsid w:val="001A249E"/>
    <w:rsid w:val="001A2551"/>
    <w:rsid w:val="001A2685"/>
    <w:rsid w:val="001A2903"/>
    <w:rsid w:val="001A2AEA"/>
    <w:rsid w:val="001A2F26"/>
    <w:rsid w:val="001A33DE"/>
    <w:rsid w:val="001A3535"/>
    <w:rsid w:val="001A40AD"/>
    <w:rsid w:val="001A504D"/>
    <w:rsid w:val="001A51B4"/>
    <w:rsid w:val="001A56DF"/>
    <w:rsid w:val="001A586D"/>
    <w:rsid w:val="001A5DE9"/>
    <w:rsid w:val="001A5E00"/>
    <w:rsid w:val="001A6064"/>
    <w:rsid w:val="001A61FA"/>
    <w:rsid w:val="001A66A7"/>
    <w:rsid w:val="001A6941"/>
    <w:rsid w:val="001A6ACD"/>
    <w:rsid w:val="001A71BE"/>
    <w:rsid w:val="001A7684"/>
    <w:rsid w:val="001A7A64"/>
    <w:rsid w:val="001B0362"/>
    <w:rsid w:val="001B092F"/>
    <w:rsid w:val="001B0971"/>
    <w:rsid w:val="001B0FB9"/>
    <w:rsid w:val="001B10C6"/>
    <w:rsid w:val="001B1199"/>
    <w:rsid w:val="001B1410"/>
    <w:rsid w:val="001B1B52"/>
    <w:rsid w:val="001B2043"/>
    <w:rsid w:val="001B21D3"/>
    <w:rsid w:val="001B2756"/>
    <w:rsid w:val="001B2C35"/>
    <w:rsid w:val="001B2DD6"/>
    <w:rsid w:val="001B30FA"/>
    <w:rsid w:val="001B3488"/>
    <w:rsid w:val="001B4104"/>
    <w:rsid w:val="001B4342"/>
    <w:rsid w:val="001B592A"/>
    <w:rsid w:val="001B748B"/>
    <w:rsid w:val="001B7698"/>
    <w:rsid w:val="001B781A"/>
    <w:rsid w:val="001B7CE2"/>
    <w:rsid w:val="001C0115"/>
    <w:rsid w:val="001C065E"/>
    <w:rsid w:val="001C0778"/>
    <w:rsid w:val="001C0911"/>
    <w:rsid w:val="001C10EF"/>
    <w:rsid w:val="001C1320"/>
    <w:rsid w:val="001C15A0"/>
    <w:rsid w:val="001C1681"/>
    <w:rsid w:val="001C1E12"/>
    <w:rsid w:val="001C1F26"/>
    <w:rsid w:val="001C21B8"/>
    <w:rsid w:val="001C2B8E"/>
    <w:rsid w:val="001C30BF"/>
    <w:rsid w:val="001C32F8"/>
    <w:rsid w:val="001C360C"/>
    <w:rsid w:val="001C3847"/>
    <w:rsid w:val="001C3939"/>
    <w:rsid w:val="001C3F72"/>
    <w:rsid w:val="001C3FD7"/>
    <w:rsid w:val="001C40EA"/>
    <w:rsid w:val="001C45A8"/>
    <w:rsid w:val="001C47B1"/>
    <w:rsid w:val="001C480B"/>
    <w:rsid w:val="001C48C2"/>
    <w:rsid w:val="001C4DBD"/>
    <w:rsid w:val="001C50D3"/>
    <w:rsid w:val="001C5505"/>
    <w:rsid w:val="001C573C"/>
    <w:rsid w:val="001C5867"/>
    <w:rsid w:val="001C6421"/>
    <w:rsid w:val="001C6602"/>
    <w:rsid w:val="001C72F5"/>
    <w:rsid w:val="001C72FF"/>
    <w:rsid w:val="001C7C97"/>
    <w:rsid w:val="001D0129"/>
    <w:rsid w:val="001D016E"/>
    <w:rsid w:val="001D038D"/>
    <w:rsid w:val="001D0781"/>
    <w:rsid w:val="001D0A92"/>
    <w:rsid w:val="001D127C"/>
    <w:rsid w:val="001D14D0"/>
    <w:rsid w:val="001D15AE"/>
    <w:rsid w:val="001D238D"/>
    <w:rsid w:val="001D2E46"/>
    <w:rsid w:val="001D3957"/>
    <w:rsid w:val="001D3DDC"/>
    <w:rsid w:val="001D4122"/>
    <w:rsid w:val="001D43B6"/>
    <w:rsid w:val="001D44B2"/>
    <w:rsid w:val="001D488F"/>
    <w:rsid w:val="001D4BE2"/>
    <w:rsid w:val="001D4F9E"/>
    <w:rsid w:val="001D507C"/>
    <w:rsid w:val="001D53F8"/>
    <w:rsid w:val="001D6933"/>
    <w:rsid w:val="001D6980"/>
    <w:rsid w:val="001D70CD"/>
    <w:rsid w:val="001D7132"/>
    <w:rsid w:val="001D78D3"/>
    <w:rsid w:val="001D795C"/>
    <w:rsid w:val="001D7F06"/>
    <w:rsid w:val="001D7F1B"/>
    <w:rsid w:val="001E003B"/>
    <w:rsid w:val="001E023A"/>
    <w:rsid w:val="001E0509"/>
    <w:rsid w:val="001E0CC5"/>
    <w:rsid w:val="001E14BF"/>
    <w:rsid w:val="001E14FB"/>
    <w:rsid w:val="001E19AA"/>
    <w:rsid w:val="001E1E52"/>
    <w:rsid w:val="001E1F06"/>
    <w:rsid w:val="001E31D5"/>
    <w:rsid w:val="001E37D6"/>
    <w:rsid w:val="001E391B"/>
    <w:rsid w:val="001E3961"/>
    <w:rsid w:val="001E4086"/>
    <w:rsid w:val="001E4A9A"/>
    <w:rsid w:val="001E4E88"/>
    <w:rsid w:val="001E61FD"/>
    <w:rsid w:val="001E6368"/>
    <w:rsid w:val="001E6658"/>
    <w:rsid w:val="001E670C"/>
    <w:rsid w:val="001E705D"/>
    <w:rsid w:val="001E7478"/>
    <w:rsid w:val="001E7A3A"/>
    <w:rsid w:val="001E7F6A"/>
    <w:rsid w:val="001F00DE"/>
    <w:rsid w:val="001F0B1B"/>
    <w:rsid w:val="001F195A"/>
    <w:rsid w:val="001F1A0F"/>
    <w:rsid w:val="001F1BEF"/>
    <w:rsid w:val="001F1C6C"/>
    <w:rsid w:val="001F1D56"/>
    <w:rsid w:val="001F2715"/>
    <w:rsid w:val="001F2934"/>
    <w:rsid w:val="001F319A"/>
    <w:rsid w:val="001F377B"/>
    <w:rsid w:val="001F383B"/>
    <w:rsid w:val="001F39DD"/>
    <w:rsid w:val="001F3CA9"/>
    <w:rsid w:val="001F3FB7"/>
    <w:rsid w:val="001F50F9"/>
    <w:rsid w:val="001F5B3E"/>
    <w:rsid w:val="001F609D"/>
    <w:rsid w:val="001F6129"/>
    <w:rsid w:val="001F63E0"/>
    <w:rsid w:val="001F76F3"/>
    <w:rsid w:val="001F7B79"/>
    <w:rsid w:val="001F7F97"/>
    <w:rsid w:val="002004F2"/>
    <w:rsid w:val="002012B8"/>
    <w:rsid w:val="00201526"/>
    <w:rsid w:val="00201CED"/>
    <w:rsid w:val="00201DF0"/>
    <w:rsid w:val="00202375"/>
    <w:rsid w:val="00202A97"/>
    <w:rsid w:val="00202C66"/>
    <w:rsid w:val="00202EAE"/>
    <w:rsid w:val="00202F4D"/>
    <w:rsid w:val="002037EC"/>
    <w:rsid w:val="00203A95"/>
    <w:rsid w:val="00204128"/>
    <w:rsid w:val="002042E6"/>
    <w:rsid w:val="002044D6"/>
    <w:rsid w:val="0020479D"/>
    <w:rsid w:val="002049FB"/>
    <w:rsid w:val="00204A92"/>
    <w:rsid w:val="00204B7B"/>
    <w:rsid w:val="00204C7C"/>
    <w:rsid w:val="00204DF0"/>
    <w:rsid w:val="00205051"/>
    <w:rsid w:val="002058DB"/>
    <w:rsid w:val="00205A6E"/>
    <w:rsid w:val="00205C83"/>
    <w:rsid w:val="00205EB3"/>
    <w:rsid w:val="002068B3"/>
    <w:rsid w:val="00206AC2"/>
    <w:rsid w:val="00206C93"/>
    <w:rsid w:val="00207DD1"/>
    <w:rsid w:val="00211B1C"/>
    <w:rsid w:val="00211BF5"/>
    <w:rsid w:val="002120D0"/>
    <w:rsid w:val="0021218B"/>
    <w:rsid w:val="002122B7"/>
    <w:rsid w:val="002123F6"/>
    <w:rsid w:val="00212B4B"/>
    <w:rsid w:val="00212D28"/>
    <w:rsid w:val="00212DAF"/>
    <w:rsid w:val="00212DC4"/>
    <w:rsid w:val="00213344"/>
    <w:rsid w:val="0021391F"/>
    <w:rsid w:val="00213A2E"/>
    <w:rsid w:val="00213C4B"/>
    <w:rsid w:val="00213FC9"/>
    <w:rsid w:val="0021410F"/>
    <w:rsid w:val="002142B6"/>
    <w:rsid w:val="00214395"/>
    <w:rsid w:val="0021463E"/>
    <w:rsid w:val="0021464A"/>
    <w:rsid w:val="0021471F"/>
    <w:rsid w:val="00214A43"/>
    <w:rsid w:val="00215A04"/>
    <w:rsid w:val="00215E31"/>
    <w:rsid w:val="00216050"/>
    <w:rsid w:val="002166E5"/>
    <w:rsid w:val="002169C0"/>
    <w:rsid w:val="00216C30"/>
    <w:rsid w:val="00217430"/>
    <w:rsid w:val="002177E6"/>
    <w:rsid w:val="00217917"/>
    <w:rsid w:val="00217E75"/>
    <w:rsid w:val="002202DD"/>
    <w:rsid w:val="0022056F"/>
    <w:rsid w:val="00220CC8"/>
    <w:rsid w:val="00220EAD"/>
    <w:rsid w:val="00221D04"/>
    <w:rsid w:val="00222247"/>
    <w:rsid w:val="00222AD7"/>
    <w:rsid w:val="00222CF7"/>
    <w:rsid w:val="002233C0"/>
    <w:rsid w:val="00223420"/>
    <w:rsid w:val="00223A22"/>
    <w:rsid w:val="002244FE"/>
    <w:rsid w:val="0022484B"/>
    <w:rsid w:val="00224A34"/>
    <w:rsid w:val="00225175"/>
    <w:rsid w:val="002251FA"/>
    <w:rsid w:val="0022570A"/>
    <w:rsid w:val="00225A42"/>
    <w:rsid w:val="00225E72"/>
    <w:rsid w:val="00225FEE"/>
    <w:rsid w:val="00226039"/>
    <w:rsid w:val="00226097"/>
    <w:rsid w:val="002265D0"/>
    <w:rsid w:val="00226FEA"/>
    <w:rsid w:val="0022718A"/>
    <w:rsid w:val="00227B74"/>
    <w:rsid w:val="00230152"/>
    <w:rsid w:val="00230477"/>
    <w:rsid w:val="00230D77"/>
    <w:rsid w:val="0023138D"/>
    <w:rsid w:val="00231DB5"/>
    <w:rsid w:val="00232089"/>
    <w:rsid w:val="002323DA"/>
    <w:rsid w:val="00232A5A"/>
    <w:rsid w:val="00232BBF"/>
    <w:rsid w:val="00232D4E"/>
    <w:rsid w:val="00232F99"/>
    <w:rsid w:val="00232FD3"/>
    <w:rsid w:val="002340AE"/>
    <w:rsid w:val="00234399"/>
    <w:rsid w:val="00234BFD"/>
    <w:rsid w:val="00234CFA"/>
    <w:rsid w:val="00235181"/>
    <w:rsid w:val="00235289"/>
    <w:rsid w:val="002352CE"/>
    <w:rsid w:val="00235DA7"/>
    <w:rsid w:val="00236542"/>
    <w:rsid w:val="002365CF"/>
    <w:rsid w:val="00236815"/>
    <w:rsid w:val="00236B6D"/>
    <w:rsid w:val="00237853"/>
    <w:rsid w:val="00240139"/>
    <w:rsid w:val="0024023C"/>
    <w:rsid w:val="0024046B"/>
    <w:rsid w:val="0024067D"/>
    <w:rsid w:val="00240A37"/>
    <w:rsid w:val="00240AEA"/>
    <w:rsid w:val="00240E70"/>
    <w:rsid w:val="00240F36"/>
    <w:rsid w:val="002410A5"/>
    <w:rsid w:val="0024139D"/>
    <w:rsid w:val="00241673"/>
    <w:rsid w:val="00241A6C"/>
    <w:rsid w:val="00241CDB"/>
    <w:rsid w:val="00241DA0"/>
    <w:rsid w:val="00242297"/>
    <w:rsid w:val="002422A9"/>
    <w:rsid w:val="002423AA"/>
    <w:rsid w:val="0024278E"/>
    <w:rsid w:val="002428D8"/>
    <w:rsid w:val="002431D6"/>
    <w:rsid w:val="002431E5"/>
    <w:rsid w:val="002438E2"/>
    <w:rsid w:val="00243B82"/>
    <w:rsid w:val="00243C78"/>
    <w:rsid w:val="00243EB3"/>
    <w:rsid w:val="00243F90"/>
    <w:rsid w:val="00244AD6"/>
    <w:rsid w:val="00244D9E"/>
    <w:rsid w:val="002453C2"/>
    <w:rsid w:val="00245C52"/>
    <w:rsid w:val="00246180"/>
    <w:rsid w:val="00246497"/>
    <w:rsid w:val="00246B70"/>
    <w:rsid w:val="00246DEC"/>
    <w:rsid w:val="0024722D"/>
    <w:rsid w:val="00247295"/>
    <w:rsid w:val="00247E90"/>
    <w:rsid w:val="002501B9"/>
    <w:rsid w:val="0025078A"/>
    <w:rsid w:val="00250C0B"/>
    <w:rsid w:val="00250FAB"/>
    <w:rsid w:val="00251074"/>
    <w:rsid w:val="00251129"/>
    <w:rsid w:val="00251432"/>
    <w:rsid w:val="002518B3"/>
    <w:rsid w:val="00251ACB"/>
    <w:rsid w:val="00251E06"/>
    <w:rsid w:val="002523E8"/>
    <w:rsid w:val="00252891"/>
    <w:rsid w:val="00252B09"/>
    <w:rsid w:val="00252EA7"/>
    <w:rsid w:val="0025353A"/>
    <w:rsid w:val="002539D2"/>
    <w:rsid w:val="00253E59"/>
    <w:rsid w:val="00254075"/>
    <w:rsid w:val="00254AD8"/>
    <w:rsid w:val="0025502C"/>
    <w:rsid w:val="002550E8"/>
    <w:rsid w:val="002556E4"/>
    <w:rsid w:val="002558BF"/>
    <w:rsid w:val="00255927"/>
    <w:rsid w:val="00255E87"/>
    <w:rsid w:val="00256006"/>
    <w:rsid w:val="002566C1"/>
    <w:rsid w:val="00256FAD"/>
    <w:rsid w:val="00257454"/>
    <w:rsid w:val="00257F81"/>
    <w:rsid w:val="0026029B"/>
    <w:rsid w:val="0026031C"/>
    <w:rsid w:val="00260541"/>
    <w:rsid w:val="0026076C"/>
    <w:rsid w:val="00260EBD"/>
    <w:rsid w:val="002612D6"/>
    <w:rsid w:val="0026164E"/>
    <w:rsid w:val="00262026"/>
    <w:rsid w:val="0026229A"/>
    <w:rsid w:val="002626BD"/>
    <w:rsid w:val="00262C94"/>
    <w:rsid w:val="00263114"/>
    <w:rsid w:val="0026312E"/>
    <w:rsid w:val="00263A6E"/>
    <w:rsid w:val="00263E96"/>
    <w:rsid w:val="0026425D"/>
    <w:rsid w:val="0026528D"/>
    <w:rsid w:val="00265413"/>
    <w:rsid w:val="00265B68"/>
    <w:rsid w:val="00265E19"/>
    <w:rsid w:val="00266411"/>
    <w:rsid w:val="0026642F"/>
    <w:rsid w:val="002669D9"/>
    <w:rsid w:val="00266C07"/>
    <w:rsid w:val="00266D49"/>
    <w:rsid w:val="00266F8B"/>
    <w:rsid w:val="00267853"/>
    <w:rsid w:val="0027048B"/>
    <w:rsid w:val="00270717"/>
    <w:rsid w:val="00270769"/>
    <w:rsid w:val="002707F5"/>
    <w:rsid w:val="00270959"/>
    <w:rsid w:val="00270AA0"/>
    <w:rsid w:val="00270BFC"/>
    <w:rsid w:val="00270C80"/>
    <w:rsid w:val="0027169D"/>
    <w:rsid w:val="00271952"/>
    <w:rsid w:val="00271E03"/>
    <w:rsid w:val="00272386"/>
    <w:rsid w:val="00272649"/>
    <w:rsid w:val="00272CAE"/>
    <w:rsid w:val="00272D38"/>
    <w:rsid w:val="00272FA4"/>
    <w:rsid w:val="002734A8"/>
    <w:rsid w:val="002736F5"/>
    <w:rsid w:val="00273C07"/>
    <w:rsid w:val="00273D6D"/>
    <w:rsid w:val="00274173"/>
    <w:rsid w:val="002743F1"/>
    <w:rsid w:val="002744FE"/>
    <w:rsid w:val="00274584"/>
    <w:rsid w:val="00274CE0"/>
    <w:rsid w:val="00275605"/>
    <w:rsid w:val="002757FB"/>
    <w:rsid w:val="00275B03"/>
    <w:rsid w:val="0027648E"/>
    <w:rsid w:val="00276BB3"/>
    <w:rsid w:val="00276E45"/>
    <w:rsid w:val="00277134"/>
    <w:rsid w:val="002771D5"/>
    <w:rsid w:val="00277222"/>
    <w:rsid w:val="0027766D"/>
    <w:rsid w:val="002777C1"/>
    <w:rsid w:val="00280593"/>
    <w:rsid w:val="00280C19"/>
    <w:rsid w:val="002819B2"/>
    <w:rsid w:val="00281A77"/>
    <w:rsid w:val="00281BF8"/>
    <w:rsid w:val="00282008"/>
    <w:rsid w:val="00282082"/>
    <w:rsid w:val="002820E8"/>
    <w:rsid w:val="0028280C"/>
    <w:rsid w:val="00282A10"/>
    <w:rsid w:val="00282A52"/>
    <w:rsid w:val="00282B3E"/>
    <w:rsid w:val="0028347F"/>
    <w:rsid w:val="00283C90"/>
    <w:rsid w:val="00283DB9"/>
    <w:rsid w:val="00284400"/>
    <w:rsid w:val="00284501"/>
    <w:rsid w:val="00284839"/>
    <w:rsid w:val="00285176"/>
    <w:rsid w:val="00285385"/>
    <w:rsid w:val="002857B7"/>
    <w:rsid w:val="00285A52"/>
    <w:rsid w:val="00285B5D"/>
    <w:rsid w:val="00286788"/>
    <w:rsid w:val="00286EEE"/>
    <w:rsid w:val="00287738"/>
    <w:rsid w:val="00290279"/>
    <w:rsid w:val="00290608"/>
    <w:rsid w:val="00290D75"/>
    <w:rsid w:val="00291170"/>
    <w:rsid w:val="002917B8"/>
    <w:rsid w:val="002919EE"/>
    <w:rsid w:val="00291ACB"/>
    <w:rsid w:val="00291C5D"/>
    <w:rsid w:val="002920D2"/>
    <w:rsid w:val="002922ED"/>
    <w:rsid w:val="002926D8"/>
    <w:rsid w:val="002927AC"/>
    <w:rsid w:val="00292A81"/>
    <w:rsid w:val="00293720"/>
    <w:rsid w:val="00293C81"/>
    <w:rsid w:val="00293D06"/>
    <w:rsid w:val="00293F9E"/>
    <w:rsid w:val="00294040"/>
    <w:rsid w:val="00294068"/>
    <w:rsid w:val="002940B5"/>
    <w:rsid w:val="002949E4"/>
    <w:rsid w:val="00294CED"/>
    <w:rsid w:val="00294D32"/>
    <w:rsid w:val="00294EF6"/>
    <w:rsid w:val="002952B6"/>
    <w:rsid w:val="0029580F"/>
    <w:rsid w:val="00295E35"/>
    <w:rsid w:val="00296D40"/>
    <w:rsid w:val="00296E8B"/>
    <w:rsid w:val="0029713E"/>
    <w:rsid w:val="002975E5"/>
    <w:rsid w:val="0029761F"/>
    <w:rsid w:val="00297731"/>
    <w:rsid w:val="00297C69"/>
    <w:rsid w:val="00297DCB"/>
    <w:rsid w:val="002A05C2"/>
    <w:rsid w:val="002A0616"/>
    <w:rsid w:val="002A071A"/>
    <w:rsid w:val="002A0B0D"/>
    <w:rsid w:val="002A0E3E"/>
    <w:rsid w:val="002A16E3"/>
    <w:rsid w:val="002A1713"/>
    <w:rsid w:val="002A1A71"/>
    <w:rsid w:val="002A22E2"/>
    <w:rsid w:val="002A271D"/>
    <w:rsid w:val="002A2A04"/>
    <w:rsid w:val="002A332E"/>
    <w:rsid w:val="002A357B"/>
    <w:rsid w:val="002A38A7"/>
    <w:rsid w:val="002A3A4A"/>
    <w:rsid w:val="002A4E67"/>
    <w:rsid w:val="002A52C5"/>
    <w:rsid w:val="002A5387"/>
    <w:rsid w:val="002A5B20"/>
    <w:rsid w:val="002A5B94"/>
    <w:rsid w:val="002A6552"/>
    <w:rsid w:val="002A65B4"/>
    <w:rsid w:val="002A68D5"/>
    <w:rsid w:val="002A6AC0"/>
    <w:rsid w:val="002A7178"/>
    <w:rsid w:val="002A7CC5"/>
    <w:rsid w:val="002A7D6D"/>
    <w:rsid w:val="002A7E8D"/>
    <w:rsid w:val="002A7F94"/>
    <w:rsid w:val="002B0EF6"/>
    <w:rsid w:val="002B0F8D"/>
    <w:rsid w:val="002B13B6"/>
    <w:rsid w:val="002B1AF9"/>
    <w:rsid w:val="002B1D56"/>
    <w:rsid w:val="002B1F8B"/>
    <w:rsid w:val="002B26A5"/>
    <w:rsid w:val="002B2BB9"/>
    <w:rsid w:val="002B32BA"/>
    <w:rsid w:val="002B32DF"/>
    <w:rsid w:val="002B392F"/>
    <w:rsid w:val="002B3C64"/>
    <w:rsid w:val="002B3D40"/>
    <w:rsid w:val="002B445B"/>
    <w:rsid w:val="002B50DF"/>
    <w:rsid w:val="002B5602"/>
    <w:rsid w:val="002B66F6"/>
    <w:rsid w:val="002B702A"/>
    <w:rsid w:val="002B782F"/>
    <w:rsid w:val="002B7849"/>
    <w:rsid w:val="002B7A7B"/>
    <w:rsid w:val="002C0513"/>
    <w:rsid w:val="002C0531"/>
    <w:rsid w:val="002C1129"/>
    <w:rsid w:val="002C1149"/>
    <w:rsid w:val="002C2461"/>
    <w:rsid w:val="002C3159"/>
    <w:rsid w:val="002C3CA4"/>
    <w:rsid w:val="002C49EE"/>
    <w:rsid w:val="002C4A04"/>
    <w:rsid w:val="002C4A69"/>
    <w:rsid w:val="002C4E05"/>
    <w:rsid w:val="002C505E"/>
    <w:rsid w:val="002C51E3"/>
    <w:rsid w:val="002C59F1"/>
    <w:rsid w:val="002C5A42"/>
    <w:rsid w:val="002C5DF0"/>
    <w:rsid w:val="002C6103"/>
    <w:rsid w:val="002C6174"/>
    <w:rsid w:val="002C6262"/>
    <w:rsid w:val="002C660B"/>
    <w:rsid w:val="002C6944"/>
    <w:rsid w:val="002C6A1D"/>
    <w:rsid w:val="002C6A94"/>
    <w:rsid w:val="002C6B2B"/>
    <w:rsid w:val="002C6F61"/>
    <w:rsid w:val="002C7576"/>
    <w:rsid w:val="002C7C6A"/>
    <w:rsid w:val="002C7DC7"/>
    <w:rsid w:val="002D04F5"/>
    <w:rsid w:val="002D06DC"/>
    <w:rsid w:val="002D084C"/>
    <w:rsid w:val="002D0D68"/>
    <w:rsid w:val="002D0E52"/>
    <w:rsid w:val="002D0E5A"/>
    <w:rsid w:val="002D1C8D"/>
    <w:rsid w:val="002D2684"/>
    <w:rsid w:val="002D2B2F"/>
    <w:rsid w:val="002D2F72"/>
    <w:rsid w:val="002D3061"/>
    <w:rsid w:val="002D30D5"/>
    <w:rsid w:val="002D3788"/>
    <w:rsid w:val="002D3E28"/>
    <w:rsid w:val="002D3E96"/>
    <w:rsid w:val="002D460F"/>
    <w:rsid w:val="002D47C2"/>
    <w:rsid w:val="002D4E09"/>
    <w:rsid w:val="002D54D1"/>
    <w:rsid w:val="002D5644"/>
    <w:rsid w:val="002D579C"/>
    <w:rsid w:val="002D5AF6"/>
    <w:rsid w:val="002D664C"/>
    <w:rsid w:val="002D66E3"/>
    <w:rsid w:val="002D6898"/>
    <w:rsid w:val="002D7493"/>
    <w:rsid w:val="002D74D0"/>
    <w:rsid w:val="002D7671"/>
    <w:rsid w:val="002D7EA2"/>
    <w:rsid w:val="002E0943"/>
    <w:rsid w:val="002E0AC6"/>
    <w:rsid w:val="002E0C2B"/>
    <w:rsid w:val="002E0DFC"/>
    <w:rsid w:val="002E1338"/>
    <w:rsid w:val="002E1531"/>
    <w:rsid w:val="002E157C"/>
    <w:rsid w:val="002E15D1"/>
    <w:rsid w:val="002E15EE"/>
    <w:rsid w:val="002E18AD"/>
    <w:rsid w:val="002E19C3"/>
    <w:rsid w:val="002E1C34"/>
    <w:rsid w:val="002E1EA1"/>
    <w:rsid w:val="002E2018"/>
    <w:rsid w:val="002E27C7"/>
    <w:rsid w:val="002E2AAA"/>
    <w:rsid w:val="002E368B"/>
    <w:rsid w:val="002E4629"/>
    <w:rsid w:val="002E4680"/>
    <w:rsid w:val="002E5B8D"/>
    <w:rsid w:val="002E5F7D"/>
    <w:rsid w:val="002E6BCF"/>
    <w:rsid w:val="002E6F00"/>
    <w:rsid w:val="002E7CC6"/>
    <w:rsid w:val="002E7EED"/>
    <w:rsid w:val="002F0790"/>
    <w:rsid w:val="002F0C9E"/>
    <w:rsid w:val="002F1884"/>
    <w:rsid w:val="002F1AA0"/>
    <w:rsid w:val="002F229B"/>
    <w:rsid w:val="002F22E3"/>
    <w:rsid w:val="002F2447"/>
    <w:rsid w:val="002F2CD1"/>
    <w:rsid w:val="002F321C"/>
    <w:rsid w:val="002F486C"/>
    <w:rsid w:val="002F48C7"/>
    <w:rsid w:val="002F4935"/>
    <w:rsid w:val="002F52AF"/>
    <w:rsid w:val="002F5452"/>
    <w:rsid w:val="002F54E3"/>
    <w:rsid w:val="002F552C"/>
    <w:rsid w:val="002F55A3"/>
    <w:rsid w:val="002F564D"/>
    <w:rsid w:val="002F58F7"/>
    <w:rsid w:val="002F5D51"/>
    <w:rsid w:val="002F60F4"/>
    <w:rsid w:val="002F63DA"/>
    <w:rsid w:val="002F693E"/>
    <w:rsid w:val="002F6E95"/>
    <w:rsid w:val="002F6FCF"/>
    <w:rsid w:val="002F7153"/>
    <w:rsid w:val="002F7441"/>
    <w:rsid w:val="002F7885"/>
    <w:rsid w:val="002F78B5"/>
    <w:rsid w:val="002F7970"/>
    <w:rsid w:val="002F7A2C"/>
    <w:rsid w:val="002F7F8A"/>
    <w:rsid w:val="00300080"/>
    <w:rsid w:val="003000C4"/>
    <w:rsid w:val="00300436"/>
    <w:rsid w:val="00300535"/>
    <w:rsid w:val="003006AF"/>
    <w:rsid w:val="003006EE"/>
    <w:rsid w:val="00300DCF"/>
    <w:rsid w:val="003017E6"/>
    <w:rsid w:val="00301C08"/>
    <w:rsid w:val="003020C0"/>
    <w:rsid w:val="003021E2"/>
    <w:rsid w:val="003025C3"/>
    <w:rsid w:val="0030265F"/>
    <w:rsid w:val="00302744"/>
    <w:rsid w:val="0030278C"/>
    <w:rsid w:val="00302EE4"/>
    <w:rsid w:val="0030342F"/>
    <w:rsid w:val="00303F7D"/>
    <w:rsid w:val="00304A9F"/>
    <w:rsid w:val="00305227"/>
    <w:rsid w:val="00305647"/>
    <w:rsid w:val="00305697"/>
    <w:rsid w:val="0030580B"/>
    <w:rsid w:val="00305D0B"/>
    <w:rsid w:val="00305DC5"/>
    <w:rsid w:val="003061B0"/>
    <w:rsid w:val="00306551"/>
    <w:rsid w:val="0030668D"/>
    <w:rsid w:val="00306704"/>
    <w:rsid w:val="00307116"/>
    <w:rsid w:val="00307489"/>
    <w:rsid w:val="00307AD1"/>
    <w:rsid w:val="00307EDF"/>
    <w:rsid w:val="00310479"/>
    <w:rsid w:val="003104DE"/>
    <w:rsid w:val="003105E9"/>
    <w:rsid w:val="003109C2"/>
    <w:rsid w:val="003109EC"/>
    <w:rsid w:val="00310B85"/>
    <w:rsid w:val="00311133"/>
    <w:rsid w:val="00311666"/>
    <w:rsid w:val="00311C3E"/>
    <w:rsid w:val="00311DDD"/>
    <w:rsid w:val="003121DD"/>
    <w:rsid w:val="0031220A"/>
    <w:rsid w:val="003127F4"/>
    <w:rsid w:val="00312C40"/>
    <w:rsid w:val="003131C1"/>
    <w:rsid w:val="00313227"/>
    <w:rsid w:val="003134FA"/>
    <w:rsid w:val="00313724"/>
    <w:rsid w:val="00313743"/>
    <w:rsid w:val="00313910"/>
    <w:rsid w:val="0031391E"/>
    <w:rsid w:val="003139B3"/>
    <w:rsid w:val="00313A4F"/>
    <w:rsid w:val="00313C9D"/>
    <w:rsid w:val="00314BA1"/>
    <w:rsid w:val="00315760"/>
    <w:rsid w:val="003158FE"/>
    <w:rsid w:val="00315C85"/>
    <w:rsid w:val="003166D7"/>
    <w:rsid w:val="003166EB"/>
    <w:rsid w:val="0031699B"/>
    <w:rsid w:val="00316C5A"/>
    <w:rsid w:val="003172A0"/>
    <w:rsid w:val="00317421"/>
    <w:rsid w:val="003178AA"/>
    <w:rsid w:val="003178C2"/>
    <w:rsid w:val="00317A4D"/>
    <w:rsid w:val="00317B14"/>
    <w:rsid w:val="00320772"/>
    <w:rsid w:val="003222E7"/>
    <w:rsid w:val="0032367E"/>
    <w:rsid w:val="00323BFF"/>
    <w:rsid w:val="00323DFC"/>
    <w:rsid w:val="003244C2"/>
    <w:rsid w:val="00324680"/>
    <w:rsid w:val="00324DF1"/>
    <w:rsid w:val="00325235"/>
    <w:rsid w:val="00325F80"/>
    <w:rsid w:val="003263F5"/>
    <w:rsid w:val="003268FA"/>
    <w:rsid w:val="00326AF8"/>
    <w:rsid w:val="00326D93"/>
    <w:rsid w:val="003273B3"/>
    <w:rsid w:val="00327796"/>
    <w:rsid w:val="00327BA9"/>
    <w:rsid w:val="00330128"/>
    <w:rsid w:val="00330499"/>
    <w:rsid w:val="003304A9"/>
    <w:rsid w:val="00330878"/>
    <w:rsid w:val="00330E8D"/>
    <w:rsid w:val="0033123B"/>
    <w:rsid w:val="00331D01"/>
    <w:rsid w:val="00331E05"/>
    <w:rsid w:val="0033203C"/>
    <w:rsid w:val="0033232B"/>
    <w:rsid w:val="0033236E"/>
    <w:rsid w:val="003325C7"/>
    <w:rsid w:val="00333281"/>
    <w:rsid w:val="00333392"/>
    <w:rsid w:val="003333F3"/>
    <w:rsid w:val="00333678"/>
    <w:rsid w:val="003339F0"/>
    <w:rsid w:val="00334035"/>
    <w:rsid w:val="00334052"/>
    <w:rsid w:val="00334561"/>
    <w:rsid w:val="003345A5"/>
    <w:rsid w:val="00334E9A"/>
    <w:rsid w:val="00335C0B"/>
    <w:rsid w:val="00335D51"/>
    <w:rsid w:val="00336391"/>
    <w:rsid w:val="003363FE"/>
    <w:rsid w:val="003365DB"/>
    <w:rsid w:val="0033690D"/>
    <w:rsid w:val="00336BD4"/>
    <w:rsid w:val="0033717A"/>
    <w:rsid w:val="0034003B"/>
    <w:rsid w:val="003402A7"/>
    <w:rsid w:val="00340914"/>
    <w:rsid w:val="00340A4D"/>
    <w:rsid w:val="00340D45"/>
    <w:rsid w:val="00340EC4"/>
    <w:rsid w:val="00341513"/>
    <w:rsid w:val="003417EF"/>
    <w:rsid w:val="00341D4A"/>
    <w:rsid w:val="00341E70"/>
    <w:rsid w:val="00342016"/>
    <w:rsid w:val="0034220C"/>
    <w:rsid w:val="0034230B"/>
    <w:rsid w:val="003426AD"/>
    <w:rsid w:val="00342F64"/>
    <w:rsid w:val="00343220"/>
    <w:rsid w:val="00343456"/>
    <w:rsid w:val="00344509"/>
    <w:rsid w:val="00344764"/>
    <w:rsid w:val="003454B9"/>
    <w:rsid w:val="003455B1"/>
    <w:rsid w:val="00345741"/>
    <w:rsid w:val="00345D01"/>
    <w:rsid w:val="00346651"/>
    <w:rsid w:val="0034674E"/>
    <w:rsid w:val="003467E1"/>
    <w:rsid w:val="00346BE3"/>
    <w:rsid w:val="00346E18"/>
    <w:rsid w:val="0034745B"/>
    <w:rsid w:val="0034758F"/>
    <w:rsid w:val="003476F9"/>
    <w:rsid w:val="003477B8"/>
    <w:rsid w:val="00347ACC"/>
    <w:rsid w:val="00347BE9"/>
    <w:rsid w:val="00350360"/>
    <w:rsid w:val="003503C6"/>
    <w:rsid w:val="0035136B"/>
    <w:rsid w:val="00351626"/>
    <w:rsid w:val="0035194E"/>
    <w:rsid w:val="00351BCC"/>
    <w:rsid w:val="00351C0C"/>
    <w:rsid w:val="00351CBE"/>
    <w:rsid w:val="003527FD"/>
    <w:rsid w:val="00352C1C"/>
    <w:rsid w:val="00353037"/>
    <w:rsid w:val="003533AF"/>
    <w:rsid w:val="00353AAD"/>
    <w:rsid w:val="00353AB8"/>
    <w:rsid w:val="00353DEB"/>
    <w:rsid w:val="00353F54"/>
    <w:rsid w:val="003541FA"/>
    <w:rsid w:val="00354710"/>
    <w:rsid w:val="00354A81"/>
    <w:rsid w:val="00354E55"/>
    <w:rsid w:val="00355331"/>
    <w:rsid w:val="00355ACB"/>
    <w:rsid w:val="00355EDD"/>
    <w:rsid w:val="00355EF8"/>
    <w:rsid w:val="00356A2C"/>
    <w:rsid w:val="0035715C"/>
    <w:rsid w:val="003575D7"/>
    <w:rsid w:val="00357F94"/>
    <w:rsid w:val="0036048E"/>
    <w:rsid w:val="003604A8"/>
    <w:rsid w:val="003607A8"/>
    <w:rsid w:val="00360C98"/>
    <w:rsid w:val="00360CEC"/>
    <w:rsid w:val="00360F65"/>
    <w:rsid w:val="0036127E"/>
    <w:rsid w:val="003613F9"/>
    <w:rsid w:val="00361BA6"/>
    <w:rsid w:val="003623E5"/>
    <w:rsid w:val="0036254F"/>
    <w:rsid w:val="00362781"/>
    <w:rsid w:val="0036292D"/>
    <w:rsid w:val="00362F4D"/>
    <w:rsid w:val="00363307"/>
    <w:rsid w:val="00363393"/>
    <w:rsid w:val="00363965"/>
    <w:rsid w:val="00363CAF"/>
    <w:rsid w:val="00363E8F"/>
    <w:rsid w:val="00363FDD"/>
    <w:rsid w:val="00363FEA"/>
    <w:rsid w:val="00364D02"/>
    <w:rsid w:val="00365870"/>
    <w:rsid w:val="003669CD"/>
    <w:rsid w:val="00366FDA"/>
    <w:rsid w:val="00367B0E"/>
    <w:rsid w:val="00367C46"/>
    <w:rsid w:val="00370533"/>
    <w:rsid w:val="003715DF"/>
    <w:rsid w:val="00371E11"/>
    <w:rsid w:val="003721F9"/>
    <w:rsid w:val="003728F1"/>
    <w:rsid w:val="003732E6"/>
    <w:rsid w:val="00373AD5"/>
    <w:rsid w:val="003743BB"/>
    <w:rsid w:val="00374FA3"/>
    <w:rsid w:val="00375844"/>
    <w:rsid w:val="003765E7"/>
    <w:rsid w:val="00376B25"/>
    <w:rsid w:val="00376C37"/>
    <w:rsid w:val="00376D05"/>
    <w:rsid w:val="00377C8B"/>
    <w:rsid w:val="00380A50"/>
    <w:rsid w:val="00380AD8"/>
    <w:rsid w:val="00380F86"/>
    <w:rsid w:val="003818F5"/>
    <w:rsid w:val="00381A5C"/>
    <w:rsid w:val="00381C36"/>
    <w:rsid w:val="00381D2C"/>
    <w:rsid w:val="00382608"/>
    <w:rsid w:val="0038391D"/>
    <w:rsid w:val="00383D48"/>
    <w:rsid w:val="00383D8F"/>
    <w:rsid w:val="0038415A"/>
    <w:rsid w:val="003846F9"/>
    <w:rsid w:val="00384937"/>
    <w:rsid w:val="0038533F"/>
    <w:rsid w:val="003873F7"/>
    <w:rsid w:val="0038753D"/>
    <w:rsid w:val="00387581"/>
    <w:rsid w:val="00387708"/>
    <w:rsid w:val="00387A8C"/>
    <w:rsid w:val="00387B2E"/>
    <w:rsid w:val="00390167"/>
    <w:rsid w:val="00390231"/>
    <w:rsid w:val="003902A5"/>
    <w:rsid w:val="003902C6"/>
    <w:rsid w:val="00390DCC"/>
    <w:rsid w:val="00390F37"/>
    <w:rsid w:val="00390F82"/>
    <w:rsid w:val="00391583"/>
    <w:rsid w:val="00391A79"/>
    <w:rsid w:val="00391F12"/>
    <w:rsid w:val="00392047"/>
    <w:rsid w:val="00392071"/>
    <w:rsid w:val="00392992"/>
    <w:rsid w:val="00392A78"/>
    <w:rsid w:val="00392CF5"/>
    <w:rsid w:val="00392D62"/>
    <w:rsid w:val="00392E83"/>
    <w:rsid w:val="003938BF"/>
    <w:rsid w:val="003939DC"/>
    <w:rsid w:val="00393E3C"/>
    <w:rsid w:val="00395D97"/>
    <w:rsid w:val="00395F48"/>
    <w:rsid w:val="0039610E"/>
    <w:rsid w:val="00397161"/>
    <w:rsid w:val="003977FC"/>
    <w:rsid w:val="00397914"/>
    <w:rsid w:val="00397BD0"/>
    <w:rsid w:val="00397C55"/>
    <w:rsid w:val="00397D4E"/>
    <w:rsid w:val="00397EDA"/>
    <w:rsid w:val="003A02E6"/>
    <w:rsid w:val="003A02EC"/>
    <w:rsid w:val="003A069E"/>
    <w:rsid w:val="003A0782"/>
    <w:rsid w:val="003A0801"/>
    <w:rsid w:val="003A09E7"/>
    <w:rsid w:val="003A1654"/>
    <w:rsid w:val="003A1B0C"/>
    <w:rsid w:val="003A1B36"/>
    <w:rsid w:val="003A2708"/>
    <w:rsid w:val="003A2BE6"/>
    <w:rsid w:val="003A2F21"/>
    <w:rsid w:val="003A316A"/>
    <w:rsid w:val="003A336D"/>
    <w:rsid w:val="003A3535"/>
    <w:rsid w:val="003A4BF0"/>
    <w:rsid w:val="003A4D7E"/>
    <w:rsid w:val="003A5120"/>
    <w:rsid w:val="003A53E8"/>
    <w:rsid w:val="003A5797"/>
    <w:rsid w:val="003A5EBB"/>
    <w:rsid w:val="003A5EED"/>
    <w:rsid w:val="003A615C"/>
    <w:rsid w:val="003A62E6"/>
    <w:rsid w:val="003A6A1C"/>
    <w:rsid w:val="003A6E63"/>
    <w:rsid w:val="003A6EE4"/>
    <w:rsid w:val="003A77EA"/>
    <w:rsid w:val="003A7C74"/>
    <w:rsid w:val="003B0116"/>
    <w:rsid w:val="003B059D"/>
    <w:rsid w:val="003B0983"/>
    <w:rsid w:val="003B11A7"/>
    <w:rsid w:val="003B1811"/>
    <w:rsid w:val="003B1C51"/>
    <w:rsid w:val="003B246B"/>
    <w:rsid w:val="003B2833"/>
    <w:rsid w:val="003B2E50"/>
    <w:rsid w:val="003B2FFE"/>
    <w:rsid w:val="003B344B"/>
    <w:rsid w:val="003B362B"/>
    <w:rsid w:val="003B3CF3"/>
    <w:rsid w:val="003B44ED"/>
    <w:rsid w:val="003B45AD"/>
    <w:rsid w:val="003B462C"/>
    <w:rsid w:val="003B46C0"/>
    <w:rsid w:val="003B5057"/>
    <w:rsid w:val="003B5147"/>
    <w:rsid w:val="003B52C8"/>
    <w:rsid w:val="003B52D3"/>
    <w:rsid w:val="003B5BCA"/>
    <w:rsid w:val="003B6121"/>
    <w:rsid w:val="003B69E6"/>
    <w:rsid w:val="003B6C07"/>
    <w:rsid w:val="003B6CFD"/>
    <w:rsid w:val="003B712A"/>
    <w:rsid w:val="003B7561"/>
    <w:rsid w:val="003B7611"/>
    <w:rsid w:val="003B79CF"/>
    <w:rsid w:val="003C0277"/>
    <w:rsid w:val="003C02EC"/>
    <w:rsid w:val="003C0542"/>
    <w:rsid w:val="003C0C8F"/>
    <w:rsid w:val="003C1315"/>
    <w:rsid w:val="003C1DB8"/>
    <w:rsid w:val="003C2270"/>
    <w:rsid w:val="003C2537"/>
    <w:rsid w:val="003C2D57"/>
    <w:rsid w:val="003C33FE"/>
    <w:rsid w:val="003C4473"/>
    <w:rsid w:val="003C4894"/>
    <w:rsid w:val="003C4995"/>
    <w:rsid w:val="003C4BBD"/>
    <w:rsid w:val="003C5052"/>
    <w:rsid w:val="003C536D"/>
    <w:rsid w:val="003C5F39"/>
    <w:rsid w:val="003C60B0"/>
    <w:rsid w:val="003C655F"/>
    <w:rsid w:val="003C6784"/>
    <w:rsid w:val="003C68A4"/>
    <w:rsid w:val="003C69FD"/>
    <w:rsid w:val="003C72F5"/>
    <w:rsid w:val="003C75C3"/>
    <w:rsid w:val="003C762C"/>
    <w:rsid w:val="003C7B41"/>
    <w:rsid w:val="003C7DB0"/>
    <w:rsid w:val="003C7F5E"/>
    <w:rsid w:val="003C7F91"/>
    <w:rsid w:val="003D01C4"/>
    <w:rsid w:val="003D049B"/>
    <w:rsid w:val="003D07F0"/>
    <w:rsid w:val="003D1115"/>
    <w:rsid w:val="003D1312"/>
    <w:rsid w:val="003D1B81"/>
    <w:rsid w:val="003D239F"/>
    <w:rsid w:val="003D2624"/>
    <w:rsid w:val="003D2FA8"/>
    <w:rsid w:val="003D3146"/>
    <w:rsid w:val="003D3537"/>
    <w:rsid w:val="003D366F"/>
    <w:rsid w:val="003D368B"/>
    <w:rsid w:val="003D3F40"/>
    <w:rsid w:val="003D46DD"/>
    <w:rsid w:val="003D46E0"/>
    <w:rsid w:val="003D49C5"/>
    <w:rsid w:val="003D4C05"/>
    <w:rsid w:val="003D4D01"/>
    <w:rsid w:val="003D5A90"/>
    <w:rsid w:val="003D5FCF"/>
    <w:rsid w:val="003D6066"/>
    <w:rsid w:val="003D61B4"/>
    <w:rsid w:val="003D62F7"/>
    <w:rsid w:val="003D6992"/>
    <w:rsid w:val="003D6AFC"/>
    <w:rsid w:val="003D6BDA"/>
    <w:rsid w:val="003D77ED"/>
    <w:rsid w:val="003D7C73"/>
    <w:rsid w:val="003E0B46"/>
    <w:rsid w:val="003E0B8C"/>
    <w:rsid w:val="003E123E"/>
    <w:rsid w:val="003E1B44"/>
    <w:rsid w:val="003E1EB8"/>
    <w:rsid w:val="003E26E3"/>
    <w:rsid w:val="003E28BD"/>
    <w:rsid w:val="003E2CE5"/>
    <w:rsid w:val="003E2E6B"/>
    <w:rsid w:val="003E2F6F"/>
    <w:rsid w:val="003E30C3"/>
    <w:rsid w:val="003E3526"/>
    <w:rsid w:val="003E36AE"/>
    <w:rsid w:val="003E37DC"/>
    <w:rsid w:val="003E3C9A"/>
    <w:rsid w:val="003E3E42"/>
    <w:rsid w:val="003E4495"/>
    <w:rsid w:val="003E4FE1"/>
    <w:rsid w:val="003E55E8"/>
    <w:rsid w:val="003E5BAB"/>
    <w:rsid w:val="003E60AB"/>
    <w:rsid w:val="003E60BD"/>
    <w:rsid w:val="003E6853"/>
    <w:rsid w:val="003E6C1C"/>
    <w:rsid w:val="003E6C24"/>
    <w:rsid w:val="003E7508"/>
    <w:rsid w:val="003E7922"/>
    <w:rsid w:val="003E7CF6"/>
    <w:rsid w:val="003E7ECC"/>
    <w:rsid w:val="003F0375"/>
    <w:rsid w:val="003F0942"/>
    <w:rsid w:val="003F0F51"/>
    <w:rsid w:val="003F14B6"/>
    <w:rsid w:val="003F1517"/>
    <w:rsid w:val="003F15EB"/>
    <w:rsid w:val="003F23B0"/>
    <w:rsid w:val="003F270D"/>
    <w:rsid w:val="003F2B92"/>
    <w:rsid w:val="003F3A3B"/>
    <w:rsid w:val="003F3D22"/>
    <w:rsid w:val="003F4262"/>
    <w:rsid w:val="003F4F02"/>
    <w:rsid w:val="003F537E"/>
    <w:rsid w:val="003F581E"/>
    <w:rsid w:val="003F5D40"/>
    <w:rsid w:val="003F5E05"/>
    <w:rsid w:val="003F694E"/>
    <w:rsid w:val="003F7256"/>
    <w:rsid w:val="003F7394"/>
    <w:rsid w:val="003F7403"/>
    <w:rsid w:val="0040005E"/>
    <w:rsid w:val="00400141"/>
    <w:rsid w:val="00400708"/>
    <w:rsid w:val="00400D29"/>
    <w:rsid w:val="00400EDA"/>
    <w:rsid w:val="00400F45"/>
    <w:rsid w:val="00401167"/>
    <w:rsid w:val="00401700"/>
    <w:rsid w:val="004020F7"/>
    <w:rsid w:val="0040211C"/>
    <w:rsid w:val="00402811"/>
    <w:rsid w:val="00402E6D"/>
    <w:rsid w:val="00403755"/>
    <w:rsid w:val="00403D2C"/>
    <w:rsid w:val="0040419E"/>
    <w:rsid w:val="0040426A"/>
    <w:rsid w:val="00404283"/>
    <w:rsid w:val="004052E8"/>
    <w:rsid w:val="0040552E"/>
    <w:rsid w:val="004059AE"/>
    <w:rsid w:val="00405DF2"/>
    <w:rsid w:val="00406022"/>
    <w:rsid w:val="00406114"/>
    <w:rsid w:val="004069EE"/>
    <w:rsid w:val="00406CFF"/>
    <w:rsid w:val="0040703F"/>
    <w:rsid w:val="0040731A"/>
    <w:rsid w:val="004076EE"/>
    <w:rsid w:val="00407E82"/>
    <w:rsid w:val="00407E90"/>
    <w:rsid w:val="00407F5F"/>
    <w:rsid w:val="00410C47"/>
    <w:rsid w:val="00411131"/>
    <w:rsid w:val="004118D3"/>
    <w:rsid w:val="00411E7F"/>
    <w:rsid w:val="004121C9"/>
    <w:rsid w:val="004121F0"/>
    <w:rsid w:val="00412340"/>
    <w:rsid w:val="00412374"/>
    <w:rsid w:val="00412480"/>
    <w:rsid w:val="004124D9"/>
    <w:rsid w:val="00412570"/>
    <w:rsid w:val="00412F74"/>
    <w:rsid w:val="0041375B"/>
    <w:rsid w:val="004137B1"/>
    <w:rsid w:val="00413952"/>
    <w:rsid w:val="00413B0E"/>
    <w:rsid w:val="004144BB"/>
    <w:rsid w:val="00414F69"/>
    <w:rsid w:val="00414F7F"/>
    <w:rsid w:val="00415035"/>
    <w:rsid w:val="0041529D"/>
    <w:rsid w:val="004152EE"/>
    <w:rsid w:val="00415430"/>
    <w:rsid w:val="00415706"/>
    <w:rsid w:val="00415894"/>
    <w:rsid w:val="00415C3D"/>
    <w:rsid w:val="004160E0"/>
    <w:rsid w:val="00416ABD"/>
    <w:rsid w:val="00416AF3"/>
    <w:rsid w:val="00417B50"/>
    <w:rsid w:val="00417B61"/>
    <w:rsid w:val="00417D3E"/>
    <w:rsid w:val="0042008E"/>
    <w:rsid w:val="00420326"/>
    <w:rsid w:val="0042045E"/>
    <w:rsid w:val="004205D1"/>
    <w:rsid w:val="004206E9"/>
    <w:rsid w:val="00420794"/>
    <w:rsid w:val="004207B1"/>
    <w:rsid w:val="00420B3E"/>
    <w:rsid w:val="00420CA8"/>
    <w:rsid w:val="00420D71"/>
    <w:rsid w:val="0042133E"/>
    <w:rsid w:val="00421355"/>
    <w:rsid w:val="00421423"/>
    <w:rsid w:val="004218B0"/>
    <w:rsid w:val="0042190F"/>
    <w:rsid w:val="00421E39"/>
    <w:rsid w:val="00421FCE"/>
    <w:rsid w:val="00422782"/>
    <w:rsid w:val="00422BE6"/>
    <w:rsid w:val="00423860"/>
    <w:rsid w:val="004238FF"/>
    <w:rsid w:val="00424110"/>
    <w:rsid w:val="00424373"/>
    <w:rsid w:val="00424476"/>
    <w:rsid w:val="00424C1A"/>
    <w:rsid w:val="0042530A"/>
    <w:rsid w:val="0042532F"/>
    <w:rsid w:val="00425467"/>
    <w:rsid w:val="004254C3"/>
    <w:rsid w:val="004258CF"/>
    <w:rsid w:val="00425B13"/>
    <w:rsid w:val="00426381"/>
    <w:rsid w:val="004269B8"/>
    <w:rsid w:val="00426C18"/>
    <w:rsid w:val="00426C6E"/>
    <w:rsid w:val="00427692"/>
    <w:rsid w:val="00427734"/>
    <w:rsid w:val="00427D9D"/>
    <w:rsid w:val="0043040C"/>
    <w:rsid w:val="004305D4"/>
    <w:rsid w:val="00430639"/>
    <w:rsid w:val="00430805"/>
    <w:rsid w:val="00430EEB"/>
    <w:rsid w:val="00431028"/>
    <w:rsid w:val="00431049"/>
    <w:rsid w:val="004316DC"/>
    <w:rsid w:val="00431C7D"/>
    <w:rsid w:val="0043259F"/>
    <w:rsid w:val="004327E9"/>
    <w:rsid w:val="00433594"/>
    <w:rsid w:val="00433B2A"/>
    <w:rsid w:val="00433CF4"/>
    <w:rsid w:val="00433F2E"/>
    <w:rsid w:val="00434126"/>
    <w:rsid w:val="00434372"/>
    <w:rsid w:val="00434508"/>
    <w:rsid w:val="004346B0"/>
    <w:rsid w:val="004346FE"/>
    <w:rsid w:val="00434ACD"/>
    <w:rsid w:val="00434FC9"/>
    <w:rsid w:val="00435370"/>
    <w:rsid w:val="00435AB7"/>
    <w:rsid w:val="00435FA3"/>
    <w:rsid w:val="00436CDE"/>
    <w:rsid w:val="00437659"/>
    <w:rsid w:val="00437768"/>
    <w:rsid w:val="00437BDA"/>
    <w:rsid w:val="00437F4E"/>
    <w:rsid w:val="004402D7"/>
    <w:rsid w:val="004402EC"/>
    <w:rsid w:val="00440A93"/>
    <w:rsid w:val="00440BF9"/>
    <w:rsid w:val="00440E95"/>
    <w:rsid w:val="00441191"/>
    <w:rsid w:val="0044190A"/>
    <w:rsid w:val="00441A8D"/>
    <w:rsid w:val="00442ABE"/>
    <w:rsid w:val="00442DA5"/>
    <w:rsid w:val="00443427"/>
    <w:rsid w:val="0044384B"/>
    <w:rsid w:val="00443F4C"/>
    <w:rsid w:val="00443FF3"/>
    <w:rsid w:val="004442F0"/>
    <w:rsid w:val="00444BCA"/>
    <w:rsid w:val="00444FB0"/>
    <w:rsid w:val="0044502E"/>
    <w:rsid w:val="00445418"/>
    <w:rsid w:val="00445A59"/>
    <w:rsid w:val="00445A88"/>
    <w:rsid w:val="00446903"/>
    <w:rsid w:val="00446B14"/>
    <w:rsid w:val="00447604"/>
    <w:rsid w:val="00447ACB"/>
    <w:rsid w:val="00447D85"/>
    <w:rsid w:val="00447FEA"/>
    <w:rsid w:val="00450066"/>
    <w:rsid w:val="00450103"/>
    <w:rsid w:val="00450826"/>
    <w:rsid w:val="00450EA6"/>
    <w:rsid w:val="00451403"/>
    <w:rsid w:val="00451759"/>
    <w:rsid w:val="00451A78"/>
    <w:rsid w:val="00451D7F"/>
    <w:rsid w:val="00453038"/>
    <w:rsid w:val="004540A7"/>
    <w:rsid w:val="004541DF"/>
    <w:rsid w:val="00454524"/>
    <w:rsid w:val="0045512B"/>
    <w:rsid w:val="00455295"/>
    <w:rsid w:val="0045567A"/>
    <w:rsid w:val="00455A62"/>
    <w:rsid w:val="00455E5B"/>
    <w:rsid w:val="00456465"/>
    <w:rsid w:val="00456AFA"/>
    <w:rsid w:val="00456E07"/>
    <w:rsid w:val="004571B8"/>
    <w:rsid w:val="004572BE"/>
    <w:rsid w:val="004573CC"/>
    <w:rsid w:val="00457747"/>
    <w:rsid w:val="00457C55"/>
    <w:rsid w:val="00460729"/>
    <w:rsid w:val="00460FAC"/>
    <w:rsid w:val="00461038"/>
    <w:rsid w:val="004613FC"/>
    <w:rsid w:val="00461554"/>
    <w:rsid w:val="00461EC3"/>
    <w:rsid w:val="004621D6"/>
    <w:rsid w:val="004623ED"/>
    <w:rsid w:val="00462571"/>
    <w:rsid w:val="00462903"/>
    <w:rsid w:val="00462B37"/>
    <w:rsid w:val="00462F12"/>
    <w:rsid w:val="00462F6E"/>
    <w:rsid w:val="00463493"/>
    <w:rsid w:val="004637B6"/>
    <w:rsid w:val="00464006"/>
    <w:rsid w:val="004640BA"/>
    <w:rsid w:val="004640D0"/>
    <w:rsid w:val="004642EF"/>
    <w:rsid w:val="00464482"/>
    <w:rsid w:val="0046602B"/>
    <w:rsid w:val="0046618D"/>
    <w:rsid w:val="00466261"/>
    <w:rsid w:val="00466736"/>
    <w:rsid w:val="004669FF"/>
    <w:rsid w:val="00466BE4"/>
    <w:rsid w:val="0046711D"/>
    <w:rsid w:val="0046769D"/>
    <w:rsid w:val="00467BE6"/>
    <w:rsid w:val="00467EAD"/>
    <w:rsid w:val="00467FC9"/>
    <w:rsid w:val="00470834"/>
    <w:rsid w:val="00470CD6"/>
    <w:rsid w:val="00470D40"/>
    <w:rsid w:val="00471198"/>
    <w:rsid w:val="004712B8"/>
    <w:rsid w:val="00471549"/>
    <w:rsid w:val="00471F6A"/>
    <w:rsid w:val="004728CD"/>
    <w:rsid w:val="00472A77"/>
    <w:rsid w:val="00472F20"/>
    <w:rsid w:val="00474312"/>
    <w:rsid w:val="00475214"/>
    <w:rsid w:val="00475297"/>
    <w:rsid w:val="00475D23"/>
    <w:rsid w:val="00475D7C"/>
    <w:rsid w:val="00475DBD"/>
    <w:rsid w:val="0047681A"/>
    <w:rsid w:val="00476C2F"/>
    <w:rsid w:val="0047725F"/>
    <w:rsid w:val="00477CF5"/>
    <w:rsid w:val="00477ED2"/>
    <w:rsid w:val="004821F7"/>
    <w:rsid w:val="004824E6"/>
    <w:rsid w:val="004825EC"/>
    <w:rsid w:val="004825F2"/>
    <w:rsid w:val="00482B7F"/>
    <w:rsid w:val="00482DC6"/>
    <w:rsid w:val="0048300C"/>
    <w:rsid w:val="00483547"/>
    <w:rsid w:val="004840C2"/>
    <w:rsid w:val="00484326"/>
    <w:rsid w:val="004845F3"/>
    <w:rsid w:val="004847EA"/>
    <w:rsid w:val="00484A6C"/>
    <w:rsid w:val="00485B41"/>
    <w:rsid w:val="00486291"/>
    <w:rsid w:val="00486696"/>
    <w:rsid w:val="004866D5"/>
    <w:rsid w:val="00486846"/>
    <w:rsid w:val="004868B3"/>
    <w:rsid w:val="00487388"/>
    <w:rsid w:val="00487584"/>
    <w:rsid w:val="004901BB"/>
    <w:rsid w:val="004903AE"/>
    <w:rsid w:val="004905A5"/>
    <w:rsid w:val="00490879"/>
    <w:rsid w:val="00490D12"/>
    <w:rsid w:val="0049119E"/>
    <w:rsid w:val="00491365"/>
    <w:rsid w:val="0049149C"/>
    <w:rsid w:val="0049163B"/>
    <w:rsid w:val="00491822"/>
    <w:rsid w:val="00491B15"/>
    <w:rsid w:val="00491F0A"/>
    <w:rsid w:val="00492509"/>
    <w:rsid w:val="0049263A"/>
    <w:rsid w:val="0049293D"/>
    <w:rsid w:val="0049295B"/>
    <w:rsid w:val="00492BAD"/>
    <w:rsid w:val="00492EC0"/>
    <w:rsid w:val="00493F45"/>
    <w:rsid w:val="00494845"/>
    <w:rsid w:val="00494A1D"/>
    <w:rsid w:val="00494B23"/>
    <w:rsid w:val="0049564A"/>
    <w:rsid w:val="00495DD7"/>
    <w:rsid w:val="004963BE"/>
    <w:rsid w:val="00496802"/>
    <w:rsid w:val="00496898"/>
    <w:rsid w:val="004968B5"/>
    <w:rsid w:val="004968D6"/>
    <w:rsid w:val="00496B2A"/>
    <w:rsid w:val="00496CA4"/>
    <w:rsid w:val="0049733D"/>
    <w:rsid w:val="0049751C"/>
    <w:rsid w:val="00497619"/>
    <w:rsid w:val="004976D1"/>
    <w:rsid w:val="00497C7E"/>
    <w:rsid w:val="004A003B"/>
    <w:rsid w:val="004A00FD"/>
    <w:rsid w:val="004A0160"/>
    <w:rsid w:val="004A0838"/>
    <w:rsid w:val="004A087E"/>
    <w:rsid w:val="004A0CEA"/>
    <w:rsid w:val="004A1016"/>
    <w:rsid w:val="004A10EF"/>
    <w:rsid w:val="004A138C"/>
    <w:rsid w:val="004A1787"/>
    <w:rsid w:val="004A1BB3"/>
    <w:rsid w:val="004A1C8C"/>
    <w:rsid w:val="004A1E4C"/>
    <w:rsid w:val="004A1F84"/>
    <w:rsid w:val="004A1FD9"/>
    <w:rsid w:val="004A2992"/>
    <w:rsid w:val="004A2DB9"/>
    <w:rsid w:val="004A3648"/>
    <w:rsid w:val="004A3C5E"/>
    <w:rsid w:val="004A3DF2"/>
    <w:rsid w:val="004A3E1B"/>
    <w:rsid w:val="004A3F36"/>
    <w:rsid w:val="004A42CA"/>
    <w:rsid w:val="004A507C"/>
    <w:rsid w:val="004A50ED"/>
    <w:rsid w:val="004A5515"/>
    <w:rsid w:val="004A6632"/>
    <w:rsid w:val="004A6691"/>
    <w:rsid w:val="004A694B"/>
    <w:rsid w:val="004A69BA"/>
    <w:rsid w:val="004A6B32"/>
    <w:rsid w:val="004A7036"/>
    <w:rsid w:val="004A77B4"/>
    <w:rsid w:val="004B009E"/>
    <w:rsid w:val="004B0284"/>
    <w:rsid w:val="004B03E0"/>
    <w:rsid w:val="004B06CE"/>
    <w:rsid w:val="004B07D0"/>
    <w:rsid w:val="004B0919"/>
    <w:rsid w:val="004B0ED5"/>
    <w:rsid w:val="004B1155"/>
    <w:rsid w:val="004B1D5C"/>
    <w:rsid w:val="004B1DA5"/>
    <w:rsid w:val="004B2536"/>
    <w:rsid w:val="004B2A8B"/>
    <w:rsid w:val="004B2BB2"/>
    <w:rsid w:val="004B3120"/>
    <w:rsid w:val="004B32F6"/>
    <w:rsid w:val="004B3B62"/>
    <w:rsid w:val="004B41EE"/>
    <w:rsid w:val="004B422E"/>
    <w:rsid w:val="004B44A3"/>
    <w:rsid w:val="004B46C5"/>
    <w:rsid w:val="004B5663"/>
    <w:rsid w:val="004B5C99"/>
    <w:rsid w:val="004B5DBE"/>
    <w:rsid w:val="004B643F"/>
    <w:rsid w:val="004B64F0"/>
    <w:rsid w:val="004B6E63"/>
    <w:rsid w:val="004B7357"/>
    <w:rsid w:val="004B7582"/>
    <w:rsid w:val="004B7E28"/>
    <w:rsid w:val="004C0E3A"/>
    <w:rsid w:val="004C11B1"/>
    <w:rsid w:val="004C139F"/>
    <w:rsid w:val="004C1AD0"/>
    <w:rsid w:val="004C1D17"/>
    <w:rsid w:val="004C24AD"/>
    <w:rsid w:val="004C2541"/>
    <w:rsid w:val="004C2D46"/>
    <w:rsid w:val="004C3265"/>
    <w:rsid w:val="004C345B"/>
    <w:rsid w:val="004C3687"/>
    <w:rsid w:val="004C38A1"/>
    <w:rsid w:val="004C43C0"/>
    <w:rsid w:val="004C4510"/>
    <w:rsid w:val="004C49B5"/>
    <w:rsid w:val="004C4AD8"/>
    <w:rsid w:val="004C4F8A"/>
    <w:rsid w:val="004C535C"/>
    <w:rsid w:val="004C55A7"/>
    <w:rsid w:val="004C6BF4"/>
    <w:rsid w:val="004C6E39"/>
    <w:rsid w:val="004C7B5A"/>
    <w:rsid w:val="004C7BC1"/>
    <w:rsid w:val="004D06D3"/>
    <w:rsid w:val="004D07EA"/>
    <w:rsid w:val="004D1145"/>
    <w:rsid w:val="004D1672"/>
    <w:rsid w:val="004D1ABE"/>
    <w:rsid w:val="004D1D5B"/>
    <w:rsid w:val="004D1DA8"/>
    <w:rsid w:val="004D1E4A"/>
    <w:rsid w:val="004D263F"/>
    <w:rsid w:val="004D2F0C"/>
    <w:rsid w:val="004D3214"/>
    <w:rsid w:val="004D3343"/>
    <w:rsid w:val="004D35E6"/>
    <w:rsid w:val="004D3AE2"/>
    <w:rsid w:val="004D3B1D"/>
    <w:rsid w:val="004D3BAA"/>
    <w:rsid w:val="004D3CF2"/>
    <w:rsid w:val="004D404E"/>
    <w:rsid w:val="004D4411"/>
    <w:rsid w:val="004D44DE"/>
    <w:rsid w:val="004D49DC"/>
    <w:rsid w:val="004D4D7F"/>
    <w:rsid w:val="004D4EE2"/>
    <w:rsid w:val="004D4FFA"/>
    <w:rsid w:val="004D520E"/>
    <w:rsid w:val="004D529E"/>
    <w:rsid w:val="004D53C2"/>
    <w:rsid w:val="004D57B3"/>
    <w:rsid w:val="004D5C50"/>
    <w:rsid w:val="004D630B"/>
    <w:rsid w:val="004D771F"/>
    <w:rsid w:val="004D7862"/>
    <w:rsid w:val="004D7947"/>
    <w:rsid w:val="004D7D29"/>
    <w:rsid w:val="004E0474"/>
    <w:rsid w:val="004E0927"/>
    <w:rsid w:val="004E0BCD"/>
    <w:rsid w:val="004E0D8C"/>
    <w:rsid w:val="004E153B"/>
    <w:rsid w:val="004E15C2"/>
    <w:rsid w:val="004E1F6D"/>
    <w:rsid w:val="004E1FB7"/>
    <w:rsid w:val="004E1FCF"/>
    <w:rsid w:val="004E28CA"/>
    <w:rsid w:val="004E2995"/>
    <w:rsid w:val="004E2CCE"/>
    <w:rsid w:val="004E32ED"/>
    <w:rsid w:val="004E3858"/>
    <w:rsid w:val="004E3AA8"/>
    <w:rsid w:val="004E3D7F"/>
    <w:rsid w:val="004E4083"/>
    <w:rsid w:val="004E5428"/>
    <w:rsid w:val="004E57AC"/>
    <w:rsid w:val="004E57C4"/>
    <w:rsid w:val="004E58E9"/>
    <w:rsid w:val="004E5A90"/>
    <w:rsid w:val="004E5B0C"/>
    <w:rsid w:val="004E5CB3"/>
    <w:rsid w:val="004E65ED"/>
    <w:rsid w:val="004E68B3"/>
    <w:rsid w:val="004E69B1"/>
    <w:rsid w:val="004E6B6A"/>
    <w:rsid w:val="004E6FF6"/>
    <w:rsid w:val="004E71D0"/>
    <w:rsid w:val="004E72BA"/>
    <w:rsid w:val="004E7421"/>
    <w:rsid w:val="004E764B"/>
    <w:rsid w:val="004E7EE0"/>
    <w:rsid w:val="004F06A5"/>
    <w:rsid w:val="004F079F"/>
    <w:rsid w:val="004F0938"/>
    <w:rsid w:val="004F0F5A"/>
    <w:rsid w:val="004F1559"/>
    <w:rsid w:val="004F1629"/>
    <w:rsid w:val="004F1791"/>
    <w:rsid w:val="004F1A6A"/>
    <w:rsid w:val="004F2086"/>
    <w:rsid w:val="004F233F"/>
    <w:rsid w:val="004F23ED"/>
    <w:rsid w:val="004F245B"/>
    <w:rsid w:val="004F2519"/>
    <w:rsid w:val="004F2754"/>
    <w:rsid w:val="004F2772"/>
    <w:rsid w:val="004F28B2"/>
    <w:rsid w:val="004F39C1"/>
    <w:rsid w:val="004F3CD2"/>
    <w:rsid w:val="004F3CFC"/>
    <w:rsid w:val="004F43C7"/>
    <w:rsid w:val="004F47F8"/>
    <w:rsid w:val="004F4C5C"/>
    <w:rsid w:val="004F4DAD"/>
    <w:rsid w:val="004F4E8D"/>
    <w:rsid w:val="004F5A78"/>
    <w:rsid w:val="004F5DCD"/>
    <w:rsid w:val="004F5DFE"/>
    <w:rsid w:val="004F6100"/>
    <w:rsid w:val="004F61E0"/>
    <w:rsid w:val="004F649E"/>
    <w:rsid w:val="004F65B8"/>
    <w:rsid w:val="004F6992"/>
    <w:rsid w:val="004F748C"/>
    <w:rsid w:val="004F754A"/>
    <w:rsid w:val="0050048E"/>
    <w:rsid w:val="005004B9"/>
    <w:rsid w:val="00500629"/>
    <w:rsid w:val="005008D6"/>
    <w:rsid w:val="00500A9F"/>
    <w:rsid w:val="00501342"/>
    <w:rsid w:val="00501F37"/>
    <w:rsid w:val="00502062"/>
    <w:rsid w:val="00502E68"/>
    <w:rsid w:val="00502ED4"/>
    <w:rsid w:val="00503066"/>
    <w:rsid w:val="005032F2"/>
    <w:rsid w:val="0050346D"/>
    <w:rsid w:val="005037A2"/>
    <w:rsid w:val="00503B52"/>
    <w:rsid w:val="00503BC3"/>
    <w:rsid w:val="005045CA"/>
    <w:rsid w:val="00504690"/>
    <w:rsid w:val="00504754"/>
    <w:rsid w:val="005047FA"/>
    <w:rsid w:val="00505697"/>
    <w:rsid w:val="005056A6"/>
    <w:rsid w:val="00505758"/>
    <w:rsid w:val="00505E6C"/>
    <w:rsid w:val="00506147"/>
    <w:rsid w:val="00506412"/>
    <w:rsid w:val="005067EB"/>
    <w:rsid w:val="00506BBA"/>
    <w:rsid w:val="00506C77"/>
    <w:rsid w:val="0050705D"/>
    <w:rsid w:val="005072F7"/>
    <w:rsid w:val="00507775"/>
    <w:rsid w:val="0050789F"/>
    <w:rsid w:val="005104B2"/>
    <w:rsid w:val="00510D9E"/>
    <w:rsid w:val="00511567"/>
    <w:rsid w:val="00511687"/>
    <w:rsid w:val="00511EEB"/>
    <w:rsid w:val="00512276"/>
    <w:rsid w:val="005123E9"/>
    <w:rsid w:val="00512943"/>
    <w:rsid w:val="00512DA6"/>
    <w:rsid w:val="00513279"/>
    <w:rsid w:val="005133ED"/>
    <w:rsid w:val="005135E9"/>
    <w:rsid w:val="00513FE5"/>
    <w:rsid w:val="00514234"/>
    <w:rsid w:val="005144A5"/>
    <w:rsid w:val="00514521"/>
    <w:rsid w:val="0051479A"/>
    <w:rsid w:val="005148F9"/>
    <w:rsid w:val="00514957"/>
    <w:rsid w:val="00514C8E"/>
    <w:rsid w:val="00514D16"/>
    <w:rsid w:val="00515233"/>
    <w:rsid w:val="00515758"/>
    <w:rsid w:val="00515A0E"/>
    <w:rsid w:val="00515B6E"/>
    <w:rsid w:val="00515BB3"/>
    <w:rsid w:val="00515D6D"/>
    <w:rsid w:val="00515FA6"/>
    <w:rsid w:val="005160B6"/>
    <w:rsid w:val="005164BE"/>
    <w:rsid w:val="0051664D"/>
    <w:rsid w:val="00516842"/>
    <w:rsid w:val="005168D9"/>
    <w:rsid w:val="00516C62"/>
    <w:rsid w:val="00517272"/>
    <w:rsid w:val="00517F79"/>
    <w:rsid w:val="00520375"/>
    <w:rsid w:val="005203B1"/>
    <w:rsid w:val="005205A0"/>
    <w:rsid w:val="00520693"/>
    <w:rsid w:val="0052082E"/>
    <w:rsid w:val="0052086F"/>
    <w:rsid w:val="00521537"/>
    <w:rsid w:val="005216FB"/>
    <w:rsid w:val="00521A09"/>
    <w:rsid w:val="00521E97"/>
    <w:rsid w:val="00521F46"/>
    <w:rsid w:val="005224B9"/>
    <w:rsid w:val="005224F2"/>
    <w:rsid w:val="00522894"/>
    <w:rsid w:val="00523515"/>
    <w:rsid w:val="005236F5"/>
    <w:rsid w:val="00523B84"/>
    <w:rsid w:val="00524262"/>
    <w:rsid w:val="00524F93"/>
    <w:rsid w:val="0052585E"/>
    <w:rsid w:val="00525918"/>
    <w:rsid w:val="00525CE2"/>
    <w:rsid w:val="0052603B"/>
    <w:rsid w:val="0052646D"/>
    <w:rsid w:val="00526FA0"/>
    <w:rsid w:val="005272BD"/>
    <w:rsid w:val="0052752C"/>
    <w:rsid w:val="00527888"/>
    <w:rsid w:val="0052788B"/>
    <w:rsid w:val="00527F23"/>
    <w:rsid w:val="00530032"/>
    <w:rsid w:val="00530281"/>
    <w:rsid w:val="00530581"/>
    <w:rsid w:val="00531364"/>
    <w:rsid w:val="00531756"/>
    <w:rsid w:val="00531A5C"/>
    <w:rsid w:val="00531D36"/>
    <w:rsid w:val="00532117"/>
    <w:rsid w:val="00532249"/>
    <w:rsid w:val="00532447"/>
    <w:rsid w:val="005325E4"/>
    <w:rsid w:val="0053262D"/>
    <w:rsid w:val="00532751"/>
    <w:rsid w:val="00532AF6"/>
    <w:rsid w:val="00532B3E"/>
    <w:rsid w:val="00532B55"/>
    <w:rsid w:val="00532BDB"/>
    <w:rsid w:val="00532F00"/>
    <w:rsid w:val="005336A5"/>
    <w:rsid w:val="005339BB"/>
    <w:rsid w:val="00533D92"/>
    <w:rsid w:val="00534AC7"/>
    <w:rsid w:val="005350FA"/>
    <w:rsid w:val="005356AB"/>
    <w:rsid w:val="005356BB"/>
    <w:rsid w:val="00535A83"/>
    <w:rsid w:val="00535BA1"/>
    <w:rsid w:val="00535EC0"/>
    <w:rsid w:val="005362F6"/>
    <w:rsid w:val="00536405"/>
    <w:rsid w:val="00536966"/>
    <w:rsid w:val="00536DB2"/>
    <w:rsid w:val="00537034"/>
    <w:rsid w:val="005376B2"/>
    <w:rsid w:val="00537A90"/>
    <w:rsid w:val="00537DD9"/>
    <w:rsid w:val="00540CCB"/>
    <w:rsid w:val="005411A7"/>
    <w:rsid w:val="0054156D"/>
    <w:rsid w:val="00541989"/>
    <w:rsid w:val="00541CF3"/>
    <w:rsid w:val="005427D1"/>
    <w:rsid w:val="00542EFE"/>
    <w:rsid w:val="00542FC4"/>
    <w:rsid w:val="0054343B"/>
    <w:rsid w:val="0054374B"/>
    <w:rsid w:val="00543A5B"/>
    <w:rsid w:val="00544220"/>
    <w:rsid w:val="0054423F"/>
    <w:rsid w:val="00544AE4"/>
    <w:rsid w:val="00544E7E"/>
    <w:rsid w:val="005453D1"/>
    <w:rsid w:val="005453E9"/>
    <w:rsid w:val="0054542D"/>
    <w:rsid w:val="0054549E"/>
    <w:rsid w:val="005454C4"/>
    <w:rsid w:val="00545630"/>
    <w:rsid w:val="005466B9"/>
    <w:rsid w:val="00546F9F"/>
    <w:rsid w:val="00546FAA"/>
    <w:rsid w:val="00547133"/>
    <w:rsid w:val="005472A5"/>
    <w:rsid w:val="0054781B"/>
    <w:rsid w:val="00547EC9"/>
    <w:rsid w:val="00550070"/>
    <w:rsid w:val="005503E0"/>
    <w:rsid w:val="0055046F"/>
    <w:rsid w:val="00550885"/>
    <w:rsid w:val="00550F1E"/>
    <w:rsid w:val="00551058"/>
    <w:rsid w:val="0055186A"/>
    <w:rsid w:val="00551884"/>
    <w:rsid w:val="00551CC7"/>
    <w:rsid w:val="00551F69"/>
    <w:rsid w:val="005523FD"/>
    <w:rsid w:val="005525BE"/>
    <w:rsid w:val="005527B9"/>
    <w:rsid w:val="00552BD6"/>
    <w:rsid w:val="00552C57"/>
    <w:rsid w:val="00552F2A"/>
    <w:rsid w:val="00553523"/>
    <w:rsid w:val="00553685"/>
    <w:rsid w:val="0055386C"/>
    <w:rsid w:val="00553B02"/>
    <w:rsid w:val="00554161"/>
    <w:rsid w:val="005543F9"/>
    <w:rsid w:val="00554BCF"/>
    <w:rsid w:val="00555014"/>
    <w:rsid w:val="005552F1"/>
    <w:rsid w:val="0055536F"/>
    <w:rsid w:val="0055568A"/>
    <w:rsid w:val="00555A9D"/>
    <w:rsid w:val="00555FF0"/>
    <w:rsid w:val="00556B05"/>
    <w:rsid w:val="00556B4A"/>
    <w:rsid w:val="00556BF0"/>
    <w:rsid w:val="00557135"/>
    <w:rsid w:val="005576C8"/>
    <w:rsid w:val="00560197"/>
    <w:rsid w:val="005603C6"/>
    <w:rsid w:val="00560A34"/>
    <w:rsid w:val="0056115B"/>
    <w:rsid w:val="005611A3"/>
    <w:rsid w:val="00561BBC"/>
    <w:rsid w:val="00561D70"/>
    <w:rsid w:val="00562177"/>
    <w:rsid w:val="0056269D"/>
    <w:rsid w:val="005627A7"/>
    <w:rsid w:val="00562A03"/>
    <w:rsid w:val="00562EE0"/>
    <w:rsid w:val="005634AE"/>
    <w:rsid w:val="005638A7"/>
    <w:rsid w:val="00563912"/>
    <w:rsid w:val="005640D4"/>
    <w:rsid w:val="00564544"/>
    <w:rsid w:val="005648BB"/>
    <w:rsid w:val="005649F3"/>
    <w:rsid w:val="00565112"/>
    <w:rsid w:val="005659F1"/>
    <w:rsid w:val="00566453"/>
    <w:rsid w:val="00566BF8"/>
    <w:rsid w:val="0056783C"/>
    <w:rsid w:val="005679AE"/>
    <w:rsid w:val="00567EBE"/>
    <w:rsid w:val="00570263"/>
    <w:rsid w:val="0057072B"/>
    <w:rsid w:val="00570E74"/>
    <w:rsid w:val="005713C7"/>
    <w:rsid w:val="00571594"/>
    <w:rsid w:val="005719F6"/>
    <w:rsid w:val="00571AD8"/>
    <w:rsid w:val="00571FC5"/>
    <w:rsid w:val="0057298E"/>
    <w:rsid w:val="005729E3"/>
    <w:rsid w:val="00572A91"/>
    <w:rsid w:val="00572ABD"/>
    <w:rsid w:val="00573316"/>
    <w:rsid w:val="0057373D"/>
    <w:rsid w:val="005738A0"/>
    <w:rsid w:val="00573C25"/>
    <w:rsid w:val="00573C3D"/>
    <w:rsid w:val="005740FB"/>
    <w:rsid w:val="0057451E"/>
    <w:rsid w:val="00574585"/>
    <w:rsid w:val="005749E9"/>
    <w:rsid w:val="005750C8"/>
    <w:rsid w:val="00575686"/>
    <w:rsid w:val="00575C80"/>
    <w:rsid w:val="00576227"/>
    <w:rsid w:val="00576526"/>
    <w:rsid w:val="005766BC"/>
    <w:rsid w:val="00576806"/>
    <w:rsid w:val="00576996"/>
    <w:rsid w:val="0057736E"/>
    <w:rsid w:val="00577B44"/>
    <w:rsid w:val="00577ECA"/>
    <w:rsid w:val="005801A5"/>
    <w:rsid w:val="005802D3"/>
    <w:rsid w:val="00580824"/>
    <w:rsid w:val="00580B6F"/>
    <w:rsid w:val="00580DF9"/>
    <w:rsid w:val="00580F31"/>
    <w:rsid w:val="005810CC"/>
    <w:rsid w:val="00581B15"/>
    <w:rsid w:val="005820DC"/>
    <w:rsid w:val="005827EB"/>
    <w:rsid w:val="0058338B"/>
    <w:rsid w:val="0058349E"/>
    <w:rsid w:val="005836D6"/>
    <w:rsid w:val="005848F8"/>
    <w:rsid w:val="00584E78"/>
    <w:rsid w:val="00584F3E"/>
    <w:rsid w:val="0058504A"/>
    <w:rsid w:val="00585239"/>
    <w:rsid w:val="00585680"/>
    <w:rsid w:val="00585E62"/>
    <w:rsid w:val="0058614F"/>
    <w:rsid w:val="005861DE"/>
    <w:rsid w:val="005861F0"/>
    <w:rsid w:val="005866BF"/>
    <w:rsid w:val="0058676D"/>
    <w:rsid w:val="00586B8E"/>
    <w:rsid w:val="00587196"/>
    <w:rsid w:val="0059059D"/>
    <w:rsid w:val="005907E4"/>
    <w:rsid w:val="00590B77"/>
    <w:rsid w:val="00591405"/>
    <w:rsid w:val="005917F1"/>
    <w:rsid w:val="005918AB"/>
    <w:rsid w:val="00591A05"/>
    <w:rsid w:val="00591E2B"/>
    <w:rsid w:val="00591EDA"/>
    <w:rsid w:val="00591F73"/>
    <w:rsid w:val="00592604"/>
    <w:rsid w:val="0059368B"/>
    <w:rsid w:val="005936C8"/>
    <w:rsid w:val="00593980"/>
    <w:rsid w:val="00593F87"/>
    <w:rsid w:val="00594545"/>
    <w:rsid w:val="00595504"/>
    <w:rsid w:val="00595954"/>
    <w:rsid w:val="00595A17"/>
    <w:rsid w:val="00595A62"/>
    <w:rsid w:val="00595E28"/>
    <w:rsid w:val="00595E58"/>
    <w:rsid w:val="00596324"/>
    <w:rsid w:val="00596793"/>
    <w:rsid w:val="00596A2C"/>
    <w:rsid w:val="00596EC5"/>
    <w:rsid w:val="005975D9"/>
    <w:rsid w:val="00597A3F"/>
    <w:rsid w:val="00597CC3"/>
    <w:rsid w:val="00597E22"/>
    <w:rsid w:val="00597E30"/>
    <w:rsid w:val="005A063A"/>
    <w:rsid w:val="005A0FEE"/>
    <w:rsid w:val="005A10AD"/>
    <w:rsid w:val="005A1149"/>
    <w:rsid w:val="005A14AD"/>
    <w:rsid w:val="005A2007"/>
    <w:rsid w:val="005A24A9"/>
    <w:rsid w:val="005A26E3"/>
    <w:rsid w:val="005A28BD"/>
    <w:rsid w:val="005A2D4F"/>
    <w:rsid w:val="005A2E09"/>
    <w:rsid w:val="005A32B4"/>
    <w:rsid w:val="005A38B0"/>
    <w:rsid w:val="005A3A49"/>
    <w:rsid w:val="005A4515"/>
    <w:rsid w:val="005A476E"/>
    <w:rsid w:val="005A4870"/>
    <w:rsid w:val="005A4A09"/>
    <w:rsid w:val="005A588A"/>
    <w:rsid w:val="005A5A47"/>
    <w:rsid w:val="005A5B82"/>
    <w:rsid w:val="005A5CCF"/>
    <w:rsid w:val="005A6092"/>
    <w:rsid w:val="005A62AC"/>
    <w:rsid w:val="005A672F"/>
    <w:rsid w:val="005A6A00"/>
    <w:rsid w:val="005A7135"/>
    <w:rsid w:val="005A737E"/>
    <w:rsid w:val="005A7CF0"/>
    <w:rsid w:val="005A7E70"/>
    <w:rsid w:val="005B036C"/>
    <w:rsid w:val="005B0810"/>
    <w:rsid w:val="005B0B4B"/>
    <w:rsid w:val="005B0B86"/>
    <w:rsid w:val="005B2054"/>
    <w:rsid w:val="005B25DE"/>
    <w:rsid w:val="005B28F8"/>
    <w:rsid w:val="005B3BF2"/>
    <w:rsid w:val="005B3DBB"/>
    <w:rsid w:val="005B4147"/>
    <w:rsid w:val="005B463A"/>
    <w:rsid w:val="005B4C80"/>
    <w:rsid w:val="005B4FE7"/>
    <w:rsid w:val="005B5145"/>
    <w:rsid w:val="005B58A9"/>
    <w:rsid w:val="005B5990"/>
    <w:rsid w:val="005B5A14"/>
    <w:rsid w:val="005B5EBC"/>
    <w:rsid w:val="005B6050"/>
    <w:rsid w:val="005B62F1"/>
    <w:rsid w:val="005B63DF"/>
    <w:rsid w:val="005B6400"/>
    <w:rsid w:val="005B6B63"/>
    <w:rsid w:val="005B6F70"/>
    <w:rsid w:val="005B7FC6"/>
    <w:rsid w:val="005C01CE"/>
    <w:rsid w:val="005C036E"/>
    <w:rsid w:val="005C0582"/>
    <w:rsid w:val="005C0B0F"/>
    <w:rsid w:val="005C16C6"/>
    <w:rsid w:val="005C20C8"/>
    <w:rsid w:val="005C2994"/>
    <w:rsid w:val="005C2B72"/>
    <w:rsid w:val="005C2C48"/>
    <w:rsid w:val="005C2E0A"/>
    <w:rsid w:val="005C2FA0"/>
    <w:rsid w:val="005C3036"/>
    <w:rsid w:val="005C34D1"/>
    <w:rsid w:val="005C3B1E"/>
    <w:rsid w:val="005C3D21"/>
    <w:rsid w:val="005C418E"/>
    <w:rsid w:val="005C47C9"/>
    <w:rsid w:val="005C4A70"/>
    <w:rsid w:val="005C584C"/>
    <w:rsid w:val="005C5B4B"/>
    <w:rsid w:val="005C5D2E"/>
    <w:rsid w:val="005C6203"/>
    <w:rsid w:val="005C62CC"/>
    <w:rsid w:val="005C6DC6"/>
    <w:rsid w:val="005C6DCA"/>
    <w:rsid w:val="005D0501"/>
    <w:rsid w:val="005D07C1"/>
    <w:rsid w:val="005D087F"/>
    <w:rsid w:val="005D09B6"/>
    <w:rsid w:val="005D1417"/>
    <w:rsid w:val="005D16C3"/>
    <w:rsid w:val="005D17FA"/>
    <w:rsid w:val="005D1B82"/>
    <w:rsid w:val="005D1D63"/>
    <w:rsid w:val="005D277B"/>
    <w:rsid w:val="005D2BEA"/>
    <w:rsid w:val="005D2FEC"/>
    <w:rsid w:val="005D35EB"/>
    <w:rsid w:val="005D3A13"/>
    <w:rsid w:val="005D4F9E"/>
    <w:rsid w:val="005D55E8"/>
    <w:rsid w:val="005D5AC5"/>
    <w:rsid w:val="005D5DB7"/>
    <w:rsid w:val="005D6000"/>
    <w:rsid w:val="005D7E0F"/>
    <w:rsid w:val="005E06A2"/>
    <w:rsid w:val="005E06AC"/>
    <w:rsid w:val="005E10D9"/>
    <w:rsid w:val="005E13BF"/>
    <w:rsid w:val="005E1A85"/>
    <w:rsid w:val="005E1B32"/>
    <w:rsid w:val="005E1EBD"/>
    <w:rsid w:val="005E2101"/>
    <w:rsid w:val="005E2184"/>
    <w:rsid w:val="005E2A0F"/>
    <w:rsid w:val="005E2E0C"/>
    <w:rsid w:val="005E2FC3"/>
    <w:rsid w:val="005E3C96"/>
    <w:rsid w:val="005E3E3D"/>
    <w:rsid w:val="005E4030"/>
    <w:rsid w:val="005E4612"/>
    <w:rsid w:val="005E5301"/>
    <w:rsid w:val="005E5745"/>
    <w:rsid w:val="005E58E8"/>
    <w:rsid w:val="005E5EB7"/>
    <w:rsid w:val="005E5FF0"/>
    <w:rsid w:val="005E6547"/>
    <w:rsid w:val="005E657A"/>
    <w:rsid w:val="005E6EED"/>
    <w:rsid w:val="005E71A9"/>
    <w:rsid w:val="005E7699"/>
    <w:rsid w:val="005E78C1"/>
    <w:rsid w:val="005E7B67"/>
    <w:rsid w:val="005E7EB1"/>
    <w:rsid w:val="005F0ACE"/>
    <w:rsid w:val="005F0EB5"/>
    <w:rsid w:val="005F25D4"/>
    <w:rsid w:val="005F2F9A"/>
    <w:rsid w:val="005F304F"/>
    <w:rsid w:val="005F370E"/>
    <w:rsid w:val="005F3C53"/>
    <w:rsid w:val="005F4399"/>
    <w:rsid w:val="005F4433"/>
    <w:rsid w:val="005F4E47"/>
    <w:rsid w:val="005F4E77"/>
    <w:rsid w:val="005F52EF"/>
    <w:rsid w:val="005F5CB0"/>
    <w:rsid w:val="005F5CD3"/>
    <w:rsid w:val="005F6503"/>
    <w:rsid w:val="005F6A08"/>
    <w:rsid w:val="005F6A8F"/>
    <w:rsid w:val="005F6F56"/>
    <w:rsid w:val="005F7094"/>
    <w:rsid w:val="005F73BE"/>
    <w:rsid w:val="005F7792"/>
    <w:rsid w:val="00600596"/>
    <w:rsid w:val="0060063B"/>
    <w:rsid w:val="00600772"/>
    <w:rsid w:val="00600F22"/>
    <w:rsid w:val="00600F3C"/>
    <w:rsid w:val="00600FCC"/>
    <w:rsid w:val="00601178"/>
    <w:rsid w:val="006013FE"/>
    <w:rsid w:val="00601B32"/>
    <w:rsid w:val="00601C8C"/>
    <w:rsid w:val="00601CB6"/>
    <w:rsid w:val="006021E4"/>
    <w:rsid w:val="006024FB"/>
    <w:rsid w:val="006031E2"/>
    <w:rsid w:val="0060329C"/>
    <w:rsid w:val="00603CEA"/>
    <w:rsid w:val="00603F42"/>
    <w:rsid w:val="00604375"/>
    <w:rsid w:val="006044E7"/>
    <w:rsid w:val="006045FE"/>
    <w:rsid w:val="006048B6"/>
    <w:rsid w:val="006049FB"/>
    <w:rsid w:val="00604A7D"/>
    <w:rsid w:val="00605859"/>
    <w:rsid w:val="00606049"/>
    <w:rsid w:val="00607907"/>
    <w:rsid w:val="0060798D"/>
    <w:rsid w:val="00607A11"/>
    <w:rsid w:val="00607A4B"/>
    <w:rsid w:val="00610F39"/>
    <w:rsid w:val="00611892"/>
    <w:rsid w:val="00611897"/>
    <w:rsid w:val="00611C11"/>
    <w:rsid w:val="00611D1D"/>
    <w:rsid w:val="00611DC9"/>
    <w:rsid w:val="00612D93"/>
    <w:rsid w:val="006130FD"/>
    <w:rsid w:val="0061340B"/>
    <w:rsid w:val="00613443"/>
    <w:rsid w:val="00613484"/>
    <w:rsid w:val="00613ABA"/>
    <w:rsid w:val="00613DD0"/>
    <w:rsid w:val="00614A6B"/>
    <w:rsid w:val="006155A8"/>
    <w:rsid w:val="00615818"/>
    <w:rsid w:val="00615F06"/>
    <w:rsid w:val="00616091"/>
    <w:rsid w:val="00616CCD"/>
    <w:rsid w:val="00617753"/>
    <w:rsid w:val="006202CF"/>
    <w:rsid w:val="00620A50"/>
    <w:rsid w:val="0062120E"/>
    <w:rsid w:val="00621248"/>
    <w:rsid w:val="006213B7"/>
    <w:rsid w:val="006217CB"/>
    <w:rsid w:val="00621BD1"/>
    <w:rsid w:val="00621E84"/>
    <w:rsid w:val="006224CE"/>
    <w:rsid w:val="0062296C"/>
    <w:rsid w:val="00623078"/>
    <w:rsid w:val="00623658"/>
    <w:rsid w:val="00623C06"/>
    <w:rsid w:val="00623C0A"/>
    <w:rsid w:val="00623F60"/>
    <w:rsid w:val="00624176"/>
    <w:rsid w:val="00624D95"/>
    <w:rsid w:val="006255EB"/>
    <w:rsid w:val="006257B8"/>
    <w:rsid w:val="0062582F"/>
    <w:rsid w:val="0062609B"/>
    <w:rsid w:val="0062620E"/>
    <w:rsid w:val="00626714"/>
    <w:rsid w:val="006268B8"/>
    <w:rsid w:val="00626BD4"/>
    <w:rsid w:val="00626F22"/>
    <w:rsid w:val="00626F5E"/>
    <w:rsid w:val="00627650"/>
    <w:rsid w:val="00627780"/>
    <w:rsid w:val="00627BF2"/>
    <w:rsid w:val="00627E44"/>
    <w:rsid w:val="0063072F"/>
    <w:rsid w:val="00630A1E"/>
    <w:rsid w:val="00630B7C"/>
    <w:rsid w:val="00630FE7"/>
    <w:rsid w:val="0063110A"/>
    <w:rsid w:val="006311F8"/>
    <w:rsid w:val="00631ADA"/>
    <w:rsid w:val="00631AFB"/>
    <w:rsid w:val="00632271"/>
    <w:rsid w:val="00632336"/>
    <w:rsid w:val="00632454"/>
    <w:rsid w:val="00632529"/>
    <w:rsid w:val="006336B6"/>
    <w:rsid w:val="006337CC"/>
    <w:rsid w:val="00634483"/>
    <w:rsid w:val="006348C9"/>
    <w:rsid w:val="0063540D"/>
    <w:rsid w:val="00635BF4"/>
    <w:rsid w:val="00635E58"/>
    <w:rsid w:val="006363F5"/>
    <w:rsid w:val="00636763"/>
    <w:rsid w:val="006370D1"/>
    <w:rsid w:val="00637301"/>
    <w:rsid w:val="0063752F"/>
    <w:rsid w:val="006378ED"/>
    <w:rsid w:val="00637CDB"/>
    <w:rsid w:val="00640629"/>
    <w:rsid w:val="006409B9"/>
    <w:rsid w:val="00640B3F"/>
    <w:rsid w:val="00640CB3"/>
    <w:rsid w:val="00640D66"/>
    <w:rsid w:val="00640E70"/>
    <w:rsid w:val="006414E6"/>
    <w:rsid w:val="00641825"/>
    <w:rsid w:val="00641DD2"/>
    <w:rsid w:val="006421B9"/>
    <w:rsid w:val="00642567"/>
    <w:rsid w:val="0064273D"/>
    <w:rsid w:val="0064278F"/>
    <w:rsid w:val="00642926"/>
    <w:rsid w:val="00642F04"/>
    <w:rsid w:val="006430C9"/>
    <w:rsid w:val="006430F5"/>
    <w:rsid w:val="006431D9"/>
    <w:rsid w:val="00643AEC"/>
    <w:rsid w:val="006441F2"/>
    <w:rsid w:val="00644CBB"/>
    <w:rsid w:val="006450EE"/>
    <w:rsid w:val="00645520"/>
    <w:rsid w:val="006458B5"/>
    <w:rsid w:val="00645B58"/>
    <w:rsid w:val="00646629"/>
    <w:rsid w:val="00646A92"/>
    <w:rsid w:val="0064700C"/>
    <w:rsid w:val="00647A4A"/>
    <w:rsid w:val="00647DF6"/>
    <w:rsid w:val="00647E42"/>
    <w:rsid w:val="00647EF4"/>
    <w:rsid w:val="006503F4"/>
    <w:rsid w:val="006504BB"/>
    <w:rsid w:val="00650863"/>
    <w:rsid w:val="00650D1E"/>
    <w:rsid w:val="00650DF0"/>
    <w:rsid w:val="0065105C"/>
    <w:rsid w:val="0065107C"/>
    <w:rsid w:val="0065136C"/>
    <w:rsid w:val="006517EA"/>
    <w:rsid w:val="00651CC1"/>
    <w:rsid w:val="006521A6"/>
    <w:rsid w:val="006522E3"/>
    <w:rsid w:val="00652555"/>
    <w:rsid w:val="006528DA"/>
    <w:rsid w:val="00652B5C"/>
    <w:rsid w:val="00653005"/>
    <w:rsid w:val="006530D0"/>
    <w:rsid w:val="0065320F"/>
    <w:rsid w:val="00653648"/>
    <w:rsid w:val="0065366B"/>
    <w:rsid w:val="0065389A"/>
    <w:rsid w:val="00653933"/>
    <w:rsid w:val="00653997"/>
    <w:rsid w:val="00654331"/>
    <w:rsid w:val="0065517A"/>
    <w:rsid w:val="00655873"/>
    <w:rsid w:val="00655C4E"/>
    <w:rsid w:val="00655D64"/>
    <w:rsid w:val="00655F26"/>
    <w:rsid w:val="006562D6"/>
    <w:rsid w:val="00656E3F"/>
    <w:rsid w:val="00656FF4"/>
    <w:rsid w:val="00657F76"/>
    <w:rsid w:val="00660739"/>
    <w:rsid w:val="00660EDF"/>
    <w:rsid w:val="006611FE"/>
    <w:rsid w:val="006617D1"/>
    <w:rsid w:val="0066310C"/>
    <w:rsid w:val="00663DC4"/>
    <w:rsid w:val="00663F45"/>
    <w:rsid w:val="006646F1"/>
    <w:rsid w:val="00664843"/>
    <w:rsid w:val="006652CB"/>
    <w:rsid w:val="0066552F"/>
    <w:rsid w:val="0066626E"/>
    <w:rsid w:val="006663E1"/>
    <w:rsid w:val="00666715"/>
    <w:rsid w:val="00666E91"/>
    <w:rsid w:val="0066748F"/>
    <w:rsid w:val="00667BAF"/>
    <w:rsid w:val="00670814"/>
    <w:rsid w:val="00670D87"/>
    <w:rsid w:val="00671B34"/>
    <w:rsid w:val="00671EE1"/>
    <w:rsid w:val="00671F44"/>
    <w:rsid w:val="00672B5D"/>
    <w:rsid w:val="00672E2F"/>
    <w:rsid w:val="0067370B"/>
    <w:rsid w:val="006737E8"/>
    <w:rsid w:val="00673A80"/>
    <w:rsid w:val="00673D08"/>
    <w:rsid w:val="00674458"/>
    <w:rsid w:val="00674604"/>
    <w:rsid w:val="00674720"/>
    <w:rsid w:val="00674881"/>
    <w:rsid w:val="00674905"/>
    <w:rsid w:val="00674E22"/>
    <w:rsid w:val="006754A5"/>
    <w:rsid w:val="006754A8"/>
    <w:rsid w:val="006758BA"/>
    <w:rsid w:val="00675A41"/>
    <w:rsid w:val="00675E2A"/>
    <w:rsid w:val="00675F59"/>
    <w:rsid w:val="006760CB"/>
    <w:rsid w:val="006763C9"/>
    <w:rsid w:val="00676511"/>
    <w:rsid w:val="0067658D"/>
    <w:rsid w:val="00676B6E"/>
    <w:rsid w:val="00676C63"/>
    <w:rsid w:val="00676DB9"/>
    <w:rsid w:val="006773D2"/>
    <w:rsid w:val="00677FEE"/>
    <w:rsid w:val="00680075"/>
    <w:rsid w:val="00680241"/>
    <w:rsid w:val="00680694"/>
    <w:rsid w:val="00681315"/>
    <w:rsid w:val="0068134F"/>
    <w:rsid w:val="00681756"/>
    <w:rsid w:val="00681DE7"/>
    <w:rsid w:val="006826F8"/>
    <w:rsid w:val="0068298C"/>
    <w:rsid w:val="00682A5C"/>
    <w:rsid w:val="00682B1B"/>
    <w:rsid w:val="00682BBF"/>
    <w:rsid w:val="00682C4B"/>
    <w:rsid w:val="006830A0"/>
    <w:rsid w:val="00683363"/>
    <w:rsid w:val="00683AD0"/>
    <w:rsid w:val="0068457D"/>
    <w:rsid w:val="00684998"/>
    <w:rsid w:val="00684F7D"/>
    <w:rsid w:val="0068568D"/>
    <w:rsid w:val="00685FB0"/>
    <w:rsid w:val="00686650"/>
    <w:rsid w:val="00686B9B"/>
    <w:rsid w:val="00687051"/>
    <w:rsid w:val="006871CF"/>
    <w:rsid w:val="00687243"/>
    <w:rsid w:val="00687337"/>
    <w:rsid w:val="00687381"/>
    <w:rsid w:val="00687388"/>
    <w:rsid w:val="0068753C"/>
    <w:rsid w:val="00687587"/>
    <w:rsid w:val="00687627"/>
    <w:rsid w:val="00687707"/>
    <w:rsid w:val="00687ABD"/>
    <w:rsid w:val="00687E69"/>
    <w:rsid w:val="00687F14"/>
    <w:rsid w:val="00690668"/>
    <w:rsid w:val="00690892"/>
    <w:rsid w:val="00690ED1"/>
    <w:rsid w:val="006928EF"/>
    <w:rsid w:val="00692A04"/>
    <w:rsid w:val="0069305E"/>
    <w:rsid w:val="006930FF"/>
    <w:rsid w:val="00693C88"/>
    <w:rsid w:val="00693EDC"/>
    <w:rsid w:val="006940BA"/>
    <w:rsid w:val="00694BA8"/>
    <w:rsid w:val="00694CE3"/>
    <w:rsid w:val="00695891"/>
    <w:rsid w:val="006958BF"/>
    <w:rsid w:val="00695EEF"/>
    <w:rsid w:val="006964EA"/>
    <w:rsid w:val="006965D3"/>
    <w:rsid w:val="00696651"/>
    <w:rsid w:val="00696B3F"/>
    <w:rsid w:val="00697684"/>
    <w:rsid w:val="00697D32"/>
    <w:rsid w:val="006A0336"/>
    <w:rsid w:val="006A05CB"/>
    <w:rsid w:val="006A0B60"/>
    <w:rsid w:val="006A0D39"/>
    <w:rsid w:val="006A0F19"/>
    <w:rsid w:val="006A1474"/>
    <w:rsid w:val="006A157C"/>
    <w:rsid w:val="006A1A8C"/>
    <w:rsid w:val="006A1E54"/>
    <w:rsid w:val="006A23E0"/>
    <w:rsid w:val="006A2614"/>
    <w:rsid w:val="006A27ED"/>
    <w:rsid w:val="006A2906"/>
    <w:rsid w:val="006A2EA5"/>
    <w:rsid w:val="006A2EFC"/>
    <w:rsid w:val="006A3038"/>
    <w:rsid w:val="006A317A"/>
    <w:rsid w:val="006A340E"/>
    <w:rsid w:val="006A4606"/>
    <w:rsid w:val="006A4B17"/>
    <w:rsid w:val="006A558A"/>
    <w:rsid w:val="006A569D"/>
    <w:rsid w:val="006A5C39"/>
    <w:rsid w:val="006A68F7"/>
    <w:rsid w:val="006A6A43"/>
    <w:rsid w:val="006A6F8C"/>
    <w:rsid w:val="006A7248"/>
    <w:rsid w:val="006A77B2"/>
    <w:rsid w:val="006B014A"/>
    <w:rsid w:val="006B0154"/>
    <w:rsid w:val="006B0B6E"/>
    <w:rsid w:val="006B0DD9"/>
    <w:rsid w:val="006B10C7"/>
    <w:rsid w:val="006B19D8"/>
    <w:rsid w:val="006B19F9"/>
    <w:rsid w:val="006B1C75"/>
    <w:rsid w:val="006B1DC5"/>
    <w:rsid w:val="006B22D2"/>
    <w:rsid w:val="006B2957"/>
    <w:rsid w:val="006B29A6"/>
    <w:rsid w:val="006B2D15"/>
    <w:rsid w:val="006B3328"/>
    <w:rsid w:val="006B347E"/>
    <w:rsid w:val="006B3C2B"/>
    <w:rsid w:val="006B3DDA"/>
    <w:rsid w:val="006B4E71"/>
    <w:rsid w:val="006B502F"/>
    <w:rsid w:val="006B5777"/>
    <w:rsid w:val="006B5860"/>
    <w:rsid w:val="006B5F73"/>
    <w:rsid w:val="006B6149"/>
    <w:rsid w:val="006B65B6"/>
    <w:rsid w:val="006B65F8"/>
    <w:rsid w:val="006B6E3B"/>
    <w:rsid w:val="006B7777"/>
    <w:rsid w:val="006B78FE"/>
    <w:rsid w:val="006B7BD6"/>
    <w:rsid w:val="006B7F9D"/>
    <w:rsid w:val="006C00A6"/>
    <w:rsid w:val="006C0CFC"/>
    <w:rsid w:val="006C135D"/>
    <w:rsid w:val="006C147B"/>
    <w:rsid w:val="006C1E07"/>
    <w:rsid w:val="006C1ECF"/>
    <w:rsid w:val="006C1F56"/>
    <w:rsid w:val="006C1FF2"/>
    <w:rsid w:val="006C2435"/>
    <w:rsid w:val="006C278F"/>
    <w:rsid w:val="006C2804"/>
    <w:rsid w:val="006C2D20"/>
    <w:rsid w:val="006C31D5"/>
    <w:rsid w:val="006C37FE"/>
    <w:rsid w:val="006C3A49"/>
    <w:rsid w:val="006C3FFA"/>
    <w:rsid w:val="006C4017"/>
    <w:rsid w:val="006C402E"/>
    <w:rsid w:val="006C4519"/>
    <w:rsid w:val="006C4E09"/>
    <w:rsid w:val="006C500C"/>
    <w:rsid w:val="006C5092"/>
    <w:rsid w:val="006C59CC"/>
    <w:rsid w:val="006C5C84"/>
    <w:rsid w:val="006C5CD7"/>
    <w:rsid w:val="006C5DAC"/>
    <w:rsid w:val="006C6304"/>
    <w:rsid w:val="006C643D"/>
    <w:rsid w:val="006C6D0C"/>
    <w:rsid w:val="006C74F0"/>
    <w:rsid w:val="006D0090"/>
    <w:rsid w:val="006D0400"/>
    <w:rsid w:val="006D1107"/>
    <w:rsid w:val="006D11B4"/>
    <w:rsid w:val="006D1404"/>
    <w:rsid w:val="006D16F3"/>
    <w:rsid w:val="006D1FDE"/>
    <w:rsid w:val="006D268B"/>
    <w:rsid w:val="006D2DF5"/>
    <w:rsid w:val="006D360D"/>
    <w:rsid w:val="006D4916"/>
    <w:rsid w:val="006D595F"/>
    <w:rsid w:val="006D5BF2"/>
    <w:rsid w:val="006D5C7F"/>
    <w:rsid w:val="006D5FE8"/>
    <w:rsid w:val="006D62FA"/>
    <w:rsid w:val="006D68D5"/>
    <w:rsid w:val="006D6E6E"/>
    <w:rsid w:val="006D747E"/>
    <w:rsid w:val="006D75BA"/>
    <w:rsid w:val="006D7871"/>
    <w:rsid w:val="006D78A9"/>
    <w:rsid w:val="006D7EE3"/>
    <w:rsid w:val="006E06E3"/>
    <w:rsid w:val="006E1199"/>
    <w:rsid w:val="006E1440"/>
    <w:rsid w:val="006E1C87"/>
    <w:rsid w:val="006E1EA6"/>
    <w:rsid w:val="006E24CB"/>
    <w:rsid w:val="006E4188"/>
    <w:rsid w:val="006E502F"/>
    <w:rsid w:val="006E5152"/>
    <w:rsid w:val="006E6B61"/>
    <w:rsid w:val="006E6C0D"/>
    <w:rsid w:val="006E6CFA"/>
    <w:rsid w:val="006E6D50"/>
    <w:rsid w:val="006E6EFE"/>
    <w:rsid w:val="006E7182"/>
    <w:rsid w:val="006E7807"/>
    <w:rsid w:val="006F0AC1"/>
    <w:rsid w:val="006F0E8F"/>
    <w:rsid w:val="006F0F48"/>
    <w:rsid w:val="006F1A24"/>
    <w:rsid w:val="006F2574"/>
    <w:rsid w:val="006F2D00"/>
    <w:rsid w:val="006F32A0"/>
    <w:rsid w:val="006F3429"/>
    <w:rsid w:val="006F3CE6"/>
    <w:rsid w:val="006F4B28"/>
    <w:rsid w:val="006F4CC0"/>
    <w:rsid w:val="006F4F87"/>
    <w:rsid w:val="006F523E"/>
    <w:rsid w:val="006F5922"/>
    <w:rsid w:val="006F5DEF"/>
    <w:rsid w:val="006F5F66"/>
    <w:rsid w:val="006F633C"/>
    <w:rsid w:val="006F6579"/>
    <w:rsid w:val="006F73C8"/>
    <w:rsid w:val="006F7C92"/>
    <w:rsid w:val="00700C3E"/>
    <w:rsid w:val="007019B3"/>
    <w:rsid w:val="00701A71"/>
    <w:rsid w:val="00701EF7"/>
    <w:rsid w:val="00702568"/>
    <w:rsid w:val="007025E0"/>
    <w:rsid w:val="00702858"/>
    <w:rsid w:val="00702931"/>
    <w:rsid w:val="00702B1A"/>
    <w:rsid w:val="00702CAB"/>
    <w:rsid w:val="00702D33"/>
    <w:rsid w:val="00702F32"/>
    <w:rsid w:val="00702FE3"/>
    <w:rsid w:val="007038AD"/>
    <w:rsid w:val="00703A40"/>
    <w:rsid w:val="00703B21"/>
    <w:rsid w:val="00703D2A"/>
    <w:rsid w:val="00703D74"/>
    <w:rsid w:val="0070435F"/>
    <w:rsid w:val="007046FC"/>
    <w:rsid w:val="00705193"/>
    <w:rsid w:val="00705410"/>
    <w:rsid w:val="007055C2"/>
    <w:rsid w:val="00705812"/>
    <w:rsid w:val="00705872"/>
    <w:rsid w:val="00705E8A"/>
    <w:rsid w:val="00705EF7"/>
    <w:rsid w:val="00706242"/>
    <w:rsid w:val="00706512"/>
    <w:rsid w:val="00706ECA"/>
    <w:rsid w:val="00707019"/>
    <w:rsid w:val="00707194"/>
    <w:rsid w:val="00707218"/>
    <w:rsid w:val="007077A7"/>
    <w:rsid w:val="00707B52"/>
    <w:rsid w:val="00710BFE"/>
    <w:rsid w:val="00710F32"/>
    <w:rsid w:val="0071112E"/>
    <w:rsid w:val="007114BF"/>
    <w:rsid w:val="007114F1"/>
    <w:rsid w:val="00711A86"/>
    <w:rsid w:val="00712AD5"/>
    <w:rsid w:val="0071302F"/>
    <w:rsid w:val="00713902"/>
    <w:rsid w:val="00713C65"/>
    <w:rsid w:val="00713F1C"/>
    <w:rsid w:val="00713F81"/>
    <w:rsid w:val="007140B6"/>
    <w:rsid w:val="00714B64"/>
    <w:rsid w:val="00714C9C"/>
    <w:rsid w:val="00714E4B"/>
    <w:rsid w:val="0071527F"/>
    <w:rsid w:val="007152F6"/>
    <w:rsid w:val="007153D2"/>
    <w:rsid w:val="0071561D"/>
    <w:rsid w:val="00715A54"/>
    <w:rsid w:val="00715CFB"/>
    <w:rsid w:val="00715D49"/>
    <w:rsid w:val="0071608C"/>
    <w:rsid w:val="00716A1B"/>
    <w:rsid w:val="00716CD1"/>
    <w:rsid w:val="00716D3F"/>
    <w:rsid w:val="00717032"/>
    <w:rsid w:val="007172F8"/>
    <w:rsid w:val="00717E73"/>
    <w:rsid w:val="00717F8A"/>
    <w:rsid w:val="00720582"/>
    <w:rsid w:val="00720B00"/>
    <w:rsid w:val="00721029"/>
    <w:rsid w:val="007214D9"/>
    <w:rsid w:val="00721568"/>
    <w:rsid w:val="00721AA8"/>
    <w:rsid w:val="00721FB4"/>
    <w:rsid w:val="007223ED"/>
    <w:rsid w:val="00722754"/>
    <w:rsid w:val="0072281F"/>
    <w:rsid w:val="007228C3"/>
    <w:rsid w:val="00722AC6"/>
    <w:rsid w:val="00722AF8"/>
    <w:rsid w:val="00722BDA"/>
    <w:rsid w:val="00722CB0"/>
    <w:rsid w:val="00723158"/>
    <w:rsid w:val="00723462"/>
    <w:rsid w:val="0072347F"/>
    <w:rsid w:val="00723BCD"/>
    <w:rsid w:val="0072400B"/>
    <w:rsid w:val="00724198"/>
    <w:rsid w:val="007241C3"/>
    <w:rsid w:val="00724527"/>
    <w:rsid w:val="00724687"/>
    <w:rsid w:val="00724F12"/>
    <w:rsid w:val="00725099"/>
    <w:rsid w:val="007250B9"/>
    <w:rsid w:val="00725671"/>
    <w:rsid w:val="00727606"/>
    <w:rsid w:val="0073053E"/>
    <w:rsid w:val="00730B2A"/>
    <w:rsid w:val="00730C60"/>
    <w:rsid w:val="00732009"/>
    <w:rsid w:val="007322E5"/>
    <w:rsid w:val="00732391"/>
    <w:rsid w:val="00732507"/>
    <w:rsid w:val="00732841"/>
    <w:rsid w:val="007328B3"/>
    <w:rsid w:val="00732A3B"/>
    <w:rsid w:val="00733043"/>
    <w:rsid w:val="007330FC"/>
    <w:rsid w:val="007333D0"/>
    <w:rsid w:val="0073441C"/>
    <w:rsid w:val="0073455D"/>
    <w:rsid w:val="007347AD"/>
    <w:rsid w:val="007349E1"/>
    <w:rsid w:val="00734E8E"/>
    <w:rsid w:val="007352E3"/>
    <w:rsid w:val="007358FD"/>
    <w:rsid w:val="00736247"/>
    <w:rsid w:val="00736781"/>
    <w:rsid w:val="007367DD"/>
    <w:rsid w:val="00736B32"/>
    <w:rsid w:val="0073710F"/>
    <w:rsid w:val="00737320"/>
    <w:rsid w:val="007373E9"/>
    <w:rsid w:val="00737A7E"/>
    <w:rsid w:val="00737BA2"/>
    <w:rsid w:val="0074054A"/>
    <w:rsid w:val="0074062F"/>
    <w:rsid w:val="007408B6"/>
    <w:rsid w:val="0074215A"/>
    <w:rsid w:val="007421AB"/>
    <w:rsid w:val="007421E0"/>
    <w:rsid w:val="007425D2"/>
    <w:rsid w:val="00742DF0"/>
    <w:rsid w:val="00743090"/>
    <w:rsid w:val="00743208"/>
    <w:rsid w:val="00743B17"/>
    <w:rsid w:val="00743DC0"/>
    <w:rsid w:val="00743EC9"/>
    <w:rsid w:val="007442F6"/>
    <w:rsid w:val="00744472"/>
    <w:rsid w:val="007444F5"/>
    <w:rsid w:val="00744655"/>
    <w:rsid w:val="00744DDA"/>
    <w:rsid w:val="00744F60"/>
    <w:rsid w:val="007455B3"/>
    <w:rsid w:val="00745829"/>
    <w:rsid w:val="007462DF"/>
    <w:rsid w:val="00746FEF"/>
    <w:rsid w:val="0074734F"/>
    <w:rsid w:val="007479F3"/>
    <w:rsid w:val="00747CB4"/>
    <w:rsid w:val="00747D7C"/>
    <w:rsid w:val="007504AA"/>
    <w:rsid w:val="007508ED"/>
    <w:rsid w:val="007513EF"/>
    <w:rsid w:val="00751643"/>
    <w:rsid w:val="0075175D"/>
    <w:rsid w:val="00751883"/>
    <w:rsid w:val="0075188A"/>
    <w:rsid w:val="00751CBA"/>
    <w:rsid w:val="00752413"/>
    <w:rsid w:val="00752EC4"/>
    <w:rsid w:val="00753323"/>
    <w:rsid w:val="00753377"/>
    <w:rsid w:val="00753993"/>
    <w:rsid w:val="007546AB"/>
    <w:rsid w:val="007548CE"/>
    <w:rsid w:val="00755171"/>
    <w:rsid w:val="00755C0C"/>
    <w:rsid w:val="007562B3"/>
    <w:rsid w:val="007565D8"/>
    <w:rsid w:val="00756780"/>
    <w:rsid w:val="00756CA9"/>
    <w:rsid w:val="00757C80"/>
    <w:rsid w:val="00757D96"/>
    <w:rsid w:val="0076069D"/>
    <w:rsid w:val="00760729"/>
    <w:rsid w:val="007609DD"/>
    <w:rsid w:val="00760AD3"/>
    <w:rsid w:val="00760AE1"/>
    <w:rsid w:val="00760C24"/>
    <w:rsid w:val="00760CD4"/>
    <w:rsid w:val="007611E5"/>
    <w:rsid w:val="007614E2"/>
    <w:rsid w:val="007618F0"/>
    <w:rsid w:val="007619FC"/>
    <w:rsid w:val="00761A3A"/>
    <w:rsid w:val="00761B4D"/>
    <w:rsid w:val="00762632"/>
    <w:rsid w:val="00762DFF"/>
    <w:rsid w:val="007631A2"/>
    <w:rsid w:val="00763228"/>
    <w:rsid w:val="0076333C"/>
    <w:rsid w:val="00763B84"/>
    <w:rsid w:val="00763E55"/>
    <w:rsid w:val="00763EEC"/>
    <w:rsid w:val="007642C3"/>
    <w:rsid w:val="0076439C"/>
    <w:rsid w:val="00764837"/>
    <w:rsid w:val="00764985"/>
    <w:rsid w:val="00764F41"/>
    <w:rsid w:val="00764FF4"/>
    <w:rsid w:val="007651A0"/>
    <w:rsid w:val="007654B9"/>
    <w:rsid w:val="007656CF"/>
    <w:rsid w:val="0076641D"/>
    <w:rsid w:val="00766634"/>
    <w:rsid w:val="007667CC"/>
    <w:rsid w:val="00766806"/>
    <w:rsid w:val="0076695E"/>
    <w:rsid w:val="00766DDD"/>
    <w:rsid w:val="00767A40"/>
    <w:rsid w:val="0077006C"/>
    <w:rsid w:val="00770242"/>
    <w:rsid w:val="007705F4"/>
    <w:rsid w:val="00770721"/>
    <w:rsid w:val="007707BA"/>
    <w:rsid w:val="0077087D"/>
    <w:rsid w:val="00771610"/>
    <w:rsid w:val="00771E54"/>
    <w:rsid w:val="00771EA9"/>
    <w:rsid w:val="0077200D"/>
    <w:rsid w:val="007724CA"/>
    <w:rsid w:val="0077293A"/>
    <w:rsid w:val="00773604"/>
    <w:rsid w:val="00773682"/>
    <w:rsid w:val="007736AD"/>
    <w:rsid w:val="00773AC9"/>
    <w:rsid w:val="00773E01"/>
    <w:rsid w:val="00773F34"/>
    <w:rsid w:val="007741B8"/>
    <w:rsid w:val="00774BC1"/>
    <w:rsid w:val="00775EF7"/>
    <w:rsid w:val="007762FC"/>
    <w:rsid w:val="00776609"/>
    <w:rsid w:val="00776795"/>
    <w:rsid w:val="00776E4E"/>
    <w:rsid w:val="00776F1F"/>
    <w:rsid w:val="00776F54"/>
    <w:rsid w:val="0077704C"/>
    <w:rsid w:val="0077782D"/>
    <w:rsid w:val="007778D5"/>
    <w:rsid w:val="00780826"/>
    <w:rsid w:val="00780985"/>
    <w:rsid w:val="0078117C"/>
    <w:rsid w:val="00781242"/>
    <w:rsid w:val="00781971"/>
    <w:rsid w:val="00781A70"/>
    <w:rsid w:val="00781AE7"/>
    <w:rsid w:val="00781D51"/>
    <w:rsid w:val="00781E54"/>
    <w:rsid w:val="007822E0"/>
    <w:rsid w:val="0078249F"/>
    <w:rsid w:val="0078254B"/>
    <w:rsid w:val="007825E4"/>
    <w:rsid w:val="0078284B"/>
    <w:rsid w:val="00782922"/>
    <w:rsid w:val="00782B81"/>
    <w:rsid w:val="00783A30"/>
    <w:rsid w:val="00783B31"/>
    <w:rsid w:val="00783CDC"/>
    <w:rsid w:val="00783DF1"/>
    <w:rsid w:val="00783FAC"/>
    <w:rsid w:val="0078431A"/>
    <w:rsid w:val="007854BF"/>
    <w:rsid w:val="007854DD"/>
    <w:rsid w:val="00785649"/>
    <w:rsid w:val="0078596F"/>
    <w:rsid w:val="00785A59"/>
    <w:rsid w:val="00785BFA"/>
    <w:rsid w:val="00786094"/>
    <w:rsid w:val="00786819"/>
    <w:rsid w:val="0078681C"/>
    <w:rsid w:val="00786CB0"/>
    <w:rsid w:val="0078762C"/>
    <w:rsid w:val="0078773C"/>
    <w:rsid w:val="0078786E"/>
    <w:rsid w:val="0079057D"/>
    <w:rsid w:val="00790EA3"/>
    <w:rsid w:val="007912F5"/>
    <w:rsid w:val="00791950"/>
    <w:rsid w:val="0079248E"/>
    <w:rsid w:val="00792A1C"/>
    <w:rsid w:val="00793140"/>
    <w:rsid w:val="00793940"/>
    <w:rsid w:val="0079407E"/>
    <w:rsid w:val="007940BC"/>
    <w:rsid w:val="007944B4"/>
    <w:rsid w:val="007944CE"/>
    <w:rsid w:val="00794820"/>
    <w:rsid w:val="00794850"/>
    <w:rsid w:val="00794E35"/>
    <w:rsid w:val="00795DBF"/>
    <w:rsid w:val="00795EE1"/>
    <w:rsid w:val="00796265"/>
    <w:rsid w:val="007962EA"/>
    <w:rsid w:val="0079649D"/>
    <w:rsid w:val="007965C3"/>
    <w:rsid w:val="00796925"/>
    <w:rsid w:val="00796C48"/>
    <w:rsid w:val="00796DEB"/>
    <w:rsid w:val="007971E7"/>
    <w:rsid w:val="00797A45"/>
    <w:rsid w:val="00797D2F"/>
    <w:rsid w:val="00797EA3"/>
    <w:rsid w:val="007A0200"/>
    <w:rsid w:val="007A026C"/>
    <w:rsid w:val="007A050F"/>
    <w:rsid w:val="007A0A37"/>
    <w:rsid w:val="007A0A89"/>
    <w:rsid w:val="007A1425"/>
    <w:rsid w:val="007A14D9"/>
    <w:rsid w:val="007A1C99"/>
    <w:rsid w:val="007A1E57"/>
    <w:rsid w:val="007A212B"/>
    <w:rsid w:val="007A23D7"/>
    <w:rsid w:val="007A25FE"/>
    <w:rsid w:val="007A2684"/>
    <w:rsid w:val="007A28C8"/>
    <w:rsid w:val="007A2BA9"/>
    <w:rsid w:val="007A312A"/>
    <w:rsid w:val="007A3192"/>
    <w:rsid w:val="007A36E7"/>
    <w:rsid w:val="007A37A7"/>
    <w:rsid w:val="007A3D85"/>
    <w:rsid w:val="007A45A5"/>
    <w:rsid w:val="007A4835"/>
    <w:rsid w:val="007A519D"/>
    <w:rsid w:val="007A5BAE"/>
    <w:rsid w:val="007A5DBD"/>
    <w:rsid w:val="007A6137"/>
    <w:rsid w:val="007A6AB4"/>
    <w:rsid w:val="007A6CB2"/>
    <w:rsid w:val="007A7CD2"/>
    <w:rsid w:val="007A7E0A"/>
    <w:rsid w:val="007B07B7"/>
    <w:rsid w:val="007B0991"/>
    <w:rsid w:val="007B0F0D"/>
    <w:rsid w:val="007B13BF"/>
    <w:rsid w:val="007B1AC1"/>
    <w:rsid w:val="007B21D0"/>
    <w:rsid w:val="007B240B"/>
    <w:rsid w:val="007B2642"/>
    <w:rsid w:val="007B2868"/>
    <w:rsid w:val="007B2DEF"/>
    <w:rsid w:val="007B3063"/>
    <w:rsid w:val="007B450C"/>
    <w:rsid w:val="007B4B1D"/>
    <w:rsid w:val="007B4E47"/>
    <w:rsid w:val="007B5AF1"/>
    <w:rsid w:val="007B5DE9"/>
    <w:rsid w:val="007B5FB0"/>
    <w:rsid w:val="007B6368"/>
    <w:rsid w:val="007B6853"/>
    <w:rsid w:val="007B7715"/>
    <w:rsid w:val="007B78FE"/>
    <w:rsid w:val="007B7B38"/>
    <w:rsid w:val="007B7CA5"/>
    <w:rsid w:val="007B7F99"/>
    <w:rsid w:val="007C0068"/>
    <w:rsid w:val="007C07A0"/>
    <w:rsid w:val="007C0B0B"/>
    <w:rsid w:val="007C12A7"/>
    <w:rsid w:val="007C17DC"/>
    <w:rsid w:val="007C1A91"/>
    <w:rsid w:val="007C223A"/>
    <w:rsid w:val="007C2286"/>
    <w:rsid w:val="007C2310"/>
    <w:rsid w:val="007C3829"/>
    <w:rsid w:val="007C3E10"/>
    <w:rsid w:val="007C45FB"/>
    <w:rsid w:val="007C4926"/>
    <w:rsid w:val="007C5109"/>
    <w:rsid w:val="007C52D1"/>
    <w:rsid w:val="007C54B3"/>
    <w:rsid w:val="007C57C1"/>
    <w:rsid w:val="007C5AED"/>
    <w:rsid w:val="007C6073"/>
    <w:rsid w:val="007C6A75"/>
    <w:rsid w:val="007C6DFD"/>
    <w:rsid w:val="007C7035"/>
    <w:rsid w:val="007C7046"/>
    <w:rsid w:val="007D03C0"/>
    <w:rsid w:val="007D0832"/>
    <w:rsid w:val="007D0F98"/>
    <w:rsid w:val="007D10C2"/>
    <w:rsid w:val="007D1A49"/>
    <w:rsid w:val="007D1AC8"/>
    <w:rsid w:val="007D1F17"/>
    <w:rsid w:val="007D2456"/>
    <w:rsid w:val="007D2933"/>
    <w:rsid w:val="007D2D77"/>
    <w:rsid w:val="007D2EBB"/>
    <w:rsid w:val="007D347C"/>
    <w:rsid w:val="007D35AB"/>
    <w:rsid w:val="007D40A1"/>
    <w:rsid w:val="007D4249"/>
    <w:rsid w:val="007D47D6"/>
    <w:rsid w:val="007D4E66"/>
    <w:rsid w:val="007D4E75"/>
    <w:rsid w:val="007D5920"/>
    <w:rsid w:val="007D5CA8"/>
    <w:rsid w:val="007D5EB4"/>
    <w:rsid w:val="007D6633"/>
    <w:rsid w:val="007D66EB"/>
    <w:rsid w:val="007D688A"/>
    <w:rsid w:val="007D6926"/>
    <w:rsid w:val="007D6CF6"/>
    <w:rsid w:val="007D6E23"/>
    <w:rsid w:val="007D79AB"/>
    <w:rsid w:val="007E0959"/>
    <w:rsid w:val="007E0AE3"/>
    <w:rsid w:val="007E10D0"/>
    <w:rsid w:val="007E129F"/>
    <w:rsid w:val="007E17D3"/>
    <w:rsid w:val="007E23F0"/>
    <w:rsid w:val="007E341F"/>
    <w:rsid w:val="007E37B0"/>
    <w:rsid w:val="007E3B71"/>
    <w:rsid w:val="007E3F1A"/>
    <w:rsid w:val="007E4039"/>
    <w:rsid w:val="007E41A6"/>
    <w:rsid w:val="007E47E8"/>
    <w:rsid w:val="007E50FE"/>
    <w:rsid w:val="007E5109"/>
    <w:rsid w:val="007E5247"/>
    <w:rsid w:val="007E5290"/>
    <w:rsid w:val="007E5413"/>
    <w:rsid w:val="007E5C36"/>
    <w:rsid w:val="007E5DE1"/>
    <w:rsid w:val="007E62FD"/>
    <w:rsid w:val="007E6319"/>
    <w:rsid w:val="007E6769"/>
    <w:rsid w:val="007E6FA1"/>
    <w:rsid w:val="007E7021"/>
    <w:rsid w:val="007E7547"/>
    <w:rsid w:val="007E7654"/>
    <w:rsid w:val="007E7AD5"/>
    <w:rsid w:val="007E7B45"/>
    <w:rsid w:val="007E7FAE"/>
    <w:rsid w:val="007F004F"/>
    <w:rsid w:val="007F01A7"/>
    <w:rsid w:val="007F044A"/>
    <w:rsid w:val="007F09E0"/>
    <w:rsid w:val="007F1144"/>
    <w:rsid w:val="007F1714"/>
    <w:rsid w:val="007F181D"/>
    <w:rsid w:val="007F29E3"/>
    <w:rsid w:val="007F3100"/>
    <w:rsid w:val="007F3471"/>
    <w:rsid w:val="007F3A04"/>
    <w:rsid w:val="007F4335"/>
    <w:rsid w:val="007F4504"/>
    <w:rsid w:val="007F459E"/>
    <w:rsid w:val="007F499B"/>
    <w:rsid w:val="007F4B8A"/>
    <w:rsid w:val="007F4CA9"/>
    <w:rsid w:val="007F563F"/>
    <w:rsid w:val="007F61AC"/>
    <w:rsid w:val="007F63A0"/>
    <w:rsid w:val="007F6FD0"/>
    <w:rsid w:val="007F79B4"/>
    <w:rsid w:val="00800267"/>
    <w:rsid w:val="00800299"/>
    <w:rsid w:val="008002B3"/>
    <w:rsid w:val="008003E0"/>
    <w:rsid w:val="00800556"/>
    <w:rsid w:val="00800A06"/>
    <w:rsid w:val="00801384"/>
    <w:rsid w:val="00801775"/>
    <w:rsid w:val="008028EF"/>
    <w:rsid w:val="00802924"/>
    <w:rsid w:val="00802970"/>
    <w:rsid w:val="00802E36"/>
    <w:rsid w:val="00803277"/>
    <w:rsid w:val="00803350"/>
    <w:rsid w:val="008039CB"/>
    <w:rsid w:val="00803C6B"/>
    <w:rsid w:val="00804FC9"/>
    <w:rsid w:val="008056CB"/>
    <w:rsid w:val="0080577B"/>
    <w:rsid w:val="008057DB"/>
    <w:rsid w:val="00806034"/>
    <w:rsid w:val="0080620E"/>
    <w:rsid w:val="00806AA9"/>
    <w:rsid w:val="00806BE8"/>
    <w:rsid w:val="00806DDB"/>
    <w:rsid w:val="0080728A"/>
    <w:rsid w:val="00807AC6"/>
    <w:rsid w:val="00807AFF"/>
    <w:rsid w:val="00810339"/>
    <w:rsid w:val="008103AC"/>
    <w:rsid w:val="00810613"/>
    <w:rsid w:val="0081079D"/>
    <w:rsid w:val="00810B7F"/>
    <w:rsid w:val="00811305"/>
    <w:rsid w:val="008114E0"/>
    <w:rsid w:val="0081153D"/>
    <w:rsid w:val="0081223B"/>
    <w:rsid w:val="00812697"/>
    <w:rsid w:val="00812A49"/>
    <w:rsid w:val="00812B55"/>
    <w:rsid w:val="00812F5D"/>
    <w:rsid w:val="008131B1"/>
    <w:rsid w:val="00813A1E"/>
    <w:rsid w:val="00813F3A"/>
    <w:rsid w:val="0081409F"/>
    <w:rsid w:val="008145AF"/>
    <w:rsid w:val="008149FE"/>
    <w:rsid w:val="00815050"/>
    <w:rsid w:val="00815412"/>
    <w:rsid w:val="00815529"/>
    <w:rsid w:val="00815956"/>
    <w:rsid w:val="008159CB"/>
    <w:rsid w:val="00815C2E"/>
    <w:rsid w:val="0081642A"/>
    <w:rsid w:val="008168E8"/>
    <w:rsid w:val="0081699B"/>
    <w:rsid w:val="00817B17"/>
    <w:rsid w:val="00820289"/>
    <w:rsid w:val="008202E0"/>
    <w:rsid w:val="00820797"/>
    <w:rsid w:val="00820F1D"/>
    <w:rsid w:val="0082153A"/>
    <w:rsid w:val="008215C1"/>
    <w:rsid w:val="0082194E"/>
    <w:rsid w:val="00821996"/>
    <w:rsid w:val="00821DEC"/>
    <w:rsid w:val="0082232A"/>
    <w:rsid w:val="0082239D"/>
    <w:rsid w:val="00822400"/>
    <w:rsid w:val="00822CA1"/>
    <w:rsid w:val="00823603"/>
    <w:rsid w:val="00823897"/>
    <w:rsid w:val="00823C5B"/>
    <w:rsid w:val="00824825"/>
    <w:rsid w:val="00825023"/>
    <w:rsid w:val="00825049"/>
    <w:rsid w:val="008253E9"/>
    <w:rsid w:val="008258C1"/>
    <w:rsid w:val="008261C9"/>
    <w:rsid w:val="00826849"/>
    <w:rsid w:val="00826B94"/>
    <w:rsid w:val="0082722B"/>
    <w:rsid w:val="008274BF"/>
    <w:rsid w:val="00827732"/>
    <w:rsid w:val="008279CA"/>
    <w:rsid w:val="00827EAA"/>
    <w:rsid w:val="0083014F"/>
    <w:rsid w:val="008305F2"/>
    <w:rsid w:val="008308B5"/>
    <w:rsid w:val="00830ACC"/>
    <w:rsid w:val="00831116"/>
    <w:rsid w:val="0083121A"/>
    <w:rsid w:val="00831396"/>
    <w:rsid w:val="008317AE"/>
    <w:rsid w:val="008317F2"/>
    <w:rsid w:val="00831FE9"/>
    <w:rsid w:val="0083271F"/>
    <w:rsid w:val="00832746"/>
    <w:rsid w:val="008328C6"/>
    <w:rsid w:val="00832A18"/>
    <w:rsid w:val="0083302E"/>
    <w:rsid w:val="0083324A"/>
    <w:rsid w:val="008333B3"/>
    <w:rsid w:val="008333B5"/>
    <w:rsid w:val="0083360D"/>
    <w:rsid w:val="00833C41"/>
    <w:rsid w:val="0083410B"/>
    <w:rsid w:val="0083476F"/>
    <w:rsid w:val="008348FE"/>
    <w:rsid w:val="00834933"/>
    <w:rsid w:val="00834CEA"/>
    <w:rsid w:val="00834F6A"/>
    <w:rsid w:val="0083505F"/>
    <w:rsid w:val="00835C91"/>
    <w:rsid w:val="00835CEA"/>
    <w:rsid w:val="00836580"/>
    <w:rsid w:val="00836669"/>
    <w:rsid w:val="00836707"/>
    <w:rsid w:val="00836BDF"/>
    <w:rsid w:val="00836D1A"/>
    <w:rsid w:val="00837408"/>
    <w:rsid w:val="00837619"/>
    <w:rsid w:val="00837C1E"/>
    <w:rsid w:val="00837ED2"/>
    <w:rsid w:val="008400B1"/>
    <w:rsid w:val="008407B8"/>
    <w:rsid w:val="00840CAD"/>
    <w:rsid w:val="00840FDE"/>
    <w:rsid w:val="008415C8"/>
    <w:rsid w:val="00841C71"/>
    <w:rsid w:val="00842393"/>
    <w:rsid w:val="008427B2"/>
    <w:rsid w:val="00843263"/>
    <w:rsid w:val="00843310"/>
    <w:rsid w:val="008436F9"/>
    <w:rsid w:val="0084385D"/>
    <w:rsid w:val="008439BF"/>
    <w:rsid w:val="00844338"/>
    <w:rsid w:val="00844D55"/>
    <w:rsid w:val="00844EAB"/>
    <w:rsid w:val="0084585C"/>
    <w:rsid w:val="00845AB1"/>
    <w:rsid w:val="00846758"/>
    <w:rsid w:val="0084677B"/>
    <w:rsid w:val="00846868"/>
    <w:rsid w:val="008469CD"/>
    <w:rsid w:val="00846AA4"/>
    <w:rsid w:val="00846FDD"/>
    <w:rsid w:val="00847764"/>
    <w:rsid w:val="008500AB"/>
    <w:rsid w:val="00850273"/>
    <w:rsid w:val="00850754"/>
    <w:rsid w:val="008511E3"/>
    <w:rsid w:val="00852173"/>
    <w:rsid w:val="00852489"/>
    <w:rsid w:val="00852529"/>
    <w:rsid w:val="00852546"/>
    <w:rsid w:val="00852C79"/>
    <w:rsid w:val="00852EB4"/>
    <w:rsid w:val="008531EC"/>
    <w:rsid w:val="00853C66"/>
    <w:rsid w:val="00854377"/>
    <w:rsid w:val="00854F34"/>
    <w:rsid w:val="00855084"/>
    <w:rsid w:val="008553BE"/>
    <w:rsid w:val="00855575"/>
    <w:rsid w:val="0085559E"/>
    <w:rsid w:val="00855AAB"/>
    <w:rsid w:val="00855BDA"/>
    <w:rsid w:val="00855BF7"/>
    <w:rsid w:val="00855EC9"/>
    <w:rsid w:val="008567E0"/>
    <w:rsid w:val="00856F8B"/>
    <w:rsid w:val="0085701C"/>
    <w:rsid w:val="008574C5"/>
    <w:rsid w:val="00857524"/>
    <w:rsid w:val="00857943"/>
    <w:rsid w:val="00857A23"/>
    <w:rsid w:val="00857B5A"/>
    <w:rsid w:val="00860313"/>
    <w:rsid w:val="00860B5A"/>
    <w:rsid w:val="00860B7A"/>
    <w:rsid w:val="00860BFE"/>
    <w:rsid w:val="00860EC7"/>
    <w:rsid w:val="0086158B"/>
    <w:rsid w:val="00861658"/>
    <w:rsid w:val="00861D02"/>
    <w:rsid w:val="00862E10"/>
    <w:rsid w:val="00863A50"/>
    <w:rsid w:val="00863B78"/>
    <w:rsid w:val="00863DC2"/>
    <w:rsid w:val="00865287"/>
    <w:rsid w:val="0086547C"/>
    <w:rsid w:val="0086556F"/>
    <w:rsid w:val="00865BA9"/>
    <w:rsid w:val="00865BF6"/>
    <w:rsid w:val="00865D2D"/>
    <w:rsid w:val="00865D43"/>
    <w:rsid w:val="00865DAF"/>
    <w:rsid w:val="0086605F"/>
    <w:rsid w:val="008662AE"/>
    <w:rsid w:val="00866AF6"/>
    <w:rsid w:val="00866D98"/>
    <w:rsid w:val="0086706F"/>
    <w:rsid w:val="00867FA4"/>
    <w:rsid w:val="008704EF"/>
    <w:rsid w:val="0087066A"/>
    <w:rsid w:val="008709E5"/>
    <w:rsid w:val="00870A9D"/>
    <w:rsid w:val="0087102B"/>
    <w:rsid w:val="0087113B"/>
    <w:rsid w:val="008713C4"/>
    <w:rsid w:val="00871486"/>
    <w:rsid w:val="008714DC"/>
    <w:rsid w:val="008722DB"/>
    <w:rsid w:val="00872960"/>
    <w:rsid w:val="008735D1"/>
    <w:rsid w:val="00873927"/>
    <w:rsid w:val="00873DC3"/>
    <w:rsid w:val="00873E08"/>
    <w:rsid w:val="008743C0"/>
    <w:rsid w:val="00874600"/>
    <w:rsid w:val="0087497F"/>
    <w:rsid w:val="00874ADF"/>
    <w:rsid w:val="00875187"/>
    <w:rsid w:val="0087533E"/>
    <w:rsid w:val="0087552D"/>
    <w:rsid w:val="00875869"/>
    <w:rsid w:val="0087637C"/>
    <w:rsid w:val="00876431"/>
    <w:rsid w:val="008767CB"/>
    <w:rsid w:val="00876A1B"/>
    <w:rsid w:val="00876A65"/>
    <w:rsid w:val="00876AD4"/>
    <w:rsid w:val="00876C9C"/>
    <w:rsid w:val="00876D5D"/>
    <w:rsid w:val="0087704C"/>
    <w:rsid w:val="0087708D"/>
    <w:rsid w:val="00877518"/>
    <w:rsid w:val="00877603"/>
    <w:rsid w:val="008776AA"/>
    <w:rsid w:val="00877BC8"/>
    <w:rsid w:val="00877F66"/>
    <w:rsid w:val="00880072"/>
    <w:rsid w:val="0088026C"/>
    <w:rsid w:val="008803FD"/>
    <w:rsid w:val="00880462"/>
    <w:rsid w:val="00880760"/>
    <w:rsid w:val="008809D2"/>
    <w:rsid w:val="0088128B"/>
    <w:rsid w:val="00881E1B"/>
    <w:rsid w:val="00882771"/>
    <w:rsid w:val="0088279A"/>
    <w:rsid w:val="0088299E"/>
    <w:rsid w:val="008832C7"/>
    <w:rsid w:val="00883BAE"/>
    <w:rsid w:val="00884034"/>
    <w:rsid w:val="00884566"/>
    <w:rsid w:val="00884871"/>
    <w:rsid w:val="0088489F"/>
    <w:rsid w:val="00884CB9"/>
    <w:rsid w:val="00884DE7"/>
    <w:rsid w:val="00884E27"/>
    <w:rsid w:val="00885088"/>
    <w:rsid w:val="008850E8"/>
    <w:rsid w:val="00885584"/>
    <w:rsid w:val="008857E0"/>
    <w:rsid w:val="00886921"/>
    <w:rsid w:val="00887146"/>
    <w:rsid w:val="0089024D"/>
    <w:rsid w:val="008909C7"/>
    <w:rsid w:val="00890BA6"/>
    <w:rsid w:val="00890CDF"/>
    <w:rsid w:val="008911E5"/>
    <w:rsid w:val="00891876"/>
    <w:rsid w:val="00891996"/>
    <w:rsid w:val="008926D0"/>
    <w:rsid w:val="00892794"/>
    <w:rsid w:val="00892921"/>
    <w:rsid w:val="00892E54"/>
    <w:rsid w:val="008935CB"/>
    <w:rsid w:val="0089366A"/>
    <w:rsid w:val="008938DD"/>
    <w:rsid w:val="00893B27"/>
    <w:rsid w:val="00893B91"/>
    <w:rsid w:val="00894ACF"/>
    <w:rsid w:val="00894B60"/>
    <w:rsid w:val="00894DF9"/>
    <w:rsid w:val="00895085"/>
    <w:rsid w:val="00895384"/>
    <w:rsid w:val="00895A06"/>
    <w:rsid w:val="00895F68"/>
    <w:rsid w:val="0089605D"/>
    <w:rsid w:val="00896120"/>
    <w:rsid w:val="0089653A"/>
    <w:rsid w:val="008971C0"/>
    <w:rsid w:val="00897886"/>
    <w:rsid w:val="00897ACB"/>
    <w:rsid w:val="008A01A5"/>
    <w:rsid w:val="008A01D3"/>
    <w:rsid w:val="008A04F8"/>
    <w:rsid w:val="008A0B55"/>
    <w:rsid w:val="008A0EA8"/>
    <w:rsid w:val="008A1BA2"/>
    <w:rsid w:val="008A1D06"/>
    <w:rsid w:val="008A27D0"/>
    <w:rsid w:val="008A2DEE"/>
    <w:rsid w:val="008A319D"/>
    <w:rsid w:val="008A3276"/>
    <w:rsid w:val="008A3357"/>
    <w:rsid w:val="008A3570"/>
    <w:rsid w:val="008A3B7E"/>
    <w:rsid w:val="008A45D0"/>
    <w:rsid w:val="008A490C"/>
    <w:rsid w:val="008A5088"/>
    <w:rsid w:val="008A517D"/>
    <w:rsid w:val="008A5750"/>
    <w:rsid w:val="008A5BBD"/>
    <w:rsid w:val="008A5F38"/>
    <w:rsid w:val="008A6066"/>
    <w:rsid w:val="008A6ECE"/>
    <w:rsid w:val="008A707B"/>
    <w:rsid w:val="008A732A"/>
    <w:rsid w:val="008A7BCE"/>
    <w:rsid w:val="008B0696"/>
    <w:rsid w:val="008B0BC3"/>
    <w:rsid w:val="008B0CF6"/>
    <w:rsid w:val="008B162A"/>
    <w:rsid w:val="008B1A0B"/>
    <w:rsid w:val="008B1EA8"/>
    <w:rsid w:val="008B201C"/>
    <w:rsid w:val="008B21FB"/>
    <w:rsid w:val="008B252B"/>
    <w:rsid w:val="008B287C"/>
    <w:rsid w:val="008B28B7"/>
    <w:rsid w:val="008B2944"/>
    <w:rsid w:val="008B2A8C"/>
    <w:rsid w:val="008B2C9C"/>
    <w:rsid w:val="008B2DBC"/>
    <w:rsid w:val="008B2E7F"/>
    <w:rsid w:val="008B2F09"/>
    <w:rsid w:val="008B2F5B"/>
    <w:rsid w:val="008B322C"/>
    <w:rsid w:val="008B32D5"/>
    <w:rsid w:val="008B3311"/>
    <w:rsid w:val="008B3683"/>
    <w:rsid w:val="008B36B0"/>
    <w:rsid w:val="008B38D6"/>
    <w:rsid w:val="008B3A51"/>
    <w:rsid w:val="008B3B9A"/>
    <w:rsid w:val="008B3BA3"/>
    <w:rsid w:val="008B3F17"/>
    <w:rsid w:val="008B4141"/>
    <w:rsid w:val="008B435E"/>
    <w:rsid w:val="008B443C"/>
    <w:rsid w:val="008B454D"/>
    <w:rsid w:val="008B4E17"/>
    <w:rsid w:val="008B51E2"/>
    <w:rsid w:val="008B5987"/>
    <w:rsid w:val="008B5DC9"/>
    <w:rsid w:val="008B621B"/>
    <w:rsid w:val="008B6A7C"/>
    <w:rsid w:val="008B7C7D"/>
    <w:rsid w:val="008B7E7E"/>
    <w:rsid w:val="008B7F97"/>
    <w:rsid w:val="008C0727"/>
    <w:rsid w:val="008C0860"/>
    <w:rsid w:val="008C11F2"/>
    <w:rsid w:val="008C1FB9"/>
    <w:rsid w:val="008C257A"/>
    <w:rsid w:val="008C2CF3"/>
    <w:rsid w:val="008C2D3A"/>
    <w:rsid w:val="008C2D59"/>
    <w:rsid w:val="008C3563"/>
    <w:rsid w:val="008C3601"/>
    <w:rsid w:val="008C3806"/>
    <w:rsid w:val="008C3CC0"/>
    <w:rsid w:val="008C3F1E"/>
    <w:rsid w:val="008C4203"/>
    <w:rsid w:val="008C4F5F"/>
    <w:rsid w:val="008C5153"/>
    <w:rsid w:val="008C51CE"/>
    <w:rsid w:val="008C5268"/>
    <w:rsid w:val="008C52DB"/>
    <w:rsid w:val="008C6168"/>
    <w:rsid w:val="008C642C"/>
    <w:rsid w:val="008C659A"/>
    <w:rsid w:val="008C71B8"/>
    <w:rsid w:val="008C7244"/>
    <w:rsid w:val="008C758B"/>
    <w:rsid w:val="008D0078"/>
    <w:rsid w:val="008D038F"/>
    <w:rsid w:val="008D0A07"/>
    <w:rsid w:val="008D0DA3"/>
    <w:rsid w:val="008D0F44"/>
    <w:rsid w:val="008D0F76"/>
    <w:rsid w:val="008D142A"/>
    <w:rsid w:val="008D1521"/>
    <w:rsid w:val="008D1541"/>
    <w:rsid w:val="008D1C95"/>
    <w:rsid w:val="008D1DF0"/>
    <w:rsid w:val="008D2B02"/>
    <w:rsid w:val="008D4C79"/>
    <w:rsid w:val="008D5081"/>
    <w:rsid w:val="008D519D"/>
    <w:rsid w:val="008D539B"/>
    <w:rsid w:val="008D543B"/>
    <w:rsid w:val="008D5AA6"/>
    <w:rsid w:val="008D5AF8"/>
    <w:rsid w:val="008D5CF6"/>
    <w:rsid w:val="008D5F7F"/>
    <w:rsid w:val="008D6832"/>
    <w:rsid w:val="008D6EE5"/>
    <w:rsid w:val="008D71E9"/>
    <w:rsid w:val="008D7B7D"/>
    <w:rsid w:val="008D7CF4"/>
    <w:rsid w:val="008E0657"/>
    <w:rsid w:val="008E1820"/>
    <w:rsid w:val="008E1C35"/>
    <w:rsid w:val="008E1E88"/>
    <w:rsid w:val="008E1F1E"/>
    <w:rsid w:val="008E212D"/>
    <w:rsid w:val="008E2893"/>
    <w:rsid w:val="008E2A4E"/>
    <w:rsid w:val="008E3373"/>
    <w:rsid w:val="008E39C0"/>
    <w:rsid w:val="008E39FA"/>
    <w:rsid w:val="008E3DAE"/>
    <w:rsid w:val="008E3DD0"/>
    <w:rsid w:val="008E40CF"/>
    <w:rsid w:val="008E623F"/>
    <w:rsid w:val="008E6377"/>
    <w:rsid w:val="008E7F25"/>
    <w:rsid w:val="008F0C2E"/>
    <w:rsid w:val="008F0C4B"/>
    <w:rsid w:val="008F1DEF"/>
    <w:rsid w:val="008F24A8"/>
    <w:rsid w:val="008F2DB0"/>
    <w:rsid w:val="008F2F17"/>
    <w:rsid w:val="008F3405"/>
    <w:rsid w:val="008F34A4"/>
    <w:rsid w:val="008F34AB"/>
    <w:rsid w:val="008F34CB"/>
    <w:rsid w:val="008F3F5F"/>
    <w:rsid w:val="008F4039"/>
    <w:rsid w:val="008F40A9"/>
    <w:rsid w:val="008F4C09"/>
    <w:rsid w:val="008F5EA1"/>
    <w:rsid w:val="008F5FEE"/>
    <w:rsid w:val="008F63EA"/>
    <w:rsid w:val="008F656F"/>
    <w:rsid w:val="008F6BCD"/>
    <w:rsid w:val="008F6F54"/>
    <w:rsid w:val="008F7B63"/>
    <w:rsid w:val="008F7BF1"/>
    <w:rsid w:val="008F7FB6"/>
    <w:rsid w:val="009008D8"/>
    <w:rsid w:val="00900995"/>
    <w:rsid w:val="00900F1A"/>
    <w:rsid w:val="009020F0"/>
    <w:rsid w:val="0090262B"/>
    <w:rsid w:val="0090292E"/>
    <w:rsid w:val="00902959"/>
    <w:rsid w:val="00902BDE"/>
    <w:rsid w:val="00902F5B"/>
    <w:rsid w:val="00903559"/>
    <w:rsid w:val="00903870"/>
    <w:rsid w:val="00903C88"/>
    <w:rsid w:val="00903DE1"/>
    <w:rsid w:val="00903E51"/>
    <w:rsid w:val="00904072"/>
    <w:rsid w:val="0090455F"/>
    <w:rsid w:val="0090475C"/>
    <w:rsid w:val="00904A1C"/>
    <w:rsid w:val="00904A51"/>
    <w:rsid w:val="00904E9C"/>
    <w:rsid w:val="00904EBC"/>
    <w:rsid w:val="009050C8"/>
    <w:rsid w:val="00905693"/>
    <w:rsid w:val="00905876"/>
    <w:rsid w:val="00906078"/>
    <w:rsid w:val="0090613D"/>
    <w:rsid w:val="0090632F"/>
    <w:rsid w:val="00906343"/>
    <w:rsid w:val="009065F2"/>
    <w:rsid w:val="00906DAC"/>
    <w:rsid w:val="00906E18"/>
    <w:rsid w:val="009073E9"/>
    <w:rsid w:val="00907901"/>
    <w:rsid w:val="00907F1C"/>
    <w:rsid w:val="00910027"/>
    <w:rsid w:val="00910440"/>
    <w:rsid w:val="0091068F"/>
    <w:rsid w:val="009107EC"/>
    <w:rsid w:val="00911103"/>
    <w:rsid w:val="00911871"/>
    <w:rsid w:val="00911EAA"/>
    <w:rsid w:val="00912052"/>
    <w:rsid w:val="0091273A"/>
    <w:rsid w:val="009129C8"/>
    <w:rsid w:val="009129E0"/>
    <w:rsid w:val="00912CC9"/>
    <w:rsid w:val="00913417"/>
    <w:rsid w:val="00913B12"/>
    <w:rsid w:val="00913BA4"/>
    <w:rsid w:val="009142CD"/>
    <w:rsid w:val="009146E0"/>
    <w:rsid w:val="009148D2"/>
    <w:rsid w:val="009149C5"/>
    <w:rsid w:val="00915436"/>
    <w:rsid w:val="00915442"/>
    <w:rsid w:val="00915620"/>
    <w:rsid w:val="0091570D"/>
    <w:rsid w:val="00915AE1"/>
    <w:rsid w:val="00916203"/>
    <w:rsid w:val="00916D21"/>
    <w:rsid w:val="00916D63"/>
    <w:rsid w:val="00916E8F"/>
    <w:rsid w:val="009170BC"/>
    <w:rsid w:val="00917A48"/>
    <w:rsid w:val="00920162"/>
    <w:rsid w:val="0092049E"/>
    <w:rsid w:val="009206BA"/>
    <w:rsid w:val="009209E2"/>
    <w:rsid w:val="00920CA9"/>
    <w:rsid w:val="00920CAC"/>
    <w:rsid w:val="00920EF9"/>
    <w:rsid w:val="0092155B"/>
    <w:rsid w:val="009216E0"/>
    <w:rsid w:val="00921B61"/>
    <w:rsid w:val="00921FB3"/>
    <w:rsid w:val="0092223B"/>
    <w:rsid w:val="00922636"/>
    <w:rsid w:val="009229CA"/>
    <w:rsid w:val="00922C05"/>
    <w:rsid w:val="00922C97"/>
    <w:rsid w:val="009230FB"/>
    <w:rsid w:val="00923490"/>
    <w:rsid w:val="00923741"/>
    <w:rsid w:val="00923A9F"/>
    <w:rsid w:val="00923BD1"/>
    <w:rsid w:val="0092433E"/>
    <w:rsid w:val="009244F1"/>
    <w:rsid w:val="0092451B"/>
    <w:rsid w:val="0092463D"/>
    <w:rsid w:val="009248FB"/>
    <w:rsid w:val="00925034"/>
    <w:rsid w:val="00925131"/>
    <w:rsid w:val="009256F0"/>
    <w:rsid w:val="009259A8"/>
    <w:rsid w:val="00925D2B"/>
    <w:rsid w:val="00925D43"/>
    <w:rsid w:val="00926574"/>
    <w:rsid w:val="009268DB"/>
    <w:rsid w:val="009269D2"/>
    <w:rsid w:val="00926CE1"/>
    <w:rsid w:val="00926F89"/>
    <w:rsid w:val="00926FCA"/>
    <w:rsid w:val="009272A6"/>
    <w:rsid w:val="00927A1D"/>
    <w:rsid w:val="00927A2C"/>
    <w:rsid w:val="00930491"/>
    <w:rsid w:val="00930892"/>
    <w:rsid w:val="0093097E"/>
    <w:rsid w:val="00930E6E"/>
    <w:rsid w:val="00931037"/>
    <w:rsid w:val="0093128A"/>
    <w:rsid w:val="0093160F"/>
    <w:rsid w:val="00931657"/>
    <w:rsid w:val="0093197D"/>
    <w:rsid w:val="00932BBD"/>
    <w:rsid w:val="00932D18"/>
    <w:rsid w:val="00932E82"/>
    <w:rsid w:val="009330DD"/>
    <w:rsid w:val="009334BA"/>
    <w:rsid w:val="009339A1"/>
    <w:rsid w:val="00933CE4"/>
    <w:rsid w:val="00934201"/>
    <w:rsid w:val="009342CF"/>
    <w:rsid w:val="00934A5A"/>
    <w:rsid w:val="00934B38"/>
    <w:rsid w:val="00934D93"/>
    <w:rsid w:val="00934F54"/>
    <w:rsid w:val="00934FEF"/>
    <w:rsid w:val="00935545"/>
    <w:rsid w:val="009364FE"/>
    <w:rsid w:val="00936FF9"/>
    <w:rsid w:val="009376C4"/>
    <w:rsid w:val="00937FC8"/>
    <w:rsid w:val="0094031E"/>
    <w:rsid w:val="009413F0"/>
    <w:rsid w:val="0094167E"/>
    <w:rsid w:val="00941CDD"/>
    <w:rsid w:val="00941D20"/>
    <w:rsid w:val="00941F86"/>
    <w:rsid w:val="0094218C"/>
    <w:rsid w:val="00942195"/>
    <w:rsid w:val="009427AC"/>
    <w:rsid w:val="00942C47"/>
    <w:rsid w:val="009434BC"/>
    <w:rsid w:val="00943E7E"/>
    <w:rsid w:val="00943F59"/>
    <w:rsid w:val="00944228"/>
    <w:rsid w:val="00944346"/>
    <w:rsid w:val="00944C8B"/>
    <w:rsid w:val="00944F72"/>
    <w:rsid w:val="009450AC"/>
    <w:rsid w:val="00945A26"/>
    <w:rsid w:val="00945BE4"/>
    <w:rsid w:val="00945E05"/>
    <w:rsid w:val="00945E09"/>
    <w:rsid w:val="00946341"/>
    <w:rsid w:val="009468E9"/>
    <w:rsid w:val="00946B2E"/>
    <w:rsid w:val="00946C19"/>
    <w:rsid w:val="00946D90"/>
    <w:rsid w:val="00947162"/>
    <w:rsid w:val="00947CA4"/>
    <w:rsid w:val="009512BE"/>
    <w:rsid w:val="00951667"/>
    <w:rsid w:val="00952535"/>
    <w:rsid w:val="00952681"/>
    <w:rsid w:val="00952892"/>
    <w:rsid w:val="00952DB0"/>
    <w:rsid w:val="00953114"/>
    <w:rsid w:val="00953CC2"/>
    <w:rsid w:val="00954358"/>
    <w:rsid w:val="0095469C"/>
    <w:rsid w:val="009554EF"/>
    <w:rsid w:val="00955618"/>
    <w:rsid w:val="009559D1"/>
    <w:rsid w:val="00955BBC"/>
    <w:rsid w:val="00955D71"/>
    <w:rsid w:val="00956295"/>
    <w:rsid w:val="00956FA1"/>
    <w:rsid w:val="00957222"/>
    <w:rsid w:val="00957846"/>
    <w:rsid w:val="00957C48"/>
    <w:rsid w:val="009600E1"/>
    <w:rsid w:val="00960315"/>
    <w:rsid w:val="00960F57"/>
    <w:rsid w:val="00961086"/>
    <w:rsid w:val="009614F1"/>
    <w:rsid w:val="00961936"/>
    <w:rsid w:val="00961DC9"/>
    <w:rsid w:val="00961EC3"/>
    <w:rsid w:val="0096240F"/>
    <w:rsid w:val="00962BD1"/>
    <w:rsid w:val="00962DE3"/>
    <w:rsid w:val="00963B70"/>
    <w:rsid w:val="00963DF4"/>
    <w:rsid w:val="00963FBA"/>
    <w:rsid w:val="00964842"/>
    <w:rsid w:val="00964CF7"/>
    <w:rsid w:val="00965617"/>
    <w:rsid w:val="00965826"/>
    <w:rsid w:val="009659C3"/>
    <w:rsid w:val="00965CBC"/>
    <w:rsid w:val="009667D6"/>
    <w:rsid w:val="00966A4B"/>
    <w:rsid w:val="00966EB1"/>
    <w:rsid w:val="00966F1A"/>
    <w:rsid w:val="009671C0"/>
    <w:rsid w:val="009672B5"/>
    <w:rsid w:val="0096732F"/>
    <w:rsid w:val="009676FB"/>
    <w:rsid w:val="00967AF4"/>
    <w:rsid w:val="00967C15"/>
    <w:rsid w:val="00967E83"/>
    <w:rsid w:val="00967FA5"/>
    <w:rsid w:val="009703AE"/>
    <w:rsid w:val="00970734"/>
    <w:rsid w:val="00970CE1"/>
    <w:rsid w:val="00971299"/>
    <w:rsid w:val="00971AE0"/>
    <w:rsid w:val="00971C8B"/>
    <w:rsid w:val="00971E4D"/>
    <w:rsid w:val="009724A5"/>
    <w:rsid w:val="00972956"/>
    <w:rsid w:val="0097295E"/>
    <w:rsid w:val="00972A6C"/>
    <w:rsid w:val="00972E96"/>
    <w:rsid w:val="0097316B"/>
    <w:rsid w:val="00973491"/>
    <w:rsid w:val="0097359B"/>
    <w:rsid w:val="009741AE"/>
    <w:rsid w:val="009742DE"/>
    <w:rsid w:val="00974522"/>
    <w:rsid w:val="00974A18"/>
    <w:rsid w:val="00974A61"/>
    <w:rsid w:val="009753A1"/>
    <w:rsid w:val="009758FF"/>
    <w:rsid w:val="00975B26"/>
    <w:rsid w:val="00975DC1"/>
    <w:rsid w:val="009760AB"/>
    <w:rsid w:val="0097686D"/>
    <w:rsid w:val="009768B4"/>
    <w:rsid w:val="00976C38"/>
    <w:rsid w:val="00977088"/>
    <w:rsid w:val="0097751B"/>
    <w:rsid w:val="00980488"/>
    <w:rsid w:val="00980778"/>
    <w:rsid w:val="009807BE"/>
    <w:rsid w:val="00980976"/>
    <w:rsid w:val="00980A31"/>
    <w:rsid w:val="0098189C"/>
    <w:rsid w:val="009824B0"/>
    <w:rsid w:val="00983471"/>
    <w:rsid w:val="00983DC4"/>
    <w:rsid w:val="00983DDB"/>
    <w:rsid w:val="00984250"/>
    <w:rsid w:val="0098456F"/>
    <w:rsid w:val="009845BC"/>
    <w:rsid w:val="00984996"/>
    <w:rsid w:val="00985737"/>
    <w:rsid w:val="009857EC"/>
    <w:rsid w:val="00985957"/>
    <w:rsid w:val="00985E79"/>
    <w:rsid w:val="009861B5"/>
    <w:rsid w:val="0098683E"/>
    <w:rsid w:val="009869AF"/>
    <w:rsid w:val="00987958"/>
    <w:rsid w:val="00987ACE"/>
    <w:rsid w:val="00987E6F"/>
    <w:rsid w:val="00987EC4"/>
    <w:rsid w:val="00990319"/>
    <w:rsid w:val="0099156D"/>
    <w:rsid w:val="0099171B"/>
    <w:rsid w:val="00991753"/>
    <w:rsid w:val="00991F94"/>
    <w:rsid w:val="0099207C"/>
    <w:rsid w:val="0099226A"/>
    <w:rsid w:val="00992304"/>
    <w:rsid w:val="00992717"/>
    <w:rsid w:val="00992BCB"/>
    <w:rsid w:val="00992DAD"/>
    <w:rsid w:val="00993533"/>
    <w:rsid w:val="00994111"/>
    <w:rsid w:val="0099541E"/>
    <w:rsid w:val="009959BC"/>
    <w:rsid w:val="00995B77"/>
    <w:rsid w:val="00995F78"/>
    <w:rsid w:val="009967DF"/>
    <w:rsid w:val="0099682A"/>
    <w:rsid w:val="00997463"/>
    <w:rsid w:val="00997D0F"/>
    <w:rsid w:val="00997D64"/>
    <w:rsid w:val="009A01F9"/>
    <w:rsid w:val="009A0B34"/>
    <w:rsid w:val="009A0B6C"/>
    <w:rsid w:val="009A0CA2"/>
    <w:rsid w:val="009A0E8D"/>
    <w:rsid w:val="009A1CB2"/>
    <w:rsid w:val="009A1F8A"/>
    <w:rsid w:val="009A22B2"/>
    <w:rsid w:val="009A276E"/>
    <w:rsid w:val="009A39E1"/>
    <w:rsid w:val="009A3BA1"/>
    <w:rsid w:val="009A48BD"/>
    <w:rsid w:val="009A4968"/>
    <w:rsid w:val="009A4EAF"/>
    <w:rsid w:val="009A56FF"/>
    <w:rsid w:val="009A587F"/>
    <w:rsid w:val="009A5F10"/>
    <w:rsid w:val="009A632C"/>
    <w:rsid w:val="009A66FE"/>
    <w:rsid w:val="009A6716"/>
    <w:rsid w:val="009A6877"/>
    <w:rsid w:val="009A6CEC"/>
    <w:rsid w:val="009A71C2"/>
    <w:rsid w:val="009A721A"/>
    <w:rsid w:val="009B07FB"/>
    <w:rsid w:val="009B09C7"/>
    <w:rsid w:val="009B0CB1"/>
    <w:rsid w:val="009B12DC"/>
    <w:rsid w:val="009B190A"/>
    <w:rsid w:val="009B1A69"/>
    <w:rsid w:val="009B1AB0"/>
    <w:rsid w:val="009B1E8E"/>
    <w:rsid w:val="009B2934"/>
    <w:rsid w:val="009B2A3F"/>
    <w:rsid w:val="009B2D3A"/>
    <w:rsid w:val="009B2D3D"/>
    <w:rsid w:val="009B2E72"/>
    <w:rsid w:val="009B3016"/>
    <w:rsid w:val="009B3D15"/>
    <w:rsid w:val="009B4AD7"/>
    <w:rsid w:val="009B52EC"/>
    <w:rsid w:val="009B5996"/>
    <w:rsid w:val="009B5FB4"/>
    <w:rsid w:val="009B63D7"/>
    <w:rsid w:val="009B6C05"/>
    <w:rsid w:val="009B6C9E"/>
    <w:rsid w:val="009B74AA"/>
    <w:rsid w:val="009B796B"/>
    <w:rsid w:val="009B7B27"/>
    <w:rsid w:val="009C01AB"/>
    <w:rsid w:val="009C034A"/>
    <w:rsid w:val="009C20D3"/>
    <w:rsid w:val="009C2D32"/>
    <w:rsid w:val="009C2DD4"/>
    <w:rsid w:val="009C338A"/>
    <w:rsid w:val="009C3719"/>
    <w:rsid w:val="009C3862"/>
    <w:rsid w:val="009C4AB7"/>
    <w:rsid w:val="009C4D8C"/>
    <w:rsid w:val="009C4F06"/>
    <w:rsid w:val="009C543C"/>
    <w:rsid w:val="009C5D59"/>
    <w:rsid w:val="009C5EDD"/>
    <w:rsid w:val="009C5FF3"/>
    <w:rsid w:val="009C6229"/>
    <w:rsid w:val="009C656F"/>
    <w:rsid w:val="009C717D"/>
    <w:rsid w:val="009D00A8"/>
    <w:rsid w:val="009D03D1"/>
    <w:rsid w:val="009D04C5"/>
    <w:rsid w:val="009D09BE"/>
    <w:rsid w:val="009D0C60"/>
    <w:rsid w:val="009D1567"/>
    <w:rsid w:val="009D15FD"/>
    <w:rsid w:val="009D24F8"/>
    <w:rsid w:val="009D2D91"/>
    <w:rsid w:val="009D2DCD"/>
    <w:rsid w:val="009D3B54"/>
    <w:rsid w:val="009D3B9F"/>
    <w:rsid w:val="009D43EA"/>
    <w:rsid w:val="009D489D"/>
    <w:rsid w:val="009D5359"/>
    <w:rsid w:val="009D557E"/>
    <w:rsid w:val="009D64CC"/>
    <w:rsid w:val="009D6734"/>
    <w:rsid w:val="009D6760"/>
    <w:rsid w:val="009D7540"/>
    <w:rsid w:val="009D759C"/>
    <w:rsid w:val="009D7930"/>
    <w:rsid w:val="009D7960"/>
    <w:rsid w:val="009D7A20"/>
    <w:rsid w:val="009D7D53"/>
    <w:rsid w:val="009D7F0F"/>
    <w:rsid w:val="009E02B8"/>
    <w:rsid w:val="009E066B"/>
    <w:rsid w:val="009E0790"/>
    <w:rsid w:val="009E0AF6"/>
    <w:rsid w:val="009E0B78"/>
    <w:rsid w:val="009E0BBC"/>
    <w:rsid w:val="009E0CD1"/>
    <w:rsid w:val="009E0DF2"/>
    <w:rsid w:val="009E15A7"/>
    <w:rsid w:val="009E17DC"/>
    <w:rsid w:val="009E1F30"/>
    <w:rsid w:val="009E21E4"/>
    <w:rsid w:val="009E290A"/>
    <w:rsid w:val="009E325B"/>
    <w:rsid w:val="009E447F"/>
    <w:rsid w:val="009E4AA9"/>
    <w:rsid w:val="009E4B93"/>
    <w:rsid w:val="009E52BC"/>
    <w:rsid w:val="009E56C6"/>
    <w:rsid w:val="009E67A8"/>
    <w:rsid w:val="009E6809"/>
    <w:rsid w:val="009E6E3D"/>
    <w:rsid w:val="009E7278"/>
    <w:rsid w:val="009E7542"/>
    <w:rsid w:val="009E7A9B"/>
    <w:rsid w:val="009E7EB2"/>
    <w:rsid w:val="009F09E6"/>
    <w:rsid w:val="009F198F"/>
    <w:rsid w:val="009F2431"/>
    <w:rsid w:val="009F26FD"/>
    <w:rsid w:val="009F2CD1"/>
    <w:rsid w:val="009F305D"/>
    <w:rsid w:val="009F34A0"/>
    <w:rsid w:val="009F3638"/>
    <w:rsid w:val="009F3950"/>
    <w:rsid w:val="009F3A5B"/>
    <w:rsid w:val="009F3C09"/>
    <w:rsid w:val="009F3D7E"/>
    <w:rsid w:val="009F4126"/>
    <w:rsid w:val="009F43C1"/>
    <w:rsid w:val="009F44DE"/>
    <w:rsid w:val="009F47A3"/>
    <w:rsid w:val="009F47C5"/>
    <w:rsid w:val="009F4944"/>
    <w:rsid w:val="009F4D93"/>
    <w:rsid w:val="009F5F7A"/>
    <w:rsid w:val="009F6160"/>
    <w:rsid w:val="009F650C"/>
    <w:rsid w:val="009F6639"/>
    <w:rsid w:val="009F663D"/>
    <w:rsid w:val="009F6CA2"/>
    <w:rsid w:val="009F6D5E"/>
    <w:rsid w:val="009F6DFB"/>
    <w:rsid w:val="009F7415"/>
    <w:rsid w:val="009F77F8"/>
    <w:rsid w:val="009F7B2E"/>
    <w:rsid w:val="009F7B83"/>
    <w:rsid w:val="00A00086"/>
    <w:rsid w:val="00A00163"/>
    <w:rsid w:val="00A0079C"/>
    <w:rsid w:val="00A00D0C"/>
    <w:rsid w:val="00A00F1F"/>
    <w:rsid w:val="00A01459"/>
    <w:rsid w:val="00A017C1"/>
    <w:rsid w:val="00A01A34"/>
    <w:rsid w:val="00A027C7"/>
    <w:rsid w:val="00A02BFA"/>
    <w:rsid w:val="00A0330C"/>
    <w:rsid w:val="00A03387"/>
    <w:rsid w:val="00A0383E"/>
    <w:rsid w:val="00A038B2"/>
    <w:rsid w:val="00A03A25"/>
    <w:rsid w:val="00A03B9A"/>
    <w:rsid w:val="00A03CBE"/>
    <w:rsid w:val="00A03F9E"/>
    <w:rsid w:val="00A0464B"/>
    <w:rsid w:val="00A04F70"/>
    <w:rsid w:val="00A053B5"/>
    <w:rsid w:val="00A05463"/>
    <w:rsid w:val="00A05926"/>
    <w:rsid w:val="00A05B7C"/>
    <w:rsid w:val="00A05B98"/>
    <w:rsid w:val="00A06117"/>
    <w:rsid w:val="00A0623E"/>
    <w:rsid w:val="00A0641E"/>
    <w:rsid w:val="00A06A28"/>
    <w:rsid w:val="00A07481"/>
    <w:rsid w:val="00A075CB"/>
    <w:rsid w:val="00A07672"/>
    <w:rsid w:val="00A0773C"/>
    <w:rsid w:val="00A07E0A"/>
    <w:rsid w:val="00A104EA"/>
    <w:rsid w:val="00A10B23"/>
    <w:rsid w:val="00A10B43"/>
    <w:rsid w:val="00A1118B"/>
    <w:rsid w:val="00A116B3"/>
    <w:rsid w:val="00A1188B"/>
    <w:rsid w:val="00A12338"/>
    <w:rsid w:val="00A1303D"/>
    <w:rsid w:val="00A1392A"/>
    <w:rsid w:val="00A143E7"/>
    <w:rsid w:val="00A14706"/>
    <w:rsid w:val="00A148D8"/>
    <w:rsid w:val="00A153A5"/>
    <w:rsid w:val="00A15457"/>
    <w:rsid w:val="00A1549D"/>
    <w:rsid w:val="00A1550B"/>
    <w:rsid w:val="00A1599D"/>
    <w:rsid w:val="00A15CFF"/>
    <w:rsid w:val="00A15D09"/>
    <w:rsid w:val="00A1627F"/>
    <w:rsid w:val="00A1634D"/>
    <w:rsid w:val="00A166DB"/>
    <w:rsid w:val="00A16848"/>
    <w:rsid w:val="00A16979"/>
    <w:rsid w:val="00A17514"/>
    <w:rsid w:val="00A17680"/>
    <w:rsid w:val="00A17690"/>
    <w:rsid w:val="00A17EF5"/>
    <w:rsid w:val="00A20FCA"/>
    <w:rsid w:val="00A211E8"/>
    <w:rsid w:val="00A21401"/>
    <w:rsid w:val="00A21B14"/>
    <w:rsid w:val="00A21B89"/>
    <w:rsid w:val="00A21BE8"/>
    <w:rsid w:val="00A22569"/>
    <w:rsid w:val="00A22A08"/>
    <w:rsid w:val="00A23333"/>
    <w:rsid w:val="00A2365E"/>
    <w:rsid w:val="00A23E52"/>
    <w:rsid w:val="00A248C7"/>
    <w:rsid w:val="00A24BA3"/>
    <w:rsid w:val="00A24BF2"/>
    <w:rsid w:val="00A24F76"/>
    <w:rsid w:val="00A2510F"/>
    <w:rsid w:val="00A25806"/>
    <w:rsid w:val="00A25B2B"/>
    <w:rsid w:val="00A260B5"/>
    <w:rsid w:val="00A264C0"/>
    <w:rsid w:val="00A264FD"/>
    <w:rsid w:val="00A26DAD"/>
    <w:rsid w:val="00A2730D"/>
    <w:rsid w:val="00A27328"/>
    <w:rsid w:val="00A276B7"/>
    <w:rsid w:val="00A27A27"/>
    <w:rsid w:val="00A30243"/>
    <w:rsid w:val="00A307A5"/>
    <w:rsid w:val="00A308FF"/>
    <w:rsid w:val="00A30948"/>
    <w:rsid w:val="00A30C6A"/>
    <w:rsid w:val="00A31D28"/>
    <w:rsid w:val="00A3237B"/>
    <w:rsid w:val="00A32441"/>
    <w:rsid w:val="00A32797"/>
    <w:rsid w:val="00A327B2"/>
    <w:rsid w:val="00A33F6D"/>
    <w:rsid w:val="00A33F9C"/>
    <w:rsid w:val="00A342CA"/>
    <w:rsid w:val="00A34A84"/>
    <w:rsid w:val="00A35A1C"/>
    <w:rsid w:val="00A35AFD"/>
    <w:rsid w:val="00A35E24"/>
    <w:rsid w:val="00A36346"/>
    <w:rsid w:val="00A36464"/>
    <w:rsid w:val="00A36EA9"/>
    <w:rsid w:val="00A3762B"/>
    <w:rsid w:val="00A37C7B"/>
    <w:rsid w:val="00A37DB7"/>
    <w:rsid w:val="00A40311"/>
    <w:rsid w:val="00A403A5"/>
    <w:rsid w:val="00A405CD"/>
    <w:rsid w:val="00A407B4"/>
    <w:rsid w:val="00A40AC4"/>
    <w:rsid w:val="00A41126"/>
    <w:rsid w:val="00A41470"/>
    <w:rsid w:val="00A41DA1"/>
    <w:rsid w:val="00A436D9"/>
    <w:rsid w:val="00A43817"/>
    <w:rsid w:val="00A43DDA"/>
    <w:rsid w:val="00A44377"/>
    <w:rsid w:val="00A4440F"/>
    <w:rsid w:val="00A446D8"/>
    <w:rsid w:val="00A44916"/>
    <w:rsid w:val="00A4519C"/>
    <w:rsid w:val="00A45464"/>
    <w:rsid w:val="00A456BF"/>
    <w:rsid w:val="00A45ADA"/>
    <w:rsid w:val="00A46C96"/>
    <w:rsid w:val="00A46CAF"/>
    <w:rsid w:val="00A47326"/>
    <w:rsid w:val="00A47DE7"/>
    <w:rsid w:val="00A50099"/>
    <w:rsid w:val="00A50AD7"/>
    <w:rsid w:val="00A50C00"/>
    <w:rsid w:val="00A51A53"/>
    <w:rsid w:val="00A521A8"/>
    <w:rsid w:val="00A52272"/>
    <w:rsid w:val="00A527CD"/>
    <w:rsid w:val="00A52F9B"/>
    <w:rsid w:val="00A538C6"/>
    <w:rsid w:val="00A53C5D"/>
    <w:rsid w:val="00A54033"/>
    <w:rsid w:val="00A54757"/>
    <w:rsid w:val="00A54B45"/>
    <w:rsid w:val="00A550B1"/>
    <w:rsid w:val="00A550FC"/>
    <w:rsid w:val="00A5564B"/>
    <w:rsid w:val="00A5596D"/>
    <w:rsid w:val="00A561AF"/>
    <w:rsid w:val="00A56932"/>
    <w:rsid w:val="00A56D01"/>
    <w:rsid w:val="00A57505"/>
    <w:rsid w:val="00A577FC"/>
    <w:rsid w:val="00A57AC3"/>
    <w:rsid w:val="00A57BD8"/>
    <w:rsid w:val="00A60026"/>
    <w:rsid w:val="00A60355"/>
    <w:rsid w:val="00A603ED"/>
    <w:rsid w:val="00A60544"/>
    <w:rsid w:val="00A6096E"/>
    <w:rsid w:val="00A60A5D"/>
    <w:rsid w:val="00A60BDA"/>
    <w:rsid w:val="00A611EC"/>
    <w:rsid w:val="00A6140C"/>
    <w:rsid w:val="00A61703"/>
    <w:rsid w:val="00A619D1"/>
    <w:rsid w:val="00A61DA8"/>
    <w:rsid w:val="00A6242D"/>
    <w:rsid w:val="00A626ED"/>
    <w:rsid w:val="00A626F6"/>
    <w:rsid w:val="00A628ED"/>
    <w:rsid w:val="00A629E7"/>
    <w:rsid w:val="00A63400"/>
    <w:rsid w:val="00A634F6"/>
    <w:rsid w:val="00A63A72"/>
    <w:rsid w:val="00A64C28"/>
    <w:rsid w:val="00A6515B"/>
    <w:rsid w:val="00A6542F"/>
    <w:rsid w:val="00A65FCF"/>
    <w:rsid w:val="00A662C1"/>
    <w:rsid w:val="00A66423"/>
    <w:rsid w:val="00A664B6"/>
    <w:rsid w:val="00A66B16"/>
    <w:rsid w:val="00A67054"/>
    <w:rsid w:val="00A670D2"/>
    <w:rsid w:val="00A6723D"/>
    <w:rsid w:val="00A7027C"/>
    <w:rsid w:val="00A70E58"/>
    <w:rsid w:val="00A710AB"/>
    <w:rsid w:val="00A71643"/>
    <w:rsid w:val="00A7179C"/>
    <w:rsid w:val="00A71988"/>
    <w:rsid w:val="00A71E79"/>
    <w:rsid w:val="00A71FB5"/>
    <w:rsid w:val="00A72011"/>
    <w:rsid w:val="00A72076"/>
    <w:rsid w:val="00A72215"/>
    <w:rsid w:val="00A72480"/>
    <w:rsid w:val="00A724EC"/>
    <w:rsid w:val="00A72BED"/>
    <w:rsid w:val="00A72D8C"/>
    <w:rsid w:val="00A733FC"/>
    <w:rsid w:val="00A73452"/>
    <w:rsid w:val="00A735CE"/>
    <w:rsid w:val="00A73837"/>
    <w:rsid w:val="00A73F6E"/>
    <w:rsid w:val="00A74366"/>
    <w:rsid w:val="00A746FF"/>
    <w:rsid w:val="00A749AA"/>
    <w:rsid w:val="00A74AB8"/>
    <w:rsid w:val="00A74B66"/>
    <w:rsid w:val="00A74CAE"/>
    <w:rsid w:val="00A7513A"/>
    <w:rsid w:val="00A75176"/>
    <w:rsid w:val="00A759F7"/>
    <w:rsid w:val="00A7678A"/>
    <w:rsid w:val="00A76F91"/>
    <w:rsid w:val="00A77325"/>
    <w:rsid w:val="00A775C3"/>
    <w:rsid w:val="00A7769D"/>
    <w:rsid w:val="00A77E43"/>
    <w:rsid w:val="00A77FB2"/>
    <w:rsid w:val="00A80A0D"/>
    <w:rsid w:val="00A80E20"/>
    <w:rsid w:val="00A80F95"/>
    <w:rsid w:val="00A81735"/>
    <w:rsid w:val="00A825E5"/>
    <w:rsid w:val="00A826BC"/>
    <w:rsid w:val="00A82B71"/>
    <w:rsid w:val="00A82CFF"/>
    <w:rsid w:val="00A83152"/>
    <w:rsid w:val="00A84256"/>
    <w:rsid w:val="00A84523"/>
    <w:rsid w:val="00A84E63"/>
    <w:rsid w:val="00A85321"/>
    <w:rsid w:val="00A85493"/>
    <w:rsid w:val="00A858D8"/>
    <w:rsid w:val="00A86554"/>
    <w:rsid w:val="00A867DE"/>
    <w:rsid w:val="00A87E87"/>
    <w:rsid w:val="00A9093F"/>
    <w:rsid w:val="00A90A83"/>
    <w:rsid w:val="00A90ACD"/>
    <w:rsid w:val="00A91034"/>
    <w:rsid w:val="00A9177D"/>
    <w:rsid w:val="00A91D83"/>
    <w:rsid w:val="00A91E15"/>
    <w:rsid w:val="00A91E96"/>
    <w:rsid w:val="00A92005"/>
    <w:rsid w:val="00A92033"/>
    <w:rsid w:val="00A920F7"/>
    <w:rsid w:val="00A92A33"/>
    <w:rsid w:val="00A92CEF"/>
    <w:rsid w:val="00A92EF5"/>
    <w:rsid w:val="00A93C52"/>
    <w:rsid w:val="00A94350"/>
    <w:rsid w:val="00A944E1"/>
    <w:rsid w:val="00A94913"/>
    <w:rsid w:val="00A94EEC"/>
    <w:rsid w:val="00A94FA4"/>
    <w:rsid w:val="00A95391"/>
    <w:rsid w:val="00A95679"/>
    <w:rsid w:val="00A9579D"/>
    <w:rsid w:val="00A95843"/>
    <w:rsid w:val="00A95A35"/>
    <w:rsid w:val="00A95ABC"/>
    <w:rsid w:val="00A96215"/>
    <w:rsid w:val="00A9661A"/>
    <w:rsid w:val="00A966B4"/>
    <w:rsid w:val="00A96D91"/>
    <w:rsid w:val="00A96F49"/>
    <w:rsid w:val="00A96F81"/>
    <w:rsid w:val="00A9711B"/>
    <w:rsid w:val="00A971C4"/>
    <w:rsid w:val="00A9723B"/>
    <w:rsid w:val="00A97300"/>
    <w:rsid w:val="00A97553"/>
    <w:rsid w:val="00A97577"/>
    <w:rsid w:val="00A97B0F"/>
    <w:rsid w:val="00AA0681"/>
    <w:rsid w:val="00AA06B3"/>
    <w:rsid w:val="00AA06C5"/>
    <w:rsid w:val="00AA0DBD"/>
    <w:rsid w:val="00AA0DF5"/>
    <w:rsid w:val="00AA0F6D"/>
    <w:rsid w:val="00AA10F9"/>
    <w:rsid w:val="00AA1163"/>
    <w:rsid w:val="00AA127E"/>
    <w:rsid w:val="00AA130F"/>
    <w:rsid w:val="00AA15FA"/>
    <w:rsid w:val="00AA24CC"/>
    <w:rsid w:val="00AA4025"/>
    <w:rsid w:val="00AA4151"/>
    <w:rsid w:val="00AA45F3"/>
    <w:rsid w:val="00AA49B6"/>
    <w:rsid w:val="00AA49D7"/>
    <w:rsid w:val="00AA5231"/>
    <w:rsid w:val="00AA5537"/>
    <w:rsid w:val="00AA5A8C"/>
    <w:rsid w:val="00AA66FC"/>
    <w:rsid w:val="00AA686B"/>
    <w:rsid w:val="00AA6C39"/>
    <w:rsid w:val="00AA6CDD"/>
    <w:rsid w:val="00AA6FE5"/>
    <w:rsid w:val="00AA6FE8"/>
    <w:rsid w:val="00AA77FC"/>
    <w:rsid w:val="00AA79C6"/>
    <w:rsid w:val="00AA7B49"/>
    <w:rsid w:val="00AB0FFA"/>
    <w:rsid w:val="00AB1022"/>
    <w:rsid w:val="00AB126B"/>
    <w:rsid w:val="00AB19AC"/>
    <w:rsid w:val="00AB1CF5"/>
    <w:rsid w:val="00AB2534"/>
    <w:rsid w:val="00AB2B7B"/>
    <w:rsid w:val="00AB3216"/>
    <w:rsid w:val="00AB337B"/>
    <w:rsid w:val="00AB44F9"/>
    <w:rsid w:val="00AB45FA"/>
    <w:rsid w:val="00AB47A8"/>
    <w:rsid w:val="00AB4868"/>
    <w:rsid w:val="00AB4D09"/>
    <w:rsid w:val="00AB4D62"/>
    <w:rsid w:val="00AB4F69"/>
    <w:rsid w:val="00AB56C7"/>
    <w:rsid w:val="00AB5C34"/>
    <w:rsid w:val="00AB5CC7"/>
    <w:rsid w:val="00AB609F"/>
    <w:rsid w:val="00AB6309"/>
    <w:rsid w:val="00AB6EA5"/>
    <w:rsid w:val="00AB6FB9"/>
    <w:rsid w:val="00AB7247"/>
    <w:rsid w:val="00AB7315"/>
    <w:rsid w:val="00AB747A"/>
    <w:rsid w:val="00AB760E"/>
    <w:rsid w:val="00AB7798"/>
    <w:rsid w:val="00AB7834"/>
    <w:rsid w:val="00AB7A75"/>
    <w:rsid w:val="00AB7E70"/>
    <w:rsid w:val="00AB7E9B"/>
    <w:rsid w:val="00AB7FAF"/>
    <w:rsid w:val="00AC10A2"/>
    <w:rsid w:val="00AC1200"/>
    <w:rsid w:val="00AC140E"/>
    <w:rsid w:val="00AC1E3D"/>
    <w:rsid w:val="00AC274F"/>
    <w:rsid w:val="00AC2895"/>
    <w:rsid w:val="00AC316F"/>
    <w:rsid w:val="00AC3794"/>
    <w:rsid w:val="00AC3810"/>
    <w:rsid w:val="00AC3B94"/>
    <w:rsid w:val="00AC45CA"/>
    <w:rsid w:val="00AC4D68"/>
    <w:rsid w:val="00AC6411"/>
    <w:rsid w:val="00AC6785"/>
    <w:rsid w:val="00AC7087"/>
    <w:rsid w:val="00AC70DB"/>
    <w:rsid w:val="00AC7306"/>
    <w:rsid w:val="00AC78F1"/>
    <w:rsid w:val="00AD120A"/>
    <w:rsid w:val="00AD17A5"/>
    <w:rsid w:val="00AD1AA7"/>
    <w:rsid w:val="00AD1AD0"/>
    <w:rsid w:val="00AD1CF0"/>
    <w:rsid w:val="00AD203F"/>
    <w:rsid w:val="00AD2230"/>
    <w:rsid w:val="00AD2568"/>
    <w:rsid w:val="00AD25D1"/>
    <w:rsid w:val="00AD2622"/>
    <w:rsid w:val="00AD2F17"/>
    <w:rsid w:val="00AD2FB8"/>
    <w:rsid w:val="00AD2FCF"/>
    <w:rsid w:val="00AD38D4"/>
    <w:rsid w:val="00AD3CDD"/>
    <w:rsid w:val="00AD3DBD"/>
    <w:rsid w:val="00AD4223"/>
    <w:rsid w:val="00AD43A9"/>
    <w:rsid w:val="00AD486A"/>
    <w:rsid w:val="00AD489C"/>
    <w:rsid w:val="00AD4DDE"/>
    <w:rsid w:val="00AD550E"/>
    <w:rsid w:val="00AD5650"/>
    <w:rsid w:val="00AD6ED8"/>
    <w:rsid w:val="00AD6F22"/>
    <w:rsid w:val="00AD6F80"/>
    <w:rsid w:val="00AD719F"/>
    <w:rsid w:val="00AD7683"/>
    <w:rsid w:val="00AD7E7D"/>
    <w:rsid w:val="00AE0F06"/>
    <w:rsid w:val="00AE1D3C"/>
    <w:rsid w:val="00AE2124"/>
    <w:rsid w:val="00AE217F"/>
    <w:rsid w:val="00AE24B1"/>
    <w:rsid w:val="00AE2512"/>
    <w:rsid w:val="00AE297E"/>
    <w:rsid w:val="00AE32B9"/>
    <w:rsid w:val="00AE3C0C"/>
    <w:rsid w:val="00AE3D9D"/>
    <w:rsid w:val="00AE47FA"/>
    <w:rsid w:val="00AE4D9B"/>
    <w:rsid w:val="00AE4DEF"/>
    <w:rsid w:val="00AE52DF"/>
    <w:rsid w:val="00AE55AE"/>
    <w:rsid w:val="00AE591F"/>
    <w:rsid w:val="00AE5E29"/>
    <w:rsid w:val="00AE5F08"/>
    <w:rsid w:val="00AE5FA9"/>
    <w:rsid w:val="00AE660C"/>
    <w:rsid w:val="00AE6912"/>
    <w:rsid w:val="00AE7197"/>
    <w:rsid w:val="00AE71BA"/>
    <w:rsid w:val="00AE7260"/>
    <w:rsid w:val="00AE726B"/>
    <w:rsid w:val="00AE7721"/>
    <w:rsid w:val="00AF0738"/>
    <w:rsid w:val="00AF0741"/>
    <w:rsid w:val="00AF1708"/>
    <w:rsid w:val="00AF1B99"/>
    <w:rsid w:val="00AF1F45"/>
    <w:rsid w:val="00AF229D"/>
    <w:rsid w:val="00AF2656"/>
    <w:rsid w:val="00AF328C"/>
    <w:rsid w:val="00AF34D9"/>
    <w:rsid w:val="00AF3BF9"/>
    <w:rsid w:val="00AF3E29"/>
    <w:rsid w:val="00AF3FDF"/>
    <w:rsid w:val="00AF4A0F"/>
    <w:rsid w:val="00AF5940"/>
    <w:rsid w:val="00AF5E3A"/>
    <w:rsid w:val="00AF5EB1"/>
    <w:rsid w:val="00AF64F4"/>
    <w:rsid w:val="00AF65B1"/>
    <w:rsid w:val="00AF7B02"/>
    <w:rsid w:val="00B0009B"/>
    <w:rsid w:val="00B007EA"/>
    <w:rsid w:val="00B007FC"/>
    <w:rsid w:val="00B00B6C"/>
    <w:rsid w:val="00B00CCE"/>
    <w:rsid w:val="00B01768"/>
    <w:rsid w:val="00B01A96"/>
    <w:rsid w:val="00B01E66"/>
    <w:rsid w:val="00B01F66"/>
    <w:rsid w:val="00B0236A"/>
    <w:rsid w:val="00B02878"/>
    <w:rsid w:val="00B03634"/>
    <w:rsid w:val="00B038CA"/>
    <w:rsid w:val="00B03D83"/>
    <w:rsid w:val="00B0422F"/>
    <w:rsid w:val="00B04314"/>
    <w:rsid w:val="00B0447E"/>
    <w:rsid w:val="00B046AD"/>
    <w:rsid w:val="00B04953"/>
    <w:rsid w:val="00B049D5"/>
    <w:rsid w:val="00B049F1"/>
    <w:rsid w:val="00B04A6A"/>
    <w:rsid w:val="00B04BEF"/>
    <w:rsid w:val="00B04BF5"/>
    <w:rsid w:val="00B05287"/>
    <w:rsid w:val="00B056CB"/>
    <w:rsid w:val="00B0591B"/>
    <w:rsid w:val="00B05B7F"/>
    <w:rsid w:val="00B05BA6"/>
    <w:rsid w:val="00B05E5A"/>
    <w:rsid w:val="00B0613A"/>
    <w:rsid w:val="00B0627C"/>
    <w:rsid w:val="00B06474"/>
    <w:rsid w:val="00B06D73"/>
    <w:rsid w:val="00B07716"/>
    <w:rsid w:val="00B07E67"/>
    <w:rsid w:val="00B102C9"/>
    <w:rsid w:val="00B10C40"/>
    <w:rsid w:val="00B1131D"/>
    <w:rsid w:val="00B115D4"/>
    <w:rsid w:val="00B11813"/>
    <w:rsid w:val="00B11C1B"/>
    <w:rsid w:val="00B11DDE"/>
    <w:rsid w:val="00B12328"/>
    <w:rsid w:val="00B12A45"/>
    <w:rsid w:val="00B12B43"/>
    <w:rsid w:val="00B13323"/>
    <w:rsid w:val="00B14531"/>
    <w:rsid w:val="00B14551"/>
    <w:rsid w:val="00B148D2"/>
    <w:rsid w:val="00B14B7A"/>
    <w:rsid w:val="00B14C16"/>
    <w:rsid w:val="00B1524B"/>
    <w:rsid w:val="00B155DC"/>
    <w:rsid w:val="00B156B7"/>
    <w:rsid w:val="00B15726"/>
    <w:rsid w:val="00B15D10"/>
    <w:rsid w:val="00B16011"/>
    <w:rsid w:val="00B16082"/>
    <w:rsid w:val="00B1614D"/>
    <w:rsid w:val="00B169EB"/>
    <w:rsid w:val="00B16A2C"/>
    <w:rsid w:val="00B16AA0"/>
    <w:rsid w:val="00B16DA2"/>
    <w:rsid w:val="00B170DB"/>
    <w:rsid w:val="00B170E4"/>
    <w:rsid w:val="00B175F7"/>
    <w:rsid w:val="00B2007D"/>
    <w:rsid w:val="00B203B3"/>
    <w:rsid w:val="00B2056A"/>
    <w:rsid w:val="00B205AC"/>
    <w:rsid w:val="00B206CF"/>
    <w:rsid w:val="00B20739"/>
    <w:rsid w:val="00B2157F"/>
    <w:rsid w:val="00B21CAD"/>
    <w:rsid w:val="00B226A6"/>
    <w:rsid w:val="00B22947"/>
    <w:rsid w:val="00B22C86"/>
    <w:rsid w:val="00B23B8B"/>
    <w:rsid w:val="00B24553"/>
    <w:rsid w:val="00B24953"/>
    <w:rsid w:val="00B24C41"/>
    <w:rsid w:val="00B250B3"/>
    <w:rsid w:val="00B2546A"/>
    <w:rsid w:val="00B257F7"/>
    <w:rsid w:val="00B25A34"/>
    <w:rsid w:val="00B25E33"/>
    <w:rsid w:val="00B25EE8"/>
    <w:rsid w:val="00B25EF5"/>
    <w:rsid w:val="00B261FE"/>
    <w:rsid w:val="00B26554"/>
    <w:rsid w:val="00B2658F"/>
    <w:rsid w:val="00B2664C"/>
    <w:rsid w:val="00B2693E"/>
    <w:rsid w:val="00B26C5B"/>
    <w:rsid w:val="00B27219"/>
    <w:rsid w:val="00B2721F"/>
    <w:rsid w:val="00B304DF"/>
    <w:rsid w:val="00B3058A"/>
    <w:rsid w:val="00B30AD5"/>
    <w:rsid w:val="00B30E37"/>
    <w:rsid w:val="00B313B8"/>
    <w:rsid w:val="00B31426"/>
    <w:rsid w:val="00B316D8"/>
    <w:rsid w:val="00B31771"/>
    <w:rsid w:val="00B31B5B"/>
    <w:rsid w:val="00B3215B"/>
    <w:rsid w:val="00B32397"/>
    <w:rsid w:val="00B331D4"/>
    <w:rsid w:val="00B33376"/>
    <w:rsid w:val="00B3373F"/>
    <w:rsid w:val="00B34003"/>
    <w:rsid w:val="00B34A79"/>
    <w:rsid w:val="00B34F40"/>
    <w:rsid w:val="00B3511F"/>
    <w:rsid w:val="00B35322"/>
    <w:rsid w:val="00B359E7"/>
    <w:rsid w:val="00B35A62"/>
    <w:rsid w:val="00B3601A"/>
    <w:rsid w:val="00B365AB"/>
    <w:rsid w:val="00B36937"/>
    <w:rsid w:val="00B36FDB"/>
    <w:rsid w:val="00B3708B"/>
    <w:rsid w:val="00B372DC"/>
    <w:rsid w:val="00B37DED"/>
    <w:rsid w:val="00B37F2E"/>
    <w:rsid w:val="00B405E8"/>
    <w:rsid w:val="00B40796"/>
    <w:rsid w:val="00B40D4D"/>
    <w:rsid w:val="00B40F1C"/>
    <w:rsid w:val="00B416AB"/>
    <w:rsid w:val="00B4180F"/>
    <w:rsid w:val="00B41860"/>
    <w:rsid w:val="00B41ACF"/>
    <w:rsid w:val="00B423E4"/>
    <w:rsid w:val="00B426BE"/>
    <w:rsid w:val="00B42713"/>
    <w:rsid w:val="00B4359B"/>
    <w:rsid w:val="00B44625"/>
    <w:rsid w:val="00B44939"/>
    <w:rsid w:val="00B44D92"/>
    <w:rsid w:val="00B46544"/>
    <w:rsid w:val="00B467BA"/>
    <w:rsid w:val="00B47034"/>
    <w:rsid w:val="00B470F7"/>
    <w:rsid w:val="00B47720"/>
    <w:rsid w:val="00B47E10"/>
    <w:rsid w:val="00B50046"/>
    <w:rsid w:val="00B502E2"/>
    <w:rsid w:val="00B509AA"/>
    <w:rsid w:val="00B50F85"/>
    <w:rsid w:val="00B5153D"/>
    <w:rsid w:val="00B517E2"/>
    <w:rsid w:val="00B51866"/>
    <w:rsid w:val="00B52273"/>
    <w:rsid w:val="00B522F3"/>
    <w:rsid w:val="00B52B7A"/>
    <w:rsid w:val="00B52C7A"/>
    <w:rsid w:val="00B52E3E"/>
    <w:rsid w:val="00B52F25"/>
    <w:rsid w:val="00B533BF"/>
    <w:rsid w:val="00B535C0"/>
    <w:rsid w:val="00B535EF"/>
    <w:rsid w:val="00B53913"/>
    <w:rsid w:val="00B54126"/>
    <w:rsid w:val="00B553A8"/>
    <w:rsid w:val="00B55715"/>
    <w:rsid w:val="00B559E3"/>
    <w:rsid w:val="00B56441"/>
    <w:rsid w:val="00B5660D"/>
    <w:rsid w:val="00B56683"/>
    <w:rsid w:val="00B5687F"/>
    <w:rsid w:val="00B56BA4"/>
    <w:rsid w:val="00B56C91"/>
    <w:rsid w:val="00B56D79"/>
    <w:rsid w:val="00B56F21"/>
    <w:rsid w:val="00B571B1"/>
    <w:rsid w:val="00B619FA"/>
    <w:rsid w:val="00B624C7"/>
    <w:rsid w:val="00B62556"/>
    <w:rsid w:val="00B62819"/>
    <w:rsid w:val="00B62896"/>
    <w:rsid w:val="00B63972"/>
    <w:rsid w:val="00B63AB5"/>
    <w:rsid w:val="00B6408B"/>
    <w:rsid w:val="00B644E7"/>
    <w:rsid w:val="00B64CE2"/>
    <w:rsid w:val="00B66184"/>
    <w:rsid w:val="00B669ED"/>
    <w:rsid w:val="00B6707B"/>
    <w:rsid w:val="00B670ED"/>
    <w:rsid w:val="00B67C59"/>
    <w:rsid w:val="00B67CB8"/>
    <w:rsid w:val="00B7046B"/>
    <w:rsid w:val="00B70CE7"/>
    <w:rsid w:val="00B70E85"/>
    <w:rsid w:val="00B71283"/>
    <w:rsid w:val="00B71739"/>
    <w:rsid w:val="00B71F77"/>
    <w:rsid w:val="00B7279C"/>
    <w:rsid w:val="00B7320B"/>
    <w:rsid w:val="00B7349D"/>
    <w:rsid w:val="00B73D29"/>
    <w:rsid w:val="00B74109"/>
    <w:rsid w:val="00B74926"/>
    <w:rsid w:val="00B74BB1"/>
    <w:rsid w:val="00B75187"/>
    <w:rsid w:val="00B75B2F"/>
    <w:rsid w:val="00B75C06"/>
    <w:rsid w:val="00B75E05"/>
    <w:rsid w:val="00B76112"/>
    <w:rsid w:val="00B76286"/>
    <w:rsid w:val="00B76411"/>
    <w:rsid w:val="00B7697E"/>
    <w:rsid w:val="00B76BFC"/>
    <w:rsid w:val="00B77257"/>
    <w:rsid w:val="00B77722"/>
    <w:rsid w:val="00B77A53"/>
    <w:rsid w:val="00B77E78"/>
    <w:rsid w:val="00B8014F"/>
    <w:rsid w:val="00B80292"/>
    <w:rsid w:val="00B802A9"/>
    <w:rsid w:val="00B80B23"/>
    <w:rsid w:val="00B80E60"/>
    <w:rsid w:val="00B81171"/>
    <w:rsid w:val="00B816DD"/>
    <w:rsid w:val="00B81997"/>
    <w:rsid w:val="00B820D3"/>
    <w:rsid w:val="00B82D59"/>
    <w:rsid w:val="00B83683"/>
    <w:rsid w:val="00B839B6"/>
    <w:rsid w:val="00B83ED7"/>
    <w:rsid w:val="00B845E0"/>
    <w:rsid w:val="00B8489A"/>
    <w:rsid w:val="00B84B18"/>
    <w:rsid w:val="00B84FFE"/>
    <w:rsid w:val="00B85461"/>
    <w:rsid w:val="00B85531"/>
    <w:rsid w:val="00B855D8"/>
    <w:rsid w:val="00B857E7"/>
    <w:rsid w:val="00B86689"/>
    <w:rsid w:val="00B871BA"/>
    <w:rsid w:val="00B873CE"/>
    <w:rsid w:val="00B87412"/>
    <w:rsid w:val="00B875F6"/>
    <w:rsid w:val="00B87E15"/>
    <w:rsid w:val="00B87FDC"/>
    <w:rsid w:val="00B903A5"/>
    <w:rsid w:val="00B90862"/>
    <w:rsid w:val="00B90C23"/>
    <w:rsid w:val="00B90CAA"/>
    <w:rsid w:val="00B90E28"/>
    <w:rsid w:val="00B91520"/>
    <w:rsid w:val="00B9156F"/>
    <w:rsid w:val="00B91899"/>
    <w:rsid w:val="00B919C9"/>
    <w:rsid w:val="00B920BD"/>
    <w:rsid w:val="00B920C3"/>
    <w:rsid w:val="00B922E6"/>
    <w:rsid w:val="00B928C0"/>
    <w:rsid w:val="00B92B32"/>
    <w:rsid w:val="00B92D8F"/>
    <w:rsid w:val="00B92E83"/>
    <w:rsid w:val="00B92FE3"/>
    <w:rsid w:val="00B9318C"/>
    <w:rsid w:val="00B93390"/>
    <w:rsid w:val="00B94128"/>
    <w:rsid w:val="00B94337"/>
    <w:rsid w:val="00B9449A"/>
    <w:rsid w:val="00B946B2"/>
    <w:rsid w:val="00B94A07"/>
    <w:rsid w:val="00B95236"/>
    <w:rsid w:val="00B95F26"/>
    <w:rsid w:val="00B95F56"/>
    <w:rsid w:val="00B96452"/>
    <w:rsid w:val="00B96DE2"/>
    <w:rsid w:val="00B96DE6"/>
    <w:rsid w:val="00B96FA7"/>
    <w:rsid w:val="00B97421"/>
    <w:rsid w:val="00B9746D"/>
    <w:rsid w:val="00B97552"/>
    <w:rsid w:val="00B97683"/>
    <w:rsid w:val="00B977A0"/>
    <w:rsid w:val="00BA00B9"/>
    <w:rsid w:val="00BA031F"/>
    <w:rsid w:val="00BA061C"/>
    <w:rsid w:val="00BA0A0D"/>
    <w:rsid w:val="00BA0C81"/>
    <w:rsid w:val="00BA1100"/>
    <w:rsid w:val="00BA234F"/>
    <w:rsid w:val="00BA28F9"/>
    <w:rsid w:val="00BA2D17"/>
    <w:rsid w:val="00BA312B"/>
    <w:rsid w:val="00BA324A"/>
    <w:rsid w:val="00BA38D6"/>
    <w:rsid w:val="00BA38D9"/>
    <w:rsid w:val="00BA41F9"/>
    <w:rsid w:val="00BA44DD"/>
    <w:rsid w:val="00BA4888"/>
    <w:rsid w:val="00BA5505"/>
    <w:rsid w:val="00BA6173"/>
    <w:rsid w:val="00BA6493"/>
    <w:rsid w:val="00BB0D75"/>
    <w:rsid w:val="00BB0E5B"/>
    <w:rsid w:val="00BB0E67"/>
    <w:rsid w:val="00BB1849"/>
    <w:rsid w:val="00BB1C69"/>
    <w:rsid w:val="00BB248C"/>
    <w:rsid w:val="00BB2664"/>
    <w:rsid w:val="00BB2A4F"/>
    <w:rsid w:val="00BB2B7B"/>
    <w:rsid w:val="00BB3421"/>
    <w:rsid w:val="00BB3E47"/>
    <w:rsid w:val="00BB44D6"/>
    <w:rsid w:val="00BB461A"/>
    <w:rsid w:val="00BB521B"/>
    <w:rsid w:val="00BB549C"/>
    <w:rsid w:val="00BB6E65"/>
    <w:rsid w:val="00BB6ED9"/>
    <w:rsid w:val="00BB7245"/>
    <w:rsid w:val="00BB7CF5"/>
    <w:rsid w:val="00BB7DC1"/>
    <w:rsid w:val="00BC054A"/>
    <w:rsid w:val="00BC059D"/>
    <w:rsid w:val="00BC0678"/>
    <w:rsid w:val="00BC078F"/>
    <w:rsid w:val="00BC0974"/>
    <w:rsid w:val="00BC0CDB"/>
    <w:rsid w:val="00BC1179"/>
    <w:rsid w:val="00BC1214"/>
    <w:rsid w:val="00BC13D9"/>
    <w:rsid w:val="00BC1BB8"/>
    <w:rsid w:val="00BC1E8A"/>
    <w:rsid w:val="00BC2205"/>
    <w:rsid w:val="00BC25FF"/>
    <w:rsid w:val="00BC2C1B"/>
    <w:rsid w:val="00BC2C35"/>
    <w:rsid w:val="00BC30B5"/>
    <w:rsid w:val="00BC31E3"/>
    <w:rsid w:val="00BC3267"/>
    <w:rsid w:val="00BC3F05"/>
    <w:rsid w:val="00BC4D9A"/>
    <w:rsid w:val="00BC52D1"/>
    <w:rsid w:val="00BC5898"/>
    <w:rsid w:val="00BC589B"/>
    <w:rsid w:val="00BC5B64"/>
    <w:rsid w:val="00BC6280"/>
    <w:rsid w:val="00BC662E"/>
    <w:rsid w:val="00BC720B"/>
    <w:rsid w:val="00BC722B"/>
    <w:rsid w:val="00BC7C0F"/>
    <w:rsid w:val="00BC7EFA"/>
    <w:rsid w:val="00BD0F33"/>
    <w:rsid w:val="00BD15DB"/>
    <w:rsid w:val="00BD1747"/>
    <w:rsid w:val="00BD2216"/>
    <w:rsid w:val="00BD245E"/>
    <w:rsid w:val="00BD2E05"/>
    <w:rsid w:val="00BD33D6"/>
    <w:rsid w:val="00BD340D"/>
    <w:rsid w:val="00BD3718"/>
    <w:rsid w:val="00BD392F"/>
    <w:rsid w:val="00BD3C03"/>
    <w:rsid w:val="00BD5038"/>
    <w:rsid w:val="00BD51BD"/>
    <w:rsid w:val="00BD5818"/>
    <w:rsid w:val="00BD63B5"/>
    <w:rsid w:val="00BD7595"/>
    <w:rsid w:val="00BD7C66"/>
    <w:rsid w:val="00BD7FBA"/>
    <w:rsid w:val="00BE0DF3"/>
    <w:rsid w:val="00BE0EEE"/>
    <w:rsid w:val="00BE0F21"/>
    <w:rsid w:val="00BE14D1"/>
    <w:rsid w:val="00BE1E29"/>
    <w:rsid w:val="00BE20FD"/>
    <w:rsid w:val="00BE21DF"/>
    <w:rsid w:val="00BE2357"/>
    <w:rsid w:val="00BE25C0"/>
    <w:rsid w:val="00BE26AE"/>
    <w:rsid w:val="00BE29F2"/>
    <w:rsid w:val="00BE3081"/>
    <w:rsid w:val="00BE34C0"/>
    <w:rsid w:val="00BE353B"/>
    <w:rsid w:val="00BE3851"/>
    <w:rsid w:val="00BE3B2D"/>
    <w:rsid w:val="00BE3BB1"/>
    <w:rsid w:val="00BE3C26"/>
    <w:rsid w:val="00BE4023"/>
    <w:rsid w:val="00BE4834"/>
    <w:rsid w:val="00BE5E75"/>
    <w:rsid w:val="00BE5FA8"/>
    <w:rsid w:val="00BE6078"/>
    <w:rsid w:val="00BE6201"/>
    <w:rsid w:val="00BE6586"/>
    <w:rsid w:val="00BE6AFF"/>
    <w:rsid w:val="00BE7737"/>
    <w:rsid w:val="00BE77B9"/>
    <w:rsid w:val="00BF00BE"/>
    <w:rsid w:val="00BF065F"/>
    <w:rsid w:val="00BF08A1"/>
    <w:rsid w:val="00BF0ED7"/>
    <w:rsid w:val="00BF1404"/>
    <w:rsid w:val="00BF14D7"/>
    <w:rsid w:val="00BF19A0"/>
    <w:rsid w:val="00BF19A1"/>
    <w:rsid w:val="00BF2750"/>
    <w:rsid w:val="00BF27D5"/>
    <w:rsid w:val="00BF2D25"/>
    <w:rsid w:val="00BF327C"/>
    <w:rsid w:val="00BF3EBB"/>
    <w:rsid w:val="00BF44D8"/>
    <w:rsid w:val="00BF5123"/>
    <w:rsid w:val="00BF61B0"/>
    <w:rsid w:val="00BF6401"/>
    <w:rsid w:val="00BF6D8D"/>
    <w:rsid w:val="00BF7313"/>
    <w:rsid w:val="00BF752A"/>
    <w:rsid w:val="00BF75F7"/>
    <w:rsid w:val="00BF78FA"/>
    <w:rsid w:val="00BF7A7F"/>
    <w:rsid w:val="00C0001A"/>
    <w:rsid w:val="00C000B4"/>
    <w:rsid w:val="00C0018F"/>
    <w:rsid w:val="00C00694"/>
    <w:rsid w:val="00C008C8"/>
    <w:rsid w:val="00C0133C"/>
    <w:rsid w:val="00C01486"/>
    <w:rsid w:val="00C014CA"/>
    <w:rsid w:val="00C018B8"/>
    <w:rsid w:val="00C018FC"/>
    <w:rsid w:val="00C01C13"/>
    <w:rsid w:val="00C022FB"/>
    <w:rsid w:val="00C0264D"/>
    <w:rsid w:val="00C03DF0"/>
    <w:rsid w:val="00C03FF2"/>
    <w:rsid w:val="00C0517F"/>
    <w:rsid w:val="00C05C16"/>
    <w:rsid w:val="00C05F01"/>
    <w:rsid w:val="00C06CFC"/>
    <w:rsid w:val="00C10712"/>
    <w:rsid w:val="00C11584"/>
    <w:rsid w:val="00C11D7E"/>
    <w:rsid w:val="00C11DC5"/>
    <w:rsid w:val="00C11F0B"/>
    <w:rsid w:val="00C1225B"/>
    <w:rsid w:val="00C12490"/>
    <w:rsid w:val="00C12678"/>
    <w:rsid w:val="00C12C41"/>
    <w:rsid w:val="00C12D0A"/>
    <w:rsid w:val="00C13276"/>
    <w:rsid w:val="00C13398"/>
    <w:rsid w:val="00C133CB"/>
    <w:rsid w:val="00C135B5"/>
    <w:rsid w:val="00C135EF"/>
    <w:rsid w:val="00C13B9D"/>
    <w:rsid w:val="00C13C33"/>
    <w:rsid w:val="00C13CBB"/>
    <w:rsid w:val="00C14F84"/>
    <w:rsid w:val="00C152AA"/>
    <w:rsid w:val="00C15321"/>
    <w:rsid w:val="00C1552A"/>
    <w:rsid w:val="00C15723"/>
    <w:rsid w:val="00C15A3D"/>
    <w:rsid w:val="00C15AE7"/>
    <w:rsid w:val="00C15B52"/>
    <w:rsid w:val="00C1670E"/>
    <w:rsid w:val="00C16B41"/>
    <w:rsid w:val="00C16BBC"/>
    <w:rsid w:val="00C1722D"/>
    <w:rsid w:val="00C17686"/>
    <w:rsid w:val="00C17938"/>
    <w:rsid w:val="00C17A57"/>
    <w:rsid w:val="00C20BC6"/>
    <w:rsid w:val="00C20F8C"/>
    <w:rsid w:val="00C2150E"/>
    <w:rsid w:val="00C21725"/>
    <w:rsid w:val="00C2257A"/>
    <w:rsid w:val="00C22814"/>
    <w:rsid w:val="00C228EF"/>
    <w:rsid w:val="00C23168"/>
    <w:rsid w:val="00C23385"/>
    <w:rsid w:val="00C233DA"/>
    <w:rsid w:val="00C2354D"/>
    <w:rsid w:val="00C240F2"/>
    <w:rsid w:val="00C24252"/>
    <w:rsid w:val="00C244E2"/>
    <w:rsid w:val="00C24A70"/>
    <w:rsid w:val="00C24BE8"/>
    <w:rsid w:val="00C25602"/>
    <w:rsid w:val="00C25C82"/>
    <w:rsid w:val="00C26046"/>
    <w:rsid w:val="00C26065"/>
    <w:rsid w:val="00C26094"/>
    <w:rsid w:val="00C264BF"/>
    <w:rsid w:val="00C2650E"/>
    <w:rsid w:val="00C26626"/>
    <w:rsid w:val="00C26631"/>
    <w:rsid w:val="00C26AEA"/>
    <w:rsid w:val="00C26DDF"/>
    <w:rsid w:val="00C26F23"/>
    <w:rsid w:val="00C26F2F"/>
    <w:rsid w:val="00C27264"/>
    <w:rsid w:val="00C27A35"/>
    <w:rsid w:val="00C27F25"/>
    <w:rsid w:val="00C3014F"/>
    <w:rsid w:val="00C30345"/>
    <w:rsid w:val="00C3036D"/>
    <w:rsid w:val="00C314D5"/>
    <w:rsid w:val="00C31601"/>
    <w:rsid w:val="00C31831"/>
    <w:rsid w:val="00C31852"/>
    <w:rsid w:val="00C31DA7"/>
    <w:rsid w:val="00C31F20"/>
    <w:rsid w:val="00C32566"/>
    <w:rsid w:val="00C32722"/>
    <w:rsid w:val="00C32BB7"/>
    <w:rsid w:val="00C3351A"/>
    <w:rsid w:val="00C33575"/>
    <w:rsid w:val="00C337D1"/>
    <w:rsid w:val="00C33AA8"/>
    <w:rsid w:val="00C3454D"/>
    <w:rsid w:val="00C34E60"/>
    <w:rsid w:val="00C34E68"/>
    <w:rsid w:val="00C34FF2"/>
    <w:rsid w:val="00C357AA"/>
    <w:rsid w:val="00C3599E"/>
    <w:rsid w:val="00C3613B"/>
    <w:rsid w:val="00C36D03"/>
    <w:rsid w:val="00C37482"/>
    <w:rsid w:val="00C37D7B"/>
    <w:rsid w:val="00C40E55"/>
    <w:rsid w:val="00C41444"/>
    <w:rsid w:val="00C41548"/>
    <w:rsid w:val="00C41706"/>
    <w:rsid w:val="00C41BEF"/>
    <w:rsid w:val="00C420E9"/>
    <w:rsid w:val="00C42281"/>
    <w:rsid w:val="00C43234"/>
    <w:rsid w:val="00C44798"/>
    <w:rsid w:val="00C447B6"/>
    <w:rsid w:val="00C44A20"/>
    <w:rsid w:val="00C44A27"/>
    <w:rsid w:val="00C44BFF"/>
    <w:rsid w:val="00C44C2A"/>
    <w:rsid w:val="00C44C55"/>
    <w:rsid w:val="00C45599"/>
    <w:rsid w:val="00C45678"/>
    <w:rsid w:val="00C458EB"/>
    <w:rsid w:val="00C45BFB"/>
    <w:rsid w:val="00C46284"/>
    <w:rsid w:val="00C46942"/>
    <w:rsid w:val="00C46A3F"/>
    <w:rsid w:val="00C46B67"/>
    <w:rsid w:val="00C470CD"/>
    <w:rsid w:val="00C47754"/>
    <w:rsid w:val="00C50139"/>
    <w:rsid w:val="00C50709"/>
    <w:rsid w:val="00C50D1D"/>
    <w:rsid w:val="00C5106C"/>
    <w:rsid w:val="00C514BE"/>
    <w:rsid w:val="00C514D6"/>
    <w:rsid w:val="00C51A5D"/>
    <w:rsid w:val="00C51D21"/>
    <w:rsid w:val="00C5205B"/>
    <w:rsid w:val="00C521DF"/>
    <w:rsid w:val="00C52332"/>
    <w:rsid w:val="00C52478"/>
    <w:rsid w:val="00C52690"/>
    <w:rsid w:val="00C52841"/>
    <w:rsid w:val="00C52A57"/>
    <w:rsid w:val="00C5376B"/>
    <w:rsid w:val="00C53906"/>
    <w:rsid w:val="00C53CB0"/>
    <w:rsid w:val="00C54114"/>
    <w:rsid w:val="00C54471"/>
    <w:rsid w:val="00C5447A"/>
    <w:rsid w:val="00C54D5B"/>
    <w:rsid w:val="00C54F48"/>
    <w:rsid w:val="00C55483"/>
    <w:rsid w:val="00C559C9"/>
    <w:rsid w:val="00C55A0F"/>
    <w:rsid w:val="00C561F3"/>
    <w:rsid w:val="00C566CE"/>
    <w:rsid w:val="00C568D8"/>
    <w:rsid w:val="00C56ADC"/>
    <w:rsid w:val="00C56E95"/>
    <w:rsid w:val="00C56F76"/>
    <w:rsid w:val="00C57427"/>
    <w:rsid w:val="00C576A1"/>
    <w:rsid w:val="00C57BE1"/>
    <w:rsid w:val="00C57E1F"/>
    <w:rsid w:val="00C60B89"/>
    <w:rsid w:val="00C612B6"/>
    <w:rsid w:val="00C6179F"/>
    <w:rsid w:val="00C61A75"/>
    <w:rsid w:val="00C620C7"/>
    <w:rsid w:val="00C6249D"/>
    <w:rsid w:val="00C62610"/>
    <w:rsid w:val="00C6278B"/>
    <w:rsid w:val="00C62FD5"/>
    <w:rsid w:val="00C630F3"/>
    <w:rsid w:val="00C63890"/>
    <w:rsid w:val="00C638B2"/>
    <w:rsid w:val="00C643C2"/>
    <w:rsid w:val="00C649D8"/>
    <w:rsid w:val="00C64B9A"/>
    <w:rsid w:val="00C650B8"/>
    <w:rsid w:val="00C6533D"/>
    <w:rsid w:val="00C65560"/>
    <w:rsid w:val="00C656F0"/>
    <w:rsid w:val="00C66BBB"/>
    <w:rsid w:val="00C66D4B"/>
    <w:rsid w:val="00C67276"/>
    <w:rsid w:val="00C67AE3"/>
    <w:rsid w:val="00C67CA9"/>
    <w:rsid w:val="00C67E17"/>
    <w:rsid w:val="00C7059C"/>
    <w:rsid w:val="00C70A48"/>
    <w:rsid w:val="00C70E36"/>
    <w:rsid w:val="00C71059"/>
    <w:rsid w:val="00C710E9"/>
    <w:rsid w:val="00C71905"/>
    <w:rsid w:val="00C71EAB"/>
    <w:rsid w:val="00C726E3"/>
    <w:rsid w:val="00C727C6"/>
    <w:rsid w:val="00C7286A"/>
    <w:rsid w:val="00C728AA"/>
    <w:rsid w:val="00C72A01"/>
    <w:rsid w:val="00C733BB"/>
    <w:rsid w:val="00C73A70"/>
    <w:rsid w:val="00C7441A"/>
    <w:rsid w:val="00C746AB"/>
    <w:rsid w:val="00C74B32"/>
    <w:rsid w:val="00C756E6"/>
    <w:rsid w:val="00C7590D"/>
    <w:rsid w:val="00C76391"/>
    <w:rsid w:val="00C76CD4"/>
    <w:rsid w:val="00C76CF1"/>
    <w:rsid w:val="00C771B2"/>
    <w:rsid w:val="00C7722E"/>
    <w:rsid w:val="00C77559"/>
    <w:rsid w:val="00C779B1"/>
    <w:rsid w:val="00C80031"/>
    <w:rsid w:val="00C803DC"/>
    <w:rsid w:val="00C804D7"/>
    <w:rsid w:val="00C80700"/>
    <w:rsid w:val="00C80FF2"/>
    <w:rsid w:val="00C8103A"/>
    <w:rsid w:val="00C81183"/>
    <w:rsid w:val="00C81A19"/>
    <w:rsid w:val="00C81E39"/>
    <w:rsid w:val="00C8267B"/>
    <w:rsid w:val="00C82B27"/>
    <w:rsid w:val="00C833C1"/>
    <w:rsid w:val="00C8346D"/>
    <w:rsid w:val="00C834F0"/>
    <w:rsid w:val="00C835A2"/>
    <w:rsid w:val="00C836EB"/>
    <w:rsid w:val="00C83E81"/>
    <w:rsid w:val="00C83FF4"/>
    <w:rsid w:val="00C84ED9"/>
    <w:rsid w:val="00C860DB"/>
    <w:rsid w:val="00C86106"/>
    <w:rsid w:val="00C865B4"/>
    <w:rsid w:val="00C86662"/>
    <w:rsid w:val="00C86A4D"/>
    <w:rsid w:val="00C86C04"/>
    <w:rsid w:val="00C87693"/>
    <w:rsid w:val="00C9039A"/>
    <w:rsid w:val="00C90662"/>
    <w:rsid w:val="00C908D9"/>
    <w:rsid w:val="00C911A4"/>
    <w:rsid w:val="00C913AD"/>
    <w:rsid w:val="00C91998"/>
    <w:rsid w:val="00C91BDB"/>
    <w:rsid w:val="00C91F48"/>
    <w:rsid w:val="00C92292"/>
    <w:rsid w:val="00C92879"/>
    <w:rsid w:val="00C92A19"/>
    <w:rsid w:val="00C92D8A"/>
    <w:rsid w:val="00C92E9A"/>
    <w:rsid w:val="00C93434"/>
    <w:rsid w:val="00C9369D"/>
    <w:rsid w:val="00C93AF8"/>
    <w:rsid w:val="00C94DF5"/>
    <w:rsid w:val="00C94FF1"/>
    <w:rsid w:val="00C954EA"/>
    <w:rsid w:val="00C95555"/>
    <w:rsid w:val="00C9571C"/>
    <w:rsid w:val="00C95872"/>
    <w:rsid w:val="00C95B46"/>
    <w:rsid w:val="00C95CE9"/>
    <w:rsid w:val="00C95D19"/>
    <w:rsid w:val="00C95E74"/>
    <w:rsid w:val="00C95E87"/>
    <w:rsid w:val="00C9667C"/>
    <w:rsid w:val="00C9668F"/>
    <w:rsid w:val="00C9699A"/>
    <w:rsid w:val="00C976BD"/>
    <w:rsid w:val="00C9794A"/>
    <w:rsid w:val="00C979DF"/>
    <w:rsid w:val="00C97BDE"/>
    <w:rsid w:val="00CA01C5"/>
    <w:rsid w:val="00CA09AB"/>
    <w:rsid w:val="00CA09E1"/>
    <w:rsid w:val="00CA0B7C"/>
    <w:rsid w:val="00CA1340"/>
    <w:rsid w:val="00CA2041"/>
    <w:rsid w:val="00CA21B9"/>
    <w:rsid w:val="00CA2C7B"/>
    <w:rsid w:val="00CA301D"/>
    <w:rsid w:val="00CA3077"/>
    <w:rsid w:val="00CA3541"/>
    <w:rsid w:val="00CA37A8"/>
    <w:rsid w:val="00CA3B09"/>
    <w:rsid w:val="00CA3BF6"/>
    <w:rsid w:val="00CA3F04"/>
    <w:rsid w:val="00CA4148"/>
    <w:rsid w:val="00CA4503"/>
    <w:rsid w:val="00CA46FB"/>
    <w:rsid w:val="00CA48E7"/>
    <w:rsid w:val="00CA4FCA"/>
    <w:rsid w:val="00CA555E"/>
    <w:rsid w:val="00CA55C3"/>
    <w:rsid w:val="00CA57C5"/>
    <w:rsid w:val="00CA6212"/>
    <w:rsid w:val="00CA6E6A"/>
    <w:rsid w:val="00CA6FFA"/>
    <w:rsid w:val="00CA71E9"/>
    <w:rsid w:val="00CA763D"/>
    <w:rsid w:val="00CA7AA5"/>
    <w:rsid w:val="00CA7D18"/>
    <w:rsid w:val="00CB0168"/>
    <w:rsid w:val="00CB0340"/>
    <w:rsid w:val="00CB05CE"/>
    <w:rsid w:val="00CB0966"/>
    <w:rsid w:val="00CB0CA1"/>
    <w:rsid w:val="00CB0D6C"/>
    <w:rsid w:val="00CB0E12"/>
    <w:rsid w:val="00CB0FB1"/>
    <w:rsid w:val="00CB1B78"/>
    <w:rsid w:val="00CB1EAC"/>
    <w:rsid w:val="00CB2133"/>
    <w:rsid w:val="00CB2145"/>
    <w:rsid w:val="00CB2C7D"/>
    <w:rsid w:val="00CB2F20"/>
    <w:rsid w:val="00CB2F4C"/>
    <w:rsid w:val="00CB32EE"/>
    <w:rsid w:val="00CB3523"/>
    <w:rsid w:val="00CB3881"/>
    <w:rsid w:val="00CB47E3"/>
    <w:rsid w:val="00CB4B13"/>
    <w:rsid w:val="00CB4D23"/>
    <w:rsid w:val="00CB4DC0"/>
    <w:rsid w:val="00CB64DA"/>
    <w:rsid w:val="00CB6568"/>
    <w:rsid w:val="00CB6946"/>
    <w:rsid w:val="00CB695A"/>
    <w:rsid w:val="00CB73E2"/>
    <w:rsid w:val="00CB7523"/>
    <w:rsid w:val="00CB7D79"/>
    <w:rsid w:val="00CC0E0B"/>
    <w:rsid w:val="00CC12A2"/>
    <w:rsid w:val="00CC12A4"/>
    <w:rsid w:val="00CC1C57"/>
    <w:rsid w:val="00CC215A"/>
    <w:rsid w:val="00CC26EC"/>
    <w:rsid w:val="00CC2721"/>
    <w:rsid w:val="00CC2A27"/>
    <w:rsid w:val="00CC2F4F"/>
    <w:rsid w:val="00CC33C9"/>
    <w:rsid w:val="00CC3598"/>
    <w:rsid w:val="00CC369C"/>
    <w:rsid w:val="00CC398D"/>
    <w:rsid w:val="00CC3D8A"/>
    <w:rsid w:val="00CC3DFD"/>
    <w:rsid w:val="00CC3FF8"/>
    <w:rsid w:val="00CC4581"/>
    <w:rsid w:val="00CC48E2"/>
    <w:rsid w:val="00CC494D"/>
    <w:rsid w:val="00CC49F5"/>
    <w:rsid w:val="00CC51A4"/>
    <w:rsid w:val="00CC5FA1"/>
    <w:rsid w:val="00CC60D9"/>
    <w:rsid w:val="00CC6329"/>
    <w:rsid w:val="00CC6435"/>
    <w:rsid w:val="00CC6463"/>
    <w:rsid w:val="00CC648D"/>
    <w:rsid w:val="00CC662F"/>
    <w:rsid w:val="00CC67D3"/>
    <w:rsid w:val="00CC693F"/>
    <w:rsid w:val="00CC6CE5"/>
    <w:rsid w:val="00CC7AD7"/>
    <w:rsid w:val="00CC7D41"/>
    <w:rsid w:val="00CC7F47"/>
    <w:rsid w:val="00CD001E"/>
    <w:rsid w:val="00CD052F"/>
    <w:rsid w:val="00CD0944"/>
    <w:rsid w:val="00CD0973"/>
    <w:rsid w:val="00CD0D3A"/>
    <w:rsid w:val="00CD1530"/>
    <w:rsid w:val="00CD1762"/>
    <w:rsid w:val="00CD1B27"/>
    <w:rsid w:val="00CD2052"/>
    <w:rsid w:val="00CD26D3"/>
    <w:rsid w:val="00CD2862"/>
    <w:rsid w:val="00CD46DF"/>
    <w:rsid w:val="00CD48B6"/>
    <w:rsid w:val="00CD4E3B"/>
    <w:rsid w:val="00CD4EEA"/>
    <w:rsid w:val="00CD5147"/>
    <w:rsid w:val="00CD5455"/>
    <w:rsid w:val="00CD5499"/>
    <w:rsid w:val="00CD5CC3"/>
    <w:rsid w:val="00CD629A"/>
    <w:rsid w:val="00CD64C4"/>
    <w:rsid w:val="00CD67A9"/>
    <w:rsid w:val="00CD6829"/>
    <w:rsid w:val="00CD6AE5"/>
    <w:rsid w:val="00CD707E"/>
    <w:rsid w:val="00CD7113"/>
    <w:rsid w:val="00CD7532"/>
    <w:rsid w:val="00CD7717"/>
    <w:rsid w:val="00CE0103"/>
    <w:rsid w:val="00CE055F"/>
    <w:rsid w:val="00CE06C0"/>
    <w:rsid w:val="00CE088A"/>
    <w:rsid w:val="00CE0ABF"/>
    <w:rsid w:val="00CE0D44"/>
    <w:rsid w:val="00CE0EAF"/>
    <w:rsid w:val="00CE1413"/>
    <w:rsid w:val="00CE167B"/>
    <w:rsid w:val="00CE1E1C"/>
    <w:rsid w:val="00CE235A"/>
    <w:rsid w:val="00CE2C2E"/>
    <w:rsid w:val="00CE3570"/>
    <w:rsid w:val="00CE35F4"/>
    <w:rsid w:val="00CE39B1"/>
    <w:rsid w:val="00CE4042"/>
    <w:rsid w:val="00CE44E1"/>
    <w:rsid w:val="00CE4C8D"/>
    <w:rsid w:val="00CE50A0"/>
    <w:rsid w:val="00CE5874"/>
    <w:rsid w:val="00CE595B"/>
    <w:rsid w:val="00CE67B8"/>
    <w:rsid w:val="00CE6A9D"/>
    <w:rsid w:val="00CE6BBA"/>
    <w:rsid w:val="00CE78E7"/>
    <w:rsid w:val="00CE79F8"/>
    <w:rsid w:val="00CE7B0B"/>
    <w:rsid w:val="00CE7B16"/>
    <w:rsid w:val="00CE7E81"/>
    <w:rsid w:val="00CE7F4D"/>
    <w:rsid w:val="00CF01DE"/>
    <w:rsid w:val="00CF01FA"/>
    <w:rsid w:val="00CF0213"/>
    <w:rsid w:val="00CF0421"/>
    <w:rsid w:val="00CF076E"/>
    <w:rsid w:val="00CF0BD6"/>
    <w:rsid w:val="00CF0D7B"/>
    <w:rsid w:val="00CF1007"/>
    <w:rsid w:val="00CF1244"/>
    <w:rsid w:val="00CF1E0D"/>
    <w:rsid w:val="00CF2171"/>
    <w:rsid w:val="00CF2D3F"/>
    <w:rsid w:val="00CF3DD7"/>
    <w:rsid w:val="00CF40D2"/>
    <w:rsid w:val="00CF466C"/>
    <w:rsid w:val="00CF4818"/>
    <w:rsid w:val="00CF48DC"/>
    <w:rsid w:val="00CF48EB"/>
    <w:rsid w:val="00CF4B9F"/>
    <w:rsid w:val="00CF50B9"/>
    <w:rsid w:val="00CF56C0"/>
    <w:rsid w:val="00CF5861"/>
    <w:rsid w:val="00CF628B"/>
    <w:rsid w:val="00CF64DF"/>
    <w:rsid w:val="00CF6904"/>
    <w:rsid w:val="00CF6C7F"/>
    <w:rsid w:val="00CF71D8"/>
    <w:rsid w:val="00CF72EB"/>
    <w:rsid w:val="00CF7B22"/>
    <w:rsid w:val="00D00642"/>
    <w:rsid w:val="00D0072B"/>
    <w:rsid w:val="00D00EB8"/>
    <w:rsid w:val="00D015F9"/>
    <w:rsid w:val="00D0162A"/>
    <w:rsid w:val="00D01970"/>
    <w:rsid w:val="00D0285A"/>
    <w:rsid w:val="00D02944"/>
    <w:rsid w:val="00D02C19"/>
    <w:rsid w:val="00D02F17"/>
    <w:rsid w:val="00D0312E"/>
    <w:rsid w:val="00D03580"/>
    <w:rsid w:val="00D035C1"/>
    <w:rsid w:val="00D038F8"/>
    <w:rsid w:val="00D05D57"/>
    <w:rsid w:val="00D06038"/>
    <w:rsid w:val="00D06662"/>
    <w:rsid w:val="00D07519"/>
    <w:rsid w:val="00D076B8"/>
    <w:rsid w:val="00D07E98"/>
    <w:rsid w:val="00D07EF6"/>
    <w:rsid w:val="00D07F76"/>
    <w:rsid w:val="00D07FE7"/>
    <w:rsid w:val="00D1016D"/>
    <w:rsid w:val="00D109CC"/>
    <w:rsid w:val="00D10E9D"/>
    <w:rsid w:val="00D11191"/>
    <w:rsid w:val="00D11254"/>
    <w:rsid w:val="00D1176E"/>
    <w:rsid w:val="00D11D51"/>
    <w:rsid w:val="00D11DD5"/>
    <w:rsid w:val="00D11E60"/>
    <w:rsid w:val="00D11F25"/>
    <w:rsid w:val="00D120A9"/>
    <w:rsid w:val="00D12320"/>
    <w:rsid w:val="00D12E19"/>
    <w:rsid w:val="00D13008"/>
    <w:rsid w:val="00D13362"/>
    <w:rsid w:val="00D1382E"/>
    <w:rsid w:val="00D141D4"/>
    <w:rsid w:val="00D14B40"/>
    <w:rsid w:val="00D14F82"/>
    <w:rsid w:val="00D15AE4"/>
    <w:rsid w:val="00D15D5F"/>
    <w:rsid w:val="00D15E1A"/>
    <w:rsid w:val="00D16F40"/>
    <w:rsid w:val="00D17554"/>
    <w:rsid w:val="00D17ABF"/>
    <w:rsid w:val="00D17BCE"/>
    <w:rsid w:val="00D20C45"/>
    <w:rsid w:val="00D20F79"/>
    <w:rsid w:val="00D20FC2"/>
    <w:rsid w:val="00D2144B"/>
    <w:rsid w:val="00D21ADB"/>
    <w:rsid w:val="00D22827"/>
    <w:rsid w:val="00D22D27"/>
    <w:rsid w:val="00D22EAC"/>
    <w:rsid w:val="00D22ED1"/>
    <w:rsid w:val="00D23349"/>
    <w:rsid w:val="00D23A52"/>
    <w:rsid w:val="00D23CCA"/>
    <w:rsid w:val="00D23F52"/>
    <w:rsid w:val="00D24245"/>
    <w:rsid w:val="00D24366"/>
    <w:rsid w:val="00D24A28"/>
    <w:rsid w:val="00D24E11"/>
    <w:rsid w:val="00D25D50"/>
    <w:rsid w:val="00D25FD6"/>
    <w:rsid w:val="00D2601A"/>
    <w:rsid w:val="00D261D9"/>
    <w:rsid w:val="00D26213"/>
    <w:rsid w:val="00D26290"/>
    <w:rsid w:val="00D263DE"/>
    <w:rsid w:val="00D270F7"/>
    <w:rsid w:val="00D27B6A"/>
    <w:rsid w:val="00D30F91"/>
    <w:rsid w:val="00D310DB"/>
    <w:rsid w:val="00D311DE"/>
    <w:rsid w:val="00D3126C"/>
    <w:rsid w:val="00D31630"/>
    <w:rsid w:val="00D31BEF"/>
    <w:rsid w:val="00D31EB2"/>
    <w:rsid w:val="00D32113"/>
    <w:rsid w:val="00D32350"/>
    <w:rsid w:val="00D3268B"/>
    <w:rsid w:val="00D32D62"/>
    <w:rsid w:val="00D32E30"/>
    <w:rsid w:val="00D332BE"/>
    <w:rsid w:val="00D33372"/>
    <w:rsid w:val="00D33406"/>
    <w:rsid w:val="00D3389C"/>
    <w:rsid w:val="00D338A6"/>
    <w:rsid w:val="00D33E36"/>
    <w:rsid w:val="00D34365"/>
    <w:rsid w:val="00D34586"/>
    <w:rsid w:val="00D34603"/>
    <w:rsid w:val="00D346CE"/>
    <w:rsid w:val="00D3541D"/>
    <w:rsid w:val="00D357BB"/>
    <w:rsid w:val="00D36047"/>
    <w:rsid w:val="00D36149"/>
    <w:rsid w:val="00D367C0"/>
    <w:rsid w:val="00D36B29"/>
    <w:rsid w:val="00D372AF"/>
    <w:rsid w:val="00D3757B"/>
    <w:rsid w:val="00D37664"/>
    <w:rsid w:val="00D37769"/>
    <w:rsid w:val="00D37B1B"/>
    <w:rsid w:val="00D37CB2"/>
    <w:rsid w:val="00D37FD3"/>
    <w:rsid w:val="00D4034A"/>
    <w:rsid w:val="00D40914"/>
    <w:rsid w:val="00D40C69"/>
    <w:rsid w:val="00D40EAB"/>
    <w:rsid w:val="00D41844"/>
    <w:rsid w:val="00D41958"/>
    <w:rsid w:val="00D41EA9"/>
    <w:rsid w:val="00D42741"/>
    <w:rsid w:val="00D427A3"/>
    <w:rsid w:val="00D4281E"/>
    <w:rsid w:val="00D42CBB"/>
    <w:rsid w:val="00D430AC"/>
    <w:rsid w:val="00D448B2"/>
    <w:rsid w:val="00D449EB"/>
    <w:rsid w:val="00D45256"/>
    <w:rsid w:val="00D45834"/>
    <w:rsid w:val="00D45864"/>
    <w:rsid w:val="00D45A43"/>
    <w:rsid w:val="00D45B51"/>
    <w:rsid w:val="00D4612D"/>
    <w:rsid w:val="00D46751"/>
    <w:rsid w:val="00D468FD"/>
    <w:rsid w:val="00D4716D"/>
    <w:rsid w:val="00D47191"/>
    <w:rsid w:val="00D50087"/>
    <w:rsid w:val="00D500F0"/>
    <w:rsid w:val="00D501FF"/>
    <w:rsid w:val="00D50D5B"/>
    <w:rsid w:val="00D51647"/>
    <w:rsid w:val="00D51B97"/>
    <w:rsid w:val="00D51CC8"/>
    <w:rsid w:val="00D51D91"/>
    <w:rsid w:val="00D51EC5"/>
    <w:rsid w:val="00D525F5"/>
    <w:rsid w:val="00D526F3"/>
    <w:rsid w:val="00D52CED"/>
    <w:rsid w:val="00D53595"/>
    <w:rsid w:val="00D538B1"/>
    <w:rsid w:val="00D53B4A"/>
    <w:rsid w:val="00D53E6F"/>
    <w:rsid w:val="00D543D5"/>
    <w:rsid w:val="00D54F1B"/>
    <w:rsid w:val="00D552D7"/>
    <w:rsid w:val="00D55338"/>
    <w:rsid w:val="00D5557B"/>
    <w:rsid w:val="00D55B15"/>
    <w:rsid w:val="00D55D9D"/>
    <w:rsid w:val="00D55F9A"/>
    <w:rsid w:val="00D5653F"/>
    <w:rsid w:val="00D569D3"/>
    <w:rsid w:val="00D56A49"/>
    <w:rsid w:val="00D56F54"/>
    <w:rsid w:val="00D5729C"/>
    <w:rsid w:val="00D578C1"/>
    <w:rsid w:val="00D60125"/>
    <w:rsid w:val="00D605E6"/>
    <w:rsid w:val="00D60656"/>
    <w:rsid w:val="00D60734"/>
    <w:rsid w:val="00D60762"/>
    <w:rsid w:val="00D60F9E"/>
    <w:rsid w:val="00D62B39"/>
    <w:rsid w:val="00D62C78"/>
    <w:rsid w:val="00D631E1"/>
    <w:rsid w:val="00D6336F"/>
    <w:rsid w:val="00D638F0"/>
    <w:rsid w:val="00D63DC3"/>
    <w:rsid w:val="00D64083"/>
    <w:rsid w:val="00D6415B"/>
    <w:rsid w:val="00D645AF"/>
    <w:rsid w:val="00D646BA"/>
    <w:rsid w:val="00D648CB"/>
    <w:rsid w:val="00D648E0"/>
    <w:rsid w:val="00D652FB"/>
    <w:rsid w:val="00D6541A"/>
    <w:rsid w:val="00D65601"/>
    <w:rsid w:val="00D657AA"/>
    <w:rsid w:val="00D65C90"/>
    <w:rsid w:val="00D65F0E"/>
    <w:rsid w:val="00D6613D"/>
    <w:rsid w:val="00D661E1"/>
    <w:rsid w:val="00D6647B"/>
    <w:rsid w:val="00D6670A"/>
    <w:rsid w:val="00D66C91"/>
    <w:rsid w:val="00D66E1A"/>
    <w:rsid w:val="00D67765"/>
    <w:rsid w:val="00D67B97"/>
    <w:rsid w:val="00D70130"/>
    <w:rsid w:val="00D702F8"/>
    <w:rsid w:val="00D7055C"/>
    <w:rsid w:val="00D70734"/>
    <w:rsid w:val="00D70939"/>
    <w:rsid w:val="00D70A13"/>
    <w:rsid w:val="00D70C5F"/>
    <w:rsid w:val="00D70C6C"/>
    <w:rsid w:val="00D71A37"/>
    <w:rsid w:val="00D71A8A"/>
    <w:rsid w:val="00D71CCA"/>
    <w:rsid w:val="00D71EB7"/>
    <w:rsid w:val="00D71F92"/>
    <w:rsid w:val="00D720DD"/>
    <w:rsid w:val="00D7236B"/>
    <w:rsid w:val="00D7260E"/>
    <w:rsid w:val="00D7294A"/>
    <w:rsid w:val="00D72E08"/>
    <w:rsid w:val="00D72F55"/>
    <w:rsid w:val="00D734DF"/>
    <w:rsid w:val="00D739A7"/>
    <w:rsid w:val="00D74664"/>
    <w:rsid w:val="00D746DA"/>
    <w:rsid w:val="00D74DD1"/>
    <w:rsid w:val="00D756D6"/>
    <w:rsid w:val="00D758EE"/>
    <w:rsid w:val="00D75932"/>
    <w:rsid w:val="00D75BF1"/>
    <w:rsid w:val="00D75F02"/>
    <w:rsid w:val="00D76144"/>
    <w:rsid w:val="00D7747E"/>
    <w:rsid w:val="00D776C7"/>
    <w:rsid w:val="00D77D0D"/>
    <w:rsid w:val="00D77DC2"/>
    <w:rsid w:val="00D80728"/>
    <w:rsid w:val="00D80946"/>
    <w:rsid w:val="00D80B8C"/>
    <w:rsid w:val="00D80D20"/>
    <w:rsid w:val="00D80DDD"/>
    <w:rsid w:val="00D82720"/>
    <w:rsid w:val="00D82733"/>
    <w:rsid w:val="00D828DD"/>
    <w:rsid w:val="00D83430"/>
    <w:rsid w:val="00D836FF"/>
    <w:rsid w:val="00D83A3E"/>
    <w:rsid w:val="00D83C2E"/>
    <w:rsid w:val="00D83D1D"/>
    <w:rsid w:val="00D840B8"/>
    <w:rsid w:val="00D84848"/>
    <w:rsid w:val="00D84FC4"/>
    <w:rsid w:val="00D85029"/>
    <w:rsid w:val="00D85055"/>
    <w:rsid w:val="00D85081"/>
    <w:rsid w:val="00D854A7"/>
    <w:rsid w:val="00D8555C"/>
    <w:rsid w:val="00D8570E"/>
    <w:rsid w:val="00D85BB3"/>
    <w:rsid w:val="00D85D45"/>
    <w:rsid w:val="00D85D80"/>
    <w:rsid w:val="00D865F2"/>
    <w:rsid w:val="00D872DE"/>
    <w:rsid w:val="00D87865"/>
    <w:rsid w:val="00D87868"/>
    <w:rsid w:val="00D87A2A"/>
    <w:rsid w:val="00D90131"/>
    <w:rsid w:val="00D905FB"/>
    <w:rsid w:val="00D908F9"/>
    <w:rsid w:val="00D90BA5"/>
    <w:rsid w:val="00D90D37"/>
    <w:rsid w:val="00D90D91"/>
    <w:rsid w:val="00D911E9"/>
    <w:rsid w:val="00D91436"/>
    <w:rsid w:val="00D916C7"/>
    <w:rsid w:val="00D9233D"/>
    <w:rsid w:val="00D92D0B"/>
    <w:rsid w:val="00D92E1E"/>
    <w:rsid w:val="00D936B1"/>
    <w:rsid w:val="00D93D29"/>
    <w:rsid w:val="00D9448E"/>
    <w:rsid w:val="00D94656"/>
    <w:rsid w:val="00D9492E"/>
    <w:rsid w:val="00D94B58"/>
    <w:rsid w:val="00D96B84"/>
    <w:rsid w:val="00D97073"/>
    <w:rsid w:val="00D97235"/>
    <w:rsid w:val="00D9756C"/>
    <w:rsid w:val="00DA000E"/>
    <w:rsid w:val="00DA0916"/>
    <w:rsid w:val="00DA1014"/>
    <w:rsid w:val="00DA1ED6"/>
    <w:rsid w:val="00DA22BB"/>
    <w:rsid w:val="00DA2732"/>
    <w:rsid w:val="00DA2BBF"/>
    <w:rsid w:val="00DA2F66"/>
    <w:rsid w:val="00DA31EA"/>
    <w:rsid w:val="00DA39F7"/>
    <w:rsid w:val="00DA457A"/>
    <w:rsid w:val="00DA46C5"/>
    <w:rsid w:val="00DA4FAA"/>
    <w:rsid w:val="00DA54E1"/>
    <w:rsid w:val="00DA577B"/>
    <w:rsid w:val="00DA5850"/>
    <w:rsid w:val="00DA5854"/>
    <w:rsid w:val="00DA5A14"/>
    <w:rsid w:val="00DA5A38"/>
    <w:rsid w:val="00DA5E41"/>
    <w:rsid w:val="00DA620B"/>
    <w:rsid w:val="00DA6417"/>
    <w:rsid w:val="00DA677F"/>
    <w:rsid w:val="00DA6C74"/>
    <w:rsid w:val="00DA706B"/>
    <w:rsid w:val="00DA7237"/>
    <w:rsid w:val="00DA7675"/>
    <w:rsid w:val="00DA7C66"/>
    <w:rsid w:val="00DA7D95"/>
    <w:rsid w:val="00DB07FC"/>
    <w:rsid w:val="00DB0E30"/>
    <w:rsid w:val="00DB11B7"/>
    <w:rsid w:val="00DB1890"/>
    <w:rsid w:val="00DB1D75"/>
    <w:rsid w:val="00DB1ED0"/>
    <w:rsid w:val="00DB2442"/>
    <w:rsid w:val="00DB2602"/>
    <w:rsid w:val="00DB2AB2"/>
    <w:rsid w:val="00DB31DA"/>
    <w:rsid w:val="00DB34A0"/>
    <w:rsid w:val="00DB3845"/>
    <w:rsid w:val="00DB3AF3"/>
    <w:rsid w:val="00DB3B37"/>
    <w:rsid w:val="00DB3C8A"/>
    <w:rsid w:val="00DB3D7D"/>
    <w:rsid w:val="00DB3DE1"/>
    <w:rsid w:val="00DB4304"/>
    <w:rsid w:val="00DB51C6"/>
    <w:rsid w:val="00DB5382"/>
    <w:rsid w:val="00DB5DE9"/>
    <w:rsid w:val="00DB5E1D"/>
    <w:rsid w:val="00DB5EE0"/>
    <w:rsid w:val="00DB62DA"/>
    <w:rsid w:val="00DB6313"/>
    <w:rsid w:val="00DB64CF"/>
    <w:rsid w:val="00DB7592"/>
    <w:rsid w:val="00DB7912"/>
    <w:rsid w:val="00DC0FB9"/>
    <w:rsid w:val="00DC1015"/>
    <w:rsid w:val="00DC1172"/>
    <w:rsid w:val="00DC11E6"/>
    <w:rsid w:val="00DC16A9"/>
    <w:rsid w:val="00DC1FA3"/>
    <w:rsid w:val="00DC2532"/>
    <w:rsid w:val="00DC273E"/>
    <w:rsid w:val="00DC2DDB"/>
    <w:rsid w:val="00DC32D7"/>
    <w:rsid w:val="00DC365A"/>
    <w:rsid w:val="00DC3752"/>
    <w:rsid w:val="00DC3AAC"/>
    <w:rsid w:val="00DC3BDC"/>
    <w:rsid w:val="00DC3C0A"/>
    <w:rsid w:val="00DC41D5"/>
    <w:rsid w:val="00DC444A"/>
    <w:rsid w:val="00DC4618"/>
    <w:rsid w:val="00DC4A1B"/>
    <w:rsid w:val="00DC5685"/>
    <w:rsid w:val="00DC57C8"/>
    <w:rsid w:val="00DC5AFE"/>
    <w:rsid w:val="00DC5DF2"/>
    <w:rsid w:val="00DC60DF"/>
    <w:rsid w:val="00DC6807"/>
    <w:rsid w:val="00DC6A07"/>
    <w:rsid w:val="00DC79C2"/>
    <w:rsid w:val="00DC7A84"/>
    <w:rsid w:val="00DC7AF0"/>
    <w:rsid w:val="00DD02C0"/>
    <w:rsid w:val="00DD02CD"/>
    <w:rsid w:val="00DD09F0"/>
    <w:rsid w:val="00DD1486"/>
    <w:rsid w:val="00DD14C0"/>
    <w:rsid w:val="00DD1893"/>
    <w:rsid w:val="00DD1E82"/>
    <w:rsid w:val="00DD202D"/>
    <w:rsid w:val="00DD227B"/>
    <w:rsid w:val="00DD26A5"/>
    <w:rsid w:val="00DD292B"/>
    <w:rsid w:val="00DD3A84"/>
    <w:rsid w:val="00DD3E59"/>
    <w:rsid w:val="00DD4218"/>
    <w:rsid w:val="00DD50EC"/>
    <w:rsid w:val="00DD54AB"/>
    <w:rsid w:val="00DD5513"/>
    <w:rsid w:val="00DD55BE"/>
    <w:rsid w:val="00DD5B50"/>
    <w:rsid w:val="00DD5EE0"/>
    <w:rsid w:val="00DD6038"/>
    <w:rsid w:val="00DD6246"/>
    <w:rsid w:val="00DD63C8"/>
    <w:rsid w:val="00DD6838"/>
    <w:rsid w:val="00DD6A98"/>
    <w:rsid w:val="00DD6D81"/>
    <w:rsid w:val="00DD7589"/>
    <w:rsid w:val="00DD7CCE"/>
    <w:rsid w:val="00DE08AB"/>
    <w:rsid w:val="00DE13C9"/>
    <w:rsid w:val="00DE140A"/>
    <w:rsid w:val="00DE14CC"/>
    <w:rsid w:val="00DE1F73"/>
    <w:rsid w:val="00DE208E"/>
    <w:rsid w:val="00DE2090"/>
    <w:rsid w:val="00DE20FD"/>
    <w:rsid w:val="00DE2165"/>
    <w:rsid w:val="00DE248D"/>
    <w:rsid w:val="00DE328D"/>
    <w:rsid w:val="00DE32D0"/>
    <w:rsid w:val="00DE334E"/>
    <w:rsid w:val="00DE33DE"/>
    <w:rsid w:val="00DE37D6"/>
    <w:rsid w:val="00DE3E09"/>
    <w:rsid w:val="00DE41F1"/>
    <w:rsid w:val="00DE44BE"/>
    <w:rsid w:val="00DE4734"/>
    <w:rsid w:val="00DE474F"/>
    <w:rsid w:val="00DE48A6"/>
    <w:rsid w:val="00DE4DB3"/>
    <w:rsid w:val="00DE55F2"/>
    <w:rsid w:val="00DE6255"/>
    <w:rsid w:val="00DE6885"/>
    <w:rsid w:val="00DE6BA7"/>
    <w:rsid w:val="00DE7101"/>
    <w:rsid w:val="00DE78EB"/>
    <w:rsid w:val="00DE7FDF"/>
    <w:rsid w:val="00DF01F3"/>
    <w:rsid w:val="00DF04E1"/>
    <w:rsid w:val="00DF0623"/>
    <w:rsid w:val="00DF07E0"/>
    <w:rsid w:val="00DF11F7"/>
    <w:rsid w:val="00DF2051"/>
    <w:rsid w:val="00DF248C"/>
    <w:rsid w:val="00DF24A2"/>
    <w:rsid w:val="00DF2A05"/>
    <w:rsid w:val="00DF3B4D"/>
    <w:rsid w:val="00DF3E26"/>
    <w:rsid w:val="00DF3EF2"/>
    <w:rsid w:val="00DF3F43"/>
    <w:rsid w:val="00DF5671"/>
    <w:rsid w:val="00DF5818"/>
    <w:rsid w:val="00DF5E6F"/>
    <w:rsid w:val="00DF616A"/>
    <w:rsid w:val="00DF627B"/>
    <w:rsid w:val="00DF668F"/>
    <w:rsid w:val="00DF66F3"/>
    <w:rsid w:val="00DF6707"/>
    <w:rsid w:val="00DF6755"/>
    <w:rsid w:val="00DF6A91"/>
    <w:rsid w:val="00DF6F1F"/>
    <w:rsid w:val="00DF6F3D"/>
    <w:rsid w:val="00DF7082"/>
    <w:rsid w:val="00DF7941"/>
    <w:rsid w:val="00DF7945"/>
    <w:rsid w:val="00DF7B7C"/>
    <w:rsid w:val="00DF7E24"/>
    <w:rsid w:val="00E000B3"/>
    <w:rsid w:val="00E001DE"/>
    <w:rsid w:val="00E005DE"/>
    <w:rsid w:val="00E007CD"/>
    <w:rsid w:val="00E0152B"/>
    <w:rsid w:val="00E015E5"/>
    <w:rsid w:val="00E0246B"/>
    <w:rsid w:val="00E024AA"/>
    <w:rsid w:val="00E02A92"/>
    <w:rsid w:val="00E02CEC"/>
    <w:rsid w:val="00E037DB"/>
    <w:rsid w:val="00E0445F"/>
    <w:rsid w:val="00E04AAA"/>
    <w:rsid w:val="00E04BC8"/>
    <w:rsid w:val="00E04F88"/>
    <w:rsid w:val="00E0500C"/>
    <w:rsid w:val="00E053F4"/>
    <w:rsid w:val="00E05441"/>
    <w:rsid w:val="00E0592E"/>
    <w:rsid w:val="00E05C83"/>
    <w:rsid w:val="00E0617F"/>
    <w:rsid w:val="00E06578"/>
    <w:rsid w:val="00E0672C"/>
    <w:rsid w:val="00E068DD"/>
    <w:rsid w:val="00E06FB6"/>
    <w:rsid w:val="00E07235"/>
    <w:rsid w:val="00E075BD"/>
    <w:rsid w:val="00E078B7"/>
    <w:rsid w:val="00E07A0D"/>
    <w:rsid w:val="00E07ED3"/>
    <w:rsid w:val="00E10C28"/>
    <w:rsid w:val="00E10D78"/>
    <w:rsid w:val="00E11B33"/>
    <w:rsid w:val="00E12AB3"/>
    <w:rsid w:val="00E12F1E"/>
    <w:rsid w:val="00E131DD"/>
    <w:rsid w:val="00E13831"/>
    <w:rsid w:val="00E13EB7"/>
    <w:rsid w:val="00E13F9C"/>
    <w:rsid w:val="00E14011"/>
    <w:rsid w:val="00E14087"/>
    <w:rsid w:val="00E164FD"/>
    <w:rsid w:val="00E165B3"/>
    <w:rsid w:val="00E1678E"/>
    <w:rsid w:val="00E16A14"/>
    <w:rsid w:val="00E1743B"/>
    <w:rsid w:val="00E176AA"/>
    <w:rsid w:val="00E20031"/>
    <w:rsid w:val="00E20C16"/>
    <w:rsid w:val="00E210C0"/>
    <w:rsid w:val="00E21654"/>
    <w:rsid w:val="00E219C5"/>
    <w:rsid w:val="00E21CFA"/>
    <w:rsid w:val="00E2294A"/>
    <w:rsid w:val="00E22FBB"/>
    <w:rsid w:val="00E22FDD"/>
    <w:rsid w:val="00E23764"/>
    <w:rsid w:val="00E24002"/>
    <w:rsid w:val="00E24117"/>
    <w:rsid w:val="00E241E3"/>
    <w:rsid w:val="00E249A9"/>
    <w:rsid w:val="00E24F88"/>
    <w:rsid w:val="00E25428"/>
    <w:rsid w:val="00E25960"/>
    <w:rsid w:val="00E25BD3"/>
    <w:rsid w:val="00E2603D"/>
    <w:rsid w:val="00E260F9"/>
    <w:rsid w:val="00E26171"/>
    <w:rsid w:val="00E27538"/>
    <w:rsid w:val="00E27B52"/>
    <w:rsid w:val="00E27C4C"/>
    <w:rsid w:val="00E27EB3"/>
    <w:rsid w:val="00E30EFA"/>
    <w:rsid w:val="00E310AF"/>
    <w:rsid w:val="00E316FF"/>
    <w:rsid w:val="00E32412"/>
    <w:rsid w:val="00E3293E"/>
    <w:rsid w:val="00E32A4F"/>
    <w:rsid w:val="00E32AF2"/>
    <w:rsid w:val="00E32D93"/>
    <w:rsid w:val="00E330A6"/>
    <w:rsid w:val="00E333AE"/>
    <w:rsid w:val="00E334A5"/>
    <w:rsid w:val="00E344FC"/>
    <w:rsid w:val="00E3475F"/>
    <w:rsid w:val="00E34B51"/>
    <w:rsid w:val="00E351A4"/>
    <w:rsid w:val="00E354E2"/>
    <w:rsid w:val="00E35642"/>
    <w:rsid w:val="00E358C3"/>
    <w:rsid w:val="00E35D66"/>
    <w:rsid w:val="00E36167"/>
    <w:rsid w:val="00E363E7"/>
    <w:rsid w:val="00E36F38"/>
    <w:rsid w:val="00E37188"/>
    <w:rsid w:val="00E373B8"/>
    <w:rsid w:val="00E37905"/>
    <w:rsid w:val="00E37D78"/>
    <w:rsid w:val="00E401B7"/>
    <w:rsid w:val="00E40F77"/>
    <w:rsid w:val="00E4176D"/>
    <w:rsid w:val="00E41FBE"/>
    <w:rsid w:val="00E422B3"/>
    <w:rsid w:val="00E427D4"/>
    <w:rsid w:val="00E4291B"/>
    <w:rsid w:val="00E435A5"/>
    <w:rsid w:val="00E43E60"/>
    <w:rsid w:val="00E452DB"/>
    <w:rsid w:val="00E461EE"/>
    <w:rsid w:val="00E466D5"/>
    <w:rsid w:val="00E46ABC"/>
    <w:rsid w:val="00E4717A"/>
    <w:rsid w:val="00E47197"/>
    <w:rsid w:val="00E476B3"/>
    <w:rsid w:val="00E47BF0"/>
    <w:rsid w:val="00E5029B"/>
    <w:rsid w:val="00E50D58"/>
    <w:rsid w:val="00E50D66"/>
    <w:rsid w:val="00E51B04"/>
    <w:rsid w:val="00E52B6A"/>
    <w:rsid w:val="00E52C8F"/>
    <w:rsid w:val="00E533CC"/>
    <w:rsid w:val="00E5356A"/>
    <w:rsid w:val="00E539C0"/>
    <w:rsid w:val="00E53BAD"/>
    <w:rsid w:val="00E54500"/>
    <w:rsid w:val="00E54854"/>
    <w:rsid w:val="00E54DE1"/>
    <w:rsid w:val="00E5509E"/>
    <w:rsid w:val="00E557C0"/>
    <w:rsid w:val="00E568B2"/>
    <w:rsid w:val="00E569DF"/>
    <w:rsid w:val="00E56EE2"/>
    <w:rsid w:val="00E5733E"/>
    <w:rsid w:val="00E60984"/>
    <w:rsid w:val="00E612B7"/>
    <w:rsid w:val="00E61881"/>
    <w:rsid w:val="00E61BEB"/>
    <w:rsid w:val="00E61EF1"/>
    <w:rsid w:val="00E62379"/>
    <w:rsid w:val="00E62506"/>
    <w:rsid w:val="00E62B1C"/>
    <w:rsid w:val="00E62C2B"/>
    <w:rsid w:val="00E62CD5"/>
    <w:rsid w:val="00E633F8"/>
    <w:rsid w:val="00E6391D"/>
    <w:rsid w:val="00E63AF4"/>
    <w:rsid w:val="00E63E5D"/>
    <w:rsid w:val="00E64A9E"/>
    <w:rsid w:val="00E64AB8"/>
    <w:rsid w:val="00E650D3"/>
    <w:rsid w:val="00E65309"/>
    <w:rsid w:val="00E66A36"/>
    <w:rsid w:val="00E66C2E"/>
    <w:rsid w:val="00E66CC9"/>
    <w:rsid w:val="00E67252"/>
    <w:rsid w:val="00E6736B"/>
    <w:rsid w:val="00E678B4"/>
    <w:rsid w:val="00E70005"/>
    <w:rsid w:val="00E70751"/>
    <w:rsid w:val="00E70941"/>
    <w:rsid w:val="00E71166"/>
    <w:rsid w:val="00E7184D"/>
    <w:rsid w:val="00E71B54"/>
    <w:rsid w:val="00E71C14"/>
    <w:rsid w:val="00E71C1D"/>
    <w:rsid w:val="00E72216"/>
    <w:rsid w:val="00E72F39"/>
    <w:rsid w:val="00E730DA"/>
    <w:rsid w:val="00E7330C"/>
    <w:rsid w:val="00E73722"/>
    <w:rsid w:val="00E73F78"/>
    <w:rsid w:val="00E73F9C"/>
    <w:rsid w:val="00E74628"/>
    <w:rsid w:val="00E74B82"/>
    <w:rsid w:val="00E74C47"/>
    <w:rsid w:val="00E75780"/>
    <w:rsid w:val="00E75A3B"/>
    <w:rsid w:val="00E76E77"/>
    <w:rsid w:val="00E7711B"/>
    <w:rsid w:val="00E7714D"/>
    <w:rsid w:val="00E77403"/>
    <w:rsid w:val="00E7772C"/>
    <w:rsid w:val="00E77748"/>
    <w:rsid w:val="00E77D37"/>
    <w:rsid w:val="00E77F81"/>
    <w:rsid w:val="00E77FD2"/>
    <w:rsid w:val="00E80056"/>
    <w:rsid w:val="00E802DF"/>
    <w:rsid w:val="00E80503"/>
    <w:rsid w:val="00E80802"/>
    <w:rsid w:val="00E80D07"/>
    <w:rsid w:val="00E8195C"/>
    <w:rsid w:val="00E81CA5"/>
    <w:rsid w:val="00E81F21"/>
    <w:rsid w:val="00E82356"/>
    <w:rsid w:val="00E82784"/>
    <w:rsid w:val="00E82914"/>
    <w:rsid w:val="00E82AB5"/>
    <w:rsid w:val="00E82ED6"/>
    <w:rsid w:val="00E832EC"/>
    <w:rsid w:val="00E83348"/>
    <w:rsid w:val="00E83423"/>
    <w:rsid w:val="00E838B7"/>
    <w:rsid w:val="00E83CDA"/>
    <w:rsid w:val="00E83DCD"/>
    <w:rsid w:val="00E83E04"/>
    <w:rsid w:val="00E83E29"/>
    <w:rsid w:val="00E84234"/>
    <w:rsid w:val="00E84924"/>
    <w:rsid w:val="00E84D13"/>
    <w:rsid w:val="00E84EB8"/>
    <w:rsid w:val="00E851C9"/>
    <w:rsid w:val="00E852FD"/>
    <w:rsid w:val="00E85629"/>
    <w:rsid w:val="00E8562F"/>
    <w:rsid w:val="00E856AB"/>
    <w:rsid w:val="00E85922"/>
    <w:rsid w:val="00E8619A"/>
    <w:rsid w:val="00E861F0"/>
    <w:rsid w:val="00E86392"/>
    <w:rsid w:val="00E8666A"/>
    <w:rsid w:val="00E868E3"/>
    <w:rsid w:val="00E86E9E"/>
    <w:rsid w:val="00E86F60"/>
    <w:rsid w:val="00E8798F"/>
    <w:rsid w:val="00E87F6E"/>
    <w:rsid w:val="00E900A6"/>
    <w:rsid w:val="00E9011C"/>
    <w:rsid w:val="00E90429"/>
    <w:rsid w:val="00E90755"/>
    <w:rsid w:val="00E908FD"/>
    <w:rsid w:val="00E90EE6"/>
    <w:rsid w:val="00E90F80"/>
    <w:rsid w:val="00E91126"/>
    <w:rsid w:val="00E91BF1"/>
    <w:rsid w:val="00E92212"/>
    <w:rsid w:val="00E92A8F"/>
    <w:rsid w:val="00E92E73"/>
    <w:rsid w:val="00E9309C"/>
    <w:rsid w:val="00E9318F"/>
    <w:rsid w:val="00E94212"/>
    <w:rsid w:val="00E9431C"/>
    <w:rsid w:val="00E945CD"/>
    <w:rsid w:val="00E94F17"/>
    <w:rsid w:val="00E95086"/>
    <w:rsid w:val="00E9509B"/>
    <w:rsid w:val="00E95160"/>
    <w:rsid w:val="00E95341"/>
    <w:rsid w:val="00E95B58"/>
    <w:rsid w:val="00E95D40"/>
    <w:rsid w:val="00E965AC"/>
    <w:rsid w:val="00E966DD"/>
    <w:rsid w:val="00E96D8A"/>
    <w:rsid w:val="00E974C6"/>
    <w:rsid w:val="00E9753E"/>
    <w:rsid w:val="00E975E6"/>
    <w:rsid w:val="00E97818"/>
    <w:rsid w:val="00E97C01"/>
    <w:rsid w:val="00EA0150"/>
    <w:rsid w:val="00EA0BDD"/>
    <w:rsid w:val="00EA1314"/>
    <w:rsid w:val="00EA1766"/>
    <w:rsid w:val="00EA188D"/>
    <w:rsid w:val="00EA18A0"/>
    <w:rsid w:val="00EA1BD2"/>
    <w:rsid w:val="00EA1DB7"/>
    <w:rsid w:val="00EA20A6"/>
    <w:rsid w:val="00EA2399"/>
    <w:rsid w:val="00EA277E"/>
    <w:rsid w:val="00EA278E"/>
    <w:rsid w:val="00EA2817"/>
    <w:rsid w:val="00EA2ACC"/>
    <w:rsid w:val="00EA2AF5"/>
    <w:rsid w:val="00EA2C23"/>
    <w:rsid w:val="00EA2CFE"/>
    <w:rsid w:val="00EA2E6B"/>
    <w:rsid w:val="00EA356C"/>
    <w:rsid w:val="00EA35E4"/>
    <w:rsid w:val="00EA3DFD"/>
    <w:rsid w:val="00EA46E3"/>
    <w:rsid w:val="00EA4730"/>
    <w:rsid w:val="00EA4BEB"/>
    <w:rsid w:val="00EA4E59"/>
    <w:rsid w:val="00EA534E"/>
    <w:rsid w:val="00EA57A1"/>
    <w:rsid w:val="00EA5B91"/>
    <w:rsid w:val="00EA6153"/>
    <w:rsid w:val="00EA6234"/>
    <w:rsid w:val="00EA6241"/>
    <w:rsid w:val="00EA6A12"/>
    <w:rsid w:val="00EA6C60"/>
    <w:rsid w:val="00EA6D92"/>
    <w:rsid w:val="00EA71DE"/>
    <w:rsid w:val="00EA7221"/>
    <w:rsid w:val="00EA735D"/>
    <w:rsid w:val="00EA75CA"/>
    <w:rsid w:val="00EA7652"/>
    <w:rsid w:val="00EB00EA"/>
    <w:rsid w:val="00EB01CA"/>
    <w:rsid w:val="00EB021F"/>
    <w:rsid w:val="00EB05D6"/>
    <w:rsid w:val="00EB0E3A"/>
    <w:rsid w:val="00EB12E8"/>
    <w:rsid w:val="00EB1346"/>
    <w:rsid w:val="00EB1B41"/>
    <w:rsid w:val="00EB1BC6"/>
    <w:rsid w:val="00EB20EA"/>
    <w:rsid w:val="00EB2196"/>
    <w:rsid w:val="00EB2E72"/>
    <w:rsid w:val="00EB2E79"/>
    <w:rsid w:val="00EB2FDC"/>
    <w:rsid w:val="00EB3D54"/>
    <w:rsid w:val="00EB40A0"/>
    <w:rsid w:val="00EB4912"/>
    <w:rsid w:val="00EB4995"/>
    <w:rsid w:val="00EB4A74"/>
    <w:rsid w:val="00EB4CC1"/>
    <w:rsid w:val="00EB4DB5"/>
    <w:rsid w:val="00EB4E78"/>
    <w:rsid w:val="00EB537C"/>
    <w:rsid w:val="00EB59CD"/>
    <w:rsid w:val="00EB6019"/>
    <w:rsid w:val="00EB60AF"/>
    <w:rsid w:val="00EB6E28"/>
    <w:rsid w:val="00EB7978"/>
    <w:rsid w:val="00EB79F8"/>
    <w:rsid w:val="00EB7BFB"/>
    <w:rsid w:val="00EB7DBF"/>
    <w:rsid w:val="00EC0063"/>
    <w:rsid w:val="00EC05DA"/>
    <w:rsid w:val="00EC0833"/>
    <w:rsid w:val="00EC0A70"/>
    <w:rsid w:val="00EC0AB2"/>
    <w:rsid w:val="00EC0C5A"/>
    <w:rsid w:val="00EC1044"/>
    <w:rsid w:val="00EC197E"/>
    <w:rsid w:val="00EC1A39"/>
    <w:rsid w:val="00EC2263"/>
    <w:rsid w:val="00EC230B"/>
    <w:rsid w:val="00EC2962"/>
    <w:rsid w:val="00EC2D6A"/>
    <w:rsid w:val="00EC3243"/>
    <w:rsid w:val="00EC35E4"/>
    <w:rsid w:val="00EC360C"/>
    <w:rsid w:val="00EC449E"/>
    <w:rsid w:val="00EC48B6"/>
    <w:rsid w:val="00EC4BB1"/>
    <w:rsid w:val="00EC4D3B"/>
    <w:rsid w:val="00EC4E16"/>
    <w:rsid w:val="00EC5751"/>
    <w:rsid w:val="00EC5B6B"/>
    <w:rsid w:val="00EC5CE8"/>
    <w:rsid w:val="00EC6212"/>
    <w:rsid w:val="00EC62C8"/>
    <w:rsid w:val="00EC6A30"/>
    <w:rsid w:val="00EC78D4"/>
    <w:rsid w:val="00EC78EE"/>
    <w:rsid w:val="00EC794A"/>
    <w:rsid w:val="00EC798B"/>
    <w:rsid w:val="00EC7E95"/>
    <w:rsid w:val="00ED0052"/>
    <w:rsid w:val="00ED0281"/>
    <w:rsid w:val="00ED0479"/>
    <w:rsid w:val="00ED0549"/>
    <w:rsid w:val="00ED0657"/>
    <w:rsid w:val="00ED0B58"/>
    <w:rsid w:val="00ED0FEC"/>
    <w:rsid w:val="00ED1772"/>
    <w:rsid w:val="00ED17A5"/>
    <w:rsid w:val="00ED19CE"/>
    <w:rsid w:val="00ED1B40"/>
    <w:rsid w:val="00ED1CD1"/>
    <w:rsid w:val="00ED204C"/>
    <w:rsid w:val="00ED20D2"/>
    <w:rsid w:val="00ED24FE"/>
    <w:rsid w:val="00ED2C50"/>
    <w:rsid w:val="00ED335E"/>
    <w:rsid w:val="00ED33EF"/>
    <w:rsid w:val="00ED3504"/>
    <w:rsid w:val="00ED388E"/>
    <w:rsid w:val="00ED3F39"/>
    <w:rsid w:val="00ED3FA3"/>
    <w:rsid w:val="00ED41C6"/>
    <w:rsid w:val="00ED427D"/>
    <w:rsid w:val="00ED5170"/>
    <w:rsid w:val="00ED5846"/>
    <w:rsid w:val="00ED5D38"/>
    <w:rsid w:val="00ED5FDD"/>
    <w:rsid w:val="00ED6AC9"/>
    <w:rsid w:val="00ED6AFC"/>
    <w:rsid w:val="00ED6BF9"/>
    <w:rsid w:val="00ED6CF3"/>
    <w:rsid w:val="00ED72A8"/>
    <w:rsid w:val="00ED7C9B"/>
    <w:rsid w:val="00EE023F"/>
    <w:rsid w:val="00EE039E"/>
    <w:rsid w:val="00EE03B2"/>
    <w:rsid w:val="00EE08C0"/>
    <w:rsid w:val="00EE1213"/>
    <w:rsid w:val="00EE17E2"/>
    <w:rsid w:val="00EE1C45"/>
    <w:rsid w:val="00EE2507"/>
    <w:rsid w:val="00EE30EF"/>
    <w:rsid w:val="00EE37B4"/>
    <w:rsid w:val="00EE3817"/>
    <w:rsid w:val="00EE3C7C"/>
    <w:rsid w:val="00EE3EFC"/>
    <w:rsid w:val="00EE3F93"/>
    <w:rsid w:val="00EE44B8"/>
    <w:rsid w:val="00EE470B"/>
    <w:rsid w:val="00EE4C69"/>
    <w:rsid w:val="00EE4F01"/>
    <w:rsid w:val="00EE57AF"/>
    <w:rsid w:val="00EE5CF2"/>
    <w:rsid w:val="00EE6206"/>
    <w:rsid w:val="00EE639B"/>
    <w:rsid w:val="00EE6AE6"/>
    <w:rsid w:val="00EE6BCF"/>
    <w:rsid w:val="00EE6DAA"/>
    <w:rsid w:val="00EE6DD7"/>
    <w:rsid w:val="00EE6EA6"/>
    <w:rsid w:val="00EE7A16"/>
    <w:rsid w:val="00EE7E42"/>
    <w:rsid w:val="00EF0BFD"/>
    <w:rsid w:val="00EF0D71"/>
    <w:rsid w:val="00EF0E51"/>
    <w:rsid w:val="00EF0E7B"/>
    <w:rsid w:val="00EF1B41"/>
    <w:rsid w:val="00EF1C42"/>
    <w:rsid w:val="00EF2B0A"/>
    <w:rsid w:val="00EF2CB1"/>
    <w:rsid w:val="00EF3171"/>
    <w:rsid w:val="00EF327B"/>
    <w:rsid w:val="00EF337E"/>
    <w:rsid w:val="00EF36BA"/>
    <w:rsid w:val="00EF3A52"/>
    <w:rsid w:val="00EF3C5A"/>
    <w:rsid w:val="00EF4511"/>
    <w:rsid w:val="00EF4578"/>
    <w:rsid w:val="00EF46B6"/>
    <w:rsid w:val="00EF4E66"/>
    <w:rsid w:val="00EF4EA7"/>
    <w:rsid w:val="00EF5A88"/>
    <w:rsid w:val="00EF5E9F"/>
    <w:rsid w:val="00EF6710"/>
    <w:rsid w:val="00EF6739"/>
    <w:rsid w:val="00EF689C"/>
    <w:rsid w:val="00EF6A51"/>
    <w:rsid w:val="00EF6D00"/>
    <w:rsid w:val="00EF6D02"/>
    <w:rsid w:val="00EF6EAA"/>
    <w:rsid w:val="00EF6F35"/>
    <w:rsid w:val="00EF73EF"/>
    <w:rsid w:val="00EF762A"/>
    <w:rsid w:val="00EF7DE6"/>
    <w:rsid w:val="00F0016A"/>
    <w:rsid w:val="00F00637"/>
    <w:rsid w:val="00F00B18"/>
    <w:rsid w:val="00F0157A"/>
    <w:rsid w:val="00F01877"/>
    <w:rsid w:val="00F01953"/>
    <w:rsid w:val="00F020D5"/>
    <w:rsid w:val="00F021FB"/>
    <w:rsid w:val="00F025C3"/>
    <w:rsid w:val="00F0297C"/>
    <w:rsid w:val="00F02FF0"/>
    <w:rsid w:val="00F03028"/>
    <w:rsid w:val="00F0360A"/>
    <w:rsid w:val="00F04EBA"/>
    <w:rsid w:val="00F053B2"/>
    <w:rsid w:val="00F0555C"/>
    <w:rsid w:val="00F0593C"/>
    <w:rsid w:val="00F05B7C"/>
    <w:rsid w:val="00F05C8A"/>
    <w:rsid w:val="00F060EE"/>
    <w:rsid w:val="00F0631F"/>
    <w:rsid w:val="00F065CE"/>
    <w:rsid w:val="00F06E30"/>
    <w:rsid w:val="00F06E7C"/>
    <w:rsid w:val="00F076E4"/>
    <w:rsid w:val="00F107A1"/>
    <w:rsid w:val="00F10A89"/>
    <w:rsid w:val="00F10BA2"/>
    <w:rsid w:val="00F11080"/>
    <w:rsid w:val="00F110F6"/>
    <w:rsid w:val="00F11105"/>
    <w:rsid w:val="00F11276"/>
    <w:rsid w:val="00F11823"/>
    <w:rsid w:val="00F11BAB"/>
    <w:rsid w:val="00F11CCE"/>
    <w:rsid w:val="00F11CEE"/>
    <w:rsid w:val="00F12054"/>
    <w:rsid w:val="00F12B24"/>
    <w:rsid w:val="00F12D54"/>
    <w:rsid w:val="00F13B18"/>
    <w:rsid w:val="00F13FFD"/>
    <w:rsid w:val="00F14F35"/>
    <w:rsid w:val="00F151FD"/>
    <w:rsid w:val="00F15876"/>
    <w:rsid w:val="00F15ADD"/>
    <w:rsid w:val="00F15EBD"/>
    <w:rsid w:val="00F16124"/>
    <w:rsid w:val="00F1655E"/>
    <w:rsid w:val="00F1691B"/>
    <w:rsid w:val="00F16D6A"/>
    <w:rsid w:val="00F175F3"/>
    <w:rsid w:val="00F176B7"/>
    <w:rsid w:val="00F178D9"/>
    <w:rsid w:val="00F179F3"/>
    <w:rsid w:val="00F17D1F"/>
    <w:rsid w:val="00F17F5E"/>
    <w:rsid w:val="00F202C5"/>
    <w:rsid w:val="00F2070A"/>
    <w:rsid w:val="00F20D97"/>
    <w:rsid w:val="00F214A2"/>
    <w:rsid w:val="00F2160D"/>
    <w:rsid w:val="00F2175A"/>
    <w:rsid w:val="00F21958"/>
    <w:rsid w:val="00F21D5E"/>
    <w:rsid w:val="00F221CC"/>
    <w:rsid w:val="00F22448"/>
    <w:rsid w:val="00F22A79"/>
    <w:rsid w:val="00F22B59"/>
    <w:rsid w:val="00F234B5"/>
    <w:rsid w:val="00F23A4F"/>
    <w:rsid w:val="00F243E4"/>
    <w:rsid w:val="00F249CA"/>
    <w:rsid w:val="00F24DE7"/>
    <w:rsid w:val="00F25271"/>
    <w:rsid w:val="00F2628B"/>
    <w:rsid w:val="00F262DA"/>
    <w:rsid w:val="00F26F77"/>
    <w:rsid w:val="00F27E0F"/>
    <w:rsid w:val="00F3018D"/>
    <w:rsid w:val="00F30415"/>
    <w:rsid w:val="00F3062A"/>
    <w:rsid w:val="00F3064A"/>
    <w:rsid w:val="00F30871"/>
    <w:rsid w:val="00F30A3A"/>
    <w:rsid w:val="00F30C78"/>
    <w:rsid w:val="00F3118B"/>
    <w:rsid w:val="00F317B7"/>
    <w:rsid w:val="00F317C5"/>
    <w:rsid w:val="00F318E4"/>
    <w:rsid w:val="00F31DAC"/>
    <w:rsid w:val="00F321ED"/>
    <w:rsid w:val="00F3224A"/>
    <w:rsid w:val="00F3249E"/>
    <w:rsid w:val="00F32F2B"/>
    <w:rsid w:val="00F32F5E"/>
    <w:rsid w:val="00F33CE1"/>
    <w:rsid w:val="00F340B4"/>
    <w:rsid w:val="00F342EA"/>
    <w:rsid w:val="00F344A6"/>
    <w:rsid w:val="00F34A3F"/>
    <w:rsid w:val="00F34C05"/>
    <w:rsid w:val="00F34FA8"/>
    <w:rsid w:val="00F35147"/>
    <w:rsid w:val="00F362A4"/>
    <w:rsid w:val="00F36A38"/>
    <w:rsid w:val="00F36B62"/>
    <w:rsid w:val="00F36FB3"/>
    <w:rsid w:val="00F37766"/>
    <w:rsid w:val="00F379D1"/>
    <w:rsid w:val="00F37A0C"/>
    <w:rsid w:val="00F37A41"/>
    <w:rsid w:val="00F37E64"/>
    <w:rsid w:val="00F40280"/>
    <w:rsid w:val="00F40694"/>
    <w:rsid w:val="00F41170"/>
    <w:rsid w:val="00F4125E"/>
    <w:rsid w:val="00F41677"/>
    <w:rsid w:val="00F41C2F"/>
    <w:rsid w:val="00F422D5"/>
    <w:rsid w:val="00F42F92"/>
    <w:rsid w:val="00F43212"/>
    <w:rsid w:val="00F436D3"/>
    <w:rsid w:val="00F43F1A"/>
    <w:rsid w:val="00F440AD"/>
    <w:rsid w:val="00F447A0"/>
    <w:rsid w:val="00F45443"/>
    <w:rsid w:val="00F454B9"/>
    <w:rsid w:val="00F454E8"/>
    <w:rsid w:val="00F45A30"/>
    <w:rsid w:val="00F45A8D"/>
    <w:rsid w:val="00F45BFE"/>
    <w:rsid w:val="00F45DB3"/>
    <w:rsid w:val="00F46510"/>
    <w:rsid w:val="00F46591"/>
    <w:rsid w:val="00F46DA4"/>
    <w:rsid w:val="00F46DF2"/>
    <w:rsid w:val="00F46FF7"/>
    <w:rsid w:val="00F46FFA"/>
    <w:rsid w:val="00F475F5"/>
    <w:rsid w:val="00F47640"/>
    <w:rsid w:val="00F47CB3"/>
    <w:rsid w:val="00F47DAD"/>
    <w:rsid w:val="00F47E61"/>
    <w:rsid w:val="00F50252"/>
    <w:rsid w:val="00F50842"/>
    <w:rsid w:val="00F50969"/>
    <w:rsid w:val="00F50A84"/>
    <w:rsid w:val="00F50BCE"/>
    <w:rsid w:val="00F5122C"/>
    <w:rsid w:val="00F51535"/>
    <w:rsid w:val="00F51943"/>
    <w:rsid w:val="00F51B4C"/>
    <w:rsid w:val="00F51FDA"/>
    <w:rsid w:val="00F529E9"/>
    <w:rsid w:val="00F52A2C"/>
    <w:rsid w:val="00F534E0"/>
    <w:rsid w:val="00F5359B"/>
    <w:rsid w:val="00F536F1"/>
    <w:rsid w:val="00F537D2"/>
    <w:rsid w:val="00F549D7"/>
    <w:rsid w:val="00F54A03"/>
    <w:rsid w:val="00F5549C"/>
    <w:rsid w:val="00F55B91"/>
    <w:rsid w:val="00F561AE"/>
    <w:rsid w:val="00F56369"/>
    <w:rsid w:val="00F5673C"/>
    <w:rsid w:val="00F56F97"/>
    <w:rsid w:val="00F56FC8"/>
    <w:rsid w:val="00F5732D"/>
    <w:rsid w:val="00F57429"/>
    <w:rsid w:val="00F604C6"/>
    <w:rsid w:val="00F60713"/>
    <w:rsid w:val="00F61697"/>
    <w:rsid w:val="00F61745"/>
    <w:rsid w:val="00F61D6D"/>
    <w:rsid w:val="00F62051"/>
    <w:rsid w:val="00F620D6"/>
    <w:rsid w:val="00F62A7F"/>
    <w:rsid w:val="00F62F05"/>
    <w:rsid w:val="00F6360F"/>
    <w:rsid w:val="00F6367B"/>
    <w:rsid w:val="00F63B91"/>
    <w:rsid w:val="00F63FB1"/>
    <w:rsid w:val="00F656DB"/>
    <w:rsid w:val="00F65D00"/>
    <w:rsid w:val="00F65E56"/>
    <w:rsid w:val="00F66691"/>
    <w:rsid w:val="00F66C39"/>
    <w:rsid w:val="00F66E6C"/>
    <w:rsid w:val="00F67129"/>
    <w:rsid w:val="00F673D7"/>
    <w:rsid w:val="00F67587"/>
    <w:rsid w:val="00F70F71"/>
    <w:rsid w:val="00F7142D"/>
    <w:rsid w:val="00F715D8"/>
    <w:rsid w:val="00F716CE"/>
    <w:rsid w:val="00F71F6B"/>
    <w:rsid w:val="00F72217"/>
    <w:rsid w:val="00F723D1"/>
    <w:rsid w:val="00F72496"/>
    <w:rsid w:val="00F727FA"/>
    <w:rsid w:val="00F72BAA"/>
    <w:rsid w:val="00F73764"/>
    <w:rsid w:val="00F73AC0"/>
    <w:rsid w:val="00F73BB7"/>
    <w:rsid w:val="00F73E09"/>
    <w:rsid w:val="00F73F3F"/>
    <w:rsid w:val="00F74842"/>
    <w:rsid w:val="00F74C41"/>
    <w:rsid w:val="00F74F7F"/>
    <w:rsid w:val="00F754BD"/>
    <w:rsid w:val="00F758DA"/>
    <w:rsid w:val="00F76243"/>
    <w:rsid w:val="00F7681A"/>
    <w:rsid w:val="00F768F6"/>
    <w:rsid w:val="00F76AA1"/>
    <w:rsid w:val="00F76D6A"/>
    <w:rsid w:val="00F76DA8"/>
    <w:rsid w:val="00F76E94"/>
    <w:rsid w:val="00F7765B"/>
    <w:rsid w:val="00F77669"/>
    <w:rsid w:val="00F804F0"/>
    <w:rsid w:val="00F80DCB"/>
    <w:rsid w:val="00F80F04"/>
    <w:rsid w:val="00F8148F"/>
    <w:rsid w:val="00F820A7"/>
    <w:rsid w:val="00F8225E"/>
    <w:rsid w:val="00F824D3"/>
    <w:rsid w:val="00F82542"/>
    <w:rsid w:val="00F82568"/>
    <w:rsid w:val="00F8274D"/>
    <w:rsid w:val="00F8289C"/>
    <w:rsid w:val="00F82931"/>
    <w:rsid w:val="00F82AAF"/>
    <w:rsid w:val="00F82E73"/>
    <w:rsid w:val="00F83398"/>
    <w:rsid w:val="00F83A02"/>
    <w:rsid w:val="00F83BFD"/>
    <w:rsid w:val="00F83F5F"/>
    <w:rsid w:val="00F843BE"/>
    <w:rsid w:val="00F84487"/>
    <w:rsid w:val="00F847EE"/>
    <w:rsid w:val="00F84B38"/>
    <w:rsid w:val="00F84D95"/>
    <w:rsid w:val="00F8529D"/>
    <w:rsid w:val="00F855FD"/>
    <w:rsid w:val="00F85A68"/>
    <w:rsid w:val="00F85BE7"/>
    <w:rsid w:val="00F86446"/>
    <w:rsid w:val="00F864FE"/>
    <w:rsid w:val="00F8669F"/>
    <w:rsid w:val="00F86AD2"/>
    <w:rsid w:val="00F86DA7"/>
    <w:rsid w:val="00F87267"/>
    <w:rsid w:val="00F872BA"/>
    <w:rsid w:val="00F8747F"/>
    <w:rsid w:val="00F874C9"/>
    <w:rsid w:val="00F875D8"/>
    <w:rsid w:val="00F8776E"/>
    <w:rsid w:val="00F87A07"/>
    <w:rsid w:val="00F87ADE"/>
    <w:rsid w:val="00F90280"/>
    <w:rsid w:val="00F904EE"/>
    <w:rsid w:val="00F9067E"/>
    <w:rsid w:val="00F90713"/>
    <w:rsid w:val="00F90A42"/>
    <w:rsid w:val="00F90C36"/>
    <w:rsid w:val="00F90EB5"/>
    <w:rsid w:val="00F911D6"/>
    <w:rsid w:val="00F91820"/>
    <w:rsid w:val="00F91D1D"/>
    <w:rsid w:val="00F92061"/>
    <w:rsid w:val="00F923DC"/>
    <w:rsid w:val="00F931BC"/>
    <w:rsid w:val="00F93EA4"/>
    <w:rsid w:val="00F94193"/>
    <w:rsid w:val="00F941C4"/>
    <w:rsid w:val="00F94254"/>
    <w:rsid w:val="00F94262"/>
    <w:rsid w:val="00F946C5"/>
    <w:rsid w:val="00F949EA"/>
    <w:rsid w:val="00F9569A"/>
    <w:rsid w:val="00F95F49"/>
    <w:rsid w:val="00F962A8"/>
    <w:rsid w:val="00F96358"/>
    <w:rsid w:val="00F96BA7"/>
    <w:rsid w:val="00F97336"/>
    <w:rsid w:val="00F97387"/>
    <w:rsid w:val="00F97963"/>
    <w:rsid w:val="00F97A62"/>
    <w:rsid w:val="00F97BB4"/>
    <w:rsid w:val="00FA0106"/>
    <w:rsid w:val="00FA034E"/>
    <w:rsid w:val="00FA07E3"/>
    <w:rsid w:val="00FA0C1F"/>
    <w:rsid w:val="00FA0CF6"/>
    <w:rsid w:val="00FA132A"/>
    <w:rsid w:val="00FA13A1"/>
    <w:rsid w:val="00FA15DB"/>
    <w:rsid w:val="00FA1639"/>
    <w:rsid w:val="00FA1648"/>
    <w:rsid w:val="00FA2A49"/>
    <w:rsid w:val="00FA2ACC"/>
    <w:rsid w:val="00FA2C8B"/>
    <w:rsid w:val="00FA2D6D"/>
    <w:rsid w:val="00FA2EFF"/>
    <w:rsid w:val="00FA4327"/>
    <w:rsid w:val="00FA438E"/>
    <w:rsid w:val="00FA503E"/>
    <w:rsid w:val="00FA5234"/>
    <w:rsid w:val="00FA5511"/>
    <w:rsid w:val="00FA555B"/>
    <w:rsid w:val="00FA573F"/>
    <w:rsid w:val="00FA6204"/>
    <w:rsid w:val="00FA6471"/>
    <w:rsid w:val="00FA65EC"/>
    <w:rsid w:val="00FA67A9"/>
    <w:rsid w:val="00FA6826"/>
    <w:rsid w:val="00FA6D56"/>
    <w:rsid w:val="00FA76D3"/>
    <w:rsid w:val="00FA7842"/>
    <w:rsid w:val="00FA7C7B"/>
    <w:rsid w:val="00FA7D74"/>
    <w:rsid w:val="00FB0002"/>
    <w:rsid w:val="00FB00F9"/>
    <w:rsid w:val="00FB0890"/>
    <w:rsid w:val="00FB09C2"/>
    <w:rsid w:val="00FB0C26"/>
    <w:rsid w:val="00FB137B"/>
    <w:rsid w:val="00FB1825"/>
    <w:rsid w:val="00FB18A9"/>
    <w:rsid w:val="00FB22A1"/>
    <w:rsid w:val="00FB2492"/>
    <w:rsid w:val="00FB254D"/>
    <w:rsid w:val="00FB2D3D"/>
    <w:rsid w:val="00FB3081"/>
    <w:rsid w:val="00FB341C"/>
    <w:rsid w:val="00FB487F"/>
    <w:rsid w:val="00FB489D"/>
    <w:rsid w:val="00FB4ADE"/>
    <w:rsid w:val="00FB56CE"/>
    <w:rsid w:val="00FB5CDA"/>
    <w:rsid w:val="00FB5E6A"/>
    <w:rsid w:val="00FB60DF"/>
    <w:rsid w:val="00FB621B"/>
    <w:rsid w:val="00FB6266"/>
    <w:rsid w:val="00FB74EB"/>
    <w:rsid w:val="00FB7F88"/>
    <w:rsid w:val="00FC034F"/>
    <w:rsid w:val="00FC0D0D"/>
    <w:rsid w:val="00FC1376"/>
    <w:rsid w:val="00FC1464"/>
    <w:rsid w:val="00FC14E4"/>
    <w:rsid w:val="00FC17F2"/>
    <w:rsid w:val="00FC1900"/>
    <w:rsid w:val="00FC1AA7"/>
    <w:rsid w:val="00FC1C25"/>
    <w:rsid w:val="00FC287D"/>
    <w:rsid w:val="00FC2916"/>
    <w:rsid w:val="00FC2972"/>
    <w:rsid w:val="00FC2C5C"/>
    <w:rsid w:val="00FC3EB9"/>
    <w:rsid w:val="00FC400B"/>
    <w:rsid w:val="00FC450D"/>
    <w:rsid w:val="00FC48D2"/>
    <w:rsid w:val="00FC56B7"/>
    <w:rsid w:val="00FC5AB1"/>
    <w:rsid w:val="00FC6045"/>
    <w:rsid w:val="00FC607F"/>
    <w:rsid w:val="00FC66CB"/>
    <w:rsid w:val="00FC6AD9"/>
    <w:rsid w:val="00FC6CE5"/>
    <w:rsid w:val="00FC6F14"/>
    <w:rsid w:val="00FC7261"/>
    <w:rsid w:val="00FC7831"/>
    <w:rsid w:val="00FC7D9D"/>
    <w:rsid w:val="00FC7EC9"/>
    <w:rsid w:val="00FC7ED9"/>
    <w:rsid w:val="00FC7F0F"/>
    <w:rsid w:val="00FD0173"/>
    <w:rsid w:val="00FD0187"/>
    <w:rsid w:val="00FD0243"/>
    <w:rsid w:val="00FD02AF"/>
    <w:rsid w:val="00FD0537"/>
    <w:rsid w:val="00FD09C6"/>
    <w:rsid w:val="00FD0EFD"/>
    <w:rsid w:val="00FD0F95"/>
    <w:rsid w:val="00FD19D1"/>
    <w:rsid w:val="00FD1A06"/>
    <w:rsid w:val="00FD1F20"/>
    <w:rsid w:val="00FD20CA"/>
    <w:rsid w:val="00FD271F"/>
    <w:rsid w:val="00FD27A1"/>
    <w:rsid w:val="00FD40B0"/>
    <w:rsid w:val="00FD48D0"/>
    <w:rsid w:val="00FD4A26"/>
    <w:rsid w:val="00FD4A73"/>
    <w:rsid w:val="00FD4AFB"/>
    <w:rsid w:val="00FD4B15"/>
    <w:rsid w:val="00FD5364"/>
    <w:rsid w:val="00FD6200"/>
    <w:rsid w:val="00FD649B"/>
    <w:rsid w:val="00FD7FF6"/>
    <w:rsid w:val="00FE07D2"/>
    <w:rsid w:val="00FE09C3"/>
    <w:rsid w:val="00FE0C66"/>
    <w:rsid w:val="00FE0CB6"/>
    <w:rsid w:val="00FE1663"/>
    <w:rsid w:val="00FE16B0"/>
    <w:rsid w:val="00FE2555"/>
    <w:rsid w:val="00FE29C5"/>
    <w:rsid w:val="00FE2FEF"/>
    <w:rsid w:val="00FE3852"/>
    <w:rsid w:val="00FE39E5"/>
    <w:rsid w:val="00FE3C13"/>
    <w:rsid w:val="00FE3C96"/>
    <w:rsid w:val="00FE470E"/>
    <w:rsid w:val="00FE4722"/>
    <w:rsid w:val="00FE4924"/>
    <w:rsid w:val="00FE4C59"/>
    <w:rsid w:val="00FE4E26"/>
    <w:rsid w:val="00FE557D"/>
    <w:rsid w:val="00FE68CE"/>
    <w:rsid w:val="00FE68ED"/>
    <w:rsid w:val="00FE6ABB"/>
    <w:rsid w:val="00FE6CA5"/>
    <w:rsid w:val="00FE6CB8"/>
    <w:rsid w:val="00FE79C9"/>
    <w:rsid w:val="00FF07BC"/>
    <w:rsid w:val="00FF0903"/>
    <w:rsid w:val="00FF10E3"/>
    <w:rsid w:val="00FF13B0"/>
    <w:rsid w:val="00FF1F8F"/>
    <w:rsid w:val="00FF2C0D"/>
    <w:rsid w:val="00FF31A3"/>
    <w:rsid w:val="00FF338C"/>
    <w:rsid w:val="00FF35AA"/>
    <w:rsid w:val="00FF37DF"/>
    <w:rsid w:val="00FF37EC"/>
    <w:rsid w:val="00FF3E2F"/>
    <w:rsid w:val="00FF4118"/>
    <w:rsid w:val="00FF4AE8"/>
    <w:rsid w:val="00FF6375"/>
    <w:rsid w:val="00FF693D"/>
    <w:rsid w:val="00FF6C62"/>
    <w:rsid w:val="00FF6E00"/>
    <w:rsid w:val="00FF6FDE"/>
    <w:rsid w:val="00FF70E9"/>
    <w:rsid w:val="00FF78C8"/>
    <w:rsid w:val="00FF7B12"/>
    <w:rsid w:val="00FF7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E8542F"/>
  <w15:chartTrackingRefBased/>
  <w15:docId w15:val="{07650F20-3755-4B69-8EB6-20870B25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2FD3"/>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F5122C"/>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F5122C"/>
    <w:rPr>
      <w:bCs/>
      <w:i/>
      <w:iCs/>
      <w:sz w:val="22"/>
      <w:szCs w:val="22"/>
      <w:lang w:eastAsia="en-GB"/>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uiPriority w:val="99"/>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F26F77"/>
    <w:pPr>
      <w:overflowPunct/>
      <w:autoSpaceDE/>
      <w:autoSpaceDN/>
      <w:adjustRightInd/>
      <w:spacing w:line="240" w:lineRule="atLeast"/>
      <w:ind w:left="562" w:hanging="562"/>
      <w:textAlignment w:val="auto"/>
    </w:pPr>
    <w:rPr>
      <w:rFonts w:ascii="Times New Roman" w:hAnsi="Times New Roman" w:cs="Times New Roman"/>
      <w:b/>
      <w:bCs/>
      <w:szCs w:val="24"/>
      <w:lang w:eastAsia="en-GB"/>
    </w:rPr>
  </w:style>
  <w:style w:type="paragraph" w:customStyle="1" w:styleId="Default">
    <w:name w:val="Default"/>
    <w:rsid w:val="00A917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63400"/>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63400"/>
    <w:rPr>
      <w:rFonts w:ascii="Univers 45 Light" w:eastAsia="MS Mincho" w:hAnsi="Univers 45 Light" w:cs="Univers 45 Light"/>
      <w:color w:val="000000"/>
      <w:lang w:val="en-GB" w:bidi="ar-SA"/>
    </w:rPr>
  </w:style>
  <w:style w:type="paragraph" w:customStyle="1" w:styleId="11">
    <w:name w:val="อักขระ อักขระ1"/>
    <w:basedOn w:val="Normal"/>
    <w:rsid w:val="005659F1"/>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
    <w:name w:val="อักขระ อักขระ Char Char"/>
    <w:basedOn w:val="Normal"/>
    <w:rsid w:val="005659F1"/>
    <w:pPr>
      <w:overflowPunct/>
      <w:autoSpaceDE/>
      <w:autoSpaceDN/>
      <w:adjustRightInd/>
      <w:spacing w:after="160" w:line="240" w:lineRule="exact"/>
      <w:textAlignment w:val="auto"/>
    </w:pPr>
    <w:rPr>
      <w:rFonts w:ascii="Verdana" w:hAnsi="Verdana"/>
      <w:sz w:val="20"/>
      <w:szCs w:val="20"/>
      <w:lang w:bidi="ar-SA"/>
    </w:rPr>
  </w:style>
  <w:style w:type="table" w:customStyle="1" w:styleId="TableGrid2">
    <w:name w:val="Table Grid2"/>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DecAlign">
    <w:name w:val="NoDecAlign"/>
    <w:basedOn w:val="Normal"/>
    <w:rsid w:val="005659F1"/>
    <w:pPr>
      <w:tabs>
        <w:tab w:val="decimal" w:pos="1021"/>
      </w:tabs>
      <w:jc w:val="both"/>
    </w:pPr>
    <w:rPr>
      <w:rFonts w:hAnsi="Times New Roman" w:cs="Times New Roman"/>
      <w:sz w:val="18"/>
      <w:szCs w:val="20"/>
      <w:lang w:val="en-GB" w:bidi="ar-SA"/>
    </w:rPr>
  </w:style>
  <w:style w:type="paragraph" w:styleId="Revision">
    <w:name w:val="Revision"/>
    <w:hidden/>
    <w:uiPriority w:val="99"/>
    <w:semiHidden/>
    <w:rsid w:val="005659F1"/>
    <w:rPr>
      <w:rFonts w:ascii="Times New Roman"/>
      <w:sz w:val="24"/>
      <w:szCs w:val="30"/>
    </w:rPr>
  </w:style>
  <w:style w:type="paragraph" w:styleId="PlainText">
    <w:name w:val="Plain Text"/>
    <w:basedOn w:val="Normal"/>
    <w:link w:val="PlainTextChar"/>
    <w:rsid w:val="00A17EF5"/>
    <w:pPr>
      <w:suppressAutoHyphens/>
      <w:overflowPunct/>
      <w:autoSpaceDE/>
      <w:autoSpaceDN/>
      <w:adjustRightInd/>
      <w:textAlignment w:val="auto"/>
    </w:pPr>
    <w:rPr>
      <w:rFonts w:ascii="Courier New" w:hAnsi="Courier New" w:cs="Courier New"/>
      <w:sz w:val="28"/>
      <w:szCs w:val="28"/>
      <w:lang w:val="en-AU" w:eastAsia="zh-CN"/>
    </w:rPr>
  </w:style>
  <w:style w:type="character" w:customStyle="1" w:styleId="PlainTextChar">
    <w:name w:val="Plain Text Char"/>
    <w:link w:val="PlainText"/>
    <w:rsid w:val="00A17EF5"/>
    <w:rPr>
      <w:rFonts w:ascii="Courier New" w:hAnsi="Courier New" w:cs="Courier New"/>
      <w:sz w:val="28"/>
      <w:szCs w:val="28"/>
      <w:lang w:val="en-AU" w:eastAsia="zh-CN"/>
    </w:rPr>
  </w:style>
  <w:style w:type="paragraph" w:customStyle="1" w:styleId="Pa18">
    <w:name w:val="Pa18"/>
    <w:basedOn w:val="Default"/>
    <w:next w:val="Default"/>
    <w:uiPriority w:val="99"/>
    <w:rsid w:val="004640B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C444A"/>
    <w:rPr>
      <w:rFonts w:ascii="Cordia New" w:eastAsia="Batang" w:hAnsi="Cordia New"/>
      <w:sz w:val="28"/>
      <w:szCs w:val="35"/>
    </w:rPr>
  </w:style>
  <w:style w:type="paragraph" w:customStyle="1" w:styleId="acctstatementheading">
    <w:name w:val="acct statement heading"/>
    <w:aliases w:val="as"/>
    <w:basedOn w:val="Heading2"/>
    <w:next w:val="Normal"/>
    <w:rsid w:val="00F90EB5"/>
    <w:pPr>
      <w:pBdr>
        <w:bottom w:val="none" w:sz="0" w:space="0" w:color="auto"/>
      </w:pBdr>
      <w:overflowPunct/>
      <w:autoSpaceDE/>
      <w:autoSpaceDN/>
      <w:adjustRightInd/>
      <w:spacing w:before="130" w:after="130" w:line="280" w:lineRule="atLeast"/>
      <w:ind w:left="567" w:right="0" w:hanging="567"/>
      <w:jc w:val="left"/>
      <w:textAlignment w:val="auto"/>
    </w:pPr>
    <w:rPr>
      <w:rFonts w:ascii="Times New Roman" w:hAnsi="Times New Roman" w:cs="Times New Roman"/>
      <w:b/>
      <w:sz w:val="24"/>
      <w:szCs w:val="20"/>
      <w:lang w:val="en-GB" w:bidi="ar-SA"/>
    </w:rPr>
  </w:style>
  <w:style w:type="table" w:customStyle="1" w:styleId="TableGrid3">
    <w:name w:val="Table Grid3"/>
    <w:basedOn w:val="TableNormal"/>
    <w:next w:val="TableGrid"/>
    <w:uiPriority w:val="39"/>
    <w:rsid w:val="001945AC"/>
    <w:pPr>
      <w:spacing w:line="260" w:lineRule="atLeast"/>
    </w:pPr>
    <w:rPr>
      <w:rFonts w:ascii="CG Times (W1)" w:eastAsia="Yu Mincho"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35CEA"/>
    <w:rPr>
      <w:sz w:val="16"/>
      <w:szCs w:val="16"/>
    </w:rPr>
  </w:style>
  <w:style w:type="paragraph" w:styleId="CommentSubject">
    <w:name w:val="annotation subject"/>
    <w:basedOn w:val="CommentText"/>
    <w:next w:val="CommentText"/>
    <w:link w:val="CommentSubjectChar"/>
    <w:semiHidden/>
    <w:unhideWhenUsed/>
    <w:rsid w:val="00835CEA"/>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835CEA"/>
    <w:rPr>
      <w:rFonts w:ascii="Times New Roman" w:eastAsia="Calibri"/>
      <w:b/>
      <w:bCs/>
      <w:szCs w:val="25"/>
      <w:lang w:val="en-US" w:eastAsia="en-US" w:bidi="ar-SA"/>
    </w:rPr>
  </w:style>
  <w:style w:type="paragraph" w:customStyle="1" w:styleId="E0">
    <w:name w:val="?????? E"/>
    <w:basedOn w:val="Normal"/>
    <w:rsid w:val="00397C55"/>
    <w:pPr>
      <w:overflowPunct/>
      <w:autoSpaceDE/>
      <w:autoSpaceDN/>
      <w:adjustRightInd/>
      <w:ind w:left="5040" w:right="540"/>
      <w:jc w:val="center"/>
      <w:textAlignment w:val="auto"/>
    </w:pPr>
    <w:rPr>
      <w:rFonts w:hAnsi="Times New Roman" w:cs="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45">
      <w:bodyDiv w:val="1"/>
      <w:marLeft w:val="0"/>
      <w:marRight w:val="0"/>
      <w:marTop w:val="0"/>
      <w:marBottom w:val="0"/>
      <w:divBdr>
        <w:top w:val="none" w:sz="0" w:space="0" w:color="auto"/>
        <w:left w:val="none" w:sz="0" w:space="0" w:color="auto"/>
        <w:bottom w:val="none" w:sz="0" w:space="0" w:color="auto"/>
        <w:right w:val="none" w:sz="0" w:space="0" w:color="auto"/>
      </w:divBdr>
    </w:div>
    <w:div w:id="412892502">
      <w:bodyDiv w:val="1"/>
      <w:marLeft w:val="0"/>
      <w:marRight w:val="0"/>
      <w:marTop w:val="0"/>
      <w:marBottom w:val="0"/>
      <w:divBdr>
        <w:top w:val="none" w:sz="0" w:space="0" w:color="auto"/>
        <w:left w:val="none" w:sz="0" w:space="0" w:color="auto"/>
        <w:bottom w:val="none" w:sz="0" w:space="0" w:color="auto"/>
        <w:right w:val="none" w:sz="0" w:space="0" w:color="auto"/>
      </w:divBdr>
    </w:div>
    <w:div w:id="451217270">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1795096995">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431D7-5CC6-49B4-A657-7D2D7D0B9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2434</Words>
  <Characters>13877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16279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SMK</cp:lastModifiedBy>
  <cp:revision>42</cp:revision>
  <cp:lastPrinted>2020-12-25T08:47:00Z</cp:lastPrinted>
  <dcterms:created xsi:type="dcterms:W3CDTF">2022-02-17T10:17:00Z</dcterms:created>
  <dcterms:modified xsi:type="dcterms:W3CDTF">2022-02-18T06:22:00Z</dcterms:modified>
</cp:coreProperties>
</file>