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57FF6D" w14:textId="77777777" w:rsidR="00630011" w:rsidRPr="00164798" w:rsidRDefault="00630011">
      <w:pPr>
        <w:rPr>
          <w:rFonts w:cs="Cordia New"/>
          <w:color w:val="auto"/>
          <w:sz w:val="20"/>
          <w:szCs w:val="20"/>
          <w:lang w:val="en-GB"/>
        </w:rPr>
      </w:pPr>
    </w:p>
    <w:tbl>
      <w:tblPr>
        <w:tblW w:w="9029" w:type="dxa"/>
        <w:tblInd w:w="108" w:type="dxa"/>
        <w:shd w:val="clear" w:color="auto" w:fill="D04A02"/>
        <w:tblLook w:val="04A0" w:firstRow="1" w:lastRow="0" w:firstColumn="1" w:lastColumn="0" w:noHBand="0" w:noVBand="1"/>
      </w:tblPr>
      <w:tblGrid>
        <w:gridCol w:w="9029"/>
      </w:tblGrid>
      <w:tr w:rsidR="00180652" w:rsidRPr="002A13A4" w14:paraId="1CA7F6EE" w14:textId="77777777" w:rsidTr="001C04D0">
        <w:trPr>
          <w:trHeight w:val="400"/>
        </w:trPr>
        <w:tc>
          <w:tcPr>
            <w:tcW w:w="9029" w:type="dxa"/>
            <w:shd w:val="clear" w:color="auto" w:fill="FFA543"/>
            <w:vAlign w:val="center"/>
          </w:tcPr>
          <w:p w14:paraId="6CEEB523" w14:textId="77777777" w:rsidR="00180652" w:rsidRPr="002A13A4" w:rsidRDefault="00180652" w:rsidP="001C04D0">
            <w:pPr>
              <w:tabs>
                <w:tab w:val="left" w:pos="432"/>
              </w:tabs>
              <w:ind w:left="432" w:hanging="432"/>
              <w:jc w:val="both"/>
              <w:rPr>
                <w:rFonts w:eastAsia="Arial Unicode MS" w:cs="Arial"/>
                <w:b/>
                <w:bCs/>
                <w:color w:val="FFFFFF"/>
                <w:sz w:val="20"/>
                <w:szCs w:val="20"/>
                <w:u w:val="none"/>
                <w:cs/>
                <w:lang w:val="en-GB"/>
              </w:rPr>
            </w:pPr>
            <w:r w:rsidRPr="002A13A4">
              <w:rPr>
                <w:rFonts w:eastAsia="Arial Unicode MS" w:cs="Arial"/>
                <w:b/>
                <w:bCs/>
                <w:color w:val="FFFFFF"/>
                <w:sz w:val="20"/>
                <w:szCs w:val="20"/>
                <w:u w:val="none"/>
                <w:lang w:val="en-GB"/>
              </w:rPr>
              <w:t>1</w:t>
            </w:r>
            <w:r w:rsidRPr="002A13A4">
              <w:rPr>
                <w:rFonts w:eastAsia="Arial Unicode MS" w:cs="Arial"/>
                <w:b/>
                <w:bCs/>
                <w:color w:val="FFFFFF"/>
                <w:sz w:val="20"/>
                <w:szCs w:val="20"/>
                <w:u w:val="none"/>
                <w:lang w:val="en-GB"/>
              </w:rPr>
              <w:tab/>
              <w:t>General information</w:t>
            </w:r>
          </w:p>
        </w:tc>
      </w:tr>
    </w:tbl>
    <w:p w14:paraId="72B8BBA2" w14:textId="77777777" w:rsidR="00180652" w:rsidRPr="002A13A4" w:rsidRDefault="00180652" w:rsidP="00BA50B0">
      <w:pPr>
        <w:pStyle w:val="a"/>
        <w:ind w:right="0"/>
        <w:jc w:val="both"/>
        <w:rPr>
          <w:rFonts w:cs="Arial"/>
          <w:color w:val="000000"/>
          <w:sz w:val="20"/>
          <w:szCs w:val="20"/>
          <w:u w:val="none"/>
          <w:lang w:val="en-GB"/>
        </w:rPr>
      </w:pPr>
    </w:p>
    <w:p w14:paraId="34033861" w14:textId="77777777" w:rsidR="00B874E1" w:rsidRPr="002A13A4" w:rsidRDefault="00E2080C" w:rsidP="00BA50B0">
      <w:pPr>
        <w:jc w:val="both"/>
        <w:rPr>
          <w:rFonts w:eastAsia="MS Mincho" w:cs="Arial"/>
          <w:color w:val="auto"/>
          <w:sz w:val="20"/>
          <w:szCs w:val="20"/>
          <w:u w:val="none"/>
          <w:lang w:val="en-GB"/>
        </w:rPr>
      </w:pPr>
      <w:r w:rsidRPr="002A13A4">
        <w:rPr>
          <w:rFonts w:eastAsia="MS Mincho" w:cs="Arial"/>
          <w:color w:val="auto"/>
          <w:sz w:val="20"/>
          <w:szCs w:val="20"/>
          <w:u w:val="none"/>
          <w:lang w:val="en-GB"/>
        </w:rPr>
        <w:t>TMT Steel</w:t>
      </w:r>
      <w:r w:rsidR="002D17BF" w:rsidRPr="002A13A4">
        <w:rPr>
          <w:rFonts w:eastAsia="MS Mincho" w:cs="Arial"/>
          <w:color w:val="auto"/>
          <w:sz w:val="20"/>
          <w:szCs w:val="20"/>
          <w:u w:val="none"/>
          <w:lang w:val="en-GB"/>
        </w:rPr>
        <w:t xml:space="preserve"> Public Company Limited is a public limited company </w:t>
      </w:r>
      <w:r w:rsidR="00B874E1" w:rsidRPr="002A13A4">
        <w:rPr>
          <w:rFonts w:eastAsia="MS Mincho" w:cs="Arial"/>
          <w:color w:val="auto"/>
          <w:sz w:val="20"/>
          <w:szCs w:val="20"/>
          <w:u w:val="none"/>
          <w:lang w:val="en-GB"/>
        </w:rPr>
        <w:t>which</w:t>
      </w:r>
      <w:r w:rsidR="002D17BF" w:rsidRPr="002A13A4">
        <w:rPr>
          <w:rFonts w:eastAsia="MS Mincho" w:cs="Arial"/>
          <w:color w:val="auto"/>
          <w:sz w:val="20"/>
          <w:szCs w:val="20"/>
          <w:u w:val="none"/>
          <w:lang w:val="en-GB"/>
        </w:rPr>
        <w:t xml:space="preserve"> is listed on the Stock Exchange of Thailand. The Company is incorporated and domiciled in Thailand. The address of the Company’s </w:t>
      </w:r>
      <w:r w:rsidR="002D17BF" w:rsidRPr="002A13A4">
        <w:rPr>
          <w:rFonts w:eastAsia="MS Mincho" w:cs="Arial"/>
          <w:color w:val="auto"/>
          <w:spacing w:val="-4"/>
          <w:sz w:val="20"/>
          <w:szCs w:val="20"/>
          <w:u w:val="none"/>
          <w:lang w:val="en-GB"/>
        </w:rPr>
        <w:t xml:space="preserve">registered office is 179 </w:t>
      </w:r>
      <w:r w:rsidR="00B874E1" w:rsidRPr="002A13A4">
        <w:rPr>
          <w:rFonts w:eastAsia="MS Mincho" w:cs="Arial"/>
          <w:color w:val="auto"/>
          <w:spacing w:val="-4"/>
          <w:sz w:val="20"/>
          <w:szCs w:val="20"/>
          <w:u w:val="none"/>
          <w:lang w:val="en-GB"/>
        </w:rPr>
        <w:t xml:space="preserve">Bangkok City Tower, 22nd floor, </w:t>
      </w:r>
      <w:r w:rsidR="002D17BF" w:rsidRPr="002A13A4">
        <w:rPr>
          <w:rFonts w:eastAsia="MS Mincho" w:cs="Arial"/>
          <w:color w:val="auto"/>
          <w:spacing w:val="-4"/>
          <w:sz w:val="20"/>
          <w:szCs w:val="20"/>
          <w:u w:val="none"/>
          <w:lang w:val="en-GB"/>
        </w:rPr>
        <w:t xml:space="preserve">South Sathorn Road, </w:t>
      </w:r>
      <w:proofErr w:type="spellStart"/>
      <w:r w:rsidR="002D17BF" w:rsidRPr="002A13A4">
        <w:rPr>
          <w:rFonts w:eastAsia="MS Mincho" w:cs="Arial"/>
          <w:color w:val="auto"/>
          <w:spacing w:val="-4"/>
          <w:sz w:val="20"/>
          <w:szCs w:val="20"/>
          <w:u w:val="none"/>
          <w:lang w:val="en-GB"/>
        </w:rPr>
        <w:t>Thung</w:t>
      </w:r>
      <w:proofErr w:type="spellEnd"/>
      <w:r w:rsidR="00B874E1" w:rsidRPr="002A13A4">
        <w:rPr>
          <w:rFonts w:eastAsia="MS Mincho" w:cs="Arial"/>
          <w:color w:val="auto"/>
          <w:spacing w:val="-4"/>
          <w:sz w:val="20"/>
          <w:szCs w:val="20"/>
          <w:u w:val="none"/>
          <w:lang w:val="en-GB"/>
        </w:rPr>
        <w:t xml:space="preserve"> </w:t>
      </w:r>
      <w:proofErr w:type="spellStart"/>
      <w:r w:rsidR="00B874E1" w:rsidRPr="002A13A4">
        <w:rPr>
          <w:rFonts w:eastAsia="MS Mincho" w:cs="Arial"/>
          <w:color w:val="auto"/>
          <w:spacing w:val="-4"/>
          <w:sz w:val="20"/>
          <w:szCs w:val="20"/>
          <w:u w:val="none"/>
          <w:lang w:val="en-GB"/>
        </w:rPr>
        <w:t>M</w:t>
      </w:r>
      <w:r w:rsidR="002D17BF" w:rsidRPr="002A13A4">
        <w:rPr>
          <w:rFonts w:eastAsia="MS Mincho" w:cs="Arial"/>
          <w:color w:val="auto"/>
          <w:spacing w:val="-4"/>
          <w:sz w:val="20"/>
          <w:szCs w:val="20"/>
          <w:u w:val="none"/>
          <w:lang w:val="en-GB"/>
        </w:rPr>
        <w:t>aha</w:t>
      </w:r>
      <w:proofErr w:type="spellEnd"/>
      <w:r w:rsidR="00B874E1" w:rsidRPr="002A13A4">
        <w:rPr>
          <w:rFonts w:eastAsia="MS Mincho" w:cs="Arial"/>
          <w:color w:val="auto"/>
          <w:spacing w:val="-4"/>
          <w:sz w:val="20"/>
          <w:szCs w:val="20"/>
          <w:u w:val="none"/>
          <w:lang w:val="en-GB"/>
        </w:rPr>
        <w:t xml:space="preserve"> </w:t>
      </w:r>
      <w:proofErr w:type="spellStart"/>
      <w:r w:rsidR="00B874E1" w:rsidRPr="002A13A4">
        <w:rPr>
          <w:rFonts w:eastAsia="MS Mincho" w:cs="Arial"/>
          <w:color w:val="auto"/>
          <w:spacing w:val="-4"/>
          <w:sz w:val="20"/>
          <w:szCs w:val="20"/>
          <w:u w:val="none"/>
          <w:lang w:val="en-GB"/>
        </w:rPr>
        <w:t>M</w:t>
      </w:r>
      <w:r w:rsidR="002D17BF" w:rsidRPr="002A13A4">
        <w:rPr>
          <w:rFonts w:eastAsia="MS Mincho" w:cs="Arial"/>
          <w:color w:val="auto"/>
          <w:spacing w:val="-4"/>
          <w:sz w:val="20"/>
          <w:szCs w:val="20"/>
          <w:u w:val="none"/>
          <w:lang w:val="en-GB"/>
        </w:rPr>
        <w:t>ek</w:t>
      </w:r>
      <w:proofErr w:type="spellEnd"/>
      <w:r w:rsidR="002D17BF" w:rsidRPr="002A13A4">
        <w:rPr>
          <w:rFonts w:eastAsia="MS Mincho" w:cs="Arial"/>
          <w:color w:val="auto"/>
          <w:spacing w:val="-4"/>
          <w:sz w:val="20"/>
          <w:szCs w:val="20"/>
          <w:u w:val="none"/>
          <w:lang w:val="en-GB"/>
        </w:rPr>
        <w:t>, Sathorn,</w:t>
      </w:r>
      <w:r w:rsidR="002D17BF" w:rsidRPr="002A13A4">
        <w:rPr>
          <w:rFonts w:eastAsia="MS Mincho" w:cs="Arial"/>
          <w:color w:val="auto"/>
          <w:sz w:val="20"/>
          <w:szCs w:val="20"/>
          <w:u w:val="none"/>
          <w:lang w:val="en-GB"/>
        </w:rPr>
        <w:t xml:space="preserve"> Bangkok 10120. </w:t>
      </w:r>
    </w:p>
    <w:p w14:paraId="7A96A4E5" w14:textId="77777777" w:rsidR="00B874E1" w:rsidRPr="002A13A4" w:rsidRDefault="00B874E1" w:rsidP="00BA50B0">
      <w:pPr>
        <w:jc w:val="both"/>
        <w:rPr>
          <w:rFonts w:eastAsia="MS Mincho" w:cs="Arial"/>
          <w:color w:val="auto"/>
          <w:spacing w:val="-4"/>
          <w:sz w:val="20"/>
          <w:szCs w:val="20"/>
          <w:u w:val="none"/>
          <w:lang w:val="en-GB"/>
        </w:rPr>
      </w:pPr>
    </w:p>
    <w:p w14:paraId="0040E639" w14:textId="77777777" w:rsidR="00893159" w:rsidRPr="002A13A4" w:rsidRDefault="002D17BF" w:rsidP="00BA50B0">
      <w:pPr>
        <w:jc w:val="both"/>
        <w:rPr>
          <w:rFonts w:eastAsia="MS Mincho" w:cs="Arial"/>
          <w:color w:val="auto"/>
          <w:sz w:val="20"/>
          <w:szCs w:val="20"/>
          <w:u w:val="none"/>
          <w:lang w:val="en-GB"/>
        </w:rPr>
      </w:pPr>
      <w:r w:rsidRPr="002A13A4">
        <w:rPr>
          <w:rFonts w:eastAsia="MS Mincho" w:cs="Arial"/>
          <w:color w:val="auto"/>
          <w:sz w:val="20"/>
          <w:szCs w:val="20"/>
          <w:u w:val="none"/>
          <w:lang w:val="en-GB"/>
        </w:rPr>
        <w:t xml:space="preserve">In addition, </w:t>
      </w:r>
      <w:r w:rsidR="00B874E1" w:rsidRPr="002A13A4">
        <w:rPr>
          <w:rFonts w:eastAsia="MS Mincho" w:cs="Arial"/>
          <w:color w:val="auto"/>
          <w:sz w:val="20"/>
          <w:szCs w:val="20"/>
          <w:u w:val="none"/>
          <w:lang w:val="en-GB"/>
        </w:rPr>
        <w:t>the Company has two plants at the following locations:</w:t>
      </w:r>
    </w:p>
    <w:p w14:paraId="54CCC417" w14:textId="77777777" w:rsidR="00B874E1" w:rsidRPr="002A13A4" w:rsidRDefault="00B874E1" w:rsidP="00BA50B0">
      <w:pPr>
        <w:jc w:val="both"/>
        <w:rPr>
          <w:rFonts w:cs="Arial"/>
          <w:color w:val="000000"/>
          <w:sz w:val="20"/>
          <w:szCs w:val="20"/>
          <w:u w:val="none"/>
          <w:lang w:val="en-GB"/>
        </w:rPr>
      </w:pPr>
    </w:p>
    <w:p w14:paraId="4E8B86B7" w14:textId="77777777" w:rsidR="00B874E1" w:rsidRPr="002A13A4" w:rsidRDefault="00B874E1" w:rsidP="00BA50B0">
      <w:pPr>
        <w:pStyle w:val="a"/>
        <w:numPr>
          <w:ilvl w:val="0"/>
          <w:numId w:val="11"/>
        </w:numPr>
        <w:tabs>
          <w:tab w:val="clear" w:pos="1440"/>
        </w:tabs>
        <w:ind w:left="360" w:right="0"/>
        <w:jc w:val="both"/>
        <w:rPr>
          <w:rFonts w:cs="Arial"/>
          <w:color w:val="000000"/>
          <w:spacing w:val="-2"/>
          <w:sz w:val="20"/>
          <w:szCs w:val="20"/>
          <w:u w:val="none"/>
          <w:lang w:val="en-GB"/>
        </w:rPr>
      </w:pPr>
      <w:r w:rsidRPr="002A13A4">
        <w:rPr>
          <w:rFonts w:cs="Arial"/>
          <w:color w:val="000000"/>
          <w:spacing w:val="-2"/>
          <w:sz w:val="20"/>
          <w:szCs w:val="20"/>
          <w:u w:val="none"/>
          <w:lang w:val="en-GB"/>
        </w:rPr>
        <w:t>131 Rama 3 Road, Bang Kho Laem, Bangkok 10120; and</w:t>
      </w:r>
    </w:p>
    <w:p w14:paraId="59BBF2F8" w14:textId="77777777" w:rsidR="00893159" w:rsidRPr="002A13A4" w:rsidRDefault="00893159" w:rsidP="00BA50B0">
      <w:pPr>
        <w:pStyle w:val="a"/>
        <w:numPr>
          <w:ilvl w:val="0"/>
          <w:numId w:val="11"/>
        </w:numPr>
        <w:tabs>
          <w:tab w:val="clear" w:pos="1440"/>
        </w:tabs>
        <w:ind w:left="360" w:right="0"/>
        <w:jc w:val="both"/>
        <w:rPr>
          <w:rFonts w:cs="Arial"/>
          <w:color w:val="000000"/>
          <w:spacing w:val="-2"/>
          <w:sz w:val="20"/>
          <w:szCs w:val="20"/>
          <w:u w:val="none"/>
          <w:lang w:val="en-GB"/>
        </w:rPr>
      </w:pPr>
      <w:r w:rsidRPr="002A13A4">
        <w:rPr>
          <w:rFonts w:cs="Arial"/>
          <w:color w:val="000000"/>
          <w:spacing w:val="-2"/>
          <w:sz w:val="20"/>
          <w:szCs w:val="20"/>
          <w:u w:val="none"/>
          <w:lang w:val="en-GB"/>
        </w:rPr>
        <w:t xml:space="preserve">332-333 Moo 5, </w:t>
      </w:r>
      <w:proofErr w:type="spellStart"/>
      <w:r w:rsidR="00B874E1" w:rsidRPr="002A13A4">
        <w:rPr>
          <w:rFonts w:cs="Arial"/>
          <w:color w:val="000000"/>
          <w:spacing w:val="-2"/>
          <w:sz w:val="20"/>
          <w:szCs w:val="20"/>
          <w:u w:val="none"/>
          <w:lang w:val="en-GB"/>
        </w:rPr>
        <w:t>Phaholyothin</w:t>
      </w:r>
      <w:proofErr w:type="spellEnd"/>
      <w:r w:rsidR="00B874E1" w:rsidRPr="002A13A4">
        <w:rPr>
          <w:rFonts w:cs="Arial"/>
          <w:color w:val="000000"/>
          <w:spacing w:val="-2"/>
          <w:sz w:val="20"/>
          <w:szCs w:val="20"/>
          <w:u w:val="none"/>
          <w:lang w:val="en-GB"/>
        </w:rPr>
        <w:t xml:space="preserve"> Road, </w:t>
      </w:r>
      <w:proofErr w:type="spellStart"/>
      <w:r w:rsidR="00B874E1" w:rsidRPr="002A13A4">
        <w:rPr>
          <w:rFonts w:cs="Arial"/>
          <w:color w:val="000000"/>
          <w:spacing w:val="-2"/>
          <w:sz w:val="20"/>
          <w:szCs w:val="20"/>
          <w:u w:val="none"/>
          <w:lang w:val="en-GB"/>
        </w:rPr>
        <w:t>Lamsai</w:t>
      </w:r>
      <w:proofErr w:type="spellEnd"/>
      <w:r w:rsidR="00B874E1" w:rsidRPr="002A13A4">
        <w:rPr>
          <w:rFonts w:cs="Arial"/>
          <w:color w:val="000000"/>
          <w:spacing w:val="-2"/>
          <w:sz w:val="20"/>
          <w:szCs w:val="20"/>
          <w:u w:val="none"/>
          <w:lang w:val="en-GB"/>
        </w:rPr>
        <w:t xml:space="preserve">, </w:t>
      </w:r>
      <w:proofErr w:type="spellStart"/>
      <w:r w:rsidR="00B874E1" w:rsidRPr="002A13A4">
        <w:rPr>
          <w:rFonts w:cs="Arial"/>
          <w:color w:val="000000"/>
          <w:spacing w:val="-2"/>
          <w:sz w:val="20"/>
          <w:szCs w:val="20"/>
          <w:u w:val="none"/>
          <w:lang w:val="en-GB"/>
        </w:rPr>
        <w:t>Wangnoi</w:t>
      </w:r>
      <w:proofErr w:type="spellEnd"/>
      <w:r w:rsidR="00B874E1" w:rsidRPr="002A13A4">
        <w:rPr>
          <w:rFonts w:cs="Arial"/>
          <w:color w:val="000000"/>
          <w:spacing w:val="-2"/>
          <w:sz w:val="20"/>
          <w:szCs w:val="20"/>
          <w:u w:val="none"/>
          <w:lang w:val="en-GB"/>
        </w:rPr>
        <w:t>, Ayutthaya 13170.</w:t>
      </w:r>
    </w:p>
    <w:p w14:paraId="1A6501CB" w14:textId="77777777" w:rsidR="001C4759" w:rsidRPr="002A13A4" w:rsidRDefault="001C4759" w:rsidP="00BA50B0">
      <w:pPr>
        <w:pStyle w:val="a"/>
        <w:ind w:right="0"/>
        <w:jc w:val="both"/>
        <w:rPr>
          <w:rFonts w:cs="Arial"/>
          <w:color w:val="000000"/>
          <w:sz w:val="20"/>
          <w:szCs w:val="20"/>
          <w:u w:val="none"/>
          <w:lang w:val="en-GB"/>
        </w:rPr>
      </w:pPr>
    </w:p>
    <w:p w14:paraId="3002793A" w14:textId="77777777" w:rsidR="001C4759" w:rsidRPr="002A13A4" w:rsidRDefault="00B874E1" w:rsidP="00BA50B0">
      <w:pPr>
        <w:pStyle w:val="a"/>
        <w:ind w:right="0"/>
        <w:jc w:val="both"/>
        <w:rPr>
          <w:rFonts w:cs="Arial"/>
          <w:color w:val="000000"/>
          <w:spacing w:val="-2"/>
          <w:sz w:val="20"/>
          <w:szCs w:val="20"/>
          <w:u w:val="none"/>
          <w:lang w:val="en-GB"/>
        </w:rPr>
      </w:pPr>
      <w:r w:rsidRPr="002A13A4">
        <w:rPr>
          <w:rFonts w:cs="Arial"/>
          <w:color w:val="000000"/>
          <w:spacing w:val="-2"/>
          <w:sz w:val="20"/>
          <w:szCs w:val="20"/>
          <w:u w:val="none"/>
          <w:lang w:val="en-GB"/>
        </w:rPr>
        <w:t xml:space="preserve">The principal business operations of the Company are fabricating and selling structural steel plates and sheets. The Company mostly purchases products from local </w:t>
      </w:r>
      <w:proofErr w:type="gramStart"/>
      <w:r w:rsidRPr="002A13A4">
        <w:rPr>
          <w:rFonts w:cs="Arial"/>
          <w:color w:val="000000"/>
          <w:spacing w:val="-2"/>
          <w:sz w:val="20"/>
          <w:szCs w:val="20"/>
          <w:u w:val="none"/>
          <w:lang w:val="en-GB"/>
        </w:rPr>
        <w:t>suppliers</w:t>
      </w:r>
      <w:proofErr w:type="gramEnd"/>
      <w:r w:rsidRPr="002A13A4">
        <w:rPr>
          <w:rFonts w:cs="Arial"/>
          <w:color w:val="000000"/>
          <w:spacing w:val="-2"/>
          <w:sz w:val="20"/>
          <w:szCs w:val="20"/>
          <w:u w:val="none"/>
          <w:lang w:val="en-GB"/>
        </w:rPr>
        <w:t xml:space="preserve"> but some products are imported. The Company sells most of its products in the domestic market.</w:t>
      </w:r>
    </w:p>
    <w:p w14:paraId="69F16D8D" w14:textId="77777777" w:rsidR="001C4759" w:rsidRPr="002A13A4" w:rsidRDefault="001C4759" w:rsidP="00BA50B0">
      <w:pPr>
        <w:pStyle w:val="a"/>
        <w:ind w:right="0"/>
        <w:jc w:val="both"/>
        <w:rPr>
          <w:rFonts w:cs="Arial"/>
          <w:color w:val="000000"/>
          <w:sz w:val="20"/>
          <w:szCs w:val="20"/>
          <w:u w:val="none"/>
          <w:lang w:val="en-GB"/>
        </w:rPr>
      </w:pPr>
    </w:p>
    <w:p w14:paraId="6E049F00" w14:textId="1C0E0291" w:rsidR="001C4759" w:rsidRPr="002A13A4" w:rsidRDefault="001C4759" w:rsidP="00BA50B0">
      <w:pPr>
        <w:pStyle w:val="a"/>
        <w:ind w:right="0"/>
        <w:jc w:val="both"/>
        <w:rPr>
          <w:rFonts w:cs="Arial"/>
          <w:color w:val="000000"/>
          <w:sz w:val="20"/>
          <w:szCs w:val="20"/>
          <w:u w:val="none"/>
          <w:lang w:val="en-GB"/>
        </w:rPr>
      </w:pPr>
      <w:r w:rsidRPr="002A13A4">
        <w:rPr>
          <w:rFonts w:cs="Arial"/>
          <w:color w:val="000000"/>
          <w:sz w:val="20"/>
          <w:szCs w:val="20"/>
          <w:u w:val="none"/>
          <w:lang w:val="en-GB"/>
        </w:rPr>
        <w:t>These fi</w:t>
      </w:r>
      <w:r w:rsidR="000C0369" w:rsidRPr="002A13A4">
        <w:rPr>
          <w:rFonts w:cs="Arial"/>
          <w:color w:val="000000"/>
          <w:sz w:val="20"/>
          <w:szCs w:val="20"/>
          <w:u w:val="none"/>
          <w:lang w:val="en-GB"/>
        </w:rPr>
        <w:t>nancial statements were authorised for issue</w:t>
      </w:r>
      <w:r w:rsidRPr="002A13A4">
        <w:rPr>
          <w:rFonts w:cs="Arial"/>
          <w:color w:val="000000"/>
          <w:sz w:val="20"/>
          <w:szCs w:val="20"/>
          <w:u w:val="none"/>
          <w:lang w:val="en-GB"/>
        </w:rPr>
        <w:t xml:space="preserve"> </w:t>
      </w:r>
      <w:r w:rsidR="00E90D08" w:rsidRPr="002A13A4">
        <w:rPr>
          <w:rFonts w:cs="Arial"/>
          <w:color w:val="000000"/>
          <w:sz w:val="20"/>
          <w:szCs w:val="20"/>
          <w:u w:val="none"/>
          <w:lang w:val="en-GB"/>
        </w:rPr>
        <w:t>by the Board of Directors on</w:t>
      </w:r>
      <w:r w:rsidR="00C87B6D" w:rsidRPr="002A13A4">
        <w:rPr>
          <w:rFonts w:cs="Arial"/>
          <w:color w:val="000000"/>
          <w:sz w:val="20"/>
          <w:szCs w:val="20"/>
          <w:u w:val="none"/>
          <w:lang w:val="en-GB"/>
        </w:rPr>
        <w:t xml:space="preserve"> </w:t>
      </w:r>
      <w:r w:rsidR="00790D8D">
        <w:rPr>
          <w:rFonts w:cs="Arial"/>
          <w:color w:val="000000"/>
          <w:sz w:val="20"/>
          <w:szCs w:val="20"/>
          <w:u w:val="none"/>
          <w:lang w:val="en-GB"/>
        </w:rPr>
        <w:t>18 February</w:t>
      </w:r>
      <w:r w:rsidR="000E72C9" w:rsidRPr="002A13A4">
        <w:rPr>
          <w:rFonts w:cs="Arial"/>
          <w:color w:val="000000"/>
          <w:sz w:val="20"/>
          <w:szCs w:val="20"/>
          <w:u w:val="none"/>
          <w:lang w:val="en-GB"/>
        </w:rPr>
        <w:t xml:space="preserve"> </w:t>
      </w:r>
      <w:r w:rsidR="002D17BF" w:rsidRPr="002A13A4">
        <w:rPr>
          <w:rFonts w:cs="Arial"/>
          <w:color w:val="000000"/>
          <w:sz w:val="20"/>
          <w:szCs w:val="20"/>
          <w:u w:val="none"/>
          <w:lang w:val="en-GB"/>
        </w:rPr>
        <w:t>202</w:t>
      </w:r>
      <w:r w:rsidR="000F2BDD">
        <w:rPr>
          <w:rFonts w:cs="Arial"/>
          <w:color w:val="000000"/>
          <w:sz w:val="20"/>
          <w:szCs w:val="20"/>
          <w:u w:val="none"/>
          <w:lang w:val="en-GB"/>
        </w:rPr>
        <w:t>2</w:t>
      </w:r>
      <w:r w:rsidRPr="002A13A4">
        <w:rPr>
          <w:rFonts w:cs="Arial"/>
          <w:color w:val="000000"/>
          <w:sz w:val="20"/>
          <w:szCs w:val="20"/>
          <w:u w:val="none"/>
          <w:lang w:val="en-GB"/>
        </w:rPr>
        <w:t>.</w:t>
      </w:r>
    </w:p>
    <w:p w14:paraId="4254A89A" w14:textId="77777777" w:rsidR="0080332A" w:rsidRPr="002A13A4" w:rsidRDefault="0080332A" w:rsidP="00BA50B0">
      <w:pPr>
        <w:pStyle w:val="a"/>
        <w:ind w:right="0"/>
        <w:jc w:val="both"/>
        <w:rPr>
          <w:rFonts w:cs="Arial"/>
          <w:color w:val="000000"/>
          <w:spacing w:val="-6"/>
          <w:sz w:val="20"/>
          <w:szCs w:val="20"/>
          <w:u w:val="none"/>
          <w:lang w:val="en-GB"/>
        </w:rPr>
      </w:pPr>
    </w:p>
    <w:p w14:paraId="44D50179" w14:textId="77777777" w:rsidR="00BA50B0" w:rsidRPr="002A13A4" w:rsidRDefault="00BA50B0" w:rsidP="00BA50B0">
      <w:pPr>
        <w:pStyle w:val="a"/>
        <w:ind w:right="0"/>
        <w:jc w:val="both"/>
        <w:rPr>
          <w:rFonts w:cs="Arial"/>
          <w:color w:val="000000"/>
          <w:spacing w:val="-6"/>
          <w:sz w:val="20"/>
          <w:szCs w:val="20"/>
          <w:u w:val="none"/>
          <w:lang w:val="en-GB"/>
        </w:rPr>
      </w:pPr>
    </w:p>
    <w:tbl>
      <w:tblPr>
        <w:tblW w:w="9029" w:type="dxa"/>
        <w:tblInd w:w="108" w:type="dxa"/>
        <w:shd w:val="clear" w:color="auto" w:fill="D04A02"/>
        <w:tblLook w:val="04A0" w:firstRow="1" w:lastRow="0" w:firstColumn="1" w:lastColumn="0" w:noHBand="0" w:noVBand="1"/>
      </w:tblPr>
      <w:tblGrid>
        <w:gridCol w:w="9029"/>
      </w:tblGrid>
      <w:tr w:rsidR="0080332A" w:rsidRPr="004611D0" w14:paraId="1B5E73A3" w14:textId="77777777" w:rsidTr="009127A0">
        <w:trPr>
          <w:trHeight w:val="400"/>
        </w:trPr>
        <w:tc>
          <w:tcPr>
            <w:tcW w:w="9029" w:type="dxa"/>
            <w:shd w:val="clear" w:color="auto" w:fill="FFA543"/>
            <w:vAlign w:val="center"/>
          </w:tcPr>
          <w:p w14:paraId="3AA65D84" w14:textId="77777777" w:rsidR="0080332A" w:rsidRPr="002A13A4" w:rsidRDefault="0080332A" w:rsidP="009127A0">
            <w:pPr>
              <w:tabs>
                <w:tab w:val="left" w:pos="432"/>
              </w:tabs>
              <w:ind w:left="432" w:hanging="432"/>
              <w:jc w:val="both"/>
              <w:rPr>
                <w:rFonts w:eastAsia="Arial Unicode MS" w:cs="Arial"/>
                <w:b/>
                <w:bCs/>
                <w:color w:val="FFFFFF"/>
                <w:sz w:val="20"/>
                <w:szCs w:val="20"/>
                <w:u w:val="none"/>
                <w:cs/>
                <w:lang w:val="en-GB"/>
              </w:rPr>
            </w:pPr>
            <w:r w:rsidRPr="002A13A4">
              <w:rPr>
                <w:rFonts w:eastAsia="Arial Unicode MS" w:cs="Arial"/>
                <w:b/>
                <w:bCs/>
                <w:color w:val="FFFFFF"/>
                <w:sz w:val="20"/>
                <w:szCs w:val="20"/>
                <w:u w:val="none"/>
                <w:lang w:val="en-GB"/>
              </w:rPr>
              <w:t>2</w:t>
            </w:r>
            <w:r w:rsidRPr="002A13A4">
              <w:rPr>
                <w:rFonts w:eastAsia="Arial Unicode MS" w:cs="Arial"/>
                <w:b/>
                <w:bCs/>
                <w:color w:val="FFFFFF"/>
                <w:sz w:val="20"/>
                <w:szCs w:val="20"/>
                <w:u w:val="none"/>
                <w:lang w:val="en-GB"/>
              </w:rPr>
              <w:tab/>
              <w:t>Significant events during the current year</w:t>
            </w:r>
          </w:p>
        </w:tc>
      </w:tr>
    </w:tbl>
    <w:p w14:paraId="1186F029" w14:textId="77777777" w:rsidR="0080332A" w:rsidRPr="002A13A4" w:rsidRDefault="0080332A" w:rsidP="00904A56">
      <w:pPr>
        <w:pStyle w:val="a"/>
        <w:ind w:right="0"/>
        <w:jc w:val="thaiDistribute"/>
        <w:rPr>
          <w:rFonts w:cs="Arial"/>
          <w:color w:val="000000"/>
          <w:spacing w:val="-6"/>
          <w:sz w:val="20"/>
          <w:szCs w:val="20"/>
          <w:u w:val="none"/>
          <w:lang w:val="en-GB"/>
        </w:rPr>
      </w:pPr>
    </w:p>
    <w:p w14:paraId="00B8145D" w14:textId="0EFEFF19" w:rsidR="00AA3472" w:rsidRPr="00AA3472" w:rsidRDefault="00AA3472" w:rsidP="00AA3472">
      <w:pPr>
        <w:tabs>
          <w:tab w:val="left" w:pos="540"/>
        </w:tabs>
        <w:jc w:val="both"/>
        <w:rPr>
          <w:color w:val="CF4A02"/>
          <w:sz w:val="20"/>
          <w:szCs w:val="20"/>
          <w:u w:val="none"/>
          <w:lang w:val="en-GB"/>
        </w:rPr>
      </w:pPr>
      <w:r w:rsidRPr="00AA3472">
        <w:rPr>
          <w:color w:val="CF4A02"/>
          <w:sz w:val="20"/>
          <w:szCs w:val="20"/>
          <w:u w:val="none"/>
          <w:lang w:val="en-GB"/>
        </w:rPr>
        <w:t xml:space="preserve">Coronavirus </w:t>
      </w:r>
      <w:r w:rsidR="00C74AB4">
        <w:rPr>
          <w:color w:val="CF4A02"/>
          <w:sz w:val="20"/>
          <w:szCs w:val="20"/>
          <w:u w:val="none"/>
          <w:lang w:val="en-GB"/>
        </w:rPr>
        <w:t>d</w:t>
      </w:r>
      <w:r w:rsidRPr="00AA3472">
        <w:rPr>
          <w:color w:val="CF4A02"/>
          <w:sz w:val="20"/>
          <w:szCs w:val="20"/>
          <w:u w:val="none"/>
          <w:lang w:val="en-GB"/>
        </w:rPr>
        <w:t>isease 2019 outbreak</w:t>
      </w:r>
    </w:p>
    <w:p w14:paraId="30F1E17E" w14:textId="77777777" w:rsidR="00AA3472" w:rsidRPr="00442923" w:rsidRDefault="00AA3472" w:rsidP="00630011">
      <w:pPr>
        <w:pStyle w:val="a"/>
        <w:ind w:right="0"/>
        <w:jc w:val="both"/>
        <w:rPr>
          <w:rFonts w:cs="Cordia New"/>
          <w:color w:val="000000"/>
          <w:spacing w:val="-4"/>
          <w:sz w:val="20"/>
          <w:szCs w:val="20"/>
          <w:u w:val="none"/>
          <w:lang w:val="en-GB"/>
        </w:rPr>
      </w:pPr>
    </w:p>
    <w:p w14:paraId="4A6470F8" w14:textId="4D6D710A" w:rsidR="0080332A" w:rsidRPr="002A13A4" w:rsidRDefault="00B300E7" w:rsidP="00630011">
      <w:pPr>
        <w:pStyle w:val="a"/>
        <w:ind w:right="0"/>
        <w:jc w:val="both"/>
        <w:rPr>
          <w:rFonts w:cs="Arial"/>
          <w:color w:val="000000"/>
          <w:spacing w:val="-4"/>
          <w:sz w:val="20"/>
          <w:szCs w:val="20"/>
          <w:u w:val="none"/>
          <w:lang w:val="en-GB"/>
        </w:rPr>
      </w:pPr>
      <w:r w:rsidRPr="000332C1">
        <w:rPr>
          <w:rFonts w:cs="Arial"/>
          <w:color w:val="000000"/>
          <w:spacing w:val="-6"/>
          <w:sz w:val="20"/>
          <w:szCs w:val="20"/>
          <w:u w:val="none"/>
          <w:lang w:val="en-GB"/>
        </w:rPr>
        <w:t>In the year</w:t>
      </w:r>
      <w:r w:rsidR="0080332A" w:rsidRPr="000332C1">
        <w:rPr>
          <w:rFonts w:cs="Arial"/>
          <w:color w:val="000000"/>
          <w:spacing w:val="-6"/>
          <w:sz w:val="20"/>
          <w:szCs w:val="20"/>
          <w:u w:val="none"/>
          <w:lang w:val="en-GB"/>
        </w:rPr>
        <w:t xml:space="preserve"> 202</w:t>
      </w:r>
      <w:r w:rsidR="00790D8D">
        <w:rPr>
          <w:rFonts w:cs="Arial"/>
          <w:color w:val="000000"/>
          <w:spacing w:val="-6"/>
          <w:sz w:val="20"/>
          <w:szCs w:val="20"/>
          <w:u w:val="none"/>
          <w:lang w:val="en-GB"/>
        </w:rPr>
        <w:t>1</w:t>
      </w:r>
      <w:r w:rsidR="0080332A" w:rsidRPr="000332C1">
        <w:rPr>
          <w:rFonts w:cs="Arial"/>
          <w:color w:val="000000"/>
          <w:spacing w:val="-6"/>
          <w:sz w:val="20"/>
          <w:szCs w:val="20"/>
          <w:u w:val="none"/>
          <w:lang w:val="en-GB"/>
        </w:rPr>
        <w:t xml:space="preserve">, COVID-19 </w:t>
      </w:r>
      <w:r w:rsidRPr="000332C1">
        <w:rPr>
          <w:rFonts w:cs="Arial"/>
          <w:color w:val="000000"/>
          <w:spacing w:val="-6"/>
          <w:sz w:val="20"/>
          <w:szCs w:val="20"/>
          <w:u w:val="none"/>
          <w:lang w:val="en-GB"/>
        </w:rPr>
        <w:t xml:space="preserve">has continued to </w:t>
      </w:r>
      <w:proofErr w:type="gramStart"/>
      <w:r w:rsidR="0080332A" w:rsidRPr="000332C1">
        <w:rPr>
          <w:rFonts w:cs="Arial"/>
          <w:color w:val="000000"/>
          <w:spacing w:val="-6"/>
          <w:sz w:val="20"/>
          <w:szCs w:val="20"/>
          <w:u w:val="none"/>
          <w:lang w:val="en-GB"/>
        </w:rPr>
        <w:t>spread</w:t>
      </w:r>
      <w:proofErr w:type="gramEnd"/>
      <w:r w:rsidR="00AA3472" w:rsidRPr="000332C1">
        <w:rPr>
          <w:rFonts w:cs="Arial"/>
          <w:color w:val="000000"/>
          <w:spacing w:val="-6"/>
          <w:sz w:val="20"/>
          <w:szCs w:val="20"/>
          <w:u w:val="none"/>
          <w:lang w:val="en-GB"/>
        </w:rPr>
        <w:t xml:space="preserve"> </w:t>
      </w:r>
      <w:r w:rsidR="0080332A" w:rsidRPr="000332C1">
        <w:rPr>
          <w:rFonts w:cs="Arial"/>
          <w:color w:val="000000"/>
          <w:spacing w:val="-6"/>
          <w:sz w:val="20"/>
          <w:szCs w:val="20"/>
          <w:u w:val="none"/>
          <w:lang w:val="en-GB"/>
        </w:rPr>
        <w:t>and its impact was felt by</w:t>
      </w:r>
      <w:r w:rsidR="00C74AB4" w:rsidRPr="000332C1">
        <w:rPr>
          <w:rFonts w:cs="Arial"/>
          <w:color w:val="000000"/>
          <w:spacing w:val="-6"/>
          <w:sz w:val="20"/>
          <w:szCs w:val="20"/>
          <w:u w:val="none"/>
          <w:lang w:val="en-GB"/>
        </w:rPr>
        <w:t xml:space="preserve"> vari</w:t>
      </w:r>
      <w:r w:rsidR="00461A49" w:rsidRPr="000332C1">
        <w:rPr>
          <w:rFonts w:cs="Browallia New"/>
          <w:color w:val="000000"/>
          <w:spacing w:val="-6"/>
          <w:sz w:val="20"/>
          <w:szCs w:val="25"/>
          <w:u w:val="none"/>
          <w:lang w:val="en-GB"/>
        </w:rPr>
        <w:t>ous</w:t>
      </w:r>
      <w:r w:rsidR="0080332A" w:rsidRPr="000332C1">
        <w:rPr>
          <w:rFonts w:cs="Arial"/>
          <w:color w:val="000000"/>
          <w:spacing w:val="-6"/>
          <w:sz w:val="20"/>
          <w:szCs w:val="20"/>
          <w:u w:val="none"/>
          <w:lang w:val="en-GB"/>
        </w:rPr>
        <w:t xml:space="preserve"> industrial businesses</w:t>
      </w:r>
      <w:r w:rsidR="0080332A" w:rsidRPr="002A13A4">
        <w:rPr>
          <w:rFonts w:cs="Arial"/>
          <w:color w:val="000000"/>
          <w:spacing w:val="-4"/>
          <w:sz w:val="20"/>
          <w:szCs w:val="20"/>
          <w:u w:val="none"/>
          <w:lang w:val="en-GB"/>
        </w:rPr>
        <w:t xml:space="preserve"> around the world, including Thailand.</w:t>
      </w:r>
      <w:r w:rsidR="00790D8D">
        <w:rPr>
          <w:rFonts w:cs="Arial"/>
          <w:color w:val="000000"/>
          <w:spacing w:val="-4"/>
          <w:sz w:val="20"/>
          <w:szCs w:val="20"/>
          <w:u w:val="none"/>
          <w:lang w:val="en-GB"/>
        </w:rPr>
        <w:t xml:space="preserve"> </w:t>
      </w:r>
      <w:r w:rsidR="00790D8D" w:rsidRPr="00790D8D">
        <w:rPr>
          <w:rFonts w:cs="Arial"/>
          <w:color w:val="000000"/>
          <w:spacing w:val="-4"/>
          <w:sz w:val="20"/>
          <w:szCs w:val="20"/>
          <w:u w:val="none"/>
          <w:lang w:val="en-GB"/>
        </w:rPr>
        <w:t>However, the management considers that the impact of COVID-19 will not have any significant impact on the Company</w:t>
      </w:r>
      <w:r w:rsidR="00790D8D">
        <w:rPr>
          <w:rFonts w:cs="Arial"/>
          <w:color w:val="000000"/>
          <w:spacing w:val="-4"/>
          <w:sz w:val="20"/>
          <w:szCs w:val="20"/>
          <w:u w:val="none"/>
          <w:lang w:val="en-GB"/>
        </w:rPr>
        <w:t xml:space="preserve">. </w:t>
      </w:r>
      <w:r w:rsidR="00790D8D" w:rsidRPr="00790D8D">
        <w:rPr>
          <w:rFonts w:cs="Arial"/>
          <w:color w:val="000000"/>
          <w:spacing w:val="-4"/>
          <w:sz w:val="20"/>
          <w:szCs w:val="20"/>
          <w:u w:val="none"/>
          <w:lang w:val="en-GB"/>
        </w:rPr>
        <w:t>The Company operates as usual with the appropriate measures to tackle the COVID-19 and has monitored the pandemic situation closely.</w:t>
      </w:r>
    </w:p>
    <w:p w14:paraId="0A4EC967" w14:textId="77777777" w:rsidR="0080332A" w:rsidRPr="002A13A4" w:rsidRDefault="0080332A" w:rsidP="00630011">
      <w:pPr>
        <w:pStyle w:val="a"/>
        <w:ind w:right="0"/>
        <w:jc w:val="both"/>
        <w:rPr>
          <w:rFonts w:cs="Arial"/>
          <w:color w:val="000000"/>
          <w:spacing w:val="-4"/>
          <w:sz w:val="20"/>
          <w:szCs w:val="20"/>
          <w:u w:val="none"/>
          <w:lang w:val="en-GB"/>
        </w:rPr>
      </w:pPr>
    </w:p>
    <w:p w14:paraId="420B046A" w14:textId="3743A20A" w:rsidR="0080332A" w:rsidRPr="002A13A4" w:rsidRDefault="00B300E7" w:rsidP="00630011">
      <w:pPr>
        <w:pStyle w:val="a"/>
        <w:ind w:right="0"/>
        <w:jc w:val="both"/>
        <w:rPr>
          <w:rFonts w:cs="Arial"/>
          <w:color w:val="000000"/>
          <w:spacing w:val="-4"/>
          <w:sz w:val="20"/>
          <w:szCs w:val="20"/>
          <w:u w:val="none"/>
          <w:lang w:val="en-GB"/>
        </w:rPr>
      </w:pPr>
      <w:r w:rsidRPr="000332C1">
        <w:rPr>
          <w:rFonts w:cs="Arial"/>
          <w:color w:val="000000"/>
          <w:spacing w:val="-2"/>
          <w:sz w:val="20"/>
          <w:szCs w:val="20"/>
          <w:u w:val="none"/>
          <w:lang w:val="en-GB"/>
        </w:rPr>
        <w:t>In addition, t</w:t>
      </w:r>
      <w:r w:rsidR="0080332A" w:rsidRPr="000332C1">
        <w:rPr>
          <w:rFonts w:cs="Arial"/>
          <w:color w:val="000000"/>
          <w:spacing w:val="-2"/>
          <w:sz w:val="20"/>
          <w:szCs w:val="20"/>
          <w:u w:val="none"/>
          <w:lang w:val="en-GB"/>
        </w:rPr>
        <w:t>he Company is managing the risks of selling products to all customer</w:t>
      </w:r>
      <w:r w:rsidRPr="000332C1">
        <w:rPr>
          <w:rFonts w:cs="Arial"/>
          <w:color w:val="000000"/>
          <w:spacing w:val="-2"/>
          <w:sz w:val="20"/>
          <w:szCs w:val="20"/>
          <w:u w:val="none"/>
          <w:lang w:val="en-GB"/>
        </w:rPr>
        <w:t>s</w:t>
      </w:r>
      <w:r w:rsidR="0080332A" w:rsidRPr="000332C1">
        <w:rPr>
          <w:rFonts w:cs="Arial"/>
          <w:color w:val="000000"/>
          <w:spacing w:val="-2"/>
          <w:sz w:val="20"/>
          <w:szCs w:val="20"/>
          <w:u w:val="none"/>
          <w:lang w:val="en-GB"/>
        </w:rPr>
        <w:t xml:space="preserve"> as usual.</w:t>
      </w:r>
      <w:r w:rsidR="00C74AB4" w:rsidRPr="000332C1">
        <w:rPr>
          <w:rFonts w:cs="Arial"/>
          <w:color w:val="000000"/>
          <w:spacing w:val="-2"/>
          <w:sz w:val="20"/>
          <w:szCs w:val="20"/>
          <w:u w:val="none"/>
          <w:lang w:val="en-GB"/>
        </w:rPr>
        <w:t xml:space="preserve"> However,</w:t>
      </w:r>
      <w:r w:rsidR="00C74AB4" w:rsidRPr="000332C1">
        <w:rPr>
          <w:rFonts w:cs="Arial"/>
          <w:color w:val="000000"/>
          <w:sz w:val="20"/>
          <w:szCs w:val="20"/>
          <w:u w:val="none"/>
          <w:lang w:val="en-GB"/>
        </w:rPr>
        <w:t xml:space="preserve"> t</w:t>
      </w:r>
      <w:r w:rsidR="0080332A" w:rsidRPr="000332C1">
        <w:rPr>
          <w:rFonts w:cs="Arial"/>
          <w:color w:val="000000"/>
          <w:sz w:val="20"/>
          <w:szCs w:val="20"/>
          <w:u w:val="none"/>
          <w:lang w:val="en-GB"/>
        </w:rPr>
        <w:t>he Company</w:t>
      </w:r>
      <w:r w:rsidR="0080332A" w:rsidRPr="002A13A4">
        <w:rPr>
          <w:rFonts w:cs="Arial"/>
          <w:color w:val="000000"/>
          <w:spacing w:val="-4"/>
          <w:sz w:val="20"/>
          <w:szCs w:val="20"/>
          <w:u w:val="none"/>
          <w:lang w:val="en-GB"/>
        </w:rPr>
        <w:t xml:space="preserve"> has increased its customer selection requirements, focusing on customer</w:t>
      </w:r>
      <w:r>
        <w:rPr>
          <w:rFonts w:cs="Arial"/>
          <w:color w:val="000000"/>
          <w:spacing w:val="-4"/>
          <w:sz w:val="20"/>
          <w:szCs w:val="20"/>
          <w:u w:val="none"/>
          <w:lang w:val="en-GB"/>
        </w:rPr>
        <w:t>s</w:t>
      </w:r>
      <w:r w:rsidR="0080332A" w:rsidRPr="002A13A4">
        <w:rPr>
          <w:rFonts w:cs="Arial"/>
          <w:color w:val="000000"/>
          <w:spacing w:val="-4"/>
          <w:sz w:val="20"/>
          <w:szCs w:val="20"/>
          <w:u w:val="none"/>
          <w:lang w:val="en-GB"/>
        </w:rPr>
        <w:t xml:space="preserve"> that are highly competitive</w:t>
      </w:r>
      <w:r>
        <w:rPr>
          <w:rFonts w:cs="Arial"/>
          <w:color w:val="000000"/>
          <w:spacing w:val="-4"/>
          <w:sz w:val="20"/>
          <w:szCs w:val="20"/>
          <w:u w:val="none"/>
          <w:lang w:val="en-GB"/>
        </w:rPr>
        <w:t xml:space="preserve">, have sufficient liquidity </w:t>
      </w:r>
      <w:r w:rsidR="0080332A" w:rsidRPr="002A13A4">
        <w:rPr>
          <w:rFonts w:cs="Arial"/>
          <w:color w:val="000000"/>
          <w:spacing w:val="-4"/>
          <w:sz w:val="20"/>
          <w:szCs w:val="20"/>
          <w:u w:val="none"/>
          <w:lang w:val="en-GB"/>
        </w:rPr>
        <w:t>and have lower business risk</w:t>
      </w:r>
      <w:r>
        <w:rPr>
          <w:rFonts w:cs="Arial"/>
          <w:color w:val="000000"/>
          <w:spacing w:val="-4"/>
          <w:sz w:val="20"/>
          <w:szCs w:val="20"/>
          <w:u w:val="none"/>
          <w:lang w:val="en-GB"/>
        </w:rPr>
        <w:t xml:space="preserve"> including request for advance for good</w:t>
      </w:r>
      <w:r w:rsidR="00A9509A">
        <w:rPr>
          <w:rFonts w:cs="Arial"/>
          <w:color w:val="000000"/>
          <w:spacing w:val="-4"/>
          <w:sz w:val="20"/>
          <w:szCs w:val="20"/>
          <w:u w:val="none"/>
          <w:lang w:val="en-GB"/>
        </w:rPr>
        <w:t>s</w:t>
      </w:r>
      <w:r>
        <w:rPr>
          <w:rFonts w:cs="Arial"/>
          <w:color w:val="000000"/>
          <w:spacing w:val="-4"/>
          <w:sz w:val="20"/>
          <w:szCs w:val="20"/>
          <w:u w:val="none"/>
          <w:lang w:val="en-GB"/>
        </w:rPr>
        <w:t xml:space="preserve"> received from some customers.</w:t>
      </w:r>
    </w:p>
    <w:p w14:paraId="3BB53CEF" w14:textId="6B749990" w:rsidR="0080332A" w:rsidRDefault="0080332A" w:rsidP="0080332A">
      <w:pPr>
        <w:pStyle w:val="a"/>
        <w:ind w:right="0"/>
        <w:jc w:val="thaiDistribute"/>
        <w:rPr>
          <w:rFonts w:cs="Arial"/>
          <w:color w:val="000000"/>
          <w:spacing w:val="-6"/>
          <w:sz w:val="20"/>
          <w:szCs w:val="20"/>
          <w:u w:val="none"/>
          <w:lang w:val="en-GB"/>
        </w:rPr>
      </w:pPr>
    </w:p>
    <w:p w14:paraId="733429BD" w14:textId="77777777" w:rsidR="00A946BD" w:rsidRPr="002A13A4" w:rsidRDefault="00A946BD" w:rsidP="0080332A">
      <w:pPr>
        <w:pStyle w:val="a"/>
        <w:ind w:right="0"/>
        <w:jc w:val="thaiDistribute"/>
        <w:rPr>
          <w:rFonts w:cs="Arial"/>
          <w:color w:val="000000"/>
          <w:spacing w:val="-6"/>
          <w:sz w:val="20"/>
          <w:szCs w:val="20"/>
          <w:u w:val="none"/>
          <w:lang w:val="en-GB"/>
        </w:rPr>
      </w:pPr>
    </w:p>
    <w:tbl>
      <w:tblPr>
        <w:tblW w:w="9029" w:type="dxa"/>
        <w:tblInd w:w="108" w:type="dxa"/>
        <w:shd w:val="clear" w:color="auto" w:fill="D04A02"/>
        <w:tblLook w:val="04A0" w:firstRow="1" w:lastRow="0" w:firstColumn="1" w:lastColumn="0" w:noHBand="0" w:noVBand="1"/>
      </w:tblPr>
      <w:tblGrid>
        <w:gridCol w:w="9029"/>
      </w:tblGrid>
      <w:tr w:rsidR="0080332A" w:rsidRPr="002A13A4" w14:paraId="2965B563" w14:textId="77777777" w:rsidTr="009127A0">
        <w:trPr>
          <w:trHeight w:val="400"/>
        </w:trPr>
        <w:tc>
          <w:tcPr>
            <w:tcW w:w="9029" w:type="dxa"/>
            <w:shd w:val="clear" w:color="auto" w:fill="FFA543"/>
            <w:vAlign w:val="center"/>
          </w:tcPr>
          <w:p w14:paraId="32EF8247" w14:textId="77777777" w:rsidR="0080332A" w:rsidRPr="002A13A4" w:rsidRDefault="0080332A" w:rsidP="009127A0">
            <w:pPr>
              <w:tabs>
                <w:tab w:val="left" w:pos="432"/>
              </w:tabs>
              <w:ind w:left="432" w:hanging="432"/>
              <w:jc w:val="both"/>
              <w:rPr>
                <w:rFonts w:eastAsia="Arial Unicode MS" w:cs="Arial"/>
                <w:b/>
                <w:bCs/>
                <w:color w:val="FFFFFF"/>
                <w:sz w:val="20"/>
                <w:szCs w:val="20"/>
                <w:u w:val="none"/>
                <w:cs/>
                <w:lang w:val="en-GB"/>
              </w:rPr>
            </w:pPr>
            <w:r w:rsidRPr="002A13A4">
              <w:rPr>
                <w:rFonts w:eastAsia="Arial Unicode MS" w:cs="Arial"/>
                <w:b/>
                <w:bCs/>
                <w:color w:val="FFFFFF"/>
                <w:sz w:val="20"/>
                <w:szCs w:val="20"/>
                <w:u w:val="none"/>
                <w:lang w:val="en-GB"/>
              </w:rPr>
              <w:t>3</w:t>
            </w:r>
            <w:r w:rsidRPr="002A13A4">
              <w:rPr>
                <w:rFonts w:eastAsia="Arial Unicode MS" w:cs="Arial"/>
                <w:b/>
                <w:bCs/>
                <w:color w:val="FFFFFF"/>
                <w:sz w:val="20"/>
                <w:szCs w:val="20"/>
                <w:u w:val="none"/>
                <w:lang w:val="en-GB"/>
              </w:rPr>
              <w:tab/>
              <w:t>Basis of preparation</w:t>
            </w:r>
          </w:p>
        </w:tc>
      </w:tr>
    </w:tbl>
    <w:p w14:paraId="3DEC5767" w14:textId="77777777" w:rsidR="0080332A" w:rsidRPr="002A13A4" w:rsidRDefault="0080332A" w:rsidP="00BA50B0">
      <w:pPr>
        <w:pStyle w:val="a"/>
        <w:ind w:right="0"/>
        <w:jc w:val="both"/>
        <w:rPr>
          <w:rFonts w:cs="Arial"/>
          <w:color w:val="000000"/>
          <w:spacing w:val="-6"/>
          <w:sz w:val="20"/>
          <w:szCs w:val="20"/>
          <w:u w:val="none"/>
          <w:lang w:val="en-GB"/>
        </w:rPr>
      </w:pPr>
    </w:p>
    <w:p w14:paraId="2EE1EC5A" w14:textId="77777777" w:rsidR="0080332A" w:rsidRPr="002A13A4" w:rsidRDefault="0080332A" w:rsidP="00BA50B0">
      <w:pPr>
        <w:pStyle w:val="a"/>
        <w:ind w:right="0"/>
        <w:jc w:val="both"/>
        <w:rPr>
          <w:rFonts w:cs="Arial"/>
          <w:color w:val="000000"/>
          <w:spacing w:val="-4"/>
          <w:sz w:val="20"/>
          <w:szCs w:val="20"/>
          <w:u w:val="none"/>
          <w:lang w:val="en-GB"/>
        </w:rPr>
      </w:pPr>
      <w:r w:rsidRPr="002A13A4">
        <w:rPr>
          <w:rFonts w:cs="Arial"/>
          <w:color w:val="000000"/>
          <w:spacing w:val="-4"/>
          <w:sz w:val="20"/>
          <w:szCs w:val="20"/>
          <w:u w:val="none"/>
          <w:lang w:val="en-GB"/>
        </w:rPr>
        <w:t>The financial statements have been prepared in accordance with Thai Financial Reporting Standards (“TFRS”) and the financial reporting requirements issued under the Securities and Exchange Act.</w:t>
      </w:r>
    </w:p>
    <w:p w14:paraId="2C34FBAF" w14:textId="77777777" w:rsidR="0080332A" w:rsidRPr="002A13A4" w:rsidRDefault="0080332A" w:rsidP="00BA50B0">
      <w:pPr>
        <w:pStyle w:val="a"/>
        <w:ind w:right="0"/>
        <w:jc w:val="both"/>
        <w:rPr>
          <w:rFonts w:cs="Arial"/>
          <w:color w:val="000000"/>
          <w:spacing w:val="-4"/>
          <w:sz w:val="20"/>
          <w:szCs w:val="20"/>
          <w:u w:val="none"/>
          <w:lang w:val="en-GB"/>
        </w:rPr>
      </w:pPr>
    </w:p>
    <w:p w14:paraId="07A82AE4" w14:textId="77777777" w:rsidR="0080332A" w:rsidRPr="002A13A4" w:rsidRDefault="0080332A" w:rsidP="00BA50B0">
      <w:pPr>
        <w:pStyle w:val="a"/>
        <w:ind w:right="0"/>
        <w:jc w:val="both"/>
        <w:rPr>
          <w:rFonts w:cs="Arial"/>
          <w:color w:val="000000"/>
          <w:spacing w:val="-4"/>
          <w:sz w:val="20"/>
          <w:szCs w:val="20"/>
          <w:u w:val="none"/>
          <w:lang w:val="en-GB"/>
        </w:rPr>
      </w:pPr>
      <w:r w:rsidRPr="002A13A4">
        <w:rPr>
          <w:rFonts w:cs="Arial"/>
          <w:color w:val="000000"/>
          <w:spacing w:val="-4"/>
          <w:sz w:val="20"/>
          <w:szCs w:val="20"/>
          <w:u w:val="none"/>
          <w:lang w:val="en-GB"/>
        </w:rPr>
        <w:t>The financial statements have been prepared under the historical cost convention except certain financial assets and liabilities (including derivative instrument</w:t>
      </w:r>
      <w:r w:rsidR="000F3832">
        <w:rPr>
          <w:rFonts w:cs="Arial"/>
          <w:color w:val="000000"/>
          <w:spacing w:val="-4"/>
          <w:sz w:val="20"/>
          <w:szCs w:val="20"/>
          <w:u w:val="none"/>
          <w:lang w:val="en-GB"/>
        </w:rPr>
        <w:t>s</w:t>
      </w:r>
      <w:r w:rsidRPr="002A13A4">
        <w:rPr>
          <w:rFonts w:cs="Arial"/>
          <w:color w:val="000000"/>
          <w:spacing w:val="-4"/>
          <w:sz w:val="20"/>
          <w:szCs w:val="20"/>
          <w:u w:val="none"/>
          <w:lang w:val="en-GB"/>
        </w:rPr>
        <w:t>).</w:t>
      </w:r>
    </w:p>
    <w:p w14:paraId="598216C9" w14:textId="77777777" w:rsidR="0080332A" w:rsidRPr="002A13A4" w:rsidRDefault="0080332A" w:rsidP="00BA50B0">
      <w:pPr>
        <w:pStyle w:val="a"/>
        <w:ind w:right="0"/>
        <w:jc w:val="both"/>
        <w:rPr>
          <w:rFonts w:cs="Arial"/>
          <w:color w:val="000000"/>
          <w:spacing w:val="-4"/>
          <w:sz w:val="20"/>
          <w:szCs w:val="20"/>
          <w:u w:val="none"/>
          <w:lang w:val="en-GB"/>
        </w:rPr>
      </w:pPr>
    </w:p>
    <w:p w14:paraId="6EB1126E" w14:textId="106CDFDC" w:rsidR="0080332A" w:rsidRPr="002A13A4" w:rsidRDefault="0080332A" w:rsidP="00BA50B0">
      <w:pPr>
        <w:pStyle w:val="a"/>
        <w:ind w:right="0"/>
        <w:jc w:val="both"/>
        <w:rPr>
          <w:rFonts w:cs="Arial"/>
          <w:color w:val="000000"/>
          <w:spacing w:val="-4"/>
          <w:sz w:val="20"/>
          <w:szCs w:val="20"/>
          <w:u w:val="none"/>
          <w:lang w:val="en-GB"/>
        </w:rPr>
      </w:pPr>
      <w:r w:rsidRPr="002A13A4">
        <w:rPr>
          <w:rFonts w:cs="Arial"/>
          <w:color w:val="000000"/>
          <w:spacing w:val="-4"/>
          <w:sz w:val="20"/>
          <w:szCs w:val="20"/>
          <w:u w:val="none"/>
          <w:lang w:val="en-GB"/>
        </w:rPr>
        <w:t xml:space="preserve">The preparation of financial statements in conformity with TFRS requires management to use certain critical accounting estimates and to exercise its judgement in applying the Company’s accounting policies. The areas involving a higher degree of judgement or complexity, or areas that are more likely to be materially adjusted due to changes in estimates and assumptions are disclosed in Note </w:t>
      </w:r>
      <w:r w:rsidR="009C504E">
        <w:rPr>
          <w:rFonts w:cs="Arial"/>
          <w:color w:val="000000"/>
          <w:spacing w:val="-4"/>
          <w:sz w:val="20"/>
          <w:szCs w:val="20"/>
          <w:u w:val="none"/>
          <w:lang w:val="en-GB"/>
        </w:rPr>
        <w:t>8</w:t>
      </w:r>
      <w:r w:rsidR="00630011" w:rsidRPr="002A13A4">
        <w:rPr>
          <w:rFonts w:cs="Arial"/>
          <w:color w:val="000000"/>
          <w:spacing w:val="-4"/>
          <w:sz w:val="20"/>
          <w:szCs w:val="20"/>
          <w:u w:val="none"/>
          <w:lang w:val="en-GB"/>
        </w:rPr>
        <w:t>.</w:t>
      </w:r>
    </w:p>
    <w:p w14:paraId="1A1CF801" w14:textId="77777777" w:rsidR="0080332A" w:rsidRPr="002A13A4" w:rsidRDefault="0080332A" w:rsidP="00BA50B0">
      <w:pPr>
        <w:pStyle w:val="a"/>
        <w:ind w:right="0"/>
        <w:jc w:val="both"/>
        <w:rPr>
          <w:rFonts w:cs="Arial"/>
          <w:color w:val="000000"/>
          <w:spacing w:val="-4"/>
          <w:sz w:val="20"/>
          <w:szCs w:val="20"/>
          <w:u w:val="none"/>
          <w:lang w:val="en-GB"/>
        </w:rPr>
      </w:pPr>
    </w:p>
    <w:p w14:paraId="64630385" w14:textId="0D8349C2" w:rsidR="0080332A" w:rsidRPr="002A13A4" w:rsidRDefault="0080332A" w:rsidP="00BA50B0">
      <w:pPr>
        <w:pStyle w:val="a"/>
        <w:ind w:right="0"/>
        <w:jc w:val="both"/>
        <w:rPr>
          <w:rFonts w:cs="Arial"/>
          <w:color w:val="000000"/>
          <w:spacing w:val="-4"/>
          <w:sz w:val="20"/>
          <w:szCs w:val="20"/>
          <w:u w:val="none"/>
          <w:lang w:val="en-GB"/>
        </w:rPr>
      </w:pPr>
      <w:r w:rsidRPr="002A13A4">
        <w:rPr>
          <w:rFonts w:cs="Arial"/>
          <w:color w:val="000000"/>
          <w:spacing w:val="-4"/>
          <w:sz w:val="20"/>
          <w:szCs w:val="20"/>
          <w:u w:val="none"/>
          <w:lang w:val="en-GB"/>
        </w:rPr>
        <w:t>An English version of the financial statements ha</w:t>
      </w:r>
      <w:r w:rsidR="005F3D56">
        <w:rPr>
          <w:rFonts w:cs="Arial"/>
          <w:color w:val="000000"/>
          <w:spacing w:val="-4"/>
          <w:sz w:val="20"/>
          <w:szCs w:val="20"/>
          <w:u w:val="none"/>
          <w:lang w:val="en-GB"/>
        </w:rPr>
        <w:t>s</w:t>
      </w:r>
      <w:r w:rsidRPr="002A13A4">
        <w:rPr>
          <w:rFonts w:cs="Arial"/>
          <w:color w:val="000000"/>
          <w:spacing w:val="-4"/>
          <w:sz w:val="20"/>
          <w:szCs w:val="20"/>
          <w:u w:val="none"/>
          <w:lang w:val="en-GB"/>
        </w:rPr>
        <w:t xml:space="preserve"> been prepared from the statutory financial statements </w:t>
      </w:r>
      <w:r w:rsidRPr="002A13A4">
        <w:rPr>
          <w:rFonts w:cs="Arial"/>
          <w:color w:val="000000"/>
          <w:spacing w:val="-2"/>
          <w:sz w:val="20"/>
          <w:szCs w:val="20"/>
          <w:u w:val="none"/>
          <w:lang w:val="en-GB"/>
        </w:rPr>
        <w:t>that are in the Thai language. In the event of a conflict or a difference in interpretation between the two</w:t>
      </w:r>
      <w:r w:rsidRPr="002A13A4">
        <w:rPr>
          <w:rFonts w:cs="Arial"/>
          <w:color w:val="000000"/>
          <w:spacing w:val="-4"/>
          <w:sz w:val="20"/>
          <w:szCs w:val="20"/>
          <w:u w:val="none"/>
          <w:lang w:val="en-GB"/>
        </w:rPr>
        <w:t xml:space="preserve"> languages, the Thai language statutory financial statements shall prevail.</w:t>
      </w:r>
    </w:p>
    <w:p w14:paraId="458AF842" w14:textId="77777777" w:rsidR="00BA50B0" w:rsidRPr="002A13A4" w:rsidRDefault="00630011" w:rsidP="00BA50B0">
      <w:pPr>
        <w:pStyle w:val="a"/>
        <w:ind w:right="0"/>
        <w:jc w:val="both"/>
        <w:rPr>
          <w:rFonts w:cs="Arial"/>
          <w:color w:val="000000"/>
          <w:spacing w:val="-6"/>
          <w:sz w:val="20"/>
          <w:szCs w:val="20"/>
          <w:u w:val="none"/>
          <w:lang w:val="en-GB"/>
        </w:rPr>
      </w:pPr>
      <w:r w:rsidRPr="002A13A4">
        <w:rPr>
          <w:rFonts w:cs="Arial"/>
          <w:color w:val="000000"/>
          <w:spacing w:val="-6"/>
          <w:sz w:val="20"/>
          <w:szCs w:val="20"/>
          <w:u w:val="none"/>
          <w:lang w:val="en-GB"/>
        </w:rPr>
        <w:br w:type="page"/>
      </w:r>
    </w:p>
    <w:tbl>
      <w:tblPr>
        <w:tblW w:w="9029" w:type="dxa"/>
        <w:tblInd w:w="108" w:type="dxa"/>
        <w:shd w:val="clear" w:color="auto" w:fill="D04A02"/>
        <w:tblLook w:val="04A0" w:firstRow="1" w:lastRow="0" w:firstColumn="1" w:lastColumn="0" w:noHBand="0" w:noVBand="1"/>
      </w:tblPr>
      <w:tblGrid>
        <w:gridCol w:w="9029"/>
      </w:tblGrid>
      <w:tr w:rsidR="0080332A" w:rsidRPr="004611D0" w14:paraId="0B9ADCA8" w14:textId="77777777" w:rsidTr="009127A0">
        <w:trPr>
          <w:trHeight w:val="400"/>
        </w:trPr>
        <w:tc>
          <w:tcPr>
            <w:tcW w:w="9029" w:type="dxa"/>
            <w:shd w:val="clear" w:color="auto" w:fill="FFA543"/>
            <w:vAlign w:val="center"/>
          </w:tcPr>
          <w:p w14:paraId="7F62C7E0" w14:textId="77777777" w:rsidR="0080332A" w:rsidRPr="002A13A4" w:rsidRDefault="00BA50B0" w:rsidP="009127A0">
            <w:pPr>
              <w:tabs>
                <w:tab w:val="left" w:pos="432"/>
              </w:tabs>
              <w:ind w:left="432" w:hanging="432"/>
              <w:jc w:val="both"/>
              <w:rPr>
                <w:rFonts w:eastAsia="Arial Unicode MS" w:cs="Arial"/>
                <w:b/>
                <w:bCs/>
                <w:color w:val="FFFFFF"/>
                <w:sz w:val="20"/>
                <w:szCs w:val="20"/>
                <w:u w:val="none"/>
                <w:cs/>
                <w:lang w:val="en-GB"/>
              </w:rPr>
            </w:pPr>
            <w:r w:rsidRPr="002A13A4">
              <w:rPr>
                <w:rFonts w:cs="Arial"/>
                <w:color w:val="000000"/>
                <w:spacing w:val="-6"/>
                <w:sz w:val="20"/>
                <w:szCs w:val="20"/>
                <w:u w:val="none"/>
                <w:lang w:val="en-GB"/>
              </w:rPr>
              <w:br w:type="page"/>
            </w:r>
            <w:r w:rsidR="0080332A" w:rsidRPr="002A13A4">
              <w:rPr>
                <w:rFonts w:eastAsia="Arial Unicode MS" w:cs="Arial"/>
                <w:b/>
                <w:bCs/>
                <w:color w:val="FFFFFF"/>
                <w:sz w:val="20"/>
                <w:szCs w:val="20"/>
                <w:u w:val="none"/>
                <w:lang w:val="en-GB"/>
              </w:rPr>
              <w:t>4</w:t>
            </w:r>
            <w:r w:rsidR="0080332A" w:rsidRPr="002A13A4">
              <w:rPr>
                <w:rFonts w:eastAsia="Arial Unicode MS" w:cs="Arial"/>
                <w:b/>
                <w:bCs/>
                <w:color w:val="FFFFFF"/>
                <w:sz w:val="20"/>
                <w:szCs w:val="20"/>
                <w:u w:val="none"/>
                <w:lang w:val="en-GB"/>
              </w:rPr>
              <w:tab/>
              <w:t>New and amended financial reporting standards</w:t>
            </w:r>
          </w:p>
        </w:tc>
      </w:tr>
    </w:tbl>
    <w:p w14:paraId="4F0FCB4F" w14:textId="77777777" w:rsidR="0080332A" w:rsidRPr="002A13A4" w:rsidRDefault="0080332A" w:rsidP="0080332A">
      <w:pPr>
        <w:pStyle w:val="a"/>
        <w:jc w:val="thaiDistribute"/>
        <w:rPr>
          <w:rFonts w:cs="Arial"/>
          <w:color w:val="000000"/>
          <w:spacing w:val="-6"/>
          <w:sz w:val="20"/>
          <w:szCs w:val="20"/>
          <w:u w:val="none"/>
          <w:lang w:val="en-GB"/>
        </w:rPr>
      </w:pPr>
    </w:p>
    <w:p w14:paraId="23386E0C" w14:textId="549A001A" w:rsidR="00A66EE5" w:rsidRPr="008F535E" w:rsidRDefault="00A66EE5" w:rsidP="00A66EE5">
      <w:pPr>
        <w:keepNext/>
        <w:keepLines/>
        <w:ind w:left="567" w:hanging="567"/>
        <w:outlineLvl w:val="1"/>
        <w:rPr>
          <w:rFonts w:eastAsia="Arial" w:cs="Cordia New"/>
          <w:b/>
          <w:color w:val="CF4A02"/>
          <w:sz w:val="20"/>
          <w:szCs w:val="20"/>
          <w:u w:val="none"/>
          <w:lang w:val="en-GB" w:eastAsia="en-GB"/>
        </w:rPr>
      </w:pPr>
      <w:bookmarkStart w:id="0" w:name="_Toc48735995"/>
      <w:bookmarkStart w:id="1" w:name="_Toc86936987"/>
      <w:r w:rsidRPr="00A66EE5">
        <w:rPr>
          <w:rFonts w:eastAsia="Arial" w:cs="Arial"/>
          <w:b/>
          <w:color w:val="CF4A02"/>
          <w:sz w:val="20"/>
          <w:szCs w:val="20"/>
          <w:u w:val="none"/>
          <w:lang w:val="en-GB" w:eastAsia="en-GB"/>
        </w:rPr>
        <w:t>4.1</w:t>
      </w:r>
      <w:r w:rsidRPr="00A66EE5">
        <w:rPr>
          <w:rFonts w:eastAsia="Arial" w:cs="Arial"/>
          <w:b/>
          <w:color w:val="CF4A02"/>
          <w:sz w:val="20"/>
          <w:szCs w:val="20"/>
          <w:u w:val="none"/>
          <w:lang w:val="en-GB" w:eastAsia="en-GB"/>
        </w:rPr>
        <w:tab/>
        <w:t>New and amended financial reporting standards that are effective for accounting period beginning on or after 1 January 2021</w:t>
      </w:r>
      <w:bookmarkEnd w:id="0"/>
      <w:bookmarkEnd w:id="1"/>
    </w:p>
    <w:p w14:paraId="3302C342" w14:textId="77777777" w:rsidR="00A66EE5" w:rsidRPr="008F535E" w:rsidRDefault="00A66EE5" w:rsidP="00A66EE5">
      <w:pPr>
        <w:keepNext/>
        <w:keepLines/>
        <w:ind w:left="567" w:hanging="567"/>
        <w:outlineLvl w:val="1"/>
        <w:rPr>
          <w:rFonts w:eastAsia="Arial" w:cs="Cordia New"/>
          <w:color w:val="CF4A02"/>
          <w:sz w:val="20"/>
          <w:szCs w:val="20"/>
          <w:u w:val="none"/>
          <w:lang w:val="en-GB" w:eastAsia="en-GB"/>
        </w:rPr>
      </w:pPr>
    </w:p>
    <w:p w14:paraId="499AE6C4" w14:textId="77777777" w:rsidR="00A66EE5" w:rsidRPr="00A66EE5" w:rsidRDefault="00A66EE5" w:rsidP="00A66EE5">
      <w:pPr>
        <w:numPr>
          <w:ilvl w:val="0"/>
          <w:numId w:val="15"/>
        </w:numPr>
        <w:ind w:left="567" w:hanging="567"/>
        <w:contextualSpacing/>
        <w:jc w:val="thaiDistribute"/>
        <w:rPr>
          <w:rFonts w:eastAsia="Cambria" w:cs="Arial"/>
          <w:b/>
          <w:color w:val="auto"/>
          <w:sz w:val="20"/>
          <w:szCs w:val="20"/>
          <w:u w:val="none"/>
          <w:lang w:val="en-GB" w:bidi="ar-SA"/>
        </w:rPr>
      </w:pPr>
      <w:r w:rsidRPr="00A66EE5">
        <w:rPr>
          <w:rFonts w:eastAsia="Cambria" w:cs="Arial"/>
          <w:b/>
          <w:bCs/>
          <w:color w:val="CF4A02"/>
          <w:sz w:val="20"/>
          <w:szCs w:val="20"/>
          <w:u w:val="none"/>
          <w:lang w:val="en-GB" w:bidi="ar-SA"/>
        </w:rPr>
        <w:t>Revised Conceptual Framework for Financial Reporting</w:t>
      </w:r>
      <w:r w:rsidRPr="00A66EE5">
        <w:rPr>
          <w:rFonts w:eastAsia="Cambria" w:cs="Arial"/>
          <w:color w:val="CF4A02"/>
          <w:sz w:val="20"/>
          <w:szCs w:val="20"/>
          <w:u w:val="none"/>
          <w:lang w:val="en-GB" w:bidi="ar-SA"/>
        </w:rPr>
        <w:t xml:space="preserve"> </w:t>
      </w:r>
      <w:r w:rsidRPr="00A66EE5">
        <w:rPr>
          <w:rFonts w:eastAsia="Cambria" w:cs="Arial"/>
          <w:color w:val="auto"/>
          <w:sz w:val="20"/>
          <w:szCs w:val="20"/>
          <w:u w:val="none"/>
          <w:lang w:val="en-GB" w:bidi="ar-SA"/>
        </w:rPr>
        <w:t>added the following key principals and guidance:</w:t>
      </w:r>
    </w:p>
    <w:p w14:paraId="5693C1DF" w14:textId="77777777" w:rsidR="00A66EE5" w:rsidRPr="008F535E" w:rsidRDefault="00A66EE5" w:rsidP="00A66EE5">
      <w:pPr>
        <w:ind w:left="567" w:hanging="567"/>
        <w:contextualSpacing/>
        <w:rPr>
          <w:rFonts w:eastAsia="Cambria" w:cs="Cordia New"/>
          <w:b/>
          <w:color w:val="auto"/>
          <w:sz w:val="20"/>
          <w:szCs w:val="25"/>
          <w:u w:val="none"/>
          <w:cs/>
          <w:lang w:val="en-GB"/>
        </w:rPr>
      </w:pPr>
    </w:p>
    <w:p w14:paraId="7D816B97" w14:textId="77777777" w:rsidR="00A66EE5" w:rsidRPr="00A66EE5" w:rsidRDefault="00A66EE5" w:rsidP="00A62CAB">
      <w:pPr>
        <w:numPr>
          <w:ilvl w:val="0"/>
          <w:numId w:val="16"/>
        </w:numPr>
        <w:tabs>
          <w:tab w:val="left" w:pos="900"/>
        </w:tabs>
        <w:ind w:left="900"/>
        <w:contextualSpacing/>
        <w:jc w:val="both"/>
        <w:rPr>
          <w:rFonts w:eastAsia="Cambria" w:cs="Arial"/>
          <w:color w:val="auto"/>
          <w:sz w:val="20"/>
          <w:szCs w:val="20"/>
          <w:u w:val="none"/>
          <w:lang w:val="en-GB" w:bidi="ar-SA"/>
        </w:rPr>
      </w:pPr>
      <w:r w:rsidRPr="00A66EE5">
        <w:rPr>
          <w:rFonts w:eastAsia="Cambria" w:cs="Arial"/>
          <w:color w:val="auto"/>
          <w:sz w:val="20"/>
          <w:szCs w:val="20"/>
          <w:u w:val="none"/>
          <w:lang w:val="en-GB" w:bidi="ar-SA"/>
        </w:rPr>
        <w:t>Measurement basis, including factors in considering difference measurement basis</w:t>
      </w:r>
    </w:p>
    <w:p w14:paraId="6909690D" w14:textId="77777777" w:rsidR="00A66EE5" w:rsidRPr="00A66EE5" w:rsidRDefault="00A66EE5" w:rsidP="00A62CAB">
      <w:pPr>
        <w:numPr>
          <w:ilvl w:val="0"/>
          <w:numId w:val="16"/>
        </w:numPr>
        <w:tabs>
          <w:tab w:val="left" w:pos="900"/>
        </w:tabs>
        <w:ind w:left="900"/>
        <w:contextualSpacing/>
        <w:jc w:val="thaiDistribute"/>
        <w:rPr>
          <w:rFonts w:eastAsia="Cambria" w:cs="Arial"/>
          <w:color w:val="auto"/>
          <w:sz w:val="20"/>
          <w:szCs w:val="20"/>
          <w:u w:val="none"/>
          <w:lang w:val="en-GB" w:bidi="ar-SA"/>
        </w:rPr>
      </w:pPr>
      <w:r w:rsidRPr="00A66EE5">
        <w:rPr>
          <w:rFonts w:eastAsia="Cambria" w:cs="Arial"/>
          <w:color w:val="auto"/>
          <w:sz w:val="20"/>
          <w:szCs w:val="20"/>
          <w:u w:val="none"/>
          <w:lang w:val="en-GB" w:bidi="ar-SA"/>
        </w:rPr>
        <w:t>Presentation and disclosure, including classification of income and expenses in other comprehensive income</w:t>
      </w:r>
    </w:p>
    <w:p w14:paraId="291018D3" w14:textId="77777777" w:rsidR="00A66EE5" w:rsidRPr="00A66EE5" w:rsidRDefault="00A66EE5" w:rsidP="00A62CAB">
      <w:pPr>
        <w:numPr>
          <w:ilvl w:val="0"/>
          <w:numId w:val="16"/>
        </w:numPr>
        <w:tabs>
          <w:tab w:val="left" w:pos="900"/>
        </w:tabs>
        <w:ind w:left="900"/>
        <w:contextualSpacing/>
        <w:jc w:val="thaiDistribute"/>
        <w:rPr>
          <w:rFonts w:eastAsia="Cambria" w:cs="Arial"/>
          <w:color w:val="auto"/>
          <w:sz w:val="20"/>
          <w:szCs w:val="20"/>
          <w:u w:val="none"/>
          <w:lang w:val="en-GB" w:bidi="ar-SA"/>
        </w:rPr>
      </w:pPr>
      <w:r w:rsidRPr="00A66EE5">
        <w:rPr>
          <w:rFonts w:eastAsia="Cambria" w:cs="Arial"/>
          <w:color w:val="auto"/>
          <w:sz w:val="20"/>
          <w:szCs w:val="20"/>
          <w:u w:val="none"/>
          <w:lang w:val="en-GB" w:bidi="ar-SA"/>
        </w:rPr>
        <w:t>Definition of a reporting entity, which maybe a legal entity, or a portion of an entity</w:t>
      </w:r>
    </w:p>
    <w:p w14:paraId="69952F37" w14:textId="77777777" w:rsidR="00A66EE5" w:rsidRPr="00A66EE5" w:rsidRDefault="00A66EE5" w:rsidP="00A62CAB">
      <w:pPr>
        <w:numPr>
          <w:ilvl w:val="0"/>
          <w:numId w:val="16"/>
        </w:numPr>
        <w:tabs>
          <w:tab w:val="left" w:pos="900"/>
        </w:tabs>
        <w:ind w:left="900"/>
        <w:contextualSpacing/>
        <w:jc w:val="thaiDistribute"/>
        <w:rPr>
          <w:rFonts w:eastAsia="Cambria" w:cs="Arial"/>
          <w:color w:val="auto"/>
          <w:sz w:val="20"/>
          <w:szCs w:val="20"/>
          <w:u w:val="none"/>
          <w:lang w:val="en-GB" w:bidi="ar-SA"/>
        </w:rPr>
      </w:pPr>
      <w:r w:rsidRPr="00A66EE5">
        <w:rPr>
          <w:rFonts w:eastAsia="Cambria" w:cs="Arial"/>
          <w:color w:val="auto"/>
          <w:sz w:val="20"/>
          <w:szCs w:val="20"/>
          <w:u w:val="none"/>
          <w:lang w:val="en-GB" w:bidi="ar-SA"/>
        </w:rPr>
        <w:t>Derecognition of assets and liabilities</w:t>
      </w:r>
    </w:p>
    <w:p w14:paraId="1B4145A5" w14:textId="77777777" w:rsidR="00A66EE5" w:rsidRPr="00A66EE5" w:rsidRDefault="00A66EE5" w:rsidP="00A66EE5">
      <w:pPr>
        <w:jc w:val="thaiDistribute"/>
        <w:rPr>
          <w:rFonts w:eastAsia="Arial" w:cs="Arial"/>
          <w:color w:val="auto"/>
          <w:sz w:val="20"/>
          <w:szCs w:val="20"/>
          <w:u w:val="none"/>
          <w:lang w:val="en-GB" w:eastAsia="en-GB"/>
        </w:rPr>
      </w:pPr>
    </w:p>
    <w:p w14:paraId="32199DAA" w14:textId="77777777" w:rsidR="00A66EE5" w:rsidRPr="00A66EE5" w:rsidRDefault="00A66EE5" w:rsidP="00A66EE5">
      <w:pPr>
        <w:ind w:left="567"/>
        <w:jc w:val="thaiDistribute"/>
        <w:rPr>
          <w:rFonts w:eastAsia="Arial" w:cs="Arial"/>
          <w:color w:val="auto"/>
          <w:sz w:val="20"/>
          <w:szCs w:val="20"/>
          <w:u w:val="none"/>
          <w:lang w:val="en-GB" w:eastAsia="en-GB"/>
        </w:rPr>
      </w:pPr>
      <w:r w:rsidRPr="00A66EE5">
        <w:rPr>
          <w:rFonts w:eastAsia="Arial" w:cs="Arial"/>
          <w:color w:val="auto"/>
          <w:sz w:val="20"/>
          <w:szCs w:val="20"/>
          <w:u w:val="none"/>
          <w:lang w:val="en-GB" w:eastAsia="en-GB"/>
        </w:rPr>
        <w:t>The amendment also includes the revision to the definition of an asset and liability in the financial statements, and clarification to the prominence of stewardship in the objective of financial reporting.</w:t>
      </w:r>
    </w:p>
    <w:p w14:paraId="1BC24A9E" w14:textId="77777777" w:rsidR="00A66EE5" w:rsidRPr="00A66EE5" w:rsidRDefault="00A66EE5" w:rsidP="00A66EE5">
      <w:pPr>
        <w:jc w:val="thaiDistribute"/>
        <w:rPr>
          <w:rFonts w:eastAsia="Arial" w:cs="Arial"/>
          <w:color w:val="auto"/>
          <w:sz w:val="20"/>
          <w:szCs w:val="20"/>
          <w:u w:val="none"/>
          <w:lang w:val="en-GB" w:eastAsia="en-GB"/>
        </w:rPr>
      </w:pPr>
    </w:p>
    <w:p w14:paraId="07B54A4C" w14:textId="77777777" w:rsidR="00A66EE5" w:rsidRPr="00A66EE5" w:rsidRDefault="00A66EE5" w:rsidP="00A66EE5">
      <w:pPr>
        <w:numPr>
          <w:ilvl w:val="0"/>
          <w:numId w:val="15"/>
        </w:numPr>
        <w:ind w:left="567" w:hanging="567"/>
        <w:contextualSpacing/>
        <w:jc w:val="thaiDistribute"/>
        <w:rPr>
          <w:rFonts w:eastAsia="Cambria" w:cs="Arial"/>
          <w:color w:val="auto"/>
          <w:sz w:val="20"/>
          <w:szCs w:val="25"/>
          <w:u w:val="none"/>
          <w:lang w:val="en-GB" w:bidi="ar-SA"/>
        </w:rPr>
      </w:pPr>
      <w:r w:rsidRPr="00A66EE5">
        <w:rPr>
          <w:rFonts w:eastAsia="Arial Unicode MS" w:cs="Arial"/>
          <w:b/>
          <w:bCs/>
          <w:color w:val="CF4A02"/>
          <w:sz w:val="20"/>
          <w:szCs w:val="20"/>
          <w:u w:val="none"/>
          <w:lang w:val="en-GB" w:bidi="ar-SA"/>
        </w:rPr>
        <w:t>Amendment to TFRS 3, Business combinations</w:t>
      </w:r>
      <w:r w:rsidRPr="00A66EE5">
        <w:rPr>
          <w:rFonts w:eastAsia="Cambria" w:cs="Arial"/>
          <w:color w:val="auto"/>
          <w:sz w:val="20"/>
          <w:szCs w:val="20"/>
          <w:u w:val="none"/>
          <w:lang w:val="en-GB" w:bidi="ar-SA"/>
        </w:rPr>
        <w:t xml:space="preserve"> amended the definition of a business which requires an acquisition to include an input and a substantive process that together significantly contribute to the ability to create outputs. The definition of the term ‘outputs’ is amended to focus on goods and services provided to customers and to exclude returns in the form of lower costs and other economic benefits.</w:t>
      </w:r>
    </w:p>
    <w:p w14:paraId="50EFF03E" w14:textId="77777777" w:rsidR="00A66EE5" w:rsidRPr="00A66EE5" w:rsidRDefault="00A66EE5" w:rsidP="00A66EE5">
      <w:pPr>
        <w:ind w:left="567" w:hanging="567"/>
        <w:jc w:val="both"/>
        <w:rPr>
          <w:rFonts w:eastAsia="Arial" w:cs="Arial"/>
          <w:color w:val="auto"/>
          <w:sz w:val="20"/>
          <w:szCs w:val="25"/>
          <w:u w:val="none"/>
          <w:lang w:val="en-GB" w:eastAsia="en-GB"/>
        </w:rPr>
      </w:pPr>
    </w:p>
    <w:p w14:paraId="1FE061ED" w14:textId="77777777" w:rsidR="00A66EE5" w:rsidRPr="00A66EE5" w:rsidRDefault="00A66EE5" w:rsidP="00A66EE5">
      <w:pPr>
        <w:numPr>
          <w:ilvl w:val="0"/>
          <w:numId w:val="15"/>
        </w:numPr>
        <w:ind w:left="567" w:hanging="567"/>
        <w:contextualSpacing/>
        <w:jc w:val="both"/>
        <w:rPr>
          <w:rFonts w:eastAsia="Cambria" w:cs="Arial"/>
          <w:color w:val="auto"/>
          <w:sz w:val="20"/>
          <w:szCs w:val="20"/>
          <w:u w:val="none"/>
          <w:lang w:val="en-GB" w:bidi="ar-SA"/>
        </w:rPr>
      </w:pPr>
      <w:r w:rsidRPr="00A66EE5">
        <w:rPr>
          <w:rFonts w:eastAsia="Arial Unicode MS" w:cs="Arial"/>
          <w:b/>
          <w:bCs/>
          <w:color w:val="CF4A02"/>
          <w:spacing w:val="-4"/>
          <w:sz w:val="20"/>
          <w:szCs w:val="20"/>
          <w:u w:val="none"/>
          <w:lang w:val="en-GB" w:bidi="ar-SA"/>
        </w:rPr>
        <w:t>Amendment to TFRS 9, Financial instruments and TFRS 7, Financial instruments: disclosures</w:t>
      </w:r>
      <w:r w:rsidRPr="00A66EE5">
        <w:rPr>
          <w:rFonts w:eastAsia="Cambria" w:cs="Arial"/>
          <w:color w:val="CF4A02"/>
          <w:sz w:val="20"/>
          <w:szCs w:val="20"/>
          <w:u w:val="none"/>
          <w:lang w:val="en-GB" w:bidi="ar-SA"/>
        </w:rPr>
        <w:t xml:space="preserve"> </w:t>
      </w:r>
      <w:r w:rsidRPr="00A66EE5">
        <w:rPr>
          <w:rFonts w:eastAsia="Cambria" w:cs="Arial"/>
          <w:color w:val="auto"/>
          <w:sz w:val="20"/>
          <w:szCs w:val="20"/>
          <w:u w:val="none"/>
          <w:lang w:val="en-GB" w:bidi="ar-SA"/>
        </w:rPr>
        <w:t>amended to provide relief from applying specific hedge accounting requirements to the uncertainty arising from interest rate benchmark reform such as IBOR. The amendment also requires disclosure of hedging relationships directly affected by the uncertainty.</w:t>
      </w:r>
    </w:p>
    <w:p w14:paraId="7E198E0C" w14:textId="77777777" w:rsidR="00A66EE5" w:rsidRPr="00A66EE5" w:rsidRDefault="00A66EE5" w:rsidP="00A66EE5">
      <w:pPr>
        <w:ind w:left="567" w:hanging="567"/>
        <w:contextualSpacing/>
        <w:rPr>
          <w:rFonts w:eastAsia="Cambria" w:cs="Arial"/>
          <w:color w:val="auto"/>
          <w:sz w:val="20"/>
          <w:szCs w:val="20"/>
          <w:u w:val="none"/>
          <w:lang w:val="en-GB" w:bidi="ar-SA"/>
        </w:rPr>
      </w:pPr>
    </w:p>
    <w:p w14:paraId="3A0B7AE2" w14:textId="0E5716F9" w:rsidR="00A66EE5" w:rsidRDefault="00A66EE5" w:rsidP="00A66EE5">
      <w:pPr>
        <w:numPr>
          <w:ilvl w:val="0"/>
          <w:numId w:val="15"/>
        </w:numPr>
        <w:ind w:left="567" w:hanging="567"/>
        <w:contextualSpacing/>
        <w:jc w:val="both"/>
        <w:rPr>
          <w:rFonts w:eastAsia="Cambria" w:cs="Arial"/>
          <w:color w:val="auto"/>
          <w:sz w:val="20"/>
          <w:szCs w:val="20"/>
          <w:u w:val="none"/>
          <w:lang w:val="en-GB" w:bidi="ar-SA"/>
        </w:rPr>
      </w:pPr>
      <w:r w:rsidRPr="00A66EE5">
        <w:rPr>
          <w:rFonts w:eastAsia="Arial Unicode MS" w:cs="Arial"/>
          <w:b/>
          <w:bCs/>
          <w:color w:val="CF4A02"/>
          <w:sz w:val="20"/>
          <w:szCs w:val="20"/>
          <w:u w:val="none"/>
          <w:lang w:val="en-GB" w:bidi="ar-SA"/>
        </w:rPr>
        <w:t>Amendment to TAS 1, Presentation of financial statements and TAS 8, Accounting policies, changes in accounting estimates and errors</w:t>
      </w:r>
      <w:r w:rsidRPr="00A66EE5">
        <w:rPr>
          <w:rFonts w:eastAsia="Cambria" w:cs="Arial"/>
          <w:color w:val="CF4A02"/>
          <w:sz w:val="20"/>
          <w:szCs w:val="20"/>
          <w:u w:val="none"/>
          <w:lang w:val="en-GB" w:bidi="ar-SA"/>
        </w:rPr>
        <w:t xml:space="preserve"> </w:t>
      </w:r>
      <w:r w:rsidRPr="00A66EE5">
        <w:rPr>
          <w:rFonts w:eastAsia="Cambria" w:cs="Arial"/>
          <w:color w:val="auto"/>
          <w:sz w:val="20"/>
          <w:szCs w:val="20"/>
          <w:u w:val="none"/>
          <w:lang w:val="en-GB" w:bidi="ar-SA"/>
        </w:rPr>
        <w:t xml:space="preserve">amended to definition of materiality. The amendment allows for a consistent definition of materiality throughout the </w:t>
      </w:r>
      <w:r w:rsidRPr="00A66EE5">
        <w:rPr>
          <w:rFonts w:eastAsia="Cambria" w:cs="Arial"/>
          <w:color w:val="auto"/>
          <w:sz w:val="20"/>
          <w:szCs w:val="25"/>
          <w:u w:val="none"/>
          <w:lang w:val="en-GB" w:bidi="ar-SA"/>
        </w:rPr>
        <w:t xml:space="preserve">Thai Financial Reporting Standards and the Conceptual Framework for Financial Reporting. It also </w:t>
      </w:r>
      <w:r w:rsidRPr="00A66EE5">
        <w:rPr>
          <w:rFonts w:eastAsia="Cambria" w:cs="Arial"/>
          <w:color w:val="auto"/>
          <w:sz w:val="20"/>
          <w:szCs w:val="20"/>
          <w:u w:val="none"/>
          <w:lang w:val="en-GB" w:bidi="ar-SA"/>
        </w:rPr>
        <w:t xml:space="preserve">clarified when information is material and incorporates some of the guidance in TAS 1 about immaterial information. </w:t>
      </w:r>
    </w:p>
    <w:p w14:paraId="3E1903F5" w14:textId="77777777" w:rsidR="00A66EE5" w:rsidRPr="00A66EE5" w:rsidRDefault="00A66EE5" w:rsidP="00A66EE5">
      <w:pPr>
        <w:contextualSpacing/>
        <w:jc w:val="both"/>
        <w:rPr>
          <w:rFonts w:eastAsia="Cambria" w:cs="Arial"/>
          <w:color w:val="auto"/>
          <w:sz w:val="20"/>
          <w:szCs w:val="20"/>
          <w:u w:val="none"/>
          <w:lang w:val="en-GB" w:bidi="ar-SA"/>
        </w:rPr>
      </w:pPr>
    </w:p>
    <w:p w14:paraId="3500EF1D" w14:textId="64F3E727" w:rsidR="00B32112" w:rsidRPr="00A62CAB" w:rsidRDefault="00A66EE5" w:rsidP="00A66EE5">
      <w:pPr>
        <w:numPr>
          <w:ilvl w:val="0"/>
          <w:numId w:val="15"/>
        </w:numPr>
        <w:ind w:left="567" w:hanging="567"/>
        <w:contextualSpacing/>
        <w:jc w:val="both"/>
        <w:rPr>
          <w:rFonts w:eastAsia="Cambria" w:cs="Arial"/>
          <w:color w:val="auto"/>
          <w:spacing w:val="-4"/>
          <w:sz w:val="20"/>
          <w:szCs w:val="20"/>
          <w:u w:val="none"/>
          <w:lang w:val="en-GB" w:bidi="ar-SA"/>
        </w:rPr>
      </w:pPr>
      <w:r w:rsidRPr="00A62CAB">
        <w:rPr>
          <w:rFonts w:eastAsia="Cambria" w:cs="Arial"/>
          <w:b/>
          <w:bCs/>
          <w:color w:val="CF4A02"/>
          <w:spacing w:val="-4"/>
          <w:sz w:val="20"/>
          <w:szCs w:val="20"/>
          <w:u w:val="none"/>
          <w:lang w:val="en-GB"/>
        </w:rPr>
        <w:t>Amendmen</w:t>
      </w:r>
      <w:bookmarkStart w:id="2" w:name="TFRS16Revision"/>
      <w:bookmarkEnd w:id="2"/>
      <w:r w:rsidRPr="00A62CAB">
        <w:rPr>
          <w:rFonts w:eastAsia="Cambria" w:cs="Arial"/>
          <w:b/>
          <w:bCs/>
          <w:color w:val="CF4A02"/>
          <w:spacing w:val="-4"/>
          <w:sz w:val="20"/>
          <w:szCs w:val="20"/>
          <w:u w:val="none"/>
          <w:lang w:val="en-GB"/>
        </w:rPr>
        <w:t>t to TFRS 16, Leases</w:t>
      </w:r>
      <w:r w:rsidRPr="00A62CAB">
        <w:rPr>
          <w:rFonts w:eastAsia="Cambria" w:cs="Arial"/>
          <w:color w:val="CF4A02"/>
          <w:spacing w:val="-4"/>
          <w:sz w:val="20"/>
          <w:szCs w:val="20"/>
          <w:u w:val="none"/>
          <w:lang w:val="en-GB"/>
        </w:rPr>
        <w:t xml:space="preserve"> </w:t>
      </w:r>
      <w:r w:rsidRPr="00A62CAB">
        <w:rPr>
          <w:rFonts w:eastAsia="Cambria" w:cs="Arial"/>
          <w:color w:val="auto"/>
          <w:spacing w:val="-4"/>
          <w:sz w:val="20"/>
          <w:szCs w:val="20"/>
          <w:u w:val="none"/>
          <w:lang w:val="en-GB"/>
        </w:rPr>
        <w:t xml:space="preserve">amended to provide a practical expedient where </w:t>
      </w:r>
      <w:r w:rsidRPr="00A62CAB">
        <w:rPr>
          <w:rFonts w:eastAsia="Cambria" w:cs="Arial"/>
          <w:color w:val="auto"/>
          <w:spacing w:val="-4"/>
          <w:sz w:val="20"/>
          <w:szCs w:val="20"/>
          <w:u w:val="none"/>
          <w:lang w:val="en-GB" w:bidi="ar-SA"/>
        </w:rPr>
        <w:t xml:space="preserve">lessees are exempted from having to consider individual lease contracts to determine whether rent concessions occurring as a direct consequence of the COVID-19 pandemic are lease modifications. It applies to rent concessions that reduce the lease payments due </w:t>
      </w:r>
      <w:r w:rsidRPr="00A62CAB">
        <w:rPr>
          <w:rFonts w:eastAsia="Cambria" w:cs="Arial"/>
          <w:color w:val="auto"/>
          <w:spacing w:val="-4"/>
          <w:sz w:val="20"/>
          <w:szCs w:val="25"/>
          <w:u w:val="none"/>
          <w:lang w:val="en-GB"/>
        </w:rPr>
        <w:t>by</w:t>
      </w:r>
      <w:r w:rsidRPr="00A62CAB">
        <w:rPr>
          <w:rFonts w:eastAsia="Cambria" w:cs="Arial"/>
          <w:color w:val="auto"/>
          <w:spacing w:val="-4"/>
          <w:sz w:val="20"/>
          <w:szCs w:val="20"/>
          <w:u w:val="none"/>
          <w:lang w:val="en-GB" w:bidi="ar-SA"/>
        </w:rPr>
        <w:t xml:space="preserve"> 30 June 2022.</w:t>
      </w:r>
    </w:p>
    <w:p w14:paraId="44CEFB82" w14:textId="77777777" w:rsidR="00A66EE5" w:rsidRPr="00605BEB" w:rsidRDefault="00A66EE5" w:rsidP="00605BEB">
      <w:pPr>
        <w:ind w:left="540"/>
        <w:contextualSpacing/>
        <w:jc w:val="both"/>
        <w:rPr>
          <w:rFonts w:eastAsia="Cambria" w:cs="Arial"/>
          <w:color w:val="auto"/>
          <w:sz w:val="20"/>
          <w:szCs w:val="20"/>
          <w:u w:val="none"/>
          <w:lang w:val="en-GB" w:bidi="ar-SA"/>
        </w:rPr>
      </w:pPr>
    </w:p>
    <w:p w14:paraId="7BF7ADDD" w14:textId="7E28B1AA" w:rsidR="00A66EE5" w:rsidRPr="00A62CAB" w:rsidRDefault="00A66EE5" w:rsidP="00605BEB">
      <w:pPr>
        <w:ind w:left="540"/>
        <w:contextualSpacing/>
        <w:jc w:val="both"/>
        <w:rPr>
          <w:rFonts w:eastAsia="Cambria" w:cs="Browallia New"/>
          <w:color w:val="auto"/>
          <w:spacing w:val="-6"/>
          <w:sz w:val="20"/>
          <w:szCs w:val="25"/>
          <w:u w:val="none"/>
          <w:lang w:val="en-US"/>
        </w:rPr>
      </w:pPr>
      <w:r w:rsidRPr="00A62CAB">
        <w:rPr>
          <w:rFonts w:eastAsia="Cambria" w:cs="Browallia New"/>
          <w:color w:val="auto"/>
          <w:spacing w:val="-6"/>
          <w:sz w:val="20"/>
          <w:szCs w:val="25"/>
          <w:u w:val="none"/>
          <w:lang w:val="en-GB"/>
        </w:rPr>
        <w:t>The new and amended financial reporting standards do not have significant impacts to the Company.</w:t>
      </w:r>
    </w:p>
    <w:p w14:paraId="13A3583F" w14:textId="636A9315" w:rsidR="00A66EE5" w:rsidRDefault="00A66EE5" w:rsidP="00605BEB">
      <w:pPr>
        <w:ind w:left="540"/>
        <w:contextualSpacing/>
        <w:jc w:val="both"/>
        <w:rPr>
          <w:rFonts w:eastAsia="Cambria" w:cs="Arial"/>
          <w:color w:val="auto"/>
          <w:sz w:val="20"/>
          <w:szCs w:val="20"/>
          <w:u w:val="none"/>
          <w:lang w:val="en-GB" w:bidi="ar-SA"/>
        </w:rPr>
      </w:pPr>
    </w:p>
    <w:p w14:paraId="0A996E1D" w14:textId="339AE710" w:rsidR="00A66EE5" w:rsidRDefault="005C06A7" w:rsidP="00605BEB">
      <w:pPr>
        <w:ind w:left="540"/>
        <w:contextualSpacing/>
        <w:jc w:val="both"/>
        <w:rPr>
          <w:rFonts w:eastAsia="Cambria" w:cs="Arial"/>
          <w:color w:val="auto"/>
          <w:sz w:val="20"/>
          <w:szCs w:val="20"/>
          <w:u w:val="none"/>
          <w:lang w:val="en-GB" w:bidi="ar-SA"/>
        </w:rPr>
      </w:pPr>
      <w:r>
        <w:rPr>
          <w:rFonts w:eastAsia="Cambria" w:cs="Arial"/>
          <w:color w:val="auto"/>
          <w:sz w:val="20"/>
          <w:szCs w:val="20"/>
          <w:u w:val="none"/>
          <w:lang w:val="en-GB" w:bidi="ar-SA"/>
        </w:rPr>
        <w:br w:type="page"/>
      </w:r>
    </w:p>
    <w:p w14:paraId="10232D6E" w14:textId="3ED523EE" w:rsidR="00A66EE5" w:rsidRPr="007C3043" w:rsidRDefault="00A66EE5" w:rsidP="007C3043">
      <w:pPr>
        <w:keepNext/>
        <w:keepLines/>
        <w:ind w:left="567" w:hanging="567"/>
        <w:jc w:val="both"/>
        <w:outlineLvl w:val="1"/>
        <w:rPr>
          <w:rFonts w:eastAsia="Arial" w:cs="Arial"/>
          <w:b/>
          <w:color w:val="CF4A02"/>
          <w:spacing w:val="-2"/>
          <w:sz w:val="20"/>
          <w:szCs w:val="20"/>
          <w:u w:val="none"/>
          <w:lang w:val="en-GB" w:eastAsia="en-GB"/>
        </w:rPr>
      </w:pPr>
      <w:bookmarkStart w:id="3" w:name="_Toc86936988"/>
      <w:r w:rsidRPr="00A66EE5">
        <w:rPr>
          <w:rFonts w:eastAsia="Arial" w:cs="Arial"/>
          <w:b/>
          <w:color w:val="CF4A02"/>
          <w:sz w:val="20"/>
          <w:szCs w:val="20"/>
          <w:u w:val="none"/>
          <w:lang w:val="en-GB" w:eastAsia="en-GB"/>
        </w:rPr>
        <w:t>4.2</w:t>
      </w:r>
      <w:r w:rsidRPr="00A66EE5">
        <w:rPr>
          <w:rFonts w:eastAsia="Arial" w:cs="Arial"/>
          <w:b/>
          <w:color w:val="CF4A02"/>
          <w:sz w:val="20"/>
          <w:szCs w:val="20"/>
          <w:u w:val="none"/>
          <w:lang w:val="en-GB" w:eastAsia="en-GB"/>
        </w:rPr>
        <w:tab/>
      </w:r>
      <w:r w:rsidRPr="007C3043">
        <w:rPr>
          <w:rFonts w:eastAsia="Arial" w:cs="Arial"/>
          <w:b/>
          <w:color w:val="CF4A02"/>
          <w:spacing w:val="-2"/>
          <w:sz w:val="20"/>
          <w:szCs w:val="20"/>
          <w:u w:val="none"/>
          <w:lang w:val="en-GB" w:eastAsia="en-GB"/>
        </w:rPr>
        <w:t xml:space="preserve">Amended financial reporting standards that are effective for accounting period beginning </w:t>
      </w:r>
      <w:r w:rsidR="004412CB">
        <w:rPr>
          <w:rFonts w:eastAsia="Arial" w:cs="Browallia New"/>
          <w:b/>
          <w:color w:val="CF4A02"/>
          <w:spacing w:val="-2"/>
          <w:sz w:val="20"/>
          <w:szCs w:val="25"/>
          <w:u w:val="none"/>
          <w:lang w:val="en-GB" w:eastAsia="en-GB"/>
        </w:rPr>
        <w:t xml:space="preserve">on </w:t>
      </w:r>
      <w:r w:rsidRPr="007C3043">
        <w:rPr>
          <w:rFonts w:eastAsia="Arial" w:cs="Arial"/>
          <w:b/>
          <w:color w:val="CF4A02"/>
          <w:spacing w:val="-2"/>
          <w:sz w:val="20"/>
          <w:szCs w:val="20"/>
          <w:u w:val="none"/>
          <w:lang w:val="en-GB" w:eastAsia="en-GB"/>
        </w:rPr>
        <w:t xml:space="preserve">or after 1 January 2022 </w:t>
      </w:r>
      <w:bookmarkEnd w:id="3"/>
    </w:p>
    <w:p w14:paraId="22AFE863" w14:textId="77777777" w:rsidR="00A66EE5" w:rsidRPr="004412CB" w:rsidRDefault="00A66EE5" w:rsidP="004412CB">
      <w:pPr>
        <w:jc w:val="both"/>
        <w:rPr>
          <w:rFonts w:eastAsia="Arial" w:cstheme="minorBidi"/>
          <w:color w:val="auto"/>
          <w:sz w:val="20"/>
          <w:szCs w:val="20"/>
          <w:u w:val="none"/>
          <w:lang w:val="en-GB" w:eastAsia="en-GB"/>
        </w:rPr>
      </w:pPr>
    </w:p>
    <w:p w14:paraId="5172DA82" w14:textId="77777777" w:rsidR="00A66EE5" w:rsidRPr="00A66EE5" w:rsidRDefault="00A66EE5" w:rsidP="003430DD">
      <w:pPr>
        <w:shd w:val="clear" w:color="auto" w:fill="FFFFFF"/>
        <w:ind w:left="567"/>
        <w:contextualSpacing/>
        <w:jc w:val="both"/>
        <w:rPr>
          <w:rFonts w:cs="Arial"/>
          <w:color w:val="auto"/>
          <w:sz w:val="20"/>
          <w:szCs w:val="20"/>
          <w:u w:val="none"/>
          <w:lang w:val="en-GB" w:eastAsia="en-GB" w:bidi="ar-SA"/>
        </w:rPr>
      </w:pPr>
      <w:r w:rsidRPr="00A66EE5">
        <w:rPr>
          <w:rFonts w:cs="Arial"/>
          <w:b/>
          <w:bCs/>
          <w:color w:val="CF4A02"/>
          <w:sz w:val="20"/>
          <w:szCs w:val="20"/>
          <w:u w:val="none"/>
          <w:lang w:val="en-GB" w:eastAsia="en-GB" w:bidi="ar-SA"/>
        </w:rPr>
        <w:t>Interest rate benchmark (IBOR) reform - phase 2, amendments to TFRS 9, TFRS 7, TFRS 16 and TFRS 4, and accounting guidance</w:t>
      </w:r>
      <w:r w:rsidRPr="00A66EE5">
        <w:rPr>
          <w:rFonts w:cs="Browallia New"/>
          <w:b/>
          <w:bCs/>
          <w:color w:val="CF4A02"/>
          <w:sz w:val="20"/>
          <w:szCs w:val="25"/>
          <w:u w:val="none"/>
          <w:lang w:val="en-US" w:eastAsia="en-GB"/>
        </w:rPr>
        <w:t xml:space="preserve">, </w:t>
      </w:r>
      <w:r w:rsidRPr="00A66EE5">
        <w:rPr>
          <w:rFonts w:cs="Arial"/>
          <w:b/>
          <w:bCs/>
          <w:color w:val="CF4A02"/>
          <w:sz w:val="20"/>
          <w:szCs w:val="20"/>
          <w:u w:val="none"/>
          <w:lang w:val="en-GB" w:eastAsia="en-GB" w:bidi="ar-SA"/>
        </w:rPr>
        <w:t>financial instruments and disclosures for insurance business</w:t>
      </w:r>
      <w:r w:rsidRPr="00A66EE5">
        <w:rPr>
          <w:rFonts w:cs="Arial"/>
          <w:color w:val="000000"/>
          <w:sz w:val="20"/>
          <w:szCs w:val="20"/>
          <w:u w:val="none"/>
          <w:lang w:val="en-GB" w:eastAsia="en-GB" w:bidi="ar-SA"/>
        </w:rPr>
        <w:t xml:space="preserve"> provide relief measures addressing issues that might affect financial reporting during the reform, including the effects of changes to contractual cash flows or hedging relationship arising from the replacement of one benchmark with an alternative benchmark.</w:t>
      </w:r>
    </w:p>
    <w:p w14:paraId="3E357E13" w14:textId="77777777" w:rsidR="00A66EE5" w:rsidRPr="00A62CAB" w:rsidRDefault="00A66EE5" w:rsidP="00A62CAB">
      <w:pPr>
        <w:ind w:left="540"/>
        <w:jc w:val="both"/>
        <w:rPr>
          <w:rFonts w:eastAsia="Arial" w:cs="Arial"/>
          <w:color w:val="auto"/>
          <w:sz w:val="20"/>
          <w:szCs w:val="20"/>
          <w:u w:val="none"/>
          <w:lang w:val="en-GB" w:eastAsia="en-GB"/>
        </w:rPr>
      </w:pPr>
    </w:p>
    <w:p w14:paraId="2532785E" w14:textId="77777777" w:rsidR="00A66EE5" w:rsidRPr="00A66EE5" w:rsidRDefault="00A66EE5" w:rsidP="00A66EE5">
      <w:pPr>
        <w:shd w:val="clear" w:color="auto" w:fill="FFFFFF"/>
        <w:ind w:firstLine="540"/>
        <w:rPr>
          <w:rFonts w:cs="Arial"/>
          <w:color w:val="auto"/>
          <w:sz w:val="20"/>
          <w:szCs w:val="20"/>
          <w:u w:val="none"/>
          <w:lang w:val="en-GB" w:eastAsia="en-GB"/>
        </w:rPr>
      </w:pPr>
      <w:r w:rsidRPr="00A66EE5">
        <w:rPr>
          <w:rFonts w:cs="Arial"/>
          <w:color w:val="000000"/>
          <w:sz w:val="20"/>
          <w:szCs w:val="20"/>
          <w:u w:val="none"/>
          <w:lang w:val="en-GB" w:eastAsia="en-GB"/>
        </w:rPr>
        <w:t>Key relief measures of the phase 2 amendments are as follows:</w:t>
      </w:r>
    </w:p>
    <w:p w14:paraId="1C408358" w14:textId="77777777" w:rsidR="00A66EE5" w:rsidRPr="00A66EE5" w:rsidRDefault="00A66EE5" w:rsidP="00A66EE5">
      <w:pPr>
        <w:shd w:val="clear" w:color="auto" w:fill="FFFFFF"/>
        <w:ind w:left="873"/>
        <w:jc w:val="both"/>
        <w:textAlignment w:val="baseline"/>
        <w:rPr>
          <w:rFonts w:cs="Arial"/>
          <w:color w:val="000000"/>
          <w:sz w:val="20"/>
          <w:szCs w:val="20"/>
          <w:u w:val="none"/>
          <w:lang w:val="en-GB" w:eastAsia="en-GB"/>
        </w:rPr>
      </w:pPr>
    </w:p>
    <w:p w14:paraId="71FB8E99" w14:textId="2805BEBB" w:rsidR="00A66EE5" w:rsidRPr="00A66EE5" w:rsidRDefault="00A66EE5" w:rsidP="00A62CAB">
      <w:pPr>
        <w:numPr>
          <w:ilvl w:val="0"/>
          <w:numId w:val="29"/>
        </w:numPr>
        <w:shd w:val="clear" w:color="auto" w:fill="FFFFFF"/>
        <w:tabs>
          <w:tab w:val="clear" w:pos="720"/>
          <w:tab w:val="num" w:pos="507"/>
          <w:tab w:val="num" w:pos="900"/>
        </w:tabs>
        <w:ind w:left="900"/>
        <w:jc w:val="both"/>
        <w:textAlignment w:val="baseline"/>
        <w:rPr>
          <w:rFonts w:cs="Arial"/>
          <w:color w:val="000000"/>
          <w:sz w:val="20"/>
          <w:szCs w:val="20"/>
          <w:u w:val="none"/>
          <w:lang w:val="en-GB" w:eastAsia="en-GB"/>
        </w:rPr>
      </w:pPr>
      <w:r w:rsidRPr="00A66EE5">
        <w:rPr>
          <w:rFonts w:cs="Arial"/>
          <w:color w:val="000000"/>
          <w:sz w:val="20"/>
          <w:szCs w:val="20"/>
          <w:u w:val="none"/>
          <w:lang w:val="en-GB" w:eastAsia="en-GB"/>
        </w:rPr>
        <w:t>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w:t>
      </w:r>
      <w:r w:rsidRPr="008F535E">
        <w:rPr>
          <w:rFonts w:cs="Cordia New" w:hint="cs"/>
          <w:color w:val="000000"/>
          <w:sz w:val="20"/>
          <w:szCs w:val="20"/>
          <w:u w:val="none"/>
          <w:cs/>
          <w:lang w:val="en-GB" w:eastAsia="en-GB"/>
        </w:rPr>
        <w:t xml:space="preserve"> </w:t>
      </w:r>
      <w:r w:rsidRPr="00A66EE5">
        <w:rPr>
          <w:rFonts w:cs="Arial"/>
          <w:color w:val="000000"/>
          <w:sz w:val="20"/>
          <w:szCs w:val="20"/>
          <w:u w:val="none"/>
          <w:lang w:val="en-GB" w:eastAsia="en-GB"/>
        </w:rPr>
        <w:t xml:space="preserve">TFRS 16 has also been amended to require lessees to use a similar practical expedient when accounting for lease modifications that change the basis for determining future lease payments </w:t>
      </w:r>
      <w:proofErr w:type="gramStart"/>
      <w:r w:rsidRPr="00A66EE5">
        <w:rPr>
          <w:rFonts w:cs="Arial"/>
          <w:color w:val="000000"/>
          <w:sz w:val="20"/>
          <w:szCs w:val="20"/>
          <w:u w:val="none"/>
          <w:lang w:val="en-GB" w:eastAsia="en-GB"/>
        </w:rPr>
        <w:t>as a result of</w:t>
      </w:r>
      <w:proofErr w:type="gramEnd"/>
      <w:r w:rsidRPr="00A66EE5">
        <w:rPr>
          <w:rFonts w:cs="Arial"/>
          <w:color w:val="000000"/>
          <w:sz w:val="20"/>
          <w:szCs w:val="20"/>
          <w:u w:val="none"/>
          <w:lang w:val="en-GB" w:eastAsia="en-GB"/>
        </w:rPr>
        <w:t xml:space="preserve"> the IBOR reform.</w:t>
      </w:r>
    </w:p>
    <w:p w14:paraId="5A9A764C" w14:textId="77777777" w:rsidR="00A66EE5" w:rsidRPr="00A66EE5" w:rsidRDefault="00A66EE5" w:rsidP="00A62CAB">
      <w:pPr>
        <w:numPr>
          <w:ilvl w:val="0"/>
          <w:numId w:val="29"/>
        </w:numPr>
        <w:shd w:val="clear" w:color="auto" w:fill="FFFFFF"/>
        <w:tabs>
          <w:tab w:val="clear" w:pos="720"/>
          <w:tab w:val="num" w:pos="507"/>
          <w:tab w:val="num" w:pos="900"/>
        </w:tabs>
        <w:ind w:left="900"/>
        <w:jc w:val="both"/>
        <w:textAlignment w:val="baseline"/>
        <w:rPr>
          <w:rFonts w:cs="Arial"/>
          <w:color w:val="000000"/>
          <w:sz w:val="20"/>
          <w:szCs w:val="20"/>
          <w:u w:val="none"/>
          <w:lang w:val="en-GB" w:eastAsia="en-GB"/>
        </w:rPr>
      </w:pPr>
      <w:r w:rsidRPr="00A66EE5">
        <w:rPr>
          <w:rFonts w:cs="Arial"/>
          <w:color w:val="000000"/>
          <w:sz w:val="20"/>
          <w:szCs w:val="20"/>
          <w:u w:val="none"/>
          <w:lang w:val="en-GB" w:eastAsia="en-GB"/>
        </w:rPr>
        <w:t>Hedge accounting relief measures will allow most TFRS 9 hedge relationships that are directly affected by the IBOR reform to continue. However, additional ineffectiveness might need to be recorded.</w:t>
      </w:r>
    </w:p>
    <w:p w14:paraId="72B91F0B" w14:textId="77777777" w:rsidR="00A66EE5" w:rsidRPr="00A66EE5" w:rsidRDefault="00A66EE5" w:rsidP="007C3043">
      <w:pPr>
        <w:shd w:val="clear" w:color="auto" w:fill="FFFFFF"/>
        <w:ind w:left="851" w:hanging="311"/>
        <w:jc w:val="both"/>
        <w:rPr>
          <w:rFonts w:cs="Arial"/>
          <w:color w:val="000000"/>
          <w:sz w:val="20"/>
          <w:szCs w:val="20"/>
          <w:u w:val="none"/>
          <w:lang w:val="en-GB" w:eastAsia="en-GB"/>
        </w:rPr>
      </w:pPr>
    </w:p>
    <w:p w14:paraId="42E8D63E" w14:textId="77777777" w:rsidR="00A66EE5" w:rsidRPr="00A66EE5" w:rsidRDefault="00A66EE5" w:rsidP="007C3043">
      <w:pPr>
        <w:shd w:val="clear" w:color="auto" w:fill="FFFFFF"/>
        <w:ind w:left="851" w:hanging="311"/>
        <w:jc w:val="both"/>
        <w:rPr>
          <w:rFonts w:cs="Arial"/>
          <w:color w:val="000000"/>
          <w:sz w:val="20"/>
          <w:szCs w:val="20"/>
          <w:u w:val="none"/>
          <w:lang w:val="en-GB" w:eastAsia="en-GB"/>
        </w:rPr>
      </w:pPr>
      <w:r w:rsidRPr="00A66EE5">
        <w:rPr>
          <w:rFonts w:cs="Arial"/>
          <w:color w:val="000000"/>
          <w:sz w:val="20"/>
          <w:szCs w:val="20"/>
          <w:u w:val="none"/>
          <w:lang w:val="en-GB" w:eastAsia="en-GB"/>
        </w:rPr>
        <w:t>TFRS 7 requires additional disclosure about:</w:t>
      </w:r>
    </w:p>
    <w:p w14:paraId="796FDC11" w14:textId="77777777" w:rsidR="00A66EE5" w:rsidRPr="00A66EE5" w:rsidRDefault="00A66EE5" w:rsidP="007C3043">
      <w:pPr>
        <w:shd w:val="clear" w:color="auto" w:fill="FFFFFF"/>
        <w:ind w:left="851" w:hanging="311"/>
        <w:jc w:val="both"/>
        <w:rPr>
          <w:rFonts w:cs="Arial"/>
          <w:color w:val="auto"/>
          <w:sz w:val="20"/>
          <w:szCs w:val="20"/>
          <w:u w:val="none"/>
          <w:lang w:val="en-GB" w:eastAsia="en-GB"/>
        </w:rPr>
      </w:pPr>
    </w:p>
    <w:p w14:paraId="535A6652" w14:textId="77777777" w:rsidR="00A66EE5" w:rsidRPr="00A66EE5" w:rsidRDefault="00A66EE5" w:rsidP="007C3043">
      <w:pPr>
        <w:numPr>
          <w:ilvl w:val="0"/>
          <w:numId w:val="30"/>
        </w:numPr>
        <w:tabs>
          <w:tab w:val="left" w:pos="900"/>
        </w:tabs>
        <w:ind w:left="900"/>
        <w:contextualSpacing/>
        <w:jc w:val="both"/>
        <w:textAlignment w:val="baseline"/>
        <w:rPr>
          <w:rFonts w:cs="Arial"/>
          <w:color w:val="000000"/>
          <w:sz w:val="20"/>
          <w:szCs w:val="20"/>
          <w:u w:val="none"/>
          <w:lang w:val="en-GB" w:eastAsia="en-GB" w:bidi="ar-SA"/>
        </w:rPr>
      </w:pPr>
      <w:r w:rsidRPr="00A66EE5">
        <w:rPr>
          <w:rFonts w:cs="Arial"/>
          <w:color w:val="000000"/>
          <w:sz w:val="20"/>
          <w:szCs w:val="20"/>
          <w:u w:val="none"/>
          <w:lang w:val="en-GB" w:eastAsia="en-GB" w:bidi="ar-SA"/>
        </w:rPr>
        <w:t>the nature and extent of risks arising from the IBOR reform to which the entity is exposed to</w:t>
      </w:r>
    </w:p>
    <w:p w14:paraId="4E14323A" w14:textId="77777777" w:rsidR="00A66EE5" w:rsidRPr="00A66EE5" w:rsidRDefault="00A66EE5" w:rsidP="007C3043">
      <w:pPr>
        <w:numPr>
          <w:ilvl w:val="0"/>
          <w:numId w:val="30"/>
        </w:numPr>
        <w:tabs>
          <w:tab w:val="left" w:pos="900"/>
        </w:tabs>
        <w:ind w:left="900"/>
        <w:contextualSpacing/>
        <w:jc w:val="both"/>
        <w:textAlignment w:val="baseline"/>
        <w:rPr>
          <w:rFonts w:cs="Arial"/>
          <w:color w:val="000000"/>
          <w:sz w:val="20"/>
          <w:szCs w:val="20"/>
          <w:u w:val="none"/>
          <w:lang w:val="en-GB" w:eastAsia="en-GB" w:bidi="ar-SA"/>
        </w:rPr>
      </w:pPr>
      <w:r w:rsidRPr="00A66EE5">
        <w:rPr>
          <w:rFonts w:cs="Arial"/>
          <w:color w:val="000000"/>
          <w:sz w:val="20"/>
          <w:szCs w:val="20"/>
          <w:u w:val="none"/>
          <w:lang w:val="en-GB" w:eastAsia="en-GB" w:bidi="ar-SA"/>
        </w:rPr>
        <w:t>how the entity manages those risks</w:t>
      </w:r>
    </w:p>
    <w:p w14:paraId="77D7BE1F" w14:textId="34165043" w:rsidR="00A66EE5" w:rsidRDefault="00A66EE5" w:rsidP="007C3043">
      <w:pPr>
        <w:numPr>
          <w:ilvl w:val="0"/>
          <w:numId w:val="30"/>
        </w:numPr>
        <w:tabs>
          <w:tab w:val="left" w:pos="900"/>
        </w:tabs>
        <w:ind w:left="900"/>
        <w:contextualSpacing/>
        <w:jc w:val="both"/>
        <w:textAlignment w:val="baseline"/>
        <w:rPr>
          <w:rFonts w:cs="Arial"/>
          <w:color w:val="000000"/>
          <w:sz w:val="20"/>
          <w:szCs w:val="20"/>
          <w:u w:val="none"/>
          <w:lang w:val="en-GB" w:eastAsia="en-GB" w:bidi="ar-SA"/>
        </w:rPr>
      </w:pPr>
      <w:r w:rsidRPr="00A66EE5">
        <w:rPr>
          <w:rFonts w:cs="Arial"/>
          <w:color w:val="000000"/>
          <w:sz w:val="20"/>
          <w:szCs w:val="20"/>
          <w:u w:val="none"/>
          <w:lang w:val="en-GB" w:eastAsia="en-GB" w:bidi="ar-SA"/>
        </w:rPr>
        <w:t>the entity's progress in transitioning from the IBOR to alternative benchmark rates and how the entity is managing this transition.</w:t>
      </w:r>
    </w:p>
    <w:p w14:paraId="3E759FF5" w14:textId="4186483B" w:rsidR="004412CB" w:rsidRDefault="004412CB" w:rsidP="004412CB">
      <w:pPr>
        <w:tabs>
          <w:tab w:val="left" w:pos="900"/>
        </w:tabs>
        <w:ind w:left="900"/>
        <w:contextualSpacing/>
        <w:jc w:val="both"/>
        <w:textAlignment w:val="baseline"/>
        <w:rPr>
          <w:rFonts w:cs="Arial"/>
          <w:color w:val="000000"/>
          <w:sz w:val="20"/>
          <w:szCs w:val="20"/>
          <w:u w:val="none"/>
          <w:lang w:val="en-GB" w:eastAsia="en-GB" w:bidi="ar-SA"/>
        </w:rPr>
      </w:pPr>
    </w:p>
    <w:p w14:paraId="20B9EFE9" w14:textId="77777777" w:rsidR="004412CB" w:rsidRPr="002A13A4" w:rsidRDefault="004412CB" w:rsidP="004412CB">
      <w:pPr>
        <w:ind w:left="567"/>
        <w:jc w:val="both"/>
        <w:rPr>
          <w:rFonts w:eastAsia="Arial" w:cs="Arial"/>
          <w:color w:val="auto"/>
          <w:sz w:val="20"/>
          <w:szCs w:val="20"/>
          <w:u w:val="none"/>
          <w:lang w:val="en-GB" w:eastAsia="en-GB"/>
        </w:rPr>
      </w:pPr>
      <w:r w:rsidRPr="005804E7">
        <w:rPr>
          <w:rFonts w:eastAsia="Arial" w:cs="Arial"/>
          <w:color w:val="auto"/>
          <w:sz w:val="20"/>
          <w:szCs w:val="20"/>
          <w:u w:val="none"/>
          <w:lang w:val="en-GB" w:eastAsia="en-GB"/>
        </w:rPr>
        <w:t>The Company</w:t>
      </w:r>
      <w:r>
        <w:rPr>
          <w:rFonts w:eastAsia="Arial" w:cs="Arial"/>
          <w:color w:val="auto"/>
          <w:sz w:val="20"/>
          <w:szCs w:val="20"/>
          <w:u w:val="none"/>
          <w:lang w:val="en-GB" w:eastAsia="en-GB"/>
        </w:rPr>
        <w:t xml:space="preserve"> </w:t>
      </w:r>
      <w:r w:rsidRPr="005804E7">
        <w:rPr>
          <w:rFonts w:eastAsia="Arial" w:cs="Arial"/>
          <w:color w:val="auto"/>
          <w:sz w:val="20"/>
          <w:szCs w:val="20"/>
          <w:u w:val="none"/>
          <w:lang w:val="en-GB" w:eastAsia="en-GB"/>
        </w:rPr>
        <w:t>is currently reviewing</w:t>
      </w:r>
      <w:r>
        <w:rPr>
          <w:rFonts w:eastAsia="Arial" w:cs="Arial"/>
          <w:color w:val="auto"/>
          <w:sz w:val="20"/>
          <w:szCs w:val="20"/>
          <w:u w:val="none"/>
          <w:lang w:val="en-GB" w:eastAsia="en-GB"/>
        </w:rPr>
        <w:t xml:space="preserve"> </w:t>
      </w:r>
      <w:r w:rsidRPr="005804E7">
        <w:rPr>
          <w:rFonts w:eastAsia="Arial" w:cs="Arial"/>
          <w:color w:val="auto"/>
          <w:sz w:val="20"/>
          <w:szCs w:val="20"/>
          <w:u w:val="none"/>
          <w:lang w:val="en-GB" w:eastAsia="en-GB"/>
        </w:rPr>
        <w:t xml:space="preserve">the impacts of </w:t>
      </w:r>
      <w:r>
        <w:rPr>
          <w:rFonts w:eastAsia="Arial" w:cs="Arial"/>
          <w:color w:val="auto"/>
          <w:sz w:val="20"/>
          <w:szCs w:val="20"/>
          <w:u w:val="none"/>
          <w:lang w:val="en-GB" w:eastAsia="en-GB"/>
        </w:rPr>
        <w:t>c</w:t>
      </w:r>
      <w:r w:rsidRPr="002A13A4">
        <w:rPr>
          <w:rFonts w:eastAsia="Arial" w:cs="Arial"/>
          <w:color w:val="auto"/>
          <w:sz w:val="20"/>
          <w:szCs w:val="20"/>
          <w:u w:val="none"/>
          <w:lang w:val="en-GB" w:eastAsia="en-GB"/>
        </w:rPr>
        <w:t xml:space="preserve">ertain amended financial reporting standards </w:t>
      </w:r>
      <w:r>
        <w:rPr>
          <w:rFonts w:eastAsia="Arial" w:cs="Arial"/>
          <w:color w:val="auto"/>
          <w:sz w:val="20"/>
          <w:szCs w:val="20"/>
          <w:u w:val="none"/>
          <w:lang w:val="en-GB" w:eastAsia="en-GB"/>
        </w:rPr>
        <w:t xml:space="preserve">that </w:t>
      </w:r>
      <w:r w:rsidRPr="002A13A4">
        <w:rPr>
          <w:rFonts w:eastAsia="Arial" w:cs="Arial"/>
          <w:color w:val="auto"/>
          <w:sz w:val="20"/>
          <w:szCs w:val="20"/>
          <w:u w:val="none"/>
          <w:lang w:val="en-GB" w:eastAsia="en-GB"/>
        </w:rPr>
        <w:t>have been issued that are not mandatory for current reporting period and have not been early adopted by the Company.</w:t>
      </w:r>
    </w:p>
    <w:p w14:paraId="28824343" w14:textId="3EEB31D5" w:rsidR="00FF5BA0" w:rsidRDefault="00FF5BA0" w:rsidP="00630011">
      <w:pPr>
        <w:ind w:left="720" w:hanging="720"/>
        <w:jc w:val="both"/>
        <w:rPr>
          <w:rFonts w:eastAsia="Arial" w:cstheme="minorBidi"/>
          <w:bCs/>
          <w:color w:val="auto"/>
          <w:sz w:val="20"/>
          <w:szCs w:val="20"/>
          <w:u w:val="none"/>
          <w:lang w:val="en-GB" w:eastAsia="en-GB"/>
        </w:rPr>
      </w:pPr>
    </w:p>
    <w:p w14:paraId="5FE3949D" w14:textId="77777777" w:rsidR="004412CB" w:rsidRPr="004412CB" w:rsidRDefault="004412CB" w:rsidP="00630011">
      <w:pPr>
        <w:ind w:left="720" w:hanging="720"/>
        <w:jc w:val="both"/>
        <w:rPr>
          <w:rFonts w:eastAsia="Arial" w:cstheme="minorBidi"/>
          <w:bCs/>
          <w:color w:val="auto"/>
          <w:sz w:val="20"/>
          <w:szCs w:val="20"/>
          <w:u w:val="none"/>
          <w:lang w:val="en-GB" w:eastAsia="en-GB"/>
        </w:rPr>
      </w:pPr>
    </w:p>
    <w:tbl>
      <w:tblPr>
        <w:tblW w:w="9029" w:type="dxa"/>
        <w:tblInd w:w="108" w:type="dxa"/>
        <w:shd w:val="clear" w:color="auto" w:fill="D04A02"/>
        <w:tblLook w:val="04A0" w:firstRow="1" w:lastRow="0" w:firstColumn="1" w:lastColumn="0" w:noHBand="0" w:noVBand="1"/>
      </w:tblPr>
      <w:tblGrid>
        <w:gridCol w:w="9029"/>
      </w:tblGrid>
      <w:tr w:rsidR="00462D7F" w:rsidRPr="002A13A4" w14:paraId="4BEC488F" w14:textId="77777777" w:rsidTr="00180652">
        <w:trPr>
          <w:trHeight w:val="400"/>
        </w:trPr>
        <w:tc>
          <w:tcPr>
            <w:tcW w:w="9029" w:type="dxa"/>
            <w:shd w:val="clear" w:color="auto" w:fill="FFA543"/>
            <w:vAlign w:val="center"/>
          </w:tcPr>
          <w:p w14:paraId="285B26CD" w14:textId="6257F449" w:rsidR="00462D7F" w:rsidRPr="002A13A4" w:rsidRDefault="005C06A7" w:rsidP="001C04D0">
            <w:pPr>
              <w:tabs>
                <w:tab w:val="left" w:pos="432"/>
              </w:tabs>
              <w:ind w:left="432" w:hanging="432"/>
              <w:jc w:val="both"/>
              <w:rPr>
                <w:rFonts w:eastAsia="Arial Unicode MS" w:cs="Arial"/>
                <w:b/>
                <w:bCs/>
                <w:color w:val="FFFFFF"/>
                <w:sz w:val="20"/>
                <w:szCs w:val="20"/>
                <w:u w:val="none"/>
                <w:cs/>
                <w:lang w:val="en-GB"/>
              </w:rPr>
            </w:pPr>
            <w:bookmarkStart w:id="4" w:name="_Hlk60825042"/>
            <w:r>
              <w:rPr>
                <w:rFonts w:eastAsia="Arial Unicode MS" w:cs="Arial"/>
                <w:b/>
                <w:bCs/>
                <w:color w:val="FFFFFF"/>
                <w:sz w:val="20"/>
                <w:szCs w:val="20"/>
                <w:u w:val="none"/>
                <w:lang w:val="en-GB"/>
              </w:rPr>
              <w:t>5</w:t>
            </w:r>
            <w:r w:rsidR="00462D7F" w:rsidRPr="002A13A4">
              <w:rPr>
                <w:rFonts w:eastAsia="Arial Unicode MS" w:cs="Arial"/>
                <w:b/>
                <w:bCs/>
                <w:color w:val="FFFFFF"/>
                <w:sz w:val="20"/>
                <w:szCs w:val="20"/>
                <w:u w:val="none"/>
                <w:lang w:val="en-GB"/>
              </w:rPr>
              <w:tab/>
              <w:t>Accounting policies</w:t>
            </w:r>
          </w:p>
        </w:tc>
      </w:tr>
      <w:bookmarkEnd w:id="4"/>
    </w:tbl>
    <w:p w14:paraId="42A877BB" w14:textId="77777777" w:rsidR="00904A56" w:rsidRPr="002A13A4" w:rsidRDefault="00904A56" w:rsidP="00462D7F">
      <w:pPr>
        <w:pStyle w:val="a"/>
        <w:ind w:right="0"/>
        <w:jc w:val="thaiDistribute"/>
        <w:rPr>
          <w:rFonts w:cs="Arial"/>
          <w:color w:val="000000"/>
          <w:sz w:val="20"/>
          <w:szCs w:val="20"/>
          <w:u w:val="none"/>
          <w:lang w:val="en-GB"/>
        </w:rPr>
      </w:pPr>
    </w:p>
    <w:p w14:paraId="54061C58" w14:textId="2EF8B98F" w:rsidR="00FF585C" w:rsidRPr="002A13A4" w:rsidRDefault="005C06A7" w:rsidP="00956A6F">
      <w:pPr>
        <w:ind w:left="540" w:hanging="540"/>
        <w:jc w:val="thaiDistribute"/>
        <w:rPr>
          <w:rFonts w:cs="Arial"/>
          <w:b/>
          <w:bCs/>
          <w:color w:val="CF4A02"/>
          <w:sz w:val="20"/>
          <w:szCs w:val="20"/>
          <w:u w:val="none"/>
          <w:lang w:val="en-GB"/>
        </w:rPr>
      </w:pPr>
      <w:r>
        <w:rPr>
          <w:rFonts w:cs="Arial"/>
          <w:b/>
          <w:bCs/>
          <w:color w:val="CF4A02"/>
          <w:sz w:val="20"/>
          <w:szCs w:val="20"/>
          <w:u w:val="none"/>
          <w:lang w:val="en-GB"/>
        </w:rPr>
        <w:t>5</w:t>
      </w:r>
      <w:r w:rsidR="00FF585C" w:rsidRPr="002A13A4">
        <w:rPr>
          <w:rFonts w:cs="Arial"/>
          <w:b/>
          <w:bCs/>
          <w:color w:val="CF4A02"/>
          <w:sz w:val="20"/>
          <w:szCs w:val="20"/>
          <w:u w:val="none"/>
          <w:lang w:val="en-GB"/>
        </w:rPr>
        <w:t>.</w:t>
      </w:r>
      <w:r w:rsidR="00B61C59" w:rsidRPr="002A13A4">
        <w:rPr>
          <w:rFonts w:cs="Arial"/>
          <w:b/>
          <w:bCs/>
          <w:color w:val="CF4A02"/>
          <w:sz w:val="20"/>
          <w:szCs w:val="20"/>
          <w:u w:val="none"/>
          <w:lang w:val="en-GB"/>
        </w:rPr>
        <w:t>1</w:t>
      </w:r>
      <w:r w:rsidR="00FF585C" w:rsidRPr="002A13A4">
        <w:rPr>
          <w:rFonts w:cs="Arial"/>
          <w:b/>
          <w:bCs/>
          <w:color w:val="CF4A02"/>
          <w:sz w:val="20"/>
          <w:szCs w:val="20"/>
          <w:u w:val="none"/>
          <w:lang w:val="en-GB"/>
        </w:rPr>
        <w:tab/>
        <w:t>Foreign currency translation</w:t>
      </w:r>
    </w:p>
    <w:p w14:paraId="097A4CE4" w14:textId="77777777" w:rsidR="00FF585C" w:rsidRPr="002A13A4" w:rsidRDefault="00FF585C" w:rsidP="001617D7">
      <w:pPr>
        <w:pStyle w:val="a"/>
        <w:ind w:left="540" w:right="0"/>
        <w:jc w:val="thaiDistribute"/>
        <w:rPr>
          <w:rFonts w:cs="Arial"/>
          <w:color w:val="000000"/>
          <w:spacing w:val="-2"/>
          <w:sz w:val="20"/>
          <w:szCs w:val="20"/>
          <w:u w:val="none"/>
          <w:lang w:val="en-GB"/>
        </w:rPr>
      </w:pPr>
    </w:p>
    <w:p w14:paraId="33E4700A" w14:textId="77777777" w:rsidR="005E0FF9" w:rsidRPr="002A13A4" w:rsidRDefault="00956A6F" w:rsidP="000C3C39">
      <w:pPr>
        <w:numPr>
          <w:ilvl w:val="0"/>
          <w:numId w:val="13"/>
        </w:numPr>
        <w:ind w:left="1080" w:hanging="540"/>
        <w:jc w:val="thaiDistribute"/>
        <w:rPr>
          <w:rFonts w:cs="Arial"/>
          <w:color w:val="CF4A02"/>
          <w:sz w:val="20"/>
          <w:szCs w:val="20"/>
          <w:u w:val="none"/>
          <w:lang w:val="en-GB"/>
        </w:rPr>
      </w:pPr>
      <w:r w:rsidRPr="002A13A4">
        <w:rPr>
          <w:rFonts w:cs="Arial"/>
          <w:color w:val="CF4A02"/>
          <w:sz w:val="20"/>
          <w:szCs w:val="20"/>
          <w:u w:val="none"/>
          <w:lang w:val="en-GB"/>
        </w:rPr>
        <w:tab/>
      </w:r>
      <w:r w:rsidR="005E0FF9" w:rsidRPr="002A13A4">
        <w:rPr>
          <w:rFonts w:cs="Arial"/>
          <w:color w:val="CF4A02"/>
          <w:sz w:val="20"/>
          <w:szCs w:val="20"/>
          <w:u w:val="none"/>
          <w:lang w:val="en-GB"/>
        </w:rPr>
        <w:t>Functional and presentation currency</w:t>
      </w:r>
    </w:p>
    <w:p w14:paraId="5DAB05B9" w14:textId="77777777" w:rsidR="005E0FF9" w:rsidRPr="002A13A4" w:rsidRDefault="005E0FF9" w:rsidP="00956A6F">
      <w:pPr>
        <w:ind w:left="1080"/>
        <w:jc w:val="thaiDistribute"/>
        <w:rPr>
          <w:rFonts w:cs="Arial"/>
          <w:color w:val="000000"/>
          <w:sz w:val="20"/>
          <w:szCs w:val="20"/>
          <w:u w:val="none"/>
          <w:lang w:val="en-GB"/>
        </w:rPr>
      </w:pPr>
    </w:p>
    <w:p w14:paraId="05077F19" w14:textId="77777777" w:rsidR="005E0FF9" w:rsidRPr="002A13A4" w:rsidRDefault="005E0FF9" w:rsidP="00956A6F">
      <w:pPr>
        <w:ind w:left="1080"/>
        <w:jc w:val="thaiDistribute"/>
        <w:rPr>
          <w:rFonts w:cs="Arial"/>
          <w:color w:val="000000"/>
          <w:sz w:val="20"/>
          <w:szCs w:val="20"/>
          <w:u w:val="none"/>
          <w:lang w:val="en-GB"/>
        </w:rPr>
      </w:pPr>
      <w:r w:rsidRPr="002A13A4">
        <w:rPr>
          <w:rFonts w:cs="Arial"/>
          <w:color w:val="000000"/>
          <w:sz w:val="20"/>
          <w:szCs w:val="20"/>
          <w:u w:val="none"/>
          <w:lang w:val="en-GB"/>
        </w:rPr>
        <w:t>The financial statements are presented in Thai Baht, which is the Company’s functional and presentation currency.</w:t>
      </w:r>
    </w:p>
    <w:p w14:paraId="0BA3A359" w14:textId="77777777" w:rsidR="005E0FF9" w:rsidRPr="002A13A4" w:rsidRDefault="005E0FF9" w:rsidP="00956A6F">
      <w:pPr>
        <w:ind w:left="1080"/>
        <w:jc w:val="thaiDistribute"/>
        <w:rPr>
          <w:rFonts w:cs="Arial"/>
          <w:color w:val="000000"/>
          <w:sz w:val="20"/>
          <w:szCs w:val="20"/>
          <w:u w:val="none"/>
          <w:lang w:val="en-GB"/>
        </w:rPr>
      </w:pPr>
    </w:p>
    <w:p w14:paraId="1FBE48D4" w14:textId="77777777" w:rsidR="005E0FF9" w:rsidRPr="002A13A4" w:rsidRDefault="005E0FF9" w:rsidP="000C3C39">
      <w:pPr>
        <w:numPr>
          <w:ilvl w:val="0"/>
          <w:numId w:val="13"/>
        </w:numPr>
        <w:tabs>
          <w:tab w:val="left" w:pos="1080"/>
        </w:tabs>
        <w:ind w:left="1080" w:hanging="540"/>
        <w:jc w:val="thaiDistribute"/>
        <w:rPr>
          <w:rFonts w:cs="Arial"/>
          <w:color w:val="CF4A02"/>
          <w:sz w:val="20"/>
          <w:szCs w:val="20"/>
          <w:u w:val="none"/>
          <w:lang w:val="en-GB"/>
        </w:rPr>
      </w:pPr>
      <w:r w:rsidRPr="002A13A4">
        <w:rPr>
          <w:rFonts w:cs="Arial"/>
          <w:color w:val="CF4A02"/>
          <w:sz w:val="20"/>
          <w:szCs w:val="20"/>
          <w:u w:val="none"/>
          <w:lang w:val="en-GB"/>
        </w:rPr>
        <w:t>Transactions and balances</w:t>
      </w:r>
    </w:p>
    <w:p w14:paraId="61FCA908" w14:textId="77777777" w:rsidR="005E0FF9" w:rsidRPr="002A13A4" w:rsidRDefault="005E0FF9" w:rsidP="00956A6F">
      <w:pPr>
        <w:ind w:left="1080"/>
        <w:jc w:val="thaiDistribute"/>
        <w:rPr>
          <w:rFonts w:cs="Arial"/>
          <w:color w:val="000000"/>
          <w:sz w:val="20"/>
          <w:szCs w:val="20"/>
          <w:u w:val="none"/>
          <w:lang w:val="en-GB"/>
        </w:rPr>
      </w:pPr>
    </w:p>
    <w:p w14:paraId="34ED84B4" w14:textId="77777777" w:rsidR="005E0FF9" w:rsidRPr="002A13A4" w:rsidRDefault="005E0FF9" w:rsidP="00956A6F">
      <w:pPr>
        <w:ind w:left="1080"/>
        <w:jc w:val="thaiDistribute"/>
        <w:rPr>
          <w:rFonts w:cs="Arial"/>
          <w:color w:val="000000"/>
          <w:sz w:val="20"/>
          <w:szCs w:val="20"/>
          <w:u w:val="none"/>
          <w:lang w:val="en-GB"/>
        </w:rPr>
      </w:pPr>
      <w:r w:rsidRPr="002A13A4">
        <w:rPr>
          <w:rFonts w:cs="Arial"/>
          <w:color w:val="000000"/>
          <w:spacing w:val="-3"/>
          <w:sz w:val="20"/>
          <w:szCs w:val="20"/>
          <w:u w:val="none"/>
          <w:lang w:val="en-GB"/>
        </w:rPr>
        <w:t>Foreign currency transactions are translated into the functional currency using the exchange</w:t>
      </w:r>
      <w:r w:rsidRPr="002A13A4">
        <w:rPr>
          <w:rFonts w:cs="Arial"/>
          <w:color w:val="000000"/>
          <w:sz w:val="20"/>
          <w:szCs w:val="20"/>
          <w:u w:val="none"/>
          <w:lang w:val="en-GB"/>
        </w:rPr>
        <w:t xml:space="preserve"> rates prevailing at the dates of the transactions. </w:t>
      </w:r>
    </w:p>
    <w:p w14:paraId="1708BD58" w14:textId="77777777" w:rsidR="005E0FF9" w:rsidRPr="002A13A4" w:rsidRDefault="005E0FF9" w:rsidP="00956A6F">
      <w:pPr>
        <w:ind w:left="1080"/>
        <w:jc w:val="thaiDistribute"/>
        <w:rPr>
          <w:rFonts w:cs="Arial"/>
          <w:color w:val="000000"/>
          <w:sz w:val="20"/>
          <w:szCs w:val="20"/>
          <w:u w:val="none"/>
          <w:lang w:val="en-GB"/>
        </w:rPr>
      </w:pPr>
    </w:p>
    <w:p w14:paraId="4554852D" w14:textId="77777777" w:rsidR="005E0FF9" w:rsidRPr="002A13A4" w:rsidRDefault="005E0FF9" w:rsidP="00956A6F">
      <w:pPr>
        <w:ind w:left="1080"/>
        <w:jc w:val="thaiDistribute"/>
        <w:rPr>
          <w:rFonts w:cs="Arial"/>
          <w:color w:val="000000"/>
          <w:sz w:val="20"/>
          <w:szCs w:val="20"/>
          <w:u w:val="none"/>
          <w:lang w:val="en-GB"/>
        </w:rPr>
      </w:pPr>
      <w:r w:rsidRPr="002A13A4">
        <w:rPr>
          <w:rFonts w:cs="Arial"/>
          <w:color w:val="000000"/>
          <w:sz w:val="20"/>
          <w:szCs w:val="20"/>
          <w:u w:val="none"/>
          <w:lang w:val="en-GB"/>
        </w:rPr>
        <w:t xml:space="preserve">Foreign exchange gains and losses resulting from the settlement of such transactions and </w:t>
      </w:r>
      <w:r w:rsidRPr="002A13A4">
        <w:rPr>
          <w:rFonts w:cs="Arial"/>
          <w:color w:val="000000"/>
          <w:spacing w:val="-6"/>
          <w:sz w:val="20"/>
          <w:szCs w:val="20"/>
          <w:u w:val="none"/>
          <w:lang w:val="en-GB"/>
        </w:rPr>
        <w:t>from the translation at year-end exchange rates of monetary assets and liabilities denominated</w:t>
      </w:r>
      <w:r w:rsidRPr="002A13A4">
        <w:rPr>
          <w:rFonts w:cs="Arial"/>
          <w:color w:val="000000"/>
          <w:sz w:val="20"/>
          <w:szCs w:val="20"/>
          <w:u w:val="none"/>
          <w:lang w:val="en-GB"/>
        </w:rPr>
        <w:t xml:space="preserve"> in foreign currencies are recognised in the profit or loss.</w:t>
      </w:r>
    </w:p>
    <w:p w14:paraId="5685EFA1" w14:textId="77777777" w:rsidR="005E0FF9" w:rsidRPr="002A13A4" w:rsidRDefault="005E0FF9" w:rsidP="00956A6F">
      <w:pPr>
        <w:ind w:left="1080"/>
        <w:jc w:val="thaiDistribute"/>
        <w:rPr>
          <w:rFonts w:cs="Arial"/>
          <w:color w:val="000000"/>
          <w:sz w:val="20"/>
          <w:szCs w:val="20"/>
          <w:u w:val="none"/>
          <w:lang w:val="en-GB"/>
        </w:rPr>
      </w:pPr>
    </w:p>
    <w:p w14:paraId="6B46DCFC" w14:textId="77777777" w:rsidR="005E0FF9" w:rsidRPr="002A13A4" w:rsidRDefault="005E0FF9" w:rsidP="00956A6F">
      <w:pPr>
        <w:ind w:left="1080"/>
        <w:jc w:val="thaiDistribute"/>
        <w:rPr>
          <w:rFonts w:cs="Arial"/>
          <w:color w:val="000000"/>
          <w:sz w:val="20"/>
          <w:szCs w:val="20"/>
          <w:u w:val="none"/>
          <w:lang w:val="en-GB"/>
        </w:rPr>
      </w:pPr>
      <w:r w:rsidRPr="002A13A4">
        <w:rPr>
          <w:rFonts w:cs="Arial"/>
          <w:color w:val="000000"/>
          <w:sz w:val="20"/>
          <w:szCs w:val="20"/>
          <w:u w:val="none"/>
          <w:lang w:val="en-GB"/>
        </w:rPr>
        <w:t>Any exchange component of gains and losses on a non-monetary item that recognised in profit or loss, or other comprehensive income is recognised following the recognition of a gain or loss on the non-monetary item.</w:t>
      </w:r>
    </w:p>
    <w:p w14:paraId="1898A629" w14:textId="45CC5E38" w:rsidR="00DC1C3C" w:rsidRPr="002A13A4" w:rsidRDefault="005C06A7" w:rsidP="005C06A7">
      <w:pPr>
        <w:pStyle w:val="a"/>
        <w:ind w:right="0"/>
        <w:jc w:val="thaiDistribute"/>
        <w:rPr>
          <w:rFonts w:cs="Arial"/>
          <w:color w:val="000000"/>
          <w:spacing w:val="-2"/>
          <w:sz w:val="20"/>
          <w:szCs w:val="20"/>
          <w:u w:val="none"/>
          <w:lang w:val="en-GB"/>
        </w:rPr>
      </w:pPr>
      <w:r>
        <w:rPr>
          <w:rFonts w:cs="Angsana New"/>
          <w:color w:val="000000"/>
          <w:spacing w:val="-2"/>
          <w:sz w:val="20"/>
          <w:szCs w:val="20"/>
          <w:u w:val="none"/>
          <w:cs/>
          <w:lang w:val="en-GB"/>
        </w:rPr>
        <w:br w:type="page"/>
      </w:r>
    </w:p>
    <w:p w14:paraId="332B3B0D" w14:textId="12CB484E" w:rsidR="001C4759" w:rsidRPr="002A13A4" w:rsidRDefault="005C06A7" w:rsidP="00956A6F">
      <w:pPr>
        <w:pStyle w:val="List"/>
        <w:ind w:left="540" w:hanging="540"/>
        <w:jc w:val="thaiDistribute"/>
        <w:rPr>
          <w:rFonts w:ascii="Arial" w:hAnsi="Arial" w:cs="Arial"/>
          <w:b/>
          <w:bCs/>
          <w:color w:val="CF4A02"/>
        </w:rPr>
      </w:pPr>
      <w:r>
        <w:rPr>
          <w:rFonts w:ascii="Arial" w:hAnsi="Arial" w:cs="Arial"/>
          <w:b/>
          <w:bCs/>
          <w:color w:val="CF4A02"/>
        </w:rPr>
        <w:t>5</w:t>
      </w:r>
      <w:r w:rsidR="00B61C59" w:rsidRPr="002A13A4">
        <w:rPr>
          <w:rFonts w:ascii="Arial" w:hAnsi="Arial" w:cs="Arial"/>
          <w:b/>
          <w:bCs/>
          <w:color w:val="CF4A02"/>
        </w:rPr>
        <w:t>.2</w:t>
      </w:r>
      <w:r w:rsidR="001C4759" w:rsidRPr="002A13A4">
        <w:rPr>
          <w:rFonts w:ascii="Arial" w:hAnsi="Arial" w:cs="Arial"/>
          <w:b/>
          <w:bCs/>
          <w:color w:val="CF4A02"/>
        </w:rPr>
        <w:tab/>
        <w:t>Cash and cash equivalents</w:t>
      </w:r>
    </w:p>
    <w:p w14:paraId="1C85387E" w14:textId="77777777" w:rsidR="001C4759" w:rsidRPr="002A13A4" w:rsidRDefault="001C4759" w:rsidP="001617D7">
      <w:pPr>
        <w:pStyle w:val="a"/>
        <w:ind w:left="540" w:right="0"/>
        <w:jc w:val="thaiDistribute"/>
        <w:rPr>
          <w:rFonts w:cs="Arial"/>
          <w:color w:val="000000"/>
          <w:spacing w:val="-2"/>
          <w:sz w:val="20"/>
          <w:szCs w:val="20"/>
          <w:u w:val="none"/>
          <w:lang w:val="en-GB"/>
        </w:rPr>
      </w:pPr>
    </w:p>
    <w:p w14:paraId="3DD4FA4A" w14:textId="77777777" w:rsidR="0089155A" w:rsidRPr="002A13A4" w:rsidRDefault="00DC1C3C" w:rsidP="001617D7">
      <w:pPr>
        <w:pStyle w:val="a"/>
        <w:ind w:left="540" w:right="0"/>
        <w:jc w:val="both"/>
        <w:rPr>
          <w:rFonts w:cs="Arial"/>
          <w:color w:val="000000"/>
          <w:spacing w:val="-2"/>
          <w:sz w:val="20"/>
          <w:szCs w:val="20"/>
          <w:u w:val="none"/>
          <w:lang w:val="en-GB"/>
        </w:rPr>
      </w:pPr>
      <w:r w:rsidRPr="002A13A4">
        <w:rPr>
          <w:rFonts w:cs="Arial"/>
          <w:color w:val="000000"/>
          <w:spacing w:val="-2"/>
          <w:sz w:val="20"/>
          <w:szCs w:val="20"/>
          <w:u w:val="none"/>
          <w:lang w:val="en-GB"/>
        </w:rPr>
        <w:t>In the statements of cash flows, cash and cash equivalents includes cash on hand and deposits held at call</w:t>
      </w:r>
      <w:r w:rsidR="0089155A" w:rsidRPr="002A13A4">
        <w:rPr>
          <w:rFonts w:cs="Arial"/>
          <w:color w:val="000000"/>
          <w:spacing w:val="-2"/>
          <w:sz w:val="20"/>
          <w:szCs w:val="20"/>
          <w:u w:val="none"/>
          <w:lang w:val="en-GB"/>
        </w:rPr>
        <w:t>.</w:t>
      </w:r>
    </w:p>
    <w:p w14:paraId="2E92AB6C" w14:textId="77777777" w:rsidR="00630011" w:rsidRPr="002A13A4" w:rsidRDefault="00630011" w:rsidP="00FF5BA0">
      <w:pPr>
        <w:pStyle w:val="List"/>
        <w:ind w:left="540" w:hanging="540"/>
        <w:jc w:val="thaiDistribute"/>
        <w:rPr>
          <w:rFonts w:ascii="Arial" w:hAnsi="Arial" w:cs="Arial"/>
          <w:color w:val="000000"/>
          <w:spacing w:val="-2"/>
        </w:rPr>
      </w:pPr>
    </w:p>
    <w:p w14:paraId="4BC70D19" w14:textId="1F104127" w:rsidR="001C4759" w:rsidRPr="002A13A4" w:rsidRDefault="005C06A7" w:rsidP="00FF5BA0">
      <w:pPr>
        <w:pStyle w:val="List"/>
        <w:ind w:left="540" w:hanging="540"/>
        <w:jc w:val="thaiDistribute"/>
        <w:rPr>
          <w:rFonts w:ascii="Arial" w:hAnsi="Arial" w:cs="Arial"/>
          <w:b/>
          <w:bCs/>
          <w:color w:val="CF4A02"/>
        </w:rPr>
      </w:pPr>
      <w:r>
        <w:rPr>
          <w:rFonts w:ascii="Arial" w:hAnsi="Arial" w:cs="Arial"/>
          <w:b/>
          <w:bCs/>
          <w:color w:val="CF4A02"/>
        </w:rPr>
        <w:t>5</w:t>
      </w:r>
      <w:r w:rsidR="001C4759" w:rsidRPr="002A13A4">
        <w:rPr>
          <w:rFonts w:ascii="Arial" w:hAnsi="Arial" w:cs="Arial"/>
          <w:b/>
          <w:bCs/>
          <w:color w:val="CF4A02"/>
        </w:rPr>
        <w:t>.</w:t>
      </w:r>
      <w:r w:rsidR="00B61C59" w:rsidRPr="002A13A4">
        <w:rPr>
          <w:rFonts w:ascii="Arial" w:hAnsi="Arial" w:cs="Arial"/>
          <w:b/>
          <w:bCs/>
          <w:color w:val="CF4A02"/>
        </w:rPr>
        <w:t>3</w:t>
      </w:r>
      <w:r w:rsidR="001C4759" w:rsidRPr="002A13A4">
        <w:rPr>
          <w:rFonts w:ascii="Arial" w:hAnsi="Arial" w:cs="Arial"/>
          <w:b/>
          <w:bCs/>
          <w:color w:val="CF4A02"/>
        </w:rPr>
        <w:tab/>
        <w:t>Trade accounts receivable</w:t>
      </w:r>
    </w:p>
    <w:p w14:paraId="2E4E6122" w14:textId="77777777" w:rsidR="001C4759" w:rsidRPr="002A13A4" w:rsidRDefault="001C4759" w:rsidP="00FF5BA0">
      <w:pPr>
        <w:pStyle w:val="a"/>
        <w:ind w:left="547" w:right="0"/>
        <w:jc w:val="both"/>
        <w:rPr>
          <w:rFonts w:cs="Arial"/>
          <w:color w:val="000000"/>
          <w:spacing w:val="-2"/>
          <w:sz w:val="20"/>
          <w:szCs w:val="20"/>
          <w:u w:val="none"/>
          <w:lang w:val="en-GB"/>
        </w:rPr>
      </w:pPr>
    </w:p>
    <w:p w14:paraId="0FF12228" w14:textId="77777777" w:rsidR="00B61C59" w:rsidRPr="002A13A4" w:rsidRDefault="00B61C59" w:rsidP="00FF5BA0">
      <w:pPr>
        <w:pStyle w:val="a"/>
        <w:ind w:left="547" w:right="0"/>
        <w:jc w:val="both"/>
        <w:rPr>
          <w:rFonts w:cs="Arial"/>
          <w:color w:val="000000"/>
          <w:sz w:val="20"/>
          <w:szCs w:val="20"/>
          <w:u w:val="none"/>
          <w:lang w:val="en-GB"/>
        </w:rPr>
      </w:pPr>
      <w:r w:rsidRPr="002A13A4">
        <w:rPr>
          <w:rFonts w:cs="Arial"/>
          <w:color w:val="000000"/>
          <w:sz w:val="20"/>
          <w:szCs w:val="20"/>
          <w:u w:val="none"/>
          <w:lang w:val="en-GB"/>
        </w:rPr>
        <w:t xml:space="preserve">Trade receivables are amounts due from customers for goods sold or services performed in the ordinary course of business. They are generally due for settlement </w:t>
      </w:r>
      <w:r w:rsidR="001136BC" w:rsidRPr="002A13A4">
        <w:rPr>
          <w:rFonts w:cs="Arial"/>
          <w:color w:val="000000"/>
          <w:sz w:val="20"/>
          <w:szCs w:val="20"/>
          <w:u w:val="none"/>
          <w:lang w:val="en-GB"/>
        </w:rPr>
        <w:t>between</w:t>
      </w:r>
      <w:r w:rsidRPr="002A13A4">
        <w:rPr>
          <w:rFonts w:cs="Arial"/>
          <w:color w:val="000000"/>
          <w:sz w:val="20"/>
          <w:szCs w:val="20"/>
          <w:u w:val="none"/>
          <w:lang w:val="en-GB"/>
        </w:rPr>
        <w:t xml:space="preserve"> 30 </w:t>
      </w:r>
      <w:r w:rsidR="001136BC" w:rsidRPr="002A13A4">
        <w:rPr>
          <w:rFonts w:cs="Arial"/>
          <w:color w:val="000000"/>
          <w:sz w:val="20"/>
          <w:szCs w:val="20"/>
          <w:u w:val="none"/>
          <w:lang w:val="en-GB"/>
        </w:rPr>
        <w:t>to</w:t>
      </w:r>
      <w:r w:rsidR="00EE3FBF" w:rsidRPr="002A13A4">
        <w:rPr>
          <w:rFonts w:cs="Arial"/>
          <w:color w:val="000000"/>
          <w:sz w:val="20"/>
          <w:szCs w:val="20"/>
          <w:u w:val="none"/>
          <w:lang w:val="en-GB"/>
        </w:rPr>
        <w:t xml:space="preserve"> 60 </w:t>
      </w:r>
      <w:r w:rsidRPr="002A13A4">
        <w:rPr>
          <w:rFonts w:cs="Arial"/>
          <w:color w:val="000000"/>
          <w:sz w:val="20"/>
          <w:szCs w:val="20"/>
          <w:u w:val="none"/>
          <w:lang w:val="en-GB"/>
        </w:rPr>
        <w:t xml:space="preserve">days and therefore are all classified as current. </w:t>
      </w:r>
    </w:p>
    <w:p w14:paraId="30B812FA" w14:textId="77777777" w:rsidR="00B61C59" w:rsidRPr="002A13A4" w:rsidRDefault="00B61C59" w:rsidP="00FF5BA0">
      <w:pPr>
        <w:pStyle w:val="a"/>
        <w:ind w:left="547" w:right="0"/>
        <w:jc w:val="both"/>
        <w:rPr>
          <w:rFonts w:cs="Arial"/>
          <w:color w:val="000000"/>
          <w:sz w:val="20"/>
          <w:szCs w:val="20"/>
          <w:u w:val="none"/>
          <w:lang w:val="en-GB"/>
        </w:rPr>
      </w:pPr>
    </w:p>
    <w:p w14:paraId="20BCCE60" w14:textId="77777777" w:rsidR="00B61C59" w:rsidRPr="002A13A4" w:rsidRDefault="00B61C59" w:rsidP="00FF5BA0">
      <w:pPr>
        <w:pStyle w:val="a"/>
        <w:ind w:left="547" w:right="0"/>
        <w:jc w:val="both"/>
        <w:rPr>
          <w:rFonts w:cs="Arial"/>
          <w:color w:val="000000"/>
          <w:sz w:val="20"/>
          <w:szCs w:val="20"/>
          <w:u w:val="none"/>
          <w:lang w:val="en-GB"/>
        </w:rPr>
      </w:pPr>
      <w:r w:rsidRPr="002A13A4">
        <w:rPr>
          <w:rFonts w:cs="Arial"/>
          <w:color w:val="000000"/>
          <w:sz w:val="20"/>
          <w:szCs w:val="20"/>
          <w:u w:val="none"/>
          <w:lang w:val="en-GB"/>
        </w:rPr>
        <w:t xml:space="preserve">Trade receivables are recognised initially at the amount of consideration that is unconditional </w:t>
      </w:r>
      <w:r w:rsidRPr="002A13A4">
        <w:rPr>
          <w:rFonts w:cs="Arial"/>
          <w:color w:val="000000"/>
          <w:spacing w:val="-6"/>
          <w:sz w:val="20"/>
          <w:szCs w:val="20"/>
          <w:u w:val="none"/>
          <w:lang w:val="en-GB"/>
        </w:rPr>
        <w:t>unless they contain significant financing components, they are recognised at fair value. The Company</w:t>
      </w:r>
      <w:r w:rsidRPr="002A13A4">
        <w:rPr>
          <w:rFonts w:cs="Arial"/>
          <w:color w:val="000000"/>
          <w:sz w:val="20"/>
          <w:szCs w:val="20"/>
          <w:u w:val="none"/>
          <w:lang w:val="en-GB"/>
        </w:rPr>
        <w:t xml:space="preserve"> holds the trade receivables with the objective to collect the contractual cash flows and therefore measures them subsequently at amortised cost. </w:t>
      </w:r>
    </w:p>
    <w:p w14:paraId="0645EC48" w14:textId="77777777" w:rsidR="00B61C59" w:rsidRPr="002A13A4" w:rsidRDefault="00B61C59" w:rsidP="00FF5BA0">
      <w:pPr>
        <w:pStyle w:val="a"/>
        <w:ind w:left="547" w:right="0"/>
        <w:jc w:val="both"/>
        <w:rPr>
          <w:rFonts w:cs="Arial"/>
          <w:color w:val="000000"/>
          <w:sz w:val="20"/>
          <w:szCs w:val="20"/>
          <w:u w:val="none"/>
          <w:lang w:val="en-GB"/>
        </w:rPr>
      </w:pPr>
    </w:p>
    <w:p w14:paraId="43862A7F" w14:textId="4827E546" w:rsidR="00B61C59" w:rsidRPr="002A13A4" w:rsidRDefault="00B61C59" w:rsidP="00FF5BA0">
      <w:pPr>
        <w:pStyle w:val="a"/>
        <w:ind w:left="547" w:right="0"/>
        <w:jc w:val="both"/>
        <w:rPr>
          <w:rFonts w:cs="Arial"/>
          <w:color w:val="000000"/>
          <w:sz w:val="20"/>
          <w:szCs w:val="20"/>
          <w:u w:val="none"/>
          <w:lang w:val="en-GB"/>
        </w:rPr>
      </w:pPr>
      <w:r w:rsidRPr="002A13A4">
        <w:rPr>
          <w:rFonts w:cs="Arial"/>
          <w:color w:val="000000"/>
          <w:sz w:val="20"/>
          <w:szCs w:val="20"/>
          <w:u w:val="none"/>
          <w:lang w:val="en-GB"/>
        </w:rPr>
        <w:t xml:space="preserve">The impairment of trade receivables </w:t>
      </w:r>
      <w:proofErr w:type="gramStart"/>
      <w:r w:rsidRPr="002A13A4">
        <w:rPr>
          <w:rFonts w:cs="Arial"/>
          <w:color w:val="000000"/>
          <w:sz w:val="20"/>
          <w:szCs w:val="20"/>
          <w:u w:val="none"/>
          <w:lang w:val="en-GB"/>
        </w:rPr>
        <w:t>are</w:t>
      </w:r>
      <w:proofErr w:type="gramEnd"/>
      <w:r w:rsidRPr="002A13A4">
        <w:rPr>
          <w:rFonts w:cs="Arial"/>
          <w:color w:val="000000"/>
          <w:sz w:val="20"/>
          <w:szCs w:val="20"/>
          <w:u w:val="none"/>
          <w:lang w:val="en-GB"/>
        </w:rPr>
        <w:t xml:space="preserve"> disclosed in Note </w:t>
      </w:r>
      <w:r w:rsidR="005C06A7">
        <w:rPr>
          <w:rFonts w:cs="Browallia New"/>
          <w:color w:val="000000"/>
          <w:sz w:val="20"/>
          <w:szCs w:val="25"/>
          <w:u w:val="none"/>
          <w:lang w:val="en-US"/>
        </w:rPr>
        <w:t>5</w:t>
      </w:r>
      <w:r w:rsidRPr="002A13A4">
        <w:rPr>
          <w:rFonts w:cs="Arial"/>
          <w:color w:val="000000"/>
          <w:sz w:val="20"/>
          <w:szCs w:val="20"/>
          <w:u w:val="none"/>
          <w:lang w:val="en-GB"/>
        </w:rPr>
        <w:t>.</w:t>
      </w:r>
      <w:r w:rsidR="00E95C7D" w:rsidRPr="002A13A4">
        <w:rPr>
          <w:rFonts w:cs="Arial"/>
          <w:color w:val="000000"/>
          <w:sz w:val="20"/>
          <w:szCs w:val="20"/>
          <w:u w:val="none"/>
          <w:lang w:val="en-GB"/>
        </w:rPr>
        <w:t>5</w:t>
      </w:r>
      <w:r w:rsidRPr="002A13A4">
        <w:rPr>
          <w:rFonts w:cs="Arial"/>
          <w:color w:val="000000"/>
          <w:sz w:val="20"/>
          <w:szCs w:val="20"/>
          <w:u w:val="none"/>
          <w:lang w:val="en-GB"/>
        </w:rPr>
        <w:t>(</w:t>
      </w:r>
      <w:r w:rsidR="0071433B">
        <w:rPr>
          <w:rFonts w:cs="Arial"/>
          <w:color w:val="000000"/>
          <w:sz w:val="20"/>
          <w:szCs w:val="20"/>
          <w:u w:val="none"/>
          <w:lang w:val="en-GB"/>
        </w:rPr>
        <w:t>e</w:t>
      </w:r>
      <w:r w:rsidRPr="002A13A4">
        <w:rPr>
          <w:rFonts w:cs="Arial"/>
          <w:color w:val="000000"/>
          <w:sz w:val="20"/>
          <w:szCs w:val="20"/>
          <w:u w:val="none"/>
          <w:lang w:val="en-GB"/>
        </w:rPr>
        <w:t>).</w:t>
      </w:r>
    </w:p>
    <w:p w14:paraId="0D1927A7" w14:textId="77777777" w:rsidR="00DC1C3C" w:rsidRPr="002A13A4" w:rsidRDefault="00DC1C3C" w:rsidP="00FF5BA0">
      <w:pPr>
        <w:pStyle w:val="a"/>
        <w:ind w:left="547" w:right="0"/>
        <w:jc w:val="both"/>
        <w:rPr>
          <w:rFonts w:cs="Arial"/>
          <w:color w:val="000000"/>
          <w:sz w:val="20"/>
          <w:szCs w:val="20"/>
          <w:u w:val="none"/>
          <w:lang w:val="en-GB"/>
        </w:rPr>
      </w:pPr>
    </w:p>
    <w:p w14:paraId="1912D928" w14:textId="14AB8EF6" w:rsidR="001C4759" w:rsidRPr="002A13A4" w:rsidRDefault="005C06A7" w:rsidP="001617D7">
      <w:pPr>
        <w:pStyle w:val="List"/>
        <w:ind w:left="540" w:hanging="540"/>
        <w:jc w:val="thaiDistribute"/>
        <w:rPr>
          <w:rFonts w:ascii="Arial" w:hAnsi="Arial" w:cs="Arial"/>
          <w:b/>
          <w:bCs/>
          <w:color w:val="CF4A02"/>
        </w:rPr>
      </w:pPr>
      <w:r>
        <w:rPr>
          <w:rFonts w:ascii="Arial" w:hAnsi="Arial" w:cs="Arial"/>
          <w:b/>
          <w:bCs/>
          <w:color w:val="CF4A02"/>
        </w:rPr>
        <w:t>5</w:t>
      </w:r>
      <w:r w:rsidR="001C4759" w:rsidRPr="002A13A4">
        <w:rPr>
          <w:rFonts w:ascii="Arial" w:hAnsi="Arial" w:cs="Arial"/>
          <w:b/>
          <w:bCs/>
          <w:color w:val="CF4A02"/>
        </w:rPr>
        <w:t>.</w:t>
      </w:r>
      <w:r w:rsidR="00B61C59" w:rsidRPr="002A13A4">
        <w:rPr>
          <w:rFonts w:ascii="Arial" w:hAnsi="Arial" w:cs="Arial"/>
          <w:b/>
          <w:bCs/>
          <w:color w:val="CF4A02"/>
        </w:rPr>
        <w:t>4</w:t>
      </w:r>
      <w:r w:rsidR="001C4759" w:rsidRPr="002A13A4">
        <w:rPr>
          <w:rFonts w:ascii="Arial" w:hAnsi="Arial" w:cs="Arial"/>
          <w:b/>
          <w:bCs/>
          <w:color w:val="CF4A02"/>
        </w:rPr>
        <w:tab/>
        <w:t>Inventories</w:t>
      </w:r>
    </w:p>
    <w:p w14:paraId="0321A2CF" w14:textId="77777777" w:rsidR="00E90D08" w:rsidRPr="002A13A4" w:rsidRDefault="00E90D08" w:rsidP="001617D7">
      <w:pPr>
        <w:pStyle w:val="a"/>
        <w:ind w:left="540" w:right="0"/>
        <w:jc w:val="both"/>
        <w:rPr>
          <w:rFonts w:cs="Arial"/>
          <w:color w:val="000000"/>
          <w:sz w:val="20"/>
          <w:szCs w:val="20"/>
          <w:u w:val="none"/>
          <w:lang w:val="en-GB"/>
        </w:rPr>
      </w:pPr>
    </w:p>
    <w:p w14:paraId="3C6F996B" w14:textId="77777777" w:rsidR="00DC1C3C" w:rsidRPr="002A13A4" w:rsidRDefault="00DC1C3C" w:rsidP="00DF62A3">
      <w:pPr>
        <w:pStyle w:val="a"/>
        <w:ind w:left="540" w:right="0"/>
        <w:jc w:val="both"/>
        <w:rPr>
          <w:rFonts w:cs="Arial"/>
          <w:color w:val="000000"/>
          <w:sz w:val="20"/>
          <w:szCs w:val="20"/>
          <w:u w:val="none"/>
          <w:lang w:val="en-GB"/>
        </w:rPr>
      </w:pPr>
      <w:r w:rsidRPr="002A13A4">
        <w:rPr>
          <w:rFonts w:cs="Arial"/>
          <w:color w:val="000000"/>
          <w:sz w:val="20"/>
          <w:szCs w:val="20"/>
          <w:u w:val="none"/>
          <w:lang w:val="en-GB"/>
        </w:rPr>
        <w:t xml:space="preserve">Inventories are stated at the lower of cost and net realisable value. </w:t>
      </w:r>
    </w:p>
    <w:p w14:paraId="205D7CE3" w14:textId="77777777" w:rsidR="00DC1C3C" w:rsidRPr="002A13A4" w:rsidRDefault="00DC1C3C" w:rsidP="00DF62A3">
      <w:pPr>
        <w:pStyle w:val="a"/>
        <w:ind w:left="540" w:right="0"/>
        <w:jc w:val="both"/>
        <w:rPr>
          <w:rFonts w:cs="Arial"/>
          <w:color w:val="000000"/>
          <w:sz w:val="20"/>
          <w:szCs w:val="20"/>
          <w:u w:val="none"/>
          <w:lang w:val="en-GB"/>
        </w:rPr>
      </w:pPr>
    </w:p>
    <w:p w14:paraId="3D8CC0DE" w14:textId="77777777" w:rsidR="001C4759" w:rsidRPr="002A13A4" w:rsidRDefault="00DC1C3C" w:rsidP="001617D7">
      <w:pPr>
        <w:pStyle w:val="a"/>
        <w:ind w:left="540" w:right="0"/>
        <w:jc w:val="both"/>
        <w:rPr>
          <w:rFonts w:cs="Arial"/>
          <w:color w:val="000000"/>
          <w:sz w:val="20"/>
          <w:szCs w:val="20"/>
          <w:u w:val="none"/>
          <w:lang w:val="en-GB"/>
        </w:rPr>
      </w:pPr>
      <w:r w:rsidRPr="002A13A4">
        <w:rPr>
          <w:rFonts w:cs="Arial"/>
          <w:color w:val="000000"/>
          <w:spacing w:val="-4"/>
          <w:sz w:val="20"/>
          <w:szCs w:val="20"/>
          <w:u w:val="none"/>
          <w:lang w:val="en-GB"/>
        </w:rPr>
        <w:t xml:space="preserve">Cost of inventories is determined by the </w:t>
      </w:r>
      <w:r w:rsidR="00DF62A3" w:rsidRPr="002A13A4">
        <w:rPr>
          <w:rFonts w:cs="Arial"/>
          <w:color w:val="000000"/>
          <w:spacing w:val="-4"/>
          <w:sz w:val="20"/>
          <w:szCs w:val="20"/>
          <w:u w:val="none"/>
          <w:lang w:val="en-GB"/>
        </w:rPr>
        <w:t>moving</w:t>
      </w:r>
      <w:r w:rsidRPr="002A13A4">
        <w:rPr>
          <w:rFonts w:cs="Arial"/>
          <w:color w:val="000000"/>
          <w:spacing w:val="-4"/>
          <w:sz w:val="20"/>
          <w:szCs w:val="20"/>
          <w:u w:val="none"/>
          <w:lang w:val="en-GB"/>
        </w:rPr>
        <w:t xml:space="preserve"> average</w:t>
      </w:r>
      <w:r w:rsidR="00DF62A3" w:rsidRPr="002A13A4">
        <w:rPr>
          <w:rFonts w:cs="Arial"/>
          <w:color w:val="000000"/>
          <w:spacing w:val="-4"/>
          <w:sz w:val="20"/>
          <w:szCs w:val="20"/>
          <w:u w:val="none"/>
          <w:lang w:val="en-GB"/>
        </w:rPr>
        <w:t xml:space="preserve"> </w:t>
      </w:r>
      <w:r w:rsidRPr="002A13A4">
        <w:rPr>
          <w:rFonts w:cs="Arial"/>
          <w:color w:val="000000"/>
          <w:spacing w:val="-4"/>
          <w:sz w:val="20"/>
          <w:szCs w:val="20"/>
          <w:u w:val="none"/>
          <w:lang w:val="en-GB"/>
        </w:rPr>
        <w:t>method. Cost of raw materials</w:t>
      </w:r>
      <w:r w:rsidR="00DF62A3" w:rsidRPr="002A13A4">
        <w:rPr>
          <w:rFonts w:cs="Arial"/>
          <w:color w:val="000000"/>
          <w:spacing w:val="-4"/>
          <w:sz w:val="20"/>
          <w:szCs w:val="20"/>
          <w:u w:val="none"/>
          <w:lang w:val="en-GB"/>
        </w:rPr>
        <w:t xml:space="preserve"> </w:t>
      </w:r>
      <w:r w:rsidRPr="002A13A4">
        <w:rPr>
          <w:rFonts w:cs="Arial"/>
          <w:color w:val="000000"/>
          <w:spacing w:val="-4"/>
          <w:sz w:val="20"/>
          <w:szCs w:val="20"/>
          <w:u w:val="none"/>
          <w:lang w:val="en-GB"/>
        </w:rPr>
        <w:t>comprise</w:t>
      </w:r>
      <w:r w:rsidRPr="002A13A4">
        <w:rPr>
          <w:rFonts w:cs="Arial"/>
          <w:color w:val="000000"/>
          <w:sz w:val="20"/>
          <w:szCs w:val="20"/>
          <w:u w:val="none"/>
          <w:lang w:val="en-GB"/>
        </w:rPr>
        <w:t xml:space="preserve"> all purchase cost and costs directly attributable to the acquisition of the inventory</w:t>
      </w:r>
      <w:r w:rsidR="00DF62A3" w:rsidRPr="002A13A4">
        <w:rPr>
          <w:rFonts w:cs="Arial"/>
          <w:color w:val="000000"/>
          <w:sz w:val="20"/>
          <w:szCs w:val="20"/>
          <w:u w:val="none"/>
          <w:lang w:val="en-GB"/>
        </w:rPr>
        <w:t>,</w:t>
      </w:r>
      <w:r w:rsidR="00DF62A3" w:rsidRPr="002A13A4">
        <w:rPr>
          <w:rFonts w:cs="Arial"/>
          <w:color w:val="000000"/>
          <w:spacing w:val="-2"/>
          <w:sz w:val="20"/>
          <w:szCs w:val="20"/>
          <w:u w:val="none"/>
          <w:lang w:val="en-GB"/>
        </w:rPr>
        <w:t xml:space="preserve"> such as import duties and transportation charges, less all attributable discounts, </w:t>
      </w:r>
      <w:proofErr w:type="gramStart"/>
      <w:r w:rsidR="00DF62A3" w:rsidRPr="002A13A4">
        <w:rPr>
          <w:rFonts w:cs="Arial"/>
          <w:color w:val="000000"/>
          <w:spacing w:val="-2"/>
          <w:sz w:val="20"/>
          <w:szCs w:val="20"/>
          <w:u w:val="none"/>
          <w:lang w:val="en-GB"/>
        </w:rPr>
        <w:t>allowances</w:t>
      </w:r>
      <w:proofErr w:type="gramEnd"/>
      <w:r w:rsidR="00DF62A3" w:rsidRPr="002A13A4">
        <w:rPr>
          <w:rFonts w:cs="Arial"/>
          <w:color w:val="000000"/>
          <w:spacing w:val="-2"/>
          <w:sz w:val="20"/>
          <w:szCs w:val="20"/>
          <w:u w:val="none"/>
          <w:lang w:val="en-GB"/>
        </w:rPr>
        <w:t xml:space="preserve"> or rebates. </w:t>
      </w:r>
      <w:r w:rsidRPr="002A13A4">
        <w:rPr>
          <w:rFonts w:cs="Arial"/>
          <w:color w:val="000000"/>
          <w:spacing w:val="-2"/>
          <w:sz w:val="20"/>
          <w:szCs w:val="20"/>
          <w:u w:val="none"/>
          <w:lang w:val="en-GB"/>
        </w:rPr>
        <w:t>The cost</w:t>
      </w:r>
      <w:r w:rsidRPr="002A13A4">
        <w:rPr>
          <w:rFonts w:cs="Arial"/>
          <w:color w:val="000000"/>
          <w:sz w:val="20"/>
          <w:szCs w:val="20"/>
          <w:u w:val="none"/>
          <w:lang w:val="en-GB"/>
        </w:rPr>
        <w:t xml:space="preserve"> of finished goods and work in progress comprises </w:t>
      </w:r>
      <w:r w:rsidR="00AC4645" w:rsidRPr="002A13A4">
        <w:rPr>
          <w:rFonts w:cs="Arial"/>
          <w:color w:val="000000"/>
          <w:sz w:val="20"/>
          <w:szCs w:val="20"/>
          <w:u w:val="none"/>
          <w:lang w:val="en-GB"/>
        </w:rPr>
        <w:t xml:space="preserve">raw materials, direct labour, other direct costs </w:t>
      </w:r>
      <w:r w:rsidR="00AC4645" w:rsidRPr="002A13A4">
        <w:rPr>
          <w:rFonts w:cs="Arial"/>
          <w:color w:val="000000"/>
          <w:spacing w:val="-2"/>
          <w:sz w:val="20"/>
          <w:szCs w:val="20"/>
          <w:u w:val="none"/>
          <w:lang w:val="en-GB"/>
        </w:rPr>
        <w:t>and related production overheads</w:t>
      </w:r>
      <w:r w:rsidR="00992BF8" w:rsidRPr="002A13A4">
        <w:rPr>
          <w:rFonts w:cs="Arial"/>
          <w:color w:val="000000"/>
          <w:spacing w:val="-2"/>
          <w:sz w:val="20"/>
          <w:szCs w:val="20"/>
          <w:u w:val="none"/>
          <w:lang w:val="en-GB"/>
        </w:rPr>
        <w:t xml:space="preserve">, the latter being allocated </w:t>
      </w:r>
      <w:r w:rsidR="00AC4645" w:rsidRPr="002A13A4">
        <w:rPr>
          <w:rFonts w:cs="Arial"/>
          <w:color w:val="000000"/>
          <w:spacing w:val="-2"/>
          <w:sz w:val="20"/>
          <w:szCs w:val="20"/>
          <w:u w:val="none"/>
          <w:lang w:val="en-GB"/>
        </w:rPr>
        <w:t>based on normal operating capacity</w:t>
      </w:r>
      <w:r w:rsidR="00D76129" w:rsidRPr="002A13A4">
        <w:rPr>
          <w:rFonts w:cs="Arial"/>
          <w:color w:val="000000"/>
          <w:spacing w:val="-2"/>
          <w:sz w:val="20"/>
          <w:szCs w:val="20"/>
          <w:u w:val="none"/>
          <w:lang w:val="en-GB"/>
        </w:rPr>
        <w:t>.</w:t>
      </w:r>
      <w:r w:rsidR="00D76129" w:rsidRPr="002A13A4">
        <w:rPr>
          <w:rFonts w:cs="Arial"/>
          <w:color w:val="000000"/>
          <w:sz w:val="20"/>
          <w:szCs w:val="20"/>
          <w:u w:val="none"/>
          <w:lang w:val="en-GB"/>
        </w:rPr>
        <w:t xml:space="preserve"> </w:t>
      </w:r>
      <w:r w:rsidR="00D76129" w:rsidRPr="002A13A4">
        <w:rPr>
          <w:rFonts w:cs="Arial"/>
          <w:color w:val="000000"/>
          <w:spacing w:val="-2"/>
          <w:sz w:val="20"/>
          <w:szCs w:val="20"/>
          <w:u w:val="none"/>
          <w:lang w:val="en-GB"/>
        </w:rPr>
        <w:t>It</w:t>
      </w:r>
      <w:r w:rsidR="00800A57" w:rsidRPr="002A13A4">
        <w:rPr>
          <w:rFonts w:cs="Arial"/>
          <w:color w:val="000000"/>
          <w:spacing w:val="-2"/>
          <w:sz w:val="20"/>
          <w:szCs w:val="20"/>
          <w:u w:val="none"/>
          <w:lang w:val="en-GB"/>
        </w:rPr>
        <w:t xml:space="preserve"> excludes borrowing costs</w:t>
      </w:r>
      <w:r w:rsidR="00AC4645" w:rsidRPr="002A13A4">
        <w:rPr>
          <w:rFonts w:cs="Arial"/>
          <w:color w:val="000000"/>
          <w:spacing w:val="-2"/>
          <w:sz w:val="20"/>
          <w:szCs w:val="20"/>
          <w:u w:val="none"/>
          <w:lang w:val="en-GB"/>
        </w:rPr>
        <w:t>. Net realisable value is the estimate of the selling price in the ordinary</w:t>
      </w:r>
      <w:r w:rsidR="00AC4645" w:rsidRPr="002A13A4">
        <w:rPr>
          <w:rFonts w:cs="Arial"/>
          <w:color w:val="000000"/>
          <w:sz w:val="20"/>
          <w:szCs w:val="20"/>
          <w:u w:val="none"/>
          <w:lang w:val="en-GB"/>
        </w:rPr>
        <w:t xml:space="preserve"> </w:t>
      </w:r>
      <w:r w:rsidR="00AC4645" w:rsidRPr="002A13A4">
        <w:rPr>
          <w:rFonts w:cs="Arial"/>
          <w:color w:val="000000"/>
          <w:spacing w:val="-4"/>
          <w:sz w:val="20"/>
          <w:szCs w:val="20"/>
          <w:u w:val="none"/>
          <w:lang w:val="en-GB"/>
        </w:rPr>
        <w:t xml:space="preserve">course of business, less </w:t>
      </w:r>
      <w:r w:rsidR="00C5152F" w:rsidRPr="002A13A4">
        <w:rPr>
          <w:rFonts w:cs="Arial"/>
          <w:color w:val="000000"/>
          <w:spacing w:val="-4"/>
          <w:sz w:val="20"/>
          <w:szCs w:val="20"/>
          <w:u w:val="none"/>
          <w:lang w:val="en-GB"/>
        </w:rPr>
        <w:t xml:space="preserve">applicable variable </w:t>
      </w:r>
      <w:r w:rsidR="00AC4645" w:rsidRPr="002A13A4">
        <w:rPr>
          <w:rFonts w:cs="Arial"/>
          <w:color w:val="000000"/>
          <w:spacing w:val="-4"/>
          <w:sz w:val="20"/>
          <w:szCs w:val="20"/>
          <w:u w:val="none"/>
          <w:lang w:val="en-GB"/>
        </w:rPr>
        <w:t>selling expenses. Allowance is made, where necessary,</w:t>
      </w:r>
      <w:r w:rsidR="00AC4645" w:rsidRPr="002A13A4">
        <w:rPr>
          <w:rFonts w:cs="Arial"/>
          <w:color w:val="000000"/>
          <w:sz w:val="20"/>
          <w:szCs w:val="20"/>
          <w:u w:val="none"/>
          <w:lang w:val="en-GB"/>
        </w:rPr>
        <w:t xml:space="preserve"> for obsolete, </w:t>
      </w:r>
      <w:proofErr w:type="gramStart"/>
      <w:r w:rsidR="00AC4645" w:rsidRPr="002A13A4">
        <w:rPr>
          <w:rFonts w:cs="Arial"/>
          <w:color w:val="000000"/>
          <w:sz w:val="20"/>
          <w:szCs w:val="20"/>
          <w:u w:val="none"/>
          <w:lang w:val="en-GB"/>
        </w:rPr>
        <w:t>slow-moving</w:t>
      </w:r>
      <w:proofErr w:type="gramEnd"/>
      <w:r w:rsidR="00AC4645" w:rsidRPr="002A13A4">
        <w:rPr>
          <w:rFonts w:cs="Arial"/>
          <w:color w:val="000000"/>
          <w:sz w:val="20"/>
          <w:szCs w:val="20"/>
          <w:u w:val="none"/>
          <w:lang w:val="en-GB"/>
        </w:rPr>
        <w:t xml:space="preserve"> and defective inventories</w:t>
      </w:r>
      <w:r w:rsidR="00F64897" w:rsidRPr="002A13A4">
        <w:rPr>
          <w:rFonts w:cs="Arial"/>
          <w:color w:val="000000"/>
          <w:sz w:val="20"/>
          <w:szCs w:val="20"/>
          <w:u w:val="none"/>
          <w:lang w:val="en-GB"/>
        </w:rPr>
        <w:t>.</w:t>
      </w:r>
    </w:p>
    <w:p w14:paraId="5BCFEB86" w14:textId="2BCC2A18" w:rsidR="00B61C59" w:rsidRPr="002A13A4" w:rsidRDefault="00B61C59" w:rsidP="001617D7">
      <w:pPr>
        <w:pStyle w:val="a"/>
        <w:ind w:left="540" w:right="0"/>
        <w:jc w:val="both"/>
        <w:rPr>
          <w:rFonts w:cs="Arial"/>
          <w:color w:val="000000"/>
          <w:sz w:val="20"/>
          <w:szCs w:val="20"/>
          <w:u w:val="none"/>
          <w:lang w:val="en-GB"/>
        </w:rPr>
      </w:pPr>
    </w:p>
    <w:p w14:paraId="528B5C94" w14:textId="2CC93620" w:rsidR="00B61C59" w:rsidRPr="002A13A4" w:rsidRDefault="005C06A7" w:rsidP="00630011">
      <w:pPr>
        <w:keepNext/>
        <w:keepLines/>
        <w:ind w:left="540" w:hanging="540"/>
        <w:outlineLvl w:val="1"/>
        <w:rPr>
          <w:rFonts w:eastAsia="Arial" w:cs="Arial"/>
          <w:b/>
          <w:color w:val="CF4A02"/>
          <w:sz w:val="20"/>
          <w:szCs w:val="20"/>
          <w:u w:val="none"/>
          <w:lang w:val="en-GB" w:eastAsia="en-GB"/>
        </w:rPr>
      </w:pPr>
      <w:bookmarkStart w:id="5" w:name="_Toc48736019"/>
      <w:r>
        <w:rPr>
          <w:rFonts w:eastAsia="Arial" w:cs="Arial"/>
          <w:b/>
          <w:color w:val="CF4A02"/>
          <w:sz w:val="20"/>
          <w:szCs w:val="20"/>
          <w:u w:val="none"/>
          <w:lang w:val="en-GB" w:eastAsia="en-GB"/>
        </w:rPr>
        <w:t>5</w:t>
      </w:r>
      <w:r w:rsidR="00B61C59" w:rsidRPr="002A13A4">
        <w:rPr>
          <w:rFonts w:eastAsia="Arial" w:cs="Arial"/>
          <w:b/>
          <w:color w:val="CF4A02"/>
          <w:sz w:val="20"/>
          <w:szCs w:val="20"/>
          <w:u w:val="none"/>
          <w:lang w:val="en-GB" w:eastAsia="en-GB"/>
        </w:rPr>
        <w:t>.5</w:t>
      </w:r>
      <w:r w:rsidR="00B61C59" w:rsidRPr="002A13A4">
        <w:rPr>
          <w:rFonts w:eastAsia="Arial" w:cs="Arial"/>
          <w:b/>
          <w:color w:val="CF4A02"/>
          <w:sz w:val="20"/>
          <w:szCs w:val="20"/>
          <w:u w:val="none"/>
          <w:lang w:val="en-GB" w:eastAsia="en-GB"/>
        </w:rPr>
        <w:tab/>
        <w:t>Financial asset</w:t>
      </w:r>
      <w:bookmarkEnd w:id="5"/>
    </w:p>
    <w:p w14:paraId="476B7EFE" w14:textId="77777777" w:rsidR="00630011" w:rsidRPr="002A13A4" w:rsidRDefault="00630011" w:rsidP="00337FBC">
      <w:pPr>
        <w:keepNext/>
        <w:keepLines/>
        <w:tabs>
          <w:tab w:val="left" w:pos="1080"/>
        </w:tabs>
        <w:ind w:left="1080" w:hanging="540"/>
        <w:outlineLvl w:val="2"/>
        <w:rPr>
          <w:rFonts w:eastAsia="Arial" w:cs="Arial"/>
          <w:bCs/>
          <w:color w:val="auto"/>
          <w:sz w:val="20"/>
          <w:szCs w:val="20"/>
          <w:lang w:val="en-GB" w:eastAsia="en-GB"/>
        </w:rPr>
      </w:pPr>
      <w:bookmarkStart w:id="6" w:name="_Toc48736020"/>
    </w:p>
    <w:bookmarkEnd w:id="6"/>
    <w:p w14:paraId="01F3BF54" w14:textId="77777777" w:rsidR="00B61C59" w:rsidRPr="002A13A4" w:rsidRDefault="00B61C59" w:rsidP="00B61C59">
      <w:pPr>
        <w:ind w:left="1080" w:hanging="540"/>
        <w:outlineLvl w:val="3"/>
        <w:rPr>
          <w:rFonts w:eastAsia="Ink Free" w:cs="Arial"/>
          <w:color w:val="CF4A02"/>
          <w:sz w:val="20"/>
          <w:szCs w:val="20"/>
          <w:u w:val="none"/>
          <w:lang w:val="en-GB" w:eastAsia="en-GB"/>
        </w:rPr>
      </w:pPr>
      <w:r w:rsidRPr="002A13A4">
        <w:rPr>
          <w:rFonts w:eastAsia="Ink Free" w:cs="Arial"/>
          <w:color w:val="CF4A02"/>
          <w:sz w:val="20"/>
          <w:szCs w:val="20"/>
          <w:u w:val="none"/>
          <w:lang w:val="en-GB" w:eastAsia="en-GB"/>
        </w:rPr>
        <w:t>a)</w:t>
      </w:r>
      <w:r w:rsidRPr="002A13A4">
        <w:rPr>
          <w:rFonts w:eastAsia="Ink Free" w:cs="Arial"/>
          <w:color w:val="CF4A02"/>
          <w:sz w:val="20"/>
          <w:szCs w:val="20"/>
          <w:u w:val="none"/>
          <w:lang w:val="en-GB" w:eastAsia="en-GB"/>
        </w:rPr>
        <w:tab/>
        <w:t>Classification</w:t>
      </w:r>
    </w:p>
    <w:p w14:paraId="7EFF9FF3" w14:textId="77777777" w:rsidR="007842BF" w:rsidRPr="002A13A4" w:rsidRDefault="007842BF" w:rsidP="007842BF">
      <w:pPr>
        <w:ind w:left="1080"/>
        <w:jc w:val="both"/>
        <w:outlineLvl w:val="3"/>
        <w:rPr>
          <w:rFonts w:eastAsia="Arial" w:cs="Arial"/>
          <w:color w:val="auto"/>
          <w:sz w:val="20"/>
          <w:szCs w:val="20"/>
          <w:u w:val="none"/>
          <w:lang w:val="en-GB" w:eastAsia="en-GB"/>
        </w:rPr>
      </w:pPr>
    </w:p>
    <w:p w14:paraId="2FA83474" w14:textId="521BF9AE" w:rsidR="007842BF" w:rsidRPr="002A13A4" w:rsidRDefault="005C06A7" w:rsidP="007842BF">
      <w:pPr>
        <w:ind w:left="1080"/>
        <w:jc w:val="both"/>
        <w:outlineLvl w:val="3"/>
        <w:rPr>
          <w:rFonts w:eastAsia="Arial" w:cs="Arial"/>
          <w:color w:val="auto"/>
          <w:sz w:val="20"/>
          <w:szCs w:val="20"/>
          <w:u w:val="none"/>
          <w:lang w:val="en-GB" w:eastAsia="en-GB"/>
        </w:rPr>
      </w:pPr>
      <w:r>
        <w:rPr>
          <w:rFonts w:eastAsia="Arial" w:cs="Arial"/>
          <w:color w:val="auto"/>
          <w:sz w:val="20"/>
          <w:szCs w:val="20"/>
          <w:u w:val="none"/>
          <w:lang w:val="en-GB" w:eastAsia="en-GB"/>
        </w:rPr>
        <w:t xml:space="preserve">The </w:t>
      </w:r>
      <w:r w:rsidR="007842BF" w:rsidRPr="002A13A4">
        <w:rPr>
          <w:rFonts w:eastAsia="Arial" w:cs="Arial"/>
          <w:color w:val="auto"/>
          <w:sz w:val="20"/>
          <w:szCs w:val="20"/>
          <w:u w:val="none"/>
          <w:lang w:val="en-GB" w:eastAsia="en-GB"/>
        </w:rPr>
        <w:t>Company classifies its debt instrument financial assets in the following</w:t>
      </w:r>
      <w:r w:rsidR="007842BF" w:rsidRPr="002A13A4">
        <w:rPr>
          <w:rFonts w:eastAsia="Arial" w:cs="Arial"/>
          <w:color w:val="auto"/>
          <w:spacing w:val="-2"/>
          <w:sz w:val="20"/>
          <w:szCs w:val="20"/>
          <w:u w:val="none"/>
          <w:lang w:val="en-GB" w:eastAsia="en-GB"/>
        </w:rPr>
        <w:t xml:space="preserve"> measurement categories depending on </w:t>
      </w:r>
      <w:proofErr w:type="spellStart"/>
      <w:r w:rsidR="007842BF" w:rsidRPr="002A13A4">
        <w:rPr>
          <w:rFonts w:eastAsia="Arial" w:cs="Arial"/>
          <w:color w:val="auto"/>
          <w:spacing w:val="-2"/>
          <w:sz w:val="20"/>
          <w:szCs w:val="20"/>
          <w:u w:val="none"/>
          <w:lang w:val="en-GB" w:eastAsia="en-GB"/>
        </w:rPr>
        <w:t>i</w:t>
      </w:r>
      <w:proofErr w:type="spellEnd"/>
      <w:r w:rsidR="007842BF" w:rsidRPr="002A13A4">
        <w:rPr>
          <w:rFonts w:eastAsia="Arial" w:cs="Arial"/>
          <w:color w:val="auto"/>
          <w:spacing w:val="-2"/>
          <w:sz w:val="20"/>
          <w:szCs w:val="20"/>
          <w:u w:val="none"/>
          <w:lang w:val="en-GB" w:eastAsia="en-GB"/>
        </w:rPr>
        <w:t>) business model for managing the asset</w:t>
      </w:r>
      <w:r w:rsidR="007842BF" w:rsidRPr="002A13A4">
        <w:rPr>
          <w:rFonts w:eastAsia="Arial" w:cs="Arial"/>
          <w:color w:val="auto"/>
          <w:sz w:val="20"/>
          <w:szCs w:val="20"/>
          <w:u w:val="none"/>
          <w:lang w:val="en-GB" w:eastAsia="en-GB"/>
        </w:rPr>
        <w:t xml:space="preserve"> and ii) the cash flow characteristics of the asset whether they represent solely payments of principal and interest (SPPI). </w:t>
      </w:r>
    </w:p>
    <w:p w14:paraId="62F10467" w14:textId="77777777" w:rsidR="007842BF" w:rsidRPr="002A13A4" w:rsidRDefault="007842BF" w:rsidP="007842BF">
      <w:pPr>
        <w:tabs>
          <w:tab w:val="left" w:pos="1440"/>
        </w:tabs>
        <w:ind w:left="1440" w:hanging="360"/>
        <w:jc w:val="both"/>
        <w:outlineLvl w:val="3"/>
        <w:rPr>
          <w:rFonts w:eastAsia="Arial" w:cs="Arial"/>
          <w:color w:val="auto"/>
          <w:sz w:val="20"/>
          <w:szCs w:val="20"/>
          <w:u w:val="none"/>
          <w:lang w:val="en-GB" w:eastAsia="en-GB"/>
        </w:rPr>
      </w:pPr>
    </w:p>
    <w:p w14:paraId="5342E172" w14:textId="77777777" w:rsidR="007842BF" w:rsidRPr="002A13A4" w:rsidRDefault="007842BF" w:rsidP="007842BF">
      <w:pPr>
        <w:tabs>
          <w:tab w:val="left" w:pos="1242"/>
        </w:tabs>
        <w:ind w:left="1260" w:hanging="198"/>
        <w:jc w:val="both"/>
        <w:outlineLvl w:val="3"/>
        <w:rPr>
          <w:rFonts w:eastAsia="Arial" w:cs="Arial"/>
          <w:color w:val="auto"/>
          <w:sz w:val="20"/>
          <w:szCs w:val="20"/>
          <w:u w:val="none"/>
          <w:lang w:val="en-GB" w:eastAsia="en-GB"/>
        </w:rPr>
      </w:pPr>
      <w:r w:rsidRPr="002A13A4">
        <w:rPr>
          <w:rFonts w:eastAsia="Arial" w:cs="Arial"/>
          <w:color w:val="auto"/>
          <w:sz w:val="20"/>
          <w:szCs w:val="20"/>
          <w:u w:val="none"/>
          <w:lang w:val="en-GB" w:eastAsia="en-GB"/>
        </w:rPr>
        <w:t>-</w:t>
      </w:r>
      <w:r w:rsidRPr="002A13A4">
        <w:rPr>
          <w:rFonts w:eastAsia="Arial" w:cs="Arial"/>
          <w:color w:val="auto"/>
          <w:sz w:val="20"/>
          <w:szCs w:val="20"/>
          <w:u w:val="none"/>
          <w:lang w:val="en-GB" w:eastAsia="en-GB"/>
        </w:rPr>
        <w:tab/>
      </w:r>
      <w:r w:rsidRPr="002A13A4">
        <w:rPr>
          <w:rFonts w:eastAsia="Arial" w:cs="Arial"/>
          <w:color w:val="auto"/>
          <w:spacing w:val="-6"/>
          <w:sz w:val="20"/>
          <w:szCs w:val="20"/>
          <w:u w:val="none"/>
          <w:lang w:val="en-GB" w:eastAsia="en-GB"/>
        </w:rPr>
        <w:t>those to be measured subsequently at fair value (either through other comprehensive income</w:t>
      </w:r>
      <w:r w:rsidRPr="002A13A4">
        <w:rPr>
          <w:rFonts w:eastAsia="Arial" w:cs="Arial"/>
          <w:color w:val="auto"/>
          <w:sz w:val="20"/>
          <w:szCs w:val="20"/>
          <w:u w:val="none"/>
          <w:lang w:val="en-GB" w:eastAsia="en-GB"/>
        </w:rPr>
        <w:t xml:space="preserve"> or through profit or loss); and</w:t>
      </w:r>
    </w:p>
    <w:p w14:paraId="47CFC02F" w14:textId="77777777" w:rsidR="007842BF" w:rsidRPr="002A13A4" w:rsidRDefault="007842BF" w:rsidP="007842BF">
      <w:pPr>
        <w:tabs>
          <w:tab w:val="left" w:pos="1242"/>
        </w:tabs>
        <w:ind w:left="1260" w:hanging="198"/>
        <w:outlineLvl w:val="3"/>
        <w:rPr>
          <w:rFonts w:eastAsia="Arial" w:cs="Arial"/>
          <w:color w:val="auto"/>
          <w:sz w:val="20"/>
          <w:szCs w:val="20"/>
          <w:u w:val="none"/>
          <w:lang w:val="en-GB" w:eastAsia="en-GB"/>
        </w:rPr>
      </w:pPr>
      <w:r w:rsidRPr="002A13A4">
        <w:rPr>
          <w:rFonts w:eastAsia="Arial" w:cs="Arial"/>
          <w:color w:val="auto"/>
          <w:sz w:val="20"/>
          <w:szCs w:val="20"/>
          <w:u w:val="none"/>
          <w:lang w:val="en-GB" w:eastAsia="en-GB"/>
        </w:rPr>
        <w:t>-</w:t>
      </w:r>
      <w:r w:rsidRPr="002A13A4">
        <w:rPr>
          <w:rFonts w:eastAsia="Arial" w:cs="Arial"/>
          <w:color w:val="auto"/>
          <w:sz w:val="20"/>
          <w:szCs w:val="20"/>
          <w:u w:val="none"/>
          <w:lang w:val="en-GB" w:eastAsia="en-GB"/>
        </w:rPr>
        <w:tab/>
        <w:t>those to be measured at amortised cost.</w:t>
      </w:r>
    </w:p>
    <w:p w14:paraId="080CA8E3" w14:textId="77777777" w:rsidR="007842BF" w:rsidRPr="002A13A4" w:rsidRDefault="007842BF" w:rsidP="007842BF">
      <w:pPr>
        <w:ind w:left="1080"/>
        <w:jc w:val="both"/>
        <w:outlineLvl w:val="3"/>
        <w:rPr>
          <w:rFonts w:eastAsia="Arial" w:cs="Arial"/>
          <w:color w:val="auto"/>
          <w:sz w:val="20"/>
          <w:szCs w:val="20"/>
          <w:u w:val="none"/>
          <w:lang w:val="en-GB" w:eastAsia="en-GB"/>
        </w:rPr>
      </w:pPr>
    </w:p>
    <w:p w14:paraId="68B7CFD3" w14:textId="77777777" w:rsidR="007842BF" w:rsidRPr="002A13A4" w:rsidRDefault="007842BF" w:rsidP="007842BF">
      <w:pPr>
        <w:ind w:left="1080"/>
        <w:jc w:val="both"/>
        <w:outlineLvl w:val="3"/>
        <w:rPr>
          <w:rFonts w:eastAsia="Arial" w:cs="Arial"/>
          <w:color w:val="auto"/>
          <w:sz w:val="20"/>
          <w:szCs w:val="20"/>
          <w:u w:val="none"/>
          <w:lang w:val="en-GB" w:eastAsia="en-GB"/>
        </w:rPr>
      </w:pPr>
      <w:r w:rsidRPr="002A13A4">
        <w:rPr>
          <w:rFonts w:eastAsia="Arial" w:cs="Arial"/>
          <w:color w:val="auto"/>
          <w:sz w:val="20"/>
          <w:szCs w:val="20"/>
          <w:u w:val="none"/>
          <w:lang w:val="en-GB" w:eastAsia="en-GB"/>
        </w:rPr>
        <w:t xml:space="preserve">The Company reclassifies debt investments when and only when its business model for managing those assets changes. </w:t>
      </w:r>
    </w:p>
    <w:p w14:paraId="6EACB6CE" w14:textId="77777777" w:rsidR="007842BF" w:rsidRPr="002A13A4" w:rsidRDefault="007842BF" w:rsidP="007842BF">
      <w:pPr>
        <w:ind w:left="1080"/>
        <w:jc w:val="both"/>
        <w:outlineLvl w:val="3"/>
        <w:rPr>
          <w:rFonts w:eastAsia="Arial" w:cs="Arial"/>
          <w:color w:val="auto"/>
          <w:sz w:val="20"/>
          <w:szCs w:val="20"/>
          <w:u w:val="none"/>
          <w:lang w:val="en-GB" w:eastAsia="en-GB"/>
        </w:rPr>
      </w:pPr>
    </w:p>
    <w:p w14:paraId="72EDDEEA" w14:textId="77777777" w:rsidR="007842BF" w:rsidRPr="002A13A4" w:rsidRDefault="007842BF" w:rsidP="007842BF">
      <w:pPr>
        <w:ind w:left="1080"/>
        <w:jc w:val="both"/>
        <w:outlineLvl w:val="3"/>
        <w:rPr>
          <w:rFonts w:eastAsia="Arial" w:cs="Arial"/>
          <w:color w:val="auto"/>
          <w:sz w:val="20"/>
          <w:szCs w:val="20"/>
          <w:u w:val="none"/>
          <w:lang w:val="en-GB" w:eastAsia="en-GB"/>
        </w:rPr>
      </w:pPr>
      <w:r w:rsidRPr="002A13A4">
        <w:rPr>
          <w:rFonts w:eastAsia="Arial" w:cs="Arial"/>
          <w:color w:val="auto"/>
          <w:spacing w:val="-2"/>
          <w:sz w:val="20"/>
          <w:szCs w:val="20"/>
          <w:u w:val="none"/>
          <w:lang w:val="en-GB" w:eastAsia="en-GB"/>
        </w:rPr>
        <w:t>For investments in equity instruments, the Company has an irrevocable election at the time</w:t>
      </w:r>
      <w:r w:rsidRPr="002A13A4">
        <w:rPr>
          <w:rFonts w:eastAsia="Arial" w:cs="Arial"/>
          <w:color w:val="auto"/>
          <w:sz w:val="20"/>
          <w:szCs w:val="20"/>
          <w:u w:val="none"/>
          <w:lang w:val="en-GB" w:eastAsia="en-GB"/>
        </w:rPr>
        <w:t xml:space="preserve"> of initial recognition to account for the equity investment at fair value through profit or loss (FVPL) or at fair value through other comprehensive income (FVOCI) except those that are held for trading, they are measured at FVPL.</w:t>
      </w:r>
    </w:p>
    <w:p w14:paraId="2A8DAE5F" w14:textId="77777777" w:rsidR="007842BF" w:rsidRPr="002A13A4" w:rsidRDefault="007842BF" w:rsidP="007842BF">
      <w:pPr>
        <w:ind w:left="1080" w:hanging="540"/>
        <w:outlineLvl w:val="3"/>
        <w:rPr>
          <w:rFonts w:eastAsia="Arial" w:cs="Arial"/>
          <w:color w:val="auto"/>
          <w:sz w:val="20"/>
          <w:szCs w:val="20"/>
          <w:u w:val="none"/>
          <w:lang w:val="en-GB" w:eastAsia="en-GB"/>
        </w:rPr>
      </w:pPr>
    </w:p>
    <w:p w14:paraId="186733A1" w14:textId="77777777" w:rsidR="00B61C59" w:rsidRPr="002A13A4" w:rsidRDefault="00B61C59" w:rsidP="00B61C59">
      <w:pPr>
        <w:ind w:left="1080" w:hanging="540"/>
        <w:outlineLvl w:val="3"/>
        <w:rPr>
          <w:rFonts w:eastAsia="Ink Free" w:cs="Arial"/>
          <w:color w:val="CF4A02"/>
          <w:sz w:val="20"/>
          <w:szCs w:val="20"/>
          <w:u w:val="none"/>
          <w:lang w:val="en-GB" w:eastAsia="en-GB"/>
        </w:rPr>
      </w:pPr>
      <w:r w:rsidRPr="002A13A4">
        <w:rPr>
          <w:rFonts w:eastAsia="Ink Free" w:cs="Arial"/>
          <w:color w:val="CF4A02"/>
          <w:sz w:val="20"/>
          <w:szCs w:val="20"/>
          <w:u w:val="none"/>
          <w:lang w:val="en-GB" w:eastAsia="en-GB"/>
        </w:rPr>
        <w:t>b)</w:t>
      </w:r>
      <w:r w:rsidRPr="002A13A4">
        <w:rPr>
          <w:rFonts w:eastAsia="Ink Free" w:cs="Arial"/>
          <w:color w:val="CF4A02"/>
          <w:sz w:val="20"/>
          <w:szCs w:val="20"/>
          <w:u w:val="none"/>
          <w:lang w:val="en-GB" w:eastAsia="en-GB"/>
        </w:rPr>
        <w:tab/>
        <w:t>Recognition and derecognition</w:t>
      </w:r>
    </w:p>
    <w:p w14:paraId="4A34550B" w14:textId="77777777" w:rsidR="00630011" w:rsidRPr="002A13A4" w:rsidRDefault="00630011" w:rsidP="00630011">
      <w:pPr>
        <w:ind w:left="1080"/>
        <w:jc w:val="both"/>
        <w:rPr>
          <w:rFonts w:eastAsia="Ink Free" w:cs="Arial"/>
          <w:color w:val="auto"/>
          <w:sz w:val="20"/>
          <w:szCs w:val="20"/>
          <w:u w:val="none"/>
          <w:lang w:val="en-GB" w:eastAsia="en-GB"/>
        </w:rPr>
      </w:pPr>
    </w:p>
    <w:p w14:paraId="54AF719E" w14:textId="779413D9" w:rsidR="007C3043" w:rsidRDefault="00B61C59" w:rsidP="00630011">
      <w:pPr>
        <w:ind w:left="1080"/>
        <w:jc w:val="both"/>
        <w:rPr>
          <w:rFonts w:eastAsia="Ink Free" w:cs="Arial"/>
          <w:color w:val="auto"/>
          <w:sz w:val="20"/>
          <w:szCs w:val="20"/>
          <w:u w:val="none"/>
          <w:lang w:val="en-GB" w:eastAsia="en-GB"/>
        </w:rPr>
      </w:pPr>
      <w:r w:rsidRPr="002A13A4">
        <w:rPr>
          <w:rFonts w:eastAsia="Ink Free" w:cs="Arial"/>
          <w:color w:val="auto"/>
          <w:sz w:val="20"/>
          <w:szCs w:val="20"/>
          <w:u w:val="none"/>
          <w:lang w:val="en-GB" w:eastAsia="en-GB"/>
        </w:rPr>
        <w:t xml:space="preserve">Regular way </w:t>
      </w:r>
      <w:r w:rsidR="000B65FB">
        <w:rPr>
          <w:rFonts w:eastAsia="Ink Free" w:cs="Arial"/>
          <w:color w:val="auto"/>
          <w:sz w:val="20"/>
          <w:szCs w:val="20"/>
          <w:u w:val="none"/>
          <w:lang w:val="en-GB" w:eastAsia="en-GB"/>
        </w:rPr>
        <w:t xml:space="preserve">of </w:t>
      </w:r>
      <w:r w:rsidRPr="002A13A4">
        <w:rPr>
          <w:rFonts w:eastAsia="Ink Free" w:cs="Arial"/>
          <w:color w:val="auto"/>
          <w:sz w:val="20"/>
          <w:szCs w:val="20"/>
          <w:u w:val="none"/>
          <w:lang w:val="en-GB" w:eastAsia="en-GB"/>
        </w:rPr>
        <w:t>purchases, acqui</w:t>
      </w:r>
      <w:r w:rsidR="000B65FB">
        <w:rPr>
          <w:rFonts w:eastAsia="Ink Free" w:cs="Arial"/>
          <w:color w:val="auto"/>
          <w:sz w:val="20"/>
          <w:szCs w:val="20"/>
          <w:u w:val="none"/>
          <w:lang w:val="en-GB" w:eastAsia="en-GB"/>
        </w:rPr>
        <w:t>sitions</w:t>
      </w:r>
      <w:r w:rsidRPr="002A13A4">
        <w:rPr>
          <w:rFonts w:eastAsia="Ink Free" w:cs="Arial"/>
          <w:color w:val="auto"/>
          <w:sz w:val="20"/>
          <w:szCs w:val="20"/>
          <w:u w:val="none"/>
          <w:lang w:val="en-GB" w:eastAsia="en-GB"/>
        </w:rPr>
        <w:t xml:space="preserve"> and sales of financial assets are recognised on </w:t>
      </w:r>
      <w:r w:rsidRPr="000332C1">
        <w:rPr>
          <w:rFonts w:eastAsia="Ink Free" w:cs="Arial"/>
          <w:color w:val="auto"/>
          <w:spacing w:val="-4"/>
          <w:sz w:val="20"/>
          <w:szCs w:val="20"/>
          <w:u w:val="none"/>
          <w:lang w:val="en-GB" w:eastAsia="en-GB"/>
        </w:rPr>
        <w:t xml:space="preserve">trade-date, the date on which the </w:t>
      </w:r>
      <w:r w:rsidR="0096420D" w:rsidRPr="000332C1">
        <w:rPr>
          <w:rFonts w:eastAsia="Ink Free" w:cs="Arial"/>
          <w:color w:val="auto"/>
          <w:spacing w:val="-4"/>
          <w:sz w:val="20"/>
          <w:szCs w:val="20"/>
          <w:u w:val="none"/>
          <w:lang w:val="en-GB" w:eastAsia="en-GB"/>
        </w:rPr>
        <w:t>Company</w:t>
      </w:r>
      <w:r w:rsidRPr="000332C1">
        <w:rPr>
          <w:rFonts w:eastAsia="Ink Free" w:cs="Arial"/>
          <w:color w:val="auto"/>
          <w:spacing w:val="-4"/>
          <w:sz w:val="20"/>
          <w:szCs w:val="20"/>
          <w:u w:val="none"/>
          <w:lang w:val="en-GB" w:eastAsia="en-GB"/>
        </w:rPr>
        <w:t xml:space="preserve"> commits to purchase or sell the asset. Financial</w:t>
      </w:r>
      <w:r w:rsidRPr="002A13A4">
        <w:rPr>
          <w:rFonts w:eastAsia="Ink Free" w:cs="Arial"/>
          <w:color w:val="auto"/>
          <w:sz w:val="20"/>
          <w:szCs w:val="20"/>
          <w:u w:val="none"/>
          <w:lang w:val="en-GB" w:eastAsia="en-GB"/>
        </w:rPr>
        <w:t xml:space="preserve"> assets are derecognised when the rights to receive cash flows from the financial assets have expired or have been transferred and the </w:t>
      </w:r>
      <w:r w:rsidR="0096420D" w:rsidRPr="002A13A4">
        <w:rPr>
          <w:rFonts w:eastAsia="Ink Free" w:cs="Arial"/>
          <w:color w:val="auto"/>
          <w:sz w:val="20"/>
          <w:szCs w:val="20"/>
          <w:u w:val="none"/>
          <w:lang w:val="en-GB" w:eastAsia="en-GB"/>
        </w:rPr>
        <w:t>Company</w:t>
      </w:r>
      <w:r w:rsidRPr="002A13A4">
        <w:rPr>
          <w:rFonts w:eastAsia="Ink Free" w:cs="Arial"/>
          <w:color w:val="auto"/>
          <w:sz w:val="20"/>
          <w:szCs w:val="20"/>
          <w:u w:val="none"/>
          <w:lang w:val="en-GB" w:eastAsia="en-GB"/>
        </w:rPr>
        <w:t xml:space="preserve"> has transferred substantially all the risks and rewards of ownership.</w:t>
      </w:r>
    </w:p>
    <w:p w14:paraId="0EF56799" w14:textId="77777777" w:rsidR="00B61C59" w:rsidRPr="002A13A4" w:rsidRDefault="007C3043" w:rsidP="00630011">
      <w:pPr>
        <w:ind w:left="1080"/>
        <w:jc w:val="both"/>
        <w:rPr>
          <w:rFonts w:eastAsia="Ink Free" w:cs="Arial"/>
          <w:color w:val="auto"/>
          <w:sz w:val="20"/>
          <w:szCs w:val="20"/>
          <w:u w:val="none"/>
          <w:lang w:val="en-GB" w:eastAsia="en-GB"/>
        </w:rPr>
      </w:pPr>
      <w:r>
        <w:rPr>
          <w:rFonts w:eastAsia="Ink Free" w:cs="Arial"/>
          <w:color w:val="auto"/>
          <w:sz w:val="20"/>
          <w:szCs w:val="20"/>
          <w:u w:val="none"/>
          <w:lang w:val="en-GB" w:eastAsia="en-GB"/>
        </w:rPr>
        <w:br w:type="page"/>
      </w:r>
    </w:p>
    <w:p w14:paraId="394C3A68" w14:textId="35911F97" w:rsidR="00B61C59" w:rsidRPr="002A13A4" w:rsidRDefault="00B61C59" w:rsidP="00FF5BA0">
      <w:pPr>
        <w:ind w:left="1080" w:hanging="540"/>
        <w:outlineLvl w:val="3"/>
        <w:rPr>
          <w:rFonts w:eastAsia="Ink Free" w:cs="Arial"/>
          <w:color w:val="CF4A02"/>
          <w:sz w:val="20"/>
          <w:szCs w:val="20"/>
          <w:u w:val="none"/>
          <w:lang w:val="en-GB" w:eastAsia="en-GB"/>
        </w:rPr>
      </w:pPr>
      <w:r w:rsidRPr="002A13A4">
        <w:rPr>
          <w:rFonts w:eastAsia="Ink Free" w:cs="Arial"/>
          <w:color w:val="CF4A02"/>
          <w:sz w:val="20"/>
          <w:szCs w:val="20"/>
          <w:u w:val="none"/>
          <w:lang w:val="en-GB" w:eastAsia="en-GB"/>
        </w:rPr>
        <w:t>c)</w:t>
      </w:r>
      <w:r w:rsidRPr="002A13A4">
        <w:rPr>
          <w:rFonts w:eastAsia="Ink Free" w:cs="Arial"/>
          <w:color w:val="CF4A02"/>
          <w:sz w:val="20"/>
          <w:szCs w:val="20"/>
          <w:u w:val="none"/>
          <w:lang w:val="en-GB" w:eastAsia="en-GB"/>
        </w:rPr>
        <w:tab/>
        <w:t>Measurement</w:t>
      </w:r>
    </w:p>
    <w:p w14:paraId="3C697D33" w14:textId="77777777" w:rsidR="007842BF" w:rsidRPr="002A13A4" w:rsidRDefault="007842BF" w:rsidP="00FF5BA0">
      <w:pPr>
        <w:ind w:left="1080"/>
        <w:jc w:val="both"/>
        <w:rPr>
          <w:rFonts w:eastAsia="Ink Free" w:cs="Arial"/>
          <w:color w:val="auto"/>
          <w:sz w:val="20"/>
          <w:szCs w:val="20"/>
          <w:u w:val="none"/>
          <w:lang w:val="en-GB" w:eastAsia="en-GB"/>
        </w:rPr>
      </w:pPr>
    </w:p>
    <w:p w14:paraId="35F4EA11" w14:textId="77777777" w:rsidR="00B61C59" w:rsidRPr="002A13A4" w:rsidRDefault="00B61C59" w:rsidP="00FF5BA0">
      <w:pPr>
        <w:ind w:left="1080"/>
        <w:jc w:val="both"/>
        <w:rPr>
          <w:rFonts w:eastAsia="Ink Free" w:cs="Arial"/>
          <w:color w:val="auto"/>
          <w:sz w:val="20"/>
          <w:szCs w:val="20"/>
          <w:u w:val="none"/>
          <w:lang w:val="en-GB" w:eastAsia="en-GB"/>
        </w:rPr>
      </w:pPr>
      <w:r w:rsidRPr="002A13A4">
        <w:rPr>
          <w:rFonts w:eastAsia="Ink Free" w:cs="Arial"/>
          <w:color w:val="auto"/>
          <w:sz w:val="20"/>
          <w:szCs w:val="20"/>
          <w:u w:val="none"/>
          <w:lang w:val="en-GB" w:eastAsia="en-GB"/>
        </w:rPr>
        <w:t xml:space="preserve">At initial recognition, the </w:t>
      </w:r>
      <w:r w:rsidR="0096420D" w:rsidRPr="002A13A4">
        <w:rPr>
          <w:rFonts w:eastAsia="Ink Free" w:cs="Arial"/>
          <w:color w:val="auto"/>
          <w:sz w:val="20"/>
          <w:szCs w:val="20"/>
          <w:u w:val="none"/>
          <w:lang w:val="en-GB" w:eastAsia="en-GB"/>
        </w:rPr>
        <w:t>Company</w:t>
      </w:r>
      <w:r w:rsidRPr="002A13A4">
        <w:rPr>
          <w:rFonts w:eastAsia="Ink Free" w:cs="Arial"/>
          <w:color w:val="auto"/>
          <w:sz w:val="20"/>
          <w:szCs w:val="20"/>
          <w:u w:val="none"/>
          <w:lang w:val="en-GB" w:eastAsia="en-GB"/>
        </w:rPr>
        <w:t xml:space="preserve">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0FC44E2B" w14:textId="77777777" w:rsidR="00B61C59" w:rsidRPr="002A13A4" w:rsidRDefault="00B61C59" w:rsidP="00FF5BA0">
      <w:pPr>
        <w:ind w:left="1080"/>
        <w:jc w:val="both"/>
        <w:rPr>
          <w:rFonts w:eastAsia="Ink Free" w:cs="Arial"/>
          <w:color w:val="auto"/>
          <w:sz w:val="20"/>
          <w:szCs w:val="20"/>
          <w:u w:val="none"/>
          <w:lang w:val="en-GB" w:eastAsia="en-GB"/>
        </w:rPr>
      </w:pPr>
    </w:p>
    <w:p w14:paraId="78F77FBD" w14:textId="77777777" w:rsidR="00B61C59" w:rsidRPr="002A13A4" w:rsidRDefault="00B61C59" w:rsidP="00FF5BA0">
      <w:pPr>
        <w:ind w:left="1080"/>
        <w:jc w:val="both"/>
        <w:rPr>
          <w:rFonts w:eastAsia="Ink Free" w:cs="Arial"/>
          <w:color w:val="auto"/>
          <w:sz w:val="20"/>
          <w:szCs w:val="20"/>
          <w:u w:val="none"/>
          <w:lang w:val="en-GB" w:eastAsia="en-GB"/>
        </w:rPr>
      </w:pPr>
      <w:r w:rsidRPr="002A13A4">
        <w:rPr>
          <w:rFonts w:eastAsia="Ink Free" w:cs="Arial"/>
          <w:color w:val="auto"/>
          <w:spacing w:val="-4"/>
          <w:sz w:val="20"/>
          <w:szCs w:val="20"/>
          <w:u w:val="none"/>
          <w:lang w:val="en-GB" w:eastAsia="en-GB"/>
        </w:rPr>
        <w:t>Financial assets with embedded derivatives are considered in their entirety when determining</w:t>
      </w:r>
      <w:r w:rsidRPr="002A13A4">
        <w:rPr>
          <w:rFonts w:eastAsia="Ink Free" w:cs="Arial"/>
          <w:color w:val="auto"/>
          <w:sz w:val="20"/>
          <w:szCs w:val="20"/>
          <w:u w:val="none"/>
          <w:lang w:val="en-GB" w:eastAsia="en-GB"/>
        </w:rPr>
        <w:t xml:space="preserve"> whether the cash flows are solely payment of principal and interest. </w:t>
      </w:r>
    </w:p>
    <w:p w14:paraId="49EC77BC" w14:textId="77777777" w:rsidR="0096420D" w:rsidRPr="002A13A4" w:rsidRDefault="0096420D" w:rsidP="00FF5BA0">
      <w:pPr>
        <w:ind w:left="1080"/>
        <w:jc w:val="both"/>
        <w:rPr>
          <w:rFonts w:eastAsia="Ink Free" w:cs="Arial"/>
          <w:color w:val="auto"/>
          <w:sz w:val="20"/>
          <w:szCs w:val="20"/>
          <w:u w:val="none"/>
          <w:lang w:val="en-GB" w:eastAsia="en-GB"/>
        </w:rPr>
      </w:pPr>
    </w:p>
    <w:p w14:paraId="0FBA4DBA" w14:textId="77777777" w:rsidR="0096420D" w:rsidRPr="002A13A4" w:rsidRDefault="0096420D" w:rsidP="0096420D">
      <w:pPr>
        <w:ind w:left="1080" w:hanging="540"/>
        <w:outlineLvl w:val="3"/>
        <w:rPr>
          <w:rFonts w:eastAsia="Ink Free" w:cs="Arial"/>
          <w:color w:val="CF4A02"/>
          <w:sz w:val="20"/>
          <w:szCs w:val="20"/>
          <w:u w:val="none"/>
          <w:lang w:val="en-GB" w:eastAsia="en-GB"/>
        </w:rPr>
      </w:pPr>
      <w:r w:rsidRPr="002A13A4">
        <w:rPr>
          <w:rFonts w:eastAsia="Ink Free" w:cs="Arial"/>
          <w:color w:val="CF4A02"/>
          <w:sz w:val="20"/>
          <w:szCs w:val="20"/>
          <w:u w:val="none"/>
          <w:lang w:val="en-GB" w:eastAsia="en-GB"/>
        </w:rPr>
        <w:t>d)</w:t>
      </w:r>
      <w:r w:rsidRPr="002A13A4">
        <w:rPr>
          <w:rFonts w:eastAsia="Ink Free" w:cs="Arial"/>
          <w:color w:val="CF4A02"/>
          <w:sz w:val="20"/>
          <w:szCs w:val="20"/>
          <w:u w:val="none"/>
          <w:lang w:val="en-GB" w:eastAsia="en-GB"/>
        </w:rPr>
        <w:tab/>
      </w:r>
      <w:r w:rsidR="0060627E" w:rsidRPr="002A13A4">
        <w:rPr>
          <w:rFonts w:eastAsia="Ink Free" w:cs="Arial"/>
          <w:color w:val="CF4A02"/>
          <w:sz w:val="20"/>
          <w:szCs w:val="20"/>
          <w:u w:val="none"/>
          <w:lang w:val="en-GB" w:eastAsia="en-GB"/>
        </w:rPr>
        <w:t>Debt instruments</w:t>
      </w:r>
    </w:p>
    <w:p w14:paraId="794497A8" w14:textId="77777777" w:rsidR="00B32112" w:rsidRDefault="00B32112" w:rsidP="0060627E">
      <w:pPr>
        <w:ind w:left="1080"/>
        <w:jc w:val="both"/>
        <w:rPr>
          <w:rFonts w:eastAsia="Arial" w:cs="Arial"/>
          <w:color w:val="auto"/>
          <w:spacing w:val="-2"/>
          <w:sz w:val="20"/>
          <w:szCs w:val="20"/>
          <w:u w:val="none"/>
          <w:lang w:val="en-GB" w:eastAsia="en-GB"/>
        </w:rPr>
      </w:pPr>
    </w:p>
    <w:p w14:paraId="577B05FC" w14:textId="77777777" w:rsidR="0060627E" w:rsidRPr="002A13A4" w:rsidRDefault="0060627E" w:rsidP="0060627E">
      <w:pPr>
        <w:ind w:left="1080"/>
        <w:jc w:val="both"/>
        <w:rPr>
          <w:rFonts w:eastAsia="Arial" w:cs="Arial"/>
          <w:color w:val="auto"/>
          <w:sz w:val="20"/>
          <w:szCs w:val="20"/>
          <w:u w:val="none"/>
          <w:lang w:val="en-GB" w:eastAsia="en-GB"/>
        </w:rPr>
      </w:pPr>
      <w:r w:rsidRPr="002A13A4">
        <w:rPr>
          <w:rFonts w:eastAsia="Arial" w:cs="Arial"/>
          <w:color w:val="auto"/>
          <w:spacing w:val="-2"/>
          <w:sz w:val="20"/>
          <w:szCs w:val="20"/>
          <w:u w:val="none"/>
          <w:lang w:val="en-GB" w:eastAsia="en-GB"/>
        </w:rPr>
        <w:t xml:space="preserve">Subsequent measurement of debt instruments depends on the </w:t>
      </w:r>
      <w:r w:rsidR="0041130B" w:rsidRPr="002A13A4">
        <w:rPr>
          <w:rFonts w:eastAsia="Arial" w:cs="Arial"/>
          <w:color w:val="auto"/>
          <w:spacing w:val="-2"/>
          <w:sz w:val="20"/>
          <w:szCs w:val="20"/>
          <w:u w:val="none"/>
          <w:lang w:val="en-GB" w:eastAsia="en-GB"/>
        </w:rPr>
        <w:t>Company</w:t>
      </w:r>
      <w:r w:rsidRPr="002A13A4">
        <w:rPr>
          <w:rFonts w:eastAsia="Arial" w:cs="Arial"/>
          <w:color w:val="auto"/>
          <w:spacing w:val="-2"/>
          <w:sz w:val="20"/>
          <w:szCs w:val="20"/>
          <w:u w:val="none"/>
          <w:lang w:val="en-GB" w:eastAsia="en-GB"/>
        </w:rPr>
        <w:t>’s business model</w:t>
      </w:r>
      <w:r w:rsidRPr="002A13A4">
        <w:rPr>
          <w:rFonts w:eastAsia="Arial" w:cs="Arial"/>
          <w:color w:val="auto"/>
          <w:sz w:val="20"/>
          <w:szCs w:val="20"/>
          <w:u w:val="none"/>
          <w:lang w:val="en-GB" w:eastAsia="en-GB"/>
        </w:rPr>
        <w:t xml:space="preserve"> for managing the asset and the cash flow characteristics of the financial assets. There are three measurement categories into which the </w:t>
      </w:r>
      <w:r w:rsidR="0041130B" w:rsidRPr="002A13A4">
        <w:rPr>
          <w:rFonts w:eastAsia="Arial" w:cs="Arial"/>
          <w:color w:val="auto"/>
          <w:sz w:val="20"/>
          <w:szCs w:val="20"/>
          <w:u w:val="none"/>
          <w:lang w:val="en-GB" w:eastAsia="en-GB"/>
        </w:rPr>
        <w:t>Company</w:t>
      </w:r>
      <w:r w:rsidRPr="002A13A4">
        <w:rPr>
          <w:rFonts w:eastAsia="Arial" w:cs="Arial"/>
          <w:color w:val="auto"/>
          <w:sz w:val="20"/>
          <w:szCs w:val="20"/>
          <w:u w:val="none"/>
          <w:lang w:val="en-GB" w:eastAsia="en-GB"/>
        </w:rPr>
        <w:t xml:space="preserve"> classifies its debt instruments:</w:t>
      </w:r>
    </w:p>
    <w:p w14:paraId="25A17B6D" w14:textId="77777777" w:rsidR="0060627E" w:rsidRPr="002A13A4" w:rsidRDefault="0060627E" w:rsidP="0060627E">
      <w:pPr>
        <w:ind w:left="1080"/>
        <w:jc w:val="both"/>
        <w:rPr>
          <w:rFonts w:eastAsia="Arial" w:cs="Arial"/>
          <w:color w:val="auto"/>
          <w:sz w:val="20"/>
          <w:szCs w:val="20"/>
          <w:u w:val="none"/>
          <w:lang w:val="en-GB" w:eastAsia="en-GB"/>
        </w:rPr>
      </w:pPr>
    </w:p>
    <w:p w14:paraId="3F08C722" w14:textId="77777777" w:rsidR="0060627E" w:rsidRPr="002A13A4" w:rsidRDefault="0060627E" w:rsidP="00337FBC">
      <w:pPr>
        <w:tabs>
          <w:tab w:val="left" w:pos="1440"/>
        </w:tabs>
        <w:ind w:left="1440" w:hanging="360"/>
        <w:jc w:val="both"/>
        <w:rPr>
          <w:rFonts w:eastAsia="Arial" w:cs="Arial"/>
          <w:color w:val="auto"/>
          <w:sz w:val="20"/>
          <w:szCs w:val="20"/>
          <w:u w:val="none"/>
          <w:lang w:val="en-GB" w:eastAsia="en-GB"/>
        </w:rPr>
      </w:pPr>
      <w:r w:rsidRPr="002A13A4">
        <w:rPr>
          <w:rFonts w:eastAsia="Arial" w:cs="Arial"/>
          <w:color w:val="auto"/>
          <w:sz w:val="20"/>
          <w:szCs w:val="20"/>
          <w:u w:val="none"/>
          <w:lang w:val="en-GB" w:eastAsia="en-GB"/>
        </w:rPr>
        <w:t>•</w:t>
      </w:r>
      <w:r w:rsidRPr="002A13A4">
        <w:rPr>
          <w:rFonts w:eastAsia="Arial" w:cs="Arial"/>
          <w:color w:val="auto"/>
          <w:sz w:val="20"/>
          <w:szCs w:val="20"/>
          <w:u w:val="none"/>
          <w:lang w:val="en-GB" w:eastAsia="en-GB"/>
        </w:rPr>
        <w:tab/>
        <w:t xml:space="preserve">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w:t>
      </w:r>
      <w:r w:rsidRPr="002A13A4">
        <w:rPr>
          <w:rFonts w:eastAsia="Arial" w:cs="Arial"/>
          <w:color w:val="auto"/>
          <w:spacing w:val="-4"/>
          <w:sz w:val="20"/>
          <w:szCs w:val="20"/>
          <w:u w:val="none"/>
          <w:lang w:val="en-GB" w:eastAsia="en-GB"/>
        </w:rPr>
        <w:t>derecognition is recognised directly in profit or loss and presented in other gains/</w:t>
      </w:r>
      <w:r w:rsidRPr="002A13A4">
        <w:rPr>
          <w:rFonts w:eastAsia="Arial" w:cs="Arial"/>
          <w:color w:val="auto"/>
          <w:spacing w:val="-2"/>
          <w:sz w:val="20"/>
          <w:szCs w:val="20"/>
          <w:u w:val="none"/>
          <w:lang w:val="en-GB" w:eastAsia="en-GB"/>
        </w:rPr>
        <w:t>(</w:t>
      </w:r>
      <w:r w:rsidRPr="002A13A4">
        <w:rPr>
          <w:rFonts w:eastAsia="Arial" w:cs="Arial"/>
          <w:color w:val="auto"/>
          <w:sz w:val="20"/>
          <w:szCs w:val="20"/>
          <w:u w:val="none"/>
          <w:lang w:val="en-GB" w:eastAsia="en-GB"/>
        </w:rPr>
        <w:t>losses) together with foreign exchange gains and losses. Impairment losses are presented as a separate line item in the statement of comprehensive income.</w:t>
      </w:r>
    </w:p>
    <w:p w14:paraId="4ECC4894" w14:textId="06CA5FAD" w:rsidR="0060627E" w:rsidRPr="002A13A4" w:rsidRDefault="0060627E" w:rsidP="00337FBC">
      <w:pPr>
        <w:tabs>
          <w:tab w:val="left" w:pos="1440"/>
        </w:tabs>
        <w:ind w:left="1440" w:hanging="360"/>
        <w:jc w:val="both"/>
        <w:rPr>
          <w:rFonts w:eastAsia="Arial" w:cs="Arial"/>
          <w:color w:val="auto"/>
          <w:sz w:val="20"/>
          <w:szCs w:val="20"/>
          <w:u w:val="none"/>
          <w:lang w:val="en-GB" w:eastAsia="en-GB"/>
        </w:rPr>
      </w:pPr>
    </w:p>
    <w:p w14:paraId="0E093ED2" w14:textId="77777777" w:rsidR="0060627E" w:rsidRPr="002A13A4" w:rsidRDefault="0060627E" w:rsidP="00337FBC">
      <w:pPr>
        <w:tabs>
          <w:tab w:val="left" w:pos="1440"/>
        </w:tabs>
        <w:ind w:left="1440" w:hanging="360"/>
        <w:jc w:val="both"/>
        <w:rPr>
          <w:rFonts w:eastAsia="Arial" w:cs="Arial"/>
          <w:color w:val="auto"/>
          <w:sz w:val="20"/>
          <w:szCs w:val="20"/>
          <w:u w:val="none"/>
          <w:lang w:val="en-GB" w:eastAsia="en-GB"/>
        </w:rPr>
      </w:pPr>
      <w:r w:rsidRPr="002A13A4">
        <w:rPr>
          <w:rFonts w:eastAsia="Arial" w:cs="Arial"/>
          <w:color w:val="auto"/>
          <w:sz w:val="20"/>
          <w:szCs w:val="20"/>
          <w:u w:val="none"/>
          <w:lang w:val="en-GB" w:eastAsia="en-GB"/>
        </w:rPr>
        <w:t>•</w:t>
      </w:r>
      <w:r w:rsidRPr="002A13A4">
        <w:rPr>
          <w:rFonts w:eastAsia="Arial" w:cs="Arial"/>
          <w:color w:val="auto"/>
          <w:sz w:val="20"/>
          <w:szCs w:val="20"/>
          <w:u w:val="none"/>
          <w:lang w:val="en-GB" w:eastAsia="en-GB"/>
        </w:rPr>
        <w:tab/>
        <w:t xml:space="preserve">FVOCI: Financial assets that are held for </w:t>
      </w:r>
      <w:proofErr w:type="spellStart"/>
      <w:r w:rsidRPr="002A13A4">
        <w:rPr>
          <w:rFonts w:eastAsia="Arial" w:cs="Arial"/>
          <w:color w:val="auto"/>
          <w:sz w:val="20"/>
          <w:szCs w:val="20"/>
          <w:u w:val="none"/>
          <w:lang w:val="en-GB" w:eastAsia="en-GB"/>
        </w:rPr>
        <w:t>i</w:t>
      </w:r>
      <w:proofErr w:type="spellEnd"/>
      <w:r w:rsidRPr="002A13A4">
        <w:rPr>
          <w:rFonts w:eastAsia="Arial" w:cs="Arial"/>
          <w:color w:val="auto"/>
          <w:sz w:val="20"/>
          <w:szCs w:val="20"/>
          <w:u w:val="none"/>
          <w:lang w:val="en-GB" w:eastAsia="en-GB"/>
        </w:rPr>
        <w:t xml:space="preserve">) collection of contractual cash flows; and ii) </w:t>
      </w:r>
      <w:r w:rsidRPr="002A13A4">
        <w:rPr>
          <w:rFonts w:eastAsia="Arial" w:cs="Arial"/>
          <w:color w:val="auto"/>
          <w:spacing w:val="-2"/>
          <w:sz w:val="20"/>
          <w:szCs w:val="20"/>
          <w:u w:val="none"/>
          <w:lang w:val="en-GB" w:eastAsia="en-GB"/>
        </w:rPr>
        <w:t>for selling the financial assets, where the assets’ cash flows represent solely payments of</w:t>
      </w:r>
      <w:r w:rsidRPr="002A13A4">
        <w:rPr>
          <w:rFonts w:eastAsia="Arial" w:cs="Arial"/>
          <w:color w:val="auto"/>
          <w:sz w:val="20"/>
          <w:szCs w:val="20"/>
          <w:u w:val="none"/>
          <w:lang w:val="en-GB" w:eastAsia="en-GB"/>
        </w:rPr>
        <w:t xml:space="preserve">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w:t>
      </w:r>
      <w:proofErr w:type="gramStart"/>
      <w:r w:rsidRPr="002A13A4">
        <w:rPr>
          <w:rFonts w:eastAsia="Arial" w:cs="Arial"/>
          <w:color w:val="auto"/>
          <w:sz w:val="20"/>
          <w:szCs w:val="20"/>
          <w:u w:val="none"/>
          <w:lang w:val="en-GB" w:eastAsia="en-GB"/>
        </w:rPr>
        <w:t>is</w:t>
      </w:r>
      <w:proofErr w:type="gramEnd"/>
      <w:r w:rsidRPr="002A13A4">
        <w:rPr>
          <w:rFonts w:eastAsia="Arial" w:cs="Arial"/>
          <w:color w:val="auto"/>
          <w:sz w:val="20"/>
          <w:szCs w:val="20"/>
          <w:u w:val="none"/>
          <w:lang w:val="en-GB" w:eastAsia="en-GB"/>
        </w:rPr>
        <w:t xml:space="preserve"> derecognised, the cumulative gain or loss previously recognised in OCI is reclassified from equity to profit or loss and recognised in other gains/(losses). Interest income is included in</w:t>
      </w:r>
      <w:r w:rsidR="00420F44">
        <w:rPr>
          <w:rFonts w:eastAsia="Arial" w:cs="Arial"/>
          <w:color w:val="auto"/>
          <w:sz w:val="20"/>
          <w:szCs w:val="20"/>
          <w:u w:val="none"/>
          <w:lang w:val="en-GB" w:eastAsia="en-GB"/>
        </w:rPr>
        <w:t xml:space="preserve"> </w:t>
      </w:r>
      <w:r w:rsidRPr="002A13A4">
        <w:rPr>
          <w:rFonts w:eastAsia="Arial" w:cs="Arial"/>
          <w:color w:val="auto"/>
          <w:sz w:val="20"/>
          <w:szCs w:val="20"/>
          <w:u w:val="none"/>
          <w:lang w:val="en-GB" w:eastAsia="en-GB"/>
        </w:rPr>
        <w:t>other income. Impairment expenses are presented separately in the statement of comprehensive income.</w:t>
      </w:r>
    </w:p>
    <w:p w14:paraId="13BBA4BB" w14:textId="77777777" w:rsidR="0060627E" w:rsidRPr="002A13A4" w:rsidRDefault="0060627E" w:rsidP="0060627E">
      <w:pPr>
        <w:ind w:left="1080"/>
        <w:jc w:val="both"/>
        <w:rPr>
          <w:rFonts w:eastAsia="Arial" w:cs="Arial"/>
          <w:color w:val="auto"/>
          <w:sz w:val="20"/>
          <w:szCs w:val="20"/>
          <w:u w:val="none"/>
          <w:lang w:val="en-GB" w:eastAsia="en-GB"/>
        </w:rPr>
      </w:pPr>
    </w:p>
    <w:p w14:paraId="20AB5461" w14:textId="77777777" w:rsidR="0060627E" w:rsidRPr="002A13A4" w:rsidRDefault="0060627E" w:rsidP="000A3C76">
      <w:pPr>
        <w:tabs>
          <w:tab w:val="left" w:pos="1440"/>
        </w:tabs>
        <w:ind w:left="1440" w:hanging="360"/>
        <w:jc w:val="both"/>
        <w:rPr>
          <w:rFonts w:eastAsia="Arial" w:cs="Arial"/>
          <w:color w:val="auto"/>
          <w:sz w:val="20"/>
          <w:szCs w:val="20"/>
          <w:u w:val="none"/>
          <w:lang w:val="en-GB" w:eastAsia="en-GB"/>
        </w:rPr>
      </w:pPr>
      <w:r w:rsidRPr="002A13A4">
        <w:rPr>
          <w:rFonts w:eastAsia="Arial" w:cs="Arial"/>
          <w:color w:val="auto"/>
          <w:sz w:val="20"/>
          <w:szCs w:val="20"/>
          <w:u w:val="none"/>
          <w:lang w:val="en-GB" w:eastAsia="en-GB"/>
        </w:rPr>
        <w:t>•</w:t>
      </w:r>
      <w:r w:rsidRPr="002A13A4">
        <w:rPr>
          <w:rFonts w:eastAsia="Arial" w:cs="Arial"/>
          <w:color w:val="auto"/>
          <w:sz w:val="20"/>
          <w:szCs w:val="20"/>
          <w:u w:val="none"/>
          <w:lang w:val="en-GB" w:eastAsia="en-GB"/>
        </w:rPr>
        <w:tab/>
        <w:t xml:space="preserve">FVPL: Financial assets that do not meet the criteria for amortised cost or FVOCI are </w:t>
      </w:r>
      <w:r w:rsidRPr="002A13A4">
        <w:rPr>
          <w:rFonts w:eastAsia="Arial" w:cs="Arial"/>
          <w:color w:val="auto"/>
          <w:spacing w:val="-4"/>
          <w:sz w:val="20"/>
          <w:szCs w:val="20"/>
          <w:u w:val="none"/>
          <w:lang w:val="en-GB" w:eastAsia="en-GB"/>
        </w:rPr>
        <w:t>measured at FVPL. A gain or loss on a debt investment that is subsequently measured</w:t>
      </w:r>
      <w:r w:rsidRPr="002A13A4">
        <w:rPr>
          <w:rFonts w:eastAsia="Arial" w:cs="Arial"/>
          <w:color w:val="auto"/>
          <w:sz w:val="20"/>
          <w:szCs w:val="20"/>
          <w:u w:val="none"/>
          <w:lang w:val="en-GB" w:eastAsia="en-GB"/>
        </w:rPr>
        <w:t xml:space="preserve"> at FVPL is recognised in profit or loss and presented net within other gains/(losses) in the period in which it arises.</w:t>
      </w:r>
    </w:p>
    <w:p w14:paraId="67D0DAC9" w14:textId="77777777" w:rsidR="0060627E" w:rsidRPr="002A13A4" w:rsidRDefault="0060627E" w:rsidP="0060627E">
      <w:pPr>
        <w:ind w:left="1080"/>
        <w:jc w:val="both"/>
        <w:rPr>
          <w:rFonts w:eastAsia="Arial" w:cs="Arial"/>
          <w:color w:val="auto"/>
          <w:sz w:val="20"/>
          <w:szCs w:val="20"/>
          <w:u w:val="none"/>
          <w:lang w:val="en-GB" w:eastAsia="en-GB"/>
        </w:rPr>
      </w:pPr>
    </w:p>
    <w:p w14:paraId="52665125" w14:textId="77777777" w:rsidR="0060627E" w:rsidRPr="002A13A4" w:rsidRDefault="0060627E" w:rsidP="0060627E">
      <w:pPr>
        <w:ind w:left="1080" w:hanging="540"/>
        <w:outlineLvl w:val="3"/>
        <w:rPr>
          <w:rFonts w:eastAsia="Ink Free" w:cs="Arial"/>
          <w:color w:val="CF4A02"/>
          <w:sz w:val="20"/>
          <w:szCs w:val="20"/>
          <w:u w:val="none"/>
          <w:lang w:val="en-GB" w:eastAsia="en-GB"/>
        </w:rPr>
      </w:pPr>
      <w:r w:rsidRPr="002A13A4">
        <w:rPr>
          <w:rFonts w:eastAsia="Ink Free" w:cs="Arial"/>
          <w:color w:val="CF4A02"/>
          <w:sz w:val="20"/>
          <w:szCs w:val="20"/>
          <w:u w:val="none"/>
          <w:lang w:val="en-GB" w:eastAsia="en-GB"/>
        </w:rPr>
        <w:t>e)</w:t>
      </w:r>
      <w:r w:rsidRPr="002A13A4">
        <w:rPr>
          <w:rFonts w:eastAsia="Ink Free" w:cs="Arial"/>
          <w:color w:val="CF4A02"/>
          <w:sz w:val="20"/>
          <w:szCs w:val="20"/>
          <w:u w:val="none"/>
          <w:lang w:val="en-GB" w:eastAsia="en-GB"/>
        </w:rPr>
        <w:tab/>
        <w:t>Impairment</w:t>
      </w:r>
    </w:p>
    <w:p w14:paraId="3A43E982" w14:textId="77777777" w:rsidR="0060627E" w:rsidRPr="002A13A4" w:rsidRDefault="0060627E" w:rsidP="00FF5BA0">
      <w:pPr>
        <w:ind w:left="1080"/>
        <w:jc w:val="both"/>
        <w:rPr>
          <w:rFonts w:eastAsia="Arial" w:cs="Arial"/>
          <w:color w:val="auto"/>
          <w:sz w:val="20"/>
          <w:szCs w:val="20"/>
          <w:u w:val="none"/>
          <w:lang w:val="en-GB" w:eastAsia="en-GB"/>
        </w:rPr>
      </w:pPr>
    </w:p>
    <w:p w14:paraId="4EE2EF3C" w14:textId="2E9A0971" w:rsidR="00D10647" w:rsidRPr="00D10647" w:rsidRDefault="00D10647" w:rsidP="00D10647">
      <w:pPr>
        <w:ind w:left="1080"/>
        <w:jc w:val="both"/>
        <w:rPr>
          <w:rFonts w:eastAsia="Arial" w:cs="Arial"/>
          <w:color w:val="auto"/>
          <w:sz w:val="20"/>
          <w:szCs w:val="20"/>
          <w:u w:val="none"/>
          <w:lang w:val="en-GB" w:eastAsia="en-GB"/>
        </w:rPr>
      </w:pPr>
      <w:r>
        <w:rPr>
          <w:rFonts w:eastAsia="Arial" w:cs="Arial"/>
          <w:color w:val="auto"/>
          <w:sz w:val="20"/>
          <w:szCs w:val="20"/>
          <w:u w:val="none"/>
          <w:lang w:val="en-GB" w:eastAsia="en-GB"/>
        </w:rPr>
        <w:t>T</w:t>
      </w:r>
      <w:r w:rsidRPr="00D10647">
        <w:rPr>
          <w:rFonts w:eastAsia="Arial" w:cs="Arial"/>
          <w:color w:val="auto"/>
          <w:sz w:val="20"/>
          <w:szCs w:val="20"/>
          <w:u w:val="none"/>
          <w:lang w:val="en-GB" w:eastAsia="en-GB"/>
        </w:rPr>
        <w:t xml:space="preserve">he </w:t>
      </w:r>
      <w:r>
        <w:rPr>
          <w:rFonts w:eastAsia="Arial" w:cs="Arial"/>
          <w:color w:val="auto"/>
          <w:sz w:val="20"/>
          <w:szCs w:val="20"/>
          <w:u w:val="none"/>
          <w:lang w:val="en-GB" w:eastAsia="en-GB"/>
        </w:rPr>
        <w:t>Company</w:t>
      </w:r>
      <w:r w:rsidRPr="00D10647">
        <w:rPr>
          <w:rFonts w:eastAsia="Arial" w:cs="Arial"/>
          <w:color w:val="auto"/>
          <w:sz w:val="20"/>
          <w:szCs w:val="20"/>
          <w:u w:val="none"/>
          <w:lang w:val="en-GB" w:eastAsia="en-GB"/>
        </w:rPr>
        <w:t xml:space="preserve"> applies the TFRS 9 simplified approach in measuring the impairment of trade receivables</w:t>
      </w:r>
      <w:r>
        <w:rPr>
          <w:rFonts w:eastAsia="Arial" w:cs="Arial"/>
          <w:color w:val="auto"/>
          <w:sz w:val="20"/>
          <w:szCs w:val="20"/>
          <w:u w:val="none"/>
          <w:lang w:val="en-GB" w:eastAsia="en-GB"/>
        </w:rPr>
        <w:t xml:space="preserve"> and </w:t>
      </w:r>
      <w:proofErr w:type="gramStart"/>
      <w:r>
        <w:rPr>
          <w:rFonts w:eastAsia="Arial" w:cs="Arial"/>
          <w:color w:val="auto"/>
          <w:sz w:val="20"/>
          <w:szCs w:val="20"/>
          <w:u w:val="none"/>
          <w:lang w:val="en-GB" w:eastAsia="en-GB"/>
        </w:rPr>
        <w:t>other</w:t>
      </w:r>
      <w:proofErr w:type="gramEnd"/>
      <w:r>
        <w:rPr>
          <w:rFonts w:eastAsia="Arial" w:cs="Arial"/>
          <w:color w:val="auto"/>
          <w:sz w:val="20"/>
          <w:szCs w:val="20"/>
          <w:u w:val="none"/>
          <w:lang w:val="en-GB" w:eastAsia="en-GB"/>
        </w:rPr>
        <w:t xml:space="preserve"> receivable</w:t>
      </w:r>
      <w:r w:rsidRPr="00D10647">
        <w:rPr>
          <w:rFonts w:eastAsia="Arial" w:cs="Arial"/>
          <w:color w:val="auto"/>
          <w:sz w:val="20"/>
          <w:szCs w:val="20"/>
          <w:u w:val="none"/>
          <w:lang w:val="en-GB" w:eastAsia="en-GB"/>
        </w:rPr>
        <w:t xml:space="preserve">. </w:t>
      </w:r>
    </w:p>
    <w:p w14:paraId="7300AA42" w14:textId="77777777" w:rsidR="00D10647" w:rsidRPr="00D10647" w:rsidRDefault="00D10647" w:rsidP="00D10647">
      <w:pPr>
        <w:ind w:left="1080"/>
        <w:jc w:val="both"/>
        <w:rPr>
          <w:rFonts w:eastAsia="Arial" w:cs="Arial"/>
          <w:color w:val="auto"/>
          <w:sz w:val="20"/>
          <w:szCs w:val="20"/>
          <w:u w:val="none"/>
          <w:lang w:val="en-GB" w:eastAsia="en-GB"/>
        </w:rPr>
      </w:pPr>
    </w:p>
    <w:p w14:paraId="441D1B9E" w14:textId="1B257209" w:rsidR="00D10647" w:rsidRDefault="00D10647" w:rsidP="00D10647">
      <w:pPr>
        <w:ind w:left="1080"/>
        <w:jc w:val="both"/>
        <w:rPr>
          <w:rFonts w:eastAsia="Arial" w:cs="Arial"/>
          <w:color w:val="auto"/>
          <w:sz w:val="20"/>
          <w:szCs w:val="20"/>
          <w:u w:val="none"/>
          <w:lang w:val="en-GB" w:eastAsia="en-GB"/>
        </w:rPr>
      </w:pPr>
      <w:r w:rsidRPr="00D10647">
        <w:rPr>
          <w:rFonts w:eastAsia="Arial" w:cs="Arial"/>
          <w:color w:val="auto"/>
          <w:sz w:val="20"/>
          <w:szCs w:val="20"/>
          <w:u w:val="none"/>
          <w:lang w:val="en-GB" w:eastAsia="en-GB"/>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w:t>
      </w:r>
      <w:r>
        <w:rPr>
          <w:rFonts w:eastAsia="Arial" w:cs="Arial"/>
          <w:color w:val="auto"/>
          <w:sz w:val="20"/>
          <w:szCs w:val="20"/>
          <w:u w:val="none"/>
          <w:lang w:val="en-GB" w:eastAsia="en-GB"/>
        </w:rPr>
        <w:t>Company</w:t>
      </w:r>
      <w:r w:rsidRPr="00D10647">
        <w:rPr>
          <w:rFonts w:eastAsia="Arial" w:cs="Arial"/>
          <w:color w:val="auto"/>
          <w:sz w:val="20"/>
          <w:szCs w:val="20"/>
          <w:u w:val="none"/>
          <w:lang w:val="en-GB" w:eastAsia="en-GB"/>
        </w:rPr>
        <w:t xml:space="preserve">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w:t>
      </w:r>
    </w:p>
    <w:p w14:paraId="06947613" w14:textId="0882703A" w:rsidR="00D10647" w:rsidRDefault="00D10647" w:rsidP="00D10647">
      <w:pPr>
        <w:ind w:left="1080"/>
        <w:jc w:val="both"/>
        <w:rPr>
          <w:rFonts w:eastAsia="Arial" w:cs="Arial"/>
          <w:color w:val="auto"/>
          <w:sz w:val="20"/>
          <w:szCs w:val="20"/>
          <w:u w:val="none"/>
          <w:lang w:val="en-GB" w:eastAsia="en-GB"/>
        </w:rPr>
      </w:pPr>
    </w:p>
    <w:p w14:paraId="5B5EBD1A" w14:textId="18146A3B" w:rsidR="00D10647" w:rsidRPr="00D10647" w:rsidRDefault="00D10647" w:rsidP="00D10647">
      <w:pPr>
        <w:ind w:left="1080"/>
        <w:jc w:val="both"/>
        <w:rPr>
          <w:rFonts w:eastAsia="Arial" w:cs="Arial"/>
          <w:color w:val="auto"/>
          <w:sz w:val="20"/>
          <w:szCs w:val="20"/>
          <w:u w:val="none"/>
          <w:lang w:val="en-GB" w:eastAsia="en-GB"/>
        </w:rPr>
      </w:pPr>
      <w:r w:rsidRPr="00D10647">
        <w:rPr>
          <w:rFonts w:eastAsia="Arial" w:cs="Arial"/>
          <w:color w:val="auto"/>
          <w:sz w:val="20"/>
          <w:szCs w:val="20"/>
          <w:u w:val="none"/>
          <w:lang w:val="en-GB" w:eastAsia="en-GB"/>
        </w:rPr>
        <w:t xml:space="preserve">For other financial assets carried at amortised cost and FVOCI, the </w:t>
      </w:r>
      <w:r>
        <w:rPr>
          <w:rFonts w:eastAsia="Arial" w:cs="Arial"/>
          <w:color w:val="auto"/>
          <w:sz w:val="20"/>
          <w:szCs w:val="20"/>
          <w:u w:val="none"/>
          <w:lang w:val="en-GB" w:eastAsia="en-GB"/>
        </w:rPr>
        <w:t>Company</w:t>
      </w:r>
      <w:r w:rsidRPr="00D10647">
        <w:rPr>
          <w:rFonts w:eastAsia="Arial" w:cs="Arial"/>
          <w:color w:val="auto"/>
          <w:sz w:val="20"/>
          <w:szCs w:val="20"/>
          <w:u w:val="none"/>
          <w:lang w:val="en-GB" w:eastAsia="en-GB"/>
        </w:rPr>
        <w:t xml:space="preserve"> applies TFRS 9 general approach in measuring the impairment of those financial assets. Under the general approach, the 12-month or the lifetime expected credit loss is applied depending on whether there has been a significant increase in credit risk since the initial recognition. </w:t>
      </w:r>
    </w:p>
    <w:p w14:paraId="5C897B64" w14:textId="77777777" w:rsidR="00D10647" w:rsidRPr="00D10647" w:rsidRDefault="00D10647" w:rsidP="00D10647">
      <w:pPr>
        <w:ind w:left="1080"/>
        <w:jc w:val="both"/>
        <w:rPr>
          <w:rFonts w:eastAsia="Arial" w:cs="Arial"/>
          <w:color w:val="auto"/>
          <w:sz w:val="20"/>
          <w:szCs w:val="20"/>
          <w:u w:val="none"/>
          <w:lang w:val="en-GB" w:eastAsia="en-GB"/>
        </w:rPr>
      </w:pPr>
    </w:p>
    <w:p w14:paraId="214F8937" w14:textId="77777777" w:rsidR="00D10647" w:rsidRPr="00D10647" w:rsidRDefault="00D10647" w:rsidP="00D10647">
      <w:pPr>
        <w:ind w:left="1080"/>
        <w:jc w:val="both"/>
        <w:rPr>
          <w:rFonts w:eastAsia="Arial" w:cs="Arial"/>
          <w:color w:val="auto"/>
          <w:sz w:val="20"/>
          <w:szCs w:val="20"/>
          <w:u w:val="none"/>
          <w:lang w:val="en-GB" w:eastAsia="en-GB"/>
        </w:rPr>
      </w:pPr>
      <w:r w:rsidRPr="00D10647">
        <w:rPr>
          <w:rFonts w:eastAsia="Arial" w:cs="Arial"/>
          <w:color w:val="auto"/>
          <w:sz w:val="20"/>
          <w:szCs w:val="20"/>
          <w:u w:val="none"/>
          <w:lang w:val="en-GB" w:eastAsia="en-GB"/>
        </w:rPr>
        <w:t xml:space="preserve">The significant increase in credit risk (from initial recognition) assessment is performed every end of reporting period by comparing </w:t>
      </w:r>
      <w:proofErr w:type="spellStart"/>
      <w:r w:rsidRPr="00D10647">
        <w:rPr>
          <w:rFonts w:eastAsia="Arial" w:cs="Arial"/>
          <w:color w:val="auto"/>
          <w:sz w:val="20"/>
          <w:szCs w:val="20"/>
          <w:u w:val="none"/>
          <w:lang w:val="en-GB" w:eastAsia="en-GB"/>
        </w:rPr>
        <w:t>i</w:t>
      </w:r>
      <w:proofErr w:type="spellEnd"/>
      <w:r w:rsidRPr="00D10647">
        <w:rPr>
          <w:rFonts w:eastAsia="Arial" w:cs="Arial"/>
          <w:color w:val="auto"/>
          <w:sz w:val="20"/>
          <w:szCs w:val="20"/>
          <w:u w:val="none"/>
          <w:lang w:val="en-GB" w:eastAsia="en-GB"/>
        </w:rPr>
        <w:t xml:space="preserve">) expected risk of default as of the reporting date and ii) estimated risk of default on the date of initial recognition. </w:t>
      </w:r>
    </w:p>
    <w:p w14:paraId="034FCD50" w14:textId="75458860" w:rsidR="00D10647" w:rsidRPr="00D10647" w:rsidRDefault="00D10647" w:rsidP="00D10647">
      <w:pPr>
        <w:ind w:left="1080"/>
        <w:jc w:val="both"/>
        <w:rPr>
          <w:rFonts w:eastAsia="Arial" w:cs="Arial"/>
          <w:color w:val="auto"/>
          <w:sz w:val="20"/>
          <w:szCs w:val="20"/>
          <w:u w:val="none"/>
          <w:lang w:val="en-GB" w:eastAsia="en-GB"/>
        </w:rPr>
      </w:pPr>
    </w:p>
    <w:p w14:paraId="278430BC" w14:textId="6D4C003A" w:rsidR="00D10647" w:rsidRPr="00D10647" w:rsidRDefault="00D10647" w:rsidP="00D10647">
      <w:pPr>
        <w:ind w:left="1080"/>
        <w:jc w:val="both"/>
        <w:rPr>
          <w:rFonts w:eastAsia="Arial" w:cs="Arial"/>
          <w:color w:val="auto"/>
          <w:sz w:val="20"/>
          <w:szCs w:val="20"/>
          <w:u w:val="none"/>
          <w:lang w:val="en-GB" w:eastAsia="en-GB"/>
        </w:rPr>
      </w:pPr>
      <w:r w:rsidRPr="00D10647">
        <w:rPr>
          <w:rFonts w:eastAsia="Arial" w:cs="Arial"/>
          <w:color w:val="auto"/>
          <w:sz w:val="20"/>
          <w:szCs w:val="20"/>
          <w:u w:val="none"/>
          <w:lang w:val="en-GB" w:eastAsia="en-GB"/>
        </w:rPr>
        <w:t xml:space="preserve">The </w:t>
      </w:r>
      <w:r>
        <w:rPr>
          <w:rFonts w:eastAsia="Arial" w:cs="Arial"/>
          <w:color w:val="auto"/>
          <w:sz w:val="20"/>
          <w:szCs w:val="20"/>
          <w:u w:val="none"/>
          <w:lang w:val="en-GB" w:eastAsia="en-GB"/>
        </w:rPr>
        <w:t>Company</w:t>
      </w:r>
      <w:r w:rsidRPr="00D10647">
        <w:rPr>
          <w:rFonts w:eastAsia="Arial" w:cs="Arial"/>
          <w:color w:val="auto"/>
          <w:sz w:val="20"/>
          <w:szCs w:val="20"/>
          <w:u w:val="none"/>
          <w:lang w:val="en-GB" w:eastAsia="en-GB"/>
        </w:rPr>
        <w:t xml:space="preserve">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w:t>
      </w:r>
      <w:r>
        <w:rPr>
          <w:rFonts w:eastAsia="Arial" w:cs="Arial"/>
          <w:color w:val="auto"/>
          <w:sz w:val="20"/>
          <w:szCs w:val="20"/>
          <w:u w:val="none"/>
          <w:lang w:val="en-GB" w:eastAsia="en-GB"/>
        </w:rPr>
        <w:t>Company</w:t>
      </w:r>
      <w:r w:rsidRPr="00D10647">
        <w:rPr>
          <w:rFonts w:eastAsia="Arial" w:cs="Arial"/>
          <w:color w:val="auto"/>
          <w:sz w:val="20"/>
          <w:szCs w:val="20"/>
          <w:u w:val="none"/>
          <w:lang w:val="en-GB" w:eastAsia="en-GB"/>
        </w:rPr>
        <w:t xml:space="preserve"> and all cash flows expected to receive, discounted at the original effective interest rate. </w:t>
      </w:r>
    </w:p>
    <w:p w14:paraId="154E5865" w14:textId="77777777" w:rsidR="00D10647" w:rsidRPr="00D10647" w:rsidRDefault="00D10647" w:rsidP="00D10647">
      <w:pPr>
        <w:ind w:left="1080"/>
        <w:jc w:val="both"/>
        <w:rPr>
          <w:rFonts w:eastAsia="Arial" w:cs="Arial"/>
          <w:color w:val="auto"/>
          <w:sz w:val="20"/>
          <w:szCs w:val="20"/>
          <w:u w:val="none"/>
          <w:lang w:val="en-GB" w:eastAsia="en-GB"/>
        </w:rPr>
      </w:pPr>
    </w:p>
    <w:p w14:paraId="79A1D8BB" w14:textId="6F382309" w:rsidR="00D10647" w:rsidRPr="00D10647" w:rsidRDefault="00D10647" w:rsidP="00D10647">
      <w:pPr>
        <w:ind w:left="1080"/>
        <w:jc w:val="both"/>
        <w:rPr>
          <w:rFonts w:eastAsia="Arial" w:cs="Arial"/>
          <w:color w:val="auto"/>
          <w:sz w:val="20"/>
          <w:szCs w:val="20"/>
          <w:u w:val="none"/>
          <w:lang w:val="en-GB" w:eastAsia="en-GB"/>
        </w:rPr>
      </w:pPr>
      <w:r w:rsidRPr="00D10647">
        <w:rPr>
          <w:rFonts w:eastAsia="Arial" w:cs="Arial"/>
          <w:color w:val="auto"/>
          <w:sz w:val="20"/>
          <w:szCs w:val="20"/>
          <w:u w:val="none"/>
          <w:lang w:val="en-GB" w:eastAsia="en-GB"/>
        </w:rPr>
        <w:t>When measuring expected credit losses, the Company reflects the following:</w:t>
      </w:r>
    </w:p>
    <w:p w14:paraId="5104670F" w14:textId="77777777" w:rsidR="00D10647" w:rsidRPr="00D10647" w:rsidRDefault="00D10647" w:rsidP="00D10647">
      <w:pPr>
        <w:ind w:left="1080"/>
        <w:jc w:val="both"/>
        <w:rPr>
          <w:rFonts w:eastAsia="Arial" w:cs="Arial"/>
          <w:color w:val="auto"/>
          <w:sz w:val="20"/>
          <w:szCs w:val="20"/>
          <w:u w:val="none"/>
          <w:lang w:val="en-GB" w:eastAsia="en-GB"/>
        </w:rPr>
      </w:pPr>
    </w:p>
    <w:p w14:paraId="30F27E4C" w14:textId="77777777" w:rsidR="00D10647" w:rsidRPr="00D10647" w:rsidRDefault="00D10647" w:rsidP="00605BEB">
      <w:pPr>
        <w:ind w:left="1440" w:hanging="360"/>
        <w:jc w:val="both"/>
        <w:rPr>
          <w:rFonts w:eastAsia="Arial" w:cs="Arial"/>
          <w:color w:val="auto"/>
          <w:sz w:val="20"/>
          <w:szCs w:val="20"/>
          <w:u w:val="none"/>
          <w:lang w:val="en-GB" w:eastAsia="en-GB"/>
        </w:rPr>
      </w:pPr>
      <w:r w:rsidRPr="00D10647">
        <w:rPr>
          <w:rFonts w:eastAsia="Arial" w:cs="Arial"/>
          <w:color w:val="auto"/>
          <w:sz w:val="20"/>
          <w:szCs w:val="20"/>
          <w:u w:val="none"/>
          <w:lang w:val="en-GB" w:eastAsia="en-GB"/>
        </w:rPr>
        <w:t>•</w:t>
      </w:r>
      <w:r w:rsidRPr="00D10647">
        <w:rPr>
          <w:rFonts w:eastAsia="Arial" w:cs="Arial"/>
          <w:color w:val="auto"/>
          <w:sz w:val="20"/>
          <w:szCs w:val="20"/>
          <w:u w:val="none"/>
          <w:lang w:val="en-GB" w:eastAsia="en-GB"/>
        </w:rPr>
        <w:tab/>
        <w:t>probability-weighted estimated uncollectible amounts</w:t>
      </w:r>
    </w:p>
    <w:p w14:paraId="61E3E6E6" w14:textId="77777777" w:rsidR="00D10647" w:rsidRPr="00D10647" w:rsidRDefault="00D10647" w:rsidP="00605BEB">
      <w:pPr>
        <w:ind w:left="1440" w:hanging="360"/>
        <w:jc w:val="both"/>
        <w:rPr>
          <w:rFonts w:eastAsia="Arial" w:cs="Arial"/>
          <w:color w:val="auto"/>
          <w:sz w:val="20"/>
          <w:szCs w:val="20"/>
          <w:u w:val="none"/>
          <w:lang w:val="en-GB" w:eastAsia="en-GB"/>
        </w:rPr>
      </w:pPr>
      <w:r w:rsidRPr="00D10647">
        <w:rPr>
          <w:rFonts w:eastAsia="Arial" w:cs="Arial"/>
          <w:color w:val="auto"/>
          <w:sz w:val="20"/>
          <w:szCs w:val="20"/>
          <w:u w:val="none"/>
          <w:lang w:val="en-GB" w:eastAsia="en-GB"/>
        </w:rPr>
        <w:t>•</w:t>
      </w:r>
      <w:r w:rsidRPr="00D10647">
        <w:rPr>
          <w:rFonts w:eastAsia="Arial" w:cs="Arial"/>
          <w:color w:val="auto"/>
          <w:sz w:val="20"/>
          <w:szCs w:val="20"/>
          <w:u w:val="none"/>
          <w:lang w:val="en-GB" w:eastAsia="en-GB"/>
        </w:rPr>
        <w:tab/>
        <w:t xml:space="preserve">time value of money; and </w:t>
      </w:r>
    </w:p>
    <w:p w14:paraId="7F1DF5B8" w14:textId="77777777" w:rsidR="00D10647" w:rsidRPr="00D10647" w:rsidRDefault="00D10647" w:rsidP="00605BEB">
      <w:pPr>
        <w:ind w:left="1440" w:hanging="360"/>
        <w:jc w:val="both"/>
        <w:rPr>
          <w:rFonts w:eastAsia="Arial" w:cs="Arial"/>
          <w:color w:val="auto"/>
          <w:sz w:val="20"/>
          <w:szCs w:val="20"/>
          <w:u w:val="none"/>
          <w:lang w:val="en-GB" w:eastAsia="en-GB"/>
        </w:rPr>
      </w:pPr>
      <w:r w:rsidRPr="00D10647">
        <w:rPr>
          <w:rFonts w:eastAsia="Arial" w:cs="Arial"/>
          <w:color w:val="auto"/>
          <w:sz w:val="20"/>
          <w:szCs w:val="20"/>
          <w:u w:val="none"/>
          <w:lang w:val="en-GB" w:eastAsia="en-GB"/>
        </w:rPr>
        <w:t>•</w:t>
      </w:r>
      <w:r w:rsidRPr="00D10647">
        <w:rPr>
          <w:rFonts w:eastAsia="Arial" w:cs="Arial"/>
          <w:color w:val="auto"/>
          <w:sz w:val="20"/>
          <w:szCs w:val="20"/>
          <w:u w:val="none"/>
          <w:lang w:val="en-GB" w:eastAsia="en-GB"/>
        </w:rPr>
        <w:tab/>
      </w:r>
      <w:r w:rsidRPr="00605BEB">
        <w:rPr>
          <w:rFonts w:eastAsia="Arial" w:cs="Arial"/>
          <w:color w:val="auto"/>
          <w:spacing w:val="-4"/>
          <w:sz w:val="20"/>
          <w:szCs w:val="20"/>
          <w:u w:val="none"/>
          <w:lang w:val="en-GB" w:eastAsia="en-GB"/>
        </w:rPr>
        <w:t xml:space="preserve">supportable and reasonable information as of the reporting date about </w:t>
      </w:r>
      <w:proofErr w:type="gramStart"/>
      <w:r w:rsidRPr="00605BEB">
        <w:rPr>
          <w:rFonts w:eastAsia="Arial" w:cs="Arial"/>
          <w:color w:val="auto"/>
          <w:spacing w:val="-4"/>
          <w:sz w:val="20"/>
          <w:szCs w:val="20"/>
          <w:u w:val="none"/>
          <w:lang w:val="en-GB" w:eastAsia="en-GB"/>
        </w:rPr>
        <w:t>past experience</w:t>
      </w:r>
      <w:proofErr w:type="gramEnd"/>
      <w:r w:rsidRPr="00605BEB">
        <w:rPr>
          <w:rFonts w:eastAsia="Arial" w:cs="Arial"/>
          <w:color w:val="auto"/>
          <w:spacing w:val="-4"/>
          <w:sz w:val="20"/>
          <w:szCs w:val="20"/>
          <w:u w:val="none"/>
          <w:lang w:val="en-GB" w:eastAsia="en-GB"/>
        </w:rPr>
        <w:t>,</w:t>
      </w:r>
      <w:r w:rsidRPr="00D10647">
        <w:rPr>
          <w:rFonts w:eastAsia="Arial" w:cs="Arial"/>
          <w:color w:val="auto"/>
          <w:sz w:val="20"/>
          <w:szCs w:val="20"/>
          <w:u w:val="none"/>
          <w:lang w:val="en-GB" w:eastAsia="en-GB"/>
        </w:rPr>
        <w:t xml:space="preserve"> current conditions and forecasts of future situations.</w:t>
      </w:r>
    </w:p>
    <w:p w14:paraId="3B6890D3" w14:textId="77777777" w:rsidR="00D10647" w:rsidRPr="00D10647" w:rsidRDefault="00D10647" w:rsidP="00D10647">
      <w:pPr>
        <w:ind w:left="1080"/>
        <w:jc w:val="both"/>
        <w:rPr>
          <w:rFonts w:eastAsia="Arial" w:cs="Arial"/>
          <w:color w:val="auto"/>
          <w:sz w:val="20"/>
          <w:szCs w:val="20"/>
          <w:u w:val="none"/>
          <w:lang w:val="en-GB" w:eastAsia="en-GB"/>
        </w:rPr>
      </w:pPr>
    </w:p>
    <w:p w14:paraId="3588C798" w14:textId="3EAE0ECF" w:rsidR="00D10647" w:rsidRPr="00D10647" w:rsidRDefault="00D10647" w:rsidP="00D10647">
      <w:pPr>
        <w:ind w:left="1080"/>
        <w:jc w:val="both"/>
        <w:rPr>
          <w:rFonts w:eastAsia="Arial" w:cs="Arial"/>
          <w:color w:val="auto"/>
          <w:sz w:val="20"/>
          <w:szCs w:val="20"/>
          <w:u w:val="none"/>
          <w:lang w:val="en-GB" w:eastAsia="en-GB"/>
        </w:rPr>
      </w:pPr>
      <w:r w:rsidRPr="00D10647">
        <w:rPr>
          <w:rFonts w:eastAsia="Arial" w:cs="Arial"/>
          <w:color w:val="auto"/>
          <w:sz w:val="20"/>
          <w:szCs w:val="20"/>
          <w:u w:val="none"/>
          <w:lang w:val="en-GB" w:eastAsia="en-GB"/>
        </w:rPr>
        <w:t>Impairment (and reversal of impairment) losses are recognised in profit or loss</w:t>
      </w:r>
      <w:r w:rsidRPr="008F535E">
        <w:rPr>
          <w:rFonts w:eastAsia="Arial" w:cs="Cordia New" w:hint="cs"/>
          <w:color w:val="auto"/>
          <w:sz w:val="20"/>
          <w:szCs w:val="20"/>
          <w:u w:val="none"/>
          <w:cs/>
          <w:lang w:val="en-GB" w:eastAsia="en-GB"/>
        </w:rPr>
        <w:t xml:space="preserve"> </w:t>
      </w:r>
      <w:r w:rsidRPr="00D10647">
        <w:rPr>
          <w:rFonts w:eastAsia="Arial" w:cs="Arial"/>
          <w:color w:val="auto"/>
          <w:sz w:val="20"/>
          <w:szCs w:val="20"/>
          <w:u w:val="none"/>
          <w:lang w:val="en-GB" w:eastAsia="en-GB"/>
        </w:rPr>
        <w:t>and included in administrative expenses.</w:t>
      </w:r>
    </w:p>
    <w:p w14:paraId="7E6294F0" w14:textId="77777777" w:rsidR="006E5A8B" w:rsidRPr="002A13A4" w:rsidRDefault="006E5A8B" w:rsidP="00FF5BA0">
      <w:pPr>
        <w:pStyle w:val="List"/>
        <w:ind w:left="1080" w:firstLine="0"/>
        <w:jc w:val="thaiDistribute"/>
        <w:rPr>
          <w:rFonts w:ascii="Arial" w:hAnsi="Arial" w:cs="Arial"/>
          <w:b/>
          <w:bCs/>
          <w:color w:val="CF4A02"/>
        </w:rPr>
      </w:pPr>
    </w:p>
    <w:p w14:paraId="26F8ABF5" w14:textId="0AE75DC6" w:rsidR="007B5447" w:rsidRPr="002A13A4" w:rsidRDefault="005C06A7" w:rsidP="00630011">
      <w:pPr>
        <w:pStyle w:val="List"/>
        <w:ind w:left="540" w:hanging="540"/>
        <w:jc w:val="thaiDistribute"/>
        <w:rPr>
          <w:rFonts w:ascii="Arial" w:hAnsi="Arial" w:cs="Arial"/>
          <w:b/>
          <w:bCs/>
          <w:color w:val="CF4A02"/>
        </w:rPr>
      </w:pPr>
      <w:r>
        <w:rPr>
          <w:rFonts w:ascii="Arial" w:hAnsi="Arial" w:cs="Arial"/>
          <w:b/>
          <w:bCs/>
          <w:color w:val="CF4A02"/>
        </w:rPr>
        <w:t>5</w:t>
      </w:r>
      <w:r w:rsidR="007B5447" w:rsidRPr="002A13A4">
        <w:rPr>
          <w:rFonts w:ascii="Arial" w:hAnsi="Arial" w:cs="Arial"/>
          <w:b/>
          <w:bCs/>
          <w:color w:val="CF4A02"/>
        </w:rPr>
        <w:t>.</w:t>
      </w:r>
      <w:r w:rsidR="006E5A8B" w:rsidRPr="002A13A4">
        <w:rPr>
          <w:rFonts w:ascii="Arial" w:hAnsi="Arial" w:cs="Arial"/>
          <w:b/>
          <w:bCs/>
          <w:color w:val="CF4A02"/>
        </w:rPr>
        <w:t>6</w:t>
      </w:r>
      <w:r w:rsidR="007B5447" w:rsidRPr="002A13A4">
        <w:rPr>
          <w:rFonts w:ascii="Arial" w:hAnsi="Arial" w:cs="Arial"/>
          <w:b/>
          <w:bCs/>
          <w:color w:val="CF4A02"/>
        </w:rPr>
        <w:tab/>
        <w:t>Investment property</w:t>
      </w:r>
    </w:p>
    <w:p w14:paraId="2CE997B8" w14:textId="77777777" w:rsidR="007B5447" w:rsidRPr="002A13A4" w:rsidRDefault="007B5447" w:rsidP="00630011">
      <w:pPr>
        <w:pStyle w:val="a"/>
        <w:ind w:left="540" w:right="0"/>
        <w:jc w:val="both"/>
        <w:rPr>
          <w:rFonts w:cs="Arial"/>
          <w:color w:val="000000"/>
          <w:sz w:val="20"/>
          <w:szCs w:val="20"/>
          <w:u w:val="none"/>
          <w:lang w:val="en-GB"/>
        </w:rPr>
      </w:pPr>
    </w:p>
    <w:p w14:paraId="186E2CC9" w14:textId="77777777" w:rsidR="00DF62A3" w:rsidRPr="002A13A4" w:rsidRDefault="00DF62A3" w:rsidP="00630011">
      <w:pPr>
        <w:pStyle w:val="a"/>
        <w:ind w:left="540" w:right="0"/>
        <w:jc w:val="both"/>
        <w:rPr>
          <w:rFonts w:cs="Arial"/>
          <w:color w:val="000000"/>
          <w:sz w:val="20"/>
          <w:szCs w:val="20"/>
          <w:u w:val="none"/>
          <w:lang w:val="en-GB"/>
        </w:rPr>
      </w:pPr>
      <w:r w:rsidRPr="002A13A4">
        <w:rPr>
          <w:rFonts w:cs="Arial"/>
          <w:color w:val="000000"/>
          <w:sz w:val="20"/>
          <w:szCs w:val="20"/>
          <w:u w:val="none"/>
          <w:lang w:val="en-GB"/>
        </w:rPr>
        <w:t>Land</w:t>
      </w:r>
      <w:r w:rsidR="007B5447" w:rsidRPr="002A13A4">
        <w:rPr>
          <w:rFonts w:cs="Arial"/>
          <w:color w:val="000000"/>
          <w:sz w:val="20"/>
          <w:szCs w:val="20"/>
          <w:u w:val="none"/>
          <w:lang w:val="en-GB"/>
        </w:rPr>
        <w:t xml:space="preserve"> that is held for long-term rental yields or for capital appreciation or both, and that is not occupied by the Company, is classified as investment property. </w:t>
      </w:r>
    </w:p>
    <w:p w14:paraId="55B8E4AC" w14:textId="77777777" w:rsidR="00DF62A3" w:rsidRPr="002A13A4" w:rsidRDefault="00DF62A3" w:rsidP="00630011">
      <w:pPr>
        <w:pStyle w:val="a"/>
        <w:ind w:left="540" w:right="0"/>
        <w:jc w:val="both"/>
        <w:rPr>
          <w:rFonts w:cs="Arial"/>
          <w:color w:val="000000"/>
          <w:sz w:val="20"/>
          <w:szCs w:val="20"/>
          <w:u w:val="none"/>
          <w:lang w:val="en-GB"/>
        </w:rPr>
      </w:pPr>
    </w:p>
    <w:p w14:paraId="31298988" w14:textId="77777777" w:rsidR="00DF62A3" w:rsidRPr="00B32112" w:rsidRDefault="00DF62A3" w:rsidP="00630011">
      <w:pPr>
        <w:pStyle w:val="a"/>
        <w:ind w:left="540" w:right="0"/>
        <w:jc w:val="both"/>
        <w:rPr>
          <w:rFonts w:cs="Arial"/>
          <w:color w:val="000000"/>
          <w:spacing w:val="-8"/>
          <w:sz w:val="20"/>
          <w:szCs w:val="20"/>
          <w:u w:val="none"/>
          <w:lang w:val="en-GB"/>
        </w:rPr>
      </w:pPr>
      <w:r w:rsidRPr="00B32112">
        <w:rPr>
          <w:rFonts w:cs="Arial"/>
          <w:color w:val="000000"/>
          <w:spacing w:val="-8"/>
          <w:sz w:val="20"/>
          <w:szCs w:val="20"/>
          <w:u w:val="none"/>
          <w:lang w:val="en-GB"/>
        </w:rPr>
        <w:t xml:space="preserve">Investment property is measured initially at cost, including directly attributable </w:t>
      </w:r>
      <w:proofErr w:type="gramStart"/>
      <w:r w:rsidRPr="00B32112">
        <w:rPr>
          <w:rFonts w:cs="Arial"/>
          <w:color w:val="000000"/>
          <w:spacing w:val="-8"/>
          <w:sz w:val="20"/>
          <w:szCs w:val="20"/>
          <w:u w:val="none"/>
          <w:lang w:val="en-GB"/>
        </w:rPr>
        <w:t>costs</w:t>
      </w:r>
      <w:proofErr w:type="gramEnd"/>
      <w:r w:rsidRPr="00B32112">
        <w:rPr>
          <w:rFonts w:cs="Arial"/>
          <w:color w:val="000000"/>
          <w:spacing w:val="-8"/>
          <w:sz w:val="20"/>
          <w:szCs w:val="20"/>
          <w:u w:val="none"/>
          <w:lang w:val="en-GB"/>
        </w:rPr>
        <w:t xml:space="preserve"> and borrowing costs.</w:t>
      </w:r>
    </w:p>
    <w:p w14:paraId="218DE13A" w14:textId="77777777" w:rsidR="00DF62A3" w:rsidRPr="002A13A4" w:rsidRDefault="00DF62A3" w:rsidP="00630011">
      <w:pPr>
        <w:pStyle w:val="a"/>
        <w:ind w:left="540" w:right="0"/>
        <w:jc w:val="both"/>
        <w:rPr>
          <w:rFonts w:cs="Arial"/>
          <w:color w:val="000000"/>
          <w:sz w:val="20"/>
          <w:szCs w:val="20"/>
          <w:u w:val="none"/>
          <w:lang w:val="en-GB"/>
        </w:rPr>
      </w:pPr>
    </w:p>
    <w:p w14:paraId="5B063819" w14:textId="77777777" w:rsidR="00D92ED0" w:rsidRPr="002A13A4" w:rsidRDefault="006E5A8B" w:rsidP="00630011">
      <w:pPr>
        <w:ind w:left="540"/>
        <w:jc w:val="both"/>
        <w:rPr>
          <w:rFonts w:cs="Cordia New"/>
          <w:color w:val="000000"/>
          <w:sz w:val="20"/>
          <w:szCs w:val="20"/>
          <w:u w:val="none"/>
          <w:lang w:val="en-GB"/>
        </w:rPr>
      </w:pPr>
      <w:r w:rsidRPr="002A13A4">
        <w:rPr>
          <w:rFonts w:cs="Arial"/>
          <w:color w:val="000000"/>
          <w:sz w:val="20"/>
          <w:szCs w:val="20"/>
          <w:u w:val="none"/>
          <w:lang w:val="en-GB"/>
        </w:rPr>
        <w:t xml:space="preserve">Subsequent expenditure is capitalised to the asset’s carrying amount only when it is probable that future economic benefits associated with the expenditure will flow to the </w:t>
      </w:r>
      <w:r w:rsidRPr="002A13A4">
        <w:rPr>
          <w:rFonts w:cs="Browallia New"/>
          <w:color w:val="000000"/>
          <w:sz w:val="20"/>
          <w:szCs w:val="25"/>
          <w:u w:val="none"/>
          <w:lang w:val="en-GB"/>
        </w:rPr>
        <w:t>Company</w:t>
      </w:r>
      <w:r w:rsidRPr="002A13A4">
        <w:rPr>
          <w:rFonts w:cs="Arial"/>
          <w:color w:val="000000"/>
          <w:sz w:val="20"/>
          <w:szCs w:val="20"/>
          <w:u w:val="none"/>
          <w:lang w:val="en-GB"/>
        </w:rPr>
        <w:t xml:space="preserve"> and the </w:t>
      </w:r>
      <w:r w:rsidRPr="002A13A4">
        <w:rPr>
          <w:rFonts w:cs="Arial"/>
          <w:color w:val="000000"/>
          <w:spacing w:val="-4"/>
          <w:sz w:val="20"/>
          <w:szCs w:val="20"/>
          <w:u w:val="none"/>
          <w:lang w:val="en-GB"/>
        </w:rPr>
        <w:t>cost of the item can be measured reliably. All other repairs and maintenance costs are expensed</w:t>
      </w:r>
      <w:r w:rsidRPr="002A13A4">
        <w:rPr>
          <w:rFonts w:cs="Arial"/>
          <w:color w:val="000000"/>
          <w:sz w:val="20"/>
          <w:szCs w:val="20"/>
          <w:u w:val="none"/>
          <w:lang w:val="en-GB"/>
        </w:rPr>
        <w:t xml:space="preserve"> </w:t>
      </w:r>
      <w:r w:rsidRPr="002A13A4">
        <w:rPr>
          <w:rFonts w:cs="Arial"/>
          <w:color w:val="000000"/>
          <w:spacing w:val="-4"/>
          <w:sz w:val="20"/>
          <w:szCs w:val="20"/>
          <w:u w:val="none"/>
          <w:lang w:val="en-GB"/>
        </w:rPr>
        <w:t>when incurred. When part of an investment property is replaced, the carrying amount of the replaced</w:t>
      </w:r>
      <w:r w:rsidRPr="002A13A4">
        <w:rPr>
          <w:rFonts w:cs="Arial"/>
          <w:color w:val="000000"/>
          <w:sz w:val="20"/>
          <w:szCs w:val="20"/>
          <w:u w:val="none"/>
          <w:lang w:val="en-GB"/>
        </w:rPr>
        <w:t xml:space="preserve"> part is derecognised.</w:t>
      </w:r>
    </w:p>
    <w:p w14:paraId="18A3029B" w14:textId="77777777" w:rsidR="006E5A8B" w:rsidRPr="002A13A4" w:rsidRDefault="006E5A8B" w:rsidP="00630011">
      <w:pPr>
        <w:ind w:left="540"/>
        <w:jc w:val="both"/>
        <w:rPr>
          <w:rFonts w:cs="Cordia New"/>
          <w:b/>
          <w:bCs/>
          <w:color w:val="CF4A02"/>
          <w:sz w:val="20"/>
          <w:szCs w:val="20"/>
          <w:u w:val="none"/>
          <w:lang w:val="en-GB"/>
        </w:rPr>
      </w:pPr>
    </w:p>
    <w:p w14:paraId="40A7C0E3" w14:textId="04428299" w:rsidR="001C4759" w:rsidRPr="002A13A4" w:rsidRDefault="005C06A7" w:rsidP="001617D7">
      <w:pPr>
        <w:ind w:left="540" w:hanging="540"/>
        <w:rPr>
          <w:rFonts w:cs="Arial"/>
          <w:b/>
          <w:bCs/>
          <w:color w:val="CF4A02"/>
          <w:sz w:val="20"/>
          <w:szCs w:val="20"/>
          <w:u w:val="none"/>
          <w:lang w:val="en-GB"/>
        </w:rPr>
      </w:pPr>
      <w:r>
        <w:rPr>
          <w:rFonts w:cs="Arial"/>
          <w:b/>
          <w:bCs/>
          <w:color w:val="CF4A02"/>
          <w:sz w:val="20"/>
          <w:szCs w:val="20"/>
          <w:u w:val="none"/>
          <w:lang w:val="en-GB"/>
        </w:rPr>
        <w:t>5</w:t>
      </w:r>
      <w:r w:rsidR="00967BEF" w:rsidRPr="002A13A4">
        <w:rPr>
          <w:rFonts w:cs="Arial"/>
          <w:b/>
          <w:bCs/>
          <w:color w:val="CF4A02"/>
          <w:sz w:val="20"/>
          <w:szCs w:val="20"/>
          <w:u w:val="none"/>
          <w:lang w:val="en-GB"/>
        </w:rPr>
        <w:t>.</w:t>
      </w:r>
      <w:r w:rsidR="006E0F6E" w:rsidRPr="002A13A4">
        <w:rPr>
          <w:rFonts w:cs="Arial"/>
          <w:b/>
          <w:bCs/>
          <w:color w:val="CF4A02"/>
          <w:sz w:val="20"/>
          <w:szCs w:val="20"/>
          <w:u w:val="none"/>
          <w:lang w:val="en-GB"/>
        </w:rPr>
        <w:t>7</w:t>
      </w:r>
      <w:r w:rsidR="001C4759" w:rsidRPr="002A13A4">
        <w:rPr>
          <w:rFonts w:cs="Arial"/>
          <w:b/>
          <w:bCs/>
          <w:color w:val="CF4A02"/>
          <w:sz w:val="20"/>
          <w:szCs w:val="20"/>
          <w:u w:val="none"/>
          <w:lang w:val="en-GB"/>
        </w:rPr>
        <w:tab/>
        <w:t xml:space="preserve">Property, </w:t>
      </w:r>
      <w:proofErr w:type="gramStart"/>
      <w:r w:rsidR="001C4759" w:rsidRPr="002A13A4">
        <w:rPr>
          <w:rFonts w:cs="Arial"/>
          <w:b/>
          <w:bCs/>
          <w:color w:val="CF4A02"/>
          <w:sz w:val="20"/>
          <w:szCs w:val="20"/>
          <w:u w:val="none"/>
          <w:lang w:val="en-GB"/>
        </w:rPr>
        <w:t>plant</w:t>
      </w:r>
      <w:proofErr w:type="gramEnd"/>
      <w:r w:rsidR="001C4759" w:rsidRPr="002A13A4">
        <w:rPr>
          <w:rFonts w:cs="Arial"/>
          <w:b/>
          <w:bCs/>
          <w:color w:val="CF4A02"/>
          <w:sz w:val="20"/>
          <w:szCs w:val="20"/>
          <w:u w:val="none"/>
          <w:lang w:val="en-GB"/>
        </w:rPr>
        <w:t xml:space="preserve"> and equipment</w:t>
      </w:r>
    </w:p>
    <w:p w14:paraId="7E9F905D" w14:textId="77777777" w:rsidR="001C4759" w:rsidRPr="002A13A4" w:rsidRDefault="001C4759" w:rsidP="001617D7">
      <w:pPr>
        <w:pStyle w:val="a"/>
        <w:ind w:left="540" w:right="0"/>
        <w:jc w:val="both"/>
        <w:rPr>
          <w:rFonts w:cs="Arial"/>
          <w:color w:val="000000"/>
          <w:sz w:val="20"/>
          <w:szCs w:val="20"/>
          <w:u w:val="none"/>
          <w:lang w:val="en-GB"/>
        </w:rPr>
      </w:pPr>
    </w:p>
    <w:p w14:paraId="4A724010" w14:textId="77777777" w:rsidR="001C4759" w:rsidRPr="002A13A4" w:rsidRDefault="001C4759" w:rsidP="001617D7">
      <w:pPr>
        <w:pStyle w:val="a"/>
        <w:ind w:left="540" w:right="0"/>
        <w:jc w:val="both"/>
        <w:rPr>
          <w:rFonts w:cs="Arial"/>
          <w:color w:val="000000"/>
          <w:sz w:val="20"/>
          <w:szCs w:val="20"/>
          <w:u w:val="none"/>
          <w:lang w:val="en-GB"/>
        </w:rPr>
      </w:pPr>
      <w:r w:rsidRPr="002A13A4">
        <w:rPr>
          <w:rFonts w:cs="Arial"/>
          <w:color w:val="000000"/>
          <w:spacing w:val="-2"/>
          <w:sz w:val="20"/>
          <w:szCs w:val="20"/>
          <w:u w:val="none"/>
          <w:lang w:val="en-GB"/>
        </w:rPr>
        <w:t>All property, plant and equipment are initially recorded at cost. Plant and</w:t>
      </w:r>
      <w:r w:rsidRPr="002A13A4">
        <w:rPr>
          <w:rFonts w:cs="Arial"/>
          <w:color w:val="000000"/>
          <w:sz w:val="20"/>
          <w:szCs w:val="20"/>
          <w:u w:val="none"/>
          <w:lang w:val="en-GB"/>
        </w:rPr>
        <w:t xml:space="preserve"> equipment are </w:t>
      </w:r>
      <w:r w:rsidRPr="002A13A4">
        <w:rPr>
          <w:rFonts w:cs="Arial"/>
          <w:color w:val="000000"/>
          <w:spacing w:val="-2"/>
          <w:sz w:val="20"/>
          <w:szCs w:val="20"/>
          <w:u w:val="none"/>
          <w:lang w:val="en-GB"/>
        </w:rPr>
        <w:t>stated at historical cost less accumulated depreciation.</w:t>
      </w:r>
      <w:r w:rsidR="00E67BD9" w:rsidRPr="002A13A4">
        <w:rPr>
          <w:rFonts w:cs="Arial"/>
          <w:color w:val="000000"/>
          <w:spacing w:val="-2"/>
          <w:sz w:val="20"/>
          <w:szCs w:val="20"/>
          <w:u w:val="none"/>
          <w:lang w:val="en-GB"/>
        </w:rPr>
        <w:t xml:space="preserve"> Historical cost includes expenditure</w:t>
      </w:r>
      <w:r w:rsidR="00E67BD9" w:rsidRPr="002A13A4">
        <w:rPr>
          <w:rFonts w:cs="Arial"/>
          <w:color w:val="000000"/>
          <w:sz w:val="20"/>
          <w:szCs w:val="20"/>
          <w:u w:val="none"/>
          <w:lang w:val="en-GB"/>
        </w:rPr>
        <w:t xml:space="preserve"> that is directly attributable to the acquisition of the items.</w:t>
      </w:r>
    </w:p>
    <w:p w14:paraId="1C107E75" w14:textId="77777777" w:rsidR="003A72C3" w:rsidRPr="002A13A4" w:rsidRDefault="003A72C3" w:rsidP="001617D7">
      <w:pPr>
        <w:pStyle w:val="a"/>
        <w:ind w:left="540" w:right="0"/>
        <w:jc w:val="both"/>
        <w:rPr>
          <w:rFonts w:cs="Arial"/>
          <w:color w:val="000000"/>
          <w:sz w:val="20"/>
          <w:szCs w:val="20"/>
          <w:u w:val="none"/>
          <w:lang w:val="en-GB"/>
        </w:rPr>
      </w:pPr>
    </w:p>
    <w:p w14:paraId="3FCFFD69" w14:textId="77777777" w:rsidR="006E0F6E" w:rsidRPr="002A13A4" w:rsidRDefault="006E0F6E" w:rsidP="006E0F6E">
      <w:pPr>
        <w:ind w:left="540"/>
        <w:jc w:val="both"/>
        <w:rPr>
          <w:rFonts w:cs="Arial"/>
          <w:color w:val="000000"/>
          <w:spacing w:val="-2"/>
          <w:sz w:val="20"/>
          <w:szCs w:val="20"/>
          <w:u w:val="none"/>
          <w:lang w:val="en-GB"/>
        </w:rPr>
      </w:pPr>
      <w:r w:rsidRPr="002A13A4">
        <w:rPr>
          <w:rFonts w:cs="Arial"/>
          <w:color w:val="000000"/>
          <w:spacing w:val="-2"/>
          <w:sz w:val="20"/>
          <w:szCs w:val="20"/>
          <w:u w:val="none"/>
          <w:lang w:val="en-GB"/>
        </w:rPr>
        <w:t xml:space="preserve">Subsequent costs are included in the asset’s carrying amount, only when it is probable that future economic benefits associated with the item will flow to the Company. The carrying amount of the replaced part is derecognised. </w:t>
      </w:r>
    </w:p>
    <w:p w14:paraId="293973BF" w14:textId="77777777" w:rsidR="006E0F6E" w:rsidRPr="002A13A4" w:rsidRDefault="006E0F6E" w:rsidP="006E0F6E">
      <w:pPr>
        <w:ind w:left="540"/>
        <w:jc w:val="both"/>
        <w:rPr>
          <w:rFonts w:cs="Arial"/>
          <w:color w:val="000000"/>
          <w:spacing w:val="-2"/>
          <w:sz w:val="20"/>
          <w:szCs w:val="20"/>
          <w:u w:val="none"/>
          <w:lang w:val="en-GB"/>
        </w:rPr>
      </w:pPr>
    </w:p>
    <w:p w14:paraId="1C1A2E9F" w14:textId="77777777" w:rsidR="0005088D" w:rsidRPr="002A13A4" w:rsidRDefault="006E0F6E" w:rsidP="006E0F6E">
      <w:pPr>
        <w:ind w:left="540"/>
        <w:jc w:val="both"/>
        <w:rPr>
          <w:rFonts w:cs="Arial"/>
          <w:color w:val="000000"/>
          <w:spacing w:val="-2"/>
          <w:sz w:val="20"/>
          <w:szCs w:val="20"/>
          <w:u w:val="none"/>
          <w:lang w:val="en-GB"/>
        </w:rPr>
      </w:pPr>
      <w:r w:rsidRPr="002A13A4">
        <w:rPr>
          <w:rFonts w:cs="Arial"/>
          <w:color w:val="000000"/>
          <w:spacing w:val="-2"/>
          <w:sz w:val="20"/>
          <w:szCs w:val="20"/>
          <w:u w:val="none"/>
          <w:lang w:val="en-GB"/>
        </w:rPr>
        <w:t>All other repairs and maintenance are charged to profit or loss when incurred.</w:t>
      </w:r>
    </w:p>
    <w:p w14:paraId="7BBB69AE" w14:textId="77777777" w:rsidR="00605BEB" w:rsidRDefault="00605BEB" w:rsidP="00FF5BA0">
      <w:pPr>
        <w:ind w:left="540"/>
        <w:jc w:val="both"/>
        <w:rPr>
          <w:rFonts w:cs="Arial"/>
          <w:color w:val="000000"/>
          <w:spacing w:val="-2"/>
          <w:sz w:val="20"/>
          <w:szCs w:val="20"/>
          <w:u w:val="none"/>
          <w:lang w:val="en-GB"/>
        </w:rPr>
      </w:pPr>
    </w:p>
    <w:p w14:paraId="1A7E981C" w14:textId="00E21139" w:rsidR="001C4759" w:rsidRPr="002A13A4" w:rsidRDefault="00FF65F3" w:rsidP="00FF5BA0">
      <w:pPr>
        <w:ind w:left="540"/>
        <w:jc w:val="both"/>
        <w:rPr>
          <w:rFonts w:cs="Arial"/>
          <w:color w:val="000000"/>
          <w:sz w:val="20"/>
          <w:szCs w:val="20"/>
          <w:u w:val="none"/>
          <w:lang w:val="en-GB"/>
        </w:rPr>
      </w:pPr>
      <w:r w:rsidRPr="002A13A4">
        <w:rPr>
          <w:rFonts w:cs="Arial"/>
          <w:color w:val="000000"/>
          <w:spacing w:val="-2"/>
          <w:sz w:val="20"/>
          <w:szCs w:val="20"/>
          <w:u w:val="none"/>
          <w:lang w:val="en-GB"/>
        </w:rPr>
        <w:t>Land is not depreciated. Depreciation on other assets is calculated using the straight-line method</w:t>
      </w:r>
      <w:r w:rsidRPr="002A13A4">
        <w:rPr>
          <w:rFonts w:cs="Arial"/>
          <w:color w:val="000000"/>
          <w:sz w:val="20"/>
          <w:szCs w:val="20"/>
          <w:u w:val="none"/>
          <w:lang w:val="en-GB"/>
        </w:rPr>
        <w:t xml:space="preserve"> to allocate their cost to their residual values over their estimated useful lives, as follows:</w:t>
      </w:r>
    </w:p>
    <w:p w14:paraId="059E2D16" w14:textId="77777777" w:rsidR="00FF65F3" w:rsidRPr="002A13A4" w:rsidRDefault="00FF65F3" w:rsidP="001617D7">
      <w:pPr>
        <w:pStyle w:val="a"/>
        <w:ind w:left="540" w:right="0"/>
        <w:jc w:val="both"/>
        <w:rPr>
          <w:rFonts w:cs="Arial"/>
          <w:color w:val="000000"/>
          <w:sz w:val="20"/>
          <w:szCs w:val="20"/>
          <w:u w:val="none"/>
          <w:lang w:val="en-GB"/>
        </w:rPr>
      </w:pPr>
    </w:p>
    <w:tbl>
      <w:tblPr>
        <w:tblW w:w="8460" w:type="dxa"/>
        <w:tblInd w:w="648" w:type="dxa"/>
        <w:tblLook w:val="01E0" w:firstRow="1" w:lastRow="1" w:firstColumn="1" w:lastColumn="1" w:noHBand="0" w:noVBand="0"/>
      </w:tblPr>
      <w:tblGrid>
        <w:gridCol w:w="6390"/>
        <w:gridCol w:w="2070"/>
      </w:tblGrid>
      <w:tr w:rsidR="0005088D" w:rsidRPr="002A13A4" w14:paraId="58A8099C" w14:textId="77777777" w:rsidTr="001617D7">
        <w:tc>
          <w:tcPr>
            <w:tcW w:w="6390" w:type="dxa"/>
            <w:vAlign w:val="bottom"/>
          </w:tcPr>
          <w:p w14:paraId="20346056" w14:textId="77777777" w:rsidR="001C4759" w:rsidRPr="002A13A4" w:rsidRDefault="001C4759" w:rsidP="001617D7">
            <w:pPr>
              <w:pStyle w:val="a"/>
              <w:ind w:left="-105" w:right="0"/>
              <w:jc w:val="both"/>
              <w:rPr>
                <w:rFonts w:cs="Arial"/>
                <w:color w:val="000000"/>
                <w:sz w:val="20"/>
                <w:szCs w:val="20"/>
                <w:u w:val="none"/>
                <w:lang w:val="en-GB"/>
              </w:rPr>
            </w:pPr>
            <w:r w:rsidRPr="002A13A4">
              <w:rPr>
                <w:rFonts w:cs="Arial"/>
                <w:color w:val="000000"/>
                <w:sz w:val="20"/>
                <w:szCs w:val="20"/>
                <w:u w:val="none"/>
                <w:lang w:val="en-GB"/>
              </w:rPr>
              <w:t>Land improvement</w:t>
            </w:r>
            <w:r w:rsidR="00696FBB" w:rsidRPr="002A13A4">
              <w:rPr>
                <w:rFonts w:cs="Arial"/>
                <w:color w:val="000000"/>
                <w:sz w:val="20"/>
                <w:szCs w:val="20"/>
                <w:u w:val="none"/>
                <w:lang w:val="en-GB"/>
              </w:rPr>
              <w:t>s</w:t>
            </w:r>
          </w:p>
        </w:tc>
        <w:tc>
          <w:tcPr>
            <w:tcW w:w="2070" w:type="dxa"/>
            <w:vAlign w:val="bottom"/>
          </w:tcPr>
          <w:p w14:paraId="146097B0" w14:textId="77777777" w:rsidR="001C4759" w:rsidRPr="002A13A4" w:rsidRDefault="001360DF" w:rsidP="001617D7">
            <w:pPr>
              <w:pStyle w:val="a"/>
              <w:ind w:right="-72"/>
              <w:jc w:val="right"/>
              <w:rPr>
                <w:rFonts w:cs="Arial"/>
                <w:color w:val="000000"/>
                <w:sz w:val="20"/>
                <w:szCs w:val="20"/>
                <w:u w:val="none"/>
                <w:lang w:val="en-GB"/>
              </w:rPr>
            </w:pPr>
            <w:r w:rsidRPr="002A13A4">
              <w:rPr>
                <w:rFonts w:cs="Arial"/>
                <w:color w:val="000000"/>
                <w:sz w:val="20"/>
                <w:szCs w:val="20"/>
                <w:u w:val="none"/>
                <w:lang w:val="en-GB"/>
              </w:rPr>
              <w:t>20</w:t>
            </w:r>
            <w:r w:rsidR="001C4759" w:rsidRPr="002A13A4">
              <w:rPr>
                <w:rFonts w:cs="Arial"/>
                <w:color w:val="000000"/>
                <w:sz w:val="20"/>
                <w:szCs w:val="20"/>
                <w:u w:val="none"/>
                <w:lang w:val="en-GB"/>
              </w:rPr>
              <w:t xml:space="preserve"> years</w:t>
            </w:r>
          </w:p>
        </w:tc>
      </w:tr>
      <w:tr w:rsidR="0005088D" w:rsidRPr="002A13A4" w14:paraId="6A4B6D46" w14:textId="77777777" w:rsidTr="001617D7">
        <w:tc>
          <w:tcPr>
            <w:tcW w:w="6390" w:type="dxa"/>
            <w:vAlign w:val="bottom"/>
          </w:tcPr>
          <w:p w14:paraId="41859B3C" w14:textId="77777777" w:rsidR="001C4759" w:rsidRPr="002A13A4" w:rsidRDefault="00696FBB" w:rsidP="001617D7">
            <w:pPr>
              <w:pStyle w:val="a"/>
              <w:ind w:left="-105" w:right="0"/>
              <w:jc w:val="both"/>
              <w:rPr>
                <w:rFonts w:cs="Arial"/>
                <w:color w:val="000000"/>
                <w:sz w:val="20"/>
                <w:szCs w:val="20"/>
                <w:u w:val="none"/>
                <w:lang w:val="en-GB"/>
              </w:rPr>
            </w:pPr>
            <w:r w:rsidRPr="002A13A4">
              <w:rPr>
                <w:rFonts w:cs="Arial"/>
                <w:color w:val="000000"/>
                <w:sz w:val="20"/>
                <w:szCs w:val="20"/>
                <w:u w:val="none"/>
                <w:lang w:val="en-GB"/>
              </w:rPr>
              <w:t>Buildings</w:t>
            </w:r>
            <w:r w:rsidR="00A42988" w:rsidRPr="002A13A4">
              <w:rPr>
                <w:rFonts w:cs="Arial"/>
                <w:color w:val="000000"/>
                <w:sz w:val="20"/>
                <w:szCs w:val="20"/>
                <w:u w:val="none"/>
                <w:lang w:val="en-GB"/>
              </w:rPr>
              <w:t xml:space="preserve"> and </w:t>
            </w:r>
            <w:r w:rsidR="00EE18C0" w:rsidRPr="002A13A4">
              <w:rPr>
                <w:rFonts w:cs="Arial"/>
                <w:color w:val="000000"/>
                <w:sz w:val="20"/>
                <w:szCs w:val="20"/>
                <w:u w:val="none"/>
                <w:lang w:val="en-GB"/>
              </w:rPr>
              <w:t>b</w:t>
            </w:r>
            <w:r w:rsidR="000D3711" w:rsidRPr="002A13A4">
              <w:rPr>
                <w:rFonts w:cs="Arial"/>
                <w:color w:val="000000"/>
                <w:sz w:val="20"/>
                <w:szCs w:val="20"/>
                <w:u w:val="none"/>
                <w:lang w:val="en-GB"/>
              </w:rPr>
              <w:t>uilding improvement</w:t>
            </w:r>
            <w:r w:rsidRPr="002A13A4">
              <w:rPr>
                <w:rFonts w:cs="Arial"/>
                <w:color w:val="000000"/>
                <w:sz w:val="20"/>
                <w:szCs w:val="20"/>
                <w:u w:val="none"/>
                <w:lang w:val="en-GB"/>
              </w:rPr>
              <w:t>s</w:t>
            </w:r>
          </w:p>
        </w:tc>
        <w:tc>
          <w:tcPr>
            <w:tcW w:w="2070" w:type="dxa"/>
            <w:vAlign w:val="bottom"/>
          </w:tcPr>
          <w:p w14:paraId="3DA12669" w14:textId="77777777" w:rsidR="001C4759" w:rsidRPr="002A13A4" w:rsidRDefault="001C4759" w:rsidP="001617D7">
            <w:pPr>
              <w:pStyle w:val="a"/>
              <w:ind w:right="-72" w:hanging="246"/>
              <w:jc w:val="right"/>
              <w:rPr>
                <w:rFonts w:cs="Arial"/>
                <w:color w:val="000000"/>
                <w:sz w:val="20"/>
                <w:szCs w:val="20"/>
                <w:u w:val="none"/>
                <w:lang w:val="en-GB"/>
              </w:rPr>
            </w:pPr>
            <w:r w:rsidRPr="002A13A4">
              <w:rPr>
                <w:rFonts w:cs="Arial"/>
                <w:color w:val="000000"/>
                <w:sz w:val="20"/>
                <w:szCs w:val="20"/>
                <w:u w:val="none"/>
                <w:lang w:val="en-GB"/>
              </w:rPr>
              <w:t>3,</w:t>
            </w:r>
            <w:r w:rsidR="00C42F2B" w:rsidRPr="002A13A4">
              <w:rPr>
                <w:rFonts w:cs="Arial"/>
                <w:color w:val="000000"/>
                <w:sz w:val="20"/>
                <w:szCs w:val="20"/>
                <w:u w:val="none"/>
                <w:lang w:val="en-GB"/>
              </w:rPr>
              <w:t xml:space="preserve"> </w:t>
            </w:r>
            <w:r w:rsidRPr="002A13A4">
              <w:rPr>
                <w:rFonts w:cs="Arial"/>
                <w:color w:val="000000"/>
                <w:sz w:val="20"/>
                <w:szCs w:val="20"/>
                <w:u w:val="none"/>
                <w:lang w:val="en-GB"/>
              </w:rPr>
              <w:t>20</w:t>
            </w:r>
            <w:r w:rsidR="00F02D37" w:rsidRPr="002A13A4">
              <w:rPr>
                <w:rFonts w:cs="Arial"/>
                <w:color w:val="000000"/>
                <w:sz w:val="20"/>
                <w:szCs w:val="20"/>
                <w:u w:val="none"/>
                <w:lang w:val="en-GB"/>
              </w:rPr>
              <w:t>, 25</w:t>
            </w:r>
            <w:r w:rsidRPr="002A13A4">
              <w:rPr>
                <w:rFonts w:cs="Arial"/>
                <w:color w:val="000000"/>
                <w:sz w:val="20"/>
                <w:szCs w:val="20"/>
                <w:u w:val="none"/>
                <w:lang w:val="en-GB"/>
              </w:rPr>
              <w:t xml:space="preserve"> years</w:t>
            </w:r>
          </w:p>
        </w:tc>
      </w:tr>
      <w:tr w:rsidR="0005088D" w:rsidRPr="002A13A4" w14:paraId="216DE8AB" w14:textId="77777777" w:rsidTr="001617D7">
        <w:tc>
          <w:tcPr>
            <w:tcW w:w="6390" w:type="dxa"/>
            <w:vAlign w:val="bottom"/>
          </w:tcPr>
          <w:p w14:paraId="6AABFC2E" w14:textId="77777777" w:rsidR="001C4759" w:rsidRPr="002A13A4" w:rsidRDefault="001C4759" w:rsidP="001617D7">
            <w:pPr>
              <w:pStyle w:val="a"/>
              <w:ind w:left="-105" w:right="0"/>
              <w:jc w:val="both"/>
              <w:rPr>
                <w:rFonts w:cs="Arial"/>
                <w:color w:val="000000"/>
                <w:sz w:val="20"/>
                <w:szCs w:val="20"/>
                <w:u w:val="none"/>
                <w:lang w:val="en-GB"/>
              </w:rPr>
            </w:pPr>
            <w:r w:rsidRPr="002A13A4">
              <w:rPr>
                <w:rFonts w:cs="Arial"/>
                <w:color w:val="000000"/>
                <w:sz w:val="20"/>
                <w:szCs w:val="20"/>
                <w:u w:val="none"/>
                <w:lang w:val="en-GB"/>
              </w:rPr>
              <w:t>Machinery and equipment</w:t>
            </w:r>
          </w:p>
        </w:tc>
        <w:tc>
          <w:tcPr>
            <w:tcW w:w="2070" w:type="dxa"/>
            <w:vAlign w:val="bottom"/>
          </w:tcPr>
          <w:p w14:paraId="62F6642C" w14:textId="77777777" w:rsidR="001C4759" w:rsidRPr="002A13A4" w:rsidRDefault="001C4759" w:rsidP="001617D7">
            <w:pPr>
              <w:pStyle w:val="a"/>
              <w:ind w:right="-72"/>
              <w:jc w:val="right"/>
              <w:rPr>
                <w:rFonts w:cs="Arial"/>
                <w:color w:val="000000"/>
                <w:sz w:val="20"/>
                <w:szCs w:val="20"/>
                <w:u w:val="none"/>
                <w:lang w:val="en-GB"/>
              </w:rPr>
            </w:pPr>
            <w:r w:rsidRPr="002A13A4">
              <w:rPr>
                <w:rFonts w:cs="Arial"/>
                <w:color w:val="000000"/>
                <w:sz w:val="20"/>
                <w:szCs w:val="20"/>
                <w:u w:val="none"/>
                <w:lang w:val="en-GB"/>
              </w:rPr>
              <w:t>5, 10</w:t>
            </w:r>
            <w:r w:rsidR="00F02D37" w:rsidRPr="002A13A4">
              <w:rPr>
                <w:rFonts w:cs="Arial"/>
                <w:color w:val="000000"/>
                <w:sz w:val="20"/>
                <w:szCs w:val="20"/>
                <w:u w:val="none"/>
                <w:lang w:val="en-GB"/>
              </w:rPr>
              <w:t>, 20</w:t>
            </w:r>
            <w:r w:rsidRPr="002A13A4">
              <w:rPr>
                <w:rFonts w:cs="Arial"/>
                <w:color w:val="000000"/>
                <w:sz w:val="20"/>
                <w:szCs w:val="20"/>
                <w:u w:val="none"/>
                <w:lang w:val="en-GB"/>
              </w:rPr>
              <w:t xml:space="preserve"> years</w:t>
            </w:r>
          </w:p>
        </w:tc>
      </w:tr>
      <w:tr w:rsidR="0005088D" w:rsidRPr="002A13A4" w14:paraId="2E659F02" w14:textId="77777777" w:rsidTr="001617D7">
        <w:tc>
          <w:tcPr>
            <w:tcW w:w="6390" w:type="dxa"/>
            <w:vAlign w:val="bottom"/>
          </w:tcPr>
          <w:p w14:paraId="1083A531" w14:textId="77777777" w:rsidR="001C4759" w:rsidRPr="002A13A4" w:rsidRDefault="001C4759" w:rsidP="001617D7">
            <w:pPr>
              <w:pStyle w:val="a"/>
              <w:ind w:left="-105" w:right="0"/>
              <w:jc w:val="both"/>
              <w:rPr>
                <w:rFonts w:cs="Arial"/>
                <w:color w:val="000000"/>
                <w:sz w:val="20"/>
                <w:szCs w:val="20"/>
                <w:u w:val="none"/>
                <w:lang w:val="en-GB"/>
              </w:rPr>
            </w:pPr>
            <w:r w:rsidRPr="002A13A4">
              <w:rPr>
                <w:rFonts w:cs="Arial"/>
                <w:color w:val="000000"/>
                <w:sz w:val="20"/>
                <w:szCs w:val="20"/>
                <w:u w:val="none"/>
                <w:lang w:val="en-GB"/>
              </w:rPr>
              <w:t>Furniture and fixtures</w:t>
            </w:r>
          </w:p>
        </w:tc>
        <w:tc>
          <w:tcPr>
            <w:tcW w:w="2070" w:type="dxa"/>
            <w:vAlign w:val="bottom"/>
          </w:tcPr>
          <w:p w14:paraId="2564FDB4" w14:textId="77777777" w:rsidR="001C4759" w:rsidRPr="002A13A4" w:rsidRDefault="001C4759" w:rsidP="001617D7">
            <w:pPr>
              <w:pStyle w:val="a"/>
              <w:ind w:right="-72"/>
              <w:jc w:val="right"/>
              <w:rPr>
                <w:rFonts w:cs="Arial"/>
                <w:color w:val="000000"/>
                <w:sz w:val="20"/>
                <w:szCs w:val="20"/>
                <w:u w:val="none"/>
                <w:lang w:val="en-GB"/>
              </w:rPr>
            </w:pPr>
            <w:r w:rsidRPr="002A13A4">
              <w:rPr>
                <w:rFonts w:cs="Arial"/>
                <w:color w:val="000000"/>
                <w:sz w:val="20"/>
                <w:szCs w:val="20"/>
                <w:u w:val="none"/>
                <w:lang w:val="en-GB"/>
              </w:rPr>
              <w:t>3, 5 years</w:t>
            </w:r>
          </w:p>
        </w:tc>
      </w:tr>
      <w:tr w:rsidR="0005088D" w:rsidRPr="002A13A4" w14:paraId="1B96D1AD" w14:textId="77777777" w:rsidTr="001617D7">
        <w:tc>
          <w:tcPr>
            <w:tcW w:w="6390" w:type="dxa"/>
            <w:vAlign w:val="bottom"/>
          </w:tcPr>
          <w:p w14:paraId="0B91E78C" w14:textId="77777777" w:rsidR="001C4759" w:rsidRPr="002A13A4" w:rsidRDefault="001C4759" w:rsidP="001617D7">
            <w:pPr>
              <w:pStyle w:val="a"/>
              <w:ind w:left="-105" w:right="0"/>
              <w:jc w:val="both"/>
              <w:rPr>
                <w:rFonts w:cs="Arial"/>
                <w:color w:val="000000"/>
                <w:sz w:val="20"/>
                <w:szCs w:val="20"/>
                <w:u w:val="none"/>
                <w:lang w:val="en-GB"/>
              </w:rPr>
            </w:pPr>
            <w:r w:rsidRPr="002A13A4">
              <w:rPr>
                <w:rFonts w:cs="Arial"/>
                <w:color w:val="000000"/>
                <w:sz w:val="20"/>
                <w:szCs w:val="20"/>
                <w:u w:val="none"/>
                <w:lang w:val="en-GB"/>
              </w:rPr>
              <w:t>Trucks and motor vehicles</w:t>
            </w:r>
          </w:p>
        </w:tc>
        <w:tc>
          <w:tcPr>
            <w:tcW w:w="2070" w:type="dxa"/>
            <w:vAlign w:val="bottom"/>
          </w:tcPr>
          <w:p w14:paraId="776C94D6" w14:textId="77777777" w:rsidR="001C4759" w:rsidRPr="002A13A4" w:rsidRDefault="001C4759" w:rsidP="001617D7">
            <w:pPr>
              <w:pStyle w:val="a"/>
              <w:ind w:right="-72"/>
              <w:jc w:val="right"/>
              <w:rPr>
                <w:rFonts w:cs="Arial"/>
                <w:color w:val="000000"/>
                <w:sz w:val="20"/>
                <w:szCs w:val="20"/>
                <w:u w:val="none"/>
                <w:lang w:val="en-GB"/>
              </w:rPr>
            </w:pPr>
            <w:r w:rsidRPr="002A13A4">
              <w:rPr>
                <w:rFonts w:cs="Arial"/>
                <w:color w:val="000000"/>
                <w:sz w:val="20"/>
                <w:szCs w:val="20"/>
                <w:u w:val="none"/>
                <w:lang w:val="en-GB"/>
              </w:rPr>
              <w:t>5</w:t>
            </w:r>
            <w:r w:rsidR="00F846F7" w:rsidRPr="002A13A4">
              <w:rPr>
                <w:rFonts w:cs="Arial"/>
                <w:color w:val="000000"/>
                <w:sz w:val="20"/>
                <w:szCs w:val="20"/>
                <w:u w:val="none"/>
                <w:lang w:val="en-GB"/>
              </w:rPr>
              <w:t>, 10</w:t>
            </w:r>
            <w:r w:rsidRPr="002A13A4">
              <w:rPr>
                <w:rFonts w:cs="Arial"/>
                <w:color w:val="000000"/>
                <w:sz w:val="20"/>
                <w:szCs w:val="20"/>
                <w:u w:val="none"/>
                <w:lang w:val="en-GB"/>
              </w:rPr>
              <w:t xml:space="preserve"> years</w:t>
            </w:r>
          </w:p>
        </w:tc>
      </w:tr>
    </w:tbl>
    <w:p w14:paraId="03F69E1C" w14:textId="77777777" w:rsidR="00DA6425" w:rsidRPr="002A13A4" w:rsidRDefault="00DA6425" w:rsidP="001617D7">
      <w:pPr>
        <w:pStyle w:val="a"/>
        <w:ind w:left="540" w:right="0"/>
        <w:jc w:val="both"/>
        <w:rPr>
          <w:rFonts w:cs="Arial"/>
          <w:color w:val="000000"/>
          <w:sz w:val="20"/>
          <w:szCs w:val="20"/>
          <w:u w:val="none"/>
          <w:lang w:val="en-GB"/>
        </w:rPr>
      </w:pPr>
    </w:p>
    <w:p w14:paraId="271C5DDB" w14:textId="77777777" w:rsidR="00FD5FDC" w:rsidRPr="002A13A4" w:rsidRDefault="00FD5FDC" w:rsidP="001617D7">
      <w:pPr>
        <w:pStyle w:val="a"/>
        <w:ind w:left="540" w:right="0"/>
        <w:jc w:val="both"/>
        <w:rPr>
          <w:rFonts w:cs="Arial"/>
          <w:color w:val="000000"/>
          <w:sz w:val="20"/>
          <w:szCs w:val="20"/>
          <w:u w:val="none"/>
          <w:lang w:val="en-GB"/>
        </w:rPr>
      </w:pPr>
      <w:r w:rsidRPr="002A13A4">
        <w:rPr>
          <w:rFonts w:cs="Arial"/>
          <w:color w:val="000000"/>
          <w:spacing w:val="-4"/>
          <w:sz w:val="20"/>
          <w:szCs w:val="20"/>
          <w:u w:val="none"/>
          <w:lang w:val="en-GB"/>
        </w:rPr>
        <w:t>The assets’ residual values and useful lives are reviewed</w:t>
      </w:r>
      <w:r w:rsidR="001D4B74" w:rsidRPr="002A13A4">
        <w:rPr>
          <w:rFonts w:cs="Arial"/>
          <w:color w:val="000000"/>
          <w:spacing w:val="-4"/>
          <w:sz w:val="20"/>
          <w:szCs w:val="20"/>
          <w:u w:val="none"/>
          <w:lang w:val="en-GB"/>
        </w:rPr>
        <w:t>,</w:t>
      </w:r>
      <w:r w:rsidRPr="002A13A4">
        <w:rPr>
          <w:rFonts w:cs="Arial"/>
          <w:color w:val="000000"/>
          <w:spacing w:val="-4"/>
          <w:sz w:val="20"/>
          <w:szCs w:val="20"/>
          <w:u w:val="none"/>
          <w:lang w:val="en-GB"/>
        </w:rPr>
        <w:t xml:space="preserve"> and adjusted if appropriate</w:t>
      </w:r>
      <w:r w:rsidRPr="002A13A4">
        <w:rPr>
          <w:rFonts w:cs="Arial"/>
          <w:color w:val="000000"/>
          <w:sz w:val="20"/>
          <w:szCs w:val="20"/>
          <w:u w:val="none"/>
          <w:lang w:val="en-GB"/>
        </w:rPr>
        <w:t>, at the end of each reporting period.</w:t>
      </w:r>
    </w:p>
    <w:p w14:paraId="0649718E" w14:textId="77777777" w:rsidR="0005088D" w:rsidRPr="002A13A4" w:rsidRDefault="0005088D" w:rsidP="001617D7">
      <w:pPr>
        <w:pStyle w:val="a"/>
        <w:ind w:left="540" w:right="0"/>
        <w:jc w:val="both"/>
        <w:rPr>
          <w:rFonts w:cs="Arial"/>
          <w:color w:val="000000"/>
          <w:spacing w:val="-4"/>
          <w:sz w:val="20"/>
          <w:szCs w:val="20"/>
          <w:u w:val="none"/>
          <w:lang w:val="en-GB"/>
        </w:rPr>
      </w:pPr>
    </w:p>
    <w:p w14:paraId="4A9603A4" w14:textId="7814738B" w:rsidR="00605BEB" w:rsidRDefault="00C42F2B" w:rsidP="001617D7">
      <w:pPr>
        <w:pStyle w:val="a"/>
        <w:tabs>
          <w:tab w:val="left" w:pos="540"/>
        </w:tabs>
        <w:ind w:left="540" w:right="0"/>
        <w:jc w:val="both"/>
        <w:rPr>
          <w:rFonts w:cs="Arial"/>
          <w:color w:val="000000"/>
          <w:sz w:val="20"/>
          <w:szCs w:val="20"/>
          <w:u w:val="none"/>
          <w:lang w:val="en-GB"/>
        </w:rPr>
      </w:pPr>
      <w:r w:rsidRPr="002A13A4">
        <w:rPr>
          <w:rFonts w:cs="Arial"/>
          <w:color w:val="000000"/>
          <w:spacing w:val="-4"/>
          <w:sz w:val="20"/>
          <w:szCs w:val="20"/>
          <w:u w:val="none"/>
          <w:lang w:val="en-GB"/>
        </w:rPr>
        <w:t xml:space="preserve">Gains and losses on disposals are determined by comparing </w:t>
      </w:r>
      <w:r w:rsidR="001D4B74" w:rsidRPr="002A13A4">
        <w:rPr>
          <w:rFonts w:cs="Arial"/>
          <w:color w:val="000000"/>
          <w:spacing w:val="-4"/>
          <w:sz w:val="20"/>
          <w:szCs w:val="20"/>
          <w:u w:val="none"/>
          <w:lang w:val="en-GB"/>
        </w:rPr>
        <w:t xml:space="preserve">the </w:t>
      </w:r>
      <w:r w:rsidRPr="002A13A4">
        <w:rPr>
          <w:rFonts w:cs="Arial"/>
          <w:color w:val="000000"/>
          <w:spacing w:val="-4"/>
          <w:sz w:val="20"/>
          <w:szCs w:val="20"/>
          <w:u w:val="none"/>
          <w:lang w:val="en-GB"/>
        </w:rPr>
        <w:t>proceeds with carrying</w:t>
      </w:r>
      <w:r w:rsidRPr="002A13A4">
        <w:rPr>
          <w:rFonts w:cs="Arial"/>
          <w:color w:val="000000"/>
          <w:sz w:val="20"/>
          <w:szCs w:val="20"/>
          <w:u w:val="none"/>
          <w:lang w:val="en-GB"/>
        </w:rPr>
        <w:t xml:space="preserve"> amount and are </w:t>
      </w:r>
      <w:r w:rsidR="003A72C3" w:rsidRPr="002A13A4">
        <w:rPr>
          <w:rFonts w:cs="Arial"/>
          <w:color w:val="000000"/>
          <w:sz w:val="20"/>
          <w:szCs w:val="20"/>
          <w:u w:val="none"/>
          <w:lang w:val="en-GB"/>
        </w:rPr>
        <w:t>recogni</w:t>
      </w:r>
      <w:r w:rsidR="000124F8" w:rsidRPr="002A13A4">
        <w:rPr>
          <w:rFonts w:cs="Arial"/>
          <w:color w:val="000000"/>
          <w:sz w:val="20"/>
          <w:szCs w:val="20"/>
          <w:u w:val="none"/>
          <w:lang w:val="en-GB"/>
        </w:rPr>
        <w:t>s</w:t>
      </w:r>
      <w:r w:rsidR="003A72C3" w:rsidRPr="002A13A4">
        <w:rPr>
          <w:rFonts w:cs="Arial"/>
          <w:color w:val="000000"/>
          <w:sz w:val="20"/>
          <w:szCs w:val="20"/>
          <w:u w:val="none"/>
          <w:lang w:val="en-GB"/>
        </w:rPr>
        <w:t xml:space="preserve">ed </w:t>
      </w:r>
      <w:r w:rsidR="005B34DD" w:rsidRPr="002A13A4">
        <w:rPr>
          <w:rFonts w:cs="Arial"/>
          <w:color w:val="000000"/>
          <w:sz w:val="20"/>
          <w:szCs w:val="20"/>
          <w:u w:val="none"/>
          <w:lang w:val="en-GB"/>
        </w:rPr>
        <w:t>other gains or losses, net</w:t>
      </w:r>
      <w:r w:rsidRPr="002A13A4">
        <w:rPr>
          <w:rFonts w:cs="Arial"/>
          <w:color w:val="000000"/>
          <w:sz w:val="20"/>
          <w:szCs w:val="20"/>
          <w:u w:val="none"/>
          <w:lang w:val="en-GB"/>
        </w:rPr>
        <w:t>.</w:t>
      </w:r>
    </w:p>
    <w:p w14:paraId="7816871D" w14:textId="43A198DA" w:rsidR="0070425B" w:rsidRPr="002A13A4" w:rsidRDefault="00605BEB" w:rsidP="00605BEB">
      <w:pPr>
        <w:pStyle w:val="a"/>
        <w:tabs>
          <w:tab w:val="left" w:pos="540"/>
        </w:tabs>
        <w:ind w:left="540" w:right="0"/>
        <w:jc w:val="both"/>
        <w:rPr>
          <w:rFonts w:cs="Arial"/>
          <w:color w:val="000000"/>
          <w:sz w:val="20"/>
          <w:szCs w:val="20"/>
          <w:u w:val="none"/>
          <w:lang w:val="en-GB"/>
        </w:rPr>
      </w:pPr>
      <w:r>
        <w:rPr>
          <w:rFonts w:cs="Arial"/>
          <w:color w:val="000000"/>
          <w:sz w:val="20"/>
          <w:szCs w:val="20"/>
          <w:u w:val="none"/>
          <w:lang w:val="en-GB"/>
        </w:rPr>
        <w:br w:type="page"/>
      </w:r>
    </w:p>
    <w:p w14:paraId="134A49E4" w14:textId="3071E7A0" w:rsidR="00967BEF" w:rsidRPr="002A13A4" w:rsidRDefault="005C06A7" w:rsidP="001617D7">
      <w:pPr>
        <w:pStyle w:val="List"/>
        <w:ind w:left="540" w:hanging="540"/>
        <w:jc w:val="thaiDistribute"/>
        <w:rPr>
          <w:rFonts w:ascii="Arial" w:hAnsi="Arial" w:cs="Arial"/>
          <w:b/>
          <w:bCs/>
          <w:color w:val="CF4A02"/>
        </w:rPr>
      </w:pPr>
      <w:r>
        <w:rPr>
          <w:rFonts w:ascii="Arial" w:hAnsi="Arial" w:cs="Arial"/>
          <w:b/>
          <w:bCs/>
          <w:color w:val="CF4A02"/>
        </w:rPr>
        <w:t>5</w:t>
      </w:r>
      <w:r w:rsidR="003A72C3" w:rsidRPr="002A13A4">
        <w:rPr>
          <w:rFonts w:ascii="Arial" w:hAnsi="Arial" w:cs="Arial"/>
          <w:b/>
          <w:bCs/>
          <w:color w:val="CF4A02"/>
        </w:rPr>
        <w:t>.</w:t>
      </w:r>
      <w:r w:rsidR="006E0F6E" w:rsidRPr="002A13A4">
        <w:rPr>
          <w:rFonts w:ascii="Arial" w:hAnsi="Arial" w:cs="Arial"/>
          <w:b/>
          <w:bCs/>
          <w:color w:val="CF4A02"/>
        </w:rPr>
        <w:t>8</w:t>
      </w:r>
      <w:r w:rsidR="00967BEF" w:rsidRPr="002A13A4">
        <w:rPr>
          <w:rFonts w:ascii="Arial" w:hAnsi="Arial" w:cs="Arial"/>
          <w:b/>
          <w:bCs/>
          <w:color w:val="CF4A02"/>
        </w:rPr>
        <w:tab/>
        <w:t>Intangible asset</w:t>
      </w:r>
      <w:r w:rsidR="009E5294" w:rsidRPr="002A13A4">
        <w:rPr>
          <w:rFonts w:ascii="Arial" w:hAnsi="Arial" w:cs="Arial"/>
          <w:b/>
          <w:bCs/>
          <w:color w:val="CF4A02"/>
          <w:cs/>
        </w:rPr>
        <w:t xml:space="preserve"> </w:t>
      </w:r>
      <w:r w:rsidR="009E5294" w:rsidRPr="002A13A4">
        <w:rPr>
          <w:rFonts w:ascii="Arial" w:hAnsi="Arial" w:cs="Arial"/>
          <w:b/>
          <w:bCs/>
          <w:color w:val="CF4A02"/>
        </w:rPr>
        <w:t>-</w:t>
      </w:r>
      <w:r w:rsidR="00967BEF" w:rsidRPr="002A13A4">
        <w:rPr>
          <w:rFonts w:ascii="Arial" w:hAnsi="Arial" w:cs="Arial"/>
          <w:b/>
          <w:bCs/>
          <w:color w:val="CF4A02"/>
        </w:rPr>
        <w:t xml:space="preserve"> Computer software</w:t>
      </w:r>
    </w:p>
    <w:p w14:paraId="2401681A" w14:textId="77777777" w:rsidR="00967BEF" w:rsidRPr="002A13A4" w:rsidRDefault="00967BEF" w:rsidP="001617D7">
      <w:pPr>
        <w:pStyle w:val="a"/>
        <w:ind w:left="540" w:right="0"/>
        <w:jc w:val="both"/>
        <w:rPr>
          <w:rFonts w:cs="Arial"/>
          <w:color w:val="000000"/>
          <w:sz w:val="20"/>
          <w:szCs w:val="20"/>
          <w:u w:val="none"/>
          <w:lang w:val="en-GB"/>
        </w:rPr>
      </w:pPr>
    </w:p>
    <w:p w14:paraId="650370BB" w14:textId="77777777" w:rsidR="00967BEF" w:rsidRPr="002A13A4" w:rsidRDefault="00967BEF" w:rsidP="001617D7">
      <w:pPr>
        <w:pStyle w:val="List"/>
        <w:ind w:left="540" w:firstLine="0"/>
        <w:jc w:val="both"/>
        <w:rPr>
          <w:rFonts w:ascii="Arial" w:hAnsi="Arial" w:cs="Arial"/>
          <w:color w:val="000000"/>
        </w:rPr>
      </w:pPr>
      <w:r w:rsidRPr="002A13A4">
        <w:rPr>
          <w:rFonts w:ascii="Arial" w:hAnsi="Arial" w:cs="Arial"/>
          <w:color w:val="000000"/>
          <w:spacing w:val="-2"/>
        </w:rPr>
        <w:t>Acquired computer software licen</w:t>
      </w:r>
      <w:r w:rsidR="00B71842" w:rsidRPr="002A13A4">
        <w:rPr>
          <w:rFonts w:ascii="Arial" w:hAnsi="Arial" w:cs="Arial"/>
          <w:color w:val="000000"/>
          <w:spacing w:val="-2"/>
        </w:rPr>
        <w:t>s</w:t>
      </w:r>
      <w:r w:rsidRPr="002A13A4">
        <w:rPr>
          <w:rFonts w:ascii="Arial" w:hAnsi="Arial" w:cs="Arial"/>
          <w:color w:val="000000"/>
          <w:spacing w:val="-2"/>
        </w:rPr>
        <w:t xml:space="preserve">es are capitalised </w:t>
      </w:r>
      <w:proofErr w:type="gramStart"/>
      <w:r w:rsidRPr="002A13A4">
        <w:rPr>
          <w:rFonts w:ascii="Arial" w:hAnsi="Arial" w:cs="Arial"/>
          <w:color w:val="000000"/>
          <w:spacing w:val="-2"/>
        </w:rPr>
        <w:t>on the basis of</w:t>
      </w:r>
      <w:proofErr w:type="gramEnd"/>
      <w:r w:rsidRPr="002A13A4">
        <w:rPr>
          <w:rFonts w:ascii="Arial" w:hAnsi="Arial" w:cs="Arial"/>
          <w:color w:val="000000"/>
          <w:spacing w:val="-2"/>
        </w:rPr>
        <w:t xml:space="preserve"> the costs incurred to acquire</w:t>
      </w:r>
      <w:r w:rsidRPr="002A13A4">
        <w:rPr>
          <w:rFonts w:ascii="Arial" w:hAnsi="Arial" w:cs="Arial"/>
          <w:color w:val="000000"/>
          <w:spacing w:val="-4"/>
        </w:rPr>
        <w:t xml:space="preserve"> </w:t>
      </w:r>
      <w:r w:rsidRPr="002A13A4">
        <w:rPr>
          <w:rFonts w:ascii="Arial" w:hAnsi="Arial" w:cs="Arial"/>
          <w:color w:val="000000"/>
        </w:rPr>
        <w:t>and bring to use the specific software. These costs a</w:t>
      </w:r>
      <w:r w:rsidR="007C0B3D" w:rsidRPr="002A13A4">
        <w:rPr>
          <w:rFonts w:ascii="Arial" w:hAnsi="Arial" w:cs="Arial"/>
          <w:color w:val="000000"/>
        </w:rPr>
        <w:t>re amortised using the straight-</w:t>
      </w:r>
      <w:r w:rsidRPr="002A13A4">
        <w:rPr>
          <w:rFonts w:ascii="Arial" w:hAnsi="Arial" w:cs="Arial"/>
          <w:color w:val="000000"/>
        </w:rPr>
        <w:t>line method over their estimated useful lives in five years.</w:t>
      </w:r>
    </w:p>
    <w:p w14:paraId="5008941E" w14:textId="77777777" w:rsidR="000F5D8C" w:rsidRPr="002A13A4" w:rsidRDefault="000F5D8C" w:rsidP="001617D7">
      <w:pPr>
        <w:pStyle w:val="List"/>
        <w:ind w:left="540" w:firstLine="0"/>
        <w:jc w:val="both"/>
        <w:rPr>
          <w:rFonts w:ascii="Arial" w:hAnsi="Arial" w:cs="Arial"/>
          <w:color w:val="000000"/>
        </w:rPr>
      </w:pPr>
    </w:p>
    <w:p w14:paraId="74272919" w14:textId="77777777" w:rsidR="000F5D8C" w:rsidRPr="002A13A4" w:rsidRDefault="000F5D8C" w:rsidP="001617D7">
      <w:pPr>
        <w:pStyle w:val="List"/>
        <w:ind w:left="540" w:firstLine="0"/>
        <w:jc w:val="both"/>
        <w:rPr>
          <w:rFonts w:ascii="Arial" w:hAnsi="Arial" w:cs="Arial"/>
          <w:color w:val="000000"/>
        </w:rPr>
      </w:pPr>
      <w:r w:rsidRPr="002A13A4">
        <w:rPr>
          <w:rFonts w:ascii="Arial" w:hAnsi="Arial" w:cs="Arial"/>
          <w:color w:val="000000"/>
        </w:rPr>
        <w:t>Cost associated with maintaining computer software are recognised as an expense as incurred.</w:t>
      </w:r>
    </w:p>
    <w:p w14:paraId="1D609AFF" w14:textId="77777777" w:rsidR="00990F08" w:rsidRPr="002A13A4" w:rsidRDefault="00990F08" w:rsidP="001617D7">
      <w:pPr>
        <w:pStyle w:val="a"/>
        <w:ind w:left="540" w:right="0"/>
        <w:jc w:val="both"/>
        <w:rPr>
          <w:rFonts w:cs="Arial"/>
          <w:color w:val="000000"/>
          <w:sz w:val="20"/>
          <w:szCs w:val="20"/>
          <w:u w:val="none"/>
          <w:lang w:val="en-GB"/>
        </w:rPr>
      </w:pPr>
    </w:p>
    <w:p w14:paraId="1E26E64E" w14:textId="64600F21" w:rsidR="00990F08" w:rsidRPr="002A13A4" w:rsidRDefault="005C06A7" w:rsidP="001617D7">
      <w:pPr>
        <w:pStyle w:val="List"/>
        <w:ind w:left="540" w:hanging="540"/>
        <w:jc w:val="thaiDistribute"/>
        <w:rPr>
          <w:rFonts w:ascii="Arial" w:hAnsi="Arial" w:cs="Arial"/>
          <w:b/>
          <w:bCs/>
          <w:color w:val="CF4A02"/>
        </w:rPr>
      </w:pPr>
      <w:r>
        <w:rPr>
          <w:rFonts w:ascii="Arial" w:hAnsi="Arial" w:cs="Arial"/>
          <w:b/>
          <w:bCs/>
          <w:color w:val="CF4A02"/>
        </w:rPr>
        <w:t>5</w:t>
      </w:r>
      <w:r w:rsidR="00990F08" w:rsidRPr="002A13A4">
        <w:rPr>
          <w:rFonts w:ascii="Arial" w:hAnsi="Arial" w:cs="Arial"/>
          <w:b/>
          <w:bCs/>
          <w:color w:val="CF4A02"/>
        </w:rPr>
        <w:t>.</w:t>
      </w:r>
      <w:r w:rsidR="00C110F0" w:rsidRPr="002A13A4">
        <w:rPr>
          <w:rFonts w:ascii="Arial" w:hAnsi="Arial" w:cs="Arial"/>
          <w:b/>
          <w:bCs/>
          <w:color w:val="CF4A02"/>
        </w:rPr>
        <w:t>9</w:t>
      </w:r>
      <w:r w:rsidR="00990F08" w:rsidRPr="002A13A4">
        <w:rPr>
          <w:rFonts w:ascii="Arial" w:hAnsi="Arial" w:cs="Arial"/>
          <w:b/>
          <w:bCs/>
          <w:color w:val="CF4A02"/>
        </w:rPr>
        <w:tab/>
        <w:t>Impairment of assets</w:t>
      </w:r>
    </w:p>
    <w:p w14:paraId="555E049E" w14:textId="77777777" w:rsidR="00990F08" w:rsidRPr="002A13A4" w:rsidRDefault="00990F08" w:rsidP="001617D7">
      <w:pPr>
        <w:pStyle w:val="a"/>
        <w:ind w:left="540" w:right="0"/>
        <w:jc w:val="both"/>
        <w:rPr>
          <w:rFonts w:cs="Arial"/>
          <w:color w:val="000000"/>
          <w:sz w:val="20"/>
          <w:szCs w:val="20"/>
          <w:u w:val="none"/>
          <w:lang w:val="en-GB"/>
        </w:rPr>
      </w:pPr>
    </w:p>
    <w:p w14:paraId="12E409C7" w14:textId="1E6885E6" w:rsidR="00E4252E" w:rsidRPr="002A13A4" w:rsidRDefault="00E4252E" w:rsidP="00E4252E">
      <w:pPr>
        <w:pStyle w:val="a"/>
        <w:ind w:left="540" w:right="0"/>
        <w:jc w:val="both"/>
        <w:rPr>
          <w:rFonts w:cs="Arial"/>
          <w:color w:val="000000"/>
          <w:sz w:val="20"/>
          <w:szCs w:val="20"/>
          <w:u w:val="none"/>
          <w:lang w:val="en-GB"/>
        </w:rPr>
      </w:pPr>
      <w:r w:rsidRPr="002A13A4">
        <w:rPr>
          <w:rFonts w:cs="Arial"/>
          <w:color w:val="000000"/>
          <w:sz w:val="20"/>
          <w:szCs w:val="20"/>
          <w:u w:val="none"/>
          <w:lang w:val="en-GB"/>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w:t>
      </w:r>
      <w:r w:rsidR="000332C1">
        <w:rPr>
          <w:rFonts w:cs="Arial"/>
          <w:color w:val="000000"/>
          <w:sz w:val="20"/>
          <w:szCs w:val="20"/>
          <w:u w:val="none"/>
          <w:lang w:val="en-GB"/>
        </w:rPr>
        <w:br/>
      </w:r>
      <w:r w:rsidRPr="002A13A4">
        <w:rPr>
          <w:rFonts w:cs="Arial"/>
          <w:color w:val="000000"/>
          <w:sz w:val="20"/>
          <w:szCs w:val="20"/>
          <w:u w:val="none"/>
          <w:lang w:val="en-GB"/>
        </w:rPr>
        <w:t xml:space="preserve">An impairment loss is recognised for the amount by which the carrying amount of the assets exceeds its recoverable amount. The recoverable amount is the higher of an asset’s fair value less costs of disposal and value in use. </w:t>
      </w:r>
    </w:p>
    <w:p w14:paraId="5157CBBE" w14:textId="77777777" w:rsidR="00E4252E" w:rsidRPr="002A13A4" w:rsidRDefault="00E4252E" w:rsidP="00E4252E">
      <w:pPr>
        <w:pStyle w:val="a"/>
        <w:ind w:left="540" w:right="0"/>
        <w:jc w:val="both"/>
        <w:rPr>
          <w:rFonts w:cs="Arial"/>
          <w:color w:val="000000"/>
          <w:sz w:val="20"/>
          <w:szCs w:val="20"/>
          <w:u w:val="none"/>
          <w:lang w:val="en-GB"/>
        </w:rPr>
      </w:pPr>
    </w:p>
    <w:p w14:paraId="3030178F" w14:textId="77777777" w:rsidR="00D92ED0" w:rsidRPr="002A13A4" w:rsidRDefault="00E4252E" w:rsidP="00E4252E">
      <w:pPr>
        <w:pStyle w:val="a"/>
        <w:ind w:left="540" w:right="0"/>
        <w:jc w:val="both"/>
        <w:rPr>
          <w:rFonts w:cs="Arial"/>
          <w:color w:val="000000"/>
          <w:sz w:val="20"/>
          <w:szCs w:val="20"/>
          <w:u w:val="none"/>
          <w:lang w:val="en-GB"/>
        </w:rPr>
      </w:pPr>
      <w:r w:rsidRPr="002A13A4">
        <w:rPr>
          <w:rFonts w:cs="Arial"/>
          <w:color w:val="000000"/>
          <w:spacing w:val="-2"/>
          <w:sz w:val="20"/>
          <w:szCs w:val="20"/>
          <w:u w:val="none"/>
          <w:lang w:val="en-GB"/>
        </w:rPr>
        <w:t>Where the reasons for previously recognised impairments no longer exist, the impairment losses on</w:t>
      </w:r>
      <w:r w:rsidRPr="002A13A4">
        <w:rPr>
          <w:rFonts w:cs="Arial"/>
          <w:color w:val="000000"/>
          <w:sz w:val="20"/>
          <w:szCs w:val="20"/>
          <w:u w:val="none"/>
          <w:lang w:val="en-GB"/>
        </w:rPr>
        <w:t xml:space="preserve"> the assets concerned other than goodwill is reversed.  </w:t>
      </w:r>
    </w:p>
    <w:p w14:paraId="40049321" w14:textId="77777777" w:rsidR="00FF5BA0" w:rsidRPr="002A13A4" w:rsidRDefault="00FF5BA0" w:rsidP="00E4252E">
      <w:pPr>
        <w:pStyle w:val="a"/>
        <w:ind w:left="540" w:right="0"/>
        <w:jc w:val="both"/>
        <w:rPr>
          <w:rFonts w:cs="Arial"/>
          <w:color w:val="000000"/>
          <w:sz w:val="20"/>
          <w:szCs w:val="20"/>
          <w:u w:val="none"/>
          <w:lang w:val="en-GB"/>
        </w:rPr>
      </w:pPr>
    </w:p>
    <w:p w14:paraId="0A8D2C16" w14:textId="05C49D52" w:rsidR="002D13F0" w:rsidRPr="002A13A4" w:rsidRDefault="005C06A7" w:rsidP="00FF5BA0">
      <w:pPr>
        <w:pStyle w:val="List"/>
        <w:ind w:left="540" w:hanging="540"/>
        <w:jc w:val="thaiDistribute"/>
        <w:rPr>
          <w:rFonts w:ascii="Arial" w:hAnsi="Arial" w:cs="Arial"/>
          <w:b/>
          <w:bCs/>
          <w:color w:val="CF4A02"/>
        </w:rPr>
      </w:pPr>
      <w:r>
        <w:rPr>
          <w:rFonts w:ascii="Arial" w:hAnsi="Arial" w:cs="Arial"/>
          <w:b/>
          <w:bCs/>
          <w:color w:val="CF4A02"/>
        </w:rPr>
        <w:t>5</w:t>
      </w:r>
      <w:r w:rsidR="00495834" w:rsidRPr="002A13A4">
        <w:rPr>
          <w:rFonts w:ascii="Arial" w:hAnsi="Arial" w:cs="Arial"/>
          <w:b/>
          <w:bCs/>
          <w:color w:val="CF4A02"/>
        </w:rPr>
        <w:t>.1</w:t>
      </w:r>
      <w:r w:rsidR="00C110F0" w:rsidRPr="002A13A4">
        <w:rPr>
          <w:rFonts w:ascii="Arial" w:hAnsi="Arial" w:cs="Arial"/>
          <w:b/>
          <w:bCs/>
          <w:color w:val="CF4A02"/>
        </w:rPr>
        <w:t>0</w:t>
      </w:r>
      <w:r w:rsidR="001C4759" w:rsidRPr="002A13A4">
        <w:rPr>
          <w:rFonts w:ascii="Arial" w:hAnsi="Arial" w:cs="Arial"/>
          <w:b/>
          <w:bCs/>
          <w:color w:val="CF4A02"/>
        </w:rPr>
        <w:tab/>
      </w:r>
      <w:r w:rsidR="002D13F0" w:rsidRPr="002A13A4">
        <w:rPr>
          <w:rFonts w:ascii="Arial" w:hAnsi="Arial" w:cs="Arial"/>
          <w:b/>
          <w:bCs/>
          <w:color w:val="CF4A02"/>
        </w:rPr>
        <w:t>Leases</w:t>
      </w:r>
    </w:p>
    <w:p w14:paraId="64E10C53" w14:textId="77777777" w:rsidR="00DB109B" w:rsidRPr="002A13A4" w:rsidRDefault="00DB109B" w:rsidP="00DA6425">
      <w:pPr>
        <w:ind w:left="540"/>
        <w:contextualSpacing/>
        <w:jc w:val="both"/>
        <w:outlineLvl w:val="2"/>
        <w:rPr>
          <w:rFonts w:eastAsia="Cambria" w:cs="Arial"/>
          <w:color w:val="auto"/>
          <w:sz w:val="20"/>
          <w:szCs w:val="20"/>
          <w:lang w:val="en-GB" w:bidi="ar-SA"/>
        </w:rPr>
      </w:pPr>
      <w:bookmarkStart w:id="7" w:name="_Toc48736029"/>
    </w:p>
    <w:bookmarkEnd w:id="7"/>
    <w:p w14:paraId="5D026291" w14:textId="77777777" w:rsidR="002D13F0" w:rsidRPr="002A13A4" w:rsidRDefault="002D13F0" w:rsidP="00DA6425">
      <w:pPr>
        <w:keepNext/>
        <w:keepLines/>
        <w:ind w:left="540"/>
        <w:outlineLvl w:val="3"/>
        <w:rPr>
          <w:rFonts w:eastAsia="Arial" w:cs="Arial"/>
          <w:bCs/>
          <w:color w:val="CF4A02"/>
          <w:sz w:val="20"/>
          <w:szCs w:val="20"/>
          <w:u w:val="none"/>
          <w:lang w:val="en-GB" w:eastAsia="en-GB"/>
        </w:rPr>
      </w:pPr>
      <w:r w:rsidRPr="002A13A4">
        <w:rPr>
          <w:rFonts w:eastAsia="Arial" w:cs="Arial"/>
          <w:bCs/>
          <w:color w:val="CF4A02"/>
          <w:sz w:val="20"/>
          <w:szCs w:val="20"/>
          <w:u w:val="none"/>
          <w:lang w:val="en-GB" w:eastAsia="en-GB"/>
        </w:rPr>
        <w:t>Leases - where the Company is the lessee</w:t>
      </w:r>
    </w:p>
    <w:p w14:paraId="3F8C2DB1" w14:textId="77777777" w:rsidR="002D13F0" w:rsidRPr="002A13A4" w:rsidRDefault="002D13F0" w:rsidP="00DA6425">
      <w:pPr>
        <w:ind w:left="540"/>
        <w:contextualSpacing/>
        <w:jc w:val="both"/>
        <w:rPr>
          <w:rFonts w:eastAsia="Cambria" w:cs="Arial"/>
          <w:color w:val="auto"/>
          <w:sz w:val="20"/>
          <w:szCs w:val="20"/>
          <w:u w:val="none"/>
          <w:lang w:val="en-GB" w:bidi="ar-SA"/>
        </w:rPr>
      </w:pPr>
    </w:p>
    <w:p w14:paraId="7FC1B10B" w14:textId="77777777" w:rsidR="002D13F0" w:rsidRPr="002A13A4" w:rsidRDefault="002D13F0" w:rsidP="00DA6425">
      <w:pPr>
        <w:ind w:left="540"/>
        <w:contextualSpacing/>
        <w:jc w:val="both"/>
        <w:rPr>
          <w:rFonts w:eastAsia="Cambria" w:cs="Arial"/>
          <w:color w:val="auto"/>
          <w:sz w:val="20"/>
          <w:szCs w:val="20"/>
          <w:u w:val="none"/>
          <w:lang w:val="en-GB" w:bidi="ar-SA"/>
        </w:rPr>
      </w:pPr>
      <w:r w:rsidRPr="002A13A4">
        <w:rPr>
          <w:rFonts w:eastAsia="Cambria" w:cs="Arial"/>
          <w:color w:val="auto"/>
          <w:sz w:val="20"/>
          <w:szCs w:val="20"/>
          <w:u w:val="none"/>
          <w:lang w:val="en-GB" w:bidi="ar-SA"/>
        </w:rPr>
        <w:t xml:space="preserve">Leases are recognised as a right-of-use asset and a corresponding liability at the date at which the leased asset is available for use by the Company. Each lease payment is allocated between the liability and finance cost. The finance cost is charged to profit or loss over the lease period </w:t>
      </w:r>
      <w:proofErr w:type="gramStart"/>
      <w:r w:rsidRPr="002A13A4">
        <w:rPr>
          <w:rFonts w:eastAsia="Cambria" w:cs="Arial"/>
          <w:color w:val="auto"/>
          <w:sz w:val="20"/>
          <w:szCs w:val="20"/>
          <w:u w:val="none"/>
          <w:lang w:val="en-GB" w:bidi="ar-SA"/>
        </w:rPr>
        <w:t>so as to</w:t>
      </w:r>
      <w:proofErr w:type="gramEnd"/>
      <w:r w:rsidRPr="002A13A4">
        <w:rPr>
          <w:rFonts w:eastAsia="Cambria" w:cs="Arial"/>
          <w:color w:val="auto"/>
          <w:sz w:val="20"/>
          <w:szCs w:val="20"/>
          <w:u w:val="none"/>
          <w:lang w:val="en-GB" w:bidi="ar-SA"/>
        </w:rPr>
        <w:t xml:space="preserve"> produce a constant periodic rate of interest on the remaining balance of the liability for each period. The right-of-use asset is depreciated over the shorter of the asset's useful life and the lease term on a straight-line basis. </w:t>
      </w:r>
    </w:p>
    <w:p w14:paraId="44B1F9B8" w14:textId="77777777" w:rsidR="002D13F0" w:rsidRPr="002A13A4" w:rsidRDefault="002D13F0" w:rsidP="00DA6425">
      <w:pPr>
        <w:ind w:left="540"/>
        <w:contextualSpacing/>
        <w:jc w:val="both"/>
        <w:rPr>
          <w:rFonts w:eastAsia="Cambria" w:cs="Arial"/>
          <w:color w:val="auto"/>
          <w:sz w:val="20"/>
          <w:szCs w:val="20"/>
          <w:u w:val="none"/>
          <w:lang w:val="en-GB" w:bidi="ar-SA"/>
        </w:rPr>
      </w:pPr>
    </w:p>
    <w:p w14:paraId="7AC5D218" w14:textId="77777777" w:rsidR="002D13F0" w:rsidRPr="002A13A4" w:rsidRDefault="002D13F0" w:rsidP="00DA6425">
      <w:pPr>
        <w:ind w:left="540"/>
        <w:contextualSpacing/>
        <w:jc w:val="both"/>
        <w:rPr>
          <w:rFonts w:eastAsia="Cambria" w:cs="Arial"/>
          <w:color w:val="auto"/>
          <w:sz w:val="20"/>
          <w:szCs w:val="20"/>
          <w:u w:val="none"/>
          <w:lang w:val="en-GB" w:bidi="ar-SA"/>
        </w:rPr>
      </w:pPr>
      <w:r w:rsidRPr="000332C1">
        <w:rPr>
          <w:rFonts w:eastAsia="Cambria" w:cs="Arial"/>
          <w:color w:val="auto"/>
          <w:sz w:val="20"/>
          <w:szCs w:val="20"/>
          <w:u w:val="none"/>
          <w:lang w:val="en-GB" w:bidi="ar-SA"/>
        </w:rPr>
        <w:t>Contracts may contain both lease and non-lease components. The Company allocates the consideration</w:t>
      </w:r>
      <w:r w:rsidRPr="002A13A4">
        <w:rPr>
          <w:rFonts w:eastAsia="Cambria" w:cs="Arial"/>
          <w:color w:val="auto"/>
          <w:sz w:val="20"/>
          <w:szCs w:val="20"/>
          <w:u w:val="none"/>
          <w:lang w:val="en-GB" w:bidi="ar-SA"/>
        </w:rPr>
        <w:t xml:space="preserve"> in the contract to the lease and non-lease components based on their relative stand-alone prices. However, for leases of real estate for which the Company is a lessee, it has elected not to separate lease and non-lease components and instead accounts for these as a single lease component.</w:t>
      </w:r>
    </w:p>
    <w:p w14:paraId="1219E326" w14:textId="226F3F64" w:rsidR="002D13F0" w:rsidRPr="002A13A4" w:rsidRDefault="002D13F0" w:rsidP="00DA6425">
      <w:pPr>
        <w:ind w:left="540"/>
        <w:contextualSpacing/>
        <w:jc w:val="both"/>
        <w:rPr>
          <w:rFonts w:eastAsia="Cambria" w:cs="Arial"/>
          <w:color w:val="auto"/>
          <w:sz w:val="20"/>
          <w:szCs w:val="20"/>
          <w:u w:val="none"/>
          <w:lang w:val="en-GB" w:bidi="ar-SA"/>
        </w:rPr>
      </w:pPr>
    </w:p>
    <w:p w14:paraId="062BE92C" w14:textId="77777777" w:rsidR="002D13F0" w:rsidRPr="002A13A4" w:rsidRDefault="002D13F0" w:rsidP="00DA6425">
      <w:pPr>
        <w:ind w:left="540"/>
        <w:contextualSpacing/>
        <w:jc w:val="both"/>
        <w:rPr>
          <w:rFonts w:eastAsia="Cambria" w:cs="Arial"/>
          <w:color w:val="auto"/>
          <w:sz w:val="20"/>
          <w:szCs w:val="20"/>
          <w:u w:val="none"/>
          <w:lang w:val="en-GB" w:bidi="ar-SA"/>
        </w:rPr>
      </w:pPr>
      <w:r w:rsidRPr="002A13A4">
        <w:rPr>
          <w:rFonts w:eastAsia="Cambria" w:cs="Arial"/>
          <w:color w:val="auto"/>
          <w:sz w:val="20"/>
          <w:szCs w:val="20"/>
          <w:u w:val="none"/>
          <w:lang w:val="en-GB" w:bidi="ar-SA"/>
        </w:rPr>
        <w:t>Assets and liabilities arising from a lease are initially measured on a present value basis. Lease liabilities include the net present value of the following lease payments:</w:t>
      </w:r>
    </w:p>
    <w:p w14:paraId="5D9CF195" w14:textId="77777777" w:rsidR="00B40FD4" w:rsidRPr="002A13A4" w:rsidRDefault="00B40FD4" w:rsidP="00DA6425">
      <w:pPr>
        <w:ind w:left="540"/>
        <w:contextualSpacing/>
        <w:jc w:val="both"/>
        <w:rPr>
          <w:rFonts w:eastAsia="Cambria" w:cs="Arial"/>
          <w:color w:val="auto"/>
          <w:sz w:val="20"/>
          <w:szCs w:val="20"/>
          <w:u w:val="none"/>
          <w:lang w:val="en-GB" w:bidi="ar-SA"/>
        </w:rPr>
      </w:pPr>
    </w:p>
    <w:p w14:paraId="68ECCE99" w14:textId="77777777" w:rsidR="002D13F0" w:rsidRPr="002A13A4" w:rsidRDefault="002D13F0" w:rsidP="000C3C39">
      <w:pPr>
        <w:numPr>
          <w:ilvl w:val="0"/>
          <w:numId w:val="18"/>
        </w:numPr>
        <w:tabs>
          <w:tab w:val="left" w:pos="810"/>
        </w:tabs>
        <w:ind w:left="810" w:hanging="284"/>
        <w:contextualSpacing/>
        <w:jc w:val="both"/>
        <w:rPr>
          <w:rFonts w:eastAsia="Cambria" w:cs="Arial"/>
          <w:color w:val="auto"/>
          <w:sz w:val="20"/>
          <w:szCs w:val="20"/>
          <w:u w:val="none"/>
          <w:lang w:val="en-GB" w:bidi="ar-SA"/>
        </w:rPr>
      </w:pPr>
      <w:r w:rsidRPr="002A13A4">
        <w:rPr>
          <w:rFonts w:eastAsia="Cambria" w:cs="Arial"/>
          <w:color w:val="auto"/>
          <w:sz w:val="20"/>
          <w:szCs w:val="20"/>
          <w:u w:val="none"/>
          <w:lang w:val="en-GB" w:bidi="ar-SA"/>
        </w:rPr>
        <w:t>fixed payments (including in-substance fixed payments), less any lease incentives receivable</w:t>
      </w:r>
    </w:p>
    <w:p w14:paraId="5FBEABE1" w14:textId="77777777" w:rsidR="002D13F0" w:rsidRPr="002A13A4" w:rsidRDefault="002D13F0" w:rsidP="000C3C39">
      <w:pPr>
        <w:numPr>
          <w:ilvl w:val="0"/>
          <w:numId w:val="18"/>
        </w:numPr>
        <w:tabs>
          <w:tab w:val="left" w:pos="810"/>
        </w:tabs>
        <w:ind w:left="810" w:hanging="284"/>
        <w:contextualSpacing/>
        <w:jc w:val="both"/>
        <w:rPr>
          <w:rFonts w:eastAsia="Cambria" w:cs="Arial"/>
          <w:color w:val="auto"/>
          <w:sz w:val="20"/>
          <w:szCs w:val="20"/>
          <w:u w:val="none"/>
          <w:lang w:val="en-GB" w:bidi="ar-SA"/>
        </w:rPr>
      </w:pPr>
      <w:r w:rsidRPr="002A13A4">
        <w:rPr>
          <w:rFonts w:eastAsia="Cambria" w:cs="Arial"/>
          <w:color w:val="auto"/>
          <w:sz w:val="20"/>
          <w:szCs w:val="20"/>
          <w:u w:val="none"/>
          <w:lang w:val="en-GB" w:bidi="ar-SA"/>
        </w:rPr>
        <w:t>variable lease payment that are based on an index or a rate</w:t>
      </w:r>
    </w:p>
    <w:p w14:paraId="30D4D0F3" w14:textId="77777777" w:rsidR="002D13F0" w:rsidRPr="002A13A4" w:rsidRDefault="002D13F0" w:rsidP="000C3C39">
      <w:pPr>
        <w:numPr>
          <w:ilvl w:val="0"/>
          <w:numId w:val="18"/>
        </w:numPr>
        <w:tabs>
          <w:tab w:val="left" w:pos="810"/>
        </w:tabs>
        <w:ind w:left="810" w:hanging="284"/>
        <w:contextualSpacing/>
        <w:jc w:val="both"/>
        <w:rPr>
          <w:rFonts w:eastAsia="Cambria" w:cs="Arial"/>
          <w:color w:val="auto"/>
          <w:sz w:val="20"/>
          <w:szCs w:val="20"/>
          <w:u w:val="none"/>
          <w:lang w:val="en-GB" w:bidi="ar-SA"/>
        </w:rPr>
      </w:pPr>
      <w:r w:rsidRPr="002A13A4">
        <w:rPr>
          <w:rFonts w:eastAsia="Cambria" w:cs="Arial"/>
          <w:color w:val="auto"/>
          <w:sz w:val="20"/>
          <w:szCs w:val="20"/>
          <w:u w:val="none"/>
          <w:lang w:val="en-GB" w:bidi="ar-SA"/>
        </w:rPr>
        <w:t>amounts expected to be payable by the lessee under residual value guarantees</w:t>
      </w:r>
    </w:p>
    <w:p w14:paraId="6F60B791" w14:textId="77777777" w:rsidR="002D13F0" w:rsidRPr="002A13A4" w:rsidRDefault="002D13F0" w:rsidP="000C3C39">
      <w:pPr>
        <w:numPr>
          <w:ilvl w:val="0"/>
          <w:numId w:val="18"/>
        </w:numPr>
        <w:tabs>
          <w:tab w:val="left" w:pos="810"/>
        </w:tabs>
        <w:ind w:left="810" w:hanging="284"/>
        <w:contextualSpacing/>
        <w:jc w:val="both"/>
        <w:rPr>
          <w:rFonts w:eastAsia="Cambria" w:cs="Arial"/>
          <w:color w:val="auto"/>
          <w:sz w:val="20"/>
          <w:szCs w:val="20"/>
          <w:u w:val="none"/>
          <w:lang w:val="en-GB" w:bidi="ar-SA"/>
        </w:rPr>
      </w:pPr>
      <w:r w:rsidRPr="002A13A4">
        <w:rPr>
          <w:rFonts w:eastAsia="Cambria" w:cs="Arial"/>
          <w:color w:val="auto"/>
          <w:sz w:val="20"/>
          <w:szCs w:val="20"/>
          <w:u w:val="none"/>
          <w:lang w:val="en-GB" w:bidi="ar-SA"/>
        </w:rPr>
        <w:t>the exercise price of a purchase option if the lessee is reasonably certain to exercise that option, and</w:t>
      </w:r>
    </w:p>
    <w:p w14:paraId="6C6F25D7" w14:textId="77777777" w:rsidR="002D13F0" w:rsidRPr="002A13A4" w:rsidRDefault="002D13F0" w:rsidP="000C3C39">
      <w:pPr>
        <w:numPr>
          <w:ilvl w:val="0"/>
          <w:numId w:val="18"/>
        </w:numPr>
        <w:tabs>
          <w:tab w:val="left" w:pos="810"/>
        </w:tabs>
        <w:ind w:left="810" w:hanging="284"/>
        <w:contextualSpacing/>
        <w:jc w:val="both"/>
        <w:rPr>
          <w:rFonts w:eastAsia="Cambria" w:cs="Arial"/>
          <w:color w:val="auto"/>
          <w:sz w:val="20"/>
          <w:szCs w:val="20"/>
          <w:u w:val="none"/>
          <w:lang w:val="en-GB" w:bidi="ar-SA"/>
        </w:rPr>
      </w:pPr>
      <w:r w:rsidRPr="002A13A4">
        <w:rPr>
          <w:rFonts w:eastAsia="Cambria" w:cs="Arial"/>
          <w:color w:val="auto"/>
          <w:spacing w:val="-4"/>
          <w:sz w:val="20"/>
          <w:szCs w:val="20"/>
          <w:u w:val="none"/>
          <w:lang w:val="en-GB" w:bidi="ar-SA"/>
        </w:rPr>
        <w:t>payments of penalties for terminating the lease, if the lease term reflects the lessee exercising</w:t>
      </w:r>
      <w:r w:rsidRPr="002A13A4">
        <w:rPr>
          <w:rFonts w:eastAsia="Cambria" w:cs="Arial"/>
          <w:color w:val="auto"/>
          <w:sz w:val="20"/>
          <w:szCs w:val="20"/>
          <w:u w:val="none"/>
          <w:lang w:val="en-GB" w:bidi="ar-SA"/>
        </w:rPr>
        <w:t xml:space="preserve"> that option.</w:t>
      </w:r>
    </w:p>
    <w:p w14:paraId="7F0BA628" w14:textId="77777777" w:rsidR="002D13F0" w:rsidRPr="002A13A4" w:rsidRDefault="002D13F0" w:rsidP="002D13F0">
      <w:pPr>
        <w:ind w:left="540"/>
        <w:contextualSpacing/>
        <w:jc w:val="both"/>
        <w:rPr>
          <w:rFonts w:eastAsia="Cambria" w:cs="Arial"/>
          <w:color w:val="auto"/>
          <w:sz w:val="20"/>
          <w:szCs w:val="20"/>
          <w:u w:val="none"/>
          <w:lang w:val="en-GB" w:bidi="ar-SA"/>
        </w:rPr>
      </w:pPr>
    </w:p>
    <w:p w14:paraId="7CF252E0" w14:textId="77777777" w:rsidR="002D13F0" w:rsidRPr="002A13A4" w:rsidRDefault="002D13F0" w:rsidP="002D13F0">
      <w:pPr>
        <w:ind w:left="540"/>
        <w:contextualSpacing/>
        <w:jc w:val="both"/>
        <w:rPr>
          <w:rFonts w:eastAsia="Cambria" w:cs="Arial"/>
          <w:color w:val="auto"/>
          <w:sz w:val="20"/>
          <w:szCs w:val="20"/>
          <w:u w:val="none"/>
          <w:lang w:val="en-GB" w:bidi="ar-SA"/>
        </w:rPr>
      </w:pPr>
      <w:r w:rsidRPr="002A13A4">
        <w:rPr>
          <w:rFonts w:eastAsia="Cambria" w:cs="Arial"/>
          <w:color w:val="auto"/>
          <w:sz w:val="20"/>
          <w:szCs w:val="20"/>
          <w:u w:val="none"/>
          <w:lang w:val="en-GB" w:bidi="ar-SA"/>
        </w:rPr>
        <w:t>Lease payments to be made under reasonably certain extension options are also included in the measurement of the liability.</w:t>
      </w:r>
    </w:p>
    <w:p w14:paraId="77624F70" w14:textId="1CC51C6F" w:rsidR="002D13F0" w:rsidRPr="002A13A4" w:rsidRDefault="007C3043" w:rsidP="002D13F0">
      <w:pPr>
        <w:ind w:left="540"/>
        <w:contextualSpacing/>
        <w:jc w:val="both"/>
        <w:rPr>
          <w:rFonts w:eastAsia="Cambria" w:cs="Arial"/>
          <w:color w:val="auto"/>
          <w:sz w:val="20"/>
          <w:szCs w:val="20"/>
          <w:u w:val="none"/>
          <w:lang w:val="en-GB" w:bidi="ar-SA"/>
        </w:rPr>
      </w:pPr>
      <w:r>
        <w:rPr>
          <w:rFonts w:eastAsia="Cambria" w:cs="Arial"/>
          <w:color w:val="auto"/>
          <w:sz w:val="20"/>
          <w:szCs w:val="20"/>
          <w:u w:val="none"/>
          <w:lang w:val="en-GB" w:bidi="ar-SA"/>
        </w:rPr>
        <w:br w:type="page"/>
      </w:r>
    </w:p>
    <w:p w14:paraId="118E6377" w14:textId="77777777" w:rsidR="002D13F0" w:rsidRPr="002A13A4" w:rsidRDefault="002D13F0" w:rsidP="002D13F0">
      <w:pPr>
        <w:ind w:left="540"/>
        <w:jc w:val="both"/>
        <w:rPr>
          <w:rFonts w:eastAsia="Arial" w:cs="Arial"/>
          <w:color w:val="auto"/>
          <w:sz w:val="20"/>
          <w:szCs w:val="20"/>
          <w:u w:val="none"/>
          <w:lang w:val="en-GB" w:eastAsia="en-GB"/>
        </w:rPr>
      </w:pPr>
      <w:r w:rsidRPr="002A13A4">
        <w:rPr>
          <w:rFonts w:eastAsia="Arial" w:cs="Arial"/>
          <w:color w:val="auto"/>
          <w:sz w:val="20"/>
          <w:szCs w:val="20"/>
          <w:u w:val="none"/>
          <w:lang w:val="en-GB" w:eastAsia="en-GB"/>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1E8A95BD" w14:textId="77777777" w:rsidR="002D13F0" w:rsidRPr="002A13A4" w:rsidRDefault="002D13F0" w:rsidP="002D13F0">
      <w:pPr>
        <w:ind w:left="540"/>
        <w:jc w:val="both"/>
        <w:rPr>
          <w:rFonts w:eastAsia="Arial" w:cs="Arial"/>
          <w:color w:val="auto"/>
          <w:spacing w:val="-4"/>
          <w:sz w:val="20"/>
          <w:szCs w:val="20"/>
          <w:u w:val="none"/>
          <w:lang w:val="en-GB" w:eastAsia="en-GB"/>
        </w:rPr>
      </w:pPr>
    </w:p>
    <w:p w14:paraId="459F2E67" w14:textId="77777777" w:rsidR="002D13F0" w:rsidRPr="002A13A4" w:rsidRDefault="002D13F0" w:rsidP="002D13F0">
      <w:pPr>
        <w:ind w:left="540"/>
        <w:jc w:val="both"/>
        <w:rPr>
          <w:rFonts w:eastAsia="Arial" w:cs="Arial"/>
          <w:color w:val="auto"/>
          <w:sz w:val="20"/>
          <w:szCs w:val="20"/>
          <w:u w:val="none"/>
          <w:lang w:val="en-GB" w:eastAsia="en-GB"/>
        </w:rPr>
      </w:pPr>
      <w:r w:rsidRPr="002A13A4">
        <w:rPr>
          <w:rFonts w:eastAsia="Arial" w:cs="Arial"/>
          <w:color w:val="auto"/>
          <w:sz w:val="20"/>
          <w:szCs w:val="20"/>
          <w:u w:val="none"/>
          <w:lang w:val="en-GB" w:eastAsia="en-GB"/>
        </w:rPr>
        <w:t>Right-of-use assets are measured at cost comprising the following:</w:t>
      </w:r>
    </w:p>
    <w:p w14:paraId="06C40ED9" w14:textId="77777777" w:rsidR="002D13F0" w:rsidRPr="002A13A4" w:rsidRDefault="002D13F0" w:rsidP="002D13F0">
      <w:pPr>
        <w:ind w:left="540"/>
        <w:jc w:val="both"/>
        <w:rPr>
          <w:rFonts w:eastAsia="Arial" w:cs="Arial"/>
          <w:color w:val="auto"/>
          <w:sz w:val="20"/>
          <w:szCs w:val="20"/>
          <w:u w:val="none"/>
          <w:lang w:val="en-GB" w:eastAsia="en-GB"/>
        </w:rPr>
      </w:pPr>
    </w:p>
    <w:p w14:paraId="2A7A3DC0" w14:textId="77777777" w:rsidR="002D13F0" w:rsidRPr="002A13A4" w:rsidRDefault="002D13F0" w:rsidP="000C3C39">
      <w:pPr>
        <w:numPr>
          <w:ilvl w:val="0"/>
          <w:numId w:val="18"/>
        </w:numPr>
        <w:tabs>
          <w:tab w:val="left" w:pos="810"/>
        </w:tabs>
        <w:ind w:left="810" w:hanging="284"/>
        <w:contextualSpacing/>
        <w:jc w:val="both"/>
        <w:rPr>
          <w:rFonts w:eastAsia="Cambria" w:cs="Arial"/>
          <w:color w:val="auto"/>
          <w:sz w:val="20"/>
          <w:szCs w:val="20"/>
          <w:u w:val="none"/>
          <w:lang w:val="en-GB" w:bidi="ar-SA"/>
        </w:rPr>
      </w:pPr>
      <w:r w:rsidRPr="002A13A4">
        <w:rPr>
          <w:rFonts w:eastAsia="Cambria" w:cs="Arial"/>
          <w:color w:val="auto"/>
          <w:sz w:val="20"/>
          <w:szCs w:val="20"/>
          <w:u w:val="none"/>
          <w:lang w:val="en-GB" w:bidi="ar-SA"/>
        </w:rPr>
        <w:t>the amount of the initial measurement of lease liability</w:t>
      </w:r>
    </w:p>
    <w:p w14:paraId="2E9FBAF4" w14:textId="77777777" w:rsidR="002D13F0" w:rsidRPr="002A13A4" w:rsidRDefault="002D13F0" w:rsidP="000C3C39">
      <w:pPr>
        <w:numPr>
          <w:ilvl w:val="0"/>
          <w:numId w:val="18"/>
        </w:numPr>
        <w:tabs>
          <w:tab w:val="left" w:pos="810"/>
        </w:tabs>
        <w:ind w:left="810" w:hanging="284"/>
        <w:contextualSpacing/>
        <w:jc w:val="both"/>
        <w:rPr>
          <w:rFonts w:eastAsia="Cambria" w:cs="Arial"/>
          <w:color w:val="auto"/>
          <w:sz w:val="20"/>
          <w:szCs w:val="20"/>
          <w:u w:val="none"/>
          <w:lang w:val="en-GB" w:bidi="ar-SA"/>
        </w:rPr>
      </w:pPr>
      <w:r w:rsidRPr="002A13A4">
        <w:rPr>
          <w:rFonts w:eastAsia="Cambria" w:cs="Arial"/>
          <w:color w:val="auto"/>
          <w:sz w:val="20"/>
          <w:szCs w:val="20"/>
          <w:u w:val="none"/>
          <w:lang w:val="en-GB" w:bidi="ar-SA"/>
        </w:rPr>
        <w:t>any lease payments made at or before the commencement date less any lease incentives received</w:t>
      </w:r>
    </w:p>
    <w:p w14:paraId="40D3F211" w14:textId="77777777" w:rsidR="002D13F0" w:rsidRPr="002A13A4" w:rsidRDefault="002D13F0" w:rsidP="000C3C39">
      <w:pPr>
        <w:numPr>
          <w:ilvl w:val="0"/>
          <w:numId w:val="18"/>
        </w:numPr>
        <w:tabs>
          <w:tab w:val="left" w:pos="810"/>
        </w:tabs>
        <w:ind w:left="810" w:hanging="284"/>
        <w:contextualSpacing/>
        <w:jc w:val="both"/>
        <w:rPr>
          <w:rFonts w:eastAsia="Cambria" w:cs="Arial"/>
          <w:color w:val="auto"/>
          <w:sz w:val="20"/>
          <w:szCs w:val="20"/>
          <w:u w:val="none"/>
          <w:lang w:val="en-GB" w:bidi="ar-SA"/>
        </w:rPr>
      </w:pPr>
      <w:r w:rsidRPr="002A13A4">
        <w:rPr>
          <w:rFonts w:eastAsia="Cambria" w:cs="Arial"/>
          <w:color w:val="auto"/>
          <w:sz w:val="20"/>
          <w:szCs w:val="20"/>
          <w:u w:val="none"/>
          <w:lang w:val="en-GB" w:bidi="ar-SA"/>
        </w:rPr>
        <w:t>any initial direct costs, and</w:t>
      </w:r>
    </w:p>
    <w:p w14:paraId="1DFA3E56" w14:textId="77777777" w:rsidR="002D13F0" w:rsidRPr="002A13A4" w:rsidRDefault="002D13F0" w:rsidP="000C3C39">
      <w:pPr>
        <w:numPr>
          <w:ilvl w:val="0"/>
          <w:numId w:val="18"/>
        </w:numPr>
        <w:tabs>
          <w:tab w:val="left" w:pos="810"/>
        </w:tabs>
        <w:ind w:left="810" w:hanging="284"/>
        <w:contextualSpacing/>
        <w:jc w:val="both"/>
        <w:rPr>
          <w:rFonts w:eastAsia="Cambria" w:cs="Arial"/>
          <w:color w:val="auto"/>
          <w:sz w:val="20"/>
          <w:szCs w:val="20"/>
          <w:u w:val="none"/>
          <w:lang w:val="en-GB" w:bidi="ar-SA"/>
        </w:rPr>
      </w:pPr>
      <w:r w:rsidRPr="002A13A4">
        <w:rPr>
          <w:rFonts w:eastAsia="Cambria" w:cs="Arial"/>
          <w:color w:val="auto"/>
          <w:sz w:val="20"/>
          <w:szCs w:val="20"/>
          <w:u w:val="none"/>
          <w:lang w:val="en-GB" w:bidi="ar-SA"/>
        </w:rPr>
        <w:t xml:space="preserve">restoration costs. </w:t>
      </w:r>
    </w:p>
    <w:p w14:paraId="243619A6" w14:textId="77777777" w:rsidR="002D13F0" w:rsidRPr="002A13A4" w:rsidRDefault="002D13F0" w:rsidP="00DB109B">
      <w:pPr>
        <w:ind w:left="540"/>
        <w:contextualSpacing/>
        <w:jc w:val="both"/>
        <w:rPr>
          <w:rFonts w:eastAsia="Cambria" w:cs="Arial"/>
          <w:color w:val="auto"/>
          <w:sz w:val="20"/>
          <w:szCs w:val="20"/>
          <w:u w:val="none"/>
          <w:lang w:val="en-GB" w:bidi="ar-SA"/>
        </w:rPr>
      </w:pPr>
    </w:p>
    <w:p w14:paraId="4A82B5D1" w14:textId="77777777" w:rsidR="002D13F0" w:rsidRPr="002A13A4" w:rsidRDefault="002D13F0" w:rsidP="00DB109B">
      <w:pPr>
        <w:ind w:left="540"/>
        <w:jc w:val="both"/>
        <w:rPr>
          <w:rFonts w:eastAsia="Arial" w:cs="Arial"/>
          <w:color w:val="auto"/>
          <w:spacing w:val="-4"/>
          <w:sz w:val="20"/>
          <w:szCs w:val="20"/>
          <w:u w:val="none"/>
          <w:lang w:val="en-GB" w:eastAsia="en-GB"/>
        </w:rPr>
      </w:pPr>
      <w:r w:rsidRPr="002A13A4">
        <w:rPr>
          <w:rFonts w:eastAsia="Arial" w:cs="Arial"/>
          <w:color w:val="auto"/>
          <w:spacing w:val="-4"/>
          <w:sz w:val="20"/>
          <w:szCs w:val="20"/>
          <w:u w:val="none"/>
          <w:lang w:val="en-GB" w:eastAsia="en-GB"/>
        </w:rPr>
        <w:t xml:space="preserve">Payments associated with short-term leases and leases of low-value assets are recognised on </w:t>
      </w:r>
      <w:r w:rsidRPr="002A13A4">
        <w:rPr>
          <w:rFonts w:eastAsia="Arial" w:cs="Arial"/>
          <w:color w:val="auto"/>
          <w:spacing w:val="-4"/>
          <w:sz w:val="20"/>
          <w:szCs w:val="20"/>
          <w:u w:val="none"/>
          <w:lang w:val="en-GB" w:eastAsia="en-GB"/>
        </w:rPr>
        <w:br/>
        <w:t>a straight-line basis as an expense in profit or loss. Short-term leases are leases with a lease term of 12 months or less. Low-value assets comprise small items of office furniture.</w:t>
      </w:r>
    </w:p>
    <w:p w14:paraId="1385FBD4" w14:textId="77777777" w:rsidR="002D13F0" w:rsidRPr="002A13A4" w:rsidRDefault="002D13F0" w:rsidP="00DB109B">
      <w:pPr>
        <w:ind w:left="540"/>
        <w:rPr>
          <w:rFonts w:cs="Arial"/>
          <w:b/>
          <w:bCs/>
          <w:color w:val="CF4A02"/>
          <w:sz w:val="20"/>
          <w:szCs w:val="20"/>
          <w:u w:val="none"/>
          <w:lang w:val="en-GB"/>
        </w:rPr>
      </w:pPr>
    </w:p>
    <w:p w14:paraId="0487D873" w14:textId="499F599F" w:rsidR="002D13F0" w:rsidRPr="002A13A4" w:rsidRDefault="005C06A7" w:rsidP="002D13F0">
      <w:pPr>
        <w:keepNext/>
        <w:keepLines/>
        <w:tabs>
          <w:tab w:val="left" w:pos="567"/>
        </w:tabs>
        <w:outlineLvl w:val="1"/>
        <w:rPr>
          <w:rFonts w:eastAsia="Arial" w:cs="Arial"/>
          <w:bCs/>
          <w:color w:val="CF4A02"/>
          <w:sz w:val="20"/>
          <w:szCs w:val="20"/>
          <w:u w:val="none"/>
          <w:lang w:val="en-GB" w:eastAsia="en-GB"/>
        </w:rPr>
      </w:pPr>
      <w:bookmarkStart w:id="8" w:name="_Toc48736031"/>
      <w:r>
        <w:rPr>
          <w:rFonts w:eastAsia="Arial" w:cs="Arial"/>
          <w:b/>
          <w:bCs/>
          <w:color w:val="CF4A02"/>
          <w:sz w:val="20"/>
          <w:szCs w:val="20"/>
          <w:u w:val="none"/>
          <w:lang w:val="en-GB" w:eastAsia="en-GB"/>
        </w:rPr>
        <w:t>5</w:t>
      </w:r>
      <w:r w:rsidR="002D13F0" w:rsidRPr="002A13A4">
        <w:rPr>
          <w:rFonts w:eastAsia="Arial" w:cs="Arial"/>
          <w:b/>
          <w:bCs/>
          <w:color w:val="CF4A02"/>
          <w:sz w:val="20"/>
          <w:szCs w:val="20"/>
          <w:u w:val="none"/>
          <w:lang w:val="en-GB" w:eastAsia="en-GB"/>
        </w:rPr>
        <w:t>.11</w:t>
      </w:r>
      <w:r w:rsidR="002D13F0" w:rsidRPr="002A13A4">
        <w:rPr>
          <w:rFonts w:eastAsia="Arial" w:cs="Arial"/>
          <w:b/>
          <w:bCs/>
          <w:color w:val="CF4A02"/>
          <w:sz w:val="20"/>
          <w:szCs w:val="20"/>
          <w:u w:val="none"/>
          <w:lang w:val="en-GB" w:eastAsia="en-GB"/>
        </w:rPr>
        <w:tab/>
        <w:t>Financial liabilities</w:t>
      </w:r>
      <w:bookmarkEnd w:id="8"/>
    </w:p>
    <w:p w14:paraId="24645745" w14:textId="77777777" w:rsidR="002D13F0" w:rsidRPr="002A13A4" w:rsidRDefault="002D13F0" w:rsidP="005C06A7">
      <w:pPr>
        <w:jc w:val="both"/>
        <w:rPr>
          <w:rFonts w:eastAsia="Arial" w:cs="Arial"/>
          <w:color w:val="auto"/>
          <w:sz w:val="20"/>
          <w:szCs w:val="20"/>
          <w:lang w:val="en-GB" w:eastAsia="en-GB"/>
        </w:rPr>
      </w:pPr>
    </w:p>
    <w:p w14:paraId="3874ADEF" w14:textId="77777777" w:rsidR="002D13F0" w:rsidRPr="002A13A4" w:rsidRDefault="00B40FD4" w:rsidP="000C3C39">
      <w:pPr>
        <w:numPr>
          <w:ilvl w:val="0"/>
          <w:numId w:val="21"/>
        </w:numPr>
        <w:rPr>
          <w:rFonts w:eastAsia="Ink Free" w:cs="Arial"/>
          <w:color w:val="CF4A02"/>
          <w:sz w:val="20"/>
          <w:szCs w:val="20"/>
          <w:u w:val="none"/>
          <w:lang w:val="en-GB" w:eastAsia="en-GB"/>
        </w:rPr>
      </w:pPr>
      <w:r w:rsidRPr="002A13A4">
        <w:rPr>
          <w:rFonts w:eastAsia="Ink Free" w:cs="Arial"/>
          <w:color w:val="CF4A02"/>
          <w:sz w:val="20"/>
          <w:szCs w:val="20"/>
          <w:u w:val="none"/>
          <w:lang w:val="en-GB" w:eastAsia="en-GB"/>
        </w:rPr>
        <w:tab/>
      </w:r>
      <w:r w:rsidR="002D13F0" w:rsidRPr="002A13A4">
        <w:rPr>
          <w:rFonts w:eastAsia="Ink Free" w:cs="Arial"/>
          <w:color w:val="CF4A02"/>
          <w:sz w:val="20"/>
          <w:szCs w:val="20"/>
          <w:u w:val="none"/>
          <w:lang w:val="en-GB" w:eastAsia="en-GB"/>
        </w:rPr>
        <w:t>Classification</w:t>
      </w:r>
    </w:p>
    <w:p w14:paraId="6F4188AE" w14:textId="77777777" w:rsidR="002D13F0" w:rsidRPr="002A13A4" w:rsidRDefault="002D13F0" w:rsidP="00DB109B">
      <w:pPr>
        <w:ind w:left="1080"/>
        <w:rPr>
          <w:rFonts w:eastAsia="Ink Free" w:cs="Arial"/>
          <w:color w:val="auto"/>
          <w:sz w:val="20"/>
          <w:szCs w:val="20"/>
          <w:u w:val="none"/>
          <w:lang w:val="en-GB" w:eastAsia="en-GB"/>
        </w:rPr>
      </w:pPr>
    </w:p>
    <w:p w14:paraId="402579C4" w14:textId="77777777" w:rsidR="002D13F0" w:rsidRPr="002A13A4" w:rsidRDefault="002D13F0" w:rsidP="00DB109B">
      <w:pPr>
        <w:ind w:left="1080"/>
        <w:jc w:val="thaiDistribute"/>
        <w:rPr>
          <w:rFonts w:eastAsia="Ink Free" w:cs="Arial"/>
          <w:color w:val="auto"/>
          <w:sz w:val="20"/>
          <w:szCs w:val="20"/>
          <w:u w:val="none"/>
          <w:lang w:val="en-GB" w:eastAsia="en-GB"/>
        </w:rPr>
      </w:pPr>
      <w:r w:rsidRPr="002A13A4">
        <w:rPr>
          <w:rFonts w:eastAsia="Ink Free" w:cs="Arial"/>
          <w:color w:val="auto"/>
          <w:sz w:val="20"/>
          <w:szCs w:val="20"/>
          <w:u w:val="none"/>
          <w:lang w:val="en-GB" w:eastAsia="en-GB"/>
        </w:rPr>
        <w:t>Financial instruments issued by the Company are classified as either financial liabilities or equity securities by considering contractual obligations.</w:t>
      </w:r>
    </w:p>
    <w:p w14:paraId="78BD2619" w14:textId="77777777" w:rsidR="002D13F0" w:rsidRPr="002A13A4" w:rsidRDefault="002D13F0" w:rsidP="00DB109B">
      <w:pPr>
        <w:ind w:left="1080"/>
        <w:rPr>
          <w:rFonts w:eastAsia="Ink Free" w:cs="Arial"/>
          <w:color w:val="auto"/>
          <w:sz w:val="20"/>
          <w:szCs w:val="20"/>
          <w:u w:val="none"/>
          <w:lang w:val="en-GB" w:eastAsia="en-GB"/>
        </w:rPr>
      </w:pPr>
    </w:p>
    <w:p w14:paraId="0B6B7B61" w14:textId="77777777" w:rsidR="002D13F0" w:rsidRPr="002A13A4" w:rsidRDefault="002D13F0" w:rsidP="000C3C39">
      <w:pPr>
        <w:numPr>
          <w:ilvl w:val="0"/>
          <w:numId w:val="20"/>
        </w:numPr>
        <w:tabs>
          <w:tab w:val="left" w:pos="1440"/>
        </w:tabs>
        <w:ind w:left="1418" w:hanging="284"/>
        <w:contextualSpacing/>
        <w:jc w:val="both"/>
        <w:rPr>
          <w:rFonts w:eastAsia="Cambria" w:cs="Arial"/>
          <w:color w:val="auto"/>
          <w:sz w:val="20"/>
          <w:szCs w:val="20"/>
          <w:u w:val="none"/>
          <w:lang w:val="en-GB" w:bidi="ar-SA"/>
        </w:rPr>
      </w:pPr>
      <w:r w:rsidRPr="000332C1">
        <w:rPr>
          <w:rFonts w:eastAsia="Cambria" w:cs="Arial"/>
          <w:color w:val="auto"/>
          <w:sz w:val="20"/>
          <w:szCs w:val="20"/>
          <w:u w:val="none"/>
          <w:lang w:val="en-GB" w:bidi="ar-SA"/>
        </w:rPr>
        <w:t>Where the Company has an unconditional contractual obligation to deliver cash or another</w:t>
      </w:r>
      <w:r w:rsidRPr="002A13A4">
        <w:rPr>
          <w:rFonts w:eastAsia="Cambria" w:cs="Arial"/>
          <w:color w:val="auto"/>
          <w:sz w:val="20"/>
          <w:szCs w:val="20"/>
          <w:u w:val="none"/>
          <w:lang w:val="en-GB" w:bidi="ar-SA"/>
        </w:rPr>
        <w:t xml:space="preserve"> financial asset to another entity, it is considered a financial liability unless </w:t>
      </w:r>
      <w:r w:rsidRPr="002A13A4">
        <w:rPr>
          <w:rFonts w:eastAsia="Cambria" w:cs="Arial"/>
          <w:color w:val="auto"/>
          <w:spacing w:val="-2"/>
          <w:sz w:val="20"/>
          <w:szCs w:val="20"/>
          <w:u w:val="none"/>
          <w:lang w:val="en-GB" w:bidi="ar-SA"/>
        </w:rPr>
        <w:t>there is a predetermined or possible settlement for a fixed amount of cash in exchange</w:t>
      </w:r>
      <w:r w:rsidRPr="002A13A4">
        <w:rPr>
          <w:rFonts w:eastAsia="Cambria" w:cs="Arial"/>
          <w:color w:val="auto"/>
          <w:sz w:val="20"/>
          <w:szCs w:val="20"/>
          <w:u w:val="none"/>
          <w:lang w:val="en-GB" w:bidi="ar-SA"/>
        </w:rPr>
        <w:t xml:space="preserve"> of a fixed number of the Company’s own equity instruments.</w:t>
      </w:r>
    </w:p>
    <w:p w14:paraId="3568FA1A" w14:textId="77777777" w:rsidR="002D13F0" w:rsidRPr="002A13A4" w:rsidRDefault="002D13F0" w:rsidP="002D13F0">
      <w:pPr>
        <w:tabs>
          <w:tab w:val="left" w:pos="1440"/>
        </w:tabs>
        <w:ind w:left="1418" w:hanging="284"/>
        <w:contextualSpacing/>
        <w:jc w:val="both"/>
        <w:rPr>
          <w:rFonts w:eastAsia="Cambria" w:cs="Arial"/>
          <w:color w:val="auto"/>
          <w:sz w:val="20"/>
          <w:szCs w:val="20"/>
          <w:u w:val="none"/>
          <w:lang w:val="en-GB" w:bidi="ar-SA"/>
        </w:rPr>
      </w:pPr>
    </w:p>
    <w:p w14:paraId="174F8453" w14:textId="77777777" w:rsidR="002D13F0" w:rsidRPr="002A13A4" w:rsidRDefault="002D13F0" w:rsidP="000C3C39">
      <w:pPr>
        <w:numPr>
          <w:ilvl w:val="0"/>
          <w:numId w:val="20"/>
        </w:numPr>
        <w:tabs>
          <w:tab w:val="left" w:pos="1440"/>
        </w:tabs>
        <w:ind w:left="1418" w:hanging="284"/>
        <w:contextualSpacing/>
        <w:jc w:val="both"/>
        <w:rPr>
          <w:rFonts w:eastAsia="Cambria" w:cs="Arial"/>
          <w:color w:val="auto"/>
          <w:spacing w:val="-4"/>
          <w:sz w:val="20"/>
          <w:szCs w:val="20"/>
          <w:u w:val="none"/>
          <w:lang w:val="en-GB" w:bidi="ar-SA"/>
        </w:rPr>
      </w:pPr>
      <w:r w:rsidRPr="002A13A4">
        <w:rPr>
          <w:rFonts w:eastAsia="Cambria" w:cs="Arial"/>
          <w:color w:val="auto"/>
          <w:spacing w:val="-4"/>
          <w:sz w:val="20"/>
          <w:szCs w:val="20"/>
          <w:u w:val="none"/>
          <w:lang w:val="en-GB" w:bidi="ar-SA"/>
        </w:rPr>
        <w:t>Where the Company has no contractual obligation or has an unconditional right to avoid delivering cash or another financial asset in settlement of the obligation, it is considered an equity instrument.</w:t>
      </w:r>
    </w:p>
    <w:p w14:paraId="60942590" w14:textId="77777777" w:rsidR="002D13F0" w:rsidRPr="002A13A4" w:rsidRDefault="002D13F0" w:rsidP="00DB109B">
      <w:pPr>
        <w:ind w:left="1080"/>
        <w:contextualSpacing/>
        <w:rPr>
          <w:rFonts w:eastAsia="Cambria" w:cs="Arial"/>
          <w:color w:val="auto"/>
          <w:spacing w:val="-4"/>
          <w:sz w:val="20"/>
          <w:szCs w:val="20"/>
          <w:u w:val="none"/>
          <w:lang w:val="en-GB" w:bidi="ar-SA"/>
        </w:rPr>
      </w:pPr>
    </w:p>
    <w:p w14:paraId="2E71F51B" w14:textId="77777777" w:rsidR="002D13F0" w:rsidRPr="002A13A4" w:rsidRDefault="002D13F0" w:rsidP="00DB109B">
      <w:pPr>
        <w:pBdr>
          <w:top w:val="nil"/>
          <w:left w:val="nil"/>
          <w:bottom w:val="nil"/>
          <w:right w:val="nil"/>
          <w:between w:val="nil"/>
        </w:pBdr>
        <w:ind w:left="1080"/>
        <w:jc w:val="both"/>
        <w:rPr>
          <w:rFonts w:eastAsia="Arial" w:cs="Arial"/>
          <w:color w:val="000000"/>
          <w:sz w:val="20"/>
          <w:szCs w:val="20"/>
          <w:u w:val="none"/>
          <w:lang w:val="en-GB" w:eastAsia="en-GB"/>
        </w:rPr>
      </w:pPr>
      <w:r w:rsidRPr="002A13A4">
        <w:rPr>
          <w:rFonts w:eastAsia="Arial" w:cs="Arial"/>
          <w:color w:val="auto"/>
          <w:sz w:val="20"/>
          <w:szCs w:val="20"/>
          <w:u w:val="none"/>
          <w:lang w:val="en-GB" w:eastAsia="en-GB"/>
        </w:rPr>
        <w:t>Borrowings are classified as current liabilities</w:t>
      </w:r>
      <w:r w:rsidRPr="002A13A4">
        <w:rPr>
          <w:rFonts w:eastAsia="Arial" w:cs="Arial"/>
          <w:color w:val="000000"/>
          <w:sz w:val="20"/>
          <w:szCs w:val="20"/>
          <w:u w:val="none"/>
          <w:lang w:val="en-GB" w:eastAsia="en-GB"/>
        </w:rPr>
        <w:t xml:space="preserve"> unless the Company has an unconditional right to defer settlement of the liability for at least 12 months after the reporting date.</w:t>
      </w:r>
    </w:p>
    <w:p w14:paraId="64D4E6F2" w14:textId="77777777" w:rsidR="002D13F0" w:rsidRPr="002A13A4" w:rsidRDefault="002D13F0" w:rsidP="00DB109B">
      <w:pPr>
        <w:pBdr>
          <w:top w:val="nil"/>
          <w:left w:val="nil"/>
          <w:bottom w:val="nil"/>
          <w:right w:val="nil"/>
          <w:between w:val="nil"/>
        </w:pBdr>
        <w:ind w:left="1080"/>
        <w:jc w:val="both"/>
        <w:rPr>
          <w:rFonts w:eastAsia="Arial" w:cs="Arial"/>
          <w:color w:val="000000"/>
          <w:sz w:val="20"/>
          <w:szCs w:val="20"/>
          <w:u w:val="none"/>
          <w:lang w:val="en-GB" w:eastAsia="en-GB"/>
        </w:rPr>
      </w:pPr>
    </w:p>
    <w:p w14:paraId="56ACBF75" w14:textId="77777777" w:rsidR="002D13F0" w:rsidRPr="002A13A4" w:rsidRDefault="002D13F0" w:rsidP="002D13F0">
      <w:pPr>
        <w:ind w:left="1080" w:hanging="540"/>
        <w:rPr>
          <w:rFonts w:eastAsia="Ink Free" w:cs="Arial"/>
          <w:color w:val="CF4A02"/>
          <w:sz w:val="20"/>
          <w:szCs w:val="20"/>
          <w:u w:val="none"/>
          <w:lang w:val="en-GB" w:eastAsia="en-GB"/>
        </w:rPr>
      </w:pPr>
      <w:r w:rsidRPr="002A13A4">
        <w:rPr>
          <w:rFonts w:eastAsia="Ink Free" w:cs="Arial"/>
          <w:color w:val="CF4A02"/>
          <w:sz w:val="20"/>
          <w:szCs w:val="20"/>
          <w:u w:val="none"/>
          <w:lang w:val="en-GB" w:eastAsia="en-GB"/>
        </w:rPr>
        <w:t>b)</w:t>
      </w:r>
      <w:r w:rsidRPr="002A13A4">
        <w:rPr>
          <w:rFonts w:eastAsia="Ink Free" w:cs="Arial"/>
          <w:color w:val="CF4A02"/>
          <w:sz w:val="20"/>
          <w:szCs w:val="20"/>
          <w:u w:val="none"/>
          <w:lang w:val="en-GB" w:eastAsia="en-GB"/>
        </w:rPr>
        <w:tab/>
        <w:t>Measurement</w:t>
      </w:r>
    </w:p>
    <w:p w14:paraId="3C39DAC6" w14:textId="77777777" w:rsidR="002D13F0" w:rsidRPr="002A13A4" w:rsidRDefault="002D13F0" w:rsidP="00DB109B">
      <w:pPr>
        <w:ind w:left="1080"/>
        <w:jc w:val="thaiDistribute"/>
        <w:rPr>
          <w:rFonts w:eastAsia="Arial" w:cs="Cordia New"/>
          <w:color w:val="auto"/>
          <w:sz w:val="20"/>
          <w:szCs w:val="20"/>
          <w:u w:val="none"/>
          <w:lang w:val="en-GB" w:eastAsia="en-GB"/>
        </w:rPr>
      </w:pPr>
    </w:p>
    <w:p w14:paraId="128AADA8" w14:textId="7F964FC9" w:rsidR="005C06A7" w:rsidRDefault="002D13F0" w:rsidP="00DB109B">
      <w:pPr>
        <w:tabs>
          <w:tab w:val="left" w:pos="993"/>
        </w:tabs>
        <w:ind w:left="1080"/>
        <w:jc w:val="thaiDistribute"/>
        <w:rPr>
          <w:rFonts w:eastAsia="Arial" w:cs="Cordia New"/>
          <w:color w:val="auto"/>
          <w:sz w:val="20"/>
          <w:szCs w:val="20"/>
          <w:u w:val="none"/>
          <w:lang w:val="en-GB" w:eastAsia="en-GB"/>
        </w:rPr>
      </w:pPr>
      <w:r w:rsidRPr="002A13A4">
        <w:rPr>
          <w:rFonts w:eastAsia="Arial" w:cs="Cordia New"/>
          <w:color w:val="auto"/>
          <w:sz w:val="20"/>
          <w:szCs w:val="20"/>
          <w:u w:val="none"/>
          <w:lang w:val="en-GB" w:eastAsia="en-GB"/>
        </w:rPr>
        <w:t>Financial liabilities are initially recognised at fair value and are subsequently measured at amortised cost.</w:t>
      </w:r>
    </w:p>
    <w:p w14:paraId="494C8EEF" w14:textId="77777777" w:rsidR="00605BEB" w:rsidRDefault="00605BEB" w:rsidP="002D13F0">
      <w:pPr>
        <w:ind w:left="1080" w:hanging="540"/>
        <w:rPr>
          <w:rFonts w:eastAsia="Ink Free" w:cs="Arial"/>
          <w:color w:val="CF4A02"/>
          <w:sz w:val="20"/>
          <w:szCs w:val="20"/>
          <w:u w:val="none"/>
          <w:lang w:val="en-GB" w:eastAsia="en-GB"/>
        </w:rPr>
      </w:pPr>
    </w:p>
    <w:p w14:paraId="1C447050" w14:textId="151E5FC4" w:rsidR="002D13F0" w:rsidRPr="002A13A4" w:rsidRDefault="002D13F0" w:rsidP="002D13F0">
      <w:pPr>
        <w:ind w:left="1080" w:hanging="540"/>
        <w:rPr>
          <w:rFonts w:eastAsia="Ink Free" w:cs="Arial"/>
          <w:color w:val="CF4A02"/>
          <w:sz w:val="20"/>
          <w:szCs w:val="20"/>
          <w:u w:val="none"/>
          <w:lang w:val="en-GB" w:eastAsia="en-GB"/>
        </w:rPr>
      </w:pPr>
      <w:r w:rsidRPr="002A13A4">
        <w:rPr>
          <w:rFonts w:eastAsia="Ink Free" w:cs="Arial"/>
          <w:color w:val="CF4A02"/>
          <w:sz w:val="20"/>
          <w:szCs w:val="20"/>
          <w:u w:val="none"/>
          <w:lang w:val="en-GB" w:eastAsia="en-GB"/>
        </w:rPr>
        <w:t>c)</w:t>
      </w:r>
      <w:r w:rsidRPr="002A13A4">
        <w:rPr>
          <w:rFonts w:eastAsia="Ink Free" w:cs="Arial"/>
          <w:color w:val="CF4A02"/>
          <w:sz w:val="20"/>
          <w:szCs w:val="20"/>
          <w:u w:val="none"/>
          <w:lang w:val="en-GB" w:eastAsia="en-GB"/>
        </w:rPr>
        <w:tab/>
        <w:t>Derecognition</w:t>
      </w:r>
      <w:r w:rsidRPr="002A13A4">
        <w:rPr>
          <w:rFonts w:eastAsia="Ink Free" w:cs="Arial"/>
          <w:color w:val="CF4A02"/>
          <w:sz w:val="20"/>
          <w:szCs w:val="20"/>
          <w:u w:val="none"/>
          <w:cs/>
          <w:lang w:val="en-GB" w:eastAsia="en-GB"/>
        </w:rPr>
        <w:t xml:space="preserve"> </w:t>
      </w:r>
      <w:r w:rsidRPr="002A13A4">
        <w:rPr>
          <w:rFonts w:eastAsia="Ink Free" w:cs="Arial"/>
          <w:color w:val="CF4A02"/>
          <w:sz w:val="20"/>
          <w:szCs w:val="20"/>
          <w:u w:val="none"/>
          <w:lang w:val="en-GB" w:eastAsia="en-GB"/>
        </w:rPr>
        <w:t xml:space="preserve">and modification </w:t>
      </w:r>
    </w:p>
    <w:p w14:paraId="08956F3A" w14:textId="77777777" w:rsidR="00DB109B" w:rsidRPr="002A13A4" w:rsidRDefault="00DB109B" w:rsidP="00DB109B">
      <w:pPr>
        <w:ind w:left="1080"/>
        <w:jc w:val="thaiDistribute"/>
        <w:rPr>
          <w:rFonts w:eastAsia="Ink Free" w:cs="Arial"/>
          <w:color w:val="auto"/>
          <w:sz w:val="20"/>
          <w:szCs w:val="20"/>
          <w:u w:val="none"/>
          <w:lang w:val="en-GB" w:eastAsia="en-GB"/>
        </w:rPr>
      </w:pPr>
    </w:p>
    <w:p w14:paraId="67D8C674" w14:textId="77777777" w:rsidR="002D13F0" w:rsidRPr="002A13A4" w:rsidRDefault="002D13F0" w:rsidP="00DB109B">
      <w:pPr>
        <w:ind w:left="1080"/>
        <w:jc w:val="thaiDistribute"/>
        <w:rPr>
          <w:rFonts w:eastAsia="Ink Free" w:cs="Arial"/>
          <w:color w:val="auto"/>
          <w:sz w:val="20"/>
          <w:szCs w:val="20"/>
          <w:u w:val="none"/>
          <w:lang w:val="en-GB" w:eastAsia="en-GB"/>
        </w:rPr>
      </w:pPr>
      <w:r w:rsidRPr="002A13A4">
        <w:rPr>
          <w:rFonts w:eastAsia="Ink Free" w:cs="Arial"/>
          <w:color w:val="auto"/>
          <w:spacing w:val="-6"/>
          <w:sz w:val="20"/>
          <w:szCs w:val="20"/>
          <w:u w:val="none"/>
          <w:lang w:val="en-GB" w:eastAsia="en-GB"/>
        </w:rPr>
        <w:t>Financial liabilities are derecognised when the obligation specified in the contract is discharged,</w:t>
      </w:r>
      <w:r w:rsidRPr="002A13A4">
        <w:rPr>
          <w:rFonts w:eastAsia="Ink Free" w:cs="Arial"/>
          <w:color w:val="auto"/>
          <w:sz w:val="20"/>
          <w:szCs w:val="20"/>
          <w:u w:val="none"/>
          <w:lang w:val="en-GB" w:eastAsia="en-GB"/>
        </w:rPr>
        <w:t xml:space="preserve"> cancelled, or expired. </w:t>
      </w:r>
    </w:p>
    <w:p w14:paraId="02424DCD" w14:textId="77777777" w:rsidR="002D13F0" w:rsidRPr="002A13A4" w:rsidRDefault="002D13F0" w:rsidP="00DB109B">
      <w:pPr>
        <w:ind w:left="1080"/>
        <w:jc w:val="thaiDistribute"/>
        <w:rPr>
          <w:rFonts w:eastAsia="Ink Free" w:cs="Arial"/>
          <w:color w:val="auto"/>
          <w:sz w:val="20"/>
          <w:szCs w:val="20"/>
          <w:u w:val="none"/>
          <w:lang w:val="en-GB" w:eastAsia="en-GB"/>
        </w:rPr>
      </w:pPr>
    </w:p>
    <w:p w14:paraId="44AF560A" w14:textId="77777777" w:rsidR="002D13F0" w:rsidRPr="002A13A4" w:rsidRDefault="002D13F0" w:rsidP="00DB109B">
      <w:pPr>
        <w:ind w:left="1080"/>
        <w:jc w:val="thaiDistribute"/>
        <w:rPr>
          <w:rFonts w:eastAsia="Ink Free" w:cs="Arial"/>
          <w:color w:val="auto"/>
          <w:sz w:val="20"/>
          <w:szCs w:val="20"/>
          <w:u w:val="none"/>
          <w:lang w:val="en-GB" w:eastAsia="en-GB"/>
        </w:rPr>
      </w:pPr>
      <w:r w:rsidRPr="002A13A4">
        <w:rPr>
          <w:rFonts w:eastAsia="Ink Free" w:cs="Arial"/>
          <w:color w:val="auto"/>
          <w:sz w:val="20"/>
          <w:szCs w:val="20"/>
          <w:u w:val="none"/>
          <w:lang w:val="en-GB" w:eastAsia="en-GB"/>
        </w:rPr>
        <w:t xml:space="preserve">Where the terms of a financial liability are renegotiated/modified, the Company assesses </w:t>
      </w:r>
      <w:r w:rsidRPr="002A13A4">
        <w:rPr>
          <w:rFonts w:eastAsia="Ink Free" w:cs="Arial"/>
          <w:color w:val="auto"/>
          <w:spacing w:val="-4"/>
          <w:sz w:val="20"/>
          <w:szCs w:val="20"/>
          <w:u w:val="none"/>
          <w:lang w:val="en-GB" w:eastAsia="en-GB"/>
        </w:rPr>
        <w:t>whether the renegotiation / modification results in the derecognition of that financial liability.</w:t>
      </w:r>
      <w:r w:rsidRPr="002A13A4">
        <w:rPr>
          <w:rFonts w:eastAsia="Ink Free" w:cs="Arial"/>
          <w:color w:val="auto"/>
          <w:sz w:val="20"/>
          <w:szCs w:val="20"/>
          <w:u w:val="none"/>
          <w:lang w:val="en-GB" w:eastAsia="en-GB"/>
        </w:rPr>
        <w:t xml:space="preserve"> </w:t>
      </w:r>
      <w:r w:rsidRPr="002A13A4">
        <w:rPr>
          <w:rFonts w:eastAsia="Ink Free" w:cs="Arial"/>
          <w:color w:val="auto"/>
          <w:spacing w:val="-4"/>
          <w:sz w:val="20"/>
          <w:szCs w:val="20"/>
          <w:u w:val="none"/>
          <w:lang w:val="en-GB" w:eastAsia="en-GB"/>
        </w:rPr>
        <w:t>Where the modification results in an extinguishment, the new financial liability is recognised</w:t>
      </w:r>
      <w:r w:rsidRPr="002A13A4">
        <w:rPr>
          <w:rFonts w:eastAsia="Ink Free" w:cs="Arial"/>
          <w:color w:val="auto"/>
          <w:sz w:val="20"/>
          <w:szCs w:val="20"/>
          <w:u w:val="none"/>
          <w:lang w:val="en-GB" w:eastAsia="en-GB"/>
        </w:rPr>
        <w:t xml:space="preserve"> based on fair value of its obligation. The remaining carrying amount of financial liability is </w:t>
      </w:r>
      <w:r w:rsidRPr="002A13A4">
        <w:rPr>
          <w:rFonts w:eastAsia="Ink Free" w:cs="Arial"/>
          <w:color w:val="auto"/>
          <w:spacing w:val="-2"/>
          <w:sz w:val="20"/>
          <w:szCs w:val="20"/>
          <w:u w:val="none"/>
          <w:lang w:val="en-GB" w:eastAsia="en-GB"/>
        </w:rPr>
        <w:t>derecognised. The difference as well as proceed paid is recognised as other gains/(losses)</w:t>
      </w:r>
      <w:r w:rsidRPr="002A13A4">
        <w:rPr>
          <w:rFonts w:eastAsia="Ink Free" w:cs="Arial"/>
          <w:color w:val="auto"/>
          <w:sz w:val="20"/>
          <w:szCs w:val="20"/>
          <w:u w:val="none"/>
          <w:lang w:val="en-GB" w:eastAsia="en-GB"/>
        </w:rPr>
        <w:t xml:space="preserve"> in profit or loss. </w:t>
      </w:r>
    </w:p>
    <w:p w14:paraId="158489B1" w14:textId="77777777" w:rsidR="002D13F0" w:rsidRPr="002A13A4" w:rsidRDefault="002D13F0" w:rsidP="00DB109B">
      <w:pPr>
        <w:ind w:left="1080"/>
        <w:jc w:val="thaiDistribute"/>
        <w:rPr>
          <w:rFonts w:eastAsia="Ink Free" w:cs="Arial"/>
          <w:color w:val="auto"/>
          <w:sz w:val="20"/>
          <w:szCs w:val="20"/>
          <w:u w:val="none"/>
          <w:lang w:val="en-GB" w:eastAsia="en-GB"/>
        </w:rPr>
      </w:pPr>
    </w:p>
    <w:p w14:paraId="18A2FD6E" w14:textId="77777777" w:rsidR="002D13F0" w:rsidRPr="002A13A4" w:rsidRDefault="002D13F0" w:rsidP="00DB109B">
      <w:pPr>
        <w:ind w:left="1080"/>
        <w:jc w:val="thaiDistribute"/>
        <w:rPr>
          <w:rFonts w:eastAsia="Ink Free" w:cs="Arial"/>
          <w:color w:val="auto"/>
          <w:sz w:val="20"/>
          <w:szCs w:val="20"/>
          <w:u w:val="none"/>
          <w:lang w:val="en-GB" w:eastAsia="en-GB"/>
        </w:rPr>
      </w:pPr>
      <w:r w:rsidRPr="007C3043">
        <w:rPr>
          <w:rFonts w:eastAsia="Ink Free" w:cs="Arial"/>
          <w:color w:val="auto"/>
          <w:spacing w:val="-4"/>
          <w:sz w:val="20"/>
          <w:szCs w:val="20"/>
          <w:u w:val="none"/>
          <w:lang w:val="en-GB" w:eastAsia="en-GB"/>
        </w:rPr>
        <w:t>Where the modification does not result in the derecognition of the financial liability, the carrying amount of the financial liability is recalculated as the present value of the renegotiated / modified contractual cash flows discounted at its original effective interest rate. The</w:t>
      </w:r>
      <w:r w:rsidRPr="002A13A4">
        <w:rPr>
          <w:rFonts w:eastAsia="Ink Free" w:cs="Arial"/>
          <w:color w:val="auto"/>
          <w:sz w:val="20"/>
          <w:szCs w:val="20"/>
          <w:u w:val="none"/>
          <w:lang w:val="en-GB" w:eastAsia="en-GB"/>
        </w:rPr>
        <w:t xml:space="preserve"> difference is recognised in other gains/(losses) in profit or loss. </w:t>
      </w:r>
    </w:p>
    <w:p w14:paraId="3C6D1017" w14:textId="3B9BF191" w:rsidR="00C7511F" w:rsidRPr="002A13A4" w:rsidRDefault="007C3043" w:rsidP="007C3043">
      <w:pPr>
        <w:ind w:left="538"/>
        <w:jc w:val="both"/>
        <w:rPr>
          <w:rFonts w:cs="Arial"/>
          <w:color w:val="000000"/>
          <w:spacing w:val="-2"/>
          <w:sz w:val="20"/>
          <w:szCs w:val="20"/>
          <w:u w:val="none"/>
          <w:lang w:val="en-GB"/>
        </w:rPr>
      </w:pPr>
      <w:r>
        <w:rPr>
          <w:rFonts w:eastAsia="Arial" w:cs="Arial"/>
          <w:color w:val="auto"/>
          <w:sz w:val="20"/>
          <w:szCs w:val="20"/>
          <w:lang w:val="en-GB" w:eastAsia="en-GB"/>
        </w:rPr>
        <w:br w:type="page"/>
      </w:r>
    </w:p>
    <w:p w14:paraId="3F0F09D6" w14:textId="5A422BCF" w:rsidR="00286497" w:rsidRPr="002A13A4" w:rsidRDefault="005C06A7" w:rsidP="001617D7">
      <w:pPr>
        <w:pStyle w:val="List"/>
        <w:ind w:left="540" w:hanging="540"/>
        <w:jc w:val="thaiDistribute"/>
        <w:rPr>
          <w:rFonts w:ascii="Arial" w:hAnsi="Arial" w:cs="Arial"/>
          <w:b/>
          <w:bCs/>
          <w:color w:val="CF4A02"/>
        </w:rPr>
      </w:pPr>
      <w:r>
        <w:rPr>
          <w:rFonts w:ascii="Arial" w:hAnsi="Arial" w:cs="Arial"/>
          <w:b/>
          <w:bCs/>
          <w:color w:val="CF4A02"/>
        </w:rPr>
        <w:t>5</w:t>
      </w:r>
      <w:r w:rsidR="00286497" w:rsidRPr="002A13A4">
        <w:rPr>
          <w:rFonts w:ascii="Arial" w:hAnsi="Arial" w:cs="Arial"/>
          <w:b/>
          <w:bCs/>
          <w:color w:val="CF4A02"/>
        </w:rPr>
        <w:t>.1</w:t>
      </w:r>
      <w:r w:rsidR="002D13F0" w:rsidRPr="002A13A4">
        <w:rPr>
          <w:rFonts w:ascii="Arial" w:hAnsi="Arial" w:cs="Arial"/>
          <w:b/>
          <w:bCs/>
          <w:color w:val="CF4A02"/>
        </w:rPr>
        <w:t>2</w:t>
      </w:r>
      <w:r w:rsidR="00286497" w:rsidRPr="002A13A4">
        <w:rPr>
          <w:rFonts w:ascii="Arial" w:hAnsi="Arial" w:cs="Arial"/>
          <w:b/>
          <w:bCs/>
          <w:color w:val="CF4A02"/>
        </w:rPr>
        <w:tab/>
        <w:t xml:space="preserve">Current </w:t>
      </w:r>
      <w:r w:rsidR="00286497" w:rsidRPr="002A13A4">
        <w:rPr>
          <w:rFonts w:ascii="Arial" w:hAnsi="Arial" w:cs="Arial"/>
          <w:b/>
          <w:bCs/>
          <w:color w:val="CF4A02"/>
          <w:cs/>
        </w:rPr>
        <w:t xml:space="preserve">and </w:t>
      </w:r>
      <w:r w:rsidR="00303A94" w:rsidRPr="002A13A4">
        <w:rPr>
          <w:rFonts w:ascii="Arial" w:hAnsi="Arial" w:cs="Arial"/>
          <w:b/>
          <w:bCs/>
          <w:color w:val="CF4A02"/>
        </w:rPr>
        <w:t>deferred income taxes</w:t>
      </w:r>
    </w:p>
    <w:p w14:paraId="3EF93B85" w14:textId="77777777" w:rsidR="00990F08" w:rsidRPr="002A13A4" w:rsidRDefault="00990F08" w:rsidP="007C3043">
      <w:pPr>
        <w:pStyle w:val="a"/>
        <w:ind w:left="540" w:right="0"/>
        <w:jc w:val="both"/>
        <w:rPr>
          <w:rFonts w:cs="Arial"/>
          <w:color w:val="000000"/>
          <w:spacing w:val="-2"/>
          <w:sz w:val="20"/>
          <w:szCs w:val="20"/>
          <w:u w:val="none"/>
          <w:lang w:val="en-GB"/>
        </w:rPr>
      </w:pPr>
    </w:p>
    <w:p w14:paraId="7A6D42EA" w14:textId="77777777" w:rsidR="00E4252E" w:rsidRPr="002A13A4" w:rsidRDefault="00E4252E" w:rsidP="007C3043">
      <w:pPr>
        <w:pStyle w:val="a"/>
        <w:ind w:left="540" w:right="0"/>
        <w:jc w:val="both"/>
        <w:rPr>
          <w:rFonts w:cs="Arial"/>
          <w:color w:val="000000"/>
          <w:spacing w:val="-2"/>
          <w:sz w:val="20"/>
          <w:szCs w:val="20"/>
          <w:u w:val="none"/>
          <w:lang w:val="en-GB"/>
        </w:rPr>
      </w:pPr>
      <w:r w:rsidRPr="002A13A4">
        <w:rPr>
          <w:rFonts w:cs="Arial"/>
          <w:color w:val="000000"/>
          <w:spacing w:val="-2"/>
          <w:sz w:val="20"/>
          <w:szCs w:val="20"/>
          <w:u w:val="none"/>
          <w:lang w:val="en-GB"/>
        </w:rPr>
        <w:t xml:space="preserve">The tax expense for the period comprises current and deferred tax. Tax is recognised in profit or loss, except to the extent that it relates to items recognised in other comprehensive income or directly in equity. </w:t>
      </w:r>
    </w:p>
    <w:p w14:paraId="4CAD16E6" w14:textId="77777777" w:rsidR="00E4252E" w:rsidRPr="002A13A4" w:rsidRDefault="00E4252E" w:rsidP="007C3043">
      <w:pPr>
        <w:pStyle w:val="a"/>
        <w:ind w:left="540"/>
        <w:jc w:val="both"/>
        <w:rPr>
          <w:rFonts w:cs="Arial"/>
          <w:color w:val="000000"/>
          <w:spacing w:val="-2"/>
          <w:sz w:val="20"/>
          <w:szCs w:val="20"/>
          <w:u w:val="none"/>
          <w:lang w:val="en-GB"/>
        </w:rPr>
      </w:pPr>
    </w:p>
    <w:p w14:paraId="27545431" w14:textId="77777777" w:rsidR="00E4252E" w:rsidRPr="002A13A4" w:rsidRDefault="00E4252E" w:rsidP="007C3043">
      <w:pPr>
        <w:pStyle w:val="a"/>
        <w:ind w:left="540"/>
        <w:jc w:val="both"/>
        <w:rPr>
          <w:rFonts w:cs="Arial"/>
          <w:i/>
          <w:iCs/>
          <w:color w:val="CF4A02"/>
          <w:sz w:val="20"/>
          <w:szCs w:val="20"/>
          <w:u w:val="none"/>
          <w:lang w:val="en-GB"/>
        </w:rPr>
      </w:pPr>
      <w:r w:rsidRPr="002A13A4">
        <w:rPr>
          <w:rFonts w:cs="Arial"/>
          <w:i/>
          <w:iCs/>
          <w:color w:val="CF4A02"/>
          <w:sz w:val="20"/>
          <w:szCs w:val="20"/>
          <w:u w:val="none"/>
          <w:lang w:val="en-GB"/>
        </w:rPr>
        <w:t>Current tax</w:t>
      </w:r>
    </w:p>
    <w:p w14:paraId="692E9F16" w14:textId="77777777" w:rsidR="00E4252E" w:rsidRPr="002A13A4" w:rsidRDefault="00E4252E" w:rsidP="007C3043">
      <w:pPr>
        <w:pStyle w:val="a"/>
        <w:ind w:left="540" w:right="0"/>
        <w:jc w:val="both"/>
        <w:rPr>
          <w:rFonts w:cs="Arial"/>
          <w:color w:val="000000"/>
          <w:spacing w:val="-2"/>
          <w:sz w:val="20"/>
          <w:szCs w:val="20"/>
          <w:u w:val="none"/>
          <w:lang w:val="en-GB"/>
        </w:rPr>
      </w:pPr>
    </w:p>
    <w:p w14:paraId="3C99ED2D" w14:textId="77777777" w:rsidR="00E4252E" w:rsidRPr="002A13A4" w:rsidRDefault="00E4252E" w:rsidP="007C3043">
      <w:pPr>
        <w:pStyle w:val="a"/>
        <w:ind w:left="540" w:right="0"/>
        <w:jc w:val="both"/>
        <w:rPr>
          <w:rFonts w:cs="Arial"/>
          <w:color w:val="000000"/>
          <w:spacing w:val="-2"/>
          <w:sz w:val="20"/>
          <w:szCs w:val="20"/>
          <w:u w:val="none"/>
          <w:lang w:val="en-GB"/>
        </w:rPr>
      </w:pPr>
      <w:r w:rsidRPr="002A13A4">
        <w:rPr>
          <w:rFonts w:cs="Arial"/>
          <w:color w:val="000000"/>
          <w:spacing w:val="-2"/>
          <w:sz w:val="20"/>
          <w:szCs w:val="20"/>
          <w:u w:val="none"/>
          <w:lang w:val="en-GB"/>
        </w:rPr>
        <w:t xml:space="preserve">The current income tax is calculated </w:t>
      </w:r>
      <w:proofErr w:type="gramStart"/>
      <w:r w:rsidRPr="002A13A4">
        <w:rPr>
          <w:rFonts w:cs="Arial"/>
          <w:color w:val="000000"/>
          <w:spacing w:val="-2"/>
          <w:sz w:val="20"/>
          <w:szCs w:val="20"/>
          <w:u w:val="none"/>
          <w:lang w:val="en-GB"/>
        </w:rPr>
        <w:t>on the basis of</w:t>
      </w:r>
      <w:proofErr w:type="gramEnd"/>
      <w:r w:rsidRPr="002A13A4">
        <w:rPr>
          <w:rFonts w:cs="Arial"/>
          <w:color w:val="000000"/>
          <w:spacing w:val="-2"/>
          <w:sz w:val="20"/>
          <w:szCs w:val="20"/>
          <w:u w:val="none"/>
          <w:lang w:val="en-GB"/>
        </w:rPr>
        <w:t xml:space="preserve"> the tax laws enacted or substantively enacted at the end of the reporting period. Management periodically evaluates positions taken in tax returns with respect to situations in which applicable tax regulation is subject to interpretation. </w:t>
      </w:r>
      <w:r w:rsidR="007B117F" w:rsidRPr="002A13A4">
        <w:rPr>
          <w:rFonts w:cs="Arial"/>
          <w:color w:val="000000"/>
          <w:spacing w:val="-2"/>
          <w:sz w:val="20"/>
          <w:szCs w:val="20"/>
          <w:u w:val="none"/>
          <w:lang w:val="en-GB"/>
        </w:rPr>
        <w:br/>
      </w:r>
      <w:r w:rsidRPr="002A13A4">
        <w:rPr>
          <w:rFonts w:cs="Arial"/>
          <w:color w:val="000000"/>
          <w:spacing w:val="-2"/>
          <w:sz w:val="20"/>
          <w:szCs w:val="20"/>
          <w:u w:val="none"/>
          <w:lang w:val="en-GB"/>
        </w:rPr>
        <w:t xml:space="preserve">It establishes provisions where appropriate </w:t>
      </w:r>
      <w:proofErr w:type="gramStart"/>
      <w:r w:rsidRPr="002A13A4">
        <w:rPr>
          <w:rFonts w:cs="Arial"/>
          <w:color w:val="000000"/>
          <w:spacing w:val="-2"/>
          <w:sz w:val="20"/>
          <w:szCs w:val="20"/>
          <w:u w:val="none"/>
          <w:lang w:val="en-GB"/>
        </w:rPr>
        <w:t>on the basis of</w:t>
      </w:r>
      <w:proofErr w:type="gramEnd"/>
      <w:r w:rsidRPr="002A13A4">
        <w:rPr>
          <w:rFonts w:cs="Arial"/>
          <w:color w:val="000000"/>
          <w:spacing w:val="-2"/>
          <w:sz w:val="20"/>
          <w:szCs w:val="20"/>
          <w:u w:val="none"/>
          <w:lang w:val="en-GB"/>
        </w:rPr>
        <w:t xml:space="preserve"> amounts expected to be paid to the tax authorities.</w:t>
      </w:r>
    </w:p>
    <w:p w14:paraId="67709AC5" w14:textId="0F3D6536" w:rsidR="00C56B36" w:rsidRPr="002A13A4" w:rsidRDefault="00C56B36" w:rsidP="007C3043">
      <w:pPr>
        <w:pStyle w:val="a"/>
        <w:ind w:left="540" w:right="0"/>
        <w:jc w:val="both"/>
        <w:rPr>
          <w:rFonts w:cs="Arial"/>
          <w:color w:val="000000"/>
          <w:spacing w:val="-2"/>
          <w:sz w:val="20"/>
          <w:szCs w:val="20"/>
          <w:u w:val="none"/>
          <w:lang w:val="en-GB"/>
        </w:rPr>
      </w:pPr>
    </w:p>
    <w:p w14:paraId="65EE5B98" w14:textId="77777777" w:rsidR="00E4252E" w:rsidRPr="002A13A4" w:rsidRDefault="00E4252E" w:rsidP="007C3043">
      <w:pPr>
        <w:pStyle w:val="a"/>
        <w:ind w:left="540"/>
        <w:jc w:val="both"/>
        <w:rPr>
          <w:rFonts w:cs="Arial"/>
          <w:i/>
          <w:iCs/>
          <w:color w:val="CF4A02"/>
          <w:sz w:val="20"/>
          <w:szCs w:val="20"/>
          <w:u w:val="none"/>
          <w:lang w:val="en-GB"/>
        </w:rPr>
      </w:pPr>
      <w:r w:rsidRPr="002A13A4">
        <w:rPr>
          <w:rFonts w:cs="Arial"/>
          <w:i/>
          <w:iCs/>
          <w:color w:val="CF4A02"/>
          <w:sz w:val="20"/>
          <w:szCs w:val="20"/>
          <w:u w:val="none"/>
          <w:lang w:val="en-GB"/>
        </w:rPr>
        <w:t>Deferred income tax</w:t>
      </w:r>
    </w:p>
    <w:p w14:paraId="043CC2DE" w14:textId="77777777" w:rsidR="00E4252E" w:rsidRPr="002A13A4" w:rsidRDefault="00E4252E" w:rsidP="007C3043">
      <w:pPr>
        <w:pStyle w:val="a"/>
        <w:ind w:left="540"/>
        <w:jc w:val="both"/>
        <w:rPr>
          <w:rFonts w:cs="Arial"/>
          <w:color w:val="000000"/>
          <w:spacing w:val="-2"/>
          <w:sz w:val="20"/>
          <w:szCs w:val="20"/>
          <w:u w:val="none"/>
          <w:lang w:val="en-GB"/>
        </w:rPr>
      </w:pPr>
    </w:p>
    <w:p w14:paraId="2A0C80A9" w14:textId="77777777" w:rsidR="00E4252E" w:rsidRPr="002A13A4" w:rsidRDefault="00E4252E" w:rsidP="007C3043">
      <w:pPr>
        <w:pStyle w:val="a"/>
        <w:ind w:left="540" w:right="0"/>
        <w:jc w:val="both"/>
        <w:rPr>
          <w:rFonts w:cs="Arial"/>
          <w:color w:val="000000"/>
          <w:spacing w:val="-2"/>
          <w:sz w:val="20"/>
          <w:szCs w:val="20"/>
          <w:u w:val="none"/>
          <w:lang w:val="en-GB"/>
        </w:rPr>
      </w:pPr>
      <w:r w:rsidRPr="002A13A4">
        <w:rPr>
          <w:rFonts w:cs="Arial"/>
          <w:color w:val="000000"/>
          <w:spacing w:val="-2"/>
          <w:sz w:val="20"/>
          <w:szCs w:val="20"/>
          <w:u w:val="none"/>
          <w:lang w:val="en-GB"/>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3CB0AE35" w14:textId="77777777" w:rsidR="00E4252E" w:rsidRPr="002A13A4" w:rsidRDefault="00E4252E" w:rsidP="00C7511F">
      <w:pPr>
        <w:pStyle w:val="a"/>
        <w:ind w:left="540" w:right="0"/>
        <w:jc w:val="both"/>
        <w:rPr>
          <w:rFonts w:cs="Arial"/>
          <w:color w:val="000000"/>
          <w:spacing w:val="-2"/>
          <w:sz w:val="20"/>
          <w:szCs w:val="20"/>
          <w:u w:val="none"/>
          <w:lang w:val="en-GB"/>
        </w:rPr>
      </w:pPr>
    </w:p>
    <w:p w14:paraId="611806C9" w14:textId="77777777" w:rsidR="00E4252E" w:rsidRPr="002A13A4" w:rsidRDefault="00E4252E" w:rsidP="0025700F">
      <w:pPr>
        <w:pStyle w:val="a"/>
        <w:ind w:left="900" w:right="0" w:hanging="360"/>
        <w:jc w:val="both"/>
        <w:rPr>
          <w:rFonts w:cs="Arial"/>
          <w:color w:val="000000"/>
          <w:spacing w:val="-2"/>
          <w:sz w:val="20"/>
          <w:szCs w:val="20"/>
          <w:u w:val="none"/>
          <w:lang w:val="en-GB"/>
        </w:rPr>
      </w:pPr>
      <w:r w:rsidRPr="002A13A4">
        <w:rPr>
          <w:rFonts w:cs="Arial"/>
          <w:color w:val="000000"/>
          <w:spacing w:val="-2"/>
          <w:sz w:val="20"/>
          <w:szCs w:val="20"/>
          <w:u w:val="none"/>
          <w:lang w:val="en-GB"/>
        </w:rPr>
        <w:t>-</w:t>
      </w:r>
      <w:r w:rsidRPr="002A13A4">
        <w:rPr>
          <w:rFonts w:cs="Arial"/>
          <w:color w:val="000000"/>
          <w:spacing w:val="-2"/>
          <w:sz w:val="20"/>
          <w:szCs w:val="20"/>
          <w:u w:val="none"/>
          <w:lang w:val="en-GB"/>
        </w:rPr>
        <w:tab/>
        <w:t>initial recognition of an asset or liability in a transaction other than a business combination that affects neither accounting nor taxable profit or loss is not recognised</w:t>
      </w:r>
    </w:p>
    <w:p w14:paraId="71C93D8F" w14:textId="77777777" w:rsidR="00E4252E" w:rsidRPr="002A13A4" w:rsidRDefault="00E4252E" w:rsidP="0025700F">
      <w:pPr>
        <w:pStyle w:val="a"/>
        <w:ind w:left="900" w:right="0" w:hanging="360"/>
        <w:jc w:val="both"/>
        <w:rPr>
          <w:rFonts w:cs="Arial"/>
          <w:color w:val="000000"/>
          <w:spacing w:val="-2"/>
          <w:sz w:val="20"/>
          <w:szCs w:val="20"/>
          <w:u w:val="none"/>
          <w:lang w:val="en-GB"/>
        </w:rPr>
      </w:pPr>
      <w:r w:rsidRPr="002A13A4">
        <w:rPr>
          <w:rFonts w:cs="Arial"/>
          <w:color w:val="000000"/>
          <w:spacing w:val="-2"/>
          <w:sz w:val="20"/>
          <w:szCs w:val="20"/>
          <w:u w:val="none"/>
          <w:lang w:val="en-GB"/>
        </w:rPr>
        <w:t>-</w:t>
      </w:r>
      <w:r w:rsidRPr="002A13A4">
        <w:rPr>
          <w:rFonts w:cs="Arial"/>
          <w:color w:val="000000"/>
          <w:spacing w:val="-2"/>
          <w:sz w:val="20"/>
          <w:szCs w:val="20"/>
          <w:u w:val="none"/>
          <w:lang w:val="en-GB"/>
        </w:rPr>
        <w:tab/>
      </w:r>
      <w:r w:rsidRPr="002A13A4">
        <w:rPr>
          <w:rFonts w:cs="Arial"/>
          <w:color w:val="000000"/>
          <w:spacing w:val="-4"/>
          <w:sz w:val="20"/>
          <w:szCs w:val="20"/>
          <w:u w:val="none"/>
          <w:lang w:val="en-GB"/>
        </w:rPr>
        <w:t xml:space="preserve">investments in subsidiaries, </w:t>
      </w:r>
      <w:proofErr w:type="gramStart"/>
      <w:r w:rsidRPr="002A13A4">
        <w:rPr>
          <w:rFonts w:cs="Arial"/>
          <w:color w:val="000000"/>
          <w:spacing w:val="-4"/>
          <w:sz w:val="20"/>
          <w:szCs w:val="20"/>
          <w:u w:val="none"/>
          <w:lang w:val="en-GB"/>
        </w:rPr>
        <w:t>associates</w:t>
      </w:r>
      <w:proofErr w:type="gramEnd"/>
      <w:r w:rsidRPr="002A13A4">
        <w:rPr>
          <w:rFonts w:cs="Arial"/>
          <w:color w:val="000000"/>
          <w:spacing w:val="-4"/>
          <w:sz w:val="20"/>
          <w:szCs w:val="20"/>
          <w:u w:val="none"/>
          <w:lang w:val="en-GB"/>
        </w:rPr>
        <w:t xml:space="preserve"> and joint arrangements where the timing of the reversal</w:t>
      </w:r>
      <w:r w:rsidRPr="002A13A4">
        <w:rPr>
          <w:rFonts w:cs="Arial"/>
          <w:color w:val="000000"/>
          <w:spacing w:val="-2"/>
          <w:sz w:val="20"/>
          <w:szCs w:val="20"/>
          <w:u w:val="none"/>
          <w:lang w:val="en-GB"/>
        </w:rPr>
        <w:t xml:space="preserve"> of the temporary difference is controlled by the Company and it is probable that the temporary difference will not reverse in the foreseeable future.</w:t>
      </w:r>
    </w:p>
    <w:p w14:paraId="504B9068" w14:textId="77777777" w:rsidR="00E4252E" w:rsidRPr="002A13A4" w:rsidRDefault="00E4252E" w:rsidP="00C7511F">
      <w:pPr>
        <w:pStyle w:val="a"/>
        <w:ind w:left="540" w:right="0"/>
        <w:jc w:val="both"/>
        <w:rPr>
          <w:rFonts w:cs="Arial"/>
          <w:color w:val="000000"/>
          <w:spacing w:val="-2"/>
          <w:sz w:val="20"/>
          <w:szCs w:val="20"/>
          <w:u w:val="none"/>
          <w:lang w:val="en-GB"/>
        </w:rPr>
      </w:pPr>
    </w:p>
    <w:p w14:paraId="7DEFD08D" w14:textId="77777777" w:rsidR="00C7511F" w:rsidRPr="002A13A4" w:rsidRDefault="00E4252E" w:rsidP="00C7511F">
      <w:pPr>
        <w:pStyle w:val="a"/>
        <w:ind w:left="540" w:right="0"/>
        <w:jc w:val="both"/>
        <w:rPr>
          <w:rFonts w:cs="Arial"/>
          <w:color w:val="000000"/>
          <w:spacing w:val="-2"/>
          <w:sz w:val="20"/>
          <w:szCs w:val="20"/>
          <w:u w:val="none"/>
          <w:lang w:val="en-GB"/>
        </w:rPr>
      </w:pPr>
      <w:r w:rsidRPr="002A13A4">
        <w:rPr>
          <w:rFonts w:cs="Arial"/>
          <w:color w:val="000000"/>
          <w:spacing w:val="-2"/>
          <w:sz w:val="20"/>
          <w:szCs w:val="20"/>
          <w:u w:val="none"/>
          <w:lang w:val="en-GB"/>
        </w:rPr>
        <w:t>Deferred income tax is measured using tax rates of the period in which temporary difference is expected to be reversed, based on tax rates and laws that have been enacted or substantially enacted by the end of the reporting period.</w:t>
      </w:r>
    </w:p>
    <w:p w14:paraId="7420AB34" w14:textId="77777777" w:rsidR="002933A0" w:rsidRPr="002A13A4" w:rsidRDefault="002933A0" w:rsidP="00C7511F">
      <w:pPr>
        <w:pStyle w:val="a"/>
        <w:ind w:left="540" w:right="0"/>
        <w:jc w:val="both"/>
        <w:rPr>
          <w:rFonts w:cs="Arial"/>
          <w:color w:val="000000"/>
          <w:spacing w:val="-2"/>
          <w:sz w:val="20"/>
          <w:szCs w:val="20"/>
          <w:u w:val="none"/>
          <w:lang w:val="en-GB"/>
        </w:rPr>
      </w:pPr>
    </w:p>
    <w:p w14:paraId="2454DF01" w14:textId="77777777" w:rsidR="00E4252E" w:rsidRPr="002A13A4" w:rsidRDefault="00E4252E" w:rsidP="00C7511F">
      <w:pPr>
        <w:pStyle w:val="a"/>
        <w:ind w:left="540" w:right="0"/>
        <w:jc w:val="both"/>
        <w:rPr>
          <w:rFonts w:cs="Arial"/>
          <w:color w:val="000000"/>
          <w:spacing w:val="-2"/>
          <w:sz w:val="20"/>
          <w:szCs w:val="20"/>
          <w:u w:val="none"/>
          <w:lang w:val="en-GB"/>
        </w:rPr>
      </w:pPr>
      <w:r w:rsidRPr="002A13A4">
        <w:rPr>
          <w:rFonts w:cs="Arial"/>
          <w:color w:val="000000"/>
          <w:spacing w:val="-2"/>
          <w:sz w:val="20"/>
          <w:szCs w:val="20"/>
          <w:u w:val="none"/>
          <w:lang w:val="en-GB"/>
        </w:rPr>
        <w:t xml:space="preserve">Deferred tax assets are recognised only to the extent that it is probable that future taxable profit will be available against which the temporary differences can be utilised. </w:t>
      </w:r>
    </w:p>
    <w:p w14:paraId="66FBFF9B" w14:textId="77777777" w:rsidR="00E4252E" w:rsidRPr="002A13A4" w:rsidRDefault="00E4252E" w:rsidP="00E4252E">
      <w:pPr>
        <w:pStyle w:val="a"/>
        <w:ind w:left="540"/>
        <w:jc w:val="both"/>
        <w:rPr>
          <w:rFonts w:cs="Arial"/>
          <w:color w:val="000000"/>
          <w:spacing w:val="-2"/>
          <w:sz w:val="20"/>
          <w:szCs w:val="20"/>
          <w:u w:val="none"/>
          <w:lang w:val="en-GB"/>
        </w:rPr>
      </w:pPr>
    </w:p>
    <w:p w14:paraId="6C89B9C5" w14:textId="77777777" w:rsidR="00E4252E" w:rsidRPr="002A13A4" w:rsidRDefault="00E4252E" w:rsidP="00E4252E">
      <w:pPr>
        <w:pStyle w:val="a"/>
        <w:ind w:left="540" w:right="0"/>
        <w:jc w:val="both"/>
        <w:rPr>
          <w:rFonts w:cs="Arial"/>
          <w:color w:val="000000"/>
          <w:spacing w:val="-2"/>
          <w:sz w:val="20"/>
          <w:szCs w:val="20"/>
          <w:u w:val="none"/>
          <w:lang w:val="en-GB"/>
        </w:rPr>
      </w:pPr>
      <w:r w:rsidRPr="002A13A4">
        <w:rPr>
          <w:rFonts w:cs="Arial"/>
          <w:color w:val="000000"/>
          <w:spacing w:val="-2"/>
          <w:sz w:val="20"/>
          <w:szCs w:val="20"/>
          <w:u w:val="none"/>
          <w:lang w:val="en-GB"/>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7AA899F2" w14:textId="02000BDE" w:rsidR="00E4252E" w:rsidRPr="008F535E" w:rsidRDefault="00E4252E" w:rsidP="00E4252E">
      <w:pPr>
        <w:pStyle w:val="a"/>
        <w:ind w:left="540" w:right="0"/>
        <w:jc w:val="both"/>
        <w:rPr>
          <w:rFonts w:cs="Cordia New"/>
          <w:color w:val="000000"/>
          <w:spacing w:val="-2"/>
          <w:sz w:val="20"/>
          <w:szCs w:val="20"/>
          <w:u w:val="none"/>
          <w:lang w:val="en-GB"/>
        </w:rPr>
      </w:pPr>
    </w:p>
    <w:p w14:paraId="3126E1F6" w14:textId="22BF6EEA" w:rsidR="00495834" w:rsidRPr="002A13A4" w:rsidRDefault="005C06A7" w:rsidP="00E25CE0">
      <w:pPr>
        <w:ind w:left="540" w:hanging="540"/>
        <w:rPr>
          <w:rFonts w:cs="Arial"/>
          <w:b/>
          <w:bCs/>
          <w:color w:val="CF4A02"/>
          <w:sz w:val="20"/>
          <w:szCs w:val="20"/>
          <w:u w:val="none"/>
          <w:lang w:val="en-GB"/>
        </w:rPr>
      </w:pPr>
      <w:r>
        <w:rPr>
          <w:rFonts w:cs="Arial"/>
          <w:b/>
          <w:bCs/>
          <w:color w:val="CF4A02"/>
          <w:sz w:val="20"/>
          <w:szCs w:val="20"/>
          <w:u w:val="none"/>
          <w:lang w:val="en-GB"/>
        </w:rPr>
        <w:t>5</w:t>
      </w:r>
      <w:r w:rsidR="00495834" w:rsidRPr="002A13A4">
        <w:rPr>
          <w:rFonts w:cs="Arial"/>
          <w:b/>
          <w:bCs/>
          <w:color w:val="CF4A02"/>
          <w:sz w:val="20"/>
          <w:szCs w:val="20"/>
          <w:u w:val="none"/>
          <w:lang w:val="en-GB"/>
        </w:rPr>
        <w:t>.1</w:t>
      </w:r>
      <w:r w:rsidR="009127A0" w:rsidRPr="002A13A4">
        <w:rPr>
          <w:rFonts w:cs="Arial"/>
          <w:b/>
          <w:bCs/>
          <w:color w:val="CF4A02"/>
          <w:sz w:val="20"/>
          <w:szCs w:val="20"/>
          <w:u w:val="none"/>
          <w:lang w:val="en-GB"/>
        </w:rPr>
        <w:t>3</w:t>
      </w:r>
      <w:r w:rsidR="00495834" w:rsidRPr="002A13A4">
        <w:rPr>
          <w:rFonts w:cs="Arial"/>
          <w:b/>
          <w:bCs/>
          <w:color w:val="CF4A02"/>
          <w:sz w:val="20"/>
          <w:szCs w:val="20"/>
          <w:u w:val="none"/>
          <w:lang w:val="en-GB"/>
        </w:rPr>
        <w:tab/>
        <w:t>Employee benefits</w:t>
      </w:r>
    </w:p>
    <w:p w14:paraId="3BB75663" w14:textId="77777777" w:rsidR="009127A0" w:rsidRPr="002A13A4" w:rsidRDefault="009127A0" w:rsidP="00DB109B">
      <w:pPr>
        <w:pStyle w:val="a"/>
        <w:ind w:left="540"/>
        <w:jc w:val="both"/>
        <w:rPr>
          <w:rFonts w:cs="Arial"/>
          <w:i/>
          <w:iCs/>
          <w:color w:val="CF4A02"/>
          <w:sz w:val="20"/>
          <w:szCs w:val="20"/>
          <w:u w:val="none"/>
          <w:lang w:val="en-GB"/>
        </w:rPr>
      </w:pPr>
    </w:p>
    <w:p w14:paraId="0379DA67" w14:textId="77777777" w:rsidR="009127A0" w:rsidRPr="002A13A4" w:rsidRDefault="009127A0" w:rsidP="00DB109B">
      <w:pPr>
        <w:pBdr>
          <w:top w:val="nil"/>
          <w:left w:val="nil"/>
          <w:bottom w:val="nil"/>
          <w:right w:val="nil"/>
          <w:between w:val="nil"/>
        </w:pBdr>
        <w:ind w:left="540"/>
        <w:jc w:val="both"/>
        <w:rPr>
          <w:rFonts w:eastAsia="Arial" w:cs="Arial"/>
          <w:i/>
          <w:color w:val="CF4A02"/>
          <w:sz w:val="20"/>
          <w:szCs w:val="20"/>
          <w:u w:val="none"/>
          <w:lang w:val="en-GB" w:eastAsia="en-GB"/>
        </w:rPr>
      </w:pPr>
      <w:r w:rsidRPr="002A13A4">
        <w:rPr>
          <w:rFonts w:eastAsia="Arial" w:cs="Arial"/>
          <w:i/>
          <w:color w:val="CF4A02"/>
          <w:sz w:val="20"/>
          <w:szCs w:val="20"/>
          <w:u w:val="none"/>
          <w:lang w:val="en-GB" w:eastAsia="en-GB"/>
        </w:rPr>
        <w:t>Short-term employee benefits</w:t>
      </w:r>
    </w:p>
    <w:p w14:paraId="74BC4B00" w14:textId="77777777" w:rsidR="009127A0" w:rsidRPr="002A13A4" w:rsidRDefault="009127A0" w:rsidP="00DB109B">
      <w:pPr>
        <w:pBdr>
          <w:top w:val="nil"/>
          <w:left w:val="nil"/>
          <w:bottom w:val="nil"/>
          <w:right w:val="nil"/>
          <w:between w:val="nil"/>
        </w:pBdr>
        <w:ind w:left="540"/>
        <w:jc w:val="both"/>
        <w:rPr>
          <w:rFonts w:eastAsia="Arial" w:cs="Arial"/>
          <w:color w:val="A44E00"/>
          <w:sz w:val="20"/>
          <w:szCs w:val="20"/>
          <w:u w:val="none"/>
          <w:lang w:val="en-GB" w:eastAsia="en-GB"/>
        </w:rPr>
      </w:pPr>
    </w:p>
    <w:p w14:paraId="769637EE" w14:textId="77777777" w:rsidR="009127A0" w:rsidRPr="002A13A4" w:rsidRDefault="009127A0" w:rsidP="00DB109B">
      <w:pPr>
        <w:pBdr>
          <w:top w:val="nil"/>
          <w:left w:val="nil"/>
          <w:bottom w:val="nil"/>
          <w:right w:val="nil"/>
          <w:between w:val="nil"/>
        </w:pBdr>
        <w:ind w:left="540"/>
        <w:jc w:val="both"/>
        <w:rPr>
          <w:rFonts w:eastAsia="Arial" w:cs="Arial"/>
          <w:color w:val="000000"/>
          <w:sz w:val="20"/>
          <w:szCs w:val="20"/>
          <w:u w:val="none"/>
          <w:lang w:val="en-GB" w:eastAsia="en-GB"/>
        </w:rPr>
      </w:pPr>
      <w:r w:rsidRPr="002A13A4">
        <w:rPr>
          <w:rFonts w:eastAsia="Arial" w:cs="Arial"/>
          <w:color w:val="000000"/>
          <w:spacing w:val="-4"/>
          <w:sz w:val="20"/>
          <w:szCs w:val="20"/>
          <w:u w:val="none"/>
          <w:lang w:val="en-GB" w:eastAsia="en-GB"/>
        </w:rPr>
        <w:t xml:space="preserve">Liabilities for short-term employee benefits such as </w:t>
      </w:r>
      <w:r w:rsidR="0041130B" w:rsidRPr="002A13A4">
        <w:rPr>
          <w:rFonts w:eastAsia="Arial" w:cs="Arial"/>
          <w:color w:val="000000"/>
          <w:spacing w:val="-4"/>
          <w:sz w:val="20"/>
          <w:szCs w:val="20"/>
          <w:u w:val="none"/>
          <w:lang w:val="en-GB" w:eastAsia="en-GB"/>
        </w:rPr>
        <w:t xml:space="preserve">wages, salaries, and </w:t>
      </w:r>
      <w:r w:rsidRPr="002A13A4">
        <w:rPr>
          <w:rFonts w:eastAsia="Arial" w:cs="Arial"/>
          <w:color w:val="000000"/>
          <w:spacing w:val="-4"/>
          <w:sz w:val="20"/>
          <w:szCs w:val="20"/>
          <w:u w:val="none"/>
          <w:lang w:val="en-GB" w:eastAsia="en-GB"/>
        </w:rPr>
        <w:t>bonuses that are expected</w:t>
      </w:r>
      <w:r w:rsidRPr="002A13A4">
        <w:rPr>
          <w:rFonts w:eastAsia="Arial" w:cs="Arial"/>
          <w:color w:val="000000"/>
          <w:sz w:val="20"/>
          <w:szCs w:val="20"/>
          <w:u w:val="none"/>
          <w:lang w:val="en-GB" w:eastAsia="en-GB"/>
        </w:rPr>
        <w:t xml:space="preserve"> to be settled wholly within 12 months after the end of the period are recognised in respect of employees’ service up to the end of the reporting period. They are measured at the amount expected to be paid. </w:t>
      </w:r>
    </w:p>
    <w:p w14:paraId="7BECAC41" w14:textId="77777777" w:rsidR="009127A0" w:rsidRPr="002A13A4" w:rsidRDefault="009127A0" w:rsidP="00DB109B">
      <w:pPr>
        <w:pStyle w:val="a"/>
        <w:ind w:left="540"/>
        <w:jc w:val="both"/>
        <w:rPr>
          <w:rFonts w:cs="Arial"/>
          <w:i/>
          <w:iCs/>
          <w:color w:val="CF4A02"/>
          <w:sz w:val="20"/>
          <w:szCs w:val="20"/>
          <w:u w:val="none"/>
          <w:lang w:val="en-GB"/>
        </w:rPr>
      </w:pPr>
    </w:p>
    <w:p w14:paraId="41993120" w14:textId="77777777" w:rsidR="00D774DE" w:rsidRPr="002A13A4" w:rsidRDefault="00D774DE" w:rsidP="00DB109B">
      <w:pPr>
        <w:pStyle w:val="a"/>
        <w:ind w:left="540"/>
        <w:jc w:val="both"/>
        <w:rPr>
          <w:rFonts w:cs="Arial"/>
          <w:i/>
          <w:iCs/>
          <w:color w:val="CF4A02"/>
          <w:sz w:val="20"/>
          <w:szCs w:val="20"/>
          <w:u w:val="none"/>
          <w:lang w:val="en-GB"/>
        </w:rPr>
      </w:pPr>
      <w:r w:rsidRPr="002A13A4">
        <w:rPr>
          <w:rFonts w:cs="Arial"/>
          <w:i/>
          <w:iCs/>
          <w:color w:val="CF4A02"/>
          <w:sz w:val="20"/>
          <w:szCs w:val="20"/>
          <w:u w:val="none"/>
          <w:lang w:val="en-GB"/>
        </w:rPr>
        <w:t>Defined benefit plans - retirement benefit</w:t>
      </w:r>
    </w:p>
    <w:p w14:paraId="2CFE67AD" w14:textId="77777777" w:rsidR="002B0542" w:rsidRPr="002A13A4" w:rsidRDefault="002B0542" w:rsidP="00DB109B">
      <w:pPr>
        <w:pStyle w:val="a"/>
        <w:ind w:left="540" w:right="0"/>
        <w:jc w:val="both"/>
        <w:rPr>
          <w:rFonts w:cs="Arial"/>
          <w:color w:val="000000"/>
          <w:spacing w:val="-2"/>
          <w:sz w:val="20"/>
          <w:szCs w:val="20"/>
          <w:u w:val="none"/>
          <w:lang w:val="en-GB"/>
        </w:rPr>
      </w:pPr>
    </w:p>
    <w:p w14:paraId="36DC2387" w14:textId="77777777" w:rsidR="00E4252E" w:rsidRPr="002A13A4" w:rsidRDefault="00E4252E" w:rsidP="00DB109B">
      <w:pPr>
        <w:pStyle w:val="a"/>
        <w:ind w:left="540" w:right="0"/>
        <w:jc w:val="both"/>
        <w:rPr>
          <w:rFonts w:cs="Arial"/>
          <w:color w:val="000000"/>
          <w:spacing w:val="-2"/>
          <w:sz w:val="20"/>
          <w:szCs w:val="20"/>
          <w:u w:val="none"/>
          <w:lang w:val="en-GB"/>
        </w:rPr>
      </w:pPr>
      <w:r w:rsidRPr="002A13A4">
        <w:rPr>
          <w:rFonts w:cs="Arial"/>
          <w:color w:val="000000"/>
          <w:spacing w:val="-2"/>
          <w:sz w:val="20"/>
          <w:szCs w:val="20"/>
          <w:u w:val="none"/>
          <w:lang w:val="en-GB"/>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364BB70E" w14:textId="416075CD" w:rsidR="00E4252E" w:rsidRPr="002A13A4" w:rsidRDefault="007C3043" w:rsidP="00DB109B">
      <w:pPr>
        <w:pStyle w:val="a"/>
        <w:ind w:left="540" w:right="0"/>
        <w:jc w:val="both"/>
        <w:rPr>
          <w:rFonts w:cs="Arial"/>
          <w:color w:val="000000"/>
          <w:spacing w:val="-2"/>
          <w:sz w:val="20"/>
          <w:szCs w:val="20"/>
          <w:u w:val="none"/>
          <w:lang w:val="en-GB"/>
        </w:rPr>
      </w:pPr>
      <w:r>
        <w:rPr>
          <w:rFonts w:cs="Arial"/>
          <w:color w:val="000000"/>
          <w:spacing w:val="-2"/>
          <w:sz w:val="20"/>
          <w:szCs w:val="20"/>
          <w:u w:val="none"/>
          <w:lang w:val="en-GB"/>
        </w:rPr>
        <w:br w:type="page"/>
      </w:r>
    </w:p>
    <w:p w14:paraId="11BA52BB" w14:textId="77777777" w:rsidR="00E4252E" w:rsidRPr="002A13A4" w:rsidRDefault="00E4252E" w:rsidP="00DB109B">
      <w:pPr>
        <w:pStyle w:val="a"/>
        <w:ind w:left="540" w:right="0"/>
        <w:jc w:val="both"/>
        <w:rPr>
          <w:rFonts w:cs="Arial"/>
          <w:color w:val="000000"/>
          <w:spacing w:val="-2"/>
          <w:sz w:val="20"/>
          <w:szCs w:val="20"/>
          <w:u w:val="none"/>
          <w:lang w:val="en-GB"/>
        </w:rPr>
      </w:pPr>
      <w:r w:rsidRPr="002A13A4">
        <w:rPr>
          <w:rFonts w:cs="Arial"/>
          <w:color w:val="000000"/>
          <w:spacing w:val="-4"/>
          <w:sz w:val="20"/>
          <w:szCs w:val="20"/>
          <w:u w:val="none"/>
          <w:lang w:val="en-GB"/>
        </w:rPr>
        <w:t>The defined benefit obligation is calculated annually by an independent actuary using the projected</w:t>
      </w:r>
      <w:r w:rsidRPr="002A13A4">
        <w:rPr>
          <w:rFonts w:cs="Arial"/>
          <w:color w:val="000000"/>
          <w:spacing w:val="-2"/>
          <w:sz w:val="20"/>
          <w:szCs w:val="20"/>
          <w:u w:val="none"/>
          <w:lang w:val="en-GB"/>
        </w:rPr>
        <w:t xml:space="preserve"> </w:t>
      </w:r>
      <w:r w:rsidRPr="002A13A4">
        <w:rPr>
          <w:rFonts w:cs="Arial"/>
          <w:color w:val="000000"/>
          <w:spacing w:val="-4"/>
          <w:sz w:val="20"/>
          <w:szCs w:val="20"/>
          <w:u w:val="none"/>
          <w:lang w:val="en-GB"/>
        </w:rPr>
        <w:t>unit credit method. The present value of the defined benefit obligation is determined by discounting</w:t>
      </w:r>
      <w:r w:rsidRPr="002A13A4">
        <w:rPr>
          <w:rFonts w:cs="Arial"/>
          <w:color w:val="000000"/>
          <w:spacing w:val="-2"/>
          <w:sz w:val="20"/>
          <w:szCs w:val="20"/>
          <w:u w:val="none"/>
          <w:lang w:val="en-GB"/>
        </w:rPr>
        <w:t xml:space="preserve"> the estimated future cash outflows using market yield of government bonds that matches the terms and currency of the expected cash outflows.</w:t>
      </w:r>
    </w:p>
    <w:p w14:paraId="34047DB7" w14:textId="77777777" w:rsidR="00E4252E" w:rsidRPr="002A13A4" w:rsidRDefault="00E4252E" w:rsidP="00DB109B">
      <w:pPr>
        <w:pStyle w:val="a"/>
        <w:ind w:left="540" w:right="0"/>
        <w:jc w:val="both"/>
        <w:rPr>
          <w:rFonts w:cs="Arial"/>
          <w:color w:val="000000"/>
          <w:spacing w:val="-2"/>
          <w:sz w:val="20"/>
          <w:szCs w:val="20"/>
          <w:u w:val="none"/>
          <w:lang w:val="en-GB"/>
        </w:rPr>
      </w:pPr>
    </w:p>
    <w:p w14:paraId="2B57AEA6" w14:textId="77777777" w:rsidR="00E4252E" w:rsidRPr="002A13A4" w:rsidRDefault="00E4252E" w:rsidP="00DB109B">
      <w:pPr>
        <w:pStyle w:val="a"/>
        <w:ind w:left="540" w:right="0"/>
        <w:jc w:val="both"/>
        <w:rPr>
          <w:rFonts w:cs="Arial"/>
          <w:color w:val="000000"/>
          <w:sz w:val="20"/>
          <w:szCs w:val="20"/>
          <w:u w:val="none"/>
          <w:lang w:val="en-GB"/>
        </w:rPr>
      </w:pPr>
      <w:r w:rsidRPr="002A13A4">
        <w:rPr>
          <w:rFonts w:cs="Arial"/>
          <w:color w:val="000000"/>
          <w:sz w:val="20"/>
          <w:szCs w:val="20"/>
          <w:u w:val="none"/>
          <w:lang w:val="en-GB"/>
        </w:rPr>
        <w:t>Remeasurement gains and losses are recognised directly to other comprehensive income in the period in which they arise. They are included in retained earnings in the statements of changes in equity.</w:t>
      </w:r>
    </w:p>
    <w:p w14:paraId="5DD3CFA0" w14:textId="77777777" w:rsidR="00E4252E" w:rsidRPr="002A13A4" w:rsidRDefault="00E4252E" w:rsidP="00DB109B">
      <w:pPr>
        <w:pStyle w:val="a"/>
        <w:ind w:left="540" w:right="0"/>
        <w:jc w:val="both"/>
        <w:rPr>
          <w:rFonts w:cs="Arial"/>
          <w:color w:val="000000"/>
          <w:spacing w:val="-2"/>
          <w:sz w:val="20"/>
          <w:szCs w:val="20"/>
          <w:u w:val="none"/>
          <w:lang w:val="en-GB"/>
        </w:rPr>
      </w:pPr>
    </w:p>
    <w:p w14:paraId="21D1053E" w14:textId="77777777" w:rsidR="00E4252E" w:rsidRPr="002A13A4" w:rsidRDefault="00E4252E" w:rsidP="00DB109B">
      <w:pPr>
        <w:pStyle w:val="a"/>
        <w:ind w:left="540" w:right="0"/>
        <w:jc w:val="both"/>
        <w:rPr>
          <w:rFonts w:cs="Arial"/>
          <w:color w:val="000000"/>
          <w:spacing w:val="-2"/>
          <w:sz w:val="20"/>
          <w:szCs w:val="20"/>
          <w:u w:val="none"/>
          <w:lang w:val="en-GB"/>
        </w:rPr>
      </w:pPr>
      <w:r w:rsidRPr="002A13A4">
        <w:rPr>
          <w:rFonts w:cs="Arial"/>
          <w:color w:val="000000"/>
          <w:spacing w:val="-2"/>
          <w:sz w:val="20"/>
          <w:szCs w:val="20"/>
          <w:u w:val="none"/>
          <w:lang w:val="en-GB"/>
        </w:rPr>
        <w:t>Past-service costs are recognised immediately in profit or loss.</w:t>
      </w:r>
    </w:p>
    <w:p w14:paraId="6AC2E660" w14:textId="77777777" w:rsidR="00E4252E" w:rsidRPr="002A13A4" w:rsidRDefault="00E4252E" w:rsidP="00DB109B">
      <w:pPr>
        <w:pStyle w:val="a"/>
        <w:ind w:left="540" w:right="0"/>
        <w:jc w:val="both"/>
        <w:rPr>
          <w:rFonts w:cs="Arial"/>
          <w:color w:val="000000"/>
          <w:spacing w:val="-2"/>
          <w:sz w:val="20"/>
          <w:szCs w:val="20"/>
          <w:u w:val="none"/>
          <w:lang w:val="en-GB"/>
        </w:rPr>
      </w:pPr>
    </w:p>
    <w:p w14:paraId="520CDC52" w14:textId="77777777" w:rsidR="00C62937" w:rsidRPr="002A13A4" w:rsidRDefault="00C62937" w:rsidP="00DB109B">
      <w:pPr>
        <w:pStyle w:val="a"/>
        <w:ind w:left="540"/>
        <w:jc w:val="both"/>
        <w:rPr>
          <w:rFonts w:cs="Arial"/>
          <w:i/>
          <w:iCs/>
          <w:color w:val="CF4A02"/>
          <w:sz w:val="20"/>
          <w:szCs w:val="20"/>
          <w:u w:val="none"/>
          <w:lang w:val="en-GB"/>
        </w:rPr>
      </w:pPr>
      <w:r w:rsidRPr="002A13A4">
        <w:rPr>
          <w:rFonts w:cs="Arial"/>
          <w:i/>
          <w:iCs/>
          <w:color w:val="CF4A02"/>
          <w:sz w:val="20"/>
          <w:szCs w:val="20"/>
          <w:u w:val="none"/>
          <w:lang w:val="en-GB"/>
        </w:rPr>
        <w:t>Defined contribution plans</w:t>
      </w:r>
      <w:r w:rsidR="00466A2C" w:rsidRPr="002A13A4">
        <w:rPr>
          <w:rFonts w:cs="Arial"/>
          <w:i/>
          <w:iCs/>
          <w:color w:val="CF4A02"/>
          <w:sz w:val="20"/>
          <w:szCs w:val="20"/>
          <w:u w:val="none"/>
          <w:lang w:val="en-GB"/>
        </w:rPr>
        <w:t xml:space="preserve"> - </w:t>
      </w:r>
      <w:r w:rsidR="000124F8" w:rsidRPr="002A13A4">
        <w:rPr>
          <w:rFonts w:cs="Arial"/>
          <w:i/>
          <w:iCs/>
          <w:color w:val="CF4A02"/>
          <w:sz w:val="20"/>
          <w:szCs w:val="20"/>
          <w:u w:val="none"/>
          <w:lang w:val="en-GB"/>
        </w:rPr>
        <w:t>p</w:t>
      </w:r>
      <w:r w:rsidR="00466A2C" w:rsidRPr="002A13A4">
        <w:rPr>
          <w:rFonts w:cs="Arial"/>
          <w:i/>
          <w:iCs/>
          <w:color w:val="CF4A02"/>
          <w:sz w:val="20"/>
          <w:szCs w:val="20"/>
          <w:u w:val="none"/>
          <w:lang w:val="en-GB"/>
        </w:rPr>
        <w:t>rovident fund</w:t>
      </w:r>
    </w:p>
    <w:p w14:paraId="526D21C3" w14:textId="77777777" w:rsidR="00C62937" w:rsidRPr="002A13A4" w:rsidRDefault="00C62937" w:rsidP="00DB109B">
      <w:pPr>
        <w:pStyle w:val="a"/>
        <w:ind w:left="540" w:right="0"/>
        <w:jc w:val="both"/>
        <w:rPr>
          <w:rFonts w:cs="Arial"/>
          <w:color w:val="000000"/>
          <w:spacing w:val="-2"/>
          <w:sz w:val="20"/>
          <w:szCs w:val="20"/>
          <w:u w:val="none"/>
          <w:lang w:val="en-GB"/>
        </w:rPr>
      </w:pPr>
    </w:p>
    <w:p w14:paraId="3FB505DD" w14:textId="775F7D79" w:rsidR="00C62937" w:rsidRDefault="00C62937" w:rsidP="00DB109B">
      <w:pPr>
        <w:pStyle w:val="a"/>
        <w:ind w:left="540" w:right="0"/>
        <w:jc w:val="both"/>
        <w:rPr>
          <w:rFonts w:cs="Arial"/>
          <w:color w:val="000000"/>
          <w:spacing w:val="-2"/>
          <w:sz w:val="20"/>
          <w:szCs w:val="20"/>
          <w:u w:val="none"/>
          <w:lang w:val="en-GB"/>
        </w:rPr>
      </w:pPr>
      <w:r w:rsidRPr="002A13A4">
        <w:rPr>
          <w:rFonts w:cs="Arial"/>
          <w:color w:val="000000"/>
          <w:spacing w:val="-2"/>
          <w:sz w:val="20"/>
          <w:szCs w:val="20"/>
          <w:u w:val="none"/>
          <w:lang w:val="en-GB"/>
        </w:rPr>
        <w:t>The Company operates a provident fund, being a defined contribution plan</w:t>
      </w:r>
      <w:r w:rsidR="00466A2C" w:rsidRPr="002A13A4">
        <w:rPr>
          <w:rFonts w:cs="Arial"/>
          <w:color w:val="000000"/>
          <w:spacing w:val="-2"/>
          <w:sz w:val="20"/>
          <w:szCs w:val="20"/>
          <w:u w:val="none"/>
          <w:lang w:val="en-GB"/>
        </w:rPr>
        <w:t>.</w:t>
      </w:r>
      <w:r w:rsidR="0098015F">
        <w:rPr>
          <w:rFonts w:cs="Arial"/>
          <w:color w:val="000000"/>
          <w:spacing w:val="-2"/>
          <w:sz w:val="20"/>
          <w:szCs w:val="20"/>
          <w:u w:val="none"/>
          <w:lang w:val="en-GB"/>
        </w:rPr>
        <w:t xml:space="preserve"> </w:t>
      </w:r>
      <w:r w:rsidR="00466A2C" w:rsidRPr="002A13A4">
        <w:rPr>
          <w:rFonts w:cs="Arial"/>
          <w:color w:val="000000"/>
          <w:spacing w:val="-2"/>
          <w:sz w:val="20"/>
          <w:szCs w:val="20"/>
          <w:u w:val="none"/>
          <w:lang w:val="en-GB"/>
        </w:rPr>
        <w:t>T</w:t>
      </w:r>
      <w:r w:rsidRPr="002A13A4">
        <w:rPr>
          <w:rFonts w:cs="Arial"/>
          <w:color w:val="000000"/>
          <w:spacing w:val="-2"/>
          <w:sz w:val="20"/>
          <w:szCs w:val="20"/>
          <w:u w:val="none"/>
          <w:lang w:val="en-GB"/>
        </w:rPr>
        <w:t>he assets are held in a separate fund</w:t>
      </w:r>
      <w:r w:rsidR="00466A2C" w:rsidRPr="002A13A4">
        <w:rPr>
          <w:rFonts w:cs="Arial"/>
          <w:color w:val="000000"/>
          <w:spacing w:val="-2"/>
          <w:sz w:val="20"/>
          <w:szCs w:val="20"/>
          <w:u w:val="none"/>
          <w:lang w:val="en-GB"/>
        </w:rPr>
        <w:t xml:space="preserve"> which is managed by the external fund manager</w:t>
      </w:r>
      <w:r w:rsidRPr="002A13A4">
        <w:rPr>
          <w:rFonts w:cs="Arial"/>
          <w:color w:val="000000"/>
          <w:spacing w:val="-2"/>
          <w:sz w:val="20"/>
          <w:szCs w:val="20"/>
          <w:u w:val="none"/>
          <w:lang w:val="en-GB"/>
        </w:rPr>
        <w:t xml:space="preserve">. The provident fund is funded by payments from employees and by the Company. The Company’s contributions to the provident fund are charged to the </w:t>
      </w:r>
      <w:r w:rsidR="00466A2C" w:rsidRPr="002A13A4">
        <w:rPr>
          <w:rFonts w:cs="Arial"/>
          <w:color w:val="000000"/>
          <w:spacing w:val="-2"/>
          <w:sz w:val="20"/>
          <w:szCs w:val="20"/>
          <w:u w:val="none"/>
          <w:lang w:val="en-GB"/>
        </w:rPr>
        <w:t>profit or loss</w:t>
      </w:r>
      <w:r w:rsidRPr="002A13A4">
        <w:rPr>
          <w:rFonts w:cs="Arial"/>
          <w:color w:val="000000"/>
          <w:spacing w:val="-2"/>
          <w:sz w:val="20"/>
          <w:szCs w:val="20"/>
          <w:u w:val="none"/>
          <w:lang w:val="en-GB"/>
        </w:rPr>
        <w:t xml:space="preserve"> in the years to which they relate.</w:t>
      </w:r>
    </w:p>
    <w:p w14:paraId="255D7E46" w14:textId="0EC20BE4" w:rsidR="007C3043" w:rsidRDefault="007C3043" w:rsidP="00DB109B">
      <w:pPr>
        <w:pStyle w:val="a"/>
        <w:ind w:left="540" w:right="0"/>
        <w:jc w:val="both"/>
        <w:rPr>
          <w:rFonts w:cs="Arial"/>
          <w:color w:val="000000"/>
          <w:spacing w:val="-2"/>
          <w:sz w:val="20"/>
          <w:szCs w:val="20"/>
          <w:u w:val="none"/>
          <w:lang w:val="en-GB"/>
        </w:rPr>
      </w:pPr>
    </w:p>
    <w:p w14:paraId="325B22D1" w14:textId="4436F4A3" w:rsidR="00A57FA5" w:rsidRPr="002A13A4" w:rsidRDefault="005C06A7" w:rsidP="00DB109B">
      <w:pPr>
        <w:keepNext/>
        <w:keepLines/>
        <w:ind w:left="540" w:hanging="540"/>
        <w:outlineLvl w:val="1"/>
        <w:rPr>
          <w:rFonts w:eastAsia="Arial" w:cs="Arial"/>
          <w:b/>
          <w:color w:val="CF4A02"/>
          <w:sz w:val="20"/>
          <w:szCs w:val="20"/>
          <w:u w:val="none"/>
          <w:lang w:val="en-GB" w:eastAsia="en-GB"/>
        </w:rPr>
      </w:pPr>
      <w:r>
        <w:rPr>
          <w:rFonts w:eastAsia="Arial" w:cs="Arial"/>
          <w:b/>
          <w:color w:val="CF4A02"/>
          <w:sz w:val="20"/>
          <w:szCs w:val="20"/>
          <w:u w:val="none"/>
          <w:lang w:val="en-GB" w:eastAsia="en-GB"/>
        </w:rPr>
        <w:t>5</w:t>
      </w:r>
      <w:r w:rsidR="00A57FA5" w:rsidRPr="002A13A4">
        <w:rPr>
          <w:rFonts w:eastAsia="Arial" w:cs="Arial"/>
          <w:b/>
          <w:color w:val="CF4A02"/>
          <w:sz w:val="20"/>
          <w:szCs w:val="20"/>
          <w:u w:val="none"/>
          <w:lang w:val="en-GB" w:eastAsia="en-GB"/>
        </w:rPr>
        <w:t>.1</w:t>
      </w:r>
      <w:r w:rsidR="00B42960" w:rsidRPr="002A13A4">
        <w:rPr>
          <w:rFonts w:eastAsia="Arial" w:cs="Arial"/>
          <w:b/>
          <w:color w:val="CF4A02"/>
          <w:sz w:val="20"/>
          <w:szCs w:val="20"/>
          <w:u w:val="none"/>
          <w:lang w:val="en-GB" w:eastAsia="en-GB"/>
        </w:rPr>
        <w:t>4</w:t>
      </w:r>
      <w:r w:rsidR="00A57FA5" w:rsidRPr="002A13A4">
        <w:rPr>
          <w:rFonts w:eastAsia="Arial" w:cs="Arial"/>
          <w:b/>
          <w:color w:val="CF4A02"/>
          <w:sz w:val="20"/>
          <w:szCs w:val="20"/>
          <w:u w:val="none"/>
          <w:lang w:val="en-GB" w:eastAsia="en-GB"/>
        </w:rPr>
        <w:tab/>
        <w:t>Provisions</w:t>
      </w:r>
    </w:p>
    <w:p w14:paraId="6D536F6F" w14:textId="77777777" w:rsidR="00A57FA5" w:rsidRPr="00B32112" w:rsidRDefault="00A57FA5" w:rsidP="00E25CE0">
      <w:pPr>
        <w:pStyle w:val="a"/>
        <w:ind w:left="540" w:right="0"/>
        <w:jc w:val="both"/>
        <w:rPr>
          <w:rFonts w:cs="Arial"/>
          <w:color w:val="000000"/>
          <w:spacing w:val="-2"/>
          <w:sz w:val="16"/>
          <w:szCs w:val="16"/>
          <w:u w:val="none"/>
          <w:lang w:val="en-GB"/>
        </w:rPr>
      </w:pPr>
    </w:p>
    <w:p w14:paraId="34E6E86A" w14:textId="77777777" w:rsidR="00E4252E" w:rsidRPr="002A13A4" w:rsidRDefault="00E4252E" w:rsidP="00C7511F">
      <w:pPr>
        <w:pStyle w:val="a"/>
        <w:ind w:left="540" w:right="0"/>
        <w:jc w:val="both"/>
        <w:rPr>
          <w:rFonts w:cs="Arial"/>
          <w:color w:val="000000"/>
          <w:sz w:val="20"/>
          <w:szCs w:val="20"/>
          <w:u w:val="none"/>
          <w:lang w:val="en-GB"/>
        </w:rPr>
      </w:pPr>
      <w:r w:rsidRPr="002A13A4">
        <w:rPr>
          <w:rFonts w:cs="Arial"/>
          <w:color w:val="000000"/>
          <w:sz w:val="20"/>
          <w:szCs w:val="20"/>
          <w:u w:val="none"/>
          <w:lang w:val="en-GB"/>
        </w:rPr>
        <w:t xml:space="preserve">Provisions are recognised when the Company has a present legal or constructive obligation </w:t>
      </w:r>
      <w:proofErr w:type="gramStart"/>
      <w:r w:rsidRPr="002A13A4">
        <w:rPr>
          <w:rFonts w:cs="Arial"/>
          <w:color w:val="000000"/>
          <w:sz w:val="20"/>
          <w:szCs w:val="20"/>
          <w:u w:val="none"/>
          <w:lang w:val="en-GB"/>
        </w:rPr>
        <w:t>as a result of</w:t>
      </w:r>
      <w:proofErr w:type="gramEnd"/>
      <w:r w:rsidRPr="002A13A4">
        <w:rPr>
          <w:rFonts w:cs="Arial"/>
          <w:color w:val="000000"/>
          <w:sz w:val="20"/>
          <w:szCs w:val="20"/>
          <w:u w:val="none"/>
          <w:lang w:val="en-GB"/>
        </w:rPr>
        <w:t xml:space="preserve"> past events; it is probable that an outflow of resources will be required to settle the obligation; and the amount has been reliably estimated. </w:t>
      </w:r>
    </w:p>
    <w:p w14:paraId="196F0459" w14:textId="77777777" w:rsidR="00E4252E" w:rsidRPr="00B32112" w:rsidRDefault="00E4252E" w:rsidP="00C7511F">
      <w:pPr>
        <w:pStyle w:val="a"/>
        <w:ind w:left="540" w:right="0"/>
        <w:jc w:val="both"/>
        <w:rPr>
          <w:rFonts w:cs="Arial"/>
          <w:color w:val="000000"/>
          <w:spacing w:val="-2"/>
          <w:sz w:val="16"/>
          <w:szCs w:val="16"/>
          <w:u w:val="none"/>
          <w:lang w:val="en-GB"/>
        </w:rPr>
      </w:pPr>
    </w:p>
    <w:p w14:paraId="53069C01" w14:textId="77777777" w:rsidR="0005088D" w:rsidRPr="002A13A4" w:rsidRDefault="00E4252E" w:rsidP="00E4252E">
      <w:pPr>
        <w:pStyle w:val="a"/>
        <w:ind w:left="540" w:right="0"/>
        <w:jc w:val="both"/>
        <w:rPr>
          <w:rFonts w:cs="Arial"/>
          <w:color w:val="000000"/>
          <w:spacing w:val="-6"/>
          <w:sz w:val="20"/>
          <w:szCs w:val="20"/>
          <w:u w:val="none"/>
          <w:lang w:val="en-GB"/>
        </w:rPr>
      </w:pPr>
      <w:r w:rsidRPr="002A13A4">
        <w:rPr>
          <w:rFonts w:cs="Arial"/>
          <w:color w:val="000000"/>
          <w:spacing w:val="-6"/>
          <w:sz w:val="20"/>
          <w:szCs w:val="20"/>
          <w:u w:val="none"/>
          <w:lang w:val="en-GB"/>
        </w:rPr>
        <w:t>Provisions are measured at the present value of the expenditures expected to be required to settle the obligation. The increase in the provision due to passage of time is recognised as interest expense.</w:t>
      </w:r>
    </w:p>
    <w:p w14:paraId="3F9BABC1" w14:textId="77777777" w:rsidR="00B42960" w:rsidRPr="00B32112" w:rsidRDefault="00B42960" w:rsidP="00E4252E">
      <w:pPr>
        <w:pStyle w:val="a"/>
        <w:ind w:left="540" w:right="0"/>
        <w:jc w:val="both"/>
        <w:rPr>
          <w:rFonts w:cs="Arial"/>
          <w:color w:val="000000"/>
          <w:sz w:val="16"/>
          <w:szCs w:val="16"/>
          <w:u w:val="none"/>
          <w:lang w:val="en-GB"/>
        </w:rPr>
      </w:pPr>
    </w:p>
    <w:p w14:paraId="5218D956" w14:textId="2D872898" w:rsidR="00B42960" w:rsidRPr="002A13A4" w:rsidRDefault="005C06A7" w:rsidP="00DB109B">
      <w:pPr>
        <w:keepNext/>
        <w:keepLines/>
        <w:ind w:left="540" w:hanging="540"/>
        <w:outlineLvl w:val="1"/>
        <w:rPr>
          <w:rFonts w:eastAsia="Arial" w:cs="Arial"/>
          <w:b/>
          <w:color w:val="CF4A02"/>
          <w:sz w:val="20"/>
          <w:szCs w:val="20"/>
          <w:u w:val="none"/>
          <w:lang w:val="en-GB" w:eastAsia="en-GB"/>
        </w:rPr>
      </w:pPr>
      <w:bookmarkStart w:id="9" w:name="_Toc48736038"/>
      <w:r>
        <w:rPr>
          <w:rFonts w:eastAsia="Arial" w:cs="Arial"/>
          <w:b/>
          <w:color w:val="CF4A02"/>
          <w:sz w:val="20"/>
          <w:szCs w:val="20"/>
          <w:u w:val="none"/>
          <w:lang w:val="en-GB" w:eastAsia="en-GB"/>
        </w:rPr>
        <w:t>5</w:t>
      </w:r>
      <w:r w:rsidR="00B42960" w:rsidRPr="002A13A4">
        <w:rPr>
          <w:rFonts w:eastAsia="Arial" w:cs="Arial"/>
          <w:b/>
          <w:color w:val="CF4A02"/>
          <w:sz w:val="20"/>
          <w:szCs w:val="20"/>
          <w:u w:val="none"/>
          <w:lang w:val="en-GB" w:eastAsia="en-GB"/>
        </w:rPr>
        <w:t>.15</w:t>
      </w:r>
      <w:r w:rsidR="00B42960" w:rsidRPr="002A13A4">
        <w:rPr>
          <w:rFonts w:eastAsia="Arial" w:cs="Arial"/>
          <w:b/>
          <w:color w:val="CF4A02"/>
          <w:sz w:val="20"/>
          <w:szCs w:val="20"/>
          <w:u w:val="none"/>
          <w:lang w:val="en-GB" w:eastAsia="en-GB"/>
        </w:rPr>
        <w:tab/>
        <w:t>Share capital</w:t>
      </w:r>
      <w:bookmarkEnd w:id="9"/>
    </w:p>
    <w:p w14:paraId="1E56AA5C" w14:textId="77777777" w:rsidR="00B42960" w:rsidRPr="00B32112" w:rsidRDefault="00B42960" w:rsidP="00DB109B">
      <w:pPr>
        <w:pBdr>
          <w:top w:val="nil"/>
          <w:left w:val="nil"/>
          <w:bottom w:val="nil"/>
          <w:right w:val="nil"/>
          <w:between w:val="nil"/>
        </w:pBdr>
        <w:ind w:left="540"/>
        <w:jc w:val="both"/>
        <w:rPr>
          <w:rFonts w:eastAsia="Arial" w:cs="Arial"/>
          <w:b/>
          <w:color w:val="A44E00"/>
          <w:sz w:val="16"/>
          <w:szCs w:val="16"/>
          <w:u w:val="none"/>
          <w:lang w:val="en-GB" w:eastAsia="en-GB"/>
        </w:rPr>
      </w:pPr>
    </w:p>
    <w:p w14:paraId="7DD25765" w14:textId="77777777" w:rsidR="00B42960" w:rsidRPr="002A13A4" w:rsidRDefault="00B42960" w:rsidP="00DB109B">
      <w:pPr>
        <w:pBdr>
          <w:top w:val="nil"/>
          <w:left w:val="nil"/>
          <w:bottom w:val="nil"/>
          <w:right w:val="nil"/>
          <w:between w:val="nil"/>
        </w:pBdr>
        <w:ind w:left="540"/>
        <w:jc w:val="both"/>
        <w:rPr>
          <w:rFonts w:eastAsia="Arial" w:cs="Arial"/>
          <w:color w:val="000000"/>
          <w:sz w:val="20"/>
          <w:szCs w:val="20"/>
          <w:u w:val="none"/>
          <w:lang w:val="en-GB" w:eastAsia="en-GB"/>
        </w:rPr>
      </w:pPr>
      <w:r w:rsidRPr="002A13A4">
        <w:rPr>
          <w:rFonts w:eastAsia="Arial" w:cs="Arial"/>
          <w:color w:val="000000"/>
          <w:sz w:val="20"/>
          <w:szCs w:val="20"/>
          <w:u w:val="none"/>
          <w:lang w:val="en-GB" w:eastAsia="en-GB"/>
        </w:rPr>
        <w:t xml:space="preserve">Ordinary shares are classified as equity. </w:t>
      </w:r>
    </w:p>
    <w:p w14:paraId="096FC4F1" w14:textId="77777777" w:rsidR="00B42960" w:rsidRPr="00B32112" w:rsidRDefault="00B42960" w:rsidP="00DB109B">
      <w:pPr>
        <w:pBdr>
          <w:top w:val="nil"/>
          <w:left w:val="nil"/>
          <w:bottom w:val="nil"/>
          <w:right w:val="nil"/>
          <w:between w:val="nil"/>
        </w:pBdr>
        <w:ind w:left="540"/>
        <w:jc w:val="both"/>
        <w:rPr>
          <w:rFonts w:eastAsia="Arial" w:cs="Arial"/>
          <w:color w:val="000000"/>
          <w:sz w:val="16"/>
          <w:szCs w:val="16"/>
          <w:u w:val="none"/>
          <w:lang w:val="en-GB" w:eastAsia="en-GB"/>
        </w:rPr>
      </w:pPr>
    </w:p>
    <w:p w14:paraId="1FE2FFC9" w14:textId="77777777" w:rsidR="00B42960" w:rsidRPr="00B32112" w:rsidRDefault="00B42960" w:rsidP="00DB109B">
      <w:pPr>
        <w:pBdr>
          <w:top w:val="nil"/>
          <w:left w:val="nil"/>
          <w:bottom w:val="nil"/>
          <w:right w:val="nil"/>
          <w:between w:val="nil"/>
        </w:pBdr>
        <w:ind w:left="540"/>
        <w:jc w:val="both"/>
        <w:rPr>
          <w:rFonts w:eastAsia="Arial" w:cs="Arial"/>
          <w:color w:val="000000"/>
          <w:spacing w:val="-6"/>
          <w:sz w:val="20"/>
          <w:szCs w:val="20"/>
          <w:u w:val="none"/>
          <w:lang w:val="en-GB" w:eastAsia="en-GB"/>
        </w:rPr>
      </w:pPr>
      <w:r w:rsidRPr="00B32112">
        <w:rPr>
          <w:rFonts w:eastAsia="Arial" w:cs="Arial"/>
          <w:color w:val="000000"/>
          <w:spacing w:val="-6"/>
          <w:sz w:val="20"/>
          <w:szCs w:val="20"/>
          <w:u w:val="none"/>
          <w:lang w:val="en-GB" w:eastAsia="en-GB"/>
        </w:rPr>
        <w:t>Incremental costs directly attributable to the issue of new shares (net of tax) are shown as a deduction in equity.</w:t>
      </w:r>
    </w:p>
    <w:p w14:paraId="627B7844" w14:textId="77777777" w:rsidR="00B42960" w:rsidRPr="00B32112" w:rsidRDefault="00B42960" w:rsidP="00DB109B">
      <w:pPr>
        <w:pBdr>
          <w:top w:val="nil"/>
          <w:left w:val="nil"/>
          <w:bottom w:val="nil"/>
          <w:right w:val="nil"/>
          <w:between w:val="nil"/>
        </w:pBdr>
        <w:ind w:left="540"/>
        <w:jc w:val="both"/>
        <w:rPr>
          <w:rFonts w:eastAsia="Arial" w:cs="Arial"/>
          <w:color w:val="000000"/>
          <w:sz w:val="16"/>
          <w:szCs w:val="16"/>
          <w:u w:val="none"/>
          <w:lang w:val="en-GB" w:eastAsia="en-GB"/>
        </w:rPr>
      </w:pPr>
    </w:p>
    <w:p w14:paraId="35C1B606" w14:textId="20AC94B3" w:rsidR="00B42960" w:rsidRPr="002A13A4" w:rsidRDefault="005C06A7" w:rsidP="00B40FD4">
      <w:pPr>
        <w:keepNext/>
        <w:keepLines/>
        <w:tabs>
          <w:tab w:val="left" w:pos="567"/>
        </w:tabs>
        <w:outlineLvl w:val="1"/>
        <w:rPr>
          <w:rFonts w:eastAsia="Arial" w:cs="Arial"/>
          <w:b/>
          <w:color w:val="CF4A02"/>
          <w:sz w:val="20"/>
          <w:szCs w:val="20"/>
          <w:u w:val="none"/>
          <w:lang w:val="en-GB" w:eastAsia="en-GB"/>
        </w:rPr>
      </w:pPr>
      <w:r>
        <w:rPr>
          <w:rFonts w:eastAsia="Arial" w:cs="Arial"/>
          <w:b/>
          <w:color w:val="CF4A02"/>
          <w:sz w:val="20"/>
          <w:szCs w:val="20"/>
          <w:u w:val="none"/>
          <w:lang w:val="en-GB" w:eastAsia="en-GB"/>
        </w:rPr>
        <w:t>5</w:t>
      </w:r>
      <w:r w:rsidR="00B42960" w:rsidRPr="002A13A4">
        <w:rPr>
          <w:rFonts w:eastAsia="Arial" w:cs="Arial"/>
          <w:b/>
          <w:color w:val="CF4A02"/>
          <w:sz w:val="20"/>
          <w:szCs w:val="20"/>
          <w:u w:val="none"/>
          <w:lang w:val="en-GB" w:eastAsia="en-GB"/>
        </w:rPr>
        <w:t>.16</w:t>
      </w:r>
      <w:r w:rsidR="00B42960" w:rsidRPr="002A13A4">
        <w:rPr>
          <w:rFonts w:eastAsia="Arial" w:cs="Arial"/>
          <w:b/>
          <w:color w:val="CF4A02"/>
          <w:sz w:val="20"/>
          <w:szCs w:val="20"/>
          <w:u w:val="none"/>
          <w:lang w:val="en-GB" w:eastAsia="en-GB"/>
        </w:rPr>
        <w:tab/>
        <w:t>Dividend distribution</w:t>
      </w:r>
    </w:p>
    <w:p w14:paraId="6370DE8B" w14:textId="77777777" w:rsidR="00B42960" w:rsidRPr="00B32112" w:rsidRDefault="00B42960" w:rsidP="00B42960">
      <w:pPr>
        <w:pStyle w:val="a"/>
        <w:ind w:left="540" w:right="0"/>
        <w:jc w:val="both"/>
        <w:rPr>
          <w:rFonts w:cs="Arial"/>
          <w:color w:val="000000"/>
          <w:sz w:val="16"/>
          <w:szCs w:val="16"/>
          <w:u w:val="none"/>
          <w:lang w:val="en-GB"/>
        </w:rPr>
      </w:pPr>
    </w:p>
    <w:p w14:paraId="7C165694" w14:textId="77777777" w:rsidR="00B42960" w:rsidRPr="002A13A4" w:rsidRDefault="00B42960" w:rsidP="00B42960">
      <w:pPr>
        <w:pStyle w:val="a"/>
        <w:ind w:left="540" w:right="0"/>
        <w:jc w:val="both"/>
        <w:rPr>
          <w:rFonts w:cs="Arial"/>
          <w:color w:val="000000"/>
          <w:sz w:val="20"/>
          <w:szCs w:val="20"/>
          <w:u w:val="none"/>
          <w:lang w:val="en-GB"/>
        </w:rPr>
      </w:pPr>
      <w:r w:rsidRPr="002A13A4">
        <w:rPr>
          <w:rFonts w:cs="Arial"/>
          <w:color w:val="000000"/>
          <w:sz w:val="20"/>
          <w:szCs w:val="20"/>
          <w:u w:val="none"/>
          <w:lang w:val="en-GB"/>
        </w:rPr>
        <w:t>Dividend distributed to the Company’s shareholders is recognised as a liability when interim dividends are approved by the Board of Directors, and when the annual dividends are approved by the shareholders.</w:t>
      </w:r>
    </w:p>
    <w:p w14:paraId="0004750A" w14:textId="77777777" w:rsidR="00B42960" w:rsidRPr="00B32112" w:rsidRDefault="00B42960" w:rsidP="00B42960">
      <w:pPr>
        <w:pStyle w:val="a"/>
        <w:ind w:left="540" w:right="0"/>
        <w:jc w:val="both"/>
        <w:rPr>
          <w:rFonts w:cs="Arial"/>
          <w:color w:val="000000"/>
          <w:sz w:val="16"/>
          <w:szCs w:val="16"/>
          <w:u w:val="none"/>
          <w:lang w:val="en-GB"/>
        </w:rPr>
      </w:pPr>
    </w:p>
    <w:p w14:paraId="460AAB1E" w14:textId="57C7331F" w:rsidR="00B42960" w:rsidRPr="002A13A4" w:rsidRDefault="005C06A7" w:rsidP="00B40FD4">
      <w:pPr>
        <w:keepNext/>
        <w:keepLines/>
        <w:tabs>
          <w:tab w:val="left" w:pos="567"/>
        </w:tabs>
        <w:outlineLvl w:val="1"/>
        <w:rPr>
          <w:rFonts w:eastAsia="Arial" w:cs="Arial"/>
          <w:b/>
          <w:color w:val="CF4A02"/>
          <w:sz w:val="20"/>
          <w:szCs w:val="20"/>
          <w:u w:val="none"/>
          <w:lang w:val="en-GB" w:eastAsia="en-GB"/>
        </w:rPr>
      </w:pPr>
      <w:r>
        <w:rPr>
          <w:rFonts w:eastAsia="Arial" w:cs="Arial"/>
          <w:b/>
          <w:color w:val="CF4A02"/>
          <w:sz w:val="20"/>
          <w:szCs w:val="20"/>
          <w:u w:val="none"/>
          <w:lang w:val="en-GB" w:eastAsia="en-GB"/>
        </w:rPr>
        <w:t>5</w:t>
      </w:r>
      <w:r w:rsidR="00511AD3" w:rsidRPr="002A13A4">
        <w:rPr>
          <w:rFonts w:eastAsia="Arial" w:cs="Arial"/>
          <w:b/>
          <w:color w:val="CF4A02"/>
          <w:sz w:val="20"/>
          <w:szCs w:val="20"/>
          <w:u w:val="none"/>
          <w:lang w:val="en-GB" w:eastAsia="en-GB"/>
        </w:rPr>
        <w:t>.17</w:t>
      </w:r>
      <w:r w:rsidR="00511AD3" w:rsidRPr="002A13A4">
        <w:rPr>
          <w:rFonts w:eastAsia="Arial" w:cs="Arial"/>
          <w:b/>
          <w:color w:val="CF4A02"/>
          <w:sz w:val="20"/>
          <w:szCs w:val="20"/>
          <w:u w:val="none"/>
          <w:lang w:val="en-GB" w:eastAsia="en-GB"/>
        </w:rPr>
        <w:tab/>
        <w:t>Derivatives</w:t>
      </w:r>
    </w:p>
    <w:p w14:paraId="2253775E" w14:textId="77777777" w:rsidR="00511AD3" w:rsidRPr="00B32112" w:rsidRDefault="00511AD3" w:rsidP="00DB109B">
      <w:pPr>
        <w:pStyle w:val="a"/>
        <w:ind w:left="540" w:right="0"/>
        <w:jc w:val="both"/>
        <w:rPr>
          <w:rFonts w:cs="Arial"/>
          <w:b/>
          <w:bCs/>
          <w:color w:val="CF4A02"/>
          <w:spacing w:val="-2"/>
          <w:sz w:val="16"/>
          <w:szCs w:val="16"/>
          <w:u w:val="none"/>
          <w:lang w:val="en-GB"/>
        </w:rPr>
      </w:pPr>
    </w:p>
    <w:p w14:paraId="77170DD6" w14:textId="77777777" w:rsidR="00B42960" w:rsidRPr="00B32112" w:rsidRDefault="00511AD3" w:rsidP="00DB109B">
      <w:pPr>
        <w:pStyle w:val="a"/>
        <w:ind w:left="540" w:right="0"/>
        <w:jc w:val="both"/>
        <w:rPr>
          <w:rFonts w:cs="Arial"/>
          <w:color w:val="000000"/>
          <w:spacing w:val="-4"/>
          <w:sz w:val="20"/>
          <w:szCs w:val="20"/>
          <w:u w:val="none"/>
          <w:lang w:val="en-GB"/>
        </w:rPr>
      </w:pPr>
      <w:r w:rsidRPr="00B32112">
        <w:rPr>
          <w:rFonts w:cs="Arial"/>
          <w:color w:val="000000"/>
          <w:spacing w:val="-4"/>
          <w:sz w:val="20"/>
          <w:szCs w:val="20"/>
          <w:u w:val="none"/>
          <w:lang w:val="en-GB"/>
        </w:rPr>
        <w:t>Derivatives are initially recognised at fair value on the date a derivative contract is entered into and are subsequently remeasured to their fair value at the end of each reporting period</w:t>
      </w:r>
      <w:r w:rsidR="002D3626" w:rsidRPr="00B32112">
        <w:rPr>
          <w:rFonts w:cs="Arial"/>
          <w:color w:val="000000"/>
          <w:spacing w:val="-4"/>
          <w:sz w:val="20"/>
          <w:szCs w:val="20"/>
          <w:u w:val="none"/>
          <w:lang w:val="en-GB"/>
        </w:rPr>
        <w:t>.</w:t>
      </w:r>
      <w:r w:rsidR="00F354D1" w:rsidRPr="00B32112">
        <w:rPr>
          <w:rFonts w:cs="Arial"/>
          <w:color w:val="000000"/>
          <w:spacing w:val="-4"/>
          <w:sz w:val="20"/>
          <w:szCs w:val="20"/>
          <w:u w:val="none"/>
          <w:lang w:val="en-GB"/>
        </w:rPr>
        <w:t xml:space="preserve"> The Company recognised the change in fair value</w:t>
      </w:r>
      <w:r w:rsidR="00ED157B" w:rsidRPr="00B32112">
        <w:rPr>
          <w:rFonts w:cs="Arial"/>
          <w:color w:val="000000"/>
          <w:spacing w:val="-4"/>
          <w:sz w:val="20"/>
          <w:szCs w:val="20"/>
          <w:u w:val="none"/>
          <w:lang w:val="en-GB"/>
        </w:rPr>
        <w:t xml:space="preserve"> of derivatives</w:t>
      </w:r>
      <w:r w:rsidR="00F354D1" w:rsidRPr="00B32112">
        <w:rPr>
          <w:rFonts w:cs="Arial"/>
          <w:color w:val="000000"/>
          <w:spacing w:val="-4"/>
          <w:sz w:val="20"/>
          <w:szCs w:val="20"/>
          <w:u w:val="none"/>
          <w:lang w:val="en-GB"/>
        </w:rPr>
        <w:t xml:space="preserve"> in administrative expenses or other income.</w:t>
      </w:r>
    </w:p>
    <w:p w14:paraId="4A7ACFE4" w14:textId="77777777" w:rsidR="002D3626" w:rsidRPr="00B32112" w:rsidRDefault="002D3626" w:rsidP="00DB109B">
      <w:pPr>
        <w:pStyle w:val="a"/>
        <w:ind w:left="540" w:right="0"/>
        <w:jc w:val="both"/>
        <w:rPr>
          <w:rFonts w:cs="Arial"/>
          <w:color w:val="000000"/>
          <w:sz w:val="16"/>
          <w:szCs w:val="16"/>
          <w:u w:val="none"/>
          <w:lang w:val="en-GB"/>
        </w:rPr>
      </w:pPr>
    </w:p>
    <w:p w14:paraId="64862F20" w14:textId="77777777" w:rsidR="002D3626" w:rsidRPr="002A13A4" w:rsidRDefault="002D3626" w:rsidP="00DB109B">
      <w:pPr>
        <w:pStyle w:val="a"/>
        <w:ind w:left="540" w:right="0"/>
        <w:jc w:val="both"/>
        <w:rPr>
          <w:rFonts w:cs="Arial"/>
          <w:color w:val="000000"/>
          <w:sz w:val="20"/>
          <w:szCs w:val="20"/>
          <w:u w:val="none"/>
          <w:lang w:val="en-GB"/>
        </w:rPr>
      </w:pPr>
      <w:r w:rsidRPr="002A13A4">
        <w:rPr>
          <w:rFonts w:cs="Arial"/>
          <w:color w:val="000000"/>
          <w:sz w:val="20"/>
          <w:szCs w:val="20"/>
          <w:u w:val="none"/>
          <w:lang w:val="en-GB"/>
        </w:rPr>
        <w:t>Fair value of derivatives is classified as a current or non-current following its remaining maturity.</w:t>
      </w:r>
    </w:p>
    <w:p w14:paraId="0ACABB8A" w14:textId="77777777" w:rsidR="00B42960" w:rsidRPr="00B32112" w:rsidRDefault="00B42960" w:rsidP="00DB109B">
      <w:pPr>
        <w:pStyle w:val="a"/>
        <w:ind w:left="540" w:right="0"/>
        <w:jc w:val="both"/>
        <w:rPr>
          <w:rFonts w:cs="Arial"/>
          <w:color w:val="000000"/>
          <w:sz w:val="16"/>
          <w:szCs w:val="16"/>
          <w:u w:val="none"/>
          <w:lang w:val="en-GB"/>
        </w:rPr>
      </w:pPr>
    </w:p>
    <w:p w14:paraId="1E89599A" w14:textId="15E8DBDD" w:rsidR="00495834" w:rsidRPr="002A13A4" w:rsidRDefault="005C06A7" w:rsidP="00E25CE0">
      <w:pPr>
        <w:pStyle w:val="List"/>
        <w:ind w:left="540" w:hanging="540"/>
        <w:jc w:val="thaiDistribute"/>
        <w:rPr>
          <w:rFonts w:ascii="Arial" w:hAnsi="Arial" w:cs="Arial"/>
          <w:b/>
          <w:bCs/>
          <w:color w:val="CF4A02"/>
        </w:rPr>
      </w:pPr>
      <w:r>
        <w:rPr>
          <w:rFonts w:ascii="Arial" w:hAnsi="Arial" w:cs="Arial"/>
          <w:b/>
          <w:bCs/>
          <w:color w:val="CF4A02"/>
        </w:rPr>
        <w:t>5</w:t>
      </w:r>
      <w:r w:rsidR="00A57FA5" w:rsidRPr="002A13A4">
        <w:rPr>
          <w:rFonts w:ascii="Arial" w:hAnsi="Arial" w:cs="Arial"/>
          <w:b/>
          <w:bCs/>
          <w:color w:val="CF4A02"/>
        </w:rPr>
        <w:t>.1</w:t>
      </w:r>
      <w:r w:rsidR="00511AD3" w:rsidRPr="002A13A4">
        <w:rPr>
          <w:rFonts w:ascii="Arial" w:hAnsi="Arial" w:cs="Arial"/>
          <w:b/>
          <w:bCs/>
          <w:color w:val="CF4A02"/>
        </w:rPr>
        <w:t>8</w:t>
      </w:r>
      <w:r w:rsidR="00495834" w:rsidRPr="002A13A4">
        <w:rPr>
          <w:rFonts w:ascii="Arial" w:hAnsi="Arial" w:cs="Arial"/>
          <w:b/>
          <w:bCs/>
          <w:color w:val="CF4A02"/>
        </w:rPr>
        <w:tab/>
        <w:t>Revenue recognition</w:t>
      </w:r>
    </w:p>
    <w:p w14:paraId="163F32D4" w14:textId="77777777" w:rsidR="00495834" w:rsidRPr="00B32112" w:rsidRDefault="00495834" w:rsidP="00E25CE0">
      <w:pPr>
        <w:pStyle w:val="a"/>
        <w:ind w:left="540" w:right="0"/>
        <w:jc w:val="both"/>
        <w:rPr>
          <w:rFonts w:cs="Arial"/>
          <w:color w:val="000000"/>
          <w:sz w:val="16"/>
          <w:szCs w:val="16"/>
          <w:u w:val="none"/>
          <w:lang w:val="en-GB"/>
        </w:rPr>
      </w:pPr>
    </w:p>
    <w:p w14:paraId="118DA63E" w14:textId="77777777" w:rsidR="00511AD3" w:rsidRPr="002A13A4" w:rsidRDefault="00511AD3" w:rsidP="00B40FD4">
      <w:pPr>
        <w:pStyle w:val="a"/>
        <w:ind w:left="540" w:right="0"/>
        <w:jc w:val="both"/>
        <w:rPr>
          <w:rFonts w:cs="Arial"/>
          <w:color w:val="000000"/>
          <w:spacing w:val="-2"/>
          <w:sz w:val="20"/>
          <w:szCs w:val="20"/>
          <w:u w:val="none"/>
          <w:lang w:val="en-GB"/>
        </w:rPr>
      </w:pPr>
      <w:r w:rsidRPr="002A13A4">
        <w:rPr>
          <w:rFonts w:cs="Arial"/>
          <w:color w:val="000000"/>
          <w:spacing w:val="-2"/>
          <w:sz w:val="20"/>
          <w:szCs w:val="20"/>
          <w:u w:val="none"/>
          <w:lang w:val="en-GB"/>
        </w:rPr>
        <w:t xml:space="preserve">Revenue includes all revenues from ordinary business activities. All ancillary income in connection </w:t>
      </w:r>
      <w:r w:rsidRPr="002A13A4">
        <w:rPr>
          <w:rFonts w:cs="Arial"/>
          <w:color w:val="000000"/>
          <w:sz w:val="20"/>
          <w:szCs w:val="20"/>
          <w:u w:val="none"/>
          <w:lang w:val="en-GB"/>
        </w:rPr>
        <w:t xml:space="preserve">with the delivery of goods and rendering of services </w:t>
      </w:r>
      <w:proofErr w:type="gramStart"/>
      <w:r w:rsidRPr="002A13A4">
        <w:rPr>
          <w:rFonts w:cs="Arial"/>
          <w:color w:val="000000"/>
          <w:sz w:val="20"/>
          <w:szCs w:val="20"/>
          <w:u w:val="none"/>
          <w:lang w:val="en-GB"/>
        </w:rPr>
        <w:t>in the course of</w:t>
      </w:r>
      <w:proofErr w:type="gramEnd"/>
      <w:r w:rsidRPr="002A13A4">
        <w:rPr>
          <w:rFonts w:cs="Arial"/>
          <w:color w:val="000000"/>
          <w:sz w:val="20"/>
          <w:szCs w:val="20"/>
          <w:u w:val="none"/>
          <w:lang w:val="en-GB"/>
        </w:rPr>
        <w:t xml:space="preserve"> the </w:t>
      </w:r>
      <w:r w:rsidR="001E7B5D" w:rsidRPr="002A13A4">
        <w:rPr>
          <w:rFonts w:eastAsia="Arial" w:cs="Arial"/>
          <w:color w:val="000000"/>
          <w:sz w:val="20"/>
          <w:szCs w:val="20"/>
          <w:u w:val="none"/>
          <w:lang w:val="en-GB" w:eastAsia="en-GB"/>
        </w:rPr>
        <w:t>Company</w:t>
      </w:r>
      <w:r w:rsidRPr="002A13A4">
        <w:rPr>
          <w:rFonts w:cs="Arial"/>
          <w:color w:val="000000"/>
          <w:sz w:val="20"/>
          <w:szCs w:val="20"/>
          <w:u w:val="none"/>
          <w:lang w:val="en-GB"/>
        </w:rPr>
        <w:t>’s ordinary activities</w:t>
      </w:r>
      <w:r w:rsidRPr="002A13A4">
        <w:rPr>
          <w:rFonts w:cs="Arial"/>
          <w:color w:val="000000"/>
          <w:spacing w:val="-2"/>
          <w:sz w:val="20"/>
          <w:szCs w:val="20"/>
          <w:u w:val="none"/>
          <w:lang w:val="en-GB"/>
        </w:rPr>
        <w:t xml:space="preserve"> are also presented as revenue.</w:t>
      </w:r>
    </w:p>
    <w:p w14:paraId="022F46FC" w14:textId="77777777" w:rsidR="00511AD3" w:rsidRPr="00B32112" w:rsidRDefault="00511AD3" w:rsidP="00B40FD4">
      <w:pPr>
        <w:pStyle w:val="a"/>
        <w:ind w:left="540" w:right="0"/>
        <w:jc w:val="both"/>
        <w:rPr>
          <w:rFonts w:cs="Arial"/>
          <w:color w:val="000000"/>
          <w:spacing w:val="-2"/>
          <w:sz w:val="16"/>
          <w:szCs w:val="16"/>
          <w:u w:val="none"/>
          <w:lang w:val="en-GB"/>
        </w:rPr>
      </w:pPr>
    </w:p>
    <w:p w14:paraId="6AC2D656" w14:textId="77777777" w:rsidR="00511AD3" w:rsidRPr="00B32112" w:rsidRDefault="00D64DBA" w:rsidP="00B40FD4">
      <w:pPr>
        <w:pStyle w:val="a"/>
        <w:ind w:left="540" w:right="0"/>
        <w:jc w:val="both"/>
        <w:rPr>
          <w:rFonts w:cs="Arial"/>
          <w:color w:val="000000"/>
          <w:spacing w:val="-8"/>
          <w:sz w:val="20"/>
          <w:szCs w:val="20"/>
          <w:u w:val="none"/>
          <w:lang w:val="en-GB"/>
        </w:rPr>
      </w:pPr>
      <w:r w:rsidRPr="00B32112">
        <w:rPr>
          <w:rFonts w:cs="Arial"/>
          <w:color w:val="000000"/>
          <w:spacing w:val="-8"/>
          <w:sz w:val="20"/>
          <w:szCs w:val="20"/>
          <w:u w:val="none"/>
          <w:lang w:val="en-GB"/>
        </w:rPr>
        <w:t>Revenue</w:t>
      </w:r>
      <w:r w:rsidR="00511AD3" w:rsidRPr="00B32112">
        <w:rPr>
          <w:rFonts w:cs="Arial"/>
          <w:color w:val="000000"/>
          <w:spacing w:val="-8"/>
          <w:sz w:val="20"/>
          <w:szCs w:val="20"/>
          <w:u w:val="none"/>
          <w:lang w:val="en-GB"/>
        </w:rPr>
        <w:t xml:space="preserve"> </w:t>
      </w:r>
      <w:proofErr w:type="gramStart"/>
      <w:r w:rsidR="00511AD3" w:rsidRPr="00B32112">
        <w:rPr>
          <w:rFonts w:cs="Arial"/>
          <w:color w:val="000000"/>
          <w:spacing w:val="-8"/>
          <w:sz w:val="20"/>
          <w:szCs w:val="20"/>
          <w:u w:val="none"/>
          <w:lang w:val="en-GB"/>
        </w:rPr>
        <w:t>are</w:t>
      </w:r>
      <w:proofErr w:type="gramEnd"/>
      <w:r w:rsidR="00511AD3" w:rsidRPr="00B32112">
        <w:rPr>
          <w:rFonts w:cs="Arial"/>
          <w:color w:val="000000"/>
          <w:spacing w:val="-8"/>
          <w:sz w:val="20"/>
          <w:szCs w:val="20"/>
          <w:u w:val="none"/>
          <w:lang w:val="en-GB"/>
        </w:rPr>
        <w:t xml:space="preserve"> recognised in accordance with the provision of goods or services, provided that </w:t>
      </w:r>
      <w:r w:rsidR="002D3626" w:rsidRPr="00B32112">
        <w:rPr>
          <w:rFonts w:cs="Arial"/>
          <w:color w:val="000000"/>
          <w:spacing w:val="-8"/>
          <w:sz w:val="20"/>
          <w:szCs w:val="20"/>
          <w:u w:val="none"/>
          <w:lang w:val="en-GB"/>
        </w:rPr>
        <w:t>collectability</w:t>
      </w:r>
      <w:r w:rsidR="00511AD3" w:rsidRPr="00B32112">
        <w:rPr>
          <w:rFonts w:cs="Arial"/>
          <w:color w:val="000000"/>
          <w:spacing w:val="-8"/>
          <w:sz w:val="20"/>
          <w:szCs w:val="20"/>
          <w:u w:val="none"/>
          <w:lang w:val="en-GB"/>
        </w:rPr>
        <w:t xml:space="preserve"> of the consideration is probable.</w:t>
      </w:r>
    </w:p>
    <w:p w14:paraId="4FA58233" w14:textId="77777777" w:rsidR="00511AD3" w:rsidRPr="00B32112" w:rsidRDefault="00511AD3" w:rsidP="00B40FD4">
      <w:pPr>
        <w:pStyle w:val="a"/>
        <w:ind w:left="540" w:right="0"/>
        <w:jc w:val="both"/>
        <w:rPr>
          <w:rFonts w:cs="Arial"/>
          <w:color w:val="000000"/>
          <w:spacing w:val="-2"/>
          <w:sz w:val="16"/>
          <w:szCs w:val="16"/>
          <w:u w:val="none"/>
          <w:lang w:val="en-GB"/>
        </w:rPr>
      </w:pPr>
    </w:p>
    <w:p w14:paraId="1B80D105" w14:textId="77777777" w:rsidR="00511AD3" w:rsidRPr="002A13A4" w:rsidRDefault="00511AD3" w:rsidP="00511AD3">
      <w:pPr>
        <w:pStyle w:val="a"/>
        <w:ind w:left="540" w:right="0"/>
        <w:jc w:val="both"/>
        <w:rPr>
          <w:rFonts w:cs="Arial"/>
          <w:color w:val="000000"/>
          <w:spacing w:val="-2"/>
          <w:sz w:val="20"/>
          <w:szCs w:val="20"/>
          <w:u w:val="none"/>
          <w:lang w:val="en-GB"/>
        </w:rPr>
      </w:pPr>
      <w:r w:rsidRPr="002A13A4">
        <w:rPr>
          <w:rFonts w:cs="Arial"/>
          <w:color w:val="000000"/>
          <w:spacing w:val="-2"/>
          <w:sz w:val="20"/>
          <w:szCs w:val="20"/>
          <w:u w:val="none"/>
          <w:lang w:val="en-GB"/>
        </w:rPr>
        <w:t xml:space="preserve">Multiple element arrangements involving delivery or provision of multiple products or services are separated into individual distinct performance obligations. Total transaction price of the bundled </w:t>
      </w:r>
      <w:r w:rsidRPr="002A13A4">
        <w:rPr>
          <w:rFonts w:cs="Arial"/>
          <w:color w:val="000000"/>
          <w:spacing w:val="-4"/>
          <w:sz w:val="20"/>
          <w:szCs w:val="20"/>
          <w:u w:val="none"/>
          <w:lang w:val="en-GB"/>
        </w:rPr>
        <w:t>contract is allocated to each performance obligation based on their relative standalone selling prices</w:t>
      </w:r>
      <w:r w:rsidRPr="002A13A4">
        <w:rPr>
          <w:rFonts w:cs="Arial"/>
          <w:color w:val="000000"/>
          <w:spacing w:val="-2"/>
          <w:sz w:val="20"/>
          <w:szCs w:val="20"/>
          <w:u w:val="none"/>
          <w:lang w:val="en-GB"/>
        </w:rPr>
        <w:t xml:space="preserve"> or estimated standalone selling prices. Each performance obligation is recognised as revenue on fulfilment of the obligation to the customer.</w:t>
      </w:r>
    </w:p>
    <w:p w14:paraId="37DF7546" w14:textId="7B84826A" w:rsidR="00511AD3" w:rsidRPr="00B32112" w:rsidRDefault="007C3043" w:rsidP="00511AD3">
      <w:pPr>
        <w:pStyle w:val="a"/>
        <w:ind w:left="540" w:right="0"/>
        <w:jc w:val="both"/>
        <w:rPr>
          <w:rFonts w:cs="Arial"/>
          <w:color w:val="000000"/>
          <w:spacing w:val="-2"/>
          <w:sz w:val="16"/>
          <w:szCs w:val="16"/>
          <w:u w:val="none"/>
          <w:lang w:val="en-GB"/>
        </w:rPr>
      </w:pPr>
      <w:r>
        <w:rPr>
          <w:rFonts w:cs="Arial"/>
          <w:color w:val="000000"/>
          <w:spacing w:val="-2"/>
          <w:sz w:val="16"/>
          <w:szCs w:val="16"/>
          <w:u w:val="none"/>
          <w:lang w:val="en-GB"/>
        </w:rPr>
        <w:br w:type="page"/>
      </w:r>
    </w:p>
    <w:p w14:paraId="12A2CAB6" w14:textId="77777777" w:rsidR="00511AD3" w:rsidRPr="002A13A4" w:rsidRDefault="00511AD3" w:rsidP="00511AD3">
      <w:pPr>
        <w:pStyle w:val="a"/>
        <w:ind w:left="540" w:right="0"/>
        <w:jc w:val="both"/>
        <w:rPr>
          <w:rFonts w:cs="Arial"/>
          <w:b/>
          <w:bCs/>
          <w:iCs/>
          <w:color w:val="CF4A02"/>
          <w:sz w:val="20"/>
          <w:szCs w:val="20"/>
          <w:lang w:val="en-GB"/>
        </w:rPr>
      </w:pPr>
      <w:r w:rsidRPr="002A13A4">
        <w:rPr>
          <w:rFonts w:cs="Arial"/>
          <w:b/>
          <w:bCs/>
          <w:iCs/>
          <w:color w:val="CF4A02"/>
          <w:sz w:val="20"/>
          <w:szCs w:val="20"/>
          <w:lang w:val="en-GB"/>
        </w:rPr>
        <w:t>Sale of goods</w:t>
      </w:r>
    </w:p>
    <w:p w14:paraId="0A475826" w14:textId="77777777" w:rsidR="00511AD3" w:rsidRPr="00B32112" w:rsidRDefault="00511AD3" w:rsidP="00C7511F">
      <w:pPr>
        <w:pStyle w:val="a"/>
        <w:ind w:left="540" w:right="0"/>
        <w:jc w:val="both"/>
        <w:rPr>
          <w:rFonts w:cs="Arial"/>
          <w:color w:val="000000"/>
          <w:spacing w:val="-2"/>
          <w:sz w:val="16"/>
          <w:szCs w:val="16"/>
          <w:u w:val="none"/>
          <w:lang w:val="en-GB"/>
        </w:rPr>
      </w:pPr>
    </w:p>
    <w:p w14:paraId="6E0D6DD6" w14:textId="77777777" w:rsidR="00F24EF3" w:rsidRPr="002A13A4" w:rsidRDefault="00F24EF3" w:rsidP="00C7511F">
      <w:pPr>
        <w:pStyle w:val="a"/>
        <w:ind w:left="540" w:right="0"/>
        <w:jc w:val="both"/>
        <w:rPr>
          <w:rFonts w:cs="Arial"/>
          <w:color w:val="000000"/>
          <w:spacing w:val="-2"/>
          <w:sz w:val="20"/>
          <w:szCs w:val="20"/>
          <w:u w:val="none"/>
          <w:lang w:val="en-GB"/>
        </w:rPr>
      </w:pPr>
      <w:r w:rsidRPr="002A13A4">
        <w:rPr>
          <w:rFonts w:cs="Arial"/>
          <w:color w:val="000000"/>
          <w:spacing w:val="-2"/>
          <w:sz w:val="20"/>
          <w:szCs w:val="20"/>
          <w:u w:val="none"/>
          <w:lang w:val="en-GB"/>
        </w:rPr>
        <w:t xml:space="preserve">Revenue comprises the fair value of the consideration received or receivable for the sale of goods </w:t>
      </w:r>
      <w:r w:rsidRPr="002A13A4">
        <w:rPr>
          <w:rFonts w:cs="Arial"/>
          <w:color w:val="000000"/>
          <w:spacing w:val="-6"/>
          <w:sz w:val="20"/>
          <w:szCs w:val="20"/>
          <w:u w:val="none"/>
          <w:lang w:val="en-GB"/>
        </w:rPr>
        <w:t>and service in the ordinary course of the Company’s activities. Revenue is shown net of value-added</w:t>
      </w:r>
      <w:r w:rsidRPr="002A13A4">
        <w:rPr>
          <w:rFonts w:cs="Arial"/>
          <w:color w:val="000000"/>
          <w:spacing w:val="-2"/>
          <w:sz w:val="20"/>
          <w:szCs w:val="20"/>
          <w:u w:val="none"/>
          <w:lang w:val="en-GB"/>
        </w:rPr>
        <w:t xml:space="preserve"> </w:t>
      </w:r>
      <w:r w:rsidRPr="002A13A4">
        <w:rPr>
          <w:rFonts w:cs="Arial"/>
          <w:color w:val="000000"/>
          <w:spacing w:val="-6"/>
          <w:sz w:val="20"/>
          <w:szCs w:val="20"/>
          <w:u w:val="none"/>
          <w:lang w:val="en-GB"/>
        </w:rPr>
        <w:t>tax, returns, rebates and discounts. Sales are recognised when control of the products has transferred,</w:t>
      </w:r>
      <w:r w:rsidRPr="002A13A4">
        <w:rPr>
          <w:rFonts w:cs="Arial"/>
          <w:color w:val="000000"/>
          <w:spacing w:val="-2"/>
          <w:sz w:val="20"/>
          <w:szCs w:val="20"/>
          <w:u w:val="none"/>
          <w:lang w:val="en-GB"/>
        </w:rPr>
        <w:t xml:space="preserve"> being when the products are delivered.</w:t>
      </w:r>
    </w:p>
    <w:p w14:paraId="143BA840" w14:textId="77777777" w:rsidR="00511AD3" w:rsidRPr="00B32112" w:rsidRDefault="00511AD3" w:rsidP="00C7511F">
      <w:pPr>
        <w:pStyle w:val="a"/>
        <w:ind w:left="540" w:right="0"/>
        <w:jc w:val="both"/>
        <w:rPr>
          <w:rFonts w:cs="Arial"/>
          <w:color w:val="000000"/>
          <w:spacing w:val="-2"/>
          <w:sz w:val="16"/>
          <w:szCs w:val="16"/>
          <w:u w:val="none"/>
          <w:lang w:val="en-GB"/>
        </w:rPr>
      </w:pPr>
    </w:p>
    <w:p w14:paraId="4FB25C51" w14:textId="77777777" w:rsidR="00511AD3" w:rsidRPr="002A13A4" w:rsidRDefault="00511AD3" w:rsidP="00B40FD4">
      <w:pPr>
        <w:pStyle w:val="a"/>
        <w:ind w:left="540" w:right="0"/>
        <w:jc w:val="both"/>
        <w:rPr>
          <w:rFonts w:cs="Arial"/>
          <w:color w:val="000000"/>
          <w:sz w:val="20"/>
          <w:szCs w:val="20"/>
          <w:u w:val="none"/>
          <w:lang w:val="en-GB"/>
        </w:rPr>
      </w:pPr>
      <w:r w:rsidRPr="002A13A4">
        <w:rPr>
          <w:rFonts w:cs="Arial"/>
          <w:color w:val="000000"/>
          <w:sz w:val="20"/>
          <w:szCs w:val="20"/>
          <w:u w:val="none"/>
          <w:lang w:val="en-GB"/>
        </w:rPr>
        <w:t xml:space="preserve">The goods are often sold with retrospective volume discounts based on aggregate sales over a </w:t>
      </w:r>
      <w:proofErr w:type="gramStart"/>
      <w:r w:rsidRPr="002A13A4">
        <w:rPr>
          <w:rFonts w:cs="Arial"/>
          <w:color w:val="000000"/>
          <w:sz w:val="20"/>
          <w:szCs w:val="20"/>
          <w:u w:val="none"/>
          <w:lang w:val="en-GB"/>
        </w:rPr>
        <w:t>12 month</w:t>
      </w:r>
      <w:proofErr w:type="gramEnd"/>
      <w:r w:rsidRPr="002A13A4">
        <w:rPr>
          <w:rFonts w:cs="Arial"/>
          <w:color w:val="000000"/>
          <w:sz w:val="20"/>
          <w:szCs w:val="20"/>
          <w:u w:val="none"/>
          <w:lang w:val="en-GB"/>
        </w:rPr>
        <w:t xml:space="preserve"> period. Revenue from these sales is recognised based on the price specified in the contract, net of the estimated volume discounts. Accumulated experience is used to estimate </w:t>
      </w:r>
      <w:r w:rsidRPr="002A13A4">
        <w:rPr>
          <w:rFonts w:cs="Arial"/>
          <w:color w:val="000000"/>
          <w:spacing w:val="-4"/>
          <w:sz w:val="20"/>
          <w:szCs w:val="20"/>
          <w:u w:val="none"/>
          <w:lang w:val="en-GB"/>
        </w:rPr>
        <w:t>and provide for the discounts, using the expected value method, and revenue is only recognised</w:t>
      </w:r>
      <w:r w:rsidRPr="002A13A4">
        <w:rPr>
          <w:rFonts w:cs="Arial"/>
          <w:color w:val="000000"/>
          <w:sz w:val="20"/>
          <w:szCs w:val="20"/>
          <w:u w:val="none"/>
          <w:lang w:val="en-GB"/>
        </w:rPr>
        <w:t xml:space="preserve"> to the extent that it is highly probable that a significant reversal will not occur. A refund liability (included in trade and other payables) is recognised for expected volume discounts payable to customers in relation to sales made until the end of the reporting period. No significant element </w:t>
      </w:r>
      <w:r w:rsidRPr="00B32112">
        <w:rPr>
          <w:rFonts w:cs="Arial"/>
          <w:color w:val="000000"/>
          <w:spacing w:val="-6"/>
          <w:sz w:val="20"/>
          <w:szCs w:val="20"/>
          <w:u w:val="none"/>
          <w:lang w:val="en-GB"/>
        </w:rPr>
        <w:t xml:space="preserve">of financing is deemed present as the sales are made with a credit term </w:t>
      </w:r>
      <w:r w:rsidR="0041130B" w:rsidRPr="00B32112">
        <w:rPr>
          <w:rFonts w:cs="Arial"/>
          <w:color w:val="000000"/>
          <w:spacing w:val="-6"/>
          <w:sz w:val="20"/>
          <w:szCs w:val="20"/>
          <w:u w:val="none"/>
          <w:lang w:val="en-GB"/>
        </w:rPr>
        <w:t>between 30 days to</w:t>
      </w:r>
      <w:r w:rsidRPr="00B32112">
        <w:rPr>
          <w:rFonts w:cs="Arial"/>
          <w:color w:val="000000"/>
          <w:spacing w:val="-6"/>
          <w:sz w:val="20"/>
          <w:szCs w:val="20"/>
          <w:u w:val="none"/>
          <w:lang w:val="en-GB"/>
        </w:rPr>
        <w:t xml:space="preserve"> </w:t>
      </w:r>
      <w:r w:rsidR="00EE3FBF" w:rsidRPr="00B32112">
        <w:rPr>
          <w:rFonts w:cs="Arial"/>
          <w:color w:val="000000"/>
          <w:spacing w:val="-6"/>
          <w:sz w:val="20"/>
          <w:szCs w:val="20"/>
          <w:u w:val="none"/>
          <w:lang w:val="en-GB"/>
        </w:rPr>
        <w:t>60</w:t>
      </w:r>
      <w:r w:rsidRPr="00B32112">
        <w:rPr>
          <w:rFonts w:cs="Arial"/>
          <w:color w:val="000000"/>
          <w:spacing w:val="-6"/>
          <w:sz w:val="20"/>
          <w:szCs w:val="20"/>
          <w:u w:val="none"/>
          <w:lang w:val="en-GB"/>
        </w:rPr>
        <w:t xml:space="preserve"> days,</w:t>
      </w:r>
      <w:r w:rsidRPr="002A13A4">
        <w:rPr>
          <w:rFonts w:cs="Arial"/>
          <w:color w:val="000000"/>
          <w:sz w:val="20"/>
          <w:szCs w:val="20"/>
          <w:u w:val="none"/>
          <w:lang w:val="en-GB"/>
        </w:rPr>
        <w:t xml:space="preserve"> which is consistent with market practice. </w:t>
      </w:r>
    </w:p>
    <w:p w14:paraId="088C6AB1" w14:textId="77777777" w:rsidR="00511AD3" w:rsidRPr="00B32112" w:rsidRDefault="00511AD3" w:rsidP="00511AD3">
      <w:pPr>
        <w:pStyle w:val="a"/>
        <w:ind w:left="540"/>
        <w:jc w:val="both"/>
        <w:rPr>
          <w:rFonts w:cs="Arial"/>
          <w:color w:val="000000"/>
          <w:spacing w:val="-2"/>
          <w:sz w:val="16"/>
          <w:szCs w:val="16"/>
          <w:u w:val="none"/>
          <w:lang w:val="en-GB"/>
        </w:rPr>
      </w:pPr>
    </w:p>
    <w:p w14:paraId="0DE5C4EC" w14:textId="77777777" w:rsidR="00B32112" w:rsidRDefault="00511AD3" w:rsidP="00511AD3">
      <w:pPr>
        <w:pStyle w:val="a"/>
        <w:ind w:left="540" w:right="0"/>
        <w:jc w:val="both"/>
        <w:rPr>
          <w:rFonts w:cs="Arial"/>
          <w:color w:val="000000"/>
          <w:spacing w:val="-6"/>
          <w:sz w:val="20"/>
          <w:szCs w:val="20"/>
          <w:u w:val="none"/>
          <w:lang w:val="en-GB"/>
        </w:rPr>
      </w:pPr>
      <w:r w:rsidRPr="002A13A4">
        <w:rPr>
          <w:rFonts w:cs="Arial"/>
          <w:color w:val="000000"/>
          <w:spacing w:val="-2"/>
          <w:sz w:val="20"/>
          <w:szCs w:val="20"/>
          <w:u w:val="none"/>
          <w:lang w:val="en-GB"/>
        </w:rPr>
        <w:t xml:space="preserve">A receivable is recognised when the goods are delivered as this is the point in time that the </w:t>
      </w:r>
      <w:r w:rsidRPr="002A13A4">
        <w:rPr>
          <w:rFonts w:cs="Arial"/>
          <w:color w:val="000000"/>
          <w:spacing w:val="-6"/>
          <w:sz w:val="20"/>
          <w:szCs w:val="20"/>
          <w:u w:val="none"/>
          <w:lang w:val="en-GB"/>
        </w:rPr>
        <w:t>consideration is unconditional because only the passage of time is required before the payment is due.</w:t>
      </w:r>
    </w:p>
    <w:p w14:paraId="42C04330" w14:textId="258C06E8" w:rsidR="000A3C76" w:rsidRPr="002A13A4" w:rsidRDefault="000A3C76" w:rsidP="00511AD3">
      <w:pPr>
        <w:pStyle w:val="a"/>
        <w:ind w:left="540" w:right="0"/>
        <w:jc w:val="both"/>
        <w:rPr>
          <w:rFonts w:cs="Arial"/>
          <w:color w:val="000000"/>
          <w:spacing w:val="-2"/>
          <w:sz w:val="20"/>
          <w:szCs w:val="20"/>
          <w:u w:val="none"/>
          <w:lang w:val="en-GB"/>
        </w:rPr>
      </w:pPr>
    </w:p>
    <w:p w14:paraId="64DE5DC7" w14:textId="77777777" w:rsidR="00F24EF3" w:rsidRPr="002A13A4" w:rsidRDefault="00511AD3" w:rsidP="00F24EF3">
      <w:pPr>
        <w:pStyle w:val="a"/>
        <w:ind w:left="540" w:right="0"/>
        <w:jc w:val="both"/>
        <w:rPr>
          <w:rFonts w:cs="Arial"/>
          <w:b/>
          <w:bCs/>
          <w:iCs/>
          <w:color w:val="CF4A02"/>
          <w:sz w:val="20"/>
          <w:szCs w:val="20"/>
          <w:lang w:val="en-GB"/>
        </w:rPr>
      </w:pPr>
      <w:r w:rsidRPr="002A13A4">
        <w:rPr>
          <w:rFonts w:cs="Arial"/>
          <w:b/>
          <w:bCs/>
          <w:iCs/>
          <w:color w:val="CF4A02"/>
          <w:sz w:val="20"/>
          <w:szCs w:val="20"/>
          <w:lang w:val="en-GB"/>
        </w:rPr>
        <w:t>Services</w:t>
      </w:r>
    </w:p>
    <w:p w14:paraId="41C09739" w14:textId="77777777" w:rsidR="00511AD3" w:rsidRPr="002A13A4" w:rsidRDefault="00511AD3" w:rsidP="00F24EF3">
      <w:pPr>
        <w:pStyle w:val="a"/>
        <w:ind w:left="540" w:right="0"/>
        <w:jc w:val="both"/>
        <w:rPr>
          <w:rFonts w:cs="Arial"/>
          <w:color w:val="000000"/>
          <w:spacing w:val="-2"/>
          <w:sz w:val="20"/>
          <w:szCs w:val="20"/>
          <w:u w:val="none"/>
          <w:lang w:val="en-GB"/>
        </w:rPr>
      </w:pPr>
    </w:p>
    <w:p w14:paraId="1476502F" w14:textId="77777777" w:rsidR="00F24EF3" w:rsidRPr="002A13A4" w:rsidRDefault="00F24EF3" w:rsidP="00F24EF3">
      <w:pPr>
        <w:pStyle w:val="a"/>
        <w:ind w:left="540" w:right="0"/>
        <w:jc w:val="both"/>
        <w:rPr>
          <w:rFonts w:cs="Arial"/>
          <w:color w:val="000000"/>
          <w:spacing w:val="-2"/>
          <w:sz w:val="20"/>
          <w:szCs w:val="20"/>
          <w:u w:val="none"/>
          <w:lang w:val="en-GB"/>
        </w:rPr>
      </w:pPr>
      <w:r w:rsidRPr="002A13A4">
        <w:rPr>
          <w:rFonts w:cs="Arial"/>
          <w:color w:val="000000"/>
          <w:spacing w:val="-2"/>
          <w:sz w:val="20"/>
          <w:szCs w:val="20"/>
          <w:u w:val="none"/>
          <w:lang w:val="en-GB"/>
        </w:rPr>
        <w:t>Revenue from rendering services is based on the stage of completion.</w:t>
      </w:r>
    </w:p>
    <w:p w14:paraId="19EED2D3" w14:textId="77777777" w:rsidR="007B117F" w:rsidRPr="002A13A4" w:rsidRDefault="007B117F" w:rsidP="00F24EF3">
      <w:pPr>
        <w:pStyle w:val="a"/>
        <w:ind w:left="540" w:right="0"/>
        <w:jc w:val="both"/>
        <w:rPr>
          <w:rFonts w:cs="Arial"/>
          <w:color w:val="000000"/>
          <w:spacing w:val="-2"/>
          <w:sz w:val="20"/>
          <w:szCs w:val="20"/>
          <w:u w:val="none"/>
          <w:lang w:val="en-GB"/>
        </w:rPr>
      </w:pPr>
    </w:p>
    <w:p w14:paraId="7A1AA185" w14:textId="77777777" w:rsidR="00F24EF3" w:rsidRPr="002A13A4" w:rsidRDefault="00511AD3" w:rsidP="00F24EF3">
      <w:pPr>
        <w:pStyle w:val="a"/>
        <w:ind w:left="540" w:right="0"/>
        <w:jc w:val="both"/>
        <w:rPr>
          <w:rFonts w:cs="Arial"/>
          <w:b/>
          <w:bCs/>
          <w:iCs/>
          <w:color w:val="CF4A02"/>
          <w:sz w:val="20"/>
          <w:szCs w:val="20"/>
          <w:lang w:val="en-GB"/>
        </w:rPr>
      </w:pPr>
      <w:r w:rsidRPr="002A13A4">
        <w:rPr>
          <w:rFonts w:cs="Arial"/>
          <w:b/>
          <w:bCs/>
          <w:iCs/>
          <w:color w:val="CF4A02"/>
          <w:sz w:val="20"/>
          <w:szCs w:val="20"/>
          <w:lang w:val="en-GB"/>
        </w:rPr>
        <w:t>Interest income and other income</w:t>
      </w:r>
    </w:p>
    <w:p w14:paraId="6AB36659" w14:textId="77777777" w:rsidR="00511AD3" w:rsidRPr="002A13A4" w:rsidRDefault="00511AD3" w:rsidP="00F24EF3">
      <w:pPr>
        <w:pStyle w:val="a"/>
        <w:ind w:left="540" w:right="0"/>
        <w:jc w:val="both"/>
        <w:rPr>
          <w:rFonts w:cs="Arial"/>
          <w:color w:val="000000"/>
          <w:spacing w:val="-2"/>
          <w:sz w:val="20"/>
          <w:szCs w:val="20"/>
          <w:u w:val="none"/>
          <w:lang w:val="en-GB"/>
        </w:rPr>
      </w:pPr>
    </w:p>
    <w:p w14:paraId="7F6A480F" w14:textId="77777777" w:rsidR="00F24EF3" w:rsidRPr="002A13A4" w:rsidRDefault="00F24EF3" w:rsidP="00F24EF3">
      <w:pPr>
        <w:pStyle w:val="a"/>
        <w:ind w:left="540" w:right="0"/>
        <w:jc w:val="both"/>
        <w:rPr>
          <w:rFonts w:cs="Arial"/>
          <w:color w:val="000000"/>
          <w:spacing w:val="-2"/>
          <w:sz w:val="20"/>
          <w:szCs w:val="20"/>
          <w:u w:val="none"/>
          <w:lang w:val="en-GB"/>
        </w:rPr>
      </w:pPr>
      <w:r w:rsidRPr="002A13A4">
        <w:rPr>
          <w:rFonts w:cs="Arial"/>
          <w:color w:val="000000"/>
          <w:spacing w:val="-2"/>
          <w:sz w:val="20"/>
          <w:szCs w:val="20"/>
          <w:u w:val="none"/>
          <w:lang w:val="en-GB"/>
        </w:rPr>
        <w:t>Interest income is recognised on an accrual basis, using the effective interest method.</w:t>
      </w:r>
    </w:p>
    <w:p w14:paraId="2B5B5E96" w14:textId="77777777" w:rsidR="00511AD3" w:rsidRPr="002A13A4" w:rsidRDefault="00511AD3" w:rsidP="00F24EF3">
      <w:pPr>
        <w:pStyle w:val="a"/>
        <w:ind w:left="540" w:right="0"/>
        <w:jc w:val="both"/>
        <w:rPr>
          <w:rFonts w:cs="Arial"/>
          <w:color w:val="000000"/>
          <w:spacing w:val="-2"/>
          <w:sz w:val="20"/>
          <w:szCs w:val="20"/>
          <w:u w:val="none"/>
          <w:lang w:val="en-GB"/>
        </w:rPr>
      </w:pPr>
    </w:p>
    <w:p w14:paraId="6B487323" w14:textId="77777777" w:rsidR="00511AD3" w:rsidRDefault="00511AD3" w:rsidP="00F24EF3">
      <w:pPr>
        <w:pStyle w:val="a"/>
        <w:ind w:left="540" w:right="0"/>
        <w:jc w:val="both"/>
        <w:rPr>
          <w:rFonts w:cs="Arial"/>
          <w:color w:val="000000"/>
          <w:spacing w:val="-2"/>
          <w:sz w:val="20"/>
          <w:szCs w:val="20"/>
          <w:u w:val="none"/>
          <w:lang w:val="en-GB"/>
        </w:rPr>
      </w:pPr>
      <w:r w:rsidRPr="002A13A4">
        <w:rPr>
          <w:rFonts w:cs="Arial"/>
          <w:color w:val="000000"/>
          <w:spacing w:val="-2"/>
          <w:sz w:val="20"/>
          <w:szCs w:val="20"/>
          <w:u w:val="none"/>
          <w:lang w:val="en-GB"/>
        </w:rPr>
        <w:t xml:space="preserve">Other income is recognised on an </w:t>
      </w:r>
      <w:r w:rsidR="009509A3" w:rsidRPr="002A13A4">
        <w:rPr>
          <w:rFonts w:cs="Arial"/>
          <w:color w:val="000000"/>
          <w:spacing w:val="-2"/>
          <w:sz w:val="20"/>
          <w:szCs w:val="20"/>
          <w:u w:val="none"/>
          <w:lang w:val="en-GB"/>
        </w:rPr>
        <w:t>accrual</w:t>
      </w:r>
      <w:r w:rsidRPr="002A13A4">
        <w:rPr>
          <w:rFonts w:cs="Arial"/>
          <w:color w:val="000000"/>
          <w:spacing w:val="-2"/>
          <w:sz w:val="20"/>
          <w:szCs w:val="20"/>
          <w:u w:val="none"/>
          <w:lang w:val="en-GB"/>
        </w:rPr>
        <w:t xml:space="preserve"> basis.</w:t>
      </w:r>
    </w:p>
    <w:p w14:paraId="5575ECF7" w14:textId="77777777" w:rsidR="007B5236" w:rsidRPr="002A13A4" w:rsidRDefault="007B5236" w:rsidP="00F24EF3">
      <w:pPr>
        <w:pStyle w:val="a"/>
        <w:ind w:left="540" w:right="0"/>
        <w:jc w:val="both"/>
        <w:rPr>
          <w:rFonts w:cs="Arial"/>
          <w:color w:val="000000"/>
          <w:spacing w:val="-2"/>
          <w:sz w:val="20"/>
          <w:szCs w:val="20"/>
          <w:u w:val="none"/>
          <w:lang w:val="en-GB"/>
        </w:rPr>
      </w:pPr>
    </w:p>
    <w:p w14:paraId="2810A543" w14:textId="77777777" w:rsidR="007B5236" w:rsidRPr="007B5236" w:rsidRDefault="007B5236" w:rsidP="007B5236">
      <w:pPr>
        <w:pStyle w:val="a"/>
        <w:ind w:left="540" w:right="0"/>
        <w:jc w:val="both"/>
        <w:rPr>
          <w:rFonts w:cs="Arial"/>
          <w:b/>
          <w:bCs/>
          <w:iCs/>
          <w:color w:val="CF4A02"/>
          <w:sz w:val="20"/>
          <w:szCs w:val="20"/>
          <w:lang w:val="en-GB"/>
        </w:rPr>
      </w:pPr>
      <w:r w:rsidRPr="007B5236">
        <w:rPr>
          <w:rFonts w:cs="Arial"/>
          <w:b/>
          <w:bCs/>
          <w:iCs/>
          <w:color w:val="CF4A02"/>
          <w:sz w:val="20"/>
          <w:szCs w:val="20"/>
          <w:lang w:val="en-GB"/>
        </w:rPr>
        <w:t>Payments to customers</w:t>
      </w:r>
    </w:p>
    <w:p w14:paraId="21A0B38A" w14:textId="77777777" w:rsidR="007B5236" w:rsidRPr="007B5236" w:rsidRDefault="007B5236" w:rsidP="007B5236">
      <w:pPr>
        <w:pStyle w:val="a"/>
        <w:ind w:left="540"/>
        <w:jc w:val="both"/>
        <w:rPr>
          <w:rFonts w:cs="Arial"/>
          <w:color w:val="000000"/>
          <w:spacing w:val="-2"/>
          <w:sz w:val="20"/>
          <w:szCs w:val="20"/>
          <w:u w:val="none"/>
          <w:lang w:val="en-GB"/>
        </w:rPr>
      </w:pPr>
    </w:p>
    <w:p w14:paraId="2D147174" w14:textId="77777777" w:rsidR="00511AD3" w:rsidRDefault="007B5236" w:rsidP="007B5236">
      <w:pPr>
        <w:pStyle w:val="a"/>
        <w:ind w:left="540" w:right="0"/>
        <w:jc w:val="both"/>
        <w:rPr>
          <w:rFonts w:cs="Arial"/>
          <w:color w:val="000000"/>
          <w:spacing w:val="-2"/>
          <w:sz w:val="20"/>
          <w:szCs w:val="20"/>
          <w:u w:val="none"/>
          <w:lang w:val="en-GB"/>
        </w:rPr>
      </w:pPr>
      <w:r w:rsidRPr="00B32112">
        <w:rPr>
          <w:rFonts w:cs="Arial"/>
          <w:color w:val="000000"/>
          <w:spacing w:val="-6"/>
          <w:sz w:val="20"/>
          <w:szCs w:val="20"/>
          <w:u w:val="none"/>
          <w:lang w:val="en-GB"/>
        </w:rPr>
        <w:t>Payments to customers or on behalf of customers to other parties, including credited or subsequent discounts</w:t>
      </w:r>
      <w:r w:rsidRPr="007B5236">
        <w:rPr>
          <w:rFonts w:cs="Arial"/>
          <w:color w:val="000000"/>
          <w:spacing w:val="-2"/>
          <w:sz w:val="20"/>
          <w:szCs w:val="20"/>
          <w:u w:val="none"/>
          <w:lang w:val="en-GB"/>
        </w:rPr>
        <w:t>, are recognised as a reduction in revenue unless the payment constitutes consideration of a distinct goods or service from the customer.</w:t>
      </w:r>
    </w:p>
    <w:p w14:paraId="04512B16" w14:textId="77777777" w:rsidR="00180652" w:rsidRDefault="00180652" w:rsidP="00E25CE0">
      <w:pPr>
        <w:pStyle w:val="List"/>
        <w:ind w:left="540" w:firstLine="0"/>
        <w:jc w:val="both"/>
        <w:rPr>
          <w:rFonts w:ascii="Arial" w:hAnsi="Arial" w:cs="Arial"/>
          <w:color w:val="000000"/>
          <w:spacing w:val="-4"/>
        </w:rPr>
      </w:pPr>
    </w:p>
    <w:p w14:paraId="38EEAA75" w14:textId="77777777" w:rsidR="00B32112" w:rsidRPr="002A13A4" w:rsidRDefault="00B32112" w:rsidP="00E25CE0">
      <w:pPr>
        <w:pStyle w:val="List"/>
        <w:ind w:left="540" w:firstLine="0"/>
        <w:jc w:val="both"/>
        <w:rPr>
          <w:rFonts w:ascii="Arial" w:hAnsi="Arial" w:cs="Arial"/>
          <w:color w:val="000000"/>
          <w:spacing w:val="-4"/>
        </w:rPr>
      </w:pPr>
    </w:p>
    <w:tbl>
      <w:tblPr>
        <w:tblW w:w="9029" w:type="dxa"/>
        <w:tblInd w:w="108" w:type="dxa"/>
        <w:shd w:val="clear" w:color="auto" w:fill="D04A02"/>
        <w:tblLook w:val="04A0" w:firstRow="1" w:lastRow="0" w:firstColumn="1" w:lastColumn="0" w:noHBand="0" w:noVBand="1"/>
      </w:tblPr>
      <w:tblGrid>
        <w:gridCol w:w="9029"/>
      </w:tblGrid>
      <w:tr w:rsidR="00180652" w:rsidRPr="002A13A4" w14:paraId="33B7BF9A" w14:textId="77777777" w:rsidTr="001C04D0">
        <w:trPr>
          <w:trHeight w:val="400"/>
        </w:trPr>
        <w:tc>
          <w:tcPr>
            <w:tcW w:w="9029" w:type="dxa"/>
            <w:shd w:val="clear" w:color="auto" w:fill="FFA543"/>
            <w:vAlign w:val="center"/>
          </w:tcPr>
          <w:p w14:paraId="370E1E93" w14:textId="4E7C9ACA" w:rsidR="00180652" w:rsidRPr="002A13A4" w:rsidRDefault="00180652" w:rsidP="001C04D0">
            <w:pPr>
              <w:tabs>
                <w:tab w:val="left" w:pos="432"/>
              </w:tabs>
              <w:ind w:left="432" w:hanging="432"/>
              <w:jc w:val="both"/>
              <w:rPr>
                <w:rFonts w:eastAsia="Arial Unicode MS" w:cs="Arial"/>
                <w:b/>
                <w:bCs/>
                <w:color w:val="FFFFFF"/>
                <w:sz w:val="20"/>
                <w:szCs w:val="20"/>
                <w:u w:val="none"/>
                <w:cs/>
                <w:lang w:val="en-GB"/>
              </w:rPr>
            </w:pPr>
            <w:r w:rsidRPr="002A13A4">
              <w:rPr>
                <w:rFonts w:eastAsia="Arial Unicode MS" w:cs="Arial"/>
                <w:b/>
                <w:bCs/>
                <w:color w:val="FFFFFF"/>
                <w:sz w:val="20"/>
                <w:szCs w:val="20"/>
                <w:u w:val="none"/>
                <w:lang w:val="en-GB"/>
              </w:rPr>
              <w:br w:type="page"/>
            </w:r>
            <w:r w:rsidR="00E25CE0" w:rsidRPr="002A13A4">
              <w:rPr>
                <w:rFonts w:eastAsia="Arial Unicode MS" w:cs="Arial"/>
                <w:b/>
                <w:bCs/>
                <w:color w:val="FFFFFF"/>
                <w:sz w:val="20"/>
                <w:szCs w:val="20"/>
                <w:u w:val="none"/>
                <w:lang w:val="en-GB"/>
              </w:rPr>
              <w:br w:type="page"/>
            </w:r>
            <w:r w:rsidR="005C06A7">
              <w:rPr>
                <w:rFonts w:eastAsia="Arial Unicode MS" w:cs="Arial"/>
                <w:b/>
                <w:bCs/>
                <w:color w:val="FFFFFF"/>
                <w:sz w:val="20"/>
                <w:szCs w:val="20"/>
                <w:u w:val="none"/>
                <w:lang w:val="en-GB"/>
              </w:rPr>
              <w:t>6</w:t>
            </w:r>
            <w:r w:rsidRPr="002A13A4">
              <w:rPr>
                <w:rFonts w:eastAsia="Arial Unicode MS" w:cs="Arial"/>
                <w:b/>
                <w:bCs/>
                <w:color w:val="FFFFFF"/>
                <w:sz w:val="20"/>
                <w:szCs w:val="20"/>
                <w:u w:val="none"/>
                <w:lang w:val="en-GB"/>
              </w:rPr>
              <w:tab/>
              <w:t>Financial risk management</w:t>
            </w:r>
          </w:p>
        </w:tc>
      </w:tr>
    </w:tbl>
    <w:p w14:paraId="2B3E3463" w14:textId="77777777" w:rsidR="00E25CE0" w:rsidRPr="002A13A4" w:rsidRDefault="00E25CE0" w:rsidP="00E25CE0">
      <w:pPr>
        <w:pStyle w:val="List"/>
        <w:ind w:left="540" w:firstLine="0"/>
        <w:jc w:val="both"/>
        <w:rPr>
          <w:rFonts w:ascii="Arial" w:hAnsi="Arial" w:cs="Arial"/>
          <w:color w:val="000000"/>
          <w:spacing w:val="-4"/>
        </w:rPr>
      </w:pPr>
    </w:p>
    <w:p w14:paraId="0C6C91B6" w14:textId="65E3123A" w:rsidR="003B2E3C" w:rsidRPr="002A13A4" w:rsidRDefault="005C06A7" w:rsidP="00180652">
      <w:pPr>
        <w:pStyle w:val="a"/>
        <w:ind w:left="540" w:right="0" w:hanging="540"/>
        <w:jc w:val="both"/>
        <w:rPr>
          <w:rFonts w:cs="Arial"/>
          <w:b/>
          <w:bCs/>
          <w:color w:val="CF4A02"/>
          <w:sz w:val="20"/>
          <w:szCs w:val="20"/>
          <w:u w:val="none"/>
          <w:lang w:val="en-GB"/>
        </w:rPr>
      </w:pPr>
      <w:r>
        <w:rPr>
          <w:rFonts w:cs="Arial"/>
          <w:b/>
          <w:bCs/>
          <w:color w:val="CF4A02"/>
          <w:sz w:val="20"/>
          <w:szCs w:val="20"/>
          <w:u w:val="none"/>
          <w:lang w:val="en-GB"/>
        </w:rPr>
        <w:t>6</w:t>
      </w:r>
      <w:r w:rsidR="003B2E3C" w:rsidRPr="002A13A4">
        <w:rPr>
          <w:rFonts w:cs="Arial"/>
          <w:b/>
          <w:bCs/>
          <w:color w:val="CF4A02"/>
          <w:sz w:val="20"/>
          <w:szCs w:val="20"/>
          <w:u w:val="none"/>
          <w:lang w:val="en-GB"/>
        </w:rPr>
        <w:t>.1</w:t>
      </w:r>
      <w:r w:rsidR="003B2E3C" w:rsidRPr="002A13A4">
        <w:rPr>
          <w:rFonts w:cs="Arial"/>
          <w:b/>
          <w:bCs/>
          <w:color w:val="CF4A02"/>
          <w:sz w:val="20"/>
          <w:szCs w:val="20"/>
          <w:u w:val="none"/>
          <w:lang w:val="en-GB"/>
        </w:rPr>
        <w:tab/>
        <w:t>Financial risk</w:t>
      </w:r>
    </w:p>
    <w:p w14:paraId="3C1E9B21" w14:textId="77777777" w:rsidR="00C42F2B" w:rsidRPr="002A13A4" w:rsidRDefault="00C42F2B" w:rsidP="00180652">
      <w:pPr>
        <w:pStyle w:val="a"/>
        <w:ind w:left="540" w:right="0"/>
        <w:jc w:val="both"/>
        <w:rPr>
          <w:rFonts w:cs="Arial"/>
          <w:color w:val="000000"/>
          <w:sz w:val="20"/>
          <w:szCs w:val="20"/>
          <w:u w:val="none"/>
          <w:lang w:val="en-GB"/>
        </w:rPr>
      </w:pPr>
    </w:p>
    <w:p w14:paraId="7D321AAD" w14:textId="77777777" w:rsidR="004D51EA" w:rsidRPr="004D51EA" w:rsidRDefault="004D51EA" w:rsidP="004D51EA">
      <w:pPr>
        <w:pStyle w:val="a"/>
        <w:ind w:left="540" w:right="-43"/>
        <w:jc w:val="both"/>
        <w:rPr>
          <w:rFonts w:cs="Arial"/>
          <w:color w:val="000000"/>
          <w:sz w:val="20"/>
          <w:szCs w:val="20"/>
          <w:u w:val="none"/>
          <w:lang w:val="en-GB"/>
        </w:rPr>
      </w:pPr>
      <w:r w:rsidRPr="004D51EA">
        <w:rPr>
          <w:rFonts w:cs="Arial"/>
          <w:color w:val="000000"/>
          <w:sz w:val="20"/>
          <w:szCs w:val="20"/>
          <w:u w:val="none"/>
          <w:lang w:val="en-GB"/>
        </w:rPr>
        <w:t xml:space="preserve">The </w:t>
      </w:r>
      <w:r>
        <w:rPr>
          <w:rFonts w:cs="Arial"/>
          <w:color w:val="000000"/>
          <w:sz w:val="20"/>
          <w:szCs w:val="20"/>
          <w:u w:val="none"/>
          <w:lang w:val="en-GB"/>
        </w:rPr>
        <w:t>Company</w:t>
      </w:r>
      <w:r w:rsidRPr="004D51EA">
        <w:rPr>
          <w:rFonts w:cs="Arial"/>
          <w:color w:val="000000"/>
          <w:sz w:val="20"/>
          <w:szCs w:val="20"/>
          <w:u w:val="none"/>
          <w:lang w:val="en-GB"/>
        </w:rPr>
        <w:t xml:space="preserve"> exposes to a variety of financial risk: market risk (including foreign exchange risk</w:t>
      </w:r>
      <w:r>
        <w:rPr>
          <w:rFonts w:cs="Arial"/>
          <w:color w:val="000000"/>
          <w:sz w:val="20"/>
          <w:szCs w:val="20"/>
          <w:u w:val="none"/>
          <w:lang w:val="en-GB"/>
        </w:rPr>
        <w:t xml:space="preserve"> and </w:t>
      </w:r>
      <w:r w:rsidRPr="004D51EA">
        <w:rPr>
          <w:rFonts w:cs="Arial"/>
          <w:color w:val="000000"/>
          <w:sz w:val="20"/>
          <w:szCs w:val="20"/>
          <w:u w:val="none"/>
          <w:lang w:val="en-GB"/>
        </w:rPr>
        <w:t xml:space="preserve">interest rate risk), credit risk and liquidity risk. The </w:t>
      </w:r>
      <w:r>
        <w:rPr>
          <w:rFonts w:cs="Arial"/>
          <w:color w:val="000000"/>
          <w:sz w:val="20"/>
          <w:szCs w:val="20"/>
          <w:u w:val="none"/>
          <w:lang w:val="en-GB"/>
        </w:rPr>
        <w:t>Company</w:t>
      </w:r>
      <w:r w:rsidRPr="004D51EA">
        <w:rPr>
          <w:rFonts w:cs="Arial"/>
          <w:color w:val="000000"/>
          <w:sz w:val="20"/>
          <w:szCs w:val="20"/>
          <w:u w:val="none"/>
          <w:lang w:val="en-GB"/>
        </w:rPr>
        <w:t xml:space="preserve">’s overall risk management programme focuses on the unpredictability of financial markets and seeks to minimise potential adverse effects on the </w:t>
      </w:r>
      <w:r>
        <w:rPr>
          <w:rFonts w:cs="Arial"/>
          <w:color w:val="000000"/>
          <w:sz w:val="20"/>
          <w:szCs w:val="20"/>
          <w:u w:val="none"/>
          <w:lang w:val="en-GB"/>
        </w:rPr>
        <w:t>Company</w:t>
      </w:r>
      <w:r w:rsidRPr="004D51EA">
        <w:rPr>
          <w:rFonts w:cs="Arial"/>
          <w:color w:val="000000"/>
          <w:sz w:val="20"/>
          <w:szCs w:val="20"/>
          <w:u w:val="none"/>
          <w:lang w:val="en-GB"/>
        </w:rPr>
        <w:t xml:space="preserve">’s financial performance. The </w:t>
      </w:r>
      <w:r>
        <w:rPr>
          <w:rFonts w:cs="Arial"/>
          <w:color w:val="000000"/>
          <w:sz w:val="20"/>
          <w:szCs w:val="20"/>
          <w:u w:val="none"/>
          <w:lang w:val="en-GB"/>
        </w:rPr>
        <w:t>Company</w:t>
      </w:r>
      <w:r w:rsidRPr="004D51EA">
        <w:rPr>
          <w:rFonts w:cs="Arial"/>
          <w:color w:val="000000"/>
          <w:sz w:val="20"/>
          <w:szCs w:val="20"/>
          <w:u w:val="none"/>
          <w:lang w:val="en-GB"/>
        </w:rPr>
        <w:t xml:space="preserve"> uses derivative financial instruments to hedge certain exposures.</w:t>
      </w:r>
    </w:p>
    <w:p w14:paraId="063648F3" w14:textId="77777777" w:rsidR="004D51EA" w:rsidRPr="004D51EA" w:rsidRDefault="004D51EA" w:rsidP="004D51EA">
      <w:pPr>
        <w:pStyle w:val="a"/>
        <w:ind w:left="540"/>
        <w:jc w:val="both"/>
        <w:rPr>
          <w:rFonts w:cs="Arial"/>
          <w:color w:val="000000"/>
          <w:sz w:val="20"/>
          <w:szCs w:val="20"/>
          <w:u w:val="none"/>
          <w:lang w:val="en-GB"/>
        </w:rPr>
      </w:pPr>
    </w:p>
    <w:p w14:paraId="6B994D8B" w14:textId="77777777" w:rsidR="004D51EA" w:rsidRPr="005D41EE" w:rsidRDefault="004D51EA" w:rsidP="004D51EA">
      <w:pPr>
        <w:pStyle w:val="a"/>
        <w:ind w:left="540" w:right="0"/>
        <w:jc w:val="both"/>
        <w:rPr>
          <w:rFonts w:cs="Cordia New"/>
          <w:color w:val="000000"/>
          <w:sz w:val="20"/>
          <w:szCs w:val="20"/>
          <w:u w:val="none"/>
          <w:lang w:val="en-GB"/>
        </w:rPr>
      </w:pPr>
      <w:r w:rsidRPr="004D51EA">
        <w:rPr>
          <w:rFonts w:cs="Arial"/>
          <w:color w:val="000000"/>
          <w:sz w:val="20"/>
          <w:szCs w:val="20"/>
          <w:u w:val="none"/>
          <w:lang w:val="en-GB"/>
        </w:rPr>
        <w:t>Financial risk management is carried out by the</w:t>
      </w:r>
      <w:r w:rsidR="00982582" w:rsidRPr="005D41EE">
        <w:rPr>
          <w:rFonts w:cs="Cordia New" w:hint="cs"/>
          <w:color w:val="000000"/>
          <w:sz w:val="20"/>
          <w:szCs w:val="20"/>
          <w:u w:val="none"/>
          <w:cs/>
          <w:lang w:val="en-GB"/>
        </w:rPr>
        <w:t xml:space="preserve"> </w:t>
      </w:r>
      <w:r w:rsidR="00982582" w:rsidRPr="005D41EE">
        <w:rPr>
          <w:rFonts w:cs="Cordia New"/>
          <w:color w:val="000000"/>
          <w:sz w:val="20"/>
          <w:szCs w:val="20"/>
          <w:u w:val="none"/>
          <w:lang w:val="en-GB"/>
        </w:rPr>
        <w:t>Company’s management</w:t>
      </w:r>
      <w:r w:rsidRPr="004D51EA">
        <w:rPr>
          <w:rFonts w:cs="Arial"/>
          <w:color w:val="000000"/>
          <w:sz w:val="20"/>
          <w:szCs w:val="20"/>
          <w:u w:val="none"/>
          <w:lang w:val="en-GB"/>
        </w:rPr>
        <w:t>. The</w:t>
      </w:r>
      <w:r>
        <w:rPr>
          <w:rFonts w:cs="Arial"/>
          <w:color w:val="000000"/>
          <w:sz w:val="20"/>
          <w:szCs w:val="20"/>
          <w:u w:val="none"/>
          <w:lang w:val="en-GB"/>
        </w:rPr>
        <w:t xml:space="preserve"> Company</w:t>
      </w:r>
      <w:r w:rsidRPr="004D51EA">
        <w:rPr>
          <w:rFonts w:cs="Arial"/>
          <w:color w:val="000000"/>
          <w:sz w:val="20"/>
          <w:szCs w:val="20"/>
          <w:u w:val="none"/>
          <w:lang w:val="en-GB"/>
        </w:rPr>
        <w:t>’s policy includes areas such as foreign exchange risk, interest rate risk, credit risk and liquidity risk. The framework parameters are approved by the Board of Directors and uses as the key communication and control tools for</w:t>
      </w:r>
      <w:r w:rsidR="00E86273" w:rsidRPr="005D41EE">
        <w:rPr>
          <w:rFonts w:cs="Cordia New" w:hint="cs"/>
          <w:color w:val="000000"/>
          <w:sz w:val="20"/>
          <w:szCs w:val="20"/>
          <w:u w:val="none"/>
          <w:cs/>
          <w:lang w:val="en-GB"/>
        </w:rPr>
        <w:t xml:space="preserve"> </w:t>
      </w:r>
      <w:r w:rsidR="000D2A65">
        <w:rPr>
          <w:rFonts w:cs="Cordia New"/>
          <w:color w:val="000000"/>
          <w:sz w:val="20"/>
          <w:szCs w:val="20"/>
          <w:u w:val="none"/>
          <w:lang w:val="en-GB"/>
        </w:rPr>
        <w:t>financial risks.</w:t>
      </w:r>
    </w:p>
    <w:p w14:paraId="7340C155" w14:textId="77777777" w:rsidR="004D51EA" w:rsidRPr="002A13A4" w:rsidRDefault="004D51EA" w:rsidP="004D51EA">
      <w:pPr>
        <w:pStyle w:val="a"/>
        <w:ind w:left="540" w:right="0"/>
        <w:jc w:val="both"/>
        <w:rPr>
          <w:rFonts w:cs="Arial"/>
          <w:color w:val="000000"/>
          <w:sz w:val="20"/>
          <w:szCs w:val="20"/>
          <w:u w:val="none"/>
          <w:lang w:val="en-GB"/>
        </w:rPr>
      </w:pPr>
    </w:p>
    <w:p w14:paraId="1645D331" w14:textId="3A702E02" w:rsidR="00A554F0" w:rsidRPr="002A13A4" w:rsidRDefault="005C06A7" w:rsidP="00A554F0">
      <w:pPr>
        <w:pStyle w:val="a"/>
        <w:ind w:left="1080" w:right="0" w:hanging="540"/>
        <w:jc w:val="thaiDistribute"/>
        <w:rPr>
          <w:rFonts w:cs="Arial"/>
          <w:color w:val="CF4A02"/>
          <w:sz w:val="20"/>
          <w:szCs w:val="20"/>
          <w:u w:val="none"/>
          <w:lang w:val="en-GB"/>
        </w:rPr>
      </w:pPr>
      <w:r>
        <w:rPr>
          <w:rFonts w:cs="Arial"/>
          <w:b/>
          <w:bCs/>
          <w:color w:val="CF4A02"/>
          <w:sz w:val="20"/>
          <w:szCs w:val="20"/>
          <w:u w:val="none"/>
          <w:lang w:val="en-GB"/>
        </w:rPr>
        <w:t>6</w:t>
      </w:r>
      <w:r w:rsidR="00A554F0" w:rsidRPr="002A13A4">
        <w:rPr>
          <w:rFonts w:cs="Arial"/>
          <w:b/>
          <w:bCs/>
          <w:color w:val="CF4A02"/>
          <w:sz w:val="20"/>
          <w:szCs w:val="20"/>
          <w:u w:val="none"/>
          <w:lang w:val="en-GB"/>
        </w:rPr>
        <w:t>.1.1</w:t>
      </w:r>
      <w:r w:rsidR="00A554F0" w:rsidRPr="002A13A4">
        <w:rPr>
          <w:rFonts w:cs="Arial"/>
          <w:b/>
          <w:bCs/>
          <w:color w:val="CF4A02"/>
          <w:sz w:val="20"/>
          <w:szCs w:val="20"/>
          <w:u w:val="none"/>
          <w:lang w:val="en-GB"/>
        </w:rPr>
        <w:tab/>
        <w:t>Market risk</w:t>
      </w:r>
      <w:r w:rsidR="00A554F0" w:rsidRPr="002A13A4">
        <w:rPr>
          <w:rFonts w:cs="Arial"/>
          <w:color w:val="CF4A02"/>
          <w:sz w:val="20"/>
          <w:szCs w:val="20"/>
          <w:u w:val="none"/>
          <w:lang w:val="en-GB"/>
        </w:rPr>
        <w:t xml:space="preserve"> </w:t>
      </w:r>
    </w:p>
    <w:p w14:paraId="0FC3B547" w14:textId="77777777" w:rsidR="00A554F0" w:rsidRPr="002A13A4" w:rsidRDefault="00A554F0" w:rsidP="00180652">
      <w:pPr>
        <w:pStyle w:val="a"/>
        <w:ind w:left="1080" w:right="0" w:hanging="540"/>
        <w:jc w:val="thaiDistribute"/>
        <w:rPr>
          <w:rFonts w:cs="Cordia New"/>
          <w:b/>
          <w:bCs/>
          <w:color w:val="CF4A02"/>
          <w:sz w:val="20"/>
          <w:szCs w:val="20"/>
          <w:u w:val="none"/>
          <w:lang w:val="en-GB"/>
        </w:rPr>
      </w:pPr>
    </w:p>
    <w:p w14:paraId="620E1A4A" w14:textId="77777777" w:rsidR="0086065E" w:rsidRPr="002A13A4" w:rsidRDefault="00A554F0" w:rsidP="00180652">
      <w:pPr>
        <w:pStyle w:val="a"/>
        <w:ind w:left="1080" w:right="0" w:hanging="540"/>
        <w:jc w:val="thaiDistribute"/>
        <w:rPr>
          <w:rFonts w:cs="Arial"/>
          <w:color w:val="CF4A02"/>
          <w:sz w:val="20"/>
          <w:szCs w:val="20"/>
          <w:u w:val="none"/>
          <w:lang w:val="en-GB"/>
        </w:rPr>
      </w:pPr>
      <w:r w:rsidRPr="002A13A4">
        <w:rPr>
          <w:rFonts w:cs="Arial"/>
          <w:b/>
          <w:bCs/>
          <w:color w:val="CF4A02"/>
          <w:sz w:val="20"/>
          <w:szCs w:val="20"/>
          <w:u w:val="none"/>
          <w:lang w:val="en-GB"/>
        </w:rPr>
        <w:t>a)</w:t>
      </w:r>
      <w:r w:rsidR="0086065E" w:rsidRPr="002A13A4">
        <w:rPr>
          <w:rFonts w:cs="Arial"/>
          <w:b/>
          <w:bCs/>
          <w:color w:val="CF4A02"/>
          <w:sz w:val="20"/>
          <w:szCs w:val="20"/>
          <w:u w:val="none"/>
          <w:lang w:val="en-GB"/>
        </w:rPr>
        <w:tab/>
      </w:r>
      <w:r w:rsidR="00521ABC" w:rsidRPr="002A13A4">
        <w:rPr>
          <w:rFonts w:cs="Arial"/>
          <w:b/>
          <w:bCs/>
          <w:color w:val="CF4A02"/>
          <w:sz w:val="20"/>
          <w:szCs w:val="20"/>
          <w:u w:val="none"/>
          <w:lang w:val="en-GB"/>
        </w:rPr>
        <w:t>Foreign e</w:t>
      </w:r>
      <w:r w:rsidR="0086065E" w:rsidRPr="002A13A4">
        <w:rPr>
          <w:rFonts w:cs="Arial"/>
          <w:b/>
          <w:bCs/>
          <w:color w:val="CF4A02"/>
          <w:sz w:val="20"/>
          <w:szCs w:val="20"/>
          <w:u w:val="none"/>
          <w:lang w:val="en-GB"/>
        </w:rPr>
        <w:t>xchange risk</w:t>
      </w:r>
      <w:r w:rsidR="0086065E" w:rsidRPr="002A13A4">
        <w:rPr>
          <w:rFonts w:cs="Arial"/>
          <w:color w:val="CF4A02"/>
          <w:sz w:val="20"/>
          <w:szCs w:val="20"/>
          <w:u w:val="none"/>
          <w:lang w:val="en-GB"/>
        </w:rPr>
        <w:t xml:space="preserve"> </w:t>
      </w:r>
    </w:p>
    <w:p w14:paraId="52137D3F" w14:textId="77777777" w:rsidR="0086065E" w:rsidRPr="002A13A4" w:rsidRDefault="0086065E" w:rsidP="00180652">
      <w:pPr>
        <w:pStyle w:val="a"/>
        <w:ind w:left="1080" w:right="0"/>
        <w:jc w:val="both"/>
        <w:rPr>
          <w:rFonts w:cs="Arial"/>
          <w:color w:val="000000"/>
          <w:sz w:val="20"/>
          <w:szCs w:val="20"/>
          <w:u w:val="none"/>
          <w:lang w:val="en-GB"/>
        </w:rPr>
      </w:pPr>
    </w:p>
    <w:p w14:paraId="50B8B719" w14:textId="20208E36" w:rsidR="0086065E" w:rsidRPr="002A13A4" w:rsidRDefault="0086065E" w:rsidP="00180652">
      <w:pPr>
        <w:pStyle w:val="a"/>
        <w:ind w:left="1080" w:right="0"/>
        <w:jc w:val="both"/>
        <w:rPr>
          <w:rFonts w:cs="Arial"/>
          <w:color w:val="000000"/>
          <w:spacing w:val="-2"/>
          <w:sz w:val="20"/>
          <w:szCs w:val="20"/>
          <w:u w:val="none"/>
          <w:lang w:val="en-GB"/>
        </w:rPr>
      </w:pPr>
      <w:r w:rsidRPr="002A13A4">
        <w:rPr>
          <w:rFonts w:cs="Arial"/>
          <w:color w:val="000000"/>
          <w:spacing w:val="-2"/>
          <w:sz w:val="20"/>
          <w:szCs w:val="20"/>
          <w:u w:val="none"/>
          <w:lang w:val="en-GB"/>
        </w:rPr>
        <w:t xml:space="preserve">The Company purchases </w:t>
      </w:r>
      <w:r w:rsidR="000476AC">
        <w:rPr>
          <w:rFonts w:cs="Arial"/>
          <w:color w:val="000000"/>
          <w:spacing w:val="-2"/>
          <w:sz w:val="20"/>
          <w:szCs w:val="20"/>
          <w:u w:val="none"/>
          <w:lang w:val="en-GB"/>
        </w:rPr>
        <w:t xml:space="preserve">part of </w:t>
      </w:r>
      <w:r w:rsidRPr="002A13A4">
        <w:rPr>
          <w:rFonts w:cs="Arial"/>
          <w:color w:val="000000"/>
          <w:spacing w:val="-2"/>
          <w:sz w:val="20"/>
          <w:szCs w:val="20"/>
          <w:u w:val="none"/>
          <w:lang w:val="en-GB"/>
        </w:rPr>
        <w:t>goods</w:t>
      </w:r>
      <w:r w:rsidR="004D51EA">
        <w:rPr>
          <w:rFonts w:cs="Arial"/>
          <w:color w:val="000000"/>
          <w:spacing w:val="-2"/>
          <w:sz w:val="20"/>
          <w:szCs w:val="20"/>
          <w:u w:val="none"/>
          <w:lang w:val="en-GB"/>
        </w:rPr>
        <w:t xml:space="preserve"> and machiner</w:t>
      </w:r>
      <w:r w:rsidR="000476AC">
        <w:rPr>
          <w:rFonts w:cs="Arial"/>
          <w:color w:val="000000"/>
          <w:spacing w:val="-2"/>
          <w:sz w:val="20"/>
          <w:szCs w:val="20"/>
          <w:u w:val="none"/>
          <w:lang w:val="en-GB"/>
        </w:rPr>
        <w:t>ies</w:t>
      </w:r>
      <w:r w:rsidRPr="002A13A4">
        <w:rPr>
          <w:rFonts w:cs="Arial"/>
          <w:color w:val="000000"/>
          <w:spacing w:val="-2"/>
          <w:sz w:val="20"/>
          <w:szCs w:val="20"/>
          <w:u w:val="none"/>
          <w:lang w:val="en-GB"/>
        </w:rPr>
        <w:t xml:space="preserve"> from overseas and is exposed to foreign exchange risk </w:t>
      </w:r>
      <w:r w:rsidRPr="002A13A4">
        <w:rPr>
          <w:rFonts w:cs="Arial"/>
          <w:color w:val="000000"/>
          <w:spacing w:val="-5"/>
          <w:sz w:val="20"/>
          <w:szCs w:val="20"/>
          <w:u w:val="none"/>
          <w:lang w:val="en-GB"/>
        </w:rPr>
        <w:t>arising primarily from US Dollar. The Company uses forward contracts to hedge their exposure</w:t>
      </w:r>
      <w:r w:rsidRPr="002A13A4">
        <w:rPr>
          <w:rFonts w:cs="Arial"/>
          <w:color w:val="000000"/>
          <w:spacing w:val="-2"/>
          <w:sz w:val="20"/>
          <w:szCs w:val="20"/>
          <w:u w:val="none"/>
          <w:lang w:val="en-GB"/>
        </w:rPr>
        <w:t xml:space="preserve"> to </w:t>
      </w:r>
      <w:r w:rsidR="00585522" w:rsidRPr="002A13A4">
        <w:rPr>
          <w:rFonts w:cs="Arial"/>
          <w:color w:val="000000"/>
          <w:spacing w:val="-2"/>
          <w:sz w:val="20"/>
          <w:szCs w:val="20"/>
          <w:u w:val="none"/>
          <w:lang w:val="en-GB"/>
        </w:rPr>
        <w:t xml:space="preserve">protect </w:t>
      </w:r>
      <w:r w:rsidRPr="002A13A4">
        <w:rPr>
          <w:rFonts w:cs="Arial"/>
          <w:color w:val="000000"/>
          <w:spacing w:val="-2"/>
          <w:sz w:val="20"/>
          <w:szCs w:val="20"/>
          <w:u w:val="none"/>
          <w:lang w:val="en-GB"/>
        </w:rPr>
        <w:t>foreign currency risk</w:t>
      </w:r>
      <w:r w:rsidR="00357840" w:rsidRPr="002A13A4">
        <w:rPr>
          <w:rFonts w:cs="Arial"/>
          <w:color w:val="000000"/>
          <w:spacing w:val="-2"/>
          <w:sz w:val="20"/>
          <w:szCs w:val="20"/>
          <w:u w:val="none"/>
          <w:lang w:val="en-GB"/>
        </w:rPr>
        <w:t xml:space="preserve">. </w:t>
      </w:r>
      <w:r w:rsidR="004D51EA">
        <w:rPr>
          <w:rFonts w:cs="Arial"/>
          <w:color w:val="000000"/>
          <w:spacing w:val="-2"/>
          <w:sz w:val="20"/>
          <w:szCs w:val="20"/>
          <w:u w:val="none"/>
          <w:lang w:val="en-GB"/>
        </w:rPr>
        <w:t xml:space="preserve">However, the proportion of </w:t>
      </w:r>
      <w:r w:rsidR="007B1E41">
        <w:rPr>
          <w:rFonts w:cs="Arial"/>
          <w:color w:val="000000"/>
          <w:spacing w:val="-2"/>
          <w:sz w:val="20"/>
          <w:szCs w:val="20"/>
          <w:u w:val="none"/>
          <w:lang w:val="en-GB"/>
        </w:rPr>
        <w:t xml:space="preserve">purchases in </w:t>
      </w:r>
      <w:r w:rsidR="004D51EA">
        <w:rPr>
          <w:rFonts w:cs="Arial"/>
          <w:color w:val="000000"/>
          <w:spacing w:val="-2"/>
          <w:sz w:val="20"/>
          <w:szCs w:val="20"/>
          <w:u w:val="none"/>
          <w:lang w:val="en-GB"/>
        </w:rPr>
        <w:t>foreign currenc</w:t>
      </w:r>
      <w:r w:rsidR="007B1E41">
        <w:rPr>
          <w:rFonts w:cs="Arial"/>
          <w:color w:val="000000"/>
          <w:spacing w:val="-2"/>
          <w:sz w:val="20"/>
          <w:szCs w:val="20"/>
          <w:u w:val="none"/>
          <w:lang w:val="en-GB"/>
        </w:rPr>
        <w:t>ies</w:t>
      </w:r>
      <w:r w:rsidR="004D51EA">
        <w:rPr>
          <w:rFonts w:cs="Arial"/>
          <w:color w:val="000000"/>
          <w:spacing w:val="-2"/>
          <w:sz w:val="20"/>
          <w:szCs w:val="20"/>
          <w:u w:val="none"/>
          <w:lang w:val="en-GB"/>
        </w:rPr>
        <w:t xml:space="preserve"> were not material compared to total purchase balance.</w:t>
      </w:r>
    </w:p>
    <w:p w14:paraId="5955126C" w14:textId="77777777" w:rsidR="0088209A" w:rsidRPr="002A13A4" w:rsidRDefault="0088209A" w:rsidP="00180652">
      <w:pPr>
        <w:pStyle w:val="a"/>
        <w:ind w:left="1080" w:right="0"/>
        <w:jc w:val="both"/>
        <w:rPr>
          <w:rFonts w:cs="Arial"/>
          <w:color w:val="000000"/>
          <w:spacing w:val="-2"/>
          <w:sz w:val="20"/>
          <w:szCs w:val="20"/>
          <w:u w:val="none"/>
          <w:lang w:val="en-GB"/>
        </w:rPr>
      </w:pPr>
    </w:p>
    <w:p w14:paraId="2FB098FE" w14:textId="77777777" w:rsidR="0086065E" w:rsidRPr="002A13A4" w:rsidRDefault="00A554F0" w:rsidP="00180652">
      <w:pPr>
        <w:pStyle w:val="a"/>
        <w:ind w:left="1080" w:right="0" w:hanging="540"/>
        <w:jc w:val="thaiDistribute"/>
        <w:rPr>
          <w:rFonts w:cs="Arial"/>
          <w:color w:val="CF4A02"/>
          <w:sz w:val="20"/>
          <w:szCs w:val="20"/>
          <w:u w:val="none"/>
          <w:lang w:val="en-GB"/>
        </w:rPr>
      </w:pPr>
      <w:r w:rsidRPr="002A13A4">
        <w:rPr>
          <w:rFonts w:cs="Arial"/>
          <w:b/>
          <w:bCs/>
          <w:color w:val="CF4A02"/>
          <w:sz w:val="20"/>
          <w:szCs w:val="20"/>
          <w:u w:val="none"/>
          <w:lang w:val="en-GB"/>
        </w:rPr>
        <w:t>b)</w:t>
      </w:r>
      <w:r w:rsidR="0086065E" w:rsidRPr="002A13A4">
        <w:rPr>
          <w:rFonts w:cs="Arial"/>
          <w:b/>
          <w:bCs/>
          <w:color w:val="CF4A02"/>
          <w:sz w:val="20"/>
          <w:szCs w:val="20"/>
          <w:u w:val="none"/>
          <w:lang w:val="en-GB"/>
        </w:rPr>
        <w:tab/>
      </w:r>
      <w:r w:rsidRPr="002A13A4">
        <w:rPr>
          <w:rFonts w:cs="Arial"/>
          <w:b/>
          <w:bCs/>
          <w:color w:val="CF4A02"/>
          <w:sz w:val="20"/>
          <w:szCs w:val="20"/>
          <w:u w:val="none"/>
          <w:lang w:val="en-GB"/>
        </w:rPr>
        <w:t>Cash flow and fair value interest rate ris</w:t>
      </w:r>
      <w:r w:rsidR="0086065E" w:rsidRPr="002A13A4">
        <w:rPr>
          <w:rFonts w:cs="Arial"/>
          <w:b/>
          <w:bCs/>
          <w:color w:val="CF4A02"/>
          <w:sz w:val="20"/>
          <w:szCs w:val="20"/>
          <w:u w:val="none"/>
          <w:lang w:val="en-GB"/>
        </w:rPr>
        <w:t>k</w:t>
      </w:r>
    </w:p>
    <w:p w14:paraId="24EA275C" w14:textId="77777777" w:rsidR="0086065E" w:rsidRPr="002A13A4" w:rsidRDefault="0086065E" w:rsidP="00180652">
      <w:pPr>
        <w:pStyle w:val="a"/>
        <w:ind w:left="1080" w:right="0"/>
        <w:jc w:val="both"/>
        <w:rPr>
          <w:rFonts w:cs="Arial"/>
          <w:color w:val="000000"/>
          <w:sz w:val="20"/>
          <w:szCs w:val="20"/>
          <w:u w:val="none"/>
          <w:lang w:val="en-GB"/>
        </w:rPr>
      </w:pPr>
    </w:p>
    <w:p w14:paraId="45F4BB27" w14:textId="77777777" w:rsidR="000F5E5C" w:rsidRDefault="00EB78F2" w:rsidP="00B874E1">
      <w:pPr>
        <w:pStyle w:val="a"/>
        <w:ind w:left="1080" w:right="0"/>
        <w:jc w:val="both"/>
        <w:rPr>
          <w:rFonts w:cs="Arial"/>
          <w:color w:val="000000"/>
          <w:sz w:val="20"/>
          <w:szCs w:val="20"/>
          <w:u w:val="none"/>
          <w:lang w:val="en-GB"/>
        </w:rPr>
      </w:pPr>
      <w:r w:rsidRPr="002A13A4">
        <w:rPr>
          <w:rFonts w:cs="Arial"/>
          <w:color w:val="000000"/>
          <w:spacing w:val="-2"/>
          <w:sz w:val="20"/>
          <w:szCs w:val="20"/>
          <w:u w:val="none"/>
          <w:lang w:val="en-GB"/>
        </w:rPr>
        <w:t>The Company’s income and operating cash flows are substantially independent of changes</w:t>
      </w:r>
      <w:r w:rsidRPr="002A13A4">
        <w:rPr>
          <w:rFonts w:cs="Arial"/>
          <w:color w:val="000000"/>
          <w:sz w:val="20"/>
          <w:szCs w:val="20"/>
          <w:u w:val="none"/>
          <w:lang w:val="en-GB"/>
        </w:rPr>
        <w:t xml:space="preserve"> in market interest rates. The Company is exposed to interest rate risk relates primarily to </w:t>
      </w:r>
      <w:r w:rsidRPr="002A13A4">
        <w:rPr>
          <w:rFonts w:cs="Arial"/>
          <w:color w:val="000000"/>
          <w:spacing w:val="-8"/>
          <w:sz w:val="20"/>
          <w:szCs w:val="20"/>
          <w:u w:val="none"/>
          <w:lang w:val="en-GB"/>
        </w:rPr>
        <w:t xml:space="preserve">its deposits at financial institutions, short-term borrowings, long-term </w:t>
      </w:r>
      <w:proofErr w:type="gramStart"/>
      <w:r w:rsidRPr="002A13A4">
        <w:rPr>
          <w:rFonts w:cs="Arial"/>
          <w:color w:val="000000"/>
          <w:spacing w:val="-8"/>
          <w:sz w:val="20"/>
          <w:szCs w:val="20"/>
          <w:u w:val="none"/>
          <w:lang w:val="en-GB"/>
        </w:rPr>
        <w:t>borrowings</w:t>
      </w:r>
      <w:proofErr w:type="gramEnd"/>
      <w:r w:rsidRPr="002A13A4">
        <w:rPr>
          <w:rFonts w:cs="Arial"/>
          <w:color w:val="000000"/>
          <w:spacing w:val="-8"/>
          <w:sz w:val="20"/>
          <w:szCs w:val="20"/>
          <w:u w:val="none"/>
          <w:lang w:val="en-GB"/>
        </w:rPr>
        <w:t xml:space="preserve"> and debentures.</w:t>
      </w:r>
      <w:r w:rsidRPr="002A13A4">
        <w:rPr>
          <w:rFonts w:cs="Arial"/>
          <w:color w:val="000000"/>
          <w:sz w:val="20"/>
          <w:szCs w:val="20"/>
          <w:u w:val="none"/>
          <w:lang w:val="en-GB"/>
        </w:rPr>
        <w:t xml:space="preserve"> Most of the Company’s financial assets and liabilities bear floating interest rates or fixed interest rates which are close to the market rate. </w:t>
      </w:r>
      <w:r w:rsidR="000F5E5C" w:rsidRPr="000F5E5C">
        <w:rPr>
          <w:rFonts w:cs="Arial"/>
          <w:color w:val="000000"/>
          <w:sz w:val="20"/>
          <w:szCs w:val="20"/>
          <w:u w:val="none"/>
          <w:lang w:val="en-GB"/>
        </w:rPr>
        <w:t>These exposures are managed by using natural hedges that arise from offsetting interest rate sensitive assets and liabilities</w:t>
      </w:r>
      <w:r w:rsidR="000F5E5C">
        <w:rPr>
          <w:rFonts w:cs="Browallia New"/>
          <w:color w:val="000000"/>
          <w:sz w:val="20"/>
          <w:szCs w:val="25"/>
          <w:u w:val="none"/>
          <w:lang w:val="en-GB"/>
        </w:rPr>
        <w:t xml:space="preserve">. </w:t>
      </w:r>
      <w:r w:rsidR="00DF3EEB">
        <w:rPr>
          <w:rFonts w:cs="Browallia New"/>
          <w:color w:val="000000"/>
          <w:sz w:val="20"/>
          <w:szCs w:val="25"/>
          <w:u w:val="none"/>
          <w:lang w:val="en-GB"/>
        </w:rPr>
        <w:t>Usually</w:t>
      </w:r>
      <w:r w:rsidR="000F5E5C">
        <w:rPr>
          <w:rFonts w:cs="Arial"/>
          <w:color w:val="000000"/>
          <w:sz w:val="20"/>
          <w:szCs w:val="20"/>
          <w:u w:val="none"/>
          <w:lang w:val="en-GB"/>
        </w:rPr>
        <w:t xml:space="preserve">, the </w:t>
      </w:r>
      <w:r w:rsidR="00DF3EEB">
        <w:rPr>
          <w:rFonts w:cs="Arial"/>
          <w:color w:val="000000"/>
          <w:sz w:val="20"/>
          <w:szCs w:val="20"/>
          <w:u w:val="none"/>
          <w:lang w:val="en-GB"/>
        </w:rPr>
        <w:t xml:space="preserve">loan tenors </w:t>
      </w:r>
      <w:proofErr w:type="gramStart"/>
      <w:r w:rsidR="00DF3EEB">
        <w:rPr>
          <w:rFonts w:cs="Arial"/>
          <w:color w:val="000000"/>
          <w:sz w:val="20"/>
          <w:szCs w:val="20"/>
          <w:u w:val="none"/>
          <w:lang w:val="en-GB"/>
        </w:rPr>
        <w:t>was</w:t>
      </w:r>
      <w:proofErr w:type="gramEnd"/>
      <w:r w:rsidR="000F5E5C">
        <w:rPr>
          <w:rFonts w:cs="Arial"/>
          <w:color w:val="000000"/>
          <w:sz w:val="20"/>
          <w:szCs w:val="20"/>
          <w:u w:val="none"/>
          <w:lang w:val="en-GB"/>
        </w:rPr>
        <w:t xml:space="preserve"> longer than aging of</w:t>
      </w:r>
      <w:r w:rsidR="00DF3EEB">
        <w:rPr>
          <w:rFonts w:cs="Arial"/>
          <w:color w:val="000000"/>
          <w:sz w:val="20"/>
          <w:szCs w:val="20"/>
          <w:u w:val="none"/>
          <w:lang w:val="en-GB"/>
        </w:rPr>
        <w:t xml:space="preserve"> the Company’s</w:t>
      </w:r>
      <w:r w:rsidR="000F5E5C">
        <w:rPr>
          <w:rFonts w:cs="Arial"/>
          <w:color w:val="000000"/>
          <w:sz w:val="20"/>
          <w:szCs w:val="20"/>
          <w:u w:val="none"/>
          <w:lang w:val="en-GB"/>
        </w:rPr>
        <w:t xml:space="preserve"> accounts receivables.</w:t>
      </w:r>
    </w:p>
    <w:p w14:paraId="58BCB2FD" w14:textId="77777777" w:rsidR="000F5E5C" w:rsidRDefault="000F5E5C" w:rsidP="00B874E1">
      <w:pPr>
        <w:pStyle w:val="a"/>
        <w:ind w:left="1080" w:right="0"/>
        <w:jc w:val="both"/>
        <w:rPr>
          <w:rFonts w:cs="Arial"/>
          <w:color w:val="000000"/>
          <w:sz w:val="20"/>
          <w:szCs w:val="20"/>
          <w:u w:val="none"/>
          <w:lang w:val="en-GB"/>
        </w:rPr>
      </w:pPr>
    </w:p>
    <w:p w14:paraId="5A2B7C5C" w14:textId="77777777" w:rsidR="00EB78F2" w:rsidRPr="002A13A4" w:rsidRDefault="00EB78F2" w:rsidP="00B874E1">
      <w:pPr>
        <w:pStyle w:val="a"/>
        <w:ind w:left="1080" w:right="0"/>
        <w:jc w:val="both"/>
        <w:rPr>
          <w:rFonts w:cs="Arial"/>
          <w:color w:val="000000"/>
          <w:sz w:val="20"/>
          <w:szCs w:val="20"/>
          <w:u w:val="none"/>
          <w:lang w:val="en-GB"/>
        </w:rPr>
      </w:pPr>
      <w:r w:rsidRPr="002A13A4">
        <w:rPr>
          <w:rFonts w:cs="Arial"/>
          <w:color w:val="000000"/>
          <w:sz w:val="20"/>
          <w:szCs w:val="20"/>
          <w:u w:val="none"/>
          <w:lang w:val="en-GB"/>
        </w:rPr>
        <w:t>The Company does not apply hedge accounting.</w:t>
      </w:r>
    </w:p>
    <w:p w14:paraId="514EB734" w14:textId="07F1C96D" w:rsidR="000A3C76" w:rsidRPr="002A13A4" w:rsidRDefault="000A3C76" w:rsidP="00B874E1">
      <w:pPr>
        <w:pStyle w:val="a"/>
        <w:ind w:left="1080" w:right="0"/>
        <w:jc w:val="both"/>
        <w:rPr>
          <w:rFonts w:cs="Arial"/>
          <w:color w:val="000000"/>
          <w:sz w:val="20"/>
          <w:szCs w:val="20"/>
          <w:u w:val="none"/>
          <w:lang w:val="en-GB"/>
        </w:rPr>
      </w:pPr>
    </w:p>
    <w:p w14:paraId="53D7214D" w14:textId="69BF8B06" w:rsidR="0040101A" w:rsidRPr="002A13A4" w:rsidRDefault="005C06A7" w:rsidP="00B40FD4">
      <w:pPr>
        <w:pStyle w:val="a"/>
        <w:ind w:left="1080" w:right="0" w:hanging="540"/>
        <w:jc w:val="thaiDistribute"/>
        <w:rPr>
          <w:rFonts w:cs="Arial"/>
          <w:b/>
          <w:bCs/>
          <w:color w:val="CF4A02"/>
          <w:sz w:val="20"/>
          <w:szCs w:val="20"/>
          <w:u w:val="none"/>
          <w:lang w:val="en-GB"/>
        </w:rPr>
      </w:pPr>
      <w:r>
        <w:rPr>
          <w:rFonts w:cs="Arial"/>
          <w:b/>
          <w:bCs/>
          <w:color w:val="CF4A02"/>
          <w:sz w:val="20"/>
          <w:szCs w:val="20"/>
          <w:u w:val="none"/>
          <w:lang w:val="en-GB"/>
        </w:rPr>
        <w:t>6</w:t>
      </w:r>
      <w:r w:rsidR="0086065E" w:rsidRPr="002A13A4">
        <w:rPr>
          <w:rFonts w:cs="Arial"/>
          <w:b/>
          <w:bCs/>
          <w:color w:val="CF4A02"/>
          <w:sz w:val="20"/>
          <w:szCs w:val="20"/>
          <w:u w:val="none"/>
          <w:lang w:val="en-GB"/>
        </w:rPr>
        <w:t>.1.</w:t>
      </w:r>
      <w:r w:rsidR="00A554F0" w:rsidRPr="002A13A4">
        <w:rPr>
          <w:rFonts w:cs="Arial"/>
          <w:b/>
          <w:bCs/>
          <w:color w:val="CF4A02"/>
          <w:sz w:val="20"/>
          <w:szCs w:val="20"/>
          <w:u w:val="none"/>
          <w:lang w:val="en-GB"/>
        </w:rPr>
        <w:t>2</w:t>
      </w:r>
      <w:r w:rsidR="0040101A" w:rsidRPr="002A13A4">
        <w:rPr>
          <w:rFonts w:cs="Arial"/>
          <w:b/>
          <w:bCs/>
          <w:color w:val="CF4A02"/>
          <w:sz w:val="20"/>
          <w:szCs w:val="20"/>
          <w:u w:val="none"/>
          <w:lang w:val="en-GB"/>
        </w:rPr>
        <w:tab/>
        <w:t>Credit risk</w:t>
      </w:r>
    </w:p>
    <w:p w14:paraId="7F2577E3" w14:textId="77777777" w:rsidR="00C42F2B" w:rsidRPr="002A13A4" w:rsidRDefault="00C42F2B" w:rsidP="00180652">
      <w:pPr>
        <w:pStyle w:val="a"/>
        <w:ind w:left="1080" w:right="0"/>
        <w:jc w:val="both"/>
        <w:rPr>
          <w:rFonts w:cs="Arial"/>
          <w:color w:val="000000"/>
          <w:spacing w:val="-4"/>
          <w:sz w:val="20"/>
          <w:szCs w:val="20"/>
          <w:u w:val="none"/>
          <w:lang w:val="en-GB"/>
        </w:rPr>
      </w:pPr>
    </w:p>
    <w:p w14:paraId="5B753567" w14:textId="77777777" w:rsidR="00EB78F2" w:rsidRPr="002A13A4" w:rsidRDefault="00EB78F2" w:rsidP="00180652">
      <w:pPr>
        <w:pStyle w:val="a"/>
        <w:ind w:left="1080" w:right="0"/>
        <w:jc w:val="both"/>
        <w:rPr>
          <w:rFonts w:cs="Arial"/>
          <w:color w:val="000000"/>
          <w:spacing w:val="-4"/>
          <w:sz w:val="20"/>
          <w:szCs w:val="20"/>
          <w:u w:val="none"/>
          <w:lang w:val="en-GB"/>
        </w:rPr>
      </w:pPr>
      <w:r w:rsidRPr="002A13A4">
        <w:rPr>
          <w:rFonts w:cs="Arial"/>
          <w:color w:val="000000"/>
          <w:spacing w:val="-4"/>
          <w:sz w:val="20"/>
          <w:szCs w:val="20"/>
          <w:u w:val="none"/>
          <w:lang w:val="en-GB"/>
        </w:rPr>
        <w:t>Credit risk arises from cash and cash equivalents, contractual cash flows of debt investments carried at amortised cost, at fair value through other comprehensive income (FVOCI) and at fair value through profit or loss (FVPL), derivative financial instruments as well as credit exposures to customers, including outstanding receivables.</w:t>
      </w:r>
    </w:p>
    <w:p w14:paraId="3A8E86A9" w14:textId="77777777" w:rsidR="00EB78F2" w:rsidRPr="002A13A4" w:rsidRDefault="00EB78F2" w:rsidP="00180652">
      <w:pPr>
        <w:pStyle w:val="a"/>
        <w:ind w:left="1080" w:right="0"/>
        <w:jc w:val="both"/>
        <w:rPr>
          <w:rFonts w:cs="Arial"/>
          <w:color w:val="000000"/>
          <w:spacing w:val="-4"/>
          <w:sz w:val="20"/>
          <w:szCs w:val="20"/>
          <w:u w:val="none"/>
          <w:lang w:val="en-GB"/>
        </w:rPr>
      </w:pPr>
    </w:p>
    <w:p w14:paraId="08D0DDDC" w14:textId="77777777" w:rsidR="00EB78F2" w:rsidRPr="002A13A4" w:rsidRDefault="00A554F0" w:rsidP="00DB109B">
      <w:pPr>
        <w:keepNext/>
        <w:keepLines/>
        <w:ind w:left="1080" w:hanging="540"/>
        <w:outlineLvl w:val="3"/>
        <w:rPr>
          <w:rFonts w:eastAsia="Arial" w:cs="Arial"/>
          <w:b/>
          <w:color w:val="CF4A02"/>
          <w:sz w:val="20"/>
          <w:szCs w:val="20"/>
          <w:u w:val="none"/>
          <w:lang w:val="en-GB" w:eastAsia="en-GB"/>
        </w:rPr>
      </w:pPr>
      <w:r w:rsidRPr="002A13A4">
        <w:rPr>
          <w:rFonts w:eastAsia="Arial" w:cs="Arial"/>
          <w:b/>
          <w:color w:val="CF4A02"/>
          <w:sz w:val="20"/>
          <w:szCs w:val="20"/>
          <w:u w:val="none"/>
          <w:lang w:val="en-GB" w:eastAsia="en-GB"/>
        </w:rPr>
        <w:t>a</w:t>
      </w:r>
      <w:r w:rsidR="00EB78F2" w:rsidRPr="002A13A4">
        <w:rPr>
          <w:rFonts w:eastAsia="Arial" w:cs="Arial"/>
          <w:b/>
          <w:color w:val="CF4A02"/>
          <w:sz w:val="20"/>
          <w:szCs w:val="20"/>
          <w:u w:val="none"/>
          <w:lang w:val="en-GB" w:eastAsia="en-GB"/>
        </w:rPr>
        <w:t>)</w:t>
      </w:r>
      <w:r w:rsidR="00EB78F2" w:rsidRPr="002A13A4">
        <w:rPr>
          <w:rFonts w:eastAsia="Arial" w:cs="Arial"/>
          <w:b/>
          <w:color w:val="CF4A02"/>
          <w:sz w:val="20"/>
          <w:szCs w:val="20"/>
          <w:u w:val="none"/>
          <w:lang w:val="en-GB" w:eastAsia="en-GB"/>
        </w:rPr>
        <w:tab/>
        <w:t>Risk management</w:t>
      </w:r>
    </w:p>
    <w:p w14:paraId="4FDBF9F1" w14:textId="77777777" w:rsidR="00EB78F2" w:rsidRPr="002A13A4" w:rsidRDefault="00EB78F2" w:rsidP="00B40FD4">
      <w:pPr>
        <w:ind w:left="1080"/>
        <w:jc w:val="thaiDistribute"/>
        <w:rPr>
          <w:rFonts w:cs="Arial"/>
          <w:color w:val="auto"/>
          <w:sz w:val="20"/>
          <w:szCs w:val="20"/>
          <w:u w:val="none"/>
          <w:lang w:val="en-GB"/>
        </w:rPr>
      </w:pPr>
    </w:p>
    <w:p w14:paraId="45107528" w14:textId="1EEC3A99" w:rsidR="00EB78F2" w:rsidRPr="002A13A4" w:rsidRDefault="00EB78F2" w:rsidP="00B40FD4">
      <w:pPr>
        <w:ind w:left="1080"/>
        <w:jc w:val="thaiDistribute"/>
        <w:rPr>
          <w:rFonts w:cs="Arial"/>
          <w:color w:val="auto"/>
          <w:sz w:val="20"/>
          <w:szCs w:val="20"/>
          <w:u w:val="none"/>
          <w:lang w:val="en-GB"/>
        </w:rPr>
      </w:pPr>
      <w:r w:rsidRPr="002A13A4">
        <w:rPr>
          <w:rFonts w:cs="Arial"/>
          <w:color w:val="auto"/>
          <w:spacing w:val="-6"/>
          <w:sz w:val="20"/>
          <w:szCs w:val="20"/>
          <w:u w:val="none"/>
          <w:lang w:val="en-GB"/>
        </w:rPr>
        <w:t>Credit risk is managed on a group basis. For banks and financial institutions, only independently</w:t>
      </w:r>
      <w:r w:rsidRPr="002A13A4">
        <w:rPr>
          <w:rFonts w:cs="Arial"/>
          <w:color w:val="auto"/>
          <w:sz w:val="20"/>
          <w:szCs w:val="20"/>
          <w:u w:val="none"/>
          <w:lang w:val="en-GB"/>
        </w:rPr>
        <w:t xml:space="preserve"> rated parties are accepted.</w:t>
      </w:r>
    </w:p>
    <w:p w14:paraId="236B5ADF" w14:textId="77777777" w:rsidR="00EB78F2" w:rsidRPr="002A13A4" w:rsidRDefault="00EB78F2" w:rsidP="00B40FD4">
      <w:pPr>
        <w:ind w:left="1080"/>
        <w:jc w:val="thaiDistribute"/>
        <w:rPr>
          <w:rFonts w:cs="Arial"/>
          <w:color w:val="auto"/>
          <w:sz w:val="20"/>
          <w:szCs w:val="20"/>
          <w:u w:val="none"/>
          <w:lang w:val="en-GB"/>
        </w:rPr>
      </w:pPr>
    </w:p>
    <w:p w14:paraId="6889E098" w14:textId="77777777" w:rsidR="00EB78F2" w:rsidRPr="002A13A4" w:rsidRDefault="00EB78F2" w:rsidP="00B40FD4">
      <w:pPr>
        <w:ind w:left="1080"/>
        <w:jc w:val="thaiDistribute"/>
        <w:rPr>
          <w:rFonts w:cs="Arial"/>
          <w:color w:val="auto"/>
          <w:sz w:val="20"/>
          <w:szCs w:val="20"/>
          <w:u w:val="none"/>
          <w:lang w:val="en-GB"/>
        </w:rPr>
      </w:pPr>
      <w:r w:rsidRPr="002A13A4">
        <w:rPr>
          <w:rFonts w:cs="Arial"/>
          <w:color w:val="auto"/>
          <w:sz w:val="20"/>
          <w:szCs w:val="20"/>
          <w:u w:val="none"/>
          <w:lang w:val="en-GB"/>
        </w:rPr>
        <w:t xml:space="preserve">If customers are independently rated, these ratings are used. Otherwise, if there is no independent rating, risk control assesses the credit quality of the customer, </w:t>
      </w:r>
      <w:proofErr w:type="gramStart"/>
      <w:r w:rsidRPr="002A13A4">
        <w:rPr>
          <w:rFonts w:cs="Arial"/>
          <w:color w:val="auto"/>
          <w:sz w:val="20"/>
          <w:szCs w:val="20"/>
          <w:u w:val="none"/>
          <w:lang w:val="en-GB"/>
        </w:rPr>
        <w:t>taking into account</w:t>
      </w:r>
      <w:proofErr w:type="gramEnd"/>
      <w:r w:rsidRPr="002A13A4">
        <w:rPr>
          <w:rFonts w:cs="Arial"/>
          <w:color w:val="auto"/>
          <w:sz w:val="20"/>
          <w:szCs w:val="20"/>
          <w:u w:val="none"/>
          <w:lang w:val="en-GB"/>
        </w:rPr>
        <w:t xml:space="preserve"> its financial position, past experience and other factors. Individual risk limits are </w:t>
      </w:r>
      <w:r w:rsidRPr="002A13A4">
        <w:rPr>
          <w:rFonts w:cs="Arial"/>
          <w:color w:val="auto"/>
          <w:spacing w:val="-2"/>
          <w:sz w:val="20"/>
          <w:szCs w:val="20"/>
          <w:u w:val="none"/>
          <w:lang w:val="en-GB"/>
        </w:rPr>
        <w:t xml:space="preserve">set based on </w:t>
      </w:r>
      <w:r w:rsidR="002D3626" w:rsidRPr="002A13A4">
        <w:rPr>
          <w:rFonts w:cs="Arial"/>
          <w:color w:val="auto"/>
          <w:spacing w:val="-2"/>
          <w:sz w:val="20"/>
          <w:szCs w:val="20"/>
          <w:u w:val="none"/>
          <w:lang w:val="en-GB"/>
        </w:rPr>
        <w:t>tips</w:t>
      </w:r>
      <w:r w:rsidRPr="002A13A4">
        <w:rPr>
          <w:rFonts w:cs="Arial"/>
          <w:color w:val="auto"/>
          <w:spacing w:val="-2"/>
          <w:sz w:val="20"/>
          <w:szCs w:val="20"/>
          <w:u w:val="none"/>
          <w:lang w:val="en-GB"/>
        </w:rPr>
        <w:t xml:space="preserve"> assessments in accordance with limits set by the board. The compliance</w:t>
      </w:r>
      <w:r w:rsidRPr="002A13A4">
        <w:rPr>
          <w:rFonts w:cs="Arial"/>
          <w:color w:val="auto"/>
          <w:sz w:val="20"/>
          <w:szCs w:val="20"/>
          <w:u w:val="none"/>
          <w:lang w:val="en-GB"/>
        </w:rPr>
        <w:t xml:space="preserve"> with credit limits by customers is regularly monitored by line management.</w:t>
      </w:r>
    </w:p>
    <w:p w14:paraId="0C7A2148" w14:textId="77777777" w:rsidR="00EB78F2" w:rsidRPr="002A13A4" w:rsidRDefault="00EB78F2" w:rsidP="00B40FD4">
      <w:pPr>
        <w:ind w:left="1080"/>
        <w:jc w:val="thaiDistribute"/>
        <w:rPr>
          <w:rFonts w:cs="Arial"/>
          <w:color w:val="auto"/>
          <w:sz w:val="20"/>
          <w:szCs w:val="20"/>
          <w:u w:val="none"/>
          <w:lang w:val="en-GB"/>
        </w:rPr>
      </w:pPr>
    </w:p>
    <w:p w14:paraId="445B7683" w14:textId="77777777" w:rsidR="00EB78F2" w:rsidRPr="002A13A4" w:rsidRDefault="00EB78F2" w:rsidP="00B40FD4">
      <w:pPr>
        <w:ind w:left="1080"/>
        <w:jc w:val="thaiDistribute"/>
        <w:rPr>
          <w:rFonts w:cs="Arial"/>
          <w:color w:val="auto"/>
          <w:sz w:val="20"/>
          <w:szCs w:val="20"/>
          <w:u w:val="none"/>
          <w:lang w:val="en-GB"/>
        </w:rPr>
      </w:pPr>
      <w:r w:rsidRPr="002A13A4">
        <w:rPr>
          <w:rFonts w:cs="Arial"/>
          <w:color w:val="auto"/>
          <w:spacing w:val="-2"/>
          <w:sz w:val="20"/>
          <w:szCs w:val="20"/>
          <w:u w:val="none"/>
          <w:lang w:val="en-GB"/>
        </w:rPr>
        <w:t>There are no significant concentrations of credit risk, whether through exposure to individual</w:t>
      </w:r>
      <w:r w:rsidRPr="002A13A4">
        <w:rPr>
          <w:rFonts w:cs="Arial"/>
          <w:color w:val="auto"/>
          <w:sz w:val="20"/>
          <w:szCs w:val="20"/>
          <w:u w:val="none"/>
          <w:lang w:val="en-GB"/>
        </w:rPr>
        <w:t xml:space="preserve"> customers or specific industry sectors.</w:t>
      </w:r>
    </w:p>
    <w:p w14:paraId="02EEB016" w14:textId="77777777" w:rsidR="000F5E5C" w:rsidRPr="005D41EE" w:rsidRDefault="000F5E5C" w:rsidP="00B40FD4">
      <w:pPr>
        <w:ind w:left="1080"/>
        <w:jc w:val="thaiDistribute"/>
        <w:rPr>
          <w:rFonts w:cs="Cordia New"/>
          <w:color w:val="auto"/>
          <w:sz w:val="20"/>
          <w:szCs w:val="20"/>
          <w:u w:val="none"/>
          <w:lang w:val="en-GB"/>
        </w:rPr>
      </w:pPr>
    </w:p>
    <w:p w14:paraId="423F2C21" w14:textId="2F7AB404" w:rsidR="00EB78F2" w:rsidRPr="002A13A4" w:rsidRDefault="00EB78F2" w:rsidP="00B40FD4">
      <w:pPr>
        <w:ind w:left="1080"/>
        <w:jc w:val="thaiDistribute"/>
        <w:rPr>
          <w:rFonts w:cs="Arial"/>
          <w:color w:val="auto"/>
          <w:sz w:val="20"/>
          <w:szCs w:val="20"/>
          <w:u w:val="none"/>
          <w:lang w:val="en-GB"/>
        </w:rPr>
      </w:pPr>
      <w:r w:rsidRPr="002A13A4">
        <w:rPr>
          <w:rFonts w:cs="Arial"/>
          <w:color w:val="auto"/>
          <w:sz w:val="20"/>
          <w:szCs w:val="20"/>
          <w:u w:val="none"/>
          <w:lang w:val="en-GB"/>
        </w:rPr>
        <w:t>For some trade receivables</w:t>
      </w:r>
      <w:r w:rsidR="00FD2BEB">
        <w:rPr>
          <w:rFonts w:cs="Arial"/>
          <w:color w:val="auto"/>
          <w:sz w:val="20"/>
          <w:szCs w:val="20"/>
          <w:u w:val="none"/>
          <w:lang w:val="en-GB"/>
        </w:rPr>
        <w:t>,</w:t>
      </w:r>
      <w:r w:rsidRPr="002A13A4">
        <w:rPr>
          <w:rFonts w:cs="Arial"/>
          <w:color w:val="auto"/>
          <w:sz w:val="20"/>
          <w:szCs w:val="20"/>
          <w:u w:val="none"/>
          <w:lang w:val="en-GB"/>
        </w:rPr>
        <w:t xml:space="preserve"> the </w:t>
      </w:r>
      <w:r w:rsidR="001F3C31" w:rsidRPr="002A13A4">
        <w:rPr>
          <w:rFonts w:cs="Arial"/>
          <w:color w:val="auto"/>
          <w:sz w:val="20"/>
          <w:szCs w:val="20"/>
          <w:u w:val="none"/>
          <w:lang w:val="en-GB"/>
        </w:rPr>
        <w:t>Company</w:t>
      </w:r>
      <w:r w:rsidRPr="002A13A4">
        <w:rPr>
          <w:rFonts w:cs="Arial"/>
          <w:color w:val="auto"/>
          <w:sz w:val="20"/>
          <w:szCs w:val="20"/>
          <w:u w:val="none"/>
          <w:lang w:val="en-GB"/>
        </w:rPr>
        <w:t xml:space="preserve"> may obtain </w:t>
      </w:r>
      <w:r w:rsidR="00F6078F">
        <w:rPr>
          <w:rFonts w:cs="Arial"/>
          <w:color w:val="auto"/>
          <w:sz w:val="20"/>
          <w:szCs w:val="20"/>
          <w:u w:val="none"/>
          <w:lang w:val="en-GB"/>
        </w:rPr>
        <w:t xml:space="preserve">credit insurance, advance received from customers, </w:t>
      </w:r>
      <w:r w:rsidRPr="002A13A4">
        <w:rPr>
          <w:rFonts w:cs="Arial"/>
          <w:color w:val="auto"/>
          <w:sz w:val="20"/>
          <w:szCs w:val="20"/>
          <w:u w:val="none"/>
          <w:lang w:val="en-GB"/>
        </w:rPr>
        <w:t xml:space="preserve">security in the form of guarantees </w:t>
      </w:r>
      <w:r w:rsidRPr="002A13A4">
        <w:rPr>
          <w:rFonts w:cs="Arial"/>
          <w:color w:val="auto"/>
          <w:spacing w:val="-2"/>
          <w:sz w:val="20"/>
          <w:szCs w:val="20"/>
          <w:u w:val="none"/>
          <w:lang w:val="en-GB"/>
        </w:rPr>
        <w:t>or letters of credit which can be called upon if the counterparty is in default under the terms</w:t>
      </w:r>
      <w:r w:rsidRPr="002A13A4">
        <w:rPr>
          <w:rFonts w:cs="Arial"/>
          <w:color w:val="auto"/>
          <w:sz w:val="20"/>
          <w:szCs w:val="20"/>
          <w:u w:val="none"/>
          <w:lang w:val="en-GB"/>
        </w:rPr>
        <w:t xml:space="preserve"> of the agreement.</w:t>
      </w:r>
    </w:p>
    <w:p w14:paraId="0C8CD1DF" w14:textId="77777777" w:rsidR="00EB78F2" w:rsidRPr="002A13A4" w:rsidRDefault="00EB78F2" w:rsidP="00B40FD4">
      <w:pPr>
        <w:ind w:left="1080"/>
        <w:jc w:val="both"/>
        <w:rPr>
          <w:rFonts w:cs="Arial"/>
          <w:color w:val="auto"/>
          <w:sz w:val="20"/>
          <w:szCs w:val="20"/>
          <w:u w:val="none"/>
          <w:lang w:val="en-GB"/>
        </w:rPr>
      </w:pPr>
    </w:p>
    <w:p w14:paraId="115C105C" w14:textId="7A3D3659" w:rsidR="00EB78F2" w:rsidRPr="002A13A4" w:rsidRDefault="00FD2BEB" w:rsidP="00B40FD4">
      <w:pPr>
        <w:keepNext/>
        <w:keepLines/>
        <w:ind w:left="1080" w:hanging="513"/>
        <w:outlineLvl w:val="3"/>
        <w:rPr>
          <w:rFonts w:eastAsia="Arial" w:cs="Arial"/>
          <w:b/>
          <w:color w:val="CF4A02"/>
          <w:sz w:val="20"/>
          <w:szCs w:val="20"/>
          <w:u w:val="none"/>
          <w:lang w:val="en-GB" w:eastAsia="en-GB"/>
        </w:rPr>
      </w:pPr>
      <w:r>
        <w:rPr>
          <w:rFonts w:eastAsia="Arial" w:cs="Browallia New"/>
          <w:b/>
          <w:color w:val="CF4A02"/>
          <w:sz w:val="20"/>
          <w:szCs w:val="25"/>
          <w:u w:val="none"/>
          <w:lang w:val="en-US" w:eastAsia="en-GB"/>
        </w:rPr>
        <w:t>b</w:t>
      </w:r>
      <w:r w:rsidR="00EB78F2" w:rsidRPr="002A13A4">
        <w:rPr>
          <w:rFonts w:eastAsia="Arial" w:cs="Arial"/>
          <w:b/>
          <w:color w:val="CF4A02"/>
          <w:sz w:val="20"/>
          <w:szCs w:val="20"/>
          <w:u w:val="none"/>
          <w:lang w:val="en-GB" w:eastAsia="en-GB"/>
        </w:rPr>
        <w:t>)</w:t>
      </w:r>
      <w:r w:rsidR="00EB78F2" w:rsidRPr="002A13A4">
        <w:rPr>
          <w:rFonts w:eastAsia="Arial" w:cs="Arial"/>
          <w:b/>
          <w:color w:val="CF4A02"/>
          <w:sz w:val="20"/>
          <w:szCs w:val="20"/>
          <w:u w:val="none"/>
          <w:lang w:val="en-GB" w:eastAsia="en-GB"/>
        </w:rPr>
        <w:tab/>
        <w:t xml:space="preserve">Impairment of financial assets </w:t>
      </w:r>
    </w:p>
    <w:p w14:paraId="13EC63AE" w14:textId="77777777" w:rsidR="00EB78F2" w:rsidRPr="002A13A4" w:rsidRDefault="00EB78F2" w:rsidP="00B40FD4">
      <w:pPr>
        <w:ind w:left="1080"/>
        <w:jc w:val="thaiDistribute"/>
        <w:rPr>
          <w:rFonts w:cs="Arial"/>
          <w:color w:val="auto"/>
          <w:sz w:val="20"/>
          <w:szCs w:val="20"/>
          <w:u w:val="none"/>
          <w:lang w:val="en-GB"/>
        </w:rPr>
      </w:pPr>
    </w:p>
    <w:p w14:paraId="6EB8BDE9" w14:textId="77777777" w:rsidR="00EB78F2" w:rsidRPr="002A13A4" w:rsidRDefault="00EB78F2" w:rsidP="00B40FD4">
      <w:pPr>
        <w:ind w:left="1080"/>
        <w:jc w:val="thaiDistribute"/>
        <w:rPr>
          <w:rFonts w:cs="Arial"/>
          <w:color w:val="auto"/>
          <w:sz w:val="20"/>
          <w:szCs w:val="20"/>
          <w:u w:val="none"/>
          <w:lang w:val="en-GB"/>
        </w:rPr>
      </w:pPr>
      <w:r w:rsidRPr="002A13A4">
        <w:rPr>
          <w:rFonts w:cs="Arial"/>
          <w:color w:val="auto"/>
          <w:sz w:val="20"/>
          <w:szCs w:val="20"/>
          <w:u w:val="none"/>
          <w:lang w:val="en-GB"/>
        </w:rPr>
        <w:t xml:space="preserve">The Company has </w:t>
      </w:r>
      <w:r w:rsidR="001F3C31" w:rsidRPr="002A13A4">
        <w:rPr>
          <w:rFonts w:cs="Arial"/>
          <w:color w:val="auto"/>
          <w:sz w:val="20"/>
          <w:szCs w:val="20"/>
          <w:u w:val="none"/>
          <w:lang w:val="en-GB"/>
        </w:rPr>
        <w:t>trade and other receivables as</w:t>
      </w:r>
      <w:r w:rsidRPr="002A13A4">
        <w:rPr>
          <w:rFonts w:cs="Arial"/>
          <w:color w:val="auto"/>
          <w:sz w:val="20"/>
          <w:szCs w:val="20"/>
          <w:u w:val="none"/>
          <w:lang w:val="en-GB"/>
        </w:rPr>
        <w:t xml:space="preserve"> financial assets that are subject to the expected credit loss model:</w:t>
      </w:r>
    </w:p>
    <w:p w14:paraId="405A7A39" w14:textId="77777777" w:rsidR="00EB78F2" w:rsidRPr="002A13A4" w:rsidRDefault="00EB78F2" w:rsidP="00B40FD4">
      <w:pPr>
        <w:ind w:left="1080"/>
        <w:jc w:val="thaiDistribute"/>
        <w:rPr>
          <w:rFonts w:cs="Arial"/>
          <w:color w:val="auto"/>
          <w:sz w:val="20"/>
          <w:szCs w:val="20"/>
          <w:u w:val="none"/>
          <w:lang w:val="en-GB"/>
        </w:rPr>
      </w:pPr>
    </w:p>
    <w:p w14:paraId="6A0FA9CE" w14:textId="77777777" w:rsidR="00EB78F2" w:rsidRPr="002A13A4" w:rsidRDefault="00EB78F2" w:rsidP="00B40FD4">
      <w:pPr>
        <w:ind w:left="1080"/>
        <w:jc w:val="thaiDistribute"/>
        <w:rPr>
          <w:rFonts w:cs="Arial"/>
          <w:color w:val="auto"/>
          <w:sz w:val="20"/>
          <w:szCs w:val="20"/>
          <w:u w:val="none"/>
          <w:lang w:val="en-GB"/>
        </w:rPr>
      </w:pPr>
      <w:r w:rsidRPr="002A13A4">
        <w:rPr>
          <w:rFonts w:cs="Arial"/>
          <w:color w:val="auto"/>
          <w:sz w:val="20"/>
          <w:szCs w:val="20"/>
          <w:u w:val="none"/>
          <w:lang w:val="en-GB"/>
        </w:rPr>
        <w:t>While cash and cash equivalents are also subject to the impairment requirements of TFRS 9, the identified impairment loss was immaterial.</w:t>
      </w:r>
    </w:p>
    <w:p w14:paraId="75F24083" w14:textId="77777777" w:rsidR="001F3C31" w:rsidRPr="002A13A4" w:rsidRDefault="001F3C31" w:rsidP="00B40FD4">
      <w:pPr>
        <w:ind w:left="1080"/>
        <w:jc w:val="thaiDistribute"/>
        <w:rPr>
          <w:rFonts w:cs="Arial"/>
          <w:color w:val="auto"/>
          <w:sz w:val="20"/>
          <w:szCs w:val="20"/>
          <w:u w:val="none"/>
          <w:lang w:val="en-GB"/>
        </w:rPr>
      </w:pPr>
    </w:p>
    <w:p w14:paraId="69A1EB61" w14:textId="77777777" w:rsidR="001F3C31" w:rsidRPr="002A13A4" w:rsidRDefault="001F3C31" w:rsidP="00B40FD4">
      <w:pPr>
        <w:ind w:left="1080"/>
        <w:jc w:val="thaiDistribute"/>
        <w:rPr>
          <w:rFonts w:cs="Arial"/>
          <w:i/>
          <w:iCs/>
          <w:color w:val="CF4A02"/>
          <w:sz w:val="20"/>
          <w:szCs w:val="20"/>
          <w:u w:val="none"/>
          <w:lang w:val="en-GB"/>
        </w:rPr>
      </w:pPr>
      <w:r w:rsidRPr="002A13A4">
        <w:rPr>
          <w:rFonts w:cs="Arial"/>
          <w:i/>
          <w:iCs/>
          <w:color w:val="CF4A02"/>
          <w:sz w:val="20"/>
          <w:szCs w:val="20"/>
          <w:u w:val="none"/>
          <w:lang w:val="en-GB"/>
        </w:rPr>
        <w:t>Trade receivables</w:t>
      </w:r>
    </w:p>
    <w:p w14:paraId="03CFE9F1" w14:textId="77777777" w:rsidR="001F3C31" w:rsidRPr="002A13A4" w:rsidRDefault="001F3C31" w:rsidP="00B40FD4">
      <w:pPr>
        <w:ind w:left="1080"/>
        <w:jc w:val="thaiDistribute"/>
        <w:rPr>
          <w:rFonts w:cs="Arial"/>
          <w:color w:val="auto"/>
          <w:sz w:val="20"/>
          <w:szCs w:val="20"/>
          <w:u w:val="none"/>
          <w:lang w:val="en-GB"/>
        </w:rPr>
      </w:pPr>
    </w:p>
    <w:p w14:paraId="5A4E8623" w14:textId="77777777" w:rsidR="001F3C31" w:rsidRPr="002A13A4" w:rsidRDefault="001F3C31" w:rsidP="00B40FD4">
      <w:pPr>
        <w:ind w:left="1080"/>
        <w:jc w:val="thaiDistribute"/>
        <w:rPr>
          <w:rFonts w:cs="Arial"/>
          <w:color w:val="auto"/>
          <w:sz w:val="20"/>
          <w:szCs w:val="20"/>
          <w:u w:val="none"/>
          <w:lang w:val="en-GB"/>
        </w:rPr>
      </w:pPr>
      <w:r w:rsidRPr="002A13A4">
        <w:rPr>
          <w:rFonts w:cs="Arial"/>
          <w:color w:val="auto"/>
          <w:sz w:val="20"/>
          <w:szCs w:val="20"/>
          <w:u w:val="none"/>
          <w:lang w:val="en-GB"/>
        </w:rPr>
        <w:t xml:space="preserve">The Company applies the TFRS 9 simplified approach to measure expected credit losses </w:t>
      </w:r>
      <w:r w:rsidRPr="002A13A4">
        <w:rPr>
          <w:rFonts w:cs="Arial"/>
          <w:color w:val="auto"/>
          <w:spacing w:val="-4"/>
          <w:sz w:val="20"/>
          <w:szCs w:val="20"/>
          <w:u w:val="none"/>
          <w:lang w:val="en-GB"/>
        </w:rPr>
        <w:t>which uses a lifetime expected loss allowance for all trade receivables.</w:t>
      </w:r>
    </w:p>
    <w:p w14:paraId="117CC06A" w14:textId="77777777" w:rsidR="001F3C31" w:rsidRPr="002A13A4" w:rsidRDefault="001F3C31" w:rsidP="00B40FD4">
      <w:pPr>
        <w:ind w:left="1080"/>
        <w:jc w:val="thaiDistribute"/>
        <w:rPr>
          <w:rFonts w:cs="Arial"/>
          <w:color w:val="auto"/>
          <w:sz w:val="20"/>
          <w:szCs w:val="20"/>
          <w:u w:val="none"/>
          <w:lang w:val="en-GB"/>
        </w:rPr>
      </w:pPr>
    </w:p>
    <w:p w14:paraId="79EE51DC" w14:textId="77777777" w:rsidR="00920079" w:rsidRPr="002A13A4" w:rsidRDefault="001F3C31" w:rsidP="00B40FD4">
      <w:pPr>
        <w:ind w:left="1080"/>
        <w:jc w:val="thaiDistribute"/>
        <w:rPr>
          <w:rFonts w:cs="Arial"/>
          <w:color w:val="auto"/>
          <w:spacing w:val="-2"/>
          <w:sz w:val="20"/>
          <w:szCs w:val="20"/>
          <w:u w:val="none"/>
          <w:lang w:val="en-GB"/>
        </w:rPr>
      </w:pPr>
      <w:r w:rsidRPr="002A13A4">
        <w:rPr>
          <w:rFonts w:cs="Arial"/>
          <w:color w:val="auto"/>
          <w:spacing w:val="-2"/>
          <w:sz w:val="20"/>
          <w:szCs w:val="20"/>
          <w:u w:val="none"/>
          <w:lang w:val="en-GB"/>
        </w:rPr>
        <w:t xml:space="preserve">To measure the expected credit losses, trade receivables and contract assets have been grouped based on shared credit risk characteristics and the days past due. </w:t>
      </w:r>
    </w:p>
    <w:p w14:paraId="46C75D55" w14:textId="77777777" w:rsidR="00A554F0" w:rsidRPr="002A13A4" w:rsidRDefault="00A554F0" w:rsidP="00B40FD4">
      <w:pPr>
        <w:ind w:left="1080"/>
        <w:jc w:val="thaiDistribute"/>
        <w:rPr>
          <w:rFonts w:cs="Arial"/>
          <w:color w:val="auto"/>
          <w:sz w:val="20"/>
          <w:szCs w:val="20"/>
          <w:u w:val="none"/>
          <w:lang w:val="en-GB"/>
        </w:rPr>
      </w:pPr>
    </w:p>
    <w:p w14:paraId="69545BD2" w14:textId="450F069E" w:rsidR="001F3C31" w:rsidRPr="00B32112" w:rsidRDefault="001F3C31" w:rsidP="00B40FD4">
      <w:pPr>
        <w:ind w:left="1080"/>
        <w:jc w:val="thaiDistribute"/>
        <w:rPr>
          <w:rFonts w:cs="Arial"/>
          <w:color w:val="auto"/>
          <w:spacing w:val="-6"/>
          <w:sz w:val="20"/>
          <w:szCs w:val="20"/>
          <w:u w:val="none"/>
          <w:lang w:val="en-GB"/>
        </w:rPr>
      </w:pPr>
      <w:r w:rsidRPr="00B32112">
        <w:rPr>
          <w:rFonts w:cs="Arial"/>
          <w:color w:val="auto"/>
          <w:spacing w:val="-6"/>
          <w:sz w:val="20"/>
          <w:szCs w:val="20"/>
          <w:u w:val="none"/>
          <w:lang w:val="en-GB"/>
        </w:rPr>
        <w:t>The expected loss rates are based on the payment profiles of sales over a period of 36 month before 31 December 202</w:t>
      </w:r>
      <w:r w:rsidR="00B75F89">
        <w:rPr>
          <w:rFonts w:cs="Browallia New"/>
          <w:color w:val="auto"/>
          <w:spacing w:val="-6"/>
          <w:sz w:val="20"/>
          <w:szCs w:val="25"/>
          <w:u w:val="none"/>
          <w:lang w:val="en-US"/>
        </w:rPr>
        <w:t>1</w:t>
      </w:r>
      <w:r w:rsidRPr="00B32112">
        <w:rPr>
          <w:rFonts w:cs="Arial"/>
          <w:color w:val="auto"/>
          <w:spacing w:val="-6"/>
          <w:sz w:val="20"/>
          <w:szCs w:val="20"/>
          <w:u w:val="none"/>
          <w:lang w:val="en-GB"/>
        </w:rPr>
        <w:t xml:space="preserve"> and the corresponding historical credit losses experienced within this period. </w:t>
      </w:r>
      <w:r w:rsidR="00351BB4" w:rsidRPr="00351BB4">
        <w:rPr>
          <w:rFonts w:cs="Arial"/>
          <w:color w:val="auto"/>
          <w:spacing w:val="-6"/>
          <w:sz w:val="20"/>
          <w:szCs w:val="20"/>
          <w:u w:val="none"/>
          <w:lang w:val="en-GB"/>
        </w:rPr>
        <w:t xml:space="preserve">The historical loss rates are adjusted to reflect current and forward-looking information </w:t>
      </w:r>
      <w:r w:rsidR="00351BB4" w:rsidRPr="000332C1">
        <w:rPr>
          <w:rFonts w:cs="Arial"/>
          <w:color w:val="auto"/>
          <w:sz w:val="20"/>
          <w:szCs w:val="20"/>
          <w:u w:val="none"/>
          <w:lang w:val="en-GB"/>
        </w:rPr>
        <w:t>on macroeconomic factors affecting the ability of the customers to settle the receivables.</w:t>
      </w:r>
      <w:r w:rsidRPr="000332C1">
        <w:rPr>
          <w:rFonts w:cs="Arial"/>
          <w:color w:val="auto"/>
          <w:sz w:val="20"/>
          <w:szCs w:val="20"/>
          <w:u w:val="none"/>
          <w:lang w:val="en-GB"/>
        </w:rPr>
        <w:t xml:space="preserve"> </w:t>
      </w:r>
      <w:r w:rsidR="00351BB4" w:rsidRPr="000332C1">
        <w:rPr>
          <w:rFonts w:cs="Browallia New"/>
          <w:color w:val="auto"/>
          <w:sz w:val="20"/>
          <w:szCs w:val="25"/>
          <w:u w:val="none"/>
          <w:lang w:val="en-GB"/>
        </w:rPr>
        <w:t>Including</w:t>
      </w:r>
      <w:r w:rsidR="00F22574" w:rsidRPr="000332C1">
        <w:rPr>
          <w:rFonts w:cs="Cordia New"/>
          <w:color w:val="auto"/>
          <w:sz w:val="20"/>
          <w:szCs w:val="20"/>
          <w:u w:val="none"/>
          <w:lang w:val="en-GB"/>
        </w:rPr>
        <w:t xml:space="preserve"> the consideration of liquidity for certain customers </w:t>
      </w:r>
      <w:r w:rsidR="002D7C5C" w:rsidRPr="000332C1">
        <w:rPr>
          <w:rFonts w:cs="Cordia New"/>
          <w:color w:val="auto"/>
          <w:sz w:val="20"/>
          <w:szCs w:val="20"/>
          <w:u w:val="none"/>
          <w:lang w:val="en-GB"/>
        </w:rPr>
        <w:t>specifically</w:t>
      </w:r>
      <w:r w:rsidR="00F22574" w:rsidRPr="000332C1">
        <w:rPr>
          <w:rFonts w:cs="Cordia New"/>
          <w:color w:val="auto"/>
          <w:sz w:val="20"/>
          <w:szCs w:val="20"/>
          <w:u w:val="none"/>
          <w:lang w:val="en-GB"/>
        </w:rPr>
        <w:t xml:space="preserve"> according to the conservatism.</w:t>
      </w:r>
    </w:p>
    <w:p w14:paraId="64536E3D" w14:textId="455AF5BF" w:rsidR="001F3C31" w:rsidRPr="002A13A4" w:rsidRDefault="00E8275E" w:rsidP="00B40FD4">
      <w:pPr>
        <w:pStyle w:val="a"/>
        <w:ind w:left="1080" w:right="0"/>
        <w:jc w:val="both"/>
        <w:rPr>
          <w:rFonts w:cs="Arial"/>
          <w:color w:val="000000"/>
          <w:spacing w:val="-4"/>
          <w:sz w:val="20"/>
          <w:szCs w:val="20"/>
          <w:u w:val="none"/>
          <w:lang w:val="en-GB"/>
        </w:rPr>
      </w:pPr>
      <w:r>
        <w:rPr>
          <w:rFonts w:cs="Arial"/>
          <w:color w:val="000000"/>
          <w:spacing w:val="-4"/>
          <w:sz w:val="20"/>
          <w:szCs w:val="20"/>
          <w:u w:val="none"/>
          <w:lang w:val="en-GB"/>
        </w:rPr>
        <w:br w:type="page"/>
      </w:r>
    </w:p>
    <w:p w14:paraId="6FB90A07" w14:textId="697D130E" w:rsidR="001F3C31" w:rsidRDefault="001F3C31" w:rsidP="00B40FD4">
      <w:pPr>
        <w:ind w:left="1080"/>
        <w:jc w:val="both"/>
        <w:rPr>
          <w:rFonts w:cs="Arial"/>
          <w:color w:val="auto"/>
          <w:spacing w:val="-2"/>
          <w:sz w:val="20"/>
          <w:szCs w:val="20"/>
          <w:u w:val="none"/>
          <w:lang w:val="en-GB"/>
        </w:rPr>
      </w:pPr>
      <w:r w:rsidRPr="002A13A4">
        <w:rPr>
          <w:rFonts w:cs="Arial"/>
          <w:color w:val="auto"/>
          <w:spacing w:val="-5"/>
          <w:sz w:val="20"/>
          <w:szCs w:val="20"/>
          <w:u w:val="none"/>
          <w:lang w:val="en-GB"/>
        </w:rPr>
        <w:t>The Company write-off trade receivables</w:t>
      </w:r>
      <w:r w:rsidR="0041130B" w:rsidRPr="002A13A4">
        <w:rPr>
          <w:rFonts w:cs="Arial"/>
          <w:color w:val="auto"/>
          <w:spacing w:val="-5"/>
          <w:sz w:val="20"/>
          <w:szCs w:val="20"/>
          <w:u w:val="none"/>
          <w:lang w:val="en-GB"/>
        </w:rPr>
        <w:t xml:space="preserve"> </w:t>
      </w:r>
      <w:r w:rsidRPr="002A13A4">
        <w:rPr>
          <w:rFonts w:cs="Arial"/>
          <w:color w:val="auto"/>
          <w:spacing w:val="-5"/>
          <w:sz w:val="20"/>
          <w:szCs w:val="20"/>
          <w:u w:val="none"/>
          <w:lang w:val="en-GB"/>
        </w:rPr>
        <w:t>when there is no reasonable expectation of recovery.</w:t>
      </w:r>
      <w:r w:rsidRPr="002A13A4">
        <w:rPr>
          <w:rFonts w:cs="Arial"/>
          <w:color w:val="auto"/>
          <w:sz w:val="20"/>
          <w:szCs w:val="20"/>
          <w:u w:val="none"/>
          <w:lang w:val="en-GB"/>
        </w:rPr>
        <w:t xml:space="preserve"> Indicators that there is no reasonable expectation of recovery include, amongst others, </w:t>
      </w:r>
      <w:r w:rsidRPr="002A13A4">
        <w:rPr>
          <w:rFonts w:cs="Arial"/>
          <w:color w:val="auto"/>
          <w:spacing w:val="-4"/>
          <w:sz w:val="20"/>
          <w:szCs w:val="20"/>
          <w:u w:val="none"/>
          <w:lang w:val="en-GB"/>
        </w:rPr>
        <w:t xml:space="preserve">the failure of a debtor to engage in a repayment plan with the </w:t>
      </w:r>
      <w:r w:rsidR="00673F28" w:rsidRPr="002A13A4">
        <w:rPr>
          <w:rFonts w:cs="Arial"/>
          <w:color w:val="auto"/>
          <w:spacing w:val="-4"/>
          <w:sz w:val="20"/>
          <w:szCs w:val="20"/>
          <w:u w:val="none"/>
          <w:lang w:val="en-GB"/>
        </w:rPr>
        <w:t>Company</w:t>
      </w:r>
      <w:r w:rsidRPr="002A13A4">
        <w:rPr>
          <w:rFonts w:cs="Arial"/>
          <w:color w:val="auto"/>
          <w:spacing w:val="-4"/>
          <w:sz w:val="20"/>
          <w:szCs w:val="20"/>
          <w:u w:val="none"/>
          <w:lang w:val="en-GB"/>
        </w:rPr>
        <w:t>, and a failure to make</w:t>
      </w:r>
      <w:r w:rsidRPr="002A13A4">
        <w:rPr>
          <w:rFonts w:cs="Arial"/>
          <w:color w:val="auto"/>
          <w:spacing w:val="-6"/>
          <w:sz w:val="20"/>
          <w:szCs w:val="20"/>
          <w:u w:val="none"/>
          <w:lang w:val="en-GB"/>
        </w:rPr>
        <w:t xml:space="preserve"> </w:t>
      </w:r>
      <w:r w:rsidRPr="002A13A4">
        <w:rPr>
          <w:rFonts w:cs="Arial"/>
          <w:color w:val="auto"/>
          <w:spacing w:val="-2"/>
          <w:sz w:val="20"/>
          <w:szCs w:val="20"/>
          <w:u w:val="none"/>
          <w:lang w:val="en-GB"/>
        </w:rPr>
        <w:t xml:space="preserve">contractual payments </w:t>
      </w:r>
      <w:r w:rsidR="00F51B46">
        <w:rPr>
          <w:rFonts w:cs="Arial"/>
          <w:color w:val="auto"/>
          <w:spacing w:val="-2"/>
          <w:sz w:val="20"/>
          <w:szCs w:val="20"/>
          <w:u w:val="none"/>
          <w:lang w:val="en-GB"/>
        </w:rPr>
        <w:t>even if the Company already contacted.</w:t>
      </w:r>
    </w:p>
    <w:p w14:paraId="28C28FA7" w14:textId="61C91796" w:rsidR="00F51B46" w:rsidRPr="002A13A4" w:rsidRDefault="00F51B46" w:rsidP="00B40FD4">
      <w:pPr>
        <w:ind w:left="1080"/>
        <w:jc w:val="both"/>
        <w:rPr>
          <w:rFonts w:cs="Arial"/>
          <w:color w:val="auto"/>
          <w:sz w:val="20"/>
          <w:szCs w:val="20"/>
          <w:u w:val="none"/>
          <w:lang w:val="en-GB"/>
        </w:rPr>
      </w:pPr>
    </w:p>
    <w:p w14:paraId="4B0DBCBA" w14:textId="77777777" w:rsidR="001F3C31" w:rsidRPr="002A13A4" w:rsidRDefault="001F3C31" w:rsidP="00B40FD4">
      <w:pPr>
        <w:pStyle w:val="a"/>
        <w:ind w:left="1080" w:right="0"/>
        <w:jc w:val="both"/>
        <w:rPr>
          <w:rFonts w:eastAsia="Arial" w:cs="Arial"/>
          <w:color w:val="auto"/>
          <w:sz w:val="20"/>
          <w:szCs w:val="20"/>
          <w:u w:val="none"/>
          <w:lang w:val="en-GB" w:eastAsia="en-GB"/>
        </w:rPr>
      </w:pPr>
      <w:r w:rsidRPr="002A13A4">
        <w:rPr>
          <w:rFonts w:eastAsia="Arial" w:cs="Arial"/>
          <w:color w:val="auto"/>
          <w:spacing w:val="-6"/>
          <w:sz w:val="20"/>
          <w:szCs w:val="20"/>
          <w:u w:val="none"/>
          <w:lang w:val="en-GB" w:eastAsia="en-GB"/>
        </w:rPr>
        <w:t>Impairment losses on trade receivables are presented as net</w:t>
      </w:r>
      <w:r w:rsidR="00A554F0" w:rsidRPr="002A13A4">
        <w:rPr>
          <w:rFonts w:eastAsia="Arial" w:cs="Arial"/>
          <w:color w:val="auto"/>
          <w:spacing w:val="-6"/>
          <w:sz w:val="20"/>
          <w:szCs w:val="20"/>
          <w:u w:val="none"/>
          <w:lang w:val="en-GB" w:eastAsia="en-GB"/>
        </w:rPr>
        <w:t xml:space="preserve"> </w:t>
      </w:r>
      <w:r w:rsidRPr="002A13A4">
        <w:rPr>
          <w:rFonts w:eastAsia="Arial" w:cs="Arial"/>
          <w:color w:val="auto"/>
          <w:spacing w:val="-6"/>
          <w:sz w:val="20"/>
          <w:szCs w:val="20"/>
          <w:u w:val="none"/>
          <w:lang w:val="en-GB" w:eastAsia="en-GB"/>
        </w:rPr>
        <w:t>impairment losses within operating</w:t>
      </w:r>
      <w:r w:rsidRPr="002A13A4">
        <w:rPr>
          <w:rFonts w:eastAsia="Arial" w:cs="Arial"/>
          <w:color w:val="auto"/>
          <w:sz w:val="20"/>
          <w:szCs w:val="20"/>
          <w:u w:val="none"/>
          <w:lang w:val="en-GB" w:eastAsia="en-GB"/>
        </w:rPr>
        <w:t xml:space="preserve"> </w:t>
      </w:r>
      <w:r w:rsidRPr="002A13A4">
        <w:rPr>
          <w:rFonts w:eastAsia="Arial" w:cs="Arial"/>
          <w:color w:val="auto"/>
          <w:spacing w:val="-4"/>
          <w:sz w:val="20"/>
          <w:szCs w:val="20"/>
          <w:u w:val="none"/>
          <w:lang w:val="en-GB" w:eastAsia="en-GB"/>
        </w:rPr>
        <w:t>profit. Subsequent recoveries of amounts previously written off are credited against the same</w:t>
      </w:r>
      <w:r w:rsidRPr="002A13A4">
        <w:rPr>
          <w:rFonts w:eastAsia="Arial" w:cs="Arial"/>
          <w:color w:val="auto"/>
          <w:sz w:val="20"/>
          <w:szCs w:val="20"/>
          <w:u w:val="none"/>
          <w:lang w:val="en-GB" w:eastAsia="en-GB"/>
        </w:rPr>
        <w:t xml:space="preserve"> line item</w:t>
      </w:r>
    </w:p>
    <w:p w14:paraId="690E1B36" w14:textId="77777777" w:rsidR="001F3C31" w:rsidRPr="002A13A4" w:rsidRDefault="001F3C31" w:rsidP="00B40FD4">
      <w:pPr>
        <w:pStyle w:val="a"/>
        <w:ind w:left="1080" w:right="0"/>
        <w:jc w:val="both"/>
        <w:rPr>
          <w:rFonts w:eastAsia="Arial" w:cs="Arial"/>
          <w:color w:val="auto"/>
          <w:sz w:val="20"/>
          <w:szCs w:val="20"/>
          <w:u w:val="none"/>
          <w:lang w:val="en-GB" w:eastAsia="en-GB"/>
        </w:rPr>
      </w:pPr>
    </w:p>
    <w:p w14:paraId="0DEC2124" w14:textId="24E1F731" w:rsidR="0040101A" w:rsidRPr="002A13A4" w:rsidRDefault="005C06A7" w:rsidP="00180652">
      <w:pPr>
        <w:pStyle w:val="a"/>
        <w:ind w:left="1080" w:right="0" w:hanging="540"/>
        <w:jc w:val="thaiDistribute"/>
        <w:rPr>
          <w:rFonts w:cs="Arial"/>
          <w:b/>
          <w:bCs/>
          <w:color w:val="CF4A02"/>
          <w:sz w:val="20"/>
          <w:szCs w:val="20"/>
          <w:u w:val="none"/>
          <w:lang w:val="en-GB"/>
        </w:rPr>
      </w:pPr>
      <w:r>
        <w:rPr>
          <w:rFonts w:cs="Arial"/>
          <w:b/>
          <w:bCs/>
          <w:color w:val="CF4A02"/>
          <w:sz w:val="20"/>
          <w:szCs w:val="20"/>
          <w:u w:val="none"/>
          <w:lang w:val="en-GB"/>
        </w:rPr>
        <w:t>6</w:t>
      </w:r>
      <w:r w:rsidR="0086065E" w:rsidRPr="002A13A4">
        <w:rPr>
          <w:rFonts w:cs="Arial"/>
          <w:b/>
          <w:bCs/>
          <w:color w:val="CF4A02"/>
          <w:sz w:val="20"/>
          <w:szCs w:val="20"/>
          <w:u w:val="none"/>
          <w:lang w:val="en-GB"/>
        </w:rPr>
        <w:t>.1.</w:t>
      </w:r>
      <w:r w:rsidR="00BE7539">
        <w:rPr>
          <w:rFonts w:cs="Arial"/>
          <w:b/>
          <w:bCs/>
          <w:color w:val="CF4A02"/>
          <w:sz w:val="20"/>
          <w:szCs w:val="20"/>
          <w:u w:val="none"/>
          <w:lang w:val="en-GB"/>
        </w:rPr>
        <w:t>3</w:t>
      </w:r>
      <w:r w:rsidR="0040101A" w:rsidRPr="002A13A4">
        <w:rPr>
          <w:rFonts w:cs="Arial"/>
          <w:b/>
          <w:bCs/>
          <w:color w:val="CF4A02"/>
          <w:sz w:val="20"/>
          <w:szCs w:val="20"/>
          <w:u w:val="none"/>
          <w:lang w:val="en-GB"/>
        </w:rPr>
        <w:tab/>
        <w:t>Liquidity risk</w:t>
      </w:r>
    </w:p>
    <w:p w14:paraId="36C00C30" w14:textId="77777777" w:rsidR="00C42F2B" w:rsidRPr="002A13A4" w:rsidRDefault="00C42F2B" w:rsidP="00B40FD4">
      <w:pPr>
        <w:pStyle w:val="a"/>
        <w:ind w:left="1080" w:right="0"/>
        <w:jc w:val="both"/>
        <w:rPr>
          <w:rFonts w:cs="Arial"/>
          <w:color w:val="000000"/>
          <w:sz w:val="20"/>
          <w:szCs w:val="20"/>
          <w:u w:val="none"/>
          <w:lang w:val="en-GB"/>
        </w:rPr>
      </w:pPr>
    </w:p>
    <w:p w14:paraId="00A06A6D" w14:textId="7ECB4473" w:rsidR="00322A37" w:rsidRPr="000332C1" w:rsidRDefault="00322A37" w:rsidP="00B40FD4">
      <w:pPr>
        <w:pStyle w:val="a"/>
        <w:ind w:left="1080" w:right="29"/>
        <w:jc w:val="both"/>
        <w:rPr>
          <w:rFonts w:cs="Arial"/>
          <w:color w:val="000000"/>
          <w:sz w:val="20"/>
          <w:szCs w:val="20"/>
          <w:u w:val="none"/>
          <w:lang w:val="en-GB"/>
        </w:rPr>
      </w:pPr>
      <w:r w:rsidRPr="00174AD3">
        <w:rPr>
          <w:rFonts w:cs="Arial"/>
          <w:color w:val="000000"/>
          <w:spacing w:val="-6"/>
          <w:sz w:val="20"/>
          <w:szCs w:val="20"/>
          <w:u w:val="none"/>
          <w:lang w:val="en-GB"/>
        </w:rPr>
        <w:t xml:space="preserve">Prudent liquidity risk management implies maintaining sufficient cash and marketable securities </w:t>
      </w:r>
      <w:r w:rsidRPr="000332C1">
        <w:rPr>
          <w:rFonts w:cs="Arial"/>
          <w:color w:val="000000"/>
          <w:sz w:val="20"/>
          <w:szCs w:val="20"/>
          <w:u w:val="none"/>
          <w:lang w:val="en-GB"/>
        </w:rPr>
        <w:t xml:space="preserve">and the availability of funding through an adequate amount of committed credit facilities </w:t>
      </w:r>
      <w:r w:rsidRPr="000332C1">
        <w:rPr>
          <w:rFonts w:cs="Arial"/>
          <w:color w:val="000000"/>
          <w:spacing w:val="-2"/>
          <w:sz w:val="20"/>
          <w:szCs w:val="20"/>
          <w:u w:val="none"/>
          <w:lang w:val="en-GB"/>
        </w:rPr>
        <w:t>to meet obligations when due and to close out market positions. At the end of the reporting</w:t>
      </w:r>
      <w:r w:rsidRPr="000332C1">
        <w:rPr>
          <w:rFonts w:cs="Arial"/>
          <w:color w:val="000000"/>
          <w:sz w:val="20"/>
          <w:szCs w:val="20"/>
          <w:u w:val="none"/>
          <w:lang w:val="en-GB"/>
        </w:rPr>
        <w:t xml:space="preserve"> </w:t>
      </w:r>
      <w:r w:rsidRPr="000332C1">
        <w:rPr>
          <w:rFonts w:cs="Arial"/>
          <w:color w:val="000000"/>
          <w:spacing w:val="-4"/>
          <w:sz w:val="20"/>
          <w:szCs w:val="20"/>
          <w:u w:val="none"/>
          <w:lang w:val="en-GB"/>
        </w:rPr>
        <w:t xml:space="preserve">period the Company held deposits at call of Baht </w:t>
      </w:r>
      <w:r w:rsidR="007E208C">
        <w:rPr>
          <w:rFonts w:cs="Arial"/>
          <w:color w:val="000000"/>
          <w:spacing w:val="-4"/>
          <w:sz w:val="20"/>
          <w:szCs w:val="20"/>
          <w:u w:val="none"/>
          <w:lang w:val="en-GB"/>
        </w:rPr>
        <w:t>120.83</w:t>
      </w:r>
      <w:r w:rsidR="00A554F0" w:rsidRPr="000332C1">
        <w:rPr>
          <w:rFonts w:cs="Arial"/>
          <w:color w:val="000000"/>
          <w:spacing w:val="-4"/>
          <w:sz w:val="20"/>
          <w:szCs w:val="20"/>
          <w:u w:val="none"/>
          <w:lang w:val="en-GB"/>
        </w:rPr>
        <w:t xml:space="preserve"> million</w:t>
      </w:r>
      <w:r w:rsidRPr="000332C1">
        <w:rPr>
          <w:rFonts w:cs="Arial"/>
          <w:color w:val="000000"/>
          <w:spacing w:val="-4"/>
          <w:sz w:val="20"/>
          <w:szCs w:val="20"/>
          <w:u w:val="none"/>
          <w:lang w:val="en-GB"/>
        </w:rPr>
        <w:t xml:space="preserve"> (20</w:t>
      </w:r>
      <w:r w:rsidR="00AB7073">
        <w:rPr>
          <w:rFonts w:cs="Arial"/>
          <w:color w:val="000000"/>
          <w:spacing w:val="-4"/>
          <w:sz w:val="20"/>
          <w:szCs w:val="20"/>
          <w:u w:val="none"/>
          <w:lang w:val="en-GB"/>
        </w:rPr>
        <w:t>20</w:t>
      </w:r>
      <w:r w:rsidRPr="000332C1">
        <w:rPr>
          <w:rFonts w:cs="Arial"/>
          <w:color w:val="000000"/>
          <w:spacing w:val="-4"/>
          <w:sz w:val="20"/>
          <w:szCs w:val="20"/>
          <w:u w:val="none"/>
          <w:lang w:val="en-GB"/>
        </w:rPr>
        <w:t xml:space="preserve">: Baht </w:t>
      </w:r>
      <w:r w:rsidR="00AB7073" w:rsidRPr="000332C1">
        <w:rPr>
          <w:rFonts w:cs="Arial"/>
          <w:color w:val="000000"/>
          <w:spacing w:val="-4"/>
          <w:sz w:val="20"/>
          <w:szCs w:val="20"/>
          <w:u w:val="none"/>
          <w:lang w:val="en-GB"/>
        </w:rPr>
        <w:t xml:space="preserve">1,130.24 </w:t>
      </w:r>
      <w:r w:rsidR="00A554F0" w:rsidRPr="000332C1">
        <w:rPr>
          <w:rFonts w:cs="Arial"/>
          <w:color w:val="000000"/>
          <w:spacing w:val="-4"/>
          <w:sz w:val="20"/>
          <w:szCs w:val="20"/>
          <w:u w:val="none"/>
          <w:lang w:val="en-GB"/>
        </w:rPr>
        <w:t>million</w:t>
      </w:r>
      <w:r w:rsidRPr="000332C1">
        <w:rPr>
          <w:rFonts w:cs="Arial"/>
          <w:color w:val="000000"/>
          <w:spacing w:val="-4"/>
          <w:sz w:val="20"/>
          <w:szCs w:val="20"/>
          <w:u w:val="none"/>
          <w:lang w:val="en-GB"/>
        </w:rPr>
        <w:t>)</w:t>
      </w:r>
      <w:r w:rsidRPr="000332C1">
        <w:rPr>
          <w:rFonts w:cs="Arial"/>
          <w:color w:val="000000"/>
          <w:sz w:val="20"/>
          <w:szCs w:val="20"/>
          <w:u w:val="none"/>
          <w:lang w:val="en-GB"/>
        </w:rPr>
        <w:t xml:space="preserve"> that are expected to readily generate cash inflows for managing liquidity risk. Due to the dynamic nature of the underlying businesses, the Company Treasury maintains flexibility in funding by maintaining availability under committed credit lines.</w:t>
      </w:r>
    </w:p>
    <w:p w14:paraId="251F9B09" w14:textId="77777777" w:rsidR="006C32B0" w:rsidRPr="002A13A4" w:rsidRDefault="006C32B0" w:rsidP="00B40FD4">
      <w:pPr>
        <w:pStyle w:val="a"/>
        <w:ind w:left="1080" w:right="29"/>
        <w:jc w:val="both"/>
        <w:rPr>
          <w:rFonts w:cs="Arial"/>
          <w:color w:val="000000"/>
          <w:sz w:val="20"/>
          <w:szCs w:val="20"/>
          <w:u w:val="none"/>
          <w:lang w:val="en-GB"/>
        </w:rPr>
      </w:pPr>
    </w:p>
    <w:p w14:paraId="488B6E07" w14:textId="77777777" w:rsidR="00322A37" w:rsidRDefault="00322A37" w:rsidP="006C32B0">
      <w:pPr>
        <w:pStyle w:val="a"/>
        <w:ind w:left="1080" w:right="29"/>
        <w:jc w:val="both"/>
        <w:rPr>
          <w:rFonts w:cs="Arial"/>
          <w:color w:val="000000"/>
          <w:sz w:val="20"/>
          <w:szCs w:val="20"/>
          <w:u w:val="none"/>
          <w:lang w:val="en-GB"/>
        </w:rPr>
      </w:pPr>
      <w:r w:rsidRPr="002A13A4">
        <w:rPr>
          <w:rFonts w:cs="Arial"/>
          <w:color w:val="000000"/>
          <w:sz w:val="20"/>
          <w:szCs w:val="20"/>
          <w:u w:val="none"/>
          <w:lang w:val="en-GB"/>
        </w:rPr>
        <w:t xml:space="preserve">Management monitors </w:t>
      </w:r>
      <w:proofErr w:type="spellStart"/>
      <w:r w:rsidRPr="002A13A4">
        <w:rPr>
          <w:rFonts w:cs="Arial"/>
          <w:color w:val="000000"/>
          <w:sz w:val="20"/>
          <w:szCs w:val="20"/>
          <w:u w:val="none"/>
          <w:lang w:val="en-GB"/>
        </w:rPr>
        <w:t>i</w:t>
      </w:r>
      <w:proofErr w:type="spellEnd"/>
      <w:r w:rsidRPr="002A13A4">
        <w:rPr>
          <w:rFonts w:cs="Arial"/>
          <w:color w:val="000000"/>
          <w:sz w:val="20"/>
          <w:szCs w:val="20"/>
          <w:u w:val="none"/>
          <w:lang w:val="en-GB"/>
        </w:rPr>
        <w:t xml:space="preserve">) rolling forecasts of the Company’s liquidity reserve (comprising the undrawn borrowing facilities below); and ii) cash and cash equivalents </w:t>
      </w:r>
      <w:proofErr w:type="gramStart"/>
      <w:r w:rsidRPr="002A13A4">
        <w:rPr>
          <w:rFonts w:cs="Arial"/>
          <w:color w:val="000000"/>
          <w:sz w:val="20"/>
          <w:szCs w:val="20"/>
          <w:u w:val="none"/>
          <w:lang w:val="en-GB"/>
        </w:rPr>
        <w:t>on the basis of</w:t>
      </w:r>
      <w:proofErr w:type="gramEnd"/>
      <w:r w:rsidRPr="002A13A4">
        <w:rPr>
          <w:rFonts w:cs="Arial"/>
          <w:color w:val="000000"/>
          <w:sz w:val="20"/>
          <w:szCs w:val="20"/>
          <w:u w:val="none"/>
          <w:lang w:val="en-GB"/>
        </w:rPr>
        <w:t xml:space="preserve"> </w:t>
      </w:r>
      <w:r w:rsidRPr="002A13A4">
        <w:rPr>
          <w:rFonts w:cs="Arial"/>
          <w:color w:val="000000"/>
          <w:spacing w:val="-7"/>
          <w:sz w:val="20"/>
          <w:szCs w:val="20"/>
          <w:u w:val="none"/>
          <w:lang w:val="en-GB"/>
        </w:rPr>
        <w:t>expected cash flows. In addition, the Company’s liquidity management policy involves projecting</w:t>
      </w:r>
      <w:r w:rsidRPr="002A13A4">
        <w:rPr>
          <w:rFonts w:cs="Arial"/>
          <w:color w:val="000000"/>
          <w:sz w:val="20"/>
          <w:szCs w:val="20"/>
          <w:u w:val="none"/>
          <w:lang w:val="en-GB"/>
        </w:rPr>
        <w:t xml:space="preserve"> </w:t>
      </w:r>
      <w:r w:rsidRPr="002A13A4">
        <w:rPr>
          <w:rFonts w:cs="Arial"/>
          <w:color w:val="000000"/>
          <w:spacing w:val="-7"/>
          <w:sz w:val="20"/>
          <w:szCs w:val="20"/>
          <w:u w:val="none"/>
          <w:lang w:val="en-GB"/>
        </w:rPr>
        <w:t>cash flows in major currencies and considering the level of liquid assets necessary, monitoring</w:t>
      </w:r>
      <w:r w:rsidRPr="002A13A4">
        <w:rPr>
          <w:rFonts w:cs="Arial"/>
          <w:color w:val="000000"/>
          <w:sz w:val="20"/>
          <w:szCs w:val="20"/>
          <w:u w:val="none"/>
          <w:lang w:val="en-GB"/>
        </w:rPr>
        <w:t xml:space="preserve"> balance sheet liquidity ratios and maintaining financing plans.</w:t>
      </w:r>
    </w:p>
    <w:p w14:paraId="2808EC02" w14:textId="77777777" w:rsidR="006C32B0" w:rsidRPr="002A13A4" w:rsidRDefault="006C32B0" w:rsidP="006C32B0">
      <w:pPr>
        <w:pStyle w:val="a"/>
        <w:ind w:left="1080" w:right="29"/>
        <w:jc w:val="both"/>
        <w:rPr>
          <w:rFonts w:cs="Cordia New"/>
          <w:color w:val="000000"/>
          <w:sz w:val="20"/>
          <w:szCs w:val="20"/>
          <w:u w:val="none"/>
          <w:lang w:val="en-GB"/>
        </w:rPr>
      </w:pPr>
    </w:p>
    <w:p w14:paraId="7952C245" w14:textId="77777777" w:rsidR="00322A37" w:rsidRPr="002A13A4" w:rsidRDefault="00322A37" w:rsidP="00920079">
      <w:pPr>
        <w:keepNext/>
        <w:keepLines/>
        <w:ind w:left="1080" w:hanging="540"/>
        <w:outlineLvl w:val="3"/>
        <w:rPr>
          <w:rFonts w:eastAsia="Arial" w:cs="Arial"/>
          <w:b/>
          <w:color w:val="CF4A02"/>
          <w:sz w:val="20"/>
          <w:szCs w:val="20"/>
          <w:u w:val="none"/>
          <w:lang w:val="en-GB" w:eastAsia="en-GB"/>
        </w:rPr>
      </w:pPr>
      <w:r w:rsidRPr="002A13A4">
        <w:rPr>
          <w:rFonts w:eastAsia="Arial" w:cs="Arial"/>
          <w:b/>
          <w:color w:val="CF4A02"/>
          <w:sz w:val="20"/>
          <w:szCs w:val="20"/>
          <w:u w:val="none"/>
          <w:lang w:val="en-GB" w:eastAsia="en-GB"/>
        </w:rPr>
        <w:t>a)</w:t>
      </w:r>
      <w:r w:rsidRPr="002A13A4">
        <w:rPr>
          <w:rFonts w:eastAsia="Arial" w:cs="Arial"/>
          <w:b/>
          <w:color w:val="CF4A02"/>
          <w:sz w:val="20"/>
          <w:szCs w:val="20"/>
          <w:u w:val="none"/>
          <w:lang w:val="en-GB" w:eastAsia="en-GB"/>
        </w:rPr>
        <w:tab/>
        <w:t>Financing arrangements</w:t>
      </w:r>
    </w:p>
    <w:p w14:paraId="76F3BE16" w14:textId="77777777" w:rsidR="00322A37" w:rsidRPr="002A13A4" w:rsidRDefault="00322A37" w:rsidP="00B40FD4">
      <w:pPr>
        <w:ind w:left="1080"/>
        <w:jc w:val="both"/>
        <w:rPr>
          <w:rFonts w:cs="Arial"/>
          <w:color w:val="auto"/>
          <w:sz w:val="20"/>
          <w:szCs w:val="20"/>
          <w:u w:val="none"/>
          <w:lang w:val="en-GB"/>
        </w:rPr>
      </w:pPr>
    </w:p>
    <w:p w14:paraId="7FD036EB" w14:textId="77777777" w:rsidR="00322A37" w:rsidRPr="002A13A4" w:rsidRDefault="00322A37" w:rsidP="00B40FD4">
      <w:pPr>
        <w:ind w:left="1080"/>
        <w:jc w:val="both"/>
        <w:rPr>
          <w:rFonts w:cs="Arial"/>
          <w:color w:val="auto"/>
          <w:sz w:val="20"/>
          <w:szCs w:val="20"/>
          <w:u w:val="none"/>
          <w:lang w:val="en-GB"/>
        </w:rPr>
      </w:pPr>
      <w:r w:rsidRPr="002A13A4">
        <w:rPr>
          <w:rFonts w:cs="Arial"/>
          <w:color w:val="auto"/>
          <w:sz w:val="20"/>
          <w:szCs w:val="20"/>
          <w:u w:val="none"/>
          <w:lang w:val="en-GB"/>
        </w:rPr>
        <w:t xml:space="preserve">The </w:t>
      </w:r>
      <w:r w:rsidRPr="002A13A4">
        <w:rPr>
          <w:rFonts w:cs="Browallia New"/>
          <w:color w:val="auto"/>
          <w:sz w:val="20"/>
          <w:szCs w:val="25"/>
          <w:u w:val="none"/>
          <w:lang w:val="en-GB"/>
        </w:rPr>
        <w:t>Company</w:t>
      </w:r>
      <w:r w:rsidRPr="002A13A4">
        <w:rPr>
          <w:rFonts w:cs="Arial"/>
          <w:color w:val="auto"/>
          <w:sz w:val="20"/>
          <w:szCs w:val="20"/>
          <w:u w:val="none"/>
          <w:lang w:val="en-GB"/>
        </w:rPr>
        <w:t xml:space="preserve"> has access to the following undrawn credit facilities </w:t>
      </w:r>
      <w:r w:rsidRPr="002A13A4">
        <w:rPr>
          <w:rFonts w:cs="Browallia New"/>
          <w:color w:val="auto"/>
          <w:sz w:val="20"/>
          <w:szCs w:val="25"/>
          <w:u w:val="none"/>
          <w:lang w:val="en-GB"/>
        </w:rPr>
        <w:t xml:space="preserve">as </w:t>
      </w:r>
      <w:proofErr w:type="gramStart"/>
      <w:r w:rsidRPr="002A13A4">
        <w:rPr>
          <w:rFonts w:cs="Browallia New"/>
          <w:color w:val="auto"/>
          <w:sz w:val="20"/>
          <w:szCs w:val="25"/>
          <w:u w:val="none"/>
          <w:lang w:val="en-GB"/>
        </w:rPr>
        <w:t>at</w:t>
      </w:r>
      <w:proofErr w:type="gramEnd"/>
      <w:r w:rsidRPr="002A13A4">
        <w:rPr>
          <w:rFonts w:cs="Browallia New"/>
          <w:color w:val="auto"/>
          <w:sz w:val="20"/>
          <w:szCs w:val="25"/>
          <w:u w:val="none"/>
          <w:lang w:val="en-GB"/>
        </w:rPr>
        <w:t xml:space="preserve"> 31 December as follows</w:t>
      </w:r>
      <w:r w:rsidRPr="002A13A4">
        <w:rPr>
          <w:rFonts w:cs="Arial"/>
          <w:color w:val="auto"/>
          <w:sz w:val="20"/>
          <w:szCs w:val="20"/>
          <w:u w:val="none"/>
          <w:lang w:val="en-GB"/>
        </w:rPr>
        <w:t>:</w:t>
      </w:r>
    </w:p>
    <w:p w14:paraId="71D7C8FC" w14:textId="77777777" w:rsidR="00322A37" w:rsidRPr="002A13A4" w:rsidRDefault="00322A37" w:rsidP="00B40FD4">
      <w:pPr>
        <w:tabs>
          <w:tab w:val="right" w:pos="9990"/>
          <w:tab w:val="right" w:pos="10890"/>
        </w:tabs>
        <w:autoSpaceDE w:val="0"/>
        <w:autoSpaceDN w:val="0"/>
        <w:ind w:left="1080"/>
        <w:rPr>
          <w:rFonts w:eastAsia="Arial" w:cs="Arial"/>
          <w:color w:val="auto"/>
          <w:sz w:val="20"/>
          <w:szCs w:val="20"/>
          <w:u w:val="none"/>
          <w:lang w:val="en-GB" w:eastAsia="en-GB"/>
        </w:rPr>
      </w:pPr>
    </w:p>
    <w:tbl>
      <w:tblPr>
        <w:tblW w:w="9138" w:type="dxa"/>
        <w:tblLayout w:type="fixed"/>
        <w:tblLook w:val="0000" w:firstRow="0" w:lastRow="0" w:firstColumn="0" w:lastColumn="0" w:noHBand="0" w:noVBand="0"/>
      </w:tblPr>
      <w:tblGrid>
        <w:gridCol w:w="6019"/>
        <w:gridCol w:w="1559"/>
        <w:gridCol w:w="1560"/>
      </w:tblGrid>
      <w:tr w:rsidR="00322A37" w:rsidRPr="002A13A4" w14:paraId="446014AF" w14:textId="77777777" w:rsidTr="007B117F">
        <w:trPr>
          <w:trHeight w:val="20"/>
        </w:trPr>
        <w:tc>
          <w:tcPr>
            <w:tcW w:w="6019" w:type="dxa"/>
            <w:vAlign w:val="center"/>
          </w:tcPr>
          <w:p w14:paraId="7E464FDF" w14:textId="77777777" w:rsidR="00322A37" w:rsidRPr="002A13A4" w:rsidRDefault="00322A37" w:rsidP="00920079">
            <w:pPr>
              <w:tabs>
                <w:tab w:val="right" w:pos="10890"/>
              </w:tabs>
              <w:autoSpaceDE w:val="0"/>
              <w:autoSpaceDN w:val="0"/>
              <w:ind w:left="1080"/>
              <w:rPr>
                <w:rFonts w:eastAsia="Arial" w:cs="Arial"/>
                <w:color w:val="auto"/>
                <w:sz w:val="20"/>
                <w:szCs w:val="20"/>
                <w:u w:val="none"/>
                <w:lang w:val="en-GB" w:eastAsia="en-GB"/>
              </w:rPr>
            </w:pPr>
          </w:p>
        </w:tc>
        <w:tc>
          <w:tcPr>
            <w:tcW w:w="1559" w:type="dxa"/>
            <w:tcBorders>
              <w:top w:val="single" w:sz="4" w:space="0" w:color="auto"/>
            </w:tcBorders>
            <w:vAlign w:val="center"/>
          </w:tcPr>
          <w:p w14:paraId="6A73269B" w14:textId="58AC6D69" w:rsidR="00322A37" w:rsidRPr="002A13A4" w:rsidRDefault="00322A37" w:rsidP="00920079">
            <w:pPr>
              <w:autoSpaceDE w:val="0"/>
              <w:autoSpaceDN w:val="0"/>
              <w:ind w:right="-72"/>
              <w:jc w:val="right"/>
              <w:rPr>
                <w:rFonts w:eastAsia="Arial" w:cs="Arial"/>
                <w:b/>
                <w:bCs/>
                <w:color w:val="auto"/>
                <w:sz w:val="20"/>
                <w:szCs w:val="20"/>
                <w:u w:val="none"/>
                <w:lang w:val="en-GB" w:eastAsia="en-GB"/>
              </w:rPr>
            </w:pPr>
            <w:r w:rsidRPr="002A13A4">
              <w:rPr>
                <w:rFonts w:eastAsia="Arial" w:cs="Arial"/>
                <w:b/>
                <w:bCs/>
                <w:color w:val="auto"/>
                <w:sz w:val="20"/>
                <w:szCs w:val="20"/>
                <w:u w:val="none"/>
                <w:lang w:val="en-GB" w:eastAsia="en-GB"/>
              </w:rPr>
              <w:t>202</w:t>
            </w:r>
            <w:r w:rsidR="003F33C7">
              <w:rPr>
                <w:rFonts w:eastAsia="Arial" w:cs="Arial"/>
                <w:b/>
                <w:bCs/>
                <w:color w:val="auto"/>
                <w:sz w:val="20"/>
                <w:szCs w:val="20"/>
                <w:u w:val="none"/>
                <w:lang w:val="en-GB" w:eastAsia="en-GB"/>
              </w:rPr>
              <w:t>1</w:t>
            </w:r>
          </w:p>
        </w:tc>
        <w:tc>
          <w:tcPr>
            <w:tcW w:w="1560" w:type="dxa"/>
            <w:tcBorders>
              <w:top w:val="single" w:sz="4" w:space="0" w:color="auto"/>
            </w:tcBorders>
          </w:tcPr>
          <w:p w14:paraId="5E9CE73E" w14:textId="29E440EC" w:rsidR="00322A37" w:rsidRPr="002A13A4" w:rsidRDefault="00322A37" w:rsidP="00920079">
            <w:pPr>
              <w:autoSpaceDE w:val="0"/>
              <w:autoSpaceDN w:val="0"/>
              <w:ind w:right="-72"/>
              <w:jc w:val="right"/>
              <w:rPr>
                <w:rFonts w:eastAsia="Arial" w:cs="Arial"/>
                <w:b/>
                <w:bCs/>
                <w:color w:val="auto"/>
                <w:sz w:val="20"/>
                <w:szCs w:val="20"/>
                <w:u w:val="none"/>
                <w:lang w:val="en-GB" w:eastAsia="en-GB"/>
              </w:rPr>
            </w:pPr>
            <w:r w:rsidRPr="002A13A4">
              <w:rPr>
                <w:rFonts w:eastAsia="Arial" w:cs="Arial"/>
                <w:b/>
                <w:bCs/>
                <w:color w:val="auto"/>
                <w:sz w:val="20"/>
                <w:szCs w:val="20"/>
                <w:u w:val="none"/>
                <w:lang w:val="en-GB" w:eastAsia="en-GB"/>
              </w:rPr>
              <w:t>20</w:t>
            </w:r>
            <w:r w:rsidR="003F33C7">
              <w:rPr>
                <w:rFonts w:eastAsia="Arial" w:cs="Arial"/>
                <w:b/>
                <w:bCs/>
                <w:color w:val="auto"/>
                <w:sz w:val="20"/>
                <w:szCs w:val="20"/>
                <w:u w:val="none"/>
                <w:lang w:val="en-GB" w:eastAsia="en-GB"/>
              </w:rPr>
              <w:t>20</w:t>
            </w:r>
          </w:p>
        </w:tc>
      </w:tr>
      <w:tr w:rsidR="00322A37" w:rsidRPr="002A13A4" w14:paraId="41AAFFD3" w14:textId="77777777" w:rsidTr="007B117F">
        <w:trPr>
          <w:trHeight w:val="20"/>
        </w:trPr>
        <w:tc>
          <w:tcPr>
            <w:tcW w:w="6019" w:type="dxa"/>
            <w:vAlign w:val="bottom"/>
          </w:tcPr>
          <w:p w14:paraId="35064B47" w14:textId="77777777" w:rsidR="00322A37" w:rsidRPr="002A13A4" w:rsidRDefault="00322A37" w:rsidP="00920079">
            <w:pPr>
              <w:tabs>
                <w:tab w:val="right" w:pos="10890"/>
              </w:tabs>
              <w:autoSpaceDE w:val="0"/>
              <w:autoSpaceDN w:val="0"/>
              <w:ind w:left="1080"/>
              <w:rPr>
                <w:rFonts w:eastAsia="Arial" w:cs="Arial"/>
                <w:color w:val="auto"/>
                <w:sz w:val="20"/>
                <w:szCs w:val="20"/>
                <w:u w:val="none"/>
                <w:lang w:val="en-GB" w:eastAsia="en-GB"/>
              </w:rPr>
            </w:pPr>
          </w:p>
        </w:tc>
        <w:tc>
          <w:tcPr>
            <w:tcW w:w="1559" w:type="dxa"/>
            <w:tcBorders>
              <w:bottom w:val="single" w:sz="4" w:space="0" w:color="auto"/>
            </w:tcBorders>
            <w:vAlign w:val="bottom"/>
          </w:tcPr>
          <w:p w14:paraId="4D82A421" w14:textId="77777777" w:rsidR="00322A37" w:rsidRPr="002A13A4" w:rsidRDefault="00322A37" w:rsidP="00920079">
            <w:pPr>
              <w:autoSpaceDE w:val="0"/>
              <w:autoSpaceDN w:val="0"/>
              <w:ind w:right="-72"/>
              <w:jc w:val="right"/>
              <w:rPr>
                <w:rFonts w:eastAsia="Arial" w:cs="Arial"/>
                <w:b/>
                <w:bCs/>
                <w:color w:val="auto"/>
                <w:sz w:val="20"/>
                <w:szCs w:val="20"/>
                <w:u w:val="none"/>
                <w:lang w:val="en-GB" w:eastAsia="en-GB"/>
              </w:rPr>
            </w:pPr>
            <w:r w:rsidRPr="002A13A4">
              <w:rPr>
                <w:rFonts w:eastAsia="Arial" w:cs="Arial"/>
                <w:b/>
                <w:bCs/>
                <w:color w:val="auto"/>
                <w:sz w:val="20"/>
                <w:szCs w:val="20"/>
                <w:u w:val="none"/>
                <w:lang w:val="en-GB" w:eastAsia="en-GB"/>
              </w:rPr>
              <w:t>Thousand Baht</w:t>
            </w:r>
          </w:p>
        </w:tc>
        <w:tc>
          <w:tcPr>
            <w:tcW w:w="1560" w:type="dxa"/>
            <w:tcBorders>
              <w:bottom w:val="single" w:sz="4" w:space="0" w:color="auto"/>
            </w:tcBorders>
            <w:vAlign w:val="bottom"/>
          </w:tcPr>
          <w:p w14:paraId="27DF6ED1" w14:textId="77777777" w:rsidR="00322A37" w:rsidRPr="002A13A4" w:rsidRDefault="00322A37" w:rsidP="00920079">
            <w:pPr>
              <w:autoSpaceDE w:val="0"/>
              <w:autoSpaceDN w:val="0"/>
              <w:ind w:right="-72"/>
              <w:jc w:val="right"/>
              <w:rPr>
                <w:rFonts w:eastAsia="Arial" w:cs="Arial"/>
                <w:b/>
                <w:bCs/>
                <w:color w:val="auto"/>
                <w:sz w:val="20"/>
                <w:szCs w:val="20"/>
                <w:u w:val="none"/>
                <w:lang w:val="en-GB" w:eastAsia="en-GB"/>
              </w:rPr>
            </w:pPr>
            <w:r w:rsidRPr="002A13A4">
              <w:rPr>
                <w:rFonts w:eastAsia="Arial" w:cs="Arial"/>
                <w:b/>
                <w:bCs/>
                <w:color w:val="auto"/>
                <w:sz w:val="20"/>
                <w:szCs w:val="20"/>
                <w:u w:val="none"/>
                <w:lang w:val="en-GB" w:eastAsia="en-GB"/>
              </w:rPr>
              <w:t>Thousand Baht</w:t>
            </w:r>
          </w:p>
        </w:tc>
      </w:tr>
      <w:tr w:rsidR="00DA6425" w:rsidRPr="002A13A4" w14:paraId="5783A18F" w14:textId="77777777" w:rsidTr="00B32112">
        <w:trPr>
          <w:trHeight w:val="20"/>
        </w:trPr>
        <w:tc>
          <w:tcPr>
            <w:tcW w:w="6019" w:type="dxa"/>
            <w:vAlign w:val="center"/>
          </w:tcPr>
          <w:p w14:paraId="58250875" w14:textId="77777777" w:rsidR="00DA6425" w:rsidRPr="002A13A4" w:rsidRDefault="00DA6425" w:rsidP="000F5D8C">
            <w:pPr>
              <w:autoSpaceDE w:val="0"/>
              <w:autoSpaceDN w:val="0"/>
              <w:ind w:left="1080"/>
              <w:rPr>
                <w:rFonts w:eastAsia="Arial" w:cs="Arial"/>
                <w:color w:val="auto"/>
                <w:sz w:val="20"/>
                <w:szCs w:val="20"/>
                <w:u w:val="none"/>
                <w:lang w:val="en-GB" w:eastAsia="en-GB"/>
              </w:rPr>
            </w:pPr>
          </w:p>
        </w:tc>
        <w:tc>
          <w:tcPr>
            <w:tcW w:w="1559" w:type="dxa"/>
            <w:shd w:val="clear" w:color="auto" w:fill="FAFAFA"/>
            <w:vAlign w:val="bottom"/>
          </w:tcPr>
          <w:p w14:paraId="1FC2634C" w14:textId="77777777" w:rsidR="00DA6425" w:rsidRPr="002A13A4" w:rsidRDefault="00DA6425" w:rsidP="000F5D8C">
            <w:pPr>
              <w:autoSpaceDE w:val="0"/>
              <w:autoSpaceDN w:val="0"/>
              <w:ind w:right="-72"/>
              <w:jc w:val="right"/>
              <w:rPr>
                <w:rFonts w:eastAsia="Arial" w:cs="Arial"/>
                <w:color w:val="auto"/>
                <w:sz w:val="20"/>
                <w:szCs w:val="20"/>
                <w:u w:val="none"/>
                <w:lang w:val="en-GB" w:eastAsia="en-GB"/>
              </w:rPr>
            </w:pPr>
          </w:p>
        </w:tc>
        <w:tc>
          <w:tcPr>
            <w:tcW w:w="1560" w:type="dxa"/>
            <w:shd w:val="clear" w:color="auto" w:fill="auto"/>
          </w:tcPr>
          <w:p w14:paraId="7F681892" w14:textId="77777777" w:rsidR="00DA6425" w:rsidRPr="002A13A4" w:rsidRDefault="00DA6425" w:rsidP="000F5D8C">
            <w:pPr>
              <w:autoSpaceDE w:val="0"/>
              <w:autoSpaceDN w:val="0"/>
              <w:ind w:right="-72"/>
              <w:jc w:val="right"/>
              <w:rPr>
                <w:rFonts w:eastAsia="Arial" w:cs="Arial"/>
                <w:color w:val="auto"/>
                <w:sz w:val="20"/>
                <w:szCs w:val="20"/>
                <w:u w:val="none"/>
                <w:lang w:val="en-GB" w:eastAsia="en-GB"/>
              </w:rPr>
            </w:pPr>
          </w:p>
        </w:tc>
      </w:tr>
      <w:tr w:rsidR="00322A37" w:rsidRPr="002A13A4" w14:paraId="02881E6D" w14:textId="77777777" w:rsidTr="00B32112">
        <w:trPr>
          <w:trHeight w:val="20"/>
        </w:trPr>
        <w:tc>
          <w:tcPr>
            <w:tcW w:w="6019" w:type="dxa"/>
            <w:vAlign w:val="center"/>
          </w:tcPr>
          <w:p w14:paraId="6FD9C2FD" w14:textId="77777777" w:rsidR="00322A37" w:rsidRPr="002A13A4" w:rsidRDefault="00322A37" w:rsidP="00920079">
            <w:pPr>
              <w:autoSpaceDE w:val="0"/>
              <w:autoSpaceDN w:val="0"/>
              <w:ind w:left="1080"/>
              <w:rPr>
                <w:rFonts w:eastAsia="Arial" w:cs="Arial"/>
                <w:b/>
                <w:bCs/>
                <w:color w:val="auto"/>
                <w:sz w:val="20"/>
                <w:szCs w:val="20"/>
                <w:u w:val="none"/>
                <w:lang w:val="en-GB" w:eastAsia="en-GB"/>
              </w:rPr>
            </w:pPr>
            <w:r w:rsidRPr="002A13A4">
              <w:rPr>
                <w:rFonts w:eastAsia="Arial" w:cs="Arial"/>
                <w:b/>
                <w:bCs/>
                <w:color w:val="auto"/>
                <w:sz w:val="20"/>
                <w:szCs w:val="20"/>
                <w:u w:val="none"/>
                <w:lang w:val="en-GB" w:eastAsia="en-GB"/>
              </w:rPr>
              <w:t>Floating rate</w:t>
            </w:r>
          </w:p>
        </w:tc>
        <w:tc>
          <w:tcPr>
            <w:tcW w:w="1559" w:type="dxa"/>
            <w:shd w:val="clear" w:color="auto" w:fill="FAFAFA"/>
            <w:vAlign w:val="bottom"/>
          </w:tcPr>
          <w:p w14:paraId="101A4E29" w14:textId="77777777" w:rsidR="00322A37" w:rsidRPr="002A13A4" w:rsidRDefault="00322A37" w:rsidP="00920079">
            <w:pPr>
              <w:autoSpaceDE w:val="0"/>
              <w:autoSpaceDN w:val="0"/>
              <w:ind w:right="-72"/>
              <w:jc w:val="right"/>
              <w:rPr>
                <w:rFonts w:eastAsia="Arial" w:cs="Arial"/>
                <w:color w:val="auto"/>
                <w:sz w:val="20"/>
                <w:szCs w:val="20"/>
                <w:u w:val="none"/>
                <w:lang w:val="en-GB" w:eastAsia="en-GB"/>
              </w:rPr>
            </w:pPr>
          </w:p>
        </w:tc>
        <w:tc>
          <w:tcPr>
            <w:tcW w:w="1560" w:type="dxa"/>
            <w:shd w:val="clear" w:color="auto" w:fill="auto"/>
          </w:tcPr>
          <w:p w14:paraId="5C35443F" w14:textId="77777777" w:rsidR="00322A37" w:rsidRPr="002A13A4" w:rsidRDefault="00322A37" w:rsidP="00920079">
            <w:pPr>
              <w:autoSpaceDE w:val="0"/>
              <w:autoSpaceDN w:val="0"/>
              <w:ind w:right="-72"/>
              <w:jc w:val="right"/>
              <w:rPr>
                <w:rFonts w:eastAsia="Arial" w:cs="Arial"/>
                <w:color w:val="auto"/>
                <w:sz w:val="20"/>
                <w:szCs w:val="20"/>
                <w:u w:val="none"/>
                <w:lang w:val="en-GB" w:eastAsia="en-GB"/>
              </w:rPr>
            </w:pPr>
          </w:p>
        </w:tc>
      </w:tr>
      <w:tr w:rsidR="00F5202E" w:rsidRPr="002A13A4" w14:paraId="6B081DE5" w14:textId="77777777" w:rsidTr="00B32112">
        <w:trPr>
          <w:trHeight w:val="20"/>
        </w:trPr>
        <w:tc>
          <w:tcPr>
            <w:tcW w:w="6019" w:type="dxa"/>
            <w:vAlign w:val="center"/>
          </w:tcPr>
          <w:p w14:paraId="3D1C695A" w14:textId="65C77107" w:rsidR="00F5202E" w:rsidRPr="002A13A4" w:rsidRDefault="00F5202E" w:rsidP="00920079">
            <w:pPr>
              <w:autoSpaceDE w:val="0"/>
              <w:autoSpaceDN w:val="0"/>
              <w:ind w:left="1080"/>
              <w:rPr>
                <w:rFonts w:eastAsia="Arial" w:cs="Arial"/>
                <w:b/>
                <w:bCs/>
                <w:color w:val="auto"/>
                <w:sz w:val="20"/>
                <w:szCs w:val="20"/>
                <w:u w:val="none"/>
                <w:lang w:val="en-GB" w:eastAsia="en-GB"/>
              </w:rPr>
            </w:pPr>
            <w:r w:rsidRPr="002A13A4">
              <w:rPr>
                <w:rFonts w:eastAsia="Arial" w:cs="Arial"/>
                <w:color w:val="auto"/>
                <w:sz w:val="20"/>
                <w:szCs w:val="20"/>
                <w:u w:val="none"/>
                <w:lang w:val="en-GB" w:eastAsia="en-GB"/>
              </w:rPr>
              <w:t xml:space="preserve">Expiring </w:t>
            </w:r>
            <w:r>
              <w:rPr>
                <w:rFonts w:eastAsia="Arial" w:cs="Browallia New"/>
                <w:color w:val="auto"/>
                <w:sz w:val="20"/>
                <w:szCs w:val="25"/>
                <w:u w:val="none"/>
                <w:lang w:val="en-GB" w:eastAsia="en-GB"/>
              </w:rPr>
              <w:t>within</w:t>
            </w:r>
            <w:r w:rsidRPr="002A13A4">
              <w:rPr>
                <w:rFonts w:eastAsia="Arial" w:cs="Arial"/>
                <w:color w:val="auto"/>
                <w:sz w:val="20"/>
                <w:szCs w:val="20"/>
                <w:u w:val="none"/>
                <w:lang w:val="en-GB" w:eastAsia="en-GB"/>
              </w:rPr>
              <w:t xml:space="preserve"> one year</w:t>
            </w:r>
          </w:p>
        </w:tc>
        <w:tc>
          <w:tcPr>
            <w:tcW w:w="1559" w:type="dxa"/>
            <w:shd w:val="clear" w:color="auto" w:fill="FAFAFA"/>
            <w:vAlign w:val="bottom"/>
          </w:tcPr>
          <w:p w14:paraId="0602649C" w14:textId="77777777" w:rsidR="00F5202E" w:rsidRPr="002A13A4" w:rsidRDefault="00F5202E" w:rsidP="00920079">
            <w:pPr>
              <w:autoSpaceDE w:val="0"/>
              <w:autoSpaceDN w:val="0"/>
              <w:ind w:right="-72"/>
              <w:jc w:val="right"/>
              <w:rPr>
                <w:rFonts w:eastAsia="Arial" w:cs="Arial"/>
                <w:color w:val="auto"/>
                <w:sz w:val="20"/>
                <w:szCs w:val="20"/>
                <w:u w:val="none"/>
                <w:lang w:val="en-GB" w:eastAsia="en-GB"/>
              </w:rPr>
            </w:pPr>
          </w:p>
        </w:tc>
        <w:tc>
          <w:tcPr>
            <w:tcW w:w="1560" w:type="dxa"/>
            <w:shd w:val="clear" w:color="auto" w:fill="auto"/>
          </w:tcPr>
          <w:p w14:paraId="24DA7004" w14:textId="77777777" w:rsidR="00F5202E" w:rsidRPr="002A13A4" w:rsidRDefault="00F5202E" w:rsidP="00920079">
            <w:pPr>
              <w:autoSpaceDE w:val="0"/>
              <w:autoSpaceDN w:val="0"/>
              <w:ind w:right="-72"/>
              <w:jc w:val="right"/>
              <w:rPr>
                <w:rFonts w:eastAsia="Arial" w:cs="Arial"/>
                <w:color w:val="auto"/>
                <w:sz w:val="20"/>
                <w:szCs w:val="20"/>
                <w:u w:val="none"/>
                <w:lang w:val="en-GB" w:eastAsia="en-GB"/>
              </w:rPr>
            </w:pPr>
          </w:p>
        </w:tc>
      </w:tr>
      <w:tr w:rsidR="00F5202E" w:rsidRPr="00F5202E" w14:paraId="714935AE" w14:textId="77777777" w:rsidTr="00E33E26">
        <w:trPr>
          <w:trHeight w:val="20"/>
        </w:trPr>
        <w:tc>
          <w:tcPr>
            <w:tcW w:w="6019" w:type="dxa"/>
            <w:vAlign w:val="center"/>
          </w:tcPr>
          <w:p w14:paraId="7B4F0683" w14:textId="0DAD4B86" w:rsidR="00F5202E" w:rsidRPr="002A13A4" w:rsidRDefault="00F5202E" w:rsidP="00F5202E">
            <w:pPr>
              <w:autoSpaceDE w:val="0"/>
              <w:autoSpaceDN w:val="0"/>
              <w:ind w:left="1080"/>
              <w:rPr>
                <w:rFonts w:eastAsia="Arial" w:cs="Arial"/>
                <w:b/>
                <w:bCs/>
                <w:color w:val="auto"/>
                <w:sz w:val="20"/>
                <w:szCs w:val="20"/>
                <w:u w:val="none"/>
                <w:lang w:val="en-GB" w:eastAsia="en-GB"/>
              </w:rPr>
            </w:pPr>
            <w:r>
              <w:rPr>
                <w:rFonts w:eastAsia="Arial" w:cs="Arial"/>
                <w:color w:val="auto"/>
                <w:sz w:val="20"/>
                <w:szCs w:val="20"/>
                <w:u w:val="none"/>
                <w:lang w:val="en-GB" w:eastAsia="en-GB"/>
              </w:rPr>
              <w:t xml:space="preserve">  </w:t>
            </w:r>
            <w:r w:rsidRPr="002A13A4">
              <w:rPr>
                <w:rFonts w:eastAsia="Arial" w:cs="Arial"/>
                <w:color w:val="auto"/>
                <w:sz w:val="20"/>
                <w:szCs w:val="20"/>
                <w:u w:val="none"/>
                <w:lang w:val="en-GB" w:eastAsia="en-GB"/>
              </w:rPr>
              <w:t xml:space="preserve">- </w:t>
            </w:r>
            <w:r>
              <w:rPr>
                <w:rFonts w:eastAsia="Arial" w:cs="Arial"/>
                <w:color w:val="auto"/>
                <w:sz w:val="20"/>
                <w:szCs w:val="20"/>
                <w:u w:val="none"/>
                <w:lang w:val="en-GB" w:eastAsia="en-GB"/>
              </w:rPr>
              <w:t xml:space="preserve">Long-term borrowings from </w:t>
            </w:r>
            <w:r w:rsidR="00154814">
              <w:rPr>
                <w:rFonts w:eastAsia="Arial" w:cs="Arial"/>
                <w:color w:val="auto"/>
                <w:sz w:val="20"/>
                <w:szCs w:val="20"/>
                <w:u w:val="none"/>
                <w:lang w:val="en-GB" w:eastAsia="en-GB"/>
              </w:rPr>
              <w:t xml:space="preserve">a </w:t>
            </w:r>
            <w:r>
              <w:rPr>
                <w:rFonts w:eastAsia="Arial" w:cs="Arial"/>
                <w:color w:val="auto"/>
                <w:sz w:val="20"/>
                <w:szCs w:val="20"/>
                <w:u w:val="none"/>
                <w:lang w:val="en-GB" w:eastAsia="en-GB"/>
              </w:rPr>
              <w:t>financial institution</w:t>
            </w:r>
          </w:p>
        </w:tc>
        <w:tc>
          <w:tcPr>
            <w:tcW w:w="1559" w:type="dxa"/>
            <w:shd w:val="clear" w:color="auto" w:fill="FAFAFA"/>
          </w:tcPr>
          <w:p w14:paraId="21B9BCEA" w14:textId="01549C2F" w:rsidR="00F5202E" w:rsidRPr="002A13A4" w:rsidRDefault="00F5202E" w:rsidP="00F5202E">
            <w:pPr>
              <w:autoSpaceDE w:val="0"/>
              <w:autoSpaceDN w:val="0"/>
              <w:ind w:right="-72"/>
              <w:jc w:val="right"/>
              <w:rPr>
                <w:rFonts w:eastAsia="Arial" w:cs="Arial"/>
                <w:color w:val="auto"/>
                <w:sz w:val="20"/>
                <w:szCs w:val="20"/>
                <w:u w:val="none"/>
                <w:lang w:val="en-GB" w:eastAsia="en-GB"/>
              </w:rPr>
            </w:pPr>
            <w:r w:rsidRPr="00F5202E">
              <w:rPr>
                <w:rFonts w:eastAsia="Arial" w:cs="Arial"/>
                <w:color w:val="auto"/>
                <w:sz w:val="20"/>
                <w:szCs w:val="20"/>
                <w:u w:val="none"/>
                <w:cs/>
                <w:lang w:val="en-GB" w:eastAsia="en-GB"/>
              </w:rPr>
              <w:t>256,371</w:t>
            </w:r>
          </w:p>
        </w:tc>
        <w:tc>
          <w:tcPr>
            <w:tcW w:w="1560" w:type="dxa"/>
            <w:shd w:val="clear" w:color="auto" w:fill="auto"/>
          </w:tcPr>
          <w:p w14:paraId="6D911115" w14:textId="25F864C8" w:rsidR="00F5202E" w:rsidRPr="002A13A4" w:rsidRDefault="00F5202E" w:rsidP="00F5202E">
            <w:pPr>
              <w:autoSpaceDE w:val="0"/>
              <w:autoSpaceDN w:val="0"/>
              <w:ind w:right="-72"/>
              <w:jc w:val="right"/>
              <w:rPr>
                <w:rFonts w:eastAsia="Arial" w:cs="Arial"/>
                <w:color w:val="auto"/>
                <w:sz w:val="20"/>
                <w:szCs w:val="20"/>
                <w:u w:val="none"/>
                <w:lang w:val="en-GB" w:eastAsia="en-GB"/>
              </w:rPr>
            </w:pPr>
            <w:r w:rsidRPr="00F5202E">
              <w:rPr>
                <w:rFonts w:eastAsia="Arial" w:cs="Arial"/>
                <w:color w:val="auto"/>
                <w:sz w:val="20"/>
                <w:szCs w:val="20"/>
                <w:u w:val="none"/>
                <w:cs/>
                <w:lang w:val="en-GB" w:eastAsia="en-GB"/>
              </w:rPr>
              <w:t>-</w:t>
            </w:r>
          </w:p>
        </w:tc>
      </w:tr>
      <w:tr w:rsidR="00322A37" w:rsidRPr="002A13A4" w14:paraId="044E6FEF" w14:textId="77777777" w:rsidTr="00B32112">
        <w:trPr>
          <w:trHeight w:val="20"/>
        </w:trPr>
        <w:tc>
          <w:tcPr>
            <w:tcW w:w="6019" w:type="dxa"/>
            <w:vAlign w:val="center"/>
          </w:tcPr>
          <w:p w14:paraId="3B03E08A" w14:textId="77777777" w:rsidR="00322A37" w:rsidRPr="002A13A4" w:rsidRDefault="00322A37" w:rsidP="00920079">
            <w:pPr>
              <w:autoSpaceDE w:val="0"/>
              <w:autoSpaceDN w:val="0"/>
              <w:ind w:left="1080"/>
              <w:rPr>
                <w:rFonts w:eastAsia="Arial" w:cs="Arial"/>
                <w:color w:val="auto"/>
                <w:sz w:val="20"/>
                <w:szCs w:val="20"/>
                <w:u w:val="none"/>
                <w:lang w:val="en-GB" w:eastAsia="en-GB"/>
              </w:rPr>
            </w:pPr>
            <w:r w:rsidRPr="002A13A4">
              <w:rPr>
                <w:rFonts w:eastAsia="Arial" w:cs="Arial"/>
                <w:color w:val="auto"/>
                <w:sz w:val="20"/>
                <w:szCs w:val="20"/>
                <w:u w:val="none"/>
                <w:lang w:val="en-GB" w:eastAsia="en-GB"/>
              </w:rPr>
              <w:t>Expiring beyond one year</w:t>
            </w:r>
          </w:p>
        </w:tc>
        <w:tc>
          <w:tcPr>
            <w:tcW w:w="1559" w:type="dxa"/>
            <w:shd w:val="clear" w:color="auto" w:fill="FAFAFA"/>
            <w:vAlign w:val="bottom"/>
          </w:tcPr>
          <w:p w14:paraId="1EC9D6AB" w14:textId="77777777" w:rsidR="00322A37" w:rsidRPr="002A13A4" w:rsidRDefault="00322A37" w:rsidP="00920079">
            <w:pPr>
              <w:autoSpaceDE w:val="0"/>
              <w:autoSpaceDN w:val="0"/>
              <w:ind w:right="-72"/>
              <w:jc w:val="right"/>
              <w:rPr>
                <w:rFonts w:eastAsia="Arial" w:cs="Arial"/>
                <w:color w:val="auto"/>
                <w:sz w:val="20"/>
                <w:szCs w:val="20"/>
                <w:u w:val="none"/>
                <w:lang w:val="en-GB" w:eastAsia="en-GB"/>
              </w:rPr>
            </w:pPr>
          </w:p>
        </w:tc>
        <w:tc>
          <w:tcPr>
            <w:tcW w:w="1560" w:type="dxa"/>
            <w:shd w:val="clear" w:color="auto" w:fill="auto"/>
          </w:tcPr>
          <w:p w14:paraId="403D2202" w14:textId="77777777" w:rsidR="00322A37" w:rsidRPr="002A13A4" w:rsidRDefault="00322A37" w:rsidP="00920079">
            <w:pPr>
              <w:autoSpaceDE w:val="0"/>
              <w:autoSpaceDN w:val="0"/>
              <w:ind w:right="-72"/>
              <w:jc w:val="right"/>
              <w:rPr>
                <w:rFonts w:eastAsia="Arial" w:cs="Arial"/>
                <w:color w:val="auto"/>
                <w:sz w:val="20"/>
                <w:szCs w:val="20"/>
                <w:u w:val="none"/>
                <w:lang w:val="en-GB" w:eastAsia="en-GB"/>
              </w:rPr>
            </w:pPr>
          </w:p>
        </w:tc>
      </w:tr>
      <w:tr w:rsidR="00612C91" w:rsidRPr="002A13A4" w14:paraId="6D4AD828" w14:textId="77777777" w:rsidTr="00612C91">
        <w:trPr>
          <w:trHeight w:val="20"/>
        </w:trPr>
        <w:tc>
          <w:tcPr>
            <w:tcW w:w="6019" w:type="dxa"/>
            <w:vAlign w:val="center"/>
          </w:tcPr>
          <w:p w14:paraId="5028E90F" w14:textId="77777777" w:rsidR="00612C91" w:rsidRPr="002A13A4" w:rsidRDefault="00612C91" w:rsidP="00612C91">
            <w:pPr>
              <w:autoSpaceDE w:val="0"/>
              <w:autoSpaceDN w:val="0"/>
              <w:ind w:left="1080"/>
              <w:rPr>
                <w:rFonts w:eastAsia="Arial" w:cs="Arial"/>
                <w:color w:val="auto"/>
                <w:sz w:val="20"/>
                <w:szCs w:val="20"/>
                <w:u w:val="none"/>
                <w:lang w:val="en-GB" w:eastAsia="en-GB"/>
              </w:rPr>
            </w:pPr>
            <w:r w:rsidRPr="002A13A4">
              <w:rPr>
                <w:rFonts w:eastAsia="Arial" w:cs="Arial"/>
                <w:color w:val="auto"/>
                <w:sz w:val="20"/>
                <w:szCs w:val="20"/>
                <w:u w:val="none"/>
                <w:lang w:val="en-GB" w:eastAsia="en-GB"/>
              </w:rPr>
              <w:t xml:space="preserve">  - Bank overdraft</w:t>
            </w:r>
          </w:p>
        </w:tc>
        <w:tc>
          <w:tcPr>
            <w:tcW w:w="1559" w:type="dxa"/>
            <w:shd w:val="clear" w:color="auto" w:fill="FAFAFA"/>
          </w:tcPr>
          <w:p w14:paraId="4C81B7FE" w14:textId="4D30C353" w:rsidR="00612C91" w:rsidRPr="002A13A4" w:rsidRDefault="00612C91" w:rsidP="00612C91">
            <w:pPr>
              <w:autoSpaceDE w:val="0"/>
              <w:autoSpaceDN w:val="0"/>
              <w:ind w:right="-72"/>
              <w:jc w:val="right"/>
              <w:rPr>
                <w:rFonts w:eastAsia="Arial" w:cs="Arial"/>
                <w:color w:val="auto"/>
                <w:sz w:val="20"/>
                <w:szCs w:val="20"/>
                <w:u w:val="none"/>
                <w:lang w:val="en-GB" w:eastAsia="en-GB"/>
              </w:rPr>
            </w:pPr>
            <w:r w:rsidRPr="00612C91">
              <w:rPr>
                <w:rFonts w:eastAsia="Arial" w:cs="Arial"/>
                <w:color w:val="auto"/>
                <w:sz w:val="20"/>
                <w:szCs w:val="20"/>
                <w:u w:val="none"/>
                <w:cs/>
                <w:lang w:val="en-GB" w:eastAsia="en-GB"/>
              </w:rPr>
              <w:t xml:space="preserve"> 65,000 </w:t>
            </w:r>
          </w:p>
        </w:tc>
        <w:tc>
          <w:tcPr>
            <w:tcW w:w="1560" w:type="dxa"/>
            <w:shd w:val="clear" w:color="auto" w:fill="auto"/>
            <w:vAlign w:val="bottom"/>
          </w:tcPr>
          <w:p w14:paraId="277C796B" w14:textId="00AACB2F" w:rsidR="00612C91" w:rsidRPr="002A13A4" w:rsidRDefault="00612C91" w:rsidP="00612C91">
            <w:pPr>
              <w:autoSpaceDE w:val="0"/>
              <w:autoSpaceDN w:val="0"/>
              <w:ind w:right="-72"/>
              <w:jc w:val="right"/>
              <w:rPr>
                <w:rFonts w:eastAsia="Arial" w:cs="Arial"/>
                <w:color w:val="auto"/>
                <w:sz w:val="20"/>
                <w:szCs w:val="20"/>
                <w:u w:val="none"/>
                <w:lang w:val="en-GB" w:eastAsia="en-GB"/>
              </w:rPr>
            </w:pPr>
            <w:r w:rsidRPr="00003CD9">
              <w:rPr>
                <w:rFonts w:eastAsia="Arial" w:cs="Arial"/>
                <w:color w:val="auto"/>
                <w:sz w:val="20"/>
                <w:szCs w:val="20"/>
                <w:u w:val="none"/>
                <w:lang w:val="en-GB" w:eastAsia="en-GB"/>
              </w:rPr>
              <w:t>65,000</w:t>
            </w:r>
          </w:p>
        </w:tc>
      </w:tr>
      <w:tr w:rsidR="00612C91" w:rsidRPr="002A13A4" w14:paraId="00C09073" w14:textId="77777777" w:rsidTr="00612C91">
        <w:trPr>
          <w:trHeight w:val="20"/>
        </w:trPr>
        <w:tc>
          <w:tcPr>
            <w:tcW w:w="6019" w:type="dxa"/>
            <w:vAlign w:val="center"/>
          </w:tcPr>
          <w:p w14:paraId="6B537203" w14:textId="77777777" w:rsidR="00612C91" w:rsidRPr="002A13A4" w:rsidRDefault="00612C91" w:rsidP="00612C91">
            <w:pPr>
              <w:tabs>
                <w:tab w:val="right" w:pos="9990"/>
                <w:tab w:val="right" w:pos="10890"/>
              </w:tabs>
              <w:autoSpaceDE w:val="0"/>
              <w:autoSpaceDN w:val="0"/>
              <w:ind w:left="1080"/>
              <w:rPr>
                <w:rFonts w:eastAsia="Arial" w:cs="Arial"/>
                <w:color w:val="auto"/>
                <w:sz w:val="20"/>
                <w:szCs w:val="20"/>
                <w:u w:val="none"/>
                <w:lang w:val="en-GB" w:eastAsia="en-GB"/>
              </w:rPr>
            </w:pPr>
            <w:r w:rsidRPr="002A13A4">
              <w:rPr>
                <w:rFonts w:eastAsia="Arial" w:cs="Arial"/>
                <w:color w:val="auto"/>
                <w:sz w:val="20"/>
                <w:szCs w:val="20"/>
                <w:u w:val="none"/>
                <w:lang w:val="en-GB" w:eastAsia="en-GB"/>
              </w:rPr>
              <w:t xml:space="preserve">  - </w:t>
            </w:r>
            <w:r>
              <w:rPr>
                <w:rFonts w:eastAsia="Arial" w:cs="Arial"/>
                <w:color w:val="auto"/>
                <w:sz w:val="20"/>
                <w:szCs w:val="20"/>
                <w:u w:val="none"/>
                <w:lang w:val="en-GB" w:eastAsia="en-GB"/>
              </w:rPr>
              <w:t>Short-term borrowings from financial institutions</w:t>
            </w:r>
          </w:p>
        </w:tc>
        <w:tc>
          <w:tcPr>
            <w:tcW w:w="1559" w:type="dxa"/>
            <w:tcBorders>
              <w:bottom w:val="single" w:sz="4" w:space="0" w:color="auto"/>
            </w:tcBorders>
            <w:shd w:val="clear" w:color="auto" w:fill="FAFAFA"/>
          </w:tcPr>
          <w:p w14:paraId="7B49C41D" w14:textId="431E24F7" w:rsidR="00612C91" w:rsidRPr="002A13A4" w:rsidRDefault="00670FAF" w:rsidP="00612C91">
            <w:pPr>
              <w:autoSpaceDE w:val="0"/>
              <w:autoSpaceDN w:val="0"/>
              <w:ind w:right="-72"/>
              <w:jc w:val="right"/>
              <w:rPr>
                <w:rFonts w:eastAsia="Arial" w:cs="Arial"/>
                <w:color w:val="auto"/>
                <w:sz w:val="20"/>
                <w:szCs w:val="20"/>
                <w:u w:val="none"/>
                <w:lang w:val="en-GB" w:eastAsia="en-GB"/>
              </w:rPr>
            </w:pPr>
            <w:r w:rsidRPr="00670FAF">
              <w:rPr>
                <w:rFonts w:eastAsia="Arial" w:cs="Arial"/>
                <w:color w:val="auto"/>
                <w:sz w:val="20"/>
                <w:szCs w:val="20"/>
                <w:u w:val="none"/>
                <w:cs/>
                <w:lang w:val="en-GB" w:eastAsia="en-GB"/>
              </w:rPr>
              <w:t>6</w:t>
            </w:r>
            <w:r w:rsidRPr="00670FAF">
              <w:rPr>
                <w:rFonts w:eastAsia="Arial" w:cs="Arial"/>
                <w:color w:val="auto"/>
                <w:sz w:val="20"/>
                <w:szCs w:val="20"/>
                <w:u w:val="none"/>
                <w:lang w:val="en-GB" w:eastAsia="en-GB"/>
              </w:rPr>
              <w:t>,</w:t>
            </w:r>
            <w:r w:rsidRPr="00670FAF">
              <w:rPr>
                <w:rFonts w:eastAsia="Arial" w:cs="Arial"/>
                <w:color w:val="auto"/>
                <w:sz w:val="20"/>
                <w:szCs w:val="20"/>
                <w:u w:val="none"/>
                <w:cs/>
                <w:lang w:val="en-GB" w:eastAsia="en-GB"/>
              </w:rPr>
              <w:t>254</w:t>
            </w:r>
            <w:r w:rsidRPr="00670FAF">
              <w:rPr>
                <w:rFonts w:eastAsia="Arial" w:cs="Arial"/>
                <w:color w:val="auto"/>
                <w:sz w:val="20"/>
                <w:szCs w:val="20"/>
                <w:u w:val="none"/>
                <w:lang w:val="en-GB" w:eastAsia="en-GB"/>
              </w:rPr>
              <w:t>,</w:t>
            </w:r>
            <w:r w:rsidRPr="00670FAF">
              <w:rPr>
                <w:rFonts w:eastAsia="Arial" w:cs="Arial"/>
                <w:color w:val="auto"/>
                <w:sz w:val="20"/>
                <w:szCs w:val="20"/>
                <w:u w:val="none"/>
                <w:cs/>
                <w:lang w:val="en-GB" w:eastAsia="en-GB"/>
              </w:rPr>
              <w:t>403</w:t>
            </w:r>
          </w:p>
        </w:tc>
        <w:tc>
          <w:tcPr>
            <w:tcW w:w="1560" w:type="dxa"/>
            <w:tcBorders>
              <w:bottom w:val="single" w:sz="4" w:space="0" w:color="auto"/>
            </w:tcBorders>
            <w:shd w:val="clear" w:color="auto" w:fill="auto"/>
            <w:vAlign w:val="bottom"/>
          </w:tcPr>
          <w:p w14:paraId="57F58372" w14:textId="731594E9" w:rsidR="00612C91" w:rsidRPr="002A13A4" w:rsidRDefault="00612C91" w:rsidP="00612C91">
            <w:pPr>
              <w:autoSpaceDE w:val="0"/>
              <w:autoSpaceDN w:val="0"/>
              <w:ind w:right="-72"/>
              <w:jc w:val="right"/>
              <w:rPr>
                <w:rFonts w:eastAsia="Arial" w:cs="Arial"/>
                <w:color w:val="auto"/>
                <w:sz w:val="20"/>
                <w:szCs w:val="20"/>
                <w:u w:val="none"/>
                <w:lang w:val="en-GB" w:eastAsia="en-GB"/>
              </w:rPr>
            </w:pPr>
            <w:r w:rsidRPr="00003CD9">
              <w:rPr>
                <w:rFonts w:eastAsia="Arial" w:cs="Arial"/>
                <w:color w:val="auto"/>
                <w:sz w:val="20"/>
                <w:szCs w:val="20"/>
                <w:u w:val="none"/>
                <w:lang w:val="en-GB" w:eastAsia="en-GB"/>
              </w:rPr>
              <w:t>6,303,445</w:t>
            </w:r>
          </w:p>
        </w:tc>
      </w:tr>
      <w:tr w:rsidR="003F33C7" w:rsidRPr="002A13A4" w14:paraId="3B5606E7" w14:textId="77777777" w:rsidTr="003F33C7">
        <w:trPr>
          <w:trHeight w:val="20"/>
        </w:trPr>
        <w:tc>
          <w:tcPr>
            <w:tcW w:w="6019" w:type="dxa"/>
            <w:vAlign w:val="center"/>
          </w:tcPr>
          <w:p w14:paraId="76722BB2" w14:textId="77777777" w:rsidR="003F33C7" w:rsidRPr="002A13A4" w:rsidRDefault="003F33C7" w:rsidP="003F33C7">
            <w:pPr>
              <w:tabs>
                <w:tab w:val="right" w:pos="9990"/>
                <w:tab w:val="right" w:pos="10890"/>
              </w:tabs>
              <w:autoSpaceDE w:val="0"/>
              <w:autoSpaceDN w:val="0"/>
              <w:ind w:left="1080"/>
              <w:rPr>
                <w:rFonts w:eastAsia="Arial" w:cs="Arial"/>
                <w:color w:val="auto"/>
                <w:sz w:val="20"/>
                <w:szCs w:val="20"/>
                <w:u w:val="none"/>
                <w:lang w:val="en-GB" w:eastAsia="en-GB"/>
              </w:rPr>
            </w:pPr>
          </w:p>
        </w:tc>
        <w:tc>
          <w:tcPr>
            <w:tcW w:w="1559" w:type="dxa"/>
            <w:tcBorders>
              <w:top w:val="single" w:sz="4" w:space="0" w:color="auto"/>
            </w:tcBorders>
            <w:shd w:val="clear" w:color="auto" w:fill="FAFAFA"/>
            <w:vAlign w:val="bottom"/>
          </w:tcPr>
          <w:p w14:paraId="1503340B" w14:textId="77777777" w:rsidR="003F33C7" w:rsidRPr="002A13A4" w:rsidRDefault="003F33C7" w:rsidP="003F33C7">
            <w:pPr>
              <w:autoSpaceDE w:val="0"/>
              <w:autoSpaceDN w:val="0"/>
              <w:ind w:right="-72"/>
              <w:jc w:val="right"/>
              <w:rPr>
                <w:rFonts w:eastAsia="Arial" w:cs="Arial"/>
                <w:color w:val="auto"/>
                <w:sz w:val="20"/>
                <w:szCs w:val="20"/>
                <w:u w:val="none"/>
                <w:lang w:val="en-GB" w:eastAsia="en-GB"/>
              </w:rPr>
            </w:pPr>
          </w:p>
        </w:tc>
        <w:tc>
          <w:tcPr>
            <w:tcW w:w="1560" w:type="dxa"/>
            <w:tcBorders>
              <w:top w:val="single" w:sz="4" w:space="0" w:color="auto"/>
            </w:tcBorders>
            <w:shd w:val="clear" w:color="auto" w:fill="auto"/>
            <w:vAlign w:val="bottom"/>
          </w:tcPr>
          <w:p w14:paraId="36F04A10" w14:textId="77777777" w:rsidR="003F33C7" w:rsidRPr="002A13A4" w:rsidRDefault="003F33C7" w:rsidP="003F33C7">
            <w:pPr>
              <w:autoSpaceDE w:val="0"/>
              <w:autoSpaceDN w:val="0"/>
              <w:ind w:right="-72"/>
              <w:jc w:val="right"/>
              <w:rPr>
                <w:rFonts w:eastAsia="Arial" w:cs="Arial"/>
                <w:color w:val="auto"/>
                <w:sz w:val="20"/>
                <w:szCs w:val="20"/>
                <w:u w:val="none"/>
                <w:lang w:val="en-GB" w:eastAsia="en-GB"/>
              </w:rPr>
            </w:pPr>
          </w:p>
        </w:tc>
      </w:tr>
      <w:tr w:rsidR="003F33C7" w:rsidRPr="002A13A4" w14:paraId="2B43A24F" w14:textId="77777777" w:rsidTr="003F33C7">
        <w:trPr>
          <w:trHeight w:val="20"/>
        </w:trPr>
        <w:tc>
          <w:tcPr>
            <w:tcW w:w="6019" w:type="dxa"/>
            <w:vAlign w:val="center"/>
          </w:tcPr>
          <w:p w14:paraId="6E53A382" w14:textId="77777777" w:rsidR="003F33C7" w:rsidRPr="002A13A4" w:rsidRDefault="003F33C7" w:rsidP="003F33C7">
            <w:pPr>
              <w:tabs>
                <w:tab w:val="right" w:pos="9990"/>
                <w:tab w:val="right" w:pos="10890"/>
              </w:tabs>
              <w:autoSpaceDE w:val="0"/>
              <w:autoSpaceDN w:val="0"/>
              <w:ind w:left="1080"/>
              <w:rPr>
                <w:rFonts w:eastAsia="Arial" w:cs="Arial"/>
                <w:color w:val="auto"/>
                <w:sz w:val="20"/>
                <w:szCs w:val="20"/>
                <w:u w:val="none"/>
                <w:lang w:val="en-GB" w:eastAsia="en-GB"/>
              </w:rPr>
            </w:pPr>
          </w:p>
        </w:tc>
        <w:tc>
          <w:tcPr>
            <w:tcW w:w="1559" w:type="dxa"/>
            <w:tcBorders>
              <w:bottom w:val="single" w:sz="4" w:space="0" w:color="auto"/>
            </w:tcBorders>
            <w:shd w:val="clear" w:color="auto" w:fill="FAFAFA"/>
            <w:vAlign w:val="bottom"/>
          </w:tcPr>
          <w:p w14:paraId="19B49908" w14:textId="759738C7" w:rsidR="003F33C7" w:rsidRPr="002A13A4" w:rsidRDefault="00F5202E" w:rsidP="003F33C7">
            <w:pPr>
              <w:autoSpaceDE w:val="0"/>
              <w:autoSpaceDN w:val="0"/>
              <w:ind w:right="-72"/>
              <w:jc w:val="right"/>
              <w:rPr>
                <w:rFonts w:eastAsia="Arial" w:cs="Arial"/>
                <w:color w:val="auto"/>
                <w:sz w:val="20"/>
                <w:szCs w:val="20"/>
                <w:u w:val="none"/>
                <w:lang w:val="en-GB" w:eastAsia="en-GB"/>
              </w:rPr>
            </w:pPr>
            <w:r w:rsidRPr="00F5202E">
              <w:rPr>
                <w:rFonts w:eastAsia="Arial" w:cs="Arial"/>
                <w:color w:val="auto"/>
                <w:sz w:val="20"/>
                <w:szCs w:val="20"/>
                <w:u w:val="none"/>
                <w:cs/>
                <w:lang w:val="en-GB" w:eastAsia="en-GB"/>
              </w:rPr>
              <w:t>6</w:t>
            </w:r>
            <w:r w:rsidRPr="00F5202E">
              <w:rPr>
                <w:rFonts w:eastAsia="Arial" w:cs="Arial"/>
                <w:color w:val="auto"/>
                <w:sz w:val="20"/>
                <w:szCs w:val="20"/>
                <w:u w:val="none"/>
                <w:lang w:val="en-GB" w:eastAsia="en-GB"/>
              </w:rPr>
              <w:t>,</w:t>
            </w:r>
            <w:r w:rsidRPr="00F5202E">
              <w:rPr>
                <w:rFonts w:eastAsia="Arial" w:cs="Arial"/>
                <w:color w:val="auto"/>
                <w:sz w:val="20"/>
                <w:szCs w:val="20"/>
                <w:u w:val="none"/>
                <w:cs/>
                <w:lang w:val="en-GB" w:eastAsia="en-GB"/>
              </w:rPr>
              <w:t>575</w:t>
            </w:r>
            <w:r w:rsidRPr="00F5202E">
              <w:rPr>
                <w:rFonts w:eastAsia="Arial" w:cs="Arial"/>
                <w:color w:val="auto"/>
                <w:sz w:val="20"/>
                <w:szCs w:val="20"/>
                <w:u w:val="none"/>
                <w:lang w:val="en-GB" w:eastAsia="en-GB"/>
              </w:rPr>
              <w:t>,</w:t>
            </w:r>
            <w:r w:rsidRPr="00F5202E">
              <w:rPr>
                <w:rFonts w:eastAsia="Arial" w:cs="Arial"/>
                <w:color w:val="auto"/>
                <w:sz w:val="20"/>
                <w:szCs w:val="20"/>
                <w:u w:val="none"/>
                <w:cs/>
                <w:lang w:val="en-GB" w:eastAsia="en-GB"/>
              </w:rPr>
              <w:t>774</w:t>
            </w:r>
          </w:p>
        </w:tc>
        <w:tc>
          <w:tcPr>
            <w:tcW w:w="1560" w:type="dxa"/>
            <w:tcBorders>
              <w:bottom w:val="single" w:sz="4" w:space="0" w:color="auto"/>
            </w:tcBorders>
            <w:shd w:val="clear" w:color="auto" w:fill="auto"/>
            <w:vAlign w:val="bottom"/>
          </w:tcPr>
          <w:p w14:paraId="405F8379" w14:textId="4B93FE90" w:rsidR="003F33C7" w:rsidRPr="002A13A4" w:rsidRDefault="003F33C7" w:rsidP="003F33C7">
            <w:pPr>
              <w:autoSpaceDE w:val="0"/>
              <w:autoSpaceDN w:val="0"/>
              <w:ind w:right="-72"/>
              <w:jc w:val="right"/>
              <w:rPr>
                <w:rFonts w:eastAsia="Arial" w:cs="Arial"/>
                <w:color w:val="auto"/>
                <w:sz w:val="20"/>
                <w:szCs w:val="20"/>
                <w:u w:val="none"/>
                <w:lang w:val="en-GB" w:eastAsia="en-GB"/>
              </w:rPr>
            </w:pPr>
            <w:r w:rsidRPr="00003CD9">
              <w:rPr>
                <w:rFonts w:eastAsia="Arial" w:cs="Arial"/>
                <w:color w:val="auto"/>
                <w:sz w:val="20"/>
                <w:szCs w:val="20"/>
                <w:u w:val="none"/>
                <w:lang w:val="en-GB" w:eastAsia="en-GB"/>
              </w:rPr>
              <w:t>6,368,445</w:t>
            </w:r>
          </w:p>
        </w:tc>
      </w:tr>
    </w:tbl>
    <w:p w14:paraId="5E670A69" w14:textId="37CD4913" w:rsidR="007C3043" w:rsidRDefault="007C3043" w:rsidP="00322A37">
      <w:pPr>
        <w:pStyle w:val="a"/>
        <w:ind w:left="540"/>
        <w:jc w:val="both"/>
        <w:rPr>
          <w:rFonts w:cs="Cordia New"/>
          <w:color w:val="000000"/>
          <w:sz w:val="20"/>
          <w:szCs w:val="20"/>
          <w:u w:val="none"/>
          <w:lang w:val="en-GB"/>
        </w:rPr>
      </w:pPr>
    </w:p>
    <w:p w14:paraId="729E23B8" w14:textId="77777777" w:rsidR="00B40FD4" w:rsidRPr="002A13A4" w:rsidRDefault="007C3043" w:rsidP="00322A37">
      <w:pPr>
        <w:pStyle w:val="a"/>
        <w:ind w:left="540"/>
        <w:jc w:val="both"/>
        <w:rPr>
          <w:rFonts w:cs="Cordia New"/>
          <w:color w:val="000000"/>
          <w:sz w:val="20"/>
          <w:szCs w:val="20"/>
          <w:u w:val="none"/>
          <w:lang w:val="en-GB"/>
        </w:rPr>
      </w:pPr>
      <w:r>
        <w:rPr>
          <w:rFonts w:cs="Cordia New"/>
          <w:color w:val="000000"/>
          <w:sz w:val="20"/>
          <w:szCs w:val="20"/>
          <w:u w:val="none"/>
          <w:lang w:val="en-GB"/>
        </w:rPr>
        <w:br w:type="page"/>
      </w:r>
    </w:p>
    <w:p w14:paraId="3207538F" w14:textId="77777777" w:rsidR="00322A37" w:rsidRPr="002A13A4" w:rsidRDefault="00322A37" w:rsidP="002D16E8">
      <w:pPr>
        <w:keepNext/>
        <w:keepLines/>
        <w:ind w:left="1080" w:hanging="540"/>
        <w:outlineLvl w:val="3"/>
        <w:rPr>
          <w:rFonts w:eastAsia="Arial" w:cs="Arial"/>
          <w:b/>
          <w:color w:val="CF4A02"/>
          <w:sz w:val="20"/>
          <w:szCs w:val="20"/>
          <w:u w:val="none"/>
          <w:lang w:val="en-GB" w:eastAsia="en-GB"/>
        </w:rPr>
      </w:pPr>
      <w:r w:rsidRPr="002A13A4">
        <w:rPr>
          <w:rFonts w:eastAsia="Arial" w:cs="Arial"/>
          <w:b/>
          <w:color w:val="CF4A02"/>
          <w:sz w:val="20"/>
          <w:szCs w:val="20"/>
          <w:u w:val="none"/>
          <w:lang w:val="en-GB" w:eastAsia="en-GB"/>
        </w:rPr>
        <w:t>b)</w:t>
      </w:r>
      <w:r w:rsidRPr="002A13A4">
        <w:rPr>
          <w:rFonts w:eastAsia="Arial" w:cs="Arial"/>
          <w:b/>
          <w:color w:val="CF4A02"/>
          <w:sz w:val="20"/>
          <w:szCs w:val="20"/>
          <w:u w:val="none"/>
          <w:lang w:val="en-GB" w:eastAsia="en-GB"/>
        </w:rPr>
        <w:tab/>
        <w:t>Maturity of financial liabilities</w:t>
      </w:r>
    </w:p>
    <w:p w14:paraId="5E1D60A0" w14:textId="77777777" w:rsidR="00322A37" w:rsidRPr="002A13A4" w:rsidRDefault="00322A37" w:rsidP="002D16E8">
      <w:pPr>
        <w:ind w:left="1080"/>
        <w:jc w:val="both"/>
        <w:rPr>
          <w:rFonts w:cs="Arial"/>
          <w:color w:val="auto"/>
          <w:sz w:val="18"/>
          <w:szCs w:val="18"/>
          <w:u w:val="none"/>
          <w:lang w:val="en-GB"/>
        </w:rPr>
      </w:pPr>
    </w:p>
    <w:p w14:paraId="2810C580" w14:textId="77777777" w:rsidR="00322A37" w:rsidRPr="002A13A4" w:rsidRDefault="00322A37" w:rsidP="002D16E8">
      <w:pPr>
        <w:ind w:left="1080" w:right="29"/>
        <w:jc w:val="both"/>
        <w:rPr>
          <w:rFonts w:cs="Arial"/>
          <w:color w:val="auto"/>
          <w:sz w:val="20"/>
          <w:szCs w:val="20"/>
          <w:u w:val="none"/>
          <w:lang w:val="en-GB"/>
        </w:rPr>
      </w:pPr>
      <w:r w:rsidRPr="002A13A4">
        <w:rPr>
          <w:rFonts w:cs="Arial"/>
          <w:color w:val="auto"/>
          <w:spacing w:val="-6"/>
          <w:sz w:val="20"/>
          <w:szCs w:val="20"/>
          <w:u w:val="none"/>
          <w:lang w:val="en-GB"/>
        </w:rPr>
        <w:t>The tables below analyse the maturity of financial liabilities grouping based on their contractual</w:t>
      </w:r>
      <w:r w:rsidRPr="002A13A4">
        <w:rPr>
          <w:rFonts w:cs="Arial"/>
          <w:color w:val="auto"/>
          <w:sz w:val="20"/>
          <w:szCs w:val="20"/>
          <w:u w:val="none"/>
          <w:lang w:val="en-GB"/>
        </w:rPr>
        <w:t xml:space="preserve"> maturities. The amounts disclosed are the contractual undiscounted cash flows. Balances due within 12 months equal their carrying balances as the impact of discounting is not significant. </w:t>
      </w:r>
    </w:p>
    <w:p w14:paraId="26757E24" w14:textId="77777777" w:rsidR="00322A37" w:rsidRPr="002A13A4" w:rsidRDefault="00322A37" w:rsidP="002D16E8">
      <w:pPr>
        <w:ind w:left="1080"/>
        <w:jc w:val="both"/>
        <w:rPr>
          <w:rFonts w:cs="Arial"/>
          <w:color w:val="auto"/>
          <w:sz w:val="18"/>
          <w:szCs w:val="18"/>
          <w:u w:val="none"/>
          <w:lang w:val="en-GB"/>
        </w:rPr>
      </w:pPr>
    </w:p>
    <w:tbl>
      <w:tblPr>
        <w:tblW w:w="9156" w:type="dxa"/>
        <w:tblLayout w:type="fixed"/>
        <w:tblLook w:val="04A0" w:firstRow="1" w:lastRow="0" w:firstColumn="1" w:lastColumn="0" w:noHBand="0" w:noVBand="1"/>
      </w:tblPr>
      <w:tblGrid>
        <w:gridCol w:w="4104"/>
        <w:gridCol w:w="1263"/>
        <w:gridCol w:w="1263"/>
        <w:gridCol w:w="1263"/>
        <w:gridCol w:w="1263"/>
      </w:tblGrid>
      <w:tr w:rsidR="00DF2803" w:rsidRPr="002A13A4" w14:paraId="1354D2F7" w14:textId="77777777" w:rsidTr="000A3C76">
        <w:tc>
          <w:tcPr>
            <w:tcW w:w="4104" w:type="dxa"/>
            <w:shd w:val="clear" w:color="auto" w:fill="auto"/>
          </w:tcPr>
          <w:p w14:paraId="0474FF3A" w14:textId="77777777" w:rsidR="00DF2803" w:rsidRPr="002A13A4" w:rsidRDefault="00DF2803" w:rsidP="00DA6425">
            <w:pPr>
              <w:pStyle w:val="BlockText"/>
              <w:ind w:left="1260" w:right="0" w:hanging="180"/>
              <w:jc w:val="left"/>
              <w:rPr>
                <w:rFonts w:ascii="Arial" w:hAnsi="Arial" w:cs="Arial"/>
                <w:b/>
                <w:bCs/>
                <w:spacing w:val="-4"/>
                <w:sz w:val="18"/>
                <w:szCs w:val="18"/>
                <w:lang w:val="en-GB"/>
              </w:rPr>
            </w:pPr>
          </w:p>
        </w:tc>
        <w:tc>
          <w:tcPr>
            <w:tcW w:w="1263" w:type="dxa"/>
            <w:tcBorders>
              <w:top w:val="single" w:sz="4" w:space="0" w:color="auto"/>
              <w:bottom w:val="single" w:sz="4" w:space="0" w:color="auto"/>
            </w:tcBorders>
          </w:tcPr>
          <w:p w14:paraId="177006E0" w14:textId="77777777" w:rsidR="00DF2803" w:rsidRPr="002A13A4" w:rsidRDefault="00DF2803" w:rsidP="000C3C39">
            <w:pPr>
              <w:pStyle w:val="BlockText"/>
              <w:ind w:left="0" w:right="-72"/>
              <w:jc w:val="right"/>
              <w:rPr>
                <w:rFonts w:ascii="Arial" w:hAnsi="Arial" w:cs="Arial"/>
                <w:b/>
                <w:bCs/>
                <w:sz w:val="18"/>
                <w:szCs w:val="18"/>
                <w:lang w:val="en-GB"/>
              </w:rPr>
            </w:pPr>
          </w:p>
          <w:p w14:paraId="3FC478B2" w14:textId="77777777" w:rsidR="00DF2803" w:rsidRPr="002A13A4" w:rsidRDefault="00DF2803" w:rsidP="000C3C39">
            <w:pPr>
              <w:pStyle w:val="BlockText"/>
              <w:ind w:left="0" w:right="-72"/>
              <w:jc w:val="right"/>
              <w:rPr>
                <w:rFonts w:ascii="Arial" w:hAnsi="Arial" w:cs="Arial"/>
                <w:b/>
                <w:bCs/>
                <w:sz w:val="18"/>
                <w:szCs w:val="18"/>
                <w:lang w:val="en-GB"/>
              </w:rPr>
            </w:pPr>
            <w:r w:rsidRPr="002A13A4">
              <w:rPr>
                <w:rFonts w:ascii="Arial" w:hAnsi="Arial" w:cs="Arial"/>
                <w:b/>
                <w:bCs/>
                <w:sz w:val="18"/>
                <w:szCs w:val="18"/>
                <w:lang w:val="en-GB"/>
              </w:rPr>
              <w:t>On demand</w:t>
            </w:r>
          </w:p>
          <w:p w14:paraId="6F571CC7" w14:textId="77777777" w:rsidR="0065404A" w:rsidRPr="002A13A4" w:rsidRDefault="0065404A" w:rsidP="000C3C39">
            <w:pPr>
              <w:pStyle w:val="BlockText"/>
              <w:ind w:left="0" w:right="-72"/>
              <w:jc w:val="right"/>
              <w:rPr>
                <w:rFonts w:ascii="Arial" w:hAnsi="Arial" w:cs="Arial"/>
                <w:b/>
                <w:bCs/>
                <w:sz w:val="18"/>
                <w:szCs w:val="18"/>
                <w:lang w:val="en-GB"/>
              </w:rPr>
            </w:pPr>
            <w:r w:rsidRPr="002A13A4">
              <w:rPr>
                <w:rFonts w:ascii="Arial" w:hAnsi="Arial" w:cs="Arial"/>
                <w:b/>
                <w:bCs/>
                <w:sz w:val="18"/>
                <w:szCs w:val="18"/>
                <w:lang w:val="en-GB"/>
              </w:rPr>
              <w:t>Thousand</w:t>
            </w:r>
          </w:p>
          <w:p w14:paraId="7BF7EF82" w14:textId="77777777" w:rsidR="00DF2803" w:rsidRPr="002A13A4" w:rsidRDefault="00DF2803" w:rsidP="000C3C39">
            <w:pPr>
              <w:pStyle w:val="BlockText"/>
              <w:ind w:left="0" w:right="-72"/>
              <w:jc w:val="right"/>
              <w:rPr>
                <w:rFonts w:ascii="Arial" w:hAnsi="Arial" w:cs="Arial"/>
                <w:b/>
                <w:bCs/>
                <w:sz w:val="18"/>
                <w:szCs w:val="18"/>
                <w:lang w:val="en-GB"/>
              </w:rPr>
            </w:pPr>
            <w:r w:rsidRPr="002A13A4">
              <w:rPr>
                <w:rFonts w:ascii="Arial" w:hAnsi="Arial" w:cs="Arial"/>
                <w:b/>
                <w:bCs/>
                <w:sz w:val="18"/>
                <w:szCs w:val="18"/>
                <w:lang w:val="en-GB"/>
              </w:rPr>
              <w:t xml:space="preserve"> Baht</w:t>
            </w:r>
          </w:p>
        </w:tc>
        <w:tc>
          <w:tcPr>
            <w:tcW w:w="1263" w:type="dxa"/>
            <w:tcBorders>
              <w:top w:val="single" w:sz="4" w:space="0" w:color="auto"/>
              <w:bottom w:val="single" w:sz="4" w:space="0" w:color="auto"/>
            </w:tcBorders>
            <w:shd w:val="clear" w:color="auto" w:fill="auto"/>
            <w:vAlign w:val="bottom"/>
          </w:tcPr>
          <w:p w14:paraId="71AC39BF" w14:textId="77777777" w:rsidR="00DF2803" w:rsidRPr="002A13A4" w:rsidRDefault="00DF2803" w:rsidP="000C3C39">
            <w:pPr>
              <w:pStyle w:val="BlockText"/>
              <w:ind w:left="0" w:right="-72"/>
              <w:jc w:val="right"/>
              <w:rPr>
                <w:rFonts w:ascii="Arial" w:hAnsi="Arial" w:cs="Arial"/>
                <w:b/>
                <w:bCs/>
                <w:sz w:val="18"/>
                <w:szCs w:val="18"/>
                <w:lang w:val="en-GB"/>
              </w:rPr>
            </w:pPr>
            <w:r w:rsidRPr="002A13A4">
              <w:rPr>
                <w:rFonts w:ascii="Arial" w:hAnsi="Arial" w:cs="Arial"/>
                <w:b/>
                <w:bCs/>
                <w:sz w:val="18"/>
                <w:szCs w:val="18"/>
                <w:lang w:val="en-GB"/>
              </w:rPr>
              <w:t xml:space="preserve">Within </w:t>
            </w:r>
          </w:p>
          <w:p w14:paraId="77304766" w14:textId="77777777" w:rsidR="00DF2803" w:rsidRPr="002A13A4" w:rsidRDefault="00DF2803" w:rsidP="000C3C39">
            <w:pPr>
              <w:pStyle w:val="BlockText"/>
              <w:ind w:left="0" w:right="-72"/>
              <w:jc w:val="right"/>
              <w:rPr>
                <w:rFonts w:ascii="Arial" w:hAnsi="Arial" w:cs="Arial"/>
                <w:b/>
                <w:bCs/>
                <w:sz w:val="18"/>
                <w:szCs w:val="18"/>
                <w:lang w:val="en-GB"/>
              </w:rPr>
            </w:pPr>
            <w:r w:rsidRPr="002A13A4">
              <w:rPr>
                <w:rFonts w:ascii="Arial" w:hAnsi="Arial" w:cs="Arial"/>
                <w:b/>
                <w:bCs/>
                <w:sz w:val="18"/>
                <w:szCs w:val="18"/>
                <w:lang w:val="en-GB"/>
              </w:rPr>
              <w:t>1 year</w:t>
            </w:r>
          </w:p>
          <w:p w14:paraId="12300D5E" w14:textId="77777777" w:rsidR="0065404A" w:rsidRPr="002A13A4" w:rsidRDefault="0065404A" w:rsidP="000C3C39">
            <w:pPr>
              <w:pStyle w:val="BlockText"/>
              <w:ind w:left="0" w:right="-72"/>
              <w:jc w:val="right"/>
              <w:rPr>
                <w:rFonts w:ascii="Arial" w:hAnsi="Arial" w:cs="Arial"/>
                <w:b/>
                <w:bCs/>
                <w:sz w:val="18"/>
                <w:szCs w:val="18"/>
                <w:lang w:val="en-GB"/>
              </w:rPr>
            </w:pPr>
            <w:r w:rsidRPr="002A13A4">
              <w:rPr>
                <w:rFonts w:ascii="Arial" w:hAnsi="Arial" w:cs="Arial"/>
                <w:b/>
                <w:bCs/>
                <w:sz w:val="18"/>
                <w:szCs w:val="18"/>
                <w:lang w:val="en-GB"/>
              </w:rPr>
              <w:t>Thousand</w:t>
            </w:r>
          </w:p>
          <w:p w14:paraId="587D859F" w14:textId="77777777" w:rsidR="00DF2803" w:rsidRPr="002A13A4" w:rsidRDefault="00DF2803" w:rsidP="000C3C39">
            <w:pPr>
              <w:pStyle w:val="BlockText"/>
              <w:ind w:left="0" w:right="-72"/>
              <w:jc w:val="right"/>
              <w:rPr>
                <w:rFonts w:ascii="Arial" w:hAnsi="Arial" w:cs="Arial"/>
                <w:b/>
                <w:bCs/>
                <w:sz w:val="18"/>
                <w:szCs w:val="18"/>
                <w:lang w:val="en-GB"/>
              </w:rPr>
            </w:pPr>
            <w:r w:rsidRPr="002A13A4">
              <w:rPr>
                <w:rFonts w:ascii="Arial" w:hAnsi="Arial" w:cs="Arial"/>
                <w:b/>
                <w:bCs/>
                <w:sz w:val="18"/>
                <w:szCs w:val="18"/>
                <w:lang w:val="en-GB"/>
              </w:rPr>
              <w:t>Baht</w:t>
            </w:r>
          </w:p>
        </w:tc>
        <w:tc>
          <w:tcPr>
            <w:tcW w:w="1263" w:type="dxa"/>
            <w:tcBorders>
              <w:top w:val="single" w:sz="4" w:space="0" w:color="auto"/>
              <w:bottom w:val="single" w:sz="4" w:space="0" w:color="auto"/>
            </w:tcBorders>
            <w:shd w:val="clear" w:color="auto" w:fill="auto"/>
            <w:vAlign w:val="bottom"/>
          </w:tcPr>
          <w:p w14:paraId="627C009F" w14:textId="77777777" w:rsidR="00D15409" w:rsidRPr="002A13A4" w:rsidRDefault="00D15409" w:rsidP="000C3C39">
            <w:pPr>
              <w:pStyle w:val="BlockText"/>
              <w:ind w:left="0" w:right="-72"/>
              <w:jc w:val="right"/>
              <w:rPr>
                <w:rFonts w:ascii="Arial" w:hAnsi="Arial" w:cs="Arial"/>
                <w:b/>
                <w:bCs/>
                <w:sz w:val="18"/>
                <w:szCs w:val="18"/>
                <w:lang w:val="en-GB"/>
              </w:rPr>
            </w:pPr>
          </w:p>
          <w:p w14:paraId="4A30C820" w14:textId="77777777" w:rsidR="00DF2803" w:rsidRPr="002A13A4" w:rsidRDefault="00DF2803" w:rsidP="000C3C39">
            <w:pPr>
              <w:pStyle w:val="BlockText"/>
              <w:ind w:left="0" w:right="-72"/>
              <w:jc w:val="right"/>
              <w:rPr>
                <w:rFonts w:ascii="Arial" w:hAnsi="Arial" w:cs="Arial"/>
                <w:b/>
                <w:bCs/>
                <w:sz w:val="18"/>
                <w:szCs w:val="18"/>
                <w:lang w:val="en-GB"/>
              </w:rPr>
            </w:pPr>
            <w:r w:rsidRPr="002A13A4">
              <w:rPr>
                <w:rFonts w:ascii="Arial" w:hAnsi="Arial" w:cs="Arial"/>
                <w:b/>
                <w:bCs/>
                <w:sz w:val="18"/>
                <w:szCs w:val="18"/>
                <w:lang w:val="en-GB"/>
              </w:rPr>
              <w:t>1 - 5 years</w:t>
            </w:r>
          </w:p>
          <w:p w14:paraId="4C7A50D6" w14:textId="77777777" w:rsidR="0065404A" w:rsidRPr="002A13A4" w:rsidRDefault="0065404A" w:rsidP="000C3C39">
            <w:pPr>
              <w:pStyle w:val="BlockText"/>
              <w:ind w:left="0" w:right="-72"/>
              <w:jc w:val="right"/>
              <w:rPr>
                <w:rFonts w:ascii="Arial" w:hAnsi="Arial" w:cs="Arial"/>
                <w:b/>
                <w:bCs/>
                <w:sz w:val="18"/>
                <w:szCs w:val="18"/>
                <w:lang w:val="en-GB"/>
              </w:rPr>
            </w:pPr>
            <w:r w:rsidRPr="002A13A4">
              <w:rPr>
                <w:rFonts w:ascii="Arial" w:hAnsi="Arial" w:cs="Arial"/>
                <w:b/>
                <w:bCs/>
                <w:sz w:val="18"/>
                <w:szCs w:val="18"/>
                <w:lang w:val="en-GB"/>
              </w:rPr>
              <w:t>Thousand</w:t>
            </w:r>
          </w:p>
          <w:p w14:paraId="0B7BFA16" w14:textId="77777777" w:rsidR="00DF2803" w:rsidRPr="002A13A4" w:rsidRDefault="00DF2803" w:rsidP="000C3C39">
            <w:pPr>
              <w:pStyle w:val="BlockText"/>
              <w:ind w:left="0" w:right="-72"/>
              <w:jc w:val="right"/>
              <w:rPr>
                <w:rFonts w:ascii="Arial" w:hAnsi="Arial" w:cs="Arial"/>
                <w:b/>
                <w:bCs/>
                <w:sz w:val="18"/>
                <w:szCs w:val="18"/>
                <w:lang w:val="en-GB"/>
              </w:rPr>
            </w:pPr>
            <w:r w:rsidRPr="002A13A4">
              <w:rPr>
                <w:rFonts w:ascii="Arial" w:hAnsi="Arial" w:cs="Arial"/>
                <w:b/>
                <w:bCs/>
                <w:sz w:val="18"/>
                <w:szCs w:val="18"/>
                <w:lang w:val="en-GB"/>
              </w:rPr>
              <w:t>Baht</w:t>
            </w:r>
          </w:p>
        </w:tc>
        <w:tc>
          <w:tcPr>
            <w:tcW w:w="1263" w:type="dxa"/>
            <w:tcBorders>
              <w:top w:val="single" w:sz="4" w:space="0" w:color="auto"/>
              <w:bottom w:val="single" w:sz="4" w:space="0" w:color="auto"/>
            </w:tcBorders>
            <w:vAlign w:val="bottom"/>
          </w:tcPr>
          <w:p w14:paraId="2E35D764" w14:textId="77777777" w:rsidR="00DF2803" w:rsidRPr="002A13A4" w:rsidRDefault="00DF2803" w:rsidP="000C3C39">
            <w:pPr>
              <w:pStyle w:val="BlockText"/>
              <w:ind w:left="0" w:right="-72"/>
              <w:jc w:val="right"/>
              <w:rPr>
                <w:rFonts w:ascii="Arial" w:hAnsi="Arial" w:cs="Arial"/>
                <w:b/>
                <w:bCs/>
                <w:sz w:val="18"/>
                <w:szCs w:val="18"/>
                <w:lang w:val="en-GB"/>
              </w:rPr>
            </w:pPr>
            <w:r w:rsidRPr="002A13A4">
              <w:rPr>
                <w:rFonts w:ascii="Arial" w:hAnsi="Arial" w:cs="Arial"/>
                <w:b/>
                <w:bCs/>
                <w:sz w:val="18"/>
                <w:szCs w:val="18"/>
                <w:lang w:val="en-GB"/>
              </w:rPr>
              <w:t>Total</w:t>
            </w:r>
          </w:p>
          <w:p w14:paraId="6294D00C" w14:textId="77777777" w:rsidR="0065404A" w:rsidRPr="002A13A4" w:rsidRDefault="0065404A" w:rsidP="000C3C39">
            <w:pPr>
              <w:pStyle w:val="BlockText"/>
              <w:ind w:left="0" w:right="-72"/>
              <w:jc w:val="right"/>
              <w:rPr>
                <w:rFonts w:ascii="Arial" w:hAnsi="Arial" w:cs="Arial"/>
                <w:b/>
                <w:bCs/>
                <w:sz w:val="18"/>
                <w:szCs w:val="18"/>
                <w:lang w:val="en-GB"/>
              </w:rPr>
            </w:pPr>
            <w:r w:rsidRPr="002A13A4">
              <w:rPr>
                <w:rFonts w:ascii="Arial" w:hAnsi="Arial" w:cs="Arial"/>
                <w:b/>
                <w:bCs/>
                <w:sz w:val="18"/>
                <w:szCs w:val="18"/>
                <w:lang w:val="en-GB"/>
              </w:rPr>
              <w:t>Thousand</w:t>
            </w:r>
          </w:p>
          <w:p w14:paraId="01FE4976" w14:textId="77777777" w:rsidR="00DF2803" w:rsidRPr="002A13A4" w:rsidRDefault="00DF2803" w:rsidP="000C3C39">
            <w:pPr>
              <w:pStyle w:val="BlockText"/>
              <w:ind w:left="0" w:right="-72"/>
              <w:jc w:val="right"/>
              <w:rPr>
                <w:rFonts w:ascii="Arial" w:hAnsi="Arial" w:cs="Arial"/>
                <w:b/>
                <w:bCs/>
                <w:sz w:val="18"/>
                <w:szCs w:val="18"/>
                <w:lang w:val="en-GB"/>
              </w:rPr>
            </w:pPr>
            <w:r w:rsidRPr="002A13A4">
              <w:rPr>
                <w:rFonts w:ascii="Arial" w:hAnsi="Arial" w:cs="Arial"/>
                <w:b/>
                <w:bCs/>
                <w:sz w:val="18"/>
                <w:szCs w:val="18"/>
                <w:lang w:val="en-GB"/>
              </w:rPr>
              <w:t>Baht</w:t>
            </w:r>
          </w:p>
        </w:tc>
      </w:tr>
      <w:tr w:rsidR="00DF2803" w:rsidRPr="002A13A4" w14:paraId="08A33C1D" w14:textId="77777777" w:rsidTr="000A3C76">
        <w:tc>
          <w:tcPr>
            <w:tcW w:w="4104" w:type="dxa"/>
            <w:shd w:val="clear" w:color="auto" w:fill="auto"/>
          </w:tcPr>
          <w:p w14:paraId="382E0FD2" w14:textId="77777777" w:rsidR="00DF2803" w:rsidRPr="002A13A4" w:rsidRDefault="00DF2803" w:rsidP="00DA6425">
            <w:pPr>
              <w:pStyle w:val="BlockText"/>
              <w:ind w:left="1260" w:right="0" w:hanging="180"/>
              <w:jc w:val="left"/>
              <w:rPr>
                <w:rFonts w:ascii="Arial" w:hAnsi="Arial" w:cs="Arial"/>
                <w:b/>
                <w:bCs/>
                <w:sz w:val="18"/>
                <w:szCs w:val="18"/>
                <w:lang w:val="en-GB"/>
              </w:rPr>
            </w:pPr>
          </w:p>
        </w:tc>
        <w:tc>
          <w:tcPr>
            <w:tcW w:w="1263" w:type="dxa"/>
            <w:tcBorders>
              <w:top w:val="single" w:sz="4" w:space="0" w:color="auto"/>
            </w:tcBorders>
          </w:tcPr>
          <w:p w14:paraId="5A21BDB5" w14:textId="77777777" w:rsidR="00DF2803" w:rsidRPr="002A13A4" w:rsidRDefault="00DF2803" w:rsidP="000C3C39">
            <w:pPr>
              <w:pStyle w:val="BlockText"/>
              <w:ind w:left="0" w:right="-72"/>
              <w:jc w:val="right"/>
              <w:rPr>
                <w:rFonts w:ascii="Arial" w:hAnsi="Arial" w:cs="Arial"/>
                <w:b/>
                <w:bCs/>
                <w:spacing w:val="-4"/>
                <w:sz w:val="18"/>
                <w:szCs w:val="18"/>
                <w:lang w:val="en-GB"/>
              </w:rPr>
            </w:pPr>
          </w:p>
        </w:tc>
        <w:tc>
          <w:tcPr>
            <w:tcW w:w="1263" w:type="dxa"/>
            <w:tcBorders>
              <w:top w:val="single" w:sz="4" w:space="0" w:color="auto"/>
            </w:tcBorders>
            <w:shd w:val="clear" w:color="auto" w:fill="auto"/>
            <w:vAlign w:val="bottom"/>
          </w:tcPr>
          <w:p w14:paraId="5B77C176" w14:textId="77777777" w:rsidR="00DF2803" w:rsidRPr="002A13A4" w:rsidRDefault="00DF2803" w:rsidP="000C3C39">
            <w:pPr>
              <w:pStyle w:val="BlockText"/>
              <w:ind w:left="0" w:right="-72"/>
              <w:jc w:val="right"/>
              <w:rPr>
                <w:rFonts w:ascii="Arial" w:hAnsi="Arial" w:cs="Arial"/>
                <w:b/>
                <w:bCs/>
                <w:spacing w:val="-4"/>
                <w:sz w:val="18"/>
                <w:szCs w:val="18"/>
                <w:lang w:val="en-GB"/>
              </w:rPr>
            </w:pPr>
          </w:p>
        </w:tc>
        <w:tc>
          <w:tcPr>
            <w:tcW w:w="1263" w:type="dxa"/>
            <w:tcBorders>
              <w:top w:val="single" w:sz="4" w:space="0" w:color="auto"/>
            </w:tcBorders>
            <w:shd w:val="clear" w:color="auto" w:fill="auto"/>
            <w:vAlign w:val="bottom"/>
          </w:tcPr>
          <w:p w14:paraId="1C45BD9C" w14:textId="77777777" w:rsidR="00DF2803" w:rsidRPr="002A13A4" w:rsidRDefault="00DF2803" w:rsidP="000C3C39">
            <w:pPr>
              <w:pStyle w:val="BlockText"/>
              <w:ind w:left="0" w:right="-72"/>
              <w:jc w:val="right"/>
              <w:rPr>
                <w:rFonts w:ascii="Arial" w:hAnsi="Arial" w:cs="Arial"/>
                <w:b/>
                <w:bCs/>
                <w:spacing w:val="-4"/>
                <w:sz w:val="18"/>
                <w:szCs w:val="18"/>
                <w:lang w:val="en-GB"/>
              </w:rPr>
            </w:pPr>
          </w:p>
        </w:tc>
        <w:tc>
          <w:tcPr>
            <w:tcW w:w="1263" w:type="dxa"/>
            <w:tcBorders>
              <w:top w:val="single" w:sz="4" w:space="0" w:color="auto"/>
            </w:tcBorders>
            <w:vAlign w:val="bottom"/>
          </w:tcPr>
          <w:p w14:paraId="3A87D92C" w14:textId="77777777" w:rsidR="00DF2803" w:rsidRPr="002A13A4" w:rsidRDefault="00DF2803" w:rsidP="000C3C39">
            <w:pPr>
              <w:pStyle w:val="BlockText"/>
              <w:ind w:left="0" w:right="-72"/>
              <w:jc w:val="right"/>
              <w:rPr>
                <w:rFonts w:ascii="Arial" w:hAnsi="Arial" w:cs="Arial"/>
                <w:b/>
                <w:bCs/>
                <w:spacing w:val="-4"/>
                <w:sz w:val="18"/>
                <w:szCs w:val="18"/>
                <w:lang w:val="en-GB"/>
              </w:rPr>
            </w:pPr>
          </w:p>
        </w:tc>
      </w:tr>
      <w:tr w:rsidR="00DA6425" w:rsidRPr="002A13A4" w14:paraId="62F66CE9" w14:textId="77777777" w:rsidTr="000A3C76">
        <w:tc>
          <w:tcPr>
            <w:tcW w:w="4104" w:type="dxa"/>
            <w:shd w:val="clear" w:color="auto" w:fill="auto"/>
          </w:tcPr>
          <w:p w14:paraId="7945D0D1" w14:textId="31448F73" w:rsidR="00DA6425" w:rsidRPr="002A13A4" w:rsidRDefault="00DA6425" w:rsidP="00DA6425">
            <w:pPr>
              <w:pStyle w:val="BlockText"/>
              <w:ind w:left="1260" w:right="0" w:hanging="180"/>
              <w:jc w:val="left"/>
              <w:rPr>
                <w:rFonts w:ascii="Arial" w:hAnsi="Arial" w:cs="Arial"/>
                <w:b/>
                <w:bCs/>
                <w:sz w:val="18"/>
                <w:szCs w:val="18"/>
                <w:lang w:val="en-GB"/>
              </w:rPr>
            </w:pPr>
            <w:r w:rsidRPr="002A13A4">
              <w:rPr>
                <w:rFonts w:ascii="Arial" w:hAnsi="Arial" w:cs="Arial"/>
                <w:b/>
                <w:bCs/>
                <w:sz w:val="18"/>
                <w:szCs w:val="18"/>
                <w:lang w:val="en-GB"/>
              </w:rPr>
              <w:t xml:space="preserve">As </w:t>
            </w:r>
            <w:proofErr w:type="gramStart"/>
            <w:r w:rsidRPr="002A13A4">
              <w:rPr>
                <w:rFonts w:ascii="Arial" w:hAnsi="Arial" w:cs="Arial"/>
                <w:b/>
                <w:bCs/>
                <w:sz w:val="18"/>
                <w:szCs w:val="18"/>
                <w:lang w:val="en-GB"/>
              </w:rPr>
              <w:t>at</w:t>
            </w:r>
            <w:proofErr w:type="gramEnd"/>
            <w:r w:rsidRPr="002A13A4">
              <w:rPr>
                <w:rFonts w:ascii="Arial" w:hAnsi="Arial" w:cs="Arial"/>
                <w:b/>
                <w:bCs/>
                <w:sz w:val="18"/>
                <w:szCs w:val="18"/>
                <w:lang w:val="en-GB"/>
              </w:rPr>
              <w:t xml:space="preserve"> 31 December 202</w:t>
            </w:r>
            <w:r w:rsidR="003F33C7">
              <w:rPr>
                <w:rFonts w:ascii="Arial" w:hAnsi="Arial" w:cs="Arial"/>
                <w:b/>
                <w:bCs/>
                <w:sz w:val="18"/>
                <w:szCs w:val="18"/>
                <w:lang w:val="en-GB"/>
              </w:rPr>
              <w:t>1</w:t>
            </w:r>
          </w:p>
        </w:tc>
        <w:tc>
          <w:tcPr>
            <w:tcW w:w="1263" w:type="dxa"/>
            <w:shd w:val="clear" w:color="auto" w:fill="auto"/>
          </w:tcPr>
          <w:p w14:paraId="0668C92E" w14:textId="77777777" w:rsidR="00DA6425" w:rsidRPr="002A13A4" w:rsidRDefault="00DA6425" w:rsidP="000C3C39">
            <w:pPr>
              <w:pStyle w:val="BlockText"/>
              <w:ind w:left="0" w:right="-72"/>
              <w:jc w:val="right"/>
              <w:rPr>
                <w:rFonts w:ascii="Arial" w:hAnsi="Arial" w:cs="Arial"/>
                <w:b/>
                <w:bCs/>
                <w:spacing w:val="-4"/>
                <w:sz w:val="18"/>
                <w:szCs w:val="18"/>
                <w:lang w:val="en-GB"/>
              </w:rPr>
            </w:pPr>
          </w:p>
        </w:tc>
        <w:tc>
          <w:tcPr>
            <w:tcW w:w="1263" w:type="dxa"/>
            <w:shd w:val="clear" w:color="auto" w:fill="auto"/>
            <w:vAlign w:val="bottom"/>
          </w:tcPr>
          <w:p w14:paraId="7CFAA8DF" w14:textId="77777777" w:rsidR="00DA6425" w:rsidRPr="002A13A4" w:rsidRDefault="00DA6425" w:rsidP="000C3C39">
            <w:pPr>
              <w:pStyle w:val="BlockText"/>
              <w:ind w:left="0" w:right="-72"/>
              <w:jc w:val="right"/>
              <w:rPr>
                <w:rFonts w:ascii="Arial" w:hAnsi="Arial" w:cs="Arial"/>
                <w:b/>
                <w:bCs/>
                <w:spacing w:val="-4"/>
                <w:sz w:val="18"/>
                <w:szCs w:val="18"/>
                <w:lang w:val="en-GB"/>
              </w:rPr>
            </w:pPr>
          </w:p>
        </w:tc>
        <w:tc>
          <w:tcPr>
            <w:tcW w:w="1263" w:type="dxa"/>
            <w:shd w:val="clear" w:color="auto" w:fill="auto"/>
            <w:vAlign w:val="bottom"/>
          </w:tcPr>
          <w:p w14:paraId="372D77EF" w14:textId="77777777" w:rsidR="00DA6425" w:rsidRPr="002A13A4" w:rsidRDefault="00DA6425" w:rsidP="000C3C39">
            <w:pPr>
              <w:pStyle w:val="BlockText"/>
              <w:ind w:left="0" w:right="-72"/>
              <w:jc w:val="right"/>
              <w:rPr>
                <w:rFonts w:ascii="Arial" w:hAnsi="Arial" w:cs="Arial"/>
                <w:b/>
                <w:bCs/>
                <w:spacing w:val="-4"/>
                <w:sz w:val="18"/>
                <w:szCs w:val="18"/>
                <w:lang w:val="en-GB"/>
              </w:rPr>
            </w:pPr>
          </w:p>
        </w:tc>
        <w:tc>
          <w:tcPr>
            <w:tcW w:w="1263" w:type="dxa"/>
            <w:shd w:val="clear" w:color="auto" w:fill="auto"/>
            <w:vAlign w:val="bottom"/>
          </w:tcPr>
          <w:p w14:paraId="665EEEA7" w14:textId="77777777" w:rsidR="00DA6425" w:rsidRPr="002A13A4" w:rsidRDefault="00DA6425" w:rsidP="000C3C39">
            <w:pPr>
              <w:pStyle w:val="BlockText"/>
              <w:ind w:left="0" w:right="-72"/>
              <w:jc w:val="right"/>
              <w:rPr>
                <w:rFonts w:ascii="Arial" w:hAnsi="Arial" w:cs="Arial"/>
                <w:b/>
                <w:bCs/>
                <w:spacing w:val="-4"/>
                <w:sz w:val="18"/>
                <w:szCs w:val="18"/>
                <w:lang w:val="en-GB"/>
              </w:rPr>
            </w:pPr>
          </w:p>
        </w:tc>
      </w:tr>
      <w:tr w:rsidR="00D15409" w:rsidRPr="004611D0" w14:paraId="46F748DD" w14:textId="77777777" w:rsidTr="005C06A7">
        <w:tc>
          <w:tcPr>
            <w:tcW w:w="4104" w:type="dxa"/>
            <w:shd w:val="clear" w:color="auto" w:fill="auto"/>
          </w:tcPr>
          <w:p w14:paraId="22BD043B" w14:textId="77777777" w:rsidR="00D15409" w:rsidRPr="002A13A4" w:rsidRDefault="00D15409" w:rsidP="00DA6425">
            <w:pPr>
              <w:pStyle w:val="BlockText"/>
              <w:ind w:left="1260" w:right="0" w:hanging="180"/>
              <w:jc w:val="left"/>
              <w:rPr>
                <w:rFonts w:ascii="Arial" w:hAnsi="Arial" w:cs="Arial"/>
                <w:sz w:val="18"/>
                <w:szCs w:val="18"/>
                <w:lang w:val="en-GB"/>
              </w:rPr>
            </w:pPr>
            <w:r w:rsidRPr="002A13A4">
              <w:rPr>
                <w:rFonts w:ascii="Arial" w:hAnsi="Arial" w:cs="Arial"/>
                <w:sz w:val="18"/>
                <w:szCs w:val="18"/>
                <w:lang w:val="en-GB"/>
              </w:rPr>
              <w:t xml:space="preserve">Short-term loans from financial </w:t>
            </w:r>
          </w:p>
        </w:tc>
        <w:tc>
          <w:tcPr>
            <w:tcW w:w="1263" w:type="dxa"/>
            <w:shd w:val="clear" w:color="auto" w:fill="FAFAFA"/>
            <w:vAlign w:val="bottom"/>
          </w:tcPr>
          <w:p w14:paraId="48582041" w14:textId="77777777" w:rsidR="00D15409" w:rsidRPr="002A13A4" w:rsidRDefault="00D15409" w:rsidP="00D15409">
            <w:pPr>
              <w:pStyle w:val="BlockText"/>
              <w:ind w:left="0" w:right="-72"/>
              <w:jc w:val="right"/>
              <w:rPr>
                <w:rFonts w:ascii="Arial" w:hAnsi="Arial" w:cs="Arial"/>
                <w:spacing w:val="-4"/>
                <w:sz w:val="18"/>
                <w:szCs w:val="18"/>
                <w:lang w:val="en-GB"/>
              </w:rPr>
            </w:pPr>
          </w:p>
        </w:tc>
        <w:tc>
          <w:tcPr>
            <w:tcW w:w="1263" w:type="dxa"/>
            <w:shd w:val="clear" w:color="auto" w:fill="FAFAFA"/>
            <w:vAlign w:val="bottom"/>
          </w:tcPr>
          <w:p w14:paraId="77DA28C3" w14:textId="77777777" w:rsidR="00D15409" w:rsidRPr="002A13A4" w:rsidRDefault="00D15409" w:rsidP="00D15409">
            <w:pPr>
              <w:pStyle w:val="BlockText"/>
              <w:ind w:left="0" w:right="-72"/>
              <w:jc w:val="right"/>
              <w:rPr>
                <w:rFonts w:ascii="Arial" w:hAnsi="Arial" w:cs="Arial"/>
                <w:spacing w:val="-4"/>
                <w:sz w:val="18"/>
                <w:szCs w:val="18"/>
                <w:lang w:val="en-GB"/>
              </w:rPr>
            </w:pPr>
          </w:p>
        </w:tc>
        <w:tc>
          <w:tcPr>
            <w:tcW w:w="1263" w:type="dxa"/>
            <w:shd w:val="clear" w:color="auto" w:fill="FAFAFA"/>
            <w:vAlign w:val="bottom"/>
          </w:tcPr>
          <w:p w14:paraId="075AC82A" w14:textId="77777777" w:rsidR="00D15409" w:rsidRPr="002A13A4" w:rsidRDefault="00D15409" w:rsidP="00D15409">
            <w:pPr>
              <w:pStyle w:val="BlockText"/>
              <w:ind w:left="0" w:right="-72"/>
              <w:jc w:val="right"/>
              <w:rPr>
                <w:rFonts w:ascii="Arial" w:hAnsi="Arial" w:cs="Arial"/>
                <w:spacing w:val="-4"/>
                <w:sz w:val="18"/>
                <w:szCs w:val="18"/>
                <w:lang w:val="en-GB"/>
              </w:rPr>
            </w:pPr>
          </w:p>
        </w:tc>
        <w:tc>
          <w:tcPr>
            <w:tcW w:w="1263" w:type="dxa"/>
            <w:shd w:val="clear" w:color="auto" w:fill="FAFAFA"/>
            <w:vAlign w:val="bottom"/>
          </w:tcPr>
          <w:p w14:paraId="40BDA888" w14:textId="77777777" w:rsidR="00D15409" w:rsidRPr="002A13A4" w:rsidRDefault="00D15409" w:rsidP="00D15409">
            <w:pPr>
              <w:pStyle w:val="BlockText"/>
              <w:ind w:left="0" w:right="-72"/>
              <w:jc w:val="right"/>
              <w:rPr>
                <w:rFonts w:ascii="Arial" w:hAnsi="Arial" w:cs="Arial"/>
                <w:spacing w:val="-4"/>
                <w:sz w:val="18"/>
                <w:szCs w:val="18"/>
                <w:lang w:val="en-GB"/>
              </w:rPr>
            </w:pPr>
          </w:p>
        </w:tc>
      </w:tr>
      <w:tr w:rsidR="00612C91" w:rsidRPr="002A13A4" w14:paraId="336B150F" w14:textId="77777777" w:rsidTr="00612C91">
        <w:tc>
          <w:tcPr>
            <w:tcW w:w="4104" w:type="dxa"/>
            <w:shd w:val="clear" w:color="auto" w:fill="auto"/>
          </w:tcPr>
          <w:p w14:paraId="17B32FDD" w14:textId="77777777" w:rsidR="00612C91" w:rsidRPr="002A13A4" w:rsidRDefault="00612C91" w:rsidP="00612C91">
            <w:pPr>
              <w:pStyle w:val="BlockText"/>
              <w:ind w:left="1260" w:right="0" w:hanging="180"/>
              <w:jc w:val="left"/>
              <w:rPr>
                <w:rFonts w:ascii="Arial" w:hAnsi="Arial" w:cs="Arial"/>
                <w:sz w:val="18"/>
                <w:szCs w:val="18"/>
                <w:lang w:val="en-GB"/>
              </w:rPr>
            </w:pPr>
            <w:r w:rsidRPr="002A13A4">
              <w:rPr>
                <w:rFonts w:ascii="Arial" w:hAnsi="Arial" w:cs="Arial"/>
                <w:sz w:val="18"/>
                <w:szCs w:val="18"/>
                <w:lang w:val="en-GB"/>
              </w:rPr>
              <w:t xml:space="preserve">   institutions</w:t>
            </w:r>
          </w:p>
        </w:tc>
        <w:tc>
          <w:tcPr>
            <w:tcW w:w="1263" w:type="dxa"/>
            <w:shd w:val="clear" w:color="auto" w:fill="FAFAFA"/>
          </w:tcPr>
          <w:p w14:paraId="503FE223" w14:textId="14E39201" w:rsidR="00612C91" w:rsidRPr="00612C91" w:rsidRDefault="00612C91" w:rsidP="00612C91">
            <w:pPr>
              <w:pStyle w:val="BlockText"/>
              <w:ind w:left="0" w:right="-72"/>
              <w:jc w:val="right"/>
              <w:rPr>
                <w:rFonts w:ascii="Arial" w:hAnsi="Arial" w:cs="Arial"/>
                <w:spacing w:val="-4"/>
                <w:sz w:val="18"/>
                <w:szCs w:val="18"/>
                <w:lang w:val="en-GB"/>
              </w:rPr>
            </w:pPr>
            <w:r w:rsidRPr="00612C91">
              <w:rPr>
                <w:rFonts w:ascii="Arial" w:hAnsi="Arial" w:cs="Arial"/>
                <w:spacing w:val="-4"/>
                <w:sz w:val="18"/>
                <w:szCs w:val="18"/>
                <w:cs/>
                <w:lang w:val="en-GB"/>
              </w:rPr>
              <w:t xml:space="preserve"> -   </w:t>
            </w:r>
          </w:p>
        </w:tc>
        <w:tc>
          <w:tcPr>
            <w:tcW w:w="1263" w:type="dxa"/>
            <w:shd w:val="clear" w:color="auto" w:fill="FAFAFA"/>
          </w:tcPr>
          <w:p w14:paraId="3DD3430A" w14:textId="7964E7A8" w:rsidR="00612C91" w:rsidRPr="00612C91" w:rsidRDefault="00612C91" w:rsidP="00612C91">
            <w:pPr>
              <w:pStyle w:val="BlockText"/>
              <w:ind w:left="0" w:right="-72"/>
              <w:jc w:val="right"/>
              <w:rPr>
                <w:rFonts w:ascii="Arial" w:hAnsi="Arial" w:cs="Arial"/>
                <w:spacing w:val="-4"/>
                <w:sz w:val="18"/>
                <w:szCs w:val="18"/>
                <w:lang w:val="en-GB"/>
              </w:rPr>
            </w:pPr>
            <w:r w:rsidRPr="00612C91">
              <w:rPr>
                <w:rFonts w:ascii="Arial" w:hAnsi="Arial" w:cs="Arial"/>
                <w:spacing w:val="-4"/>
                <w:sz w:val="18"/>
                <w:szCs w:val="18"/>
                <w:cs/>
                <w:lang w:val="en-GB"/>
              </w:rPr>
              <w:t xml:space="preserve"> 3,485,597 </w:t>
            </w:r>
          </w:p>
        </w:tc>
        <w:tc>
          <w:tcPr>
            <w:tcW w:w="1263" w:type="dxa"/>
            <w:shd w:val="clear" w:color="auto" w:fill="FAFAFA"/>
          </w:tcPr>
          <w:p w14:paraId="6CBFA6CE" w14:textId="2F181A2F" w:rsidR="00612C91" w:rsidRPr="00612C91" w:rsidRDefault="00612C91" w:rsidP="00612C91">
            <w:pPr>
              <w:pStyle w:val="BlockText"/>
              <w:ind w:left="0" w:right="-72"/>
              <w:jc w:val="right"/>
              <w:rPr>
                <w:rFonts w:ascii="Arial" w:hAnsi="Arial" w:cs="Arial"/>
                <w:spacing w:val="-4"/>
                <w:sz w:val="18"/>
                <w:szCs w:val="18"/>
                <w:lang w:val="en-GB"/>
              </w:rPr>
            </w:pPr>
            <w:r w:rsidRPr="00612C91">
              <w:rPr>
                <w:rFonts w:ascii="Arial" w:hAnsi="Arial" w:cs="Arial"/>
                <w:spacing w:val="-4"/>
                <w:sz w:val="18"/>
                <w:szCs w:val="18"/>
                <w:cs/>
                <w:lang w:val="en-GB"/>
              </w:rPr>
              <w:t xml:space="preserve"> -   </w:t>
            </w:r>
          </w:p>
        </w:tc>
        <w:tc>
          <w:tcPr>
            <w:tcW w:w="1263" w:type="dxa"/>
            <w:shd w:val="clear" w:color="auto" w:fill="FAFAFA"/>
          </w:tcPr>
          <w:p w14:paraId="0F6F1451" w14:textId="4AB1442E" w:rsidR="00612C91" w:rsidRPr="00612C91" w:rsidRDefault="00612C91" w:rsidP="00612C91">
            <w:pPr>
              <w:pStyle w:val="BlockText"/>
              <w:ind w:left="0" w:right="-72"/>
              <w:jc w:val="right"/>
              <w:rPr>
                <w:rFonts w:ascii="Arial" w:hAnsi="Arial" w:cs="Arial"/>
                <w:spacing w:val="-4"/>
                <w:sz w:val="18"/>
                <w:szCs w:val="18"/>
                <w:lang w:val="en-GB"/>
              </w:rPr>
            </w:pPr>
            <w:r w:rsidRPr="00612C91">
              <w:rPr>
                <w:rFonts w:ascii="Arial" w:hAnsi="Arial" w:cs="Arial"/>
                <w:spacing w:val="-4"/>
                <w:sz w:val="18"/>
                <w:szCs w:val="18"/>
                <w:cs/>
                <w:lang w:val="en-GB"/>
              </w:rPr>
              <w:t xml:space="preserve"> 3,485,597 </w:t>
            </w:r>
          </w:p>
        </w:tc>
      </w:tr>
      <w:tr w:rsidR="00612C91" w:rsidRPr="0099236A" w14:paraId="44D4CCC2" w14:textId="77777777" w:rsidTr="00612C91">
        <w:tc>
          <w:tcPr>
            <w:tcW w:w="4104" w:type="dxa"/>
            <w:shd w:val="clear" w:color="auto" w:fill="auto"/>
          </w:tcPr>
          <w:p w14:paraId="2E13ABAE" w14:textId="77777777" w:rsidR="00612C91" w:rsidRPr="002A13A4" w:rsidRDefault="00612C91" w:rsidP="00612C91">
            <w:pPr>
              <w:pStyle w:val="BlockText"/>
              <w:ind w:left="1260" w:right="0" w:hanging="180"/>
              <w:jc w:val="left"/>
              <w:rPr>
                <w:rFonts w:ascii="Arial" w:hAnsi="Arial" w:cs="Arial"/>
                <w:sz w:val="18"/>
                <w:szCs w:val="18"/>
                <w:lang w:val="en-GB"/>
              </w:rPr>
            </w:pPr>
            <w:r w:rsidRPr="002A13A4">
              <w:rPr>
                <w:rFonts w:ascii="Arial" w:hAnsi="Arial" w:cs="Arial"/>
                <w:sz w:val="18"/>
                <w:szCs w:val="18"/>
                <w:lang w:val="en-GB"/>
              </w:rPr>
              <w:t xml:space="preserve">Trade accounts payable and </w:t>
            </w:r>
            <w:r w:rsidRPr="002A13A4">
              <w:rPr>
                <w:rFonts w:ascii="Arial" w:hAnsi="Arial" w:cs="Arial"/>
                <w:sz w:val="18"/>
                <w:szCs w:val="18"/>
                <w:lang w:val="en-GB"/>
              </w:rPr>
              <w:br/>
              <w:t>other payables</w:t>
            </w:r>
          </w:p>
        </w:tc>
        <w:tc>
          <w:tcPr>
            <w:tcW w:w="1263" w:type="dxa"/>
            <w:shd w:val="clear" w:color="auto" w:fill="FAFAFA"/>
          </w:tcPr>
          <w:p w14:paraId="43ADF3C6" w14:textId="691C4A9D" w:rsidR="00612C91" w:rsidRPr="00612C91" w:rsidRDefault="00612C91" w:rsidP="00612C91">
            <w:pPr>
              <w:pStyle w:val="BlockText"/>
              <w:ind w:left="0" w:right="-72"/>
              <w:jc w:val="right"/>
              <w:rPr>
                <w:rFonts w:ascii="Arial" w:hAnsi="Arial" w:cs="Arial"/>
                <w:spacing w:val="-4"/>
                <w:sz w:val="18"/>
                <w:szCs w:val="18"/>
                <w:lang w:val="en-GB"/>
              </w:rPr>
            </w:pPr>
            <w:r w:rsidRPr="00612C91">
              <w:rPr>
                <w:rFonts w:ascii="Arial" w:hAnsi="Arial" w:cs="Arial"/>
                <w:spacing w:val="-4"/>
                <w:sz w:val="18"/>
                <w:szCs w:val="18"/>
                <w:cs/>
                <w:lang w:val="en-GB"/>
              </w:rPr>
              <w:t xml:space="preserve"> -   </w:t>
            </w:r>
          </w:p>
        </w:tc>
        <w:tc>
          <w:tcPr>
            <w:tcW w:w="1263" w:type="dxa"/>
            <w:shd w:val="clear" w:color="auto" w:fill="FAFAFA"/>
          </w:tcPr>
          <w:p w14:paraId="036DCA4D" w14:textId="7D675E25" w:rsidR="00612C91" w:rsidRPr="00612C91" w:rsidRDefault="00612C91" w:rsidP="00612C91">
            <w:pPr>
              <w:pStyle w:val="BlockText"/>
              <w:ind w:left="0" w:right="-72"/>
              <w:jc w:val="right"/>
              <w:rPr>
                <w:rFonts w:ascii="Arial" w:hAnsi="Arial" w:cs="Arial"/>
                <w:spacing w:val="-4"/>
                <w:sz w:val="18"/>
                <w:szCs w:val="18"/>
                <w:lang w:val="en-GB"/>
              </w:rPr>
            </w:pPr>
            <w:r w:rsidRPr="00612C91">
              <w:rPr>
                <w:rFonts w:ascii="Arial" w:hAnsi="Arial" w:cs="Arial"/>
                <w:spacing w:val="-4"/>
                <w:sz w:val="18"/>
                <w:szCs w:val="18"/>
                <w:cs/>
                <w:lang w:val="en-GB"/>
              </w:rPr>
              <w:t xml:space="preserve"> 399,199 </w:t>
            </w:r>
          </w:p>
        </w:tc>
        <w:tc>
          <w:tcPr>
            <w:tcW w:w="1263" w:type="dxa"/>
            <w:shd w:val="clear" w:color="auto" w:fill="FAFAFA"/>
          </w:tcPr>
          <w:p w14:paraId="25F69782" w14:textId="0193ADFA" w:rsidR="00612C91" w:rsidRPr="00612C91" w:rsidRDefault="00612C91" w:rsidP="00612C91">
            <w:pPr>
              <w:pStyle w:val="BlockText"/>
              <w:ind w:left="0" w:right="-72"/>
              <w:jc w:val="right"/>
              <w:rPr>
                <w:rFonts w:ascii="Arial" w:hAnsi="Arial" w:cs="Arial"/>
                <w:spacing w:val="-4"/>
                <w:sz w:val="18"/>
                <w:szCs w:val="18"/>
                <w:lang w:val="en-GB"/>
              </w:rPr>
            </w:pPr>
            <w:r w:rsidRPr="00612C91">
              <w:rPr>
                <w:rFonts w:ascii="Arial" w:hAnsi="Arial" w:cs="Arial"/>
                <w:spacing w:val="-4"/>
                <w:sz w:val="18"/>
                <w:szCs w:val="18"/>
                <w:cs/>
                <w:lang w:val="en-GB"/>
              </w:rPr>
              <w:t xml:space="preserve"> -   </w:t>
            </w:r>
          </w:p>
        </w:tc>
        <w:tc>
          <w:tcPr>
            <w:tcW w:w="1263" w:type="dxa"/>
            <w:shd w:val="clear" w:color="auto" w:fill="FAFAFA"/>
          </w:tcPr>
          <w:p w14:paraId="001F1E29" w14:textId="1985FF1A" w:rsidR="00612C91" w:rsidRPr="00612C91" w:rsidRDefault="00612C91" w:rsidP="00612C91">
            <w:pPr>
              <w:pStyle w:val="BlockText"/>
              <w:ind w:left="0" w:right="-72"/>
              <w:jc w:val="right"/>
              <w:rPr>
                <w:rFonts w:ascii="Arial" w:hAnsi="Arial" w:cs="Arial"/>
                <w:spacing w:val="-4"/>
                <w:sz w:val="18"/>
                <w:szCs w:val="18"/>
                <w:lang w:val="en-GB"/>
              </w:rPr>
            </w:pPr>
            <w:r w:rsidRPr="00612C91">
              <w:rPr>
                <w:rFonts w:ascii="Arial" w:hAnsi="Arial" w:cs="Arial"/>
                <w:spacing w:val="-4"/>
                <w:sz w:val="18"/>
                <w:szCs w:val="18"/>
                <w:cs/>
                <w:lang w:val="en-GB"/>
              </w:rPr>
              <w:t xml:space="preserve"> 399,199 </w:t>
            </w:r>
          </w:p>
        </w:tc>
      </w:tr>
      <w:tr w:rsidR="00612C91" w:rsidRPr="0099236A" w14:paraId="22D3742E" w14:textId="77777777" w:rsidTr="00612C91">
        <w:tc>
          <w:tcPr>
            <w:tcW w:w="4104" w:type="dxa"/>
            <w:shd w:val="clear" w:color="auto" w:fill="auto"/>
          </w:tcPr>
          <w:p w14:paraId="32BFFB5B" w14:textId="77777777" w:rsidR="00612C91" w:rsidRPr="002A13A4" w:rsidRDefault="00612C91" w:rsidP="00612C91">
            <w:pPr>
              <w:pStyle w:val="BlockText"/>
              <w:ind w:left="1260" w:right="0" w:hanging="180"/>
              <w:jc w:val="left"/>
              <w:rPr>
                <w:rFonts w:ascii="Arial" w:hAnsi="Arial" w:cs="Arial"/>
                <w:sz w:val="18"/>
                <w:szCs w:val="18"/>
                <w:lang w:val="en-GB"/>
              </w:rPr>
            </w:pPr>
            <w:r w:rsidRPr="002A13A4">
              <w:rPr>
                <w:rFonts w:ascii="Arial" w:hAnsi="Arial" w:cs="Arial"/>
                <w:sz w:val="18"/>
                <w:szCs w:val="18"/>
                <w:lang w:val="en-GB"/>
              </w:rPr>
              <w:t xml:space="preserve">Advance received from </w:t>
            </w:r>
            <w:r w:rsidRPr="002A13A4">
              <w:rPr>
                <w:rFonts w:ascii="Arial" w:hAnsi="Arial" w:cs="Arial"/>
                <w:sz w:val="18"/>
                <w:szCs w:val="18"/>
                <w:lang w:val="en-GB"/>
              </w:rPr>
              <w:br/>
              <w:t>customers for goods</w:t>
            </w:r>
          </w:p>
        </w:tc>
        <w:tc>
          <w:tcPr>
            <w:tcW w:w="1263" w:type="dxa"/>
            <w:shd w:val="clear" w:color="auto" w:fill="FAFAFA"/>
          </w:tcPr>
          <w:p w14:paraId="0A1AA1DC" w14:textId="7482327D" w:rsidR="00612C91" w:rsidRPr="00612C91" w:rsidRDefault="00612C91" w:rsidP="00612C91">
            <w:pPr>
              <w:pStyle w:val="BlockText"/>
              <w:ind w:left="0" w:right="-72"/>
              <w:jc w:val="right"/>
              <w:rPr>
                <w:rFonts w:ascii="Arial" w:hAnsi="Arial" w:cs="Arial"/>
                <w:spacing w:val="-4"/>
                <w:sz w:val="18"/>
                <w:szCs w:val="18"/>
                <w:lang w:val="en-GB"/>
              </w:rPr>
            </w:pPr>
            <w:r w:rsidRPr="00612C91">
              <w:rPr>
                <w:rFonts w:ascii="Arial" w:hAnsi="Arial" w:cs="Arial"/>
                <w:spacing w:val="-4"/>
                <w:sz w:val="18"/>
                <w:szCs w:val="18"/>
                <w:cs/>
                <w:lang w:val="en-GB"/>
              </w:rPr>
              <w:t xml:space="preserve"> 42,475 </w:t>
            </w:r>
          </w:p>
        </w:tc>
        <w:tc>
          <w:tcPr>
            <w:tcW w:w="1263" w:type="dxa"/>
            <w:shd w:val="clear" w:color="auto" w:fill="FAFAFA"/>
          </w:tcPr>
          <w:p w14:paraId="3AC0398F" w14:textId="41D7DE0C" w:rsidR="00612C91" w:rsidRPr="00612C91" w:rsidRDefault="00612C91" w:rsidP="00612C91">
            <w:pPr>
              <w:pStyle w:val="BlockText"/>
              <w:ind w:left="0" w:right="-72"/>
              <w:jc w:val="right"/>
              <w:rPr>
                <w:rFonts w:ascii="Arial" w:hAnsi="Arial" w:cs="Arial"/>
                <w:spacing w:val="-4"/>
                <w:sz w:val="18"/>
                <w:szCs w:val="18"/>
                <w:lang w:val="en-GB"/>
              </w:rPr>
            </w:pPr>
            <w:r w:rsidRPr="00612C91">
              <w:rPr>
                <w:rFonts w:ascii="Arial" w:hAnsi="Arial" w:cs="Arial"/>
                <w:spacing w:val="-4"/>
                <w:sz w:val="18"/>
                <w:szCs w:val="18"/>
                <w:cs/>
                <w:lang w:val="en-GB"/>
              </w:rPr>
              <w:t xml:space="preserve"> -   </w:t>
            </w:r>
          </w:p>
        </w:tc>
        <w:tc>
          <w:tcPr>
            <w:tcW w:w="1263" w:type="dxa"/>
            <w:shd w:val="clear" w:color="auto" w:fill="FAFAFA"/>
          </w:tcPr>
          <w:p w14:paraId="7B6CE51C" w14:textId="116E36EC" w:rsidR="00612C91" w:rsidRPr="00612C91" w:rsidRDefault="00612C91" w:rsidP="00612C91">
            <w:pPr>
              <w:pStyle w:val="BlockText"/>
              <w:ind w:left="0" w:right="-72"/>
              <w:jc w:val="right"/>
              <w:rPr>
                <w:rFonts w:ascii="Arial" w:hAnsi="Arial" w:cs="Arial"/>
                <w:spacing w:val="-4"/>
                <w:sz w:val="18"/>
                <w:szCs w:val="18"/>
                <w:lang w:val="en-GB"/>
              </w:rPr>
            </w:pPr>
            <w:r w:rsidRPr="00612C91">
              <w:rPr>
                <w:rFonts w:ascii="Arial" w:hAnsi="Arial" w:cs="Arial"/>
                <w:spacing w:val="-4"/>
                <w:sz w:val="18"/>
                <w:szCs w:val="18"/>
                <w:cs/>
                <w:lang w:val="en-GB"/>
              </w:rPr>
              <w:t xml:space="preserve"> -   </w:t>
            </w:r>
          </w:p>
        </w:tc>
        <w:tc>
          <w:tcPr>
            <w:tcW w:w="1263" w:type="dxa"/>
            <w:shd w:val="clear" w:color="auto" w:fill="FAFAFA"/>
          </w:tcPr>
          <w:p w14:paraId="1B9E4BED" w14:textId="4C3DB6ED" w:rsidR="00612C91" w:rsidRPr="00612C91" w:rsidRDefault="00612C91" w:rsidP="00612C91">
            <w:pPr>
              <w:pStyle w:val="BlockText"/>
              <w:ind w:left="0" w:right="-72"/>
              <w:jc w:val="right"/>
              <w:rPr>
                <w:rFonts w:ascii="Arial" w:hAnsi="Arial" w:cs="Arial"/>
                <w:spacing w:val="-4"/>
                <w:sz w:val="18"/>
                <w:szCs w:val="18"/>
                <w:lang w:val="en-GB"/>
              </w:rPr>
            </w:pPr>
            <w:r w:rsidRPr="00612C91">
              <w:rPr>
                <w:rFonts w:ascii="Arial" w:hAnsi="Arial" w:cs="Arial"/>
                <w:spacing w:val="-4"/>
                <w:sz w:val="18"/>
                <w:szCs w:val="18"/>
                <w:cs/>
                <w:lang w:val="en-GB"/>
              </w:rPr>
              <w:t xml:space="preserve"> 42,475 </w:t>
            </w:r>
          </w:p>
        </w:tc>
      </w:tr>
      <w:tr w:rsidR="00D15409" w:rsidRPr="0074391D" w14:paraId="3E9AE788" w14:textId="77777777" w:rsidTr="005C06A7">
        <w:tc>
          <w:tcPr>
            <w:tcW w:w="4104" w:type="dxa"/>
            <w:shd w:val="clear" w:color="auto" w:fill="auto"/>
          </w:tcPr>
          <w:p w14:paraId="251CBB37" w14:textId="77777777" w:rsidR="00D15409" w:rsidRPr="002A13A4" w:rsidRDefault="00D15409" w:rsidP="00DA6425">
            <w:pPr>
              <w:pStyle w:val="BlockText"/>
              <w:ind w:left="1260" w:right="0" w:hanging="180"/>
              <w:jc w:val="left"/>
              <w:rPr>
                <w:rFonts w:ascii="Arial" w:hAnsi="Arial" w:cs="Arial"/>
                <w:sz w:val="18"/>
                <w:szCs w:val="18"/>
                <w:lang w:val="en-GB"/>
              </w:rPr>
            </w:pPr>
            <w:r w:rsidRPr="002A13A4">
              <w:rPr>
                <w:rFonts w:ascii="Arial" w:hAnsi="Arial" w:cs="Arial"/>
                <w:sz w:val="18"/>
                <w:szCs w:val="18"/>
                <w:lang w:val="en-GB"/>
              </w:rPr>
              <w:t xml:space="preserve">Long-term loans from </w:t>
            </w:r>
          </w:p>
        </w:tc>
        <w:tc>
          <w:tcPr>
            <w:tcW w:w="1263" w:type="dxa"/>
            <w:shd w:val="clear" w:color="auto" w:fill="FAFAFA"/>
            <w:vAlign w:val="bottom"/>
          </w:tcPr>
          <w:p w14:paraId="5A46F0CA" w14:textId="77777777" w:rsidR="00D15409" w:rsidRPr="00612C91" w:rsidRDefault="00D15409" w:rsidP="00612C91">
            <w:pPr>
              <w:pStyle w:val="BlockText"/>
              <w:ind w:left="0" w:right="-72"/>
              <w:jc w:val="right"/>
              <w:rPr>
                <w:rFonts w:ascii="Arial" w:hAnsi="Arial" w:cs="Arial"/>
                <w:spacing w:val="-4"/>
                <w:sz w:val="18"/>
                <w:szCs w:val="18"/>
                <w:lang w:val="en-GB"/>
              </w:rPr>
            </w:pPr>
          </w:p>
        </w:tc>
        <w:tc>
          <w:tcPr>
            <w:tcW w:w="1263" w:type="dxa"/>
            <w:shd w:val="clear" w:color="auto" w:fill="FAFAFA"/>
            <w:vAlign w:val="bottom"/>
          </w:tcPr>
          <w:p w14:paraId="6E905DFB" w14:textId="77777777" w:rsidR="00D15409" w:rsidRPr="00612C91" w:rsidRDefault="00D15409" w:rsidP="00612C91">
            <w:pPr>
              <w:pStyle w:val="BlockText"/>
              <w:ind w:left="0" w:right="-72"/>
              <w:jc w:val="right"/>
              <w:rPr>
                <w:rFonts w:ascii="Arial" w:hAnsi="Arial" w:cs="Arial"/>
                <w:spacing w:val="-4"/>
                <w:sz w:val="18"/>
                <w:szCs w:val="18"/>
                <w:lang w:val="en-GB"/>
              </w:rPr>
            </w:pPr>
          </w:p>
        </w:tc>
        <w:tc>
          <w:tcPr>
            <w:tcW w:w="1263" w:type="dxa"/>
            <w:shd w:val="clear" w:color="auto" w:fill="FAFAFA"/>
            <w:vAlign w:val="bottom"/>
          </w:tcPr>
          <w:p w14:paraId="337255E7" w14:textId="77777777" w:rsidR="00D15409" w:rsidRPr="00612C91" w:rsidRDefault="00D15409" w:rsidP="00612C91">
            <w:pPr>
              <w:pStyle w:val="BlockText"/>
              <w:ind w:left="0" w:right="-72"/>
              <w:jc w:val="right"/>
              <w:rPr>
                <w:rFonts w:ascii="Arial" w:hAnsi="Arial" w:cs="Arial"/>
                <w:spacing w:val="-4"/>
                <w:sz w:val="18"/>
                <w:szCs w:val="18"/>
                <w:lang w:val="en-GB"/>
              </w:rPr>
            </w:pPr>
          </w:p>
        </w:tc>
        <w:tc>
          <w:tcPr>
            <w:tcW w:w="1263" w:type="dxa"/>
            <w:shd w:val="clear" w:color="auto" w:fill="FAFAFA"/>
            <w:vAlign w:val="bottom"/>
          </w:tcPr>
          <w:p w14:paraId="4456522A" w14:textId="77777777" w:rsidR="00D15409" w:rsidRPr="00612C91" w:rsidRDefault="00D15409" w:rsidP="00612C91">
            <w:pPr>
              <w:pStyle w:val="BlockText"/>
              <w:ind w:left="0" w:right="-72"/>
              <w:jc w:val="right"/>
              <w:rPr>
                <w:rFonts w:ascii="Arial" w:hAnsi="Arial" w:cs="Arial"/>
                <w:spacing w:val="-4"/>
                <w:sz w:val="18"/>
                <w:szCs w:val="18"/>
                <w:lang w:val="en-GB"/>
              </w:rPr>
            </w:pPr>
          </w:p>
        </w:tc>
      </w:tr>
      <w:tr w:rsidR="00612C91" w:rsidRPr="002A13A4" w14:paraId="4005E216" w14:textId="77777777" w:rsidTr="00612C91">
        <w:tc>
          <w:tcPr>
            <w:tcW w:w="4104" w:type="dxa"/>
            <w:shd w:val="clear" w:color="auto" w:fill="auto"/>
          </w:tcPr>
          <w:p w14:paraId="57B110D1" w14:textId="77777777" w:rsidR="00612C91" w:rsidRPr="002A13A4" w:rsidRDefault="00612C91" w:rsidP="00612C91">
            <w:pPr>
              <w:pStyle w:val="BlockText"/>
              <w:ind w:left="1260" w:right="0" w:hanging="180"/>
              <w:jc w:val="left"/>
              <w:rPr>
                <w:rFonts w:ascii="Arial" w:hAnsi="Arial" w:cs="Arial"/>
                <w:sz w:val="18"/>
                <w:szCs w:val="18"/>
                <w:lang w:val="en-GB"/>
              </w:rPr>
            </w:pPr>
            <w:r w:rsidRPr="002A13A4">
              <w:rPr>
                <w:rFonts w:ascii="Arial" w:hAnsi="Arial" w:cs="Arial"/>
                <w:sz w:val="18"/>
                <w:szCs w:val="18"/>
                <w:lang w:val="en-GB"/>
              </w:rPr>
              <w:t xml:space="preserve">   </w:t>
            </w:r>
            <w:r>
              <w:rPr>
                <w:rFonts w:ascii="Arial" w:hAnsi="Arial" w:cs="Arial"/>
                <w:sz w:val="18"/>
                <w:szCs w:val="18"/>
                <w:lang w:val="en-GB"/>
              </w:rPr>
              <w:t xml:space="preserve">a </w:t>
            </w:r>
            <w:r w:rsidRPr="002A13A4">
              <w:rPr>
                <w:rFonts w:ascii="Arial" w:hAnsi="Arial" w:cs="Arial"/>
                <w:sz w:val="18"/>
                <w:szCs w:val="18"/>
                <w:lang w:val="en-GB"/>
              </w:rPr>
              <w:t>financial institution</w:t>
            </w:r>
          </w:p>
        </w:tc>
        <w:tc>
          <w:tcPr>
            <w:tcW w:w="1263" w:type="dxa"/>
            <w:shd w:val="clear" w:color="auto" w:fill="FAFAFA"/>
          </w:tcPr>
          <w:p w14:paraId="3EDEF58C" w14:textId="5B4C34CE" w:rsidR="00612C91" w:rsidRPr="00612C91" w:rsidRDefault="00612C91" w:rsidP="00612C91">
            <w:pPr>
              <w:pStyle w:val="BlockText"/>
              <w:ind w:left="0" w:right="-72"/>
              <w:jc w:val="right"/>
              <w:rPr>
                <w:rFonts w:ascii="Arial" w:hAnsi="Arial" w:cs="Arial"/>
                <w:spacing w:val="-4"/>
                <w:sz w:val="18"/>
                <w:szCs w:val="18"/>
                <w:lang w:val="en-GB"/>
              </w:rPr>
            </w:pPr>
            <w:r w:rsidRPr="00612C91">
              <w:rPr>
                <w:rFonts w:ascii="Arial" w:hAnsi="Arial" w:cs="Arial"/>
                <w:spacing w:val="-4"/>
                <w:sz w:val="18"/>
                <w:szCs w:val="18"/>
                <w:cs/>
                <w:lang w:val="en-GB"/>
              </w:rPr>
              <w:t xml:space="preserve"> -   </w:t>
            </w:r>
          </w:p>
        </w:tc>
        <w:tc>
          <w:tcPr>
            <w:tcW w:w="1263" w:type="dxa"/>
            <w:shd w:val="clear" w:color="auto" w:fill="FAFAFA"/>
          </w:tcPr>
          <w:p w14:paraId="0A7ECA9D" w14:textId="1592B388" w:rsidR="00612C91" w:rsidRPr="00612C91" w:rsidRDefault="00612C91" w:rsidP="00612C91">
            <w:pPr>
              <w:pStyle w:val="BlockText"/>
              <w:ind w:left="0" w:right="-72"/>
              <w:jc w:val="right"/>
              <w:rPr>
                <w:rFonts w:ascii="Arial" w:hAnsi="Arial" w:cs="Arial"/>
                <w:spacing w:val="-4"/>
                <w:sz w:val="18"/>
                <w:szCs w:val="18"/>
                <w:lang w:val="en-GB"/>
              </w:rPr>
            </w:pPr>
            <w:r w:rsidRPr="00612C91">
              <w:rPr>
                <w:rFonts w:ascii="Arial" w:hAnsi="Arial" w:cs="Arial"/>
                <w:spacing w:val="-4"/>
                <w:sz w:val="18"/>
                <w:szCs w:val="18"/>
                <w:cs/>
                <w:lang w:val="en-GB"/>
              </w:rPr>
              <w:t xml:space="preserve"> 539,269 </w:t>
            </w:r>
          </w:p>
        </w:tc>
        <w:tc>
          <w:tcPr>
            <w:tcW w:w="1263" w:type="dxa"/>
            <w:shd w:val="clear" w:color="auto" w:fill="FAFAFA"/>
          </w:tcPr>
          <w:p w14:paraId="3D2F98D7" w14:textId="37FE2313" w:rsidR="00612C91" w:rsidRPr="00612C91" w:rsidRDefault="00612C91" w:rsidP="00612C91">
            <w:pPr>
              <w:pStyle w:val="BlockText"/>
              <w:ind w:left="0" w:right="-72"/>
              <w:jc w:val="right"/>
              <w:rPr>
                <w:rFonts w:ascii="Arial" w:hAnsi="Arial" w:cs="Arial"/>
                <w:spacing w:val="-4"/>
                <w:sz w:val="18"/>
                <w:szCs w:val="18"/>
                <w:lang w:val="en-GB"/>
              </w:rPr>
            </w:pPr>
            <w:r w:rsidRPr="00612C91">
              <w:rPr>
                <w:rFonts w:ascii="Arial" w:hAnsi="Arial" w:cs="Arial"/>
                <w:spacing w:val="-4"/>
                <w:sz w:val="18"/>
                <w:szCs w:val="18"/>
                <w:cs/>
                <w:lang w:val="en-GB"/>
              </w:rPr>
              <w:t xml:space="preserve"> 1,627,619 </w:t>
            </w:r>
          </w:p>
        </w:tc>
        <w:tc>
          <w:tcPr>
            <w:tcW w:w="1263" w:type="dxa"/>
            <w:shd w:val="clear" w:color="auto" w:fill="FAFAFA"/>
          </w:tcPr>
          <w:p w14:paraId="66074599" w14:textId="2B94725C" w:rsidR="00612C91" w:rsidRPr="00612C91" w:rsidRDefault="00612C91" w:rsidP="00612C91">
            <w:pPr>
              <w:pStyle w:val="BlockText"/>
              <w:ind w:left="0" w:right="-72"/>
              <w:jc w:val="right"/>
              <w:rPr>
                <w:rFonts w:ascii="Arial" w:hAnsi="Arial" w:cs="Arial"/>
                <w:spacing w:val="-4"/>
                <w:sz w:val="18"/>
                <w:szCs w:val="18"/>
                <w:lang w:val="en-GB"/>
              </w:rPr>
            </w:pPr>
            <w:r w:rsidRPr="00612C91">
              <w:rPr>
                <w:rFonts w:ascii="Arial" w:hAnsi="Arial" w:cs="Arial"/>
                <w:spacing w:val="-4"/>
                <w:sz w:val="18"/>
                <w:szCs w:val="18"/>
                <w:cs/>
                <w:lang w:val="en-GB"/>
              </w:rPr>
              <w:t xml:space="preserve"> 2,166,888 </w:t>
            </w:r>
          </w:p>
        </w:tc>
      </w:tr>
      <w:tr w:rsidR="00612C91" w:rsidRPr="002A13A4" w14:paraId="31CDBECB" w14:textId="77777777" w:rsidTr="00612C91">
        <w:tc>
          <w:tcPr>
            <w:tcW w:w="4104" w:type="dxa"/>
            <w:shd w:val="clear" w:color="auto" w:fill="auto"/>
          </w:tcPr>
          <w:p w14:paraId="3CBF4839" w14:textId="77777777" w:rsidR="00612C91" w:rsidRPr="002A13A4" w:rsidRDefault="00612C91" w:rsidP="00612C91">
            <w:pPr>
              <w:pStyle w:val="BlockText"/>
              <w:ind w:left="1260" w:right="0" w:hanging="180"/>
              <w:jc w:val="left"/>
              <w:rPr>
                <w:rFonts w:ascii="Arial" w:hAnsi="Arial" w:cs="Arial"/>
                <w:sz w:val="18"/>
                <w:szCs w:val="18"/>
                <w:lang w:val="en-GB"/>
              </w:rPr>
            </w:pPr>
            <w:r w:rsidRPr="002A13A4">
              <w:rPr>
                <w:rFonts w:ascii="Arial" w:hAnsi="Arial" w:cs="Arial"/>
                <w:sz w:val="18"/>
                <w:szCs w:val="18"/>
                <w:lang w:val="en-GB"/>
              </w:rPr>
              <w:t>Lease liabilities</w:t>
            </w:r>
          </w:p>
        </w:tc>
        <w:tc>
          <w:tcPr>
            <w:tcW w:w="1263" w:type="dxa"/>
            <w:shd w:val="clear" w:color="auto" w:fill="FAFAFA"/>
          </w:tcPr>
          <w:p w14:paraId="11429192" w14:textId="7795F211" w:rsidR="00612C91" w:rsidRPr="00612C91" w:rsidRDefault="00612C91" w:rsidP="00612C91">
            <w:pPr>
              <w:pStyle w:val="BlockText"/>
              <w:ind w:left="0" w:right="-72"/>
              <w:jc w:val="right"/>
              <w:rPr>
                <w:rFonts w:ascii="Arial" w:hAnsi="Arial" w:cs="Arial"/>
                <w:spacing w:val="-4"/>
                <w:sz w:val="18"/>
                <w:szCs w:val="18"/>
                <w:lang w:val="en-GB"/>
              </w:rPr>
            </w:pPr>
            <w:r w:rsidRPr="00612C91">
              <w:rPr>
                <w:rFonts w:ascii="Arial" w:hAnsi="Arial" w:cs="Arial"/>
                <w:spacing w:val="-4"/>
                <w:sz w:val="18"/>
                <w:szCs w:val="18"/>
                <w:cs/>
                <w:lang w:val="en-GB"/>
              </w:rPr>
              <w:t xml:space="preserve"> -   </w:t>
            </w:r>
          </w:p>
        </w:tc>
        <w:tc>
          <w:tcPr>
            <w:tcW w:w="1263" w:type="dxa"/>
            <w:shd w:val="clear" w:color="auto" w:fill="FAFAFA"/>
          </w:tcPr>
          <w:p w14:paraId="41D73FDE" w14:textId="4E7477BA" w:rsidR="00612C91" w:rsidRPr="00612C91" w:rsidRDefault="00612C91" w:rsidP="00612C91">
            <w:pPr>
              <w:pStyle w:val="BlockText"/>
              <w:ind w:left="0" w:right="-72"/>
              <w:jc w:val="right"/>
              <w:rPr>
                <w:rFonts w:ascii="Arial" w:hAnsi="Arial" w:cs="Arial"/>
                <w:spacing w:val="-4"/>
                <w:sz w:val="18"/>
                <w:szCs w:val="18"/>
                <w:lang w:val="en-GB"/>
              </w:rPr>
            </w:pPr>
            <w:r w:rsidRPr="00612C91">
              <w:rPr>
                <w:rFonts w:ascii="Arial" w:hAnsi="Arial" w:cs="Arial"/>
                <w:spacing w:val="-4"/>
                <w:sz w:val="18"/>
                <w:szCs w:val="18"/>
                <w:cs/>
                <w:lang w:val="en-GB"/>
              </w:rPr>
              <w:t xml:space="preserve"> 10,705 </w:t>
            </w:r>
          </w:p>
        </w:tc>
        <w:tc>
          <w:tcPr>
            <w:tcW w:w="1263" w:type="dxa"/>
            <w:shd w:val="clear" w:color="auto" w:fill="FAFAFA"/>
          </w:tcPr>
          <w:p w14:paraId="79B9F978" w14:textId="6521F6A8" w:rsidR="00612C91" w:rsidRPr="00612C91" w:rsidRDefault="00612C91" w:rsidP="00612C91">
            <w:pPr>
              <w:pStyle w:val="BlockText"/>
              <w:ind w:left="0" w:right="-72"/>
              <w:jc w:val="right"/>
              <w:rPr>
                <w:rFonts w:ascii="Arial" w:hAnsi="Arial" w:cs="Arial"/>
                <w:spacing w:val="-4"/>
                <w:sz w:val="18"/>
                <w:szCs w:val="18"/>
                <w:lang w:val="en-GB"/>
              </w:rPr>
            </w:pPr>
            <w:r w:rsidRPr="00612C91">
              <w:rPr>
                <w:rFonts w:ascii="Arial" w:hAnsi="Arial" w:cs="Arial"/>
                <w:spacing w:val="-4"/>
                <w:sz w:val="18"/>
                <w:szCs w:val="18"/>
                <w:cs/>
                <w:lang w:val="en-GB"/>
              </w:rPr>
              <w:t xml:space="preserve"> 4,028 </w:t>
            </w:r>
          </w:p>
        </w:tc>
        <w:tc>
          <w:tcPr>
            <w:tcW w:w="1263" w:type="dxa"/>
            <w:shd w:val="clear" w:color="auto" w:fill="FAFAFA"/>
          </w:tcPr>
          <w:p w14:paraId="6EA457EB" w14:textId="63006DEF" w:rsidR="00612C91" w:rsidRPr="00612C91" w:rsidRDefault="00612C91" w:rsidP="00612C91">
            <w:pPr>
              <w:pStyle w:val="BlockText"/>
              <w:ind w:left="0" w:right="-72"/>
              <w:jc w:val="right"/>
              <w:rPr>
                <w:rFonts w:ascii="Arial" w:hAnsi="Arial" w:cs="Arial"/>
                <w:spacing w:val="-4"/>
                <w:sz w:val="18"/>
                <w:szCs w:val="18"/>
                <w:lang w:val="en-GB"/>
              </w:rPr>
            </w:pPr>
            <w:r w:rsidRPr="00612C91">
              <w:rPr>
                <w:rFonts w:ascii="Arial" w:hAnsi="Arial" w:cs="Arial"/>
                <w:spacing w:val="-4"/>
                <w:sz w:val="18"/>
                <w:szCs w:val="18"/>
                <w:cs/>
                <w:lang w:val="en-GB"/>
              </w:rPr>
              <w:t xml:space="preserve"> 14,733 </w:t>
            </w:r>
          </w:p>
        </w:tc>
      </w:tr>
      <w:tr w:rsidR="00D15409" w:rsidRPr="002A13A4" w14:paraId="16FE5933" w14:textId="77777777" w:rsidTr="005C06A7">
        <w:tc>
          <w:tcPr>
            <w:tcW w:w="4104" w:type="dxa"/>
            <w:shd w:val="clear" w:color="auto" w:fill="auto"/>
          </w:tcPr>
          <w:p w14:paraId="5B383D11" w14:textId="77777777" w:rsidR="00D15409" w:rsidRPr="002A13A4" w:rsidRDefault="00D15409" w:rsidP="00DA6425">
            <w:pPr>
              <w:pStyle w:val="BlockText"/>
              <w:ind w:left="1260" w:right="0" w:hanging="180"/>
              <w:jc w:val="left"/>
              <w:rPr>
                <w:rFonts w:ascii="Arial" w:hAnsi="Arial" w:cs="Arial"/>
                <w:sz w:val="18"/>
                <w:szCs w:val="18"/>
                <w:lang w:val="en-GB"/>
              </w:rPr>
            </w:pPr>
          </w:p>
        </w:tc>
        <w:tc>
          <w:tcPr>
            <w:tcW w:w="1263" w:type="dxa"/>
            <w:tcBorders>
              <w:top w:val="single" w:sz="4" w:space="0" w:color="auto"/>
            </w:tcBorders>
            <w:shd w:val="clear" w:color="auto" w:fill="FAFAFA"/>
            <w:vAlign w:val="bottom"/>
          </w:tcPr>
          <w:p w14:paraId="178BACEA" w14:textId="77777777" w:rsidR="00D15409" w:rsidRPr="002A13A4" w:rsidRDefault="00D15409" w:rsidP="00D15409">
            <w:pPr>
              <w:pStyle w:val="BlockText"/>
              <w:ind w:left="0" w:right="-72"/>
              <w:jc w:val="right"/>
              <w:rPr>
                <w:rFonts w:ascii="Arial" w:hAnsi="Arial" w:cs="Arial"/>
                <w:spacing w:val="-4"/>
                <w:sz w:val="18"/>
                <w:szCs w:val="18"/>
                <w:lang w:val="en-GB"/>
              </w:rPr>
            </w:pPr>
          </w:p>
        </w:tc>
        <w:tc>
          <w:tcPr>
            <w:tcW w:w="1263" w:type="dxa"/>
            <w:tcBorders>
              <w:top w:val="single" w:sz="4" w:space="0" w:color="auto"/>
            </w:tcBorders>
            <w:shd w:val="clear" w:color="auto" w:fill="FAFAFA"/>
            <w:vAlign w:val="bottom"/>
          </w:tcPr>
          <w:p w14:paraId="64754A86" w14:textId="77777777" w:rsidR="00D15409" w:rsidRPr="002A13A4" w:rsidRDefault="00D15409" w:rsidP="00D15409">
            <w:pPr>
              <w:pStyle w:val="BlockText"/>
              <w:ind w:left="0" w:right="-72"/>
              <w:jc w:val="right"/>
              <w:rPr>
                <w:rFonts w:ascii="Arial" w:hAnsi="Arial" w:cs="Arial"/>
                <w:spacing w:val="-4"/>
                <w:sz w:val="18"/>
                <w:szCs w:val="18"/>
                <w:lang w:val="en-GB"/>
              </w:rPr>
            </w:pPr>
          </w:p>
        </w:tc>
        <w:tc>
          <w:tcPr>
            <w:tcW w:w="1263" w:type="dxa"/>
            <w:tcBorders>
              <w:top w:val="single" w:sz="4" w:space="0" w:color="auto"/>
            </w:tcBorders>
            <w:shd w:val="clear" w:color="auto" w:fill="FAFAFA"/>
            <w:vAlign w:val="bottom"/>
          </w:tcPr>
          <w:p w14:paraId="02B8D565" w14:textId="77777777" w:rsidR="00D15409" w:rsidRPr="002A13A4" w:rsidRDefault="00D15409" w:rsidP="00D15409">
            <w:pPr>
              <w:pStyle w:val="BlockText"/>
              <w:ind w:left="0" w:right="-72"/>
              <w:jc w:val="right"/>
              <w:rPr>
                <w:rFonts w:ascii="Arial" w:hAnsi="Arial" w:cs="Arial"/>
                <w:spacing w:val="-4"/>
                <w:sz w:val="18"/>
                <w:szCs w:val="18"/>
                <w:lang w:val="en-GB"/>
              </w:rPr>
            </w:pPr>
          </w:p>
        </w:tc>
        <w:tc>
          <w:tcPr>
            <w:tcW w:w="1263" w:type="dxa"/>
            <w:tcBorders>
              <w:top w:val="single" w:sz="4" w:space="0" w:color="auto"/>
            </w:tcBorders>
            <w:shd w:val="clear" w:color="auto" w:fill="FAFAFA"/>
            <w:vAlign w:val="bottom"/>
          </w:tcPr>
          <w:p w14:paraId="07DF2796" w14:textId="77777777" w:rsidR="00D15409" w:rsidRPr="002A13A4" w:rsidRDefault="00D15409" w:rsidP="00D15409">
            <w:pPr>
              <w:pStyle w:val="BlockText"/>
              <w:ind w:left="0" w:right="-72"/>
              <w:jc w:val="right"/>
              <w:rPr>
                <w:rFonts w:ascii="Arial" w:hAnsi="Arial" w:cs="Arial"/>
                <w:spacing w:val="-4"/>
                <w:sz w:val="18"/>
                <w:szCs w:val="18"/>
                <w:lang w:val="en-GB"/>
              </w:rPr>
            </w:pPr>
          </w:p>
        </w:tc>
      </w:tr>
      <w:tr w:rsidR="00D15409" w:rsidRPr="002A13A4" w14:paraId="25CCDFAA" w14:textId="77777777" w:rsidTr="005C06A7">
        <w:tc>
          <w:tcPr>
            <w:tcW w:w="4104" w:type="dxa"/>
            <w:shd w:val="clear" w:color="auto" w:fill="auto"/>
          </w:tcPr>
          <w:p w14:paraId="36B0AA5F" w14:textId="77777777" w:rsidR="00D15409" w:rsidRPr="002A13A4" w:rsidRDefault="00D15409" w:rsidP="00DA6425">
            <w:pPr>
              <w:pStyle w:val="BlockText"/>
              <w:ind w:left="1260" w:right="0" w:hanging="180"/>
              <w:jc w:val="left"/>
              <w:rPr>
                <w:rFonts w:ascii="Arial" w:hAnsi="Arial" w:cs="Arial"/>
                <w:b/>
                <w:bCs/>
                <w:sz w:val="18"/>
                <w:szCs w:val="18"/>
                <w:lang w:val="en-GB"/>
              </w:rPr>
            </w:pPr>
            <w:r w:rsidRPr="002A13A4">
              <w:rPr>
                <w:rFonts w:ascii="Arial" w:hAnsi="Arial" w:cs="Arial"/>
                <w:b/>
                <w:bCs/>
                <w:sz w:val="18"/>
                <w:szCs w:val="18"/>
                <w:lang w:val="en-GB"/>
              </w:rPr>
              <w:t xml:space="preserve">Total financial liabilities </w:t>
            </w:r>
          </w:p>
        </w:tc>
        <w:tc>
          <w:tcPr>
            <w:tcW w:w="1263" w:type="dxa"/>
            <w:shd w:val="clear" w:color="auto" w:fill="FAFAFA"/>
            <w:vAlign w:val="bottom"/>
          </w:tcPr>
          <w:p w14:paraId="3284D997" w14:textId="77777777" w:rsidR="00D15409" w:rsidRPr="00612C91" w:rsidRDefault="00D15409" w:rsidP="00D15409">
            <w:pPr>
              <w:pStyle w:val="BlockText"/>
              <w:ind w:left="0" w:right="-72"/>
              <w:jc w:val="right"/>
              <w:rPr>
                <w:rFonts w:ascii="Arial" w:hAnsi="Arial" w:cs="Arial"/>
                <w:spacing w:val="-4"/>
                <w:sz w:val="18"/>
                <w:szCs w:val="18"/>
                <w:lang w:val="en-GB"/>
              </w:rPr>
            </w:pPr>
          </w:p>
        </w:tc>
        <w:tc>
          <w:tcPr>
            <w:tcW w:w="1263" w:type="dxa"/>
            <w:shd w:val="clear" w:color="auto" w:fill="FAFAFA"/>
            <w:vAlign w:val="bottom"/>
          </w:tcPr>
          <w:p w14:paraId="2D9C3432" w14:textId="77777777" w:rsidR="00D15409" w:rsidRPr="00612C91" w:rsidRDefault="00D15409" w:rsidP="00D15409">
            <w:pPr>
              <w:pStyle w:val="BlockText"/>
              <w:ind w:left="0" w:right="-72"/>
              <w:jc w:val="right"/>
              <w:rPr>
                <w:rFonts w:ascii="Arial" w:hAnsi="Arial" w:cs="Arial"/>
                <w:spacing w:val="-4"/>
                <w:sz w:val="18"/>
                <w:szCs w:val="18"/>
                <w:lang w:val="en-GB"/>
              </w:rPr>
            </w:pPr>
          </w:p>
        </w:tc>
        <w:tc>
          <w:tcPr>
            <w:tcW w:w="1263" w:type="dxa"/>
            <w:shd w:val="clear" w:color="auto" w:fill="FAFAFA"/>
            <w:vAlign w:val="bottom"/>
          </w:tcPr>
          <w:p w14:paraId="5C8B40CC" w14:textId="77777777" w:rsidR="00D15409" w:rsidRPr="00612C91" w:rsidRDefault="00D15409" w:rsidP="00D15409">
            <w:pPr>
              <w:pStyle w:val="BlockText"/>
              <w:ind w:left="0" w:right="-72"/>
              <w:jc w:val="right"/>
              <w:rPr>
                <w:rFonts w:ascii="Arial" w:hAnsi="Arial" w:cs="Arial"/>
                <w:spacing w:val="-4"/>
                <w:sz w:val="18"/>
                <w:szCs w:val="18"/>
                <w:lang w:val="en-GB"/>
              </w:rPr>
            </w:pPr>
          </w:p>
        </w:tc>
        <w:tc>
          <w:tcPr>
            <w:tcW w:w="1263" w:type="dxa"/>
            <w:shd w:val="clear" w:color="auto" w:fill="FAFAFA"/>
            <w:vAlign w:val="bottom"/>
          </w:tcPr>
          <w:p w14:paraId="6541BBC2" w14:textId="77777777" w:rsidR="00D15409" w:rsidRPr="00612C91" w:rsidRDefault="00D15409" w:rsidP="00D15409">
            <w:pPr>
              <w:pStyle w:val="BlockText"/>
              <w:ind w:left="0" w:right="-72"/>
              <w:jc w:val="right"/>
              <w:rPr>
                <w:rFonts w:ascii="Arial" w:hAnsi="Arial" w:cs="Arial"/>
                <w:spacing w:val="-4"/>
                <w:sz w:val="18"/>
                <w:szCs w:val="18"/>
                <w:lang w:val="en-GB"/>
              </w:rPr>
            </w:pPr>
          </w:p>
        </w:tc>
      </w:tr>
      <w:tr w:rsidR="00612C91" w:rsidRPr="002A13A4" w14:paraId="0B5E7FC5" w14:textId="77777777" w:rsidTr="00612C91">
        <w:tc>
          <w:tcPr>
            <w:tcW w:w="4104" w:type="dxa"/>
            <w:shd w:val="clear" w:color="auto" w:fill="auto"/>
          </w:tcPr>
          <w:p w14:paraId="3FAD3C99" w14:textId="77777777" w:rsidR="00612C91" w:rsidRPr="002A13A4" w:rsidRDefault="00612C91" w:rsidP="00612C91">
            <w:pPr>
              <w:pStyle w:val="BlockText"/>
              <w:ind w:left="1260" w:right="0" w:hanging="180"/>
              <w:jc w:val="left"/>
              <w:rPr>
                <w:rFonts w:ascii="Arial" w:hAnsi="Arial" w:cs="Arial"/>
                <w:b/>
                <w:bCs/>
                <w:sz w:val="18"/>
                <w:szCs w:val="18"/>
                <w:lang w:val="en-GB"/>
              </w:rPr>
            </w:pPr>
            <w:r w:rsidRPr="002A13A4">
              <w:rPr>
                <w:rFonts w:ascii="Arial" w:hAnsi="Arial" w:cs="Arial"/>
                <w:b/>
                <w:bCs/>
                <w:sz w:val="18"/>
                <w:szCs w:val="18"/>
                <w:lang w:val="en-GB"/>
              </w:rPr>
              <w:t xml:space="preserve">   that is not derivatives</w:t>
            </w:r>
          </w:p>
        </w:tc>
        <w:tc>
          <w:tcPr>
            <w:tcW w:w="1263" w:type="dxa"/>
            <w:tcBorders>
              <w:bottom w:val="single" w:sz="4" w:space="0" w:color="auto"/>
            </w:tcBorders>
            <w:shd w:val="clear" w:color="auto" w:fill="FAFAFA"/>
          </w:tcPr>
          <w:p w14:paraId="73FA8A21" w14:textId="1EB4745B" w:rsidR="00612C91" w:rsidRPr="007E208C" w:rsidRDefault="00612C91" w:rsidP="00612C91">
            <w:pPr>
              <w:pStyle w:val="BlockText"/>
              <w:ind w:left="0" w:right="-72"/>
              <w:jc w:val="right"/>
              <w:rPr>
                <w:rFonts w:ascii="Arial" w:hAnsi="Arial" w:cs="Arial"/>
                <w:spacing w:val="-4"/>
                <w:sz w:val="18"/>
                <w:szCs w:val="18"/>
                <w:lang w:val="en-GB"/>
              </w:rPr>
            </w:pPr>
            <w:r w:rsidRPr="007E208C">
              <w:rPr>
                <w:rFonts w:ascii="Arial" w:hAnsi="Arial" w:cs="Arial"/>
                <w:spacing w:val="-4"/>
                <w:sz w:val="18"/>
                <w:szCs w:val="18"/>
                <w:cs/>
                <w:lang w:val="en-GB"/>
              </w:rPr>
              <w:t xml:space="preserve"> 42,475 </w:t>
            </w:r>
          </w:p>
        </w:tc>
        <w:tc>
          <w:tcPr>
            <w:tcW w:w="1263" w:type="dxa"/>
            <w:tcBorders>
              <w:bottom w:val="single" w:sz="4" w:space="0" w:color="auto"/>
            </w:tcBorders>
            <w:shd w:val="clear" w:color="auto" w:fill="FAFAFA"/>
          </w:tcPr>
          <w:p w14:paraId="6D91F7F1" w14:textId="0BE098A9" w:rsidR="00612C91" w:rsidRPr="007E208C" w:rsidRDefault="00612C91" w:rsidP="00612C91">
            <w:pPr>
              <w:pStyle w:val="BlockText"/>
              <w:ind w:left="0" w:right="-72"/>
              <w:jc w:val="right"/>
              <w:rPr>
                <w:rFonts w:ascii="Arial" w:hAnsi="Arial" w:cs="Arial"/>
                <w:spacing w:val="-4"/>
                <w:sz w:val="18"/>
                <w:szCs w:val="18"/>
                <w:lang w:val="en-GB"/>
              </w:rPr>
            </w:pPr>
            <w:r w:rsidRPr="007E208C">
              <w:rPr>
                <w:rFonts w:ascii="Arial" w:hAnsi="Arial" w:cs="Arial"/>
                <w:spacing w:val="-4"/>
                <w:sz w:val="18"/>
                <w:szCs w:val="18"/>
                <w:cs/>
                <w:lang w:val="en-GB"/>
              </w:rPr>
              <w:t xml:space="preserve"> 4,434,770 </w:t>
            </w:r>
          </w:p>
        </w:tc>
        <w:tc>
          <w:tcPr>
            <w:tcW w:w="1263" w:type="dxa"/>
            <w:tcBorders>
              <w:bottom w:val="single" w:sz="4" w:space="0" w:color="auto"/>
            </w:tcBorders>
            <w:shd w:val="clear" w:color="auto" w:fill="FAFAFA"/>
          </w:tcPr>
          <w:p w14:paraId="13E1BE62" w14:textId="424D3774" w:rsidR="00612C91" w:rsidRPr="007E208C" w:rsidRDefault="00612C91" w:rsidP="00612C91">
            <w:pPr>
              <w:pStyle w:val="BlockText"/>
              <w:ind w:left="0" w:right="-72"/>
              <w:jc w:val="right"/>
              <w:rPr>
                <w:rFonts w:ascii="Arial" w:hAnsi="Arial" w:cs="Arial"/>
                <w:spacing w:val="-4"/>
                <w:sz w:val="18"/>
                <w:szCs w:val="18"/>
                <w:lang w:val="en-GB"/>
              </w:rPr>
            </w:pPr>
            <w:r w:rsidRPr="007E208C">
              <w:rPr>
                <w:rFonts w:ascii="Arial" w:hAnsi="Arial" w:cs="Arial"/>
                <w:spacing w:val="-4"/>
                <w:sz w:val="18"/>
                <w:szCs w:val="18"/>
                <w:cs/>
                <w:lang w:val="en-GB"/>
              </w:rPr>
              <w:t xml:space="preserve"> 1,631,647 </w:t>
            </w:r>
          </w:p>
        </w:tc>
        <w:tc>
          <w:tcPr>
            <w:tcW w:w="1263" w:type="dxa"/>
            <w:tcBorders>
              <w:bottom w:val="single" w:sz="4" w:space="0" w:color="auto"/>
            </w:tcBorders>
            <w:shd w:val="clear" w:color="auto" w:fill="FAFAFA"/>
          </w:tcPr>
          <w:p w14:paraId="56516362" w14:textId="27552F7D" w:rsidR="00612C91" w:rsidRPr="007E208C" w:rsidRDefault="00612C91" w:rsidP="00612C91">
            <w:pPr>
              <w:pStyle w:val="BlockText"/>
              <w:ind w:left="0" w:right="-72"/>
              <w:jc w:val="right"/>
              <w:rPr>
                <w:rFonts w:ascii="Arial" w:hAnsi="Arial" w:cs="Arial"/>
                <w:spacing w:val="-4"/>
                <w:sz w:val="18"/>
                <w:szCs w:val="18"/>
                <w:lang w:val="en-GB"/>
              </w:rPr>
            </w:pPr>
            <w:r w:rsidRPr="007E208C">
              <w:rPr>
                <w:rFonts w:ascii="Arial" w:hAnsi="Arial" w:cs="Arial"/>
                <w:spacing w:val="-4"/>
                <w:sz w:val="18"/>
                <w:szCs w:val="18"/>
                <w:cs/>
                <w:lang w:val="en-GB"/>
              </w:rPr>
              <w:t xml:space="preserve"> 6,108,892 </w:t>
            </w:r>
          </w:p>
        </w:tc>
      </w:tr>
      <w:tr w:rsidR="00D15409" w:rsidRPr="002A13A4" w14:paraId="036961A3" w14:textId="77777777" w:rsidTr="005C06A7">
        <w:tc>
          <w:tcPr>
            <w:tcW w:w="4104" w:type="dxa"/>
            <w:shd w:val="clear" w:color="auto" w:fill="auto"/>
          </w:tcPr>
          <w:p w14:paraId="435861E3" w14:textId="77777777" w:rsidR="00D15409" w:rsidRPr="002A13A4" w:rsidRDefault="00D15409" w:rsidP="00DA6425">
            <w:pPr>
              <w:pStyle w:val="BlockText"/>
              <w:ind w:left="1260" w:right="0" w:hanging="180"/>
              <w:jc w:val="left"/>
              <w:rPr>
                <w:rFonts w:ascii="Arial" w:hAnsi="Arial" w:cs="Arial"/>
                <w:sz w:val="18"/>
                <w:szCs w:val="18"/>
                <w:lang w:val="en-GB"/>
              </w:rPr>
            </w:pPr>
          </w:p>
        </w:tc>
        <w:tc>
          <w:tcPr>
            <w:tcW w:w="1263" w:type="dxa"/>
            <w:tcBorders>
              <w:top w:val="single" w:sz="4" w:space="0" w:color="auto"/>
            </w:tcBorders>
            <w:shd w:val="clear" w:color="auto" w:fill="FAFAFA"/>
            <w:vAlign w:val="bottom"/>
          </w:tcPr>
          <w:p w14:paraId="30B01995" w14:textId="77777777" w:rsidR="00D15409" w:rsidRPr="007E208C" w:rsidRDefault="00D15409" w:rsidP="00D15409">
            <w:pPr>
              <w:pStyle w:val="BlockText"/>
              <w:ind w:left="0" w:right="-72"/>
              <w:jc w:val="right"/>
              <w:rPr>
                <w:rFonts w:ascii="Arial" w:hAnsi="Arial" w:cs="Arial"/>
                <w:spacing w:val="-4"/>
                <w:sz w:val="18"/>
                <w:szCs w:val="18"/>
                <w:lang w:val="en-GB"/>
              </w:rPr>
            </w:pPr>
          </w:p>
        </w:tc>
        <w:tc>
          <w:tcPr>
            <w:tcW w:w="1263" w:type="dxa"/>
            <w:tcBorders>
              <w:top w:val="single" w:sz="4" w:space="0" w:color="auto"/>
            </w:tcBorders>
            <w:shd w:val="clear" w:color="auto" w:fill="FAFAFA"/>
            <w:vAlign w:val="bottom"/>
          </w:tcPr>
          <w:p w14:paraId="6ED233FB" w14:textId="77777777" w:rsidR="00D15409" w:rsidRPr="007E208C" w:rsidRDefault="00D15409" w:rsidP="00D15409">
            <w:pPr>
              <w:pStyle w:val="BlockText"/>
              <w:ind w:left="0" w:right="-72"/>
              <w:jc w:val="right"/>
              <w:rPr>
                <w:rFonts w:ascii="Arial" w:hAnsi="Arial" w:cs="Arial"/>
                <w:spacing w:val="-4"/>
                <w:sz w:val="18"/>
                <w:szCs w:val="18"/>
                <w:lang w:val="en-GB"/>
              </w:rPr>
            </w:pPr>
          </w:p>
        </w:tc>
        <w:tc>
          <w:tcPr>
            <w:tcW w:w="1263" w:type="dxa"/>
            <w:tcBorders>
              <w:top w:val="single" w:sz="4" w:space="0" w:color="auto"/>
            </w:tcBorders>
            <w:shd w:val="clear" w:color="auto" w:fill="FAFAFA"/>
            <w:vAlign w:val="bottom"/>
          </w:tcPr>
          <w:p w14:paraId="11210FA2" w14:textId="77777777" w:rsidR="00D15409" w:rsidRPr="007E208C" w:rsidRDefault="00D15409" w:rsidP="00D15409">
            <w:pPr>
              <w:pStyle w:val="BlockText"/>
              <w:ind w:left="0" w:right="-72"/>
              <w:jc w:val="right"/>
              <w:rPr>
                <w:rFonts w:ascii="Arial" w:hAnsi="Arial" w:cs="Arial"/>
                <w:spacing w:val="-4"/>
                <w:sz w:val="18"/>
                <w:szCs w:val="18"/>
                <w:lang w:val="en-GB"/>
              </w:rPr>
            </w:pPr>
          </w:p>
        </w:tc>
        <w:tc>
          <w:tcPr>
            <w:tcW w:w="1263" w:type="dxa"/>
            <w:tcBorders>
              <w:top w:val="single" w:sz="4" w:space="0" w:color="auto"/>
            </w:tcBorders>
            <w:shd w:val="clear" w:color="auto" w:fill="FAFAFA"/>
            <w:vAlign w:val="bottom"/>
          </w:tcPr>
          <w:p w14:paraId="3C617F9C" w14:textId="77777777" w:rsidR="00D15409" w:rsidRPr="007E208C" w:rsidRDefault="00D15409" w:rsidP="00D15409">
            <w:pPr>
              <w:pStyle w:val="BlockText"/>
              <w:ind w:left="0" w:right="-72"/>
              <w:jc w:val="right"/>
              <w:rPr>
                <w:rFonts w:ascii="Arial" w:hAnsi="Arial" w:cs="Arial"/>
                <w:spacing w:val="-4"/>
                <w:sz w:val="18"/>
                <w:szCs w:val="18"/>
                <w:lang w:val="en-GB"/>
              </w:rPr>
            </w:pPr>
          </w:p>
        </w:tc>
      </w:tr>
      <w:tr w:rsidR="00612C91" w:rsidRPr="00612C91" w14:paraId="2272B517" w14:textId="77777777" w:rsidTr="00612C91">
        <w:tc>
          <w:tcPr>
            <w:tcW w:w="4104" w:type="dxa"/>
            <w:shd w:val="clear" w:color="auto" w:fill="auto"/>
          </w:tcPr>
          <w:p w14:paraId="3FEBC2E8" w14:textId="77777777" w:rsidR="00612C91" w:rsidRPr="00612C91" w:rsidRDefault="00612C91" w:rsidP="00612C91">
            <w:pPr>
              <w:pStyle w:val="BlockText"/>
              <w:ind w:left="1260" w:right="0" w:hanging="180"/>
              <w:jc w:val="left"/>
              <w:rPr>
                <w:rFonts w:ascii="Arial" w:hAnsi="Arial" w:cs="Arial"/>
                <w:b/>
                <w:bCs/>
                <w:sz w:val="18"/>
                <w:szCs w:val="18"/>
                <w:lang w:val="en-GB"/>
              </w:rPr>
            </w:pPr>
            <w:r w:rsidRPr="00612C91">
              <w:rPr>
                <w:rFonts w:ascii="Arial" w:hAnsi="Arial" w:cs="Arial"/>
                <w:b/>
                <w:bCs/>
                <w:sz w:val="18"/>
                <w:szCs w:val="18"/>
                <w:lang w:val="en-GB"/>
              </w:rPr>
              <w:t>Total</w:t>
            </w:r>
          </w:p>
        </w:tc>
        <w:tc>
          <w:tcPr>
            <w:tcW w:w="1263" w:type="dxa"/>
            <w:tcBorders>
              <w:bottom w:val="single" w:sz="4" w:space="0" w:color="auto"/>
            </w:tcBorders>
            <w:shd w:val="clear" w:color="auto" w:fill="FAFAFA"/>
          </w:tcPr>
          <w:p w14:paraId="52A1077C" w14:textId="4E37A500" w:rsidR="00612C91" w:rsidRPr="007E208C" w:rsidRDefault="00612C91" w:rsidP="00612C91">
            <w:pPr>
              <w:pStyle w:val="BlockText"/>
              <w:ind w:left="0" w:right="-72"/>
              <w:jc w:val="right"/>
              <w:rPr>
                <w:rFonts w:ascii="Arial" w:hAnsi="Arial" w:cs="Arial"/>
                <w:spacing w:val="-4"/>
                <w:sz w:val="18"/>
                <w:szCs w:val="18"/>
                <w:lang w:val="en-GB"/>
              </w:rPr>
            </w:pPr>
            <w:r w:rsidRPr="007E208C">
              <w:rPr>
                <w:rFonts w:ascii="Arial" w:hAnsi="Arial" w:cs="Arial"/>
                <w:spacing w:val="-4"/>
                <w:sz w:val="18"/>
                <w:szCs w:val="18"/>
                <w:cs/>
                <w:lang w:val="en-GB"/>
              </w:rPr>
              <w:t xml:space="preserve"> 42,475 </w:t>
            </w:r>
          </w:p>
        </w:tc>
        <w:tc>
          <w:tcPr>
            <w:tcW w:w="1263" w:type="dxa"/>
            <w:tcBorders>
              <w:bottom w:val="single" w:sz="4" w:space="0" w:color="auto"/>
            </w:tcBorders>
            <w:shd w:val="clear" w:color="auto" w:fill="FAFAFA"/>
          </w:tcPr>
          <w:p w14:paraId="06A90BA6" w14:textId="47C1E1B1" w:rsidR="00612C91" w:rsidRPr="007E208C" w:rsidRDefault="00612C91" w:rsidP="00612C91">
            <w:pPr>
              <w:pStyle w:val="BlockText"/>
              <w:ind w:left="0" w:right="-72"/>
              <w:jc w:val="right"/>
              <w:rPr>
                <w:rFonts w:ascii="Arial" w:hAnsi="Arial" w:cs="Arial"/>
                <w:spacing w:val="-4"/>
                <w:sz w:val="18"/>
                <w:szCs w:val="18"/>
                <w:lang w:val="en-GB"/>
              </w:rPr>
            </w:pPr>
            <w:r w:rsidRPr="007E208C">
              <w:rPr>
                <w:rFonts w:ascii="Arial" w:hAnsi="Arial" w:cs="Arial"/>
                <w:spacing w:val="-4"/>
                <w:sz w:val="18"/>
                <w:szCs w:val="18"/>
                <w:cs/>
                <w:lang w:val="en-GB"/>
              </w:rPr>
              <w:t xml:space="preserve"> 4,434,770 </w:t>
            </w:r>
          </w:p>
        </w:tc>
        <w:tc>
          <w:tcPr>
            <w:tcW w:w="1263" w:type="dxa"/>
            <w:tcBorders>
              <w:bottom w:val="single" w:sz="4" w:space="0" w:color="auto"/>
            </w:tcBorders>
            <w:shd w:val="clear" w:color="auto" w:fill="FAFAFA"/>
          </w:tcPr>
          <w:p w14:paraId="1E308C7D" w14:textId="73FC2454" w:rsidR="00612C91" w:rsidRPr="007E208C" w:rsidRDefault="00612C91" w:rsidP="00612C91">
            <w:pPr>
              <w:pStyle w:val="BlockText"/>
              <w:ind w:left="0" w:right="-72"/>
              <w:jc w:val="right"/>
              <w:rPr>
                <w:rFonts w:ascii="Arial" w:hAnsi="Arial" w:cs="Arial"/>
                <w:spacing w:val="-4"/>
                <w:sz w:val="18"/>
                <w:szCs w:val="18"/>
                <w:lang w:val="en-GB"/>
              </w:rPr>
            </w:pPr>
            <w:r w:rsidRPr="007E208C">
              <w:rPr>
                <w:rFonts w:ascii="Arial" w:hAnsi="Arial" w:cs="Arial"/>
                <w:spacing w:val="-4"/>
                <w:sz w:val="18"/>
                <w:szCs w:val="18"/>
                <w:cs/>
                <w:lang w:val="en-GB"/>
              </w:rPr>
              <w:t xml:space="preserve"> 1,631,647 </w:t>
            </w:r>
          </w:p>
        </w:tc>
        <w:tc>
          <w:tcPr>
            <w:tcW w:w="1263" w:type="dxa"/>
            <w:tcBorders>
              <w:bottom w:val="single" w:sz="4" w:space="0" w:color="auto"/>
            </w:tcBorders>
            <w:shd w:val="clear" w:color="auto" w:fill="FAFAFA"/>
          </w:tcPr>
          <w:p w14:paraId="478A5F31" w14:textId="2B0AB356" w:rsidR="00612C91" w:rsidRPr="007E208C" w:rsidRDefault="00612C91" w:rsidP="00612C91">
            <w:pPr>
              <w:pStyle w:val="BlockText"/>
              <w:ind w:left="0" w:right="-72"/>
              <w:jc w:val="right"/>
              <w:rPr>
                <w:rFonts w:ascii="Arial" w:hAnsi="Arial" w:cs="Arial"/>
                <w:spacing w:val="-4"/>
                <w:sz w:val="18"/>
                <w:szCs w:val="18"/>
                <w:lang w:val="en-GB"/>
              </w:rPr>
            </w:pPr>
            <w:r w:rsidRPr="007E208C">
              <w:rPr>
                <w:rFonts w:ascii="Arial" w:hAnsi="Arial" w:cs="Arial"/>
                <w:spacing w:val="-4"/>
                <w:sz w:val="18"/>
                <w:szCs w:val="18"/>
                <w:cs/>
                <w:lang w:val="en-GB"/>
              </w:rPr>
              <w:t xml:space="preserve"> 6,108,892 </w:t>
            </w:r>
          </w:p>
        </w:tc>
      </w:tr>
    </w:tbl>
    <w:p w14:paraId="6E3DC7D9" w14:textId="5328CD69" w:rsidR="005C06A7" w:rsidRPr="00612C91" w:rsidRDefault="005C06A7" w:rsidP="00322A37">
      <w:pPr>
        <w:ind w:left="567"/>
        <w:jc w:val="both"/>
        <w:rPr>
          <w:rFonts w:cs="Arial"/>
          <w:b/>
          <w:bCs/>
          <w:color w:val="auto"/>
          <w:sz w:val="18"/>
          <w:szCs w:val="18"/>
          <w:u w:val="none"/>
          <w:lang w:val="en-GB"/>
        </w:rPr>
      </w:pPr>
    </w:p>
    <w:tbl>
      <w:tblPr>
        <w:tblW w:w="9156" w:type="dxa"/>
        <w:tblLayout w:type="fixed"/>
        <w:tblLook w:val="04A0" w:firstRow="1" w:lastRow="0" w:firstColumn="1" w:lastColumn="0" w:noHBand="0" w:noVBand="1"/>
      </w:tblPr>
      <w:tblGrid>
        <w:gridCol w:w="4104"/>
        <w:gridCol w:w="1263"/>
        <w:gridCol w:w="1263"/>
        <w:gridCol w:w="1263"/>
        <w:gridCol w:w="1263"/>
      </w:tblGrid>
      <w:tr w:rsidR="005C06A7" w:rsidRPr="002A13A4" w14:paraId="65456B28" w14:textId="77777777" w:rsidTr="00D10647">
        <w:tc>
          <w:tcPr>
            <w:tcW w:w="4104" w:type="dxa"/>
            <w:shd w:val="clear" w:color="auto" w:fill="auto"/>
          </w:tcPr>
          <w:p w14:paraId="752B6E1C" w14:textId="77777777" w:rsidR="005C06A7" w:rsidRPr="002A13A4" w:rsidRDefault="005C06A7" w:rsidP="00D10647">
            <w:pPr>
              <w:pStyle w:val="BlockText"/>
              <w:ind w:left="1260" w:right="0" w:hanging="180"/>
              <w:jc w:val="left"/>
              <w:rPr>
                <w:rFonts w:ascii="Arial" w:hAnsi="Arial" w:cs="Arial"/>
                <w:b/>
                <w:bCs/>
                <w:spacing w:val="-4"/>
                <w:sz w:val="18"/>
                <w:szCs w:val="18"/>
                <w:lang w:val="en-GB"/>
              </w:rPr>
            </w:pPr>
          </w:p>
        </w:tc>
        <w:tc>
          <w:tcPr>
            <w:tcW w:w="1263" w:type="dxa"/>
            <w:tcBorders>
              <w:top w:val="single" w:sz="4" w:space="0" w:color="auto"/>
              <w:bottom w:val="single" w:sz="4" w:space="0" w:color="auto"/>
            </w:tcBorders>
          </w:tcPr>
          <w:p w14:paraId="1E2C1D10" w14:textId="77777777" w:rsidR="005C06A7" w:rsidRPr="002A13A4" w:rsidRDefault="005C06A7" w:rsidP="00D10647">
            <w:pPr>
              <w:pStyle w:val="BlockText"/>
              <w:ind w:left="0" w:right="-72"/>
              <w:jc w:val="right"/>
              <w:rPr>
                <w:rFonts w:ascii="Arial" w:hAnsi="Arial" w:cs="Arial"/>
                <w:b/>
                <w:bCs/>
                <w:sz w:val="18"/>
                <w:szCs w:val="18"/>
                <w:lang w:val="en-GB"/>
              </w:rPr>
            </w:pPr>
          </w:p>
          <w:p w14:paraId="1D63B014" w14:textId="77777777" w:rsidR="005C06A7" w:rsidRPr="002A13A4" w:rsidRDefault="005C06A7" w:rsidP="00D10647">
            <w:pPr>
              <w:pStyle w:val="BlockText"/>
              <w:ind w:left="0" w:right="-72"/>
              <w:jc w:val="right"/>
              <w:rPr>
                <w:rFonts w:ascii="Arial" w:hAnsi="Arial" w:cs="Arial"/>
                <w:b/>
                <w:bCs/>
                <w:sz w:val="18"/>
                <w:szCs w:val="18"/>
                <w:lang w:val="en-GB"/>
              </w:rPr>
            </w:pPr>
            <w:r w:rsidRPr="002A13A4">
              <w:rPr>
                <w:rFonts w:ascii="Arial" w:hAnsi="Arial" w:cs="Arial"/>
                <w:b/>
                <w:bCs/>
                <w:sz w:val="18"/>
                <w:szCs w:val="18"/>
                <w:lang w:val="en-GB"/>
              </w:rPr>
              <w:t>On demand</w:t>
            </w:r>
          </w:p>
          <w:p w14:paraId="1466AAC3" w14:textId="77777777" w:rsidR="005C06A7" w:rsidRPr="002A13A4" w:rsidRDefault="005C06A7" w:rsidP="00D10647">
            <w:pPr>
              <w:pStyle w:val="BlockText"/>
              <w:ind w:left="0" w:right="-72"/>
              <w:jc w:val="right"/>
              <w:rPr>
                <w:rFonts w:ascii="Arial" w:hAnsi="Arial" w:cs="Arial"/>
                <w:b/>
                <w:bCs/>
                <w:sz w:val="18"/>
                <w:szCs w:val="18"/>
                <w:lang w:val="en-GB"/>
              </w:rPr>
            </w:pPr>
            <w:r w:rsidRPr="002A13A4">
              <w:rPr>
                <w:rFonts w:ascii="Arial" w:hAnsi="Arial" w:cs="Arial"/>
                <w:b/>
                <w:bCs/>
                <w:sz w:val="18"/>
                <w:szCs w:val="18"/>
                <w:lang w:val="en-GB"/>
              </w:rPr>
              <w:t>Thousand</w:t>
            </w:r>
          </w:p>
          <w:p w14:paraId="41B1B6DC" w14:textId="77777777" w:rsidR="005C06A7" w:rsidRPr="002A13A4" w:rsidRDefault="005C06A7" w:rsidP="00D10647">
            <w:pPr>
              <w:pStyle w:val="BlockText"/>
              <w:ind w:left="0" w:right="-72"/>
              <w:jc w:val="right"/>
              <w:rPr>
                <w:rFonts w:ascii="Arial" w:hAnsi="Arial" w:cs="Arial"/>
                <w:b/>
                <w:bCs/>
                <w:sz w:val="18"/>
                <w:szCs w:val="18"/>
                <w:lang w:val="en-GB"/>
              </w:rPr>
            </w:pPr>
            <w:r w:rsidRPr="002A13A4">
              <w:rPr>
                <w:rFonts w:ascii="Arial" w:hAnsi="Arial" w:cs="Arial"/>
                <w:b/>
                <w:bCs/>
                <w:sz w:val="18"/>
                <w:szCs w:val="18"/>
                <w:lang w:val="en-GB"/>
              </w:rPr>
              <w:t xml:space="preserve"> Baht</w:t>
            </w:r>
          </w:p>
        </w:tc>
        <w:tc>
          <w:tcPr>
            <w:tcW w:w="1263" w:type="dxa"/>
            <w:tcBorders>
              <w:top w:val="single" w:sz="4" w:space="0" w:color="auto"/>
              <w:bottom w:val="single" w:sz="4" w:space="0" w:color="auto"/>
            </w:tcBorders>
            <w:shd w:val="clear" w:color="auto" w:fill="auto"/>
            <w:vAlign w:val="bottom"/>
          </w:tcPr>
          <w:p w14:paraId="59C0DC5A" w14:textId="77777777" w:rsidR="005C06A7" w:rsidRPr="002A13A4" w:rsidRDefault="005C06A7" w:rsidP="00D10647">
            <w:pPr>
              <w:pStyle w:val="BlockText"/>
              <w:ind w:left="0" w:right="-72"/>
              <w:jc w:val="right"/>
              <w:rPr>
                <w:rFonts w:ascii="Arial" w:hAnsi="Arial" w:cs="Arial"/>
                <w:b/>
                <w:bCs/>
                <w:sz w:val="18"/>
                <w:szCs w:val="18"/>
                <w:lang w:val="en-GB"/>
              </w:rPr>
            </w:pPr>
            <w:r w:rsidRPr="002A13A4">
              <w:rPr>
                <w:rFonts w:ascii="Arial" w:hAnsi="Arial" w:cs="Arial"/>
                <w:b/>
                <w:bCs/>
                <w:sz w:val="18"/>
                <w:szCs w:val="18"/>
                <w:lang w:val="en-GB"/>
              </w:rPr>
              <w:t xml:space="preserve">Within </w:t>
            </w:r>
          </w:p>
          <w:p w14:paraId="56D25F02" w14:textId="77777777" w:rsidR="005C06A7" w:rsidRPr="002A13A4" w:rsidRDefault="005C06A7" w:rsidP="00D10647">
            <w:pPr>
              <w:pStyle w:val="BlockText"/>
              <w:ind w:left="0" w:right="-72"/>
              <w:jc w:val="right"/>
              <w:rPr>
                <w:rFonts w:ascii="Arial" w:hAnsi="Arial" w:cs="Arial"/>
                <w:b/>
                <w:bCs/>
                <w:sz w:val="18"/>
                <w:szCs w:val="18"/>
                <w:lang w:val="en-GB"/>
              </w:rPr>
            </w:pPr>
            <w:r w:rsidRPr="002A13A4">
              <w:rPr>
                <w:rFonts w:ascii="Arial" w:hAnsi="Arial" w:cs="Arial"/>
                <w:b/>
                <w:bCs/>
                <w:sz w:val="18"/>
                <w:szCs w:val="18"/>
                <w:lang w:val="en-GB"/>
              </w:rPr>
              <w:t>1 year</w:t>
            </w:r>
          </w:p>
          <w:p w14:paraId="5F93A24C" w14:textId="77777777" w:rsidR="005C06A7" w:rsidRPr="002A13A4" w:rsidRDefault="005C06A7" w:rsidP="00D10647">
            <w:pPr>
              <w:pStyle w:val="BlockText"/>
              <w:ind w:left="0" w:right="-72"/>
              <w:jc w:val="right"/>
              <w:rPr>
                <w:rFonts w:ascii="Arial" w:hAnsi="Arial" w:cs="Arial"/>
                <w:b/>
                <w:bCs/>
                <w:sz w:val="18"/>
                <w:szCs w:val="18"/>
                <w:lang w:val="en-GB"/>
              </w:rPr>
            </w:pPr>
            <w:r w:rsidRPr="002A13A4">
              <w:rPr>
                <w:rFonts w:ascii="Arial" w:hAnsi="Arial" w:cs="Arial"/>
                <w:b/>
                <w:bCs/>
                <w:sz w:val="18"/>
                <w:szCs w:val="18"/>
                <w:lang w:val="en-GB"/>
              </w:rPr>
              <w:t>Thousand</w:t>
            </w:r>
          </w:p>
          <w:p w14:paraId="3DC61DE5" w14:textId="77777777" w:rsidR="005C06A7" w:rsidRPr="002A13A4" w:rsidRDefault="005C06A7" w:rsidP="00D10647">
            <w:pPr>
              <w:pStyle w:val="BlockText"/>
              <w:ind w:left="0" w:right="-72"/>
              <w:jc w:val="right"/>
              <w:rPr>
                <w:rFonts w:ascii="Arial" w:hAnsi="Arial" w:cs="Arial"/>
                <w:b/>
                <w:bCs/>
                <w:sz w:val="18"/>
                <w:szCs w:val="18"/>
                <w:lang w:val="en-GB"/>
              </w:rPr>
            </w:pPr>
            <w:r w:rsidRPr="002A13A4">
              <w:rPr>
                <w:rFonts w:ascii="Arial" w:hAnsi="Arial" w:cs="Arial"/>
                <w:b/>
                <w:bCs/>
                <w:sz w:val="18"/>
                <w:szCs w:val="18"/>
                <w:lang w:val="en-GB"/>
              </w:rPr>
              <w:t>Baht</w:t>
            </w:r>
          </w:p>
        </w:tc>
        <w:tc>
          <w:tcPr>
            <w:tcW w:w="1263" w:type="dxa"/>
            <w:tcBorders>
              <w:top w:val="single" w:sz="4" w:space="0" w:color="auto"/>
              <w:bottom w:val="single" w:sz="4" w:space="0" w:color="auto"/>
            </w:tcBorders>
            <w:shd w:val="clear" w:color="auto" w:fill="auto"/>
            <w:vAlign w:val="bottom"/>
          </w:tcPr>
          <w:p w14:paraId="74759D53" w14:textId="77777777" w:rsidR="005C06A7" w:rsidRPr="002A13A4" w:rsidRDefault="005C06A7" w:rsidP="00D10647">
            <w:pPr>
              <w:pStyle w:val="BlockText"/>
              <w:ind w:left="0" w:right="-72"/>
              <w:jc w:val="right"/>
              <w:rPr>
                <w:rFonts w:ascii="Arial" w:hAnsi="Arial" w:cs="Arial"/>
                <w:b/>
                <w:bCs/>
                <w:sz w:val="18"/>
                <w:szCs w:val="18"/>
                <w:lang w:val="en-GB"/>
              </w:rPr>
            </w:pPr>
          </w:p>
          <w:p w14:paraId="5F216FC3" w14:textId="77777777" w:rsidR="005C06A7" w:rsidRPr="002A13A4" w:rsidRDefault="005C06A7" w:rsidP="00D10647">
            <w:pPr>
              <w:pStyle w:val="BlockText"/>
              <w:ind w:left="0" w:right="-72"/>
              <w:jc w:val="right"/>
              <w:rPr>
                <w:rFonts w:ascii="Arial" w:hAnsi="Arial" w:cs="Arial"/>
                <w:b/>
                <w:bCs/>
                <w:sz w:val="18"/>
                <w:szCs w:val="18"/>
                <w:lang w:val="en-GB"/>
              </w:rPr>
            </w:pPr>
            <w:r w:rsidRPr="002A13A4">
              <w:rPr>
                <w:rFonts w:ascii="Arial" w:hAnsi="Arial" w:cs="Arial"/>
                <w:b/>
                <w:bCs/>
                <w:sz w:val="18"/>
                <w:szCs w:val="18"/>
                <w:lang w:val="en-GB"/>
              </w:rPr>
              <w:t>1 - 5 years</w:t>
            </w:r>
          </w:p>
          <w:p w14:paraId="20C97A5C" w14:textId="77777777" w:rsidR="005C06A7" w:rsidRPr="002A13A4" w:rsidRDefault="005C06A7" w:rsidP="00D10647">
            <w:pPr>
              <w:pStyle w:val="BlockText"/>
              <w:ind w:left="0" w:right="-72"/>
              <w:jc w:val="right"/>
              <w:rPr>
                <w:rFonts w:ascii="Arial" w:hAnsi="Arial" w:cs="Arial"/>
                <w:b/>
                <w:bCs/>
                <w:sz w:val="18"/>
                <w:szCs w:val="18"/>
                <w:lang w:val="en-GB"/>
              </w:rPr>
            </w:pPr>
            <w:r w:rsidRPr="002A13A4">
              <w:rPr>
                <w:rFonts w:ascii="Arial" w:hAnsi="Arial" w:cs="Arial"/>
                <w:b/>
                <w:bCs/>
                <w:sz w:val="18"/>
                <w:szCs w:val="18"/>
                <w:lang w:val="en-GB"/>
              </w:rPr>
              <w:t>Thousand</w:t>
            </w:r>
          </w:p>
          <w:p w14:paraId="6C67F230" w14:textId="77777777" w:rsidR="005C06A7" w:rsidRPr="002A13A4" w:rsidRDefault="005C06A7" w:rsidP="00D10647">
            <w:pPr>
              <w:pStyle w:val="BlockText"/>
              <w:ind w:left="0" w:right="-72"/>
              <w:jc w:val="right"/>
              <w:rPr>
                <w:rFonts w:ascii="Arial" w:hAnsi="Arial" w:cs="Arial"/>
                <w:b/>
                <w:bCs/>
                <w:sz w:val="18"/>
                <w:szCs w:val="18"/>
                <w:lang w:val="en-GB"/>
              </w:rPr>
            </w:pPr>
            <w:r w:rsidRPr="002A13A4">
              <w:rPr>
                <w:rFonts w:ascii="Arial" w:hAnsi="Arial" w:cs="Arial"/>
                <w:b/>
                <w:bCs/>
                <w:sz w:val="18"/>
                <w:szCs w:val="18"/>
                <w:lang w:val="en-GB"/>
              </w:rPr>
              <w:t>Baht</w:t>
            </w:r>
          </w:p>
        </w:tc>
        <w:tc>
          <w:tcPr>
            <w:tcW w:w="1263" w:type="dxa"/>
            <w:tcBorders>
              <w:top w:val="single" w:sz="4" w:space="0" w:color="auto"/>
              <w:bottom w:val="single" w:sz="4" w:space="0" w:color="auto"/>
            </w:tcBorders>
            <w:vAlign w:val="bottom"/>
          </w:tcPr>
          <w:p w14:paraId="6AC30250" w14:textId="77777777" w:rsidR="005C06A7" w:rsidRPr="002A13A4" w:rsidRDefault="005C06A7" w:rsidP="00D10647">
            <w:pPr>
              <w:pStyle w:val="BlockText"/>
              <w:ind w:left="0" w:right="-72"/>
              <w:jc w:val="right"/>
              <w:rPr>
                <w:rFonts w:ascii="Arial" w:hAnsi="Arial" w:cs="Arial"/>
                <w:b/>
                <w:bCs/>
                <w:sz w:val="18"/>
                <w:szCs w:val="18"/>
                <w:lang w:val="en-GB"/>
              </w:rPr>
            </w:pPr>
            <w:r w:rsidRPr="002A13A4">
              <w:rPr>
                <w:rFonts w:ascii="Arial" w:hAnsi="Arial" w:cs="Arial"/>
                <w:b/>
                <w:bCs/>
                <w:sz w:val="18"/>
                <w:szCs w:val="18"/>
                <w:lang w:val="en-GB"/>
              </w:rPr>
              <w:t>Total</w:t>
            </w:r>
          </w:p>
          <w:p w14:paraId="563CA009" w14:textId="77777777" w:rsidR="005C06A7" w:rsidRPr="002A13A4" w:rsidRDefault="005C06A7" w:rsidP="00D10647">
            <w:pPr>
              <w:pStyle w:val="BlockText"/>
              <w:ind w:left="0" w:right="-72"/>
              <w:jc w:val="right"/>
              <w:rPr>
                <w:rFonts w:ascii="Arial" w:hAnsi="Arial" w:cs="Arial"/>
                <w:b/>
                <w:bCs/>
                <w:sz w:val="18"/>
                <w:szCs w:val="18"/>
                <w:lang w:val="en-GB"/>
              </w:rPr>
            </w:pPr>
            <w:r w:rsidRPr="002A13A4">
              <w:rPr>
                <w:rFonts w:ascii="Arial" w:hAnsi="Arial" w:cs="Arial"/>
                <w:b/>
                <w:bCs/>
                <w:sz w:val="18"/>
                <w:szCs w:val="18"/>
                <w:lang w:val="en-GB"/>
              </w:rPr>
              <w:t>Thousand</w:t>
            </w:r>
          </w:p>
          <w:p w14:paraId="6ED46577" w14:textId="77777777" w:rsidR="005C06A7" w:rsidRPr="002A13A4" w:rsidRDefault="005C06A7" w:rsidP="00D10647">
            <w:pPr>
              <w:pStyle w:val="BlockText"/>
              <w:ind w:left="0" w:right="-72"/>
              <w:jc w:val="right"/>
              <w:rPr>
                <w:rFonts w:ascii="Arial" w:hAnsi="Arial" w:cs="Arial"/>
                <w:b/>
                <w:bCs/>
                <w:sz w:val="18"/>
                <w:szCs w:val="18"/>
                <w:lang w:val="en-GB"/>
              </w:rPr>
            </w:pPr>
            <w:r w:rsidRPr="002A13A4">
              <w:rPr>
                <w:rFonts w:ascii="Arial" w:hAnsi="Arial" w:cs="Arial"/>
                <w:b/>
                <w:bCs/>
                <w:sz w:val="18"/>
                <w:szCs w:val="18"/>
                <w:lang w:val="en-GB"/>
              </w:rPr>
              <w:t>Baht</w:t>
            </w:r>
          </w:p>
        </w:tc>
      </w:tr>
      <w:tr w:rsidR="005C06A7" w:rsidRPr="002A13A4" w14:paraId="1F6763C6" w14:textId="77777777" w:rsidTr="00D10647">
        <w:tc>
          <w:tcPr>
            <w:tcW w:w="4104" w:type="dxa"/>
            <w:shd w:val="clear" w:color="auto" w:fill="auto"/>
          </w:tcPr>
          <w:p w14:paraId="332CD126" w14:textId="77777777" w:rsidR="005C06A7" w:rsidRPr="002A13A4" w:rsidRDefault="005C06A7" w:rsidP="00D10647">
            <w:pPr>
              <w:pStyle w:val="BlockText"/>
              <w:ind w:left="1260" w:right="0" w:hanging="180"/>
              <w:jc w:val="left"/>
              <w:rPr>
                <w:rFonts w:ascii="Arial" w:hAnsi="Arial" w:cs="Arial"/>
                <w:b/>
                <w:bCs/>
                <w:sz w:val="18"/>
                <w:szCs w:val="18"/>
                <w:lang w:val="en-GB"/>
              </w:rPr>
            </w:pPr>
          </w:p>
        </w:tc>
        <w:tc>
          <w:tcPr>
            <w:tcW w:w="1263" w:type="dxa"/>
            <w:tcBorders>
              <w:top w:val="single" w:sz="4" w:space="0" w:color="auto"/>
            </w:tcBorders>
          </w:tcPr>
          <w:p w14:paraId="59605CB2" w14:textId="77777777" w:rsidR="005C06A7" w:rsidRPr="002A13A4" w:rsidRDefault="005C06A7" w:rsidP="00D10647">
            <w:pPr>
              <w:pStyle w:val="BlockText"/>
              <w:ind w:left="0" w:right="-72"/>
              <w:jc w:val="right"/>
              <w:rPr>
                <w:rFonts w:ascii="Arial" w:hAnsi="Arial" w:cs="Arial"/>
                <w:b/>
                <w:bCs/>
                <w:spacing w:val="-4"/>
                <w:sz w:val="18"/>
                <w:szCs w:val="18"/>
                <w:lang w:val="en-GB"/>
              </w:rPr>
            </w:pPr>
          </w:p>
        </w:tc>
        <w:tc>
          <w:tcPr>
            <w:tcW w:w="1263" w:type="dxa"/>
            <w:tcBorders>
              <w:top w:val="single" w:sz="4" w:space="0" w:color="auto"/>
            </w:tcBorders>
            <w:shd w:val="clear" w:color="auto" w:fill="auto"/>
            <w:vAlign w:val="bottom"/>
          </w:tcPr>
          <w:p w14:paraId="60D0F3DA" w14:textId="77777777" w:rsidR="005C06A7" w:rsidRPr="002A13A4" w:rsidRDefault="005C06A7" w:rsidP="00D10647">
            <w:pPr>
              <w:pStyle w:val="BlockText"/>
              <w:ind w:left="0" w:right="-72"/>
              <w:jc w:val="right"/>
              <w:rPr>
                <w:rFonts w:ascii="Arial" w:hAnsi="Arial" w:cs="Arial"/>
                <w:b/>
                <w:bCs/>
                <w:spacing w:val="-4"/>
                <w:sz w:val="18"/>
                <w:szCs w:val="18"/>
                <w:lang w:val="en-GB"/>
              </w:rPr>
            </w:pPr>
          </w:p>
        </w:tc>
        <w:tc>
          <w:tcPr>
            <w:tcW w:w="1263" w:type="dxa"/>
            <w:tcBorders>
              <w:top w:val="single" w:sz="4" w:space="0" w:color="auto"/>
            </w:tcBorders>
            <w:shd w:val="clear" w:color="auto" w:fill="auto"/>
            <w:vAlign w:val="bottom"/>
          </w:tcPr>
          <w:p w14:paraId="4B27CE35" w14:textId="77777777" w:rsidR="005C06A7" w:rsidRPr="002A13A4" w:rsidRDefault="005C06A7" w:rsidP="00D10647">
            <w:pPr>
              <w:pStyle w:val="BlockText"/>
              <w:ind w:left="0" w:right="-72"/>
              <w:jc w:val="right"/>
              <w:rPr>
                <w:rFonts w:ascii="Arial" w:hAnsi="Arial" w:cs="Arial"/>
                <w:b/>
                <w:bCs/>
                <w:spacing w:val="-4"/>
                <w:sz w:val="18"/>
                <w:szCs w:val="18"/>
                <w:lang w:val="en-GB"/>
              </w:rPr>
            </w:pPr>
          </w:p>
        </w:tc>
        <w:tc>
          <w:tcPr>
            <w:tcW w:w="1263" w:type="dxa"/>
            <w:tcBorders>
              <w:top w:val="single" w:sz="4" w:space="0" w:color="auto"/>
            </w:tcBorders>
            <w:vAlign w:val="bottom"/>
          </w:tcPr>
          <w:p w14:paraId="511EA331" w14:textId="77777777" w:rsidR="005C06A7" w:rsidRPr="002A13A4" w:rsidRDefault="005C06A7" w:rsidP="00D10647">
            <w:pPr>
              <w:pStyle w:val="BlockText"/>
              <w:ind w:left="0" w:right="-72"/>
              <w:jc w:val="right"/>
              <w:rPr>
                <w:rFonts w:ascii="Arial" w:hAnsi="Arial" w:cs="Arial"/>
                <w:b/>
                <w:bCs/>
                <w:spacing w:val="-4"/>
                <w:sz w:val="18"/>
                <w:szCs w:val="18"/>
                <w:lang w:val="en-GB"/>
              </w:rPr>
            </w:pPr>
          </w:p>
        </w:tc>
      </w:tr>
      <w:tr w:rsidR="005C06A7" w:rsidRPr="002A13A4" w14:paraId="0EE0B64D" w14:textId="77777777" w:rsidTr="00D10647">
        <w:tc>
          <w:tcPr>
            <w:tcW w:w="4104" w:type="dxa"/>
            <w:shd w:val="clear" w:color="auto" w:fill="auto"/>
          </w:tcPr>
          <w:p w14:paraId="5C6B55A8" w14:textId="77777777" w:rsidR="005C06A7" w:rsidRPr="002A13A4" w:rsidRDefault="005C06A7" w:rsidP="00D10647">
            <w:pPr>
              <w:pStyle w:val="BlockText"/>
              <w:ind w:left="1260" w:right="0" w:hanging="180"/>
              <w:jc w:val="left"/>
              <w:rPr>
                <w:rFonts w:ascii="Arial" w:hAnsi="Arial" w:cs="Arial"/>
                <w:b/>
                <w:bCs/>
                <w:sz w:val="18"/>
                <w:szCs w:val="18"/>
                <w:lang w:val="en-GB"/>
              </w:rPr>
            </w:pPr>
            <w:r w:rsidRPr="002A13A4">
              <w:rPr>
                <w:rFonts w:ascii="Arial" w:hAnsi="Arial" w:cs="Arial"/>
                <w:b/>
                <w:bCs/>
                <w:sz w:val="18"/>
                <w:szCs w:val="18"/>
                <w:lang w:val="en-GB"/>
              </w:rPr>
              <w:t xml:space="preserve">As </w:t>
            </w:r>
            <w:proofErr w:type="gramStart"/>
            <w:r w:rsidRPr="002A13A4">
              <w:rPr>
                <w:rFonts w:ascii="Arial" w:hAnsi="Arial" w:cs="Arial"/>
                <w:b/>
                <w:bCs/>
                <w:sz w:val="18"/>
                <w:szCs w:val="18"/>
                <w:lang w:val="en-GB"/>
              </w:rPr>
              <w:t>at</w:t>
            </w:r>
            <w:proofErr w:type="gramEnd"/>
            <w:r w:rsidRPr="002A13A4">
              <w:rPr>
                <w:rFonts w:ascii="Arial" w:hAnsi="Arial" w:cs="Arial"/>
                <w:b/>
                <w:bCs/>
                <w:sz w:val="18"/>
                <w:szCs w:val="18"/>
                <w:lang w:val="en-GB"/>
              </w:rPr>
              <w:t xml:space="preserve"> 31 December 2020</w:t>
            </w:r>
          </w:p>
        </w:tc>
        <w:tc>
          <w:tcPr>
            <w:tcW w:w="1263" w:type="dxa"/>
            <w:shd w:val="clear" w:color="auto" w:fill="auto"/>
          </w:tcPr>
          <w:p w14:paraId="1CC1E6C0" w14:textId="77777777" w:rsidR="005C06A7" w:rsidRPr="002A13A4" w:rsidRDefault="005C06A7" w:rsidP="00D10647">
            <w:pPr>
              <w:pStyle w:val="BlockText"/>
              <w:ind w:left="0" w:right="-72"/>
              <w:jc w:val="right"/>
              <w:rPr>
                <w:rFonts w:ascii="Arial" w:hAnsi="Arial" w:cs="Arial"/>
                <w:b/>
                <w:bCs/>
                <w:spacing w:val="-4"/>
                <w:sz w:val="18"/>
                <w:szCs w:val="18"/>
                <w:lang w:val="en-GB"/>
              </w:rPr>
            </w:pPr>
          </w:p>
        </w:tc>
        <w:tc>
          <w:tcPr>
            <w:tcW w:w="1263" w:type="dxa"/>
            <w:shd w:val="clear" w:color="auto" w:fill="auto"/>
            <w:vAlign w:val="bottom"/>
          </w:tcPr>
          <w:p w14:paraId="55BE099F" w14:textId="77777777" w:rsidR="005C06A7" w:rsidRPr="002A13A4" w:rsidRDefault="005C06A7" w:rsidP="00D10647">
            <w:pPr>
              <w:pStyle w:val="BlockText"/>
              <w:ind w:left="0" w:right="-72"/>
              <w:jc w:val="right"/>
              <w:rPr>
                <w:rFonts w:ascii="Arial" w:hAnsi="Arial" w:cs="Arial"/>
                <w:b/>
                <w:bCs/>
                <w:spacing w:val="-4"/>
                <w:sz w:val="18"/>
                <w:szCs w:val="18"/>
                <w:lang w:val="en-GB"/>
              </w:rPr>
            </w:pPr>
          </w:p>
        </w:tc>
        <w:tc>
          <w:tcPr>
            <w:tcW w:w="1263" w:type="dxa"/>
            <w:shd w:val="clear" w:color="auto" w:fill="auto"/>
            <w:vAlign w:val="bottom"/>
          </w:tcPr>
          <w:p w14:paraId="7684099A" w14:textId="77777777" w:rsidR="005C06A7" w:rsidRPr="002A13A4" w:rsidRDefault="005C06A7" w:rsidP="00D10647">
            <w:pPr>
              <w:pStyle w:val="BlockText"/>
              <w:ind w:left="0" w:right="-72"/>
              <w:jc w:val="right"/>
              <w:rPr>
                <w:rFonts w:ascii="Arial" w:hAnsi="Arial" w:cs="Arial"/>
                <w:b/>
                <w:bCs/>
                <w:spacing w:val="-4"/>
                <w:sz w:val="18"/>
                <w:szCs w:val="18"/>
                <w:lang w:val="en-GB"/>
              </w:rPr>
            </w:pPr>
          </w:p>
        </w:tc>
        <w:tc>
          <w:tcPr>
            <w:tcW w:w="1263" w:type="dxa"/>
            <w:shd w:val="clear" w:color="auto" w:fill="auto"/>
            <w:vAlign w:val="bottom"/>
          </w:tcPr>
          <w:p w14:paraId="427147EA" w14:textId="77777777" w:rsidR="005C06A7" w:rsidRPr="002A13A4" w:rsidRDefault="005C06A7" w:rsidP="00D10647">
            <w:pPr>
              <w:pStyle w:val="BlockText"/>
              <w:ind w:left="0" w:right="-72"/>
              <w:jc w:val="right"/>
              <w:rPr>
                <w:rFonts w:ascii="Arial" w:hAnsi="Arial" w:cs="Arial"/>
                <w:b/>
                <w:bCs/>
                <w:spacing w:val="-4"/>
                <w:sz w:val="18"/>
                <w:szCs w:val="18"/>
                <w:lang w:val="en-GB"/>
              </w:rPr>
            </w:pPr>
          </w:p>
        </w:tc>
      </w:tr>
      <w:tr w:rsidR="005C06A7" w:rsidRPr="004611D0" w14:paraId="7BBE9B5C" w14:textId="77777777" w:rsidTr="005C06A7">
        <w:tc>
          <w:tcPr>
            <w:tcW w:w="4104" w:type="dxa"/>
            <w:shd w:val="clear" w:color="auto" w:fill="auto"/>
          </w:tcPr>
          <w:p w14:paraId="5DBE56BA" w14:textId="77777777" w:rsidR="005C06A7" w:rsidRPr="002A13A4" w:rsidRDefault="005C06A7" w:rsidP="00D10647">
            <w:pPr>
              <w:pStyle w:val="BlockText"/>
              <w:ind w:left="1260" w:right="0" w:hanging="180"/>
              <w:jc w:val="left"/>
              <w:rPr>
                <w:rFonts w:ascii="Arial" w:hAnsi="Arial" w:cs="Arial"/>
                <w:sz w:val="18"/>
                <w:szCs w:val="18"/>
                <w:lang w:val="en-GB"/>
              </w:rPr>
            </w:pPr>
            <w:r w:rsidRPr="002A13A4">
              <w:rPr>
                <w:rFonts w:ascii="Arial" w:hAnsi="Arial" w:cs="Arial"/>
                <w:sz w:val="18"/>
                <w:szCs w:val="18"/>
                <w:lang w:val="en-GB"/>
              </w:rPr>
              <w:t xml:space="preserve">Short-term loans from financial </w:t>
            </w:r>
          </w:p>
        </w:tc>
        <w:tc>
          <w:tcPr>
            <w:tcW w:w="1263" w:type="dxa"/>
            <w:shd w:val="clear" w:color="auto" w:fill="auto"/>
            <w:vAlign w:val="bottom"/>
          </w:tcPr>
          <w:p w14:paraId="6A120498" w14:textId="77777777" w:rsidR="005C06A7" w:rsidRPr="002A13A4" w:rsidRDefault="005C06A7" w:rsidP="00D10647">
            <w:pPr>
              <w:pStyle w:val="BlockText"/>
              <w:ind w:left="0" w:right="-72"/>
              <w:jc w:val="right"/>
              <w:rPr>
                <w:rFonts w:ascii="Arial" w:hAnsi="Arial" w:cs="Arial"/>
                <w:spacing w:val="-4"/>
                <w:sz w:val="18"/>
                <w:szCs w:val="18"/>
                <w:lang w:val="en-GB"/>
              </w:rPr>
            </w:pPr>
          </w:p>
        </w:tc>
        <w:tc>
          <w:tcPr>
            <w:tcW w:w="1263" w:type="dxa"/>
            <w:shd w:val="clear" w:color="auto" w:fill="auto"/>
            <w:vAlign w:val="bottom"/>
          </w:tcPr>
          <w:p w14:paraId="5047320E" w14:textId="77777777" w:rsidR="005C06A7" w:rsidRPr="002A13A4" w:rsidRDefault="005C06A7" w:rsidP="00D10647">
            <w:pPr>
              <w:pStyle w:val="BlockText"/>
              <w:ind w:left="0" w:right="-72"/>
              <w:jc w:val="right"/>
              <w:rPr>
                <w:rFonts w:ascii="Arial" w:hAnsi="Arial" w:cs="Arial"/>
                <w:spacing w:val="-4"/>
                <w:sz w:val="18"/>
                <w:szCs w:val="18"/>
                <w:lang w:val="en-GB"/>
              </w:rPr>
            </w:pPr>
          </w:p>
        </w:tc>
        <w:tc>
          <w:tcPr>
            <w:tcW w:w="1263" w:type="dxa"/>
            <w:shd w:val="clear" w:color="auto" w:fill="auto"/>
            <w:vAlign w:val="bottom"/>
          </w:tcPr>
          <w:p w14:paraId="56582012" w14:textId="77777777" w:rsidR="005C06A7" w:rsidRPr="002A13A4" w:rsidRDefault="005C06A7" w:rsidP="00D10647">
            <w:pPr>
              <w:pStyle w:val="BlockText"/>
              <w:ind w:left="0" w:right="-72"/>
              <w:jc w:val="right"/>
              <w:rPr>
                <w:rFonts w:ascii="Arial" w:hAnsi="Arial" w:cs="Arial"/>
                <w:spacing w:val="-4"/>
                <w:sz w:val="18"/>
                <w:szCs w:val="18"/>
                <w:lang w:val="en-GB"/>
              </w:rPr>
            </w:pPr>
          </w:p>
        </w:tc>
        <w:tc>
          <w:tcPr>
            <w:tcW w:w="1263" w:type="dxa"/>
            <w:shd w:val="clear" w:color="auto" w:fill="auto"/>
            <w:vAlign w:val="bottom"/>
          </w:tcPr>
          <w:p w14:paraId="0DD33C57" w14:textId="77777777" w:rsidR="005C06A7" w:rsidRPr="002A13A4" w:rsidRDefault="005C06A7" w:rsidP="00D10647">
            <w:pPr>
              <w:pStyle w:val="BlockText"/>
              <w:ind w:left="0" w:right="-72"/>
              <w:jc w:val="right"/>
              <w:rPr>
                <w:rFonts w:ascii="Arial" w:hAnsi="Arial" w:cs="Arial"/>
                <w:spacing w:val="-4"/>
                <w:sz w:val="18"/>
                <w:szCs w:val="18"/>
                <w:lang w:val="en-GB"/>
              </w:rPr>
            </w:pPr>
          </w:p>
        </w:tc>
      </w:tr>
      <w:tr w:rsidR="005C06A7" w:rsidRPr="002A13A4" w14:paraId="3E4E2381" w14:textId="77777777" w:rsidTr="005C06A7">
        <w:tc>
          <w:tcPr>
            <w:tcW w:w="4104" w:type="dxa"/>
            <w:shd w:val="clear" w:color="auto" w:fill="auto"/>
          </w:tcPr>
          <w:p w14:paraId="5A5B1CBE" w14:textId="77777777" w:rsidR="005C06A7" w:rsidRPr="002A13A4" w:rsidRDefault="005C06A7" w:rsidP="00D10647">
            <w:pPr>
              <w:pStyle w:val="BlockText"/>
              <w:ind w:left="1260" w:right="0" w:hanging="180"/>
              <w:jc w:val="left"/>
              <w:rPr>
                <w:rFonts w:ascii="Arial" w:hAnsi="Arial" w:cs="Arial"/>
                <w:sz w:val="18"/>
                <w:szCs w:val="18"/>
                <w:lang w:val="en-GB"/>
              </w:rPr>
            </w:pPr>
            <w:r w:rsidRPr="002A13A4">
              <w:rPr>
                <w:rFonts w:ascii="Arial" w:hAnsi="Arial" w:cs="Arial"/>
                <w:sz w:val="18"/>
                <w:szCs w:val="18"/>
                <w:lang w:val="en-GB"/>
              </w:rPr>
              <w:t xml:space="preserve">   institutions</w:t>
            </w:r>
          </w:p>
        </w:tc>
        <w:tc>
          <w:tcPr>
            <w:tcW w:w="1263" w:type="dxa"/>
            <w:shd w:val="clear" w:color="auto" w:fill="auto"/>
            <w:vAlign w:val="bottom"/>
          </w:tcPr>
          <w:p w14:paraId="746A9CD5" w14:textId="77777777" w:rsidR="005C06A7" w:rsidRPr="002A13A4" w:rsidRDefault="005C06A7" w:rsidP="00D10647">
            <w:pPr>
              <w:pStyle w:val="BlockText"/>
              <w:ind w:left="0" w:right="-72"/>
              <w:jc w:val="right"/>
              <w:rPr>
                <w:rFonts w:ascii="Arial" w:hAnsi="Arial" w:cs="Arial"/>
                <w:spacing w:val="-4"/>
                <w:sz w:val="18"/>
                <w:szCs w:val="18"/>
                <w:lang w:val="en-GB"/>
              </w:rPr>
            </w:pPr>
            <w:r w:rsidRPr="002A13A4">
              <w:rPr>
                <w:rFonts w:ascii="Arial" w:hAnsi="Arial" w:cs="Arial"/>
                <w:spacing w:val="-4"/>
                <w:sz w:val="18"/>
                <w:szCs w:val="18"/>
                <w:lang w:val="en-GB"/>
              </w:rPr>
              <w:t>-</w:t>
            </w:r>
          </w:p>
        </w:tc>
        <w:tc>
          <w:tcPr>
            <w:tcW w:w="1263" w:type="dxa"/>
            <w:shd w:val="clear" w:color="auto" w:fill="auto"/>
            <w:vAlign w:val="bottom"/>
          </w:tcPr>
          <w:p w14:paraId="390F823A" w14:textId="77777777" w:rsidR="005C06A7" w:rsidRPr="002A13A4" w:rsidRDefault="005C06A7" w:rsidP="00D10647">
            <w:pPr>
              <w:pStyle w:val="BlockText"/>
              <w:ind w:left="0" w:right="-72"/>
              <w:jc w:val="right"/>
              <w:rPr>
                <w:rFonts w:ascii="Arial" w:hAnsi="Arial" w:cs="Arial"/>
                <w:spacing w:val="-4"/>
                <w:sz w:val="18"/>
                <w:szCs w:val="18"/>
                <w:lang w:val="en-GB"/>
              </w:rPr>
            </w:pPr>
            <w:r w:rsidRPr="002A13A4">
              <w:rPr>
                <w:rFonts w:ascii="Arial" w:hAnsi="Arial" w:cs="Arial"/>
                <w:spacing w:val="-4"/>
                <w:sz w:val="18"/>
                <w:szCs w:val="18"/>
                <w:lang w:val="en-GB"/>
              </w:rPr>
              <w:t>3,136,555</w:t>
            </w:r>
          </w:p>
        </w:tc>
        <w:tc>
          <w:tcPr>
            <w:tcW w:w="1263" w:type="dxa"/>
            <w:shd w:val="clear" w:color="auto" w:fill="auto"/>
            <w:vAlign w:val="bottom"/>
          </w:tcPr>
          <w:p w14:paraId="2303C5D0" w14:textId="77777777" w:rsidR="005C06A7" w:rsidRPr="002A13A4" w:rsidRDefault="005C06A7" w:rsidP="00D10647">
            <w:pPr>
              <w:pStyle w:val="BlockText"/>
              <w:ind w:left="0" w:right="-72"/>
              <w:jc w:val="right"/>
              <w:rPr>
                <w:rFonts w:ascii="Arial" w:hAnsi="Arial" w:cs="Arial"/>
                <w:spacing w:val="-4"/>
                <w:sz w:val="18"/>
                <w:szCs w:val="18"/>
                <w:lang w:val="en-GB"/>
              </w:rPr>
            </w:pPr>
            <w:r w:rsidRPr="002A13A4">
              <w:rPr>
                <w:rFonts w:ascii="Arial" w:hAnsi="Arial" w:cs="Arial"/>
                <w:spacing w:val="-4"/>
                <w:sz w:val="18"/>
                <w:szCs w:val="18"/>
                <w:lang w:val="en-GB"/>
              </w:rPr>
              <w:t>-</w:t>
            </w:r>
          </w:p>
        </w:tc>
        <w:tc>
          <w:tcPr>
            <w:tcW w:w="1263" w:type="dxa"/>
            <w:shd w:val="clear" w:color="auto" w:fill="auto"/>
            <w:vAlign w:val="bottom"/>
          </w:tcPr>
          <w:p w14:paraId="62C86EC3" w14:textId="77777777" w:rsidR="005C06A7" w:rsidRPr="002A13A4" w:rsidRDefault="005C06A7" w:rsidP="00D10647">
            <w:pPr>
              <w:pStyle w:val="BlockText"/>
              <w:ind w:left="0" w:right="-72"/>
              <w:jc w:val="right"/>
              <w:rPr>
                <w:rFonts w:ascii="Arial" w:hAnsi="Arial" w:cs="Arial"/>
                <w:spacing w:val="-4"/>
                <w:sz w:val="18"/>
                <w:szCs w:val="18"/>
                <w:lang w:val="en-GB"/>
              </w:rPr>
            </w:pPr>
            <w:r w:rsidRPr="002A13A4">
              <w:rPr>
                <w:rFonts w:ascii="Arial" w:hAnsi="Arial" w:cs="Arial"/>
                <w:spacing w:val="-4"/>
                <w:sz w:val="18"/>
                <w:szCs w:val="18"/>
                <w:lang w:val="en-GB"/>
              </w:rPr>
              <w:t>3,136,555</w:t>
            </w:r>
          </w:p>
        </w:tc>
      </w:tr>
      <w:tr w:rsidR="005C06A7" w:rsidRPr="002A13A4" w14:paraId="4E79AC2F" w14:textId="77777777" w:rsidTr="005C06A7">
        <w:tc>
          <w:tcPr>
            <w:tcW w:w="4104" w:type="dxa"/>
            <w:shd w:val="clear" w:color="auto" w:fill="auto"/>
          </w:tcPr>
          <w:p w14:paraId="56B4DE95" w14:textId="77777777" w:rsidR="005C06A7" w:rsidRPr="002A13A4" w:rsidRDefault="005C06A7" w:rsidP="00D10647">
            <w:pPr>
              <w:pStyle w:val="BlockText"/>
              <w:ind w:left="1260" w:right="0" w:hanging="180"/>
              <w:jc w:val="left"/>
              <w:rPr>
                <w:rFonts w:ascii="Arial" w:hAnsi="Arial" w:cs="Arial"/>
                <w:sz w:val="18"/>
                <w:szCs w:val="18"/>
                <w:lang w:val="en-GB"/>
              </w:rPr>
            </w:pPr>
            <w:r w:rsidRPr="002A13A4">
              <w:rPr>
                <w:rFonts w:ascii="Arial" w:hAnsi="Arial" w:cs="Arial"/>
                <w:sz w:val="18"/>
                <w:szCs w:val="18"/>
                <w:lang w:val="en-GB"/>
              </w:rPr>
              <w:t xml:space="preserve">Trade accounts payable and </w:t>
            </w:r>
            <w:r w:rsidRPr="002A13A4">
              <w:rPr>
                <w:rFonts w:ascii="Arial" w:hAnsi="Arial" w:cs="Arial"/>
                <w:sz w:val="18"/>
                <w:szCs w:val="18"/>
                <w:lang w:val="en-GB"/>
              </w:rPr>
              <w:br/>
              <w:t>other payables</w:t>
            </w:r>
          </w:p>
        </w:tc>
        <w:tc>
          <w:tcPr>
            <w:tcW w:w="1263" w:type="dxa"/>
            <w:shd w:val="clear" w:color="auto" w:fill="auto"/>
            <w:vAlign w:val="bottom"/>
          </w:tcPr>
          <w:p w14:paraId="73CBE858" w14:textId="77777777" w:rsidR="005C06A7" w:rsidRPr="002A13A4" w:rsidRDefault="005C06A7" w:rsidP="00D10647">
            <w:pPr>
              <w:pStyle w:val="BlockText"/>
              <w:ind w:left="0" w:right="-72"/>
              <w:jc w:val="right"/>
              <w:rPr>
                <w:rFonts w:ascii="Arial" w:hAnsi="Arial" w:cs="Arial"/>
                <w:spacing w:val="-4"/>
                <w:sz w:val="18"/>
                <w:szCs w:val="18"/>
                <w:lang w:val="en-GB"/>
              </w:rPr>
            </w:pPr>
            <w:r w:rsidRPr="002A13A4">
              <w:rPr>
                <w:rFonts w:ascii="Arial" w:hAnsi="Arial" w:cs="Arial"/>
                <w:spacing w:val="-4"/>
                <w:sz w:val="18"/>
                <w:szCs w:val="18"/>
                <w:lang w:val="en-GB"/>
              </w:rPr>
              <w:t>-</w:t>
            </w:r>
          </w:p>
        </w:tc>
        <w:tc>
          <w:tcPr>
            <w:tcW w:w="1263" w:type="dxa"/>
            <w:shd w:val="clear" w:color="auto" w:fill="auto"/>
            <w:vAlign w:val="bottom"/>
          </w:tcPr>
          <w:p w14:paraId="709D7F96" w14:textId="77777777" w:rsidR="005C06A7" w:rsidRPr="002A13A4" w:rsidRDefault="005C06A7" w:rsidP="00D10647">
            <w:pPr>
              <w:pStyle w:val="BlockText"/>
              <w:ind w:left="0" w:right="-72"/>
              <w:jc w:val="right"/>
              <w:rPr>
                <w:rFonts w:ascii="Arial" w:hAnsi="Arial" w:cs="Arial"/>
                <w:spacing w:val="-4"/>
                <w:sz w:val="18"/>
                <w:szCs w:val="18"/>
                <w:lang w:val="en-GB"/>
              </w:rPr>
            </w:pPr>
            <w:r w:rsidRPr="002A13A4">
              <w:rPr>
                <w:rFonts w:ascii="Arial" w:hAnsi="Arial" w:cs="Arial"/>
                <w:spacing w:val="-4"/>
                <w:sz w:val="18"/>
                <w:szCs w:val="18"/>
                <w:lang w:val="en-GB"/>
              </w:rPr>
              <w:t>296,448</w:t>
            </w:r>
          </w:p>
        </w:tc>
        <w:tc>
          <w:tcPr>
            <w:tcW w:w="1263" w:type="dxa"/>
            <w:shd w:val="clear" w:color="auto" w:fill="auto"/>
            <w:vAlign w:val="bottom"/>
          </w:tcPr>
          <w:p w14:paraId="65349500" w14:textId="77777777" w:rsidR="005C06A7" w:rsidRPr="002A13A4" w:rsidRDefault="005C06A7" w:rsidP="00D10647">
            <w:pPr>
              <w:pStyle w:val="BlockText"/>
              <w:ind w:left="0" w:right="-72"/>
              <w:jc w:val="right"/>
              <w:rPr>
                <w:rFonts w:ascii="Arial" w:hAnsi="Arial" w:cs="Arial"/>
                <w:spacing w:val="-4"/>
                <w:sz w:val="18"/>
                <w:szCs w:val="18"/>
                <w:lang w:val="en-GB"/>
              </w:rPr>
            </w:pPr>
            <w:r w:rsidRPr="002A13A4">
              <w:rPr>
                <w:rFonts w:ascii="Arial" w:hAnsi="Arial" w:cs="Arial"/>
                <w:spacing w:val="-4"/>
                <w:sz w:val="18"/>
                <w:szCs w:val="18"/>
                <w:lang w:val="en-GB"/>
              </w:rPr>
              <w:t>-</w:t>
            </w:r>
          </w:p>
        </w:tc>
        <w:tc>
          <w:tcPr>
            <w:tcW w:w="1263" w:type="dxa"/>
            <w:shd w:val="clear" w:color="auto" w:fill="auto"/>
            <w:vAlign w:val="bottom"/>
          </w:tcPr>
          <w:p w14:paraId="2D45166A" w14:textId="77777777" w:rsidR="005C06A7" w:rsidRPr="002A13A4" w:rsidRDefault="005C06A7" w:rsidP="00D10647">
            <w:pPr>
              <w:pStyle w:val="BlockText"/>
              <w:ind w:left="0" w:right="-72"/>
              <w:jc w:val="right"/>
              <w:rPr>
                <w:rFonts w:ascii="Arial" w:hAnsi="Arial" w:cs="Arial"/>
                <w:spacing w:val="-4"/>
                <w:sz w:val="18"/>
                <w:szCs w:val="18"/>
                <w:lang w:val="en-GB"/>
              </w:rPr>
            </w:pPr>
            <w:r w:rsidRPr="002A13A4">
              <w:rPr>
                <w:rFonts w:ascii="Arial" w:hAnsi="Arial" w:cs="Arial"/>
                <w:spacing w:val="-4"/>
                <w:sz w:val="18"/>
                <w:szCs w:val="18"/>
                <w:lang w:val="en-GB"/>
              </w:rPr>
              <w:t>296,448</w:t>
            </w:r>
          </w:p>
        </w:tc>
      </w:tr>
      <w:tr w:rsidR="005C06A7" w:rsidRPr="002A13A4" w14:paraId="1B09ADBF" w14:textId="77777777" w:rsidTr="005C06A7">
        <w:tc>
          <w:tcPr>
            <w:tcW w:w="4104" w:type="dxa"/>
            <w:shd w:val="clear" w:color="auto" w:fill="auto"/>
          </w:tcPr>
          <w:p w14:paraId="2CCF7273" w14:textId="77777777" w:rsidR="005C06A7" w:rsidRPr="002A13A4" w:rsidRDefault="005C06A7" w:rsidP="00D10647">
            <w:pPr>
              <w:pStyle w:val="BlockText"/>
              <w:ind w:left="1260" w:right="0" w:hanging="180"/>
              <w:jc w:val="left"/>
              <w:rPr>
                <w:rFonts w:ascii="Arial" w:hAnsi="Arial" w:cs="Arial"/>
                <w:sz w:val="18"/>
                <w:szCs w:val="18"/>
                <w:lang w:val="en-GB"/>
              </w:rPr>
            </w:pPr>
            <w:r w:rsidRPr="002A13A4">
              <w:rPr>
                <w:rFonts w:ascii="Arial" w:hAnsi="Arial" w:cs="Arial"/>
                <w:sz w:val="18"/>
                <w:szCs w:val="18"/>
                <w:lang w:val="en-GB"/>
              </w:rPr>
              <w:t xml:space="preserve">Advance received from </w:t>
            </w:r>
            <w:r w:rsidRPr="002A13A4">
              <w:rPr>
                <w:rFonts w:ascii="Arial" w:hAnsi="Arial" w:cs="Arial"/>
                <w:sz w:val="18"/>
                <w:szCs w:val="18"/>
                <w:lang w:val="en-GB"/>
              </w:rPr>
              <w:br/>
              <w:t>customers for goods</w:t>
            </w:r>
          </w:p>
        </w:tc>
        <w:tc>
          <w:tcPr>
            <w:tcW w:w="1263" w:type="dxa"/>
            <w:shd w:val="clear" w:color="auto" w:fill="auto"/>
            <w:vAlign w:val="bottom"/>
          </w:tcPr>
          <w:p w14:paraId="2D66646B" w14:textId="77777777" w:rsidR="005C06A7" w:rsidRPr="002A13A4" w:rsidRDefault="005C06A7" w:rsidP="00D10647">
            <w:pPr>
              <w:pStyle w:val="BlockText"/>
              <w:ind w:left="0" w:right="-72"/>
              <w:jc w:val="right"/>
              <w:rPr>
                <w:rFonts w:ascii="Arial" w:hAnsi="Arial" w:cs="Arial"/>
                <w:spacing w:val="-4"/>
                <w:sz w:val="18"/>
                <w:szCs w:val="18"/>
                <w:lang w:val="en-GB"/>
              </w:rPr>
            </w:pPr>
            <w:r w:rsidRPr="002A13A4">
              <w:rPr>
                <w:rFonts w:ascii="Arial" w:hAnsi="Arial" w:cs="Arial"/>
                <w:spacing w:val="-4"/>
                <w:sz w:val="18"/>
                <w:szCs w:val="18"/>
                <w:lang w:val="en-GB"/>
              </w:rPr>
              <w:t>37,549</w:t>
            </w:r>
          </w:p>
        </w:tc>
        <w:tc>
          <w:tcPr>
            <w:tcW w:w="1263" w:type="dxa"/>
            <w:shd w:val="clear" w:color="auto" w:fill="auto"/>
            <w:vAlign w:val="bottom"/>
          </w:tcPr>
          <w:p w14:paraId="4C273104" w14:textId="77777777" w:rsidR="005C06A7" w:rsidRPr="002A13A4" w:rsidRDefault="005C06A7" w:rsidP="00D10647">
            <w:pPr>
              <w:pStyle w:val="BlockText"/>
              <w:ind w:left="0" w:right="-72"/>
              <w:jc w:val="right"/>
              <w:rPr>
                <w:rFonts w:ascii="Arial" w:hAnsi="Arial" w:cs="Arial"/>
                <w:spacing w:val="-4"/>
                <w:sz w:val="18"/>
                <w:szCs w:val="18"/>
                <w:lang w:val="en-GB"/>
              </w:rPr>
            </w:pPr>
            <w:r w:rsidRPr="002A13A4">
              <w:rPr>
                <w:rFonts w:ascii="Arial" w:hAnsi="Arial" w:cs="Arial"/>
                <w:spacing w:val="-4"/>
                <w:sz w:val="18"/>
                <w:szCs w:val="18"/>
                <w:lang w:val="en-GB"/>
              </w:rPr>
              <w:t>-</w:t>
            </w:r>
          </w:p>
        </w:tc>
        <w:tc>
          <w:tcPr>
            <w:tcW w:w="1263" w:type="dxa"/>
            <w:shd w:val="clear" w:color="auto" w:fill="auto"/>
            <w:vAlign w:val="bottom"/>
          </w:tcPr>
          <w:p w14:paraId="16903F9F" w14:textId="77777777" w:rsidR="005C06A7" w:rsidRPr="002A13A4" w:rsidRDefault="005C06A7" w:rsidP="00D10647">
            <w:pPr>
              <w:pStyle w:val="BlockText"/>
              <w:ind w:left="0" w:right="-72"/>
              <w:jc w:val="right"/>
              <w:rPr>
                <w:rFonts w:ascii="Arial" w:hAnsi="Arial" w:cs="Arial"/>
                <w:spacing w:val="-4"/>
                <w:sz w:val="18"/>
                <w:szCs w:val="18"/>
                <w:lang w:val="en-GB"/>
              </w:rPr>
            </w:pPr>
            <w:r w:rsidRPr="002A13A4">
              <w:rPr>
                <w:rFonts w:ascii="Arial" w:hAnsi="Arial" w:cs="Arial"/>
                <w:spacing w:val="-4"/>
                <w:sz w:val="18"/>
                <w:szCs w:val="18"/>
                <w:lang w:val="en-GB"/>
              </w:rPr>
              <w:t>-</w:t>
            </w:r>
          </w:p>
        </w:tc>
        <w:tc>
          <w:tcPr>
            <w:tcW w:w="1263" w:type="dxa"/>
            <w:shd w:val="clear" w:color="auto" w:fill="auto"/>
            <w:vAlign w:val="bottom"/>
          </w:tcPr>
          <w:p w14:paraId="36E57015" w14:textId="77777777" w:rsidR="005C06A7" w:rsidRPr="002A13A4" w:rsidRDefault="005C06A7" w:rsidP="00D10647">
            <w:pPr>
              <w:pStyle w:val="BlockText"/>
              <w:ind w:left="0" w:right="-72"/>
              <w:jc w:val="right"/>
              <w:rPr>
                <w:rFonts w:ascii="Arial" w:hAnsi="Arial" w:cs="Arial"/>
                <w:spacing w:val="-4"/>
                <w:sz w:val="18"/>
                <w:szCs w:val="18"/>
                <w:lang w:val="en-GB"/>
              </w:rPr>
            </w:pPr>
            <w:r w:rsidRPr="002A13A4">
              <w:rPr>
                <w:rFonts w:ascii="Arial" w:hAnsi="Arial" w:cs="Arial"/>
                <w:spacing w:val="-4"/>
                <w:sz w:val="18"/>
                <w:szCs w:val="18"/>
                <w:lang w:val="en-GB"/>
              </w:rPr>
              <w:t>37,549</w:t>
            </w:r>
          </w:p>
        </w:tc>
      </w:tr>
      <w:tr w:rsidR="005C06A7" w:rsidRPr="0074391D" w14:paraId="68D1677C" w14:textId="77777777" w:rsidTr="005C06A7">
        <w:tc>
          <w:tcPr>
            <w:tcW w:w="4104" w:type="dxa"/>
            <w:shd w:val="clear" w:color="auto" w:fill="auto"/>
          </w:tcPr>
          <w:p w14:paraId="5D5B433D" w14:textId="77777777" w:rsidR="005C06A7" w:rsidRPr="002A13A4" w:rsidRDefault="005C06A7" w:rsidP="00D10647">
            <w:pPr>
              <w:pStyle w:val="BlockText"/>
              <w:ind w:left="1260" w:right="0" w:hanging="180"/>
              <w:jc w:val="left"/>
              <w:rPr>
                <w:rFonts w:ascii="Arial" w:hAnsi="Arial" w:cs="Arial"/>
                <w:sz w:val="18"/>
                <w:szCs w:val="18"/>
                <w:lang w:val="en-GB"/>
              </w:rPr>
            </w:pPr>
            <w:r w:rsidRPr="002A13A4">
              <w:rPr>
                <w:rFonts w:ascii="Arial" w:hAnsi="Arial" w:cs="Arial"/>
                <w:sz w:val="18"/>
                <w:szCs w:val="18"/>
                <w:lang w:val="en-GB"/>
              </w:rPr>
              <w:t xml:space="preserve">Long-term loans from </w:t>
            </w:r>
          </w:p>
        </w:tc>
        <w:tc>
          <w:tcPr>
            <w:tcW w:w="1263" w:type="dxa"/>
            <w:shd w:val="clear" w:color="auto" w:fill="auto"/>
            <w:vAlign w:val="bottom"/>
          </w:tcPr>
          <w:p w14:paraId="112F669C" w14:textId="77777777" w:rsidR="005C06A7" w:rsidRPr="002A13A4" w:rsidRDefault="005C06A7" w:rsidP="00D10647">
            <w:pPr>
              <w:pStyle w:val="BlockText"/>
              <w:ind w:left="0" w:right="-72"/>
              <w:jc w:val="right"/>
              <w:rPr>
                <w:rFonts w:ascii="Arial" w:hAnsi="Arial" w:cs="Arial"/>
                <w:spacing w:val="-4"/>
                <w:sz w:val="18"/>
                <w:szCs w:val="18"/>
                <w:lang w:val="en-GB"/>
              </w:rPr>
            </w:pPr>
          </w:p>
        </w:tc>
        <w:tc>
          <w:tcPr>
            <w:tcW w:w="1263" w:type="dxa"/>
            <w:shd w:val="clear" w:color="auto" w:fill="auto"/>
            <w:vAlign w:val="bottom"/>
          </w:tcPr>
          <w:p w14:paraId="62803447" w14:textId="77777777" w:rsidR="005C06A7" w:rsidRPr="002A13A4" w:rsidRDefault="005C06A7" w:rsidP="00D10647">
            <w:pPr>
              <w:pStyle w:val="BlockText"/>
              <w:ind w:left="0" w:right="-72"/>
              <w:jc w:val="right"/>
              <w:rPr>
                <w:rFonts w:ascii="Arial" w:hAnsi="Arial" w:cs="Arial"/>
                <w:spacing w:val="-4"/>
                <w:sz w:val="18"/>
                <w:szCs w:val="18"/>
                <w:lang w:val="en-GB"/>
              </w:rPr>
            </w:pPr>
          </w:p>
        </w:tc>
        <w:tc>
          <w:tcPr>
            <w:tcW w:w="1263" w:type="dxa"/>
            <w:shd w:val="clear" w:color="auto" w:fill="auto"/>
            <w:vAlign w:val="bottom"/>
          </w:tcPr>
          <w:p w14:paraId="6B627E2D" w14:textId="77777777" w:rsidR="005C06A7" w:rsidRPr="002A13A4" w:rsidRDefault="005C06A7" w:rsidP="00D10647">
            <w:pPr>
              <w:pStyle w:val="BlockText"/>
              <w:ind w:left="0" w:right="-72"/>
              <w:jc w:val="right"/>
              <w:rPr>
                <w:rFonts w:ascii="Arial" w:hAnsi="Arial" w:cs="Arial"/>
                <w:spacing w:val="-4"/>
                <w:sz w:val="18"/>
                <w:szCs w:val="18"/>
                <w:lang w:val="en-GB"/>
              </w:rPr>
            </w:pPr>
          </w:p>
        </w:tc>
        <w:tc>
          <w:tcPr>
            <w:tcW w:w="1263" w:type="dxa"/>
            <w:shd w:val="clear" w:color="auto" w:fill="auto"/>
            <w:vAlign w:val="bottom"/>
          </w:tcPr>
          <w:p w14:paraId="3C8F8440" w14:textId="77777777" w:rsidR="005C06A7" w:rsidRPr="002A13A4" w:rsidRDefault="005C06A7" w:rsidP="00D10647">
            <w:pPr>
              <w:pStyle w:val="BlockText"/>
              <w:ind w:left="0" w:right="-72"/>
              <w:jc w:val="right"/>
              <w:rPr>
                <w:rFonts w:ascii="Arial" w:hAnsi="Arial" w:cs="Arial"/>
                <w:spacing w:val="-4"/>
                <w:sz w:val="18"/>
                <w:szCs w:val="18"/>
                <w:lang w:val="en-GB"/>
              </w:rPr>
            </w:pPr>
          </w:p>
        </w:tc>
      </w:tr>
      <w:tr w:rsidR="005C06A7" w:rsidRPr="002A13A4" w14:paraId="45F39C6F" w14:textId="77777777" w:rsidTr="005C06A7">
        <w:tc>
          <w:tcPr>
            <w:tcW w:w="4104" w:type="dxa"/>
            <w:shd w:val="clear" w:color="auto" w:fill="auto"/>
          </w:tcPr>
          <w:p w14:paraId="447BF0E4" w14:textId="77777777" w:rsidR="005C06A7" w:rsidRPr="002A13A4" w:rsidRDefault="005C06A7" w:rsidP="00D10647">
            <w:pPr>
              <w:pStyle w:val="BlockText"/>
              <w:ind w:left="1260" w:right="0" w:hanging="180"/>
              <w:jc w:val="left"/>
              <w:rPr>
                <w:rFonts w:ascii="Arial" w:hAnsi="Arial" w:cs="Arial"/>
                <w:sz w:val="18"/>
                <w:szCs w:val="18"/>
                <w:lang w:val="en-GB"/>
              </w:rPr>
            </w:pPr>
            <w:r w:rsidRPr="002A13A4">
              <w:rPr>
                <w:rFonts w:ascii="Arial" w:hAnsi="Arial" w:cs="Arial"/>
                <w:sz w:val="18"/>
                <w:szCs w:val="18"/>
                <w:lang w:val="en-GB"/>
              </w:rPr>
              <w:t xml:space="preserve">   </w:t>
            </w:r>
            <w:r>
              <w:rPr>
                <w:rFonts w:ascii="Arial" w:hAnsi="Arial" w:cs="Arial"/>
                <w:sz w:val="18"/>
                <w:szCs w:val="18"/>
                <w:lang w:val="en-GB"/>
              </w:rPr>
              <w:t xml:space="preserve">a </w:t>
            </w:r>
            <w:r w:rsidRPr="002A13A4">
              <w:rPr>
                <w:rFonts w:ascii="Arial" w:hAnsi="Arial" w:cs="Arial"/>
                <w:sz w:val="18"/>
                <w:szCs w:val="18"/>
                <w:lang w:val="en-GB"/>
              </w:rPr>
              <w:t>financial institution</w:t>
            </w:r>
          </w:p>
        </w:tc>
        <w:tc>
          <w:tcPr>
            <w:tcW w:w="1263" w:type="dxa"/>
            <w:shd w:val="clear" w:color="auto" w:fill="auto"/>
            <w:vAlign w:val="bottom"/>
          </w:tcPr>
          <w:p w14:paraId="61D5236F" w14:textId="77777777" w:rsidR="005C06A7" w:rsidRPr="002A13A4" w:rsidRDefault="005C06A7" w:rsidP="00D10647">
            <w:pPr>
              <w:pStyle w:val="BlockText"/>
              <w:ind w:left="0" w:right="-72"/>
              <w:jc w:val="right"/>
              <w:rPr>
                <w:rFonts w:ascii="Arial" w:hAnsi="Arial" w:cs="Arial"/>
                <w:spacing w:val="-4"/>
                <w:sz w:val="18"/>
                <w:szCs w:val="18"/>
                <w:lang w:val="en-GB"/>
              </w:rPr>
            </w:pPr>
            <w:r w:rsidRPr="002A13A4">
              <w:rPr>
                <w:rFonts w:ascii="Arial" w:hAnsi="Arial" w:cs="Arial"/>
                <w:spacing w:val="-4"/>
                <w:sz w:val="18"/>
                <w:szCs w:val="18"/>
                <w:lang w:val="en-GB"/>
              </w:rPr>
              <w:t>-</w:t>
            </w:r>
          </w:p>
        </w:tc>
        <w:tc>
          <w:tcPr>
            <w:tcW w:w="1263" w:type="dxa"/>
            <w:shd w:val="clear" w:color="auto" w:fill="auto"/>
            <w:vAlign w:val="bottom"/>
          </w:tcPr>
          <w:p w14:paraId="48BD338A" w14:textId="77777777" w:rsidR="005C06A7" w:rsidRPr="002A13A4" w:rsidRDefault="005C06A7" w:rsidP="00D10647">
            <w:pPr>
              <w:pStyle w:val="BlockText"/>
              <w:ind w:left="0" w:right="-72"/>
              <w:jc w:val="right"/>
              <w:rPr>
                <w:rFonts w:ascii="Arial" w:hAnsi="Arial" w:cs="Arial"/>
                <w:spacing w:val="-4"/>
                <w:sz w:val="18"/>
                <w:szCs w:val="18"/>
                <w:lang w:val="en-GB"/>
              </w:rPr>
            </w:pPr>
            <w:r w:rsidRPr="002A13A4">
              <w:rPr>
                <w:rFonts w:ascii="Arial" w:hAnsi="Arial" w:cs="Arial"/>
                <w:spacing w:val="-4"/>
                <w:sz w:val="18"/>
                <w:szCs w:val="18"/>
                <w:lang w:val="en-GB"/>
              </w:rPr>
              <w:t>199,658</w:t>
            </w:r>
          </w:p>
        </w:tc>
        <w:tc>
          <w:tcPr>
            <w:tcW w:w="1263" w:type="dxa"/>
            <w:shd w:val="clear" w:color="auto" w:fill="auto"/>
            <w:vAlign w:val="bottom"/>
          </w:tcPr>
          <w:p w14:paraId="1D6F0349" w14:textId="77777777" w:rsidR="005C06A7" w:rsidRPr="002A13A4" w:rsidRDefault="005C06A7" w:rsidP="00D10647">
            <w:pPr>
              <w:pStyle w:val="BlockText"/>
              <w:ind w:left="0" w:right="-72"/>
              <w:jc w:val="right"/>
              <w:rPr>
                <w:rFonts w:ascii="Arial" w:hAnsi="Arial" w:cs="Arial"/>
                <w:spacing w:val="-4"/>
                <w:sz w:val="18"/>
                <w:szCs w:val="18"/>
                <w:lang w:val="en-GB"/>
              </w:rPr>
            </w:pPr>
            <w:r w:rsidRPr="002A13A4">
              <w:rPr>
                <w:rFonts w:ascii="Arial" w:hAnsi="Arial" w:cs="Arial"/>
                <w:spacing w:val="-4"/>
                <w:sz w:val="18"/>
                <w:szCs w:val="18"/>
                <w:lang w:val="en-GB"/>
              </w:rPr>
              <w:t>799,333</w:t>
            </w:r>
          </w:p>
        </w:tc>
        <w:tc>
          <w:tcPr>
            <w:tcW w:w="1263" w:type="dxa"/>
            <w:shd w:val="clear" w:color="auto" w:fill="auto"/>
            <w:vAlign w:val="bottom"/>
          </w:tcPr>
          <w:p w14:paraId="46DDCC4E" w14:textId="77777777" w:rsidR="005C06A7" w:rsidRPr="002A13A4" w:rsidRDefault="005C06A7" w:rsidP="00D10647">
            <w:pPr>
              <w:pStyle w:val="BlockText"/>
              <w:ind w:left="0" w:right="-72"/>
              <w:jc w:val="right"/>
              <w:rPr>
                <w:rFonts w:ascii="Arial" w:hAnsi="Arial" w:cs="Arial"/>
                <w:spacing w:val="-4"/>
                <w:sz w:val="18"/>
                <w:szCs w:val="18"/>
                <w:lang w:val="en-GB"/>
              </w:rPr>
            </w:pPr>
            <w:r w:rsidRPr="002A13A4">
              <w:rPr>
                <w:rFonts w:ascii="Arial" w:hAnsi="Arial" w:cs="Arial"/>
                <w:spacing w:val="-4"/>
                <w:sz w:val="18"/>
                <w:szCs w:val="18"/>
                <w:lang w:val="en-GB"/>
              </w:rPr>
              <w:t>998,991</w:t>
            </w:r>
          </w:p>
        </w:tc>
      </w:tr>
      <w:tr w:rsidR="005C06A7" w:rsidRPr="002A13A4" w14:paraId="2A37CA97" w14:textId="77777777" w:rsidTr="005C06A7">
        <w:tc>
          <w:tcPr>
            <w:tcW w:w="4104" w:type="dxa"/>
            <w:shd w:val="clear" w:color="auto" w:fill="auto"/>
          </w:tcPr>
          <w:p w14:paraId="2DC52ED5" w14:textId="77777777" w:rsidR="005C06A7" w:rsidRPr="002A13A4" w:rsidRDefault="005C06A7" w:rsidP="00D10647">
            <w:pPr>
              <w:pStyle w:val="BlockText"/>
              <w:ind w:left="1260" w:right="0" w:hanging="180"/>
              <w:jc w:val="left"/>
              <w:rPr>
                <w:rFonts w:ascii="Arial" w:hAnsi="Arial" w:cs="Arial"/>
                <w:sz w:val="18"/>
                <w:szCs w:val="18"/>
                <w:lang w:val="en-GB"/>
              </w:rPr>
            </w:pPr>
            <w:r w:rsidRPr="002A13A4">
              <w:rPr>
                <w:rFonts w:ascii="Arial" w:hAnsi="Arial" w:cs="Arial"/>
                <w:sz w:val="18"/>
                <w:szCs w:val="18"/>
                <w:lang w:val="en-GB"/>
              </w:rPr>
              <w:t>Lease liabilities</w:t>
            </w:r>
          </w:p>
        </w:tc>
        <w:tc>
          <w:tcPr>
            <w:tcW w:w="1263" w:type="dxa"/>
            <w:shd w:val="clear" w:color="auto" w:fill="auto"/>
            <w:vAlign w:val="bottom"/>
          </w:tcPr>
          <w:p w14:paraId="00A2796D" w14:textId="77777777" w:rsidR="005C06A7" w:rsidRPr="002A13A4" w:rsidRDefault="005C06A7" w:rsidP="00D10647">
            <w:pPr>
              <w:pStyle w:val="BlockText"/>
              <w:ind w:left="0" w:right="-72"/>
              <w:jc w:val="right"/>
              <w:rPr>
                <w:rFonts w:ascii="Arial" w:hAnsi="Arial" w:cs="Arial"/>
                <w:spacing w:val="-4"/>
                <w:sz w:val="18"/>
                <w:szCs w:val="18"/>
                <w:lang w:val="en-GB"/>
              </w:rPr>
            </w:pPr>
            <w:r w:rsidRPr="002A13A4">
              <w:rPr>
                <w:rFonts w:ascii="Arial" w:hAnsi="Arial" w:cs="Arial"/>
                <w:spacing w:val="-4"/>
                <w:sz w:val="18"/>
                <w:szCs w:val="18"/>
                <w:lang w:val="en-GB"/>
              </w:rPr>
              <w:t>-</w:t>
            </w:r>
          </w:p>
        </w:tc>
        <w:tc>
          <w:tcPr>
            <w:tcW w:w="1263" w:type="dxa"/>
            <w:shd w:val="clear" w:color="auto" w:fill="auto"/>
            <w:vAlign w:val="bottom"/>
          </w:tcPr>
          <w:p w14:paraId="7418E81E" w14:textId="77777777" w:rsidR="005C06A7" w:rsidRPr="002A13A4" w:rsidRDefault="005C06A7" w:rsidP="00D10647">
            <w:pPr>
              <w:pStyle w:val="BlockText"/>
              <w:ind w:left="0" w:right="-72"/>
              <w:jc w:val="right"/>
              <w:rPr>
                <w:rFonts w:ascii="Arial" w:hAnsi="Arial" w:cs="Arial"/>
                <w:spacing w:val="-4"/>
                <w:sz w:val="18"/>
                <w:szCs w:val="18"/>
                <w:lang w:val="en-GB"/>
              </w:rPr>
            </w:pPr>
            <w:r w:rsidRPr="002A13A4">
              <w:rPr>
                <w:rFonts w:ascii="Arial" w:hAnsi="Arial" w:cs="Arial"/>
                <w:spacing w:val="-4"/>
                <w:sz w:val="18"/>
                <w:szCs w:val="18"/>
                <w:lang w:val="en-GB"/>
              </w:rPr>
              <w:t>23,386</w:t>
            </w:r>
          </w:p>
        </w:tc>
        <w:tc>
          <w:tcPr>
            <w:tcW w:w="1263" w:type="dxa"/>
            <w:shd w:val="clear" w:color="auto" w:fill="auto"/>
            <w:vAlign w:val="bottom"/>
          </w:tcPr>
          <w:p w14:paraId="7A8DB677" w14:textId="77777777" w:rsidR="005C06A7" w:rsidRPr="002A13A4" w:rsidRDefault="005C06A7" w:rsidP="00D10647">
            <w:pPr>
              <w:pStyle w:val="BlockText"/>
              <w:ind w:left="0" w:right="-72"/>
              <w:jc w:val="right"/>
              <w:rPr>
                <w:rFonts w:ascii="Arial" w:hAnsi="Arial" w:cs="Arial"/>
                <w:spacing w:val="-4"/>
                <w:sz w:val="18"/>
                <w:szCs w:val="18"/>
                <w:lang w:val="en-GB"/>
              </w:rPr>
            </w:pPr>
            <w:r w:rsidRPr="002A13A4">
              <w:rPr>
                <w:rFonts w:ascii="Arial" w:hAnsi="Arial" w:cs="Arial"/>
                <w:spacing w:val="-4"/>
                <w:sz w:val="18"/>
                <w:szCs w:val="18"/>
                <w:lang w:val="en-GB"/>
              </w:rPr>
              <w:t>13,533</w:t>
            </w:r>
          </w:p>
        </w:tc>
        <w:tc>
          <w:tcPr>
            <w:tcW w:w="1263" w:type="dxa"/>
            <w:shd w:val="clear" w:color="auto" w:fill="auto"/>
            <w:vAlign w:val="bottom"/>
          </w:tcPr>
          <w:p w14:paraId="299DEA71" w14:textId="77777777" w:rsidR="005C06A7" w:rsidRPr="002A13A4" w:rsidRDefault="005C06A7" w:rsidP="00D10647">
            <w:pPr>
              <w:pStyle w:val="BlockText"/>
              <w:ind w:left="0" w:right="-72"/>
              <w:jc w:val="right"/>
              <w:rPr>
                <w:rFonts w:ascii="Arial" w:hAnsi="Arial" w:cs="Arial"/>
                <w:spacing w:val="-4"/>
                <w:sz w:val="18"/>
                <w:szCs w:val="18"/>
                <w:lang w:val="en-GB"/>
              </w:rPr>
            </w:pPr>
            <w:r w:rsidRPr="002A13A4">
              <w:rPr>
                <w:rFonts w:ascii="Arial" w:hAnsi="Arial" w:cs="Arial"/>
                <w:spacing w:val="-4"/>
                <w:sz w:val="18"/>
                <w:szCs w:val="18"/>
                <w:lang w:val="en-GB"/>
              </w:rPr>
              <w:t>36,919</w:t>
            </w:r>
          </w:p>
        </w:tc>
      </w:tr>
      <w:tr w:rsidR="005C06A7" w:rsidRPr="002A13A4" w14:paraId="4C4017E5" w14:textId="77777777" w:rsidTr="005C06A7">
        <w:tc>
          <w:tcPr>
            <w:tcW w:w="4104" w:type="dxa"/>
            <w:shd w:val="clear" w:color="auto" w:fill="auto"/>
          </w:tcPr>
          <w:p w14:paraId="3963DF05" w14:textId="77777777" w:rsidR="005C06A7" w:rsidRPr="002A13A4" w:rsidRDefault="005C06A7" w:rsidP="00D10647">
            <w:pPr>
              <w:pStyle w:val="BlockText"/>
              <w:ind w:left="1260" w:right="0" w:hanging="180"/>
              <w:jc w:val="left"/>
              <w:rPr>
                <w:rFonts w:ascii="Arial" w:hAnsi="Arial" w:cs="Arial"/>
                <w:sz w:val="18"/>
                <w:szCs w:val="18"/>
                <w:lang w:val="en-GB"/>
              </w:rPr>
            </w:pPr>
            <w:r w:rsidRPr="002A13A4">
              <w:rPr>
                <w:rFonts w:ascii="Arial" w:hAnsi="Arial" w:cs="Arial"/>
                <w:sz w:val="18"/>
                <w:szCs w:val="18"/>
                <w:lang w:val="en-GB"/>
              </w:rPr>
              <w:t>Debentures</w:t>
            </w:r>
          </w:p>
        </w:tc>
        <w:tc>
          <w:tcPr>
            <w:tcW w:w="1263" w:type="dxa"/>
            <w:shd w:val="clear" w:color="auto" w:fill="auto"/>
            <w:vAlign w:val="bottom"/>
          </w:tcPr>
          <w:p w14:paraId="476F8654" w14:textId="77777777" w:rsidR="005C06A7" w:rsidRPr="002A13A4" w:rsidRDefault="005C06A7" w:rsidP="00D10647">
            <w:pPr>
              <w:pStyle w:val="BlockText"/>
              <w:ind w:left="0" w:right="-72"/>
              <w:jc w:val="right"/>
              <w:rPr>
                <w:rFonts w:ascii="Arial" w:hAnsi="Arial" w:cs="Arial"/>
                <w:spacing w:val="-4"/>
                <w:sz w:val="18"/>
                <w:szCs w:val="18"/>
                <w:lang w:val="en-GB"/>
              </w:rPr>
            </w:pPr>
            <w:r w:rsidRPr="002A13A4">
              <w:rPr>
                <w:rFonts w:ascii="Arial" w:hAnsi="Arial" w:cs="Arial"/>
                <w:spacing w:val="-4"/>
                <w:sz w:val="18"/>
                <w:szCs w:val="18"/>
                <w:lang w:val="en-GB"/>
              </w:rPr>
              <w:t>-</w:t>
            </w:r>
          </w:p>
        </w:tc>
        <w:tc>
          <w:tcPr>
            <w:tcW w:w="1263" w:type="dxa"/>
            <w:shd w:val="clear" w:color="auto" w:fill="auto"/>
            <w:vAlign w:val="bottom"/>
          </w:tcPr>
          <w:p w14:paraId="1C81113F" w14:textId="77777777" w:rsidR="005C06A7" w:rsidRPr="002A13A4" w:rsidRDefault="005C06A7" w:rsidP="00D10647">
            <w:pPr>
              <w:pStyle w:val="BlockText"/>
              <w:ind w:left="0" w:right="-72"/>
              <w:jc w:val="right"/>
              <w:rPr>
                <w:rFonts w:ascii="Arial" w:hAnsi="Arial" w:cs="Arial"/>
                <w:spacing w:val="-4"/>
                <w:sz w:val="18"/>
                <w:szCs w:val="18"/>
                <w:lang w:val="en-GB"/>
              </w:rPr>
            </w:pPr>
            <w:r w:rsidRPr="002A13A4">
              <w:rPr>
                <w:rFonts w:ascii="Arial" w:hAnsi="Arial" w:cs="Arial"/>
                <w:spacing w:val="-4"/>
                <w:sz w:val="18"/>
                <w:szCs w:val="18"/>
                <w:lang w:val="en-GB"/>
              </w:rPr>
              <w:t>999,590</w:t>
            </w:r>
          </w:p>
        </w:tc>
        <w:tc>
          <w:tcPr>
            <w:tcW w:w="1263" w:type="dxa"/>
            <w:shd w:val="clear" w:color="auto" w:fill="auto"/>
            <w:vAlign w:val="bottom"/>
          </w:tcPr>
          <w:p w14:paraId="1E7F515D" w14:textId="77777777" w:rsidR="005C06A7" w:rsidRPr="002A13A4" w:rsidRDefault="005C06A7" w:rsidP="00D10647">
            <w:pPr>
              <w:pStyle w:val="BlockText"/>
              <w:ind w:left="0" w:right="-72"/>
              <w:jc w:val="right"/>
              <w:rPr>
                <w:rFonts w:ascii="Arial" w:hAnsi="Arial" w:cs="Arial"/>
                <w:spacing w:val="-4"/>
                <w:sz w:val="18"/>
                <w:szCs w:val="18"/>
                <w:lang w:val="en-GB"/>
              </w:rPr>
            </w:pPr>
            <w:r w:rsidRPr="002A13A4">
              <w:rPr>
                <w:rFonts w:ascii="Arial" w:hAnsi="Arial" w:cs="Arial"/>
                <w:spacing w:val="-4"/>
                <w:sz w:val="18"/>
                <w:szCs w:val="18"/>
                <w:lang w:val="en-GB"/>
              </w:rPr>
              <w:t>-</w:t>
            </w:r>
          </w:p>
        </w:tc>
        <w:tc>
          <w:tcPr>
            <w:tcW w:w="1263" w:type="dxa"/>
            <w:shd w:val="clear" w:color="auto" w:fill="auto"/>
            <w:vAlign w:val="bottom"/>
          </w:tcPr>
          <w:p w14:paraId="15612E76" w14:textId="77777777" w:rsidR="005C06A7" w:rsidRPr="002A13A4" w:rsidRDefault="005C06A7" w:rsidP="00D10647">
            <w:pPr>
              <w:pStyle w:val="BlockText"/>
              <w:ind w:left="0" w:right="-72"/>
              <w:jc w:val="right"/>
              <w:rPr>
                <w:rFonts w:ascii="Arial" w:hAnsi="Arial" w:cs="Arial"/>
                <w:spacing w:val="-4"/>
                <w:sz w:val="18"/>
                <w:szCs w:val="18"/>
                <w:lang w:val="en-GB"/>
              </w:rPr>
            </w:pPr>
            <w:r w:rsidRPr="002A13A4">
              <w:rPr>
                <w:rFonts w:ascii="Arial" w:hAnsi="Arial" w:cs="Arial"/>
                <w:spacing w:val="-4"/>
                <w:sz w:val="18"/>
                <w:szCs w:val="18"/>
                <w:lang w:val="en-GB"/>
              </w:rPr>
              <w:t>999,590</w:t>
            </w:r>
          </w:p>
        </w:tc>
      </w:tr>
      <w:tr w:rsidR="005C06A7" w:rsidRPr="002A13A4" w14:paraId="15187EFE" w14:textId="77777777" w:rsidTr="005C06A7">
        <w:tc>
          <w:tcPr>
            <w:tcW w:w="4104" w:type="dxa"/>
            <w:shd w:val="clear" w:color="auto" w:fill="auto"/>
          </w:tcPr>
          <w:p w14:paraId="51E17A6A" w14:textId="77777777" w:rsidR="005C06A7" w:rsidRPr="002A13A4" w:rsidRDefault="005C06A7" w:rsidP="00D10647">
            <w:pPr>
              <w:pStyle w:val="BlockText"/>
              <w:ind w:left="1260" w:right="0" w:hanging="180"/>
              <w:jc w:val="left"/>
              <w:rPr>
                <w:rFonts w:ascii="Arial" w:hAnsi="Arial" w:cs="Arial"/>
                <w:sz w:val="18"/>
                <w:szCs w:val="18"/>
                <w:lang w:val="en-GB"/>
              </w:rPr>
            </w:pPr>
          </w:p>
        </w:tc>
        <w:tc>
          <w:tcPr>
            <w:tcW w:w="1263" w:type="dxa"/>
            <w:tcBorders>
              <w:top w:val="single" w:sz="4" w:space="0" w:color="auto"/>
            </w:tcBorders>
            <w:shd w:val="clear" w:color="auto" w:fill="auto"/>
            <w:vAlign w:val="bottom"/>
          </w:tcPr>
          <w:p w14:paraId="5222269F" w14:textId="77777777" w:rsidR="005C06A7" w:rsidRPr="002A13A4" w:rsidRDefault="005C06A7" w:rsidP="00D10647">
            <w:pPr>
              <w:pStyle w:val="BlockText"/>
              <w:ind w:left="0" w:right="-72"/>
              <w:jc w:val="right"/>
              <w:rPr>
                <w:rFonts w:ascii="Arial" w:hAnsi="Arial" w:cs="Arial"/>
                <w:spacing w:val="-4"/>
                <w:sz w:val="18"/>
                <w:szCs w:val="18"/>
                <w:lang w:val="en-GB"/>
              </w:rPr>
            </w:pPr>
          </w:p>
        </w:tc>
        <w:tc>
          <w:tcPr>
            <w:tcW w:w="1263" w:type="dxa"/>
            <w:tcBorders>
              <w:top w:val="single" w:sz="4" w:space="0" w:color="auto"/>
            </w:tcBorders>
            <w:shd w:val="clear" w:color="auto" w:fill="auto"/>
            <w:vAlign w:val="bottom"/>
          </w:tcPr>
          <w:p w14:paraId="0330941B" w14:textId="77777777" w:rsidR="005C06A7" w:rsidRPr="002A13A4" w:rsidRDefault="005C06A7" w:rsidP="00D10647">
            <w:pPr>
              <w:pStyle w:val="BlockText"/>
              <w:ind w:left="0" w:right="-72"/>
              <w:jc w:val="right"/>
              <w:rPr>
                <w:rFonts w:ascii="Arial" w:hAnsi="Arial" w:cs="Arial"/>
                <w:spacing w:val="-4"/>
                <w:sz w:val="18"/>
                <w:szCs w:val="18"/>
                <w:lang w:val="en-GB"/>
              </w:rPr>
            </w:pPr>
          </w:p>
        </w:tc>
        <w:tc>
          <w:tcPr>
            <w:tcW w:w="1263" w:type="dxa"/>
            <w:tcBorders>
              <w:top w:val="single" w:sz="4" w:space="0" w:color="auto"/>
            </w:tcBorders>
            <w:shd w:val="clear" w:color="auto" w:fill="auto"/>
            <w:vAlign w:val="bottom"/>
          </w:tcPr>
          <w:p w14:paraId="79AE8A53" w14:textId="77777777" w:rsidR="005C06A7" w:rsidRPr="002A13A4" w:rsidRDefault="005C06A7" w:rsidP="00D10647">
            <w:pPr>
              <w:pStyle w:val="BlockText"/>
              <w:ind w:left="0" w:right="-72"/>
              <w:jc w:val="right"/>
              <w:rPr>
                <w:rFonts w:ascii="Arial" w:hAnsi="Arial" w:cs="Arial"/>
                <w:spacing w:val="-4"/>
                <w:sz w:val="18"/>
                <w:szCs w:val="18"/>
                <w:lang w:val="en-GB"/>
              </w:rPr>
            </w:pPr>
          </w:p>
        </w:tc>
        <w:tc>
          <w:tcPr>
            <w:tcW w:w="1263" w:type="dxa"/>
            <w:tcBorders>
              <w:top w:val="single" w:sz="4" w:space="0" w:color="auto"/>
            </w:tcBorders>
            <w:shd w:val="clear" w:color="auto" w:fill="auto"/>
            <w:vAlign w:val="bottom"/>
          </w:tcPr>
          <w:p w14:paraId="37FD8D0A" w14:textId="77777777" w:rsidR="005C06A7" w:rsidRPr="002A13A4" w:rsidRDefault="005C06A7" w:rsidP="00D10647">
            <w:pPr>
              <w:pStyle w:val="BlockText"/>
              <w:ind w:left="0" w:right="-72"/>
              <w:jc w:val="right"/>
              <w:rPr>
                <w:rFonts w:ascii="Arial" w:hAnsi="Arial" w:cs="Arial"/>
                <w:spacing w:val="-4"/>
                <w:sz w:val="18"/>
                <w:szCs w:val="18"/>
                <w:lang w:val="en-GB"/>
              </w:rPr>
            </w:pPr>
          </w:p>
        </w:tc>
      </w:tr>
      <w:tr w:rsidR="005C06A7" w:rsidRPr="002A13A4" w14:paraId="36085DC6" w14:textId="77777777" w:rsidTr="005C06A7">
        <w:tc>
          <w:tcPr>
            <w:tcW w:w="4104" w:type="dxa"/>
            <w:shd w:val="clear" w:color="auto" w:fill="auto"/>
          </w:tcPr>
          <w:p w14:paraId="67CC9F40" w14:textId="77777777" w:rsidR="005C06A7" w:rsidRPr="002A13A4" w:rsidRDefault="005C06A7" w:rsidP="00D10647">
            <w:pPr>
              <w:pStyle w:val="BlockText"/>
              <w:ind w:left="1260" w:right="0" w:hanging="180"/>
              <w:jc w:val="left"/>
              <w:rPr>
                <w:rFonts w:ascii="Arial" w:hAnsi="Arial" w:cs="Arial"/>
                <w:b/>
                <w:bCs/>
                <w:sz w:val="18"/>
                <w:szCs w:val="18"/>
                <w:lang w:val="en-GB"/>
              </w:rPr>
            </w:pPr>
            <w:r w:rsidRPr="002A13A4">
              <w:rPr>
                <w:rFonts w:ascii="Arial" w:hAnsi="Arial" w:cs="Arial"/>
                <w:b/>
                <w:bCs/>
                <w:sz w:val="18"/>
                <w:szCs w:val="18"/>
                <w:lang w:val="en-GB"/>
              </w:rPr>
              <w:t xml:space="preserve">Total financial liabilities </w:t>
            </w:r>
          </w:p>
        </w:tc>
        <w:tc>
          <w:tcPr>
            <w:tcW w:w="1263" w:type="dxa"/>
            <w:shd w:val="clear" w:color="auto" w:fill="auto"/>
            <w:vAlign w:val="bottom"/>
          </w:tcPr>
          <w:p w14:paraId="3006574E" w14:textId="77777777" w:rsidR="005C06A7" w:rsidRPr="002A13A4" w:rsidRDefault="005C06A7" w:rsidP="00D10647">
            <w:pPr>
              <w:pStyle w:val="BlockText"/>
              <w:ind w:left="0" w:right="-72"/>
              <w:jc w:val="right"/>
              <w:rPr>
                <w:rFonts w:ascii="Arial" w:hAnsi="Arial" w:cs="Arial"/>
                <w:b/>
                <w:bCs/>
                <w:spacing w:val="-4"/>
                <w:sz w:val="18"/>
                <w:szCs w:val="18"/>
                <w:lang w:val="en-GB"/>
              </w:rPr>
            </w:pPr>
          </w:p>
        </w:tc>
        <w:tc>
          <w:tcPr>
            <w:tcW w:w="1263" w:type="dxa"/>
            <w:shd w:val="clear" w:color="auto" w:fill="auto"/>
            <w:vAlign w:val="bottom"/>
          </w:tcPr>
          <w:p w14:paraId="7E502B3E" w14:textId="77777777" w:rsidR="005C06A7" w:rsidRPr="002A13A4" w:rsidRDefault="005C06A7" w:rsidP="00D10647">
            <w:pPr>
              <w:pStyle w:val="BlockText"/>
              <w:ind w:left="0" w:right="-72"/>
              <w:jc w:val="right"/>
              <w:rPr>
                <w:rFonts w:ascii="Arial" w:hAnsi="Arial" w:cs="Arial"/>
                <w:b/>
                <w:bCs/>
                <w:spacing w:val="-4"/>
                <w:sz w:val="18"/>
                <w:szCs w:val="18"/>
                <w:lang w:val="en-GB"/>
              </w:rPr>
            </w:pPr>
          </w:p>
        </w:tc>
        <w:tc>
          <w:tcPr>
            <w:tcW w:w="1263" w:type="dxa"/>
            <w:shd w:val="clear" w:color="auto" w:fill="auto"/>
            <w:vAlign w:val="bottom"/>
          </w:tcPr>
          <w:p w14:paraId="6497D68B" w14:textId="77777777" w:rsidR="005C06A7" w:rsidRPr="002A13A4" w:rsidRDefault="005C06A7" w:rsidP="00D10647">
            <w:pPr>
              <w:pStyle w:val="BlockText"/>
              <w:ind w:left="0" w:right="-72"/>
              <w:jc w:val="right"/>
              <w:rPr>
                <w:rFonts w:ascii="Arial" w:hAnsi="Arial" w:cs="Arial"/>
                <w:b/>
                <w:bCs/>
                <w:spacing w:val="-4"/>
                <w:sz w:val="18"/>
                <w:szCs w:val="18"/>
                <w:lang w:val="en-GB"/>
              </w:rPr>
            </w:pPr>
          </w:p>
        </w:tc>
        <w:tc>
          <w:tcPr>
            <w:tcW w:w="1263" w:type="dxa"/>
            <w:shd w:val="clear" w:color="auto" w:fill="auto"/>
            <w:vAlign w:val="bottom"/>
          </w:tcPr>
          <w:p w14:paraId="300E776D" w14:textId="77777777" w:rsidR="005C06A7" w:rsidRPr="002A13A4" w:rsidRDefault="005C06A7" w:rsidP="00D10647">
            <w:pPr>
              <w:pStyle w:val="BlockText"/>
              <w:ind w:left="0" w:right="-72"/>
              <w:jc w:val="right"/>
              <w:rPr>
                <w:rFonts w:ascii="Arial" w:hAnsi="Arial" w:cs="Arial"/>
                <w:b/>
                <w:bCs/>
                <w:spacing w:val="-4"/>
                <w:sz w:val="18"/>
                <w:szCs w:val="18"/>
                <w:lang w:val="en-GB"/>
              </w:rPr>
            </w:pPr>
          </w:p>
        </w:tc>
      </w:tr>
      <w:tr w:rsidR="005C06A7" w:rsidRPr="002A13A4" w14:paraId="149D9315" w14:textId="77777777" w:rsidTr="005C06A7">
        <w:tc>
          <w:tcPr>
            <w:tcW w:w="4104" w:type="dxa"/>
            <w:shd w:val="clear" w:color="auto" w:fill="auto"/>
          </w:tcPr>
          <w:p w14:paraId="7A025236" w14:textId="77777777" w:rsidR="005C06A7" w:rsidRPr="002A13A4" w:rsidRDefault="005C06A7" w:rsidP="00D10647">
            <w:pPr>
              <w:pStyle w:val="BlockText"/>
              <w:ind w:left="1260" w:right="0" w:hanging="180"/>
              <w:jc w:val="left"/>
              <w:rPr>
                <w:rFonts w:ascii="Arial" w:hAnsi="Arial" w:cs="Arial"/>
                <w:b/>
                <w:bCs/>
                <w:sz w:val="18"/>
                <w:szCs w:val="18"/>
                <w:lang w:val="en-GB"/>
              </w:rPr>
            </w:pPr>
            <w:r w:rsidRPr="002A13A4">
              <w:rPr>
                <w:rFonts w:ascii="Arial" w:hAnsi="Arial" w:cs="Arial"/>
                <w:b/>
                <w:bCs/>
                <w:sz w:val="18"/>
                <w:szCs w:val="18"/>
                <w:lang w:val="en-GB"/>
              </w:rPr>
              <w:t xml:space="preserve">   that is not derivatives</w:t>
            </w:r>
          </w:p>
        </w:tc>
        <w:tc>
          <w:tcPr>
            <w:tcW w:w="1263" w:type="dxa"/>
            <w:tcBorders>
              <w:bottom w:val="single" w:sz="4" w:space="0" w:color="auto"/>
            </w:tcBorders>
            <w:shd w:val="clear" w:color="auto" w:fill="auto"/>
            <w:vAlign w:val="bottom"/>
          </w:tcPr>
          <w:p w14:paraId="4618E74A" w14:textId="77777777" w:rsidR="005C06A7" w:rsidRPr="007E208C" w:rsidRDefault="005C06A7" w:rsidP="00D10647">
            <w:pPr>
              <w:pStyle w:val="BlockText"/>
              <w:ind w:left="0" w:right="-72"/>
              <w:jc w:val="right"/>
              <w:rPr>
                <w:rFonts w:ascii="Arial" w:hAnsi="Arial" w:cs="Arial"/>
                <w:spacing w:val="-4"/>
                <w:sz w:val="18"/>
                <w:szCs w:val="18"/>
                <w:lang w:val="en-GB"/>
              </w:rPr>
            </w:pPr>
            <w:r w:rsidRPr="007E208C">
              <w:rPr>
                <w:rFonts w:ascii="Arial" w:hAnsi="Arial" w:cs="Arial"/>
                <w:spacing w:val="-4"/>
                <w:sz w:val="18"/>
                <w:szCs w:val="18"/>
                <w:lang w:val="en-GB"/>
              </w:rPr>
              <w:t>37,549</w:t>
            </w:r>
          </w:p>
        </w:tc>
        <w:tc>
          <w:tcPr>
            <w:tcW w:w="1263" w:type="dxa"/>
            <w:tcBorders>
              <w:bottom w:val="single" w:sz="4" w:space="0" w:color="auto"/>
            </w:tcBorders>
            <w:shd w:val="clear" w:color="auto" w:fill="auto"/>
            <w:vAlign w:val="bottom"/>
          </w:tcPr>
          <w:p w14:paraId="446DDD85" w14:textId="77777777" w:rsidR="005C06A7" w:rsidRPr="007E208C" w:rsidRDefault="005C06A7" w:rsidP="00D10647">
            <w:pPr>
              <w:pStyle w:val="BlockText"/>
              <w:ind w:left="0" w:right="-72"/>
              <w:jc w:val="right"/>
              <w:rPr>
                <w:rFonts w:ascii="Arial" w:hAnsi="Arial" w:cs="Arial"/>
                <w:spacing w:val="-4"/>
                <w:sz w:val="18"/>
                <w:szCs w:val="18"/>
                <w:lang w:val="en-GB"/>
              </w:rPr>
            </w:pPr>
            <w:r w:rsidRPr="007E208C">
              <w:rPr>
                <w:rFonts w:ascii="Arial" w:hAnsi="Arial" w:cs="Arial"/>
                <w:spacing w:val="-4"/>
                <w:sz w:val="18"/>
                <w:szCs w:val="18"/>
                <w:lang w:val="en-GB"/>
              </w:rPr>
              <w:t>4,655,637</w:t>
            </w:r>
          </w:p>
        </w:tc>
        <w:tc>
          <w:tcPr>
            <w:tcW w:w="1263" w:type="dxa"/>
            <w:tcBorders>
              <w:bottom w:val="single" w:sz="4" w:space="0" w:color="auto"/>
            </w:tcBorders>
            <w:shd w:val="clear" w:color="auto" w:fill="auto"/>
            <w:vAlign w:val="bottom"/>
          </w:tcPr>
          <w:p w14:paraId="45D816C6" w14:textId="77777777" w:rsidR="005C06A7" w:rsidRPr="007E208C" w:rsidRDefault="005C06A7" w:rsidP="00D10647">
            <w:pPr>
              <w:pStyle w:val="BlockText"/>
              <w:ind w:left="0" w:right="-72"/>
              <w:jc w:val="right"/>
              <w:rPr>
                <w:rFonts w:ascii="Arial" w:hAnsi="Arial" w:cs="Arial"/>
                <w:spacing w:val="-4"/>
                <w:sz w:val="18"/>
                <w:szCs w:val="18"/>
                <w:lang w:val="en-GB"/>
              </w:rPr>
            </w:pPr>
            <w:r w:rsidRPr="007E208C">
              <w:rPr>
                <w:rFonts w:ascii="Arial" w:hAnsi="Arial" w:cs="Arial"/>
                <w:spacing w:val="-4"/>
                <w:sz w:val="18"/>
                <w:szCs w:val="18"/>
                <w:lang w:val="en-GB"/>
              </w:rPr>
              <w:t>812,866</w:t>
            </w:r>
          </w:p>
        </w:tc>
        <w:tc>
          <w:tcPr>
            <w:tcW w:w="1263" w:type="dxa"/>
            <w:tcBorders>
              <w:bottom w:val="single" w:sz="4" w:space="0" w:color="auto"/>
            </w:tcBorders>
            <w:shd w:val="clear" w:color="auto" w:fill="auto"/>
            <w:vAlign w:val="bottom"/>
          </w:tcPr>
          <w:p w14:paraId="0DEE9382" w14:textId="77777777" w:rsidR="005C06A7" w:rsidRPr="007E208C" w:rsidRDefault="005C06A7" w:rsidP="00D10647">
            <w:pPr>
              <w:pStyle w:val="BlockText"/>
              <w:ind w:left="0" w:right="-72"/>
              <w:jc w:val="right"/>
              <w:rPr>
                <w:rFonts w:ascii="Arial" w:hAnsi="Arial" w:cs="Arial"/>
                <w:spacing w:val="-4"/>
                <w:sz w:val="18"/>
                <w:szCs w:val="18"/>
                <w:lang w:val="en-GB"/>
              </w:rPr>
            </w:pPr>
            <w:r w:rsidRPr="007E208C">
              <w:rPr>
                <w:rFonts w:ascii="Arial" w:hAnsi="Arial" w:cs="Arial"/>
                <w:spacing w:val="-4"/>
                <w:sz w:val="18"/>
                <w:szCs w:val="18"/>
                <w:lang w:val="en-GB"/>
              </w:rPr>
              <w:t>5,506,052</w:t>
            </w:r>
          </w:p>
        </w:tc>
      </w:tr>
      <w:tr w:rsidR="005C06A7" w:rsidRPr="002A13A4" w14:paraId="1065ABB8" w14:textId="77777777" w:rsidTr="005C06A7">
        <w:tc>
          <w:tcPr>
            <w:tcW w:w="4104" w:type="dxa"/>
            <w:shd w:val="clear" w:color="auto" w:fill="auto"/>
          </w:tcPr>
          <w:p w14:paraId="7C205096" w14:textId="77777777" w:rsidR="005C06A7" w:rsidRPr="002A13A4" w:rsidRDefault="005C06A7" w:rsidP="00D10647">
            <w:pPr>
              <w:pStyle w:val="BlockText"/>
              <w:ind w:left="1260" w:right="0" w:hanging="180"/>
              <w:jc w:val="left"/>
              <w:rPr>
                <w:rFonts w:ascii="Arial" w:hAnsi="Arial" w:cs="Arial"/>
                <w:sz w:val="18"/>
                <w:szCs w:val="18"/>
                <w:lang w:val="en-GB"/>
              </w:rPr>
            </w:pPr>
          </w:p>
        </w:tc>
        <w:tc>
          <w:tcPr>
            <w:tcW w:w="1263" w:type="dxa"/>
            <w:tcBorders>
              <w:top w:val="single" w:sz="4" w:space="0" w:color="auto"/>
            </w:tcBorders>
            <w:shd w:val="clear" w:color="auto" w:fill="auto"/>
            <w:vAlign w:val="bottom"/>
          </w:tcPr>
          <w:p w14:paraId="7EC08106" w14:textId="77777777" w:rsidR="005C06A7" w:rsidRPr="007E208C" w:rsidRDefault="005C06A7" w:rsidP="00D10647">
            <w:pPr>
              <w:pStyle w:val="BlockText"/>
              <w:ind w:left="0" w:right="-72"/>
              <w:jc w:val="right"/>
              <w:rPr>
                <w:rFonts w:ascii="Arial" w:hAnsi="Arial" w:cs="Arial"/>
                <w:spacing w:val="-4"/>
                <w:sz w:val="18"/>
                <w:szCs w:val="18"/>
                <w:lang w:val="en-GB"/>
              </w:rPr>
            </w:pPr>
          </w:p>
        </w:tc>
        <w:tc>
          <w:tcPr>
            <w:tcW w:w="1263" w:type="dxa"/>
            <w:tcBorders>
              <w:top w:val="single" w:sz="4" w:space="0" w:color="auto"/>
            </w:tcBorders>
            <w:shd w:val="clear" w:color="auto" w:fill="auto"/>
            <w:vAlign w:val="bottom"/>
          </w:tcPr>
          <w:p w14:paraId="3A22D12B" w14:textId="77777777" w:rsidR="005C06A7" w:rsidRPr="007E208C" w:rsidRDefault="005C06A7" w:rsidP="00D10647">
            <w:pPr>
              <w:pStyle w:val="BlockText"/>
              <w:ind w:left="0" w:right="-72"/>
              <w:jc w:val="right"/>
              <w:rPr>
                <w:rFonts w:ascii="Arial" w:hAnsi="Arial" w:cs="Arial"/>
                <w:spacing w:val="-4"/>
                <w:sz w:val="18"/>
                <w:szCs w:val="18"/>
                <w:lang w:val="en-GB"/>
              </w:rPr>
            </w:pPr>
          </w:p>
        </w:tc>
        <w:tc>
          <w:tcPr>
            <w:tcW w:w="1263" w:type="dxa"/>
            <w:tcBorders>
              <w:top w:val="single" w:sz="4" w:space="0" w:color="auto"/>
            </w:tcBorders>
            <w:shd w:val="clear" w:color="auto" w:fill="auto"/>
            <w:vAlign w:val="bottom"/>
          </w:tcPr>
          <w:p w14:paraId="64BF408D" w14:textId="77777777" w:rsidR="005C06A7" w:rsidRPr="007E208C" w:rsidRDefault="005C06A7" w:rsidP="00D10647">
            <w:pPr>
              <w:pStyle w:val="BlockText"/>
              <w:ind w:left="0" w:right="-72"/>
              <w:jc w:val="right"/>
              <w:rPr>
                <w:rFonts w:ascii="Arial" w:hAnsi="Arial" w:cs="Arial"/>
                <w:spacing w:val="-4"/>
                <w:sz w:val="18"/>
                <w:szCs w:val="18"/>
                <w:lang w:val="en-GB"/>
              </w:rPr>
            </w:pPr>
          </w:p>
        </w:tc>
        <w:tc>
          <w:tcPr>
            <w:tcW w:w="1263" w:type="dxa"/>
            <w:tcBorders>
              <w:top w:val="single" w:sz="4" w:space="0" w:color="auto"/>
            </w:tcBorders>
            <w:shd w:val="clear" w:color="auto" w:fill="auto"/>
            <w:vAlign w:val="bottom"/>
          </w:tcPr>
          <w:p w14:paraId="181C4A93" w14:textId="77777777" w:rsidR="005C06A7" w:rsidRPr="007E208C" w:rsidRDefault="005C06A7" w:rsidP="00D10647">
            <w:pPr>
              <w:pStyle w:val="BlockText"/>
              <w:ind w:left="0" w:right="-72"/>
              <w:jc w:val="right"/>
              <w:rPr>
                <w:rFonts w:ascii="Arial" w:hAnsi="Arial" w:cs="Arial"/>
                <w:spacing w:val="-4"/>
                <w:sz w:val="18"/>
                <w:szCs w:val="18"/>
                <w:lang w:val="en-GB"/>
              </w:rPr>
            </w:pPr>
          </w:p>
        </w:tc>
      </w:tr>
      <w:tr w:rsidR="005C06A7" w:rsidRPr="002A13A4" w14:paraId="30B77C74" w14:textId="77777777" w:rsidTr="005C06A7">
        <w:tc>
          <w:tcPr>
            <w:tcW w:w="4104" w:type="dxa"/>
            <w:shd w:val="clear" w:color="auto" w:fill="auto"/>
          </w:tcPr>
          <w:p w14:paraId="27795BCE" w14:textId="77777777" w:rsidR="005C06A7" w:rsidRPr="002A13A4" w:rsidRDefault="005C06A7" w:rsidP="00D10647">
            <w:pPr>
              <w:pStyle w:val="BlockText"/>
              <w:ind w:left="1260" w:right="0" w:hanging="180"/>
              <w:jc w:val="left"/>
              <w:rPr>
                <w:rFonts w:ascii="Arial" w:hAnsi="Arial" w:cs="Arial"/>
                <w:b/>
                <w:bCs/>
                <w:sz w:val="18"/>
                <w:szCs w:val="18"/>
                <w:lang w:val="en-GB"/>
              </w:rPr>
            </w:pPr>
            <w:r w:rsidRPr="002A13A4">
              <w:rPr>
                <w:rFonts w:ascii="Arial" w:hAnsi="Arial" w:cs="Arial"/>
                <w:b/>
                <w:bCs/>
                <w:sz w:val="18"/>
                <w:szCs w:val="18"/>
                <w:lang w:val="en-GB"/>
              </w:rPr>
              <w:t>Derivative financial instruments</w:t>
            </w:r>
          </w:p>
        </w:tc>
        <w:tc>
          <w:tcPr>
            <w:tcW w:w="1263" w:type="dxa"/>
            <w:shd w:val="clear" w:color="auto" w:fill="auto"/>
            <w:vAlign w:val="bottom"/>
          </w:tcPr>
          <w:p w14:paraId="75C3BCE2" w14:textId="77777777" w:rsidR="005C06A7" w:rsidRPr="007E208C" w:rsidRDefault="005C06A7" w:rsidP="00D10647">
            <w:pPr>
              <w:pStyle w:val="BlockText"/>
              <w:ind w:left="0" w:right="-72"/>
              <w:jc w:val="right"/>
              <w:rPr>
                <w:rFonts w:ascii="Arial" w:hAnsi="Arial" w:cs="Arial"/>
                <w:spacing w:val="-4"/>
                <w:sz w:val="18"/>
                <w:szCs w:val="18"/>
                <w:lang w:val="en-GB"/>
              </w:rPr>
            </w:pPr>
          </w:p>
        </w:tc>
        <w:tc>
          <w:tcPr>
            <w:tcW w:w="1263" w:type="dxa"/>
            <w:shd w:val="clear" w:color="auto" w:fill="auto"/>
            <w:vAlign w:val="bottom"/>
          </w:tcPr>
          <w:p w14:paraId="71321C24" w14:textId="77777777" w:rsidR="005C06A7" w:rsidRPr="007E208C" w:rsidRDefault="005C06A7" w:rsidP="00D10647">
            <w:pPr>
              <w:pStyle w:val="BlockText"/>
              <w:ind w:left="0" w:right="-72"/>
              <w:jc w:val="right"/>
              <w:rPr>
                <w:rFonts w:ascii="Arial" w:hAnsi="Arial" w:cs="Arial"/>
                <w:spacing w:val="-4"/>
                <w:sz w:val="18"/>
                <w:szCs w:val="18"/>
                <w:lang w:val="en-GB"/>
              </w:rPr>
            </w:pPr>
          </w:p>
        </w:tc>
        <w:tc>
          <w:tcPr>
            <w:tcW w:w="1263" w:type="dxa"/>
            <w:shd w:val="clear" w:color="auto" w:fill="auto"/>
            <w:vAlign w:val="bottom"/>
          </w:tcPr>
          <w:p w14:paraId="2A6E7C9A" w14:textId="77777777" w:rsidR="005C06A7" w:rsidRPr="007E208C" w:rsidRDefault="005C06A7" w:rsidP="00D10647">
            <w:pPr>
              <w:pStyle w:val="BlockText"/>
              <w:ind w:left="0" w:right="-72"/>
              <w:jc w:val="right"/>
              <w:rPr>
                <w:rFonts w:ascii="Arial" w:hAnsi="Arial" w:cs="Arial"/>
                <w:spacing w:val="-4"/>
                <w:sz w:val="18"/>
                <w:szCs w:val="18"/>
                <w:lang w:val="en-GB"/>
              </w:rPr>
            </w:pPr>
          </w:p>
        </w:tc>
        <w:tc>
          <w:tcPr>
            <w:tcW w:w="1263" w:type="dxa"/>
            <w:shd w:val="clear" w:color="auto" w:fill="auto"/>
            <w:vAlign w:val="bottom"/>
          </w:tcPr>
          <w:p w14:paraId="6BAEEC98" w14:textId="77777777" w:rsidR="005C06A7" w:rsidRPr="007E208C" w:rsidRDefault="005C06A7" w:rsidP="00D10647">
            <w:pPr>
              <w:pStyle w:val="BlockText"/>
              <w:ind w:left="0" w:right="-72"/>
              <w:jc w:val="right"/>
              <w:rPr>
                <w:rFonts w:ascii="Arial" w:hAnsi="Arial" w:cs="Arial"/>
                <w:spacing w:val="-4"/>
                <w:sz w:val="18"/>
                <w:szCs w:val="18"/>
                <w:lang w:val="en-GB"/>
              </w:rPr>
            </w:pPr>
          </w:p>
        </w:tc>
      </w:tr>
      <w:tr w:rsidR="005C06A7" w:rsidRPr="002A13A4" w14:paraId="39E5553E" w14:textId="77777777" w:rsidTr="005C06A7">
        <w:tc>
          <w:tcPr>
            <w:tcW w:w="4104" w:type="dxa"/>
            <w:shd w:val="clear" w:color="auto" w:fill="auto"/>
          </w:tcPr>
          <w:p w14:paraId="0A2E4416" w14:textId="77777777" w:rsidR="005C06A7" w:rsidRPr="002A13A4" w:rsidRDefault="005C06A7" w:rsidP="00D10647">
            <w:pPr>
              <w:pStyle w:val="BlockText"/>
              <w:ind w:left="1260" w:right="0" w:hanging="180"/>
              <w:jc w:val="left"/>
              <w:rPr>
                <w:rFonts w:ascii="Arial" w:hAnsi="Arial" w:cs="Arial"/>
                <w:sz w:val="18"/>
                <w:szCs w:val="18"/>
                <w:lang w:val="en-GB"/>
              </w:rPr>
            </w:pPr>
            <w:r w:rsidRPr="002A13A4">
              <w:rPr>
                <w:rFonts w:ascii="Arial" w:hAnsi="Arial" w:cs="Arial"/>
                <w:sz w:val="18"/>
                <w:szCs w:val="18"/>
                <w:lang w:val="en-GB"/>
              </w:rPr>
              <w:t>Foreign currency forwards</w:t>
            </w:r>
          </w:p>
        </w:tc>
        <w:tc>
          <w:tcPr>
            <w:tcW w:w="1263" w:type="dxa"/>
            <w:shd w:val="clear" w:color="auto" w:fill="auto"/>
            <w:vAlign w:val="bottom"/>
          </w:tcPr>
          <w:p w14:paraId="2BF6C095" w14:textId="77777777" w:rsidR="005C06A7" w:rsidRPr="007E208C" w:rsidRDefault="005C06A7" w:rsidP="00D10647">
            <w:pPr>
              <w:pStyle w:val="BlockText"/>
              <w:ind w:left="0" w:right="-72"/>
              <w:jc w:val="right"/>
              <w:rPr>
                <w:rFonts w:ascii="Arial" w:hAnsi="Arial" w:cs="Arial"/>
                <w:spacing w:val="-4"/>
                <w:sz w:val="18"/>
                <w:szCs w:val="18"/>
                <w:lang w:val="en-GB"/>
              </w:rPr>
            </w:pPr>
            <w:r w:rsidRPr="007E208C">
              <w:rPr>
                <w:rFonts w:ascii="Arial" w:hAnsi="Arial" w:cs="Arial"/>
                <w:spacing w:val="-4"/>
                <w:sz w:val="18"/>
                <w:szCs w:val="18"/>
                <w:lang w:val="en-GB"/>
              </w:rPr>
              <w:t>-</w:t>
            </w:r>
          </w:p>
        </w:tc>
        <w:tc>
          <w:tcPr>
            <w:tcW w:w="1263" w:type="dxa"/>
            <w:shd w:val="clear" w:color="auto" w:fill="auto"/>
            <w:vAlign w:val="bottom"/>
          </w:tcPr>
          <w:p w14:paraId="3446DDA2" w14:textId="77777777" w:rsidR="005C06A7" w:rsidRPr="007E208C" w:rsidRDefault="005C06A7" w:rsidP="00D10647">
            <w:pPr>
              <w:pStyle w:val="BlockText"/>
              <w:ind w:left="0" w:right="-72"/>
              <w:jc w:val="right"/>
              <w:rPr>
                <w:rFonts w:ascii="Arial" w:hAnsi="Arial" w:cs="Arial"/>
                <w:spacing w:val="-4"/>
                <w:sz w:val="18"/>
                <w:szCs w:val="18"/>
                <w:lang w:val="en-GB"/>
              </w:rPr>
            </w:pPr>
            <w:r w:rsidRPr="007E208C">
              <w:rPr>
                <w:rFonts w:ascii="Arial" w:hAnsi="Arial" w:cs="Arial"/>
                <w:spacing w:val="-4"/>
                <w:sz w:val="18"/>
                <w:szCs w:val="18"/>
                <w:lang w:val="en-GB"/>
              </w:rPr>
              <w:t>626</w:t>
            </w:r>
          </w:p>
        </w:tc>
        <w:tc>
          <w:tcPr>
            <w:tcW w:w="1263" w:type="dxa"/>
            <w:shd w:val="clear" w:color="auto" w:fill="auto"/>
            <w:vAlign w:val="bottom"/>
          </w:tcPr>
          <w:p w14:paraId="1DB170F6" w14:textId="77777777" w:rsidR="005C06A7" w:rsidRPr="007E208C" w:rsidRDefault="005C06A7" w:rsidP="00D10647">
            <w:pPr>
              <w:pStyle w:val="BlockText"/>
              <w:ind w:left="0" w:right="-72"/>
              <w:jc w:val="right"/>
              <w:rPr>
                <w:rFonts w:ascii="Arial" w:hAnsi="Arial" w:cs="Arial"/>
                <w:spacing w:val="-4"/>
                <w:sz w:val="18"/>
                <w:szCs w:val="18"/>
                <w:lang w:val="en-GB"/>
              </w:rPr>
            </w:pPr>
            <w:r w:rsidRPr="007E208C">
              <w:rPr>
                <w:rFonts w:ascii="Arial" w:hAnsi="Arial" w:cs="Arial"/>
                <w:spacing w:val="-4"/>
                <w:sz w:val="18"/>
                <w:szCs w:val="18"/>
                <w:lang w:val="en-GB"/>
              </w:rPr>
              <w:t>-</w:t>
            </w:r>
          </w:p>
        </w:tc>
        <w:tc>
          <w:tcPr>
            <w:tcW w:w="1263" w:type="dxa"/>
            <w:shd w:val="clear" w:color="auto" w:fill="auto"/>
            <w:vAlign w:val="bottom"/>
          </w:tcPr>
          <w:p w14:paraId="3B47506E" w14:textId="77777777" w:rsidR="005C06A7" w:rsidRPr="007E208C" w:rsidRDefault="005C06A7" w:rsidP="00D10647">
            <w:pPr>
              <w:pStyle w:val="BlockText"/>
              <w:ind w:left="0" w:right="-72"/>
              <w:jc w:val="right"/>
              <w:rPr>
                <w:rFonts w:ascii="Arial" w:hAnsi="Arial" w:cs="Arial"/>
                <w:spacing w:val="-4"/>
                <w:sz w:val="18"/>
                <w:szCs w:val="18"/>
                <w:lang w:val="en-GB"/>
              </w:rPr>
            </w:pPr>
            <w:r w:rsidRPr="007E208C">
              <w:rPr>
                <w:rFonts w:ascii="Arial" w:hAnsi="Arial" w:cs="Arial"/>
                <w:spacing w:val="-4"/>
                <w:sz w:val="18"/>
                <w:szCs w:val="18"/>
                <w:lang w:val="en-GB"/>
              </w:rPr>
              <w:t>626</w:t>
            </w:r>
          </w:p>
        </w:tc>
      </w:tr>
      <w:tr w:rsidR="005C06A7" w:rsidRPr="002A13A4" w14:paraId="3487A722" w14:textId="77777777" w:rsidTr="005C06A7">
        <w:tc>
          <w:tcPr>
            <w:tcW w:w="4104" w:type="dxa"/>
            <w:shd w:val="clear" w:color="auto" w:fill="auto"/>
          </w:tcPr>
          <w:p w14:paraId="2E03F7BA" w14:textId="77777777" w:rsidR="005C06A7" w:rsidRPr="002A13A4" w:rsidRDefault="005C06A7" w:rsidP="00D10647">
            <w:pPr>
              <w:pStyle w:val="BlockText"/>
              <w:ind w:left="1260" w:right="0" w:hanging="180"/>
              <w:jc w:val="left"/>
              <w:rPr>
                <w:rFonts w:ascii="Arial" w:hAnsi="Arial" w:cs="Arial"/>
                <w:sz w:val="18"/>
                <w:szCs w:val="18"/>
                <w:lang w:val="en-GB"/>
              </w:rPr>
            </w:pPr>
          </w:p>
        </w:tc>
        <w:tc>
          <w:tcPr>
            <w:tcW w:w="1263" w:type="dxa"/>
            <w:tcBorders>
              <w:top w:val="single" w:sz="4" w:space="0" w:color="auto"/>
            </w:tcBorders>
            <w:shd w:val="clear" w:color="auto" w:fill="auto"/>
            <w:vAlign w:val="bottom"/>
          </w:tcPr>
          <w:p w14:paraId="694369FE" w14:textId="77777777" w:rsidR="005C06A7" w:rsidRPr="007E208C" w:rsidRDefault="005C06A7" w:rsidP="00D10647">
            <w:pPr>
              <w:pStyle w:val="BlockText"/>
              <w:ind w:left="0" w:right="-72"/>
              <w:jc w:val="right"/>
              <w:rPr>
                <w:rFonts w:ascii="Arial" w:hAnsi="Arial" w:cs="Arial"/>
                <w:spacing w:val="-4"/>
                <w:sz w:val="18"/>
                <w:szCs w:val="18"/>
                <w:lang w:val="en-GB"/>
              </w:rPr>
            </w:pPr>
          </w:p>
        </w:tc>
        <w:tc>
          <w:tcPr>
            <w:tcW w:w="1263" w:type="dxa"/>
            <w:tcBorders>
              <w:top w:val="single" w:sz="4" w:space="0" w:color="auto"/>
            </w:tcBorders>
            <w:shd w:val="clear" w:color="auto" w:fill="auto"/>
            <w:vAlign w:val="bottom"/>
          </w:tcPr>
          <w:p w14:paraId="5A4623CB" w14:textId="77777777" w:rsidR="005C06A7" w:rsidRPr="007E208C" w:rsidRDefault="005C06A7" w:rsidP="00D10647">
            <w:pPr>
              <w:pStyle w:val="BlockText"/>
              <w:ind w:left="0" w:right="-72"/>
              <w:jc w:val="right"/>
              <w:rPr>
                <w:rFonts w:ascii="Arial" w:hAnsi="Arial" w:cs="Arial"/>
                <w:spacing w:val="-4"/>
                <w:sz w:val="18"/>
                <w:szCs w:val="18"/>
                <w:lang w:val="en-GB"/>
              </w:rPr>
            </w:pPr>
          </w:p>
        </w:tc>
        <w:tc>
          <w:tcPr>
            <w:tcW w:w="1263" w:type="dxa"/>
            <w:tcBorders>
              <w:top w:val="single" w:sz="4" w:space="0" w:color="auto"/>
            </w:tcBorders>
            <w:shd w:val="clear" w:color="auto" w:fill="auto"/>
            <w:vAlign w:val="bottom"/>
          </w:tcPr>
          <w:p w14:paraId="4FD7F983" w14:textId="77777777" w:rsidR="005C06A7" w:rsidRPr="007E208C" w:rsidRDefault="005C06A7" w:rsidP="00D10647">
            <w:pPr>
              <w:pStyle w:val="BlockText"/>
              <w:ind w:left="0" w:right="-72"/>
              <w:jc w:val="right"/>
              <w:rPr>
                <w:rFonts w:ascii="Arial" w:hAnsi="Arial" w:cs="Arial"/>
                <w:spacing w:val="-4"/>
                <w:sz w:val="18"/>
                <w:szCs w:val="18"/>
                <w:lang w:val="en-GB"/>
              </w:rPr>
            </w:pPr>
          </w:p>
        </w:tc>
        <w:tc>
          <w:tcPr>
            <w:tcW w:w="1263" w:type="dxa"/>
            <w:tcBorders>
              <w:top w:val="single" w:sz="4" w:space="0" w:color="auto"/>
            </w:tcBorders>
            <w:shd w:val="clear" w:color="auto" w:fill="auto"/>
            <w:vAlign w:val="bottom"/>
          </w:tcPr>
          <w:p w14:paraId="2B8BFD78" w14:textId="77777777" w:rsidR="005C06A7" w:rsidRPr="007E208C" w:rsidRDefault="005C06A7" w:rsidP="00D10647">
            <w:pPr>
              <w:pStyle w:val="BlockText"/>
              <w:ind w:left="0" w:right="-72"/>
              <w:jc w:val="right"/>
              <w:rPr>
                <w:rFonts w:ascii="Arial" w:hAnsi="Arial" w:cs="Arial"/>
                <w:spacing w:val="-4"/>
                <w:sz w:val="18"/>
                <w:szCs w:val="18"/>
                <w:lang w:val="en-GB"/>
              </w:rPr>
            </w:pPr>
          </w:p>
        </w:tc>
      </w:tr>
      <w:tr w:rsidR="005C06A7" w:rsidRPr="002A13A4" w14:paraId="7544610C" w14:textId="77777777" w:rsidTr="005C06A7">
        <w:tc>
          <w:tcPr>
            <w:tcW w:w="4104" w:type="dxa"/>
            <w:shd w:val="clear" w:color="auto" w:fill="auto"/>
          </w:tcPr>
          <w:p w14:paraId="53238237" w14:textId="77777777" w:rsidR="005C06A7" w:rsidRPr="002A13A4" w:rsidRDefault="005C06A7" w:rsidP="00D10647">
            <w:pPr>
              <w:pStyle w:val="BlockText"/>
              <w:ind w:left="1260" w:right="0" w:hanging="180"/>
              <w:jc w:val="left"/>
              <w:rPr>
                <w:rFonts w:ascii="Arial" w:hAnsi="Arial" w:cs="Arial"/>
                <w:b/>
                <w:bCs/>
                <w:sz w:val="18"/>
                <w:szCs w:val="18"/>
                <w:lang w:val="en-GB"/>
              </w:rPr>
            </w:pPr>
            <w:r w:rsidRPr="002A13A4">
              <w:rPr>
                <w:rFonts w:ascii="Arial" w:hAnsi="Arial" w:cs="Arial"/>
                <w:b/>
                <w:bCs/>
                <w:sz w:val="18"/>
                <w:szCs w:val="18"/>
                <w:lang w:val="en-GB"/>
              </w:rPr>
              <w:t>Total derivatives</w:t>
            </w:r>
          </w:p>
        </w:tc>
        <w:tc>
          <w:tcPr>
            <w:tcW w:w="1263" w:type="dxa"/>
            <w:tcBorders>
              <w:bottom w:val="single" w:sz="4" w:space="0" w:color="auto"/>
            </w:tcBorders>
            <w:shd w:val="clear" w:color="auto" w:fill="auto"/>
            <w:vAlign w:val="bottom"/>
          </w:tcPr>
          <w:p w14:paraId="14476108" w14:textId="77777777" w:rsidR="005C06A7" w:rsidRPr="007E208C" w:rsidRDefault="005C06A7" w:rsidP="00D10647">
            <w:pPr>
              <w:pStyle w:val="BlockText"/>
              <w:ind w:left="0" w:right="-72"/>
              <w:jc w:val="right"/>
              <w:rPr>
                <w:rFonts w:ascii="Arial" w:hAnsi="Arial" w:cs="Arial"/>
                <w:spacing w:val="-4"/>
                <w:sz w:val="18"/>
                <w:szCs w:val="18"/>
                <w:lang w:val="en-GB"/>
              </w:rPr>
            </w:pPr>
            <w:r w:rsidRPr="007E208C">
              <w:rPr>
                <w:rFonts w:ascii="Arial" w:hAnsi="Arial" w:cs="Arial"/>
                <w:spacing w:val="-4"/>
                <w:sz w:val="18"/>
                <w:szCs w:val="18"/>
                <w:lang w:val="en-GB"/>
              </w:rPr>
              <w:t>-</w:t>
            </w:r>
          </w:p>
        </w:tc>
        <w:tc>
          <w:tcPr>
            <w:tcW w:w="1263" w:type="dxa"/>
            <w:tcBorders>
              <w:bottom w:val="single" w:sz="4" w:space="0" w:color="auto"/>
            </w:tcBorders>
            <w:shd w:val="clear" w:color="auto" w:fill="auto"/>
            <w:vAlign w:val="bottom"/>
          </w:tcPr>
          <w:p w14:paraId="11623CB6" w14:textId="77777777" w:rsidR="005C06A7" w:rsidRPr="007E208C" w:rsidRDefault="005C06A7" w:rsidP="00D10647">
            <w:pPr>
              <w:pStyle w:val="BlockText"/>
              <w:ind w:left="0" w:right="-72"/>
              <w:jc w:val="right"/>
              <w:rPr>
                <w:rFonts w:ascii="Arial" w:hAnsi="Arial" w:cs="Arial"/>
                <w:spacing w:val="-4"/>
                <w:sz w:val="18"/>
                <w:szCs w:val="18"/>
                <w:lang w:val="en-GB"/>
              </w:rPr>
            </w:pPr>
            <w:r w:rsidRPr="007E208C">
              <w:rPr>
                <w:rFonts w:ascii="Arial" w:hAnsi="Arial" w:cs="Arial"/>
                <w:spacing w:val="-4"/>
                <w:sz w:val="18"/>
                <w:szCs w:val="18"/>
                <w:lang w:val="en-GB"/>
              </w:rPr>
              <w:t>626</w:t>
            </w:r>
          </w:p>
        </w:tc>
        <w:tc>
          <w:tcPr>
            <w:tcW w:w="1263" w:type="dxa"/>
            <w:tcBorders>
              <w:bottom w:val="single" w:sz="4" w:space="0" w:color="auto"/>
            </w:tcBorders>
            <w:shd w:val="clear" w:color="auto" w:fill="auto"/>
            <w:vAlign w:val="bottom"/>
          </w:tcPr>
          <w:p w14:paraId="00BFCC91" w14:textId="77777777" w:rsidR="005C06A7" w:rsidRPr="007E208C" w:rsidRDefault="005C06A7" w:rsidP="00D10647">
            <w:pPr>
              <w:pStyle w:val="BlockText"/>
              <w:ind w:left="0" w:right="-72"/>
              <w:jc w:val="right"/>
              <w:rPr>
                <w:rFonts w:ascii="Arial" w:hAnsi="Arial" w:cs="Arial"/>
                <w:spacing w:val="-4"/>
                <w:sz w:val="18"/>
                <w:szCs w:val="18"/>
                <w:lang w:val="en-GB"/>
              </w:rPr>
            </w:pPr>
            <w:r w:rsidRPr="007E208C">
              <w:rPr>
                <w:rFonts w:ascii="Arial" w:hAnsi="Arial" w:cs="Arial"/>
                <w:spacing w:val="-4"/>
                <w:sz w:val="18"/>
                <w:szCs w:val="18"/>
                <w:lang w:val="en-GB"/>
              </w:rPr>
              <w:t>-</w:t>
            </w:r>
          </w:p>
        </w:tc>
        <w:tc>
          <w:tcPr>
            <w:tcW w:w="1263" w:type="dxa"/>
            <w:tcBorders>
              <w:bottom w:val="single" w:sz="4" w:space="0" w:color="auto"/>
            </w:tcBorders>
            <w:shd w:val="clear" w:color="auto" w:fill="auto"/>
            <w:vAlign w:val="bottom"/>
          </w:tcPr>
          <w:p w14:paraId="59177DDD" w14:textId="77777777" w:rsidR="005C06A7" w:rsidRPr="007E208C" w:rsidRDefault="005C06A7" w:rsidP="00D10647">
            <w:pPr>
              <w:pStyle w:val="BlockText"/>
              <w:ind w:left="0" w:right="-72"/>
              <w:jc w:val="right"/>
              <w:rPr>
                <w:rFonts w:ascii="Arial" w:hAnsi="Arial" w:cs="Arial"/>
                <w:spacing w:val="-4"/>
                <w:sz w:val="18"/>
                <w:szCs w:val="18"/>
                <w:lang w:val="en-GB"/>
              </w:rPr>
            </w:pPr>
            <w:r w:rsidRPr="007E208C">
              <w:rPr>
                <w:rFonts w:ascii="Arial" w:hAnsi="Arial" w:cs="Arial"/>
                <w:spacing w:val="-4"/>
                <w:sz w:val="18"/>
                <w:szCs w:val="18"/>
                <w:lang w:val="en-GB"/>
              </w:rPr>
              <w:t>626</w:t>
            </w:r>
          </w:p>
        </w:tc>
      </w:tr>
      <w:tr w:rsidR="005C06A7" w:rsidRPr="002A13A4" w14:paraId="7B584F82" w14:textId="77777777" w:rsidTr="005C06A7">
        <w:tc>
          <w:tcPr>
            <w:tcW w:w="4104" w:type="dxa"/>
            <w:shd w:val="clear" w:color="auto" w:fill="auto"/>
          </w:tcPr>
          <w:p w14:paraId="5B4C05E4" w14:textId="77777777" w:rsidR="005C06A7" w:rsidRPr="002A13A4" w:rsidRDefault="005C06A7" w:rsidP="00D10647">
            <w:pPr>
              <w:pStyle w:val="BlockText"/>
              <w:ind w:left="1260" w:right="0" w:hanging="180"/>
              <w:jc w:val="left"/>
              <w:rPr>
                <w:rFonts w:ascii="Arial" w:hAnsi="Arial" w:cs="Arial"/>
                <w:b/>
                <w:bCs/>
                <w:sz w:val="18"/>
                <w:szCs w:val="18"/>
                <w:lang w:val="en-GB"/>
              </w:rPr>
            </w:pPr>
          </w:p>
        </w:tc>
        <w:tc>
          <w:tcPr>
            <w:tcW w:w="1263" w:type="dxa"/>
            <w:tcBorders>
              <w:top w:val="single" w:sz="4" w:space="0" w:color="auto"/>
            </w:tcBorders>
            <w:shd w:val="clear" w:color="auto" w:fill="auto"/>
            <w:vAlign w:val="bottom"/>
          </w:tcPr>
          <w:p w14:paraId="0E8AD179" w14:textId="77777777" w:rsidR="005C06A7" w:rsidRPr="007E208C" w:rsidRDefault="005C06A7" w:rsidP="00D10647">
            <w:pPr>
              <w:pStyle w:val="BlockText"/>
              <w:ind w:left="0" w:right="-72"/>
              <w:jc w:val="right"/>
              <w:rPr>
                <w:rFonts w:ascii="Arial" w:hAnsi="Arial" w:cs="Arial"/>
                <w:spacing w:val="-4"/>
                <w:sz w:val="18"/>
                <w:szCs w:val="18"/>
                <w:lang w:val="en-GB"/>
              </w:rPr>
            </w:pPr>
          </w:p>
        </w:tc>
        <w:tc>
          <w:tcPr>
            <w:tcW w:w="1263" w:type="dxa"/>
            <w:tcBorders>
              <w:top w:val="single" w:sz="4" w:space="0" w:color="auto"/>
            </w:tcBorders>
            <w:shd w:val="clear" w:color="auto" w:fill="auto"/>
            <w:vAlign w:val="bottom"/>
          </w:tcPr>
          <w:p w14:paraId="7E92DA08" w14:textId="77777777" w:rsidR="005C06A7" w:rsidRPr="007E208C" w:rsidRDefault="005C06A7" w:rsidP="00D10647">
            <w:pPr>
              <w:pStyle w:val="BlockText"/>
              <w:ind w:left="0" w:right="-72"/>
              <w:jc w:val="right"/>
              <w:rPr>
                <w:rFonts w:ascii="Arial" w:hAnsi="Arial" w:cs="Arial"/>
                <w:spacing w:val="-4"/>
                <w:sz w:val="18"/>
                <w:szCs w:val="18"/>
                <w:lang w:val="en-GB"/>
              </w:rPr>
            </w:pPr>
          </w:p>
        </w:tc>
        <w:tc>
          <w:tcPr>
            <w:tcW w:w="1263" w:type="dxa"/>
            <w:tcBorders>
              <w:top w:val="single" w:sz="4" w:space="0" w:color="auto"/>
            </w:tcBorders>
            <w:shd w:val="clear" w:color="auto" w:fill="auto"/>
            <w:vAlign w:val="bottom"/>
          </w:tcPr>
          <w:p w14:paraId="62C36542" w14:textId="77777777" w:rsidR="005C06A7" w:rsidRPr="007E208C" w:rsidRDefault="005C06A7" w:rsidP="00D10647">
            <w:pPr>
              <w:pStyle w:val="BlockText"/>
              <w:ind w:left="0" w:right="-72"/>
              <w:jc w:val="right"/>
              <w:rPr>
                <w:rFonts w:ascii="Arial" w:hAnsi="Arial" w:cs="Arial"/>
                <w:spacing w:val="-4"/>
                <w:sz w:val="18"/>
                <w:szCs w:val="18"/>
                <w:lang w:val="en-GB"/>
              </w:rPr>
            </w:pPr>
          </w:p>
        </w:tc>
        <w:tc>
          <w:tcPr>
            <w:tcW w:w="1263" w:type="dxa"/>
            <w:tcBorders>
              <w:top w:val="single" w:sz="4" w:space="0" w:color="auto"/>
            </w:tcBorders>
            <w:shd w:val="clear" w:color="auto" w:fill="auto"/>
            <w:vAlign w:val="bottom"/>
          </w:tcPr>
          <w:p w14:paraId="7D1074A8" w14:textId="77777777" w:rsidR="005C06A7" w:rsidRPr="007E208C" w:rsidRDefault="005C06A7" w:rsidP="00D10647">
            <w:pPr>
              <w:pStyle w:val="BlockText"/>
              <w:ind w:left="0" w:right="-72"/>
              <w:jc w:val="right"/>
              <w:rPr>
                <w:rFonts w:ascii="Arial" w:hAnsi="Arial" w:cs="Arial"/>
                <w:spacing w:val="-4"/>
                <w:sz w:val="18"/>
                <w:szCs w:val="18"/>
                <w:lang w:val="en-GB"/>
              </w:rPr>
            </w:pPr>
          </w:p>
        </w:tc>
      </w:tr>
      <w:tr w:rsidR="005C06A7" w:rsidRPr="002A13A4" w14:paraId="75634AEB" w14:textId="77777777" w:rsidTr="005C06A7">
        <w:tc>
          <w:tcPr>
            <w:tcW w:w="4104" w:type="dxa"/>
            <w:shd w:val="clear" w:color="auto" w:fill="auto"/>
          </w:tcPr>
          <w:p w14:paraId="05EF1F72" w14:textId="77777777" w:rsidR="005C06A7" w:rsidRPr="002A13A4" w:rsidRDefault="005C06A7" w:rsidP="00D10647">
            <w:pPr>
              <w:pStyle w:val="BlockText"/>
              <w:ind w:left="1260" w:right="0" w:hanging="180"/>
              <w:jc w:val="left"/>
              <w:rPr>
                <w:rFonts w:ascii="Arial" w:hAnsi="Arial" w:cs="Arial"/>
                <w:b/>
                <w:bCs/>
                <w:sz w:val="18"/>
                <w:szCs w:val="18"/>
                <w:lang w:val="en-GB"/>
              </w:rPr>
            </w:pPr>
            <w:r w:rsidRPr="002A13A4">
              <w:rPr>
                <w:rFonts w:ascii="Arial" w:hAnsi="Arial" w:cs="Arial"/>
                <w:b/>
                <w:bCs/>
                <w:sz w:val="18"/>
                <w:szCs w:val="18"/>
                <w:lang w:val="en-GB"/>
              </w:rPr>
              <w:t>Total</w:t>
            </w:r>
          </w:p>
        </w:tc>
        <w:tc>
          <w:tcPr>
            <w:tcW w:w="1263" w:type="dxa"/>
            <w:tcBorders>
              <w:bottom w:val="single" w:sz="4" w:space="0" w:color="auto"/>
            </w:tcBorders>
            <w:shd w:val="clear" w:color="auto" w:fill="auto"/>
            <w:vAlign w:val="bottom"/>
          </w:tcPr>
          <w:p w14:paraId="41961D93" w14:textId="77777777" w:rsidR="005C06A7" w:rsidRPr="007E208C" w:rsidRDefault="005C06A7" w:rsidP="00D10647">
            <w:pPr>
              <w:pStyle w:val="BlockText"/>
              <w:ind w:left="0" w:right="-72"/>
              <w:jc w:val="right"/>
              <w:rPr>
                <w:rFonts w:ascii="Arial" w:hAnsi="Arial" w:cs="Arial"/>
                <w:spacing w:val="-4"/>
                <w:sz w:val="18"/>
                <w:szCs w:val="18"/>
                <w:lang w:val="en-GB"/>
              </w:rPr>
            </w:pPr>
            <w:r w:rsidRPr="007E208C">
              <w:rPr>
                <w:rFonts w:ascii="Arial" w:hAnsi="Arial" w:cs="Arial"/>
                <w:spacing w:val="-4"/>
                <w:sz w:val="18"/>
                <w:szCs w:val="18"/>
                <w:lang w:val="en-GB"/>
              </w:rPr>
              <w:t>37,549</w:t>
            </w:r>
          </w:p>
        </w:tc>
        <w:tc>
          <w:tcPr>
            <w:tcW w:w="1263" w:type="dxa"/>
            <w:tcBorders>
              <w:bottom w:val="single" w:sz="4" w:space="0" w:color="auto"/>
            </w:tcBorders>
            <w:shd w:val="clear" w:color="auto" w:fill="auto"/>
            <w:vAlign w:val="bottom"/>
          </w:tcPr>
          <w:p w14:paraId="36F95CFB" w14:textId="77777777" w:rsidR="005C06A7" w:rsidRPr="007E208C" w:rsidRDefault="005C06A7" w:rsidP="00D10647">
            <w:pPr>
              <w:pStyle w:val="BlockText"/>
              <w:ind w:left="0" w:right="-72"/>
              <w:jc w:val="right"/>
              <w:rPr>
                <w:rFonts w:ascii="Arial" w:hAnsi="Arial" w:cs="Arial"/>
                <w:spacing w:val="-4"/>
                <w:sz w:val="18"/>
                <w:szCs w:val="18"/>
                <w:lang w:val="en-GB"/>
              </w:rPr>
            </w:pPr>
            <w:r w:rsidRPr="007E208C">
              <w:rPr>
                <w:rFonts w:ascii="Arial" w:hAnsi="Arial" w:cs="Arial"/>
                <w:spacing w:val="-4"/>
                <w:sz w:val="18"/>
                <w:szCs w:val="18"/>
                <w:lang w:val="en-GB"/>
              </w:rPr>
              <w:t>4,656,263</w:t>
            </w:r>
          </w:p>
        </w:tc>
        <w:tc>
          <w:tcPr>
            <w:tcW w:w="1263" w:type="dxa"/>
            <w:tcBorders>
              <w:bottom w:val="single" w:sz="4" w:space="0" w:color="auto"/>
            </w:tcBorders>
            <w:shd w:val="clear" w:color="auto" w:fill="auto"/>
            <w:vAlign w:val="bottom"/>
          </w:tcPr>
          <w:p w14:paraId="1770D517" w14:textId="77777777" w:rsidR="005C06A7" w:rsidRPr="007E208C" w:rsidRDefault="005C06A7" w:rsidP="00D10647">
            <w:pPr>
              <w:pStyle w:val="BlockText"/>
              <w:ind w:left="0" w:right="-72"/>
              <w:jc w:val="right"/>
              <w:rPr>
                <w:rFonts w:ascii="Arial" w:hAnsi="Arial" w:cs="Arial"/>
                <w:spacing w:val="-4"/>
                <w:sz w:val="18"/>
                <w:szCs w:val="18"/>
                <w:lang w:val="en-GB"/>
              </w:rPr>
            </w:pPr>
            <w:r w:rsidRPr="007E208C">
              <w:rPr>
                <w:rFonts w:ascii="Arial" w:hAnsi="Arial" w:cs="Arial"/>
                <w:spacing w:val="-4"/>
                <w:sz w:val="18"/>
                <w:szCs w:val="18"/>
                <w:lang w:val="en-GB"/>
              </w:rPr>
              <w:t>812,866</w:t>
            </w:r>
          </w:p>
        </w:tc>
        <w:tc>
          <w:tcPr>
            <w:tcW w:w="1263" w:type="dxa"/>
            <w:tcBorders>
              <w:bottom w:val="single" w:sz="4" w:space="0" w:color="auto"/>
            </w:tcBorders>
            <w:shd w:val="clear" w:color="auto" w:fill="auto"/>
            <w:vAlign w:val="bottom"/>
          </w:tcPr>
          <w:p w14:paraId="5EAB86E8" w14:textId="77777777" w:rsidR="005C06A7" w:rsidRPr="007E208C" w:rsidRDefault="005C06A7" w:rsidP="00D10647">
            <w:pPr>
              <w:pStyle w:val="BlockText"/>
              <w:ind w:left="0" w:right="-72"/>
              <w:jc w:val="right"/>
              <w:rPr>
                <w:rFonts w:ascii="Arial" w:hAnsi="Arial" w:cs="Arial"/>
                <w:spacing w:val="-4"/>
                <w:sz w:val="18"/>
                <w:szCs w:val="18"/>
                <w:lang w:val="en-GB"/>
              </w:rPr>
            </w:pPr>
            <w:r w:rsidRPr="007E208C">
              <w:rPr>
                <w:rFonts w:ascii="Arial" w:hAnsi="Arial" w:cs="Arial"/>
                <w:spacing w:val="-4"/>
                <w:sz w:val="18"/>
                <w:szCs w:val="18"/>
                <w:lang w:val="en-GB"/>
              </w:rPr>
              <w:t>5,506,678</w:t>
            </w:r>
          </w:p>
        </w:tc>
      </w:tr>
    </w:tbl>
    <w:p w14:paraId="15A74C6F" w14:textId="00BBD393" w:rsidR="005C06A7" w:rsidRDefault="005C06A7" w:rsidP="00322A37">
      <w:pPr>
        <w:ind w:left="567"/>
        <w:jc w:val="both"/>
        <w:rPr>
          <w:rFonts w:cs="Arial"/>
          <w:color w:val="auto"/>
          <w:sz w:val="18"/>
          <w:szCs w:val="18"/>
          <w:u w:val="none"/>
          <w:lang w:val="en-GB"/>
        </w:rPr>
      </w:pPr>
    </w:p>
    <w:p w14:paraId="40B06E77" w14:textId="59B44745" w:rsidR="005C06A7" w:rsidRPr="002A13A4" w:rsidRDefault="005C06A7" w:rsidP="00322A37">
      <w:pPr>
        <w:ind w:left="567"/>
        <w:jc w:val="both"/>
        <w:rPr>
          <w:rFonts w:cs="Arial"/>
          <w:color w:val="auto"/>
          <w:sz w:val="18"/>
          <w:szCs w:val="18"/>
          <w:u w:val="none"/>
          <w:lang w:val="en-GB"/>
        </w:rPr>
      </w:pPr>
      <w:r>
        <w:rPr>
          <w:rFonts w:cs="Arial"/>
          <w:color w:val="auto"/>
          <w:sz w:val="18"/>
          <w:szCs w:val="18"/>
          <w:u w:val="none"/>
          <w:lang w:val="en-GB"/>
        </w:rPr>
        <w:br w:type="page"/>
      </w:r>
    </w:p>
    <w:p w14:paraId="4680C405" w14:textId="651734EA" w:rsidR="00322A37" w:rsidRPr="002A13A4" w:rsidRDefault="005C06A7" w:rsidP="008A6B1D">
      <w:pPr>
        <w:pStyle w:val="a"/>
        <w:ind w:left="540" w:right="0" w:hanging="540"/>
        <w:jc w:val="both"/>
        <w:rPr>
          <w:rFonts w:cs="Arial"/>
          <w:b/>
          <w:bCs/>
          <w:color w:val="CF4A02"/>
          <w:sz w:val="20"/>
          <w:szCs w:val="20"/>
          <w:u w:val="none"/>
          <w:lang w:val="en-GB"/>
        </w:rPr>
      </w:pPr>
      <w:bookmarkStart w:id="10" w:name="_Toc48736048"/>
      <w:r>
        <w:rPr>
          <w:rFonts w:cs="Arial"/>
          <w:b/>
          <w:bCs/>
          <w:color w:val="CF4A02"/>
          <w:sz w:val="20"/>
          <w:szCs w:val="20"/>
          <w:u w:val="none"/>
          <w:lang w:val="en-GB"/>
        </w:rPr>
        <w:t>6</w:t>
      </w:r>
      <w:r w:rsidR="00322A37" w:rsidRPr="002A13A4">
        <w:rPr>
          <w:rFonts w:cs="Arial"/>
          <w:b/>
          <w:bCs/>
          <w:color w:val="CF4A02"/>
          <w:sz w:val="20"/>
          <w:szCs w:val="20"/>
          <w:u w:val="none"/>
          <w:lang w:val="en-GB"/>
        </w:rPr>
        <w:t xml:space="preserve">.2 </w:t>
      </w:r>
      <w:r w:rsidR="00322A37" w:rsidRPr="002A13A4">
        <w:rPr>
          <w:rFonts w:cs="Arial"/>
          <w:b/>
          <w:bCs/>
          <w:color w:val="CF4A02"/>
          <w:sz w:val="20"/>
          <w:szCs w:val="20"/>
          <w:u w:val="none"/>
          <w:lang w:val="en-GB"/>
        </w:rPr>
        <w:tab/>
        <w:t>Capital management</w:t>
      </w:r>
      <w:bookmarkEnd w:id="10"/>
    </w:p>
    <w:p w14:paraId="54ECD0CD" w14:textId="77777777" w:rsidR="00322A37" w:rsidRPr="002A13A4" w:rsidRDefault="00322A37" w:rsidP="00322A37">
      <w:pPr>
        <w:pStyle w:val="a"/>
        <w:ind w:left="540"/>
        <w:jc w:val="both"/>
        <w:rPr>
          <w:rFonts w:cs="Cordia New"/>
          <w:color w:val="000000"/>
          <w:sz w:val="18"/>
          <w:szCs w:val="18"/>
          <w:u w:val="none"/>
          <w:lang w:val="en-GB"/>
        </w:rPr>
      </w:pPr>
    </w:p>
    <w:p w14:paraId="1C133246" w14:textId="03995FE0" w:rsidR="00322A37" w:rsidRPr="002A13A4" w:rsidRDefault="00322A37" w:rsidP="003430DD">
      <w:pPr>
        <w:pStyle w:val="a"/>
        <w:ind w:left="1080" w:right="0"/>
        <w:jc w:val="thaiDistribute"/>
        <w:rPr>
          <w:rFonts w:cs="Arial"/>
          <w:b/>
          <w:bCs/>
          <w:color w:val="CF4A02"/>
          <w:sz w:val="20"/>
          <w:szCs w:val="20"/>
          <w:u w:val="none"/>
          <w:lang w:val="en-GB"/>
        </w:rPr>
      </w:pPr>
      <w:r w:rsidRPr="002A13A4">
        <w:rPr>
          <w:rFonts w:cs="Arial"/>
          <w:b/>
          <w:bCs/>
          <w:color w:val="CF4A02"/>
          <w:sz w:val="20"/>
          <w:szCs w:val="20"/>
          <w:u w:val="none"/>
          <w:lang w:val="en-GB"/>
        </w:rPr>
        <w:t>Risk management</w:t>
      </w:r>
    </w:p>
    <w:p w14:paraId="277C6D31" w14:textId="77777777" w:rsidR="00322A37" w:rsidRPr="002A13A4" w:rsidRDefault="00322A37" w:rsidP="008A6B1D">
      <w:pPr>
        <w:ind w:left="1080"/>
        <w:rPr>
          <w:rFonts w:eastAsia="Arial" w:cs="Arial"/>
          <w:color w:val="auto"/>
          <w:sz w:val="18"/>
          <w:szCs w:val="18"/>
          <w:u w:val="none"/>
          <w:lang w:val="en-GB" w:eastAsia="en-GB"/>
        </w:rPr>
      </w:pPr>
    </w:p>
    <w:p w14:paraId="6B75A865" w14:textId="77777777" w:rsidR="00322A37" w:rsidRPr="002A13A4" w:rsidRDefault="00322A37" w:rsidP="008A6B1D">
      <w:pPr>
        <w:ind w:left="1080"/>
        <w:jc w:val="thaiDistribute"/>
        <w:rPr>
          <w:rFonts w:eastAsia="Arial" w:cs="Arial"/>
          <w:color w:val="auto"/>
          <w:sz w:val="20"/>
          <w:szCs w:val="20"/>
          <w:u w:val="none"/>
          <w:lang w:val="en-GB" w:eastAsia="en-GB"/>
        </w:rPr>
      </w:pPr>
      <w:r w:rsidRPr="002A13A4">
        <w:rPr>
          <w:rFonts w:eastAsia="Arial" w:cs="Arial"/>
          <w:color w:val="auto"/>
          <w:sz w:val="20"/>
          <w:szCs w:val="20"/>
          <w:u w:val="none"/>
          <w:lang w:val="en-GB" w:eastAsia="en-GB"/>
        </w:rPr>
        <w:t>The objectives when managing capital are to:</w:t>
      </w:r>
    </w:p>
    <w:p w14:paraId="1BCA225B" w14:textId="77777777" w:rsidR="00322A37" w:rsidRPr="002A13A4" w:rsidRDefault="00322A37" w:rsidP="008A6B1D">
      <w:pPr>
        <w:ind w:left="1080"/>
        <w:jc w:val="thaiDistribute"/>
        <w:rPr>
          <w:rFonts w:eastAsia="Arial" w:cs="Arial"/>
          <w:color w:val="auto"/>
          <w:sz w:val="18"/>
          <w:szCs w:val="18"/>
          <w:u w:val="none"/>
          <w:lang w:val="en-GB" w:eastAsia="en-GB"/>
        </w:rPr>
      </w:pPr>
    </w:p>
    <w:p w14:paraId="3494B3AF" w14:textId="77777777" w:rsidR="00322A37" w:rsidRPr="002A13A4" w:rsidRDefault="00322A37" w:rsidP="008A6B1D">
      <w:pPr>
        <w:numPr>
          <w:ilvl w:val="0"/>
          <w:numId w:val="23"/>
        </w:numPr>
        <w:spacing w:line="276" w:lineRule="auto"/>
        <w:ind w:left="1440"/>
        <w:contextualSpacing/>
        <w:jc w:val="thaiDistribute"/>
        <w:rPr>
          <w:rFonts w:eastAsia="Cambria" w:cs="Arial"/>
          <w:color w:val="auto"/>
          <w:sz w:val="20"/>
          <w:szCs w:val="20"/>
          <w:u w:val="none"/>
          <w:lang w:val="en-GB" w:bidi="ar-SA"/>
        </w:rPr>
      </w:pPr>
      <w:r w:rsidRPr="002A13A4">
        <w:rPr>
          <w:rFonts w:eastAsia="Cambria" w:cs="Arial"/>
          <w:color w:val="auto"/>
          <w:spacing w:val="-4"/>
          <w:sz w:val="20"/>
          <w:szCs w:val="20"/>
          <w:u w:val="none"/>
          <w:lang w:val="en-GB" w:bidi="ar-SA"/>
        </w:rPr>
        <w:t>safeguard their ability to continue as a going concern, to provide returns for shareholders</w:t>
      </w:r>
      <w:r w:rsidRPr="002A13A4">
        <w:rPr>
          <w:rFonts w:eastAsia="Cambria" w:cs="Arial"/>
          <w:color w:val="auto"/>
          <w:sz w:val="20"/>
          <w:szCs w:val="20"/>
          <w:u w:val="none"/>
          <w:lang w:val="en-GB" w:bidi="ar-SA"/>
        </w:rPr>
        <w:t xml:space="preserve"> and benefits for other stakeholders, and</w:t>
      </w:r>
    </w:p>
    <w:p w14:paraId="47BE0402" w14:textId="77777777" w:rsidR="00322A37" w:rsidRPr="002A13A4" w:rsidRDefault="00322A37" w:rsidP="008A6B1D">
      <w:pPr>
        <w:numPr>
          <w:ilvl w:val="0"/>
          <w:numId w:val="23"/>
        </w:numPr>
        <w:spacing w:line="276" w:lineRule="auto"/>
        <w:ind w:left="1440"/>
        <w:contextualSpacing/>
        <w:jc w:val="thaiDistribute"/>
        <w:rPr>
          <w:rFonts w:eastAsia="Cambria" w:cs="Arial"/>
          <w:color w:val="auto"/>
          <w:sz w:val="20"/>
          <w:szCs w:val="20"/>
          <w:u w:val="none"/>
          <w:lang w:val="en-GB" w:bidi="ar-SA"/>
        </w:rPr>
      </w:pPr>
      <w:r w:rsidRPr="002A13A4">
        <w:rPr>
          <w:rFonts w:eastAsia="Cambria" w:cs="Arial"/>
          <w:color w:val="auto"/>
          <w:sz w:val="20"/>
          <w:szCs w:val="20"/>
          <w:u w:val="none"/>
          <w:lang w:val="en-GB" w:bidi="ar-SA"/>
        </w:rPr>
        <w:t>maintain an optimal capital structure to reduce the cost of capital</w:t>
      </w:r>
    </w:p>
    <w:p w14:paraId="5FACACD9" w14:textId="77777777" w:rsidR="00322A37" w:rsidRPr="002A13A4" w:rsidRDefault="00322A37" w:rsidP="008A6B1D">
      <w:pPr>
        <w:ind w:left="1080"/>
        <w:jc w:val="thaiDistribute"/>
        <w:rPr>
          <w:rFonts w:eastAsia="Arial" w:cs="Arial"/>
          <w:color w:val="auto"/>
          <w:sz w:val="18"/>
          <w:szCs w:val="18"/>
          <w:u w:val="none"/>
          <w:lang w:val="en-GB" w:eastAsia="en-GB"/>
        </w:rPr>
      </w:pPr>
    </w:p>
    <w:p w14:paraId="7E6FDECA" w14:textId="77777777" w:rsidR="00322A37" w:rsidRPr="002A13A4" w:rsidRDefault="00322A37" w:rsidP="008A6B1D">
      <w:pPr>
        <w:ind w:left="1080"/>
        <w:jc w:val="thaiDistribute"/>
        <w:rPr>
          <w:rFonts w:eastAsia="Arial" w:cs="Arial"/>
          <w:color w:val="auto"/>
          <w:sz w:val="20"/>
          <w:szCs w:val="20"/>
          <w:u w:val="none"/>
          <w:lang w:val="en-GB" w:eastAsia="en-GB"/>
        </w:rPr>
      </w:pPr>
      <w:r w:rsidRPr="002A13A4">
        <w:rPr>
          <w:rFonts w:eastAsia="Arial" w:cs="Arial"/>
          <w:color w:val="auto"/>
          <w:sz w:val="20"/>
          <w:szCs w:val="20"/>
          <w:u w:val="none"/>
          <w:lang w:val="en-GB" w:eastAsia="en-GB"/>
        </w:rPr>
        <w:t xml:space="preserve">In order to maintain or adjust the capital structure, the Company may adjust the </w:t>
      </w:r>
      <w:proofErr w:type="gramStart"/>
      <w:r w:rsidRPr="002A13A4">
        <w:rPr>
          <w:rFonts w:eastAsia="Arial" w:cs="Arial"/>
          <w:color w:val="auto"/>
          <w:sz w:val="20"/>
          <w:szCs w:val="20"/>
          <w:u w:val="none"/>
          <w:lang w:val="en-GB" w:eastAsia="en-GB"/>
        </w:rPr>
        <w:t>amount</w:t>
      </w:r>
      <w:proofErr w:type="gramEnd"/>
      <w:r w:rsidRPr="002A13A4">
        <w:rPr>
          <w:rFonts w:eastAsia="Arial" w:cs="Arial"/>
          <w:color w:val="auto"/>
          <w:sz w:val="20"/>
          <w:szCs w:val="20"/>
          <w:u w:val="none"/>
          <w:lang w:val="en-GB" w:eastAsia="en-GB"/>
        </w:rPr>
        <w:t xml:space="preserve"> of dividends paid to shareholders, return capital to shareholders, issue new shares or sell assets to reduce debt.</w:t>
      </w:r>
    </w:p>
    <w:p w14:paraId="24C2E30C" w14:textId="77777777" w:rsidR="00322A37" w:rsidRPr="002A13A4" w:rsidRDefault="00322A37" w:rsidP="008A6B1D">
      <w:pPr>
        <w:ind w:left="1080"/>
        <w:jc w:val="thaiDistribute"/>
        <w:rPr>
          <w:rFonts w:eastAsia="Arial" w:cs="Arial"/>
          <w:color w:val="auto"/>
          <w:sz w:val="18"/>
          <w:szCs w:val="18"/>
          <w:u w:val="none"/>
          <w:lang w:val="en-GB" w:eastAsia="en-GB"/>
        </w:rPr>
      </w:pPr>
    </w:p>
    <w:p w14:paraId="638CF9FB" w14:textId="77777777" w:rsidR="00322A37" w:rsidRPr="002A13A4" w:rsidRDefault="00322A37" w:rsidP="008A6B1D">
      <w:pPr>
        <w:ind w:left="1080"/>
        <w:jc w:val="thaiDistribute"/>
        <w:rPr>
          <w:rFonts w:eastAsia="Arial" w:cs="Arial"/>
          <w:color w:val="auto"/>
          <w:sz w:val="20"/>
          <w:szCs w:val="20"/>
          <w:u w:val="none"/>
          <w:lang w:val="en-GB" w:eastAsia="en-GB"/>
        </w:rPr>
      </w:pPr>
      <w:r w:rsidRPr="002A13A4">
        <w:rPr>
          <w:rFonts w:eastAsia="Arial" w:cs="Arial"/>
          <w:color w:val="auto"/>
          <w:sz w:val="20"/>
          <w:szCs w:val="20"/>
          <w:u w:val="none"/>
          <w:lang w:val="en-GB" w:eastAsia="en-GB"/>
        </w:rPr>
        <w:t>Consistent with others in the industry, the Company monitors capital based on gearing ratio which is determined by dividing net debt with equity.</w:t>
      </w:r>
    </w:p>
    <w:p w14:paraId="325EFBFC" w14:textId="77777777" w:rsidR="00920079" w:rsidRPr="002A13A4" w:rsidRDefault="00920079" w:rsidP="008A6B1D">
      <w:pPr>
        <w:ind w:left="1080"/>
        <w:jc w:val="thaiDistribute"/>
        <w:rPr>
          <w:rFonts w:eastAsia="Arial" w:cs="Arial"/>
          <w:color w:val="auto"/>
          <w:sz w:val="18"/>
          <w:szCs w:val="18"/>
          <w:u w:val="none"/>
          <w:lang w:val="en-GB" w:eastAsia="en-GB"/>
        </w:rPr>
      </w:pPr>
    </w:p>
    <w:p w14:paraId="00F5B84F" w14:textId="77777777" w:rsidR="00322A37" w:rsidRPr="002A13A4" w:rsidRDefault="00322A37" w:rsidP="005E2744">
      <w:pPr>
        <w:keepNext/>
        <w:keepLines/>
        <w:ind w:left="1080"/>
        <w:outlineLvl w:val="3"/>
        <w:rPr>
          <w:rFonts w:eastAsia="Arial" w:cs="Arial"/>
          <w:b/>
          <w:i/>
          <w:iCs/>
          <w:color w:val="CF4A02"/>
          <w:sz w:val="20"/>
          <w:szCs w:val="20"/>
          <w:u w:val="none"/>
          <w:lang w:val="en-GB" w:eastAsia="en-GB"/>
        </w:rPr>
      </w:pPr>
      <w:r w:rsidRPr="002A13A4">
        <w:rPr>
          <w:rFonts w:eastAsia="Arial" w:cs="Arial"/>
          <w:b/>
          <w:i/>
          <w:iCs/>
          <w:color w:val="CF4A02"/>
          <w:sz w:val="20"/>
          <w:szCs w:val="20"/>
          <w:u w:val="none"/>
          <w:lang w:val="en-GB" w:eastAsia="en-GB"/>
        </w:rPr>
        <w:t>Loan covenants</w:t>
      </w:r>
    </w:p>
    <w:p w14:paraId="6DAC664B" w14:textId="77777777" w:rsidR="00322A37" w:rsidRPr="002A13A4" w:rsidRDefault="00322A37" w:rsidP="005E2744">
      <w:pPr>
        <w:tabs>
          <w:tab w:val="left" w:pos="1891"/>
        </w:tabs>
        <w:ind w:left="1080"/>
        <w:jc w:val="thaiDistribute"/>
        <w:rPr>
          <w:rFonts w:eastAsia="Arial" w:cs="Arial"/>
          <w:color w:val="auto"/>
          <w:spacing w:val="-4"/>
          <w:sz w:val="20"/>
          <w:szCs w:val="20"/>
          <w:u w:val="none"/>
          <w:lang w:val="en-GB" w:eastAsia="en-GB"/>
        </w:rPr>
      </w:pPr>
    </w:p>
    <w:p w14:paraId="09DD42E9" w14:textId="77777777" w:rsidR="00322A37" w:rsidRPr="002A13A4" w:rsidRDefault="00322A37" w:rsidP="005E2744">
      <w:pPr>
        <w:tabs>
          <w:tab w:val="left" w:pos="1891"/>
        </w:tabs>
        <w:ind w:left="1080"/>
        <w:jc w:val="thaiDistribute"/>
        <w:rPr>
          <w:rFonts w:eastAsia="Arial" w:cs="Arial"/>
          <w:color w:val="auto"/>
          <w:spacing w:val="-4"/>
          <w:sz w:val="20"/>
          <w:szCs w:val="20"/>
          <w:u w:val="none"/>
          <w:lang w:val="en-GB" w:eastAsia="en-GB"/>
        </w:rPr>
      </w:pPr>
      <w:r w:rsidRPr="002A13A4">
        <w:rPr>
          <w:rFonts w:eastAsia="Arial" w:cs="Arial"/>
          <w:color w:val="auto"/>
          <w:spacing w:val="-4"/>
          <w:sz w:val="20"/>
          <w:szCs w:val="20"/>
          <w:u w:val="none"/>
          <w:lang w:val="en-GB" w:eastAsia="en-GB"/>
        </w:rPr>
        <w:t xml:space="preserve">Under the terms of the major borrowing facilities, the </w:t>
      </w:r>
      <w:r w:rsidR="004502B8" w:rsidRPr="002A13A4">
        <w:rPr>
          <w:rFonts w:eastAsia="Arial" w:cs="Arial"/>
          <w:color w:val="auto"/>
          <w:spacing w:val="-4"/>
          <w:sz w:val="20"/>
          <w:szCs w:val="20"/>
          <w:u w:val="none"/>
          <w:lang w:val="en-GB" w:eastAsia="en-GB"/>
        </w:rPr>
        <w:t>Company</w:t>
      </w:r>
      <w:r w:rsidRPr="002A13A4">
        <w:rPr>
          <w:rFonts w:eastAsia="Arial" w:cs="Arial"/>
          <w:color w:val="auto"/>
          <w:spacing w:val="-4"/>
          <w:sz w:val="20"/>
          <w:szCs w:val="20"/>
          <w:u w:val="none"/>
          <w:lang w:val="en-GB" w:eastAsia="en-GB"/>
        </w:rPr>
        <w:t xml:space="preserve"> is required to comply with the following financial covenants:</w:t>
      </w:r>
    </w:p>
    <w:p w14:paraId="085CA6CF" w14:textId="77777777" w:rsidR="00322A37" w:rsidRPr="002A13A4" w:rsidRDefault="00322A37" w:rsidP="005E2744">
      <w:pPr>
        <w:tabs>
          <w:tab w:val="left" w:pos="1891"/>
        </w:tabs>
        <w:ind w:left="1080"/>
        <w:jc w:val="thaiDistribute"/>
        <w:rPr>
          <w:rFonts w:eastAsia="Arial" w:cs="Arial"/>
          <w:color w:val="auto"/>
          <w:sz w:val="20"/>
          <w:szCs w:val="20"/>
          <w:u w:val="none"/>
          <w:lang w:val="en-GB" w:eastAsia="en-GB"/>
        </w:rPr>
      </w:pPr>
    </w:p>
    <w:p w14:paraId="65781595" w14:textId="77777777" w:rsidR="00322A37" w:rsidRPr="002A13A4" w:rsidRDefault="00322A37" w:rsidP="005E2744">
      <w:pPr>
        <w:numPr>
          <w:ilvl w:val="0"/>
          <w:numId w:val="24"/>
        </w:numPr>
        <w:spacing w:line="276" w:lineRule="auto"/>
        <w:ind w:left="1080" w:firstLine="0"/>
        <w:contextualSpacing/>
        <w:jc w:val="thaiDistribute"/>
        <w:rPr>
          <w:rFonts w:eastAsia="Cambria" w:cs="Arial"/>
          <w:color w:val="auto"/>
          <w:sz w:val="20"/>
          <w:szCs w:val="20"/>
          <w:u w:val="none"/>
          <w:lang w:val="en-GB" w:bidi="ar-SA"/>
        </w:rPr>
      </w:pPr>
      <w:r w:rsidRPr="002A13A4">
        <w:rPr>
          <w:rFonts w:eastAsia="Cambria" w:cs="Arial"/>
          <w:color w:val="auto"/>
          <w:sz w:val="20"/>
          <w:szCs w:val="20"/>
          <w:u w:val="none"/>
          <w:lang w:val="en-GB" w:bidi="ar-SA"/>
        </w:rPr>
        <w:t xml:space="preserve">the </w:t>
      </w:r>
      <w:proofErr w:type="gramStart"/>
      <w:r w:rsidR="006A49AA" w:rsidRPr="002A13A4">
        <w:rPr>
          <w:rFonts w:eastAsia="Cambria" w:cs="Arial"/>
          <w:color w:val="auto"/>
          <w:sz w:val="20"/>
          <w:szCs w:val="20"/>
          <w:u w:val="none"/>
          <w:lang w:val="en-GB" w:bidi="ar-SA"/>
        </w:rPr>
        <w:t>interest bearing</w:t>
      </w:r>
      <w:proofErr w:type="gramEnd"/>
      <w:r w:rsidR="006A49AA" w:rsidRPr="002A13A4">
        <w:rPr>
          <w:rFonts w:eastAsia="Cambria" w:cs="Arial"/>
          <w:color w:val="auto"/>
          <w:sz w:val="20"/>
          <w:szCs w:val="20"/>
          <w:u w:val="none"/>
          <w:lang w:val="en-GB" w:bidi="ar-SA"/>
        </w:rPr>
        <w:t xml:space="preserve"> debt to equity</w:t>
      </w:r>
      <w:r w:rsidRPr="002A13A4">
        <w:rPr>
          <w:rFonts w:eastAsia="Cambria" w:cs="Arial"/>
          <w:color w:val="auto"/>
          <w:sz w:val="20"/>
          <w:szCs w:val="20"/>
          <w:u w:val="none"/>
          <w:lang w:val="en-GB" w:bidi="ar-SA"/>
        </w:rPr>
        <w:t xml:space="preserve"> ratio must not more than </w:t>
      </w:r>
      <w:r w:rsidR="0074391D">
        <w:rPr>
          <w:rFonts w:eastAsia="Cambria" w:cs="Arial"/>
          <w:color w:val="auto"/>
          <w:sz w:val="20"/>
          <w:szCs w:val="20"/>
          <w:u w:val="none"/>
          <w:lang w:val="en-GB" w:bidi="ar-SA"/>
        </w:rPr>
        <w:t>2 times</w:t>
      </w:r>
      <w:r w:rsidRPr="002A13A4">
        <w:rPr>
          <w:rFonts w:eastAsia="Cambria" w:cs="Arial"/>
          <w:color w:val="auto"/>
          <w:sz w:val="20"/>
          <w:szCs w:val="20"/>
          <w:u w:val="none"/>
          <w:lang w:val="en-GB" w:bidi="ar-SA"/>
        </w:rPr>
        <w:t>, and</w:t>
      </w:r>
    </w:p>
    <w:p w14:paraId="4AE0F2C9" w14:textId="77777777" w:rsidR="00322A37" w:rsidRPr="002A13A4" w:rsidRDefault="00322A37" w:rsidP="005E2744">
      <w:pPr>
        <w:tabs>
          <w:tab w:val="left" w:pos="1891"/>
        </w:tabs>
        <w:ind w:left="1080"/>
        <w:jc w:val="thaiDistribute"/>
        <w:rPr>
          <w:rFonts w:eastAsia="Arial" w:cs="Arial"/>
          <w:color w:val="auto"/>
          <w:spacing w:val="-4"/>
          <w:sz w:val="20"/>
          <w:szCs w:val="20"/>
          <w:u w:val="none"/>
          <w:lang w:val="en-GB" w:eastAsia="en-GB"/>
        </w:rPr>
      </w:pPr>
    </w:p>
    <w:p w14:paraId="32CED3F3" w14:textId="53BCA991" w:rsidR="00322A37" w:rsidRPr="002A13A4" w:rsidRDefault="00322A37" w:rsidP="005E2744">
      <w:pPr>
        <w:tabs>
          <w:tab w:val="left" w:pos="1891"/>
        </w:tabs>
        <w:ind w:left="1080"/>
        <w:jc w:val="thaiDistribute"/>
        <w:rPr>
          <w:rFonts w:eastAsia="Arial" w:cs="Arial"/>
          <w:color w:val="auto"/>
          <w:spacing w:val="-4"/>
          <w:sz w:val="20"/>
          <w:szCs w:val="20"/>
          <w:u w:val="none"/>
          <w:lang w:val="en-GB" w:eastAsia="en-GB"/>
        </w:rPr>
      </w:pPr>
      <w:r w:rsidRPr="002A13A4">
        <w:rPr>
          <w:rFonts w:eastAsia="Arial" w:cs="Arial"/>
          <w:color w:val="auto"/>
          <w:spacing w:val="-4"/>
          <w:sz w:val="20"/>
          <w:szCs w:val="20"/>
          <w:u w:val="none"/>
          <w:lang w:val="en-GB" w:eastAsia="en-GB"/>
        </w:rPr>
        <w:t xml:space="preserve">The Company has </w:t>
      </w:r>
      <w:r w:rsidR="00843446">
        <w:rPr>
          <w:rFonts w:eastAsia="Arial" w:cs="Arial"/>
          <w:color w:val="auto"/>
          <w:spacing w:val="-4"/>
          <w:sz w:val="20"/>
          <w:szCs w:val="20"/>
          <w:u w:val="none"/>
          <w:lang w:val="en-GB" w:eastAsia="en-GB"/>
        </w:rPr>
        <w:t xml:space="preserve">performed a covenant </w:t>
      </w:r>
      <w:r w:rsidR="002A4C0E">
        <w:rPr>
          <w:rFonts w:eastAsia="Arial" w:cs="Arial"/>
          <w:color w:val="auto"/>
          <w:spacing w:val="-4"/>
          <w:sz w:val="20"/>
          <w:szCs w:val="20"/>
          <w:u w:val="none"/>
          <w:lang w:val="en-GB" w:eastAsia="en-GB"/>
        </w:rPr>
        <w:t>compliance</w:t>
      </w:r>
      <w:r w:rsidR="00843446">
        <w:rPr>
          <w:rFonts w:eastAsia="Arial" w:cs="Arial"/>
          <w:color w:val="auto"/>
          <w:spacing w:val="-4"/>
          <w:sz w:val="20"/>
          <w:szCs w:val="20"/>
          <w:u w:val="none"/>
          <w:lang w:val="en-GB" w:eastAsia="en-GB"/>
        </w:rPr>
        <w:t xml:space="preserve"> review </w:t>
      </w:r>
      <w:r w:rsidR="002A4C0E">
        <w:rPr>
          <w:rFonts w:eastAsia="Arial" w:cs="Arial"/>
          <w:color w:val="auto"/>
          <w:spacing w:val="-4"/>
          <w:sz w:val="20"/>
          <w:szCs w:val="20"/>
          <w:u w:val="none"/>
          <w:lang w:val="en-GB" w:eastAsia="en-GB"/>
        </w:rPr>
        <w:t xml:space="preserve">on a quarterly basis </w:t>
      </w:r>
      <w:r w:rsidR="00843446">
        <w:rPr>
          <w:rFonts w:eastAsia="Arial" w:cs="Arial"/>
          <w:color w:val="auto"/>
          <w:spacing w:val="-4"/>
          <w:sz w:val="20"/>
          <w:szCs w:val="20"/>
          <w:u w:val="none"/>
          <w:lang w:val="en-GB" w:eastAsia="en-GB"/>
        </w:rPr>
        <w:t xml:space="preserve">and </w:t>
      </w:r>
      <w:r w:rsidR="006309CF">
        <w:rPr>
          <w:rFonts w:eastAsia="Arial" w:cs="Arial"/>
          <w:color w:val="auto"/>
          <w:spacing w:val="-4"/>
          <w:sz w:val="20"/>
          <w:szCs w:val="20"/>
          <w:u w:val="none"/>
          <w:lang w:val="en-GB" w:eastAsia="en-GB"/>
        </w:rPr>
        <w:t xml:space="preserve">has </w:t>
      </w:r>
      <w:r w:rsidRPr="002A13A4">
        <w:rPr>
          <w:rFonts w:eastAsia="Arial" w:cs="Arial"/>
          <w:color w:val="auto"/>
          <w:spacing w:val="-4"/>
          <w:sz w:val="20"/>
          <w:szCs w:val="20"/>
          <w:u w:val="none"/>
          <w:lang w:val="en-GB" w:eastAsia="en-GB"/>
        </w:rPr>
        <w:t>complied with these covenants throughout the reporting period.</w:t>
      </w:r>
    </w:p>
    <w:p w14:paraId="43A5DD54" w14:textId="1714EB76" w:rsidR="000A3C76" w:rsidRDefault="000A3C76" w:rsidP="005E2744">
      <w:pPr>
        <w:tabs>
          <w:tab w:val="left" w:pos="1891"/>
        </w:tabs>
        <w:rPr>
          <w:rFonts w:eastAsia="Arial" w:cs="Arial"/>
          <w:color w:val="auto"/>
          <w:spacing w:val="-4"/>
          <w:sz w:val="20"/>
          <w:szCs w:val="20"/>
          <w:u w:val="none"/>
          <w:lang w:val="en-GB" w:eastAsia="en-GB"/>
        </w:rPr>
      </w:pPr>
    </w:p>
    <w:p w14:paraId="1899CEFC" w14:textId="77777777" w:rsidR="007C3043" w:rsidRPr="002A13A4" w:rsidRDefault="007C3043" w:rsidP="005E2744">
      <w:pPr>
        <w:tabs>
          <w:tab w:val="left" w:pos="1891"/>
        </w:tabs>
        <w:rPr>
          <w:rFonts w:eastAsia="Arial" w:cs="Arial"/>
          <w:color w:val="auto"/>
          <w:spacing w:val="-4"/>
          <w:sz w:val="20"/>
          <w:szCs w:val="20"/>
          <w:u w:val="none"/>
          <w:lang w:val="en-GB" w:eastAsia="en-GB"/>
        </w:rPr>
      </w:pPr>
    </w:p>
    <w:tbl>
      <w:tblPr>
        <w:tblW w:w="9029" w:type="dxa"/>
        <w:tblInd w:w="108" w:type="dxa"/>
        <w:shd w:val="clear" w:color="auto" w:fill="D04A02"/>
        <w:tblLook w:val="04A0" w:firstRow="1" w:lastRow="0" w:firstColumn="1" w:lastColumn="0" w:noHBand="0" w:noVBand="1"/>
      </w:tblPr>
      <w:tblGrid>
        <w:gridCol w:w="9029"/>
      </w:tblGrid>
      <w:tr w:rsidR="002C055E" w:rsidRPr="002A13A4" w14:paraId="3075318C" w14:textId="77777777" w:rsidTr="000C3C39">
        <w:trPr>
          <w:trHeight w:val="400"/>
        </w:trPr>
        <w:tc>
          <w:tcPr>
            <w:tcW w:w="9029" w:type="dxa"/>
            <w:shd w:val="clear" w:color="auto" w:fill="FFA543"/>
            <w:vAlign w:val="center"/>
          </w:tcPr>
          <w:p w14:paraId="4D28C75E" w14:textId="56DA9397" w:rsidR="002C055E" w:rsidRPr="002A13A4" w:rsidRDefault="002C055E" w:rsidP="000C3C39">
            <w:pPr>
              <w:tabs>
                <w:tab w:val="left" w:pos="432"/>
              </w:tabs>
              <w:ind w:left="432" w:hanging="432"/>
              <w:jc w:val="both"/>
              <w:rPr>
                <w:rFonts w:eastAsia="Arial Unicode MS" w:cs="Arial"/>
                <w:b/>
                <w:bCs/>
                <w:color w:val="FFFFFF"/>
                <w:sz w:val="20"/>
                <w:szCs w:val="20"/>
                <w:u w:val="none"/>
                <w:cs/>
                <w:lang w:val="en-GB"/>
              </w:rPr>
            </w:pPr>
            <w:r w:rsidRPr="002A13A4">
              <w:rPr>
                <w:rFonts w:eastAsia="Arial Unicode MS" w:cs="Arial"/>
                <w:b/>
                <w:bCs/>
                <w:color w:val="FFFFFF"/>
                <w:sz w:val="20"/>
                <w:szCs w:val="20"/>
                <w:u w:val="none"/>
                <w:lang w:val="en-GB"/>
              </w:rPr>
              <w:br w:type="page"/>
            </w:r>
            <w:r w:rsidRPr="002A13A4">
              <w:rPr>
                <w:rFonts w:eastAsia="Arial Unicode MS" w:cs="Arial"/>
                <w:b/>
                <w:bCs/>
                <w:color w:val="FFFFFF"/>
                <w:sz w:val="20"/>
                <w:szCs w:val="20"/>
                <w:u w:val="none"/>
                <w:lang w:val="en-GB"/>
              </w:rPr>
              <w:br w:type="page"/>
            </w:r>
            <w:r w:rsidR="005C06A7">
              <w:rPr>
                <w:rFonts w:eastAsia="Arial Unicode MS" w:cs="Arial"/>
                <w:b/>
                <w:bCs/>
                <w:color w:val="FFFFFF"/>
                <w:sz w:val="20"/>
                <w:szCs w:val="20"/>
                <w:u w:val="none"/>
                <w:lang w:val="en-GB"/>
              </w:rPr>
              <w:t>7</w:t>
            </w:r>
            <w:r w:rsidRPr="002A13A4">
              <w:rPr>
                <w:rFonts w:eastAsia="Arial Unicode MS" w:cs="Arial"/>
                <w:b/>
                <w:bCs/>
                <w:color w:val="FFFFFF"/>
                <w:sz w:val="20"/>
                <w:szCs w:val="20"/>
                <w:u w:val="none"/>
                <w:lang w:val="en-GB"/>
              </w:rPr>
              <w:tab/>
              <w:t>Fair value</w:t>
            </w:r>
          </w:p>
        </w:tc>
      </w:tr>
    </w:tbl>
    <w:p w14:paraId="1AFA9DE1" w14:textId="77777777" w:rsidR="002C055E" w:rsidRPr="002A13A4" w:rsidRDefault="002C055E" w:rsidP="00956A6F">
      <w:pPr>
        <w:pStyle w:val="a"/>
        <w:ind w:right="0"/>
        <w:jc w:val="both"/>
        <w:rPr>
          <w:rFonts w:cs="Cordia New"/>
          <w:color w:val="000000"/>
          <w:sz w:val="18"/>
          <w:szCs w:val="18"/>
          <w:u w:val="none"/>
          <w:lang w:val="en-GB"/>
        </w:rPr>
      </w:pPr>
    </w:p>
    <w:p w14:paraId="1B87884C" w14:textId="77777777" w:rsidR="002C055E" w:rsidRPr="002A13A4" w:rsidRDefault="002C055E" w:rsidP="00956A6F">
      <w:pPr>
        <w:pStyle w:val="a"/>
        <w:ind w:right="0"/>
        <w:jc w:val="both"/>
        <w:rPr>
          <w:rFonts w:cs="Cordia New"/>
          <w:color w:val="000000"/>
          <w:sz w:val="20"/>
          <w:szCs w:val="20"/>
          <w:u w:val="none"/>
          <w:lang w:val="en-GB"/>
        </w:rPr>
      </w:pPr>
      <w:r w:rsidRPr="002A13A4">
        <w:rPr>
          <w:rFonts w:cs="Cordia New"/>
          <w:color w:val="000000"/>
          <w:spacing w:val="-4"/>
          <w:sz w:val="20"/>
          <w:szCs w:val="20"/>
          <w:u w:val="none"/>
          <w:lang w:val="en-GB"/>
        </w:rPr>
        <w:t xml:space="preserve">The </w:t>
      </w:r>
      <w:r w:rsidR="006F2DAE" w:rsidRPr="002A13A4">
        <w:rPr>
          <w:rFonts w:cs="Cordia New"/>
          <w:color w:val="000000"/>
          <w:spacing w:val="-4"/>
          <w:sz w:val="20"/>
          <w:szCs w:val="20"/>
          <w:u w:val="none"/>
          <w:lang w:val="en-GB"/>
        </w:rPr>
        <w:t xml:space="preserve">Company has </w:t>
      </w:r>
      <w:proofErr w:type="gramStart"/>
      <w:r w:rsidR="006F2DAE" w:rsidRPr="002A13A4">
        <w:rPr>
          <w:rFonts w:cs="Cordia New"/>
          <w:color w:val="000000"/>
          <w:spacing w:val="-4"/>
          <w:sz w:val="20"/>
          <w:szCs w:val="20"/>
          <w:u w:val="none"/>
          <w:lang w:val="en-GB"/>
        </w:rPr>
        <w:t>financial  liabilities</w:t>
      </w:r>
      <w:proofErr w:type="gramEnd"/>
      <w:r w:rsidR="006F2DAE" w:rsidRPr="002A13A4">
        <w:rPr>
          <w:rFonts w:cs="Cordia New"/>
          <w:color w:val="000000"/>
          <w:spacing w:val="-4"/>
          <w:sz w:val="20"/>
          <w:szCs w:val="20"/>
          <w:u w:val="none"/>
          <w:lang w:val="en-GB"/>
        </w:rPr>
        <w:t xml:space="preserve"> that are measured at fair value which are </w:t>
      </w:r>
      <w:r w:rsidR="006A49AA" w:rsidRPr="002A13A4">
        <w:rPr>
          <w:rFonts w:cs="Cordia New"/>
          <w:color w:val="000000"/>
          <w:spacing w:val="-4"/>
          <w:sz w:val="20"/>
          <w:szCs w:val="20"/>
          <w:u w:val="none"/>
          <w:lang w:val="en-GB"/>
        </w:rPr>
        <w:t>Foreign currency forwards</w:t>
      </w:r>
      <w:r w:rsidR="006F2DAE" w:rsidRPr="002A13A4">
        <w:rPr>
          <w:rFonts w:cs="Cordia New"/>
          <w:color w:val="000000"/>
          <w:spacing w:val="-4"/>
          <w:sz w:val="20"/>
          <w:szCs w:val="20"/>
          <w:u w:val="none"/>
          <w:lang w:val="en-GB"/>
        </w:rPr>
        <w:t xml:space="preserve">. Financial derivatives </w:t>
      </w:r>
      <w:r w:rsidR="00C265BB" w:rsidRPr="002A13A4">
        <w:rPr>
          <w:rFonts w:cs="Arial"/>
          <w:color w:val="000000"/>
          <w:spacing w:val="-2"/>
          <w:sz w:val="20"/>
          <w:szCs w:val="20"/>
          <w:u w:val="none"/>
          <w:lang w:val="en-GB"/>
        </w:rPr>
        <w:t>are measured at fair value through profit or loss</w:t>
      </w:r>
      <w:r w:rsidR="006F2DAE" w:rsidRPr="002A13A4">
        <w:rPr>
          <w:rFonts w:cs="Cordia New"/>
          <w:color w:val="000000"/>
          <w:spacing w:val="-4"/>
          <w:sz w:val="20"/>
          <w:szCs w:val="20"/>
          <w:u w:val="none"/>
          <w:lang w:val="en-GB"/>
        </w:rPr>
        <w:t xml:space="preserve"> </w:t>
      </w:r>
      <w:r w:rsidR="00C265BB" w:rsidRPr="002A13A4">
        <w:rPr>
          <w:rFonts w:cs="Cordia New"/>
          <w:color w:val="000000"/>
          <w:spacing w:val="-4"/>
          <w:sz w:val="20"/>
          <w:szCs w:val="20"/>
          <w:u w:val="none"/>
          <w:lang w:val="en-GB"/>
        </w:rPr>
        <w:t xml:space="preserve">based on fair value level 2. </w:t>
      </w:r>
    </w:p>
    <w:p w14:paraId="398490FE" w14:textId="77777777" w:rsidR="002C055E" w:rsidRPr="002A13A4" w:rsidRDefault="002C055E" w:rsidP="00963BF6">
      <w:pPr>
        <w:pStyle w:val="a"/>
        <w:ind w:right="0"/>
        <w:jc w:val="both"/>
        <w:rPr>
          <w:rFonts w:cs="Arial"/>
          <w:color w:val="000000"/>
          <w:spacing w:val="-2"/>
          <w:sz w:val="20"/>
          <w:szCs w:val="20"/>
          <w:u w:val="none"/>
          <w:lang w:val="en-GB"/>
        </w:rPr>
      </w:pPr>
    </w:p>
    <w:p w14:paraId="2DBB41C2" w14:textId="77777777" w:rsidR="002C055E" w:rsidRPr="002A13A4" w:rsidRDefault="002C055E" w:rsidP="002C055E">
      <w:pPr>
        <w:pStyle w:val="a"/>
        <w:ind w:right="0"/>
        <w:jc w:val="both"/>
        <w:rPr>
          <w:rFonts w:cs="Arial"/>
          <w:color w:val="000000"/>
          <w:spacing w:val="-2"/>
          <w:sz w:val="20"/>
          <w:szCs w:val="20"/>
          <w:u w:val="none"/>
          <w:lang w:val="en-GB"/>
        </w:rPr>
      </w:pPr>
      <w:r w:rsidRPr="002A13A4">
        <w:rPr>
          <w:rFonts w:cs="Arial"/>
          <w:color w:val="000000"/>
          <w:spacing w:val="-2"/>
          <w:sz w:val="20"/>
          <w:szCs w:val="20"/>
          <w:u w:val="none"/>
          <w:lang w:val="en-GB"/>
        </w:rPr>
        <w:t xml:space="preserve">The Company presents non-financial assets that are measured at fair value </w:t>
      </w:r>
      <w:r w:rsidR="004427EA">
        <w:rPr>
          <w:rFonts w:cs="Arial"/>
          <w:color w:val="000000"/>
          <w:spacing w:val="-2"/>
          <w:sz w:val="20"/>
          <w:szCs w:val="20"/>
          <w:u w:val="none"/>
          <w:lang w:val="en-GB"/>
        </w:rPr>
        <w:t xml:space="preserve">which are </w:t>
      </w:r>
      <w:r w:rsidRPr="002A13A4">
        <w:rPr>
          <w:rFonts w:cs="Arial"/>
          <w:color w:val="000000"/>
          <w:spacing w:val="-2"/>
          <w:sz w:val="20"/>
          <w:szCs w:val="20"/>
          <w:u w:val="none"/>
          <w:lang w:val="en-GB"/>
        </w:rPr>
        <w:t xml:space="preserve">Investment property. The assets were used </w:t>
      </w:r>
      <w:r w:rsidR="00C265BB" w:rsidRPr="002A13A4">
        <w:rPr>
          <w:rFonts w:cs="Cordia New"/>
          <w:color w:val="000000"/>
          <w:spacing w:val="-4"/>
          <w:sz w:val="20"/>
          <w:szCs w:val="20"/>
          <w:u w:val="none"/>
          <w:lang w:val="en-GB"/>
        </w:rPr>
        <w:t>fair value level 3</w:t>
      </w:r>
      <w:r w:rsidR="006A49AA" w:rsidRPr="002A13A4">
        <w:rPr>
          <w:rFonts w:cs="Cordia New"/>
          <w:color w:val="000000"/>
          <w:spacing w:val="-4"/>
          <w:sz w:val="20"/>
          <w:szCs w:val="20"/>
          <w:u w:val="none"/>
          <w:lang w:val="en-GB"/>
        </w:rPr>
        <w:t xml:space="preserve"> in </w:t>
      </w:r>
      <w:r w:rsidR="00BD724A" w:rsidRPr="002A13A4">
        <w:rPr>
          <w:rFonts w:cs="Cordia New"/>
          <w:color w:val="000000"/>
          <w:spacing w:val="-4"/>
          <w:sz w:val="20"/>
          <w:szCs w:val="20"/>
          <w:u w:val="none"/>
          <w:lang w:val="en-GB"/>
        </w:rPr>
        <w:t>disclosure</w:t>
      </w:r>
      <w:r w:rsidR="00C265BB" w:rsidRPr="002A13A4">
        <w:rPr>
          <w:rFonts w:cs="Cordia New"/>
          <w:color w:val="000000"/>
          <w:spacing w:val="-4"/>
          <w:sz w:val="20"/>
          <w:szCs w:val="20"/>
          <w:u w:val="none"/>
          <w:lang w:val="en-GB"/>
        </w:rPr>
        <w:t>.</w:t>
      </w:r>
    </w:p>
    <w:p w14:paraId="03D66F05" w14:textId="77777777" w:rsidR="002C055E" w:rsidRPr="002A13A4" w:rsidRDefault="002C055E" w:rsidP="00963BF6">
      <w:pPr>
        <w:pStyle w:val="a"/>
        <w:ind w:right="0"/>
        <w:jc w:val="both"/>
        <w:rPr>
          <w:rFonts w:cs="Arial"/>
          <w:color w:val="000000"/>
          <w:spacing w:val="-2"/>
          <w:sz w:val="20"/>
          <w:szCs w:val="20"/>
          <w:u w:val="none"/>
          <w:lang w:val="en-GB"/>
        </w:rPr>
      </w:pPr>
    </w:p>
    <w:p w14:paraId="546DC77D" w14:textId="77777777" w:rsidR="002C055E" w:rsidRPr="002A13A4" w:rsidRDefault="002C055E" w:rsidP="002C055E">
      <w:pPr>
        <w:jc w:val="both"/>
        <w:rPr>
          <w:rFonts w:eastAsia="Arial" w:cs="Arial"/>
          <w:color w:val="auto"/>
          <w:sz w:val="20"/>
          <w:szCs w:val="20"/>
          <w:u w:val="none"/>
          <w:lang w:val="en-GB" w:eastAsia="en-GB"/>
        </w:rPr>
      </w:pPr>
      <w:r w:rsidRPr="002A13A4">
        <w:rPr>
          <w:rFonts w:eastAsia="Arial" w:cs="Arial"/>
          <w:color w:val="auto"/>
          <w:sz w:val="20"/>
          <w:szCs w:val="20"/>
          <w:u w:val="none"/>
          <w:lang w:val="en-GB" w:eastAsia="en-GB"/>
        </w:rPr>
        <w:t>Fair values are categorised into hierarchy based on inputs used as follows:</w:t>
      </w:r>
    </w:p>
    <w:p w14:paraId="128AFADA" w14:textId="77777777" w:rsidR="002C055E" w:rsidRPr="002A13A4" w:rsidRDefault="002C055E" w:rsidP="002C055E">
      <w:pPr>
        <w:rPr>
          <w:rFonts w:eastAsia="Arial" w:cs="Arial"/>
          <w:color w:val="auto"/>
          <w:sz w:val="20"/>
          <w:szCs w:val="20"/>
          <w:u w:val="none"/>
          <w:lang w:val="en-GB" w:eastAsia="en-GB"/>
        </w:rPr>
      </w:pPr>
    </w:p>
    <w:p w14:paraId="78C63B02" w14:textId="423B606A" w:rsidR="002C055E" w:rsidRPr="002A13A4" w:rsidRDefault="002C055E" w:rsidP="002C055E">
      <w:pPr>
        <w:tabs>
          <w:tab w:val="left" w:pos="851"/>
        </w:tabs>
        <w:ind w:left="851" w:hanging="851"/>
        <w:jc w:val="both"/>
        <w:rPr>
          <w:rFonts w:eastAsia="Arial" w:cs="Arial"/>
          <w:color w:val="auto"/>
          <w:sz w:val="20"/>
          <w:szCs w:val="20"/>
          <w:u w:val="none"/>
          <w:lang w:val="en-GB" w:eastAsia="en-GB"/>
        </w:rPr>
      </w:pPr>
      <w:r w:rsidRPr="002A13A4">
        <w:rPr>
          <w:rFonts w:eastAsia="Arial" w:cs="Arial"/>
          <w:color w:val="auto"/>
          <w:sz w:val="20"/>
          <w:szCs w:val="20"/>
          <w:u w:val="none"/>
          <w:lang w:val="en-GB" w:eastAsia="en-GB"/>
        </w:rPr>
        <w:t>Level 1:</w:t>
      </w:r>
      <w:r w:rsidR="000332C1">
        <w:rPr>
          <w:rFonts w:eastAsia="Arial" w:cs="Arial"/>
          <w:color w:val="auto"/>
          <w:sz w:val="20"/>
          <w:szCs w:val="20"/>
          <w:u w:val="none"/>
          <w:lang w:val="en-GB" w:eastAsia="en-GB"/>
        </w:rPr>
        <w:tab/>
      </w:r>
      <w:r w:rsidR="0065404A" w:rsidRPr="002A13A4">
        <w:rPr>
          <w:rFonts w:eastAsia="Arial" w:cs="Arial"/>
          <w:color w:val="auto"/>
          <w:sz w:val="20"/>
          <w:szCs w:val="20"/>
          <w:u w:val="none"/>
          <w:lang w:val="en-GB" w:eastAsia="en-GB"/>
        </w:rPr>
        <w:t>T</w:t>
      </w:r>
      <w:r w:rsidRPr="002A13A4">
        <w:rPr>
          <w:rFonts w:eastAsia="Arial" w:cs="Arial"/>
          <w:color w:val="auto"/>
          <w:sz w:val="20"/>
          <w:szCs w:val="20"/>
          <w:u w:val="none"/>
          <w:lang w:val="en-GB" w:eastAsia="en-GB"/>
        </w:rPr>
        <w:t xml:space="preserve">he fair value of financial instruments is based on the </w:t>
      </w:r>
      <w:r w:rsidR="0065404A" w:rsidRPr="002A13A4">
        <w:rPr>
          <w:rFonts w:eastAsia="Arial" w:cs="Arial"/>
          <w:color w:val="auto"/>
          <w:sz w:val="20"/>
          <w:szCs w:val="20"/>
          <w:u w:val="none"/>
          <w:lang w:val="en-GB" w:eastAsia="en-GB"/>
        </w:rPr>
        <w:t>quoted price (unadjusted) in active markets for identical assets or liabilities</w:t>
      </w:r>
      <w:r w:rsidRPr="002A13A4">
        <w:rPr>
          <w:rFonts w:eastAsia="Arial" w:cs="Arial"/>
          <w:color w:val="auto"/>
          <w:sz w:val="20"/>
          <w:szCs w:val="20"/>
          <w:u w:val="none"/>
          <w:lang w:val="en-GB" w:eastAsia="en-GB"/>
        </w:rPr>
        <w:t xml:space="preserve">. </w:t>
      </w:r>
    </w:p>
    <w:p w14:paraId="67D2B64F" w14:textId="2C6A111B" w:rsidR="002C055E" w:rsidRPr="002A13A4" w:rsidRDefault="002C055E" w:rsidP="002C055E">
      <w:pPr>
        <w:tabs>
          <w:tab w:val="left" w:pos="851"/>
        </w:tabs>
        <w:ind w:left="851" w:hanging="851"/>
        <w:jc w:val="both"/>
        <w:rPr>
          <w:rFonts w:eastAsia="Arial" w:cs="Arial"/>
          <w:color w:val="auto"/>
          <w:sz w:val="20"/>
          <w:szCs w:val="20"/>
          <w:u w:val="none"/>
          <w:lang w:val="en-GB" w:eastAsia="en-GB"/>
        </w:rPr>
      </w:pPr>
      <w:r w:rsidRPr="002A13A4">
        <w:rPr>
          <w:rFonts w:eastAsia="Arial" w:cs="Arial"/>
          <w:color w:val="auto"/>
          <w:sz w:val="20"/>
          <w:szCs w:val="20"/>
          <w:u w:val="none"/>
          <w:lang w:val="en-GB" w:eastAsia="en-GB"/>
        </w:rPr>
        <w:t>Level 2:</w:t>
      </w:r>
      <w:r w:rsidR="000332C1">
        <w:rPr>
          <w:rFonts w:eastAsia="Arial" w:cs="Arial"/>
          <w:color w:val="auto"/>
          <w:sz w:val="20"/>
          <w:szCs w:val="20"/>
          <w:u w:val="none"/>
          <w:lang w:val="en-GB" w:eastAsia="en-GB"/>
        </w:rPr>
        <w:tab/>
      </w:r>
      <w:r w:rsidRPr="002A13A4">
        <w:rPr>
          <w:rFonts w:eastAsia="Arial" w:cs="Arial"/>
          <w:color w:val="auto"/>
          <w:sz w:val="20"/>
          <w:szCs w:val="20"/>
          <w:u w:val="none"/>
          <w:lang w:val="en-GB" w:eastAsia="en-GB"/>
        </w:rPr>
        <w:t xml:space="preserve">The fair value of financial instruments is determined using significant observable inputs and, as little as possible, entity-specific estimates. </w:t>
      </w:r>
    </w:p>
    <w:p w14:paraId="19A8D4D6" w14:textId="4A473396" w:rsidR="002C055E" w:rsidRPr="002A13A4" w:rsidRDefault="002C055E" w:rsidP="002C055E">
      <w:pPr>
        <w:tabs>
          <w:tab w:val="left" w:pos="851"/>
        </w:tabs>
        <w:ind w:left="851" w:hanging="851"/>
        <w:jc w:val="both"/>
        <w:rPr>
          <w:rFonts w:eastAsia="Arial" w:cs="Arial"/>
          <w:color w:val="auto"/>
          <w:sz w:val="20"/>
          <w:szCs w:val="20"/>
          <w:u w:val="none"/>
          <w:lang w:val="en-GB" w:eastAsia="en-GB"/>
        </w:rPr>
      </w:pPr>
      <w:r w:rsidRPr="002A13A4">
        <w:rPr>
          <w:rFonts w:eastAsia="Arial" w:cs="Arial"/>
          <w:color w:val="auto"/>
          <w:sz w:val="20"/>
          <w:szCs w:val="20"/>
          <w:u w:val="none"/>
          <w:lang w:val="en-GB" w:eastAsia="en-GB"/>
        </w:rPr>
        <w:t>Level 3:</w:t>
      </w:r>
      <w:r w:rsidR="000332C1">
        <w:rPr>
          <w:rFonts w:eastAsia="Arial" w:cs="Cordia New"/>
          <w:color w:val="auto"/>
          <w:sz w:val="20"/>
          <w:szCs w:val="20"/>
          <w:u w:val="none"/>
          <w:lang w:val="en-GB" w:eastAsia="en-GB"/>
        </w:rPr>
        <w:tab/>
      </w:r>
      <w:r w:rsidRPr="002A13A4">
        <w:rPr>
          <w:rFonts w:eastAsia="Arial" w:cs="Arial"/>
          <w:color w:val="auto"/>
          <w:sz w:val="20"/>
          <w:szCs w:val="20"/>
          <w:u w:val="none"/>
          <w:lang w:val="en-GB" w:eastAsia="en-GB"/>
        </w:rPr>
        <w:t>The fair value of financial instruments is not based on observable market data.</w:t>
      </w:r>
    </w:p>
    <w:p w14:paraId="7CF9CAF0" w14:textId="77777777" w:rsidR="002C055E" w:rsidRPr="002A13A4" w:rsidRDefault="002C055E" w:rsidP="002C055E">
      <w:pPr>
        <w:tabs>
          <w:tab w:val="left" w:pos="851"/>
        </w:tabs>
        <w:ind w:left="851" w:hanging="851"/>
        <w:jc w:val="both"/>
        <w:rPr>
          <w:rFonts w:eastAsia="Arial" w:cs="Arial"/>
          <w:color w:val="auto"/>
          <w:sz w:val="20"/>
          <w:szCs w:val="20"/>
          <w:u w:val="none"/>
          <w:lang w:val="en-GB" w:eastAsia="en-GB"/>
        </w:rPr>
      </w:pPr>
    </w:p>
    <w:p w14:paraId="15EB580B" w14:textId="1A8B7CE1" w:rsidR="002C055E" w:rsidRPr="002A13A4" w:rsidRDefault="002C055E" w:rsidP="002C055E">
      <w:pPr>
        <w:pStyle w:val="a"/>
        <w:ind w:right="0"/>
        <w:jc w:val="both"/>
        <w:rPr>
          <w:rFonts w:cs="Arial"/>
          <w:color w:val="000000"/>
          <w:spacing w:val="-2"/>
          <w:sz w:val="20"/>
          <w:szCs w:val="20"/>
          <w:u w:val="none"/>
          <w:lang w:val="en-GB"/>
        </w:rPr>
      </w:pPr>
      <w:r w:rsidRPr="002A13A4">
        <w:rPr>
          <w:rFonts w:cs="Arial"/>
          <w:color w:val="000000"/>
          <w:spacing w:val="-2"/>
          <w:sz w:val="20"/>
          <w:szCs w:val="20"/>
          <w:u w:val="none"/>
          <w:lang w:val="en-GB"/>
        </w:rPr>
        <w:t xml:space="preserve">The fair values of financial assets and liabilities is in accordance with accounting policies disclosed in Note </w:t>
      </w:r>
      <w:r w:rsidR="00914C98">
        <w:rPr>
          <w:rFonts w:cs="Arial"/>
          <w:color w:val="000000"/>
          <w:spacing w:val="-2"/>
          <w:sz w:val="20"/>
          <w:szCs w:val="20"/>
          <w:u w:val="none"/>
          <w:lang w:val="en-GB"/>
        </w:rPr>
        <w:t>5</w:t>
      </w:r>
      <w:r w:rsidRPr="002A13A4">
        <w:rPr>
          <w:rFonts w:cs="Arial"/>
          <w:color w:val="000000"/>
          <w:spacing w:val="-2"/>
          <w:sz w:val="20"/>
          <w:szCs w:val="20"/>
          <w:u w:val="none"/>
          <w:lang w:val="en-GB"/>
        </w:rPr>
        <w:t xml:space="preserve">.5 and </w:t>
      </w:r>
      <w:r w:rsidR="00914C98">
        <w:rPr>
          <w:rFonts w:cs="Arial"/>
          <w:color w:val="000000"/>
          <w:spacing w:val="-2"/>
          <w:sz w:val="20"/>
          <w:szCs w:val="20"/>
          <w:u w:val="none"/>
          <w:lang w:val="en-GB"/>
        </w:rPr>
        <w:t>5</w:t>
      </w:r>
      <w:r w:rsidRPr="002A13A4">
        <w:rPr>
          <w:rFonts w:cs="Arial"/>
          <w:color w:val="000000"/>
          <w:spacing w:val="-2"/>
          <w:sz w:val="20"/>
          <w:szCs w:val="20"/>
          <w:u w:val="none"/>
          <w:lang w:val="en-GB"/>
        </w:rPr>
        <w:t>.</w:t>
      </w:r>
      <w:r w:rsidR="0065404A" w:rsidRPr="002A13A4">
        <w:rPr>
          <w:rFonts w:cs="Arial"/>
          <w:color w:val="000000"/>
          <w:spacing w:val="-2"/>
          <w:sz w:val="20"/>
          <w:szCs w:val="20"/>
          <w:u w:val="none"/>
          <w:lang w:val="en-GB"/>
        </w:rPr>
        <w:t>11</w:t>
      </w:r>
      <w:r w:rsidRPr="002A13A4">
        <w:rPr>
          <w:rFonts w:cs="Arial"/>
          <w:color w:val="000000"/>
          <w:spacing w:val="-2"/>
          <w:sz w:val="20"/>
          <w:szCs w:val="20"/>
          <w:u w:val="none"/>
          <w:lang w:val="en-GB"/>
        </w:rPr>
        <w:t>.</w:t>
      </w:r>
    </w:p>
    <w:p w14:paraId="009D6568" w14:textId="77777777" w:rsidR="002C055E" w:rsidRDefault="002C055E" w:rsidP="002C055E">
      <w:pPr>
        <w:tabs>
          <w:tab w:val="left" w:pos="851"/>
        </w:tabs>
        <w:ind w:left="851" w:hanging="851"/>
        <w:jc w:val="both"/>
        <w:rPr>
          <w:rFonts w:eastAsia="Arial" w:cs="Arial"/>
          <w:color w:val="auto"/>
          <w:sz w:val="20"/>
          <w:szCs w:val="20"/>
          <w:u w:val="none"/>
          <w:lang w:val="en-GB" w:eastAsia="en-GB"/>
        </w:rPr>
      </w:pPr>
    </w:p>
    <w:p w14:paraId="3147FE3B" w14:textId="5FA6471A" w:rsidR="00174AD3" w:rsidRPr="002A13A4" w:rsidRDefault="007C3043" w:rsidP="002C055E">
      <w:pPr>
        <w:tabs>
          <w:tab w:val="left" w:pos="851"/>
        </w:tabs>
        <w:ind w:left="851" w:hanging="851"/>
        <w:jc w:val="both"/>
        <w:rPr>
          <w:rFonts w:eastAsia="Arial" w:cs="Arial"/>
          <w:color w:val="auto"/>
          <w:sz w:val="20"/>
          <w:szCs w:val="20"/>
          <w:u w:val="none"/>
          <w:lang w:val="en-GB" w:eastAsia="en-GB"/>
        </w:rPr>
      </w:pPr>
      <w:r>
        <w:rPr>
          <w:rFonts w:eastAsia="Arial" w:cs="Arial"/>
          <w:color w:val="auto"/>
          <w:sz w:val="20"/>
          <w:szCs w:val="20"/>
          <w:u w:val="none"/>
          <w:lang w:val="en-GB" w:eastAsia="en-GB"/>
        </w:rPr>
        <w:br w:type="page"/>
      </w:r>
    </w:p>
    <w:tbl>
      <w:tblPr>
        <w:tblW w:w="9029" w:type="dxa"/>
        <w:tblInd w:w="108" w:type="dxa"/>
        <w:shd w:val="clear" w:color="auto" w:fill="D04A02"/>
        <w:tblLook w:val="04A0" w:firstRow="1" w:lastRow="0" w:firstColumn="1" w:lastColumn="0" w:noHBand="0" w:noVBand="1"/>
      </w:tblPr>
      <w:tblGrid>
        <w:gridCol w:w="9029"/>
      </w:tblGrid>
      <w:tr w:rsidR="00180652" w:rsidRPr="004611D0" w14:paraId="00ECBC68" w14:textId="77777777" w:rsidTr="001C04D0">
        <w:trPr>
          <w:trHeight w:val="400"/>
        </w:trPr>
        <w:tc>
          <w:tcPr>
            <w:tcW w:w="9029" w:type="dxa"/>
            <w:shd w:val="clear" w:color="auto" w:fill="FFA543"/>
            <w:vAlign w:val="center"/>
          </w:tcPr>
          <w:p w14:paraId="31F0E0CC" w14:textId="789BB7B6" w:rsidR="00180652" w:rsidRPr="002A13A4" w:rsidRDefault="00180652" w:rsidP="001C04D0">
            <w:pPr>
              <w:tabs>
                <w:tab w:val="left" w:pos="432"/>
              </w:tabs>
              <w:ind w:left="432" w:hanging="432"/>
              <w:jc w:val="both"/>
              <w:rPr>
                <w:rFonts w:eastAsia="Arial Unicode MS" w:cs="Arial"/>
                <w:b/>
                <w:bCs/>
                <w:color w:val="FFFFFF"/>
                <w:sz w:val="20"/>
                <w:szCs w:val="20"/>
                <w:u w:val="none"/>
                <w:cs/>
                <w:lang w:val="en-GB"/>
              </w:rPr>
            </w:pPr>
            <w:r w:rsidRPr="002A13A4">
              <w:rPr>
                <w:rFonts w:eastAsia="Arial Unicode MS" w:cs="Arial"/>
                <w:b/>
                <w:bCs/>
                <w:color w:val="FFFFFF"/>
                <w:sz w:val="20"/>
                <w:szCs w:val="20"/>
                <w:u w:val="none"/>
                <w:lang w:val="en-GB"/>
              </w:rPr>
              <w:br w:type="page"/>
            </w:r>
            <w:r w:rsidRPr="002A13A4">
              <w:rPr>
                <w:rFonts w:eastAsia="Arial Unicode MS" w:cs="Arial"/>
                <w:b/>
                <w:bCs/>
                <w:color w:val="FFFFFF"/>
                <w:sz w:val="20"/>
                <w:szCs w:val="20"/>
                <w:u w:val="none"/>
                <w:lang w:val="en-GB"/>
              </w:rPr>
              <w:br w:type="page"/>
            </w:r>
            <w:r w:rsidR="005C06A7">
              <w:rPr>
                <w:rFonts w:eastAsia="Arial Unicode MS" w:cs="Arial"/>
                <w:b/>
                <w:bCs/>
                <w:color w:val="FFFFFF"/>
                <w:sz w:val="20"/>
                <w:szCs w:val="20"/>
                <w:u w:val="none"/>
                <w:lang w:val="en-GB"/>
              </w:rPr>
              <w:t>8</w:t>
            </w:r>
            <w:r w:rsidRPr="002A13A4">
              <w:rPr>
                <w:rFonts w:eastAsia="Arial Unicode MS" w:cs="Arial"/>
                <w:b/>
                <w:bCs/>
                <w:color w:val="FFFFFF"/>
                <w:sz w:val="20"/>
                <w:szCs w:val="20"/>
                <w:u w:val="none"/>
                <w:lang w:val="en-GB"/>
              </w:rPr>
              <w:tab/>
              <w:t>Critical accounting estimates and judgement</w:t>
            </w:r>
          </w:p>
        </w:tc>
      </w:tr>
    </w:tbl>
    <w:p w14:paraId="150485CA" w14:textId="77777777" w:rsidR="00180652" w:rsidRPr="002A13A4" w:rsidRDefault="00180652" w:rsidP="00180652">
      <w:pPr>
        <w:pStyle w:val="a"/>
        <w:ind w:right="0"/>
        <w:jc w:val="thaiDistribute"/>
        <w:rPr>
          <w:rFonts w:cs="Arial"/>
          <w:color w:val="000000"/>
          <w:sz w:val="20"/>
          <w:szCs w:val="20"/>
          <w:u w:val="none"/>
          <w:lang w:val="en-GB"/>
        </w:rPr>
      </w:pPr>
    </w:p>
    <w:p w14:paraId="698D415A" w14:textId="77777777" w:rsidR="002E772A" w:rsidRPr="002A13A4" w:rsidRDefault="00F24EF3" w:rsidP="00180652">
      <w:pPr>
        <w:pStyle w:val="a"/>
        <w:ind w:right="0"/>
        <w:jc w:val="both"/>
        <w:rPr>
          <w:rFonts w:cs="Arial"/>
          <w:color w:val="000000"/>
          <w:sz w:val="20"/>
          <w:szCs w:val="20"/>
          <w:u w:val="none"/>
          <w:lang w:val="en-GB"/>
        </w:rPr>
      </w:pPr>
      <w:r w:rsidRPr="002A13A4">
        <w:rPr>
          <w:rFonts w:cs="Arial"/>
          <w:color w:val="000000"/>
          <w:sz w:val="20"/>
          <w:szCs w:val="20"/>
          <w:u w:val="none"/>
          <w:lang w:val="en-GB"/>
        </w:rPr>
        <w:t>E</w:t>
      </w:r>
      <w:r w:rsidR="002E772A" w:rsidRPr="002A13A4">
        <w:rPr>
          <w:rFonts w:cs="Arial"/>
          <w:color w:val="000000"/>
          <w:sz w:val="20"/>
          <w:szCs w:val="20"/>
          <w:u w:val="none"/>
          <w:lang w:val="en-GB"/>
        </w:rPr>
        <w:t xml:space="preserve">stimates and judgement are continually evaluated and are based on historical </w:t>
      </w:r>
      <w:r w:rsidR="002E772A" w:rsidRPr="002A13A4">
        <w:rPr>
          <w:rFonts w:cs="Arial"/>
          <w:color w:val="000000"/>
          <w:spacing w:val="-4"/>
          <w:sz w:val="20"/>
          <w:szCs w:val="20"/>
          <w:u w:val="none"/>
          <w:lang w:val="en-GB"/>
        </w:rPr>
        <w:t>experience and other factors, including expectation of future events that are believed to be reasonable</w:t>
      </w:r>
      <w:r w:rsidR="002E772A" w:rsidRPr="002A13A4">
        <w:rPr>
          <w:rFonts w:cs="Arial"/>
          <w:color w:val="000000"/>
          <w:sz w:val="20"/>
          <w:szCs w:val="20"/>
          <w:u w:val="none"/>
          <w:lang w:val="en-GB"/>
        </w:rPr>
        <w:t xml:space="preserve"> under the circumstance.</w:t>
      </w:r>
    </w:p>
    <w:p w14:paraId="6B1118C5" w14:textId="77777777" w:rsidR="00F7097E" w:rsidRPr="002A13A4" w:rsidRDefault="00F7097E" w:rsidP="00180652">
      <w:pPr>
        <w:pStyle w:val="a"/>
        <w:ind w:right="0"/>
        <w:jc w:val="both"/>
        <w:rPr>
          <w:rFonts w:cs="Arial"/>
          <w:color w:val="000000"/>
          <w:sz w:val="20"/>
          <w:szCs w:val="20"/>
          <w:u w:val="none"/>
          <w:lang w:val="en-GB"/>
        </w:rPr>
      </w:pPr>
    </w:p>
    <w:p w14:paraId="09F0402C" w14:textId="77777777" w:rsidR="00A01966" w:rsidRPr="002A13A4" w:rsidRDefault="00A01966" w:rsidP="00A01966">
      <w:pPr>
        <w:pStyle w:val="a"/>
        <w:ind w:left="540" w:right="0" w:hanging="540"/>
        <w:jc w:val="both"/>
        <w:rPr>
          <w:rFonts w:cs="Arial"/>
          <w:b/>
          <w:bCs/>
          <w:color w:val="CF4A02"/>
          <w:sz w:val="20"/>
          <w:szCs w:val="20"/>
          <w:u w:val="none"/>
          <w:lang w:val="en-GB"/>
        </w:rPr>
      </w:pPr>
      <w:r w:rsidRPr="002A13A4">
        <w:rPr>
          <w:rFonts w:cs="Arial"/>
          <w:b/>
          <w:bCs/>
          <w:color w:val="CF4A02"/>
          <w:sz w:val="20"/>
          <w:szCs w:val="20"/>
          <w:u w:val="none"/>
          <w:lang w:val="en-GB"/>
        </w:rPr>
        <w:t>a)</w:t>
      </w:r>
      <w:r w:rsidRPr="002A13A4">
        <w:rPr>
          <w:rFonts w:cs="Arial"/>
          <w:b/>
          <w:bCs/>
          <w:color w:val="CF4A02"/>
          <w:sz w:val="20"/>
          <w:szCs w:val="20"/>
          <w:u w:val="none"/>
          <w:lang w:val="en-GB"/>
        </w:rPr>
        <w:tab/>
        <w:t>Fair value of certain financial assets and derivatives</w:t>
      </w:r>
    </w:p>
    <w:p w14:paraId="60DA7C2C" w14:textId="77777777" w:rsidR="00920079" w:rsidRPr="002A13A4" w:rsidRDefault="00920079" w:rsidP="00920079">
      <w:pPr>
        <w:pStyle w:val="a"/>
        <w:ind w:left="540" w:right="0"/>
        <w:jc w:val="both"/>
        <w:rPr>
          <w:rFonts w:cs="Arial"/>
          <w:color w:val="000000"/>
          <w:sz w:val="20"/>
          <w:szCs w:val="20"/>
          <w:u w:val="none"/>
          <w:lang w:val="en-GB"/>
        </w:rPr>
      </w:pPr>
    </w:p>
    <w:p w14:paraId="38DA99EC" w14:textId="47DE3620" w:rsidR="00A01966" w:rsidRPr="002A13A4" w:rsidRDefault="00A01966" w:rsidP="00920079">
      <w:pPr>
        <w:pStyle w:val="a"/>
        <w:ind w:left="540" w:right="0"/>
        <w:jc w:val="both"/>
        <w:rPr>
          <w:rFonts w:cs="Arial"/>
          <w:color w:val="000000"/>
          <w:sz w:val="20"/>
          <w:szCs w:val="20"/>
          <w:u w:val="none"/>
          <w:lang w:val="en-GB"/>
        </w:rPr>
      </w:pPr>
      <w:r w:rsidRPr="002A13A4">
        <w:rPr>
          <w:rFonts w:cs="Arial"/>
          <w:color w:val="000000"/>
          <w:sz w:val="20"/>
          <w:szCs w:val="20"/>
          <w:u w:val="none"/>
          <w:lang w:val="en-GB"/>
        </w:rPr>
        <w:t xml:space="preserve">The fair value of financial instruments that are not traded in an active market is determined using valuation techniques. The Company uses judgement to select a variety of methods and make assumptions that are mainly based on market conditions existing at the end of each reporting period. Details of key assumptions used are included in note </w:t>
      </w:r>
      <w:r w:rsidR="00914C98">
        <w:rPr>
          <w:rFonts w:cs="Arial"/>
          <w:color w:val="000000"/>
          <w:sz w:val="20"/>
          <w:szCs w:val="20"/>
          <w:u w:val="none"/>
          <w:lang w:val="en-GB"/>
        </w:rPr>
        <w:t>7</w:t>
      </w:r>
      <w:r w:rsidRPr="002A13A4">
        <w:rPr>
          <w:rFonts w:cs="Arial"/>
          <w:color w:val="000000"/>
          <w:sz w:val="20"/>
          <w:szCs w:val="20"/>
          <w:u w:val="none"/>
          <w:lang w:val="en-GB"/>
        </w:rPr>
        <w:t>.</w:t>
      </w:r>
    </w:p>
    <w:p w14:paraId="354FC8D4" w14:textId="77777777" w:rsidR="008A6B1D" w:rsidRPr="002A13A4" w:rsidRDefault="008A6B1D" w:rsidP="00180652">
      <w:pPr>
        <w:pStyle w:val="a"/>
        <w:ind w:left="540" w:right="0" w:hanging="540"/>
        <w:jc w:val="both"/>
        <w:rPr>
          <w:rFonts w:cs="Arial"/>
          <w:b/>
          <w:bCs/>
          <w:color w:val="CF4A02"/>
          <w:sz w:val="20"/>
          <w:szCs w:val="20"/>
          <w:u w:val="none"/>
          <w:lang w:val="en-GB"/>
        </w:rPr>
      </w:pPr>
    </w:p>
    <w:p w14:paraId="50D83B8A" w14:textId="77777777" w:rsidR="00A01966" w:rsidRPr="002A13A4" w:rsidRDefault="008A6B1D" w:rsidP="008A6B1D">
      <w:pPr>
        <w:pStyle w:val="a"/>
        <w:ind w:left="540" w:right="0" w:hanging="540"/>
        <w:jc w:val="both"/>
        <w:rPr>
          <w:rFonts w:cs="Arial"/>
          <w:b/>
          <w:bCs/>
          <w:color w:val="CF4A02"/>
          <w:sz w:val="20"/>
          <w:szCs w:val="20"/>
          <w:u w:val="none"/>
          <w:lang w:val="en-GB"/>
        </w:rPr>
      </w:pPr>
      <w:r w:rsidRPr="002A13A4">
        <w:rPr>
          <w:rFonts w:cs="Arial"/>
          <w:b/>
          <w:bCs/>
          <w:color w:val="CF4A02"/>
          <w:sz w:val="20"/>
          <w:szCs w:val="20"/>
          <w:u w:val="none"/>
          <w:lang w:val="en-GB"/>
        </w:rPr>
        <w:t>b)</w:t>
      </w:r>
      <w:r w:rsidRPr="002A13A4">
        <w:rPr>
          <w:rFonts w:cs="Arial"/>
          <w:b/>
          <w:bCs/>
          <w:color w:val="CF4A02"/>
          <w:sz w:val="20"/>
          <w:szCs w:val="20"/>
          <w:u w:val="none"/>
          <w:lang w:val="en-GB"/>
        </w:rPr>
        <w:tab/>
      </w:r>
      <w:bookmarkStart w:id="11" w:name="_Toc48736055"/>
      <w:r w:rsidR="00A01966" w:rsidRPr="002A13A4">
        <w:rPr>
          <w:rFonts w:cs="Arial"/>
          <w:b/>
          <w:bCs/>
          <w:color w:val="CF4A02"/>
          <w:sz w:val="20"/>
          <w:szCs w:val="20"/>
          <w:u w:val="none"/>
          <w:lang w:val="en-GB"/>
        </w:rPr>
        <w:t>Defined retirement benefit obligations</w:t>
      </w:r>
      <w:bookmarkEnd w:id="11"/>
    </w:p>
    <w:p w14:paraId="127104C3" w14:textId="77777777" w:rsidR="008A6B1D" w:rsidRPr="002A13A4" w:rsidRDefault="008A6B1D" w:rsidP="00920079">
      <w:pPr>
        <w:pBdr>
          <w:top w:val="nil"/>
          <w:left w:val="nil"/>
          <w:bottom w:val="nil"/>
          <w:right w:val="nil"/>
          <w:between w:val="nil"/>
        </w:pBdr>
        <w:ind w:left="540"/>
        <w:jc w:val="both"/>
        <w:rPr>
          <w:rFonts w:eastAsia="Arial" w:cs="Arial"/>
          <w:color w:val="000000"/>
          <w:sz w:val="20"/>
          <w:szCs w:val="20"/>
          <w:u w:val="none"/>
          <w:lang w:val="en-GB" w:eastAsia="en-GB"/>
        </w:rPr>
      </w:pPr>
    </w:p>
    <w:p w14:paraId="14D06856" w14:textId="0BA6765E" w:rsidR="00A01966" w:rsidRPr="002A13A4" w:rsidRDefault="00A01966" w:rsidP="00920079">
      <w:pPr>
        <w:pBdr>
          <w:top w:val="nil"/>
          <w:left w:val="nil"/>
          <w:bottom w:val="nil"/>
          <w:right w:val="nil"/>
          <w:between w:val="nil"/>
        </w:pBdr>
        <w:ind w:left="540"/>
        <w:jc w:val="both"/>
        <w:rPr>
          <w:rFonts w:eastAsia="Arial" w:cs="Arial"/>
          <w:color w:val="000000"/>
          <w:sz w:val="20"/>
          <w:szCs w:val="20"/>
          <w:u w:val="none"/>
          <w:lang w:val="en-GB" w:eastAsia="en-GB"/>
        </w:rPr>
      </w:pPr>
      <w:r w:rsidRPr="002A13A4">
        <w:rPr>
          <w:rFonts w:eastAsia="Arial" w:cs="Arial"/>
          <w:color w:val="000000"/>
          <w:sz w:val="20"/>
          <w:szCs w:val="20"/>
          <w:u w:val="none"/>
          <w:lang w:val="en-GB" w:eastAsia="en-GB"/>
        </w:rPr>
        <w:t xml:space="preserve">The present value of the retirement benefit obligations depends on </w:t>
      </w:r>
      <w:proofErr w:type="gramStart"/>
      <w:r w:rsidRPr="002A13A4">
        <w:rPr>
          <w:rFonts w:eastAsia="Arial" w:cs="Arial"/>
          <w:color w:val="000000"/>
          <w:sz w:val="20"/>
          <w:szCs w:val="20"/>
          <w:u w:val="none"/>
          <w:lang w:val="en-GB" w:eastAsia="en-GB"/>
        </w:rPr>
        <w:t>a number of</w:t>
      </w:r>
      <w:proofErr w:type="gramEnd"/>
      <w:r w:rsidRPr="002A13A4">
        <w:rPr>
          <w:rFonts w:eastAsia="Arial" w:cs="Arial"/>
          <w:color w:val="000000"/>
          <w:sz w:val="20"/>
          <w:szCs w:val="20"/>
          <w:u w:val="none"/>
          <w:lang w:val="en-GB" w:eastAsia="en-GB"/>
        </w:rPr>
        <w:t xml:space="preserve"> assumptions. </w:t>
      </w:r>
      <w:r w:rsidRPr="002A13A4">
        <w:rPr>
          <w:rFonts w:eastAsia="Arial" w:cs="Arial"/>
          <w:color w:val="000000"/>
          <w:spacing w:val="-8"/>
          <w:sz w:val="20"/>
          <w:szCs w:val="20"/>
          <w:u w:val="none"/>
          <w:lang w:val="en-GB" w:eastAsia="en-GB"/>
        </w:rPr>
        <w:t>Key assumptions used and impacts from possible changes in key assumptions are disclosed in note 2</w:t>
      </w:r>
      <w:r w:rsidR="00914C98">
        <w:rPr>
          <w:rFonts w:eastAsia="Arial" w:cs="Arial"/>
          <w:color w:val="000000"/>
          <w:spacing w:val="-8"/>
          <w:sz w:val="20"/>
          <w:szCs w:val="20"/>
          <w:u w:val="none"/>
          <w:lang w:val="en-GB" w:eastAsia="en-GB"/>
        </w:rPr>
        <w:t>1</w:t>
      </w:r>
      <w:r w:rsidRPr="002A13A4">
        <w:rPr>
          <w:rFonts w:eastAsia="Arial" w:cs="Arial"/>
          <w:color w:val="000000"/>
          <w:spacing w:val="-8"/>
          <w:sz w:val="20"/>
          <w:szCs w:val="20"/>
          <w:u w:val="none"/>
          <w:lang w:val="en-GB" w:eastAsia="en-GB"/>
        </w:rPr>
        <w:t>.</w:t>
      </w:r>
    </w:p>
    <w:p w14:paraId="1A3F6743" w14:textId="77777777" w:rsidR="00A01966" w:rsidRPr="002A13A4" w:rsidRDefault="00A01966" w:rsidP="00920079">
      <w:pPr>
        <w:pStyle w:val="a"/>
        <w:ind w:left="540" w:right="0"/>
        <w:jc w:val="both"/>
        <w:rPr>
          <w:rFonts w:cs="Arial"/>
          <w:b/>
          <w:bCs/>
          <w:color w:val="CF4A02"/>
          <w:sz w:val="20"/>
          <w:szCs w:val="20"/>
          <w:u w:val="none"/>
          <w:lang w:val="en-GB"/>
        </w:rPr>
      </w:pPr>
    </w:p>
    <w:p w14:paraId="0D693BC7" w14:textId="77777777" w:rsidR="00A01966" w:rsidRPr="002A13A4" w:rsidRDefault="008A6B1D" w:rsidP="008A6B1D">
      <w:pPr>
        <w:pStyle w:val="a"/>
        <w:ind w:left="540" w:right="0" w:hanging="540"/>
        <w:jc w:val="both"/>
        <w:rPr>
          <w:rFonts w:cs="Arial"/>
          <w:b/>
          <w:bCs/>
          <w:color w:val="CF4A02"/>
          <w:sz w:val="20"/>
          <w:szCs w:val="20"/>
          <w:u w:val="none"/>
          <w:lang w:val="en-GB"/>
        </w:rPr>
      </w:pPr>
      <w:r w:rsidRPr="002A13A4">
        <w:rPr>
          <w:rFonts w:cs="Arial"/>
          <w:b/>
          <w:bCs/>
          <w:color w:val="CF4A02"/>
          <w:sz w:val="20"/>
          <w:szCs w:val="20"/>
          <w:u w:val="none"/>
          <w:lang w:val="en-GB"/>
        </w:rPr>
        <w:t>c)</w:t>
      </w:r>
      <w:r w:rsidRPr="002A13A4">
        <w:rPr>
          <w:rFonts w:cs="Arial"/>
          <w:b/>
          <w:bCs/>
          <w:color w:val="CF4A02"/>
          <w:sz w:val="20"/>
          <w:szCs w:val="20"/>
          <w:u w:val="none"/>
          <w:lang w:val="en-GB"/>
        </w:rPr>
        <w:tab/>
      </w:r>
      <w:bookmarkStart w:id="12" w:name="_Toc48736063"/>
      <w:r w:rsidR="00A01966" w:rsidRPr="002A13A4">
        <w:rPr>
          <w:rFonts w:cs="Arial"/>
          <w:b/>
          <w:bCs/>
          <w:color w:val="CF4A02"/>
          <w:sz w:val="20"/>
          <w:szCs w:val="20"/>
          <w:u w:val="none"/>
          <w:lang w:val="en-GB"/>
        </w:rPr>
        <w:t>Determination of lease terms</w:t>
      </w:r>
      <w:bookmarkEnd w:id="12"/>
    </w:p>
    <w:p w14:paraId="1926EAE2" w14:textId="77777777" w:rsidR="00920079" w:rsidRPr="002A13A4" w:rsidRDefault="00920079" w:rsidP="00920079">
      <w:pPr>
        <w:ind w:left="540"/>
        <w:jc w:val="both"/>
        <w:rPr>
          <w:rFonts w:eastAsia="Arial Unicode MS" w:cs="Cordia New"/>
          <w:color w:val="auto"/>
          <w:sz w:val="20"/>
          <w:szCs w:val="20"/>
          <w:u w:val="none"/>
          <w:lang w:val="en-GB" w:eastAsia="en-GB"/>
        </w:rPr>
      </w:pPr>
    </w:p>
    <w:p w14:paraId="050D8C50" w14:textId="77777777" w:rsidR="00A01966" w:rsidRPr="002A13A4" w:rsidRDefault="00A01966" w:rsidP="00920079">
      <w:pPr>
        <w:ind w:left="540"/>
        <w:jc w:val="both"/>
        <w:rPr>
          <w:rFonts w:eastAsia="Arial Unicode MS" w:cs="Cordia New"/>
          <w:color w:val="auto"/>
          <w:sz w:val="20"/>
          <w:szCs w:val="20"/>
          <w:u w:val="none"/>
          <w:lang w:val="en-GB" w:eastAsia="en-GB"/>
        </w:rPr>
      </w:pPr>
      <w:r w:rsidRPr="002A13A4">
        <w:rPr>
          <w:rFonts w:eastAsia="Arial Unicode MS" w:cs="Cordia New"/>
          <w:color w:val="auto"/>
          <w:spacing w:val="-6"/>
          <w:sz w:val="20"/>
          <w:szCs w:val="20"/>
          <w:u w:val="none"/>
          <w:lang w:val="en-GB" w:eastAsia="en-GB"/>
        </w:rPr>
        <w:t>Critical judgement in determining the lease term, the Company considers all facts and circumstances</w:t>
      </w:r>
      <w:r w:rsidRPr="002A13A4">
        <w:rPr>
          <w:rFonts w:eastAsia="Arial Unicode MS" w:cs="Cordia New"/>
          <w:color w:val="auto"/>
          <w:sz w:val="20"/>
          <w:szCs w:val="20"/>
          <w:u w:val="none"/>
          <w:lang w:val="en-GB" w:eastAsia="en-GB"/>
        </w:rPr>
        <w:t xml:space="preserve"> </w:t>
      </w:r>
      <w:r w:rsidRPr="002A13A4">
        <w:rPr>
          <w:rFonts w:eastAsia="Arial Unicode MS" w:cs="Cordia New"/>
          <w:color w:val="auto"/>
          <w:spacing w:val="-6"/>
          <w:sz w:val="20"/>
          <w:szCs w:val="20"/>
          <w:u w:val="none"/>
          <w:lang w:val="en-GB" w:eastAsia="en-GB"/>
        </w:rPr>
        <w:t>that create an economic incentive to exercise an extension option, or not exercise a termination option</w:t>
      </w:r>
      <w:r w:rsidRPr="002A13A4">
        <w:rPr>
          <w:rFonts w:eastAsia="Arial Unicode MS" w:cs="Arial"/>
          <w:color w:val="auto"/>
          <w:spacing w:val="-6"/>
          <w:sz w:val="20"/>
          <w:szCs w:val="20"/>
          <w:u w:val="none"/>
          <w:cs/>
          <w:lang w:val="en-GB" w:eastAsia="en-GB"/>
        </w:rPr>
        <w:t>.</w:t>
      </w:r>
      <w:r w:rsidRPr="002A13A4">
        <w:rPr>
          <w:rFonts w:eastAsia="Arial Unicode MS" w:cs="Arial"/>
          <w:color w:val="auto"/>
          <w:spacing w:val="-4"/>
          <w:sz w:val="20"/>
          <w:szCs w:val="20"/>
          <w:u w:val="none"/>
          <w:cs/>
          <w:lang w:val="en-GB" w:eastAsia="en-GB"/>
        </w:rPr>
        <w:t xml:space="preserve"> </w:t>
      </w:r>
      <w:r w:rsidRPr="002A13A4">
        <w:rPr>
          <w:rFonts w:eastAsia="Arial Unicode MS" w:cs="Cordia New"/>
          <w:color w:val="auto"/>
          <w:spacing w:val="-4"/>
          <w:sz w:val="20"/>
          <w:szCs w:val="20"/>
          <w:u w:val="none"/>
          <w:lang w:val="en-GB" w:eastAsia="en-GB"/>
        </w:rPr>
        <w:t>Extension</w:t>
      </w:r>
      <w:r w:rsidRPr="002A13A4">
        <w:rPr>
          <w:rFonts w:eastAsia="Arial Unicode MS" w:cs="Cordia New"/>
          <w:color w:val="auto"/>
          <w:sz w:val="20"/>
          <w:szCs w:val="20"/>
          <w:u w:val="none"/>
          <w:lang w:val="en-GB" w:eastAsia="en-GB"/>
        </w:rPr>
        <w:t xml:space="preserve"> options </w:t>
      </w:r>
      <w:r w:rsidRPr="002A13A4">
        <w:rPr>
          <w:rFonts w:eastAsia="Arial Unicode MS" w:cs="Arial"/>
          <w:color w:val="auto"/>
          <w:sz w:val="20"/>
          <w:szCs w:val="20"/>
          <w:u w:val="none"/>
          <w:cs/>
          <w:lang w:val="en-GB" w:eastAsia="en-GB"/>
        </w:rPr>
        <w:t>(</w:t>
      </w:r>
      <w:r w:rsidRPr="002A13A4">
        <w:rPr>
          <w:rFonts w:eastAsia="Arial Unicode MS" w:cs="Cordia New"/>
          <w:color w:val="auto"/>
          <w:sz w:val="20"/>
          <w:szCs w:val="20"/>
          <w:u w:val="none"/>
          <w:lang w:val="en-GB" w:eastAsia="en-GB"/>
        </w:rPr>
        <w:t>or periods after termination options</w:t>
      </w:r>
      <w:r w:rsidRPr="002A13A4">
        <w:rPr>
          <w:rFonts w:eastAsia="Arial Unicode MS" w:cs="Arial"/>
          <w:color w:val="auto"/>
          <w:sz w:val="20"/>
          <w:szCs w:val="20"/>
          <w:u w:val="none"/>
          <w:cs/>
          <w:lang w:val="en-GB" w:eastAsia="en-GB"/>
        </w:rPr>
        <w:t xml:space="preserve">) </w:t>
      </w:r>
      <w:r w:rsidRPr="002A13A4">
        <w:rPr>
          <w:rFonts w:eastAsia="Arial Unicode MS" w:cs="Cordia New"/>
          <w:color w:val="auto"/>
          <w:sz w:val="20"/>
          <w:szCs w:val="20"/>
          <w:u w:val="none"/>
          <w:lang w:val="en-GB" w:eastAsia="en-GB"/>
        </w:rPr>
        <w:t xml:space="preserve">are only included in the lease term if the lease is reasonably certain to be extended </w:t>
      </w:r>
      <w:r w:rsidRPr="002A13A4">
        <w:rPr>
          <w:rFonts w:eastAsia="Arial Unicode MS" w:cs="Arial"/>
          <w:color w:val="auto"/>
          <w:sz w:val="20"/>
          <w:szCs w:val="20"/>
          <w:u w:val="none"/>
          <w:cs/>
          <w:lang w:val="en-GB" w:eastAsia="en-GB"/>
        </w:rPr>
        <w:t>(</w:t>
      </w:r>
      <w:r w:rsidRPr="002A13A4">
        <w:rPr>
          <w:rFonts w:eastAsia="Arial Unicode MS" w:cs="Cordia New"/>
          <w:color w:val="auto"/>
          <w:sz w:val="20"/>
          <w:szCs w:val="20"/>
          <w:u w:val="none"/>
          <w:lang w:val="en-GB" w:eastAsia="en-GB"/>
        </w:rPr>
        <w:t>or not terminated</w:t>
      </w:r>
      <w:r w:rsidRPr="002A13A4">
        <w:rPr>
          <w:rFonts w:eastAsia="Arial Unicode MS" w:cs="Arial"/>
          <w:color w:val="auto"/>
          <w:sz w:val="20"/>
          <w:szCs w:val="20"/>
          <w:u w:val="none"/>
          <w:cs/>
          <w:lang w:val="en-GB" w:eastAsia="en-GB"/>
        </w:rPr>
        <w:t xml:space="preserve">). </w:t>
      </w:r>
    </w:p>
    <w:p w14:paraId="73CC92FB" w14:textId="77777777" w:rsidR="00A01966" w:rsidRPr="002A13A4" w:rsidRDefault="00A01966" w:rsidP="00920079">
      <w:pPr>
        <w:ind w:left="540"/>
        <w:jc w:val="both"/>
        <w:rPr>
          <w:rFonts w:eastAsia="Arial Unicode MS" w:cs="Cordia New"/>
          <w:color w:val="auto"/>
          <w:sz w:val="20"/>
          <w:szCs w:val="20"/>
          <w:u w:val="none"/>
          <w:lang w:val="en-GB" w:eastAsia="en-GB"/>
        </w:rPr>
      </w:pPr>
    </w:p>
    <w:p w14:paraId="0A2F90B0" w14:textId="77777777" w:rsidR="00A01966" w:rsidRPr="002A13A4" w:rsidRDefault="00A01966" w:rsidP="00920079">
      <w:pPr>
        <w:ind w:left="540"/>
        <w:jc w:val="both"/>
        <w:rPr>
          <w:rFonts w:eastAsia="Arial Unicode MS" w:cs="Cordia New"/>
          <w:color w:val="auto"/>
          <w:sz w:val="20"/>
          <w:szCs w:val="20"/>
          <w:u w:val="none"/>
          <w:lang w:val="en-GB" w:eastAsia="en-GB"/>
        </w:rPr>
      </w:pPr>
      <w:r w:rsidRPr="002A13A4">
        <w:rPr>
          <w:rFonts w:eastAsia="Arial Unicode MS" w:cs="Cordia New"/>
          <w:color w:val="auto"/>
          <w:sz w:val="20"/>
          <w:szCs w:val="20"/>
          <w:u w:val="none"/>
          <w:lang w:val="en-GB" w:eastAsia="en-GB"/>
        </w:rPr>
        <w:t>For leases of properties, the most relevant</w:t>
      </w:r>
      <w:r w:rsidRPr="002A13A4">
        <w:rPr>
          <w:rFonts w:eastAsia="Arial Unicode MS" w:cs="Arial"/>
          <w:color w:val="auto"/>
          <w:sz w:val="20"/>
          <w:szCs w:val="20"/>
          <w:u w:val="none"/>
          <w:lang w:val="en-GB" w:eastAsia="en-GB"/>
        </w:rPr>
        <w:t xml:space="preserve"> factors are </w:t>
      </w:r>
      <w:r w:rsidRPr="002A13A4">
        <w:rPr>
          <w:rFonts w:eastAsia="Arial Unicode MS" w:cs="Cordia New"/>
          <w:color w:val="auto"/>
          <w:sz w:val="20"/>
          <w:szCs w:val="20"/>
          <w:u w:val="none"/>
          <w:lang w:val="en-GB" w:eastAsia="en-GB"/>
        </w:rPr>
        <w:t xml:space="preserve">historical lease durations, the </w:t>
      </w:r>
      <w:proofErr w:type="gramStart"/>
      <w:r w:rsidRPr="002A13A4">
        <w:rPr>
          <w:rFonts w:eastAsia="Arial Unicode MS" w:cs="Cordia New"/>
          <w:color w:val="auto"/>
          <w:sz w:val="20"/>
          <w:szCs w:val="20"/>
          <w:u w:val="none"/>
          <w:lang w:val="en-GB" w:eastAsia="en-GB"/>
        </w:rPr>
        <w:t>costs</w:t>
      </w:r>
      <w:proofErr w:type="gramEnd"/>
      <w:r w:rsidRPr="002A13A4">
        <w:rPr>
          <w:rFonts w:eastAsia="Arial Unicode MS" w:cs="Cordia New"/>
          <w:color w:val="auto"/>
          <w:sz w:val="20"/>
          <w:szCs w:val="20"/>
          <w:u w:val="none"/>
          <w:lang w:val="en-GB" w:eastAsia="en-GB"/>
        </w:rPr>
        <w:t xml:space="preserve"> and conditions of leased assets</w:t>
      </w:r>
      <w:r w:rsidRPr="002A13A4">
        <w:rPr>
          <w:rFonts w:eastAsia="Arial Unicode MS" w:cs="Arial"/>
          <w:color w:val="auto"/>
          <w:sz w:val="20"/>
          <w:szCs w:val="20"/>
          <w:u w:val="none"/>
          <w:cs/>
          <w:lang w:val="en-GB" w:eastAsia="en-GB"/>
        </w:rPr>
        <w:t xml:space="preserve">. </w:t>
      </w:r>
    </w:p>
    <w:p w14:paraId="5DCE59D2" w14:textId="77777777" w:rsidR="00A01966" w:rsidRPr="002A13A4" w:rsidRDefault="00A01966" w:rsidP="00920079">
      <w:pPr>
        <w:ind w:left="540"/>
        <w:jc w:val="both"/>
        <w:rPr>
          <w:rFonts w:eastAsia="Arial Unicode MS" w:cs="Cordia New"/>
          <w:color w:val="auto"/>
          <w:sz w:val="20"/>
          <w:szCs w:val="20"/>
          <w:u w:val="none"/>
          <w:lang w:val="en-GB" w:eastAsia="en-GB"/>
        </w:rPr>
      </w:pPr>
    </w:p>
    <w:p w14:paraId="5058BBBC" w14:textId="77777777" w:rsidR="00A01966" w:rsidRPr="002A13A4" w:rsidRDefault="00A01966" w:rsidP="00920079">
      <w:pPr>
        <w:ind w:left="540"/>
        <w:jc w:val="both"/>
        <w:rPr>
          <w:rFonts w:eastAsia="Arial Unicode MS" w:cs="Cordia New"/>
          <w:color w:val="auto"/>
          <w:sz w:val="20"/>
          <w:szCs w:val="20"/>
          <w:u w:val="none"/>
          <w:lang w:val="en-GB" w:eastAsia="en-GB"/>
        </w:rPr>
      </w:pPr>
      <w:r w:rsidRPr="002A13A4">
        <w:rPr>
          <w:rFonts w:eastAsia="Arial Unicode MS" w:cs="Cordia New"/>
          <w:color w:val="auto"/>
          <w:spacing w:val="-2"/>
          <w:sz w:val="20"/>
          <w:szCs w:val="20"/>
          <w:u w:val="none"/>
          <w:lang w:val="en-GB" w:eastAsia="en-GB"/>
        </w:rPr>
        <w:t>Most extension options on offices and vehicles leases have not been included in the lease liability, because</w:t>
      </w:r>
      <w:r w:rsidRPr="002A13A4">
        <w:rPr>
          <w:rFonts w:eastAsia="Arial Unicode MS" w:cs="Arial"/>
          <w:color w:val="auto"/>
          <w:sz w:val="20"/>
          <w:szCs w:val="20"/>
          <w:u w:val="none"/>
          <w:cs/>
          <w:lang w:val="en-GB" w:eastAsia="en-GB"/>
        </w:rPr>
        <w:t xml:space="preserve"> </w:t>
      </w:r>
      <w:r w:rsidRPr="002A13A4">
        <w:rPr>
          <w:rFonts w:eastAsia="Arial Unicode MS" w:cs="Cordia New"/>
          <w:color w:val="auto"/>
          <w:spacing w:val="-2"/>
          <w:sz w:val="20"/>
          <w:szCs w:val="20"/>
          <w:u w:val="none"/>
          <w:lang w:val="en-GB" w:eastAsia="en-GB"/>
        </w:rPr>
        <w:t xml:space="preserve">the </w:t>
      </w:r>
      <w:r w:rsidR="001E7B5D" w:rsidRPr="002A13A4">
        <w:rPr>
          <w:rFonts w:eastAsia="Arial" w:cs="Arial"/>
          <w:color w:val="auto"/>
          <w:sz w:val="20"/>
          <w:szCs w:val="20"/>
          <w:u w:val="none"/>
          <w:lang w:val="en-GB" w:eastAsia="en-GB"/>
        </w:rPr>
        <w:t>Company</w:t>
      </w:r>
      <w:r w:rsidRPr="002A13A4">
        <w:rPr>
          <w:rFonts w:eastAsia="Arial Unicode MS" w:cs="Cordia New"/>
          <w:color w:val="auto"/>
          <w:spacing w:val="-2"/>
          <w:sz w:val="20"/>
          <w:szCs w:val="20"/>
          <w:u w:val="none"/>
          <w:lang w:val="en-GB" w:eastAsia="en-GB"/>
        </w:rPr>
        <w:t xml:space="preserve"> considers </w:t>
      </w:r>
      <w:proofErr w:type="spellStart"/>
      <w:r w:rsidRPr="002A13A4">
        <w:rPr>
          <w:rFonts w:eastAsia="Arial Unicode MS" w:cs="Cordia New"/>
          <w:color w:val="auto"/>
          <w:spacing w:val="-2"/>
          <w:sz w:val="20"/>
          <w:szCs w:val="20"/>
          <w:u w:val="none"/>
          <w:lang w:val="en-GB" w:eastAsia="en-GB"/>
        </w:rPr>
        <w:t>i</w:t>
      </w:r>
      <w:proofErr w:type="spellEnd"/>
      <w:r w:rsidRPr="002A13A4">
        <w:rPr>
          <w:rFonts w:eastAsia="Arial Unicode MS" w:cs="Arial"/>
          <w:color w:val="auto"/>
          <w:spacing w:val="-2"/>
          <w:sz w:val="20"/>
          <w:szCs w:val="20"/>
          <w:u w:val="none"/>
          <w:cs/>
          <w:lang w:val="en-GB" w:eastAsia="en-GB"/>
        </w:rPr>
        <w:t xml:space="preserve">) </w:t>
      </w:r>
      <w:r w:rsidRPr="002A13A4">
        <w:rPr>
          <w:rFonts w:eastAsia="Arial Unicode MS" w:cs="Cordia New"/>
          <w:color w:val="auto"/>
          <w:spacing w:val="-2"/>
          <w:sz w:val="20"/>
          <w:szCs w:val="20"/>
          <w:u w:val="none"/>
          <w:lang w:val="en-GB" w:eastAsia="en-GB"/>
        </w:rPr>
        <w:t>the underlying asset condition and</w:t>
      </w:r>
      <w:r w:rsidRPr="002A13A4">
        <w:rPr>
          <w:rFonts w:eastAsia="Arial Unicode MS" w:cs="Arial"/>
          <w:color w:val="auto"/>
          <w:spacing w:val="-2"/>
          <w:sz w:val="20"/>
          <w:szCs w:val="20"/>
          <w:u w:val="none"/>
          <w:cs/>
          <w:lang w:val="en-GB" w:eastAsia="en-GB"/>
        </w:rPr>
        <w:t>/</w:t>
      </w:r>
      <w:r w:rsidRPr="002A13A4">
        <w:rPr>
          <w:rFonts w:eastAsia="Arial Unicode MS" w:cs="Cordia New"/>
          <w:color w:val="auto"/>
          <w:spacing w:val="-2"/>
          <w:sz w:val="20"/>
          <w:szCs w:val="20"/>
          <w:u w:val="none"/>
          <w:lang w:val="en-GB" w:eastAsia="en-GB"/>
        </w:rPr>
        <w:t>or ii</w:t>
      </w:r>
      <w:r w:rsidRPr="002A13A4">
        <w:rPr>
          <w:rFonts w:eastAsia="Arial Unicode MS" w:cs="Arial"/>
          <w:color w:val="auto"/>
          <w:spacing w:val="-2"/>
          <w:sz w:val="20"/>
          <w:szCs w:val="20"/>
          <w:u w:val="none"/>
          <w:cs/>
          <w:lang w:val="en-GB" w:eastAsia="en-GB"/>
        </w:rPr>
        <w:t xml:space="preserve">) </w:t>
      </w:r>
      <w:r w:rsidRPr="002A13A4">
        <w:rPr>
          <w:rFonts w:eastAsia="Arial Unicode MS" w:cs="Cordia New"/>
          <w:color w:val="auto"/>
          <w:spacing w:val="-2"/>
          <w:sz w:val="20"/>
          <w:szCs w:val="20"/>
          <w:u w:val="none"/>
          <w:lang w:val="en-GB" w:eastAsia="en-GB"/>
        </w:rPr>
        <w:t>insignificant cost to replace the leased assets</w:t>
      </w:r>
      <w:r w:rsidRPr="002A13A4">
        <w:rPr>
          <w:rFonts w:eastAsia="Arial Unicode MS" w:cs="Arial"/>
          <w:color w:val="auto"/>
          <w:spacing w:val="-2"/>
          <w:sz w:val="20"/>
          <w:szCs w:val="20"/>
          <w:u w:val="none"/>
          <w:cs/>
          <w:lang w:val="en-GB" w:eastAsia="en-GB"/>
        </w:rPr>
        <w:t>.</w:t>
      </w:r>
      <w:r w:rsidRPr="002A13A4">
        <w:rPr>
          <w:rFonts w:eastAsia="Arial Unicode MS" w:cs="Arial"/>
          <w:color w:val="auto"/>
          <w:sz w:val="20"/>
          <w:szCs w:val="20"/>
          <w:u w:val="none"/>
          <w:cs/>
          <w:lang w:val="en-GB" w:eastAsia="en-GB"/>
        </w:rPr>
        <w:t xml:space="preserve"> </w:t>
      </w:r>
    </w:p>
    <w:p w14:paraId="7726EB18" w14:textId="77777777" w:rsidR="00A01966" w:rsidRPr="002A13A4" w:rsidRDefault="00A01966" w:rsidP="00920079">
      <w:pPr>
        <w:ind w:left="540"/>
        <w:jc w:val="both"/>
        <w:rPr>
          <w:rFonts w:eastAsia="Arial Unicode MS" w:cs="Cordia New"/>
          <w:color w:val="auto"/>
          <w:sz w:val="20"/>
          <w:szCs w:val="20"/>
          <w:u w:val="none"/>
          <w:lang w:val="en-GB" w:eastAsia="en-GB"/>
        </w:rPr>
      </w:pPr>
    </w:p>
    <w:p w14:paraId="2B15E2B8" w14:textId="77777777" w:rsidR="00A01966" w:rsidRPr="002A13A4" w:rsidRDefault="00A01966" w:rsidP="00920079">
      <w:pPr>
        <w:ind w:left="540"/>
        <w:jc w:val="both"/>
        <w:rPr>
          <w:rFonts w:eastAsia="Arial Unicode MS" w:cs="Cordia New"/>
          <w:color w:val="auto"/>
          <w:sz w:val="20"/>
          <w:szCs w:val="20"/>
          <w:u w:val="none"/>
          <w:lang w:val="en-GB" w:eastAsia="en-GB"/>
        </w:rPr>
      </w:pPr>
      <w:r w:rsidRPr="002A13A4">
        <w:rPr>
          <w:rFonts w:eastAsia="Arial Unicode MS" w:cs="Cordia New"/>
          <w:color w:val="auto"/>
          <w:spacing w:val="-2"/>
          <w:sz w:val="20"/>
          <w:szCs w:val="20"/>
          <w:u w:val="none"/>
          <w:lang w:val="en-GB" w:eastAsia="en-GB"/>
        </w:rPr>
        <w:t xml:space="preserve">The lease term is reassessed if an option is </w:t>
      </w:r>
      <w:proofErr w:type="gramStart"/>
      <w:r w:rsidRPr="002A13A4">
        <w:rPr>
          <w:rFonts w:eastAsia="Arial Unicode MS" w:cs="Cordia New"/>
          <w:color w:val="auto"/>
          <w:spacing w:val="-2"/>
          <w:sz w:val="20"/>
          <w:szCs w:val="20"/>
          <w:u w:val="none"/>
          <w:lang w:val="en-GB" w:eastAsia="en-GB"/>
        </w:rPr>
        <w:t>actually exercised</w:t>
      </w:r>
      <w:proofErr w:type="gramEnd"/>
      <w:r w:rsidRPr="002A13A4">
        <w:rPr>
          <w:rFonts w:eastAsia="Arial Unicode MS" w:cs="Cordia New"/>
          <w:color w:val="auto"/>
          <w:spacing w:val="-2"/>
          <w:sz w:val="20"/>
          <w:szCs w:val="20"/>
          <w:u w:val="none"/>
          <w:lang w:val="en-GB" w:eastAsia="en-GB"/>
        </w:rPr>
        <w:t xml:space="preserve"> </w:t>
      </w:r>
      <w:r w:rsidRPr="002A13A4">
        <w:rPr>
          <w:rFonts w:eastAsia="Arial Unicode MS" w:cs="Arial"/>
          <w:color w:val="auto"/>
          <w:spacing w:val="-2"/>
          <w:sz w:val="20"/>
          <w:szCs w:val="20"/>
          <w:u w:val="none"/>
          <w:cs/>
          <w:lang w:val="en-GB" w:eastAsia="en-GB"/>
        </w:rPr>
        <w:t>(</w:t>
      </w:r>
      <w:r w:rsidRPr="002A13A4">
        <w:rPr>
          <w:rFonts w:eastAsia="Arial Unicode MS" w:cs="Cordia New"/>
          <w:color w:val="auto"/>
          <w:spacing w:val="-2"/>
          <w:sz w:val="20"/>
          <w:szCs w:val="20"/>
          <w:u w:val="none"/>
          <w:lang w:val="en-GB" w:eastAsia="en-GB"/>
        </w:rPr>
        <w:t>or not exercised</w:t>
      </w:r>
      <w:r w:rsidRPr="002A13A4">
        <w:rPr>
          <w:rFonts w:eastAsia="Arial Unicode MS" w:cs="Arial"/>
          <w:color w:val="auto"/>
          <w:spacing w:val="-2"/>
          <w:sz w:val="20"/>
          <w:szCs w:val="20"/>
          <w:u w:val="none"/>
          <w:cs/>
          <w:lang w:val="en-GB" w:eastAsia="en-GB"/>
        </w:rPr>
        <w:t xml:space="preserve">) </w:t>
      </w:r>
      <w:r w:rsidRPr="002A13A4">
        <w:rPr>
          <w:rFonts w:eastAsia="Arial Unicode MS" w:cs="Cordia New"/>
          <w:color w:val="auto"/>
          <w:spacing w:val="-2"/>
          <w:sz w:val="20"/>
          <w:szCs w:val="20"/>
          <w:u w:val="none"/>
          <w:lang w:val="en-GB" w:eastAsia="en-GB"/>
        </w:rPr>
        <w:t>or the Company</w:t>
      </w:r>
      <w:r w:rsidRPr="002A13A4">
        <w:rPr>
          <w:rFonts w:eastAsia="Arial Unicode MS" w:cs="Cordia New"/>
          <w:color w:val="auto"/>
          <w:spacing w:val="-4"/>
          <w:sz w:val="20"/>
          <w:szCs w:val="20"/>
          <w:u w:val="none"/>
          <w:lang w:val="en-GB" w:eastAsia="en-GB"/>
        </w:rPr>
        <w:t xml:space="preserve"> becomes obliged to exercise </w:t>
      </w:r>
      <w:r w:rsidRPr="002A13A4">
        <w:rPr>
          <w:rFonts w:eastAsia="Arial Unicode MS" w:cs="Arial"/>
          <w:color w:val="auto"/>
          <w:spacing w:val="-4"/>
          <w:sz w:val="20"/>
          <w:szCs w:val="20"/>
          <w:u w:val="none"/>
          <w:cs/>
          <w:lang w:val="en-GB" w:eastAsia="en-GB"/>
        </w:rPr>
        <w:t>(</w:t>
      </w:r>
      <w:r w:rsidRPr="002A13A4">
        <w:rPr>
          <w:rFonts w:eastAsia="Arial Unicode MS" w:cs="Cordia New"/>
          <w:color w:val="auto"/>
          <w:spacing w:val="-4"/>
          <w:sz w:val="20"/>
          <w:szCs w:val="20"/>
          <w:u w:val="none"/>
          <w:lang w:val="en-GB" w:eastAsia="en-GB"/>
        </w:rPr>
        <w:t>or not exercise</w:t>
      </w:r>
      <w:r w:rsidRPr="002A13A4">
        <w:rPr>
          <w:rFonts w:eastAsia="Arial Unicode MS" w:cs="Arial"/>
          <w:color w:val="auto"/>
          <w:spacing w:val="-4"/>
          <w:sz w:val="20"/>
          <w:szCs w:val="20"/>
          <w:u w:val="none"/>
          <w:cs/>
          <w:lang w:val="en-GB" w:eastAsia="en-GB"/>
        </w:rPr>
        <w:t xml:space="preserve">) </w:t>
      </w:r>
      <w:r w:rsidRPr="002A13A4">
        <w:rPr>
          <w:rFonts w:eastAsia="Arial Unicode MS" w:cs="Cordia New"/>
          <w:color w:val="auto"/>
          <w:spacing w:val="-4"/>
          <w:sz w:val="20"/>
          <w:szCs w:val="20"/>
          <w:u w:val="none"/>
          <w:lang w:val="en-GB" w:eastAsia="en-GB"/>
        </w:rPr>
        <w:t>it</w:t>
      </w:r>
      <w:r w:rsidRPr="002A13A4">
        <w:rPr>
          <w:rFonts w:eastAsia="Arial Unicode MS" w:cs="Arial"/>
          <w:color w:val="auto"/>
          <w:spacing w:val="-4"/>
          <w:sz w:val="20"/>
          <w:szCs w:val="20"/>
          <w:u w:val="none"/>
          <w:cs/>
          <w:lang w:val="en-GB" w:eastAsia="en-GB"/>
        </w:rPr>
        <w:t xml:space="preserve">. </w:t>
      </w:r>
      <w:r w:rsidRPr="002A13A4">
        <w:rPr>
          <w:rFonts w:eastAsia="Arial Unicode MS" w:cs="Cordia New"/>
          <w:color w:val="auto"/>
          <w:spacing w:val="-4"/>
          <w:sz w:val="20"/>
          <w:szCs w:val="20"/>
          <w:u w:val="none"/>
          <w:lang w:val="en-GB" w:eastAsia="en-GB"/>
        </w:rPr>
        <w:t>The assessment of reasonable certainty is only revised if a significant event or a significant change in circumstance affecting this assessment</w:t>
      </w:r>
      <w:r w:rsidRPr="002A13A4">
        <w:rPr>
          <w:rFonts w:eastAsia="Arial Unicode MS" w:cs="Cordia New"/>
          <w:color w:val="auto"/>
          <w:sz w:val="20"/>
          <w:szCs w:val="20"/>
          <w:u w:val="none"/>
          <w:lang w:val="en-GB" w:eastAsia="en-GB"/>
        </w:rPr>
        <w:t xml:space="preserve"> occur, and that it is within the control of the Company</w:t>
      </w:r>
      <w:r w:rsidRPr="002A13A4">
        <w:rPr>
          <w:rFonts w:eastAsia="Arial Unicode MS" w:cs="Arial"/>
          <w:color w:val="auto"/>
          <w:sz w:val="20"/>
          <w:szCs w:val="20"/>
          <w:u w:val="none"/>
          <w:cs/>
          <w:lang w:val="en-GB" w:eastAsia="en-GB"/>
        </w:rPr>
        <w:t xml:space="preserve">. </w:t>
      </w:r>
    </w:p>
    <w:p w14:paraId="01A76F02" w14:textId="09029B12" w:rsidR="00A01966" w:rsidRPr="002A13A4" w:rsidRDefault="00A01966" w:rsidP="00920079">
      <w:pPr>
        <w:ind w:left="540"/>
        <w:jc w:val="both"/>
        <w:rPr>
          <w:rFonts w:eastAsia="Arial Unicode MS" w:cs="Cordia New"/>
          <w:color w:val="auto"/>
          <w:sz w:val="20"/>
          <w:szCs w:val="20"/>
          <w:u w:val="none"/>
          <w:lang w:val="en-GB" w:eastAsia="en-GB"/>
        </w:rPr>
      </w:pPr>
    </w:p>
    <w:p w14:paraId="0F5A621E" w14:textId="77777777" w:rsidR="00A01966" w:rsidRPr="002A13A4" w:rsidRDefault="004502B8" w:rsidP="008A6B1D">
      <w:pPr>
        <w:pStyle w:val="a"/>
        <w:ind w:left="540" w:right="0" w:hanging="540"/>
        <w:jc w:val="both"/>
        <w:rPr>
          <w:rFonts w:cs="Arial"/>
          <w:b/>
          <w:bCs/>
          <w:color w:val="CF4A02"/>
          <w:sz w:val="20"/>
          <w:szCs w:val="20"/>
          <w:u w:val="none"/>
          <w:lang w:val="en-GB"/>
        </w:rPr>
      </w:pPr>
      <w:bookmarkStart w:id="13" w:name="_Toc48736064"/>
      <w:r w:rsidRPr="002A13A4">
        <w:rPr>
          <w:rFonts w:cs="Arial"/>
          <w:b/>
          <w:bCs/>
          <w:color w:val="CF4A02"/>
          <w:sz w:val="20"/>
          <w:szCs w:val="20"/>
          <w:u w:val="none"/>
          <w:lang w:val="en-GB"/>
        </w:rPr>
        <w:t>d</w:t>
      </w:r>
      <w:r w:rsidR="008A6B1D" w:rsidRPr="002A13A4">
        <w:rPr>
          <w:rFonts w:cs="Arial"/>
          <w:b/>
          <w:bCs/>
          <w:color w:val="CF4A02"/>
          <w:sz w:val="20"/>
          <w:szCs w:val="20"/>
          <w:u w:val="none"/>
          <w:lang w:val="en-GB"/>
        </w:rPr>
        <w:t>)</w:t>
      </w:r>
      <w:r w:rsidR="008A6B1D" w:rsidRPr="002A13A4">
        <w:rPr>
          <w:rFonts w:cs="Arial"/>
          <w:b/>
          <w:bCs/>
          <w:color w:val="CF4A02"/>
          <w:sz w:val="20"/>
          <w:szCs w:val="20"/>
          <w:u w:val="none"/>
          <w:lang w:val="en-GB"/>
        </w:rPr>
        <w:tab/>
      </w:r>
      <w:r w:rsidR="00A01966" w:rsidRPr="002A13A4">
        <w:rPr>
          <w:rFonts w:cs="Arial"/>
          <w:b/>
          <w:bCs/>
          <w:color w:val="CF4A02"/>
          <w:sz w:val="20"/>
          <w:szCs w:val="20"/>
          <w:u w:val="none"/>
          <w:lang w:val="en-GB"/>
        </w:rPr>
        <w:t>Determination of discount rate</w:t>
      </w:r>
      <w:r w:rsidR="00A01966" w:rsidRPr="002A13A4">
        <w:rPr>
          <w:rFonts w:cs="Arial"/>
          <w:b/>
          <w:bCs/>
          <w:color w:val="CF4A02"/>
          <w:sz w:val="20"/>
          <w:szCs w:val="20"/>
          <w:u w:val="none"/>
          <w:cs/>
          <w:lang w:val="en-GB"/>
        </w:rPr>
        <w:t xml:space="preserve"> </w:t>
      </w:r>
      <w:r w:rsidR="00A01966" w:rsidRPr="002A13A4">
        <w:rPr>
          <w:rFonts w:cs="Arial"/>
          <w:b/>
          <w:bCs/>
          <w:color w:val="CF4A02"/>
          <w:sz w:val="20"/>
          <w:szCs w:val="20"/>
          <w:u w:val="none"/>
          <w:lang w:val="en-GB"/>
        </w:rPr>
        <w:t>applied to leases</w:t>
      </w:r>
      <w:bookmarkEnd w:id="13"/>
    </w:p>
    <w:p w14:paraId="1972C9D5" w14:textId="77777777" w:rsidR="00920079" w:rsidRPr="002A13A4" w:rsidRDefault="00920079" w:rsidP="008D2743">
      <w:pPr>
        <w:ind w:left="540"/>
        <w:rPr>
          <w:rFonts w:eastAsia="Arial Unicode MS" w:cs="Cordia New"/>
          <w:color w:val="000000"/>
          <w:sz w:val="20"/>
          <w:szCs w:val="20"/>
          <w:u w:val="none"/>
          <w:lang w:val="en-GB"/>
        </w:rPr>
      </w:pPr>
    </w:p>
    <w:p w14:paraId="63B5A072" w14:textId="77777777" w:rsidR="00A01966" w:rsidRPr="002A13A4" w:rsidRDefault="00A01966" w:rsidP="008D2743">
      <w:pPr>
        <w:ind w:left="540"/>
        <w:rPr>
          <w:rFonts w:eastAsia="Arial Unicode MS" w:cs="Cordia New"/>
          <w:color w:val="000000"/>
          <w:sz w:val="20"/>
          <w:szCs w:val="20"/>
          <w:u w:val="none"/>
          <w:lang w:val="en-GB"/>
        </w:rPr>
      </w:pPr>
      <w:r w:rsidRPr="002A13A4">
        <w:rPr>
          <w:rFonts w:eastAsia="Arial Unicode MS" w:cs="Cordia New"/>
          <w:color w:val="000000"/>
          <w:sz w:val="20"/>
          <w:szCs w:val="20"/>
          <w:u w:val="none"/>
          <w:lang w:val="en-GB"/>
        </w:rPr>
        <w:t>The Company determines the incremental borrowing rate as follows:</w:t>
      </w:r>
    </w:p>
    <w:p w14:paraId="49D9101D" w14:textId="77777777" w:rsidR="00A01966" w:rsidRPr="002A13A4" w:rsidRDefault="00A01966" w:rsidP="008D2743">
      <w:pPr>
        <w:ind w:left="540"/>
        <w:rPr>
          <w:rFonts w:eastAsia="Arial Unicode MS" w:cs="Cordia New"/>
          <w:color w:val="000000"/>
          <w:sz w:val="20"/>
          <w:szCs w:val="20"/>
          <w:u w:val="none"/>
          <w:lang w:val="en-GB"/>
        </w:rPr>
      </w:pPr>
    </w:p>
    <w:p w14:paraId="274C10D6" w14:textId="77777777" w:rsidR="00A01966" w:rsidRPr="002A13A4" w:rsidRDefault="00A01966" w:rsidP="00963BF6">
      <w:pPr>
        <w:numPr>
          <w:ilvl w:val="0"/>
          <w:numId w:val="26"/>
        </w:numPr>
        <w:tabs>
          <w:tab w:val="left" w:pos="900"/>
        </w:tabs>
        <w:ind w:left="900"/>
        <w:jc w:val="both"/>
        <w:rPr>
          <w:rFonts w:eastAsia="Arial Unicode MS" w:cs="Cordia New"/>
          <w:color w:val="auto"/>
          <w:sz w:val="20"/>
          <w:szCs w:val="20"/>
          <w:u w:val="none"/>
          <w:lang w:val="en-GB" w:eastAsia="en-GB"/>
        </w:rPr>
      </w:pPr>
      <w:r w:rsidRPr="002A13A4">
        <w:rPr>
          <w:rFonts w:eastAsia="Arial Unicode MS" w:cs="Cordia New"/>
          <w:color w:val="auto"/>
          <w:spacing w:val="-2"/>
          <w:sz w:val="20"/>
          <w:szCs w:val="20"/>
          <w:u w:val="none"/>
          <w:lang w:val="en-GB" w:eastAsia="en-GB"/>
        </w:rPr>
        <w:t>Where possible, use recent third</w:t>
      </w:r>
      <w:r w:rsidRPr="002A13A4">
        <w:rPr>
          <w:rFonts w:eastAsia="Arial Unicode MS" w:cs="Arial"/>
          <w:color w:val="auto"/>
          <w:spacing w:val="-2"/>
          <w:sz w:val="20"/>
          <w:szCs w:val="20"/>
          <w:u w:val="none"/>
          <w:cs/>
          <w:lang w:val="en-GB" w:eastAsia="en-GB"/>
        </w:rPr>
        <w:t>-</w:t>
      </w:r>
      <w:r w:rsidRPr="002A13A4">
        <w:rPr>
          <w:rFonts w:eastAsia="Arial Unicode MS" w:cs="Cordia New"/>
          <w:color w:val="auto"/>
          <w:spacing w:val="-2"/>
          <w:sz w:val="20"/>
          <w:szCs w:val="20"/>
          <w:u w:val="none"/>
          <w:lang w:val="en-GB" w:eastAsia="en-GB"/>
        </w:rPr>
        <w:t>party financing received by the individual lessee as a starting</w:t>
      </w:r>
      <w:r w:rsidRPr="002A13A4">
        <w:rPr>
          <w:rFonts w:eastAsia="Arial Unicode MS" w:cs="Cordia New"/>
          <w:color w:val="auto"/>
          <w:sz w:val="20"/>
          <w:szCs w:val="20"/>
          <w:u w:val="none"/>
          <w:lang w:val="en-GB" w:eastAsia="en-GB"/>
        </w:rPr>
        <w:t xml:space="preserve"> point, adjusting to reflect changes in its financing conditions</w:t>
      </w:r>
      <w:r w:rsidRPr="002A13A4">
        <w:rPr>
          <w:rFonts w:eastAsia="Arial Unicode MS" w:cs="Arial"/>
          <w:color w:val="auto"/>
          <w:sz w:val="20"/>
          <w:szCs w:val="20"/>
          <w:u w:val="none"/>
          <w:cs/>
          <w:lang w:val="en-GB" w:eastAsia="en-GB"/>
        </w:rPr>
        <w:t>.</w:t>
      </w:r>
      <w:r w:rsidRPr="002A13A4">
        <w:rPr>
          <w:rFonts w:eastAsia="Arial Unicode MS" w:cs="Cordia New"/>
          <w:color w:val="auto"/>
          <w:sz w:val="20"/>
          <w:szCs w:val="20"/>
          <w:u w:val="none"/>
          <w:lang w:val="en-GB" w:eastAsia="en-GB"/>
        </w:rPr>
        <w:t> </w:t>
      </w:r>
    </w:p>
    <w:p w14:paraId="2C2EB597" w14:textId="77777777" w:rsidR="00A01966" w:rsidRPr="004B0180" w:rsidRDefault="00A01966" w:rsidP="00963BF6">
      <w:pPr>
        <w:numPr>
          <w:ilvl w:val="0"/>
          <w:numId w:val="26"/>
        </w:numPr>
        <w:tabs>
          <w:tab w:val="left" w:pos="900"/>
        </w:tabs>
        <w:ind w:left="900"/>
        <w:jc w:val="both"/>
        <w:rPr>
          <w:rFonts w:eastAsia="Arial Unicode MS" w:cs="Cordia New"/>
          <w:color w:val="auto"/>
          <w:sz w:val="20"/>
          <w:szCs w:val="20"/>
          <w:u w:val="none"/>
          <w:lang w:val="en-GB" w:eastAsia="en-GB"/>
        </w:rPr>
      </w:pPr>
      <w:r w:rsidRPr="002A13A4">
        <w:rPr>
          <w:rFonts w:eastAsia="Arial Unicode MS" w:cs="Cordia New"/>
          <w:color w:val="auto"/>
          <w:sz w:val="20"/>
          <w:szCs w:val="20"/>
          <w:u w:val="none"/>
          <w:lang w:val="en-GB" w:eastAsia="en-GB"/>
        </w:rPr>
        <w:t xml:space="preserve">Make adjustments specific to the lease, </w:t>
      </w:r>
      <w:proofErr w:type="gramStart"/>
      <w:r w:rsidRPr="002A13A4">
        <w:rPr>
          <w:rFonts w:eastAsia="Arial Unicode MS" w:cs="Cordia New"/>
          <w:color w:val="auto"/>
          <w:sz w:val="20"/>
          <w:szCs w:val="20"/>
          <w:u w:val="none"/>
          <w:lang w:val="en-GB" w:eastAsia="en-GB"/>
        </w:rPr>
        <w:t>e</w:t>
      </w:r>
      <w:r w:rsidRPr="002A13A4">
        <w:rPr>
          <w:rFonts w:eastAsia="Arial Unicode MS" w:cs="Arial"/>
          <w:color w:val="auto"/>
          <w:sz w:val="20"/>
          <w:szCs w:val="20"/>
          <w:u w:val="none"/>
          <w:cs/>
          <w:lang w:val="en-GB" w:eastAsia="en-GB"/>
        </w:rPr>
        <w:t>.</w:t>
      </w:r>
      <w:r w:rsidRPr="002A13A4">
        <w:rPr>
          <w:rFonts w:eastAsia="Arial Unicode MS" w:cs="Cordia New"/>
          <w:color w:val="auto"/>
          <w:sz w:val="20"/>
          <w:szCs w:val="20"/>
          <w:u w:val="none"/>
          <w:lang w:val="en-GB" w:eastAsia="en-GB"/>
        </w:rPr>
        <w:t>g</w:t>
      </w:r>
      <w:r w:rsidRPr="002A13A4">
        <w:rPr>
          <w:rFonts w:eastAsia="Arial Unicode MS" w:cs="Arial"/>
          <w:color w:val="auto"/>
          <w:sz w:val="20"/>
          <w:szCs w:val="20"/>
          <w:u w:val="none"/>
          <w:cs/>
          <w:lang w:val="en-GB" w:eastAsia="en-GB"/>
        </w:rPr>
        <w:t>.</w:t>
      </w:r>
      <w:proofErr w:type="gramEnd"/>
      <w:r w:rsidRPr="002A13A4">
        <w:rPr>
          <w:rFonts w:eastAsia="Arial Unicode MS" w:cs="Arial"/>
          <w:color w:val="auto"/>
          <w:sz w:val="20"/>
          <w:szCs w:val="20"/>
          <w:u w:val="none"/>
          <w:cs/>
          <w:lang w:val="en-GB" w:eastAsia="en-GB"/>
        </w:rPr>
        <w:t xml:space="preserve"> </w:t>
      </w:r>
      <w:r w:rsidRPr="002A13A4">
        <w:rPr>
          <w:rFonts w:eastAsia="Arial Unicode MS" w:cs="Cordia New"/>
          <w:color w:val="auto"/>
          <w:sz w:val="20"/>
          <w:szCs w:val="20"/>
          <w:u w:val="none"/>
          <w:lang w:val="en-GB" w:eastAsia="en-GB"/>
        </w:rPr>
        <w:t>term, country, currency and security</w:t>
      </w:r>
      <w:r w:rsidRPr="002A13A4">
        <w:rPr>
          <w:rFonts w:eastAsia="Arial Unicode MS" w:cs="Arial"/>
          <w:color w:val="auto"/>
          <w:sz w:val="20"/>
          <w:szCs w:val="20"/>
          <w:u w:val="none"/>
          <w:cs/>
          <w:lang w:val="en-GB" w:eastAsia="en-GB"/>
        </w:rPr>
        <w:t>.</w:t>
      </w:r>
    </w:p>
    <w:p w14:paraId="16F91F26" w14:textId="77777777" w:rsidR="004B0180" w:rsidRDefault="004B0180" w:rsidP="004B0180">
      <w:pPr>
        <w:tabs>
          <w:tab w:val="left" w:pos="900"/>
        </w:tabs>
        <w:jc w:val="both"/>
        <w:rPr>
          <w:rFonts w:eastAsia="Arial Unicode MS" w:cs="Arial"/>
          <w:color w:val="auto"/>
          <w:sz w:val="20"/>
          <w:szCs w:val="20"/>
          <w:u w:val="none"/>
          <w:lang w:val="en-GB" w:eastAsia="en-GB"/>
        </w:rPr>
      </w:pPr>
    </w:p>
    <w:p w14:paraId="6E2CBE9B" w14:textId="77777777" w:rsidR="004B0180" w:rsidRPr="004B0180" w:rsidRDefault="004B0180" w:rsidP="004B0180">
      <w:pPr>
        <w:pStyle w:val="a"/>
        <w:ind w:left="540" w:right="0" w:hanging="540"/>
        <w:jc w:val="both"/>
        <w:rPr>
          <w:rFonts w:eastAsia="Arial Unicode MS" w:cs="Cordia New"/>
          <w:color w:val="auto"/>
          <w:sz w:val="20"/>
          <w:szCs w:val="20"/>
          <w:u w:val="none"/>
          <w:lang w:val="en-GB" w:eastAsia="en-GB"/>
        </w:rPr>
      </w:pPr>
      <w:r w:rsidRPr="004B0180">
        <w:rPr>
          <w:rFonts w:cs="Arial"/>
          <w:b/>
          <w:bCs/>
          <w:color w:val="CF4A02"/>
          <w:sz w:val="20"/>
          <w:szCs w:val="20"/>
          <w:u w:val="none"/>
          <w:lang w:val="en-GB"/>
        </w:rPr>
        <w:t>e)</w:t>
      </w:r>
      <w:r w:rsidRPr="004B0180">
        <w:rPr>
          <w:rFonts w:cs="Arial"/>
          <w:b/>
          <w:bCs/>
          <w:color w:val="CF4A02"/>
          <w:sz w:val="20"/>
          <w:szCs w:val="20"/>
          <w:u w:val="none"/>
          <w:lang w:val="en-GB"/>
        </w:rPr>
        <w:tab/>
        <w:t>Impairment of financial assets</w:t>
      </w:r>
    </w:p>
    <w:p w14:paraId="45993D4A" w14:textId="77777777" w:rsidR="00174AD3" w:rsidRDefault="00174AD3" w:rsidP="00174AD3">
      <w:pPr>
        <w:tabs>
          <w:tab w:val="left" w:pos="900"/>
        </w:tabs>
        <w:ind w:left="540"/>
        <w:jc w:val="both"/>
        <w:rPr>
          <w:rFonts w:eastAsia="Arial Unicode MS" w:cs="Cordia New"/>
          <w:color w:val="auto"/>
          <w:spacing w:val="-2"/>
          <w:sz w:val="20"/>
          <w:szCs w:val="20"/>
          <w:u w:val="none"/>
          <w:lang w:val="en-GB" w:eastAsia="en-GB"/>
        </w:rPr>
      </w:pPr>
    </w:p>
    <w:p w14:paraId="22D118D3" w14:textId="77777777" w:rsidR="004B0180" w:rsidRPr="00174AD3" w:rsidRDefault="004B0180" w:rsidP="00174AD3">
      <w:pPr>
        <w:tabs>
          <w:tab w:val="left" w:pos="900"/>
        </w:tabs>
        <w:ind w:left="540"/>
        <w:jc w:val="both"/>
        <w:rPr>
          <w:rFonts w:eastAsia="Arial Unicode MS" w:cs="Cordia New"/>
          <w:color w:val="auto"/>
          <w:spacing w:val="-2"/>
          <w:sz w:val="20"/>
          <w:szCs w:val="20"/>
          <w:u w:val="none"/>
          <w:lang w:val="en-GB" w:eastAsia="en-GB"/>
        </w:rPr>
      </w:pPr>
      <w:r w:rsidRPr="000332C1">
        <w:rPr>
          <w:rFonts w:eastAsia="Arial Unicode MS" w:cs="Cordia New"/>
          <w:color w:val="auto"/>
          <w:spacing w:val="-6"/>
          <w:sz w:val="20"/>
          <w:szCs w:val="20"/>
          <w:u w:val="none"/>
          <w:lang w:val="en-GB" w:eastAsia="en-GB"/>
        </w:rPr>
        <w:t>The loss allowances for financial assets are based on assumptions about default risk and expected</w:t>
      </w:r>
      <w:r w:rsidRPr="00174AD3">
        <w:rPr>
          <w:rFonts w:eastAsia="Arial Unicode MS" w:cs="Cordia New"/>
          <w:color w:val="auto"/>
          <w:spacing w:val="-2"/>
          <w:sz w:val="20"/>
          <w:szCs w:val="20"/>
          <w:u w:val="none"/>
          <w:lang w:val="en-GB" w:eastAsia="en-GB"/>
        </w:rPr>
        <w:t xml:space="preserve"> loss rates. The Company uses judgement in making these assumptions and selecting the inputs used in the impairment calculation, based on the Company’s </w:t>
      </w:r>
      <w:proofErr w:type="gramStart"/>
      <w:r w:rsidRPr="00174AD3">
        <w:rPr>
          <w:rFonts w:eastAsia="Arial Unicode MS" w:cs="Cordia New"/>
          <w:color w:val="auto"/>
          <w:spacing w:val="-2"/>
          <w:sz w:val="20"/>
          <w:szCs w:val="20"/>
          <w:u w:val="none"/>
          <w:lang w:val="en-GB" w:eastAsia="en-GB"/>
        </w:rPr>
        <w:t>past history</w:t>
      </w:r>
      <w:proofErr w:type="gramEnd"/>
      <w:r w:rsidRPr="00174AD3">
        <w:rPr>
          <w:rFonts w:eastAsia="Arial Unicode MS" w:cs="Cordia New"/>
          <w:color w:val="auto"/>
          <w:spacing w:val="-2"/>
          <w:sz w:val="20"/>
          <w:szCs w:val="20"/>
          <w:u w:val="none"/>
          <w:lang w:val="en-GB" w:eastAsia="en-GB"/>
        </w:rPr>
        <w:t xml:space="preserve"> and existing market conditions, as well as forward-looking estimates at the end of each reporting period.</w:t>
      </w:r>
    </w:p>
    <w:p w14:paraId="4AB2216E" w14:textId="77777777" w:rsidR="00A01966" w:rsidRPr="002A13A4" w:rsidRDefault="00A01966" w:rsidP="00174AD3">
      <w:pPr>
        <w:ind w:left="540"/>
        <w:jc w:val="both"/>
        <w:rPr>
          <w:rFonts w:eastAsia="Arial Unicode MS" w:cs="Arial"/>
          <w:color w:val="auto"/>
          <w:sz w:val="20"/>
          <w:szCs w:val="20"/>
          <w:u w:val="none"/>
          <w:lang w:val="en-GB" w:eastAsia="en-GB"/>
        </w:rPr>
      </w:pPr>
    </w:p>
    <w:p w14:paraId="2EB95D71" w14:textId="77777777" w:rsidR="002E772A" w:rsidRPr="002A13A4" w:rsidRDefault="004B0180" w:rsidP="00637C9C">
      <w:pPr>
        <w:pStyle w:val="a"/>
        <w:ind w:left="540" w:right="0" w:hanging="540"/>
        <w:jc w:val="both"/>
        <w:rPr>
          <w:rFonts w:cs="Arial"/>
          <w:b/>
          <w:bCs/>
          <w:color w:val="CF4A02"/>
          <w:sz w:val="20"/>
          <w:szCs w:val="20"/>
          <w:u w:val="none"/>
          <w:lang w:val="en-GB"/>
        </w:rPr>
      </w:pPr>
      <w:r>
        <w:rPr>
          <w:rFonts w:cs="Arial"/>
          <w:b/>
          <w:bCs/>
          <w:color w:val="CF4A02"/>
          <w:sz w:val="20"/>
          <w:szCs w:val="20"/>
          <w:u w:val="none"/>
          <w:lang w:val="en-GB"/>
        </w:rPr>
        <w:t>f</w:t>
      </w:r>
      <w:r w:rsidR="00A01966" w:rsidRPr="002A13A4">
        <w:rPr>
          <w:rFonts w:cs="Arial"/>
          <w:b/>
          <w:bCs/>
          <w:color w:val="CF4A02"/>
          <w:sz w:val="20"/>
          <w:szCs w:val="20"/>
          <w:u w:val="none"/>
          <w:lang w:val="en-GB"/>
        </w:rPr>
        <w:t>)</w:t>
      </w:r>
      <w:r w:rsidR="002E772A" w:rsidRPr="002A13A4">
        <w:rPr>
          <w:rFonts w:cs="Arial"/>
          <w:b/>
          <w:bCs/>
          <w:color w:val="CF4A02"/>
          <w:sz w:val="20"/>
          <w:szCs w:val="20"/>
          <w:u w:val="none"/>
          <w:lang w:val="en-GB"/>
        </w:rPr>
        <w:tab/>
      </w:r>
      <w:r w:rsidR="009E373D" w:rsidRPr="002A13A4">
        <w:rPr>
          <w:rFonts w:cs="Arial"/>
          <w:b/>
          <w:bCs/>
          <w:color w:val="CF4A02"/>
          <w:sz w:val="20"/>
          <w:szCs w:val="20"/>
          <w:u w:val="none"/>
          <w:lang w:val="en-GB"/>
        </w:rPr>
        <w:t>Reduction of inventory cost to net realisable value</w:t>
      </w:r>
    </w:p>
    <w:p w14:paraId="184281C8" w14:textId="77777777" w:rsidR="002E772A" w:rsidRPr="002A13A4" w:rsidRDefault="002E772A" w:rsidP="00637C9C">
      <w:pPr>
        <w:pStyle w:val="a"/>
        <w:ind w:left="540" w:right="0"/>
        <w:jc w:val="both"/>
        <w:rPr>
          <w:rFonts w:cs="Arial"/>
          <w:color w:val="000000"/>
          <w:sz w:val="20"/>
          <w:szCs w:val="20"/>
          <w:u w:val="none"/>
          <w:lang w:val="en-GB"/>
        </w:rPr>
      </w:pPr>
    </w:p>
    <w:p w14:paraId="4A79A54E" w14:textId="77777777" w:rsidR="002D41C2" w:rsidRPr="002A13A4" w:rsidRDefault="009E373D" w:rsidP="00637C9C">
      <w:pPr>
        <w:pStyle w:val="a"/>
        <w:ind w:left="540" w:right="0"/>
        <w:jc w:val="both"/>
        <w:rPr>
          <w:rFonts w:cs="Arial"/>
          <w:color w:val="000000"/>
          <w:sz w:val="20"/>
          <w:szCs w:val="20"/>
          <w:u w:val="none"/>
          <w:lang w:val="en-GB"/>
        </w:rPr>
      </w:pPr>
      <w:r w:rsidRPr="002A13A4">
        <w:rPr>
          <w:rFonts w:cs="Arial"/>
          <w:color w:val="auto"/>
          <w:sz w:val="20"/>
          <w:szCs w:val="20"/>
          <w:u w:val="none"/>
          <w:lang w:val="en-GB"/>
        </w:rPr>
        <w:t>In determining a reduction of inventory cost to net realisable value, the management makes judgement</w:t>
      </w:r>
      <w:r w:rsidRPr="002A13A4">
        <w:rPr>
          <w:rFonts w:cs="Arial"/>
          <w:color w:val="000000"/>
          <w:sz w:val="20"/>
          <w:szCs w:val="20"/>
          <w:u w:val="none"/>
          <w:lang w:val="en-GB"/>
        </w:rPr>
        <w:t xml:space="preserve"> and estimates the net realisable value of inventory based on the amount of the </w:t>
      </w:r>
      <w:r w:rsidRPr="002A13A4">
        <w:rPr>
          <w:rFonts w:cs="Arial"/>
          <w:color w:val="000000"/>
          <w:spacing w:val="-2"/>
          <w:sz w:val="20"/>
          <w:szCs w:val="20"/>
          <w:u w:val="none"/>
          <w:lang w:val="en-GB"/>
        </w:rPr>
        <w:t>inventories are expected to realise. These estimates take into consideration fluctuations of selling</w:t>
      </w:r>
      <w:r w:rsidRPr="002A13A4">
        <w:rPr>
          <w:rFonts w:cs="Arial"/>
          <w:color w:val="000000"/>
          <w:sz w:val="20"/>
          <w:szCs w:val="20"/>
          <w:u w:val="none"/>
          <w:lang w:val="en-GB"/>
        </w:rPr>
        <w:t xml:space="preserve"> price or cost directly relating to events occurring </w:t>
      </w:r>
      <w:r w:rsidR="00802AF0" w:rsidRPr="002A13A4">
        <w:rPr>
          <w:rFonts w:cs="Arial"/>
          <w:color w:val="000000"/>
          <w:sz w:val="20"/>
          <w:szCs w:val="20"/>
          <w:u w:val="none"/>
          <w:lang w:val="en-GB"/>
        </w:rPr>
        <w:t>at</w:t>
      </w:r>
      <w:r w:rsidRPr="002A13A4">
        <w:rPr>
          <w:rFonts w:cs="Arial"/>
          <w:color w:val="000000"/>
          <w:sz w:val="20"/>
          <w:szCs w:val="20"/>
          <w:u w:val="none"/>
          <w:lang w:val="en-GB"/>
        </w:rPr>
        <w:t xml:space="preserve"> the </w:t>
      </w:r>
      <w:r w:rsidR="00802AF0" w:rsidRPr="002A13A4">
        <w:rPr>
          <w:rFonts w:cs="Arial"/>
          <w:color w:val="000000"/>
          <w:sz w:val="20"/>
          <w:szCs w:val="20"/>
          <w:u w:val="none"/>
          <w:lang w:val="en-GB"/>
        </w:rPr>
        <w:t>year ended.</w:t>
      </w:r>
    </w:p>
    <w:p w14:paraId="37C77E66" w14:textId="4403C739" w:rsidR="009E373D" w:rsidRPr="002A13A4" w:rsidRDefault="007C3043" w:rsidP="00637C9C">
      <w:pPr>
        <w:pStyle w:val="a"/>
        <w:ind w:left="540" w:right="0"/>
        <w:jc w:val="both"/>
        <w:rPr>
          <w:rFonts w:cs="Arial"/>
          <w:color w:val="000000"/>
          <w:sz w:val="20"/>
          <w:szCs w:val="20"/>
          <w:u w:val="none"/>
          <w:lang w:val="en-GB"/>
        </w:rPr>
      </w:pPr>
      <w:r>
        <w:rPr>
          <w:rFonts w:cs="Arial"/>
          <w:color w:val="000000"/>
          <w:sz w:val="20"/>
          <w:szCs w:val="20"/>
          <w:u w:val="none"/>
          <w:lang w:val="en-GB"/>
        </w:rPr>
        <w:br w:type="page"/>
      </w:r>
    </w:p>
    <w:p w14:paraId="7B48D975" w14:textId="77777777" w:rsidR="001B19B7" w:rsidRPr="002A13A4" w:rsidRDefault="004B0180" w:rsidP="00637C9C">
      <w:pPr>
        <w:pStyle w:val="a"/>
        <w:ind w:left="540" w:right="0" w:hanging="540"/>
        <w:jc w:val="both"/>
        <w:rPr>
          <w:rFonts w:cs="Arial"/>
          <w:b/>
          <w:bCs/>
          <w:color w:val="CF4A02"/>
          <w:sz w:val="20"/>
          <w:szCs w:val="20"/>
          <w:u w:val="none"/>
          <w:lang w:val="en-GB"/>
        </w:rPr>
      </w:pPr>
      <w:r>
        <w:rPr>
          <w:rFonts w:cs="Arial"/>
          <w:b/>
          <w:bCs/>
          <w:color w:val="CF4A02"/>
          <w:sz w:val="20"/>
          <w:szCs w:val="20"/>
          <w:u w:val="none"/>
          <w:lang w:val="en-GB"/>
        </w:rPr>
        <w:t>g</w:t>
      </w:r>
      <w:r w:rsidR="00A01966" w:rsidRPr="002A13A4">
        <w:rPr>
          <w:rFonts w:cs="Arial"/>
          <w:b/>
          <w:bCs/>
          <w:color w:val="CF4A02"/>
          <w:sz w:val="20"/>
          <w:szCs w:val="20"/>
          <w:u w:val="none"/>
          <w:lang w:val="en-GB"/>
        </w:rPr>
        <w:t>)</w:t>
      </w:r>
      <w:r w:rsidR="001B19B7" w:rsidRPr="002A13A4">
        <w:rPr>
          <w:rFonts w:cs="Arial"/>
          <w:b/>
          <w:bCs/>
          <w:color w:val="CF4A02"/>
          <w:sz w:val="20"/>
          <w:szCs w:val="20"/>
          <w:u w:val="none"/>
          <w:lang w:val="en-GB"/>
        </w:rPr>
        <w:tab/>
        <w:t xml:space="preserve">Property, </w:t>
      </w:r>
      <w:proofErr w:type="gramStart"/>
      <w:r w:rsidR="001B19B7" w:rsidRPr="002A13A4">
        <w:rPr>
          <w:rFonts w:cs="Arial"/>
          <w:b/>
          <w:bCs/>
          <w:color w:val="CF4A02"/>
          <w:sz w:val="20"/>
          <w:szCs w:val="20"/>
          <w:u w:val="none"/>
          <w:lang w:val="en-GB"/>
        </w:rPr>
        <w:t>plant</w:t>
      </w:r>
      <w:proofErr w:type="gramEnd"/>
      <w:r w:rsidR="001B19B7" w:rsidRPr="002A13A4">
        <w:rPr>
          <w:rFonts w:cs="Arial"/>
          <w:b/>
          <w:bCs/>
          <w:color w:val="CF4A02"/>
          <w:sz w:val="20"/>
          <w:szCs w:val="20"/>
          <w:u w:val="none"/>
          <w:lang w:val="en-GB"/>
        </w:rPr>
        <w:t xml:space="preserve"> and equipment</w:t>
      </w:r>
    </w:p>
    <w:p w14:paraId="34CB4581" w14:textId="77777777" w:rsidR="001B19B7" w:rsidRPr="002A13A4" w:rsidRDefault="001B19B7" w:rsidP="00C54AA4">
      <w:pPr>
        <w:pStyle w:val="a"/>
        <w:ind w:left="540" w:right="0"/>
        <w:jc w:val="both"/>
        <w:rPr>
          <w:rFonts w:cs="Arial"/>
          <w:color w:val="000000"/>
          <w:sz w:val="20"/>
          <w:szCs w:val="20"/>
          <w:u w:val="none"/>
          <w:lang w:val="en-GB"/>
        </w:rPr>
      </w:pPr>
    </w:p>
    <w:p w14:paraId="75364432" w14:textId="77777777" w:rsidR="00F4322C" w:rsidRPr="002A13A4" w:rsidRDefault="00F4322C" w:rsidP="00C7511F">
      <w:pPr>
        <w:pStyle w:val="a"/>
        <w:ind w:left="540" w:right="0"/>
        <w:jc w:val="both"/>
        <w:rPr>
          <w:rFonts w:cs="Arial"/>
          <w:color w:val="000000"/>
          <w:spacing w:val="-2"/>
          <w:sz w:val="20"/>
          <w:szCs w:val="20"/>
          <w:u w:val="none"/>
          <w:lang w:val="en-GB"/>
        </w:rPr>
      </w:pPr>
      <w:r w:rsidRPr="002A13A4">
        <w:rPr>
          <w:rFonts w:cs="Arial"/>
          <w:color w:val="000000"/>
          <w:spacing w:val="-4"/>
          <w:sz w:val="20"/>
          <w:szCs w:val="20"/>
          <w:u w:val="none"/>
          <w:lang w:val="en-GB"/>
        </w:rPr>
        <w:t>In determining depreciation of plant and equipment, the management is required to make estimates</w:t>
      </w:r>
      <w:r w:rsidRPr="002A13A4">
        <w:rPr>
          <w:rFonts w:cs="Arial"/>
          <w:color w:val="000000"/>
          <w:spacing w:val="-2"/>
          <w:sz w:val="20"/>
          <w:szCs w:val="20"/>
          <w:u w:val="none"/>
          <w:lang w:val="en-GB"/>
        </w:rPr>
        <w:t xml:space="preserve"> of the useful lives and residual values of the plant and equipment and to review estimated useful lives and residual values when there are any changes. </w:t>
      </w:r>
    </w:p>
    <w:p w14:paraId="3DE3264E" w14:textId="77777777" w:rsidR="00F4322C" w:rsidRPr="002A13A4" w:rsidRDefault="00F4322C" w:rsidP="00F4322C">
      <w:pPr>
        <w:pStyle w:val="a"/>
        <w:ind w:left="540"/>
        <w:jc w:val="both"/>
        <w:rPr>
          <w:rFonts w:cs="Arial"/>
          <w:color w:val="000000"/>
          <w:sz w:val="20"/>
          <w:szCs w:val="20"/>
          <w:u w:val="none"/>
          <w:lang w:val="en-GB"/>
        </w:rPr>
      </w:pPr>
    </w:p>
    <w:p w14:paraId="4E4146CB" w14:textId="77777777" w:rsidR="00C7511F" w:rsidRPr="002A13A4" w:rsidRDefault="00F4322C" w:rsidP="00F4322C">
      <w:pPr>
        <w:pStyle w:val="a"/>
        <w:ind w:left="540" w:right="0"/>
        <w:jc w:val="both"/>
        <w:rPr>
          <w:rFonts w:cs="Arial"/>
          <w:color w:val="000000"/>
          <w:sz w:val="20"/>
          <w:szCs w:val="20"/>
          <w:u w:val="none"/>
          <w:lang w:val="en-GB"/>
        </w:rPr>
      </w:pPr>
      <w:r w:rsidRPr="002A13A4">
        <w:rPr>
          <w:rFonts w:cs="Arial"/>
          <w:color w:val="000000"/>
          <w:sz w:val="20"/>
          <w:szCs w:val="20"/>
          <w:u w:val="none"/>
          <w:lang w:val="en-GB"/>
        </w:rPr>
        <w:t xml:space="preserve">In addition, the management is required to review property, </w:t>
      </w:r>
      <w:proofErr w:type="gramStart"/>
      <w:r w:rsidRPr="002A13A4">
        <w:rPr>
          <w:rFonts w:cs="Arial"/>
          <w:color w:val="000000"/>
          <w:sz w:val="20"/>
          <w:szCs w:val="20"/>
          <w:u w:val="none"/>
          <w:lang w:val="en-GB"/>
        </w:rPr>
        <w:t>plant</w:t>
      </w:r>
      <w:proofErr w:type="gramEnd"/>
      <w:r w:rsidRPr="002A13A4">
        <w:rPr>
          <w:rFonts w:cs="Arial"/>
          <w:color w:val="000000"/>
          <w:sz w:val="20"/>
          <w:szCs w:val="20"/>
          <w:u w:val="none"/>
          <w:lang w:val="en-GB"/>
        </w:rPr>
        <w:t xml:space="preserve"> and equipment for impairment on a periodical basis and record impairment losses when it is determined that their recoverable </w:t>
      </w:r>
      <w:r w:rsidRPr="002A13A4">
        <w:rPr>
          <w:rFonts w:cs="Arial"/>
          <w:color w:val="000000"/>
          <w:spacing w:val="-2"/>
          <w:sz w:val="20"/>
          <w:szCs w:val="20"/>
          <w:u w:val="none"/>
          <w:lang w:val="en-GB"/>
        </w:rPr>
        <w:t>amount is lower than the carrying amount. This requires judgements regarding forecast of future</w:t>
      </w:r>
      <w:r w:rsidRPr="002A13A4">
        <w:rPr>
          <w:rFonts w:cs="Arial"/>
          <w:color w:val="000000"/>
          <w:sz w:val="20"/>
          <w:szCs w:val="20"/>
          <w:u w:val="none"/>
          <w:lang w:val="en-GB"/>
        </w:rPr>
        <w:t xml:space="preserve"> revenues and expenses relating to the assets subject to the review.</w:t>
      </w:r>
    </w:p>
    <w:p w14:paraId="3945A606" w14:textId="77777777" w:rsidR="005B3906" w:rsidRPr="002A13A4" w:rsidRDefault="005B3906" w:rsidP="00920079">
      <w:pPr>
        <w:pStyle w:val="a"/>
        <w:ind w:right="0"/>
        <w:jc w:val="both"/>
        <w:rPr>
          <w:rFonts w:cs="Arial"/>
          <w:color w:val="000000"/>
          <w:sz w:val="20"/>
          <w:szCs w:val="20"/>
          <w:u w:val="none"/>
          <w:lang w:val="en-GB"/>
        </w:rPr>
      </w:pPr>
    </w:p>
    <w:p w14:paraId="3FFF0A93" w14:textId="77777777" w:rsidR="000A3C76" w:rsidRPr="002A13A4" w:rsidRDefault="000A3C76" w:rsidP="00920079">
      <w:pPr>
        <w:pStyle w:val="a"/>
        <w:ind w:right="0"/>
        <w:jc w:val="both"/>
        <w:rPr>
          <w:rFonts w:cs="Arial"/>
          <w:color w:val="000000"/>
          <w:sz w:val="20"/>
          <w:szCs w:val="20"/>
          <w:u w:val="none"/>
          <w:lang w:val="en-GB"/>
        </w:rPr>
      </w:pPr>
    </w:p>
    <w:tbl>
      <w:tblPr>
        <w:tblW w:w="9029" w:type="dxa"/>
        <w:tblInd w:w="108" w:type="dxa"/>
        <w:shd w:val="clear" w:color="auto" w:fill="D04A02"/>
        <w:tblLook w:val="04A0" w:firstRow="1" w:lastRow="0" w:firstColumn="1" w:lastColumn="0" w:noHBand="0" w:noVBand="1"/>
      </w:tblPr>
      <w:tblGrid>
        <w:gridCol w:w="9029"/>
      </w:tblGrid>
      <w:tr w:rsidR="00C54AA4" w:rsidRPr="00174AD3" w14:paraId="208438D5" w14:textId="77777777" w:rsidTr="001C04D0">
        <w:trPr>
          <w:trHeight w:val="400"/>
        </w:trPr>
        <w:tc>
          <w:tcPr>
            <w:tcW w:w="9029" w:type="dxa"/>
            <w:shd w:val="clear" w:color="auto" w:fill="FFA543"/>
            <w:vAlign w:val="center"/>
          </w:tcPr>
          <w:p w14:paraId="36456D70" w14:textId="7DD19D38" w:rsidR="00C54AA4" w:rsidRPr="00174AD3" w:rsidRDefault="00C54AA4" w:rsidP="001C04D0">
            <w:pPr>
              <w:tabs>
                <w:tab w:val="left" w:pos="432"/>
              </w:tabs>
              <w:ind w:left="432" w:hanging="432"/>
              <w:jc w:val="both"/>
              <w:rPr>
                <w:rFonts w:eastAsia="Arial Unicode MS" w:cs="Arial"/>
                <w:b/>
                <w:bCs/>
                <w:color w:val="FFFFFF"/>
                <w:sz w:val="20"/>
                <w:szCs w:val="20"/>
                <w:u w:val="none"/>
                <w:cs/>
                <w:lang w:val="en-GB"/>
              </w:rPr>
            </w:pPr>
            <w:r w:rsidRPr="00174AD3">
              <w:rPr>
                <w:rFonts w:eastAsia="Arial Unicode MS" w:cs="Arial"/>
                <w:b/>
                <w:bCs/>
                <w:color w:val="FFFFFF"/>
                <w:sz w:val="20"/>
                <w:szCs w:val="20"/>
                <w:u w:val="none"/>
                <w:lang w:val="en-GB"/>
              </w:rPr>
              <w:br w:type="page"/>
            </w:r>
            <w:r w:rsidRPr="00174AD3">
              <w:rPr>
                <w:rFonts w:eastAsia="Arial Unicode MS" w:cs="Arial"/>
                <w:b/>
                <w:bCs/>
                <w:color w:val="FFFFFF"/>
                <w:sz w:val="20"/>
                <w:szCs w:val="20"/>
                <w:u w:val="none"/>
                <w:lang w:val="en-GB"/>
              </w:rPr>
              <w:br w:type="page"/>
            </w:r>
            <w:r w:rsidRPr="00174AD3">
              <w:rPr>
                <w:rFonts w:eastAsia="Arial Unicode MS" w:cs="Arial"/>
                <w:b/>
                <w:bCs/>
                <w:color w:val="FFFFFF"/>
                <w:sz w:val="20"/>
                <w:szCs w:val="20"/>
                <w:u w:val="none"/>
                <w:lang w:val="en-GB"/>
              </w:rPr>
              <w:br w:type="page"/>
            </w:r>
            <w:r w:rsidR="005C06A7">
              <w:rPr>
                <w:rFonts w:eastAsia="Arial Unicode MS" w:cs="Arial"/>
                <w:b/>
                <w:bCs/>
                <w:color w:val="FFFFFF"/>
                <w:sz w:val="20"/>
                <w:szCs w:val="20"/>
                <w:u w:val="none"/>
                <w:lang w:val="en-GB"/>
              </w:rPr>
              <w:t>9</w:t>
            </w:r>
            <w:r w:rsidRPr="00174AD3">
              <w:rPr>
                <w:rFonts w:eastAsia="Arial Unicode MS" w:cs="Arial"/>
                <w:b/>
                <w:bCs/>
                <w:color w:val="FFFFFF"/>
                <w:sz w:val="20"/>
                <w:szCs w:val="20"/>
                <w:u w:val="none"/>
                <w:lang w:val="en-GB"/>
              </w:rPr>
              <w:tab/>
            </w:r>
            <w:r w:rsidR="00A01966" w:rsidRPr="00174AD3">
              <w:rPr>
                <w:rFonts w:eastAsia="Arial Unicode MS" w:cs="Arial"/>
                <w:b/>
                <w:bCs/>
                <w:color w:val="FFFFFF"/>
                <w:sz w:val="20"/>
                <w:szCs w:val="20"/>
                <w:u w:val="none"/>
                <w:lang w:val="en-GB"/>
              </w:rPr>
              <w:t>Segment information</w:t>
            </w:r>
          </w:p>
        </w:tc>
      </w:tr>
    </w:tbl>
    <w:p w14:paraId="086C10CF" w14:textId="77777777" w:rsidR="00174AD3" w:rsidRPr="00174AD3" w:rsidRDefault="00174AD3" w:rsidP="00C54AA4">
      <w:pPr>
        <w:pStyle w:val="a"/>
        <w:ind w:right="0"/>
        <w:jc w:val="both"/>
        <w:rPr>
          <w:rFonts w:cs="Arial"/>
          <w:color w:val="000000"/>
          <w:spacing w:val="-2"/>
          <w:sz w:val="20"/>
          <w:szCs w:val="20"/>
          <w:u w:val="none"/>
          <w:lang w:val="en-GB"/>
        </w:rPr>
      </w:pPr>
    </w:p>
    <w:p w14:paraId="34CD95F0" w14:textId="77777777" w:rsidR="00C7511F" w:rsidRPr="00174AD3" w:rsidRDefault="001769BB" w:rsidP="00C54AA4">
      <w:pPr>
        <w:pStyle w:val="a"/>
        <w:ind w:right="0"/>
        <w:jc w:val="both"/>
        <w:rPr>
          <w:rFonts w:cs="Arial"/>
          <w:color w:val="000000"/>
          <w:spacing w:val="-2"/>
          <w:sz w:val="20"/>
          <w:szCs w:val="20"/>
          <w:u w:val="none"/>
          <w:lang w:val="en-GB"/>
        </w:rPr>
      </w:pPr>
      <w:r w:rsidRPr="00174AD3">
        <w:rPr>
          <w:rFonts w:cs="Arial"/>
          <w:color w:val="000000"/>
          <w:spacing w:val="-2"/>
          <w:sz w:val="20"/>
          <w:szCs w:val="20"/>
          <w:u w:val="none"/>
          <w:lang w:val="en-GB"/>
        </w:rPr>
        <w:t>The Company does not present segment information. The Company’s business operations are trading and transforming the structural steel, plates and sheets which are fallen within the same product group and its products are mainly sold in domestic market.</w:t>
      </w:r>
    </w:p>
    <w:p w14:paraId="4DFDEFA1" w14:textId="77777777" w:rsidR="00C7511F" w:rsidRPr="00174AD3" w:rsidRDefault="00C7511F" w:rsidP="00C54AA4">
      <w:pPr>
        <w:pStyle w:val="a"/>
        <w:ind w:right="0"/>
        <w:jc w:val="both"/>
        <w:rPr>
          <w:rFonts w:cs="Arial"/>
          <w:color w:val="000000"/>
          <w:spacing w:val="-2"/>
          <w:sz w:val="20"/>
          <w:szCs w:val="20"/>
          <w:u w:val="none"/>
          <w:lang w:val="en-GB"/>
        </w:rPr>
      </w:pPr>
    </w:p>
    <w:p w14:paraId="21DECC5B" w14:textId="77777777" w:rsidR="00920079" w:rsidRPr="00174AD3" w:rsidRDefault="00920079" w:rsidP="00C54AA4">
      <w:pPr>
        <w:pStyle w:val="a"/>
        <w:ind w:right="0"/>
        <w:jc w:val="both"/>
        <w:rPr>
          <w:rFonts w:cs="Arial"/>
          <w:color w:val="000000"/>
          <w:spacing w:val="-2"/>
          <w:sz w:val="20"/>
          <w:szCs w:val="20"/>
          <w:u w:val="none"/>
          <w:lang w:val="en-GB"/>
        </w:rPr>
      </w:pPr>
    </w:p>
    <w:tbl>
      <w:tblPr>
        <w:tblW w:w="9029" w:type="dxa"/>
        <w:tblInd w:w="108" w:type="dxa"/>
        <w:shd w:val="clear" w:color="auto" w:fill="D04A02"/>
        <w:tblLook w:val="04A0" w:firstRow="1" w:lastRow="0" w:firstColumn="1" w:lastColumn="0" w:noHBand="0" w:noVBand="1"/>
      </w:tblPr>
      <w:tblGrid>
        <w:gridCol w:w="9029"/>
      </w:tblGrid>
      <w:tr w:rsidR="00C54AA4" w:rsidRPr="00174AD3" w14:paraId="27736740" w14:textId="77777777" w:rsidTr="001C04D0">
        <w:trPr>
          <w:trHeight w:val="400"/>
        </w:trPr>
        <w:tc>
          <w:tcPr>
            <w:tcW w:w="9029" w:type="dxa"/>
            <w:shd w:val="clear" w:color="auto" w:fill="FFA543"/>
            <w:vAlign w:val="center"/>
          </w:tcPr>
          <w:p w14:paraId="7B5282DE" w14:textId="4951073B" w:rsidR="00C54AA4" w:rsidRPr="00174AD3" w:rsidRDefault="00C54AA4" w:rsidP="001C04D0">
            <w:pPr>
              <w:tabs>
                <w:tab w:val="left" w:pos="432"/>
              </w:tabs>
              <w:ind w:left="432" w:hanging="432"/>
              <w:jc w:val="both"/>
              <w:rPr>
                <w:rFonts w:eastAsia="Arial Unicode MS" w:cs="Arial"/>
                <w:b/>
                <w:bCs/>
                <w:color w:val="FFFFFF"/>
                <w:sz w:val="20"/>
                <w:szCs w:val="20"/>
                <w:u w:val="none"/>
                <w:cs/>
                <w:lang w:val="en-GB"/>
              </w:rPr>
            </w:pPr>
            <w:r w:rsidRPr="00174AD3">
              <w:rPr>
                <w:rFonts w:eastAsia="Arial Unicode MS" w:cs="Arial"/>
                <w:b/>
                <w:bCs/>
                <w:color w:val="FFFFFF"/>
                <w:sz w:val="20"/>
                <w:szCs w:val="20"/>
                <w:u w:val="none"/>
                <w:lang w:val="en-GB"/>
              </w:rPr>
              <w:br w:type="page"/>
            </w:r>
            <w:r w:rsidRPr="00174AD3">
              <w:rPr>
                <w:rFonts w:eastAsia="Arial Unicode MS" w:cs="Arial"/>
                <w:b/>
                <w:bCs/>
                <w:color w:val="FFFFFF"/>
                <w:sz w:val="20"/>
                <w:szCs w:val="20"/>
                <w:u w:val="none"/>
                <w:lang w:val="en-GB"/>
              </w:rPr>
              <w:br w:type="page"/>
            </w:r>
            <w:r w:rsidRPr="00174AD3">
              <w:rPr>
                <w:rFonts w:eastAsia="Arial Unicode MS" w:cs="Arial"/>
                <w:b/>
                <w:bCs/>
                <w:color w:val="FFFFFF"/>
                <w:sz w:val="20"/>
                <w:szCs w:val="20"/>
                <w:u w:val="none"/>
                <w:lang w:val="en-GB"/>
              </w:rPr>
              <w:br w:type="page"/>
            </w:r>
            <w:r w:rsidR="00D674E2" w:rsidRPr="00174AD3">
              <w:rPr>
                <w:rFonts w:eastAsia="Arial Unicode MS" w:cs="Arial"/>
                <w:b/>
                <w:bCs/>
                <w:color w:val="FFFFFF"/>
                <w:sz w:val="20"/>
                <w:szCs w:val="20"/>
                <w:u w:val="none"/>
                <w:lang w:val="en-GB"/>
              </w:rPr>
              <w:t>1</w:t>
            </w:r>
            <w:r w:rsidR="005C06A7">
              <w:rPr>
                <w:rFonts w:eastAsia="Arial Unicode MS" w:cs="Arial"/>
                <w:b/>
                <w:bCs/>
                <w:color w:val="FFFFFF"/>
                <w:sz w:val="20"/>
                <w:szCs w:val="20"/>
                <w:u w:val="none"/>
                <w:lang w:val="en-GB"/>
              </w:rPr>
              <w:t>0</w:t>
            </w:r>
            <w:r w:rsidRPr="00174AD3">
              <w:rPr>
                <w:rFonts w:eastAsia="Arial Unicode MS" w:cs="Arial"/>
                <w:b/>
                <w:bCs/>
                <w:color w:val="FFFFFF"/>
                <w:sz w:val="20"/>
                <w:szCs w:val="20"/>
                <w:u w:val="none"/>
                <w:lang w:val="en-GB"/>
              </w:rPr>
              <w:tab/>
              <w:t>Cash and cash equivalents</w:t>
            </w:r>
          </w:p>
        </w:tc>
      </w:tr>
    </w:tbl>
    <w:p w14:paraId="114CCB9C" w14:textId="77777777" w:rsidR="00C54AA4" w:rsidRPr="00174AD3" w:rsidRDefault="00C54AA4" w:rsidP="002D41C2">
      <w:pPr>
        <w:ind w:left="540" w:hanging="540"/>
        <w:rPr>
          <w:rFonts w:cs="Arial"/>
          <w:color w:val="000000"/>
          <w:sz w:val="20"/>
          <w:szCs w:val="20"/>
          <w:u w:val="none"/>
          <w:lang w:val="en-GB"/>
        </w:rPr>
      </w:pPr>
    </w:p>
    <w:tbl>
      <w:tblPr>
        <w:tblW w:w="4885" w:type="pct"/>
        <w:tblInd w:w="108" w:type="dxa"/>
        <w:tblLook w:val="0000" w:firstRow="0" w:lastRow="0" w:firstColumn="0" w:lastColumn="0" w:noHBand="0" w:noVBand="0"/>
      </w:tblPr>
      <w:tblGrid>
        <w:gridCol w:w="5860"/>
        <w:gridCol w:w="1586"/>
        <w:gridCol w:w="1586"/>
      </w:tblGrid>
      <w:tr w:rsidR="0005088D" w:rsidRPr="00174AD3" w14:paraId="30C8294C" w14:textId="77777777" w:rsidTr="00C54AA4">
        <w:tc>
          <w:tcPr>
            <w:tcW w:w="3244" w:type="pct"/>
            <w:vAlign w:val="bottom"/>
          </w:tcPr>
          <w:p w14:paraId="4A2BCC7B" w14:textId="77777777" w:rsidR="000E72C9" w:rsidRPr="00174AD3" w:rsidRDefault="000E72C9" w:rsidP="00C54AA4">
            <w:pPr>
              <w:pStyle w:val="a"/>
              <w:ind w:left="-105" w:right="0"/>
              <w:rPr>
                <w:rFonts w:cs="Arial"/>
                <w:b/>
                <w:bCs/>
                <w:color w:val="000000"/>
                <w:sz w:val="20"/>
                <w:szCs w:val="20"/>
                <w:u w:val="none"/>
                <w:cs/>
                <w:lang w:val="en-GB"/>
              </w:rPr>
            </w:pPr>
          </w:p>
        </w:tc>
        <w:tc>
          <w:tcPr>
            <w:tcW w:w="878" w:type="pct"/>
            <w:tcBorders>
              <w:top w:val="single" w:sz="4" w:space="0" w:color="auto"/>
            </w:tcBorders>
            <w:vAlign w:val="bottom"/>
          </w:tcPr>
          <w:p w14:paraId="0D5055FD" w14:textId="091B8433" w:rsidR="000E72C9" w:rsidRPr="00174AD3" w:rsidRDefault="00F414F2" w:rsidP="00C54AA4">
            <w:pPr>
              <w:pStyle w:val="a"/>
              <w:tabs>
                <w:tab w:val="right" w:pos="7560"/>
                <w:tab w:val="right" w:pos="9000"/>
              </w:tabs>
              <w:ind w:right="-72"/>
              <w:jc w:val="right"/>
              <w:rPr>
                <w:rFonts w:cs="Arial"/>
                <w:b/>
                <w:bCs/>
                <w:color w:val="000000"/>
                <w:sz w:val="20"/>
                <w:szCs w:val="20"/>
                <w:u w:val="none"/>
                <w:cs/>
                <w:lang w:val="en-GB"/>
              </w:rPr>
            </w:pPr>
            <w:r w:rsidRPr="00174AD3">
              <w:rPr>
                <w:rFonts w:cs="Arial"/>
                <w:b/>
                <w:bCs/>
                <w:color w:val="000000"/>
                <w:sz w:val="20"/>
                <w:szCs w:val="20"/>
                <w:u w:val="none"/>
                <w:lang w:val="en-GB"/>
              </w:rPr>
              <w:t>202</w:t>
            </w:r>
            <w:r w:rsidR="003F33C7">
              <w:rPr>
                <w:rFonts w:cs="Arial"/>
                <w:b/>
                <w:bCs/>
                <w:color w:val="000000"/>
                <w:sz w:val="20"/>
                <w:szCs w:val="20"/>
                <w:u w:val="none"/>
                <w:lang w:val="en-GB"/>
              </w:rPr>
              <w:t>1</w:t>
            </w:r>
          </w:p>
        </w:tc>
        <w:tc>
          <w:tcPr>
            <w:tcW w:w="878" w:type="pct"/>
            <w:tcBorders>
              <w:top w:val="single" w:sz="4" w:space="0" w:color="auto"/>
            </w:tcBorders>
            <w:vAlign w:val="bottom"/>
          </w:tcPr>
          <w:p w14:paraId="5DFF9370" w14:textId="452096CF" w:rsidR="000E72C9" w:rsidRPr="00174AD3" w:rsidRDefault="00F414F2" w:rsidP="00C54AA4">
            <w:pPr>
              <w:pStyle w:val="a"/>
              <w:tabs>
                <w:tab w:val="right" w:pos="7560"/>
                <w:tab w:val="right" w:pos="9000"/>
              </w:tabs>
              <w:ind w:right="-72"/>
              <w:jc w:val="right"/>
              <w:rPr>
                <w:rFonts w:cs="Arial"/>
                <w:b/>
                <w:bCs/>
                <w:color w:val="000000"/>
                <w:sz w:val="20"/>
                <w:szCs w:val="20"/>
                <w:u w:val="none"/>
                <w:cs/>
                <w:lang w:val="en-GB"/>
              </w:rPr>
            </w:pPr>
            <w:r w:rsidRPr="00174AD3">
              <w:rPr>
                <w:rFonts w:cs="Arial"/>
                <w:b/>
                <w:bCs/>
                <w:color w:val="000000"/>
                <w:sz w:val="20"/>
                <w:szCs w:val="20"/>
                <w:u w:val="none"/>
                <w:lang w:val="en-GB"/>
              </w:rPr>
              <w:t>20</w:t>
            </w:r>
            <w:r w:rsidR="003F33C7">
              <w:rPr>
                <w:rFonts w:cs="Arial"/>
                <w:b/>
                <w:bCs/>
                <w:color w:val="000000"/>
                <w:sz w:val="20"/>
                <w:szCs w:val="20"/>
                <w:u w:val="none"/>
                <w:lang w:val="en-GB"/>
              </w:rPr>
              <w:t>20</w:t>
            </w:r>
          </w:p>
        </w:tc>
      </w:tr>
      <w:tr w:rsidR="0005088D" w:rsidRPr="00174AD3" w14:paraId="063E1B5F" w14:textId="77777777" w:rsidTr="00C54AA4">
        <w:tc>
          <w:tcPr>
            <w:tcW w:w="3244" w:type="pct"/>
            <w:vAlign w:val="bottom"/>
          </w:tcPr>
          <w:p w14:paraId="09E51AE2" w14:textId="77777777" w:rsidR="000E72C9" w:rsidRPr="00174AD3" w:rsidRDefault="000E72C9" w:rsidP="00C54AA4">
            <w:pPr>
              <w:pStyle w:val="a"/>
              <w:ind w:left="-105" w:right="0"/>
              <w:rPr>
                <w:rFonts w:cs="Arial"/>
                <w:b/>
                <w:bCs/>
                <w:color w:val="000000"/>
                <w:sz w:val="20"/>
                <w:szCs w:val="20"/>
                <w:u w:val="none"/>
                <w:cs/>
                <w:lang w:val="en-GB"/>
              </w:rPr>
            </w:pPr>
          </w:p>
        </w:tc>
        <w:tc>
          <w:tcPr>
            <w:tcW w:w="878" w:type="pct"/>
            <w:tcBorders>
              <w:bottom w:val="single" w:sz="4" w:space="0" w:color="auto"/>
            </w:tcBorders>
            <w:vAlign w:val="bottom"/>
          </w:tcPr>
          <w:p w14:paraId="35451483" w14:textId="77777777" w:rsidR="000E72C9" w:rsidRPr="00174AD3" w:rsidRDefault="000E72C9" w:rsidP="00C54AA4">
            <w:pPr>
              <w:pStyle w:val="a"/>
              <w:tabs>
                <w:tab w:val="left" w:pos="459"/>
                <w:tab w:val="right" w:pos="7560"/>
                <w:tab w:val="right" w:pos="9000"/>
              </w:tabs>
              <w:ind w:right="-72"/>
              <w:jc w:val="right"/>
              <w:rPr>
                <w:rFonts w:cs="Arial"/>
                <w:b/>
                <w:bCs/>
                <w:color w:val="000000"/>
                <w:sz w:val="20"/>
                <w:szCs w:val="20"/>
                <w:u w:val="none"/>
                <w:lang w:val="en-GB"/>
              </w:rPr>
            </w:pPr>
            <w:r w:rsidRPr="00174AD3">
              <w:rPr>
                <w:rFonts w:cs="Arial"/>
                <w:b/>
                <w:bCs/>
                <w:color w:val="000000"/>
                <w:sz w:val="20"/>
                <w:szCs w:val="20"/>
                <w:u w:val="none"/>
                <w:lang w:val="en-GB"/>
              </w:rPr>
              <w:t>Baht</w:t>
            </w:r>
          </w:p>
        </w:tc>
        <w:tc>
          <w:tcPr>
            <w:tcW w:w="878" w:type="pct"/>
            <w:tcBorders>
              <w:bottom w:val="single" w:sz="4" w:space="0" w:color="auto"/>
            </w:tcBorders>
            <w:vAlign w:val="bottom"/>
          </w:tcPr>
          <w:p w14:paraId="3630B936" w14:textId="77777777" w:rsidR="000E72C9" w:rsidRPr="00174AD3" w:rsidRDefault="000E72C9" w:rsidP="00C54AA4">
            <w:pPr>
              <w:pStyle w:val="a"/>
              <w:tabs>
                <w:tab w:val="left" w:pos="459"/>
                <w:tab w:val="right" w:pos="7560"/>
                <w:tab w:val="right" w:pos="9000"/>
              </w:tabs>
              <w:ind w:right="-72"/>
              <w:jc w:val="right"/>
              <w:rPr>
                <w:rFonts w:cs="Arial"/>
                <w:b/>
                <w:bCs/>
                <w:color w:val="000000"/>
                <w:sz w:val="20"/>
                <w:szCs w:val="20"/>
                <w:u w:val="none"/>
                <w:lang w:val="en-GB"/>
              </w:rPr>
            </w:pPr>
            <w:r w:rsidRPr="00174AD3">
              <w:rPr>
                <w:rFonts w:cs="Arial"/>
                <w:b/>
                <w:bCs/>
                <w:color w:val="000000"/>
                <w:sz w:val="20"/>
                <w:szCs w:val="20"/>
                <w:u w:val="none"/>
                <w:lang w:val="en-GB"/>
              </w:rPr>
              <w:t>Baht</w:t>
            </w:r>
          </w:p>
        </w:tc>
      </w:tr>
      <w:tr w:rsidR="0005088D" w:rsidRPr="00174AD3" w14:paraId="66AE449B" w14:textId="77777777" w:rsidTr="00C54AA4">
        <w:tc>
          <w:tcPr>
            <w:tcW w:w="3244" w:type="pct"/>
            <w:vAlign w:val="bottom"/>
          </w:tcPr>
          <w:p w14:paraId="17ACBB52" w14:textId="77777777" w:rsidR="000E72C9" w:rsidRPr="00174AD3" w:rsidRDefault="000E72C9" w:rsidP="00C54AA4">
            <w:pPr>
              <w:pStyle w:val="a"/>
              <w:ind w:left="-105" w:right="0"/>
              <w:rPr>
                <w:rFonts w:cs="Arial"/>
                <w:color w:val="000000"/>
                <w:sz w:val="20"/>
                <w:szCs w:val="20"/>
                <w:u w:val="none"/>
                <w:cs/>
                <w:lang w:val="en-GB"/>
              </w:rPr>
            </w:pPr>
          </w:p>
        </w:tc>
        <w:tc>
          <w:tcPr>
            <w:tcW w:w="878" w:type="pct"/>
            <w:tcBorders>
              <w:top w:val="single" w:sz="4" w:space="0" w:color="auto"/>
            </w:tcBorders>
            <w:shd w:val="clear" w:color="auto" w:fill="FAFAFA"/>
            <w:vAlign w:val="bottom"/>
          </w:tcPr>
          <w:p w14:paraId="589AE7EB" w14:textId="77777777" w:rsidR="000E72C9" w:rsidRPr="00174AD3" w:rsidRDefault="000E72C9" w:rsidP="00C54AA4">
            <w:pPr>
              <w:ind w:right="-72"/>
              <w:jc w:val="right"/>
              <w:rPr>
                <w:rFonts w:cs="Arial"/>
                <w:color w:val="000000"/>
                <w:sz w:val="20"/>
                <w:szCs w:val="20"/>
                <w:u w:val="none"/>
                <w:lang w:val="en-GB"/>
              </w:rPr>
            </w:pPr>
          </w:p>
        </w:tc>
        <w:tc>
          <w:tcPr>
            <w:tcW w:w="878" w:type="pct"/>
            <w:tcBorders>
              <w:top w:val="single" w:sz="4" w:space="0" w:color="auto"/>
            </w:tcBorders>
            <w:vAlign w:val="bottom"/>
          </w:tcPr>
          <w:p w14:paraId="49C005E0" w14:textId="77777777" w:rsidR="000E72C9" w:rsidRPr="00174AD3" w:rsidRDefault="000E72C9" w:rsidP="00C54AA4">
            <w:pPr>
              <w:ind w:right="-72"/>
              <w:jc w:val="right"/>
              <w:rPr>
                <w:rFonts w:cs="Arial"/>
                <w:color w:val="000000"/>
                <w:sz w:val="20"/>
                <w:szCs w:val="20"/>
                <w:u w:val="none"/>
                <w:lang w:val="en-GB"/>
              </w:rPr>
            </w:pPr>
          </w:p>
        </w:tc>
      </w:tr>
      <w:tr w:rsidR="00612C91" w:rsidRPr="00612C91" w14:paraId="3F8BD1EE" w14:textId="77777777" w:rsidTr="00612C91">
        <w:tc>
          <w:tcPr>
            <w:tcW w:w="3244" w:type="pct"/>
            <w:vAlign w:val="bottom"/>
          </w:tcPr>
          <w:p w14:paraId="468ACD2B" w14:textId="77777777" w:rsidR="00612C91" w:rsidRPr="002A13A4" w:rsidRDefault="00612C91" w:rsidP="00612C91">
            <w:pPr>
              <w:pStyle w:val="a"/>
              <w:ind w:left="-105" w:right="0"/>
              <w:rPr>
                <w:rFonts w:cs="Arial"/>
                <w:color w:val="000000"/>
                <w:sz w:val="20"/>
                <w:szCs w:val="20"/>
                <w:u w:val="none"/>
                <w:lang w:val="en-GB"/>
              </w:rPr>
            </w:pPr>
            <w:r w:rsidRPr="002A13A4">
              <w:rPr>
                <w:rFonts w:cs="Arial"/>
                <w:color w:val="000000"/>
                <w:sz w:val="20"/>
                <w:szCs w:val="20"/>
                <w:u w:val="none"/>
                <w:lang w:val="en-GB"/>
              </w:rPr>
              <w:t>Cash on hand</w:t>
            </w:r>
          </w:p>
        </w:tc>
        <w:tc>
          <w:tcPr>
            <w:tcW w:w="878" w:type="pct"/>
            <w:shd w:val="clear" w:color="auto" w:fill="FAFAFA"/>
          </w:tcPr>
          <w:p w14:paraId="55EDC2D0" w14:textId="5D29019D" w:rsidR="00612C91" w:rsidRPr="002A13A4" w:rsidRDefault="00612C91" w:rsidP="00612C91">
            <w:pPr>
              <w:ind w:right="-72"/>
              <w:jc w:val="right"/>
              <w:rPr>
                <w:rFonts w:cs="Arial"/>
                <w:color w:val="000000"/>
                <w:sz w:val="20"/>
                <w:szCs w:val="20"/>
                <w:u w:val="none"/>
                <w:lang w:val="en-GB"/>
              </w:rPr>
            </w:pPr>
            <w:r w:rsidRPr="00612C91">
              <w:rPr>
                <w:rFonts w:cs="Arial"/>
                <w:color w:val="000000"/>
                <w:sz w:val="20"/>
                <w:szCs w:val="20"/>
                <w:u w:val="none"/>
                <w:cs/>
                <w:lang w:val="en-GB"/>
              </w:rPr>
              <w:t>509,370</w:t>
            </w:r>
          </w:p>
        </w:tc>
        <w:tc>
          <w:tcPr>
            <w:tcW w:w="878" w:type="pct"/>
            <w:vAlign w:val="bottom"/>
          </w:tcPr>
          <w:p w14:paraId="1D577763" w14:textId="211728D8" w:rsidR="00612C91" w:rsidRPr="002A13A4" w:rsidRDefault="00612C91" w:rsidP="00612C91">
            <w:pPr>
              <w:ind w:right="-72"/>
              <w:jc w:val="right"/>
              <w:rPr>
                <w:rFonts w:cs="Arial"/>
                <w:color w:val="000000"/>
                <w:sz w:val="20"/>
                <w:szCs w:val="20"/>
                <w:u w:val="none"/>
                <w:lang w:val="en-GB"/>
              </w:rPr>
            </w:pPr>
            <w:r w:rsidRPr="002A13A4">
              <w:rPr>
                <w:rFonts w:cs="Arial"/>
                <w:color w:val="000000"/>
                <w:sz w:val="20"/>
                <w:szCs w:val="20"/>
                <w:u w:val="none"/>
                <w:lang w:val="en-GB"/>
              </w:rPr>
              <w:t>429,886</w:t>
            </w:r>
          </w:p>
        </w:tc>
      </w:tr>
      <w:tr w:rsidR="00612C91" w:rsidRPr="00612C91" w14:paraId="4533743E" w14:textId="77777777" w:rsidTr="00612C91">
        <w:tc>
          <w:tcPr>
            <w:tcW w:w="3244" w:type="pct"/>
            <w:vAlign w:val="bottom"/>
          </w:tcPr>
          <w:p w14:paraId="72015D71" w14:textId="77777777" w:rsidR="00612C91" w:rsidRPr="002A13A4" w:rsidRDefault="00612C91" w:rsidP="00612C91">
            <w:pPr>
              <w:pStyle w:val="a"/>
              <w:ind w:left="-105" w:right="0"/>
              <w:rPr>
                <w:rFonts w:cs="Arial"/>
                <w:color w:val="000000"/>
                <w:sz w:val="20"/>
                <w:szCs w:val="20"/>
                <w:u w:val="none"/>
                <w:cs/>
                <w:lang w:val="en-GB"/>
              </w:rPr>
            </w:pPr>
            <w:r w:rsidRPr="002A13A4">
              <w:rPr>
                <w:rFonts w:cs="Arial"/>
                <w:color w:val="000000"/>
                <w:sz w:val="20"/>
                <w:szCs w:val="20"/>
                <w:u w:val="none"/>
                <w:lang w:val="en-GB"/>
              </w:rPr>
              <w:t>Current accounts</w:t>
            </w:r>
          </w:p>
        </w:tc>
        <w:tc>
          <w:tcPr>
            <w:tcW w:w="878" w:type="pct"/>
            <w:shd w:val="clear" w:color="auto" w:fill="FAFAFA"/>
          </w:tcPr>
          <w:p w14:paraId="396AAAEB" w14:textId="092FBCFB" w:rsidR="00612C91" w:rsidRPr="002A13A4" w:rsidRDefault="00612C91" w:rsidP="00612C91">
            <w:pPr>
              <w:ind w:right="-72"/>
              <w:jc w:val="right"/>
              <w:rPr>
                <w:rFonts w:cs="Arial"/>
                <w:color w:val="000000"/>
                <w:sz w:val="20"/>
                <w:szCs w:val="20"/>
                <w:u w:val="none"/>
                <w:lang w:val="en-GB"/>
              </w:rPr>
            </w:pPr>
            <w:r w:rsidRPr="00612C91">
              <w:rPr>
                <w:rFonts w:cs="Arial"/>
                <w:color w:val="000000"/>
                <w:sz w:val="20"/>
                <w:szCs w:val="20"/>
                <w:u w:val="none"/>
                <w:cs/>
                <w:lang w:val="en-GB"/>
              </w:rPr>
              <w:t>27,642,667</w:t>
            </w:r>
          </w:p>
        </w:tc>
        <w:tc>
          <w:tcPr>
            <w:tcW w:w="878" w:type="pct"/>
            <w:vAlign w:val="bottom"/>
          </w:tcPr>
          <w:p w14:paraId="4C2BBE61" w14:textId="1BDD1043" w:rsidR="00612C91" w:rsidRPr="002A13A4" w:rsidRDefault="00612C91" w:rsidP="00612C91">
            <w:pPr>
              <w:ind w:right="-72"/>
              <w:jc w:val="right"/>
              <w:rPr>
                <w:rFonts w:cs="Arial"/>
                <w:color w:val="000000"/>
                <w:sz w:val="20"/>
                <w:szCs w:val="20"/>
                <w:u w:val="none"/>
                <w:lang w:val="en-GB"/>
              </w:rPr>
            </w:pPr>
            <w:r w:rsidRPr="002A13A4">
              <w:rPr>
                <w:rFonts w:cs="Arial"/>
                <w:color w:val="000000"/>
                <w:sz w:val="20"/>
                <w:szCs w:val="20"/>
                <w:u w:val="none"/>
                <w:lang w:val="en-GB"/>
              </w:rPr>
              <w:t>29,421,871</w:t>
            </w:r>
          </w:p>
        </w:tc>
      </w:tr>
      <w:tr w:rsidR="00612C91" w:rsidRPr="00612C91" w14:paraId="36B17E02" w14:textId="77777777" w:rsidTr="00612C91">
        <w:trPr>
          <w:trHeight w:val="86"/>
        </w:trPr>
        <w:tc>
          <w:tcPr>
            <w:tcW w:w="3244" w:type="pct"/>
            <w:vAlign w:val="bottom"/>
          </w:tcPr>
          <w:p w14:paraId="61FF42AB" w14:textId="77777777" w:rsidR="00612C91" w:rsidRPr="002A13A4" w:rsidRDefault="00612C91" w:rsidP="00612C91">
            <w:pPr>
              <w:pStyle w:val="a"/>
              <w:ind w:left="-105" w:right="0"/>
              <w:rPr>
                <w:rFonts w:cs="Arial"/>
                <w:color w:val="000000"/>
                <w:sz w:val="20"/>
                <w:szCs w:val="20"/>
                <w:u w:val="none"/>
                <w:lang w:val="en-GB"/>
              </w:rPr>
            </w:pPr>
            <w:r w:rsidRPr="002A13A4">
              <w:rPr>
                <w:rFonts w:cs="Arial"/>
                <w:color w:val="000000"/>
                <w:sz w:val="20"/>
                <w:szCs w:val="20"/>
                <w:u w:val="none"/>
                <w:lang w:val="en-GB"/>
              </w:rPr>
              <w:t>Saving accounts</w:t>
            </w:r>
          </w:p>
        </w:tc>
        <w:tc>
          <w:tcPr>
            <w:tcW w:w="878" w:type="pct"/>
            <w:tcBorders>
              <w:bottom w:val="single" w:sz="4" w:space="0" w:color="auto"/>
            </w:tcBorders>
            <w:shd w:val="clear" w:color="auto" w:fill="FAFAFA"/>
          </w:tcPr>
          <w:p w14:paraId="18AD734A" w14:textId="07718D9A" w:rsidR="00612C91" w:rsidRPr="002A13A4" w:rsidRDefault="00612C91" w:rsidP="00612C91">
            <w:pPr>
              <w:ind w:right="-72"/>
              <w:jc w:val="right"/>
              <w:rPr>
                <w:rFonts w:cs="Arial"/>
                <w:color w:val="000000"/>
                <w:sz w:val="20"/>
                <w:szCs w:val="20"/>
                <w:u w:val="none"/>
                <w:lang w:val="en-GB"/>
              </w:rPr>
            </w:pPr>
            <w:r w:rsidRPr="00612C91">
              <w:rPr>
                <w:rFonts w:cs="Arial"/>
                <w:color w:val="000000"/>
                <w:sz w:val="20"/>
                <w:szCs w:val="20"/>
                <w:u w:val="none"/>
                <w:cs/>
                <w:lang w:val="en-GB"/>
              </w:rPr>
              <w:t>93,184,105</w:t>
            </w:r>
          </w:p>
        </w:tc>
        <w:tc>
          <w:tcPr>
            <w:tcW w:w="878" w:type="pct"/>
            <w:tcBorders>
              <w:bottom w:val="single" w:sz="4" w:space="0" w:color="auto"/>
            </w:tcBorders>
            <w:vAlign w:val="bottom"/>
          </w:tcPr>
          <w:p w14:paraId="512C9734" w14:textId="5AFA98C6" w:rsidR="00612C91" w:rsidRPr="002A13A4" w:rsidRDefault="00612C91" w:rsidP="00612C91">
            <w:pPr>
              <w:ind w:right="-72"/>
              <w:jc w:val="right"/>
              <w:rPr>
                <w:rFonts w:cs="Arial"/>
                <w:color w:val="000000"/>
                <w:sz w:val="20"/>
                <w:szCs w:val="20"/>
                <w:u w:val="none"/>
                <w:lang w:val="en-GB"/>
              </w:rPr>
            </w:pPr>
            <w:r w:rsidRPr="002A13A4">
              <w:rPr>
                <w:rFonts w:cs="Arial"/>
                <w:color w:val="000000"/>
                <w:sz w:val="20"/>
                <w:szCs w:val="20"/>
                <w:u w:val="none"/>
                <w:lang w:val="en-GB"/>
              </w:rPr>
              <w:t>1,100,820,067</w:t>
            </w:r>
          </w:p>
        </w:tc>
      </w:tr>
      <w:tr w:rsidR="003F33C7" w:rsidRPr="00612C91" w14:paraId="760E79E0" w14:textId="77777777" w:rsidTr="00C54AA4">
        <w:trPr>
          <w:trHeight w:val="86"/>
        </w:trPr>
        <w:tc>
          <w:tcPr>
            <w:tcW w:w="3244" w:type="pct"/>
            <w:vAlign w:val="bottom"/>
          </w:tcPr>
          <w:p w14:paraId="523BDD94" w14:textId="77777777" w:rsidR="003F33C7" w:rsidRPr="002A13A4" w:rsidRDefault="003F33C7" w:rsidP="003F33C7">
            <w:pPr>
              <w:pStyle w:val="a"/>
              <w:ind w:left="-105" w:right="0"/>
              <w:rPr>
                <w:rFonts w:cs="Arial"/>
                <w:color w:val="000000"/>
                <w:sz w:val="20"/>
                <w:szCs w:val="20"/>
                <w:u w:val="none"/>
                <w:cs/>
                <w:lang w:val="en-GB"/>
              </w:rPr>
            </w:pPr>
          </w:p>
        </w:tc>
        <w:tc>
          <w:tcPr>
            <w:tcW w:w="878" w:type="pct"/>
            <w:tcBorders>
              <w:top w:val="single" w:sz="4" w:space="0" w:color="auto"/>
            </w:tcBorders>
            <w:shd w:val="clear" w:color="auto" w:fill="FAFAFA"/>
            <w:vAlign w:val="bottom"/>
          </w:tcPr>
          <w:p w14:paraId="5DB06236" w14:textId="77777777" w:rsidR="003F33C7" w:rsidRPr="002A13A4" w:rsidRDefault="003F33C7" w:rsidP="003F33C7">
            <w:pPr>
              <w:ind w:right="-72"/>
              <w:jc w:val="right"/>
              <w:rPr>
                <w:rFonts w:cs="Arial"/>
                <w:color w:val="000000"/>
                <w:sz w:val="20"/>
                <w:szCs w:val="20"/>
                <w:u w:val="none"/>
                <w:lang w:val="en-GB"/>
              </w:rPr>
            </w:pPr>
          </w:p>
        </w:tc>
        <w:tc>
          <w:tcPr>
            <w:tcW w:w="878" w:type="pct"/>
            <w:tcBorders>
              <w:top w:val="single" w:sz="4" w:space="0" w:color="auto"/>
            </w:tcBorders>
            <w:vAlign w:val="bottom"/>
          </w:tcPr>
          <w:p w14:paraId="52B49D97" w14:textId="77777777" w:rsidR="003F33C7" w:rsidRPr="002A13A4" w:rsidRDefault="003F33C7" w:rsidP="003F33C7">
            <w:pPr>
              <w:ind w:right="-72"/>
              <w:jc w:val="right"/>
              <w:rPr>
                <w:rFonts w:cs="Arial"/>
                <w:color w:val="000000"/>
                <w:sz w:val="20"/>
                <w:szCs w:val="20"/>
                <w:u w:val="none"/>
                <w:lang w:val="en-GB"/>
              </w:rPr>
            </w:pPr>
          </w:p>
        </w:tc>
      </w:tr>
      <w:tr w:rsidR="003F33C7" w:rsidRPr="00612C91" w14:paraId="6262A592" w14:textId="77777777" w:rsidTr="00C54AA4">
        <w:tc>
          <w:tcPr>
            <w:tcW w:w="3244" w:type="pct"/>
            <w:vAlign w:val="bottom"/>
          </w:tcPr>
          <w:p w14:paraId="24668648" w14:textId="77777777" w:rsidR="003F33C7" w:rsidRPr="00612C91" w:rsidRDefault="003F33C7" w:rsidP="003F33C7">
            <w:pPr>
              <w:pStyle w:val="a"/>
              <w:ind w:left="-105" w:right="0"/>
              <w:rPr>
                <w:rFonts w:cs="Arial"/>
                <w:color w:val="000000"/>
                <w:sz w:val="20"/>
                <w:szCs w:val="20"/>
                <w:u w:val="none"/>
                <w:cs/>
                <w:lang w:val="en-GB"/>
              </w:rPr>
            </w:pPr>
            <w:r w:rsidRPr="00612C91">
              <w:rPr>
                <w:rFonts w:cs="Arial"/>
                <w:color w:val="000000"/>
                <w:sz w:val="20"/>
                <w:szCs w:val="20"/>
                <w:u w:val="none"/>
                <w:lang w:val="en-GB"/>
              </w:rPr>
              <w:t>Total</w:t>
            </w:r>
          </w:p>
        </w:tc>
        <w:tc>
          <w:tcPr>
            <w:tcW w:w="878" w:type="pct"/>
            <w:tcBorders>
              <w:bottom w:val="single" w:sz="4" w:space="0" w:color="auto"/>
            </w:tcBorders>
            <w:shd w:val="clear" w:color="auto" w:fill="FAFAFA"/>
            <w:vAlign w:val="bottom"/>
          </w:tcPr>
          <w:p w14:paraId="0C3A2E08" w14:textId="77F406F3" w:rsidR="003F33C7" w:rsidRPr="002A13A4" w:rsidRDefault="00612C91" w:rsidP="003F33C7">
            <w:pPr>
              <w:ind w:right="-72"/>
              <w:jc w:val="right"/>
              <w:rPr>
                <w:rFonts w:cs="Arial"/>
                <w:color w:val="000000"/>
                <w:sz w:val="20"/>
                <w:szCs w:val="20"/>
                <w:u w:val="none"/>
                <w:lang w:val="en-GB"/>
              </w:rPr>
            </w:pPr>
            <w:r w:rsidRPr="00612C91">
              <w:rPr>
                <w:rFonts w:cs="Arial"/>
                <w:color w:val="000000"/>
                <w:sz w:val="20"/>
                <w:szCs w:val="20"/>
                <w:u w:val="none"/>
                <w:cs/>
                <w:lang w:val="en-GB"/>
              </w:rPr>
              <w:t>121</w:t>
            </w:r>
            <w:r w:rsidRPr="00612C91">
              <w:rPr>
                <w:rFonts w:cs="Arial"/>
                <w:color w:val="000000"/>
                <w:sz w:val="20"/>
                <w:szCs w:val="20"/>
                <w:u w:val="none"/>
                <w:lang w:val="en-GB"/>
              </w:rPr>
              <w:t>,</w:t>
            </w:r>
            <w:r w:rsidRPr="00612C91">
              <w:rPr>
                <w:rFonts w:cs="Arial"/>
                <w:color w:val="000000"/>
                <w:sz w:val="20"/>
                <w:szCs w:val="20"/>
                <w:u w:val="none"/>
                <w:cs/>
                <w:lang w:val="en-GB"/>
              </w:rPr>
              <w:t>336</w:t>
            </w:r>
            <w:r w:rsidRPr="00612C91">
              <w:rPr>
                <w:rFonts w:cs="Arial"/>
                <w:color w:val="000000"/>
                <w:sz w:val="20"/>
                <w:szCs w:val="20"/>
                <w:u w:val="none"/>
                <w:lang w:val="en-GB"/>
              </w:rPr>
              <w:t>,</w:t>
            </w:r>
            <w:r w:rsidRPr="00612C91">
              <w:rPr>
                <w:rFonts w:cs="Arial"/>
                <w:color w:val="000000"/>
                <w:sz w:val="20"/>
                <w:szCs w:val="20"/>
                <w:u w:val="none"/>
                <w:cs/>
                <w:lang w:val="en-GB"/>
              </w:rPr>
              <w:t>142</w:t>
            </w:r>
          </w:p>
        </w:tc>
        <w:tc>
          <w:tcPr>
            <w:tcW w:w="878" w:type="pct"/>
            <w:tcBorders>
              <w:bottom w:val="single" w:sz="4" w:space="0" w:color="auto"/>
            </w:tcBorders>
            <w:vAlign w:val="bottom"/>
          </w:tcPr>
          <w:p w14:paraId="2F04B363" w14:textId="23AA10DA" w:rsidR="003F33C7" w:rsidRPr="002A13A4" w:rsidRDefault="003F33C7" w:rsidP="003F33C7">
            <w:pPr>
              <w:ind w:right="-72"/>
              <w:jc w:val="right"/>
              <w:rPr>
                <w:rFonts w:cs="Arial"/>
                <w:color w:val="000000"/>
                <w:sz w:val="20"/>
                <w:szCs w:val="20"/>
                <w:u w:val="none"/>
                <w:lang w:val="en-GB"/>
              </w:rPr>
            </w:pPr>
            <w:r w:rsidRPr="002A13A4">
              <w:rPr>
                <w:rFonts w:cs="Arial"/>
                <w:color w:val="000000"/>
                <w:sz w:val="20"/>
                <w:szCs w:val="20"/>
                <w:u w:val="none"/>
                <w:lang w:val="en-GB"/>
              </w:rPr>
              <w:t>1,130,671,824</w:t>
            </w:r>
          </w:p>
        </w:tc>
      </w:tr>
    </w:tbl>
    <w:p w14:paraId="7D76AC40" w14:textId="77777777" w:rsidR="000F6116" w:rsidRPr="00174AD3" w:rsidRDefault="000F6116" w:rsidP="00C54AA4">
      <w:pPr>
        <w:pStyle w:val="a"/>
        <w:ind w:right="0"/>
        <w:jc w:val="thaiDistribute"/>
        <w:rPr>
          <w:rFonts w:cs="Arial"/>
          <w:color w:val="000000"/>
          <w:sz w:val="20"/>
          <w:szCs w:val="20"/>
          <w:u w:val="none"/>
          <w:lang w:val="en-GB"/>
        </w:rPr>
      </w:pPr>
    </w:p>
    <w:p w14:paraId="4CBB07C3" w14:textId="39A42738" w:rsidR="00C7511F" w:rsidRPr="002A13A4" w:rsidRDefault="000F6116" w:rsidP="00C54AA4">
      <w:pPr>
        <w:pStyle w:val="a"/>
        <w:ind w:right="0"/>
        <w:jc w:val="both"/>
        <w:rPr>
          <w:rFonts w:cs="Arial"/>
          <w:color w:val="000000"/>
          <w:sz w:val="20"/>
          <w:szCs w:val="20"/>
          <w:u w:val="none"/>
          <w:lang w:val="en-GB"/>
        </w:rPr>
      </w:pPr>
      <w:r w:rsidRPr="002A13A4">
        <w:rPr>
          <w:rFonts w:cs="Arial"/>
          <w:color w:val="000000"/>
          <w:sz w:val="20"/>
          <w:szCs w:val="20"/>
          <w:u w:val="none"/>
          <w:lang w:val="en-GB"/>
        </w:rPr>
        <w:t xml:space="preserve">As </w:t>
      </w:r>
      <w:proofErr w:type="gramStart"/>
      <w:r w:rsidRPr="002A13A4">
        <w:rPr>
          <w:rFonts w:cs="Arial"/>
          <w:color w:val="000000"/>
          <w:sz w:val="20"/>
          <w:szCs w:val="20"/>
          <w:u w:val="none"/>
          <w:lang w:val="en-GB"/>
        </w:rPr>
        <w:t>at</w:t>
      </w:r>
      <w:proofErr w:type="gramEnd"/>
      <w:r w:rsidRPr="002A13A4">
        <w:rPr>
          <w:rFonts w:cs="Arial"/>
          <w:color w:val="000000"/>
          <w:sz w:val="20"/>
          <w:szCs w:val="20"/>
          <w:u w:val="none"/>
          <w:lang w:val="en-GB"/>
        </w:rPr>
        <w:t xml:space="preserve"> 31 December </w:t>
      </w:r>
      <w:r w:rsidR="00F414F2" w:rsidRPr="002A13A4">
        <w:rPr>
          <w:rFonts w:cs="Arial"/>
          <w:color w:val="000000"/>
          <w:sz w:val="20"/>
          <w:szCs w:val="20"/>
          <w:u w:val="none"/>
          <w:lang w:val="en-GB"/>
        </w:rPr>
        <w:t>202</w:t>
      </w:r>
      <w:r w:rsidR="003F33C7">
        <w:rPr>
          <w:rFonts w:cs="Arial"/>
          <w:color w:val="000000"/>
          <w:sz w:val="20"/>
          <w:szCs w:val="20"/>
          <w:u w:val="none"/>
          <w:lang w:val="en-GB"/>
        </w:rPr>
        <w:t>1</w:t>
      </w:r>
      <w:r w:rsidRPr="002A13A4">
        <w:rPr>
          <w:rFonts w:cs="Arial"/>
          <w:color w:val="000000"/>
          <w:sz w:val="20"/>
          <w:szCs w:val="20"/>
          <w:u w:val="none"/>
          <w:lang w:val="en-GB"/>
        </w:rPr>
        <w:t xml:space="preserve">, </w:t>
      </w:r>
      <w:r w:rsidR="009C1DB3" w:rsidRPr="002A13A4">
        <w:rPr>
          <w:rFonts w:cs="Arial"/>
          <w:color w:val="000000"/>
          <w:sz w:val="20"/>
          <w:szCs w:val="20"/>
          <w:u w:val="none"/>
          <w:lang w:val="en-GB"/>
        </w:rPr>
        <w:t xml:space="preserve">the </w:t>
      </w:r>
      <w:r w:rsidRPr="002A13A4">
        <w:rPr>
          <w:rFonts w:cs="Arial"/>
          <w:color w:val="000000"/>
          <w:sz w:val="20"/>
          <w:szCs w:val="20"/>
          <w:u w:val="none"/>
          <w:lang w:val="en-GB"/>
        </w:rPr>
        <w:t>interest rate</w:t>
      </w:r>
      <w:r w:rsidR="00BB0000" w:rsidRPr="002A13A4">
        <w:rPr>
          <w:rFonts w:cs="Arial"/>
          <w:color w:val="000000"/>
          <w:sz w:val="20"/>
          <w:szCs w:val="20"/>
          <w:u w:val="none"/>
          <w:lang w:val="en-GB"/>
        </w:rPr>
        <w:t>s of saving accounts were</w:t>
      </w:r>
      <w:r w:rsidR="00612C91" w:rsidRPr="00164798">
        <w:rPr>
          <w:rFonts w:cs="Cordia New" w:hint="cs"/>
          <w:color w:val="000000"/>
          <w:sz w:val="20"/>
          <w:szCs w:val="20"/>
          <w:u w:val="none"/>
          <w:cs/>
          <w:lang w:val="en-GB"/>
        </w:rPr>
        <w:t xml:space="preserve"> </w:t>
      </w:r>
      <w:r w:rsidR="00612C91" w:rsidRPr="00164798">
        <w:rPr>
          <w:rFonts w:cs="Cordia New"/>
          <w:color w:val="000000"/>
          <w:sz w:val="20"/>
          <w:szCs w:val="20"/>
          <w:u w:val="none"/>
          <w:lang w:val="en-GB"/>
        </w:rPr>
        <w:t>0.01%</w:t>
      </w:r>
      <w:r w:rsidR="00DD5BE0" w:rsidRPr="002A13A4">
        <w:rPr>
          <w:rFonts w:cs="Arial"/>
          <w:color w:val="000000"/>
          <w:sz w:val="20"/>
          <w:szCs w:val="20"/>
          <w:u w:val="none"/>
          <w:lang w:val="en-GB"/>
        </w:rPr>
        <w:t xml:space="preserve"> to</w:t>
      </w:r>
      <w:r w:rsidR="00A17E84" w:rsidRPr="002A13A4">
        <w:rPr>
          <w:rFonts w:cs="Arial"/>
          <w:color w:val="000000"/>
          <w:sz w:val="20"/>
          <w:szCs w:val="20"/>
          <w:u w:val="none"/>
          <w:lang w:val="en-GB"/>
        </w:rPr>
        <w:t xml:space="preserve"> </w:t>
      </w:r>
      <w:r w:rsidR="00612C91">
        <w:rPr>
          <w:rFonts w:cs="Arial"/>
          <w:color w:val="000000"/>
          <w:sz w:val="20"/>
          <w:szCs w:val="20"/>
          <w:u w:val="none"/>
          <w:lang w:val="en-GB"/>
        </w:rPr>
        <w:t>0.125%</w:t>
      </w:r>
      <w:r w:rsidR="000E72C9" w:rsidRPr="002A13A4">
        <w:rPr>
          <w:rFonts w:cs="Arial"/>
          <w:color w:val="000000"/>
          <w:sz w:val="20"/>
          <w:szCs w:val="20"/>
          <w:u w:val="none"/>
          <w:lang w:val="en-GB"/>
        </w:rPr>
        <w:t xml:space="preserve"> </w:t>
      </w:r>
      <w:r w:rsidRPr="002A13A4">
        <w:rPr>
          <w:rFonts w:cs="Arial"/>
          <w:color w:val="000000"/>
          <w:sz w:val="20"/>
          <w:szCs w:val="20"/>
          <w:u w:val="none"/>
          <w:lang w:val="en-GB"/>
        </w:rPr>
        <w:t>per annum (</w:t>
      </w:r>
      <w:r w:rsidR="00F414F2" w:rsidRPr="002A13A4">
        <w:rPr>
          <w:rFonts w:cs="Arial"/>
          <w:color w:val="000000"/>
          <w:sz w:val="20"/>
          <w:szCs w:val="20"/>
          <w:u w:val="none"/>
          <w:lang w:val="en-GB"/>
        </w:rPr>
        <w:t>20</w:t>
      </w:r>
      <w:r w:rsidR="003F33C7">
        <w:rPr>
          <w:rFonts w:cs="Arial"/>
          <w:color w:val="000000"/>
          <w:sz w:val="20"/>
          <w:szCs w:val="20"/>
          <w:u w:val="none"/>
          <w:lang w:val="en-GB"/>
        </w:rPr>
        <w:t>20</w:t>
      </w:r>
      <w:r w:rsidRPr="002A13A4">
        <w:rPr>
          <w:rFonts w:cs="Arial"/>
          <w:color w:val="000000"/>
          <w:sz w:val="20"/>
          <w:szCs w:val="20"/>
          <w:u w:val="none"/>
          <w:lang w:val="en-GB"/>
        </w:rPr>
        <w:t xml:space="preserve">: </w:t>
      </w:r>
      <w:r w:rsidR="0090180D" w:rsidRPr="002A13A4">
        <w:rPr>
          <w:rFonts w:cs="Arial"/>
          <w:color w:val="000000"/>
          <w:sz w:val="20"/>
          <w:szCs w:val="20"/>
          <w:u w:val="none"/>
          <w:lang w:val="en-GB"/>
        </w:rPr>
        <w:t>0.</w:t>
      </w:r>
      <w:r w:rsidR="003F33C7">
        <w:rPr>
          <w:rFonts w:cs="Arial"/>
          <w:color w:val="000000"/>
          <w:sz w:val="20"/>
          <w:szCs w:val="20"/>
          <w:u w:val="none"/>
          <w:lang w:val="en-GB"/>
        </w:rPr>
        <w:t>05</w:t>
      </w:r>
      <w:r w:rsidR="0090180D" w:rsidRPr="002A13A4">
        <w:rPr>
          <w:rFonts w:cs="Arial"/>
          <w:color w:val="000000"/>
          <w:sz w:val="20"/>
          <w:szCs w:val="20"/>
          <w:u w:val="none"/>
          <w:lang w:val="en-GB"/>
        </w:rPr>
        <w:t xml:space="preserve">% </w:t>
      </w:r>
      <w:r w:rsidR="000E72C9" w:rsidRPr="002A13A4">
        <w:rPr>
          <w:rFonts w:cs="Arial"/>
          <w:color w:val="000000"/>
          <w:sz w:val="20"/>
          <w:szCs w:val="20"/>
          <w:u w:val="none"/>
          <w:lang w:val="en-GB"/>
        </w:rPr>
        <w:t xml:space="preserve">to </w:t>
      </w:r>
      <w:r w:rsidR="0090180D" w:rsidRPr="002A13A4">
        <w:rPr>
          <w:rFonts w:cs="Arial"/>
          <w:color w:val="000000"/>
          <w:sz w:val="20"/>
          <w:szCs w:val="20"/>
          <w:u w:val="none"/>
          <w:lang w:val="en-GB"/>
        </w:rPr>
        <w:t>0.3</w:t>
      </w:r>
      <w:r w:rsidR="003F33C7">
        <w:rPr>
          <w:rFonts w:cs="Arial"/>
          <w:color w:val="000000"/>
          <w:sz w:val="20"/>
          <w:szCs w:val="20"/>
          <w:u w:val="none"/>
          <w:lang w:val="en-GB"/>
        </w:rPr>
        <w:t>0</w:t>
      </w:r>
      <w:r w:rsidR="000E72C9" w:rsidRPr="002A13A4">
        <w:rPr>
          <w:rFonts w:cs="Arial"/>
          <w:color w:val="000000"/>
          <w:sz w:val="20"/>
          <w:szCs w:val="20"/>
          <w:u w:val="none"/>
          <w:lang w:val="en-GB"/>
        </w:rPr>
        <w:t xml:space="preserve">% </w:t>
      </w:r>
      <w:r w:rsidR="00B775C0" w:rsidRPr="002A13A4">
        <w:rPr>
          <w:rFonts w:cs="Arial"/>
          <w:color w:val="000000"/>
          <w:sz w:val="20"/>
          <w:szCs w:val="20"/>
          <w:u w:val="none"/>
          <w:lang w:val="en-GB"/>
        </w:rPr>
        <w:t>per annum</w:t>
      </w:r>
      <w:r w:rsidRPr="002A13A4">
        <w:rPr>
          <w:rFonts w:cs="Arial"/>
          <w:color w:val="000000"/>
          <w:sz w:val="20"/>
          <w:szCs w:val="20"/>
          <w:u w:val="none"/>
          <w:lang w:val="en-GB"/>
        </w:rPr>
        <w:t>).</w:t>
      </w:r>
    </w:p>
    <w:p w14:paraId="3E25AF10" w14:textId="48342472" w:rsidR="00F529BA" w:rsidRPr="007C3043" w:rsidRDefault="00F529BA" w:rsidP="007C3043">
      <w:pPr>
        <w:pStyle w:val="a"/>
        <w:ind w:right="0"/>
        <w:jc w:val="thaiDistribute"/>
        <w:rPr>
          <w:rFonts w:cs="Arial"/>
          <w:color w:val="000000"/>
          <w:sz w:val="20"/>
          <w:szCs w:val="20"/>
          <w:u w:val="none"/>
          <w:lang w:val="en-GB"/>
        </w:rPr>
      </w:pPr>
    </w:p>
    <w:p w14:paraId="136705F4" w14:textId="77777777" w:rsidR="007C3043" w:rsidRPr="007C3043" w:rsidRDefault="007C3043" w:rsidP="007C3043">
      <w:pPr>
        <w:pStyle w:val="a"/>
        <w:ind w:right="0"/>
        <w:jc w:val="thaiDistribute"/>
        <w:rPr>
          <w:rFonts w:cs="Arial"/>
          <w:color w:val="000000"/>
          <w:sz w:val="20"/>
          <w:szCs w:val="20"/>
          <w:u w:val="none"/>
          <w:lang w:val="en-GB"/>
        </w:rPr>
      </w:pPr>
    </w:p>
    <w:tbl>
      <w:tblPr>
        <w:tblW w:w="9029" w:type="dxa"/>
        <w:tblInd w:w="108" w:type="dxa"/>
        <w:shd w:val="clear" w:color="auto" w:fill="D04A02"/>
        <w:tblLook w:val="04A0" w:firstRow="1" w:lastRow="0" w:firstColumn="1" w:lastColumn="0" w:noHBand="0" w:noVBand="1"/>
      </w:tblPr>
      <w:tblGrid>
        <w:gridCol w:w="9029"/>
      </w:tblGrid>
      <w:tr w:rsidR="00C54AA4" w:rsidRPr="004611D0" w14:paraId="6168C720" w14:textId="77777777" w:rsidTr="001C04D0">
        <w:trPr>
          <w:trHeight w:val="400"/>
        </w:trPr>
        <w:tc>
          <w:tcPr>
            <w:tcW w:w="9029" w:type="dxa"/>
            <w:shd w:val="clear" w:color="auto" w:fill="FFA543"/>
            <w:vAlign w:val="center"/>
          </w:tcPr>
          <w:p w14:paraId="46B9CFE1" w14:textId="469D9460" w:rsidR="00C54AA4" w:rsidRPr="002A13A4" w:rsidRDefault="00C7511F" w:rsidP="001C04D0">
            <w:pPr>
              <w:tabs>
                <w:tab w:val="left" w:pos="432"/>
              </w:tabs>
              <w:ind w:left="432" w:hanging="432"/>
              <w:jc w:val="both"/>
              <w:rPr>
                <w:rFonts w:eastAsia="Arial Unicode MS" w:cs="Arial"/>
                <w:b/>
                <w:bCs/>
                <w:color w:val="FFFFFF"/>
                <w:sz w:val="20"/>
                <w:szCs w:val="20"/>
                <w:u w:val="none"/>
                <w:cs/>
                <w:lang w:val="en-GB"/>
              </w:rPr>
            </w:pPr>
            <w:r w:rsidRPr="002A13A4">
              <w:rPr>
                <w:rFonts w:cs="Arial"/>
                <w:color w:val="000000"/>
                <w:sz w:val="20"/>
                <w:szCs w:val="20"/>
                <w:u w:val="none"/>
                <w:lang w:val="en-GB"/>
              </w:rPr>
              <w:br w:type="page"/>
            </w:r>
            <w:r w:rsidRPr="002A13A4">
              <w:rPr>
                <w:rFonts w:cs="Arial"/>
                <w:color w:val="000000"/>
                <w:sz w:val="20"/>
                <w:szCs w:val="20"/>
                <w:u w:val="none"/>
                <w:lang w:val="en-GB"/>
              </w:rPr>
              <w:br w:type="page"/>
            </w:r>
            <w:r w:rsidR="00C54AA4" w:rsidRPr="002A13A4">
              <w:rPr>
                <w:rFonts w:eastAsia="Arial Unicode MS" w:cs="Arial"/>
                <w:b/>
                <w:bCs/>
                <w:color w:val="FFFFFF"/>
                <w:sz w:val="20"/>
                <w:szCs w:val="20"/>
                <w:u w:val="none"/>
                <w:lang w:val="en-GB"/>
              </w:rPr>
              <w:br w:type="page"/>
            </w:r>
            <w:r w:rsidR="00C54AA4" w:rsidRPr="002A13A4">
              <w:rPr>
                <w:rFonts w:eastAsia="Arial Unicode MS" w:cs="Arial"/>
                <w:b/>
                <w:bCs/>
                <w:color w:val="FFFFFF"/>
                <w:sz w:val="20"/>
                <w:szCs w:val="20"/>
                <w:u w:val="none"/>
                <w:lang w:val="en-GB"/>
              </w:rPr>
              <w:br w:type="page"/>
            </w:r>
            <w:r w:rsidR="00C54AA4" w:rsidRPr="002A13A4">
              <w:rPr>
                <w:rFonts w:eastAsia="Arial Unicode MS" w:cs="Arial"/>
                <w:b/>
                <w:bCs/>
                <w:color w:val="FFFFFF"/>
                <w:sz w:val="20"/>
                <w:szCs w:val="20"/>
                <w:u w:val="none"/>
                <w:lang w:val="en-GB"/>
              </w:rPr>
              <w:br w:type="page"/>
            </w:r>
            <w:r w:rsidR="001769BB" w:rsidRPr="002A13A4">
              <w:rPr>
                <w:rFonts w:eastAsia="Arial Unicode MS" w:cs="Arial"/>
                <w:b/>
                <w:bCs/>
                <w:color w:val="FFFFFF"/>
                <w:sz w:val="20"/>
                <w:szCs w:val="20"/>
                <w:u w:val="none"/>
                <w:lang w:val="en-GB"/>
              </w:rPr>
              <w:t>1</w:t>
            </w:r>
            <w:r w:rsidR="005C06A7">
              <w:rPr>
                <w:rFonts w:eastAsia="Arial Unicode MS" w:cs="Arial"/>
                <w:b/>
                <w:bCs/>
                <w:color w:val="FFFFFF"/>
                <w:sz w:val="20"/>
                <w:szCs w:val="20"/>
                <w:u w:val="none"/>
                <w:lang w:val="en-GB"/>
              </w:rPr>
              <w:t>1</w:t>
            </w:r>
            <w:r w:rsidR="00C54AA4" w:rsidRPr="002A13A4">
              <w:rPr>
                <w:rFonts w:eastAsia="Arial Unicode MS" w:cs="Arial"/>
                <w:b/>
                <w:bCs/>
                <w:color w:val="FFFFFF"/>
                <w:sz w:val="20"/>
                <w:szCs w:val="20"/>
                <w:u w:val="none"/>
                <w:lang w:val="en-GB"/>
              </w:rPr>
              <w:tab/>
              <w:t>Trade accounts receivable</w:t>
            </w:r>
            <w:r w:rsidR="00337D44" w:rsidRPr="002A13A4">
              <w:rPr>
                <w:rFonts w:eastAsia="Arial Unicode MS" w:cs="Arial"/>
                <w:b/>
                <w:bCs/>
                <w:color w:val="FFFFFF"/>
                <w:sz w:val="20"/>
                <w:szCs w:val="20"/>
                <w:u w:val="none"/>
                <w:lang w:val="en-GB"/>
              </w:rPr>
              <w:t xml:space="preserve"> and other receivables</w:t>
            </w:r>
          </w:p>
        </w:tc>
      </w:tr>
    </w:tbl>
    <w:p w14:paraId="0BABEF0B" w14:textId="77777777" w:rsidR="00C54AA4" w:rsidRPr="000332C1" w:rsidRDefault="00C54AA4" w:rsidP="00C54AA4">
      <w:pPr>
        <w:rPr>
          <w:rFonts w:cs="Arial"/>
          <w:color w:val="000000"/>
          <w:sz w:val="20"/>
          <w:szCs w:val="20"/>
          <w:u w:val="none"/>
          <w:lang w:val="en-GB"/>
        </w:rPr>
      </w:pPr>
    </w:p>
    <w:tbl>
      <w:tblPr>
        <w:tblW w:w="9018" w:type="dxa"/>
        <w:tblInd w:w="108" w:type="dxa"/>
        <w:tblLook w:val="0000" w:firstRow="0" w:lastRow="0" w:firstColumn="0" w:lastColumn="0" w:noHBand="0" w:noVBand="0"/>
      </w:tblPr>
      <w:tblGrid>
        <w:gridCol w:w="5686"/>
        <w:gridCol w:w="1754"/>
        <w:gridCol w:w="1578"/>
      </w:tblGrid>
      <w:tr w:rsidR="003F33C7" w:rsidRPr="000332C1" w14:paraId="49E384EA" w14:textId="77777777" w:rsidTr="00612C91">
        <w:tc>
          <w:tcPr>
            <w:tcW w:w="5686" w:type="dxa"/>
            <w:vAlign w:val="bottom"/>
          </w:tcPr>
          <w:p w14:paraId="5DFE395C" w14:textId="77777777" w:rsidR="003F33C7" w:rsidRPr="000332C1" w:rsidRDefault="003F33C7" w:rsidP="003F33C7">
            <w:pPr>
              <w:pStyle w:val="a"/>
              <w:ind w:left="-105" w:right="0"/>
              <w:jc w:val="both"/>
              <w:rPr>
                <w:rFonts w:cs="Arial"/>
                <w:color w:val="000000"/>
                <w:sz w:val="20"/>
                <w:szCs w:val="20"/>
                <w:u w:val="none"/>
                <w:lang w:val="en-GB"/>
              </w:rPr>
            </w:pPr>
          </w:p>
        </w:tc>
        <w:tc>
          <w:tcPr>
            <w:tcW w:w="1754" w:type="dxa"/>
            <w:tcBorders>
              <w:top w:val="single" w:sz="4" w:space="0" w:color="auto"/>
            </w:tcBorders>
            <w:vAlign w:val="bottom"/>
          </w:tcPr>
          <w:p w14:paraId="7CEB5962" w14:textId="623B854C" w:rsidR="003F33C7" w:rsidRPr="000332C1" w:rsidRDefault="003F33C7" w:rsidP="003F33C7">
            <w:pPr>
              <w:pStyle w:val="a"/>
              <w:tabs>
                <w:tab w:val="right" w:pos="7560"/>
                <w:tab w:val="right" w:pos="9000"/>
              </w:tabs>
              <w:ind w:right="-72"/>
              <w:jc w:val="right"/>
              <w:rPr>
                <w:rFonts w:cs="Arial"/>
                <w:b/>
                <w:bCs/>
                <w:color w:val="000000"/>
                <w:sz w:val="20"/>
                <w:szCs w:val="20"/>
                <w:u w:val="none"/>
                <w:cs/>
                <w:lang w:val="en-GB"/>
              </w:rPr>
            </w:pPr>
            <w:r w:rsidRPr="00174AD3">
              <w:rPr>
                <w:rFonts w:cs="Arial"/>
                <w:b/>
                <w:bCs/>
                <w:color w:val="000000"/>
                <w:sz w:val="20"/>
                <w:szCs w:val="20"/>
                <w:u w:val="none"/>
                <w:lang w:val="en-GB"/>
              </w:rPr>
              <w:t>202</w:t>
            </w:r>
            <w:r>
              <w:rPr>
                <w:rFonts w:cs="Arial"/>
                <w:b/>
                <w:bCs/>
                <w:color w:val="000000"/>
                <w:sz w:val="20"/>
                <w:szCs w:val="20"/>
                <w:u w:val="none"/>
                <w:lang w:val="en-GB"/>
              </w:rPr>
              <w:t>1</w:t>
            </w:r>
          </w:p>
        </w:tc>
        <w:tc>
          <w:tcPr>
            <w:tcW w:w="1578" w:type="dxa"/>
            <w:tcBorders>
              <w:top w:val="single" w:sz="4" w:space="0" w:color="auto"/>
            </w:tcBorders>
            <w:vAlign w:val="bottom"/>
          </w:tcPr>
          <w:p w14:paraId="6BD0F212" w14:textId="5BB5431E" w:rsidR="003F33C7" w:rsidRPr="000332C1" w:rsidRDefault="003F33C7" w:rsidP="003F33C7">
            <w:pPr>
              <w:pStyle w:val="a"/>
              <w:tabs>
                <w:tab w:val="right" w:pos="7560"/>
                <w:tab w:val="right" w:pos="9000"/>
              </w:tabs>
              <w:ind w:right="-72"/>
              <w:jc w:val="right"/>
              <w:rPr>
                <w:rFonts w:cs="Arial"/>
                <w:b/>
                <w:bCs/>
                <w:color w:val="000000"/>
                <w:sz w:val="20"/>
                <w:szCs w:val="20"/>
                <w:u w:val="none"/>
                <w:cs/>
                <w:lang w:val="en-GB"/>
              </w:rPr>
            </w:pPr>
            <w:r w:rsidRPr="00174AD3">
              <w:rPr>
                <w:rFonts w:cs="Arial"/>
                <w:b/>
                <w:bCs/>
                <w:color w:val="000000"/>
                <w:sz w:val="20"/>
                <w:szCs w:val="20"/>
                <w:u w:val="none"/>
                <w:lang w:val="en-GB"/>
              </w:rPr>
              <w:t>20</w:t>
            </w:r>
            <w:r>
              <w:rPr>
                <w:rFonts w:cs="Arial"/>
                <w:b/>
                <w:bCs/>
                <w:color w:val="000000"/>
                <w:sz w:val="20"/>
                <w:szCs w:val="20"/>
                <w:u w:val="none"/>
                <w:lang w:val="en-GB"/>
              </w:rPr>
              <w:t>20</w:t>
            </w:r>
          </w:p>
        </w:tc>
      </w:tr>
      <w:tr w:rsidR="0005088D" w:rsidRPr="000332C1" w14:paraId="157880AE" w14:textId="77777777" w:rsidTr="00612C91">
        <w:tc>
          <w:tcPr>
            <w:tcW w:w="5686" w:type="dxa"/>
            <w:vAlign w:val="bottom"/>
          </w:tcPr>
          <w:p w14:paraId="386EDFE6" w14:textId="77777777" w:rsidR="000E72C9" w:rsidRPr="000332C1" w:rsidRDefault="000E72C9" w:rsidP="00E955D8">
            <w:pPr>
              <w:pStyle w:val="a"/>
              <w:ind w:left="-105" w:right="0"/>
              <w:jc w:val="both"/>
              <w:rPr>
                <w:rFonts w:cs="Arial"/>
                <w:color w:val="000000"/>
                <w:sz w:val="20"/>
                <w:szCs w:val="20"/>
                <w:u w:val="none"/>
                <w:lang w:val="en-GB"/>
              </w:rPr>
            </w:pPr>
          </w:p>
        </w:tc>
        <w:tc>
          <w:tcPr>
            <w:tcW w:w="1754" w:type="dxa"/>
            <w:tcBorders>
              <w:bottom w:val="single" w:sz="4" w:space="0" w:color="auto"/>
            </w:tcBorders>
            <w:vAlign w:val="bottom"/>
          </w:tcPr>
          <w:p w14:paraId="10903AB2" w14:textId="77777777" w:rsidR="000E72C9" w:rsidRPr="000332C1" w:rsidRDefault="000E72C9" w:rsidP="00E955D8">
            <w:pPr>
              <w:ind w:right="-72"/>
              <w:jc w:val="right"/>
              <w:rPr>
                <w:rFonts w:cs="Arial"/>
                <w:b/>
                <w:bCs/>
                <w:color w:val="000000"/>
                <w:sz w:val="20"/>
                <w:szCs w:val="20"/>
                <w:u w:val="none"/>
                <w:lang w:val="en-GB"/>
              </w:rPr>
            </w:pPr>
            <w:r w:rsidRPr="000332C1">
              <w:rPr>
                <w:rFonts w:cs="Arial"/>
                <w:b/>
                <w:bCs/>
                <w:color w:val="000000"/>
                <w:sz w:val="20"/>
                <w:szCs w:val="20"/>
                <w:u w:val="none"/>
                <w:lang w:val="en-GB"/>
              </w:rPr>
              <w:t>Baht</w:t>
            </w:r>
          </w:p>
        </w:tc>
        <w:tc>
          <w:tcPr>
            <w:tcW w:w="1578" w:type="dxa"/>
            <w:tcBorders>
              <w:bottom w:val="single" w:sz="4" w:space="0" w:color="auto"/>
            </w:tcBorders>
            <w:vAlign w:val="bottom"/>
          </w:tcPr>
          <w:p w14:paraId="082884BA" w14:textId="77777777" w:rsidR="000E72C9" w:rsidRPr="000332C1" w:rsidRDefault="000E72C9" w:rsidP="00E955D8">
            <w:pPr>
              <w:ind w:right="-72"/>
              <w:jc w:val="right"/>
              <w:rPr>
                <w:rFonts w:cs="Arial"/>
                <w:b/>
                <w:bCs/>
                <w:color w:val="000000"/>
                <w:sz w:val="20"/>
                <w:szCs w:val="20"/>
                <w:u w:val="none"/>
                <w:lang w:val="en-GB"/>
              </w:rPr>
            </w:pPr>
            <w:r w:rsidRPr="000332C1">
              <w:rPr>
                <w:rFonts w:cs="Arial"/>
                <w:b/>
                <w:bCs/>
                <w:color w:val="000000"/>
                <w:sz w:val="20"/>
                <w:szCs w:val="20"/>
                <w:u w:val="none"/>
                <w:lang w:val="en-GB"/>
              </w:rPr>
              <w:t>Baht</w:t>
            </w:r>
          </w:p>
        </w:tc>
      </w:tr>
      <w:tr w:rsidR="0005088D" w:rsidRPr="000332C1" w14:paraId="7A28E120" w14:textId="77777777" w:rsidTr="00612C91">
        <w:tc>
          <w:tcPr>
            <w:tcW w:w="5686" w:type="dxa"/>
            <w:vAlign w:val="bottom"/>
          </w:tcPr>
          <w:p w14:paraId="4AED5406" w14:textId="77777777" w:rsidR="000E72C9" w:rsidRPr="000332C1" w:rsidRDefault="000E72C9" w:rsidP="00E955D8">
            <w:pPr>
              <w:pStyle w:val="a"/>
              <w:ind w:left="-105" w:right="0"/>
              <w:jc w:val="both"/>
              <w:rPr>
                <w:rFonts w:cs="Arial"/>
                <w:color w:val="000000"/>
                <w:sz w:val="20"/>
                <w:szCs w:val="20"/>
                <w:u w:val="none"/>
                <w:lang w:val="en-GB"/>
              </w:rPr>
            </w:pPr>
          </w:p>
        </w:tc>
        <w:tc>
          <w:tcPr>
            <w:tcW w:w="1754" w:type="dxa"/>
            <w:tcBorders>
              <w:top w:val="single" w:sz="4" w:space="0" w:color="auto"/>
            </w:tcBorders>
            <w:shd w:val="clear" w:color="auto" w:fill="FAFAFA"/>
            <w:vAlign w:val="bottom"/>
          </w:tcPr>
          <w:p w14:paraId="0DBD4898" w14:textId="77777777" w:rsidR="000E72C9" w:rsidRPr="000332C1" w:rsidRDefault="000E72C9" w:rsidP="00E955D8">
            <w:pPr>
              <w:pStyle w:val="a"/>
              <w:ind w:right="-72"/>
              <w:jc w:val="right"/>
              <w:rPr>
                <w:rFonts w:cs="Arial"/>
                <w:color w:val="000000"/>
                <w:sz w:val="20"/>
                <w:szCs w:val="20"/>
                <w:u w:val="none"/>
                <w:lang w:val="en-GB"/>
              </w:rPr>
            </w:pPr>
          </w:p>
        </w:tc>
        <w:tc>
          <w:tcPr>
            <w:tcW w:w="1578" w:type="dxa"/>
            <w:tcBorders>
              <w:top w:val="single" w:sz="4" w:space="0" w:color="auto"/>
            </w:tcBorders>
            <w:vAlign w:val="bottom"/>
          </w:tcPr>
          <w:p w14:paraId="31969D9A" w14:textId="77777777" w:rsidR="000E72C9" w:rsidRPr="000332C1" w:rsidRDefault="000E72C9" w:rsidP="00E955D8">
            <w:pPr>
              <w:pStyle w:val="a"/>
              <w:ind w:right="-72"/>
              <w:jc w:val="right"/>
              <w:rPr>
                <w:rFonts w:cs="Arial"/>
                <w:color w:val="000000"/>
                <w:sz w:val="20"/>
                <w:szCs w:val="20"/>
                <w:u w:val="none"/>
                <w:lang w:val="en-GB"/>
              </w:rPr>
            </w:pPr>
          </w:p>
        </w:tc>
      </w:tr>
      <w:tr w:rsidR="00612C91" w:rsidRPr="000332C1" w14:paraId="5F63F00B" w14:textId="77777777" w:rsidTr="00612C91">
        <w:tc>
          <w:tcPr>
            <w:tcW w:w="5686" w:type="dxa"/>
            <w:vAlign w:val="bottom"/>
          </w:tcPr>
          <w:p w14:paraId="0D519412" w14:textId="77777777" w:rsidR="00612C91" w:rsidRPr="000332C1" w:rsidRDefault="00612C91" w:rsidP="00612C91">
            <w:pPr>
              <w:tabs>
                <w:tab w:val="left" w:pos="2520"/>
              </w:tabs>
              <w:ind w:left="-105"/>
              <w:rPr>
                <w:rFonts w:cs="Arial"/>
                <w:color w:val="000000"/>
                <w:sz w:val="20"/>
                <w:szCs w:val="20"/>
                <w:u w:val="none"/>
                <w:lang w:val="en-GB"/>
              </w:rPr>
            </w:pPr>
            <w:r w:rsidRPr="000332C1">
              <w:rPr>
                <w:rFonts w:cs="Arial"/>
                <w:color w:val="000000"/>
                <w:sz w:val="20"/>
                <w:szCs w:val="20"/>
                <w:u w:val="none"/>
                <w:lang w:val="en-GB"/>
              </w:rPr>
              <w:t>Trade accounts receivable</w:t>
            </w:r>
          </w:p>
        </w:tc>
        <w:tc>
          <w:tcPr>
            <w:tcW w:w="1754" w:type="dxa"/>
            <w:shd w:val="clear" w:color="auto" w:fill="FAFAFA"/>
          </w:tcPr>
          <w:p w14:paraId="0DAA2B5E" w14:textId="7CE61D8E" w:rsidR="00612C91" w:rsidRPr="000332C1" w:rsidRDefault="00612C91" w:rsidP="00612C91">
            <w:pPr>
              <w:pStyle w:val="a"/>
              <w:tabs>
                <w:tab w:val="right" w:pos="7560"/>
                <w:tab w:val="right" w:pos="9000"/>
              </w:tabs>
              <w:ind w:right="-72"/>
              <w:jc w:val="right"/>
              <w:rPr>
                <w:rFonts w:cs="Arial"/>
                <w:color w:val="000000"/>
                <w:sz w:val="20"/>
                <w:szCs w:val="20"/>
                <w:u w:val="none"/>
                <w:lang w:val="en-GB"/>
              </w:rPr>
            </w:pPr>
            <w:r w:rsidRPr="00612C91">
              <w:rPr>
                <w:rFonts w:cs="Arial"/>
                <w:color w:val="000000"/>
                <w:sz w:val="20"/>
                <w:szCs w:val="20"/>
                <w:u w:val="none"/>
                <w:cs/>
                <w:lang w:val="en-GB"/>
              </w:rPr>
              <w:t>3,434,934,029</w:t>
            </w:r>
          </w:p>
        </w:tc>
        <w:tc>
          <w:tcPr>
            <w:tcW w:w="1578" w:type="dxa"/>
            <w:vAlign w:val="bottom"/>
          </w:tcPr>
          <w:p w14:paraId="544E6ACC" w14:textId="71949B03" w:rsidR="00612C91" w:rsidRPr="000332C1" w:rsidRDefault="00612C91" w:rsidP="00612C91">
            <w:pPr>
              <w:pStyle w:val="a"/>
              <w:tabs>
                <w:tab w:val="right" w:pos="7560"/>
                <w:tab w:val="right" w:pos="9000"/>
              </w:tabs>
              <w:ind w:right="-72"/>
              <w:jc w:val="right"/>
              <w:rPr>
                <w:rFonts w:cs="Arial"/>
                <w:color w:val="000000"/>
                <w:sz w:val="20"/>
                <w:szCs w:val="20"/>
                <w:u w:val="none"/>
                <w:lang w:val="en-GB"/>
              </w:rPr>
            </w:pPr>
            <w:r w:rsidRPr="000332C1">
              <w:rPr>
                <w:rFonts w:cs="Arial"/>
                <w:color w:val="000000"/>
                <w:sz w:val="20"/>
                <w:szCs w:val="20"/>
                <w:u w:val="none"/>
                <w:lang w:val="en-GB"/>
              </w:rPr>
              <w:t>2,378,406,624</w:t>
            </w:r>
          </w:p>
        </w:tc>
      </w:tr>
      <w:tr w:rsidR="00612C91" w:rsidRPr="00A66EE5" w14:paraId="6F1DE56A" w14:textId="77777777" w:rsidTr="00612C91">
        <w:tc>
          <w:tcPr>
            <w:tcW w:w="5686" w:type="dxa"/>
            <w:vAlign w:val="bottom"/>
          </w:tcPr>
          <w:p w14:paraId="17FCD155" w14:textId="7298E753" w:rsidR="00612C91" w:rsidRPr="000332C1" w:rsidRDefault="00612C91" w:rsidP="00612C91">
            <w:pPr>
              <w:tabs>
                <w:tab w:val="left" w:pos="2520"/>
              </w:tabs>
              <w:ind w:left="-105"/>
              <w:rPr>
                <w:rFonts w:cs="Arial"/>
                <w:color w:val="000000"/>
                <w:sz w:val="20"/>
                <w:szCs w:val="20"/>
                <w:u w:val="none"/>
                <w:lang w:val="en-GB"/>
              </w:rPr>
            </w:pPr>
            <w:proofErr w:type="gramStart"/>
            <w:r w:rsidRPr="000332C1">
              <w:rPr>
                <w:rFonts w:cs="Arial"/>
                <w:color w:val="000000"/>
                <w:sz w:val="20"/>
                <w:szCs w:val="20"/>
                <w:lang w:val="en-GB"/>
              </w:rPr>
              <w:t>Less</w:t>
            </w:r>
            <w:r w:rsidRPr="000332C1">
              <w:rPr>
                <w:rFonts w:cs="Arial"/>
                <w:color w:val="000000"/>
                <w:sz w:val="20"/>
                <w:szCs w:val="20"/>
                <w:u w:val="none"/>
                <w:lang w:val="en-GB"/>
              </w:rPr>
              <w:t xml:space="preserve">  Loss</w:t>
            </w:r>
            <w:proofErr w:type="gramEnd"/>
            <w:r w:rsidRPr="000332C1">
              <w:rPr>
                <w:rFonts w:cs="Arial"/>
                <w:color w:val="000000"/>
                <w:sz w:val="20"/>
                <w:szCs w:val="20"/>
                <w:u w:val="none"/>
                <w:lang w:val="en-GB"/>
              </w:rPr>
              <w:t xml:space="preserve"> allowance</w:t>
            </w:r>
          </w:p>
        </w:tc>
        <w:tc>
          <w:tcPr>
            <w:tcW w:w="1754" w:type="dxa"/>
            <w:shd w:val="clear" w:color="auto" w:fill="FAFAFA"/>
          </w:tcPr>
          <w:p w14:paraId="58F75C9B" w14:textId="2308C9AC" w:rsidR="00612C91" w:rsidRPr="000332C1" w:rsidRDefault="00612C91" w:rsidP="00612C91">
            <w:pPr>
              <w:pStyle w:val="a"/>
              <w:tabs>
                <w:tab w:val="right" w:pos="7560"/>
                <w:tab w:val="right" w:pos="9000"/>
              </w:tabs>
              <w:ind w:right="-72"/>
              <w:jc w:val="right"/>
              <w:rPr>
                <w:rFonts w:cs="Arial"/>
                <w:color w:val="000000"/>
                <w:sz w:val="20"/>
                <w:szCs w:val="20"/>
                <w:u w:val="none"/>
                <w:lang w:val="en-GB"/>
              </w:rPr>
            </w:pPr>
            <w:r w:rsidRPr="00612C91">
              <w:rPr>
                <w:rFonts w:cs="Arial"/>
                <w:color w:val="000000"/>
                <w:sz w:val="20"/>
                <w:szCs w:val="20"/>
                <w:u w:val="none"/>
                <w:cs/>
                <w:lang w:val="en-GB"/>
              </w:rPr>
              <w:t>(88,715,019)</w:t>
            </w:r>
          </w:p>
        </w:tc>
        <w:tc>
          <w:tcPr>
            <w:tcW w:w="1578" w:type="dxa"/>
            <w:vAlign w:val="bottom"/>
          </w:tcPr>
          <w:p w14:paraId="24A87F07" w14:textId="35426383" w:rsidR="00612C91" w:rsidRPr="000332C1" w:rsidRDefault="00612C91" w:rsidP="00612C91">
            <w:pPr>
              <w:pStyle w:val="a"/>
              <w:tabs>
                <w:tab w:val="right" w:pos="7560"/>
                <w:tab w:val="right" w:pos="9000"/>
              </w:tabs>
              <w:ind w:right="-72"/>
              <w:jc w:val="right"/>
              <w:rPr>
                <w:rFonts w:cs="Arial"/>
                <w:color w:val="000000"/>
                <w:sz w:val="20"/>
                <w:szCs w:val="20"/>
                <w:u w:val="none"/>
                <w:lang w:val="en-GB"/>
              </w:rPr>
            </w:pPr>
            <w:r w:rsidRPr="000332C1">
              <w:rPr>
                <w:rFonts w:cs="Arial"/>
                <w:color w:val="000000"/>
                <w:sz w:val="20"/>
                <w:szCs w:val="20"/>
                <w:u w:val="none"/>
                <w:lang w:val="en-GB"/>
              </w:rPr>
              <w:t>(55,519,596)</w:t>
            </w:r>
          </w:p>
        </w:tc>
      </w:tr>
      <w:tr w:rsidR="003F33C7" w:rsidRPr="000332C1" w14:paraId="10E5FC69" w14:textId="77777777" w:rsidTr="00612C91">
        <w:tc>
          <w:tcPr>
            <w:tcW w:w="5686" w:type="dxa"/>
            <w:vAlign w:val="bottom"/>
          </w:tcPr>
          <w:p w14:paraId="5485CA0B" w14:textId="77777777" w:rsidR="003F33C7" w:rsidRPr="000332C1" w:rsidRDefault="003F33C7" w:rsidP="003F33C7">
            <w:pPr>
              <w:pStyle w:val="a"/>
              <w:ind w:left="-105" w:right="0"/>
              <w:jc w:val="both"/>
              <w:rPr>
                <w:rFonts w:cs="Arial"/>
                <w:color w:val="000000"/>
                <w:sz w:val="20"/>
                <w:szCs w:val="20"/>
                <w:u w:val="none"/>
                <w:lang w:val="en-GB"/>
              </w:rPr>
            </w:pPr>
          </w:p>
        </w:tc>
        <w:tc>
          <w:tcPr>
            <w:tcW w:w="1754" w:type="dxa"/>
            <w:tcBorders>
              <w:top w:val="single" w:sz="4" w:space="0" w:color="auto"/>
            </w:tcBorders>
            <w:shd w:val="clear" w:color="auto" w:fill="FAFAFA"/>
            <w:vAlign w:val="bottom"/>
          </w:tcPr>
          <w:p w14:paraId="2BA4F76B" w14:textId="77777777" w:rsidR="003F33C7" w:rsidRPr="000332C1" w:rsidRDefault="003F33C7" w:rsidP="003F33C7">
            <w:pPr>
              <w:pStyle w:val="a"/>
              <w:tabs>
                <w:tab w:val="right" w:pos="7560"/>
                <w:tab w:val="right" w:pos="9000"/>
              </w:tabs>
              <w:ind w:right="-72"/>
              <w:jc w:val="right"/>
              <w:rPr>
                <w:rFonts w:cs="Arial"/>
                <w:color w:val="000000"/>
                <w:sz w:val="20"/>
                <w:szCs w:val="20"/>
                <w:u w:val="none"/>
                <w:lang w:val="en-GB"/>
              </w:rPr>
            </w:pPr>
          </w:p>
        </w:tc>
        <w:tc>
          <w:tcPr>
            <w:tcW w:w="1578" w:type="dxa"/>
            <w:tcBorders>
              <w:top w:val="single" w:sz="4" w:space="0" w:color="auto"/>
            </w:tcBorders>
            <w:vAlign w:val="bottom"/>
          </w:tcPr>
          <w:p w14:paraId="72B47B2A" w14:textId="77777777" w:rsidR="003F33C7" w:rsidRPr="000332C1" w:rsidRDefault="003F33C7" w:rsidP="003F33C7">
            <w:pPr>
              <w:pStyle w:val="a"/>
              <w:tabs>
                <w:tab w:val="right" w:pos="7560"/>
                <w:tab w:val="right" w:pos="9000"/>
              </w:tabs>
              <w:ind w:right="-72"/>
              <w:jc w:val="right"/>
              <w:rPr>
                <w:rFonts w:cs="Arial"/>
                <w:color w:val="000000"/>
                <w:sz w:val="20"/>
                <w:szCs w:val="20"/>
                <w:u w:val="none"/>
                <w:lang w:val="en-GB"/>
              </w:rPr>
            </w:pPr>
          </w:p>
        </w:tc>
      </w:tr>
      <w:tr w:rsidR="003F33C7" w:rsidRPr="000332C1" w14:paraId="3D3D72D5" w14:textId="77777777" w:rsidTr="00612C91">
        <w:tc>
          <w:tcPr>
            <w:tcW w:w="5686" w:type="dxa"/>
            <w:vAlign w:val="bottom"/>
          </w:tcPr>
          <w:p w14:paraId="62110F40" w14:textId="77777777" w:rsidR="003F33C7" w:rsidRPr="000332C1" w:rsidRDefault="003F33C7" w:rsidP="003F33C7">
            <w:pPr>
              <w:pStyle w:val="a"/>
              <w:ind w:left="-105" w:right="0"/>
              <w:jc w:val="both"/>
              <w:rPr>
                <w:rFonts w:cs="Arial"/>
                <w:color w:val="000000"/>
                <w:sz w:val="20"/>
                <w:szCs w:val="20"/>
                <w:u w:val="none"/>
                <w:lang w:val="en-GB"/>
              </w:rPr>
            </w:pPr>
            <w:r w:rsidRPr="000332C1">
              <w:rPr>
                <w:rFonts w:cs="Arial"/>
                <w:color w:val="000000"/>
                <w:sz w:val="20"/>
                <w:szCs w:val="20"/>
                <w:u w:val="none"/>
                <w:lang w:val="en-GB"/>
              </w:rPr>
              <w:t>Trade accounts receivable - net</w:t>
            </w:r>
          </w:p>
        </w:tc>
        <w:tc>
          <w:tcPr>
            <w:tcW w:w="1754" w:type="dxa"/>
            <w:shd w:val="clear" w:color="auto" w:fill="FAFAFA"/>
            <w:vAlign w:val="bottom"/>
          </w:tcPr>
          <w:p w14:paraId="4382F28D" w14:textId="0D876FEA" w:rsidR="003F33C7" w:rsidRPr="000332C1" w:rsidRDefault="00612C91" w:rsidP="003F33C7">
            <w:pPr>
              <w:pStyle w:val="a"/>
              <w:tabs>
                <w:tab w:val="right" w:pos="7560"/>
                <w:tab w:val="right" w:pos="9000"/>
              </w:tabs>
              <w:ind w:right="-72"/>
              <w:jc w:val="right"/>
              <w:rPr>
                <w:rFonts w:cs="Arial"/>
                <w:color w:val="000000"/>
                <w:sz w:val="20"/>
                <w:szCs w:val="20"/>
                <w:u w:val="none"/>
                <w:lang w:val="en-GB"/>
              </w:rPr>
            </w:pPr>
            <w:r w:rsidRPr="00612C91">
              <w:rPr>
                <w:rFonts w:cs="Arial"/>
                <w:color w:val="000000"/>
                <w:sz w:val="20"/>
                <w:szCs w:val="20"/>
                <w:u w:val="none"/>
                <w:lang w:val="en-GB"/>
              </w:rPr>
              <w:t>3,346,219,010</w:t>
            </w:r>
          </w:p>
        </w:tc>
        <w:tc>
          <w:tcPr>
            <w:tcW w:w="1578" w:type="dxa"/>
            <w:vAlign w:val="bottom"/>
          </w:tcPr>
          <w:p w14:paraId="119FDF12" w14:textId="3573D8AE" w:rsidR="003F33C7" w:rsidRPr="000332C1" w:rsidRDefault="003F33C7" w:rsidP="003F33C7">
            <w:pPr>
              <w:pStyle w:val="a"/>
              <w:tabs>
                <w:tab w:val="right" w:pos="7560"/>
                <w:tab w:val="right" w:pos="9000"/>
              </w:tabs>
              <w:ind w:right="-72"/>
              <w:jc w:val="right"/>
              <w:rPr>
                <w:rFonts w:cs="Arial"/>
                <w:color w:val="000000"/>
                <w:sz w:val="20"/>
                <w:szCs w:val="20"/>
                <w:u w:val="none"/>
                <w:lang w:val="en-GB"/>
              </w:rPr>
            </w:pPr>
            <w:r w:rsidRPr="000332C1">
              <w:rPr>
                <w:rFonts w:cs="Arial"/>
                <w:color w:val="000000"/>
                <w:sz w:val="20"/>
                <w:szCs w:val="20"/>
                <w:u w:val="none"/>
                <w:lang w:val="en-GB"/>
              </w:rPr>
              <w:t>2,322,887,028</w:t>
            </w:r>
          </w:p>
        </w:tc>
      </w:tr>
      <w:tr w:rsidR="003F33C7" w:rsidRPr="000332C1" w14:paraId="3B85DC4D" w14:textId="77777777" w:rsidTr="00612C91">
        <w:tc>
          <w:tcPr>
            <w:tcW w:w="5686" w:type="dxa"/>
            <w:vAlign w:val="bottom"/>
          </w:tcPr>
          <w:p w14:paraId="796B1F2E" w14:textId="77777777" w:rsidR="003F33C7" w:rsidRPr="000332C1" w:rsidRDefault="003F33C7" w:rsidP="003F33C7">
            <w:pPr>
              <w:pStyle w:val="a"/>
              <w:ind w:left="-105" w:right="0"/>
              <w:jc w:val="both"/>
              <w:rPr>
                <w:rFonts w:cs="Arial"/>
                <w:color w:val="000000"/>
                <w:sz w:val="20"/>
                <w:szCs w:val="20"/>
                <w:u w:val="none"/>
                <w:lang w:val="en-GB"/>
              </w:rPr>
            </w:pPr>
          </w:p>
        </w:tc>
        <w:tc>
          <w:tcPr>
            <w:tcW w:w="1754" w:type="dxa"/>
            <w:shd w:val="clear" w:color="auto" w:fill="FAFAFA"/>
            <w:vAlign w:val="bottom"/>
          </w:tcPr>
          <w:p w14:paraId="1D9824B2" w14:textId="77777777" w:rsidR="003F33C7" w:rsidRPr="000332C1" w:rsidRDefault="003F33C7" w:rsidP="003F33C7">
            <w:pPr>
              <w:pStyle w:val="a"/>
              <w:tabs>
                <w:tab w:val="right" w:pos="7560"/>
                <w:tab w:val="right" w:pos="9000"/>
              </w:tabs>
              <w:ind w:right="-72"/>
              <w:jc w:val="right"/>
              <w:rPr>
                <w:rFonts w:cs="Arial"/>
                <w:color w:val="000000"/>
                <w:sz w:val="20"/>
                <w:szCs w:val="20"/>
                <w:u w:val="none"/>
                <w:lang w:val="en-GB"/>
              </w:rPr>
            </w:pPr>
          </w:p>
        </w:tc>
        <w:tc>
          <w:tcPr>
            <w:tcW w:w="1578" w:type="dxa"/>
            <w:vAlign w:val="bottom"/>
          </w:tcPr>
          <w:p w14:paraId="70C4733D" w14:textId="77777777" w:rsidR="003F33C7" w:rsidRPr="000332C1" w:rsidRDefault="003F33C7" w:rsidP="003F33C7">
            <w:pPr>
              <w:pStyle w:val="a"/>
              <w:tabs>
                <w:tab w:val="right" w:pos="7560"/>
                <w:tab w:val="right" w:pos="9000"/>
              </w:tabs>
              <w:ind w:right="-72"/>
              <w:jc w:val="right"/>
              <w:rPr>
                <w:rFonts w:cs="Arial"/>
                <w:color w:val="000000"/>
                <w:sz w:val="20"/>
                <w:szCs w:val="20"/>
                <w:u w:val="none"/>
                <w:lang w:val="en-GB"/>
              </w:rPr>
            </w:pPr>
          </w:p>
        </w:tc>
      </w:tr>
      <w:tr w:rsidR="00612C91" w:rsidRPr="000332C1" w14:paraId="3ECB67DD" w14:textId="77777777" w:rsidTr="00612C91">
        <w:tc>
          <w:tcPr>
            <w:tcW w:w="5686" w:type="dxa"/>
            <w:vAlign w:val="bottom"/>
          </w:tcPr>
          <w:p w14:paraId="19615A9B" w14:textId="77777777" w:rsidR="00612C91" w:rsidRPr="000332C1" w:rsidRDefault="00612C91" w:rsidP="00612C91">
            <w:pPr>
              <w:pStyle w:val="a"/>
              <w:ind w:left="-105" w:right="0"/>
              <w:jc w:val="both"/>
              <w:rPr>
                <w:rFonts w:cs="Arial"/>
                <w:color w:val="000000"/>
                <w:sz w:val="20"/>
                <w:szCs w:val="20"/>
                <w:u w:val="none"/>
                <w:lang w:val="en-GB"/>
              </w:rPr>
            </w:pPr>
            <w:r w:rsidRPr="000332C1">
              <w:rPr>
                <w:rFonts w:cs="Arial"/>
                <w:color w:val="000000"/>
                <w:sz w:val="20"/>
                <w:szCs w:val="20"/>
                <w:u w:val="none"/>
                <w:lang w:val="en-GB"/>
              </w:rPr>
              <w:t>Other receivables - third party</w:t>
            </w:r>
          </w:p>
        </w:tc>
        <w:tc>
          <w:tcPr>
            <w:tcW w:w="1754" w:type="dxa"/>
            <w:shd w:val="clear" w:color="auto" w:fill="FAFAFA"/>
          </w:tcPr>
          <w:p w14:paraId="46DD9D9C" w14:textId="1815865C" w:rsidR="00612C91" w:rsidRPr="000332C1" w:rsidRDefault="00612C91" w:rsidP="00612C91">
            <w:pPr>
              <w:pStyle w:val="a"/>
              <w:tabs>
                <w:tab w:val="right" w:pos="7560"/>
                <w:tab w:val="right" w:pos="9000"/>
              </w:tabs>
              <w:ind w:right="-72"/>
              <w:jc w:val="right"/>
              <w:rPr>
                <w:rFonts w:cs="Arial"/>
                <w:color w:val="000000"/>
                <w:sz w:val="20"/>
                <w:szCs w:val="20"/>
                <w:u w:val="none"/>
                <w:lang w:val="en-GB"/>
              </w:rPr>
            </w:pPr>
            <w:r w:rsidRPr="00612C91">
              <w:rPr>
                <w:rFonts w:cs="Arial"/>
                <w:color w:val="000000"/>
                <w:sz w:val="20"/>
                <w:szCs w:val="20"/>
                <w:u w:val="none"/>
                <w:cs/>
                <w:lang w:val="en-GB"/>
              </w:rPr>
              <w:t>727,520</w:t>
            </w:r>
          </w:p>
        </w:tc>
        <w:tc>
          <w:tcPr>
            <w:tcW w:w="1578" w:type="dxa"/>
            <w:tcBorders>
              <w:top w:val="nil"/>
              <w:left w:val="nil"/>
              <w:bottom w:val="nil"/>
              <w:right w:val="nil"/>
            </w:tcBorders>
            <w:shd w:val="clear" w:color="auto" w:fill="auto"/>
            <w:vAlign w:val="bottom"/>
          </w:tcPr>
          <w:p w14:paraId="3EF45771" w14:textId="66269162" w:rsidR="00612C91" w:rsidRPr="000332C1" w:rsidRDefault="00612C91" w:rsidP="00612C91">
            <w:pPr>
              <w:pStyle w:val="a"/>
              <w:tabs>
                <w:tab w:val="right" w:pos="7560"/>
                <w:tab w:val="right" w:pos="9000"/>
              </w:tabs>
              <w:ind w:right="-72"/>
              <w:jc w:val="right"/>
              <w:rPr>
                <w:rFonts w:cs="Arial"/>
                <w:color w:val="000000"/>
                <w:sz w:val="20"/>
                <w:szCs w:val="20"/>
                <w:u w:val="none"/>
                <w:lang w:val="en-GB"/>
              </w:rPr>
            </w:pPr>
            <w:r w:rsidRPr="000332C1">
              <w:rPr>
                <w:rFonts w:cs="Arial"/>
                <w:color w:val="000000"/>
                <w:sz w:val="20"/>
                <w:szCs w:val="20"/>
                <w:u w:val="none"/>
                <w:lang w:val="en-GB"/>
              </w:rPr>
              <w:t>438,909</w:t>
            </w:r>
          </w:p>
        </w:tc>
      </w:tr>
      <w:tr w:rsidR="00612C91" w:rsidRPr="000332C1" w14:paraId="675E2E65" w14:textId="77777777" w:rsidTr="00612C91">
        <w:tc>
          <w:tcPr>
            <w:tcW w:w="5686" w:type="dxa"/>
            <w:vAlign w:val="bottom"/>
          </w:tcPr>
          <w:p w14:paraId="1C5C4CA6" w14:textId="77777777" w:rsidR="00612C91" w:rsidRPr="000332C1" w:rsidRDefault="00612C91" w:rsidP="00612C91">
            <w:pPr>
              <w:pStyle w:val="a"/>
              <w:ind w:left="-105" w:right="0"/>
              <w:jc w:val="both"/>
              <w:rPr>
                <w:rFonts w:cs="Arial"/>
                <w:color w:val="000000"/>
                <w:sz w:val="20"/>
                <w:szCs w:val="20"/>
                <w:u w:val="none"/>
                <w:lang w:val="en-GB"/>
              </w:rPr>
            </w:pPr>
            <w:r w:rsidRPr="000332C1">
              <w:rPr>
                <w:rFonts w:cs="Arial"/>
                <w:color w:val="000000"/>
                <w:sz w:val="20"/>
                <w:szCs w:val="20"/>
                <w:u w:val="none"/>
                <w:lang w:val="en-GB"/>
              </w:rPr>
              <w:t>Deposits</w:t>
            </w:r>
          </w:p>
        </w:tc>
        <w:tc>
          <w:tcPr>
            <w:tcW w:w="1754" w:type="dxa"/>
            <w:shd w:val="clear" w:color="auto" w:fill="FAFAFA"/>
          </w:tcPr>
          <w:p w14:paraId="1BF53B19" w14:textId="0CD02DE6" w:rsidR="00612C91" w:rsidRPr="000332C1" w:rsidRDefault="00612C91" w:rsidP="00612C91">
            <w:pPr>
              <w:pStyle w:val="a"/>
              <w:tabs>
                <w:tab w:val="right" w:pos="7560"/>
                <w:tab w:val="right" w:pos="9000"/>
              </w:tabs>
              <w:ind w:right="-72"/>
              <w:jc w:val="right"/>
              <w:rPr>
                <w:rFonts w:cs="Arial"/>
                <w:color w:val="000000"/>
                <w:sz w:val="20"/>
                <w:szCs w:val="20"/>
                <w:u w:val="none"/>
                <w:lang w:val="en-GB"/>
              </w:rPr>
            </w:pPr>
            <w:r w:rsidRPr="00612C91">
              <w:rPr>
                <w:rFonts w:cs="Arial"/>
                <w:color w:val="000000"/>
                <w:sz w:val="20"/>
                <w:szCs w:val="20"/>
                <w:u w:val="none"/>
                <w:cs/>
                <w:lang w:val="en-GB"/>
              </w:rPr>
              <w:t>2,744,838</w:t>
            </w:r>
          </w:p>
        </w:tc>
        <w:tc>
          <w:tcPr>
            <w:tcW w:w="1578" w:type="dxa"/>
            <w:tcBorders>
              <w:top w:val="nil"/>
              <w:left w:val="nil"/>
              <w:bottom w:val="nil"/>
              <w:right w:val="nil"/>
            </w:tcBorders>
            <w:shd w:val="clear" w:color="auto" w:fill="auto"/>
            <w:vAlign w:val="bottom"/>
          </w:tcPr>
          <w:p w14:paraId="29E8E9CD" w14:textId="6A921323" w:rsidR="00612C91" w:rsidRPr="000332C1" w:rsidRDefault="00612C91" w:rsidP="00612C91">
            <w:pPr>
              <w:pStyle w:val="a"/>
              <w:tabs>
                <w:tab w:val="right" w:pos="7560"/>
                <w:tab w:val="right" w:pos="9000"/>
              </w:tabs>
              <w:ind w:right="-72"/>
              <w:jc w:val="right"/>
              <w:rPr>
                <w:rFonts w:cs="Arial"/>
                <w:color w:val="000000"/>
                <w:sz w:val="20"/>
                <w:szCs w:val="20"/>
                <w:u w:val="none"/>
                <w:lang w:val="en-GB"/>
              </w:rPr>
            </w:pPr>
            <w:r w:rsidRPr="000332C1">
              <w:rPr>
                <w:rFonts w:cs="Arial"/>
                <w:color w:val="000000"/>
                <w:sz w:val="20"/>
                <w:szCs w:val="20"/>
                <w:u w:val="none"/>
                <w:lang w:val="en-GB"/>
              </w:rPr>
              <w:t>893,768</w:t>
            </w:r>
          </w:p>
        </w:tc>
      </w:tr>
      <w:tr w:rsidR="00612C91" w:rsidRPr="000332C1" w14:paraId="69BC8A19" w14:textId="77777777" w:rsidTr="00612C91">
        <w:tc>
          <w:tcPr>
            <w:tcW w:w="5686" w:type="dxa"/>
            <w:vAlign w:val="bottom"/>
          </w:tcPr>
          <w:p w14:paraId="2326B920" w14:textId="77777777" w:rsidR="00612C91" w:rsidRPr="000332C1" w:rsidRDefault="00612C91" w:rsidP="00612C91">
            <w:pPr>
              <w:pStyle w:val="a"/>
              <w:ind w:left="-105" w:right="0"/>
              <w:jc w:val="both"/>
              <w:rPr>
                <w:rFonts w:cs="Arial"/>
                <w:color w:val="000000"/>
                <w:sz w:val="20"/>
                <w:szCs w:val="20"/>
                <w:u w:val="none"/>
                <w:lang w:val="en-GB"/>
              </w:rPr>
            </w:pPr>
            <w:r w:rsidRPr="000332C1">
              <w:rPr>
                <w:rFonts w:cs="Arial"/>
                <w:color w:val="000000"/>
                <w:sz w:val="20"/>
                <w:szCs w:val="20"/>
                <w:u w:val="none"/>
                <w:lang w:val="en-GB"/>
              </w:rPr>
              <w:t>Prepayments</w:t>
            </w:r>
          </w:p>
        </w:tc>
        <w:tc>
          <w:tcPr>
            <w:tcW w:w="1754" w:type="dxa"/>
            <w:shd w:val="clear" w:color="auto" w:fill="FAFAFA"/>
          </w:tcPr>
          <w:p w14:paraId="1F98D1B3" w14:textId="297D860E" w:rsidR="00612C91" w:rsidRPr="000332C1" w:rsidRDefault="00612C91" w:rsidP="00612C91">
            <w:pPr>
              <w:pStyle w:val="a"/>
              <w:tabs>
                <w:tab w:val="right" w:pos="7560"/>
                <w:tab w:val="right" w:pos="9000"/>
              </w:tabs>
              <w:ind w:right="-72"/>
              <w:jc w:val="right"/>
              <w:rPr>
                <w:rFonts w:cs="Arial"/>
                <w:color w:val="000000"/>
                <w:sz w:val="20"/>
                <w:szCs w:val="20"/>
                <w:u w:val="none"/>
                <w:lang w:val="en-GB"/>
              </w:rPr>
            </w:pPr>
            <w:r w:rsidRPr="00612C91">
              <w:rPr>
                <w:rFonts w:cs="Arial"/>
                <w:color w:val="000000"/>
                <w:sz w:val="20"/>
                <w:szCs w:val="20"/>
                <w:u w:val="none"/>
                <w:cs/>
                <w:lang w:val="en-GB"/>
              </w:rPr>
              <w:t>10,483,785</w:t>
            </w:r>
          </w:p>
        </w:tc>
        <w:tc>
          <w:tcPr>
            <w:tcW w:w="1578" w:type="dxa"/>
            <w:tcBorders>
              <w:top w:val="nil"/>
              <w:left w:val="nil"/>
              <w:bottom w:val="nil"/>
              <w:right w:val="nil"/>
            </w:tcBorders>
            <w:shd w:val="clear" w:color="auto" w:fill="auto"/>
            <w:vAlign w:val="bottom"/>
          </w:tcPr>
          <w:p w14:paraId="44B18809" w14:textId="56860802" w:rsidR="00612C91" w:rsidRPr="000332C1" w:rsidRDefault="00612C91" w:rsidP="00612C91">
            <w:pPr>
              <w:pStyle w:val="a"/>
              <w:tabs>
                <w:tab w:val="right" w:pos="7560"/>
                <w:tab w:val="right" w:pos="9000"/>
              </w:tabs>
              <w:ind w:right="-72"/>
              <w:jc w:val="right"/>
              <w:rPr>
                <w:rFonts w:cs="Arial"/>
                <w:color w:val="000000"/>
                <w:sz w:val="20"/>
                <w:szCs w:val="20"/>
                <w:u w:val="none"/>
                <w:lang w:val="en-GB"/>
              </w:rPr>
            </w:pPr>
            <w:r w:rsidRPr="000332C1">
              <w:rPr>
                <w:rFonts w:cs="Arial"/>
                <w:color w:val="000000"/>
                <w:sz w:val="20"/>
                <w:szCs w:val="20"/>
                <w:u w:val="none"/>
                <w:lang w:val="en-GB"/>
              </w:rPr>
              <w:t>7,237,574</w:t>
            </w:r>
          </w:p>
        </w:tc>
      </w:tr>
      <w:tr w:rsidR="00612C91" w:rsidRPr="000332C1" w14:paraId="0698474D" w14:textId="77777777" w:rsidTr="00612C91">
        <w:tc>
          <w:tcPr>
            <w:tcW w:w="5686" w:type="dxa"/>
            <w:vAlign w:val="bottom"/>
          </w:tcPr>
          <w:p w14:paraId="010AD034" w14:textId="7D2C020E" w:rsidR="00612C91" w:rsidRPr="000332C1" w:rsidRDefault="00612C91" w:rsidP="00612C91">
            <w:pPr>
              <w:pStyle w:val="a"/>
              <w:ind w:left="-105" w:right="0"/>
              <w:jc w:val="both"/>
              <w:rPr>
                <w:rFonts w:cs="Cordia New"/>
                <w:color w:val="000000"/>
                <w:sz w:val="20"/>
                <w:szCs w:val="20"/>
                <w:u w:val="none"/>
                <w:lang w:val="en-GB"/>
              </w:rPr>
            </w:pPr>
            <w:r w:rsidRPr="000332C1">
              <w:rPr>
                <w:rFonts w:cs="Cordia New"/>
                <w:color w:val="000000"/>
                <w:sz w:val="20"/>
                <w:szCs w:val="20"/>
                <w:u w:val="none"/>
                <w:lang w:val="en-GB"/>
              </w:rPr>
              <w:t>Rebate</w:t>
            </w:r>
            <w:r w:rsidR="005B6332">
              <w:rPr>
                <w:rFonts w:cs="Cordia New"/>
                <w:color w:val="000000"/>
                <w:sz w:val="20"/>
                <w:szCs w:val="20"/>
                <w:u w:val="none"/>
                <w:lang w:val="en-GB"/>
              </w:rPr>
              <w:t xml:space="preserve"> receivable</w:t>
            </w:r>
          </w:p>
        </w:tc>
        <w:tc>
          <w:tcPr>
            <w:tcW w:w="1754" w:type="dxa"/>
            <w:tcBorders>
              <w:bottom w:val="single" w:sz="4" w:space="0" w:color="auto"/>
            </w:tcBorders>
            <w:shd w:val="clear" w:color="auto" w:fill="FAFAFA"/>
          </w:tcPr>
          <w:p w14:paraId="16E21CAE" w14:textId="4F8C9516" w:rsidR="00612C91" w:rsidRPr="000332C1" w:rsidRDefault="00612C91" w:rsidP="00612C91">
            <w:pPr>
              <w:pStyle w:val="a"/>
              <w:tabs>
                <w:tab w:val="right" w:pos="7560"/>
                <w:tab w:val="right" w:pos="9000"/>
              </w:tabs>
              <w:ind w:right="-72"/>
              <w:jc w:val="right"/>
              <w:rPr>
                <w:rFonts w:cs="Arial"/>
                <w:color w:val="000000"/>
                <w:sz w:val="20"/>
                <w:szCs w:val="20"/>
                <w:u w:val="none"/>
                <w:lang w:val="en-GB"/>
              </w:rPr>
            </w:pPr>
            <w:r w:rsidRPr="00612C91">
              <w:rPr>
                <w:rFonts w:cs="Arial"/>
                <w:color w:val="000000"/>
                <w:sz w:val="20"/>
                <w:szCs w:val="20"/>
                <w:u w:val="none"/>
                <w:cs/>
                <w:lang w:val="en-GB"/>
              </w:rPr>
              <w:t>6,844,445</w:t>
            </w:r>
          </w:p>
        </w:tc>
        <w:tc>
          <w:tcPr>
            <w:tcW w:w="1578" w:type="dxa"/>
            <w:tcBorders>
              <w:top w:val="nil"/>
              <w:left w:val="nil"/>
              <w:bottom w:val="nil"/>
              <w:right w:val="nil"/>
            </w:tcBorders>
            <w:shd w:val="clear" w:color="auto" w:fill="auto"/>
            <w:vAlign w:val="bottom"/>
          </w:tcPr>
          <w:p w14:paraId="7B73051E" w14:textId="4115C6C1" w:rsidR="00612C91" w:rsidRPr="000332C1" w:rsidRDefault="00612C91" w:rsidP="00612C91">
            <w:pPr>
              <w:pStyle w:val="a"/>
              <w:tabs>
                <w:tab w:val="right" w:pos="7560"/>
                <w:tab w:val="right" w:pos="9000"/>
              </w:tabs>
              <w:ind w:right="-72"/>
              <w:jc w:val="right"/>
              <w:rPr>
                <w:rFonts w:cs="Arial"/>
                <w:color w:val="000000"/>
                <w:sz w:val="20"/>
                <w:szCs w:val="20"/>
                <w:u w:val="none"/>
                <w:lang w:val="en-GB"/>
              </w:rPr>
            </w:pPr>
            <w:r w:rsidRPr="000332C1">
              <w:rPr>
                <w:rFonts w:cs="Arial"/>
                <w:color w:val="000000"/>
                <w:sz w:val="20"/>
                <w:szCs w:val="20"/>
                <w:u w:val="none"/>
                <w:lang w:val="en-GB"/>
              </w:rPr>
              <w:t>5,981,557</w:t>
            </w:r>
          </w:p>
        </w:tc>
      </w:tr>
      <w:tr w:rsidR="003F33C7" w:rsidRPr="000332C1" w14:paraId="01FB782C" w14:textId="77777777" w:rsidTr="00612C91">
        <w:tc>
          <w:tcPr>
            <w:tcW w:w="5686" w:type="dxa"/>
            <w:vAlign w:val="bottom"/>
          </w:tcPr>
          <w:p w14:paraId="1AF4065A" w14:textId="77777777" w:rsidR="003F33C7" w:rsidRPr="000332C1" w:rsidRDefault="003F33C7" w:rsidP="003F33C7">
            <w:pPr>
              <w:pStyle w:val="a"/>
              <w:ind w:left="-105" w:right="0"/>
              <w:jc w:val="both"/>
              <w:rPr>
                <w:rFonts w:cs="Arial"/>
                <w:color w:val="000000"/>
                <w:sz w:val="20"/>
                <w:szCs w:val="20"/>
                <w:u w:val="none"/>
                <w:lang w:val="en-GB"/>
              </w:rPr>
            </w:pPr>
          </w:p>
        </w:tc>
        <w:tc>
          <w:tcPr>
            <w:tcW w:w="1754" w:type="dxa"/>
            <w:tcBorders>
              <w:top w:val="single" w:sz="4" w:space="0" w:color="auto"/>
            </w:tcBorders>
            <w:shd w:val="clear" w:color="auto" w:fill="FAFAFA"/>
            <w:vAlign w:val="bottom"/>
          </w:tcPr>
          <w:p w14:paraId="1EA47913" w14:textId="77777777" w:rsidR="003F33C7" w:rsidRPr="000332C1" w:rsidRDefault="003F33C7" w:rsidP="003F33C7">
            <w:pPr>
              <w:pStyle w:val="a"/>
              <w:tabs>
                <w:tab w:val="right" w:pos="7560"/>
                <w:tab w:val="right" w:pos="9000"/>
              </w:tabs>
              <w:ind w:right="-72"/>
              <w:jc w:val="right"/>
              <w:rPr>
                <w:rFonts w:cs="Arial"/>
                <w:color w:val="000000"/>
                <w:sz w:val="20"/>
                <w:szCs w:val="20"/>
                <w:u w:val="none"/>
                <w:lang w:val="en-GB"/>
              </w:rPr>
            </w:pPr>
          </w:p>
        </w:tc>
        <w:tc>
          <w:tcPr>
            <w:tcW w:w="1578" w:type="dxa"/>
            <w:tcBorders>
              <w:top w:val="single" w:sz="4" w:space="0" w:color="auto"/>
            </w:tcBorders>
            <w:vAlign w:val="bottom"/>
          </w:tcPr>
          <w:p w14:paraId="26C5813B" w14:textId="77777777" w:rsidR="003F33C7" w:rsidRPr="000332C1" w:rsidRDefault="003F33C7" w:rsidP="003F33C7">
            <w:pPr>
              <w:pStyle w:val="a"/>
              <w:tabs>
                <w:tab w:val="right" w:pos="7560"/>
                <w:tab w:val="right" w:pos="9000"/>
              </w:tabs>
              <w:ind w:right="-72"/>
              <w:jc w:val="right"/>
              <w:rPr>
                <w:rFonts w:cs="Arial"/>
                <w:color w:val="000000"/>
                <w:sz w:val="20"/>
                <w:szCs w:val="20"/>
                <w:u w:val="none"/>
                <w:lang w:val="en-GB"/>
              </w:rPr>
            </w:pPr>
          </w:p>
        </w:tc>
      </w:tr>
      <w:tr w:rsidR="003F33C7" w:rsidRPr="000332C1" w14:paraId="50CBEA4A" w14:textId="77777777" w:rsidTr="00612C91">
        <w:tc>
          <w:tcPr>
            <w:tcW w:w="5686" w:type="dxa"/>
            <w:vAlign w:val="bottom"/>
          </w:tcPr>
          <w:p w14:paraId="273DEB41" w14:textId="77777777" w:rsidR="003F33C7" w:rsidRPr="000332C1" w:rsidRDefault="003F33C7" w:rsidP="003F33C7">
            <w:pPr>
              <w:pStyle w:val="a"/>
              <w:ind w:left="-105" w:right="0"/>
              <w:jc w:val="both"/>
              <w:rPr>
                <w:rFonts w:cs="Arial"/>
                <w:b/>
                <w:bCs/>
                <w:color w:val="000000"/>
                <w:sz w:val="20"/>
                <w:szCs w:val="20"/>
                <w:u w:val="none"/>
                <w:lang w:val="en-GB"/>
              </w:rPr>
            </w:pPr>
            <w:r w:rsidRPr="000332C1">
              <w:rPr>
                <w:rFonts w:cs="Arial"/>
                <w:b/>
                <w:bCs/>
                <w:color w:val="000000"/>
                <w:sz w:val="20"/>
                <w:szCs w:val="20"/>
                <w:u w:val="none"/>
                <w:lang w:val="en-GB"/>
              </w:rPr>
              <w:t>Total</w:t>
            </w:r>
          </w:p>
        </w:tc>
        <w:tc>
          <w:tcPr>
            <w:tcW w:w="1754" w:type="dxa"/>
            <w:tcBorders>
              <w:bottom w:val="single" w:sz="4" w:space="0" w:color="auto"/>
            </w:tcBorders>
            <w:shd w:val="clear" w:color="auto" w:fill="FAFAFA"/>
            <w:vAlign w:val="bottom"/>
          </w:tcPr>
          <w:p w14:paraId="0D76EA18" w14:textId="18AD08D5" w:rsidR="003F33C7" w:rsidRPr="000332C1" w:rsidRDefault="00612C91" w:rsidP="003F33C7">
            <w:pPr>
              <w:pStyle w:val="a"/>
              <w:tabs>
                <w:tab w:val="right" w:pos="7560"/>
                <w:tab w:val="right" w:pos="9000"/>
              </w:tabs>
              <w:ind w:right="-72"/>
              <w:jc w:val="right"/>
              <w:rPr>
                <w:rFonts w:cs="Arial"/>
                <w:color w:val="000000"/>
                <w:sz w:val="20"/>
                <w:szCs w:val="20"/>
                <w:u w:val="none"/>
                <w:lang w:val="en-GB"/>
              </w:rPr>
            </w:pPr>
            <w:r w:rsidRPr="00612C91">
              <w:rPr>
                <w:rFonts w:cs="Arial"/>
                <w:color w:val="000000"/>
                <w:sz w:val="20"/>
                <w:szCs w:val="20"/>
                <w:u w:val="none"/>
                <w:lang w:val="en-GB"/>
              </w:rPr>
              <w:t>3,367,019,598</w:t>
            </w:r>
          </w:p>
        </w:tc>
        <w:tc>
          <w:tcPr>
            <w:tcW w:w="1578" w:type="dxa"/>
            <w:tcBorders>
              <w:bottom w:val="single" w:sz="4" w:space="0" w:color="auto"/>
            </w:tcBorders>
            <w:vAlign w:val="bottom"/>
          </w:tcPr>
          <w:p w14:paraId="25FF5E28" w14:textId="15D692D0" w:rsidR="003F33C7" w:rsidRPr="000332C1" w:rsidRDefault="003F33C7" w:rsidP="003F33C7">
            <w:pPr>
              <w:pStyle w:val="a"/>
              <w:tabs>
                <w:tab w:val="right" w:pos="7560"/>
                <w:tab w:val="right" w:pos="9000"/>
              </w:tabs>
              <w:ind w:right="-72"/>
              <w:jc w:val="right"/>
              <w:rPr>
                <w:rFonts w:cs="Arial"/>
                <w:color w:val="000000"/>
                <w:sz w:val="20"/>
                <w:szCs w:val="20"/>
                <w:u w:val="none"/>
                <w:lang w:val="en-GB"/>
              </w:rPr>
            </w:pPr>
            <w:r w:rsidRPr="000332C1">
              <w:rPr>
                <w:rFonts w:cs="Arial"/>
                <w:color w:val="000000"/>
                <w:sz w:val="20"/>
                <w:szCs w:val="20"/>
                <w:u w:val="none"/>
                <w:lang w:val="en-GB"/>
              </w:rPr>
              <w:t>2,337,438,836</w:t>
            </w:r>
          </w:p>
        </w:tc>
      </w:tr>
    </w:tbl>
    <w:p w14:paraId="39E7F6D8" w14:textId="77777777" w:rsidR="00F4322C" w:rsidRPr="000332C1" w:rsidRDefault="00F4322C" w:rsidP="00E955D8">
      <w:pPr>
        <w:pStyle w:val="a"/>
        <w:ind w:right="0"/>
        <w:jc w:val="both"/>
        <w:rPr>
          <w:rFonts w:cs="Arial"/>
          <w:color w:val="000000"/>
          <w:sz w:val="20"/>
          <w:szCs w:val="20"/>
          <w:u w:val="none"/>
          <w:lang w:val="en-GB"/>
        </w:rPr>
      </w:pPr>
    </w:p>
    <w:p w14:paraId="12F58DC5" w14:textId="77777777" w:rsidR="001769BB" w:rsidRPr="000332C1" w:rsidRDefault="001769BB" w:rsidP="001769BB">
      <w:pPr>
        <w:pStyle w:val="a"/>
        <w:jc w:val="both"/>
        <w:rPr>
          <w:rFonts w:eastAsia="Arial" w:cs="Arial"/>
          <w:bCs/>
          <w:color w:val="CF4A02"/>
          <w:sz w:val="20"/>
          <w:szCs w:val="20"/>
          <w:u w:val="none"/>
          <w:lang w:val="en-GB" w:eastAsia="en-GB"/>
        </w:rPr>
      </w:pPr>
      <w:r w:rsidRPr="000332C1">
        <w:rPr>
          <w:rFonts w:eastAsia="Arial" w:cs="Arial"/>
          <w:bCs/>
          <w:color w:val="CF4A02"/>
          <w:sz w:val="20"/>
          <w:szCs w:val="20"/>
          <w:u w:val="none"/>
          <w:lang w:val="en-GB" w:eastAsia="en-GB"/>
        </w:rPr>
        <w:t>Fair values of trade receivables</w:t>
      </w:r>
    </w:p>
    <w:p w14:paraId="714C751D" w14:textId="77777777" w:rsidR="001769BB" w:rsidRPr="000332C1" w:rsidRDefault="001769BB" w:rsidP="001769BB">
      <w:pPr>
        <w:pStyle w:val="a"/>
        <w:jc w:val="both"/>
        <w:rPr>
          <w:rFonts w:cs="Arial"/>
          <w:color w:val="000000"/>
          <w:sz w:val="20"/>
          <w:szCs w:val="20"/>
          <w:u w:val="none"/>
          <w:lang w:val="en-GB"/>
        </w:rPr>
      </w:pPr>
    </w:p>
    <w:p w14:paraId="1D35BC5E" w14:textId="77777777" w:rsidR="001769BB" w:rsidRPr="000332C1" w:rsidRDefault="001769BB" w:rsidP="001769BB">
      <w:pPr>
        <w:pStyle w:val="a"/>
        <w:ind w:right="0"/>
        <w:jc w:val="both"/>
        <w:rPr>
          <w:rFonts w:cs="Arial"/>
          <w:color w:val="000000"/>
          <w:sz w:val="20"/>
          <w:szCs w:val="20"/>
          <w:u w:val="none"/>
          <w:lang w:val="en-GB"/>
        </w:rPr>
      </w:pPr>
      <w:r w:rsidRPr="000332C1">
        <w:rPr>
          <w:rFonts w:cs="Arial"/>
          <w:color w:val="000000"/>
          <w:sz w:val="20"/>
          <w:szCs w:val="20"/>
          <w:u w:val="none"/>
          <w:lang w:val="en-GB"/>
        </w:rPr>
        <w:t xml:space="preserve">Due to the short-term nature of the current receivables, their carrying amount </w:t>
      </w:r>
      <w:proofErr w:type="gramStart"/>
      <w:r w:rsidRPr="000332C1">
        <w:rPr>
          <w:rFonts w:cs="Arial"/>
          <w:color w:val="000000"/>
          <w:sz w:val="20"/>
          <w:szCs w:val="20"/>
          <w:u w:val="none"/>
          <w:lang w:val="en-GB"/>
        </w:rPr>
        <w:t>is considered to be</w:t>
      </w:r>
      <w:proofErr w:type="gramEnd"/>
      <w:r w:rsidRPr="000332C1">
        <w:rPr>
          <w:rFonts w:cs="Arial"/>
          <w:color w:val="000000"/>
          <w:sz w:val="20"/>
          <w:szCs w:val="20"/>
          <w:u w:val="none"/>
          <w:lang w:val="en-GB"/>
        </w:rPr>
        <w:t xml:space="preserve"> the same as their fair value.</w:t>
      </w:r>
    </w:p>
    <w:p w14:paraId="31882C1B" w14:textId="45176432" w:rsidR="00B43737" w:rsidRPr="000332C1" w:rsidRDefault="007C3043" w:rsidP="001769BB">
      <w:pPr>
        <w:pStyle w:val="a"/>
        <w:ind w:right="0"/>
        <w:jc w:val="both"/>
        <w:rPr>
          <w:rFonts w:cs="Arial"/>
          <w:color w:val="000000"/>
          <w:sz w:val="20"/>
          <w:szCs w:val="20"/>
          <w:u w:val="none"/>
          <w:lang w:val="en-GB"/>
        </w:rPr>
      </w:pPr>
      <w:r>
        <w:rPr>
          <w:rFonts w:cs="Arial"/>
          <w:color w:val="000000"/>
          <w:sz w:val="20"/>
          <w:szCs w:val="20"/>
          <w:u w:val="none"/>
          <w:lang w:val="en-GB"/>
        </w:rPr>
        <w:br w:type="page"/>
      </w:r>
    </w:p>
    <w:p w14:paraId="5010C600" w14:textId="77777777" w:rsidR="001769BB" w:rsidRPr="000332C1" w:rsidRDefault="001769BB" w:rsidP="001769BB">
      <w:pPr>
        <w:pStyle w:val="a"/>
        <w:ind w:right="0"/>
        <w:jc w:val="both"/>
        <w:rPr>
          <w:rFonts w:eastAsia="Arial" w:cs="Arial"/>
          <w:bCs/>
          <w:color w:val="CF4A02"/>
          <w:sz w:val="20"/>
          <w:szCs w:val="20"/>
          <w:u w:val="none"/>
          <w:lang w:val="en-GB" w:eastAsia="en-GB"/>
        </w:rPr>
      </w:pPr>
      <w:r w:rsidRPr="000332C1">
        <w:rPr>
          <w:rFonts w:eastAsia="Arial" w:cs="Arial"/>
          <w:bCs/>
          <w:color w:val="CF4A02"/>
          <w:sz w:val="20"/>
          <w:szCs w:val="20"/>
          <w:u w:val="none"/>
          <w:lang w:val="en-GB" w:eastAsia="en-GB"/>
        </w:rPr>
        <w:t>Impairments of trade receivables</w:t>
      </w:r>
    </w:p>
    <w:p w14:paraId="2E88BEB3" w14:textId="77777777" w:rsidR="001769BB" w:rsidRPr="000332C1" w:rsidRDefault="001769BB" w:rsidP="001769BB">
      <w:pPr>
        <w:pStyle w:val="a"/>
        <w:ind w:right="0"/>
        <w:jc w:val="both"/>
        <w:rPr>
          <w:rFonts w:eastAsia="Arial" w:cs="Arial"/>
          <w:bCs/>
          <w:color w:val="CF4A02"/>
          <w:sz w:val="20"/>
          <w:szCs w:val="20"/>
          <w:u w:val="none"/>
          <w:lang w:val="en-GB" w:eastAsia="en-GB"/>
        </w:rPr>
      </w:pPr>
    </w:p>
    <w:p w14:paraId="4F08A48E" w14:textId="77777777" w:rsidR="001769BB" w:rsidRPr="000332C1" w:rsidRDefault="001769BB" w:rsidP="001769BB">
      <w:pPr>
        <w:pStyle w:val="a"/>
        <w:ind w:right="0"/>
        <w:jc w:val="both"/>
        <w:rPr>
          <w:rFonts w:cs="Arial"/>
          <w:color w:val="000000"/>
          <w:sz w:val="20"/>
          <w:szCs w:val="20"/>
          <w:u w:val="none"/>
          <w:lang w:val="en-GB"/>
        </w:rPr>
      </w:pPr>
      <w:r w:rsidRPr="000332C1">
        <w:rPr>
          <w:rFonts w:cs="Arial"/>
          <w:color w:val="000000"/>
          <w:sz w:val="20"/>
          <w:szCs w:val="20"/>
          <w:u w:val="none"/>
          <w:lang w:val="en-GB"/>
        </w:rPr>
        <w:t>The loss allowance for trade receivables was determined as follows:</w:t>
      </w:r>
    </w:p>
    <w:p w14:paraId="199DB906" w14:textId="77777777" w:rsidR="001769BB" w:rsidRPr="002A13A4" w:rsidRDefault="001769BB" w:rsidP="001769BB">
      <w:pPr>
        <w:pStyle w:val="a"/>
        <w:ind w:right="0"/>
        <w:jc w:val="both"/>
        <w:rPr>
          <w:rFonts w:cs="Arial"/>
          <w:color w:val="000000"/>
          <w:sz w:val="18"/>
          <w:szCs w:val="18"/>
          <w:u w:val="none"/>
          <w:lang w:val="en-GB"/>
        </w:rPr>
      </w:pPr>
    </w:p>
    <w:tbl>
      <w:tblPr>
        <w:tblW w:w="9000" w:type="dxa"/>
        <w:tblInd w:w="142" w:type="dxa"/>
        <w:tblLayout w:type="fixed"/>
        <w:tblLook w:val="04A0" w:firstRow="1" w:lastRow="0" w:firstColumn="1" w:lastColumn="0" w:noHBand="0" w:noVBand="1"/>
      </w:tblPr>
      <w:tblGrid>
        <w:gridCol w:w="1944"/>
        <w:gridCol w:w="1008"/>
        <w:gridCol w:w="1008"/>
        <w:gridCol w:w="1008"/>
        <w:gridCol w:w="1008"/>
        <w:gridCol w:w="1008"/>
        <w:gridCol w:w="1008"/>
        <w:gridCol w:w="1008"/>
      </w:tblGrid>
      <w:tr w:rsidR="00A17E84" w:rsidRPr="002A13A4" w14:paraId="10799A81" w14:textId="77777777" w:rsidTr="008D2743">
        <w:tc>
          <w:tcPr>
            <w:tcW w:w="1944" w:type="dxa"/>
            <w:vAlign w:val="bottom"/>
            <w:hideMark/>
          </w:tcPr>
          <w:p w14:paraId="52CFE210" w14:textId="77777777" w:rsidR="00A17E84" w:rsidRPr="002A13A4" w:rsidRDefault="00A17E84" w:rsidP="001769BB">
            <w:pPr>
              <w:spacing w:line="256" w:lineRule="auto"/>
              <w:ind w:left="-105"/>
              <w:jc w:val="both"/>
              <w:rPr>
                <w:rFonts w:cs="Arial"/>
                <w:b/>
                <w:bCs/>
                <w:color w:val="auto"/>
                <w:sz w:val="16"/>
                <w:szCs w:val="16"/>
                <w:u w:val="none"/>
                <w:lang w:val="en-GB" w:eastAsia="en-GB"/>
              </w:rPr>
            </w:pPr>
            <w:r w:rsidRPr="002A13A4">
              <w:rPr>
                <w:rFonts w:cs="Arial"/>
                <w:b/>
                <w:bCs/>
                <w:color w:val="auto"/>
                <w:sz w:val="16"/>
                <w:szCs w:val="16"/>
                <w:u w:val="none"/>
                <w:lang w:val="en-GB" w:eastAsia="en-GB"/>
              </w:rPr>
              <w:t xml:space="preserve">As of </w:t>
            </w:r>
          </w:p>
          <w:p w14:paraId="0C205336" w14:textId="149E8F97" w:rsidR="00A17E84" w:rsidRPr="002A13A4" w:rsidRDefault="00A17E84" w:rsidP="001769BB">
            <w:pPr>
              <w:spacing w:line="256" w:lineRule="auto"/>
              <w:ind w:left="-105"/>
              <w:jc w:val="both"/>
              <w:rPr>
                <w:rFonts w:cs="Arial"/>
                <w:b/>
                <w:bCs/>
                <w:color w:val="auto"/>
                <w:sz w:val="16"/>
                <w:szCs w:val="16"/>
                <w:u w:val="none"/>
                <w:lang w:val="en-GB" w:eastAsia="en-GB"/>
              </w:rPr>
            </w:pPr>
            <w:r w:rsidRPr="002A13A4">
              <w:rPr>
                <w:rFonts w:cs="Arial"/>
                <w:b/>
                <w:bCs/>
                <w:color w:val="auto"/>
                <w:sz w:val="16"/>
                <w:szCs w:val="16"/>
                <w:u w:val="none"/>
                <w:lang w:val="en-GB" w:eastAsia="en-GB"/>
              </w:rPr>
              <w:t xml:space="preserve">   31 December 202</w:t>
            </w:r>
            <w:r w:rsidR="003F33C7">
              <w:rPr>
                <w:rFonts w:cs="Arial"/>
                <w:b/>
                <w:bCs/>
                <w:color w:val="auto"/>
                <w:sz w:val="16"/>
                <w:szCs w:val="16"/>
                <w:u w:val="none"/>
                <w:lang w:val="en-GB" w:eastAsia="en-GB"/>
              </w:rPr>
              <w:t>1</w:t>
            </w:r>
          </w:p>
        </w:tc>
        <w:tc>
          <w:tcPr>
            <w:tcW w:w="1008" w:type="dxa"/>
            <w:tcBorders>
              <w:top w:val="single" w:sz="4" w:space="0" w:color="auto"/>
              <w:left w:val="nil"/>
              <w:bottom w:val="single" w:sz="4" w:space="0" w:color="auto"/>
              <w:right w:val="nil"/>
            </w:tcBorders>
            <w:vAlign w:val="bottom"/>
            <w:hideMark/>
          </w:tcPr>
          <w:p w14:paraId="4F24F876" w14:textId="77777777" w:rsidR="00A17E84" w:rsidRPr="002A13A4" w:rsidRDefault="00A17E84" w:rsidP="001769BB">
            <w:pPr>
              <w:spacing w:line="256" w:lineRule="auto"/>
              <w:ind w:right="-72"/>
              <w:jc w:val="right"/>
              <w:rPr>
                <w:rFonts w:cs="Arial"/>
                <w:b/>
                <w:bCs/>
                <w:color w:val="auto"/>
                <w:sz w:val="16"/>
                <w:szCs w:val="16"/>
                <w:u w:val="none"/>
                <w:lang w:val="en-GB" w:eastAsia="en-GB"/>
              </w:rPr>
            </w:pPr>
            <w:r w:rsidRPr="002A13A4">
              <w:rPr>
                <w:rFonts w:cs="Arial"/>
                <w:b/>
                <w:bCs/>
                <w:color w:val="auto"/>
                <w:sz w:val="16"/>
                <w:szCs w:val="16"/>
                <w:u w:val="none"/>
                <w:lang w:val="en-GB" w:eastAsia="en-GB"/>
              </w:rPr>
              <w:t>Not yet due</w:t>
            </w:r>
          </w:p>
          <w:p w14:paraId="585CA966" w14:textId="77777777" w:rsidR="00A17E84" w:rsidRPr="002A13A4" w:rsidRDefault="00A17E84" w:rsidP="001769BB">
            <w:pPr>
              <w:spacing w:line="256" w:lineRule="auto"/>
              <w:ind w:right="-72"/>
              <w:jc w:val="right"/>
              <w:rPr>
                <w:rFonts w:cs="Arial"/>
                <w:b/>
                <w:bCs/>
                <w:color w:val="auto"/>
                <w:sz w:val="16"/>
                <w:szCs w:val="16"/>
                <w:u w:val="none"/>
                <w:lang w:val="en-GB" w:eastAsia="en-GB"/>
              </w:rPr>
            </w:pPr>
            <w:r w:rsidRPr="002A13A4">
              <w:rPr>
                <w:rFonts w:cs="Arial"/>
                <w:b/>
                <w:bCs/>
                <w:color w:val="auto"/>
                <w:sz w:val="16"/>
                <w:szCs w:val="16"/>
                <w:u w:val="none"/>
                <w:lang w:val="en-GB" w:eastAsia="en-GB"/>
              </w:rPr>
              <w:t>Thousand Baht</w:t>
            </w:r>
          </w:p>
        </w:tc>
        <w:tc>
          <w:tcPr>
            <w:tcW w:w="1008" w:type="dxa"/>
            <w:tcBorders>
              <w:top w:val="single" w:sz="4" w:space="0" w:color="auto"/>
              <w:left w:val="nil"/>
              <w:bottom w:val="single" w:sz="4" w:space="0" w:color="auto"/>
              <w:right w:val="nil"/>
            </w:tcBorders>
          </w:tcPr>
          <w:p w14:paraId="75DB826C" w14:textId="77777777" w:rsidR="00346EB4" w:rsidRDefault="00346EB4" w:rsidP="00A17E84">
            <w:pPr>
              <w:spacing w:line="256" w:lineRule="auto"/>
              <w:ind w:right="-72"/>
              <w:jc w:val="right"/>
              <w:rPr>
                <w:rFonts w:cs="Arial"/>
                <w:b/>
                <w:bCs/>
                <w:color w:val="auto"/>
                <w:sz w:val="16"/>
                <w:szCs w:val="16"/>
                <w:u w:val="none"/>
                <w:lang w:val="en-GB" w:eastAsia="en-GB"/>
              </w:rPr>
            </w:pPr>
          </w:p>
          <w:p w14:paraId="0127574F" w14:textId="77777777" w:rsidR="00A17E84" w:rsidRPr="002A13A4" w:rsidRDefault="00A17E84" w:rsidP="00A17E84">
            <w:pPr>
              <w:spacing w:line="256" w:lineRule="auto"/>
              <w:ind w:right="-72"/>
              <w:jc w:val="right"/>
              <w:rPr>
                <w:rFonts w:cs="Arial"/>
                <w:b/>
                <w:bCs/>
                <w:color w:val="auto"/>
                <w:sz w:val="16"/>
                <w:szCs w:val="16"/>
                <w:u w:val="none"/>
                <w:lang w:val="en-GB" w:eastAsia="en-GB"/>
              </w:rPr>
            </w:pPr>
            <w:r w:rsidRPr="002A13A4">
              <w:rPr>
                <w:rFonts w:cs="Arial"/>
                <w:b/>
                <w:bCs/>
                <w:color w:val="auto"/>
                <w:sz w:val="16"/>
                <w:szCs w:val="16"/>
                <w:u w:val="none"/>
                <w:lang w:val="en-GB" w:eastAsia="en-GB"/>
              </w:rPr>
              <w:t xml:space="preserve">Up to </w:t>
            </w:r>
          </w:p>
          <w:p w14:paraId="5D4D1EBB" w14:textId="77777777" w:rsidR="00A17E84" w:rsidRPr="002A13A4" w:rsidRDefault="00A17E84" w:rsidP="00A17E84">
            <w:pPr>
              <w:spacing w:line="256" w:lineRule="auto"/>
              <w:ind w:right="-72"/>
              <w:jc w:val="right"/>
              <w:rPr>
                <w:rFonts w:cs="Arial"/>
                <w:b/>
                <w:bCs/>
                <w:color w:val="auto"/>
                <w:sz w:val="16"/>
                <w:szCs w:val="16"/>
                <w:u w:val="none"/>
                <w:lang w:val="en-GB" w:eastAsia="en-GB"/>
              </w:rPr>
            </w:pPr>
            <w:r w:rsidRPr="002A13A4">
              <w:rPr>
                <w:rFonts w:cs="Arial"/>
                <w:b/>
                <w:bCs/>
                <w:color w:val="auto"/>
                <w:sz w:val="16"/>
                <w:szCs w:val="16"/>
                <w:u w:val="none"/>
                <w:lang w:val="en-GB" w:eastAsia="en-GB"/>
              </w:rPr>
              <w:t>1 months</w:t>
            </w:r>
          </w:p>
          <w:p w14:paraId="72A0CC24" w14:textId="77777777" w:rsidR="00A17E84" w:rsidRPr="002A13A4" w:rsidRDefault="00A17E84" w:rsidP="00A17E84">
            <w:pPr>
              <w:spacing w:line="256" w:lineRule="auto"/>
              <w:ind w:right="-72"/>
              <w:jc w:val="right"/>
              <w:rPr>
                <w:rFonts w:cs="Arial"/>
                <w:b/>
                <w:bCs/>
                <w:color w:val="auto"/>
                <w:sz w:val="16"/>
                <w:szCs w:val="16"/>
                <w:u w:val="none"/>
                <w:lang w:val="en-GB" w:eastAsia="en-GB"/>
              </w:rPr>
            </w:pPr>
            <w:r w:rsidRPr="002A13A4">
              <w:rPr>
                <w:rFonts w:cs="Arial"/>
                <w:b/>
                <w:bCs/>
                <w:color w:val="auto"/>
                <w:sz w:val="16"/>
                <w:szCs w:val="16"/>
                <w:u w:val="none"/>
                <w:lang w:val="en-GB" w:eastAsia="en-GB"/>
              </w:rPr>
              <w:t>Thousand Baht</w:t>
            </w:r>
          </w:p>
        </w:tc>
        <w:tc>
          <w:tcPr>
            <w:tcW w:w="1008" w:type="dxa"/>
            <w:tcBorders>
              <w:top w:val="single" w:sz="4" w:space="0" w:color="auto"/>
              <w:left w:val="nil"/>
              <w:bottom w:val="single" w:sz="4" w:space="0" w:color="auto"/>
              <w:right w:val="nil"/>
            </w:tcBorders>
            <w:vAlign w:val="bottom"/>
            <w:hideMark/>
          </w:tcPr>
          <w:p w14:paraId="1DC46F13" w14:textId="77777777" w:rsidR="00A17E84" w:rsidRPr="002A13A4" w:rsidRDefault="00A17E84" w:rsidP="001769BB">
            <w:pPr>
              <w:spacing w:line="256" w:lineRule="auto"/>
              <w:ind w:right="-72"/>
              <w:jc w:val="right"/>
              <w:rPr>
                <w:rFonts w:cs="Arial"/>
                <w:b/>
                <w:bCs/>
                <w:color w:val="auto"/>
                <w:sz w:val="16"/>
                <w:szCs w:val="16"/>
                <w:u w:val="none"/>
                <w:lang w:val="en-GB" w:eastAsia="en-GB"/>
              </w:rPr>
            </w:pPr>
            <w:r w:rsidRPr="002A13A4">
              <w:rPr>
                <w:rFonts w:cs="Arial"/>
                <w:b/>
                <w:bCs/>
                <w:color w:val="auto"/>
                <w:sz w:val="16"/>
                <w:szCs w:val="16"/>
                <w:u w:val="none"/>
                <w:lang w:val="en-GB" w:eastAsia="en-GB"/>
              </w:rPr>
              <w:t xml:space="preserve"> </w:t>
            </w:r>
          </w:p>
          <w:p w14:paraId="13E5F842" w14:textId="77777777" w:rsidR="00A17E84" w:rsidRPr="002A13A4" w:rsidRDefault="00C55218" w:rsidP="001769BB">
            <w:pPr>
              <w:spacing w:line="256" w:lineRule="auto"/>
              <w:ind w:right="-72"/>
              <w:jc w:val="right"/>
              <w:rPr>
                <w:rFonts w:cs="Arial"/>
                <w:b/>
                <w:bCs/>
                <w:color w:val="auto"/>
                <w:sz w:val="16"/>
                <w:szCs w:val="16"/>
                <w:u w:val="none"/>
                <w:lang w:val="en-GB" w:eastAsia="en-GB"/>
              </w:rPr>
            </w:pPr>
            <w:r w:rsidRPr="002A13A4">
              <w:rPr>
                <w:rFonts w:cs="Browallia New"/>
                <w:b/>
                <w:bCs/>
                <w:color w:val="auto"/>
                <w:sz w:val="16"/>
                <w:szCs w:val="16"/>
                <w:u w:val="none"/>
                <w:lang w:val="en-GB" w:eastAsia="en-GB"/>
              </w:rPr>
              <w:t xml:space="preserve">1 - </w:t>
            </w:r>
            <w:r w:rsidR="00A17E84" w:rsidRPr="002A13A4">
              <w:rPr>
                <w:rFonts w:cs="Arial"/>
                <w:b/>
                <w:bCs/>
                <w:color w:val="auto"/>
                <w:sz w:val="16"/>
                <w:szCs w:val="16"/>
                <w:u w:val="none"/>
                <w:lang w:val="en-GB" w:eastAsia="en-GB"/>
              </w:rPr>
              <w:t>3 months</w:t>
            </w:r>
          </w:p>
          <w:p w14:paraId="7871B2F9" w14:textId="77777777" w:rsidR="00A17E84" w:rsidRPr="002A13A4" w:rsidRDefault="00A17E84" w:rsidP="001769BB">
            <w:pPr>
              <w:spacing w:line="256" w:lineRule="auto"/>
              <w:ind w:right="-72"/>
              <w:jc w:val="right"/>
              <w:rPr>
                <w:rFonts w:cs="Arial"/>
                <w:b/>
                <w:bCs/>
                <w:color w:val="auto"/>
                <w:sz w:val="16"/>
                <w:szCs w:val="16"/>
                <w:u w:val="none"/>
                <w:lang w:val="en-GB" w:eastAsia="en-GB"/>
              </w:rPr>
            </w:pPr>
            <w:r w:rsidRPr="002A13A4">
              <w:rPr>
                <w:rFonts w:cs="Arial"/>
                <w:b/>
                <w:bCs/>
                <w:color w:val="auto"/>
                <w:sz w:val="16"/>
                <w:szCs w:val="16"/>
                <w:u w:val="none"/>
                <w:lang w:val="en-GB" w:eastAsia="en-GB"/>
              </w:rPr>
              <w:t>Thousand Baht</w:t>
            </w:r>
          </w:p>
        </w:tc>
        <w:tc>
          <w:tcPr>
            <w:tcW w:w="1008" w:type="dxa"/>
            <w:tcBorders>
              <w:top w:val="single" w:sz="4" w:space="0" w:color="auto"/>
              <w:left w:val="nil"/>
              <w:bottom w:val="single" w:sz="4" w:space="0" w:color="auto"/>
              <w:right w:val="nil"/>
            </w:tcBorders>
            <w:vAlign w:val="bottom"/>
            <w:hideMark/>
          </w:tcPr>
          <w:p w14:paraId="3CEBE0BC" w14:textId="77777777" w:rsidR="00A17E84" w:rsidRPr="002A13A4" w:rsidRDefault="00A17E84" w:rsidP="001769BB">
            <w:pPr>
              <w:spacing w:line="256" w:lineRule="auto"/>
              <w:ind w:right="-72"/>
              <w:jc w:val="right"/>
              <w:rPr>
                <w:rFonts w:cs="Arial"/>
                <w:b/>
                <w:bCs/>
                <w:color w:val="auto"/>
                <w:sz w:val="16"/>
                <w:szCs w:val="16"/>
                <w:u w:val="none"/>
                <w:lang w:val="en-GB" w:eastAsia="en-GB"/>
              </w:rPr>
            </w:pPr>
            <w:r w:rsidRPr="002A13A4">
              <w:rPr>
                <w:rFonts w:cs="Arial"/>
                <w:b/>
                <w:bCs/>
                <w:color w:val="auto"/>
                <w:sz w:val="16"/>
                <w:szCs w:val="16"/>
                <w:u w:val="none"/>
                <w:lang w:val="en-GB" w:eastAsia="en-GB"/>
              </w:rPr>
              <w:t>3 - 6 months</w:t>
            </w:r>
          </w:p>
          <w:p w14:paraId="401963E3" w14:textId="77777777" w:rsidR="00A17E84" w:rsidRPr="002A13A4" w:rsidRDefault="00A17E84" w:rsidP="001769BB">
            <w:pPr>
              <w:spacing w:line="256" w:lineRule="auto"/>
              <w:ind w:right="-72"/>
              <w:jc w:val="right"/>
              <w:rPr>
                <w:rFonts w:cs="Arial"/>
                <w:b/>
                <w:bCs/>
                <w:color w:val="auto"/>
                <w:sz w:val="16"/>
                <w:szCs w:val="16"/>
                <w:u w:val="none"/>
                <w:lang w:val="en-GB" w:eastAsia="en-GB"/>
              </w:rPr>
            </w:pPr>
            <w:r w:rsidRPr="002A13A4">
              <w:rPr>
                <w:rFonts w:cs="Arial"/>
                <w:b/>
                <w:bCs/>
                <w:color w:val="auto"/>
                <w:sz w:val="16"/>
                <w:szCs w:val="16"/>
                <w:u w:val="none"/>
                <w:lang w:val="en-GB" w:eastAsia="en-GB"/>
              </w:rPr>
              <w:t>Thousand Baht</w:t>
            </w:r>
          </w:p>
        </w:tc>
        <w:tc>
          <w:tcPr>
            <w:tcW w:w="1008" w:type="dxa"/>
            <w:tcBorders>
              <w:top w:val="single" w:sz="4" w:space="0" w:color="auto"/>
              <w:left w:val="nil"/>
              <w:bottom w:val="single" w:sz="4" w:space="0" w:color="auto"/>
              <w:right w:val="nil"/>
            </w:tcBorders>
            <w:vAlign w:val="bottom"/>
            <w:hideMark/>
          </w:tcPr>
          <w:p w14:paraId="2919E245" w14:textId="77777777" w:rsidR="00A17E84" w:rsidRPr="002A13A4" w:rsidRDefault="00A17E84" w:rsidP="001769BB">
            <w:pPr>
              <w:spacing w:line="256" w:lineRule="auto"/>
              <w:ind w:right="-72"/>
              <w:jc w:val="right"/>
              <w:rPr>
                <w:rFonts w:cs="Arial"/>
                <w:b/>
                <w:bCs/>
                <w:color w:val="auto"/>
                <w:sz w:val="16"/>
                <w:szCs w:val="16"/>
                <w:u w:val="none"/>
                <w:lang w:val="en-GB" w:eastAsia="en-GB"/>
              </w:rPr>
            </w:pPr>
            <w:r w:rsidRPr="002A13A4">
              <w:rPr>
                <w:rFonts w:cs="Arial"/>
                <w:b/>
                <w:bCs/>
                <w:color w:val="auto"/>
                <w:sz w:val="16"/>
                <w:szCs w:val="16"/>
                <w:u w:val="none"/>
                <w:lang w:val="en-GB" w:eastAsia="en-GB"/>
              </w:rPr>
              <w:t>6 - 12 months Thousand Baht</w:t>
            </w:r>
          </w:p>
        </w:tc>
        <w:tc>
          <w:tcPr>
            <w:tcW w:w="1008" w:type="dxa"/>
            <w:tcBorders>
              <w:top w:val="single" w:sz="4" w:space="0" w:color="auto"/>
              <w:left w:val="nil"/>
              <w:bottom w:val="single" w:sz="4" w:space="0" w:color="auto"/>
              <w:right w:val="nil"/>
            </w:tcBorders>
            <w:hideMark/>
          </w:tcPr>
          <w:p w14:paraId="610A2CA2" w14:textId="77777777" w:rsidR="00346EB4" w:rsidRDefault="00346EB4" w:rsidP="001769BB">
            <w:pPr>
              <w:spacing w:line="256" w:lineRule="auto"/>
              <w:ind w:right="-72"/>
              <w:jc w:val="right"/>
              <w:rPr>
                <w:rFonts w:cs="Arial"/>
                <w:b/>
                <w:bCs/>
                <w:color w:val="auto"/>
                <w:sz w:val="16"/>
                <w:szCs w:val="16"/>
                <w:u w:val="none"/>
                <w:lang w:val="en-GB" w:eastAsia="en-GB"/>
              </w:rPr>
            </w:pPr>
          </w:p>
          <w:p w14:paraId="5E5F2C33" w14:textId="77777777" w:rsidR="00A17E84" w:rsidRPr="002A13A4" w:rsidRDefault="00A17E84" w:rsidP="001769BB">
            <w:pPr>
              <w:spacing w:line="256" w:lineRule="auto"/>
              <w:ind w:right="-72"/>
              <w:jc w:val="right"/>
              <w:rPr>
                <w:rFonts w:cs="Arial"/>
                <w:b/>
                <w:bCs/>
                <w:color w:val="auto"/>
                <w:sz w:val="16"/>
                <w:szCs w:val="16"/>
                <w:u w:val="none"/>
                <w:lang w:val="en-GB" w:eastAsia="en-GB"/>
              </w:rPr>
            </w:pPr>
            <w:r w:rsidRPr="002A13A4">
              <w:rPr>
                <w:rFonts w:cs="Arial"/>
                <w:b/>
                <w:bCs/>
                <w:color w:val="auto"/>
                <w:sz w:val="16"/>
                <w:szCs w:val="16"/>
                <w:u w:val="none"/>
                <w:lang w:val="en-GB" w:eastAsia="en-GB"/>
              </w:rPr>
              <w:t xml:space="preserve">More than </w:t>
            </w:r>
          </w:p>
          <w:p w14:paraId="042F8935" w14:textId="77777777" w:rsidR="00A17E84" w:rsidRPr="002A13A4" w:rsidRDefault="00A17E84" w:rsidP="001769BB">
            <w:pPr>
              <w:spacing w:line="256" w:lineRule="auto"/>
              <w:ind w:right="-72"/>
              <w:jc w:val="right"/>
              <w:rPr>
                <w:rFonts w:cs="Arial"/>
                <w:b/>
                <w:bCs/>
                <w:color w:val="auto"/>
                <w:sz w:val="16"/>
                <w:szCs w:val="16"/>
                <w:u w:val="none"/>
                <w:lang w:val="en-GB" w:eastAsia="en-GB"/>
              </w:rPr>
            </w:pPr>
            <w:r w:rsidRPr="002A13A4">
              <w:rPr>
                <w:rFonts w:cs="Arial"/>
                <w:b/>
                <w:bCs/>
                <w:color w:val="auto"/>
                <w:sz w:val="16"/>
                <w:szCs w:val="16"/>
                <w:u w:val="none"/>
                <w:lang w:val="en-GB" w:eastAsia="en-GB"/>
              </w:rPr>
              <w:t>12 months</w:t>
            </w:r>
          </w:p>
          <w:p w14:paraId="2EAF6037" w14:textId="77777777" w:rsidR="00A17E84" w:rsidRPr="002A13A4" w:rsidRDefault="00A17E84" w:rsidP="001769BB">
            <w:pPr>
              <w:spacing w:line="256" w:lineRule="auto"/>
              <w:ind w:right="-72"/>
              <w:jc w:val="right"/>
              <w:rPr>
                <w:rFonts w:cs="Arial"/>
                <w:b/>
                <w:bCs/>
                <w:color w:val="auto"/>
                <w:sz w:val="16"/>
                <w:szCs w:val="16"/>
                <w:u w:val="none"/>
                <w:lang w:val="en-GB" w:eastAsia="en-GB"/>
              </w:rPr>
            </w:pPr>
            <w:r w:rsidRPr="002A13A4">
              <w:rPr>
                <w:rFonts w:cs="Arial"/>
                <w:b/>
                <w:bCs/>
                <w:color w:val="auto"/>
                <w:sz w:val="16"/>
                <w:szCs w:val="16"/>
                <w:u w:val="none"/>
                <w:lang w:val="en-GB" w:eastAsia="en-GB"/>
              </w:rPr>
              <w:t>Thousand Baht</w:t>
            </w:r>
          </w:p>
        </w:tc>
        <w:tc>
          <w:tcPr>
            <w:tcW w:w="1008" w:type="dxa"/>
            <w:tcBorders>
              <w:top w:val="single" w:sz="4" w:space="0" w:color="auto"/>
              <w:left w:val="nil"/>
              <w:bottom w:val="single" w:sz="4" w:space="0" w:color="auto"/>
              <w:right w:val="nil"/>
            </w:tcBorders>
            <w:vAlign w:val="bottom"/>
            <w:hideMark/>
          </w:tcPr>
          <w:p w14:paraId="190AED08" w14:textId="77777777" w:rsidR="00A17E84" w:rsidRPr="002A13A4" w:rsidRDefault="00A17E84" w:rsidP="001769BB">
            <w:pPr>
              <w:spacing w:line="256" w:lineRule="auto"/>
              <w:ind w:right="-72"/>
              <w:jc w:val="right"/>
              <w:rPr>
                <w:rFonts w:cs="Arial"/>
                <w:b/>
                <w:bCs/>
                <w:color w:val="auto"/>
                <w:sz w:val="16"/>
                <w:szCs w:val="16"/>
                <w:u w:val="none"/>
                <w:lang w:val="en-GB" w:eastAsia="en-GB"/>
              </w:rPr>
            </w:pPr>
            <w:r w:rsidRPr="002A13A4">
              <w:rPr>
                <w:rFonts w:cs="Arial"/>
                <w:b/>
                <w:bCs/>
                <w:color w:val="auto"/>
                <w:sz w:val="16"/>
                <w:szCs w:val="16"/>
                <w:u w:val="none"/>
                <w:lang w:val="en-GB" w:eastAsia="en-GB"/>
              </w:rPr>
              <w:t>Total</w:t>
            </w:r>
          </w:p>
          <w:p w14:paraId="53341795" w14:textId="77777777" w:rsidR="00A17E84" w:rsidRPr="002A13A4" w:rsidRDefault="00A17E84" w:rsidP="001769BB">
            <w:pPr>
              <w:spacing w:line="256" w:lineRule="auto"/>
              <w:ind w:right="-72"/>
              <w:jc w:val="right"/>
              <w:rPr>
                <w:rFonts w:cs="Arial"/>
                <w:b/>
                <w:bCs/>
                <w:color w:val="auto"/>
                <w:sz w:val="16"/>
                <w:szCs w:val="16"/>
                <w:u w:val="none"/>
                <w:lang w:val="en-GB" w:eastAsia="en-GB"/>
              </w:rPr>
            </w:pPr>
            <w:r w:rsidRPr="002A13A4">
              <w:rPr>
                <w:rFonts w:cs="Arial"/>
                <w:b/>
                <w:bCs/>
                <w:color w:val="auto"/>
                <w:sz w:val="16"/>
                <w:szCs w:val="16"/>
                <w:u w:val="none"/>
                <w:lang w:val="en-GB" w:eastAsia="en-GB"/>
              </w:rPr>
              <w:t>Thousand Baht</w:t>
            </w:r>
          </w:p>
        </w:tc>
      </w:tr>
      <w:tr w:rsidR="00A17E84" w:rsidRPr="002A13A4" w14:paraId="7E5A5D03" w14:textId="77777777" w:rsidTr="001136BC">
        <w:tc>
          <w:tcPr>
            <w:tcW w:w="1944" w:type="dxa"/>
            <w:vAlign w:val="bottom"/>
          </w:tcPr>
          <w:p w14:paraId="24290581" w14:textId="77777777" w:rsidR="00A17E84" w:rsidRPr="002A13A4" w:rsidRDefault="00A17E84" w:rsidP="001769BB">
            <w:pPr>
              <w:spacing w:line="256" w:lineRule="auto"/>
              <w:ind w:left="-105"/>
              <w:jc w:val="both"/>
              <w:rPr>
                <w:rFonts w:cs="Arial"/>
                <w:color w:val="auto"/>
                <w:sz w:val="16"/>
                <w:szCs w:val="16"/>
                <w:u w:val="none"/>
                <w:lang w:val="en-GB" w:eastAsia="en-GB"/>
              </w:rPr>
            </w:pPr>
          </w:p>
        </w:tc>
        <w:tc>
          <w:tcPr>
            <w:tcW w:w="1008" w:type="dxa"/>
            <w:tcBorders>
              <w:top w:val="single" w:sz="4" w:space="0" w:color="auto"/>
              <w:left w:val="nil"/>
              <w:right w:val="nil"/>
            </w:tcBorders>
            <w:shd w:val="clear" w:color="auto" w:fill="FAFAFA"/>
            <w:vAlign w:val="bottom"/>
          </w:tcPr>
          <w:p w14:paraId="54C4FA02" w14:textId="77777777" w:rsidR="00A17E84" w:rsidRPr="002A13A4" w:rsidRDefault="00A17E84" w:rsidP="001769BB">
            <w:pPr>
              <w:spacing w:line="256" w:lineRule="auto"/>
              <w:ind w:right="-72"/>
              <w:jc w:val="both"/>
              <w:rPr>
                <w:rFonts w:cs="Arial"/>
                <w:color w:val="auto"/>
                <w:sz w:val="16"/>
                <w:szCs w:val="16"/>
                <w:u w:val="none"/>
                <w:lang w:val="en-GB" w:eastAsia="en-GB"/>
              </w:rPr>
            </w:pPr>
          </w:p>
        </w:tc>
        <w:tc>
          <w:tcPr>
            <w:tcW w:w="1008" w:type="dxa"/>
            <w:tcBorders>
              <w:top w:val="single" w:sz="4" w:space="0" w:color="auto"/>
              <w:left w:val="nil"/>
              <w:right w:val="nil"/>
            </w:tcBorders>
            <w:shd w:val="clear" w:color="auto" w:fill="FAFAFA"/>
          </w:tcPr>
          <w:p w14:paraId="23B7F7E5" w14:textId="77777777" w:rsidR="00A17E84" w:rsidRPr="002A13A4" w:rsidRDefault="00A17E84" w:rsidP="001769BB">
            <w:pPr>
              <w:spacing w:line="256" w:lineRule="auto"/>
              <w:ind w:right="-72"/>
              <w:jc w:val="right"/>
              <w:rPr>
                <w:rFonts w:cs="Arial"/>
                <w:color w:val="auto"/>
                <w:sz w:val="16"/>
                <w:szCs w:val="16"/>
                <w:u w:val="none"/>
                <w:lang w:val="en-GB" w:eastAsia="en-GB"/>
              </w:rPr>
            </w:pPr>
          </w:p>
        </w:tc>
        <w:tc>
          <w:tcPr>
            <w:tcW w:w="1008" w:type="dxa"/>
            <w:tcBorders>
              <w:top w:val="single" w:sz="4" w:space="0" w:color="auto"/>
              <w:left w:val="nil"/>
              <w:right w:val="nil"/>
            </w:tcBorders>
            <w:shd w:val="clear" w:color="auto" w:fill="FAFAFA"/>
            <w:vAlign w:val="bottom"/>
          </w:tcPr>
          <w:p w14:paraId="63ADC582" w14:textId="77777777" w:rsidR="00A17E84" w:rsidRPr="002A13A4" w:rsidRDefault="00A17E84" w:rsidP="001769BB">
            <w:pPr>
              <w:spacing w:line="256" w:lineRule="auto"/>
              <w:ind w:right="-72"/>
              <w:jc w:val="right"/>
              <w:rPr>
                <w:rFonts w:cs="Arial"/>
                <w:color w:val="auto"/>
                <w:sz w:val="16"/>
                <w:szCs w:val="16"/>
                <w:u w:val="none"/>
                <w:lang w:val="en-GB" w:eastAsia="en-GB"/>
              </w:rPr>
            </w:pPr>
          </w:p>
        </w:tc>
        <w:tc>
          <w:tcPr>
            <w:tcW w:w="1008" w:type="dxa"/>
            <w:tcBorders>
              <w:top w:val="single" w:sz="4" w:space="0" w:color="auto"/>
              <w:left w:val="nil"/>
              <w:right w:val="nil"/>
            </w:tcBorders>
            <w:shd w:val="clear" w:color="auto" w:fill="FAFAFA"/>
            <w:vAlign w:val="bottom"/>
          </w:tcPr>
          <w:p w14:paraId="1C7F0AB5" w14:textId="77777777" w:rsidR="00A17E84" w:rsidRPr="002A13A4" w:rsidRDefault="00A17E84" w:rsidP="001769BB">
            <w:pPr>
              <w:spacing w:line="256" w:lineRule="auto"/>
              <w:ind w:right="-72"/>
              <w:jc w:val="right"/>
              <w:rPr>
                <w:rFonts w:cs="Arial"/>
                <w:color w:val="auto"/>
                <w:sz w:val="16"/>
                <w:szCs w:val="16"/>
                <w:u w:val="none"/>
                <w:lang w:val="en-GB" w:eastAsia="en-GB"/>
              </w:rPr>
            </w:pPr>
          </w:p>
        </w:tc>
        <w:tc>
          <w:tcPr>
            <w:tcW w:w="1008" w:type="dxa"/>
            <w:tcBorders>
              <w:top w:val="single" w:sz="4" w:space="0" w:color="auto"/>
              <w:left w:val="nil"/>
              <w:right w:val="nil"/>
            </w:tcBorders>
            <w:shd w:val="clear" w:color="auto" w:fill="FAFAFA"/>
            <w:vAlign w:val="bottom"/>
          </w:tcPr>
          <w:p w14:paraId="50CA8C9B" w14:textId="77777777" w:rsidR="00A17E84" w:rsidRPr="002A13A4" w:rsidRDefault="00A17E84" w:rsidP="001769BB">
            <w:pPr>
              <w:spacing w:line="256" w:lineRule="auto"/>
              <w:ind w:right="-72"/>
              <w:jc w:val="right"/>
              <w:rPr>
                <w:rFonts w:cs="Arial"/>
                <w:color w:val="auto"/>
                <w:sz w:val="16"/>
                <w:szCs w:val="16"/>
                <w:u w:val="none"/>
                <w:lang w:val="en-GB" w:eastAsia="en-GB"/>
              </w:rPr>
            </w:pPr>
          </w:p>
        </w:tc>
        <w:tc>
          <w:tcPr>
            <w:tcW w:w="1008" w:type="dxa"/>
            <w:tcBorders>
              <w:top w:val="single" w:sz="4" w:space="0" w:color="auto"/>
              <w:left w:val="nil"/>
              <w:right w:val="nil"/>
            </w:tcBorders>
            <w:shd w:val="clear" w:color="auto" w:fill="FAFAFA"/>
            <w:vAlign w:val="bottom"/>
          </w:tcPr>
          <w:p w14:paraId="058101C2" w14:textId="77777777" w:rsidR="00A17E84" w:rsidRPr="002A13A4" w:rsidRDefault="00A17E84" w:rsidP="001769BB">
            <w:pPr>
              <w:spacing w:line="256" w:lineRule="auto"/>
              <w:ind w:right="-72"/>
              <w:jc w:val="right"/>
              <w:rPr>
                <w:rFonts w:cs="Arial"/>
                <w:color w:val="auto"/>
                <w:sz w:val="16"/>
                <w:szCs w:val="16"/>
                <w:u w:val="none"/>
                <w:lang w:val="en-GB" w:eastAsia="en-GB"/>
              </w:rPr>
            </w:pPr>
          </w:p>
        </w:tc>
        <w:tc>
          <w:tcPr>
            <w:tcW w:w="1008" w:type="dxa"/>
            <w:tcBorders>
              <w:top w:val="single" w:sz="4" w:space="0" w:color="auto"/>
              <w:left w:val="nil"/>
              <w:right w:val="nil"/>
            </w:tcBorders>
            <w:shd w:val="clear" w:color="auto" w:fill="FAFAFA"/>
          </w:tcPr>
          <w:p w14:paraId="412D3516" w14:textId="77777777" w:rsidR="00A17E84" w:rsidRPr="002A13A4" w:rsidRDefault="00A17E84" w:rsidP="001769BB">
            <w:pPr>
              <w:spacing w:line="256" w:lineRule="auto"/>
              <w:ind w:right="-72"/>
              <w:jc w:val="right"/>
              <w:rPr>
                <w:rFonts w:cs="Arial"/>
                <w:color w:val="auto"/>
                <w:sz w:val="16"/>
                <w:szCs w:val="16"/>
                <w:u w:val="none"/>
                <w:lang w:val="en-GB" w:eastAsia="en-GB"/>
              </w:rPr>
            </w:pPr>
          </w:p>
        </w:tc>
      </w:tr>
      <w:tr w:rsidR="00A17E84" w:rsidRPr="002A13A4" w14:paraId="0270CC6C" w14:textId="77777777" w:rsidTr="008D2743">
        <w:tc>
          <w:tcPr>
            <w:tcW w:w="1944" w:type="dxa"/>
            <w:vAlign w:val="bottom"/>
            <w:hideMark/>
          </w:tcPr>
          <w:p w14:paraId="6BAF3BFD" w14:textId="77777777" w:rsidR="00A17E84" w:rsidRPr="002A13A4" w:rsidRDefault="00A17E84" w:rsidP="001769BB">
            <w:pPr>
              <w:spacing w:line="256" w:lineRule="auto"/>
              <w:ind w:left="37" w:hanging="142"/>
              <w:jc w:val="both"/>
              <w:rPr>
                <w:rFonts w:cs="Arial"/>
                <w:color w:val="auto"/>
                <w:sz w:val="16"/>
                <w:szCs w:val="16"/>
                <w:u w:val="none"/>
                <w:lang w:val="en-GB" w:eastAsia="en-GB"/>
              </w:rPr>
            </w:pPr>
            <w:r w:rsidRPr="002A13A4">
              <w:rPr>
                <w:rFonts w:cs="Arial"/>
                <w:color w:val="auto"/>
                <w:sz w:val="16"/>
                <w:szCs w:val="16"/>
                <w:u w:val="none"/>
                <w:lang w:val="en-GB" w:eastAsia="en-GB"/>
              </w:rPr>
              <w:t xml:space="preserve">Gross carrying amount </w:t>
            </w:r>
          </w:p>
        </w:tc>
        <w:tc>
          <w:tcPr>
            <w:tcW w:w="1008" w:type="dxa"/>
            <w:shd w:val="clear" w:color="auto" w:fill="FAFAFA"/>
            <w:vAlign w:val="bottom"/>
          </w:tcPr>
          <w:p w14:paraId="3C9D5B83" w14:textId="77777777" w:rsidR="00A17E84" w:rsidRPr="002A13A4" w:rsidRDefault="00A17E84" w:rsidP="001769BB">
            <w:pPr>
              <w:spacing w:line="256" w:lineRule="auto"/>
              <w:ind w:right="-72"/>
              <w:jc w:val="right"/>
              <w:rPr>
                <w:rFonts w:cs="Arial"/>
                <w:color w:val="auto"/>
                <w:sz w:val="16"/>
                <w:szCs w:val="16"/>
                <w:u w:val="none"/>
                <w:lang w:val="en-GB" w:eastAsia="en-GB"/>
              </w:rPr>
            </w:pPr>
          </w:p>
        </w:tc>
        <w:tc>
          <w:tcPr>
            <w:tcW w:w="1008" w:type="dxa"/>
            <w:shd w:val="clear" w:color="auto" w:fill="FAFAFA"/>
          </w:tcPr>
          <w:p w14:paraId="7BCC7B24" w14:textId="77777777" w:rsidR="00A17E84" w:rsidRPr="002A13A4" w:rsidRDefault="00A17E84" w:rsidP="001769BB">
            <w:pPr>
              <w:spacing w:line="256" w:lineRule="auto"/>
              <w:ind w:right="-72"/>
              <w:jc w:val="right"/>
              <w:rPr>
                <w:rFonts w:cs="Arial"/>
                <w:color w:val="auto"/>
                <w:sz w:val="16"/>
                <w:szCs w:val="16"/>
                <w:u w:val="none"/>
                <w:lang w:val="en-GB" w:eastAsia="en-GB"/>
              </w:rPr>
            </w:pPr>
          </w:p>
        </w:tc>
        <w:tc>
          <w:tcPr>
            <w:tcW w:w="1008" w:type="dxa"/>
            <w:shd w:val="clear" w:color="auto" w:fill="FAFAFA"/>
            <w:vAlign w:val="bottom"/>
          </w:tcPr>
          <w:p w14:paraId="6E9D0A03" w14:textId="77777777" w:rsidR="00A17E84" w:rsidRPr="002A13A4" w:rsidRDefault="00A17E84" w:rsidP="001769BB">
            <w:pPr>
              <w:spacing w:line="256" w:lineRule="auto"/>
              <w:ind w:right="-72"/>
              <w:jc w:val="right"/>
              <w:rPr>
                <w:rFonts w:cs="Arial"/>
                <w:color w:val="auto"/>
                <w:sz w:val="16"/>
                <w:szCs w:val="16"/>
                <w:u w:val="none"/>
                <w:lang w:val="en-GB" w:eastAsia="en-GB"/>
              </w:rPr>
            </w:pPr>
          </w:p>
        </w:tc>
        <w:tc>
          <w:tcPr>
            <w:tcW w:w="1008" w:type="dxa"/>
            <w:shd w:val="clear" w:color="auto" w:fill="FAFAFA"/>
            <w:vAlign w:val="bottom"/>
          </w:tcPr>
          <w:p w14:paraId="199611B3" w14:textId="77777777" w:rsidR="00A17E84" w:rsidRPr="002A13A4" w:rsidRDefault="00A17E84" w:rsidP="001769BB">
            <w:pPr>
              <w:spacing w:line="256" w:lineRule="auto"/>
              <w:ind w:right="-72"/>
              <w:jc w:val="right"/>
              <w:rPr>
                <w:rFonts w:cs="Arial"/>
                <w:color w:val="auto"/>
                <w:sz w:val="16"/>
                <w:szCs w:val="16"/>
                <w:u w:val="none"/>
                <w:lang w:val="en-GB" w:eastAsia="en-GB"/>
              </w:rPr>
            </w:pPr>
          </w:p>
        </w:tc>
        <w:tc>
          <w:tcPr>
            <w:tcW w:w="1008" w:type="dxa"/>
            <w:shd w:val="clear" w:color="auto" w:fill="FAFAFA"/>
            <w:vAlign w:val="bottom"/>
          </w:tcPr>
          <w:p w14:paraId="2D31B634" w14:textId="77777777" w:rsidR="00A17E84" w:rsidRPr="002A13A4" w:rsidRDefault="00A17E84" w:rsidP="001769BB">
            <w:pPr>
              <w:spacing w:line="256" w:lineRule="auto"/>
              <w:ind w:right="-72"/>
              <w:jc w:val="right"/>
              <w:rPr>
                <w:rFonts w:cs="Arial"/>
                <w:color w:val="auto"/>
                <w:sz w:val="16"/>
                <w:szCs w:val="16"/>
                <w:u w:val="none"/>
                <w:lang w:val="en-GB" w:eastAsia="en-GB"/>
              </w:rPr>
            </w:pPr>
          </w:p>
        </w:tc>
        <w:tc>
          <w:tcPr>
            <w:tcW w:w="1008" w:type="dxa"/>
            <w:shd w:val="clear" w:color="auto" w:fill="FAFAFA"/>
            <w:vAlign w:val="bottom"/>
          </w:tcPr>
          <w:p w14:paraId="6727A8E1" w14:textId="77777777" w:rsidR="00A17E84" w:rsidRPr="002A13A4" w:rsidRDefault="00A17E84" w:rsidP="001769BB">
            <w:pPr>
              <w:spacing w:line="256" w:lineRule="auto"/>
              <w:ind w:right="-72"/>
              <w:jc w:val="right"/>
              <w:rPr>
                <w:rFonts w:cs="Arial"/>
                <w:color w:val="auto"/>
                <w:sz w:val="16"/>
                <w:szCs w:val="16"/>
                <w:u w:val="none"/>
                <w:lang w:val="en-GB" w:eastAsia="en-GB"/>
              </w:rPr>
            </w:pPr>
          </w:p>
        </w:tc>
        <w:tc>
          <w:tcPr>
            <w:tcW w:w="1008" w:type="dxa"/>
            <w:shd w:val="clear" w:color="auto" w:fill="FAFAFA"/>
            <w:vAlign w:val="bottom"/>
          </w:tcPr>
          <w:p w14:paraId="77869E38" w14:textId="77777777" w:rsidR="00A17E84" w:rsidRPr="002A13A4" w:rsidRDefault="00A17E84" w:rsidP="001769BB">
            <w:pPr>
              <w:spacing w:line="256" w:lineRule="auto"/>
              <w:ind w:right="-72"/>
              <w:jc w:val="right"/>
              <w:rPr>
                <w:rFonts w:cs="Arial"/>
                <w:color w:val="auto"/>
                <w:sz w:val="16"/>
                <w:szCs w:val="16"/>
                <w:u w:val="none"/>
                <w:lang w:val="en-GB" w:eastAsia="en-GB"/>
              </w:rPr>
            </w:pPr>
          </w:p>
        </w:tc>
      </w:tr>
      <w:tr w:rsidR="00612C91" w:rsidRPr="002A13A4" w14:paraId="29182C3B" w14:textId="77777777" w:rsidTr="00612C91">
        <w:tc>
          <w:tcPr>
            <w:tcW w:w="1944" w:type="dxa"/>
            <w:vAlign w:val="bottom"/>
          </w:tcPr>
          <w:p w14:paraId="3C5F0B4C" w14:textId="77777777" w:rsidR="00612C91" w:rsidRPr="002A13A4" w:rsidRDefault="00612C91" w:rsidP="00612C91">
            <w:pPr>
              <w:spacing w:line="256" w:lineRule="auto"/>
              <w:ind w:left="37" w:hanging="142"/>
              <w:jc w:val="both"/>
              <w:rPr>
                <w:rFonts w:cs="Arial"/>
                <w:color w:val="auto"/>
                <w:sz w:val="16"/>
                <w:szCs w:val="16"/>
                <w:u w:val="none"/>
                <w:lang w:val="en-GB" w:eastAsia="en-GB"/>
              </w:rPr>
            </w:pPr>
            <w:r w:rsidRPr="002A13A4">
              <w:rPr>
                <w:rFonts w:cs="Arial"/>
                <w:color w:val="auto"/>
                <w:sz w:val="16"/>
                <w:szCs w:val="16"/>
                <w:u w:val="none"/>
                <w:lang w:val="en-GB" w:eastAsia="en-GB"/>
              </w:rPr>
              <w:t xml:space="preserve">   - trade receivables</w:t>
            </w:r>
          </w:p>
        </w:tc>
        <w:tc>
          <w:tcPr>
            <w:tcW w:w="1008" w:type="dxa"/>
            <w:shd w:val="clear" w:color="auto" w:fill="FAFAFA"/>
          </w:tcPr>
          <w:p w14:paraId="25414811" w14:textId="389578D1" w:rsidR="00612C91" w:rsidRPr="008B2BED" w:rsidRDefault="00612C91" w:rsidP="00612C91">
            <w:pPr>
              <w:spacing w:line="256" w:lineRule="auto"/>
              <w:ind w:right="-72"/>
              <w:jc w:val="right"/>
              <w:rPr>
                <w:rFonts w:cs="Arial"/>
                <w:color w:val="auto"/>
                <w:spacing w:val="-4"/>
                <w:sz w:val="16"/>
                <w:szCs w:val="16"/>
                <w:u w:val="none"/>
                <w:lang w:val="en-GB"/>
              </w:rPr>
            </w:pPr>
            <w:r w:rsidRPr="008B2BED">
              <w:rPr>
                <w:rFonts w:cs="Arial"/>
                <w:color w:val="auto"/>
                <w:spacing w:val="-4"/>
                <w:sz w:val="16"/>
                <w:szCs w:val="16"/>
                <w:u w:val="none"/>
                <w:cs/>
                <w:lang w:val="en-GB"/>
              </w:rPr>
              <w:t xml:space="preserve"> 2,693,028 </w:t>
            </w:r>
          </w:p>
        </w:tc>
        <w:tc>
          <w:tcPr>
            <w:tcW w:w="1008" w:type="dxa"/>
            <w:shd w:val="clear" w:color="auto" w:fill="FAFAFA"/>
          </w:tcPr>
          <w:p w14:paraId="54767C68" w14:textId="5948AA5D" w:rsidR="00612C91" w:rsidRPr="008B2BED" w:rsidRDefault="00612C91" w:rsidP="00612C91">
            <w:pPr>
              <w:spacing w:line="256" w:lineRule="auto"/>
              <w:ind w:right="-72"/>
              <w:jc w:val="right"/>
              <w:rPr>
                <w:rFonts w:cs="Arial"/>
                <w:color w:val="auto"/>
                <w:spacing w:val="-4"/>
                <w:sz w:val="16"/>
                <w:szCs w:val="16"/>
                <w:u w:val="none"/>
                <w:lang w:val="en-GB"/>
              </w:rPr>
            </w:pPr>
            <w:r w:rsidRPr="008B2BED">
              <w:rPr>
                <w:rFonts w:cs="Arial"/>
                <w:color w:val="auto"/>
                <w:spacing w:val="-4"/>
                <w:sz w:val="16"/>
                <w:szCs w:val="16"/>
                <w:u w:val="none"/>
                <w:cs/>
                <w:lang w:val="en-GB"/>
              </w:rPr>
              <w:t xml:space="preserve"> 614,320 </w:t>
            </w:r>
          </w:p>
        </w:tc>
        <w:tc>
          <w:tcPr>
            <w:tcW w:w="1008" w:type="dxa"/>
            <w:shd w:val="clear" w:color="auto" w:fill="FAFAFA"/>
          </w:tcPr>
          <w:p w14:paraId="608F7F84" w14:textId="53BC93B7" w:rsidR="00612C91" w:rsidRPr="008B2BED" w:rsidRDefault="00612C91" w:rsidP="00612C91">
            <w:pPr>
              <w:spacing w:line="256" w:lineRule="auto"/>
              <w:ind w:right="-72"/>
              <w:jc w:val="right"/>
              <w:rPr>
                <w:rFonts w:cs="Arial"/>
                <w:color w:val="auto"/>
                <w:spacing w:val="-4"/>
                <w:sz w:val="16"/>
                <w:szCs w:val="16"/>
                <w:u w:val="none"/>
                <w:lang w:val="en-GB"/>
              </w:rPr>
            </w:pPr>
            <w:r w:rsidRPr="008B2BED">
              <w:rPr>
                <w:rFonts w:cs="Arial"/>
                <w:color w:val="auto"/>
                <w:spacing w:val="-4"/>
                <w:sz w:val="16"/>
                <w:szCs w:val="16"/>
                <w:u w:val="none"/>
                <w:cs/>
                <w:lang w:val="en-GB"/>
              </w:rPr>
              <w:t xml:space="preserve"> 70,345 </w:t>
            </w:r>
          </w:p>
        </w:tc>
        <w:tc>
          <w:tcPr>
            <w:tcW w:w="1008" w:type="dxa"/>
            <w:shd w:val="clear" w:color="auto" w:fill="FAFAFA"/>
          </w:tcPr>
          <w:p w14:paraId="7C1BCDB5" w14:textId="047BBCD5" w:rsidR="00612C91" w:rsidRPr="008B2BED" w:rsidRDefault="00612C91" w:rsidP="00612C91">
            <w:pPr>
              <w:spacing w:line="256" w:lineRule="auto"/>
              <w:ind w:right="-72"/>
              <w:jc w:val="right"/>
              <w:rPr>
                <w:rFonts w:cs="Arial"/>
                <w:color w:val="auto"/>
                <w:spacing w:val="-4"/>
                <w:sz w:val="16"/>
                <w:szCs w:val="16"/>
                <w:u w:val="none"/>
                <w:lang w:val="en-GB"/>
              </w:rPr>
            </w:pPr>
            <w:r w:rsidRPr="008B2BED">
              <w:rPr>
                <w:rFonts w:cs="Arial"/>
                <w:color w:val="auto"/>
                <w:spacing w:val="-4"/>
                <w:sz w:val="16"/>
                <w:szCs w:val="16"/>
                <w:u w:val="none"/>
                <w:cs/>
                <w:lang w:val="en-GB"/>
              </w:rPr>
              <w:t xml:space="preserve"> 11,183 </w:t>
            </w:r>
          </w:p>
        </w:tc>
        <w:tc>
          <w:tcPr>
            <w:tcW w:w="1008" w:type="dxa"/>
            <w:shd w:val="clear" w:color="auto" w:fill="FAFAFA"/>
          </w:tcPr>
          <w:p w14:paraId="51AF8207" w14:textId="1A07F9B1" w:rsidR="00612C91" w:rsidRPr="008B2BED" w:rsidRDefault="00612C91" w:rsidP="00612C91">
            <w:pPr>
              <w:spacing w:line="256" w:lineRule="auto"/>
              <w:ind w:right="-72"/>
              <w:jc w:val="right"/>
              <w:rPr>
                <w:rFonts w:cs="Arial"/>
                <w:color w:val="auto"/>
                <w:spacing w:val="-4"/>
                <w:sz w:val="16"/>
                <w:szCs w:val="16"/>
                <w:u w:val="none"/>
                <w:lang w:val="en-GB"/>
              </w:rPr>
            </w:pPr>
            <w:r w:rsidRPr="008B2BED">
              <w:rPr>
                <w:rFonts w:cs="Arial"/>
                <w:color w:val="auto"/>
                <w:spacing w:val="-4"/>
                <w:sz w:val="16"/>
                <w:szCs w:val="16"/>
                <w:u w:val="none"/>
                <w:cs/>
                <w:lang w:val="en-GB"/>
              </w:rPr>
              <w:t xml:space="preserve"> 26,938 </w:t>
            </w:r>
          </w:p>
        </w:tc>
        <w:tc>
          <w:tcPr>
            <w:tcW w:w="1008" w:type="dxa"/>
            <w:shd w:val="clear" w:color="auto" w:fill="FAFAFA"/>
          </w:tcPr>
          <w:p w14:paraId="551C2853" w14:textId="3F02CBA0" w:rsidR="00612C91" w:rsidRPr="008B2BED" w:rsidRDefault="00612C91" w:rsidP="00612C91">
            <w:pPr>
              <w:spacing w:line="256" w:lineRule="auto"/>
              <w:ind w:right="-72"/>
              <w:jc w:val="right"/>
              <w:rPr>
                <w:rFonts w:cs="Arial"/>
                <w:color w:val="auto"/>
                <w:spacing w:val="-4"/>
                <w:sz w:val="16"/>
                <w:szCs w:val="16"/>
                <w:u w:val="none"/>
                <w:lang w:val="en-GB"/>
              </w:rPr>
            </w:pPr>
            <w:r w:rsidRPr="008B2BED">
              <w:rPr>
                <w:rFonts w:cs="Arial"/>
                <w:color w:val="auto"/>
                <w:spacing w:val="-4"/>
                <w:sz w:val="16"/>
                <w:szCs w:val="16"/>
                <w:u w:val="none"/>
                <w:cs/>
                <w:lang w:val="en-GB"/>
              </w:rPr>
              <w:t xml:space="preserve"> 19,120 </w:t>
            </w:r>
          </w:p>
        </w:tc>
        <w:tc>
          <w:tcPr>
            <w:tcW w:w="1008" w:type="dxa"/>
            <w:shd w:val="clear" w:color="auto" w:fill="FAFAFA"/>
          </w:tcPr>
          <w:p w14:paraId="3443D391" w14:textId="694A882C" w:rsidR="00612C91" w:rsidRPr="008B2BED" w:rsidRDefault="00612C91" w:rsidP="00612C91">
            <w:pPr>
              <w:spacing w:line="256" w:lineRule="auto"/>
              <w:ind w:right="-72"/>
              <w:jc w:val="right"/>
              <w:rPr>
                <w:rFonts w:cs="Arial"/>
                <w:color w:val="auto"/>
                <w:spacing w:val="-4"/>
                <w:sz w:val="16"/>
                <w:szCs w:val="16"/>
                <w:u w:val="none"/>
                <w:lang w:val="en-GB"/>
              </w:rPr>
            </w:pPr>
            <w:r w:rsidRPr="008B2BED">
              <w:rPr>
                <w:rFonts w:cs="Arial"/>
                <w:color w:val="auto"/>
                <w:spacing w:val="-4"/>
                <w:sz w:val="16"/>
                <w:szCs w:val="16"/>
                <w:u w:val="none"/>
                <w:cs/>
                <w:lang w:val="en-GB"/>
              </w:rPr>
              <w:t xml:space="preserve"> 3,434,934 </w:t>
            </w:r>
          </w:p>
        </w:tc>
      </w:tr>
      <w:tr w:rsidR="00A17E84" w:rsidRPr="002A13A4" w14:paraId="13153D0A" w14:textId="77777777" w:rsidTr="001136BC">
        <w:tc>
          <w:tcPr>
            <w:tcW w:w="1944" w:type="dxa"/>
            <w:vAlign w:val="bottom"/>
          </w:tcPr>
          <w:p w14:paraId="1F65A302" w14:textId="77777777" w:rsidR="00A17E84" w:rsidRPr="002A13A4" w:rsidRDefault="00A17E84" w:rsidP="001769BB">
            <w:pPr>
              <w:spacing w:line="256" w:lineRule="auto"/>
              <w:ind w:left="37" w:hanging="142"/>
              <w:jc w:val="both"/>
              <w:rPr>
                <w:rFonts w:cs="Arial"/>
                <w:color w:val="auto"/>
                <w:sz w:val="16"/>
                <w:szCs w:val="16"/>
                <w:u w:val="none"/>
                <w:lang w:val="en-GB" w:eastAsia="en-GB"/>
              </w:rPr>
            </w:pPr>
          </w:p>
        </w:tc>
        <w:tc>
          <w:tcPr>
            <w:tcW w:w="1008" w:type="dxa"/>
            <w:shd w:val="clear" w:color="auto" w:fill="FAFAFA"/>
            <w:vAlign w:val="bottom"/>
          </w:tcPr>
          <w:p w14:paraId="192B59D2" w14:textId="77777777" w:rsidR="00A17E84" w:rsidRPr="008B2BED" w:rsidRDefault="00A17E84" w:rsidP="001769BB">
            <w:pPr>
              <w:spacing w:line="256" w:lineRule="auto"/>
              <w:ind w:right="-72"/>
              <w:jc w:val="right"/>
              <w:rPr>
                <w:rFonts w:cs="Arial"/>
                <w:color w:val="auto"/>
                <w:spacing w:val="-4"/>
                <w:sz w:val="16"/>
                <w:szCs w:val="16"/>
                <w:u w:val="none"/>
                <w:lang w:val="en-GB"/>
              </w:rPr>
            </w:pPr>
          </w:p>
        </w:tc>
        <w:tc>
          <w:tcPr>
            <w:tcW w:w="1008" w:type="dxa"/>
            <w:shd w:val="clear" w:color="auto" w:fill="FAFAFA"/>
          </w:tcPr>
          <w:p w14:paraId="2F219BD1" w14:textId="77777777" w:rsidR="00A17E84" w:rsidRPr="008B2BED" w:rsidRDefault="00A17E84" w:rsidP="001769BB">
            <w:pPr>
              <w:spacing w:line="256" w:lineRule="auto"/>
              <w:ind w:right="-72"/>
              <w:jc w:val="right"/>
              <w:rPr>
                <w:rFonts w:cs="Arial"/>
                <w:color w:val="auto"/>
                <w:spacing w:val="-4"/>
                <w:sz w:val="16"/>
                <w:szCs w:val="16"/>
                <w:u w:val="none"/>
                <w:lang w:val="en-GB"/>
              </w:rPr>
            </w:pPr>
          </w:p>
        </w:tc>
        <w:tc>
          <w:tcPr>
            <w:tcW w:w="1008" w:type="dxa"/>
            <w:shd w:val="clear" w:color="auto" w:fill="FAFAFA"/>
            <w:vAlign w:val="bottom"/>
          </w:tcPr>
          <w:p w14:paraId="37636230" w14:textId="77777777" w:rsidR="00A17E84" w:rsidRPr="008B2BED" w:rsidRDefault="00A17E84" w:rsidP="001769BB">
            <w:pPr>
              <w:spacing w:line="256" w:lineRule="auto"/>
              <w:ind w:right="-72"/>
              <w:jc w:val="right"/>
              <w:rPr>
                <w:rFonts w:cs="Arial"/>
                <w:color w:val="auto"/>
                <w:spacing w:val="-4"/>
                <w:sz w:val="16"/>
                <w:szCs w:val="16"/>
                <w:u w:val="none"/>
                <w:lang w:val="en-GB"/>
              </w:rPr>
            </w:pPr>
          </w:p>
        </w:tc>
        <w:tc>
          <w:tcPr>
            <w:tcW w:w="1008" w:type="dxa"/>
            <w:shd w:val="clear" w:color="auto" w:fill="FAFAFA"/>
            <w:vAlign w:val="bottom"/>
          </w:tcPr>
          <w:p w14:paraId="7ABAAD4A" w14:textId="77777777" w:rsidR="00A17E84" w:rsidRPr="008B2BED" w:rsidRDefault="00A17E84" w:rsidP="001769BB">
            <w:pPr>
              <w:spacing w:line="256" w:lineRule="auto"/>
              <w:ind w:right="-72"/>
              <w:jc w:val="right"/>
              <w:rPr>
                <w:rFonts w:cs="Arial"/>
                <w:color w:val="auto"/>
                <w:spacing w:val="-4"/>
                <w:sz w:val="16"/>
                <w:szCs w:val="16"/>
                <w:u w:val="none"/>
                <w:lang w:val="en-GB"/>
              </w:rPr>
            </w:pPr>
          </w:p>
        </w:tc>
        <w:tc>
          <w:tcPr>
            <w:tcW w:w="1008" w:type="dxa"/>
            <w:shd w:val="clear" w:color="auto" w:fill="FAFAFA"/>
            <w:vAlign w:val="bottom"/>
          </w:tcPr>
          <w:p w14:paraId="6696F8A0" w14:textId="77777777" w:rsidR="00A17E84" w:rsidRPr="008B2BED" w:rsidRDefault="00A17E84" w:rsidP="001769BB">
            <w:pPr>
              <w:spacing w:line="256" w:lineRule="auto"/>
              <w:ind w:right="-72"/>
              <w:jc w:val="right"/>
              <w:rPr>
                <w:rFonts w:cs="Arial"/>
                <w:color w:val="auto"/>
                <w:spacing w:val="-4"/>
                <w:sz w:val="16"/>
                <w:szCs w:val="16"/>
                <w:u w:val="none"/>
                <w:lang w:val="en-GB"/>
              </w:rPr>
            </w:pPr>
          </w:p>
        </w:tc>
        <w:tc>
          <w:tcPr>
            <w:tcW w:w="1008" w:type="dxa"/>
            <w:shd w:val="clear" w:color="auto" w:fill="FAFAFA"/>
            <w:vAlign w:val="bottom"/>
          </w:tcPr>
          <w:p w14:paraId="48CCFEFF" w14:textId="77777777" w:rsidR="00A17E84" w:rsidRPr="008B2BED" w:rsidRDefault="00A17E84" w:rsidP="001769BB">
            <w:pPr>
              <w:spacing w:line="256" w:lineRule="auto"/>
              <w:ind w:right="-72"/>
              <w:jc w:val="right"/>
              <w:rPr>
                <w:rFonts w:cs="Arial"/>
                <w:color w:val="auto"/>
                <w:spacing w:val="-4"/>
                <w:sz w:val="16"/>
                <w:szCs w:val="16"/>
                <w:u w:val="none"/>
                <w:lang w:val="en-GB"/>
              </w:rPr>
            </w:pPr>
          </w:p>
        </w:tc>
        <w:tc>
          <w:tcPr>
            <w:tcW w:w="1008" w:type="dxa"/>
            <w:shd w:val="clear" w:color="auto" w:fill="FAFAFA"/>
            <w:vAlign w:val="bottom"/>
          </w:tcPr>
          <w:p w14:paraId="7B5F538D" w14:textId="77777777" w:rsidR="00A17E84" w:rsidRPr="008B2BED" w:rsidRDefault="00A17E84" w:rsidP="001769BB">
            <w:pPr>
              <w:spacing w:line="256" w:lineRule="auto"/>
              <w:ind w:right="-72"/>
              <w:jc w:val="right"/>
              <w:rPr>
                <w:rFonts w:cs="Arial"/>
                <w:color w:val="auto"/>
                <w:spacing w:val="-4"/>
                <w:sz w:val="16"/>
                <w:szCs w:val="16"/>
                <w:u w:val="none"/>
                <w:lang w:val="en-GB"/>
              </w:rPr>
            </w:pPr>
          </w:p>
        </w:tc>
      </w:tr>
      <w:tr w:rsidR="00575A21" w:rsidRPr="002A13A4" w14:paraId="23CDE770" w14:textId="77777777" w:rsidTr="00612C91">
        <w:tc>
          <w:tcPr>
            <w:tcW w:w="1944" w:type="dxa"/>
            <w:vAlign w:val="bottom"/>
            <w:hideMark/>
          </w:tcPr>
          <w:p w14:paraId="30D36301" w14:textId="77777777" w:rsidR="00575A21" w:rsidRPr="002A13A4" w:rsidRDefault="00575A21" w:rsidP="00575A21">
            <w:pPr>
              <w:spacing w:line="256" w:lineRule="auto"/>
              <w:ind w:left="-105"/>
              <w:jc w:val="both"/>
              <w:rPr>
                <w:rFonts w:cs="Arial"/>
                <w:color w:val="auto"/>
                <w:sz w:val="16"/>
                <w:szCs w:val="16"/>
                <w:u w:val="none"/>
                <w:lang w:val="en-GB" w:eastAsia="en-GB"/>
              </w:rPr>
            </w:pPr>
            <w:r w:rsidRPr="002A13A4">
              <w:rPr>
                <w:rFonts w:cs="Arial"/>
                <w:color w:val="auto"/>
                <w:sz w:val="16"/>
                <w:szCs w:val="16"/>
                <w:u w:val="none"/>
                <w:lang w:val="en-GB" w:eastAsia="en-GB"/>
              </w:rPr>
              <w:t>Loss allowance</w:t>
            </w:r>
          </w:p>
        </w:tc>
        <w:tc>
          <w:tcPr>
            <w:tcW w:w="1008" w:type="dxa"/>
            <w:tcBorders>
              <w:bottom w:val="single" w:sz="4" w:space="0" w:color="auto"/>
            </w:tcBorders>
            <w:shd w:val="clear" w:color="auto" w:fill="FAFAFA"/>
          </w:tcPr>
          <w:p w14:paraId="3889E3F2" w14:textId="6333A56F" w:rsidR="00575A21" w:rsidRPr="008B2BED" w:rsidRDefault="00575A21" w:rsidP="00575A21">
            <w:pPr>
              <w:spacing w:line="256" w:lineRule="auto"/>
              <w:ind w:right="-72"/>
              <w:jc w:val="right"/>
              <w:rPr>
                <w:rFonts w:cs="Arial"/>
                <w:color w:val="auto"/>
                <w:spacing w:val="-4"/>
                <w:sz w:val="16"/>
                <w:szCs w:val="16"/>
                <w:u w:val="none"/>
                <w:lang w:val="en-GB"/>
              </w:rPr>
            </w:pPr>
            <w:r w:rsidRPr="00575A21">
              <w:rPr>
                <w:rFonts w:cs="Arial"/>
                <w:color w:val="auto"/>
                <w:spacing w:val="-4"/>
                <w:sz w:val="16"/>
                <w:szCs w:val="16"/>
                <w:u w:val="none"/>
                <w:cs/>
                <w:lang w:val="en-GB"/>
              </w:rPr>
              <w:t xml:space="preserve"> (10,655)</w:t>
            </w:r>
          </w:p>
        </w:tc>
        <w:tc>
          <w:tcPr>
            <w:tcW w:w="1008" w:type="dxa"/>
            <w:tcBorders>
              <w:bottom w:val="single" w:sz="4" w:space="0" w:color="auto"/>
            </w:tcBorders>
            <w:shd w:val="clear" w:color="auto" w:fill="FAFAFA"/>
          </w:tcPr>
          <w:p w14:paraId="1CFA98CD" w14:textId="77DBCFE8" w:rsidR="00575A21" w:rsidRPr="008B2BED" w:rsidRDefault="00575A21" w:rsidP="00575A21">
            <w:pPr>
              <w:spacing w:line="256" w:lineRule="auto"/>
              <w:ind w:right="-72"/>
              <w:jc w:val="right"/>
              <w:rPr>
                <w:rFonts w:cs="Arial"/>
                <w:color w:val="auto"/>
                <w:spacing w:val="-4"/>
                <w:sz w:val="16"/>
                <w:szCs w:val="16"/>
                <w:u w:val="none"/>
                <w:lang w:val="en-GB"/>
              </w:rPr>
            </w:pPr>
            <w:r w:rsidRPr="00575A21">
              <w:rPr>
                <w:rFonts w:cs="Arial"/>
                <w:color w:val="auto"/>
                <w:spacing w:val="-4"/>
                <w:sz w:val="16"/>
                <w:szCs w:val="16"/>
                <w:u w:val="none"/>
                <w:cs/>
                <w:lang w:val="en-GB"/>
              </w:rPr>
              <w:t xml:space="preserve"> (18,842)</w:t>
            </w:r>
          </w:p>
        </w:tc>
        <w:tc>
          <w:tcPr>
            <w:tcW w:w="1008" w:type="dxa"/>
            <w:tcBorders>
              <w:bottom w:val="single" w:sz="4" w:space="0" w:color="auto"/>
            </w:tcBorders>
            <w:shd w:val="clear" w:color="auto" w:fill="FAFAFA"/>
          </w:tcPr>
          <w:p w14:paraId="54C4BACD" w14:textId="6390491B" w:rsidR="00575A21" w:rsidRPr="008B2BED" w:rsidRDefault="00575A21" w:rsidP="00575A21">
            <w:pPr>
              <w:spacing w:line="256" w:lineRule="auto"/>
              <w:ind w:right="-72"/>
              <w:jc w:val="right"/>
              <w:rPr>
                <w:rFonts w:cs="Arial"/>
                <w:color w:val="auto"/>
                <w:spacing w:val="-4"/>
                <w:sz w:val="16"/>
                <w:szCs w:val="16"/>
                <w:u w:val="none"/>
                <w:lang w:val="en-GB"/>
              </w:rPr>
            </w:pPr>
            <w:r w:rsidRPr="00575A21">
              <w:rPr>
                <w:rFonts w:cs="Arial"/>
                <w:color w:val="auto"/>
                <w:spacing w:val="-4"/>
                <w:sz w:val="16"/>
                <w:szCs w:val="16"/>
                <w:u w:val="none"/>
                <w:cs/>
                <w:lang w:val="en-GB"/>
              </w:rPr>
              <w:t xml:space="preserve"> (7,264)</w:t>
            </w:r>
          </w:p>
        </w:tc>
        <w:tc>
          <w:tcPr>
            <w:tcW w:w="1008" w:type="dxa"/>
            <w:tcBorders>
              <w:bottom w:val="single" w:sz="4" w:space="0" w:color="auto"/>
            </w:tcBorders>
            <w:shd w:val="clear" w:color="auto" w:fill="FAFAFA"/>
          </w:tcPr>
          <w:p w14:paraId="1A3F2B82" w14:textId="20351D46" w:rsidR="00575A21" w:rsidRPr="008B2BED" w:rsidRDefault="00575A21" w:rsidP="00575A21">
            <w:pPr>
              <w:spacing w:line="256" w:lineRule="auto"/>
              <w:ind w:right="-72"/>
              <w:jc w:val="right"/>
              <w:rPr>
                <w:rFonts w:cs="Arial"/>
                <w:color w:val="auto"/>
                <w:spacing w:val="-4"/>
                <w:sz w:val="16"/>
                <w:szCs w:val="16"/>
                <w:u w:val="none"/>
                <w:lang w:val="en-GB"/>
              </w:rPr>
            </w:pPr>
            <w:r w:rsidRPr="00575A21">
              <w:rPr>
                <w:rFonts w:cs="Arial"/>
                <w:color w:val="auto"/>
                <w:spacing w:val="-4"/>
                <w:sz w:val="16"/>
                <w:szCs w:val="16"/>
                <w:u w:val="none"/>
                <w:cs/>
                <w:lang w:val="en-GB"/>
              </w:rPr>
              <w:t xml:space="preserve"> (10,714)</w:t>
            </w:r>
          </w:p>
        </w:tc>
        <w:tc>
          <w:tcPr>
            <w:tcW w:w="1008" w:type="dxa"/>
            <w:tcBorders>
              <w:bottom w:val="single" w:sz="4" w:space="0" w:color="auto"/>
            </w:tcBorders>
            <w:shd w:val="clear" w:color="auto" w:fill="FAFAFA"/>
          </w:tcPr>
          <w:p w14:paraId="0474D653" w14:textId="0A00869E" w:rsidR="00575A21" w:rsidRPr="008B2BED" w:rsidRDefault="00575A21" w:rsidP="00575A21">
            <w:pPr>
              <w:spacing w:line="256" w:lineRule="auto"/>
              <w:ind w:right="-72"/>
              <w:jc w:val="right"/>
              <w:rPr>
                <w:rFonts w:cs="Arial"/>
                <w:color w:val="auto"/>
                <w:spacing w:val="-4"/>
                <w:sz w:val="16"/>
                <w:szCs w:val="16"/>
                <w:u w:val="none"/>
                <w:lang w:val="en-GB"/>
              </w:rPr>
            </w:pPr>
            <w:r w:rsidRPr="00575A21">
              <w:rPr>
                <w:rFonts w:cs="Arial"/>
                <w:color w:val="auto"/>
                <w:spacing w:val="-4"/>
                <w:sz w:val="16"/>
                <w:szCs w:val="16"/>
                <w:u w:val="none"/>
                <w:cs/>
                <w:lang w:val="en-GB"/>
              </w:rPr>
              <w:t xml:space="preserve"> (22,120)</w:t>
            </w:r>
          </w:p>
        </w:tc>
        <w:tc>
          <w:tcPr>
            <w:tcW w:w="1008" w:type="dxa"/>
            <w:tcBorders>
              <w:bottom w:val="single" w:sz="4" w:space="0" w:color="auto"/>
            </w:tcBorders>
            <w:shd w:val="clear" w:color="auto" w:fill="FAFAFA"/>
          </w:tcPr>
          <w:p w14:paraId="114ED531" w14:textId="5D7304BB" w:rsidR="00575A21" w:rsidRPr="008B2BED" w:rsidRDefault="00575A21" w:rsidP="00575A21">
            <w:pPr>
              <w:spacing w:line="256" w:lineRule="auto"/>
              <w:ind w:right="-72"/>
              <w:jc w:val="right"/>
              <w:rPr>
                <w:rFonts w:cs="Arial"/>
                <w:color w:val="auto"/>
                <w:spacing w:val="-4"/>
                <w:sz w:val="16"/>
                <w:szCs w:val="16"/>
                <w:u w:val="none"/>
                <w:lang w:val="en-GB"/>
              </w:rPr>
            </w:pPr>
            <w:r w:rsidRPr="008B2BED">
              <w:rPr>
                <w:rFonts w:cs="Arial"/>
                <w:color w:val="auto"/>
                <w:spacing w:val="-4"/>
                <w:sz w:val="16"/>
                <w:szCs w:val="16"/>
                <w:u w:val="none"/>
                <w:cs/>
                <w:lang w:val="en-GB"/>
              </w:rPr>
              <w:t xml:space="preserve"> (19,120)</w:t>
            </w:r>
          </w:p>
        </w:tc>
        <w:tc>
          <w:tcPr>
            <w:tcW w:w="1008" w:type="dxa"/>
            <w:tcBorders>
              <w:bottom w:val="single" w:sz="4" w:space="0" w:color="auto"/>
            </w:tcBorders>
            <w:shd w:val="clear" w:color="auto" w:fill="FAFAFA"/>
          </w:tcPr>
          <w:p w14:paraId="185584A2" w14:textId="2089623C" w:rsidR="00575A21" w:rsidRPr="008B2BED" w:rsidRDefault="00575A21" w:rsidP="00575A21">
            <w:pPr>
              <w:spacing w:line="256" w:lineRule="auto"/>
              <w:ind w:right="-72"/>
              <w:jc w:val="right"/>
              <w:rPr>
                <w:rFonts w:cs="Arial"/>
                <w:color w:val="auto"/>
                <w:spacing w:val="-4"/>
                <w:sz w:val="16"/>
                <w:szCs w:val="16"/>
                <w:u w:val="none"/>
                <w:lang w:val="en-GB"/>
              </w:rPr>
            </w:pPr>
            <w:r w:rsidRPr="008B2BED">
              <w:rPr>
                <w:rFonts w:cs="Arial"/>
                <w:color w:val="auto"/>
                <w:spacing w:val="-4"/>
                <w:sz w:val="16"/>
                <w:szCs w:val="16"/>
                <w:u w:val="none"/>
                <w:cs/>
                <w:lang w:val="en-GB"/>
              </w:rPr>
              <w:t xml:space="preserve"> (88,715)</w:t>
            </w:r>
          </w:p>
        </w:tc>
      </w:tr>
      <w:tr w:rsidR="00575A21" w:rsidRPr="002A13A4" w14:paraId="0032431A" w14:textId="77777777" w:rsidTr="00575A21">
        <w:trPr>
          <w:trHeight w:val="193"/>
        </w:trPr>
        <w:tc>
          <w:tcPr>
            <w:tcW w:w="1944" w:type="dxa"/>
            <w:vAlign w:val="bottom"/>
          </w:tcPr>
          <w:p w14:paraId="2D346A16" w14:textId="77777777" w:rsidR="00575A21" w:rsidRPr="002A13A4" w:rsidRDefault="00575A21" w:rsidP="00575A21">
            <w:pPr>
              <w:spacing w:line="256" w:lineRule="auto"/>
              <w:ind w:left="-105"/>
              <w:jc w:val="both"/>
              <w:rPr>
                <w:rFonts w:cs="Browallia New"/>
                <w:b/>
                <w:bCs/>
                <w:color w:val="auto"/>
                <w:sz w:val="16"/>
                <w:szCs w:val="20"/>
                <w:u w:val="none"/>
                <w:lang w:val="en-GB" w:eastAsia="en-GB"/>
              </w:rPr>
            </w:pPr>
            <w:r w:rsidRPr="002A13A4">
              <w:rPr>
                <w:rFonts w:cs="Browallia New"/>
                <w:b/>
                <w:bCs/>
                <w:color w:val="auto"/>
                <w:sz w:val="16"/>
                <w:szCs w:val="20"/>
                <w:u w:val="none"/>
                <w:lang w:val="en-GB" w:eastAsia="en-GB"/>
              </w:rPr>
              <w:t>Total</w:t>
            </w:r>
          </w:p>
        </w:tc>
        <w:tc>
          <w:tcPr>
            <w:tcW w:w="1008" w:type="dxa"/>
            <w:tcBorders>
              <w:top w:val="single" w:sz="4" w:space="0" w:color="auto"/>
              <w:bottom w:val="single" w:sz="4" w:space="0" w:color="auto"/>
            </w:tcBorders>
            <w:shd w:val="clear" w:color="auto" w:fill="FAFAFA"/>
          </w:tcPr>
          <w:p w14:paraId="592B2262" w14:textId="77777777" w:rsidR="00575A21" w:rsidRDefault="00575A21" w:rsidP="00575A21">
            <w:pPr>
              <w:spacing w:line="256" w:lineRule="auto"/>
              <w:ind w:right="-72"/>
              <w:jc w:val="right"/>
              <w:rPr>
                <w:rFonts w:cs="Arial"/>
                <w:color w:val="auto"/>
                <w:spacing w:val="-4"/>
                <w:sz w:val="16"/>
                <w:szCs w:val="16"/>
                <w:u w:val="none"/>
                <w:lang w:val="en-GB"/>
              </w:rPr>
            </w:pPr>
            <w:r w:rsidRPr="00575A21">
              <w:rPr>
                <w:rFonts w:cs="Arial"/>
                <w:color w:val="auto"/>
                <w:spacing w:val="-4"/>
                <w:sz w:val="16"/>
                <w:szCs w:val="16"/>
                <w:u w:val="none"/>
                <w:cs/>
                <w:lang w:val="en-GB"/>
              </w:rPr>
              <w:t xml:space="preserve"> </w:t>
            </w:r>
          </w:p>
          <w:p w14:paraId="4ED6A2E3" w14:textId="0ADCF18B" w:rsidR="00575A21" w:rsidRPr="008B2BED" w:rsidRDefault="00575A21" w:rsidP="00575A21">
            <w:pPr>
              <w:spacing w:line="256" w:lineRule="auto"/>
              <w:ind w:right="-72"/>
              <w:jc w:val="right"/>
              <w:rPr>
                <w:rFonts w:cs="Arial"/>
                <w:color w:val="auto"/>
                <w:spacing w:val="-4"/>
                <w:sz w:val="16"/>
                <w:szCs w:val="16"/>
                <w:u w:val="none"/>
                <w:lang w:val="en-GB"/>
              </w:rPr>
            </w:pPr>
            <w:r w:rsidRPr="00575A21">
              <w:rPr>
                <w:rFonts w:cs="Arial"/>
                <w:color w:val="auto"/>
                <w:spacing w:val="-4"/>
                <w:sz w:val="16"/>
                <w:szCs w:val="16"/>
                <w:u w:val="none"/>
                <w:cs/>
                <w:lang w:val="en-GB"/>
              </w:rPr>
              <w:t xml:space="preserve">2,682,373 </w:t>
            </w:r>
          </w:p>
        </w:tc>
        <w:tc>
          <w:tcPr>
            <w:tcW w:w="1008" w:type="dxa"/>
            <w:tcBorders>
              <w:top w:val="single" w:sz="4" w:space="0" w:color="auto"/>
              <w:bottom w:val="single" w:sz="4" w:space="0" w:color="auto"/>
            </w:tcBorders>
            <w:shd w:val="clear" w:color="auto" w:fill="FAFAFA"/>
          </w:tcPr>
          <w:p w14:paraId="4526E3CE" w14:textId="77777777" w:rsidR="00575A21" w:rsidRDefault="00575A21" w:rsidP="00575A21">
            <w:pPr>
              <w:spacing w:line="256" w:lineRule="auto"/>
              <w:ind w:right="-72"/>
              <w:jc w:val="right"/>
              <w:rPr>
                <w:rFonts w:cs="Arial"/>
                <w:color w:val="auto"/>
                <w:spacing w:val="-4"/>
                <w:sz w:val="16"/>
                <w:szCs w:val="16"/>
                <w:u w:val="none"/>
                <w:lang w:val="en-GB"/>
              </w:rPr>
            </w:pPr>
          </w:p>
          <w:p w14:paraId="290A4754" w14:textId="66D2EEFA" w:rsidR="00575A21" w:rsidRPr="008B2BED" w:rsidRDefault="00575A21" w:rsidP="00575A21">
            <w:pPr>
              <w:spacing w:line="256" w:lineRule="auto"/>
              <w:ind w:right="-72"/>
              <w:jc w:val="right"/>
              <w:rPr>
                <w:rFonts w:cs="Arial"/>
                <w:color w:val="auto"/>
                <w:spacing w:val="-4"/>
                <w:sz w:val="16"/>
                <w:szCs w:val="16"/>
                <w:u w:val="none"/>
                <w:lang w:val="en-GB"/>
              </w:rPr>
            </w:pPr>
            <w:r w:rsidRPr="00575A21">
              <w:rPr>
                <w:rFonts w:cs="Arial"/>
                <w:color w:val="auto"/>
                <w:spacing w:val="-4"/>
                <w:sz w:val="16"/>
                <w:szCs w:val="16"/>
                <w:u w:val="none"/>
                <w:cs/>
                <w:lang w:val="en-GB"/>
              </w:rPr>
              <w:t xml:space="preserve"> 595,478 </w:t>
            </w:r>
          </w:p>
        </w:tc>
        <w:tc>
          <w:tcPr>
            <w:tcW w:w="1008" w:type="dxa"/>
            <w:tcBorders>
              <w:top w:val="single" w:sz="4" w:space="0" w:color="auto"/>
              <w:bottom w:val="single" w:sz="4" w:space="0" w:color="auto"/>
            </w:tcBorders>
            <w:shd w:val="clear" w:color="auto" w:fill="FAFAFA"/>
          </w:tcPr>
          <w:p w14:paraId="58073408" w14:textId="77777777" w:rsidR="00575A21" w:rsidRDefault="00575A21" w:rsidP="00575A21">
            <w:pPr>
              <w:spacing w:line="256" w:lineRule="auto"/>
              <w:ind w:right="-72"/>
              <w:jc w:val="right"/>
              <w:rPr>
                <w:rFonts w:cs="Arial"/>
                <w:color w:val="auto"/>
                <w:spacing w:val="-4"/>
                <w:sz w:val="16"/>
                <w:szCs w:val="16"/>
                <w:u w:val="none"/>
                <w:lang w:val="en-GB"/>
              </w:rPr>
            </w:pPr>
            <w:r w:rsidRPr="00575A21">
              <w:rPr>
                <w:rFonts w:cs="Arial"/>
                <w:color w:val="auto"/>
                <w:spacing w:val="-4"/>
                <w:sz w:val="16"/>
                <w:szCs w:val="16"/>
                <w:u w:val="none"/>
                <w:cs/>
                <w:lang w:val="en-GB"/>
              </w:rPr>
              <w:t xml:space="preserve"> </w:t>
            </w:r>
          </w:p>
          <w:p w14:paraId="0A5F3D62" w14:textId="7FFE40C1" w:rsidR="00575A21" w:rsidRPr="008B2BED" w:rsidRDefault="00575A21" w:rsidP="00575A21">
            <w:pPr>
              <w:spacing w:line="256" w:lineRule="auto"/>
              <w:ind w:right="-72"/>
              <w:jc w:val="right"/>
              <w:rPr>
                <w:rFonts w:cs="Arial"/>
                <w:color w:val="auto"/>
                <w:spacing w:val="-4"/>
                <w:sz w:val="16"/>
                <w:szCs w:val="16"/>
                <w:u w:val="none"/>
                <w:lang w:val="en-GB"/>
              </w:rPr>
            </w:pPr>
            <w:r w:rsidRPr="00575A21">
              <w:rPr>
                <w:rFonts w:cs="Arial"/>
                <w:color w:val="auto"/>
                <w:spacing w:val="-4"/>
                <w:sz w:val="16"/>
                <w:szCs w:val="16"/>
                <w:u w:val="none"/>
                <w:cs/>
                <w:lang w:val="en-GB"/>
              </w:rPr>
              <w:t xml:space="preserve">63,081 </w:t>
            </w:r>
          </w:p>
        </w:tc>
        <w:tc>
          <w:tcPr>
            <w:tcW w:w="1008" w:type="dxa"/>
            <w:tcBorders>
              <w:top w:val="single" w:sz="4" w:space="0" w:color="auto"/>
              <w:bottom w:val="single" w:sz="4" w:space="0" w:color="auto"/>
            </w:tcBorders>
            <w:shd w:val="clear" w:color="auto" w:fill="FAFAFA"/>
          </w:tcPr>
          <w:p w14:paraId="42F77FF4" w14:textId="77777777" w:rsidR="00575A21" w:rsidRDefault="00575A21" w:rsidP="00575A21">
            <w:pPr>
              <w:spacing w:line="256" w:lineRule="auto"/>
              <w:ind w:right="-72"/>
              <w:jc w:val="right"/>
              <w:rPr>
                <w:rFonts w:cs="Arial"/>
                <w:color w:val="auto"/>
                <w:spacing w:val="-4"/>
                <w:sz w:val="16"/>
                <w:szCs w:val="16"/>
                <w:u w:val="none"/>
                <w:lang w:val="en-GB"/>
              </w:rPr>
            </w:pPr>
          </w:p>
          <w:p w14:paraId="02C2803E" w14:textId="276403EE" w:rsidR="00575A21" w:rsidRPr="008B2BED" w:rsidRDefault="00575A21" w:rsidP="00575A21">
            <w:pPr>
              <w:spacing w:line="256" w:lineRule="auto"/>
              <w:ind w:right="-72"/>
              <w:jc w:val="right"/>
              <w:rPr>
                <w:rFonts w:cs="Arial"/>
                <w:color w:val="auto"/>
                <w:spacing w:val="-4"/>
                <w:sz w:val="16"/>
                <w:szCs w:val="16"/>
                <w:u w:val="none"/>
                <w:lang w:val="en-GB"/>
              </w:rPr>
            </w:pPr>
            <w:r w:rsidRPr="00575A21">
              <w:rPr>
                <w:rFonts w:cs="Arial"/>
                <w:color w:val="auto"/>
                <w:spacing w:val="-4"/>
                <w:sz w:val="16"/>
                <w:szCs w:val="16"/>
                <w:u w:val="none"/>
                <w:cs/>
                <w:lang w:val="en-GB"/>
              </w:rPr>
              <w:t xml:space="preserve"> 469 </w:t>
            </w:r>
          </w:p>
        </w:tc>
        <w:tc>
          <w:tcPr>
            <w:tcW w:w="1008" w:type="dxa"/>
            <w:tcBorders>
              <w:top w:val="single" w:sz="4" w:space="0" w:color="auto"/>
              <w:bottom w:val="single" w:sz="4" w:space="0" w:color="auto"/>
            </w:tcBorders>
            <w:shd w:val="clear" w:color="auto" w:fill="FAFAFA"/>
          </w:tcPr>
          <w:p w14:paraId="5CF35B3D" w14:textId="77777777" w:rsidR="00575A21" w:rsidRDefault="00575A21" w:rsidP="00575A21">
            <w:pPr>
              <w:spacing w:line="256" w:lineRule="auto"/>
              <w:ind w:right="-72"/>
              <w:jc w:val="right"/>
              <w:rPr>
                <w:rFonts w:cs="Arial"/>
                <w:color w:val="auto"/>
                <w:spacing w:val="-4"/>
                <w:sz w:val="16"/>
                <w:szCs w:val="16"/>
                <w:u w:val="none"/>
                <w:lang w:val="en-GB"/>
              </w:rPr>
            </w:pPr>
            <w:r w:rsidRPr="00575A21">
              <w:rPr>
                <w:rFonts w:cs="Arial"/>
                <w:color w:val="auto"/>
                <w:spacing w:val="-4"/>
                <w:sz w:val="16"/>
                <w:szCs w:val="16"/>
                <w:u w:val="none"/>
                <w:cs/>
                <w:lang w:val="en-GB"/>
              </w:rPr>
              <w:t xml:space="preserve"> </w:t>
            </w:r>
          </w:p>
          <w:p w14:paraId="7ABE815E" w14:textId="2BF479DA" w:rsidR="00575A21" w:rsidRPr="008B2BED" w:rsidRDefault="00575A21" w:rsidP="00575A21">
            <w:pPr>
              <w:spacing w:line="256" w:lineRule="auto"/>
              <w:ind w:right="-72"/>
              <w:jc w:val="right"/>
              <w:rPr>
                <w:rFonts w:cs="Arial"/>
                <w:color w:val="auto"/>
                <w:spacing w:val="-4"/>
                <w:sz w:val="16"/>
                <w:szCs w:val="16"/>
                <w:u w:val="none"/>
                <w:lang w:val="en-GB"/>
              </w:rPr>
            </w:pPr>
            <w:r w:rsidRPr="00575A21">
              <w:rPr>
                <w:rFonts w:cs="Arial"/>
                <w:color w:val="auto"/>
                <w:spacing w:val="-4"/>
                <w:sz w:val="16"/>
                <w:szCs w:val="16"/>
                <w:u w:val="none"/>
                <w:cs/>
                <w:lang w:val="en-GB"/>
              </w:rPr>
              <w:t xml:space="preserve">4,818 </w:t>
            </w:r>
          </w:p>
        </w:tc>
        <w:tc>
          <w:tcPr>
            <w:tcW w:w="1008" w:type="dxa"/>
            <w:tcBorders>
              <w:top w:val="single" w:sz="4" w:space="0" w:color="auto"/>
              <w:bottom w:val="single" w:sz="4" w:space="0" w:color="auto"/>
            </w:tcBorders>
            <w:shd w:val="clear" w:color="auto" w:fill="FAFAFA"/>
          </w:tcPr>
          <w:p w14:paraId="6A06C9EC" w14:textId="77777777" w:rsidR="00575A21" w:rsidRPr="008B2BED" w:rsidRDefault="00575A21" w:rsidP="00575A21">
            <w:pPr>
              <w:spacing w:line="256" w:lineRule="auto"/>
              <w:ind w:right="-72"/>
              <w:jc w:val="right"/>
              <w:rPr>
                <w:rFonts w:cs="Arial"/>
                <w:color w:val="auto"/>
                <w:spacing w:val="-4"/>
                <w:sz w:val="16"/>
                <w:szCs w:val="16"/>
                <w:u w:val="none"/>
                <w:lang w:val="en-GB"/>
              </w:rPr>
            </w:pPr>
          </w:p>
          <w:p w14:paraId="7975F1DA" w14:textId="264CC3F8" w:rsidR="00575A21" w:rsidRPr="008B2BED" w:rsidRDefault="00575A21" w:rsidP="00575A21">
            <w:pPr>
              <w:spacing w:line="256" w:lineRule="auto"/>
              <w:ind w:right="-72"/>
              <w:jc w:val="right"/>
              <w:rPr>
                <w:rFonts w:cs="Arial"/>
                <w:color w:val="auto"/>
                <w:spacing w:val="-4"/>
                <w:sz w:val="16"/>
                <w:szCs w:val="16"/>
                <w:u w:val="none"/>
                <w:lang w:val="en-GB"/>
              </w:rPr>
            </w:pPr>
            <w:r w:rsidRPr="008B2BED">
              <w:rPr>
                <w:rFonts w:cs="Arial"/>
                <w:color w:val="auto"/>
                <w:spacing w:val="-4"/>
                <w:sz w:val="16"/>
                <w:szCs w:val="16"/>
                <w:u w:val="none"/>
                <w:cs/>
                <w:lang w:val="en-GB"/>
              </w:rPr>
              <w:t xml:space="preserve"> -   </w:t>
            </w:r>
          </w:p>
        </w:tc>
        <w:tc>
          <w:tcPr>
            <w:tcW w:w="1008" w:type="dxa"/>
            <w:tcBorders>
              <w:top w:val="single" w:sz="4" w:space="0" w:color="auto"/>
              <w:bottom w:val="single" w:sz="4" w:space="0" w:color="auto"/>
            </w:tcBorders>
            <w:shd w:val="clear" w:color="auto" w:fill="FAFAFA"/>
          </w:tcPr>
          <w:p w14:paraId="5FBA0058" w14:textId="77777777" w:rsidR="00575A21" w:rsidRPr="008B2BED" w:rsidRDefault="00575A21" w:rsidP="00575A21">
            <w:pPr>
              <w:spacing w:line="256" w:lineRule="auto"/>
              <w:ind w:right="-72"/>
              <w:jc w:val="right"/>
              <w:rPr>
                <w:rFonts w:cs="Arial"/>
                <w:color w:val="auto"/>
                <w:spacing w:val="-4"/>
                <w:sz w:val="16"/>
                <w:szCs w:val="16"/>
                <w:u w:val="none"/>
                <w:lang w:val="en-GB"/>
              </w:rPr>
            </w:pPr>
            <w:r w:rsidRPr="008B2BED">
              <w:rPr>
                <w:rFonts w:cs="Arial"/>
                <w:color w:val="auto"/>
                <w:spacing w:val="-4"/>
                <w:sz w:val="16"/>
                <w:szCs w:val="16"/>
                <w:u w:val="none"/>
                <w:cs/>
                <w:lang w:val="en-GB"/>
              </w:rPr>
              <w:t xml:space="preserve"> </w:t>
            </w:r>
          </w:p>
          <w:p w14:paraId="3CCC2EF5" w14:textId="217D51DB" w:rsidR="00575A21" w:rsidRPr="008B2BED" w:rsidRDefault="00575A21" w:rsidP="00575A21">
            <w:pPr>
              <w:spacing w:line="256" w:lineRule="auto"/>
              <w:ind w:right="-72"/>
              <w:jc w:val="right"/>
              <w:rPr>
                <w:rFonts w:cs="Arial"/>
                <w:color w:val="auto"/>
                <w:spacing w:val="-4"/>
                <w:sz w:val="16"/>
                <w:szCs w:val="16"/>
                <w:u w:val="none"/>
                <w:lang w:val="en-GB"/>
              </w:rPr>
            </w:pPr>
            <w:r w:rsidRPr="008B2BED">
              <w:rPr>
                <w:rFonts w:cs="Arial"/>
                <w:color w:val="auto"/>
                <w:spacing w:val="-4"/>
                <w:sz w:val="16"/>
                <w:szCs w:val="16"/>
                <w:u w:val="none"/>
                <w:cs/>
                <w:lang w:val="en-GB"/>
              </w:rPr>
              <w:t xml:space="preserve">3,346,219 </w:t>
            </w:r>
          </w:p>
        </w:tc>
      </w:tr>
    </w:tbl>
    <w:p w14:paraId="2344E49C" w14:textId="77777777" w:rsidR="008D2743" w:rsidRDefault="008D2743" w:rsidP="00E955D8">
      <w:pPr>
        <w:pStyle w:val="a"/>
        <w:ind w:right="0"/>
        <w:jc w:val="both"/>
        <w:rPr>
          <w:rFonts w:cs="Arial"/>
          <w:color w:val="000000"/>
          <w:sz w:val="20"/>
          <w:szCs w:val="20"/>
          <w:u w:val="none"/>
          <w:lang w:val="en-GB"/>
        </w:rPr>
      </w:pPr>
    </w:p>
    <w:p w14:paraId="2502F5F0" w14:textId="2D6BB539" w:rsidR="00A57BE7" w:rsidRDefault="007F3DC4" w:rsidP="00E955D8">
      <w:pPr>
        <w:pStyle w:val="a"/>
        <w:ind w:right="0"/>
        <w:jc w:val="both"/>
        <w:rPr>
          <w:rFonts w:cs="Arial"/>
          <w:color w:val="000000"/>
          <w:sz w:val="20"/>
          <w:szCs w:val="20"/>
          <w:u w:val="none"/>
          <w:lang w:val="en-GB"/>
        </w:rPr>
      </w:pPr>
      <w:r w:rsidRPr="007F3DC4">
        <w:rPr>
          <w:rFonts w:cs="Arial"/>
          <w:color w:val="000000"/>
          <w:sz w:val="20"/>
          <w:szCs w:val="20"/>
          <w:u w:val="none"/>
          <w:lang w:val="en-GB"/>
        </w:rPr>
        <w:t>The reconciliations of loss allowance for trade receivables for the year ended 31 Decembe</w:t>
      </w:r>
      <w:r w:rsidR="007C3043">
        <w:rPr>
          <w:rFonts w:cs="Arial"/>
          <w:color w:val="000000"/>
          <w:sz w:val="20"/>
          <w:szCs w:val="20"/>
          <w:u w:val="none"/>
          <w:lang w:val="en-GB"/>
        </w:rPr>
        <w:t>r</w:t>
      </w:r>
      <w:r w:rsidRPr="007F3DC4">
        <w:rPr>
          <w:rFonts w:cs="Arial"/>
          <w:color w:val="000000"/>
          <w:sz w:val="20"/>
          <w:szCs w:val="20"/>
          <w:u w:val="none"/>
          <w:lang w:val="en-GB"/>
        </w:rPr>
        <w:t xml:space="preserve"> are as follow</w:t>
      </w:r>
      <w:r w:rsidR="009A5802">
        <w:rPr>
          <w:rFonts w:cs="Arial"/>
          <w:color w:val="000000"/>
          <w:sz w:val="20"/>
          <w:szCs w:val="20"/>
          <w:u w:val="none"/>
          <w:lang w:val="en-GB"/>
        </w:rPr>
        <w:t>:</w:t>
      </w:r>
    </w:p>
    <w:p w14:paraId="7DA1C210" w14:textId="77777777" w:rsidR="007F3DC4" w:rsidRPr="002A13A4" w:rsidRDefault="007F3DC4" w:rsidP="00E955D8">
      <w:pPr>
        <w:pStyle w:val="a"/>
        <w:ind w:right="0"/>
        <w:jc w:val="both"/>
        <w:rPr>
          <w:rFonts w:cs="Arial"/>
          <w:color w:val="000000"/>
          <w:sz w:val="20"/>
          <w:szCs w:val="20"/>
          <w:u w:val="none"/>
          <w:lang w:val="en-GB"/>
        </w:rPr>
      </w:pPr>
    </w:p>
    <w:tbl>
      <w:tblPr>
        <w:tblW w:w="8984" w:type="dxa"/>
        <w:tblInd w:w="142" w:type="dxa"/>
        <w:tblLook w:val="04A0" w:firstRow="1" w:lastRow="0" w:firstColumn="1" w:lastColumn="0" w:noHBand="0" w:noVBand="1"/>
      </w:tblPr>
      <w:tblGrid>
        <w:gridCol w:w="5816"/>
        <w:gridCol w:w="1584"/>
        <w:gridCol w:w="1584"/>
      </w:tblGrid>
      <w:tr w:rsidR="001769BB" w:rsidRPr="002A13A4" w14:paraId="67B4F26B" w14:textId="77777777" w:rsidTr="00963BF6">
        <w:tc>
          <w:tcPr>
            <w:tcW w:w="5816" w:type="dxa"/>
          </w:tcPr>
          <w:p w14:paraId="419EE3C3" w14:textId="77777777" w:rsidR="001769BB" w:rsidRPr="002A13A4" w:rsidRDefault="001769BB" w:rsidP="00963BF6">
            <w:pPr>
              <w:ind w:left="-101"/>
              <w:jc w:val="both"/>
              <w:rPr>
                <w:rFonts w:cs="Arial"/>
                <w:color w:val="auto"/>
                <w:sz w:val="20"/>
                <w:szCs w:val="20"/>
                <w:u w:val="none"/>
                <w:lang w:val="en-GB" w:eastAsia="en-GB"/>
              </w:rPr>
            </w:pPr>
          </w:p>
        </w:tc>
        <w:tc>
          <w:tcPr>
            <w:tcW w:w="3168" w:type="dxa"/>
            <w:gridSpan w:val="2"/>
            <w:tcBorders>
              <w:top w:val="single" w:sz="4" w:space="0" w:color="auto"/>
              <w:left w:val="nil"/>
              <w:bottom w:val="single" w:sz="4" w:space="0" w:color="auto"/>
              <w:right w:val="nil"/>
            </w:tcBorders>
            <w:shd w:val="clear" w:color="auto" w:fill="auto"/>
            <w:hideMark/>
          </w:tcPr>
          <w:p w14:paraId="079484BD" w14:textId="77777777" w:rsidR="001769BB" w:rsidRPr="002A13A4" w:rsidRDefault="001769BB" w:rsidP="001769BB">
            <w:pPr>
              <w:jc w:val="center"/>
              <w:rPr>
                <w:rFonts w:cs="Arial"/>
                <w:b/>
                <w:bCs/>
                <w:color w:val="auto"/>
                <w:sz w:val="20"/>
                <w:szCs w:val="20"/>
                <w:u w:val="none"/>
                <w:lang w:val="en-GB" w:eastAsia="en-GB"/>
              </w:rPr>
            </w:pPr>
            <w:r w:rsidRPr="002A13A4">
              <w:rPr>
                <w:rFonts w:cs="Arial"/>
                <w:b/>
                <w:bCs/>
                <w:color w:val="auto"/>
                <w:sz w:val="20"/>
                <w:szCs w:val="20"/>
                <w:u w:val="none"/>
                <w:lang w:val="en-GB" w:eastAsia="en-GB"/>
              </w:rPr>
              <w:t>Trade receivables</w:t>
            </w:r>
          </w:p>
        </w:tc>
      </w:tr>
      <w:tr w:rsidR="001769BB" w:rsidRPr="002A13A4" w14:paraId="2A9195C2" w14:textId="77777777" w:rsidTr="00963BF6">
        <w:tc>
          <w:tcPr>
            <w:tcW w:w="5816" w:type="dxa"/>
          </w:tcPr>
          <w:p w14:paraId="23C4CFB6" w14:textId="77777777" w:rsidR="001769BB" w:rsidRPr="002A13A4" w:rsidRDefault="001769BB" w:rsidP="00963BF6">
            <w:pPr>
              <w:ind w:left="-101"/>
              <w:jc w:val="both"/>
              <w:rPr>
                <w:rFonts w:cs="Arial"/>
                <w:color w:val="auto"/>
                <w:sz w:val="20"/>
                <w:szCs w:val="20"/>
                <w:u w:val="none"/>
                <w:lang w:val="en-GB" w:eastAsia="en-GB"/>
              </w:rPr>
            </w:pPr>
          </w:p>
        </w:tc>
        <w:tc>
          <w:tcPr>
            <w:tcW w:w="1584" w:type="dxa"/>
            <w:tcBorders>
              <w:top w:val="single" w:sz="4" w:space="0" w:color="auto"/>
              <w:left w:val="nil"/>
              <w:bottom w:val="single" w:sz="4" w:space="0" w:color="auto"/>
              <w:right w:val="nil"/>
            </w:tcBorders>
            <w:shd w:val="clear" w:color="auto" w:fill="auto"/>
            <w:vAlign w:val="bottom"/>
            <w:hideMark/>
          </w:tcPr>
          <w:p w14:paraId="50612E9E" w14:textId="52396E57" w:rsidR="001769BB" w:rsidRPr="002A13A4" w:rsidRDefault="001769BB" w:rsidP="00FF3696">
            <w:pPr>
              <w:ind w:right="-72"/>
              <w:jc w:val="right"/>
              <w:rPr>
                <w:rFonts w:cs="Arial"/>
                <w:b/>
                <w:bCs/>
                <w:color w:val="auto"/>
                <w:sz w:val="20"/>
                <w:szCs w:val="20"/>
                <w:u w:val="none"/>
                <w:lang w:val="en-GB" w:eastAsia="en-GB"/>
              </w:rPr>
            </w:pPr>
            <w:r w:rsidRPr="002A13A4">
              <w:rPr>
                <w:rFonts w:cs="Arial"/>
                <w:b/>
                <w:bCs/>
                <w:color w:val="auto"/>
                <w:sz w:val="20"/>
                <w:szCs w:val="20"/>
                <w:u w:val="none"/>
                <w:lang w:val="en-GB" w:eastAsia="en-GB"/>
              </w:rPr>
              <w:t>202</w:t>
            </w:r>
            <w:r w:rsidR="003F33C7">
              <w:rPr>
                <w:rFonts w:cs="Arial"/>
                <w:b/>
                <w:bCs/>
                <w:color w:val="auto"/>
                <w:sz w:val="20"/>
                <w:szCs w:val="20"/>
                <w:u w:val="none"/>
                <w:lang w:val="en-GB" w:eastAsia="en-GB"/>
              </w:rPr>
              <w:t>1</w:t>
            </w:r>
          </w:p>
          <w:p w14:paraId="3B463166" w14:textId="77777777" w:rsidR="001769BB" w:rsidRPr="002A13A4" w:rsidRDefault="001769BB" w:rsidP="00FF3696">
            <w:pPr>
              <w:ind w:right="-72"/>
              <w:jc w:val="right"/>
              <w:rPr>
                <w:rFonts w:cs="Arial"/>
                <w:b/>
                <w:bCs/>
                <w:color w:val="auto"/>
                <w:sz w:val="20"/>
                <w:szCs w:val="20"/>
                <w:u w:val="none"/>
                <w:lang w:val="en-GB" w:eastAsia="en-GB"/>
              </w:rPr>
            </w:pPr>
            <w:r w:rsidRPr="002A13A4">
              <w:rPr>
                <w:rFonts w:cs="Arial"/>
                <w:b/>
                <w:bCs/>
                <w:color w:val="auto"/>
                <w:sz w:val="20"/>
                <w:szCs w:val="20"/>
                <w:u w:val="none"/>
                <w:lang w:val="en-GB" w:eastAsia="en-GB"/>
              </w:rPr>
              <w:t>Baht</w:t>
            </w:r>
          </w:p>
        </w:tc>
        <w:tc>
          <w:tcPr>
            <w:tcW w:w="1584" w:type="dxa"/>
            <w:tcBorders>
              <w:top w:val="single" w:sz="4" w:space="0" w:color="auto"/>
              <w:left w:val="nil"/>
              <w:bottom w:val="single" w:sz="4" w:space="0" w:color="auto"/>
              <w:right w:val="nil"/>
            </w:tcBorders>
            <w:shd w:val="clear" w:color="auto" w:fill="auto"/>
            <w:vAlign w:val="bottom"/>
            <w:hideMark/>
          </w:tcPr>
          <w:p w14:paraId="0EE1F345" w14:textId="7E1D8AA6" w:rsidR="001769BB" w:rsidRPr="002A13A4" w:rsidRDefault="001769BB" w:rsidP="00FF3696">
            <w:pPr>
              <w:ind w:right="-72"/>
              <w:jc w:val="right"/>
              <w:rPr>
                <w:rFonts w:cs="Arial"/>
                <w:b/>
                <w:bCs/>
                <w:color w:val="auto"/>
                <w:sz w:val="20"/>
                <w:szCs w:val="20"/>
                <w:u w:val="none"/>
                <w:lang w:val="en-GB" w:eastAsia="en-GB"/>
              </w:rPr>
            </w:pPr>
            <w:r w:rsidRPr="002A13A4">
              <w:rPr>
                <w:rFonts w:cs="Arial"/>
                <w:b/>
                <w:bCs/>
                <w:color w:val="auto"/>
                <w:sz w:val="20"/>
                <w:szCs w:val="20"/>
                <w:u w:val="none"/>
                <w:lang w:val="en-GB" w:eastAsia="en-GB"/>
              </w:rPr>
              <w:t>20</w:t>
            </w:r>
            <w:r w:rsidR="003F33C7">
              <w:rPr>
                <w:rFonts w:cs="Arial"/>
                <w:b/>
                <w:bCs/>
                <w:color w:val="auto"/>
                <w:sz w:val="20"/>
                <w:szCs w:val="20"/>
                <w:u w:val="none"/>
                <w:lang w:val="en-GB" w:eastAsia="en-GB"/>
              </w:rPr>
              <w:t>20</w:t>
            </w:r>
          </w:p>
          <w:p w14:paraId="0D3E500C" w14:textId="77777777" w:rsidR="001769BB" w:rsidRPr="002A13A4" w:rsidRDefault="001769BB" w:rsidP="00FF3696">
            <w:pPr>
              <w:ind w:right="-72"/>
              <w:jc w:val="right"/>
              <w:rPr>
                <w:rFonts w:cs="Arial"/>
                <w:b/>
                <w:bCs/>
                <w:color w:val="auto"/>
                <w:sz w:val="20"/>
                <w:szCs w:val="20"/>
                <w:u w:val="none"/>
                <w:lang w:val="en-GB" w:eastAsia="en-GB"/>
              </w:rPr>
            </w:pPr>
            <w:r w:rsidRPr="002A13A4">
              <w:rPr>
                <w:rFonts w:cs="Arial"/>
                <w:b/>
                <w:bCs/>
                <w:color w:val="auto"/>
                <w:sz w:val="20"/>
                <w:szCs w:val="20"/>
                <w:u w:val="none"/>
                <w:lang w:val="en-GB" w:eastAsia="en-GB"/>
              </w:rPr>
              <w:t>Baht</w:t>
            </w:r>
          </w:p>
        </w:tc>
      </w:tr>
      <w:tr w:rsidR="001769BB" w:rsidRPr="002A13A4" w14:paraId="736C4C8E" w14:textId="77777777" w:rsidTr="00174AD3">
        <w:tc>
          <w:tcPr>
            <w:tcW w:w="5816" w:type="dxa"/>
          </w:tcPr>
          <w:p w14:paraId="2E2AEC33" w14:textId="77777777" w:rsidR="001769BB" w:rsidRPr="002A13A4" w:rsidRDefault="001769BB" w:rsidP="00963BF6">
            <w:pPr>
              <w:ind w:left="-101"/>
              <w:jc w:val="both"/>
              <w:rPr>
                <w:rFonts w:cs="Arial"/>
                <w:b/>
                <w:bCs/>
                <w:color w:val="auto"/>
                <w:sz w:val="20"/>
                <w:szCs w:val="20"/>
                <w:u w:val="none"/>
                <w:lang w:val="en-GB" w:eastAsia="en-GB"/>
              </w:rPr>
            </w:pPr>
          </w:p>
        </w:tc>
        <w:tc>
          <w:tcPr>
            <w:tcW w:w="1584" w:type="dxa"/>
            <w:tcBorders>
              <w:top w:val="single" w:sz="4" w:space="0" w:color="auto"/>
              <w:left w:val="nil"/>
              <w:right w:val="nil"/>
            </w:tcBorders>
            <w:shd w:val="clear" w:color="auto" w:fill="FAFAFA"/>
          </w:tcPr>
          <w:p w14:paraId="3FB42743" w14:textId="77777777" w:rsidR="001769BB" w:rsidRPr="002A13A4" w:rsidRDefault="001769BB" w:rsidP="00FF3696">
            <w:pPr>
              <w:ind w:right="-72"/>
              <w:jc w:val="right"/>
              <w:rPr>
                <w:rFonts w:cs="Arial"/>
                <w:color w:val="auto"/>
                <w:sz w:val="20"/>
                <w:szCs w:val="20"/>
                <w:u w:val="none"/>
                <w:lang w:val="en-GB" w:eastAsia="en-GB"/>
              </w:rPr>
            </w:pPr>
          </w:p>
        </w:tc>
        <w:tc>
          <w:tcPr>
            <w:tcW w:w="1584" w:type="dxa"/>
            <w:tcBorders>
              <w:top w:val="single" w:sz="4" w:space="0" w:color="auto"/>
              <w:left w:val="nil"/>
              <w:right w:val="nil"/>
            </w:tcBorders>
          </w:tcPr>
          <w:p w14:paraId="7D52FACC" w14:textId="77777777" w:rsidR="001769BB" w:rsidRPr="002A13A4" w:rsidRDefault="001769BB" w:rsidP="00FF3696">
            <w:pPr>
              <w:ind w:right="-72"/>
              <w:jc w:val="right"/>
              <w:rPr>
                <w:rFonts w:cs="Arial"/>
                <w:color w:val="auto"/>
                <w:sz w:val="20"/>
                <w:szCs w:val="20"/>
                <w:u w:val="none"/>
                <w:lang w:val="en-GB" w:eastAsia="en-GB"/>
              </w:rPr>
            </w:pPr>
          </w:p>
        </w:tc>
      </w:tr>
      <w:tr w:rsidR="003F33C7" w:rsidRPr="002A13A4" w14:paraId="69E2BE55" w14:textId="77777777" w:rsidTr="00174AD3">
        <w:tc>
          <w:tcPr>
            <w:tcW w:w="5816" w:type="dxa"/>
          </w:tcPr>
          <w:p w14:paraId="1CC1EBE2" w14:textId="070F4217" w:rsidR="003F33C7" w:rsidRPr="002A13A4" w:rsidRDefault="003F33C7" w:rsidP="003F33C7">
            <w:pPr>
              <w:ind w:left="-101"/>
              <w:jc w:val="both"/>
              <w:rPr>
                <w:rFonts w:cs="Arial"/>
                <w:b/>
                <w:bCs/>
                <w:color w:val="auto"/>
                <w:sz w:val="20"/>
                <w:szCs w:val="20"/>
                <w:u w:val="none"/>
                <w:lang w:val="en-GB" w:eastAsia="en-GB"/>
              </w:rPr>
            </w:pPr>
            <w:r>
              <w:rPr>
                <w:rFonts w:cs="Arial"/>
                <w:b/>
                <w:bCs/>
                <w:color w:val="auto"/>
                <w:sz w:val="20"/>
                <w:szCs w:val="20"/>
                <w:u w:val="none"/>
                <w:lang w:val="en-GB" w:eastAsia="en-GB"/>
              </w:rPr>
              <w:t xml:space="preserve">As </w:t>
            </w:r>
            <w:proofErr w:type="gramStart"/>
            <w:r>
              <w:rPr>
                <w:rFonts w:cs="Arial"/>
                <w:b/>
                <w:bCs/>
                <w:color w:val="auto"/>
                <w:sz w:val="20"/>
                <w:szCs w:val="20"/>
                <w:u w:val="none"/>
                <w:lang w:val="en-GB" w:eastAsia="en-GB"/>
              </w:rPr>
              <w:t>at</w:t>
            </w:r>
            <w:proofErr w:type="gramEnd"/>
            <w:r>
              <w:rPr>
                <w:rFonts w:cs="Arial"/>
                <w:b/>
                <w:bCs/>
                <w:color w:val="auto"/>
                <w:sz w:val="20"/>
                <w:szCs w:val="20"/>
                <w:u w:val="none"/>
                <w:lang w:val="en-GB" w:eastAsia="en-GB"/>
              </w:rPr>
              <w:t xml:space="preserve"> 1 January</w:t>
            </w:r>
            <w:r w:rsidRPr="002A13A4">
              <w:rPr>
                <w:rFonts w:cs="Arial"/>
                <w:b/>
                <w:bCs/>
                <w:color w:val="auto"/>
                <w:sz w:val="20"/>
                <w:szCs w:val="20"/>
                <w:u w:val="none"/>
                <w:lang w:val="en-GB" w:eastAsia="en-GB"/>
              </w:rPr>
              <w:t xml:space="preserve"> </w:t>
            </w:r>
          </w:p>
        </w:tc>
        <w:tc>
          <w:tcPr>
            <w:tcW w:w="1584" w:type="dxa"/>
            <w:tcBorders>
              <w:left w:val="nil"/>
              <w:bottom w:val="nil"/>
              <w:right w:val="nil"/>
            </w:tcBorders>
            <w:shd w:val="clear" w:color="auto" w:fill="FAFAFA"/>
          </w:tcPr>
          <w:p w14:paraId="56830029" w14:textId="24D59C79" w:rsidR="003F33C7" w:rsidRPr="002A13A4" w:rsidRDefault="008B2BED" w:rsidP="003F33C7">
            <w:pPr>
              <w:ind w:right="-72"/>
              <w:jc w:val="right"/>
              <w:rPr>
                <w:rFonts w:cs="Arial"/>
                <w:color w:val="auto"/>
                <w:sz w:val="20"/>
                <w:szCs w:val="20"/>
                <w:u w:val="none"/>
                <w:lang w:val="en-GB" w:eastAsia="en-GB"/>
              </w:rPr>
            </w:pPr>
            <w:r w:rsidRPr="008B2BED">
              <w:rPr>
                <w:rFonts w:cs="Arial"/>
                <w:color w:val="auto"/>
                <w:sz w:val="20"/>
                <w:szCs w:val="20"/>
                <w:u w:val="none"/>
                <w:lang w:val="en-GB" w:eastAsia="en-GB"/>
              </w:rPr>
              <w:t>(55,519,596)</w:t>
            </w:r>
          </w:p>
        </w:tc>
        <w:tc>
          <w:tcPr>
            <w:tcW w:w="1584" w:type="dxa"/>
            <w:tcBorders>
              <w:left w:val="nil"/>
              <w:bottom w:val="nil"/>
              <w:right w:val="nil"/>
            </w:tcBorders>
          </w:tcPr>
          <w:p w14:paraId="7AAA1489" w14:textId="70761779" w:rsidR="003F33C7" w:rsidRPr="002A13A4" w:rsidRDefault="003F33C7" w:rsidP="003F33C7">
            <w:pPr>
              <w:ind w:right="-72"/>
              <w:jc w:val="right"/>
              <w:rPr>
                <w:rFonts w:cs="Arial"/>
                <w:color w:val="auto"/>
                <w:sz w:val="20"/>
                <w:szCs w:val="20"/>
                <w:u w:val="none"/>
                <w:lang w:val="en-GB" w:eastAsia="en-GB"/>
              </w:rPr>
            </w:pPr>
            <w:r w:rsidRPr="002A13A4">
              <w:rPr>
                <w:rFonts w:cs="Arial"/>
                <w:color w:val="auto"/>
                <w:sz w:val="20"/>
                <w:szCs w:val="20"/>
                <w:u w:val="none"/>
                <w:lang w:val="en-GB" w:eastAsia="en-GB"/>
              </w:rPr>
              <w:t>(29,374,641)</w:t>
            </w:r>
          </w:p>
        </w:tc>
      </w:tr>
      <w:tr w:rsidR="003F33C7" w:rsidRPr="002A13A4" w14:paraId="0FC541CE" w14:textId="77777777" w:rsidTr="003F33C7">
        <w:tc>
          <w:tcPr>
            <w:tcW w:w="5816" w:type="dxa"/>
            <w:hideMark/>
          </w:tcPr>
          <w:p w14:paraId="76B391CC" w14:textId="77777777" w:rsidR="003F33C7" w:rsidRPr="002A13A4" w:rsidRDefault="003F33C7" w:rsidP="003F33C7">
            <w:pPr>
              <w:ind w:left="-101"/>
              <w:rPr>
                <w:rFonts w:cs="Arial"/>
                <w:color w:val="auto"/>
                <w:sz w:val="20"/>
                <w:szCs w:val="20"/>
                <w:u w:val="none"/>
                <w:lang w:val="en-GB" w:eastAsia="en-GB"/>
              </w:rPr>
            </w:pPr>
            <w:r w:rsidRPr="002A13A4">
              <w:rPr>
                <w:rFonts w:cs="Arial"/>
                <w:color w:val="auto"/>
                <w:sz w:val="20"/>
                <w:szCs w:val="20"/>
                <w:u w:val="none"/>
                <w:lang w:val="en-GB" w:eastAsia="en-GB"/>
              </w:rPr>
              <w:t xml:space="preserve">Increase in loss allowance recognised in profit or loss </w:t>
            </w:r>
          </w:p>
          <w:p w14:paraId="61ED254F" w14:textId="77777777" w:rsidR="003F33C7" w:rsidRPr="002A13A4" w:rsidRDefault="003F33C7" w:rsidP="003F33C7">
            <w:pPr>
              <w:ind w:left="-101"/>
              <w:rPr>
                <w:rFonts w:cs="Arial"/>
                <w:color w:val="auto"/>
                <w:sz w:val="20"/>
                <w:szCs w:val="20"/>
                <w:u w:val="none"/>
                <w:lang w:val="en-GB" w:eastAsia="en-GB"/>
              </w:rPr>
            </w:pPr>
            <w:r w:rsidRPr="002A13A4">
              <w:rPr>
                <w:rFonts w:cs="Arial"/>
                <w:color w:val="auto"/>
                <w:sz w:val="20"/>
                <w:szCs w:val="20"/>
                <w:u w:val="none"/>
                <w:lang w:val="en-GB" w:eastAsia="en-GB"/>
              </w:rPr>
              <w:t xml:space="preserve">   during the year</w:t>
            </w:r>
          </w:p>
        </w:tc>
        <w:tc>
          <w:tcPr>
            <w:tcW w:w="1584" w:type="dxa"/>
            <w:shd w:val="clear" w:color="auto" w:fill="FAFAFA"/>
            <w:vAlign w:val="bottom"/>
          </w:tcPr>
          <w:p w14:paraId="61BD3E9C" w14:textId="37A86B13" w:rsidR="003F33C7" w:rsidRPr="002A13A4" w:rsidRDefault="008B2BED" w:rsidP="003F33C7">
            <w:pPr>
              <w:ind w:right="-72"/>
              <w:jc w:val="right"/>
              <w:rPr>
                <w:rFonts w:cs="Arial"/>
                <w:color w:val="auto"/>
                <w:sz w:val="20"/>
                <w:szCs w:val="20"/>
                <w:u w:val="none"/>
                <w:lang w:val="en-GB" w:eastAsia="en-GB"/>
              </w:rPr>
            </w:pPr>
            <w:r w:rsidRPr="008B2BED">
              <w:rPr>
                <w:rFonts w:cs="Arial"/>
                <w:color w:val="auto"/>
                <w:sz w:val="20"/>
                <w:szCs w:val="20"/>
                <w:u w:val="none"/>
                <w:lang w:val="en-GB" w:eastAsia="en-GB"/>
              </w:rPr>
              <w:t>(33,195,423)</w:t>
            </w:r>
          </w:p>
        </w:tc>
        <w:tc>
          <w:tcPr>
            <w:tcW w:w="1584" w:type="dxa"/>
            <w:vAlign w:val="bottom"/>
            <w:hideMark/>
          </w:tcPr>
          <w:p w14:paraId="3417CAA1" w14:textId="580C2C9F" w:rsidR="003F33C7" w:rsidRPr="002A13A4" w:rsidRDefault="003F33C7" w:rsidP="003F33C7">
            <w:pPr>
              <w:ind w:right="-72"/>
              <w:jc w:val="right"/>
              <w:rPr>
                <w:rFonts w:cs="Arial"/>
                <w:color w:val="auto"/>
                <w:sz w:val="20"/>
                <w:szCs w:val="20"/>
                <w:u w:val="none"/>
                <w:lang w:val="en-GB" w:eastAsia="en-GB"/>
              </w:rPr>
            </w:pPr>
            <w:r w:rsidRPr="005E0B14">
              <w:rPr>
                <w:rFonts w:cs="Arial"/>
                <w:color w:val="auto"/>
                <w:sz w:val="20"/>
                <w:szCs w:val="20"/>
                <w:u w:val="none"/>
                <w:lang w:val="en-GB" w:eastAsia="en-GB"/>
              </w:rPr>
              <w:t>(26,330,751)</w:t>
            </w:r>
          </w:p>
        </w:tc>
      </w:tr>
      <w:tr w:rsidR="003F33C7" w:rsidRPr="002A13A4" w14:paraId="52B0AACD" w14:textId="77777777" w:rsidTr="003F33C7">
        <w:tc>
          <w:tcPr>
            <w:tcW w:w="5816" w:type="dxa"/>
            <w:hideMark/>
          </w:tcPr>
          <w:p w14:paraId="1D7A41F9" w14:textId="77777777" w:rsidR="003F33C7" w:rsidRPr="002A13A4" w:rsidRDefault="003F33C7" w:rsidP="003F33C7">
            <w:pPr>
              <w:ind w:left="-101"/>
              <w:rPr>
                <w:rFonts w:cs="Arial"/>
                <w:color w:val="auto"/>
                <w:sz w:val="20"/>
                <w:szCs w:val="20"/>
                <w:u w:val="none"/>
                <w:lang w:val="en-GB" w:eastAsia="en-GB"/>
              </w:rPr>
            </w:pPr>
            <w:r w:rsidRPr="002A13A4">
              <w:rPr>
                <w:rFonts w:cs="Arial"/>
                <w:color w:val="auto"/>
                <w:sz w:val="20"/>
                <w:szCs w:val="20"/>
                <w:u w:val="none"/>
                <w:lang w:val="en-GB" w:eastAsia="en-GB"/>
              </w:rPr>
              <w:t>Receivable written off during the year as uncollectible</w:t>
            </w:r>
          </w:p>
        </w:tc>
        <w:tc>
          <w:tcPr>
            <w:tcW w:w="1584" w:type="dxa"/>
            <w:shd w:val="clear" w:color="auto" w:fill="FAFAFA"/>
            <w:vAlign w:val="bottom"/>
          </w:tcPr>
          <w:p w14:paraId="7641A187" w14:textId="53208288" w:rsidR="003F33C7" w:rsidRPr="002A13A4" w:rsidRDefault="008B2BED" w:rsidP="003F33C7">
            <w:pPr>
              <w:ind w:right="-72"/>
              <w:jc w:val="right"/>
              <w:rPr>
                <w:rFonts w:cs="Arial"/>
                <w:color w:val="auto"/>
                <w:sz w:val="20"/>
                <w:szCs w:val="20"/>
                <w:u w:val="none"/>
                <w:lang w:val="en-GB" w:eastAsia="en-GB"/>
              </w:rPr>
            </w:pPr>
            <w:r>
              <w:rPr>
                <w:rFonts w:cs="Arial"/>
                <w:color w:val="auto"/>
                <w:sz w:val="20"/>
                <w:szCs w:val="20"/>
                <w:u w:val="none"/>
                <w:lang w:val="en-GB" w:eastAsia="en-GB"/>
              </w:rPr>
              <w:t>-</w:t>
            </w:r>
          </w:p>
        </w:tc>
        <w:tc>
          <w:tcPr>
            <w:tcW w:w="1584" w:type="dxa"/>
            <w:vAlign w:val="bottom"/>
            <w:hideMark/>
          </w:tcPr>
          <w:p w14:paraId="4EDEC176" w14:textId="5F0C1E21" w:rsidR="003F33C7" w:rsidRPr="002A13A4" w:rsidRDefault="003F33C7" w:rsidP="003F33C7">
            <w:pPr>
              <w:ind w:right="-72"/>
              <w:jc w:val="right"/>
              <w:rPr>
                <w:rFonts w:cs="Arial"/>
                <w:color w:val="auto"/>
                <w:sz w:val="20"/>
                <w:szCs w:val="20"/>
                <w:u w:val="none"/>
                <w:lang w:val="en-GB" w:eastAsia="en-GB"/>
              </w:rPr>
            </w:pPr>
            <w:r w:rsidRPr="005E0B14">
              <w:rPr>
                <w:rFonts w:cs="Arial"/>
                <w:color w:val="auto"/>
                <w:sz w:val="20"/>
                <w:szCs w:val="20"/>
                <w:u w:val="none"/>
                <w:lang w:val="en-GB" w:eastAsia="en-GB"/>
              </w:rPr>
              <w:t>185,796</w:t>
            </w:r>
          </w:p>
        </w:tc>
      </w:tr>
      <w:tr w:rsidR="003F33C7" w:rsidRPr="002A13A4" w14:paraId="01109F90" w14:textId="77777777" w:rsidTr="00963BF6">
        <w:tc>
          <w:tcPr>
            <w:tcW w:w="5816" w:type="dxa"/>
          </w:tcPr>
          <w:p w14:paraId="5E9559A1" w14:textId="77777777" w:rsidR="003F33C7" w:rsidRPr="002A13A4" w:rsidRDefault="003F33C7" w:rsidP="003F33C7">
            <w:pPr>
              <w:ind w:left="-101"/>
              <w:jc w:val="both"/>
              <w:rPr>
                <w:rFonts w:cs="Arial"/>
                <w:b/>
                <w:bCs/>
                <w:color w:val="auto"/>
                <w:sz w:val="20"/>
                <w:szCs w:val="20"/>
                <w:u w:val="none"/>
                <w:lang w:val="en-GB" w:eastAsia="en-GB"/>
              </w:rPr>
            </w:pPr>
          </w:p>
        </w:tc>
        <w:tc>
          <w:tcPr>
            <w:tcW w:w="1584" w:type="dxa"/>
            <w:tcBorders>
              <w:top w:val="single" w:sz="4" w:space="0" w:color="auto"/>
              <w:left w:val="nil"/>
              <w:right w:val="nil"/>
            </w:tcBorders>
            <w:shd w:val="clear" w:color="auto" w:fill="FAFAFA"/>
          </w:tcPr>
          <w:p w14:paraId="229C698E" w14:textId="77777777" w:rsidR="003F33C7" w:rsidRPr="002A13A4" w:rsidRDefault="003F33C7" w:rsidP="003F33C7">
            <w:pPr>
              <w:ind w:right="-72"/>
              <w:jc w:val="right"/>
              <w:rPr>
                <w:rFonts w:cs="Arial"/>
                <w:b/>
                <w:bCs/>
                <w:color w:val="auto"/>
                <w:sz w:val="20"/>
                <w:szCs w:val="20"/>
                <w:u w:val="none"/>
                <w:lang w:val="en-GB" w:eastAsia="en-GB"/>
              </w:rPr>
            </w:pPr>
          </w:p>
        </w:tc>
        <w:tc>
          <w:tcPr>
            <w:tcW w:w="1584" w:type="dxa"/>
            <w:tcBorders>
              <w:top w:val="single" w:sz="4" w:space="0" w:color="auto"/>
              <w:left w:val="nil"/>
              <w:right w:val="nil"/>
            </w:tcBorders>
          </w:tcPr>
          <w:p w14:paraId="658A2DEC" w14:textId="77777777" w:rsidR="003F33C7" w:rsidRPr="002A13A4" w:rsidRDefault="003F33C7" w:rsidP="003F33C7">
            <w:pPr>
              <w:ind w:right="-72"/>
              <w:jc w:val="right"/>
              <w:rPr>
                <w:rFonts w:cs="Arial"/>
                <w:b/>
                <w:bCs/>
                <w:color w:val="auto"/>
                <w:sz w:val="20"/>
                <w:szCs w:val="20"/>
                <w:u w:val="none"/>
                <w:lang w:val="en-GB" w:eastAsia="en-GB"/>
              </w:rPr>
            </w:pPr>
          </w:p>
        </w:tc>
      </w:tr>
      <w:tr w:rsidR="003F33C7" w:rsidRPr="002A13A4" w14:paraId="659A9901" w14:textId="77777777" w:rsidTr="003F33C7">
        <w:tc>
          <w:tcPr>
            <w:tcW w:w="5816" w:type="dxa"/>
            <w:hideMark/>
          </w:tcPr>
          <w:p w14:paraId="4A42516D" w14:textId="69ACDCAD" w:rsidR="003F33C7" w:rsidRPr="002A13A4" w:rsidRDefault="003F33C7" w:rsidP="002171AC">
            <w:pPr>
              <w:ind w:left="-101"/>
              <w:jc w:val="both"/>
              <w:rPr>
                <w:rFonts w:cs="Arial"/>
                <w:b/>
                <w:bCs/>
                <w:color w:val="auto"/>
                <w:sz w:val="20"/>
                <w:szCs w:val="20"/>
                <w:u w:val="none"/>
                <w:lang w:val="en-GB" w:eastAsia="en-GB"/>
              </w:rPr>
            </w:pPr>
            <w:r w:rsidRPr="002A13A4">
              <w:rPr>
                <w:rFonts w:cs="Arial"/>
                <w:b/>
                <w:bCs/>
                <w:color w:val="auto"/>
                <w:sz w:val="20"/>
                <w:szCs w:val="20"/>
                <w:u w:val="none"/>
                <w:lang w:val="en-GB" w:eastAsia="en-GB"/>
              </w:rPr>
              <w:t xml:space="preserve">As of </w:t>
            </w:r>
            <w:proofErr w:type="gramStart"/>
            <w:r w:rsidRPr="002A13A4">
              <w:rPr>
                <w:rFonts w:cs="Arial"/>
                <w:b/>
                <w:bCs/>
                <w:color w:val="auto"/>
                <w:sz w:val="20"/>
                <w:szCs w:val="20"/>
                <w:u w:val="none"/>
                <w:lang w:val="en-GB" w:eastAsia="en-GB"/>
              </w:rPr>
              <w:t>31 December</w:t>
            </w:r>
            <w:proofErr w:type="gramEnd"/>
            <w:r w:rsidRPr="002A13A4">
              <w:rPr>
                <w:rFonts w:cs="Arial"/>
                <w:b/>
                <w:bCs/>
                <w:color w:val="auto"/>
                <w:sz w:val="20"/>
                <w:szCs w:val="20"/>
                <w:u w:val="none"/>
                <w:lang w:val="en-GB" w:eastAsia="en-GB"/>
              </w:rPr>
              <w:t xml:space="preserve"> </w:t>
            </w:r>
          </w:p>
        </w:tc>
        <w:tc>
          <w:tcPr>
            <w:tcW w:w="1584" w:type="dxa"/>
            <w:tcBorders>
              <w:left w:val="nil"/>
              <w:bottom w:val="single" w:sz="4" w:space="0" w:color="auto"/>
              <w:right w:val="nil"/>
            </w:tcBorders>
            <w:shd w:val="clear" w:color="auto" w:fill="FAFAFA"/>
          </w:tcPr>
          <w:p w14:paraId="7C4B4976" w14:textId="1068B87F" w:rsidR="003F33C7" w:rsidRPr="002A13A4" w:rsidRDefault="008B2BED" w:rsidP="008B2BED">
            <w:pPr>
              <w:ind w:right="-39"/>
              <w:jc w:val="right"/>
              <w:rPr>
                <w:rFonts w:cs="Arial"/>
                <w:color w:val="auto"/>
                <w:sz w:val="20"/>
                <w:szCs w:val="20"/>
                <w:u w:val="none"/>
                <w:lang w:val="en-GB" w:eastAsia="en-GB"/>
              </w:rPr>
            </w:pPr>
            <w:r>
              <w:rPr>
                <w:rFonts w:cs="Arial"/>
                <w:color w:val="auto"/>
                <w:sz w:val="20"/>
                <w:szCs w:val="20"/>
                <w:u w:val="none"/>
                <w:lang w:val="en-GB" w:eastAsia="en-GB"/>
              </w:rPr>
              <w:t xml:space="preserve">   </w:t>
            </w:r>
            <w:r w:rsidRPr="008B2BED">
              <w:rPr>
                <w:rFonts w:cs="Arial"/>
                <w:color w:val="auto"/>
                <w:sz w:val="20"/>
                <w:szCs w:val="20"/>
                <w:u w:val="none"/>
                <w:lang w:val="en-GB" w:eastAsia="en-GB"/>
              </w:rPr>
              <w:t>(88,715,019)</w:t>
            </w:r>
          </w:p>
        </w:tc>
        <w:tc>
          <w:tcPr>
            <w:tcW w:w="1584" w:type="dxa"/>
            <w:tcBorders>
              <w:left w:val="nil"/>
              <w:bottom w:val="single" w:sz="4" w:space="0" w:color="auto"/>
              <w:right w:val="nil"/>
            </w:tcBorders>
            <w:hideMark/>
          </w:tcPr>
          <w:p w14:paraId="23B804BD" w14:textId="3F15225C" w:rsidR="003F33C7" w:rsidRPr="002A13A4" w:rsidRDefault="003F33C7" w:rsidP="003F33C7">
            <w:pPr>
              <w:ind w:right="-72"/>
              <w:jc w:val="right"/>
              <w:rPr>
                <w:rFonts w:cs="Arial"/>
                <w:color w:val="auto"/>
                <w:sz w:val="20"/>
                <w:szCs w:val="20"/>
                <w:u w:val="none"/>
                <w:lang w:val="en-GB" w:eastAsia="en-GB"/>
              </w:rPr>
            </w:pPr>
            <w:r w:rsidRPr="002A13A4">
              <w:rPr>
                <w:rFonts w:cs="Arial"/>
                <w:color w:val="auto"/>
                <w:sz w:val="20"/>
                <w:szCs w:val="20"/>
                <w:u w:val="none"/>
                <w:lang w:val="en-GB" w:eastAsia="en-GB"/>
              </w:rPr>
              <w:t>(55,519,596)</w:t>
            </w:r>
          </w:p>
        </w:tc>
      </w:tr>
    </w:tbl>
    <w:p w14:paraId="70B9B44E" w14:textId="52EF3736" w:rsidR="009E18F8" w:rsidRDefault="009E18F8" w:rsidP="000A3C76">
      <w:pPr>
        <w:pStyle w:val="a"/>
        <w:ind w:right="0"/>
        <w:jc w:val="both"/>
        <w:rPr>
          <w:rFonts w:cs="Arial"/>
          <w:color w:val="000000"/>
          <w:sz w:val="20"/>
          <w:szCs w:val="20"/>
          <w:u w:val="none"/>
          <w:lang w:val="en-GB"/>
        </w:rPr>
      </w:pPr>
    </w:p>
    <w:p w14:paraId="3E25E88F" w14:textId="77777777" w:rsidR="007C3043" w:rsidRPr="002A13A4" w:rsidRDefault="007C3043" w:rsidP="000A3C76">
      <w:pPr>
        <w:pStyle w:val="a"/>
        <w:ind w:right="0"/>
        <w:jc w:val="both"/>
        <w:rPr>
          <w:rFonts w:cs="Arial"/>
          <w:color w:val="000000"/>
          <w:sz w:val="20"/>
          <w:szCs w:val="20"/>
          <w:u w:val="none"/>
          <w:lang w:val="en-GB"/>
        </w:rPr>
      </w:pPr>
    </w:p>
    <w:tbl>
      <w:tblPr>
        <w:tblW w:w="9029" w:type="dxa"/>
        <w:tblInd w:w="108" w:type="dxa"/>
        <w:shd w:val="clear" w:color="auto" w:fill="D04A02"/>
        <w:tblLook w:val="04A0" w:firstRow="1" w:lastRow="0" w:firstColumn="1" w:lastColumn="0" w:noHBand="0" w:noVBand="1"/>
      </w:tblPr>
      <w:tblGrid>
        <w:gridCol w:w="9029"/>
      </w:tblGrid>
      <w:tr w:rsidR="005D4E16" w:rsidRPr="004611D0" w14:paraId="0353963F" w14:textId="77777777" w:rsidTr="00EA03E6">
        <w:trPr>
          <w:trHeight w:val="400"/>
        </w:trPr>
        <w:tc>
          <w:tcPr>
            <w:tcW w:w="9029" w:type="dxa"/>
            <w:shd w:val="clear" w:color="auto" w:fill="FFA543"/>
            <w:vAlign w:val="center"/>
          </w:tcPr>
          <w:p w14:paraId="1F4709E7" w14:textId="18311831" w:rsidR="005D4E16" w:rsidRPr="002A13A4" w:rsidRDefault="005D4E16" w:rsidP="00EA03E6">
            <w:pPr>
              <w:tabs>
                <w:tab w:val="left" w:pos="432"/>
              </w:tabs>
              <w:ind w:left="432" w:hanging="432"/>
              <w:jc w:val="both"/>
              <w:rPr>
                <w:rFonts w:eastAsia="Arial Unicode MS" w:cs="Arial"/>
                <w:b/>
                <w:bCs/>
                <w:color w:val="FFFFFF"/>
                <w:sz w:val="20"/>
                <w:szCs w:val="20"/>
                <w:u w:val="none"/>
                <w:cs/>
                <w:lang w:val="en-GB"/>
              </w:rPr>
            </w:pPr>
            <w:r w:rsidRPr="002A13A4">
              <w:rPr>
                <w:rFonts w:cs="Arial"/>
                <w:b/>
                <w:bCs/>
                <w:color w:val="000000"/>
                <w:sz w:val="20"/>
                <w:szCs w:val="20"/>
                <w:u w:val="none"/>
                <w:lang w:val="en-GB"/>
              </w:rPr>
              <w:br w:type="page"/>
            </w:r>
            <w:r w:rsidRPr="002A13A4">
              <w:rPr>
                <w:cs/>
                <w:lang w:val="en-GB"/>
              </w:rPr>
              <w:br w:type="page"/>
            </w:r>
            <w:r w:rsidRPr="002A13A4">
              <w:rPr>
                <w:rFonts w:eastAsia="Arial Unicode MS" w:cs="Arial"/>
                <w:b/>
                <w:bCs/>
                <w:color w:val="FFFFFF"/>
                <w:sz w:val="20"/>
                <w:szCs w:val="20"/>
                <w:u w:val="none"/>
                <w:lang w:val="en-GB"/>
              </w:rPr>
              <w:br w:type="page"/>
            </w:r>
            <w:r w:rsidRPr="002A13A4">
              <w:rPr>
                <w:rFonts w:eastAsia="Arial Unicode MS" w:cs="Arial"/>
                <w:b/>
                <w:bCs/>
                <w:color w:val="FFFFFF"/>
                <w:sz w:val="20"/>
                <w:szCs w:val="20"/>
                <w:u w:val="none"/>
                <w:lang w:val="en-GB"/>
              </w:rPr>
              <w:br w:type="page"/>
            </w:r>
            <w:r w:rsidRPr="002A13A4">
              <w:rPr>
                <w:rFonts w:eastAsia="Arial Unicode MS" w:cs="Arial"/>
                <w:b/>
                <w:bCs/>
                <w:color w:val="FFFFFF"/>
                <w:sz w:val="20"/>
                <w:szCs w:val="20"/>
                <w:u w:val="none"/>
                <w:lang w:val="en-GB"/>
              </w:rPr>
              <w:br w:type="page"/>
              <w:t>1</w:t>
            </w:r>
            <w:r w:rsidR="0024352D">
              <w:rPr>
                <w:rFonts w:eastAsia="Arial Unicode MS" w:cs="Arial"/>
                <w:b/>
                <w:bCs/>
                <w:color w:val="FFFFFF"/>
                <w:sz w:val="20"/>
                <w:szCs w:val="20"/>
                <w:u w:val="none"/>
                <w:lang w:val="en-GB"/>
              </w:rPr>
              <w:t>2</w:t>
            </w:r>
            <w:r w:rsidRPr="002A13A4">
              <w:rPr>
                <w:rFonts w:eastAsia="Arial Unicode MS" w:cs="Arial"/>
                <w:b/>
                <w:bCs/>
                <w:color w:val="FFFFFF"/>
                <w:sz w:val="20"/>
                <w:szCs w:val="20"/>
                <w:u w:val="none"/>
                <w:lang w:val="en-GB"/>
              </w:rPr>
              <w:tab/>
              <w:t>Financial assets and financial liabilities</w:t>
            </w:r>
          </w:p>
        </w:tc>
      </w:tr>
    </w:tbl>
    <w:p w14:paraId="38B7B29F" w14:textId="77777777" w:rsidR="005D4E16" w:rsidRPr="002A13A4" w:rsidRDefault="005D4E16" w:rsidP="00FD73DA">
      <w:pPr>
        <w:pStyle w:val="a"/>
        <w:tabs>
          <w:tab w:val="left" w:pos="540"/>
        </w:tabs>
        <w:ind w:left="540" w:right="0" w:hanging="540"/>
        <w:jc w:val="both"/>
        <w:rPr>
          <w:rFonts w:cs="Arial"/>
          <w:color w:val="000000"/>
          <w:sz w:val="20"/>
          <w:szCs w:val="20"/>
          <w:u w:val="none"/>
          <w:lang w:val="en-GB"/>
        </w:rPr>
      </w:pPr>
    </w:p>
    <w:p w14:paraId="7A4C5F64" w14:textId="08CB2971" w:rsidR="005D4E16" w:rsidRPr="002A13A4" w:rsidRDefault="005D4E16" w:rsidP="00B43737">
      <w:pPr>
        <w:jc w:val="both"/>
        <w:rPr>
          <w:rFonts w:cs="Arial"/>
          <w:color w:val="000000"/>
          <w:sz w:val="20"/>
          <w:szCs w:val="20"/>
          <w:u w:val="none"/>
          <w:lang w:val="en-GB"/>
        </w:rPr>
      </w:pPr>
      <w:r w:rsidRPr="002A13A4">
        <w:rPr>
          <w:rFonts w:cs="Arial"/>
          <w:color w:val="000000"/>
          <w:sz w:val="20"/>
          <w:szCs w:val="20"/>
          <w:u w:val="none"/>
          <w:lang w:val="en-GB"/>
        </w:rPr>
        <w:t xml:space="preserve">As </w:t>
      </w:r>
      <w:proofErr w:type="gramStart"/>
      <w:r w:rsidRPr="002A13A4">
        <w:rPr>
          <w:rFonts w:cs="Arial"/>
          <w:color w:val="000000"/>
          <w:sz w:val="20"/>
          <w:szCs w:val="20"/>
          <w:u w:val="none"/>
          <w:lang w:val="en-GB"/>
        </w:rPr>
        <w:t>at</w:t>
      </w:r>
      <w:proofErr w:type="gramEnd"/>
      <w:r w:rsidRPr="002A13A4">
        <w:rPr>
          <w:rFonts w:cs="Arial"/>
          <w:color w:val="000000"/>
          <w:sz w:val="20"/>
          <w:szCs w:val="20"/>
          <w:u w:val="none"/>
          <w:lang w:val="en-GB"/>
        </w:rPr>
        <w:t xml:space="preserve"> 31 December, classification of the Company’s financial assets and financial liabilities </w:t>
      </w:r>
      <w:r w:rsidR="0089511F" w:rsidRPr="0089511F">
        <w:rPr>
          <w:rFonts w:cs="Arial"/>
          <w:color w:val="000000"/>
          <w:sz w:val="20"/>
          <w:szCs w:val="20"/>
          <w:u w:val="none"/>
          <w:lang w:val="en-GB"/>
        </w:rPr>
        <w:t xml:space="preserve">in accordance with accounting policies disclosed in Note </w:t>
      </w:r>
      <w:r w:rsidR="0028222A">
        <w:rPr>
          <w:rFonts w:cs="Browallia New"/>
          <w:color w:val="000000"/>
          <w:sz w:val="20"/>
          <w:szCs w:val="25"/>
          <w:u w:val="none"/>
          <w:lang w:val="en-US"/>
        </w:rPr>
        <w:t>5</w:t>
      </w:r>
      <w:r w:rsidR="0089511F" w:rsidRPr="0089511F">
        <w:rPr>
          <w:rFonts w:cs="Arial"/>
          <w:color w:val="000000"/>
          <w:sz w:val="20"/>
          <w:szCs w:val="20"/>
          <w:u w:val="none"/>
          <w:lang w:val="en-GB"/>
        </w:rPr>
        <w:t xml:space="preserve">.5 and </w:t>
      </w:r>
      <w:r w:rsidR="0028222A">
        <w:rPr>
          <w:rFonts w:cs="Arial"/>
          <w:color w:val="000000"/>
          <w:sz w:val="20"/>
          <w:szCs w:val="20"/>
          <w:u w:val="none"/>
          <w:lang w:val="en-GB"/>
        </w:rPr>
        <w:t>5</w:t>
      </w:r>
      <w:r w:rsidR="0089511F" w:rsidRPr="0089511F">
        <w:rPr>
          <w:rFonts w:cs="Arial"/>
          <w:color w:val="000000"/>
          <w:sz w:val="20"/>
          <w:szCs w:val="20"/>
          <w:u w:val="none"/>
          <w:lang w:val="en-GB"/>
        </w:rPr>
        <w:t>.11</w:t>
      </w:r>
      <w:r w:rsidR="0089511F">
        <w:rPr>
          <w:rFonts w:cs="Arial"/>
          <w:color w:val="000000"/>
          <w:sz w:val="20"/>
          <w:szCs w:val="20"/>
          <w:u w:val="none"/>
          <w:lang w:val="en-GB"/>
        </w:rPr>
        <w:t xml:space="preserve"> </w:t>
      </w:r>
      <w:r w:rsidRPr="002A13A4">
        <w:rPr>
          <w:rFonts w:cs="Arial"/>
          <w:color w:val="000000"/>
          <w:sz w:val="20"/>
          <w:szCs w:val="20"/>
          <w:u w:val="none"/>
          <w:lang w:val="en-GB"/>
        </w:rPr>
        <w:t>are as follows:</w:t>
      </w:r>
    </w:p>
    <w:p w14:paraId="5EF48A2B" w14:textId="77777777" w:rsidR="005D4E16" w:rsidRPr="002A13A4" w:rsidRDefault="005D4E16" w:rsidP="005D4E16">
      <w:pPr>
        <w:rPr>
          <w:rFonts w:cs="Arial"/>
          <w:color w:val="000000"/>
          <w:sz w:val="20"/>
          <w:szCs w:val="20"/>
          <w:u w:val="none"/>
          <w:lang w:val="en-GB"/>
        </w:rPr>
      </w:pPr>
    </w:p>
    <w:tbl>
      <w:tblPr>
        <w:tblW w:w="9038" w:type="dxa"/>
        <w:tblInd w:w="108" w:type="dxa"/>
        <w:tblLayout w:type="fixed"/>
        <w:tblLook w:val="04A0" w:firstRow="1" w:lastRow="0" w:firstColumn="1" w:lastColumn="0" w:noHBand="0" w:noVBand="1"/>
      </w:tblPr>
      <w:tblGrid>
        <w:gridCol w:w="6156"/>
        <w:gridCol w:w="1439"/>
        <w:gridCol w:w="1443"/>
      </w:tblGrid>
      <w:tr w:rsidR="0028222A" w:rsidRPr="002A13A4" w14:paraId="1DAD1A95" w14:textId="77777777" w:rsidTr="007C3043">
        <w:tc>
          <w:tcPr>
            <w:tcW w:w="6156" w:type="dxa"/>
            <w:vAlign w:val="bottom"/>
          </w:tcPr>
          <w:p w14:paraId="666583C9" w14:textId="77777777" w:rsidR="0028222A" w:rsidRPr="002A13A4" w:rsidRDefault="0028222A" w:rsidP="00963BF6">
            <w:pPr>
              <w:spacing w:line="257" w:lineRule="auto"/>
              <w:ind w:left="-101"/>
              <w:rPr>
                <w:rFonts w:eastAsia="Arial" w:cs="Arial"/>
                <w:color w:val="auto"/>
                <w:sz w:val="20"/>
                <w:szCs w:val="20"/>
                <w:u w:val="none"/>
                <w:lang w:val="en-GB" w:eastAsia="en-GB"/>
              </w:rPr>
            </w:pPr>
          </w:p>
        </w:tc>
        <w:tc>
          <w:tcPr>
            <w:tcW w:w="1439" w:type="dxa"/>
            <w:tcBorders>
              <w:top w:val="single" w:sz="4" w:space="0" w:color="auto"/>
            </w:tcBorders>
            <w:vAlign w:val="bottom"/>
          </w:tcPr>
          <w:p w14:paraId="2AC3EB55" w14:textId="236018AD" w:rsidR="0028222A" w:rsidRPr="002A13A4" w:rsidRDefault="0028222A" w:rsidP="00FF3696">
            <w:pPr>
              <w:spacing w:line="257" w:lineRule="auto"/>
              <w:ind w:right="-72"/>
              <w:jc w:val="right"/>
              <w:rPr>
                <w:rFonts w:eastAsia="Arial" w:cs="Arial"/>
                <w:b/>
                <w:bCs/>
                <w:color w:val="auto"/>
                <w:sz w:val="20"/>
                <w:szCs w:val="20"/>
                <w:u w:val="none"/>
                <w:lang w:val="en-GB" w:eastAsia="en-GB"/>
              </w:rPr>
            </w:pPr>
            <w:r>
              <w:rPr>
                <w:rFonts w:eastAsia="Arial" w:cs="Arial"/>
                <w:b/>
                <w:bCs/>
                <w:color w:val="auto"/>
                <w:sz w:val="20"/>
                <w:szCs w:val="20"/>
                <w:u w:val="none"/>
                <w:lang w:val="en-GB" w:eastAsia="en-GB"/>
              </w:rPr>
              <w:t>2021</w:t>
            </w:r>
          </w:p>
        </w:tc>
        <w:tc>
          <w:tcPr>
            <w:tcW w:w="1443" w:type="dxa"/>
            <w:tcBorders>
              <w:top w:val="single" w:sz="4" w:space="0" w:color="auto"/>
            </w:tcBorders>
          </w:tcPr>
          <w:p w14:paraId="48E8951B" w14:textId="3D77D633" w:rsidR="0028222A" w:rsidRPr="002A13A4" w:rsidRDefault="0028222A" w:rsidP="00FF3696">
            <w:pPr>
              <w:spacing w:line="257" w:lineRule="auto"/>
              <w:ind w:right="-72"/>
              <w:jc w:val="right"/>
              <w:rPr>
                <w:rFonts w:eastAsia="Arial" w:cs="Arial"/>
                <w:b/>
                <w:bCs/>
                <w:color w:val="auto"/>
                <w:sz w:val="20"/>
                <w:szCs w:val="20"/>
                <w:u w:val="none"/>
                <w:lang w:val="en-GB" w:eastAsia="en-GB"/>
              </w:rPr>
            </w:pPr>
            <w:r>
              <w:rPr>
                <w:rFonts w:eastAsia="Arial" w:cs="Arial"/>
                <w:b/>
                <w:bCs/>
                <w:color w:val="auto"/>
                <w:sz w:val="20"/>
                <w:szCs w:val="20"/>
                <w:u w:val="none"/>
                <w:lang w:val="en-GB" w:eastAsia="en-GB"/>
              </w:rPr>
              <w:t>2020</w:t>
            </w:r>
          </w:p>
        </w:tc>
      </w:tr>
      <w:tr w:rsidR="0028222A" w:rsidRPr="002A13A4" w14:paraId="1578A092" w14:textId="77777777" w:rsidTr="007C3043">
        <w:tc>
          <w:tcPr>
            <w:tcW w:w="6156" w:type="dxa"/>
          </w:tcPr>
          <w:p w14:paraId="14E17D94" w14:textId="77777777" w:rsidR="0028222A" w:rsidRPr="002A13A4" w:rsidRDefault="0028222A" w:rsidP="00963BF6">
            <w:pPr>
              <w:spacing w:line="257" w:lineRule="auto"/>
              <w:ind w:left="-101"/>
              <w:rPr>
                <w:rFonts w:eastAsia="Arial" w:cs="Arial"/>
                <w:b/>
                <w:bCs/>
                <w:color w:val="auto"/>
                <w:sz w:val="20"/>
                <w:szCs w:val="20"/>
                <w:u w:val="none"/>
                <w:cs/>
                <w:lang w:val="en-GB" w:eastAsia="en-GB"/>
              </w:rPr>
            </w:pPr>
          </w:p>
          <w:p w14:paraId="299B5A21" w14:textId="77777777" w:rsidR="0028222A" w:rsidRPr="002A13A4" w:rsidRDefault="0028222A" w:rsidP="00963BF6">
            <w:pPr>
              <w:spacing w:line="257" w:lineRule="auto"/>
              <w:ind w:left="-101"/>
              <w:rPr>
                <w:rFonts w:eastAsia="Arial" w:cs="Arial"/>
                <w:b/>
                <w:bCs/>
                <w:color w:val="auto"/>
                <w:sz w:val="20"/>
                <w:szCs w:val="20"/>
                <w:u w:val="none"/>
                <w:lang w:val="en-GB" w:eastAsia="en-GB"/>
              </w:rPr>
            </w:pPr>
          </w:p>
        </w:tc>
        <w:tc>
          <w:tcPr>
            <w:tcW w:w="1439" w:type="dxa"/>
            <w:tcBorders>
              <w:top w:val="nil"/>
              <w:left w:val="nil"/>
              <w:bottom w:val="single" w:sz="4" w:space="0" w:color="auto"/>
              <w:right w:val="nil"/>
            </w:tcBorders>
            <w:hideMark/>
          </w:tcPr>
          <w:p w14:paraId="4C8289CC" w14:textId="77777777" w:rsidR="0028222A" w:rsidRPr="002A13A4" w:rsidRDefault="0028222A" w:rsidP="00FF3696">
            <w:pPr>
              <w:spacing w:line="257" w:lineRule="auto"/>
              <w:ind w:right="-72"/>
              <w:jc w:val="right"/>
              <w:rPr>
                <w:rFonts w:eastAsia="Arial" w:cs="Arial"/>
                <w:b/>
                <w:bCs/>
                <w:color w:val="auto"/>
                <w:sz w:val="20"/>
                <w:szCs w:val="20"/>
                <w:u w:val="none"/>
                <w:lang w:val="en-GB" w:eastAsia="en-GB"/>
              </w:rPr>
            </w:pPr>
            <w:r w:rsidRPr="002A13A4">
              <w:rPr>
                <w:rFonts w:eastAsia="Arial" w:cs="Arial"/>
                <w:b/>
                <w:bCs/>
                <w:color w:val="auto"/>
                <w:sz w:val="20"/>
                <w:szCs w:val="20"/>
                <w:u w:val="none"/>
                <w:lang w:val="en-GB" w:eastAsia="en-GB"/>
              </w:rPr>
              <w:t>Thousand Baht</w:t>
            </w:r>
          </w:p>
        </w:tc>
        <w:tc>
          <w:tcPr>
            <w:tcW w:w="1443" w:type="dxa"/>
            <w:tcBorders>
              <w:top w:val="nil"/>
              <w:left w:val="nil"/>
              <w:bottom w:val="single" w:sz="4" w:space="0" w:color="auto"/>
              <w:right w:val="nil"/>
            </w:tcBorders>
            <w:hideMark/>
          </w:tcPr>
          <w:p w14:paraId="46ED378B" w14:textId="77777777" w:rsidR="0028222A" w:rsidRPr="002A13A4" w:rsidRDefault="0028222A" w:rsidP="00FF3696">
            <w:pPr>
              <w:spacing w:line="257" w:lineRule="auto"/>
              <w:ind w:right="-72"/>
              <w:jc w:val="right"/>
              <w:rPr>
                <w:rFonts w:eastAsia="Arial" w:cs="Arial"/>
                <w:b/>
                <w:bCs/>
                <w:color w:val="auto"/>
                <w:sz w:val="20"/>
                <w:szCs w:val="20"/>
                <w:u w:val="none"/>
                <w:lang w:val="en-GB" w:eastAsia="en-GB"/>
              </w:rPr>
            </w:pPr>
            <w:r w:rsidRPr="002A13A4">
              <w:rPr>
                <w:rFonts w:eastAsia="Arial" w:cs="Arial"/>
                <w:b/>
                <w:bCs/>
                <w:color w:val="auto"/>
                <w:sz w:val="20"/>
                <w:szCs w:val="20"/>
                <w:u w:val="none"/>
                <w:lang w:val="en-GB" w:eastAsia="en-GB"/>
              </w:rPr>
              <w:t>Thousand Baht</w:t>
            </w:r>
          </w:p>
        </w:tc>
      </w:tr>
      <w:tr w:rsidR="0028222A" w:rsidRPr="002A13A4" w14:paraId="0F639F93" w14:textId="77777777" w:rsidTr="007C3043">
        <w:tc>
          <w:tcPr>
            <w:tcW w:w="6156" w:type="dxa"/>
          </w:tcPr>
          <w:p w14:paraId="4FB4C90B" w14:textId="77777777" w:rsidR="0028222A" w:rsidRPr="002A13A4" w:rsidRDefault="0028222A" w:rsidP="00963BF6">
            <w:pPr>
              <w:spacing w:line="257" w:lineRule="auto"/>
              <w:ind w:left="-101"/>
              <w:rPr>
                <w:rFonts w:eastAsia="Arial" w:cs="Arial"/>
                <w:color w:val="auto"/>
                <w:sz w:val="20"/>
                <w:szCs w:val="20"/>
                <w:u w:val="none"/>
                <w:lang w:val="en-GB" w:eastAsia="en-GB"/>
              </w:rPr>
            </w:pPr>
          </w:p>
        </w:tc>
        <w:tc>
          <w:tcPr>
            <w:tcW w:w="1439" w:type="dxa"/>
            <w:tcBorders>
              <w:top w:val="single" w:sz="4" w:space="0" w:color="auto"/>
              <w:left w:val="nil"/>
              <w:bottom w:val="nil"/>
              <w:right w:val="nil"/>
            </w:tcBorders>
            <w:shd w:val="clear" w:color="auto" w:fill="FAFAFA"/>
          </w:tcPr>
          <w:p w14:paraId="1235B9BD" w14:textId="77777777" w:rsidR="0028222A" w:rsidRPr="002A13A4" w:rsidRDefault="0028222A" w:rsidP="00FF3696">
            <w:pPr>
              <w:spacing w:line="257" w:lineRule="auto"/>
              <w:ind w:right="-72"/>
              <w:jc w:val="right"/>
              <w:rPr>
                <w:rFonts w:eastAsia="Arial" w:cs="Arial"/>
                <w:color w:val="auto"/>
                <w:sz w:val="20"/>
                <w:szCs w:val="20"/>
                <w:u w:val="none"/>
                <w:lang w:val="en-GB" w:eastAsia="en-GB"/>
              </w:rPr>
            </w:pPr>
          </w:p>
        </w:tc>
        <w:tc>
          <w:tcPr>
            <w:tcW w:w="1443" w:type="dxa"/>
            <w:tcBorders>
              <w:top w:val="single" w:sz="4" w:space="0" w:color="auto"/>
              <w:left w:val="nil"/>
              <w:bottom w:val="nil"/>
              <w:right w:val="nil"/>
            </w:tcBorders>
            <w:shd w:val="clear" w:color="auto" w:fill="auto"/>
          </w:tcPr>
          <w:p w14:paraId="32234D92" w14:textId="77777777" w:rsidR="0028222A" w:rsidRPr="002A13A4" w:rsidRDefault="0028222A" w:rsidP="00FF3696">
            <w:pPr>
              <w:spacing w:line="257" w:lineRule="auto"/>
              <w:ind w:right="-72"/>
              <w:jc w:val="right"/>
              <w:rPr>
                <w:rFonts w:eastAsia="Arial" w:cs="Arial"/>
                <w:color w:val="auto"/>
                <w:sz w:val="20"/>
                <w:szCs w:val="20"/>
                <w:u w:val="none"/>
                <w:lang w:val="en-GB" w:eastAsia="en-GB"/>
              </w:rPr>
            </w:pPr>
          </w:p>
        </w:tc>
      </w:tr>
      <w:tr w:rsidR="0028222A" w:rsidRPr="002A13A4" w14:paraId="2A3C9FC4" w14:textId="77777777" w:rsidTr="007C3043">
        <w:tc>
          <w:tcPr>
            <w:tcW w:w="6156" w:type="dxa"/>
          </w:tcPr>
          <w:p w14:paraId="7BED9374" w14:textId="77777777" w:rsidR="0028222A" w:rsidRPr="002A13A4" w:rsidRDefault="0028222A" w:rsidP="008D2743">
            <w:pPr>
              <w:spacing w:line="257" w:lineRule="auto"/>
              <w:ind w:left="-101"/>
              <w:rPr>
                <w:rFonts w:eastAsia="Arial" w:cs="Arial"/>
                <w:color w:val="auto"/>
                <w:sz w:val="20"/>
                <w:szCs w:val="20"/>
                <w:u w:val="none"/>
                <w:lang w:val="en-GB" w:eastAsia="en-GB"/>
              </w:rPr>
            </w:pPr>
            <w:r w:rsidRPr="002A13A4">
              <w:rPr>
                <w:rFonts w:eastAsia="Arial" w:cs="Arial"/>
                <w:b/>
                <w:bCs/>
                <w:color w:val="auto"/>
                <w:sz w:val="20"/>
                <w:szCs w:val="20"/>
                <w:u w:val="none"/>
                <w:lang w:val="en-GB" w:eastAsia="en-GB"/>
              </w:rPr>
              <w:t>Financial assets</w:t>
            </w:r>
          </w:p>
        </w:tc>
        <w:tc>
          <w:tcPr>
            <w:tcW w:w="1439" w:type="dxa"/>
            <w:shd w:val="clear" w:color="auto" w:fill="FAFAFA"/>
          </w:tcPr>
          <w:p w14:paraId="4E7B7322" w14:textId="77777777" w:rsidR="0028222A" w:rsidRPr="002A13A4" w:rsidRDefault="0028222A" w:rsidP="008D2743">
            <w:pPr>
              <w:spacing w:line="257" w:lineRule="auto"/>
              <w:ind w:right="-72"/>
              <w:jc w:val="right"/>
              <w:rPr>
                <w:rFonts w:eastAsia="Arial" w:cs="Arial"/>
                <w:color w:val="auto"/>
                <w:sz w:val="20"/>
                <w:szCs w:val="20"/>
                <w:u w:val="none"/>
                <w:lang w:val="en-GB" w:eastAsia="en-GB"/>
              </w:rPr>
            </w:pPr>
            <w:r w:rsidRPr="002A13A4">
              <w:rPr>
                <w:rFonts w:eastAsia="Arial" w:cs="Arial"/>
                <w:color w:val="auto"/>
                <w:sz w:val="20"/>
                <w:szCs w:val="20"/>
                <w:u w:val="none"/>
                <w:lang w:val="en-GB" w:eastAsia="en-GB"/>
              </w:rPr>
              <w:t xml:space="preserve"> </w:t>
            </w:r>
          </w:p>
        </w:tc>
        <w:tc>
          <w:tcPr>
            <w:tcW w:w="1443" w:type="dxa"/>
            <w:shd w:val="clear" w:color="auto" w:fill="auto"/>
          </w:tcPr>
          <w:p w14:paraId="70FCB870" w14:textId="77777777" w:rsidR="0028222A" w:rsidRPr="002A13A4" w:rsidRDefault="0028222A" w:rsidP="008D2743">
            <w:pPr>
              <w:spacing w:line="257" w:lineRule="auto"/>
              <w:ind w:right="-72"/>
              <w:jc w:val="right"/>
              <w:rPr>
                <w:rFonts w:eastAsia="Arial" w:cs="Arial"/>
                <w:color w:val="auto"/>
                <w:sz w:val="20"/>
                <w:szCs w:val="20"/>
                <w:u w:val="none"/>
                <w:lang w:val="en-GB" w:eastAsia="en-GB"/>
              </w:rPr>
            </w:pPr>
            <w:r w:rsidRPr="002A13A4">
              <w:rPr>
                <w:rFonts w:eastAsia="Arial" w:cs="Arial"/>
                <w:color w:val="auto"/>
                <w:sz w:val="20"/>
                <w:szCs w:val="20"/>
                <w:u w:val="none"/>
                <w:lang w:val="en-GB" w:eastAsia="en-GB"/>
              </w:rPr>
              <w:t xml:space="preserve"> </w:t>
            </w:r>
          </w:p>
        </w:tc>
      </w:tr>
      <w:tr w:rsidR="0028222A" w:rsidRPr="004611D0" w14:paraId="0B81DBD7" w14:textId="77777777" w:rsidTr="007C3043">
        <w:tc>
          <w:tcPr>
            <w:tcW w:w="6156" w:type="dxa"/>
          </w:tcPr>
          <w:p w14:paraId="6549298E" w14:textId="5B278B18" w:rsidR="0028222A" w:rsidRPr="0028222A" w:rsidRDefault="0028222A" w:rsidP="008D2743">
            <w:pPr>
              <w:spacing w:line="257" w:lineRule="auto"/>
              <w:ind w:left="-101"/>
              <w:rPr>
                <w:rFonts w:eastAsia="Arial" w:cs="Arial"/>
                <w:color w:val="auto"/>
                <w:sz w:val="20"/>
                <w:szCs w:val="20"/>
                <w:u w:val="none"/>
                <w:lang w:val="en-GB" w:eastAsia="en-GB"/>
              </w:rPr>
            </w:pPr>
            <w:r w:rsidRPr="0028222A">
              <w:rPr>
                <w:rFonts w:eastAsia="Arial" w:cs="Arial"/>
                <w:color w:val="auto"/>
                <w:sz w:val="20"/>
                <w:szCs w:val="20"/>
                <w:u w:val="none"/>
                <w:lang w:val="en-GB" w:eastAsia="en-GB"/>
              </w:rPr>
              <w:t>Financial assets at amortised cost</w:t>
            </w:r>
          </w:p>
        </w:tc>
        <w:tc>
          <w:tcPr>
            <w:tcW w:w="1439" w:type="dxa"/>
            <w:shd w:val="clear" w:color="auto" w:fill="FAFAFA"/>
          </w:tcPr>
          <w:p w14:paraId="195BD731" w14:textId="77777777" w:rsidR="0028222A" w:rsidRPr="002A13A4" w:rsidRDefault="0028222A" w:rsidP="008D2743">
            <w:pPr>
              <w:spacing w:line="257" w:lineRule="auto"/>
              <w:ind w:right="-72"/>
              <w:jc w:val="right"/>
              <w:rPr>
                <w:rFonts w:eastAsia="Arial" w:cs="Arial"/>
                <w:color w:val="auto"/>
                <w:sz w:val="20"/>
                <w:szCs w:val="20"/>
                <w:u w:val="none"/>
                <w:lang w:val="en-GB" w:eastAsia="en-GB"/>
              </w:rPr>
            </w:pPr>
          </w:p>
        </w:tc>
        <w:tc>
          <w:tcPr>
            <w:tcW w:w="1443" w:type="dxa"/>
            <w:shd w:val="clear" w:color="auto" w:fill="auto"/>
          </w:tcPr>
          <w:p w14:paraId="735B2AB2" w14:textId="77777777" w:rsidR="0028222A" w:rsidRPr="002A13A4" w:rsidRDefault="0028222A" w:rsidP="008D2743">
            <w:pPr>
              <w:spacing w:line="257" w:lineRule="auto"/>
              <w:ind w:right="-72"/>
              <w:jc w:val="right"/>
              <w:rPr>
                <w:rFonts w:eastAsia="Arial" w:cs="Arial"/>
                <w:color w:val="auto"/>
                <w:sz w:val="20"/>
                <w:szCs w:val="20"/>
                <w:u w:val="none"/>
                <w:lang w:val="en-GB" w:eastAsia="en-GB"/>
              </w:rPr>
            </w:pPr>
          </w:p>
        </w:tc>
      </w:tr>
      <w:tr w:rsidR="008B2BED" w:rsidRPr="002A13A4" w14:paraId="254D5C9A" w14:textId="77777777" w:rsidTr="007C3043">
        <w:tc>
          <w:tcPr>
            <w:tcW w:w="6156" w:type="dxa"/>
            <w:vAlign w:val="bottom"/>
          </w:tcPr>
          <w:p w14:paraId="72C9FE70" w14:textId="093D4F16" w:rsidR="008B2BED" w:rsidRPr="002A13A4" w:rsidRDefault="008B2BED" w:rsidP="008B2BED">
            <w:pPr>
              <w:spacing w:line="257" w:lineRule="auto"/>
              <w:ind w:left="-101"/>
              <w:rPr>
                <w:rFonts w:eastAsia="Arial" w:cs="Arial"/>
                <w:color w:val="auto"/>
                <w:sz w:val="20"/>
                <w:szCs w:val="20"/>
                <w:u w:val="none"/>
                <w:lang w:val="en-GB" w:eastAsia="en-GB"/>
              </w:rPr>
            </w:pPr>
            <w:r>
              <w:rPr>
                <w:rFonts w:eastAsia="Arial" w:cs="Arial"/>
                <w:color w:val="auto"/>
                <w:sz w:val="20"/>
                <w:szCs w:val="20"/>
                <w:u w:val="none"/>
                <w:lang w:val="en-GB" w:eastAsia="en-GB"/>
              </w:rPr>
              <w:t xml:space="preserve">- </w:t>
            </w:r>
            <w:r w:rsidRPr="002A13A4">
              <w:rPr>
                <w:rFonts w:eastAsia="Arial" w:cs="Arial"/>
                <w:color w:val="auto"/>
                <w:sz w:val="20"/>
                <w:szCs w:val="20"/>
                <w:u w:val="none"/>
                <w:lang w:val="en-GB" w:eastAsia="en-GB"/>
              </w:rPr>
              <w:t>Cash and cash equivalents</w:t>
            </w:r>
          </w:p>
        </w:tc>
        <w:tc>
          <w:tcPr>
            <w:tcW w:w="1439" w:type="dxa"/>
            <w:shd w:val="clear" w:color="auto" w:fill="FAFAFA"/>
          </w:tcPr>
          <w:p w14:paraId="0BA8860C" w14:textId="57E54C33" w:rsidR="008B2BED" w:rsidRPr="002A13A4" w:rsidRDefault="008B2BED" w:rsidP="008B2BED">
            <w:pPr>
              <w:spacing w:line="257" w:lineRule="auto"/>
              <w:ind w:right="-72"/>
              <w:jc w:val="right"/>
              <w:rPr>
                <w:rFonts w:eastAsia="Arial" w:cs="Arial"/>
                <w:color w:val="auto"/>
                <w:sz w:val="20"/>
                <w:szCs w:val="20"/>
                <w:u w:val="none"/>
                <w:cs/>
                <w:lang w:val="en-GB" w:eastAsia="en-GB"/>
              </w:rPr>
            </w:pPr>
            <w:r w:rsidRPr="008B2BED">
              <w:rPr>
                <w:rFonts w:eastAsia="Arial" w:cs="Arial"/>
                <w:color w:val="auto"/>
                <w:sz w:val="20"/>
                <w:szCs w:val="20"/>
                <w:u w:val="none"/>
                <w:cs/>
                <w:lang w:val="en-GB" w:eastAsia="en-GB"/>
              </w:rPr>
              <w:t xml:space="preserve"> 121,336 </w:t>
            </w:r>
          </w:p>
        </w:tc>
        <w:tc>
          <w:tcPr>
            <w:tcW w:w="1443" w:type="dxa"/>
            <w:shd w:val="clear" w:color="auto" w:fill="auto"/>
          </w:tcPr>
          <w:p w14:paraId="5B2B4044" w14:textId="20764B38" w:rsidR="008B2BED" w:rsidRPr="002A13A4" w:rsidRDefault="008B2BED" w:rsidP="008B2BED">
            <w:pPr>
              <w:spacing w:line="257" w:lineRule="auto"/>
              <w:ind w:right="-72"/>
              <w:jc w:val="right"/>
              <w:rPr>
                <w:rFonts w:eastAsia="Arial" w:cs="Arial"/>
                <w:color w:val="auto"/>
                <w:sz w:val="20"/>
                <w:szCs w:val="20"/>
                <w:u w:val="none"/>
                <w:lang w:val="en-GB" w:eastAsia="en-GB"/>
              </w:rPr>
            </w:pPr>
            <w:r w:rsidRPr="002A13A4">
              <w:rPr>
                <w:rFonts w:eastAsia="Arial" w:cs="Arial"/>
                <w:color w:val="auto"/>
                <w:sz w:val="20"/>
                <w:szCs w:val="20"/>
                <w:u w:val="none"/>
                <w:lang w:val="en-GB" w:eastAsia="en-GB"/>
              </w:rPr>
              <w:t>1,130,672</w:t>
            </w:r>
          </w:p>
        </w:tc>
      </w:tr>
      <w:tr w:rsidR="008B2BED" w:rsidRPr="002A13A4" w14:paraId="79B03C09" w14:textId="77777777" w:rsidTr="007C3043">
        <w:tc>
          <w:tcPr>
            <w:tcW w:w="6156" w:type="dxa"/>
            <w:vAlign w:val="bottom"/>
            <w:hideMark/>
          </w:tcPr>
          <w:p w14:paraId="23E64901" w14:textId="46EDBADC" w:rsidR="008B2BED" w:rsidRPr="002A13A4" w:rsidRDefault="008B2BED" w:rsidP="008B2BED">
            <w:pPr>
              <w:spacing w:line="257" w:lineRule="auto"/>
              <w:ind w:left="-101"/>
              <w:rPr>
                <w:rFonts w:eastAsia="Arial" w:cs="Arial"/>
                <w:color w:val="auto"/>
                <w:sz w:val="20"/>
                <w:szCs w:val="20"/>
                <w:u w:val="none"/>
                <w:lang w:val="en-GB" w:eastAsia="en-GB"/>
              </w:rPr>
            </w:pPr>
            <w:r>
              <w:rPr>
                <w:rFonts w:eastAsia="Arial" w:cs="Arial"/>
                <w:color w:val="auto"/>
                <w:sz w:val="20"/>
                <w:szCs w:val="20"/>
                <w:u w:val="none"/>
                <w:lang w:val="en-GB" w:eastAsia="en-GB"/>
              </w:rPr>
              <w:t xml:space="preserve">- </w:t>
            </w:r>
            <w:r w:rsidRPr="002A13A4">
              <w:rPr>
                <w:rFonts w:eastAsia="Arial" w:cs="Arial"/>
                <w:color w:val="auto"/>
                <w:sz w:val="20"/>
                <w:szCs w:val="20"/>
                <w:u w:val="none"/>
                <w:lang w:val="en-GB" w:eastAsia="en-GB"/>
              </w:rPr>
              <w:t xml:space="preserve">Trade and other receivables </w:t>
            </w:r>
          </w:p>
        </w:tc>
        <w:tc>
          <w:tcPr>
            <w:tcW w:w="1439" w:type="dxa"/>
            <w:shd w:val="clear" w:color="auto" w:fill="FAFAFA"/>
          </w:tcPr>
          <w:p w14:paraId="09B6D71C" w14:textId="12A92B74" w:rsidR="008B2BED" w:rsidRPr="002A13A4" w:rsidRDefault="008B2BED" w:rsidP="008B2BED">
            <w:pPr>
              <w:spacing w:line="257" w:lineRule="auto"/>
              <w:ind w:right="-72"/>
              <w:jc w:val="right"/>
              <w:rPr>
                <w:rFonts w:eastAsia="Arial" w:cs="Arial"/>
                <w:color w:val="auto"/>
                <w:sz w:val="20"/>
                <w:szCs w:val="20"/>
                <w:u w:val="none"/>
                <w:lang w:val="en-GB" w:eastAsia="en-GB"/>
              </w:rPr>
            </w:pPr>
            <w:r w:rsidRPr="008B2BED">
              <w:rPr>
                <w:rFonts w:eastAsia="Arial" w:cs="Arial"/>
                <w:color w:val="auto"/>
                <w:sz w:val="20"/>
                <w:szCs w:val="20"/>
                <w:u w:val="none"/>
                <w:cs/>
                <w:lang w:val="en-GB" w:eastAsia="en-GB"/>
              </w:rPr>
              <w:t xml:space="preserve"> 3,353,063 </w:t>
            </w:r>
          </w:p>
        </w:tc>
        <w:tc>
          <w:tcPr>
            <w:tcW w:w="1443" w:type="dxa"/>
            <w:shd w:val="clear" w:color="auto" w:fill="auto"/>
          </w:tcPr>
          <w:p w14:paraId="46670825" w14:textId="75306ECB" w:rsidR="008B2BED" w:rsidRPr="002A13A4" w:rsidRDefault="008B2BED" w:rsidP="008B2BED">
            <w:pPr>
              <w:spacing w:line="257" w:lineRule="auto"/>
              <w:ind w:right="-72"/>
              <w:jc w:val="right"/>
              <w:rPr>
                <w:rFonts w:eastAsia="Arial" w:cs="Arial"/>
                <w:color w:val="auto"/>
                <w:sz w:val="20"/>
                <w:szCs w:val="20"/>
                <w:u w:val="none"/>
                <w:lang w:val="en-GB" w:eastAsia="en-GB"/>
              </w:rPr>
            </w:pPr>
            <w:r w:rsidRPr="00B61780">
              <w:rPr>
                <w:rFonts w:eastAsia="Arial" w:cs="Arial"/>
                <w:color w:val="auto"/>
                <w:sz w:val="20"/>
                <w:szCs w:val="20"/>
                <w:u w:val="none"/>
                <w:lang w:val="en-GB" w:eastAsia="en-GB"/>
              </w:rPr>
              <w:t>2,</w:t>
            </w:r>
            <w:r>
              <w:rPr>
                <w:rFonts w:eastAsia="Arial" w:cs="Arial"/>
                <w:color w:val="auto"/>
                <w:sz w:val="20"/>
                <w:szCs w:val="20"/>
                <w:u w:val="none"/>
                <w:lang w:val="en-GB" w:eastAsia="en-GB"/>
              </w:rPr>
              <w:t>328,869</w:t>
            </w:r>
          </w:p>
        </w:tc>
      </w:tr>
      <w:tr w:rsidR="008B2BED" w:rsidRPr="002A13A4" w14:paraId="65A239BC" w14:textId="77777777" w:rsidTr="007C3043">
        <w:tc>
          <w:tcPr>
            <w:tcW w:w="6156" w:type="dxa"/>
            <w:vAlign w:val="bottom"/>
          </w:tcPr>
          <w:p w14:paraId="78FC168F" w14:textId="42310194" w:rsidR="008B2BED" w:rsidRPr="002A13A4" w:rsidRDefault="008B2BED" w:rsidP="008B2BED">
            <w:pPr>
              <w:spacing w:line="257" w:lineRule="auto"/>
              <w:ind w:left="-101"/>
              <w:rPr>
                <w:rFonts w:eastAsia="Arial" w:cs="Arial"/>
                <w:color w:val="auto"/>
                <w:sz w:val="20"/>
                <w:szCs w:val="20"/>
                <w:u w:val="none"/>
                <w:lang w:val="en-GB" w:eastAsia="en-GB"/>
              </w:rPr>
            </w:pPr>
            <w:r>
              <w:rPr>
                <w:rFonts w:eastAsia="Arial" w:cs="Arial"/>
                <w:color w:val="auto"/>
                <w:sz w:val="20"/>
                <w:szCs w:val="20"/>
                <w:u w:val="none"/>
                <w:lang w:val="en-GB" w:eastAsia="en-GB"/>
              </w:rPr>
              <w:t xml:space="preserve">- </w:t>
            </w:r>
            <w:r w:rsidRPr="002A13A4">
              <w:rPr>
                <w:rFonts w:eastAsia="Arial" w:cs="Arial"/>
                <w:color w:val="auto"/>
                <w:sz w:val="20"/>
                <w:szCs w:val="20"/>
                <w:u w:val="none"/>
                <w:lang w:val="en-GB" w:eastAsia="en-GB"/>
              </w:rPr>
              <w:t>Other current assets</w:t>
            </w:r>
          </w:p>
        </w:tc>
        <w:tc>
          <w:tcPr>
            <w:tcW w:w="1439" w:type="dxa"/>
            <w:shd w:val="clear" w:color="auto" w:fill="FAFAFA"/>
          </w:tcPr>
          <w:p w14:paraId="2ECC068F" w14:textId="7EF4BC55" w:rsidR="008B2BED" w:rsidRPr="00B61780" w:rsidRDefault="008B2BED" w:rsidP="008B2BED">
            <w:pPr>
              <w:spacing w:line="257" w:lineRule="auto"/>
              <w:ind w:right="-72"/>
              <w:jc w:val="right"/>
              <w:rPr>
                <w:rFonts w:eastAsia="Arial" w:cs="Arial"/>
                <w:color w:val="auto"/>
                <w:sz w:val="20"/>
                <w:szCs w:val="20"/>
                <w:u w:val="none"/>
                <w:lang w:val="en-GB" w:eastAsia="en-GB"/>
              </w:rPr>
            </w:pPr>
            <w:r w:rsidRPr="008B2BED">
              <w:rPr>
                <w:rFonts w:eastAsia="Arial" w:cs="Arial"/>
                <w:color w:val="auto"/>
                <w:sz w:val="20"/>
                <w:szCs w:val="20"/>
                <w:u w:val="none"/>
                <w:cs/>
                <w:lang w:val="en-GB" w:eastAsia="en-GB"/>
              </w:rPr>
              <w:t xml:space="preserve"> -   </w:t>
            </w:r>
          </w:p>
        </w:tc>
        <w:tc>
          <w:tcPr>
            <w:tcW w:w="1443" w:type="dxa"/>
            <w:shd w:val="clear" w:color="auto" w:fill="auto"/>
          </w:tcPr>
          <w:p w14:paraId="642474D0" w14:textId="5E175E93" w:rsidR="008B2BED" w:rsidRPr="002A13A4" w:rsidRDefault="008B2BED" w:rsidP="008B2BED">
            <w:pPr>
              <w:spacing w:line="257" w:lineRule="auto"/>
              <w:ind w:right="-72"/>
              <w:jc w:val="right"/>
              <w:rPr>
                <w:rFonts w:eastAsia="Arial" w:cs="Arial"/>
                <w:color w:val="auto"/>
                <w:sz w:val="20"/>
                <w:szCs w:val="20"/>
                <w:u w:val="none"/>
                <w:lang w:val="en-GB" w:eastAsia="en-GB"/>
              </w:rPr>
            </w:pPr>
            <w:r w:rsidRPr="00B61780">
              <w:rPr>
                <w:rFonts w:eastAsia="Arial" w:cs="Arial"/>
                <w:color w:val="auto"/>
                <w:sz w:val="20"/>
                <w:szCs w:val="20"/>
                <w:u w:val="none"/>
                <w:lang w:val="en-GB" w:eastAsia="en-GB"/>
              </w:rPr>
              <w:t>28,569</w:t>
            </w:r>
          </w:p>
        </w:tc>
      </w:tr>
      <w:tr w:rsidR="008B2BED" w:rsidRPr="002A13A4" w14:paraId="407B64FA" w14:textId="77777777" w:rsidTr="007C3043">
        <w:tc>
          <w:tcPr>
            <w:tcW w:w="6156" w:type="dxa"/>
            <w:vAlign w:val="bottom"/>
          </w:tcPr>
          <w:p w14:paraId="1B8DC9E6" w14:textId="0E0A6C66" w:rsidR="008B2BED" w:rsidRPr="002A13A4" w:rsidRDefault="008B2BED" w:rsidP="008B2BED">
            <w:pPr>
              <w:spacing w:line="257" w:lineRule="auto"/>
              <w:ind w:left="-101"/>
              <w:rPr>
                <w:rFonts w:eastAsia="Arial" w:cs="Arial"/>
                <w:color w:val="auto"/>
                <w:sz w:val="20"/>
                <w:szCs w:val="20"/>
                <w:u w:val="none"/>
                <w:lang w:val="en-GB" w:eastAsia="en-GB"/>
              </w:rPr>
            </w:pPr>
            <w:r>
              <w:rPr>
                <w:rFonts w:eastAsia="Arial" w:cs="Arial"/>
                <w:color w:val="auto"/>
                <w:sz w:val="20"/>
                <w:szCs w:val="20"/>
                <w:u w:val="none"/>
                <w:lang w:val="en-GB" w:eastAsia="en-GB"/>
              </w:rPr>
              <w:t xml:space="preserve">- </w:t>
            </w:r>
            <w:r w:rsidRPr="002A13A4">
              <w:rPr>
                <w:rFonts w:eastAsia="Arial" w:cs="Arial"/>
                <w:color w:val="auto"/>
                <w:sz w:val="20"/>
                <w:szCs w:val="20"/>
                <w:u w:val="none"/>
                <w:lang w:val="en-GB" w:eastAsia="en-GB"/>
              </w:rPr>
              <w:t>Other non-current assets</w:t>
            </w:r>
          </w:p>
        </w:tc>
        <w:tc>
          <w:tcPr>
            <w:tcW w:w="1439" w:type="dxa"/>
            <w:shd w:val="clear" w:color="auto" w:fill="FAFAFA"/>
          </w:tcPr>
          <w:p w14:paraId="05B7F33C" w14:textId="0DE9F5C1" w:rsidR="008B2BED" w:rsidRPr="002A13A4" w:rsidRDefault="008B2BED" w:rsidP="008B2BED">
            <w:pPr>
              <w:spacing w:line="257" w:lineRule="auto"/>
              <w:ind w:right="-72"/>
              <w:jc w:val="right"/>
              <w:rPr>
                <w:rFonts w:eastAsia="Arial" w:cs="Arial"/>
                <w:color w:val="auto"/>
                <w:sz w:val="20"/>
                <w:szCs w:val="20"/>
                <w:u w:val="none"/>
                <w:lang w:val="en-GB" w:eastAsia="en-GB"/>
              </w:rPr>
            </w:pPr>
            <w:r w:rsidRPr="008B2BED">
              <w:rPr>
                <w:rFonts w:eastAsia="Arial" w:cs="Arial"/>
                <w:color w:val="auto"/>
                <w:sz w:val="20"/>
                <w:szCs w:val="20"/>
                <w:u w:val="none"/>
                <w:cs/>
                <w:lang w:val="en-GB" w:eastAsia="en-GB"/>
              </w:rPr>
              <w:t xml:space="preserve"> 4,972 </w:t>
            </w:r>
          </w:p>
        </w:tc>
        <w:tc>
          <w:tcPr>
            <w:tcW w:w="1443" w:type="dxa"/>
            <w:shd w:val="clear" w:color="auto" w:fill="auto"/>
          </w:tcPr>
          <w:p w14:paraId="7CFAE6F6" w14:textId="41941EEB" w:rsidR="008B2BED" w:rsidRPr="002A13A4" w:rsidRDefault="008B2BED" w:rsidP="008B2BED">
            <w:pPr>
              <w:spacing w:line="257" w:lineRule="auto"/>
              <w:ind w:right="-72"/>
              <w:jc w:val="right"/>
              <w:rPr>
                <w:rFonts w:eastAsia="Arial" w:cs="Arial"/>
                <w:color w:val="auto"/>
                <w:sz w:val="20"/>
                <w:szCs w:val="20"/>
                <w:u w:val="none"/>
                <w:lang w:val="en-GB" w:eastAsia="en-GB"/>
              </w:rPr>
            </w:pPr>
            <w:r w:rsidRPr="002A13A4">
              <w:rPr>
                <w:rFonts w:eastAsia="Arial" w:cs="Arial"/>
                <w:color w:val="auto"/>
                <w:sz w:val="20"/>
                <w:szCs w:val="20"/>
                <w:u w:val="none"/>
                <w:lang w:val="en-GB" w:eastAsia="en-GB"/>
              </w:rPr>
              <w:t>5,095</w:t>
            </w:r>
          </w:p>
        </w:tc>
      </w:tr>
    </w:tbl>
    <w:p w14:paraId="58DD9D2A" w14:textId="77777777" w:rsidR="00FF3696" w:rsidRDefault="00FF3696" w:rsidP="005D4E16">
      <w:pPr>
        <w:rPr>
          <w:rFonts w:cs="Arial"/>
          <w:color w:val="000000"/>
          <w:sz w:val="20"/>
          <w:szCs w:val="20"/>
          <w:u w:val="none"/>
          <w:lang w:val="en-GB"/>
        </w:rPr>
      </w:pPr>
    </w:p>
    <w:p w14:paraId="48E34600" w14:textId="2A5C214F" w:rsidR="00174AD3" w:rsidRPr="002A13A4" w:rsidRDefault="007C3043" w:rsidP="005D4E16">
      <w:pPr>
        <w:rPr>
          <w:rFonts w:cs="Arial"/>
          <w:color w:val="000000"/>
          <w:sz w:val="20"/>
          <w:szCs w:val="20"/>
          <w:u w:val="none"/>
          <w:lang w:val="en-GB"/>
        </w:rPr>
      </w:pPr>
      <w:r>
        <w:rPr>
          <w:rFonts w:cs="Arial"/>
          <w:color w:val="000000"/>
          <w:sz w:val="20"/>
          <w:szCs w:val="20"/>
          <w:u w:val="none"/>
          <w:lang w:val="en-GB"/>
        </w:rPr>
        <w:br w:type="page"/>
      </w:r>
    </w:p>
    <w:tbl>
      <w:tblPr>
        <w:tblW w:w="9153" w:type="dxa"/>
        <w:tblLayout w:type="fixed"/>
        <w:tblLook w:val="04A0" w:firstRow="1" w:lastRow="0" w:firstColumn="1" w:lastColumn="0" w:noHBand="0" w:noVBand="1"/>
      </w:tblPr>
      <w:tblGrid>
        <w:gridCol w:w="6273"/>
        <w:gridCol w:w="1440"/>
        <w:gridCol w:w="1440"/>
      </w:tblGrid>
      <w:tr w:rsidR="0028222A" w:rsidRPr="002A13A4" w14:paraId="1D4F4A09" w14:textId="77777777" w:rsidTr="007C3043">
        <w:tc>
          <w:tcPr>
            <w:tcW w:w="6273" w:type="dxa"/>
          </w:tcPr>
          <w:p w14:paraId="52013D80" w14:textId="77777777" w:rsidR="0028222A" w:rsidRPr="002A13A4" w:rsidRDefault="0028222A" w:rsidP="0028222A">
            <w:pPr>
              <w:spacing w:line="256" w:lineRule="auto"/>
              <w:rPr>
                <w:rFonts w:eastAsia="Arial" w:cs="Arial"/>
                <w:color w:val="auto"/>
                <w:sz w:val="20"/>
                <w:szCs w:val="20"/>
                <w:u w:val="none"/>
                <w:lang w:val="en-GB" w:eastAsia="en-GB"/>
              </w:rPr>
            </w:pPr>
            <w:r w:rsidRPr="002A13A4">
              <w:rPr>
                <w:rFonts w:cs="Arial"/>
                <w:color w:val="000000"/>
                <w:sz w:val="20"/>
                <w:szCs w:val="20"/>
                <w:u w:val="none"/>
                <w:lang w:val="en-GB"/>
              </w:rPr>
              <w:br w:type="page"/>
            </w:r>
          </w:p>
        </w:tc>
        <w:tc>
          <w:tcPr>
            <w:tcW w:w="1440" w:type="dxa"/>
            <w:tcBorders>
              <w:top w:val="single" w:sz="4" w:space="0" w:color="auto"/>
              <w:left w:val="nil"/>
              <w:bottom w:val="nil"/>
              <w:right w:val="nil"/>
            </w:tcBorders>
            <w:vAlign w:val="bottom"/>
            <w:hideMark/>
          </w:tcPr>
          <w:p w14:paraId="05539AC6" w14:textId="28D78562" w:rsidR="0028222A" w:rsidRPr="002A13A4" w:rsidRDefault="0028222A" w:rsidP="0028222A">
            <w:pPr>
              <w:spacing w:line="257" w:lineRule="auto"/>
              <w:ind w:right="-72"/>
              <w:jc w:val="right"/>
              <w:rPr>
                <w:rFonts w:eastAsia="Arial" w:cs="Arial"/>
                <w:b/>
                <w:bCs/>
                <w:color w:val="auto"/>
                <w:sz w:val="20"/>
                <w:szCs w:val="20"/>
                <w:u w:val="none"/>
                <w:lang w:val="en-GB" w:eastAsia="en-GB"/>
              </w:rPr>
            </w:pPr>
            <w:r>
              <w:rPr>
                <w:rFonts w:eastAsia="Arial" w:cs="Arial"/>
                <w:b/>
                <w:bCs/>
                <w:color w:val="auto"/>
                <w:sz w:val="20"/>
                <w:szCs w:val="20"/>
                <w:u w:val="none"/>
                <w:lang w:val="en-GB" w:eastAsia="en-GB"/>
              </w:rPr>
              <w:t>2021</w:t>
            </w:r>
          </w:p>
        </w:tc>
        <w:tc>
          <w:tcPr>
            <w:tcW w:w="1440" w:type="dxa"/>
            <w:tcBorders>
              <w:top w:val="single" w:sz="4" w:space="0" w:color="auto"/>
              <w:left w:val="nil"/>
              <w:bottom w:val="nil"/>
              <w:right w:val="nil"/>
            </w:tcBorders>
          </w:tcPr>
          <w:p w14:paraId="12F35D4F" w14:textId="72DFFE1A" w:rsidR="0028222A" w:rsidRPr="002A13A4" w:rsidRDefault="0028222A" w:rsidP="0028222A">
            <w:pPr>
              <w:spacing w:line="257" w:lineRule="auto"/>
              <w:ind w:right="-72"/>
              <w:jc w:val="right"/>
              <w:rPr>
                <w:rFonts w:eastAsia="Arial" w:cs="Arial"/>
                <w:b/>
                <w:bCs/>
                <w:color w:val="auto"/>
                <w:sz w:val="20"/>
                <w:szCs w:val="20"/>
                <w:u w:val="none"/>
                <w:lang w:val="en-GB" w:eastAsia="en-GB"/>
              </w:rPr>
            </w:pPr>
            <w:r>
              <w:rPr>
                <w:rFonts w:eastAsia="Arial" w:cs="Arial"/>
                <w:b/>
                <w:bCs/>
                <w:color w:val="auto"/>
                <w:sz w:val="20"/>
                <w:szCs w:val="20"/>
                <w:u w:val="none"/>
                <w:lang w:val="en-GB" w:eastAsia="en-GB"/>
              </w:rPr>
              <w:t>2020</w:t>
            </w:r>
          </w:p>
        </w:tc>
      </w:tr>
      <w:tr w:rsidR="0028222A" w:rsidRPr="002A13A4" w14:paraId="35BB1F28" w14:textId="77777777" w:rsidTr="007C3043">
        <w:tc>
          <w:tcPr>
            <w:tcW w:w="6273" w:type="dxa"/>
            <w:hideMark/>
          </w:tcPr>
          <w:p w14:paraId="05D806CD" w14:textId="77777777" w:rsidR="0028222A" w:rsidRPr="002A13A4" w:rsidRDefault="0028222A" w:rsidP="005D4E16">
            <w:pPr>
              <w:spacing w:line="256" w:lineRule="auto"/>
              <w:rPr>
                <w:rFonts w:eastAsia="Arial" w:cs="Arial"/>
                <w:b/>
                <w:bCs/>
                <w:color w:val="auto"/>
                <w:sz w:val="20"/>
                <w:szCs w:val="20"/>
                <w:u w:val="none"/>
                <w:lang w:val="en-GB" w:eastAsia="en-GB"/>
              </w:rPr>
            </w:pPr>
          </w:p>
        </w:tc>
        <w:tc>
          <w:tcPr>
            <w:tcW w:w="1440" w:type="dxa"/>
            <w:tcBorders>
              <w:top w:val="nil"/>
              <w:left w:val="nil"/>
              <w:bottom w:val="single" w:sz="4" w:space="0" w:color="auto"/>
              <w:right w:val="nil"/>
            </w:tcBorders>
            <w:hideMark/>
          </w:tcPr>
          <w:p w14:paraId="796DCABD" w14:textId="77777777" w:rsidR="0028222A" w:rsidRPr="002A13A4" w:rsidRDefault="0028222A" w:rsidP="00FF3696">
            <w:pPr>
              <w:spacing w:line="257" w:lineRule="auto"/>
              <w:ind w:right="-72"/>
              <w:jc w:val="right"/>
              <w:rPr>
                <w:rFonts w:eastAsia="Arial" w:cs="Arial"/>
                <w:b/>
                <w:bCs/>
                <w:color w:val="auto"/>
                <w:sz w:val="20"/>
                <w:szCs w:val="20"/>
                <w:u w:val="none"/>
                <w:lang w:val="en-GB" w:eastAsia="en-GB"/>
              </w:rPr>
            </w:pPr>
            <w:r w:rsidRPr="002A13A4">
              <w:rPr>
                <w:rFonts w:eastAsia="Arial" w:cs="Arial"/>
                <w:b/>
                <w:bCs/>
                <w:color w:val="auto"/>
                <w:sz w:val="20"/>
                <w:szCs w:val="20"/>
                <w:u w:val="none"/>
                <w:lang w:val="en-GB" w:eastAsia="en-GB"/>
              </w:rPr>
              <w:t>Thousand Baht</w:t>
            </w:r>
          </w:p>
        </w:tc>
        <w:tc>
          <w:tcPr>
            <w:tcW w:w="1440" w:type="dxa"/>
            <w:tcBorders>
              <w:top w:val="nil"/>
              <w:left w:val="nil"/>
              <w:bottom w:val="single" w:sz="4" w:space="0" w:color="auto"/>
              <w:right w:val="nil"/>
            </w:tcBorders>
            <w:hideMark/>
          </w:tcPr>
          <w:p w14:paraId="0407AE6C" w14:textId="77777777" w:rsidR="0028222A" w:rsidRPr="002A13A4" w:rsidRDefault="0028222A" w:rsidP="00FF3696">
            <w:pPr>
              <w:spacing w:line="257" w:lineRule="auto"/>
              <w:ind w:right="-72"/>
              <w:jc w:val="right"/>
              <w:rPr>
                <w:rFonts w:eastAsia="Arial" w:cs="Arial"/>
                <w:b/>
                <w:bCs/>
                <w:color w:val="auto"/>
                <w:sz w:val="20"/>
                <w:szCs w:val="20"/>
                <w:u w:val="none"/>
                <w:lang w:val="en-GB" w:eastAsia="en-GB"/>
              </w:rPr>
            </w:pPr>
            <w:r w:rsidRPr="002A13A4">
              <w:rPr>
                <w:rFonts w:eastAsia="Arial" w:cs="Arial"/>
                <w:b/>
                <w:bCs/>
                <w:color w:val="auto"/>
                <w:sz w:val="20"/>
                <w:szCs w:val="20"/>
                <w:u w:val="none"/>
                <w:lang w:val="en-GB" w:eastAsia="en-GB"/>
              </w:rPr>
              <w:t>Thousand Baht</w:t>
            </w:r>
          </w:p>
        </w:tc>
      </w:tr>
      <w:tr w:rsidR="0028222A" w:rsidRPr="002A13A4" w14:paraId="68C10509" w14:textId="77777777" w:rsidTr="007C3043">
        <w:tc>
          <w:tcPr>
            <w:tcW w:w="6273" w:type="dxa"/>
          </w:tcPr>
          <w:p w14:paraId="26B2DF4E" w14:textId="77777777" w:rsidR="0028222A" w:rsidRPr="002A13A4" w:rsidRDefault="0028222A" w:rsidP="008D2743">
            <w:pPr>
              <w:spacing w:line="256" w:lineRule="auto"/>
              <w:rPr>
                <w:rFonts w:eastAsia="Arial" w:cs="Arial"/>
                <w:color w:val="auto"/>
                <w:sz w:val="20"/>
                <w:szCs w:val="20"/>
                <w:u w:val="none"/>
                <w:lang w:val="en-GB" w:eastAsia="en-GB"/>
              </w:rPr>
            </w:pPr>
            <w:r w:rsidRPr="002A13A4">
              <w:rPr>
                <w:rFonts w:eastAsia="Arial" w:cs="Arial"/>
                <w:b/>
                <w:bCs/>
                <w:color w:val="auto"/>
                <w:sz w:val="20"/>
                <w:szCs w:val="20"/>
                <w:u w:val="none"/>
                <w:lang w:val="en-GB" w:eastAsia="en-GB"/>
              </w:rPr>
              <w:t>Financial liabilities</w:t>
            </w:r>
          </w:p>
        </w:tc>
        <w:tc>
          <w:tcPr>
            <w:tcW w:w="1440" w:type="dxa"/>
            <w:shd w:val="clear" w:color="auto" w:fill="FAFAFA"/>
          </w:tcPr>
          <w:p w14:paraId="67C1DDB6" w14:textId="77777777" w:rsidR="0028222A" w:rsidRPr="002A13A4" w:rsidRDefault="0028222A" w:rsidP="008D2743">
            <w:pPr>
              <w:spacing w:line="257" w:lineRule="auto"/>
              <w:ind w:right="-72"/>
              <w:jc w:val="right"/>
              <w:rPr>
                <w:rFonts w:eastAsia="Arial" w:cs="Arial"/>
                <w:color w:val="auto"/>
                <w:sz w:val="20"/>
                <w:szCs w:val="20"/>
                <w:u w:val="none"/>
                <w:lang w:val="en-GB" w:eastAsia="en-GB"/>
              </w:rPr>
            </w:pPr>
            <w:r w:rsidRPr="002A13A4">
              <w:rPr>
                <w:rFonts w:eastAsia="Arial" w:cs="Arial"/>
                <w:color w:val="auto"/>
                <w:sz w:val="20"/>
                <w:szCs w:val="20"/>
                <w:u w:val="none"/>
                <w:lang w:val="en-GB" w:eastAsia="en-GB"/>
              </w:rPr>
              <w:t xml:space="preserve"> </w:t>
            </w:r>
          </w:p>
        </w:tc>
        <w:tc>
          <w:tcPr>
            <w:tcW w:w="1440" w:type="dxa"/>
            <w:shd w:val="clear" w:color="auto" w:fill="auto"/>
          </w:tcPr>
          <w:p w14:paraId="13636FB4" w14:textId="77777777" w:rsidR="0028222A" w:rsidRPr="002A13A4" w:rsidRDefault="0028222A" w:rsidP="008D2743">
            <w:pPr>
              <w:spacing w:line="257" w:lineRule="auto"/>
              <w:ind w:right="-72"/>
              <w:jc w:val="right"/>
              <w:rPr>
                <w:rFonts w:eastAsia="Arial" w:cs="Arial"/>
                <w:color w:val="auto"/>
                <w:sz w:val="20"/>
                <w:szCs w:val="20"/>
                <w:u w:val="none"/>
                <w:lang w:val="en-GB" w:eastAsia="en-GB"/>
              </w:rPr>
            </w:pPr>
            <w:r w:rsidRPr="002A13A4">
              <w:rPr>
                <w:rFonts w:eastAsia="Arial" w:cs="Arial"/>
                <w:color w:val="auto"/>
                <w:sz w:val="20"/>
                <w:szCs w:val="20"/>
                <w:u w:val="none"/>
                <w:lang w:val="en-GB" w:eastAsia="en-GB"/>
              </w:rPr>
              <w:t xml:space="preserve"> </w:t>
            </w:r>
          </w:p>
        </w:tc>
      </w:tr>
      <w:tr w:rsidR="0028222A" w:rsidRPr="002A13A4" w14:paraId="53868BC5" w14:textId="77777777" w:rsidTr="007C3043">
        <w:tc>
          <w:tcPr>
            <w:tcW w:w="6273" w:type="dxa"/>
          </w:tcPr>
          <w:p w14:paraId="0E6B3627" w14:textId="7B9928EB" w:rsidR="0028222A" w:rsidRPr="0028222A" w:rsidRDefault="0028222A" w:rsidP="008D2743">
            <w:pPr>
              <w:spacing w:line="256" w:lineRule="auto"/>
              <w:rPr>
                <w:rFonts w:eastAsia="Arial" w:cs="Arial"/>
                <w:color w:val="auto"/>
                <w:sz w:val="20"/>
                <w:szCs w:val="20"/>
                <w:u w:val="none"/>
                <w:lang w:val="en-GB" w:eastAsia="en-GB"/>
              </w:rPr>
            </w:pPr>
            <w:r w:rsidRPr="0028222A">
              <w:rPr>
                <w:rFonts w:eastAsia="Arial" w:cs="Arial"/>
                <w:color w:val="auto"/>
                <w:sz w:val="20"/>
                <w:szCs w:val="20"/>
                <w:u w:val="none"/>
                <w:lang w:val="en-GB" w:eastAsia="en-GB"/>
              </w:rPr>
              <w:t>Liabilities at amortised cost</w:t>
            </w:r>
          </w:p>
        </w:tc>
        <w:tc>
          <w:tcPr>
            <w:tcW w:w="1440" w:type="dxa"/>
            <w:shd w:val="clear" w:color="auto" w:fill="FAFAFA"/>
          </w:tcPr>
          <w:p w14:paraId="42092A18" w14:textId="77777777" w:rsidR="0028222A" w:rsidRPr="002A13A4" w:rsidRDefault="0028222A" w:rsidP="008D2743">
            <w:pPr>
              <w:spacing w:line="257" w:lineRule="auto"/>
              <w:ind w:right="-72"/>
              <w:jc w:val="right"/>
              <w:rPr>
                <w:rFonts w:eastAsia="Arial" w:cs="Arial"/>
                <w:color w:val="auto"/>
                <w:sz w:val="20"/>
                <w:szCs w:val="20"/>
                <w:u w:val="none"/>
                <w:lang w:val="en-GB" w:eastAsia="en-GB"/>
              </w:rPr>
            </w:pPr>
          </w:p>
        </w:tc>
        <w:tc>
          <w:tcPr>
            <w:tcW w:w="1440" w:type="dxa"/>
            <w:shd w:val="clear" w:color="auto" w:fill="auto"/>
          </w:tcPr>
          <w:p w14:paraId="74A0AFD6" w14:textId="77777777" w:rsidR="0028222A" w:rsidRPr="002A13A4" w:rsidRDefault="0028222A" w:rsidP="008D2743">
            <w:pPr>
              <w:spacing w:line="257" w:lineRule="auto"/>
              <w:ind w:right="-72"/>
              <w:jc w:val="right"/>
              <w:rPr>
                <w:rFonts w:eastAsia="Arial" w:cs="Arial"/>
                <w:color w:val="auto"/>
                <w:sz w:val="20"/>
                <w:szCs w:val="20"/>
                <w:u w:val="none"/>
                <w:lang w:val="en-GB" w:eastAsia="en-GB"/>
              </w:rPr>
            </w:pPr>
          </w:p>
        </w:tc>
      </w:tr>
      <w:tr w:rsidR="008B2BED" w:rsidRPr="00A66EE5" w14:paraId="5E63E612" w14:textId="77777777" w:rsidTr="007C3043">
        <w:tc>
          <w:tcPr>
            <w:tcW w:w="6273" w:type="dxa"/>
            <w:vAlign w:val="bottom"/>
          </w:tcPr>
          <w:p w14:paraId="4FEB1065" w14:textId="42BBB6CB" w:rsidR="008B2BED" w:rsidRPr="002A13A4" w:rsidRDefault="008B2BED" w:rsidP="008B2BED">
            <w:pPr>
              <w:spacing w:line="256" w:lineRule="auto"/>
              <w:rPr>
                <w:rFonts w:eastAsia="Arial" w:cs="Arial"/>
                <w:color w:val="auto"/>
                <w:sz w:val="20"/>
                <w:szCs w:val="20"/>
                <w:u w:val="none"/>
                <w:lang w:val="en-GB" w:eastAsia="en-GB"/>
              </w:rPr>
            </w:pPr>
            <w:r>
              <w:rPr>
                <w:rFonts w:eastAsia="Arial" w:cs="Arial"/>
                <w:color w:val="auto"/>
                <w:sz w:val="20"/>
                <w:szCs w:val="20"/>
                <w:u w:val="none"/>
                <w:lang w:val="en-GB" w:eastAsia="en-GB"/>
              </w:rPr>
              <w:t xml:space="preserve">- </w:t>
            </w:r>
            <w:r w:rsidRPr="002A13A4">
              <w:rPr>
                <w:rFonts w:eastAsia="Arial" w:cs="Arial"/>
                <w:color w:val="auto"/>
                <w:sz w:val="20"/>
                <w:szCs w:val="20"/>
                <w:u w:val="none"/>
                <w:lang w:val="en-GB" w:eastAsia="en-GB"/>
              </w:rPr>
              <w:t>Short-term borrowings from financial institutions</w:t>
            </w:r>
          </w:p>
        </w:tc>
        <w:tc>
          <w:tcPr>
            <w:tcW w:w="1440" w:type="dxa"/>
            <w:shd w:val="clear" w:color="auto" w:fill="FAFAFA"/>
          </w:tcPr>
          <w:p w14:paraId="596348ED" w14:textId="3FE6A674" w:rsidR="008B2BED" w:rsidRPr="002A13A4" w:rsidRDefault="008B2BED" w:rsidP="008B2BED">
            <w:pPr>
              <w:spacing w:line="257" w:lineRule="auto"/>
              <w:ind w:right="-72"/>
              <w:jc w:val="right"/>
              <w:rPr>
                <w:rFonts w:eastAsia="Arial" w:cs="Arial"/>
                <w:color w:val="auto"/>
                <w:sz w:val="20"/>
                <w:szCs w:val="20"/>
                <w:u w:val="none"/>
                <w:lang w:val="en-GB" w:eastAsia="en-GB"/>
              </w:rPr>
            </w:pPr>
            <w:r w:rsidRPr="008B2BED">
              <w:rPr>
                <w:rFonts w:eastAsia="Arial" w:cs="Arial"/>
                <w:color w:val="auto"/>
                <w:sz w:val="20"/>
                <w:szCs w:val="20"/>
                <w:u w:val="none"/>
                <w:cs/>
                <w:lang w:val="en-GB" w:eastAsia="en-GB"/>
              </w:rPr>
              <w:t xml:space="preserve"> 3,485,597 </w:t>
            </w:r>
          </w:p>
        </w:tc>
        <w:tc>
          <w:tcPr>
            <w:tcW w:w="1440" w:type="dxa"/>
            <w:shd w:val="clear" w:color="auto" w:fill="auto"/>
          </w:tcPr>
          <w:p w14:paraId="50F19166" w14:textId="0DC59610" w:rsidR="008B2BED" w:rsidRPr="002A13A4" w:rsidRDefault="008B2BED" w:rsidP="008B2BED">
            <w:pPr>
              <w:spacing w:line="257" w:lineRule="auto"/>
              <w:ind w:right="-72"/>
              <w:jc w:val="right"/>
              <w:rPr>
                <w:rFonts w:eastAsia="Arial" w:cs="Arial"/>
                <w:color w:val="auto"/>
                <w:sz w:val="20"/>
                <w:szCs w:val="20"/>
                <w:u w:val="none"/>
                <w:lang w:val="en-GB" w:eastAsia="en-GB"/>
              </w:rPr>
            </w:pPr>
            <w:r w:rsidRPr="002A13A4">
              <w:rPr>
                <w:rFonts w:eastAsia="Arial" w:cs="Arial"/>
                <w:color w:val="auto"/>
                <w:sz w:val="20"/>
                <w:szCs w:val="20"/>
                <w:u w:val="none"/>
                <w:lang w:val="en-GB" w:eastAsia="en-GB"/>
              </w:rPr>
              <w:t>3,136,555</w:t>
            </w:r>
          </w:p>
        </w:tc>
      </w:tr>
      <w:tr w:rsidR="008B2BED" w:rsidRPr="00A66EE5" w14:paraId="3552F451" w14:textId="77777777" w:rsidTr="007C3043">
        <w:tc>
          <w:tcPr>
            <w:tcW w:w="6273" w:type="dxa"/>
            <w:vAlign w:val="bottom"/>
            <w:hideMark/>
          </w:tcPr>
          <w:p w14:paraId="397E2F95" w14:textId="47E32A4C" w:rsidR="008B2BED" w:rsidRPr="002A13A4" w:rsidRDefault="008B2BED" w:rsidP="008B2BED">
            <w:pPr>
              <w:spacing w:line="256" w:lineRule="auto"/>
              <w:rPr>
                <w:rFonts w:eastAsia="Arial" w:cs="Arial"/>
                <w:color w:val="auto"/>
                <w:sz w:val="20"/>
                <w:szCs w:val="20"/>
                <w:u w:val="none"/>
                <w:lang w:val="en-GB" w:eastAsia="en-GB"/>
              </w:rPr>
            </w:pPr>
            <w:r>
              <w:rPr>
                <w:rFonts w:eastAsia="Arial" w:cs="Arial"/>
                <w:color w:val="auto"/>
                <w:sz w:val="20"/>
                <w:szCs w:val="20"/>
                <w:u w:val="none"/>
                <w:lang w:val="en-GB" w:eastAsia="en-GB"/>
              </w:rPr>
              <w:t xml:space="preserve">- </w:t>
            </w:r>
            <w:r w:rsidRPr="002A13A4">
              <w:rPr>
                <w:rFonts w:eastAsia="Arial" w:cs="Arial"/>
                <w:color w:val="auto"/>
                <w:sz w:val="20"/>
                <w:szCs w:val="20"/>
                <w:u w:val="none"/>
                <w:lang w:val="en-GB" w:eastAsia="en-GB"/>
              </w:rPr>
              <w:t>Trade accounts payable and other payables</w:t>
            </w:r>
          </w:p>
        </w:tc>
        <w:tc>
          <w:tcPr>
            <w:tcW w:w="1440" w:type="dxa"/>
            <w:shd w:val="clear" w:color="auto" w:fill="FAFAFA"/>
          </w:tcPr>
          <w:p w14:paraId="0E86EF18" w14:textId="0E8C996B" w:rsidR="008B2BED" w:rsidRPr="002A13A4" w:rsidRDefault="008B2BED" w:rsidP="008B2BED">
            <w:pPr>
              <w:spacing w:line="257" w:lineRule="auto"/>
              <w:ind w:right="-72"/>
              <w:jc w:val="right"/>
              <w:rPr>
                <w:rFonts w:eastAsia="Arial" w:cs="Arial"/>
                <w:color w:val="auto"/>
                <w:sz w:val="20"/>
                <w:szCs w:val="20"/>
                <w:u w:val="none"/>
                <w:lang w:val="en-GB" w:eastAsia="en-GB"/>
              </w:rPr>
            </w:pPr>
            <w:r w:rsidRPr="008B2BED">
              <w:rPr>
                <w:rFonts w:eastAsia="Arial" w:cs="Arial"/>
                <w:color w:val="auto"/>
                <w:sz w:val="20"/>
                <w:szCs w:val="20"/>
                <w:u w:val="none"/>
                <w:cs/>
                <w:lang w:val="en-GB" w:eastAsia="en-GB"/>
              </w:rPr>
              <w:t xml:space="preserve"> 183,017 </w:t>
            </w:r>
          </w:p>
        </w:tc>
        <w:tc>
          <w:tcPr>
            <w:tcW w:w="1440" w:type="dxa"/>
            <w:shd w:val="clear" w:color="auto" w:fill="auto"/>
          </w:tcPr>
          <w:p w14:paraId="698F30E0" w14:textId="701A8C1F" w:rsidR="008B2BED" w:rsidRPr="002A13A4" w:rsidRDefault="008B2BED" w:rsidP="008B2BED">
            <w:pPr>
              <w:spacing w:line="257" w:lineRule="auto"/>
              <w:ind w:right="-72"/>
              <w:jc w:val="right"/>
              <w:rPr>
                <w:rFonts w:eastAsia="Arial" w:cs="Arial"/>
                <w:color w:val="auto"/>
                <w:sz w:val="20"/>
                <w:szCs w:val="20"/>
                <w:u w:val="none"/>
                <w:lang w:val="en-GB" w:eastAsia="en-GB"/>
              </w:rPr>
            </w:pPr>
            <w:r w:rsidRPr="00B61780">
              <w:rPr>
                <w:rFonts w:eastAsia="Arial" w:cs="Arial"/>
                <w:color w:val="auto"/>
                <w:sz w:val="20"/>
                <w:szCs w:val="20"/>
                <w:u w:val="none"/>
                <w:lang w:val="en-GB" w:eastAsia="en-GB"/>
              </w:rPr>
              <w:t>205,748</w:t>
            </w:r>
          </w:p>
        </w:tc>
      </w:tr>
      <w:tr w:rsidR="008B2BED" w:rsidRPr="00A66EE5" w14:paraId="15D72C38" w14:textId="77777777" w:rsidTr="007C3043">
        <w:tc>
          <w:tcPr>
            <w:tcW w:w="6273" w:type="dxa"/>
            <w:vAlign w:val="bottom"/>
          </w:tcPr>
          <w:p w14:paraId="7AC1945B" w14:textId="08DF75E2" w:rsidR="008B2BED" w:rsidRPr="002A13A4" w:rsidRDefault="008B2BED" w:rsidP="008B2BED">
            <w:pPr>
              <w:spacing w:line="256" w:lineRule="auto"/>
              <w:rPr>
                <w:rFonts w:eastAsia="Arial" w:cs="Arial"/>
                <w:color w:val="auto"/>
                <w:sz w:val="20"/>
                <w:szCs w:val="20"/>
                <w:u w:val="none"/>
                <w:lang w:val="en-GB" w:eastAsia="en-GB"/>
              </w:rPr>
            </w:pPr>
            <w:r>
              <w:rPr>
                <w:rFonts w:eastAsia="Arial" w:cs="Arial"/>
                <w:color w:val="auto"/>
                <w:sz w:val="20"/>
                <w:szCs w:val="20"/>
                <w:u w:val="none"/>
                <w:lang w:val="en-GB" w:eastAsia="en-GB"/>
              </w:rPr>
              <w:t xml:space="preserve">- </w:t>
            </w:r>
            <w:r w:rsidRPr="002A13A4">
              <w:rPr>
                <w:rFonts w:eastAsia="Arial" w:cs="Arial"/>
                <w:color w:val="auto"/>
                <w:sz w:val="20"/>
                <w:szCs w:val="20"/>
                <w:u w:val="none"/>
                <w:lang w:val="en-GB" w:eastAsia="en-GB"/>
              </w:rPr>
              <w:t>Advance received from customers for goods</w:t>
            </w:r>
          </w:p>
        </w:tc>
        <w:tc>
          <w:tcPr>
            <w:tcW w:w="1440" w:type="dxa"/>
            <w:shd w:val="clear" w:color="auto" w:fill="FAFAFA"/>
          </w:tcPr>
          <w:p w14:paraId="20CCC05D" w14:textId="416C0F34" w:rsidR="008B2BED" w:rsidRPr="002A13A4" w:rsidRDefault="008B2BED" w:rsidP="008B2BED">
            <w:pPr>
              <w:spacing w:line="257" w:lineRule="auto"/>
              <w:ind w:right="-72"/>
              <w:jc w:val="right"/>
              <w:rPr>
                <w:rFonts w:eastAsia="Arial" w:cs="Arial"/>
                <w:color w:val="auto"/>
                <w:sz w:val="20"/>
                <w:szCs w:val="20"/>
                <w:u w:val="none"/>
                <w:lang w:val="en-GB" w:eastAsia="en-GB"/>
              </w:rPr>
            </w:pPr>
            <w:r w:rsidRPr="008B2BED">
              <w:rPr>
                <w:rFonts w:eastAsia="Arial" w:cs="Arial"/>
                <w:color w:val="auto"/>
                <w:sz w:val="20"/>
                <w:szCs w:val="20"/>
                <w:u w:val="none"/>
                <w:cs/>
                <w:lang w:val="en-GB" w:eastAsia="en-GB"/>
              </w:rPr>
              <w:t xml:space="preserve"> 42,475 </w:t>
            </w:r>
          </w:p>
        </w:tc>
        <w:tc>
          <w:tcPr>
            <w:tcW w:w="1440" w:type="dxa"/>
            <w:shd w:val="clear" w:color="auto" w:fill="auto"/>
          </w:tcPr>
          <w:p w14:paraId="69FC79BD" w14:textId="1FA15658" w:rsidR="008B2BED" w:rsidRPr="002A13A4" w:rsidRDefault="008B2BED" w:rsidP="008B2BED">
            <w:pPr>
              <w:spacing w:line="257" w:lineRule="auto"/>
              <w:ind w:right="-72"/>
              <w:jc w:val="right"/>
              <w:rPr>
                <w:rFonts w:eastAsia="Arial" w:cs="Arial"/>
                <w:color w:val="auto"/>
                <w:sz w:val="20"/>
                <w:szCs w:val="20"/>
                <w:u w:val="none"/>
                <w:lang w:val="en-GB" w:eastAsia="en-GB"/>
              </w:rPr>
            </w:pPr>
            <w:r w:rsidRPr="002A13A4">
              <w:rPr>
                <w:rFonts w:eastAsia="Arial" w:cs="Arial"/>
                <w:color w:val="auto"/>
                <w:sz w:val="20"/>
                <w:szCs w:val="20"/>
                <w:u w:val="none"/>
                <w:lang w:val="en-GB" w:eastAsia="en-GB"/>
              </w:rPr>
              <w:t>37,549</w:t>
            </w:r>
          </w:p>
        </w:tc>
      </w:tr>
      <w:tr w:rsidR="008B2BED" w:rsidRPr="00A66EE5" w14:paraId="483F5820" w14:textId="77777777" w:rsidTr="007C3043">
        <w:tc>
          <w:tcPr>
            <w:tcW w:w="6273" w:type="dxa"/>
            <w:vAlign w:val="bottom"/>
            <w:hideMark/>
          </w:tcPr>
          <w:p w14:paraId="7AC80AAD" w14:textId="1A84156E" w:rsidR="008B2BED" w:rsidRPr="002A13A4" w:rsidRDefault="008B2BED" w:rsidP="008B2BED">
            <w:pPr>
              <w:spacing w:line="256" w:lineRule="auto"/>
              <w:rPr>
                <w:rFonts w:eastAsia="Arial" w:cs="Arial"/>
                <w:color w:val="auto"/>
                <w:sz w:val="20"/>
                <w:szCs w:val="20"/>
                <w:u w:val="none"/>
                <w:lang w:val="en-GB" w:eastAsia="en-GB"/>
              </w:rPr>
            </w:pPr>
            <w:r>
              <w:rPr>
                <w:rFonts w:eastAsia="Arial" w:cs="Arial"/>
                <w:color w:val="auto"/>
                <w:sz w:val="20"/>
                <w:szCs w:val="20"/>
                <w:u w:val="none"/>
                <w:lang w:val="en-GB" w:eastAsia="en-GB"/>
              </w:rPr>
              <w:t xml:space="preserve">- </w:t>
            </w:r>
            <w:r w:rsidRPr="002A13A4">
              <w:rPr>
                <w:rFonts w:eastAsia="Arial" w:cs="Arial"/>
                <w:color w:val="auto"/>
                <w:sz w:val="20"/>
                <w:szCs w:val="20"/>
                <w:u w:val="none"/>
                <w:lang w:val="en-GB" w:eastAsia="en-GB"/>
              </w:rPr>
              <w:t>Long-term borrowings from</w:t>
            </w:r>
            <w:r>
              <w:rPr>
                <w:rFonts w:eastAsia="Arial" w:cs="Arial"/>
                <w:color w:val="auto"/>
                <w:sz w:val="20"/>
                <w:szCs w:val="20"/>
                <w:u w:val="none"/>
                <w:lang w:val="en-GB" w:eastAsia="en-GB"/>
              </w:rPr>
              <w:t xml:space="preserve"> </w:t>
            </w:r>
            <w:r w:rsidRPr="002A13A4">
              <w:rPr>
                <w:rFonts w:eastAsia="Arial" w:cs="Arial"/>
                <w:color w:val="auto"/>
                <w:sz w:val="20"/>
                <w:szCs w:val="20"/>
                <w:u w:val="none"/>
                <w:lang w:val="en-GB" w:eastAsia="en-GB"/>
              </w:rPr>
              <w:t>financial institution</w:t>
            </w:r>
            <w:r w:rsidR="004A417F">
              <w:rPr>
                <w:rFonts w:eastAsia="Arial" w:cs="Arial"/>
                <w:color w:val="auto"/>
                <w:sz w:val="20"/>
                <w:szCs w:val="20"/>
                <w:u w:val="none"/>
                <w:lang w:val="en-GB" w:eastAsia="en-GB"/>
              </w:rPr>
              <w:t>s</w:t>
            </w:r>
          </w:p>
        </w:tc>
        <w:tc>
          <w:tcPr>
            <w:tcW w:w="1440" w:type="dxa"/>
            <w:shd w:val="clear" w:color="auto" w:fill="FAFAFA"/>
          </w:tcPr>
          <w:p w14:paraId="49ADB018" w14:textId="69901268" w:rsidR="008B2BED" w:rsidRPr="002A13A4" w:rsidRDefault="008B2BED" w:rsidP="008B2BED">
            <w:pPr>
              <w:spacing w:line="257" w:lineRule="auto"/>
              <w:ind w:right="-72"/>
              <w:jc w:val="right"/>
              <w:rPr>
                <w:rFonts w:eastAsia="Arial" w:cs="Arial"/>
                <w:color w:val="auto"/>
                <w:sz w:val="20"/>
                <w:szCs w:val="20"/>
                <w:u w:val="none"/>
                <w:lang w:val="en-GB" w:eastAsia="en-GB"/>
              </w:rPr>
            </w:pPr>
            <w:r w:rsidRPr="008B2BED">
              <w:rPr>
                <w:rFonts w:eastAsia="Arial" w:cs="Arial"/>
                <w:color w:val="auto"/>
                <w:sz w:val="20"/>
                <w:szCs w:val="20"/>
                <w:u w:val="none"/>
                <w:cs/>
                <w:lang w:val="en-GB" w:eastAsia="en-GB"/>
              </w:rPr>
              <w:t xml:space="preserve"> 2,166,888 </w:t>
            </w:r>
          </w:p>
        </w:tc>
        <w:tc>
          <w:tcPr>
            <w:tcW w:w="1440" w:type="dxa"/>
            <w:shd w:val="clear" w:color="auto" w:fill="auto"/>
          </w:tcPr>
          <w:p w14:paraId="274975F7" w14:textId="0B7A31B5" w:rsidR="008B2BED" w:rsidRPr="002A13A4" w:rsidRDefault="008B2BED" w:rsidP="008B2BED">
            <w:pPr>
              <w:spacing w:line="257" w:lineRule="auto"/>
              <w:ind w:right="-72"/>
              <w:jc w:val="right"/>
              <w:rPr>
                <w:rFonts w:eastAsia="Arial" w:cs="Arial"/>
                <w:color w:val="auto"/>
                <w:sz w:val="20"/>
                <w:szCs w:val="20"/>
                <w:u w:val="none"/>
                <w:lang w:val="en-GB" w:eastAsia="en-GB"/>
              </w:rPr>
            </w:pPr>
            <w:r w:rsidRPr="002A13A4">
              <w:rPr>
                <w:rFonts w:eastAsia="Arial" w:cs="Arial"/>
                <w:color w:val="auto"/>
                <w:sz w:val="20"/>
                <w:szCs w:val="20"/>
                <w:u w:val="none"/>
                <w:lang w:val="en-GB" w:eastAsia="en-GB"/>
              </w:rPr>
              <w:t>998,991</w:t>
            </w:r>
          </w:p>
        </w:tc>
      </w:tr>
      <w:tr w:rsidR="008B2BED" w:rsidRPr="002A13A4" w14:paraId="505B404A" w14:textId="77777777" w:rsidTr="007C3043">
        <w:tc>
          <w:tcPr>
            <w:tcW w:w="6273" w:type="dxa"/>
            <w:vAlign w:val="bottom"/>
            <w:hideMark/>
          </w:tcPr>
          <w:p w14:paraId="4124A3D5" w14:textId="3FA52C24" w:rsidR="008B2BED" w:rsidRPr="002A13A4" w:rsidRDefault="008B2BED" w:rsidP="008B2BED">
            <w:pPr>
              <w:spacing w:line="256" w:lineRule="auto"/>
              <w:rPr>
                <w:rFonts w:eastAsia="Arial" w:cs="Arial"/>
                <w:color w:val="auto"/>
                <w:sz w:val="20"/>
                <w:szCs w:val="20"/>
                <w:u w:val="none"/>
                <w:lang w:val="en-GB" w:eastAsia="en-GB"/>
              </w:rPr>
            </w:pPr>
            <w:r>
              <w:rPr>
                <w:rFonts w:eastAsia="Arial" w:cs="Arial"/>
                <w:color w:val="auto"/>
                <w:sz w:val="20"/>
                <w:szCs w:val="20"/>
                <w:u w:val="none"/>
                <w:lang w:val="en-GB" w:eastAsia="en-GB"/>
              </w:rPr>
              <w:t xml:space="preserve">- </w:t>
            </w:r>
            <w:r w:rsidRPr="002A13A4">
              <w:rPr>
                <w:rFonts w:eastAsia="Arial" w:cs="Arial"/>
                <w:color w:val="auto"/>
                <w:sz w:val="20"/>
                <w:szCs w:val="20"/>
                <w:u w:val="none"/>
                <w:lang w:val="en-GB" w:eastAsia="en-GB"/>
              </w:rPr>
              <w:t>Lease liabilities</w:t>
            </w:r>
          </w:p>
        </w:tc>
        <w:tc>
          <w:tcPr>
            <w:tcW w:w="1440" w:type="dxa"/>
            <w:shd w:val="clear" w:color="auto" w:fill="FAFAFA"/>
          </w:tcPr>
          <w:p w14:paraId="6FFF3303" w14:textId="571F1BC9" w:rsidR="008B2BED" w:rsidRPr="002A13A4" w:rsidRDefault="008B2BED" w:rsidP="008B2BED">
            <w:pPr>
              <w:spacing w:line="257" w:lineRule="auto"/>
              <w:ind w:right="-72"/>
              <w:jc w:val="right"/>
              <w:rPr>
                <w:rFonts w:eastAsia="Arial" w:cs="Arial"/>
                <w:color w:val="auto"/>
                <w:sz w:val="20"/>
                <w:szCs w:val="20"/>
                <w:u w:val="none"/>
                <w:lang w:val="en-GB" w:eastAsia="en-GB"/>
              </w:rPr>
            </w:pPr>
            <w:r w:rsidRPr="008B2BED">
              <w:rPr>
                <w:rFonts w:eastAsia="Arial" w:cs="Arial"/>
                <w:color w:val="auto"/>
                <w:sz w:val="20"/>
                <w:szCs w:val="20"/>
                <w:u w:val="none"/>
                <w:cs/>
                <w:lang w:val="en-GB" w:eastAsia="en-GB"/>
              </w:rPr>
              <w:t xml:space="preserve"> 14,733 </w:t>
            </w:r>
          </w:p>
        </w:tc>
        <w:tc>
          <w:tcPr>
            <w:tcW w:w="1440" w:type="dxa"/>
            <w:shd w:val="clear" w:color="auto" w:fill="auto"/>
          </w:tcPr>
          <w:p w14:paraId="2C54E829" w14:textId="69D1A805" w:rsidR="008B2BED" w:rsidRPr="002A13A4" w:rsidRDefault="008B2BED" w:rsidP="008B2BED">
            <w:pPr>
              <w:spacing w:line="257" w:lineRule="auto"/>
              <w:ind w:right="-72"/>
              <w:jc w:val="right"/>
              <w:rPr>
                <w:rFonts w:eastAsia="Arial" w:cs="Arial"/>
                <w:color w:val="auto"/>
                <w:sz w:val="20"/>
                <w:szCs w:val="20"/>
                <w:u w:val="none"/>
                <w:lang w:val="en-GB" w:eastAsia="en-GB"/>
              </w:rPr>
            </w:pPr>
            <w:r w:rsidRPr="002A13A4">
              <w:rPr>
                <w:rFonts w:eastAsia="Arial" w:cs="Arial"/>
                <w:color w:val="auto"/>
                <w:sz w:val="20"/>
                <w:szCs w:val="20"/>
                <w:u w:val="none"/>
                <w:lang w:val="en-GB" w:eastAsia="en-GB"/>
              </w:rPr>
              <w:t>36,919</w:t>
            </w:r>
          </w:p>
        </w:tc>
      </w:tr>
      <w:tr w:rsidR="008B2BED" w:rsidRPr="002A13A4" w14:paraId="473C0719" w14:textId="77777777" w:rsidTr="007C3043">
        <w:tc>
          <w:tcPr>
            <w:tcW w:w="6273" w:type="dxa"/>
            <w:vAlign w:val="bottom"/>
            <w:hideMark/>
          </w:tcPr>
          <w:p w14:paraId="57BE3717" w14:textId="63B76079" w:rsidR="008B2BED" w:rsidRPr="002A13A4" w:rsidRDefault="008B2BED" w:rsidP="008B2BED">
            <w:pPr>
              <w:spacing w:line="256" w:lineRule="auto"/>
              <w:rPr>
                <w:rFonts w:eastAsia="Arial" w:cs="Arial"/>
                <w:color w:val="auto"/>
                <w:sz w:val="20"/>
                <w:szCs w:val="20"/>
                <w:u w:val="none"/>
                <w:lang w:val="en-GB" w:eastAsia="en-GB"/>
              </w:rPr>
            </w:pPr>
            <w:r>
              <w:rPr>
                <w:rFonts w:eastAsia="Arial" w:cs="Arial"/>
                <w:color w:val="auto"/>
                <w:sz w:val="20"/>
                <w:szCs w:val="20"/>
                <w:u w:val="none"/>
                <w:lang w:val="en-GB" w:eastAsia="en-GB"/>
              </w:rPr>
              <w:t xml:space="preserve">- </w:t>
            </w:r>
            <w:r w:rsidRPr="002A13A4">
              <w:rPr>
                <w:rFonts w:eastAsia="Arial" w:cs="Arial"/>
                <w:color w:val="auto"/>
                <w:sz w:val="20"/>
                <w:szCs w:val="20"/>
                <w:u w:val="none"/>
                <w:lang w:val="en-GB" w:eastAsia="en-GB"/>
              </w:rPr>
              <w:t>Debentures</w:t>
            </w:r>
          </w:p>
        </w:tc>
        <w:tc>
          <w:tcPr>
            <w:tcW w:w="1440" w:type="dxa"/>
            <w:shd w:val="clear" w:color="auto" w:fill="FAFAFA"/>
          </w:tcPr>
          <w:p w14:paraId="38898BD6" w14:textId="5F79DF76" w:rsidR="008B2BED" w:rsidRPr="002A13A4" w:rsidRDefault="008B2BED" w:rsidP="008B2BED">
            <w:pPr>
              <w:spacing w:line="257" w:lineRule="auto"/>
              <w:ind w:right="-72"/>
              <w:jc w:val="right"/>
              <w:rPr>
                <w:rFonts w:eastAsia="Arial" w:cs="Arial"/>
                <w:color w:val="auto"/>
                <w:sz w:val="20"/>
                <w:szCs w:val="20"/>
                <w:u w:val="none"/>
                <w:lang w:val="en-GB" w:eastAsia="en-GB"/>
              </w:rPr>
            </w:pPr>
            <w:r w:rsidRPr="008B2BED">
              <w:rPr>
                <w:rFonts w:eastAsia="Arial" w:cs="Arial"/>
                <w:color w:val="auto"/>
                <w:sz w:val="20"/>
                <w:szCs w:val="20"/>
                <w:u w:val="none"/>
                <w:cs/>
                <w:lang w:val="en-GB" w:eastAsia="en-GB"/>
              </w:rPr>
              <w:t xml:space="preserve"> -   </w:t>
            </w:r>
          </w:p>
        </w:tc>
        <w:tc>
          <w:tcPr>
            <w:tcW w:w="1440" w:type="dxa"/>
            <w:shd w:val="clear" w:color="auto" w:fill="auto"/>
          </w:tcPr>
          <w:p w14:paraId="0FC65874" w14:textId="2B27BBA8" w:rsidR="008B2BED" w:rsidRPr="002A13A4" w:rsidRDefault="008B2BED" w:rsidP="008B2BED">
            <w:pPr>
              <w:spacing w:line="257" w:lineRule="auto"/>
              <w:ind w:right="-72"/>
              <w:jc w:val="right"/>
              <w:rPr>
                <w:rFonts w:eastAsia="Arial" w:cs="Arial"/>
                <w:color w:val="auto"/>
                <w:sz w:val="20"/>
                <w:szCs w:val="20"/>
                <w:u w:val="none"/>
                <w:lang w:val="en-GB" w:eastAsia="en-GB"/>
              </w:rPr>
            </w:pPr>
            <w:r w:rsidRPr="002A13A4">
              <w:rPr>
                <w:rFonts w:eastAsia="Arial" w:cs="Arial"/>
                <w:color w:val="auto"/>
                <w:sz w:val="20"/>
                <w:szCs w:val="20"/>
                <w:u w:val="none"/>
                <w:lang w:val="en-GB" w:eastAsia="en-GB"/>
              </w:rPr>
              <w:t>999,590</w:t>
            </w:r>
          </w:p>
        </w:tc>
      </w:tr>
      <w:tr w:rsidR="0028222A" w:rsidRPr="004611D0" w14:paraId="6E29CB40" w14:textId="77777777" w:rsidTr="007C3043">
        <w:tc>
          <w:tcPr>
            <w:tcW w:w="6273" w:type="dxa"/>
            <w:vAlign w:val="bottom"/>
          </w:tcPr>
          <w:p w14:paraId="13CEBE1C" w14:textId="68EA1EE1" w:rsidR="0028222A" w:rsidRPr="002A13A4" w:rsidRDefault="0028222A" w:rsidP="0028222A">
            <w:pPr>
              <w:spacing w:line="256" w:lineRule="auto"/>
              <w:rPr>
                <w:rFonts w:eastAsia="Arial" w:cs="Arial"/>
                <w:color w:val="auto"/>
                <w:sz w:val="20"/>
                <w:szCs w:val="20"/>
                <w:u w:val="none"/>
                <w:lang w:val="en-GB" w:eastAsia="en-GB"/>
              </w:rPr>
            </w:pPr>
            <w:r w:rsidRPr="0028222A">
              <w:rPr>
                <w:rFonts w:eastAsia="Arial" w:cs="Arial"/>
                <w:color w:val="auto"/>
                <w:sz w:val="20"/>
                <w:szCs w:val="20"/>
                <w:u w:val="none"/>
                <w:lang w:val="en-GB" w:eastAsia="en-GB"/>
              </w:rPr>
              <w:t xml:space="preserve">Financial </w:t>
            </w:r>
            <w:r>
              <w:rPr>
                <w:rFonts w:eastAsia="Arial" w:cs="Arial"/>
                <w:color w:val="auto"/>
                <w:sz w:val="20"/>
                <w:szCs w:val="20"/>
                <w:u w:val="none"/>
                <w:lang w:val="en-GB" w:eastAsia="en-GB"/>
              </w:rPr>
              <w:t>liabilities</w:t>
            </w:r>
            <w:r w:rsidRPr="0028222A">
              <w:rPr>
                <w:rFonts w:eastAsia="Arial" w:cs="Arial"/>
                <w:color w:val="auto"/>
                <w:sz w:val="20"/>
                <w:szCs w:val="20"/>
                <w:u w:val="none"/>
                <w:lang w:val="en-GB" w:eastAsia="en-GB"/>
              </w:rPr>
              <w:t xml:space="preserve"> at fair value through profit or loss (FVPL)</w:t>
            </w:r>
          </w:p>
        </w:tc>
        <w:tc>
          <w:tcPr>
            <w:tcW w:w="1440" w:type="dxa"/>
            <w:shd w:val="clear" w:color="auto" w:fill="FAFAFA"/>
          </w:tcPr>
          <w:p w14:paraId="7D600665" w14:textId="77777777" w:rsidR="0028222A" w:rsidRPr="002A13A4" w:rsidRDefault="0028222A" w:rsidP="0028222A">
            <w:pPr>
              <w:spacing w:line="257" w:lineRule="auto"/>
              <w:ind w:right="-72"/>
              <w:jc w:val="right"/>
              <w:rPr>
                <w:rFonts w:eastAsia="Arial" w:cs="Arial"/>
                <w:color w:val="auto"/>
                <w:sz w:val="20"/>
                <w:szCs w:val="20"/>
                <w:u w:val="none"/>
                <w:lang w:val="en-GB" w:eastAsia="en-GB"/>
              </w:rPr>
            </w:pPr>
          </w:p>
        </w:tc>
        <w:tc>
          <w:tcPr>
            <w:tcW w:w="1440" w:type="dxa"/>
            <w:shd w:val="clear" w:color="auto" w:fill="auto"/>
          </w:tcPr>
          <w:p w14:paraId="67E242CE" w14:textId="77777777" w:rsidR="0028222A" w:rsidRPr="002A13A4" w:rsidRDefault="0028222A" w:rsidP="0028222A">
            <w:pPr>
              <w:spacing w:line="257" w:lineRule="auto"/>
              <w:ind w:right="-72"/>
              <w:jc w:val="right"/>
              <w:rPr>
                <w:rFonts w:eastAsia="Arial" w:cs="Arial"/>
                <w:color w:val="auto"/>
                <w:sz w:val="20"/>
                <w:szCs w:val="20"/>
                <w:u w:val="none"/>
                <w:lang w:val="en-GB" w:eastAsia="en-GB"/>
              </w:rPr>
            </w:pPr>
          </w:p>
        </w:tc>
      </w:tr>
      <w:tr w:rsidR="0028222A" w:rsidRPr="002A13A4" w14:paraId="7FA5DBFC" w14:textId="77777777" w:rsidTr="007C3043">
        <w:tc>
          <w:tcPr>
            <w:tcW w:w="6273" w:type="dxa"/>
            <w:vAlign w:val="bottom"/>
          </w:tcPr>
          <w:p w14:paraId="1515BA3C" w14:textId="3AA740FE" w:rsidR="0028222A" w:rsidRPr="002A13A4" w:rsidRDefault="0028222A" w:rsidP="0028222A">
            <w:pPr>
              <w:spacing w:line="256" w:lineRule="auto"/>
              <w:rPr>
                <w:rFonts w:eastAsia="Arial" w:cs="Arial"/>
                <w:color w:val="auto"/>
                <w:sz w:val="20"/>
                <w:szCs w:val="20"/>
                <w:u w:val="none"/>
                <w:lang w:val="en-GB" w:eastAsia="en-GB"/>
              </w:rPr>
            </w:pPr>
            <w:r>
              <w:rPr>
                <w:rFonts w:eastAsia="Arial" w:cs="Arial"/>
                <w:color w:val="auto"/>
                <w:sz w:val="20"/>
                <w:szCs w:val="20"/>
                <w:u w:val="none"/>
                <w:lang w:val="en-GB" w:eastAsia="en-GB"/>
              </w:rPr>
              <w:t xml:space="preserve">- </w:t>
            </w:r>
            <w:r w:rsidRPr="002A13A4">
              <w:rPr>
                <w:rFonts w:eastAsia="Arial" w:cs="Arial"/>
                <w:color w:val="auto"/>
                <w:sz w:val="20"/>
                <w:szCs w:val="20"/>
                <w:u w:val="none"/>
                <w:lang w:val="en-GB" w:eastAsia="en-GB"/>
              </w:rPr>
              <w:t>Derivative liabilities</w:t>
            </w:r>
            <w:r>
              <w:rPr>
                <w:rFonts w:eastAsia="Arial" w:cs="Arial"/>
                <w:color w:val="auto"/>
                <w:sz w:val="20"/>
                <w:szCs w:val="20"/>
                <w:u w:val="none"/>
                <w:lang w:val="en-GB" w:eastAsia="en-GB"/>
              </w:rPr>
              <w:t xml:space="preserve"> - other</w:t>
            </w:r>
          </w:p>
        </w:tc>
        <w:tc>
          <w:tcPr>
            <w:tcW w:w="1440" w:type="dxa"/>
            <w:shd w:val="clear" w:color="auto" w:fill="FAFAFA"/>
          </w:tcPr>
          <w:p w14:paraId="7D963BA0" w14:textId="617E8BDB" w:rsidR="0028222A" w:rsidRPr="002A13A4" w:rsidRDefault="008B2BED" w:rsidP="0028222A">
            <w:pPr>
              <w:spacing w:line="257" w:lineRule="auto"/>
              <w:ind w:right="-72"/>
              <w:jc w:val="right"/>
              <w:rPr>
                <w:rFonts w:eastAsia="Arial" w:cs="Arial"/>
                <w:color w:val="auto"/>
                <w:sz w:val="20"/>
                <w:szCs w:val="20"/>
                <w:u w:val="none"/>
                <w:lang w:val="en-GB" w:eastAsia="en-GB"/>
              </w:rPr>
            </w:pPr>
            <w:r>
              <w:rPr>
                <w:rFonts w:eastAsia="Arial" w:cs="Arial"/>
                <w:color w:val="auto"/>
                <w:sz w:val="20"/>
                <w:szCs w:val="20"/>
                <w:u w:val="none"/>
                <w:lang w:val="en-GB" w:eastAsia="en-GB"/>
              </w:rPr>
              <w:t>-</w:t>
            </w:r>
          </w:p>
        </w:tc>
        <w:tc>
          <w:tcPr>
            <w:tcW w:w="1440" w:type="dxa"/>
            <w:shd w:val="clear" w:color="auto" w:fill="auto"/>
          </w:tcPr>
          <w:p w14:paraId="077A734C" w14:textId="6A3E21B9" w:rsidR="0028222A" w:rsidRPr="002A13A4" w:rsidRDefault="0028222A" w:rsidP="0028222A">
            <w:pPr>
              <w:spacing w:line="257" w:lineRule="auto"/>
              <w:ind w:right="-72"/>
              <w:jc w:val="right"/>
              <w:rPr>
                <w:rFonts w:eastAsia="Arial" w:cs="Arial"/>
                <w:color w:val="auto"/>
                <w:sz w:val="20"/>
                <w:szCs w:val="20"/>
                <w:u w:val="none"/>
                <w:lang w:val="en-GB" w:eastAsia="en-GB"/>
              </w:rPr>
            </w:pPr>
            <w:r w:rsidRPr="002A13A4">
              <w:rPr>
                <w:rFonts w:eastAsia="Arial" w:cs="Arial"/>
                <w:color w:val="auto"/>
                <w:sz w:val="20"/>
                <w:szCs w:val="20"/>
                <w:u w:val="none"/>
                <w:lang w:val="en-GB" w:eastAsia="en-GB"/>
              </w:rPr>
              <w:t>626</w:t>
            </w:r>
          </w:p>
        </w:tc>
      </w:tr>
    </w:tbl>
    <w:p w14:paraId="64E92352" w14:textId="77777777" w:rsidR="005D4E16" w:rsidRPr="00174AD3" w:rsidRDefault="005D4E16" w:rsidP="005D4E16">
      <w:pPr>
        <w:rPr>
          <w:rFonts w:cs="Arial"/>
          <w:color w:val="000000"/>
          <w:sz w:val="20"/>
          <w:szCs w:val="20"/>
          <w:u w:val="none"/>
          <w:lang w:val="en-GB"/>
        </w:rPr>
      </w:pPr>
    </w:p>
    <w:p w14:paraId="5EFCE770" w14:textId="77777777" w:rsidR="005D4E16" w:rsidRPr="00174AD3" w:rsidRDefault="005D4E16" w:rsidP="00FD73DA">
      <w:pPr>
        <w:pStyle w:val="a"/>
        <w:tabs>
          <w:tab w:val="left" w:pos="540"/>
        </w:tabs>
        <w:ind w:left="540" w:right="0" w:hanging="540"/>
        <w:jc w:val="both"/>
        <w:rPr>
          <w:rFonts w:cs="Arial"/>
          <w:color w:val="000000"/>
          <w:sz w:val="20"/>
          <w:szCs w:val="20"/>
          <w:u w:val="none"/>
          <w:lang w:val="en-GB"/>
        </w:rPr>
      </w:pPr>
    </w:p>
    <w:tbl>
      <w:tblPr>
        <w:tblW w:w="9029" w:type="dxa"/>
        <w:tblInd w:w="108" w:type="dxa"/>
        <w:shd w:val="clear" w:color="auto" w:fill="D04A02"/>
        <w:tblLook w:val="04A0" w:firstRow="1" w:lastRow="0" w:firstColumn="1" w:lastColumn="0" w:noHBand="0" w:noVBand="1"/>
      </w:tblPr>
      <w:tblGrid>
        <w:gridCol w:w="9029"/>
      </w:tblGrid>
      <w:tr w:rsidR="004F7618" w:rsidRPr="00174AD3" w14:paraId="03ECCD97" w14:textId="77777777" w:rsidTr="001C04D0">
        <w:trPr>
          <w:trHeight w:val="400"/>
        </w:trPr>
        <w:tc>
          <w:tcPr>
            <w:tcW w:w="9029" w:type="dxa"/>
            <w:shd w:val="clear" w:color="auto" w:fill="FFA543"/>
            <w:vAlign w:val="center"/>
          </w:tcPr>
          <w:p w14:paraId="2747AE0C" w14:textId="423D32A6" w:rsidR="004F7618" w:rsidRPr="00174AD3" w:rsidRDefault="00F4322C" w:rsidP="001C04D0">
            <w:pPr>
              <w:tabs>
                <w:tab w:val="left" w:pos="432"/>
              </w:tabs>
              <w:ind w:left="432" w:hanging="432"/>
              <w:jc w:val="both"/>
              <w:rPr>
                <w:rFonts w:eastAsia="Arial Unicode MS" w:cs="Arial"/>
                <w:b/>
                <w:bCs/>
                <w:color w:val="FFFFFF"/>
                <w:sz w:val="20"/>
                <w:szCs w:val="20"/>
                <w:u w:val="none"/>
                <w:cs/>
                <w:lang w:val="en-GB"/>
              </w:rPr>
            </w:pPr>
            <w:r w:rsidRPr="00174AD3">
              <w:rPr>
                <w:rFonts w:cs="Arial"/>
                <w:b/>
                <w:bCs/>
                <w:color w:val="000000"/>
                <w:sz w:val="20"/>
                <w:szCs w:val="20"/>
                <w:u w:val="none"/>
                <w:lang w:val="en-GB"/>
              </w:rPr>
              <w:br w:type="page"/>
            </w:r>
            <w:r w:rsidRPr="00174AD3">
              <w:rPr>
                <w:sz w:val="20"/>
                <w:szCs w:val="20"/>
                <w:cs/>
                <w:lang w:val="en-GB"/>
              </w:rPr>
              <w:br w:type="page"/>
            </w:r>
            <w:r w:rsidR="004F7618" w:rsidRPr="00174AD3">
              <w:rPr>
                <w:rFonts w:eastAsia="Arial Unicode MS" w:cs="Arial"/>
                <w:b/>
                <w:bCs/>
                <w:color w:val="FFFFFF"/>
                <w:sz w:val="20"/>
                <w:szCs w:val="20"/>
                <w:u w:val="none"/>
                <w:lang w:val="en-GB"/>
              </w:rPr>
              <w:br w:type="page"/>
            </w:r>
            <w:r w:rsidR="004F7618" w:rsidRPr="00174AD3">
              <w:rPr>
                <w:rFonts w:eastAsia="Arial Unicode MS" w:cs="Arial"/>
                <w:b/>
                <w:bCs/>
                <w:color w:val="FFFFFF"/>
                <w:sz w:val="20"/>
                <w:szCs w:val="20"/>
                <w:u w:val="none"/>
                <w:lang w:val="en-GB"/>
              </w:rPr>
              <w:br w:type="page"/>
            </w:r>
            <w:r w:rsidR="004F7618" w:rsidRPr="00174AD3">
              <w:rPr>
                <w:rFonts w:eastAsia="Arial Unicode MS" w:cs="Arial"/>
                <w:b/>
                <w:bCs/>
                <w:color w:val="FFFFFF"/>
                <w:sz w:val="20"/>
                <w:szCs w:val="20"/>
                <w:u w:val="none"/>
                <w:lang w:val="en-GB"/>
              </w:rPr>
              <w:br w:type="page"/>
            </w:r>
            <w:r w:rsidR="005D4E16" w:rsidRPr="00174AD3">
              <w:rPr>
                <w:rFonts w:eastAsia="Arial Unicode MS" w:cs="Arial"/>
                <w:b/>
                <w:bCs/>
                <w:color w:val="FFFFFF"/>
                <w:sz w:val="20"/>
                <w:szCs w:val="20"/>
                <w:u w:val="none"/>
                <w:lang w:val="en-GB"/>
              </w:rPr>
              <w:t>1</w:t>
            </w:r>
            <w:r w:rsidR="0024352D">
              <w:rPr>
                <w:rFonts w:eastAsia="Arial Unicode MS" w:cs="Arial"/>
                <w:b/>
                <w:bCs/>
                <w:color w:val="FFFFFF"/>
                <w:sz w:val="20"/>
                <w:szCs w:val="20"/>
                <w:u w:val="none"/>
                <w:lang w:val="en-GB"/>
              </w:rPr>
              <w:t>3</w:t>
            </w:r>
            <w:r w:rsidR="004F7618" w:rsidRPr="00174AD3">
              <w:rPr>
                <w:rFonts w:eastAsia="Arial Unicode MS" w:cs="Arial"/>
                <w:b/>
                <w:bCs/>
                <w:color w:val="FFFFFF"/>
                <w:sz w:val="20"/>
                <w:szCs w:val="20"/>
                <w:u w:val="none"/>
                <w:lang w:val="en-GB"/>
              </w:rPr>
              <w:tab/>
              <w:t>Inventories</w:t>
            </w:r>
            <w:r w:rsidR="006A49AA" w:rsidRPr="00174AD3">
              <w:rPr>
                <w:rFonts w:eastAsia="Arial Unicode MS" w:cs="Arial"/>
                <w:b/>
                <w:bCs/>
                <w:color w:val="FFFFFF"/>
                <w:sz w:val="20"/>
                <w:szCs w:val="20"/>
                <w:u w:val="none"/>
                <w:lang w:val="en-GB"/>
              </w:rPr>
              <w:t>, net</w:t>
            </w:r>
          </w:p>
        </w:tc>
      </w:tr>
    </w:tbl>
    <w:p w14:paraId="2E97DB6B" w14:textId="77777777" w:rsidR="009959AD" w:rsidRPr="00174AD3" w:rsidRDefault="009959AD" w:rsidP="00956A6F">
      <w:pPr>
        <w:pStyle w:val="a"/>
        <w:ind w:right="0"/>
        <w:jc w:val="both"/>
        <w:rPr>
          <w:rFonts w:cs="Arial"/>
          <w:color w:val="000000"/>
          <w:sz w:val="20"/>
          <w:szCs w:val="20"/>
          <w:u w:val="none"/>
          <w:lang w:val="en-GB"/>
        </w:rPr>
      </w:pPr>
    </w:p>
    <w:tbl>
      <w:tblPr>
        <w:tblW w:w="9045" w:type="dxa"/>
        <w:tblInd w:w="108" w:type="dxa"/>
        <w:tblLook w:val="0000" w:firstRow="0" w:lastRow="0" w:firstColumn="0" w:lastColumn="0" w:noHBand="0" w:noVBand="0"/>
      </w:tblPr>
      <w:tblGrid>
        <w:gridCol w:w="6165"/>
        <w:gridCol w:w="1440"/>
        <w:gridCol w:w="1440"/>
      </w:tblGrid>
      <w:tr w:rsidR="003F33C7" w:rsidRPr="00174AD3" w14:paraId="691E4D76" w14:textId="77777777" w:rsidTr="007C3043">
        <w:tc>
          <w:tcPr>
            <w:tcW w:w="6165" w:type="dxa"/>
            <w:vAlign w:val="bottom"/>
          </w:tcPr>
          <w:p w14:paraId="12C96F3E" w14:textId="77777777" w:rsidR="003F33C7" w:rsidRPr="00174AD3" w:rsidRDefault="003F33C7" w:rsidP="003F33C7">
            <w:pPr>
              <w:pStyle w:val="a"/>
              <w:ind w:left="-105" w:right="0"/>
              <w:jc w:val="both"/>
              <w:rPr>
                <w:rFonts w:cs="Arial"/>
                <w:color w:val="000000"/>
                <w:sz w:val="20"/>
                <w:szCs w:val="20"/>
                <w:u w:val="none"/>
                <w:lang w:val="en-GB"/>
              </w:rPr>
            </w:pPr>
          </w:p>
        </w:tc>
        <w:tc>
          <w:tcPr>
            <w:tcW w:w="1440" w:type="dxa"/>
            <w:tcBorders>
              <w:top w:val="single" w:sz="4" w:space="0" w:color="auto"/>
            </w:tcBorders>
            <w:vAlign w:val="bottom"/>
          </w:tcPr>
          <w:p w14:paraId="54BD490E" w14:textId="33F4EB20" w:rsidR="003F33C7" w:rsidRPr="00174AD3" w:rsidRDefault="003F33C7" w:rsidP="003F33C7">
            <w:pPr>
              <w:pStyle w:val="a"/>
              <w:tabs>
                <w:tab w:val="right" w:pos="7560"/>
                <w:tab w:val="right" w:pos="9000"/>
              </w:tabs>
              <w:ind w:right="-72"/>
              <w:jc w:val="right"/>
              <w:rPr>
                <w:rFonts w:cs="Arial"/>
                <w:b/>
                <w:bCs/>
                <w:color w:val="000000"/>
                <w:sz w:val="20"/>
                <w:szCs w:val="20"/>
                <w:u w:val="none"/>
                <w:cs/>
                <w:lang w:val="en-GB"/>
              </w:rPr>
            </w:pPr>
            <w:r w:rsidRPr="00174AD3">
              <w:rPr>
                <w:rFonts w:cs="Arial"/>
                <w:b/>
                <w:bCs/>
                <w:color w:val="000000"/>
                <w:sz w:val="20"/>
                <w:szCs w:val="20"/>
                <w:u w:val="none"/>
                <w:lang w:val="en-GB"/>
              </w:rPr>
              <w:t>202</w:t>
            </w:r>
            <w:r>
              <w:rPr>
                <w:rFonts w:cs="Arial"/>
                <w:b/>
                <w:bCs/>
                <w:color w:val="000000"/>
                <w:sz w:val="20"/>
                <w:szCs w:val="20"/>
                <w:u w:val="none"/>
                <w:lang w:val="en-GB"/>
              </w:rPr>
              <w:t>1</w:t>
            </w:r>
          </w:p>
        </w:tc>
        <w:tc>
          <w:tcPr>
            <w:tcW w:w="1440" w:type="dxa"/>
            <w:tcBorders>
              <w:top w:val="single" w:sz="4" w:space="0" w:color="auto"/>
            </w:tcBorders>
            <w:vAlign w:val="bottom"/>
          </w:tcPr>
          <w:p w14:paraId="7CA88C61" w14:textId="009A7D5D" w:rsidR="003F33C7" w:rsidRPr="00174AD3" w:rsidRDefault="003F33C7" w:rsidP="003F33C7">
            <w:pPr>
              <w:pStyle w:val="a"/>
              <w:tabs>
                <w:tab w:val="right" w:pos="7560"/>
                <w:tab w:val="right" w:pos="9000"/>
              </w:tabs>
              <w:ind w:right="-72"/>
              <w:jc w:val="right"/>
              <w:rPr>
                <w:rFonts w:cs="Arial"/>
                <w:b/>
                <w:bCs/>
                <w:color w:val="000000"/>
                <w:sz w:val="20"/>
                <w:szCs w:val="20"/>
                <w:u w:val="none"/>
                <w:cs/>
                <w:lang w:val="en-GB"/>
              </w:rPr>
            </w:pPr>
            <w:r w:rsidRPr="00174AD3">
              <w:rPr>
                <w:rFonts w:cs="Arial"/>
                <w:b/>
                <w:bCs/>
                <w:color w:val="000000"/>
                <w:sz w:val="20"/>
                <w:szCs w:val="20"/>
                <w:u w:val="none"/>
                <w:lang w:val="en-GB"/>
              </w:rPr>
              <w:t>20</w:t>
            </w:r>
            <w:r>
              <w:rPr>
                <w:rFonts w:cs="Arial"/>
                <w:b/>
                <w:bCs/>
                <w:color w:val="000000"/>
                <w:sz w:val="20"/>
                <w:szCs w:val="20"/>
                <w:u w:val="none"/>
                <w:lang w:val="en-GB"/>
              </w:rPr>
              <w:t>20</w:t>
            </w:r>
          </w:p>
        </w:tc>
      </w:tr>
      <w:tr w:rsidR="0005088D" w:rsidRPr="00174AD3" w14:paraId="65D4B113" w14:textId="77777777" w:rsidTr="007C3043">
        <w:tc>
          <w:tcPr>
            <w:tcW w:w="6165" w:type="dxa"/>
            <w:vAlign w:val="bottom"/>
          </w:tcPr>
          <w:p w14:paraId="4A8E9B2E" w14:textId="77777777" w:rsidR="00340FAD" w:rsidRPr="00174AD3" w:rsidRDefault="00340FAD" w:rsidP="00746900">
            <w:pPr>
              <w:pStyle w:val="a"/>
              <w:ind w:left="-105" w:right="0"/>
              <w:jc w:val="both"/>
              <w:rPr>
                <w:rFonts w:cs="Arial"/>
                <w:color w:val="000000"/>
                <w:sz w:val="20"/>
                <w:szCs w:val="20"/>
                <w:u w:val="none"/>
                <w:lang w:val="en-GB"/>
              </w:rPr>
            </w:pPr>
          </w:p>
        </w:tc>
        <w:tc>
          <w:tcPr>
            <w:tcW w:w="1440" w:type="dxa"/>
            <w:tcBorders>
              <w:bottom w:val="single" w:sz="4" w:space="0" w:color="auto"/>
            </w:tcBorders>
            <w:vAlign w:val="bottom"/>
          </w:tcPr>
          <w:p w14:paraId="5BE42274" w14:textId="77777777" w:rsidR="00340FAD" w:rsidRPr="00174AD3" w:rsidRDefault="00340FAD" w:rsidP="00746900">
            <w:pPr>
              <w:ind w:right="-72"/>
              <w:jc w:val="right"/>
              <w:rPr>
                <w:rFonts w:cs="Arial"/>
                <w:b/>
                <w:bCs/>
                <w:color w:val="000000"/>
                <w:sz w:val="20"/>
                <w:szCs w:val="20"/>
                <w:u w:val="none"/>
                <w:lang w:val="en-GB"/>
              </w:rPr>
            </w:pPr>
            <w:r w:rsidRPr="00174AD3">
              <w:rPr>
                <w:rFonts w:cs="Arial"/>
                <w:b/>
                <w:bCs/>
                <w:color w:val="000000"/>
                <w:sz w:val="20"/>
                <w:szCs w:val="20"/>
                <w:u w:val="none"/>
                <w:lang w:val="en-GB"/>
              </w:rPr>
              <w:t>Baht</w:t>
            </w:r>
          </w:p>
        </w:tc>
        <w:tc>
          <w:tcPr>
            <w:tcW w:w="1440" w:type="dxa"/>
            <w:tcBorders>
              <w:bottom w:val="single" w:sz="4" w:space="0" w:color="auto"/>
            </w:tcBorders>
            <w:vAlign w:val="bottom"/>
          </w:tcPr>
          <w:p w14:paraId="5A0AA7D0" w14:textId="77777777" w:rsidR="00340FAD" w:rsidRPr="00174AD3" w:rsidRDefault="00340FAD" w:rsidP="00746900">
            <w:pPr>
              <w:ind w:right="-72"/>
              <w:jc w:val="right"/>
              <w:rPr>
                <w:rFonts w:cs="Arial"/>
                <w:b/>
                <w:bCs/>
                <w:color w:val="000000"/>
                <w:sz w:val="20"/>
                <w:szCs w:val="20"/>
                <w:u w:val="none"/>
                <w:lang w:val="en-GB"/>
              </w:rPr>
            </w:pPr>
            <w:r w:rsidRPr="00174AD3">
              <w:rPr>
                <w:rFonts w:cs="Arial"/>
                <w:b/>
                <w:bCs/>
                <w:color w:val="000000"/>
                <w:sz w:val="20"/>
                <w:szCs w:val="20"/>
                <w:u w:val="none"/>
                <w:lang w:val="en-GB"/>
              </w:rPr>
              <w:t>Baht</w:t>
            </w:r>
          </w:p>
        </w:tc>
      </w:tr>
      <w:tr w:rsidR="0005088D" w:rsidRPr="00174AD3" w14:paraId="79F9561B" w14:textId="77777777" w:rsidTr="007C3043">
        <w:tc>
          <w:tcPr>
            <w:tcW w:w="6165" w:type="dxa"/>
            <w:vAlign w:val="bottom"/>
          </w:tcPr>
          <w:p w14:paraId="2B9A0FED" w14:textId="77777777" w:rsidR="00340FAD" w:rsidRPr="007C3043" w:rsidRDefault="00340FAD" w:rsidP="00746900">
            <w:pPr>
              <w:pStyle w:val="a"/>
              <w:ind w:left="-105" w:right="0"/>
              <w:jc w:val="both"/>
              <w:rPr>
                <w:rFonts w:cs="Arial"/>
                <w:color w:val="000000"/>
                <w:sz w:val="12"/>
                <w:szCs w:val="12"/>
                <w:u w:val="none"/>
                <w:lang w:val="en-GB"/>
              </w:rPr>
            </w:pPr>
          </w:p>
        </w:tc>
        <w:tc>
          <w:tcPr>
            <w:tcW w:w="1440" w:type="dxa"/>
            <w:tcBorders>
              <w:top w:val="single" w:sz="4" w:space="0" w:color="auto"/>
            </w:tcBorders>
            <w:shd w:val="clear" w:color="auto" w:fill="FAFAFA"/>
            <w:vAlign w:val="bottom"/>
          </w:tcPr>
          <w:p w14:paraId="5061D1C3" w14:textId="77777777" w:rsidR="00340FAD" w:rsidRPr="007C3043" w:rsidRDefault="00340FAD" w:rsidP="00746900">
            <w:pPr>
              <w:pStyle w:val="a"/>
              <w:ind w:right="-72"/>
              <w:jc w:val="both"/>
              <w:rPr>
                <w:rFonts w:cs="Arial"/>
                <w:color w:val="000000"/>
                <w:sz w:val="12"/>
                <w:szCs w:val="12"/>
                <w:u w:val="none"/>
                <w:lang w:val="en-GB"/>
              </w:rPr>
            </w:pPr>
          </w:p>
        </w:tc>
        <w:tc>
          <w:tcPr>
            <w:tcW w:w="1440" w:type="dxa"/>
            <w:tcBorders>
              <w:top w:val="single" w:sz="4" w:space="0" w:color="auto"/>
            </w:tcBorders>
            <w:vAlign w:val="bottom"/>
          </w:tcPr>
          <w:p w14:paraId="53B8F770" w14:textId="77777777" w:rsidR="00340FAD" w:rsidRPr="007C3043" w:rsidRDefault="00340FAD" w:rsidP="00746900">
            <w:pPr>
              <w:pStyle w:val="a"/>
              <w:ind w:right="-72"/>
              <w:jc w:val="both"/>
              <w:rPr>
                <w:rFonts w:cs="Arial"/>
                <w:color w:val="000000"/>
                <w:sz w:val="12"/>
                <w:szCs w:val="12"/>
                <w:u w:val="none"/>
                <w:lang w:val="en-GB"/>
              </w:rPr>
            </w:pPr>
          </w:p>
        </w:tc>
      </w:tr>
      <w:tr w:rsidR="008B2BED" w:rsidRPr="00174AD3" w14:paraId="0400FB39" w14:textId="77777777" w:rsidTr="007E208C">
        <w:tc>
          <w:tcPr>
            <w:tcW w:w="6165" w:type="dxa"/>
            <w:vAlign w:val="bottom"/>
          </w:tcPr>
          <w:p w14:paraId="6D694284" w14:textId="77777777" w:rsidR="008B2BED" w:rsidRPr="00174AD3" w:rsidRDefault="008B2BED" w:rsidP="008B2BED">
            <w:pPr>
              <w:ind w:left="-105"/>
              <w:rPr>
                <w:rFonts w:cs="Arial"/>
                <w:color w:val="000000"/>
                <w:sz w:val="20"/>
                <w:szCs w:val="20"/>
                <w:u w:val="none"/>
                <w:lang w:val="en-GB"/>
              </w:rPr>
            </w:pPr>
            <w:r w:rsidRPr="00174AD3">
              <w:rPr>
                <w:rFonts w:cs="Arial"/>
                <w:color w:val="000000"/>
                <w:sz w:val="20"/>
                <w:szCs w:val="20"/>
                <w:u w:val="none"/>
                <w:lang w:val="en-GB"/>
              </w:rPr>
              <w:t>Raw materials</w:t>
            </w:r>
          </w:p>
        </w:tc>
        <w:tc>
          <w:tcPr>
            <w:tcW w:w="1440" w:type="dxa"/>
            <w:shd w:val="clear" w:color="auto" w:fill="FAFAFA"/>
          </w:tcPr>
          <w:p w14:paraId="7A29B3C4" w14:textId="6B69C4F9" w:rsidR="008B2BED" w:rsidRPr="00174AD3" w:rsidRDefault="008B2BED" w:rsidP="008B2BED">
            <w:pPr>
              <w:ind w:right="-72"/>
              <w:jc w:val="right"/>
              <w:rPr>
                <w:rFonts w:cs="Arial"/>
                <w:color w:val="000000"/>
                <w:sz w:val="20"/>
                <w:szCs w:val="20"/>
                <w:u w:val="none"/>
                <w:lang w:val="en-GB"/>
              </w:rPr>
            </w:pPr>
            <w:r w:rsidRPr="008B2BED">
              <w:rPr>
                <w:rFonts w:cs="Arial"/>
                <w:color w:val="000000"/>
                <w:sz w:val="20"/>
                <w:szCs w:val="20"/>
                <w:u w:val="none"/>
                <w:cs/>
                <w:lang w:val="en-GB"/>
              </w:rPr>
              <w:t>1,226,642,891</w:t>
            </w:r>
          </w:p>
        </w:tc>
        <w:tc>
          <w:tcPr>
            <w:tcW w:w="1440" w:type="dxa"/>
            <w:vAlign w:val="bottom"/>
          </w:tcPr>
          <w:p w14:paraId="2CE2631C" w14:textId="5637E55D" w:rsidR="008B2BED" w:rsidRPr="00174AD3" w:rsidRDefault="008B2BED" w:rsidP="008B2BED">
            <w:pPr>
              <w:ind w:right="-72"/>
              <w:jc w:val="right"/>
              <w:rPr>
                <w:rFonts w:cs="Arial"/>
                <w:color w:val="000000"/>
                <w:sz w:val="20"/>
                <w:szCs w:val="20"/>
                <w:u w:val="none"/>
                <w:lang w:val="en-GB"/>
              </w:rPr>
            </w:pPr>
            <w:r w:rsidRPr="00174AD3">
              <w:rPr>
                <w:rFonts w:cs="Arial"/>
                <w:color w:val="000000"/>
                <w:sz w:val="20"/>
                <w:szCs w:val="20"/>
                <w:u w:val="none"/>
                <w:lang w:val="en-GB"/>
              </w:rPr>
              <w:t>835,494,241</w:t>
            </w:r>
          </w:p>
        </w:tc>
      </w:tr>
      <w:tr w:rsidR="008B2BED" w:rsidRPr="00174AD3" w14:paraId="45E67AC5" w14:textId="77777777" w:rsidTr="007E208C">
        <w:tc>
          <w:tcPr>
            <w:tcW w:w="6165" w:type="dxa"/>
            <w:vAlign w:val="bottom"/>
          </w:tcPr>
          <w:p w14:paraId="34B26936" w14:textId="77777777" w:rsidR="008B2BED" w:rsidRPr="00174AD3" w:rsidRDefault="008B2BED" w:rsidP="008B2BED">
            <w:pPr>
              <w:ind w:left="-105"/>
              <w:rPr>
                <w:rFonts w:cs="Arial"/>
                <w:color w:val="000000"/>
                <w:sz w:val="20"/>
                <w:szCs w:val="20"/>
                <w:u w:val="none"/>
                <w:lang w:val="en-GB"/>
              </w:rPr>
            </w:pPr>
            <w:r w:rsidRPr="00174AD3">
              <w:rPr>
                <w:rFonts w:cs="Arial"/>
                <w:color w:val="000000"/>
                <w:sz w:val="20"/>
                <w:szCs w:val="20"/>
                <w:u w:val="none"/>
                <w:lang w:val="en-GB"/>
              </w:rPr>
              <w:t>Finished goods</w:t>
            </w:r>
          </w:p>
        </w:tc>
        <w:tc>
          <w:tcPr>
            <w:tcW w:w="1440" w:type="dxa"/>
            <w:tcBorders>
              <w:bottom w:val="single" w:sz="4" w:space="0" w:color="auto"/>
            </w:tcBorders>
            <w:shd w:val="clear" w:color="auto" w:fill="FAFAFA"/>
          </w:tcPr>
          <w:p w14:paraId="3B7B1C9A" w14:textId="53B67CA4" w:rsidR="008B2BED" w:rsidRPr="00174AD3" w:rsidRDefault="008B2BED" w:rsidP="008B2BED">
            <w:pPr>
              <w:ind w:right="-72"/>
              <w:jc w:val="right"/>
              <w:rPr>
                <w:rFonts w:cs="Arial"/>
                <w:color w:val="000000"/>
                <w:sz w:val="20"/>
                <w:szCs w:val="20"/>
                <w:u w:val="none"/>
                <w:lang w:val="en-GB"/>
              </w:rPr>
            </w:pPr>
            <w:r w:rsidRPr="008B2BED">
              <w:rPr>
                <w:rFonts w:cs="Arial"/>
                <w:color w:val="000000"/>
                <w:sz w:val="20"/>
                <w:szCs w:val="20"/>
                <w:u w:val="none"/>
                <w:cs/>
                <w:lang w:val="en-GB"/>
              </w:rPr>
              <w:t>2,011,905,297</w:t>
            </w:r>
          </w:p>
        </w:tc>
        <w:tc>
          <w:tcPr>
            <w:tcW w:w="1440" w:type="dxa"/>
            <w:tcBorders>
              <w:bottom w:val="single" w:sz="4" w:space="0" w:color="auto"/>
            </w:tcBorders>
            <w:vAlign w:val="bottom"/>
          </w:tcPr>
          <w:p w14:paraId="7D050D91" w14:textId="4241746A" w:rsidR="008B2BED" w:rsidRPr="00174AD3" w:rsidRDefault="008B2BED" w:rsidP="008B2BED">
            <w:pPr>
              <w:ind w:right="-72"/>
              <w:jc w:val="right"/>
              <w:rPr>
                <w:rFonts w:cs="Arial"/>
                <w:color w:val="000000"/>
                <w:sz w:val="20"/>
                <w:szCs w:val="20"/>
                <w:u w:val="none"/>
                <w:lang w:val="en-GB"/>
              </w:rPr>
            </w:pPr>
            <w:r w:rsidRPr="00174AD3">
              <w:rPr>
                <w:rFonts w:cs="Arial"/>
                <w:color w:val="000000"/>
                <w:sz w:val="20"/>
                <w:szCs w:val="20"/>
                <w:u w:val="none"/>
                <w:lang w:val="en-GB"/>
              </w:rPr>
              <w:t>1,098,441,941</w:t>
            </w:r>
          </w:p>
        </w:tc>
      </w:tr>
      <w:tr w:rsidR="003F33C7" w:rsidRPr="00174AD3" w14:paraId="53D2268A" w14:textId="77777777" w:rsidTr="007C3043">
        <w:tc>
          <w:tcPr>
            <w:tcW w:w="6165" w:type="dxa"/>
            <w:vAlign w:val="bottom"/>
          </w:tcPr>
          <w:p w14:paraId="3600C497" w14:textId="77777777" w:rsidR="003F33C7" w:rsidRPr="00174AD3" w:rsidRDefault="003F33C7" w:rsidP="003F33C7">
            <w:pPr>
              <w:pStyle w:val="a"/>
              <w:ind w:left="-105" w:right="0"/>
              <w:jc w:val="both"/>
              <w:rPr>
                <w:rFonts w:cs="Arial"/>
                <w:color w:val="000000"/>
                <w:sz w:val="20"/>
                <w:szCs w:val="20"/>
                <w:u w:val="none"/>
                <w:lang w:val="en-GB"/>
              </w:rPr>
            </w:pPr>
          </w:p>
        </w:tc>
        <w:tc>
          <w:tcPr>
            <w:tcW w:w="1440" w:type="dxa"/>
            <w:tcBorders>
              <w:top w:val="single" w:sz="4" w:space="0" w:color="auto"/>
            </w:tcBorders>
            <w:shd w:val="clear" w:color="auto" w:fill="FAFAFA"/>
            <w:vAlign w:val="bottom"/>
          </w:tcPr>
          <w:p w14:paraId="56829358" w14:textId="77777777" w:rsidR="003F33C7" w:rsidRPr="00174AD3" w:rsidRDefault="003F33C7" w:rsidP="003F33C7">
            <w:pPr>
              <w:ind w:right="-72"/>
              <w:jc w:val="right"/>
              <w:rPr>
                <w:rFonts w:cs="Arial"/>
                <w:color w:val="000000"/>
                <w:sz w:val="20"/>
                <w:szCs w:val="20"/>
                <w:u w:val="none"/>
                <w:lang w:val="en-GB"/>
              </w:rPr>
            </w:pPr>
          </w:p>
        </w:tc>
        <w:tc>
          <w:tcPr>
            <w:tcW w:w="1440" w:type="dxa"/>
            <w:tcBorders>
              <w:top w:val="single" w:sz="4" w:space="0" w:color="auto"/>
            </w:tcBorders>
            <w:vAlign w:val="bottom"/>
          </w:tcPr>
          <w:p w14:paraId="6A5B838A" w14:textId="77777777" w:rsidR="003F33C7" w:rsidRPr="00174AD3" w:rsidRDefault="003F33C7" w:rsidP="003F33C7">
            <w:pPr>
              <w:ind w:right="-72"/>
              <w:jc w:val="right"/>
              <w:rPr>
                <w:rFonts w:cs="Arial"/>
                <w:color w:val="000000"/>
                <w:sz w:val="20"/>
                <w:szCs w:val="20"/>
                <w:u w:val="none"/>
                <w:lang w:val="en-GB"/>
              </w:rPr>
            </w:pPr>
          </w:p>
        </w:tc>
      </w:tr>
      <w:tr w:rsidR="003F33C7" w:rsidRPr="00174AD3" w14:paraId="6A6ABF40" w14:textId="77777777" w:rsidTr="007C3043">
        <w:tc>
          <w:tcPr>
            <w:tcW w:w="6165" w:type="dxa"/>
            <w:vAlign w:val="bottom"/>
          </w:tcPr>
          <w:p w14:paraId="401D5B11" w14:textId="77777777" w:rsidR="003F33C7" w:rsidRPr="00174AD3" w:rsidRDefault="003F33C7" w:rsidP="003F33C7">
            <w:pPr>
              <w:ind w:left="-105"/>
              <w:rPr>
                <w:rFonts w:cs="Arial"/>
                <w:color w:val="000000"/>
                <w:sz w:val="20"/>
                <w:szCs w:val="20"/>
                <w:u w:val="none"/>
                <w:lang w:val="en-GB"/>
              </w:rPr>
            </w:pPr>
            <w:r w:rsidRPr="00174AD3">
              <w:rPr>
                <w:rFonts w:cs="Arial"/>
                <w:color w:val="000000"/>
                <w:sz w:val="20"/>
                <w:szCs w:val="20"/>
                <w:u w:val="none"/>
                <w:lang w:val="en-GB"/>
              </w:rPr>
              <w:t>Total inventories</w:t>
            </w:r>
          </w:p>
        </w:tc>
        <w:tc>
          <w:tcPr>
            <w:tcW w:w="1440" w:type="dxa"/>
            <w:shd w:val="clear" w:color="auto" w:fill="FAFAFA"/>
            <w:vAlign w:val="bottom"/>
          </w:tcPr>
          <w:p w14:paraId="413B7A56" w14:textId="48E6C73B" w:rsidR="003F33C7" w:rsidRPr="00174AD3" w:rsidRDefault="008B2BED" w:rsidP="003F33C7">
            <w:pPr>
              <w:ind w:right="-72"/>
              <w:jc w:val="right"/>
              <w:rPr>
                <w:rFonts w:cs="Arial"/>
                <w:color w:val="000000"/>
                <w:sz w:val="20"/>
                <w:szCs w:val="20"/>
                <w:u w:val="none"/>
                <w:lang w:val="en-GB"/>
              </w:rPr>
            </w:pPr>
            <w:r w:rsidRPr="008B2BED">
              <w:rPr>
                <w:rFonts w:cs="Arial"/>
                <w:color w:val="000000"/>
                <w:sz w:val="20"/>
                <w:szCs w:val="20"/>
                <w:u w:val="none"/>
                <w:lang w:val="en-GB"/>
              </w:rPr>
              <w:t>3,238,548,188</w:t>
            </w:r>
          </w:p>
        </w:tc>
        <w:tc>
          <w:tcPr>
            <w:tcW w:w="1440" w:type="dxa"/>
            <w:vAlign w:val="bottom"/>
          </w:tcPr>
          <w:p w14:paraId="21D102F2" w14:textId="1A41619D" w:rsidR="003F33C7" w:rsidRPr="00174AD3" w:rsidRDefault="003F33C7" w:rsidP="003F33C7">
            <w:pPr>
              <w:ind w:right="-72"/>
              <w:jc w:val="right"/>
              <w:rPr>
                <w:rFonts w:cs="Arial"/>
                <w:color w:val="000000"/>
                <w:sz w:val="20"/>
                <w:szCs w:val="20"/>
                <w:u w:val="none"/>
                <w:lang w:val="en-GB"/>
              </w:rPr>
            </w:pPr>
            <w:r w:rsidRPr="00174AD3">
              <w:rPr>
                <w:rFonts w:cs="Arial"/>
                <w:color w:val="000000"/>
                <w:sz w:val="20"/>
                <w:szCs w:val="20"/>
                <w:u w:val="none"/>
                <w:lang w:val="en-GB"/>
              </w:rPr>
              <w:t>1,933,936,182</w:t>
            </w:r>
          </w:p>
        </w:tc>
      </w:tr>
      <w:tr w:rsidR="003F33C7" w:rsidRPr="004611D0" w14:paraId="778A0099" w14:textId="77777777" w:rsidTr="007C3043">
        <w:tc>
          <w:tcPr>
            <w:tcW w:w="6165" w:type="dxa"/>
            <w:vAlign w:val="bottom"/>
          </w:tcPr>
          <w:p w14:paraId="1C37E314" w14:textId="77777777" w:rsidR="003F33C7" w:rsidRPr="002A13A4" w:rsidRDefault="003F33C7" w:rsidP="003F33C7">
            <w:pPr>
              <w:ind w:left="-105"/>
              <w:rPr>
                <w:rFonts w:cs="Arial"/>
                <w:color w:val="000000"/>
                <w:sz w:val="20"/>
                <w:szCs w:val="20"/>
                <w:lang w:val="en-GB"/>
              </w:rPr>
            </w:pPr>
            <w:proofErr w:type="gramStart"/>
            <w:r w:rsidRPr="002A13A4">
              <w:rPr>
                <w:rFonts w:cs="Arial"/>
                <w:color w:val="000000"/>
                <w:sz w:val="20"/>
                <w:szCs w:val="20"/>
                <w:lang w:val="en-GB"/>
              </w:rPr>
              <w:t>Less</w:t>
            </w:r>
            <w:r w:rsidRPr="002A13A4">
              <w:rPr>
                <w:rFonts w:cs="Arial"/>
                <w:color w:val="000000"/>
                <w:sz w:val="20"/>
                <w:szCs w:val="20"/>
                <w:u w:val="none"/>
                <w:lang w:val="en-GB"/>
              </w:rPr>
              <w:t xml:space="preserve">  Allowance</w:t>
            </w:r>
            <w:proofErr w:type="gramEnd"/>
            <w:r w:rsidRPr="002A13A4">
              <w:rPr>
                <w:rFonts w:cs="Arial"/>
                <w:color w:val="000000"/>
                <w:sz w:val="20"/>
                <w:szCs w:val="20"/>
                <w:u w:val="none"/>
                <w:lang w:val="en-GB"/>
              </w:rPr>
              <w:t xml:space="preserve"> for net realisable value</w:t>
            </w:r>
          </w:p>
        </w:tc>
        <w:tc>
          <w:tcPr>
            <w:tcW w:w="1440" w:type="dxa"/>
            <w:shd w:val="clear" w:color="auto" w:fill="FAFAFA"/>
            <w:vAlign w:val="bottom"/>
          </w:tcPr>
          <w:p w14:paraId="270F2E2A" w14:textId="77777777" w:rsidR="003F33C7" w:rsidRPr="002A13A4" w:rsidRDefault="003F33C7" w:rsidP="003F33C7">
            <w:pPr>
              <w:ind w:right="-72"/>
              <w:jc w:val="right"/>
              <w:rPr>
                <w:rFonts w:cs="Arial"/>
                <w:color w:val="000000"/>
                <w:sz w:val="20"/>
                <w:szCs w:val="20"/>
                <w:u w:val="none"/>
                <w:lang w:val="en-GB"/>
              </w:rPr>
            </w:pPr>
          </w:p>
        </w:tc>
        <w:tc>
          <w:tcPr>
            <w:tcW w:w="1440" w:type="dxa"/>
            <w:vAlign w:val="bottom"/>
          </w:tcPr>
          <w:p w14:paraId="0C6AC812" w14:textId="77777777" w:rsidR="003F33C7" w:rsidRPr="002A13A4" w:rsidRDefault="003F33C7" w:rsidP="003F33C7">
            <w:pPr>
              <w:ind w:right="-72"/>
              <w:jc w:val="right"/>
              <w:rPr>
                <w:rFonts w:cs="Arial"/>
                <w:color w:val="000000"/>
                <w:sz w:val="20"/>
                <w:szCs w:val="20"/>
                <w:u w:val="none"/>
                <w:lang w:val="en-GB"/>
              </w:rPr>
            </w:pPr>
          </w:p>
        </w:tc>
      </w:tr>
      <w:tr w:rsidR="003F33C7" w:rsidRPr="002A13A4" w14:paraId="31FD2ECE" w14:textId="77777777" w:rsidTr="007C3043">
        <w:tc>
          <w:tcPr>
            <w:tcW w:w="6165" w:type="dxa"/>
            <w:vAlign w:val="bottom"/>
          </w:tcPr>
          <w:p w14:paraId="0445F847" w14:textId="77777777" w:rsidR="003F33C7" w:rsidRPr="002A13A4" w:rsidRDefault="003F33C7" w:rsidP="003F33C7">
            <w:pPr>
              <w:numPr>
                <w:ilvl w:val="0"/>
                <w:numId w:val="12"/>
              </w:numPr>
              <w:ind w:left="705" w:hanging="270"/>
              <w:rPr>
                <w:rFonts w:cs="Arial"/>
                <w:color w:val="000000"/>
                <w:sz w:val="20"/>
                <w:szCs w:val="20"/>
                <w:lang w:val="en-GB"/>
              </w:rPr>
            </w:pPr>
            <w:r w:rsidRPr="002A13A4">
              <w:rPr>
                <w:rFonts w:cs="Arial"/>
                <w:color w:val="000000"/>
                <w:sz w:val="20"/>
                <w:szCs w:val="20"/>
                <w:u w:val="none"/>
                <w:lang w:val="en-GB"/>
              </w:rPr>
              <w:t>for raw materials</w:t>
            </w:r>
          </w:p>
        </w:tc>
        <w:tc>
          <w:tcPr>
            <w:tcW w:w="1440" w:type="dxa"/>
            <w:shd w:val="clear" w:color="auto" w:fill="FAFAFA"/>
            <w:vAlign w:val="bottom"/>
          </w:tcPr>
          <w:p w14:paraId="0B5277AA" w14:textId="1ADFB9F0" w:rsidR="003F33C7" w:rsidRPr="002A13A4" w:rsidRDefault="008B2BED" w:rsidP="003F33C7">
            <w:pPr>
              <w:ind w:right="-72"/>
              <w:jc w:val="right"/>
              <w:rPr>
                <w:rFonts w:cs="Arial"/>
                <w:color w:val="000000"/>
                <w:sz w:val="20"/>
                <w:szCs w:val="20"/>
                <w:u w:val="none"/>
                <w:lang w:val="en-GB"/>
              </w:rPr>
            </w:pPr>
            <w:r w:rsidRPr="008B2BED">
              <w:rPr>
                <w:rFonts w:cs="Arial"/>
                <w:color w:val="000000"/>
                <w:sz w:val="20"/>
                <w:szCs w:val="20"/>
                <w:u w:val="none"/>
                <w:lang w:val="en-GB"/>
              </w:rPr>
              <w:t>(2,992,809)</w:t>
            </w:r>
          </w:p>
        </w:tc>
        <w:tc>
          <w:tcPr>
            <w:tcW w:w="1440" w:type="dxa"/>
            <w:vAlign w:val="bottom"/>
          </w:tcPr>
          <w:p w14:paraId="75C56D40" w14:textId="1A531D31" w:rsidR="003F33C7" w:rsidRPr="002A13A4" w:rsidRDefault="003F33C7" w:rsidP="003F33C7">
            <w:pPr>
              <w:ind w:right="-72"/>
              <w:jc w:val="right"/>
              <w:rPr>
                <w:rFonts w:cs="Arial"/>
                <w:color w:val="000000"/>
                <w:sz w:val="20"/>
                <w:szCs w:val="20"/>
                <w:u w:val="none"/>
                <w:lang w:val="en-GB"/>
              </w:rPr>
            </w:pPr>
            <w:r w:rsidRPr="002A13A4">
              <w:rPr>
                <w:rFonts w:cs="Arial"/>
                <w:color w:val="000000"/>
                <w:sz w:val="20"/>
                <w:szCs w:val="20"/>
                <w:u w:val="none"/>
                <w:lang w:val="en-GB"/>
              </w:rPr>
              <w:t>(871,033)</w:t>
            </w:r>
          </w:p>
        </w:tc>
      </w:tr>
      <w:tr w:rsidR="003F33C7" w:rsidRPr="002A13A4" w14:paraId="6881578F" w14:textId="77777777" w:rsidTr="007C3043">
        <w:tc>
          <w:tcPr>
            <w:tcW w:w="6165" w:type="dxa"/>
            <w:vAlign w:val="bottom"/>
          </w:tcPr>
          <w:p w14:paraId="58F966BB" w14:textId="77777777" w:rsidR="003F33C7" w:rsidRPr="002A13A4" w:rsidRDefault="003F33C7" w:rsidP="003F33C7">
            <w:pPr>
              <w:numPr>
                <w:ilvl w:val="0"/>
                <w:numId w:val="12"/>
              </w:numPr>
              <w:ind w:left="705" w:hanging="270"/>
              <w:rPr>
                <w:rFonts w:cs="Arial"/>
                <w:color w:val="000000"/>
                <w:sz w:val="20"/>
                <w:szCs w:val="20"/>
                <w:u w:val="none"/>
                <w:lang w:val="en-GB"/>
              </w:rPr>
            </w:pPr>
            <w:r w:rsidRPr="002A13A4">
              <w:rPr>
                <w:rFonts w:cs="Arial"/>
                <w:color w:val="000000"/>
                <w:sz w:val="20"/>
                <w:szCs w:val="20"/>
                <w:u w:val="none"/>
                <w:lang w:val="en-GB"/>
              </w:rPr>
              <w:t>for finished goods</w:t>
            </w:r>
          </w:p>
        </w:tc>
        <w:tc>
          <w:tcPr>
            <w:tcW w:w="1440" w:type="dxa"/>
            <w:tcBorders>
              <w:bottom w:val="single" w:sz="4" w:space="0" w:color="auto"/>
            </w:tcBorders>
            <w:shd w:val="clear" w:color="auto" w:fill="FAFAFA"/>
            <w:vAlign w:val="bottom"/>
          </w:tcPr>
          <w:p w14:paraId="72E7023A" w14:textId="13388409" w:rsidR="003F33C7" w:rsidRPr="002A13A4" w:rsidRDefault="008B2BED" w:rsidP="003F33C7">
            <w:pPr>
              <w:ind w:right="-72"/>
              <w:jc w:val="right"/>
              <w:rPr>
                <w:rFonts w:cs="Arial"/>
                <w:color w:val="000000"/>
                <w:sz w:val="20"/>
                <w:szCs w:val="20"/>
                <w:u w:val="none"/>
                <w:lang w:val="en-GB"/>
              </w:rPr>
            </w:pPr>
            <w:r w:rsidRPr="008B2BED">
              <w:rPr>
                <w:rFonts w:cs="Arial"/>
                <w:color w:val="000000"/>
                <w:sz w:val="20"/>
                <w:szCs w:val="20"/>
                <w:u w:val="none"/>
                <w:lang w:val="en-GB"/>
              </w:rPr>
              <w:t>(4,032,523)</w:t>
            </w:r>
          </w:p>
        </w:tc>
        <w:tc>
          <w:tcPr>
            <w:tcW w:w="1440" w:type="dxa"/>
            <w:tcBorders>
              <w:bottom w:val="single" w:sz="4" w:space="0" w:color="auto"/>
            </w:tcBorders>
            <w:vAlign w:val="bottom"/>
          </w:tcPr>
          <w:p w14:paraId="234D534C" w14:textId="1A5243ED" w:rsidR="003F33C7" w:rsidRPr="002A13A4" w:rsidRDefault="003F33C7" w:rsidP="003F33C7">
            <w:pPr>
              <w:ind w:right="-72"/>
              <w:jc w:val="right"/>
              <w:rPr>
                <w:rFonts w:cs="Arial"/>
                <w:color w:val="000000"/>
                <w:sz w:val="20"/>
                <w:szCs w:val="20"/>
                <w:u w:val="none"/>
                <w:lang w:val="en-GB"/>
              </w:rPr>
            </w:pPr>
            <w:r w:rsidRPr="002A13A4">
              <w:rPr>
                <w:rFonts w:cs="Arial"/>
                <w:color w:val="000000"/>
                <w:sz w:val="20"/>
                <w:szCs w:val="20"/>
                <w:u w:val="none"/>
                <w:lang w:val="en-GB"/>
              </w:rPr>
              <w:t>(1,435,939)</w:t>
            </w:r>
          </w:p>
        </w:tc>
      </w:tr>
      <w:tr w:rsidR="003F33C7" w:rsidRPr="002A13A4" w14:paraId="1D30E21F" w14:textId="77777777" w:rsidTr="007C3043">
        <w:tc>
          <w:tcPr>
            <w:tcW w:w="6165" w:type="dxa"/>
            <w:vAlign w:val="bottom"/>
          </w:tcPr>
          <w:p w14:paraId="4508F7B1" w14:textId="77777777" w:rsidR="003F33C7" w:rsidRPr="007C3043" w:rsidRDefault="003F33C7" w:rsidP="003F33C7">
            <w:pPr>
              <w:pStyle w:val="a"/>
              <w:ind w:left="-105" w:right="0"/>
              <w:jc w:val="both"/>
              <w:rPr>
                <w:rFonts w:cs="Arial"/>
                <w:color w:val="000000"/>
                <w:sz w:val="12"/>
                <w:szCs w:val="12"/>
                <w:u w:val="none"/>
                <w:lang w:val="en-GB"/>
              </w:rPr>
            </w:pPr>
          </w:p>
        </w:tc>
        <w:tc>
          <w:tcPr>
            <w:tcW w:w="1440" w:type="dxa"/>
            <w:tcBorders>
              <w:top w:val="single" w:sz="4" w:space="0" w:color="auto"/>
            </w:tcBorders>
            <w:shd w:val="clear" w:color="auto" w:fill="FAFAFA"/>
            <w:vAlign w:val="bottom"/>
          </w:tcPr>
          <w:p w14:paraId="04132CFA" w14:textId="77777777" w:rsidR="003F33C7" w:rsidRPr="007C3043" w:rsidRDefault="003F33C7" w:rsidP="003F33C7">
            <w:pPr>
              <w:ind w:right="-72"/>
              <w:jc w:val="right"/>
              <w:rPr>
                <w:rFonts w:cs="Arial"/>
                <w:color w:val="000000"/>
                <w:sz w:val="12"/>
                <w:szCs w:val="12"/>
                <w:u w:val="none"/>
                <w:lang w:val="en-GB"/>
              </w:rPr>
            </w:pPr>
          </w:p>
        </w:tc>
        <w:tc>
          <w:tcPr>
            <w:tcW w:w="1440" w:type="dxa"/>
            <w:tcBorders>
              <w:top w:val="single" w:sz="4" w:space="0" w:color="auto"/>
            </w:tcBorders>
            <w:vAlign w:val="bottom"/>
          </w:tcPr>
          <w:p w14:paraId="6EB126F8" w14:textId="77777777" w:rsidR="003F33C7" w:rsidRPr="007C3043" w:rsidRDefault="003F33C7" w:rsidP="003F33C7">
            <w:pPr>
              <w:ind w:right="-72"/>
              <w:jc w:val="right"/>
              <w:rPr>
                <w:rFonts w:cs="Arial"/>
                <w:color w:val="000000"/>
                <w:sz w:val="12"/>
                <w:szCs w:val="12"/>
                <w:u w:val="none"/>
                <w:lang w:val="en-GB"/>
              </w:rPr>
            </w:pPr>
          </w:p>
        </w:tc>
      </w:tr>
      <w:tr w:rsidR="003F33C7" w:rsidRPr="002A13A4" w14:paraId="520EA377" w14:textId="77777777" w:rsidTr="007C3043">
        <w:tc>
          <w:tcPr>
            <w:tcW w:w="6165" w:type="dxa"/>
            <w:vAlign w:val="bottom"/>
          </w:tcPr>
          <w:p w14:paraId="775F73A2" w14:textId="77777777" w:rsidR="003F33C7" w:rsidRPr="002A13A4" w:rsidRDefault="003F33C7" w:rsidP="003F33C7">
            <w:pPr>
              <w:pStyle w:val="a"/>
              <w:ind w:left="-105" w:right="0"/>
              <w:jc w:val="both"/>
              <w:rPr>
                <w:rFonts w:cs="Arial"/>
                <w:b/>
                <w:bCs/>
                <w:color w:val="000000"/>
                <w:sz w:val="20"/>
                <w:szCs w:val="20"/>
                <w:u w:val="none"/>
                <w:lang w:val="en-GB"/>
              </w:rPr>
            </w:pPr>
            <w:r w:rsidRPr="002A13A4">
              <w:rPr>
                <w:rFonts w:cs="Arial"/>
                <w:b/>
                <w:bCs/>
                <w:color w:val="000000"/>
                <w:sz w:val="20"/>
                <w:szCs w:val="20"/>
                <w:u w:val="none"/>
                <w:lang w:val="en-GB"/>
              </w:rPr>
              <w:t>Total</w:t>
            </w:r>
          </w:p>
        </w:tc>
        <w:tc>
          <w:tcPr>
            <w:tcW w:w="1440" w:type="dxa"/>
            <w:tcBorders>
              <w:bottom w:val="single" w:sz="4" w:space="0" w:color="auto"/>
            </w:tcBorders>
            <w:shd w:val="clear" w:color="auto" w:fill="FAFAFA"/>
            <w:vAlign w:val="bottom"/>
          </w:tcPr>
          <w:p w14:paraId="23E40CC8" w14:textId="0C2F0356" w:rsidR="003F33C7" w:rsidRPr="002A13A4" w:rsidRDefault="008B2BED" w:rsidP="003F33C7">
            <w:pPr>
              <w:ind w:right="-72"/>
              <w:jc w:val="right"/>
              <w:rPr>
                <w:rFonts w:cs="Arial"/>
                <w:color w:val="000000"/>
                <w:sz w:val="20"/>
                <w:szCs w:val="20"/>
                <w:u w:val="none"/>
                <w:lang w:val="en-GB"/>
              </w:rPr>
            </w:pPr>
            <w:r w:rsidRPr="008B2BED">
              <w:rPr>
                <w:rFonts w:cs="Arial"/>
                <w:color w:val="000000"/>
                <w:sz w:val="20"/>
                <w:szCs w:val="20"/>
                <w:u w:val="none"/>
                <w:lang w:val="en-GB"/>
              </w:rPr>
              <w:t>3,231,522,856</w:t>
            </w:r>
          </w:p>
        </w:tc>
        <w:tc>
          <w:tcPr>
            <w:tcW w:w="1440" w:type="dxa"/>
            <w:tcBorders>
              <w:bottom w:val="single" w:sz="4" w:space="0" w:color="auto"/>
            </w:tcBorders>
            <w:vAlign w:val="bottom"/>
          </w:tcPr>
          <w:p w14:paraId="7ECB231A" w14:textId="09D55870" w:rsidR="003F33C7" w:rsidRPr="002A13A4" w:rsidRDefault="003F33C7" w:rsidP="003F33C7">
            <w:pPr>
              <w:ind w:right="-72"/>
              <w:jc w:val="right"/>
              <w:rPr>
                <w:rFonts w:cs="Arial"/>
                <w:color w:val="000000"/>
                <w:sz w:val="20"/>
                <w:szCs w:val="20"/>
                <w:u w:val="none"/>
                <w:lang w:val="en-GB"/>
              </w:rPr>
            </w:pPr>
            <w:r w:rsidRPr="002A13A4">
              <w:rPr>
                <w:rFonts w:cs="Arial"/>
                <w:color w:val="000000"/>
                <w:sz w:val="20"/>
                <w:szCs w:val="20"/>
                <w:u w:val="none"/>
                <w:lang w:val="en-GB"/>
              </w:rPr>
              <w:t>1,931,629,210</w:t>
            </w:r>
          </w:p>
        </w:tc>
      </w:tr>
    </w:tbl>
    <w:p w14:paraId="16A1F25C" w14:textId="77777777" w:rsidR="00B775C0" w:rsidRPr="002A13A4" w:rsidRDefault="00B775C0" w:rsidP="004F7618">
      <w:pPr>
        <w:pStyle w:val="a"/>
        <w:ind w:right="0"/>
        <w:jc w:val="both"/>
        <w:rPr>
          <w:rFonts w:cs="Arial"/>
          <w:color w:val="000000"/>
          <w:sz w:val="20"/>
          <w:szCs w:val="20"/>
          <w:u w:val="none"/>
          <w:lang w:val="en-GB"/>
        </w:rPr>
      </w:pPr>
    </w:p>
    <w:p w14:paraId="5DDB7D00" w14:textId="15C150E9" w:rsidR="001C69E6" w:rsidRDefault="00D16F28" w:rsidP="004F7618">
      <w:pPr>
        <w:pStyle w:val="a"/>
        <w:ind w:right="0"/>
        <w:jc w:val="both"/>
        <w:rPr>
          <w:rFonts w:cs="Arial"/>
          <w:color w:val="000000"/>
          <w:sz w:val="20"/>
          <w:szCs w:val="20"/>
          <w:u w:val="none"/>
          <w:lang w:val="en-GB"/>
        </w:rPr>
      </w:pPr>
      <w:r>
        <w:rPr>
          <w:rFonts w:cstheme="minorBidi"/>
          <w:color w:val="000000"/>
          <w:spacing w:val="-2"/>
          <w:sz w:val="20"/>
          <w:szCs w:val="20"/>
          <w:u w:val="none"/>
          <w:lang w:val="en-US"/>
        </w:rPr>
        <w:t>In 2021, t</w:t>
      </w:r>
      <w:r w:rsidR="000F2EB3" w:rsidRPr="002A13A4">
        <w:rPr>
          <w:rFonts w:cs="Arial"/>
          <w:color w:val="000000"/>
          <w:spacing w:val="-2"/>
          <w:sz w:val="20"/>
          <w:szCs w:val="20"/>
          <w:u w:val="none"/>
          <w:lang w:val="en-GB"/>
        </w:rPr>
        <w:t>he Company re</w:t>
      </w:r>
      <w:r>
        <w:rPr>
          <w:rFonts w:cs="Arial"/>
          <w:color w:val="000000"/>
          <w:spacing w:val="-2"/>
          <w:sz w:val="20"/>
          <w:szCs w:val="20"/>
          <w:u w:val="none"/>
          <w:lang w:val="en-GB"/>
        </w:rPr>
        <w:t>corded</w:t>
      </w:r>
      <w:r w:rsidR="000F2EB3" w:rsidRPr="002A13A4">
        <w:rPr>
          <w:rFonts w:cs="Arial"/>
          <w:color w:val="000000"/>
          <w:spacing w:val="-2"/>
          <w:sz w:val="20"/>
          <w:szCs w:val="20"/>
          <w:u w:val="none"/>
          <w:lang w:val="en-GB"/>
        </w:rPr>
        <w:t xml:space="preserve"> allowance for net realisable value amounting to Baht </w:t>
      </w:r>
      <w:r w:rsidR="008B2BED">
        <w:rPr>
          <w:rFonts w:cs="Arial"/>
          <w:color w:val="000000"/>
          <w:spacing w:val="-2"/>
          <w:sz w:val="20"/>
          <w:szCs w:val="20"/>
          <w:u w:val="none"/>
          <w:lang w:val="en-GB"/>
        </w:rPr>
        <w:t>4.72</w:t>
      </w:r>
      <w:r w:rsidR="000F2EB3" w:rsidRPr="002A13A4">
        <w:rPr>
          <w:rFonts w:cs="Arial"/>
          <w:color w:val="000000"/>
          <w:spacing w:val="-2"/>
          <w:sz w:val="20"/>
          <w:szCs w:val="20"/>
          <w:u w:val="none"/>
          <w:lang w:val="en-GB"/>
        </w:rPr>
        <w:t xml:space="preserve"> million</w:t>
      </w:r>
      <w:r w:rsidR="00370F93">
        <w:rPr>
          <w:rFonts w:cs="Arial"/>
          <w:color w:val="000000"/>
          <w:spacing w:val="-2"/>
          <w:sz w:val="20"/>
          <w:szCs w:val="20"/>
          <w:u w:val="none"/>
          <w:lang w:val="en-GB"/>
        </w:rPr>
        <w:t xml:space="preserve"> as expected selling price </w:t>
      </w:r>
      <w:r>
        <w:rPr>
          <w:rFonts w:cs="Arial"/>
          <w:color w:val="000000"/>
          <w:spacing w:val="-2"/>
          <w:sz w:val="20"/>
          <w:szCs w:val="20"/>
          <w:u w:val="none"/>
          <w:lang w:val="en-GB"/>
        </w:rPr>
        <w:t>dropped</w:t>
      </w:r>
      <w:r w:rsidR="00370F93">
        <w:rPr>
          <w:rFonts w:cs="Arial"/>
          <w:color w:val="000000"/>
          <w:spacing w:val="-2"/>
          <w:sz w:val="20"/>
          <w:szCs w:val="20"/>
          <w:u w:val="none"/>
          <w:lang w:val="en-GB"/>
        </w:rPr>
        <w:t xml:space="preserve"> from </w:t>
      </w:r>
      <w:r w:rsidR="00FA1E4A">
        <w:rPr>
          <w:rFonts w:cs="Arial"/>
          <w:color w:val="000000"/>
          <w:spacing w:val="-2"/>
          <w:sz w:val="20"/>
          <w:szCs w:val="20"/>
          <w:u w:val="none"/>
          <w:lang w:val="en-GB"/>
        </w:rPr>
        <w:t xml:space="preserve">the </w:t>
      </w:r>
      <w:r w:rsidR="00370F93">
        <w:rPr>
          <w:rFonts w:cs="Arial"/>
          <w:color w:val="000000"/>
          <w:spacing w:val="-2"/>
          <w:sz w:val="20"/>
          <w:szCs w:val="20"/>
          <w:u w:val="none"/>
          <w:lang w:val="en-GB"/>
        </w:rPr>
        <w:t>prior year.</w:t>
      </w:r>
      <w:r w:rsidR="000F2EB3" w:rsidRPr="002A13A4">
        <w:rPr>
          <w:rFonts w:cs="Arial"/>
          <w:color w:val="000000"/>
          <w:spacing w:val="-2"/>
          <w:sz w:val="20"/>
          <w:szCs w:val="20"/>
          <w:u w:val="none"/>
          <w:lang w:val="en-GB"/>
        </w:rPr>
        <w:t xml:space="preserve"> The amount</w:t>
      </w:r>
      <w:r w:rsidR="000F2EB3" w:rsidRPr="002A13A4">
        <w:rPr>
          <w:rFonts w:cs="Arial"/>
          <w:color w:val="000000"/>
          <w:sz w:val="20"/>
          <w:szCs w:val="20"/>
          <w:u w:val="none"/>
          <w:lang w:val="en-GB"/>
        </w:rPr>
        <w:t xml:space="preserve"> has been included in cost of sales in the statement of comprehensive income.</w:t>
      </w:r>
    </w:p>
    <w:p w14:paraId="48575113" w14:textId="77777777" w:rsidR="00351BB4" w:rsidRDefault="00351BB4" w:rsidP="004F7618">
      <w:pPr>
        <w:pStyle w:val="a"/>
        <w:ind w:right="0"/>
        <w:jc w:val="both"/>
        <w:rPr>
          <w:rFonts w:cs="Arial"/>
          <w:color w:val="000000"/>
          <w:sz w:val="20"/>
          <w:szCs w:val="20"/>
          <w:u w:val="none"/>
          <w:lang w:val="en-GB"/>
        </w:rPr>
      </w:pPr>
    </w:p>
    <w:p w14:paraId="09F20854" w14:textId="7BB60886" w:rsidR="00963BF6" w:rsidRPr="002A13A4" w:rsidRDefault="00963BF6" w:rsidP="004F7618">
      <w:pPr>
        <w:pStyle w:val="a"/>
        <w:ind w:right="0"/>
        <w:jc w:val="both"/>
        <w:rPr>
          <w:rFonts w:cs="Arial"/>
          <w:color w:val="000000"/>
          <w:sz w:val="20"/>
          <w:szCs w:val="20"/>
          <w:u w:val="none"/>
          <w:lang w:val="en-GB"/>
        </w:rPr>
      </w:pPr>
    </w:p>
    <w:tbl>
      <w:tblPr>
        <w:tblW w:w="9029" w:type="dxa"/>
        <w:tblInd w:w="108" w:type="dxa"/>
        <w:shd w:val="clear" w:color="auto" w:fill="D04A02"/>
        <w:tblLook w:val="04A0" w:firstRow="1" w:lastRow="0" w:firstColumn="1" w:lastColumn="0" w:noHBand="0" w:noVBand="1"/>
      </w:tblPr>
      <w:tblGrid>
        <w:gridCol w:w="9029"/>
      </w:tblGrid>
      <w:tr w:rsidR="0061794F" w:rsidRPr="002A13A4" w14:paraId="2C482204" w14:textId="77777777" w:rsidTr="001C04D0">
        <w:trPr>
          <w:trHeight w:val="400"/>
        </w:trPr>
        <w:tc>
          <w:tcPr>
            <w:tcW w:w="9029" w:type="dxa"/>
            <w:shd w:val="clear" w:color="auto" w:fill="FFA543"/>
            <w:vAlign w:val="center"/>
          </w:tcPr>
          <w:p w14:paraId="2536397C" w14:textId="66F8C753" w:rsidR="0061794F" w:rsidRPr="002A13A4" w:rsidRDefault="0061794F" w:rsidP="001C04D0">
            <w:pPr>
              <w:tabs>
                <w:tab w:val="left" w:pos="432"/>
              </w:tabs>
              <w:ind w:left="432" w:hanging="432"/>
              <w:jc w:val="both"/>
              <w:rPr>
                <w:rFonts w:eastAsia="Arial Unicode MS" w:cs="Arial"/>
                <w:b/>
                <w:bCs/>
                <w:color w:val="FFFFFF"/>
                <w:sz w:val="20"/>
                <w:szCs w:val="20"/>
                <w:u w:val="none"/>
                <w:cs/>
                <w:lang w:val="en-GB"/>
              </w:rPr>
            </w:pPr>
            <w:r w:rsidRPr="002A13A4">
              <w:rPr>
                <w:rFonts w:eastAsia="Arial Unicode MS" w:cs="Arial"/>
                <w:b/>
                <w:bCs/>
                <w:color w:val="FFFFFF"/>
                <w:sz w:val="20"/>
                <w:szCs w:val="20"/>
                <w:u w:val="none"/>
                <w:lang w:val="en-GB"/>
              </w:rPr>
              <w:br w:type="page"/>
            </w:r>
            <w:r w:rsidRPr="002A13A4">
              <w:rPr>
                <w:rFonts w:eastAsia="Arial Unicode MS" w:cs="Arial"/>
                <w:b/>
                <w:bCs/>
                <w:color w:val="FFFFFF"/>
                <w:sz w:val="20"/>
                <w:szCs w:val="20"/>
                <w:u w:val="none"/>
                <w:lang w:val="en-GB"/>
              </w:rPr>
              <w:br w:type="page"/>
            </w:r>
            <w:r w:rsidRPr="002A13A4">
              <w:rPr>
                <w:rFonts w:eastAsia="Arial Unicode MS" w:cs="Arial"/>
                <w:b/>
                <w:bCs/>
                <w:color w:val="FFFFFF"/>
                <w:sz w:val="20"/>
                <w:szCs w:val="20"/>
                <w:u w:val="none"/>
                <w:lang w:val="en-GB"/>
              </w:rPr>
              <w:br w:type="page"/>
            </w:r>
            <w:r w:rsidR="0012416A" w:rsidRPr="002A13A4">
              <w:rPr>
                <w:rFonts w:eastAsia="Arial Unicode MS" w:cs="Arial"/>
                <w:b/>
                <w:bCs/>
                <w:color w:val="FFFFFF"/>
                <w:sz w:val="20"/>
                <w:szCs w:val="20"/>
                <w:u w:val="none"/>
                <w:lang w:val="en-GB"/>
              </w:rPr>
              <w:t>1</w:t>
            </w:r>
            <w:r w:rsidR="0024352D">
              <w:rPr>
                <w:rFonts w:eastAsia="Arial Unicode MS" w:cs="Arial"/>
                <w:b/>
                <w:bCs/>
                <w:color w:val="FFFFFF"/>
                <w:sz w:val="20"/>
                <w:szCs w:val="20"/>
                <w:u w:val="none"/>
                <w:lang w:val="en-GB"/>
              </w:rPr>
              <w:t>4</w:t>
            </w:r>
            <w:r w:rsidRPr="002A13A4">
              <w:rPr>
                <w:rFonts w:eastAsia="Arial Unicode MS" w:cs="Arial"/>
                <w:b/>
                <w:bCs/>
                <w:color w:val="FFFFFF"/>
                <w:sz w:val="20"/>
                <w:szCs w:val="20"/>
                <w:u w:val="none"/>
                <w:lang w:val="en-GB"/>
              </w:rPr>
              <w:tab/>
              <w:t>Investment propert</w:t>
            </w:r>
            <w:r w:rsidR="00FF6B19" w:rsidRPr="002A13A4">
              <w:rPr>
                <w:rFonts w:eastAsia="Arial Unicode MS" w:cs="Arial"/>
                <w:b/>
                <w:bCs/>
                <w:color w:val="FFFFFF"/>
                <w:sz w:val="20"/>
                <w:szCs w:val="20"/>
                <w:u w:val="none"/>
                <w:lang w:val="en-GB"/>
              </w:rPr>
              <w:t>ies</w:t>
            </w:r>
          </w:p>
        </w:tc>
      </w:tr>
    </w:tbl>
    <w:p w14:paraId="664DB05E" w14:textId="77777777" w:rsidR="0061794F" w:rsidRPr="002A13A4" w:rsidRDefault="0061794F" w:rsidP="004F7618">
      <w:pPr>
        <w:pStyle w:val="a"/>
        <w:ind w:right="0"/>
        <w:jc w:val="both"/>
        <w:rPr>
          <w:rFonts w:cs="Arial"/>
          <w:color w:val="000000"/>
          <w:sz w:val="20"/>
          <w:szCs w:val="20"/>
          <w:u w:val="none"/>
          <w:lang w:val="en-GB"/>
        </w:rPr>
      </w:pPr>
    </w:p>
    <w:tbl>
      <w:tblPr>
        <w:tblW w:w="9018" w:type="dxa"/>
        <w:tblInd w:w="108" w:type="dxa"/>
        <w:tblLook w:val="0000" w:firstRow="0" w:lastRow="0" w:firstColumn="0" w:lastColumn="0" w:noHBand="0" w:noVBand="0"/>
      </w:tblPr>
      <w:tblGrid>
        <w:gridCol w:w="5850"/>
        <w:gridCol w:w="1584"/>
        <w:gridCol w:w="1584"/>
      </w:tblGrid>
      <w:tr w:rsidR="0005088D" w:rsidRPr="002A13A4" w14:paraId="5DD4E7CC" w14:textId="77777777" w:rsidTr="0061794F">
        <w:tc>
          <w:tcPr>
            <w:tcW w:w="5850" w:type="dxa"/>
            <w:vAlign w:val="bottom"/>
          </w:tcPr>
          <w:p w14:paraId="4D73F9D6" w14:textId="77777777" w:rsidR="00B775C0" w:rsidRPr="002A13A4" w:rsidRDefault="00B775C0" w:rsidP="0061794F">
            <w:pPr>
              <w:pStyle w:val="a"/>
              <w:ind w:left="-105" w:right="0"/>
              <w:jc w:val="both"/>
              <w:rPr>
                <w:rFonts w:cs="Arial"/>
                <w:color w:val="000000"/>
                <w:sz w:val="20"/>
                <w:szCs w:val="20"/>
                <w:u w:val="none"/>
                <w:lang w:val="en-GB"/>
              </w:rPr>
            </w:pPr>
          </w:p>
        </w:tc>
        <w:tc>
          <w:tcPr>
            <w:tcW w:w="3168" w:type="dxa"/>
            <w:gridSpan w:val="2"/>
            <w:tcBorders>
              <w:top w:val="single" w:sz="4" w:space="0" w:color="auto"/>
              <w:bottom w:val="single" w:sz="4" w:space="0" w:color="auto"/>
            </w:tcBorders>
            <w:vAlign w:val="bottom"/>
          </w:tcPr>
          <w:p w14:paraId="754471F6" w14:textId="77777777" w:rsidR="00B775C0" w:rsidRPr="002A13A4" w:rsidRDefault="00B775C0" w:rsidP="0061794F">
            <w:pPr>
              <w:ind w:right="-72"/>
              <w:jc w:val="center"/>
              <w:rPr>
                <w:rFonts w:cs="Arial"/>
                <w:b/>
                <w:bCs/>
                <w:color w:val="000000"/>
                <w:sz w:val="20"/>
                <w:szCs w:val="20"/>
                <w:u w:val="none"/>
                <w:lang w:val="en-GB"/>
              </w:rPr>
            </w:pPr>
            <w:r w:rsidRPr="002A13A4">
              <w:rPr>
                <w:rFonts w:cs="Arial"/>
                <w:b/>
                <w:bCs/>
                <w:color w:val="000000"/>
                <w:sz w:val="20"/>
                <w:szCs w:val="20"/>
                <w:u w:val="none"/>
                <w:lang w:val="en-GB"/>
              </w:rPr>
              <w:t>Land</w:t>
            </w:r>
          </w:p>
        </w:tc>
      </w:tr>
      <w:tr w:rsidR="002D17BF" w:rsidRPr="002A13A4" w14:paraId="42220DA5" w14:textId="77777777" w:rsidTr="0061794F">
        <w:tc>
          <w:tcPr>
            <w:tcW w:w="5850" w:type="dxa"/>
            <w:vAlign w:val="bottom"/>
          </w:tcPr>
          <w:p w14:paraId="4BCD59A5" w14:textId="77777777" w:rsidR="002D17BF" w:rsidRPr="002A13A4" w:rsidRDefault="002D17BF" w:rsidP="0061794F">
            <w:pPr>
              <w:pStyle w:val="a"/>
              <w:ind w:left="-105" w:right="0"/>
              <w:jc w:val="both"/>
              <w:rPr>
                <w:rFonts w:cs="Arial"/>
                <w:color w:val="000000"/>
                <w:sz w:val="20"/>
                <w:szCs w:val="20"/>
                <w:u w:val="none"/>
                <w:lang w:val="en-GB"/>
              </w:rPr>
            </w:pPr>
            <w:proofErr w:type="gramStart"/>
            <w:r w:rsidRPr="002A13A4">
              <w:rPr>
                <w:rFonts w:cs="Arial"/>
                <w:b/>
                <w:bCs/>
                <w:color w:val="000000"/>
                <w:sz w:val="20"/>
                <w:szCs w:val="20"/>
                <w:u w:val="none"/>
                <w:lang w:val="en-GB"/>
              </w:rPr>
              <w:t>At</w:t>
            </w:r>
            <w:proofErr w:type="gramEnd"/>
            <w:r w:rsidRPr="002A13A4">
              <w:rPr>
                <w:rFonts w:cs="Arial"/>
                <w:b/>
                <w:bCs/>
                <w:color w:val="000000"/>
                <w:sz w:val="20"/>
                <w:szCs w:val="20"/>
                <w:u w:val="none"/>
                <w:lang w:val="en-GB"/>
              </w:rPr>
              <w:t xml:space="preserve"> 31 December</w:t>
            </w:r>
          </w:p>
        </w:tc>
        <w:tc>
          <w:tcPr>
            <w:tcW w:w="1584" w:type="dxa"/>
            <w:tcBorders>
              <w:top w:val="single" w:sz="4" w:space="0" w:color="auto"/>
            </w:tcBorders>
            <w:vAlign w:val="bottom"/>
          </w:tcPr>
          <w:p w14:paraId="1FF4F54C" w14:textId="38269FFD" w:rsidR="002D17BF" w:rsidRPr="002A13A4" w:rsidRDefault="00F414F2" w:rsidP="0061794F">
            <w:pPr>
              <w:pStyle w:val="a"/>
              <w:tabs>
                <w:tab w:val="right" w:pos="7560"/>
                <w:tab w:val="right" w:pos="9000"/>
              </w:tabs>
              <w:ind w:right="-72"/>
              <w:jc w:val="right"/>
              <w:rPr>
                <w:rFonts w:cs="Arial"/>
                <w:b/>
                <w:bCs/>
                <w:color w:val="000000"/>
                <w:sz w:val="20"/>
                <w:szCs w:val="20"/>
                <w:u w:val="none"/>
                <w:cs/>
                <w:lang w:val="en-GB"/>
              </w:rPr>
            </w:pPr>
            <w:r w:rsidRPr="002A13A4">
              <w:rPr>
                <w:rFonts w:cs="Arial"/>
                <w:b/>
                <w:bCs/>
                <w:color w:val="000000"/>
                <w:sz w:val="20"/>
                <w:szCs w:val="20"/>
                <w:u w:val="none"/>
                <w:lang w:val="en-GB"/>
              </w:rPr>
              <w:t>202</w:t>
            </w:r>
            <w:r w:rsidR="003F33C7">
              <w:rPr>
                <w:rFonts w:cs="Arial"/>
                <w:b/>
                <w:bCs/>
                <w:color w:val="000000"/>
                <w:sz w:val="20"/>
                <w:szCs w:val="20"/>
                <w:u w:val="none"/>
                <w:lang w:val="en-GB"/>
              </w:rPr>
              <w:t>1</w:t>
            </w:r>
          </w:p>
        </w:tc>
        <w:tc>
          <w:tcPr>
            <w:tcW w:w="1584" w:type="dxa"/>
            <w:tcBorders>
              <w:top w:val="single" w:sz="4" w:space="0" w:color="auto"/>
            </w:tcBorders>
            <w:vAlign w:val="bottom"/>
          </w:tcPr>
          <w:p w14:paraId="13731CBC" w14:textId="00759C78" w:rsidR="002D17BF" w:rsidRPr="002A13A4" w:rsidRDefault="00F414F2" w:rsidP="0061794F">
            <w:pPr>
              <w:pStyle w:val="a"/>
              <w:tabs>
                <w:tab w:val="right" w:pos="7560"/>
                <w:tab w:val="right" w:pos="9000"/>
              </w:tabs>
              <w:ind w:right="-72"/>
              <w:jc w:val="right"/>
              <w:rPr>
                <w:rFonts w:cs="Arial"/>
                <w:b/>
                <w:bCs/>
                <w:color w:val="000000"/>
                <w:sz w:val="20"/>
                <w:szCs w:val="20"/>
                <w:u w:val="none"/>
                <w:cs/>
                <w:lang w:val="en-GB"/>
              </w:rPr>
            </w:pPr>
            <w:r w:rsidRPr="002A13A4">
              <w:rPr>
                <w:rFonts w:cs="Arial"/>
                <w:b/>
                <w:bCs/>
                <w:color w:val="000000"/>
                <w:sz w:val="20"/>
                <w:szCs w:val="20"/>
                <w:u w:val="none"/>
                <w:lang w:val="en-GB"/>
              </w:rPr>
              <w:t>20</w:t>
            </w:r>
            <w:r w:rsidR="003F33C7">
              <w:rPr>
                <w:rFonts w:cs="Arial"/>
                <w:b/>
                <w:bCs/>
                <w:color w:val="000000"/>
                <w:sz w:val="20"/>
                <w:szCs w:val="20"/>
                <w:u w:val="none"/>
                <w:lang w:val="en-GB"/>
              </w:rPr>
              <w:t>20</w:t>
            </w:r>
          </w:p>
        </w:tc>
      </w:tr>
      <w:tr w:rsidR="002D17BF" w:rsidRPr="002A13A4" w14:paraId="62519D92" w14:textId="77777777" w:rsidTr="0061794F">
        <w:tc>
          <w:tcPr>
            <w:tcW w:w="5850" w:type="dxa"/>
            <w:vAlign w:val="bottom"/>
          </w:tcPr>
          <w:p w14:paraId="2F72595F" w14:textId="77777777" w:rsidR="002D17BF" w:rsidRPr="002A13A4" w:rsidRDefault="002D17BF" w:rsidP="0061794F">
            <w:pPr>
              <w:pStyle w:val="a"/>
              <w:ind w:left="-105" w:right="0"/>
              <w:jc w:val="both"/>
              <w:rPr>
                <w:rFonts w:cs="Arial"/>
                <w:color w:val="000000"/>
                <w:sz w:val="20"/>
                <w:szCs w:val="20"/>
                <w:u w:val="none"/>
                <w:lang w:val="en-GB"/>
              </w:rPr>
            </w:pPr>
          </w:p>
        </w:tc>
        <w:tc>
          <w:tcPr>
            <w:tcW w:w="1584" w:type="dxa"/>
            <w:tcBorders>
              <w:bottom w:val="single" w:sz="4" w:space="0" w:color="auto"/>
            </w:tcBorders>
            <w:vAlign w:val="bottom"/>
          </w:tcPr>
          <w:p w14:paraId="50DB509A" w14:textId="77777777" w:rsidR="002D17BF" w:rsidRPr="002A13A4" w:rsidRDefault="002D17BF" w:rsidP="0061794F">
            <w:pPr>
              <w:ind w:right="-72"/>
              <w:jc w:val="right"/>
              <w:rPr>
                <w:rFonts w:cs="Arial"/>
                <w:b/>
                <w:bCs/>
                <w:color w:val="000000"/>
                <w:sz w:val="20"/>
                <w:szCs w:val="20"/>
                <w:u w:val="none"/>
                <w:lang w:val="en-GB"/>
              </w:rPr>
            </w:pPr>
            <w:r w:rsidRPr="002A13A4">
              <w:rPr>
                <w:rFonts w:cs="Arial"/>
                <w:b/>
                <w:bCs/>
                <w:color w:val="000000"/>
                <w:sz w:val="20"/>
                <w:szCs w:val="20"/>
                <w:u w:val="none"/>
                <w:lang w:val="en-GB"/>
              </w:rPr>
              <w:t>Baht</w:t>
            </w:r>
          </w:p>
        </w:tc>
        <w:tc>
          <w:tcPr>
            <w:tcW w:w="1584" w:type="dxa"/>
            <w:tcBorders>
              <w:bottom w:val="single" w:sz="4" w:space="0" w:color="auto"/>
            </w:tcBorders>
            <w:vAlign w:val="bottom"/>
          </w:tcPr>
          <w:p w14:paraId="08AFFB8A" w14:textId="77777777" w:rsidR="002D17BF" w:rsidRPr="002A13A4" w:rsidRDefault="002D17BF" w:rsidP="0061794F">
            <w:pPr>
              <w:ind w:right="-72"/>
              <w:jc w:val="right"/>
              <w:rPr>
                <w:rFonts w:cs="Arial"/>
                <w:b/>
                <w:bCs/>
                <w:color w:val="000000"/>
                <w:sz w:val="20"/>
                <w:szCs w:val="20"/>
                <w:u w:val="none"/>
                <w:lang w:val="en-GB"/>
              </w:rPr>
            </w:pPr>
            <w:r w:rsidRPr="002A13A4">
              <w:rPr>
                <w:rFonts w:cs="Arial"/>
                <w:b/>
                <w:bCs/>
                <w:color w:val="000000"/>
                <w:sz w:val="20"/>
                <w:szCs w:val="20"/>
                <w:u w:val="none"/>
                <w:lang w:val="en-GB"/>
              </w:rPr>
              <w:t>Baht</w:t>
            </w:r>
          </w:p>
        </w:tc>
      </w:tr>
      <w:tr w:rsidR="002D17BF" w:rsidRPr="002A13A4" w14:paraId="32516CA3" w14:textId="77777777" w:rsidTr="00B35577">
        <w:tc>
          <w:tcPr>
            <w:tcW w:w="5850" w:type="dxa"/>
            <w:vAlign w:val="bottom"/>
          </w:tcPr>
          <w:p w14:paraId="7016CBF8" w14:textId="77777777" w:rsidR="002D17BF" w:rsidRPr="007C3043" w:rsidRDefault="002D17BF" w:rsidP="0061794F">
            <w:pPr>
              <w:pStyle w:val="a"/>
              <w:ind w:left="-105" w:right="0"/>
              <w:jc w:val="both"/>
              <w:rPr>
                <w:rFonts w:cs="Arial"/>
                <w:color w:val="000000"/>
                <w:sz w:val="12"/>
                <w:szCs w:val="12"/>
                <w:u w:val="none"/>
                <w:lang w:val="en-GB"/>
              </w:rPr>
            </w:pPr>
          </w:p>
        </w:tc>
        <w:tc>
          <w:tcPr>
            <w:tcW w:w="1584" w:type="dxa"/>
            <w:tcBorders>
              <w:top w:val="single" w:sz="4" w:space="0" w:color="auto"/>
            </w:tcBorders>
            <w:shd w:val="clear" w:color="auto" w:fill="FAFAFA"/>
            <w:vAlign w:val="bottom"/>
          </w:tcPr>
          <w:p w14:paraId="359BD272" w14:textId="77777777" w:rsidR="002D17BF" w:rsidRPr="007C3043" w:rsidRDefault="002D17BF" w:rsidP="0061794F">
            <w:pPr>
              <w:pStyle w:val="a"/>
              <w:ind w:right="-72"/>
              <w:jc w:val="right"/>
              <w:rPr>
                <w:rFonts w:cs="Arial"/>
                <w:color w:val="000000"/>
                <w:sz w:val="12"/>
                <w:szCs w:val="12"/>
                <w:u w:val="none"/>
                <w:lang w:val="en-GB"/>
              </w:rPr>
            </w:pPr>
          </w:p>
        </w:tc>
        <w:tc>
          <w:tcPr>
            <w:tcW w:w="1584" w:type="dxa"/>
            <w:tcBorders>
              <w:top w:val="single" w:sz="4" w:space="0" w:color="auto"/>
            </w:tcBorders>
            <w:vAlign w:val="bottom"/>
          </w:tcPr>
          <w:p w14:paraId="35E521E0" w14:textId="77777777" w:rsidR="002D17BF" w:rsidRPr="007C3043" w:rsidRDefault="002D17BF" w:rsidP="0061794F">
            <w:pPr>
              <w:pStyle w:val="a"/>
              <w:ind w:right="-72"/>
              <w:jc w:val="right"/>
              <w:rPr>
                <w:rFonts w:cs="Arial"/>
                <w:color w:val="000000"/>
                <w:sz w:val="12"/>
                <w:szCs w:val="12"/>
                <w:u w:val="none"/>
                <w:lang w:val="en-GB"/>
              </w:rPr>
            </w:pPr>
          </w:p>
        </w:tc>
      </w:tr>
      <w:tr w:rsidR="002D17BF" w:rsidRPr="002A13A4" w14:paraId="472A275F" w14:textId="77777777" w:rsidTr="00B35577">
        <w:tc>
          <w:tcPr>
            <w:tcW w:w="5850" w:type="dxa"/>
            <w:vAlign w:val="bottom"/>
          </w:tcPr>
          <w:p w14:paraId="78C17005" w14:textId="77777777" w:rsidR="002D17BF" w:rsidRPr="002A13A4" w:rsidRDefault="002D17BF" w:rsidP="0061794F">
            <w:pPr>
              <w:pStyle w:val="a"/>
              <w:ind w:left="-105" w:right="0"/>
              <w:jc w:val="both"/>
              <w:rPr>
                <w:rFonts w:cs="Arial"/>
                <w:color w:val="000000"/>
                <w:sz w:val="20"/>
                <w:szCs w:val="20"/>
                <w:lang w:val="en-GB"/>
              </w:rPr>
            </w:pPr>
            <w:r w:rsidRPr="002A13A4">
              <w:rPr>
                <w:rFonts w:cs="Arial"/>
                <w:color w:val="000000"/>
                <w:sz w:val="20"/>
                <w:szCs w:val="20"/>
                <w:lang w:val="en-GB"/>
              </w:rPr>
              <w:t>Cost</w:t>
            </w:r>
          </w:p>
        </w:tc>
        <w:tc>
          <w:tcPr>
            <w:tcW w:w="1584" w:type="dxa"/>
            <w:shd w:val="clear" w:color="auto" w:fill="FAFAFA"/>
            <w:vAlign w:val="bottom"/>
          </w:tcPr>
          <w:p w14:paraId="2FF3629C" w14:textId="77777777" w:rsidR="002D17BF" w:rsidRPr="002A13A4" w:rsidRDefault="002D17BF" w:rsidP="0061794F">
            <w:pPr>
              <w:ind w:right="-72"/>
              <w:jc w:val="right"/>
              <w:rPr>
                <w:rFonts w:cs="Arial"/>
                <w:color w:val="000000"/>
                <w:sz w:val="20"/>
                <w:szCs w:val="20"/>
                <w:u w:val="none"/>
                <w:lang w:val="en-GB"/>
              </w:rPr>
            </w:pPr>
          </w:p>
        </w:tc>
        <w:tc>
          <w:tcPr>
            <w:tcW w:w="1584" w:type="dxa"/>
            <w:vAlign w:val="bottom"/>
          </w:tcPr>
          <w:p w14:paraId="271AB8A4" w14:textId="77777777" w:rsidR="002D17BF" w:rsidRPr="002A13A4" w:rsidRDefault="002D17BF" w:rsidP="0061794F">
            <w:pPr>
              <w:ind w:right="-72"/>
              <w:jc w:val="right"/>
              <w:rPr>
                <w:rFonts w:cs="Arial"/>
                <w:color w:val="000000"/>
                <w:sz w:val="20"/>
                <w:szCs w:val="20"/>
                <w:u w:val="none"/>
                <w:lang w:val="en-GB"/>
              </w:rPr>
            </w:pPr>
          </w:p>
        </w:tc>
      </w:tr>
      <w:tr w:rsidR="008B2BED" w:rsidRPr="002A13A4" w14:paraId="44B3AD16" w14:textId="77777777" w:rsidTr="007E208C">
        <w:tc>
          <w:tcPr>
            <w:tcW w:w="5850" w:type="dxa"/>
            <w:vAlign w:val="bottom"/>
          </w:tcPr>
          <w:p w14:paraId="37353F67" w14:textId="77777777" w:rsidR="008B2BED" w:rsidRPr="002A13A4" w:rsidRDefault="008B2BED" w:rsidP="008B2BED">
            <w:pPr>
              <w:pStyle w:val="a"/>
              <w:ind w:left="-105" w:right="0"/>
              <w:jc w:val="both"/>
              <w:rPr>
                <w:rFonts w:cs="Arial"/>
                <w:color w:val="000000"/>
                <w:sz w:val="20"/>
                <w:szCs w:val="20"/>
                <w:u w:val="none"/>
                <w:lang w:val="en-GB"/>
              </w:rPr>
            </w:pPr>
            <w:r w:rsidRPr="002A13A4">
              <w:rPr>
                <w:rFonts w:cs="Arial"/>
                <w:color w:val="000000"/>
                <w:sz w:val="20"/>
                <w:szCs w:val="20"/>
                <w:u w:val="none"/>
                <w:lang w:val="en-GB"/>
              </w:rPr>
              <w:t>Opening net book value</w:t>
            </w:r>
          </w:p>
        </w:tc>
        <w:tc>
          <w:tcPr>
            <w:tcW w:w="1584" w:type="dxa"/>
            <w:tcBorders>
              <w:bottom w:val="single" w:sz="4" w:space="0" w:color="auto"/>
            </w:tcBorders>
            <w:shd w:val="clear" w:color="auto" w:fill="FAFAFA"/>
          </w:tcPr>
          <w:p w14:paraId="10CE2EBC" w14:textId="0CE6AB0B" w:rsidR="008B2BED" w:rsidRPr="002A13A4" w:rsidRDefault="008B2BED" w:rsidP="008B2BED">
            <w:pPr>
              <w:ind w:right="-72"/>
              <w:jc w:val="right"/>
              <w:rPr>
                <w:rFonts w:cs="Arial"/>
                <w:color w:val="000000"/>
                <w:sz w:val="20"/>
                <w:szCs w:val="20"/>
                <w:u w:val="none"/>
                <w:lang w:val="en-GB"/>
              </w:rPr>
            </w:pPr>
            <w:r w:rsidRPr="008B2BED">
              <w:rPr>
                <w:rFonts w:cs="Arial"/>
                <w:color w:val="000000"/>
                <w:sz w:val="20"/>
                <w:szCs w:val="20"/>
                <w:u w:val="none"/>
                <w:cs/>
                <w:lang w:val="en-GB"/>
              </w:rPr>
              <w:t>55,729,000</w:t>
            </w:r>
          </w:p>
        </w:tc>
        <w:tc>
          <w:tcPr>
            <w:tcW w:w="1584" w:type="dxa"/>
            <w:tcBorders>
              <w:bottom w:val="single" w:sz="4" w:space="0" w:color="auto"/>
            </w:tcBorders>
            <w:vAlign w:val="bottom"/>
          </w:tcPr>
          <w:p w14:paraId="50E38D61" w14:textId="2D61040A" w:rsidR="008B2BED" w:rsidRPr="002A13A4" w:rsidRDefault="008B2BED" w:rsidP="008B2BED">
            <w:pPr>
              <w:ind w:right="-72"/>
              <w:jc w:val="right"/>
              <w:rPr>
                <w:rFonts w:cs="Arial"/>
                <w:color w:val="000000"/>
                <w:sz w:val="20"/>
                <w:szCs w:val="20"/>
                <w:u w:val="none"/>
                <w:lang w:val="en-GB"/>
              </w:rPr>
            </w:pPr>
            <w:r w:rsidRPr="002A13A4">
              <w:rPr>
                <w:rFonts w:cs="Arial"/>
                <w:color w:val="000000"/>
                <w:sz w:val="20"/>
                <w:szCs w:val="20"/>
                <w:u w:val="none"/>
                <w:lang w:val="en-GB"/>
              </w:rPr>
              <w:t>55,729,000</w:t>
            </w:r>
          </w:p>
        </w:tc>
      </w:tr>
      <w:tr w:rsidR="008B2BED" w:rsidRPr="002A13A4" w14:paraId="47E1BFCA" w14:textId="77777777" w:rsidTr="007E208C">
        <w:tc>
          <w:tcPr>
            <w:tcW w:w="5850" w:type="dxa"/>
            <w:vAlign w:val="bottom"/>
          </w:tcPr>
          <w:p w14:paraId="3C03FF95" w14:textId="77777777" w:rsidR="008B2BED" w:rsidRPr="007C3043" w:rsidRDefault="008B2BED" w:rsidP="008B2BED">
            <w:pPr>
              <w:pStyle w:val="a"/>
              <w:ind w:left="-105" w:right="0"/>
              <w:jc w:val="both"/>
              <w:rPr>
                <w:rFonts w:cs="Arial"/>
                <w:color w:val="000000"/>
                <w:sz w:val="12"/>
                <w:szCs w:val="12"/>
                <w:u w:val="none"/>
                <w:lang w:val="en-GB"/>
              </w:rPr>
            </w:pPr>
          </w:p>
        </w:tc>
        <w:tc>
          <w:tcPr>
            <w:tcW w:w="1584" w:type="dxa"/>
            <w:tcBorders>
              <w:top w:val="single" w:sz="4" w:space="0" w:color="auto"/>
            </w:tcBorders>
            <w:shd w:val="clear" w:color="auto" w:fill="FAFAFA"/>
          </w:tcPr>
          <w:p w14:paraId="0070C1C3" w14:textId="77777777" w:rsidR="008B2BED" w:rsidRPr="008B2BED" w:rsidRDefault="008B2BED" w:rsidP="008B2BED">
            <w:pPr>
              <w:pStyle w:val="a"/>
              <w:ind w:right="-72"/>
              <w:jc w:val="right"/>
              <w:rPr>
                <w:rFonts w:cs="Arial"/>
                <w:color w:val="000000"/>
                <w:sz w:val="20"/>
                <w:szCs w:val="20"/>
                <w:u w:val="none"/>
                <w:lang w:val="en-GB"/>
              </w:rPr>
            </w:pPr>
          </w:p>
        </w:tc>
        <w:tc>
          <w:tcPr>
            <w:tcW w:w="1584" w:type="dxa"/>
            <w:tcBorders>
              <w:top w:val="single" w:sz="4" w:space="0" w:color="auto"/>
            </w:tcBorders>
            <w:vAlign w:val="bottom"/>
          </w:tcPr>
          <w:p w14:paraId="00C60606" w14:textId="77777777" w:rsidR="008B2BED" w:rsidRPr="007C3043" w:rsidRDefault="008B2BED" w:rsidP="008B2BED">
            <w:pPr>
              <w:pStyle w:val="a"/>
              <w:ind w:right="-72"/>
              <w:jc w:val="right"/>
              <w:rPr>
                <w:rFonts w:cs="Arial"/>
                <w:color w:val="000000"/>
                <w:sz w:val="12"/>
                <w:szCs w:val="12"/>
                <w:u w:val="none"/>
                <w:lang w:val="en-GB"/>
              </w:rPr>
            </w:pPr>
          </w:p>
        </w:tc>
      </w:tr>
      <w:tr w:rsidR="008B2BED" w:rsidRPr="002A13A4" w14:paraId="2AF8E0BF" w14:textId="77777777" w:rsidTr="007E208C">
        <w:tc>
          <w:tcPr>
            <w:tcW w:w="5850" w:type="dxa"/>
            <w:vAlign w:val="bottom"/>
          </w:tcPr>
          <w:p w14:paraId="3A8782C8" w14:textId="77777777" w:rsidR="008B2BED" w:rsidRPr="002A13A4" w:rsidRDefault="008B2BED" w:rsidP="008B2BED">
            <w:pPr>
              <w:pStyle w:val="a"/>
              <w:ind w:left="-105" w:right="0"/>
              <w:jc w:val="both"/>
              <w:rPr>
                <w:rFonts w:cs="Arial"/>
                <w:color w:val="000000"/>
                <w:sz w:val="20"/>
                <w:szCs w:val="20"/>
                <w:u w:val="none"/>
                <w:lang w:val="en-GB"/>
              </w:rPr>
            </w:pPr>
            <w:r w:rsidRPr="002A13A4">
              <w:rPr>
                <w:rFonts w:cs="Arial"/>
                <w:color w:val="000000"/>
                <w:sz w:val="20"/>
                <w:szCs w:val="20"/>
                <w:u w:val="none"/>
                <w:lang w:val="en-GB"/>
              </w:rPr>
              <w:t>Closing net book value</w:t>
            </w:r>
          </w:p>
        </w:tc>
        <w:tc>
          <w:tcPr>
            <w:tcW w:w="1584" w:type="dxa"/>
            <w:tcBorders>
              <w:bottom w:val="single" w:sz="4" w:space="0" w:color="auto"/>
            </w:tcBorders>
            <w:shd w:val="clear" w:color="auto" w:fill="FAFAFA"/>
          </w:tcPr>
          <w:p w14:paraId="7BB10E71" w14:textId="083C8B48" w:rsidR="008B2BED" w:rsidRPr="002A13A4" w:rsidRDefault="008B2BED" w:rsidP="008B2BED">
            <w:pPr>
              <w:ind w:right="-72"/>
              <w:jc w:val="right"/>
              <w:rPr>
                <w:rFonts w:cs="Arial"/>
                <w:color w:val="000000"/>
                <w:sz w:val="20"/>
                <w:szCs w:val="20"/>
                <w:u w:val="none"/>
                <w:lang w:val="en-GB"/>
              </w:rPr>
            </w:pPr>
            <w:r w:rsidRPr="008B2BED">
              <w:rPr>
                <w:rFonts w:cs="Arial"/>
                <w:color w:val="000000"/>
                <w:sz w:val="20"/>
                <w:szCs w:val="20"/>
                <w:u w:val="none"/>
                <w:cs/>
                <w:lang w:val="en-GB"/>
              </w:rPr>
              <w:t>55,729,000</w:t>
            </w:r>
          </w:p>
        </w:tc>
        <w:tc>
          <w:tcPr>
            <w:tcW w:w="1584" w:type="dxa"/>
            <w:tcBorders>
              <w:bottom w:val="single" w:sz="4" w:space="0" w:color="auto"/>
            </w:tcBorders>
            <w:vAlign w:val="bottom"/>
          </w:tcPr>
          <w:p w14:paraId="5283F272" w14:textId="4C583BE4" w:rsidR="008B2BED" w:rsidRPr="002A13A4" w:rsidRDefault="008B2BED" w:rsidP="008B2BED">
            <w:pPr>
              <w:ind w:right="-72"/>
              <w:jc w:val="right"/>
              <w:rPr>
                <w:rFonts w:cs="Arial"/>
                <w:color w:val="000000"/>
                <w:sz w:val="20"/>
                <w:szCs w:val="20"/>
                <w:u w:val="none"/>
                <w:lang w:val="en-GB"/>
              </w:rPr>
            </w:pPr>
            <w:r w:rsidRPr="002A13A4">
              <w:rPr>
                <w:rFonts w:cs="Arial"/>
                <w:color w:val="000000"/>
                <w:sz w:val="20"/>
                <w:szCs w:val="20"/>
                <w:u w:val="none"/>
                <w:lang w:val="en-GB"/>
              </w:rPr>
              <w:t>55,729,000</w:t>
            </w:r>
          </w:p>
        </w:tc>
      </w:tr>
      <w:tr w:rsidR="008B2BED" w:rsidRPr="002A13A4" w14:paraId="4C5AF4AA" w14:textId="77777777" w:rsidTr="007E208C">
        <w:tc>
          <w:tcPr>
            <w:tcW w:w="5850" w:type="dxa"/>
            <w:vAlign w:val="bottom"/>
          </w:tcPr>
          <w:p w14:paraId="28D2D75B" w14:textId="77777777" w:rsidR="008B2BED" w:rsidRPr="007C3043" w:rsidRDefault="008B2BED" w:rsidP="008B2BED">
            <w:pPr>
              <w:pStyle w:val="a"/>
              <w:ind w:left="-105" w:right="0"/>
              <w:jc w:val="both"/>
              <w:rPr>
                <w:rFonts w:cs="Arial"/>
                <w:color w:val="000000"/>
                <w:sz w:val="12"/>
                <w:szCs w:val="12"/>
                <w:u w:val="none"/>
                <w:lang w:val="en-GB"/>
              </w:rPr>
            </w:pPr>
          </w:p>
        </w:tc>
        <w:tc>
          <w:tcPr>
            <w:tcW w:w="1584" w:type="dxa"/>
            <w:tcBorders>
              <w:top w:val="single" w:sz="4" w:space="0" w:color="auto"/>
            </w:tcBorders>
            <w:shd w:val="clear" w:color="auto" w:fill="FAFAFA"/>
          </w:tcPr>
          <w:p w14:paraId="3B9C7AFA" w14:textId="77777777" w:rsidR="008B2BED" w:rsidRPr="008B2BED" w:rsidRDefault="008B2BED" w:rsidP="008B2BED">
            <w:pPr>
              <w:ind w:right="-72"/>
              <w:jc w:val="right"/>
              <w:rPr>
                <w:rFonts w:cs="Arial"/>
                <w:color w:val="000000"/>
                <w:sz w:val="20"/>
                <w:szCs w:val="20"/>
                <w:u w:val="none"/>
                <w:lang w:val="en-GB"/>
              </w:rPr>
            </w:pPr>
          </w:p>
        </w:tc>
        <w:tc>
          <w:tcPr>
            <w:tcW w:w="1584" w:type="dxa"/>
            <w:tcBorders>
              <w:top w:val="single" w:sz="4" w:space="0" w:color="auto"/>
            </w:tcBorders>
            <w:vAlign w:val="bottom"/>
          </w:tcPr>
          <w:p w14:paraId="7D269625" w14:textId="77777777" w:rsidR="008B2BED" w:rsidRPr="007C3043" w:rsidRDefault="008B2BED" w:rsidP="008B2BED">
            <w:pPr>
              <w:ind w:right="-72"/>
              <w:jc w:val="right"/>
              <w:rPr>
                <w:rFonts w:cs="Arial"/>
                <w:color w:val="000000"/>
                <w:sz w:val="12"/>
                <w:szCs w:val="12"/>
                <w:u w:val="none"/>
                <w:lang w:val="en-GB"/>
              </w:rPr>
            </w:pPr>
          </w:p>
        </w:tc>
      </w:tr>
      <w:tr w:rsidR="008B2BED" w:rsidRPr="002A13A4" w14:paraId="5A09524A" w14:textId="77777777" w:rsidTr="007E208C">
        <w:tc>
          <w:tcPr>
            <w:tcW w:w="5850" w:type="dxa"/>
            <w:vAlign w:val="bottom"/>
          </w:tcPr>
          <w:p w14:paraId="5868F4E6" w14:textId="77777777" w:rsidR="008B2BED" w:rsidRPr="002A13A4" w:rsidRDefault="008B2BED" w:rsidP="008B2BED">
            <w:pPr>
              <w:pStyle w:val="a"/>
              <w:ind w:left="-105" w:right="0"/>
              <w:jc w:val="both"/>
              <w:rPr>
                <w:rFonts w:cs="Arial"/>
                <w:color w:val="000000"/>
                <w:sz w:val="20"/>
                <w:szCs w:val="20"/>
                <w:u w:val="none"/>
                <w:lang w:val="en-GB"/>
              </w:rPr>
            </w:pPr>
            <w:r w:rsidRPr="002A13A4">
              <w:rPr>
                <w:rFonts w:cs="Arial"/>
                <w:color w:val="000000"/>
                <w:sz w:val="20"/>
                <w:szCs w:val="20"/>
                <w:u w:val="none"/>
                <w:lang w:val="en-GB"/>
              </w:rPr>
              <w:t>Fair value</w:t>
            </w:r>
          </w:p>
        </w:tc>
        <w:tc>
          <w:tcPr>
            <w:tcW w:w="1584" w:type="dxa"/>
            <w:tcBorders>
              <w:bottom w:val="single" w:sz="4" w:space="0" w:color="auto"/>
            </w:tcBorders>
            <w:shd w:val="clear" w:color="auto" w:fill="FAFAFA"/>
          </w:tcPr>
          <w:p w14:paraId="4D87FEE9" w14:textId="15B80B2C" w:rsidR="008B2BED" w:rsidRPr="002A13A4" w:rsidRDefault="008B2BED" w:rsidP="008B2BED">
            <w:pPr>
              <w:ind w:right="-72"/>
              <w:jc w:val="right"/>
              <w:rPr>
                <w:rFonts w:cs="Arial"/>
                <w:color w:val="000000"/>
                <w:sz w:val="20"/>
                <w:szCs w:val="20"/>
                <w:u w:val="none"/>
                <w:lang w:val="en-GB"/>
              </w:rPr>
            </w:pPr>
            <w:r w:rsidRPr="008B2BED">
              <w:rPr>
                <w:rFonts w:cs="Arial"/>
                <w:color w:val="000000"/>
                <w:sz w:val="20"/>
                <w:szCs w:val="20"/>
                <w:u w:val="none"/>
                <w:cs/>
                <w:lang w:val="en-GB"/>
              </w:rPr>
              <w:t>162,158,000</w:t>
            </w:r>
          </w:p>
        </w:tc>
        <w:tc>
          <w:tcPr>
            <w:tcW w:w="1584" w:type="dxa"/>
            <w:tcBorders>
              <w:bottom w:val="single" w:sz="4" w:space="0" w:color="auto"/>
            </w:tcBorders>
            <w:vAlign w:val="bottom"/>
          </w:tcPr>
          <w:p w14:paraId="754B04F0" w14:textId="0DB9CF0A" w:rsidR="008B2BED" w:rsidRPr="002A13A4" w:rsidRDefault="008B2BED" w:rsidP="008B2BED">
            <w:pPr>
              <w:ind w:right="-72"/>
              <w:jc w:val="right"/>
              <w:rPr>
                <w:rFonts w:cs="Arial"/>
                <w:color w:val="000000"/>
                <w:sz w:val="20"/>
                <w:szCs w:val="20"/>
                <w:u w:val="none"/>
                <w:lang w:val="en-GB"/>
              </w:rPr>
            </w:pPr>
            <w:r w:rsidRPr="002A13A4">
              <w:rPr>
                <w:rFonts w:cs="Arial"/>
                <w:color w:val="000000"/>
                <w:sz w:val="20"/>
                <w:szCs w:val="20"/>
                <w:u w:val="none"/>
                <w:lang w:val="en-GB"/>
              </w:rPr>
              <w:t>162,158,000</w:t>
            </w:r>
          </w:p>
        </w:tc>
      </w:tr>
    </w:tbl>
    <w:p w14:paraId="32A6B853" w14:textId="77777777" w:rsidR="00B874E1" w:rsidRPr="002A13A4" w:rsidRDefault="00B874E1" w:rsidP="0061794F">
      <w:pPr>
        <w:pStyle w:val="a"/>
        <w:ind w:right="0"/>
        <w:jc w:val="both"/>
        <w:rPr>
          <w:rFonts w:cs="Arial"/>
          <w:color w:val="000000"/>
          <w:spacing w:val="-2"/>
          <w:sz w:val="20"/>
          <w:szCs w:val="20"/>
          <w:u w:val="none"/>
          <w:lang w:val="en-GB"/>
        </w:rPr>
      </w:pPr>
      <w:bookmarkStart w:id="14" w:name="_Hlk32350226"/>
    </w:p>
    <w:p w14:paraId="40FA2104" w14:textId="77777777" w:rsidR="00B874E1" w:rsidRPr="002A13A4" w:rsidRDefault="00B874E1" w:rsidP="002933A0">
      <w:pPr>
        <w:pStyle w:val="a"/>
        <w:ind w:right="0"/>
        <w:jc w:val="both"/>
        <w:rPr>
          <w:rFonts w:cs="Arial"/>
          <w:color w:val="000000"/>
          <w:sz w:val="20"/>
          <w:szCs w:val="20"/>
          <w:u w:val="none"/>
          <w:lang w:val="en-GB"/>
        </w:rPr>
      </w:pPr>
      <w:r w:rsidRPr="00174AD3">
        <w:rPr>
          <w:rFonts w:cs="Arial"/>
          <w:color w:val="000000"/>
          <w:spacing w:val="-4"/>
          <w:sz w:val="20"/>
          <w:szCs w:val="20"/>
          <w:u w:val="none"/>
          <w:lang w:val="en-GB"/>
        </w:rPr>
        <w:t xml:space="preserve">The Company’s investment properties are three </w:t>
      </w:r>
      <w:r w:rsidR="00401221" w:rsidRPr="00174AD3">
        <w:rPr>
          <w:rFonts w:cs="Arial"/>
          <w:color w:val="000000"/>
          <w:spacing w:val="-4"/>
          <w:sz w:val="20"/>
          <w:szCs w:val="20"/>
          <w:u w:val="none"/>
          <w:lang w:val="en-GB"/>
        </w:rPr>
        <w:t xml:space="preserve">vacant </w:t>
      </w:r>
      <w:r w:rsidRPr="00174AD3">
        <w:rPr>
          <w:rFonts w:cs="Arial"/>
          <w:color w:val="000000"/>
          <w:spacing w:val="-4"/>
          <w:sz w:val="20"/>
          <w:szCs w:val="20"/>
          <w:u w:val="none"/>
          <w:lang w:val="en-GB"/>
        </w:rPr>
        <w:t>plots of land located in Bangkok, Chachoengsao</w:t>
      </w:r>
      <w:r w:rsidRPr="002A13A4">
        <w:rPr>
          <w:rFonts w:cs="Arial"/>
          <w:color w:val="000000"/>
          <w:sz w:val="20"/>
          <w:szCs w:val="20"/>
          <w:u w:val="none"/>
          <w:lang w:val="en-GB"/>
        </w:rPr>
        <w:t xml:space="preserve"> and Chanthaburi provinces.</w:t>
      </w:r>
    </w:p>
    <w:p w14:paraId="56D180A0" w14:textId="77777777" w:rsidR="00B874E1" w:rsidRPr="002A13A4" w:rsidRDefault="00B874E1" w:rsidP="002933A0">
      <w:pPr>
        <w:pStyle w:val="a"/>
        <w:jc w:val="both"/>
        <w:rPr>
          <w:rFonts w:cs="Arial"/>
          <w:color w:val="000000"/>
          <w:sz w:val="20"/>
          <w:szCs w:val="20"/>
          <w:u w:val="none"/>
          <w:lang w:val="en-GB"/>
        </w:rPr>
      </w:pPr>
    </w:p>
    <w:p w14:paraId="3E4062BA" w14:textId="6F035CAC" w:rsidR="00A92762" w:rsidRDefault="00B874E1" w:rsidP="00963BF6">
      <w:pPr>
        <w:pStyle w:val="a"/>
        <w:ind w:right="0"/>
        <w:jc w:val="both"/>
        <w:rPr>
          <w:rFonts w:cs="Arial"/>
          <w:color w:val="000000"/>
          <w:sz w:val="20"/>
          <w:szCs w:val="20"/>
          <w:u w:val="none"/>
          <w:lang w:val="en-GB"/>
        </w:rPr>
      </w:pPr>
      <w:r w:rsidRPr="002A13A4">
        <w:rPr>
          <w:rFonts w:cs="Arial"/>
          <w:color w:val="000000"/>
          <w:spacing w:val="-4"/>
          <w:sz w:val="20"/>
          <w:szCs w:val="20"/>
          <w:u w:val="none"/>
          <w:lang w:val="en-GB"/>
        </w:rPr>
        <w:t>The Company engaged an independent appraiser to assess the fair value of the land</w:t>
      </w:r>
      <w:r w:rsidR="00590A8D" w:rsidRPr="002A13A4">
        <w:rPr>
          <w:rFonts w:cs="Arial"/>
          <w:color w:val="000000"/>
          <w:spacing w:val="-4"/>
          <w:sz w:val="20"/>
          <w:szCs w:val="20"/>
          <w:u w:val="none"/>
          <w:lang w:val="en-GB"/>
        </w:rPr>
        <w:t xml:space="preserve"> </w:t>
      </w:r>
      <w:r w:rsidR="00357135" w:rsidRPr="002A13A4">
        <w:rPr>
          <w:rFonts w:cs="Arial"/>
          <w:color w:val="000000"/>
          <w:spacing w:val="-4"/>
          <w:sz w:val="20"/>
          <w:szCs w:val="20"/>
          <w:u w:val="none"/>
          <w:lang w:val="en-GB"/>
        </w:rPr>
        <w:t>in</w:t>
      </w:r>
      <w:r w:rsidR="00590A8D" w:rsidRPr="002A13A4">
        <w:rPr>
          <w:rFonts w:cs="Arial"/>
          <w:color w:val="000000"/>
          <w:spacing w:val="-4"/>
          <w:sz w:val="20"/>
          <w:szCs w:val="20"/>
          <w:u w:val="none"/>
          <w:lang w:val="en-GB"/>
        </w:rPr>
        <w:t xml:space="preserve"> </w:t>
      </w:r>
      <w:r w:rsidR="00590A8D" w:rsidRPr="002A13A4">
        <w:rPr>
          <w:rFonts w:cs="Arial"/>
          <w:color w:val="000000"/>
          <w:sz w:val="20"/>
          <w:szCs w:val="20"/>
          <w:u w:val="none"/>
          <w:lang w:val="en-GB"/>
        </w:rPr>
        <w:t>September 2019</w:t>
      </w:r>
      <w:r w:rsidR="00357135" w:rsidRPr="002A13A4">
        <w:rPr>
          <w:rFonts w:cs="Arial"/>
          <w:color w:val="000000"/>
          <w:sz w:val="20"/>
          <w:szCs w:val="20"/>
          <w:u w:val="none"/>
          <w:lang w:val="en-GB"/>
        </w:rPr>
        <w:t xml:space="preserve"> and August 2020</w:t>
      </w:r>
      <w:r w:rsidRPr="002A13A4">
        <w:rPr>
          <w:rFonts w:cs="Arial"/>
          <w:color w:val="000000"/>
          <w:sz w:val="20"/>
          <w:szCs w:val="20"/>
          <w:u w:val="none"/>
          <w:lang w:val="en-GB"/>
        </w:rPr>
        <w:t xml:space="preserve">. The valuation used the </w:t>
      </w:r>
      <w:r w:rsidR="006A49AA" w:rsidRPr="002A13A4">
        <w:rPr>
          <w:rFonts w:cs="Arial"/>
          <w:color w:val="000000"/>
          <w:sz w:val="20"/>
          <w:szCs w:val="20"/>
          <w:u w:val="none"/>
          <w:lang w:val="en-GB"/>
        </w:rPr>
        <w:t>market</w:t>
      </w:r>
      <w:r w:rsidRPr="002A13A4">
        <w:rPr>
          <w:rFonts w:cs="Arial"/>
          <w:color w:val="000000"/>
          <w:sz w:val="20"/>
          <w:szCs w:val="20"/>
          <w:u w:val="none"/>
          <w:lang w:val="en-GB"/>
        </w:rPr>
        <w:t xml:space="preserve"> approach which is based on the sales price of comparable nearby land, with adjustments for differences in key attributes such as size and shape, </w:t>
      </w:r>
      <w:proofErr w:type="gramStart"/>
      <w:r w:rsidRPr="002A13A4">
        <w:rPr>
          <w:rFonts w:cs="Arial"/>
          <w:color w:val="000000"/>
          <w:spacing w:val="-2"/>
          <w:sz w:val="20"/>
          <w:szCs w:val="20"/>
          <w:u w:val="none"/>
          <w:lang w:val="en-GB"/>
        </w:rPr>
        <w:t>location</w:t>
      </w:r>
      <w:proofErr w:type="gramEnd"/>
      <w:r w:rsidRPr="002A13A4">
        <w:rPr>
          <w:rFonts w:cs="Arial"/>
          <w:color w:val="000000"/>
          <w:spacing w:val="-2"/>
          <w:sz w:val="20"/>
          <w:szCs w:val="20"/>
          <w:u w:val="none"/>
          <w:lang w:val="en-GB"/>
        </w:rPr>
        <w:t xml:space="preserve"> and condition of the land. Such information is used to determine the fair value of the properties.</w:t>
      </w:r>
      <w:r w:rsidRPr="002A13A4">
        <w:rPr>
          <w:rFonts w:cs="Arial"/>
          <w:color w:val="000000"/>
          <w:sz w:val="20"/>
          <w:szCs w:val="20"/>
          <w:u w:val="none"/>
          <w:lang w:val="en-GB"/>
        </w:rPr>
        <w:t xml:space="preserve"> As the valuation technique used significant unobservable inputs, the Company classified the fair value measurement in level 3 of the fair value hierarchy (Note</w:t>
      </w:r>
      <w:r w:rsidR="0012416A" w:rsidRPr="002A13A4">
        <w:rPr>
          <w:rFonts w:cs="Arial"/>
          <w:color w:val="000000"/>
          <w:sz w:val="20"/>
          <w:szCs w:val="20"/>
          <w:u w:val="none"/>
          <w:lang w:val="en-GB"/>
        </w:rPr>
        <w:t xml:space="preserve"> </w:t>
      </w:r>
      <w:r w:rsidR="00BC0F4A">
        <w:rPr>
          <w:rFonts w:cs="Arial"/>
          <w:color w:val="000000"/>
          <w:sz w:val="20"/>
          <w:szCs w:val="20"/>
          <w:u w:val="none"/>
          <w:lang w:val="en-GB"/>
        </w:rPr>
        <w:t>7</w:t>
      </w:r>
      <w:r w:rsidRPr="002A13A4">
        <w:rPr>
          <w:rFonts w:cs="Arial"/>
          <w:color w:val="000000"/>
          <w:sz w:val="20"/>
          <w:szCs w:val="20"/>
          <w:u w:val="none"/>
          <w:lang w:val="en-GB"/>
        </w:rPr>
        <w:t>).</w:t>
      </w:r>
      <w:bookmarkEnd w:id="14"/>
    </w:p>
    <w:p w14:paraId="21568F5F" w14:textId="77777777" w:rsidR="008D2743" w:rsidRPr="002A13A4" w:rsidRDefault="008D2743" w:rsidP="00963BF6">
      <w:pPr>
        <w:pStyle w:val="a"/>
        <w:ind w:right="0"/>
        <w:jc w:val="both"/>
        <w:rPr>
          <w:rFonts w:cs="Arial"/>
          <w:color w:val="000000"/>
          <w:sz w:val="20"/>
          <w:szCs w:val="20"/>
          <w:u w:val="none"/>
          <w:lang w:val="en-GB"/>
        </w:rPr>
      </w:pPr>
    </w:p>
    <w:p w14:paraId="10C6F80C" w14:textId="77777777" w:rsidR="00FB7FE6" w:rsidRPr="002A13A4" w:rsidRDefault="00FB7FE6" w:rsidP="00F7097E">
      <w:pPr>
        <w:pStyle w:val="a"/>
        <w:ind w:left="547" w:right="0"/>
        <w:jc w:val="both"/>
        <w:rPr>
          <w:rFonts w:cs="Arial"/>
          <w:color w:val="000000"/>
          <w:sz w:val="20"/>
          <w:szCs w:val="20"/>
          <w:u w:val="none"/>
          <w:lang w:val="en-GB"/>
        </w:rPr>
        <w:sectPr w:rsidR="00FB7FE6" w:rsidRPr="002A13A4" w:rsidSect="00011C7F">
          <w:headerReference w:type="default" r:id="rId8"/>
          <w:footerReference w:type="default" r:id="rId9"/>
          <w:pgSz w:w="11909" w:h="16834" w:code="9"/>
          <w:pgMar w:top="1440" w:right="1152" w:bottom="720" w:left="1728" w:header="706" w:footer="706" w:gutter="0"/>
          <w:paperSrc w:first="15" w:other="15"/>
          <w:pgNumType w:start="11"/>
          <w:cols w:space="720"/>
        </w:sectPr>
      </w:pPr>
    </w:p>
    <w:p w14:paraId="3C26913E" w14:textId="77777777" w:rsidR="00B43737" w:rsidRPr="002A13A4" w:rsidRDefault="00B43737" w:rsidP="00B43737">
      <w:pPr>
        <w:pStyle w:val="a"/>
        <w:ind w:left="547" w:right="0" w:hanging="547"/>
        <w:jc w:val="both"/>
        <w:rPr>
          <w:rFonts w:cs="Arial"/>
          <w:color w:val="000000"/>
          <w:sz w:val="20"/>
          <w:szCs w:val="20"/>
          <w:u w:val="none"/>
          <w:lang w:val="en-GB"/>
        </w:rPr>
      </w:pPr>
    </w:p>
    <w:tbl>
      <w:tblPr>
        <w:tblW w:w="14670" w:type="dxa"/>
        <w:tblInd w:w="108" w:type="dxa"/>
        <w:shd w:val="clear" w:color="auto" w:fill="D04A02"/>
        <w:tblLook w:val="04A0" w:firstRow="1" w:lastRow="0" w:firstColumn="1" w:lastColumn="0" w:noHBand="0" w:noVBand="1"/>
      </w:tblPr>
      <w:tblGrid>
        <w:gridCol w:w="14670"/>
      </w:tblGrid>
      <w:tr w:rsidR="00D06FF1" w:rsidRPr="004611D0" w14:paraId="1CB05B85" w14:textId="77777777" w:rsidTr="00D06FF1">
        <w:trPr>
          <w:trHeight w:val="400"/>
        </w:trPr>
        <w:tc>
          <w:tcPr>
            <w:tcW w:w="14670" w:type="dxa"/>
            <w:shd w:val="clear" w:color="auto" w:fill="FFA543"/>
            <w:vAlign w:val="center"/>
          </w:tcPr>
          <w:p w14:paraId="2E9EC9CC" w14:textId="364BAE56" w:rsidR="00D06FF1" w:rsidRPr="002A13A4" w:rsidRDefault="00D06FF1" w:rsidP="001C04D0">
            <w:pPr>
              <w:tabs>
                <w:tab w:val="left" w:pos="432"/>
              </w:tabs>
              <w:ind w:left="432" w:hanging="432"/>
              <w:jc w:val="both"/>
              <w:rPr>
                <w:rFonts w:eastAsia="Arial Unicode MS" w:cs="Arial"/>
                <w:b/>
                <w:bCs/>
                <w:color w:val="FFFFFF"/>
                <w:sz w:val="20"/>
                <w:szCs w:val="20"/>
                <w:u w:val="none"/>
                <w:cs/>
                <w:lang w:val="en-GB"/>
              </w:rPr>
            </w:pPr>
            <w:r w:rsidRPr="002A13A4">
              <w:rPr>
                <w:rFonts w:eastAsia="Arial Unicode MS" w:cs="Arial"/>
                <w:b/>
                <w:bCs/>
                <w:color w:val="FFFFFF"/>
                <w:sz w:val="20"/>
                <w:szCs w:val="20"/>
                <w:u w:val="none"/>
                <w:lang w:val="en-GB"/>
              </w:rPr>
              <w:br w:type="page"/>
            </w:r>
            <w:r w:rsidRPr="002A13A4">
              <w:rPr>
                <w:rFonts w:eastAsia="Arial Unicode MS" w:cs="Arial"/>
                <w:b/>
                <w:bCs/>
                <w:color w:val="FFFFFF"/>
                <w:sz w:val="20"/>
                <w:szCs w:val="20"/>
                <w:u w:val="none"/>
                <w:lang w:val="en-GB"/>
              </w:rPr>
              <w:br w:type="page"/>
            </w:r>
            <w:r w:rsidRPr="002A13A4">
              <w:rPr>
                <w:rFonts w:eastAsia="Arial Unicode MS" w:cs="Arial"/>
                <w:b/>
                <w:bCs/>
                <w:color w:val="FFFFFF"/>
                <w:sz w:val="20"/>
                <w:szCs w:val="20"/>
                <w:u w:val="none"/>
                <w:lang w:val="en-GB"/>
              </w:rPr>
              <w:br w:type="page"/>
            </w:r>
            <w:r w:rsidRPr="002A13A4">
              <w:rPr>
                <w:rFonts w:eastAsia="Arial Unicode MS" w:cs="Arial"/>
                <w:b/>
                <w:bCs/>
                <w:color w:val="FFFFFF"/>
                <w:sz w:val="20"/>
                <w:szCs w:val="20"/>
                <w:u w:val="none"/>
                <w:cs/>
                <w:lang w:val="en-GB"/>
              </w:rPr>
              <w:t>1</w:t>
            </w:r>
            <w:r w:rsidR="0024352D">
              <w:rPr>
                <w:rFonts w:eastAsia="Arial Unicode MS" w:cs="Arial"/>
                <w:b/>
                <w:bCs/>
                <w:color w:val="FFFFFF"/>
                <w:sz w:val="20"/>
                <w:szCs w:val="20"/>
                <w:u w:val="none"/>
                <w:lang w:val="en-GB"/>
              </w:rPr>
              <w:t>5</w:t>
            </w:r>
            <w:r w:rsidRPr="002A13A4">
              <w:rPr>
                <w:rFonts w:eastAsia="Arial Unicode MS" w:cs="Arial"/>
                <w:b/>
                <w:bCs/>
                <w:color w:val="FFFFFF"/>
                <w:sz w:val="20"/>
                <w:szCs w:val="20"/>
                <w:u w:val="none"/>
                <w:lang w:val="en-GB"/>
              </w:rPr>
              <w:tab/>
            </w:r>
            <w:r w:rsidR="00A11C70" w:rsidRPr="002A13A4">
              <w:rPr>
                <w:rFonts w:eastAsia="Arial Unicode MS" w:cs="Arial"/>
                <w:b/>
                <w:bCs/>
                <w:color w:val="FFFFFF"/>
                <w:sz w:val="20"/>
                <w:szCs w:val="20"/>
                <w:u w:val="none"/>
                <w:lang w:val="en-GB"/>
              </w:rPr>
              <w:t>Property, plant and equipment</w:t>
            </w:r>
            <w:r w:rsidR="0020656D">
              <w:rPr>
                <w:rFonts w:eastAsia="Arial Unicode MS" w:cs="Arial"/>
                <w:b/>
                <w:bCs/>
                <w:color w:val="FFFFFF"/>
                <w:sz w:val="20"/>
                <w:szCs w:val="20"/>
                <w:u w:val="none"/>
                <w:lang w:val="en-GB"/>
              </w:rPr>
              <w:t>, net</w:t>
            </w:r>
          </w:p>
        </w:tc>
      </w:tr>
    </w:tbl>
    <w:p w14:paraId="34B3D0F0" w14:textId="77777777" w:rsidR="00D06FF1" w:rsidRPr="002A13A4" w:rsidRDefault="00D06FF1" w:rsidP="00B35577">
      <w:pPr>
        <w:pStyle w:val="a"/>
        <w:ind w:left="547" w:right="0" w:hanging="547"/>
        <w:jc w:val="both"/>
        <w:rPr>
          <w:rFonts w:cs="Arial"/>
          <w:color w:val="000000"/>
          <w:sz w:val="20"/>
          <w:szCs w:val="20"/>
          <w:u w:val="none"/>
          <w:lang w:val="en-GB"/>
        </w:rPr>
      </w:pPr>
    </w:p>
    <w:tbl>
      <w:tblPr>
        <w:tblW w:w="14672" w:type="dxa"/>
        <w:tblInd w:w="108" w:type="dxa"/>
        <w:tblLook w:val="01E0" w:firstRow="1" w:lastRow="1" w:firstColumn="1" w:lastColumn="1" w:noHBand="0" w:noVBand="0"/>
      </w:tblPr>
      <w:tblGrid>
        <w:gridCol w:w="2678"/>
        <w:gridCol w:w="1269"/>
        <w:gridCol w:w="1375"/>
        <w:gridCol w:w="1375"/>
        <w:gridCol w:w="1415"/>
        <w:gridCol w:w="1291"/>
        <w:gridCol w:w="1272"/>
        <w:gridCol w:w="1291"/>
        <w:gridCol w:w="1291"/>
        <w:gridCol w:w="1415"/>
      </w:tblGrid>
      <w:tr w:rsidR="00A51DFA" w:rsidRPr="002A13A4" w14:paraId="1ED87CEC" w14:textId="77777777" w:rsidTr="00D06FF1">
        <w:tc>
          <w:tcPr>
            <w:tcW w:w="2700" w:type="dxa"/>
            <w:vAlign w:val="bottom"/>
          </w:tcPr>
          <w:p w14:paraId="716355EF" w14:textId="77777777" w:rsidR="00A51DFA" w:rsidRPr="002A13A4" w:rsidRDefault="00A51DFA" w:rsidP="00D06FF1">
            <w:pPr>
              <w:pStyle w:val="Footer"/>
              <w:tabs>
                <w:tab w:val="clear" w:pos="4320"/>
                <w:tab w:val="clear" w:pos="8640"/>
              </w:tabs>
              <w:ind w:left="-105"/>
              <w:rPr>
                <w:rFonts w:cs="Arial"/>
                <w:color w:val="000000"/>
                <w:sz w:val="18"/>
                <w:szCs w:val="18"/>
                <w:lang w:val="en-GB"/>
              </w:rPr>
            </w:pPr>
          </w:p>
        </w:tc>
        <w:tc>
          <w:tcPr>
            <w:tcW w:w="1271" w:type="dxa"/>
            <w:tcBorders>
              <w:top w:val="single" w:sz="4" w:space="0" w:color="auto"/>
            </w:tcBorders>
            <w:vAlign w:val="bottom"/>
          </w:tcPr>
          <w:p w14:paraId="0AE4AE5C"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 xml:space="preserve"> </w:t>
            </w:r>
          </w:p>
        </w:tc>
        <w:tc>
          <w:tcPr>
            <w:tcW w:w="1375" w:type="dxa"/>
            <w:tcBorders>
              <w:top w:val="single" w:sz="4" w:space="0" w:color="auto"/>
            </w:tcBorders>
          </w:tcPr>
          <w:p w14:paraId="0201AEB5" w14:textId="77777777" w:rsidR="00A51DFA" w:rsidRPr="002A13A4" w:rsidRDefault="00A51DFA" w:rsidP="00D06FF1">
            <w:pPr>
              <w:pStyle w:val="a"/>
              <w:ind w:right="-72"/>
              <w:jc w:val="right"/>
              <w:rPr>
                <w:rFonts w:cs="Arial"/>
                <w:b/>
                <w:bCs/>
                <w:color w:val="000000"/>
                <w:sz w:val="18"/>
                <w:szCs w:val="18"/>
                <w:u w:val="none"/>
                <w:lang w:val="en-GB"/>
              </w:rPr>
            </w:pPr>
          </w:p>
        </w:tc>
        <w:tc>
          <w:tcPr>
            <w:tcW w:w="1375" w:type="dxa"/>
            <w:tcBorders>
              <w:top w:val="single" w:sz="4" w:space="0" w:color="auto"/>
            </w:tcBorders>
            <w:vAlign w:val="bottom"/>
          </w:tcPr>
          <w:p w14:paraId="1597FA79"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 xml:space="preserve">Buildings </w:t>
            </w:r>
          </w:p>
        </w:tc>
        <w:tc>
          <w:tcPr>
            <w:tcW w:w="1389" w:type="dxa"/>
            <w:tcBorders>
              <w:top w:val="single" w:sz="4" w:space="0" w:color="auto"/>
            </w:tcBorders>
            <w:vAlign w:val="bottom"/>
          </w:tcPr>
          <w:p w14:paraId="0270A797" w14:textId="77777777" w:rsidR="00A51DFA" w:rsidRPr="002A13A4" w:rsidRDefault="00A51DFA" w:rsidP="00D06FF1">
            <w:pPr>
              <w:pStyle w:val="a"/>
              <w:ind w:right="-72"/>
              <w:jc w:val="right"/>
              <w:rPr>
                <w:rFonts w:cs="Arial"/>
                <w:b/>
                <w:bCs/>
                <w:color w:val="000000"/>
                <w:sz w:val="18"/>
                <w:szCs w:val="18"/>
                <w:u w:val="none"/>
                <w:lang w:val="en-GB"/>
              </w:rPr>
            </w:pPr>
          </w:p>
        </w:tc>
        <w:tc>
          <w:tcPr>
            <w:tcW w:w="1291" w:type="dxa"/>
            <w:tcBorders>
              <w:top w:val="single" w:sz="4" w:space="0" w:color="auto"/>
            </w:tcBorders>
            <w:vAlign w:val="bottom"/>
          </w:tcPr>
          <w:p w14:paraId="36D9F5BE" w14:textId="77777777" w:rsidR="00A51DFA" w:rsidRPr="002A13A4" w:rsidRDefault="00A51DFA" w:rsidP="00D06FF1">
            <w:pPr>
              <w:pStyle w:val="a"/>
              <w:ind w:right="-72"/>
              <w:jc w:val="right"/>
              <w:rPr>
                <w:rFonts w:cs="Arial"/>
                <w:b/>
                <w:bCs/>
                <w:color w:val="000000"/>
                <w:sz w:val="18"/>
                <w:szCs w:val="18"/>
                <w:u w:val="none"/>
                <w:lang w:val="en-GB"/>
              </w:rPr>
            </w:pPr>
          </w:p>
        </w:tc>
        <w:tc>
          <w:tcPr>
            <w:tcW w:w="1274" w:type="dxa"/>
            <w:tcBorders>
              <w:top w:val="single" w:sz="4" w:space="0" w:color="auto"/>
            </w:tcBorders>
            <w:vAlign w:val="bottom"/>
          </w:tcPr>
          <w:p w14:paraId="62B5421B"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 xml:space="preserve">Trucks </w:t>
            </w:r>
          </w:p>
        </w:tc>
        <w:tc>
          <w:tcPr>
            <w:tcW w:w="1291" w:type="dxa"/>
            <w:tcBorders>
              <w:top w:val="single" w:sz="4" w:space="0" w:color="auto"/>
            </w:tcBorders>
            <w:vAlign w:val="bottom"/>
          </w:tcPr>
          <w:p w14:paraId="5EB5EC9C" w14:textId="77777777" w:rsidR="00A51DFA" w:rsidRPr="002A13A4" w:rsidRDefault="00A51DFA" w:rsidP="00D06FF1">
            <w:pPr>
              <w:pStyle w:val="a"/>
              <w:ind w:right="-72"/>
              <w:jc w:val="right"/>
              <w:rPr>
                <w:rFonts w:cs="Arial"/>
                <w:b/>
                <w:bCs/>
                <w:color w:val="000000"/>
                <w:sz w:val="18"/>
                <w:szCs w:val="18"/>
                <w:u w:val="none"/>
                <w:lang w:val="en-GB"/>
              </w:rPr>
            </w:pPr>
          </w:p>
        </w:tc>
        <w:tc>
          <w:tcPr>
            <w:tcW w:w="1291" w:type="dxa"/>
            <w:tcBorders>
              <w:top w:val="single" w:sz="4" w:space="0" w:color="auto"/>
            </w:tcBorders>
            <w:vAlign w:val="bottom"/>
          </w:tcPr>
          <w:p w14:paraId="0442FE9B"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Machiner</w:t>
            </w:r>
            <w:r w:rsidR="00B04AF7">
              <w:rPr>
                <w:rFonts w:cs="Arial"/>
                <w:b/>
                <w:bCs/>
                <w:color w:val="000000"/>
                <w:sz w:val="18"/>
                <w:szCs w:val="18"/>
                <w:u w:val="none"/>
                <w:lang w:val="en-GB"/>
              </w:rPr>
              <w:t>y</w:t>
            </w:r>
          </w:p>
        </w:tc>
        <w:tc>
          <w:tcPr>
            <w:tcW w:w="1415" w:type="dxa"/>
            <w:tcBorders>
              <w:top w:val="single" w:sz="4" w:space="0" w:color="auto"/>
            </w:tcBorders>
            <w:vAlign w:val="bottom"/>
          </w:tcPr>
          <w:p w14:paraId="192E434C" w14:textId="77777777" w:rsidR="00A51DFA" w:rsidRPr="002A13A4" w:rsidRDefault="00A51DFA" w:rsidP="00D06FF1">
            <w:pPr>
              <w:pStyle w:val="a"/>
              <w:ind w:right="-72"/>
              <w:jc w:val="right"/>
              <w:rPr>
                <w:rFonts w:cs="Arial"/>
                <w:b/>
                <w:bCs/>
                <w:color w:val="000000"/>
                <w:sz w:val="18"/>
                <w:szCs w:val="18"/>
                <w:u w:val="none"/>
                <w:lang w:val="en-GB"/>
              </w:rPr>
            </w:pPr>
          </w:p>
        </w:tc>
      </w:tr>
      <w:tr w:rsidR="00A51DFA" w:rsidRPr="002A13A4" w14:paraId="3C60A4DA" w14:textId="77777777" w:rsidTr="00B35577">
        <w:tc>
          <w:tcPr>
            <w:tcW w:w="2700" w:type="dxa"/>
            <w:vAlign w:val="bottom"/>
          </w:tcPr>
          <w:p w14:paraId="723D3A0E" w14:textId="77777777" w:rsidR="00A51DFA" w:rsidRPr="002A13A4" w:rsidRDefault="00A51DFA" w:rsidP="00D06FF1">
            <w:pPr>
              <w:pStyle w:val="Footer"/>
              <w:tabs>
                <w:tab w:val="clear" w:pos="4320"/>
                <w:tab w:val="clear" w:pos="8640"/>
              </w:tabs>
              <w:ind w:left="-105"/>
              <w:rPr>
                <w:rFonts w:cs="Arial"/>
                <w:color w:val="000000"/>
                <w:sz w:val="18"/>
                <w:szCs w:val="18"/>
                <w:lang w:val="en-GB"/>
              </w:rPr>
            </w:pPr>
          </w:p>
        </w:tc>
        <w:tc>
          <w:tcPr>
            <w:tcW w:w="1271" w:type="dxa"/>
            <w:vAlign w:val="bottom"/>
          </w:tcPr>
          <w:p w14:paraId="31E92080" w14:textId="77777777" w:rsidR="00A51DFA" w:rsidRPr="002A13A4" w:rsidRDefault="00A51DFA" w:rsidP="00D06FF1">
            <w:pPr>
              <w:pStyle w:val="a"/>
              <w:ind w:right="-72"/>
              <w:jc w:val="right"/>
              <w:rPr>
                <w:rFonts w:cs="Arial"/>
                <w:b/>
                <w:bCs/>
                <w:color w:val="000000"/>
                <w:sz w:val="18"/>
                <w:szCs w:val="18"/>
                <w:u w:val="none"/>
                <w:lang w:val="en-GB"/>
              </w:rPr>
            </w:pPr>
          </w:p>
        </w:tc>
        <w:tc>
          <w:tcPr>
            <w:tcW w:w="1375" w:type="dxa"/>
            <w:vAlign w:val="bottom"/>
          </w:tcPr>
          <w:p w14:paraId="57909A40"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Land</w:t>
            </w:r>
          </w:p>
        </w:tc>
        <w:tc>
          <w:tcPr>
            <w:tcW w:w="1375" w:type="dxa"/>
            <w:vAlign w:val="bottom"/>
          </w:tcPr>
          <w:p w14:paraId="617A7B97"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and building</w:t>
            </w:r>
          </w:p>
        </w:tc>
        <w:tc>
          <w:tcPr>
            <w:tcW w:w="1389" w:type="dxa"/>
            <w:vAlign w:val="bottom"/>
          </w:tcPr>
          <w:p w14:paraId="32E430BD" w14:textId="77777777" w:rsidR="00A51DFA" w:rsidRPr="002A13A4" w:rsidRDefault="00A51DFA" w:rsidP="00D06FF1">
            <w:pPr>
              <w:pStyle w:val="a"/>
              <w:ind w:right="-72" w:hanging="183"/>
              <w:jc w:val="right"/>
              <w:rPr>
                <w:rFonts w:cs="Arial"/>
                <w:b/>
                <w:bCs/>
                <w:color w:val="000000"/>
                <w:sz w:val="18"/>
                <w:szCs w:val="18"/>
                <w:u w:val="none"/>
                <w:lang w:val="en-GB"/>
              </w:rPr>
            </w:pPr>
            <w:r w:rsidRPr="002A13A4">
              <w:rPr>
                <w:rFonts w:cs="Arial"/>
                <w:b/>
                <w:bCs/>
                <w:color w:val="000000"/>
                <w:sz w:val="18"/>
                <w:szCs w:val="18"/>
                <w:u w:val="none"/>
                <w:lang w:val="en-GB"/>
              </w:rPr>
              <w:t>Machiner</w:t>
            </w:r>
            <w:r w:rsidR="00AD4E7A">
              <w:rPr>
                <w:rFonts w:cs="Arial"/>
                <w:b/>
                <w:bCs/>
                <w:color w:val="000000"/>
                <w:sz w:val="18"/>
                <w:szCs w:val="18"/>
                <w:u w:val="none"/>
                <w:lang w:val="en-GB"/>
              </w:rPr>
              <w:t>y</w:t>
            </w:r>
            <w:r w:rsidRPr="002A13A4">
              <w:rPr>
                <w:rFonts w:cs="Arial"/>
                <w:b/>
                <w:bCs/>
                <w:color w:val="000000"/>
                <w:sz w:val="18"/>
                <w:szCs w:val="18"/>
                <w:u w:val="none"/>
                <w:lang w:val="en-GB"/>
              </w:rPr>
              <w:t xml:space="preserve"> </w:t>
            </w:r>
          </w:p>
        </w:tc>
        <w:tc>
          <w:tcPr>
            <w:tcW w:w="1291" w:type="dxa"/>
            <w:vAlign w:val="bottom"/>
          </w:tcPr>
          <w:p w14:paraId="772E972D"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Furniture</w:t>
            </w:r>
          </w:p>
        </w:tc>
        <w:tc>
          <w:tcPr>
            <w:tcW w:w="1274" w:type="dxa"/>
            <w:vAlign w:val="bottom"/>
          </w:tcPr>
          <w:p w14:paraId="516A955A"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and motor</w:t>
            </w:r>
          </w:p>
        </w:tc>
        <w:tc>
          <w:tcPr>
            <w:tcW w:w="1291" w:type="dxa"/>
            <w:vAlign w:val="bottom"/>
          </w:tcPr>
          <w:p w14:paraId="00F08F37"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Construction</w:t>
            </w:r>
          </w:p>
        </w:tc>
        <w:tc>
          <w:tcPr>
            <w:tcW w:w="1291" w:type="dxa"/>
            <w:vAlign w:val="bottom"/>
          </w:tcPr>
          <w:p w14:paraId="27B2EB94"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under</w:t>
            </w:r>
          </w:p>
        </w:tc>
        <w:tc>
          <w:tcPr>
            <w:tcW w:w="1415" w:type="dxa"/>
            <w:vAlign w:val="bottom"/>
          </w:tcPr>
          <w:p w14:paraId="160441E5" w14:textId="77777777" w:rsidR="00A51DFA" w:rsidRPr="002A13A4" w:rsidRDefault="00A51DFA" w:rsidP="00D06FF1">
            <w:pPr>
              <w:pStyle w:val="a"/>
              <w:ind w:right="-72"/>
              <w:jc w:val="right"/>
              <w:rPr>
                <w:rFonts w:cs="Arial"/>
                <w:b/>
                <w:bCs/>
                <w:color w:val="000000"/>
                <w:sz w:val="18"/>
                <w:szCs w:val="18"/>
                <w:u w:val="none"/>
                <w:lang w:val="en-GB"/>
              </w:rPr>
            </w:pPr>
          </w:p>
        </w:tc>
      </w:tr>
      <w:tr w:rsidR="00A51DFA" w:rsidRPr="002A13A4" w14:paraId="62F3B849" w14:textId="77777777" w:rsidTr="00D06FF1">
        <w:tc>
          <w:tcPr>
            <w:tcW w:w="2700" w:type="dxa"/>
            <w:vAlign w:val="bottom"/>
          </w:tcPr>
          <w:p w14:paraId="62A1194B" w14:textId="77777777" w:rsidR="00A51DFA" w:rsidRPr="002A13A4" w:rsidRDefault="00A51DFA" w:rsidP="00D06FF1">
            <w:pPr>
              <w:pStyle w:val="Footer"/>
              <w:tabs>
                <w:tab w:val="clear" w:pos="4320"/>
                <w:tab w:val="clear" w:pos="8640"/>
              </w:tabs>
              <w:ind w:left="-105"/>
              <w:rPr>
                <w:rFonts w:cs="Arial"/>
                <w:color w:val="000000"/>
                <w:sz w:val="18"/>
                <w:szCs w:val="18"/>
                <w:lang w:val="en-GB"/>
              </w:rPr>
            </w:pPr>
          </w:p>
        </w:tc>
        <w:tc>
          <w:tcPr>
            <w:tcW w:w="1271" w:type="dxa"/>
            <w:vAlign w:val="bottom"/>
          </w:tcPr>
          <w:p w14:paraId="59544F86"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Land</w:t>
            </w:r>
          </w:p>
        </w:tc>
        <w:tc>
          <w:tcPr>
            <w:tcW w:w="1375" w:type="dxa"/>
            <w:vAlign w:val="bottom"/>
          </w:tcPr>
          <w:p w14:paraId="127BBC7F"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improvements</w:t>
            </w:r>
          </w:p>
        </w:tc>
        <w:tc>
          <w:tcPr>
            <w:tcW w:w="1375" w:type="dxa"/>
            <w:vAlign w:val="bottom"/>
          </w:tcPr>
          <w:p w14:paraId="2FFB0E6F"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improvements</w:t>
            </w:r>
          </w:p>
        </w:tc>
        <w:tc>
          <w:tcPr>
            <w:tcW w:w="1389" w:type="dxa"/>
            <w:vAlign w:val="bottom"/>
          </w:tcPr>
          <w:p w14:paraId="4D6577F0" w14:textId="77777777" w:rsidR="00A51DFA" w:rsidRPr="002A13A4" w:rsidRDefault="00A51DFA" w:rsidP="00D06FF1">
            <w:pPr>
              <w:pStyle w:val="a"/>
              <w:ind w:right="-72" w:hanging="183"/>
              <w:jc w:val="right"/>
              <w:rPr>
                <w:rFonts w:cs="Arial"/>
                <w:b/>
                <w:bCs/>
                <w:color w:val="000000"/>
                <w:sz w:val="18"/>
                <w:szCs w:val="18"/>
                <w:u w:val="none"/>
                <w:lang w:val="en-GB"/>
              </w:rPr>
            </w:pPr>
            <w:r w:rsidRPr="002A13A4">
              <w:rPr>
                <w:rFonts w:cs="Arial"/>
                <w:b/>
                <w:bCs/>
                <w:color w:val="000000"/>
                <w:sz w:val="18"/>
                <w:szCs w:val="18"/>
                <w:u w:val="none"/>
                <w:lang w:val="en-GB"/>
              </w:rPr>
              <w:t>and equipment</w:t>
            </w:r>
          </w:p>
        </w:tc>
        <w:tc>
          <w:tcPr>
            <w:tcW w:w="1291" w:type="dxa"/>
            <w:vAlign w:val="bottom"/>
          </w:tcPr>
          <w:p w14:paraId="48B71432"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and fixtures</w:t>
            </w:r>
          </w:p>
        </w:tc>
        <w:tc>
          <w:tcPr>
            <w:tcW w:w="1274" w:type="dxa"/>
            <w:vAlign w:val="bottom"/>
          </w:tcPr>
          <w:p w14:paraId="328E8C1F"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vehicles</w:t>
            </w:r>
          </w:p>
        </w:tc>
        <w:tc>
          <w:tcPr>
            <w:tcW w:w="1291" w:type="dxa"/>
            <w:vAlign w:val="bottom"/>
          </w:tcPr>
          <w:p w14:paraId="21A23F74"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in progress</w:t>
            </w:r>
          </w:p>
        </w:tc>
        <w:tc>
          <w:tcPr>
            <w:tcW w:w="1291" w:type="dxa"/>
            <w:vAlign w:val="bottom"/>
          </w:tcPr>
          <w:p w14:paraId="686915D6"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installation</w:t>
            </w:r>
          </w:p>
        </w:tc>
        <w:tc>
          <w:tcPr>
            <w:tcW w:w="1415" w:type="dxa"/>
            <w:vAlign w:val="bottom"/>
          </w:tcPr>
          <w:p w14:paraId="2277A4A3"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Total</w:t>
            </w:r>
          </w:p>
        </w:tc>
      </w:tr>
      <w:tr w:rsidR="00A51DFA" w:rsidRPr="002A13A4" w14:paraId="699E5338" w14:textId="77777777" w:rsidTr="00D06FF1">
        <w:trPr>
          <w:trHeight w:val="243"/>
        </w:trPr>
        <w:tc>
          <w:tcPr>
            <w:tcW w:w="2700" w:type="dxa"/>
            <w:vAlign w:val="bottom"/>
          </w:tcPr>
          <w:p w14:paraId="3AF1B5C4" w14:textId="77777777" w:rsidR="00A51DFA" w:rsidRPr="002A13A4" w:rsidRDefault="00A51DFA" w:rsidP="00D06FF1">
            <w:pPr>
              <w:pStyle w:val="Footer"/>
              <w:tabs>
                <w:tab w:val="clear" w:pos="4320"/>
                <w:tab w:val="clear" w:pos="8640"/>
              </w:tabs>
              <w:ind w:left="-105"/>
              <w:rPr>
                <w:rFonts w:cs="Arial"/>
                <w:color w:val="000000"/>
                <w:sz w:val="18"/>
                <w:szCs w:val="18"/>
                <w:lang w:val="en-GB"/>
              </w:rPr>
            </w:pPr>
          </w:p>
        </w:tc>
        <w:tc>
          <w:tcPr>
            <w:tcW w:w="1271" w:type="dxa"/>
            <w:tcBorders>
              <w:bottom w:val="single" w:sz="4" w:space="0" w:color="auto"/>
            </w:tcBorders>
            <w:vAlign w:val="bottom"/>
          </w:tcPr>
          <w:p w14:paraId="65D6F399"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Baht</w:t>
            </w:r>
          </w:p>
        </w:tc>
        <w:tc>
          <w:tcPr>
            <w:tcW w:w="1375" w:type="dxa"/>
            <w:tcBorders>
              <w:bottom w:val="single" w:sz="4" w:space="0" w:color="auto"/>
            </w:tcBorders>
            <w:vAlign w:val="bottom"/>
          </w:tcPr>
          <w:p w14:paraId="024C14CB"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Baht</w:t>
            </w:r>
          </w:p>
        </w:tc>
        <w:tc>
          <w:tcPr>
            <w:tcW w:w="1375" w:type="dxa"/>
            <w:tcBorders>
              <w:bottom w:val="single" w:sz="4" w:space="0" w:color="auto"/>
            </w:tcBorders>
            <w:vAlign w:val="bottom"/>
          </w:tcPr>
          <w:p w14:paraId="3BC66BEA"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Baht</w:t>
            </w:r>
          </w:p>
        </w:tc>
        <w:tc>
          <w:tcPr>
            <w:tcW w:w="1389" w:type="dxa"/>
            <w:tcBorders>
              <w:bottom w:val="single" w:sz="4" w:space="0" w:color="auto"/>
            </w:tcBorders>
            <w:vAlign w:val="bottom"/>
          </w:tcPr>
          <w:p w14:paraId="4626C461"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Baht</w:t>
            </w:r>
          </w:p>
        </w:tc>
        <w:tc>
          <w:tcPr>
            <w:tcW w:w="1291" w:type="dxa"/>
            <w:tcBorders>
              <w:bottom w:val="single" w:sz="4" w:space="0" w:color="auto"/>
            </w:tcBorders>
            <w:vAlign w:val="bottom"/>
          </w:tcPr>
          <w:p w14:paraId="58489BF2"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Baht</w:t>
            </w:r>
          </w:p>
        </w:tc>
        <w:tc>
          <w:tcPr>
            <w:tcW w:w="1274" w:type="dxa"/>
            <w:tcBorders>
              <w:bottom w:val="single" w:sz="4" w:space="0" w:color="auto"/>
            </w:tcBorders>
            <w:vAlign w:val="bottom"/>
          </w:tcPr>
          <w:p w14:paraId="74938387"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Baht</w:t>
            </w:r>
          </w:p>
        </w:tc>
        <w:tc>
          <w:tcPr>
            <w:tcW w:w="1291" w:type="dxa"/>
            <w:tcBorders>
              <w:bottom w:val="single" w:sz="4" w:space="0" w:color="auto"/>
            </w:tcBorders>
            <w:vAlign w:val="bottom"/>
          </w:tcPr>
          <w:p w14:paraId="5A29D278"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Baht</w:t>
            </w:r>
          </w:p>
        </w:tc>
        <w:tc>
          <w:tcPr>
            <w:tcW w:w="1291" w:type="dxa"/>
            <w:tcBorders>
              <w:bottom w:val="single" w:sz="4" w:space="0" w:color="auto"/>
            </w:tcBorders>
            <w:vAlign w:val="bottom"/>
          </w:tcPr>
          <w:p w14:paraId="117C2C53"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Baht</w:t>
            </w:r>
          </w:p>
        </w:tc>
        <w:tc>
          <w:tcPr>
            <w:tcW w:w="1415" w:type="dxa"/>
            <w:tcBorders>
              <w:bottom w:val="single" w:sz="4" w:space="0" w:color="auto"/>
            </w:tcBorders>
            <w:vAlign w:val="bottom"/>
          </w:tcPr>
          <w:p w14:paraId="63BD20C0"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Baht</w:t>
            </w:r>
          </w:p>
        </w:tc>
      </w:tr>
      <w:tr w:rsidR="00A51DFA" w:rsidRPr="002A13A4" w14:paraId="2239480B" w14:textId="77777777" w:rsidTr="00D06FF1">
        <w:tc>
          <w:tcPr>
            <w:tcW w:w="2700" w:type="dxa"/>
            <w:vAlign w:val="bottom"/>
          </w:tcPr>
          <w:p w14:paraId="79EB73A4" w14:textId="77777777" w:rsidR="00A51DFA" w:rsidRPr="002A13A4" w:rsidRDefault="00A51DFA" w:rsidP="00D06FF1">
            <w:pPr>
              <w:pStyle w:val="Footer"/>
              <w:tabs>
                <w:tab w:val="clear" w:pos="4320"/>
                <w:tab w:val="clear" w:pos="8640"/>
              </w:tabs>
              <w:ind w:left="-105"/>
              <w:rPr>
                <w:rFonts w:cs="Arial"/>
                <w:color w:val="000000"/>
                <w:sz w:val="18"/>
                <w:szCs w:val="18"/>
                <w:lang w:val="en-GB"/>
              </w:rPr>
            </w:pPr>
          </w:p>
        </w:tc>
        <w:tc>
          <w:tcPr>
            <w:tcW w:w="1271" w:type="dxa"/>
            <w:tcBorders>
              <w:top w:val="single" w:sz="4" w:space="0" w:color="auto"/>
            </w:tcBorders>
            <w:vAlign w:val="bottom"/>
          </w:tcPr>
          <w:p w14:paraId="58C054C9" w14:textId="77777777" w:rsidR="00A51DFA" w:rsidRPr="002A13A4" w:rsidRDefault="00A51DFA" w:rsidP="00D06FF1">
            <w:pPr>
              <w:pStyle w:val="Footer"/>
              <w:tabs>
                <w:tab w:val="clear" w:pos="4320"/>
                <w:tab w:val="clear" w:pos="8640"/>
              </w:tabs>
              <w:ind w:right="-72"/>
              <w:jc w:val="right"/>
              <w:rPr>
                <w:rFonts w:cs="Arial"/>
                <w:color w:val="000000"/>
                <w:sz w:val="18"/>
                <w:szCs w:val="18"/>
                <w:lang w:val="en-GB"/>
              </w:rPr>
            </w:pPr>
          </w:p>
        </w:tc>
        <w:tc>
          <w:tcPr>
            <w:tcW w:w="1375" w:type="dxa"/>
            <w:tcBorders>
              <w:top w:val="single" w:sz="4" w:space="0" w:color="auto"/>
            </w:tcBorders>
          </w:tcPr>
          <w:p w14:paraId="658186BF" w14:textId="77777777" w:rsidR="00A51DFA" w:rsidRPr="002A13A4" w:rsidRDefault="00A51DFA" w:rsidP="00D06FF1">
            <w:pPr>
              <w:pStyle w:val="a"/>
              <w:ind w:right="-72"/>
              <w:jc w:val="right"/>
              <w:rPr>
                <w:rFonts w:cs="Arial"/>
                <w:b/>
                <w:bCs/>
                <w:color w:val="000000"/>
                <w:sz w:val="18"/>
                <w:szCs w:val="18"/>
                <w:u w:val="none"/>
                <w:lang w:val="en-GB"/>
              </w:rPr>
            </w:pPr>
          </w:p>
        </w:tc>
        <w:tc>
          <w:tcPr>
            <w:tcW w:w="1375" w:type="dxa"/>
            <w:tcBorders>
              <w:top w:val="single" w:sz="4" w:space="0" w:color="auto"/>
            </w:tcBorders>
            <w:vAlign w:val="bottom"/>
          </w:tcPr>
          <w:p w14:paraId="351B4486" w14:textId="77777777" w:rsidR="00A51DFA" w:rsidRPr="002A13A4" w:rsidRDefault="00A51DFA" w:rsidP="00D06FF1">
            <w:pPr>
              <w:pStyle w:val="Footer"/>
              <w:tabs>
                <w:tab w:val="clear" w:pos="4320"/>
                <w:tab w:val="clear" w:pos="8640"/>
              </w:tabs>
              <w:ind w:right="-72"/>
              <w:jc w:val="right"/>
              <w:rPr>
                <w:rFonts w:cs="Arial"/>
                <w:color w:val="000000"/>
                <w:sz w:val="18"/>
                <w:szCs w:val="18"/>
                <w:lang w:val="en-GB"/>
              </w:rPr>
            </w:pPr>
          </w:p>
        </w:tc>
        <w:tc>
          <w:tcPr>
            <w:tcW w:w="1389" w:type="dxa"/>
            <w:tcBorders>
              <w:top w:val="single" w:sz="4" w:space="0" w:color="auto"/>
            </w:tcBorders>
            <w:vAlign w:val="bottom"/>
          </w:tcPr>
          <w:p w14:paraId="72209B2C" w14:textId="77777777" w:rsidR="00A51DFA" w:rsidRPr="002A13A4" w:rsidRDefault="00A51DFA" w:rsidP="00D06FF1">
            <w:pPr>
              <w:pStyle w:val="Footer"/>
              <w:tabs>
                <w:tab w:val="clear" w:pos="4320"/>
                <w:tab w:val="clear" w:pos="8640"/>
              </w:tabs>
              <w:ind w:right="-72"/>
              <w:jc w:val="right"/>
              <w:rPr>
                <w:rFonts w:cs="Arial"/>
                <w:color w:val="000000"/>
                <w:sz w:val="18"/>
                <w:szCs w:val="18"/>
                <w:lang w:val="en-GB"/>
              </w:rPr>
            </w:pPr>
          </w:p>
        </w:tc>
        <w:tc>
          <w:tcPr>
            <w:tcW w:w="1291" w:type="dxa"/>
            <w:tcBorders>
              <w:top w:val="single" w:sz="4" w:space="0" w:color="auto"/>
            </w:tcBorders>
            <w:vAlign w:val="bottom"/>
          </w:tcPr>
          <w:p w14:paraId="67EDE6A9" w14:textId="77777777" w:rsidR="00A51DFA" w:rsidRPr="002A13A4" w:rsidRDefault="00A51DFA" w:rsidP="00D06FF1">
            <w:pPr>
              <w:pStyle w:val="Footer"/>
              <w:tabs>
                <w:tab w:val="clear" w:pos="4320"/>
                <w:tab w:val="clear" w:pos="8640"/>
              </w:tabs>
              <w:ind w:right="-72"/>
              <w:jc w:val="right"/>
              <w:rPr>
                <w:rFonts w:cs="Arial"/>
                <w:color w:val="000000"/>
                <w:sz w:val="18"/>
                <w:szCs w:val="18"/>
                <w:lang w:val="en-GB"/>
              </w:rPr>
            </w:pPr>
          </w:p>
        </w:tc>
        <w:tc>
          <w:tcPr>
            <w:tcW w:w="1274" w:type="dxa"/>
            <w:tcBorders>
              <w:top w:val="single" w:sz="4" w:space="0" w:color="auto"/>
            </w:tcBorders>
            <w:vAlign w:val="bottom"/>
          </w:tcPr>
          <w:p w14:paraId="2CB6CF04" w14:textId="77777777" w:rsidR="00A51DFA" w:rsidRPr="002A13A4" w:rsidRDefault="00A51DFA" w:rsidP="00D06FF1">
            <w:pPr>
              <w:pStyle w:val="Footer"/>
              <w:tabs>
                <w:tab w:val="clear" w:pos="4320"/>
                <w:tab w:val="clear" w:pos="8640"/>
              </w:tabs>
              <w:ind w:right="-72"/>
              <w:jc w:val="right"/>
              <w:rPr>
                <w:rFonts w:cs="Arial"/>
                <w:color w:val="000000"/>
                <w:sz w:val="18"/>
                <w:szCs w:val="18"/>
                <w:lang w:val="en-GB"/>
              </w:rPr>
            </w:pPr>
          </w:p>
        </w:tc>
        <w:tc>
          <w:tcPr>
            <w:tcW w:w="1291" w:type="dxa"/>
            <w:tcBorders>
              <w:top w:val="single" w:sz="4" w:space="0" w:color="auto"/>
            </w:tcBorders>
            <w:vAlign w:val="bottom"/>
          </w:tcPr>
          <w:p w14:paraId="7C309C53" w14:textId="77777777" w:rsidR="00A51DFA" w:rsidRPr="002A13A4" w:rsidRDefault="00A51DFA" w:rsidP="00D06FF1">
            <w:pPr>
              <w:pStyle w:val="Footer"/>
              <w:tabs>
                <w:tab w:val="clear" w:pos="4320"/>
                <w:tab w:val="clear" w:pos="8640"/>
              </w:tabs>
              <w:ind w:right="-72"/>
              <w:jc w:val="right"/>
              <w:rPr>
                <w:rFonts w:cs="Arial"/>
                <w:color w:val="000000"/>
                <w:sz w:val="18"/>
                <w:szCs w:val="18"/>
                <w:lang w:val="en-GB"/>
              </w:rPr>
            </w:pPr>
          </w:p>
        </w:tc>
        <w:tc>
          <w:tcPr>
            <w:tcW w:w="1291" w:type="dxa"/>
            <w:tcBorders>
              <w:top w:val="single" w:sz="4" w:space="0" w:color="auto"/>
            </w:tcBorders>
            <w:vAlign w:val="bottom"/>
          </w:tcPr>
          <w:p w14:paraId="6FEA0E1E" w14:textId="77777777" w:rsidR="00A51DFA" w:rsidRPr="002A13A4" w:rsidRDefault="00A51DFA" w:rsidP="00D06FF1">
            <w:pPr>
              <w:pStyle w:val="Footer"/>
              <w:tabs>
                <w:tab w:val="clear" w:pos="4320"/>
                <w:tab w:val="clear" w:pos="8640"/>
              </w:tabs>
              <w:ind w:right="-72"/>
              <w:jc w:val="right"/>
              <w:rPr>
                <w:rFonts w:cs="Arial"/>
                <w:color w:val="000000"/>
                <w:sz w:val="18"/>
                <w:szCs w:val="18"/>
                <w:lang w:val="en-GB"/>
              </w:rPr>
            </w:pPr>
          </w:p>
        </w:tc>
        <w:tc>
          <w:tcPr>
            <w:tcW w:w="1415" w:type="dxa"/>
            <w:tcBorders>
              <w:top w:val="single" w:sz="4" w:space="0" w:color="auto"/>
            </w:tcBorders>
            <w:vAlign w:val="bottom"/>
          </w:tcPr>
          <w:p w14:paraId="012C7962" w14:textId="77777777" w:rsidR="00A51DFA" w:rsidRPr="002A13A4" w:rsidRDefault="00A51DFA" w:rsidP="00D06FF1">
            <w:pPr>
              <w:pStyle w:val="Footer"/>
              <w:tabs>
                <w:tab w:val="clear" w:pos="4320"/>
                <w:tab w:val="clear" w:pos="8640"/>
              </w:tabs>
              <w:ind w:right="-72"/>
              <w:jc w:val="right"/>
              <w:rPr>
                <w:rFonts w:cs="Arial"/>
                <w:color w:val="000000"/>
                <w:sz w:val="18"/>
                <w:szCs w:val="18"/>
                <w:lang w:val="en-GB"/>
              </w:rPr>
            </w:pPr>
          </w:p>
        </w:tc>
      </w:tr>
      <w:tr w:rsidR="00A51DFA" w:rsidRPr="002A13A4" w14:paraId="585041C8" w14:textId="77777777" w:rsidTr="00B35577">
        <w:tc>
          <w:tcPr>
            <w:tcW w:w="2700" w:type="dxa"/>
            <w:vAlign w:val="bottom"/>
          </w:tcPr>
          <w:p w14:paraId="0A8DA49E" w14:textId="1073AF35" w:rsidR="00A51DFA" w:rsidRPr="002A13A4" w:rsidRDefault="00A51DFA" w:rsidP="00D06FF1">
            <w:pPr>
              <w:pStyle w:val="a"/>
              <w:ind w:left="-105" w:right="0"/>
              <w:rPr>
                <w:rFonts w:cs="Arial"/>
                <w:color w:val="000000"/>
                <w:sz w:val="18"/>
                <w:szCs w:val="18"/>
                <w:u w:val="none"/>
                <w:lang w:val="en-GB"/>
              </w:rPr>
            </w:pPr>
            <w:proofErr w:type="gramStart"/>
            <w:r w:rsidRPr="002A13A4">
              <w:rPr>
                <w:rFonts w:cs="Arial"/>
                <w:b/>
                <w:bCs/>
                <w:color w:val="000000"/>
                <w:sz w:val="18"/>
                <w:szCs w:val="18"/>
                <w:u w:val="none"/>
                <w:lang w:val="en-GB"/>
              </w:rPr>
              <w:t>At</w:t>
            </w:r>
            <w:proofErr w:type="gramEnd"/>
            <w:r w:rsidRPr="002A13A4">
              <w:rPr>
                <w:rFonts w:cs="Arial"/>
                <w:b/>
                <w:bCs/>
                <w:color w:val="000000"/>
                <w:sz w:val="18"/>
                <w:szCs w:val="18"/>
                <w:u w:val="none"/>
                <w:lang w:val="en-GB"/>
              </w:rPr>
              <w:t xml:space="preserve"> 1 January </w:t>
            </w:r>
            <w:r w:rsidR="00F414F2" w:rsidRPr="002A13A4">
              <w:rPr>
                <w:rFonts w:cs="Arial"/>
                <w:b/>
                <w:bCs/>
                <w:color w:val="000000"/>
                <w:sz w:val="18"/>
                <w:szCs w:val="18"/>
                <w:u w:val="none"/>
                <w:lang w:val="en-GB"/>
              </w:rPr>
              <w:t>20</w:t>
            </w:r>
            <w:r w:rsidR="003F33C7">
              <w:rPr>
                <w:rFonts w:cs="Arial"/>
                <w:b/>
                <w:bCs/>
                <w:color w:val="000000"/>
                <w:sz w:val="18"/>
                <w:szCs w:val="18"/>
                <w:u w:val="none"/>
                <w:lang w:val="en-GB"/>
              </w:rPr>
              <w:t>20</w:t>
            </w:r>
          </w:p>
        </w:tc>
        <w:tc>
          <w:tcPr>
            <w:tcW w:w="1271" w:type="dxa"/>
            <w:vAlign w:val="bottom"/>
          </w:tcPr>
          <w:p w14:paraId="76F0FF79" w14:textId="77777777" w:rsidR="00A51DFA" w:rsidRPr="002A13A4" w:rsidRDefault="00A51DFA" w:rsidP="00D06FF1">
            <w:pPr>
              <w:pStyle w:val="Footer"/>
              <w:tabs>
                <w:tab w:val="clear" w:pos="4320"/>
                <w:tab w:val="clear" w:pos="8640"/>
              </w:tabs>
              <w:ind w:right="-72"/>
              <w:jc w:val="right"/>
              <w:rPr>
                <w:rFonts w:cs="Arial"/>
                <w:color w:val="000000"/>
                <w:sz w:val="18"/>
                <w:szCs w:val="18"/>
                <w:u w:val="none"/>
                <w:lang w:val="en-GB"/>
              </w:rPr>
            </w:pPr>
          </w:p>
        </w:tc>
        <w:tc>
          <w:tcPr>
            <w:tcW w:w="1375" w:type="dxa"/>
          </w:tcPr>
          <w:p w14:paraId="1685C4C0" w14:textId="77777777" w:rsidR="00A51DFA" w:rsidRPr="002A13A4" w:rsidRDefault="00A51DFA" w:rsidP="00D06FF1">
            <w:pPr>
              <w:pStyle w:val="a"/>
              <w:ind w:right="-72"/>
              <w:jc w:val="right"/>
              <w:rPr>
                <w:rFonts w:cs="Arial"/>
                <w:b/>
                <w:bCs/>
                <w:color w:val="000000"/>
                <w:sz w:val="18"/>
                <w:szCs w:val="18"/>
                <w:u w:val="none"/>
                <w:lang w:val="en-GB"/>
              </w:rPr>
            </w:pPr>
          </w:p>
        </w:tc>
        <w:tc>
          <w:tcPr>
            <w:tcW w:w="1375" w:type="dxa"/>
            <w:vAlign w:val="bottom"/>
          </w:tcPr>
          <w:p w14:paraId="24D9B851" w14:textId="77777777" w:rsidR="00A51DFA" w:rsidRPr="002A13A4" w:rsidRDefault="00A51DFA" w:rsidP="00D06FF1">
            <w:pPr>
              <w:pStyle w:val="Footer"/>
              <w:tabs>
                <w:tab w:val="clear" w:pos="4320"/>
                <w:tab w:val="clear" w:pos="8640"/>
              </w:tabs>
              <w:ind w:right="-72"/>
              <w:jc w:val="right"/>
              <w:rPr>
                <w:rFonts w:cs="Arial"/>
                <w:color w:val="000000"/>
                <w:sz w:val="18"/>
                <w:szCs w:val="18"/>
                <w:u w:val="none"/>
                <w:lang w:val="en-GB"/>
              </w:rPr>
            </w:pPr>
          </w:p>
        </w:tc>
        <w:tc>
          <w:tcPr>
            <w:tcW w:w="1389" w:type="dxa"/>
            <w:vAlign w:val="bottom"/>
          </w:tcPr>
          <w:p w14:paraId="4F80C89A" w14:textId="77777777" w:rsidR="00A51DFA" w:rsidRPr="002A13A4" w:rsidRDefault="00A51DFA" w:rsidP="00D06FF1">
            <w:pPr>
              <w:pStyle w:val="Footer"/>
              <w:tabs>
                <w:tab w:val="clear" w:pos="4320"/>
                <w:tab w:val="clear" w:pos="8640"/>
              </w:tabs>
              <w:ind w:right="-72"/>
              <w:jc w:val="right"/>
              <w:rPr>
                <w:rFonts w:cs="Arial"/>
                <w:color w:val="000000"/>
                <w:sz w:val="18"/>
                <w:szCs w:val="18"/>
                <w:u w:val="none"/>
                <w:lang w:val="en-GB"/>
              </w:rPr>
            </w:pPr>
          </w:p>
        </w:tc>
        <w:tc>
          <w:tcPr>
            <w:tcW w:w="1291" w:type="dxa"/>
            <w:vAlign w:val="bottom"/>
          </w:tcPr>
          <w:p w14:paraId="1A9C993C" w14:textId="77777777" w:rsidR="00A51DFA" w:rsidRPr="002A13A4" w:rsidRDefault="00A51DFA" w:rsidP="00D06FF1">
            <w:pPr>
              <w:pStyle w:val="Footer"/>
              <w:tabs>
                <w:tab w:val="clear" w:pos="4320"/>
                <w:tab w:val="clear" w:pos="8640"/>
              </w:tabs>
              <w:ind w:right="-72"/>
              <w:jc w:val="right"/>
              <w:rPr>
                <w:rFonts w:cs="Arial"/>
                <w:color w:val="000000"/>
                <w:sz w:val="18"/>
                <w:szCs w:val="18"/>
                <w:u w:val="none"/>
                <w:lang w:val="en-GB"/>
              </w:rPr>
            </w:pPr>
          </w:p>
        </w:tc>
        <w:tc>
          <w:tcPr>
            <w:tcW w:w="1274" w:type="dxa"/>
            <w:vAlign w:val="bottom"/>
          </w:tcPr>
          <w:p w14:paraId="04AF4BBF" w14:textId="77777777" w:rsidR="00A51DFA" w:rsidRPr="002A13A4" w:rsidRDefault="00A51DFA" w:rsidP="00D06FF1">
            <w:pPr>
              <w:pStyle w:val="Footer"/>
              <w:tabs>
                <w:tab w:val="clear" w:pos="4320"/>
                <w:tab w:val="clear" w:pos="8640"/>
              </w:tabs>
              <w:ind w:right="-72"/>
              <w:jc w:val="right"/>
              <w:rPr>
                <w:rFonts w:cs="Arial"/>
                <w:color w:val="000000"/>
                <w:sz w:val="18"/>
                <w:szCs w:val="18"/>
                <w:u w:val="none"/>
                <w:lang w:val="en-GB"/>
              </w:rPr>
            </w:pPr>
          </w:p>
        </w:tc>
        <w:tc>
          <w:tcPr>
            <w:tcW w:w="1291" w:type="dxa"/>
            <w:vAlign w:val="bottom"/>
          </w:tcPr>
          <w:p w14:paraId="53F993A9" w14:textId="77777777" w:rsidR="00A51DFA" w:rsidRPr="002A13A4" w:rsidRDefault="00A51DFA" w:rsidP="00D06FF1">
            <w:pPr>
              <w:pStyle w:val="Footer"/>
              <w:tabs>
                <w:tab w:val="clear" w:pos="4320"/>
                <w:tab w:val="clear" w:pos="8640"/>
              </w:tabs>
              <w:ind w:right="-72"/>
              <w:jc w:val="right"/>
              <w:rPr>
                <w:rFonts w:cs="Arial"/>
                <w:color w:val="000000"/>
                <w:sz w:val="18"/>
                <w:szCs w:val="18"/>
                <w:u w:val="none"/>
                <w:lang w:val="en-GB"/>
              </w:rPr>
            </w:pPr>
          </w:p>
        </w:tc>
        <w:tc>
          <w:tcPr>
            <w:tcW w:w="1291" w:type="dxa"/>
            <w:vAlign w:val="bottom"/>
          </w:tcPr>
          <w:p w14:paraId="28A299DB" w14:textId="77777777" w:rsidR="00A51DFA" w:rsidRPr="002A13A4" w:rsidRDefault="00A51DFA" w:rsidP="00D06FF1">
            <w:pPr>
              <w:pStyle w:val="Footer"/>
              <w:tabs>
                <w:tab w:val="clear" w:pos="4320"/>
                <w:tab w:val="clear" w:pos="8640"/>
              </w:tabs>
              <w:ind w:right="-72"/>
              <w:jc w:val="right"/>
              <w:rPr>
                <w:rFonts w:cs="Arial"/>
                <w:color w:val="000000"/>
                <w:sz w:val="18"/>
                <w:szCs w:val="18"/>
                <w:u w:val="none"/>
                <w:lang w:val="en-GB"/>
              </w:rPr>
            </w:pPr>
          </w:p>
        </w:tc>
        <w:tc>
          <w:tcPr>
            <w:tcW w:w="1415" w:type="dxa"/>
            <w:vAlign w:val="bottom"/>
          </w:tcPr>
          <w:p w14:paraId="00F529C6" w14:textId="77777777" w:rsidR="00A51DFA" w:rsidRPr="002A13A4" w:rsidRDefault="00A51DFA" w:rsidP="00D06FF1">
            <w:pPr>
              <w:pStyle w:val="Footer"/>
              <w:tabs>
                <w:tab w:val="clear" w:pos="4320"/>
                <w:tab w:val="clear" w:pos="8640"/>
              </w:tabs>
              <w:ind w:right="-72"/>
              <w:jc w:val="right"/>
              <w:rPr>
                <w:rFonts w:cs="Arial"/>
                <w:color w:val="000000"/>
                <w:sz w:val="18"/>
                <w:szCs w:val="18"/>
                <w:u w:val="none"/>
                <w:lang w:val="en-GB"/>
              </w:rPr>
            </w:pPr>
          </w:p>
        </w:tc>
      </w:tr>
      <w:tr w:rsidR="003F33C7" w:rsidRPr="002A13A4" w14:paraId="06639EDE" w14:textId="77777777" w:rsidTr="00D60663">
        <w:tc>
          <w:tcPr>
            <w:tcW w:w="2700" w:type="dxa"/>
            <w:vAlign w:val="bottom"/>
          </w:tcPr>
          <w:p w14:paraId="19F87FFC" w14:textId="77777777" w:rsidR="003F33C7" w:rsidRPr="002A13A4" w:rsidRDefault="003F33C7" w:rsidP="003F33C7">
            <w:pPr>
              <w:pStyle w:val="a"/>
              <w:ind w:left="-105" w:right="0"/>
              <w:rPr>
                <w:rFonts w:cs="Arial"/>
                <w:color w:val="000000"/>
                <w:sz w:val="18"/>
                <w:szCs w:val="18"/>
                <w:u w:val="none"/>
                <w:lang w:val="en-GB"/>
              </w:rPr>
            </w:pPr>
            <w:r w:rsidRPr="002A13A4">
              <w:rPr>
                <w:rFonts w:cs="Arial"/>
                <w:color w:val="000000"/>
                <w:sz w:val="18"/>
                <w:szCs w:val="18"/>
                <w:u w:val="none"/>
                <w:lang w:val="en-GB"/>
              </w:rPr>
              <w:t>Cost</w:t>
            </w:r>
          </w:p>
        </w:tc>
        <w:tc>
          <w:tcPr>
            <w:tcW w:w="1271" w:type="dxa"/>
            <w:vAlign w:val="bottom"/>
          </w:tcPr>
          <w:p w14:paraId="6D529BD2" w14:textId="1BA84760" w:rsidR="003F33C7" w:rsidRPr="002A13A4" w:rsidRDefault="003F33C7" w:rsidP="003F33C7">
            <w:pPr>
              <w:ind w:right="-72"/>
              <w:jc w:val="right"/>
              <w:rPr>
                <w:rFonts w:cs="Arial"/>
                <w:color w:val="000000"/>
                <w:sz w:val="18"/>
                <w:szCs w:val="18"/>
                <w:u w:val="none"/>
                <w:lang w:val="en-GB"/>
              </w:rPr>
            </w:pPr>
            <w:r w:rsidRPr="002A13A4">
              <w:rPr>
                <w:rFonts w:cs="Arial"/>
                <w:color w:val="000000"/>
                <w:sz w:val="18"/>
                <w:szCs w:val="18"/>
                <w:u w:val="none"/>
                <w:lang w:val="en-GB"/>
              </w:rPr>
              <w:t>644,942,000</w:t>
            </w:r>
          </w:p>
        </w:tc>
        <w:tc>
          <w:tcPr>
            <w:tcW w:w="1375" w:type="dxa"/>
            <w:vAlign w:val="bottom"/>
          </w:tcPr>
          <w:p w14:paraId="1530A6C0" w14:textId="69D09C8D" w:rsidR="003F33C7" w:rsidRPr="002A13A4" w:rsidRDefault="003F33C7" w:rsidP="003F33C7">
            <w:pPr>
              <w:ind w:right="-72"/>
              <w:jc w:val="right"/>
              <w:rPr>
                <w:rFonts w:cs="Arial"/>
                <w:color w:val="000000"/>
                <w:sz w:val="18"/>
                <w:szCs w:val="18"/>
                <w:u w:val="none"/>
                <w:lang w:val="en-GB"/>
              </w:rPr>
            </w:pPr>
            <w:r w:rsidRPr="002A13A4">
              <w:rPr>
                <w:rFonts w:cs="Arial"/>
                <w:color w:val="000000"/>
                <w:sz w:val="18"/>
                <w:szCs w:val="18"/>
                <w:u w:val="none"/>
                <w:lang w:val="en-GB"/>
              </w:rPr>
              <w:t>226,941,142</w:t>
            </w:r>
          </w:p>
        </w:tc>
        <w:tc>
          <w:tcPr>
            <w:tcW w:w="1375" w:type="dxa"/>
          </w:tcPr>
          <w:p w14:paraId="0679D71D" w14:textId="7E355BC2" w:rsidR="003F33C7" w:rsidRPr="002A13A4" w:rsidRDefault="003F33C7" w:rsidP="003F33C7">
            <w:pPr>
              <w:ind w:right="-72"/>
              <w:jc w:val="right"/>
              <w:rPr>
                <w:rFonts w:cs="Arial"/>
                <w:color w:val="000000"/>
                <w:sz w:val="18"/>
                <w:szCs w:val="18"/>
                <w:u w:val="none"/>
                <w:lang w:val="en-GB"/>
              </w:rPr>
            </w:pPr>
            <w:r w:rsidRPr="002A13A4">
              <w:rPr>
                <w:rFonts w:cs="Arial"/>
                <w:color w:val="000000"/>
                <w:sz w:val="18"/>
                <w:szCs w:val="18"/>
                <w:u w:val="none"/>
                <w:lang w:val="en-GB"/>
              </w:rPr>
              <w:t>1,594,367,890</w:t>
            </w:r>
          </w:p>
        </w:tc>
        <w:tc>
          <w:tcPr>
            <w:tcW w:w="1389" w:type="dxa"/>
            <w:vAlign w:val="bottom"/>
          </w:tcPr>
          <w:p w14:paraId="0B3E3254" w14:textId="15BF6076" w:rsidR="003F33C7" w:rsidRPr="002A13A4" w:rsidRDefault="003F33C7" w:rsidP="003F33C7">
            <w:pPr>
              <w:ind w:right="-72"/>
              <w:jc w:val="right"/>
              <w:rPr>
                <w:rFonts w:cs="Arial"/>
                <w:color w:val="000000"/>
                <w:sz w:val="18"/>
                <w:szCs w:val="18"/>
                <w:u w:val="none"/>
                <w:lang w:val="en-GB"/>
              </w:rPr>
            </w:pPr>
            <w:r w:rsidRPr="002A13A4">
              <w:rPr>
                <w:rFonts w:cs="Arial"/>
                <w:color w:val="000000"/>
                <w:sz w:val="18"/>
                <w:szCs w:val="18"/>
                <w:u w:val="none"/>
                <w:lang w:val="en-GB"/>
              </w:rPr>
              <w:t>1,769,474,621</w:t>
            </w:r>
          </w:p>
        </w:tc>
        <w:tc>
          <w:tcPr>
            <w:tcW w:w="1291" w:type="dxa"/>
            <w:vAlign w:val="bottom"/>
          </w:tcPr>
          <w:p w14:paraId="6C1D7C3B" w14:textId="7866F262" w:rsidR="003F33C7" w:rsidRPr="002A13A4" w:rsidRDefault="003F33C7" w:rsidP="003F33C7">
            <w:pPr>
              <w:ind w:right="-72"/>
              <w:jc w:val="right"/>
              <w:rPr>
                <w:rFonts w:cs="Arial"/>
                <w:color w:val="000000"/>
                <w:sz w:val="18"/>
                <w:szCs w:val="18"/>
                <w:u w:val="none"/>
                <w:lang w:val="en-GB"/>
              </w:rPr>
            </w:pPr>
            <w:r w:rsidRPr="002A13A4">
              <w:rPr>
                <w:rFonts w:cs="Arial"/>
                <w:color w:val="000000"/>
                <w:sz w:val="18"/>
                <w:szCs w:val="18"/>
                <w:u w:val="none"/>
                <w:lang w:val="en-GB"/>
              </w:rPr>
              <w:t>123,387,632</w:t>
            </w:r>
          </w:p>
        </w:tc>
        <w:tc>
          <w:tcPr>
            <w:tcW w:w="1274" w:type="dxa"/>
            <w:vAlign w:val="bottom"/>
          </w:tcPr>
          <w:p w14:paraId="4233DAB8" w14:textId="26173801" w:rsidR="003F33C7" w:rsidRPr="002A13A4" w:rsidRDefault="003F33C7" w:rsidP="003F33C7">
            <w:pPr>
              <w:ind w:right="-72"/>
              <w:jc w:val="right"/>
              <w:rPr>
                <w:rFonts w:cs="Arial"/>
                <w:color w:val="000000"/>
                <w:sz w:val="18"/>
                <w:szCs w:val="18"/>
                <w:u w:val="none"/>
                <w:lang w:val="en-GB"/>
              </w:rPr>
            </w:pPr>
            <w:r w:rsidRPr="002A13A4">
              <w:rPr>
                <w:rFonts w:cs="Arial"/>
                <w:color w:val="000000"/>
                <w:sz w:val="18"/>
                <w:szCs w:val="18"/>
                <w:u w:val="none"/>
                <w:lang w:val="en-GB"/>
              </w:rPr>
              <w:t>153,767,811</w:t>
            </w:r>
          </w:p>
        </w:tc>
        <w:tc>
          <w:tcPr>
            <w:tcW w:w="1291" w:type="dxa"/>
            <w:vAlign w:val="bottom"/>
          </w:tcPr>
          <w:p w14:paraId="5A5AA546" w14:textId="2DA35FA1" w:rsidR="003F33C7" w:rsidRPr="002A13A4" w:rsidRDefault="003F33C7" w:rsidP="003F33C7">
            <w:pPr>
              <w:ind w:right="-72"/>
              <w:jc w:val="right"/>
              <w:rPr>
                <w:rFonts w:cs="Arial"/>
                <w:color w:val="000000"/>
                <w:sz w:val="18"/>
                <w:szCs w:val="18"/>
                <w:u w:val="none"/>
                <w:lang w:val="en-GB"/>
              </w:rPr>
            </w:pPr>
            <w:r w:rsidRPr="002A13A4">
              <w:rPr>
                <w:rFonts w:cs="Arial"/>
                <w:color w:val="000000"/>
                <w:sz w:val="18"/>
                <w:szCs w:val="18"/>
                <w:u w:val="none"/>
                <w:lang w:val="en-GB"/>
              </w:rPr>
              <w:t>15,530,041</w:t>
            </w:r>
          </w:p>
        </w:tc>
        <w:tc>
          <w:tcPr>
            <w:tcW w:w="1291" w:type="dxa"/>
            <w:vAlign w:val="bottom"/>
          </w:tcPr>
          <w:p w14:paraId="628365DD" w14:textId="46AB4118" w:rsidR="003F33C7" w:rsidRPr="002A13A4" w:rsidRDefault="003F33C7" w:rsidP="003F33C7">
            <w:pPr>
              <w:ind w:right="-72"/>
              <w:jc w:val="right"/>
              <w:rPr>
                <w:rFonts w:cs="Arial"/>
                <w:color w:val="000000"/>
                <w:sz w:val="18"/>
                <w:szCs w:val="18"/>
                <w:u w:val="none"/>
                <w:cs/>
                <w:lang w:val="en-GB"/>
              </w:rPr>
            </w:pPr>
            <w:r w:rsidRPr="002A13A4">
              <w:rPr>
                <w:rFonts w:cs="Arial"/>
                <w:color w:val="000000"/>
                <w:sz w:val="18"/>
                <w:szCs w:val="18"/>
                <w:u w:val="none"/>
                <w:lang w:val="en-GB"/>
              </w:rPr>
              <w:t>109,439,175</w:t>
            </w:r>
          </w:p>
        </w:tc>
        <w:tc>
          <w:tcPr>
            <w:tcW w:w="1415" w:type="dxa"/>
            <w:vAlign w:val="bottom"/>
          </w:tcPr>
          <w:p w14:paraId="65E7BDA7" w14:textId="4CA5A52C" w:rsidR="003F33C7" w:rsidRPr="002A13A4" w:rsidRDefault="003F33C7" w:rsidP="003F33C7">
            <w:pPr>
              <w:ind w:right="-72"/>
              <w:jc w:val="right"/>
              <w:rPr>
                <w:rFonts w:cs="Arial"/>
                <w:color w:val="000000"/>
                <w:sz w:val="18"/>
                <w:szCs w:val="18"/>
                <w:u w:val="none"/>
                <w:lang w:val="en-GB"/>
              </w:rPr>
            </w:pPr>
            <w:r w:rsidRPr="002A13A4">
              <w:rPr>
                <w:rFonts w:cs="Arial"/>
                <w:color w:val="000000"/>
                <w:sz w:val="18"/>
                <w:szCs w:val="18"/>
                <w:u w:val="none"/>
                <w:lang w:val="en-GB"/>
              </w:rPr>
              <w:t>4,637,850,312</w:t>
            </w:r>
          </w:p>
        </w:tc>
      </w:tr>
      <w:tr w:rsidR="003F33C7" w:rsidRPr="002A13A4" w14:paraId="6ECAAF4C" w14:textId="77777777" w:rsidTr="00D60663">
        <w:tc>
          <w:tcPr>
            <w:tcW w:w="2700" w:type="dxa"/>
            <w:vAlign w:val="bottom"/>
          </w:tcPr>
          <w:p w14:paraId="36D24D0B" w14:textId="77777777" w:rsidR="003F33C7" w:rsidRPr="002A13A4" w:rsidRDefault="003F33C7" w:rsidP="003F33C7">
            <w:pPr>
              <w:pStyle w:val="a"/>
              <w:tabs>
                <w:tab w:val="left" w:pos="345"/>
              </w:tabs>
              <w:ind w:left="-105" w:right="0"/>
              <w:rPr>
                <w:rFonts w:cs="Arial"/>
                <w:color w:val="000000"/>
                <w:sz w:val="18"/>
                <w:szCs w:val="18"/>
                <w:u w:val="none"/>
                <w:lang w:val="en-GB"/>
              </w:rPr>
            </w:pPr>
            <w:proofErr w:type="gramStart"/>
            <w:r w:rsidRPr="002A13A4">
              <w:rPr>
                <w:rFonts w:cs="Arial"/>
                <w:color w:val="000000"/>
                <w:sz w:val="18"/>
                <w:szCs w:val="18"/>
                <w:lang w:val="en-GB"/>
              </w:rPr>
              <w:t>Less</w:t>
            </w:r>
            <w:r w:rsidRPr="002A13A4">
              <w:rPr>
                <w:rFonts w:cs="Arial"/>
                <w:color w:val="000000"/>
                <w:sz w:val="18"/>
                <w:szCs w:val="18"/>
                <w:u w:val="none"/>
                <w:lang w:val="en-GB"/>
              </w:rPr>
              <w:t xml:space="preserve">  Accumulated</w:t>
            </w:r>
            <w:proofErr w:type="gramEnd"/>
            <w:r w:rsidRPr="002A13A4">
              <w:rPr>
                <w:rFonts w:cs="Arial"/>
                <w:color w:val="000000"/>
                <w:sz w:val="18"/>
                <w:szCs w:val="18"/>
                <w:u w:val="none"/>
                <w:lang w:val="en-GB"/>
              </w:rPr>
              <w:t xml:space="preserve"> depreciation</w:t>
            </w:r>
          </w:p>
        </w:tc>
        <w:tc>
          <w:tcPr>
            <w:tcW w:w="1271" w:type="dxa"/>
            <w:tcBorders>
              <w:bottom w:val="single" w:sz="4" w:space="0" w:color="auto"/>
            </w:tcBorders>
            <w:vAlign w:val="bottom"/>
          </w:tcPr>
          <w:p w14:paraId="3CE260C9" w14:textId="66D3D67B" w:rsidR="003F33C7" w:rsidRPr="002A13A4" w:rsidRDefault="003F33C7" w:rsidP="003F33C7">
            <w:pPr>
              <w:ind w:right="-72"/>
              <w:jc w:val="right"/>
              <w:rPr>
                <w:rFonts w:cs="Arial"/>
                <w:color w:val="000000"/>
                <w:sz w:val="18"/>
                <w:szCs w:val="18"/>
                <w:u w:val="none"/>
                <w:lang w:val="en-GB"/>
              </w:rPr>
            </w:pPr>
            <w:r w:rsidRPr="002A13A4">
              <w:rPr>
                <w:rFonts w:cs="Arial"/>
                <w:color w:val="000000"/>
                <w:sz w:val="18"/>
                <w:szCs w:val="18"/>
                <w:u w:val="none"/>
                <w:lang w:val="en-GB"/>
              </w:rPr>
              <w:t>-</w:t>
            </w:r>
          </w:p>
        </w:tc>
        <w:tc>
          <w:tcPr>
            <w:tcW w:w="1375" w:type="dxa"/>
            <w:tcBorders>
              <w:bottom w:val="single" w:sz="4" w:space="0" w:color="auto"/>
            </w:tcBorders>
            <w:vAlign w:val="bottom"/>
          </w:tcPr>
          <w:p w14:paraId="53A7C4ED" w14:textId="65FD8EA9" w:rsidR="003F33C7" w:rsidRPr="002A13A4" w:rsidRDefault="003F33C7" w:rsidP="003F33C7">
            <w:pPr>
              <w:ind w:right="-72"/>
              <w:jc w:val="right"/>
              <w:rPr>
                <w:rFonts w:cs="Arial"/>
                <w:color w:val="000000"/>
                <w:sz w:val="18"/>
                <w:szCs w:val="18"/>
                <w:u w:val="none"/>
                <w:lang w:val="en-GB"/>
              </w:rPr>
            </w:pPr>
            <w:r w:rsidRPr="002A13A4">
              <w:rPr>
                <w:rFonts w:cs="Arial"/>
                <w:color w:val="000000"/>
                <w:sz w:val="18"/>
                <w:szCs w:val="18"/>
                <w:u w:val="none"/>
                <w:lang w:val="en-GB"/>
              </w:rPr>
              <w:t>(60,445,206)</w:t>
            </w:r>
          </w:p>
        </w:tc>
        <w:tc>
          <w:tcPr>
            <w:tcW w:w="1375" w:type="dxa"/>
            <w:tcBorders>
              <w:bottom w:val="single" w:sz="4" w:space="0" w:color="auto"/>
            </w:tcBorders>
          </w:tcPr>
          <w:p w14:paraId="663AA3FE" w14:textId="5C0DD523" w:rsidR="003F33C7" w:rsidRPr="002A13A4" w:rsidRDefault="003F33C7" w:rsidP="003F33C7">
            <w:pPr>
              <w:ind w:right="-72"/>
              <w:jc w:val="right"/>
              <w:rPr>
                <w:rFonts w:cs="Arial"/>
                <w:color w:val="000000"/>
                <w:sz w:val="18"/>
                <w:szCs w:val="18"/>
                <w:u w:val="none"/>
                <w:lang w:val="en-GB"/>
              </w:rPr>
            </w:pPr>
            <w:r w:rsidRPr="002A13A4">
              <w:rPr>
                <w:rFonts w:cs="Arial"/>
                <w:color w:val="000000"/>
                <w:sz w:val="18"/>
                <w:szCs w:val="18"/>
                <w:u w:val="none"/>
                <w:lang w:val="en-GB"/>
              </w:rPr>
              <w:t>(577,989,594)</w:t>
            </w:r>
          </w:p>
        </w:tc>
        <w:tc>
          <w:tcPr>
            <w:tcW w:w="1389" w:type="dxa"/>
            <w:tcBorders>
              <w:bottom w:val="single" w:sz="4" w:space="0" w:color="auto"/>
            </w:tcBorders>
            <w:vAlign w:val="bottom"/>
          </w:tcPr>
          <w:p w14:paraId="72B236B0" w14:textId="0BCBE6F2" w:rsidR="003F33C7" w:rsidRPr="002A13A4" w:rsidRDefault="003F33C7" w:rsidP="003F33C7">
            <w:pPr>
              <w:ind w:right="-72"/>
              <w:jc w:val="right"/>
              <w:rPr>
                <w:rFonts w:cs="Arial"/>
                <w:color w:val="000000"/>
                <w:sz w:val="18"/>
                <w:szCs w:val="18"/>
                <w:u w:val="none"/>
                <w:lang w:val="en-GB"/>
              </w:rPr>
            </w:pPr>
            <w:r w:rsidRPr="002A13A4">
              <w:rPr>
                <w:rFonts w:cs="Arial"/>
                <w:color w:val="000000"/>
                <w:sz w:val="18"/>
                <w:szCs w:val="18"/>
                <w:u w:val="none"/>
                <w:lang w:val="en-GB"/>
              </w:rPr>
              <w:t>(894,534,935)</w:t>
            </w:r>
          </w:p>
        </w:tc>
        <w:tc>
          <w:tcPr>
            <w:tcW w:w="1291" w:type="dxa"/>
            <w:tcBorders>
              <w:bottom w:val="single" w:sz="4" w:space="0" w:color="auto"/>
            </w:tcBorders>
            <w:vAlign w:val="bottom"/>
          </w:tcPr>
          <w:p w14:paraId="39E901F6" w14:textId="285DC904" w:rsidR="003F33C7" w:rsidRPr="002A13A4" w:rsidRDefault="003F33C7" w:rsidP="003F33C7">
            <w:pPr>
              <w:ind w:right="-72"/>
              <w:jc w:val="right"/>
              <w:rPr>
                <w:rFonts w:cs="Arial"/>
                <w:color w:val="000000"/>
                <w:sz w:val="18"/>
                <w:szCs w:val="18"/>
                <w:u w:val="none"/>
                <w:lang w:val="en-GB"/>
              </w:rPr>
            </w:pPr>
            <w:r w:rsidRPr="002A13A4">
              <w:rPr>
                <w:rFonts w:cs="Arial"/>
                <w:color w:val="000000"/>
                <w:sz w:val="18"/>
                <w:szCs w:val="18"/>
                <w:u w:val="none"/>
                <w:lang w:val="en-GB"/>
              </w:rPr>
              <w:t>(105,587,545)</w:t>
            </w:r>
          </w:p>
        </w:tc>
        <w:tc>
          <w:tcPr>
            <w:tcW w:w="1274" w:type="dxa"/>
            <w:tcBorders>
              <w:bottom w:val="single" w:sz="4" w:space="0" w:color="auto"/>
            </w:tcBorders>
            <w:vAlign w:val="bottom"/>
          </w:tcPr>
          <w:p w14:paraId="3AFD164E" w14:textId="52823906" w:rsidR="003F33C7" w:rsidRPr="002A13A4" w:rsidRDefault="003F33C7" w:rsidP="003F33C7">
            <w:pPr>
              <w:ind w:right="-72"/>
              <w:jc w:val="right"/>
              <w:rPr>
                <w:rFonts w:cs="Arial"/>
                <w:color w:val="000000"/>
                <w:sz w:val="18"/>
                <w:szCs w:val="18"/>
                <w:u w:val="none"/>
                <w:lang w:val="en-GB"/>
              </w:rPr>
            </w:pPr>
            <w:r w:rsidRPr="002A13A4">
              <w:rPr>
                <w:rFonts w:cs="Arial"/>
                <w:color w:val="000000"/>
                <w:sz w:val="18"/>
                <w:szCs w:val="18"/>
                <w:u w:val="none"/>
                <w:lang w:val="en-GB"/>
              </w:rPr>
              <w:t>(61,027,568)</w:t>
            </w:r>
          </w:p>
        </w:tc>
        <w:tc>
          <w:tcPr>
            <w:tcW w:w="1291" w:type="dxa"/>
            <w:tcBorders>
              <w:bottom w:val="single" w:sz="4" w:space="0" w:color="auto"/>
            </w:tcBorders>
            <w:vAlign w:val="bottom"/>
          </w:tcPr>
          <w:p w14:paraId="1A4D834F" w14:textId="6D0850AD" w:rsidR="003F33C7" w:rsidRPr="002A13A4" w:rsidRDefault="003F33C7" w:rsidP="003F33C7">
            <w:pPr>
              <w:ind w:right="-72"/>
              <w:jc w:val="right"/>
              <w:rPr>
                <w:rFonts w:cs="Arial"/>
                <w:color w:val="000000"/>
                <w:sz w:val="18"/>
                <w:szCs w:val="18"/>
                <w:u w:val="none"/>
                <w:cs/>
                <w:lang w:val="en-GB"/>
              </w:rPr>
            </w:pPr>
            <w:r w:rsidRPr="002A13A4">
              <w:rPr>
                <w:rFonts w:cs="Arial"/>
                <w:color w:val="000000"/>
                <w:sz w:val="18"/>
                <w:szCs w:val="18"/>
                <w:u w:val="none"/>
                <w:lang w:val="en-GB"/>
              </w:rPr>
              <w:t>-</w:t>
            </w:r>
          </w:p>
        </w:tc>
        <w:tc>
          <w:tcPr>
            <w:tcW w:w="1291" w:type="dxa"/>
            <w:tcBorders>
              <w:bottom w:val="single" w:sz="4" w:space="0" w:color="auto"/>
            </w:tcBorders>
            <w:vAlign w:val="bottom"/>
          </w:tcPr>
          <w:p w14:paraId="2AB3206D" w14:textId="2B00CF9D" w:rsidR="003F33C7" w:rsidRPr="002A13A4" w:rsidRDefault="003F33C7" w:rsidP="003F33C7">
            <w:pPr>
              <w:ind w:right="-72"/>
              <w:jc w:val="right"/>
              <w:rPr>
                <w:rFonts w:cs="Arial"/>
                <w:color w:val="000000"/>
                <w:sz w:val="18"/>
                <w:szCs w:val="18"/>
                <w:u w:val="none"/>
                <w:cs/>
                <w:lang w:val="en-GB"/>
              </w:rPr>
            </w:pPr>
            <w:r w:rsidRPr="002A13A4">
              <w:rPr>
                <w:rFonts w:cs="Arial"/>
                <w:color w:val="000000"/>
                <w:sz w:val="18"/>
                <w:szCs w:val="18"/>
                <w:u w:val="none"/>
                <w:lang w:val="en-GB"/>
              </w:rPr>
              <w:t>-</w:t>
            </w:r>
          </w:p>
        </w:tc>
        <w:tc>
          <w:tcPr>
            <w:tcW w:w="1415" w:type="dxa"/>
            <w:tcBorders>
              <w:bottom w:val="single" w:sz="4" w:space="0" w:color="auto"/>
            </w:tcBorders>
            <w:vAlign w:val="bottom"/>
          </w:tcPr>
          <w:p w14:paraId="34EFCE50" w14:textId="2868E916" w:rsidR="003F33C7" w:rsidRPr="002A13A4" w:rsidRDefault="003F33C7" w:rsidP="003F33C7">
            <w:pPr>
              <w:ind w:right="-72"/>
              <w:jc w:val="right"/>
              <w:rPr>
                <w:rFonts w:cs="Arial"/>
                <w:color w:val="000000"/>
                <w:sz w:val="18"/>
                <w:szCs w:val="18"/>
                <w:u w:val="none"/>
                <w:lang w:val="en-GB"/>
              </w:rPr>
            </w:pPr>
            <w:r w:rsidRPr="002A13A4">
              <w:rPr>
                <w:rFonts w:cs="Arial"/>
                <w:color w:val="000000"/>
                <w:sz w:val="18"/>
                <w:szCs w:val="18"/>
                <w:u w:val="none"/>
                <w:lang w:val="en-GB"/>
              </w:rPr>
              <w:t>(1,699,584,848)</w:t>
            </w:r>
          </w:p>
        </w:tc>
      </w:tr>
      <w:tr w:rsidR="003F33C7" w:rsidRPr="002A13A4" w14:paraId="21340E83" w14:textId="77777777" w:rsidTr="00D60663">
        <w:tc>
          <w:tcPr>
            <w:tcW w:w="2700" w:type="dxa"/>
            <w:vAlign w:val="bottom"/>
          </w:tcPr>
          <w:p w14:paraId="70B3E773" w14:textId="77777777" w:rsidR="003F33C7" w:rsidRPr="002A13A4" w:rsidRDefault="003F33C7" w:rsidP="003F33C7">
            <w:pPr>
              <w:pStyle w:val="a"/>
              <w:ind w:left="-105" w:right="0"/>
              <w:rPr>
                <w:rFonts w:cs="Arial"/>
                <w:color w:val="000000"/>
                <w:sz w:val="18"/>
                <w:szCs w:val="18"/>
                <w:u w:val="none"/>
                <w:lang w:val="en-GB"/>
              </w:rPr>
            </w:pPr>
          </w:p>
        </w:tc>
        <w:tc>
          <w:tcPr>
            <w:tcW w:w="1271" w:type="dxa"/>
            <w:tcBorders>
              <w:top w:val="single" w:sz="4" w:space="0" w:color="auto"/>
            </w:tcBorders>
            <w:vAlign w:val="bottom"/>
          </w:tcPr>
          <w:p w14:paraId="40C315E5" w14:textId="77777777" w:rsidR="003F33C7" w:rsidRPr="002A13A4" w:rsidRDefault="003F33C7" w:rsidP="003F33C7">
            <w:pPr>
              <w:ind w:right="-72"/>
              <w:jc w:val="right"/>
              <w:rPr>
                <w:rFonts w:cs="Arial"/>
                <w:color w:val="000000"/>
                <w:sz w:val="18"/>
                <w:szCs w:val="18"/>
                <w:u w:val="none"/>
                <w:lang w:val="en-GB"/>
              </w:rPr>
            </w:pPr>
          </w:p>
        </w:tc>
        <w:tc>
          <w:tcPr>
            <w:tcW w:w="1375" w:type="dxa"/>
            <w:tcBorders>
              <w:top w:val="single" w:sz="4" w:space="0" w:color="auto"/>
            </w:tcBorders>
            <w:vAlign w:val="bottom"/>
          </w:tcPr>
          <w:p w14:paraId="172BDA6B" w14:textId="77777777" w:rsidR="003F33C7" w:rsidRPr="002A13A4" w:rsidRDefault="003F33C7" w:rsidP="003F33C7">
            <w:pPr>
              <w:ind w:right="-72"/>
              <w:jc w:val="right"/>
              <w:rPr>
                <w:rFonts w:cs="Arial"/>
                <w:color w:val="000000"/>
                <w:sz w:val="18"/>
                <w:szCs w:val="18"/>
                <w:u w:val="none"/>
                <w:lang w:val="en-GB"/>
              </w:rPr>
            </w:pPr>
          </w:p>
        </w:tc>
        <w:tc>
          <w:tcPr>
            <w:tcW w:w="1375" w:type="dxa"/>
            <w:tcBorders>
              <w:top w:val="single" w:sz="4" w:space="0" w:color="auto"/>
            </w:tcBorders>
          </w:tcPr>
          <w:p w14:paraId="086707C0" w14:textId="77777777" w:rsidR="003F33C7" w:rsidRPr="002A13A4" w:rsidRDefault="003F33C7" w:rsidP="003F33C7">
            <w:pPr>
              <w:ind w:right="-72"/>
              <w:jc w:val="right"/>
              <w:rPr>
                <w:rFonts w:cs="Arial"/>
                <w:color w:val="000000"/>
                <w:sz w:val="18"/>
                <w:szCs w:val="18"/>
                <w:u w:val="none"/>
                <w:lang w:val="en-GB"/>
              </w:rPr>
            </w:pPr>
          </w:p>
        </w:tc>
        <w:tc>
          <w:tcPr>
            <w:tcW w:w="1389" w:type="dxa"/>
            <w:tcBorders>
              <w:top w:val="single" w:sz="4" w:space="0" w:color="auto"/>
            </w:tcBorders>
            <w:vAlign w:val="bottom"/>
          </w:tcPr>
          <w:p w14:paraId="73A11229" w14:textId="77777777" w:rsidR="003F33C7" w:rsidRPr="002A13A4" w:rsidRDefault="003F33C7" w:rsidP="003F33C7">
            <w:pPr>
              <w:ind w:right="-72"/>
              <w:jc w:val="right"/>
              <w:rPr>
                <w:rFonts w:cs="Arial"/>
                <w:color w:val="000000"/>
                <w:sz w:val="18"/>
                <w:szCs w:val="18"/>
                <w:u w:val="none"/>
                <w:lang w:val="en-GB"/>
              </w:rPr>
            </w:pPr>
          </w:p>
        </w:tc>
        <w:tc>
          <w:tcPr>
            <w:tcW w:w="1291" w:type="dxa"/>
            <w:tcBorders>
              <w:top w:val="single" w:sz="4" w:space="0" w:color="auto"/>
            </w:tcBorders>
            <w:vAlign w:val="bottom"/>
          </w:tcPr>
          <w:p w14:paraId="05429EB1" w14:textId="77777777" w:rsidR="003F33C7" w:rsidRPr="002A13A4" w:rsidRDefault="003F33C7" w:rsidP="003F33C7">
            <w:pPr>
              <w:ind w:right="-72"/>
              <w:jc w:val="right"/>
              <w:rPr>
                <w:rFonts w:cs="Arial"/>
                <w:color w:val="000000"/>
                <w:sz w:val="18"/>
                <w:szCs w:val="18"/>
                <w:u w:val="none"/>
                <w:lang w:val="en-GB"/>
              </w:rPr>
            </w:pPr>
          </w:p>
        </w:tc>
        <w:tc>
          <w:tcPr>
            <w:tcW w:w="1274" w:type="dxa"/>
            <w:tcBorders>
              <w:top w:val="single" w:sz="4" w:space="0" w:color="auto"/>
            </w:tcBorders>
            <w:vAlign w:val="bottom"/>
          </w:tcPr>
          <w:p w14:paraId="67CEA013" w14:textId="77777777" w:rsidR="003F33C7" w:rsidRPr="002A13A4" w:rsidRDefault="003F33C7" w:rsidP="003F33C7">
            <w:pPr>
              <w:ind w:right="-72"/>
              <w:jc w:val="right"/>
              <w:rPr>
                <w:rFonts w:cs="Arial"/>
                <w:color w:val="000000"/>
                <w:sz w:val="18"/>
                <w:szCs w:val="18"/>
                <w:u w:val="none"/>
                <w:lang w:val="en-GB"/>
              </w:rPr>
            </w:pPr>
          </w:p>
        </w:tc>
        <w:tc>
          <w:tcPr>
            <w:tcW w:w="1291" w:type="dxa"/>
            <w:tcBorders>
              <w:top w:val="single" w:sz="4" w:space="0" w:color="auto"/>
            </w:tcBorders>
            <w:vAlign w:val="bottom"/>
          </w:tcPr>
          <w:p w14:paraId="7CDFE672" w14:textId="77777777" w:rsidR="003F33C7" w:rsidRPr="002A13A4" w:rsidRDefault="003F33C7" w:rsidP="003F33C7">
            <w:pPr>
              <w:ind w:right="-72"/>
              <w:jc w:val="right"/>
              <w:rPr>
                <w:rFonts w:cs="Arial"/>
                <w:color w:val="000000"/>
                <w:sz w:val="18"/>
                <w:szCs w:val="18"/>
                <w:u w:val="none"/>
                <w:lang w:val="en-GB"/>
              </w:rPr>
            </w:pPr>
          </w:p>
        </w:tc>
        <w:tc>
          <w:tcPr>
            <w:tcW w:w="1291" w:type="dxa"/>
            <w:tcBorders>
              <w:top w:val="single" w:sz="4" w:space="0" w:color="auto"/>
            </w:tcBorders>
            <w:vAlign w:val="bottom"/>
          </w:tcPr>
          <w:p w14:paraId="349892AF" w14:textId="77777777" w:rsidR="003F33C7" w:rsidRPr="002A13A4" w:rsidRDefault="003F33C7" w:rsidP="003F33C7">
            <w:pPr>
              <w:ind w:right="-72"/>
              <w:jc w:val="right"/>
              <w:rPr>
                <w:rFonts w:cs="Arial"/>
                <w:color w:val="000000"/>
                <w:sz w:val="18"/>
                <w:szCs w:val="18"/>
                <w:u w:val="none"/>
                <w:lang w:val="en-GB"/>
              </w:rPr>
            </w:pPr>
          </w:p>
        </w:tc>
        <w:tc>
          <w:tcPr>
            <w:tcW w:w="1415" w:type="dxa"/>
            <w:tcBorders>
              <w:top w:val="single" w:sz="4" w:space="0" w:color="auto"/>
            </w:tcBorders>
            <w:vAlign w:val="bottom"/>
          </w:tcPr>
          <w:p w14:paraId="5C40135F" w14:textId="77777777" w:rsidR="003F33C7" w:rsidRPr="002A13A4" w:rsidRDefault="003F33C7" w:rsidP="003F33C7">
            <w:pPr>
              <w:ind w:right="-72"/>
              <w:jc w:val="right"/>
              <w:rPr>
                <w:rFonts w:cs="Arial"/>
                <w:color w:val="000000"/>
                <w:sz w:val="18"/>
                <w:szCs w:val="18"/>
                <w:u w:val="none"/>
                <w:lang w:val="en-GB"/>
              </w:rPr>
            </w:pPr>
          </w:p>
        </w:tc>
      </w:tr>
      <w:tr w:rsidR="003F33C7" w:rsidRPr="002A13A4" w14:paraId="7EC05CE1" w14:textId="77777777" w:rsidTr="00D60663">
        <w:tc>
          <w:tcPr>
            <w:tcW w:w="2700" w:type="dxa"/>
            <w:vAlign w:val="bottom"/>
          </w:tcPr>
          <w:p w14:paraId="651D79C0" w14:textId="77777777" w:rsidR="003F33C7" w:rsidRPr="002A13A4" w:rsidRDefault="003F33C7" w:rsidP="003F33C7">
            <w:pPr>
              <w:pStyle w:val="a"/>
              <w:ind w:left="-105" w:right="0"/>
              <w:rPr>
                <w:rFonts w:cs="Arial"/>
                <w:color w:val="000000"/>
                <w:sz w:val="18"/>
                <w:szCs w:val="18"/>
                <w:u w:val="none"/>
                <w:lang w:val="en-GB"/>
              </w:rPr>
            </w:pPr>
            <w:r w:rsidRPr="002A13A4">
              <w:rPr>
                <w:rFonts w:cs="Arial"/>
                <w:color w:val="000000"/>
                <w:sz w:val="18"/>
                <w:szCs w:val="18"/>
                <w:u w:val="none"/>
                <w:lang w:val="en-GB"/>
              </w:rPr>
              <w:t>Net book amount</w:t>
            </w:r>
          </w:p>
        </w:tc>
        <w:tc>
          <w:tcPr>
            <w:tcW w:w="1271" w:type="dxa"/>
            <w:tcBorders>
              <w:bottom w:val="single" w:sz="4" w:space="0" w:color="auto"/>
            </w:tcBorders>
            <w:vAlign w:val="bottom"/>
          </w:tcPr>
          <w:p w14:paraId="36D4A380" w14:textId="5998EE4F" w:rsidR="003F33C7" w:rsidRPr="002A13A4" w:rsidRDefault="003F33C7" w:rsidP="003F33C7">
            <w:pPr>
              <w:ind w:right="-72"/>
              <w:jc w:val="right"/>
              <w:rPr>
                <w:rFonts w:cs="Arial"/>
                <w:color w:val="000000"/>
                <w:sz w:val="18"/>
                <w:szCs w:val="18"/>
                <w:u w:val="none"/>
                <w:lang w:val="en-GB"/>
              </w:rPr>
            </w:pPr>
            <w:r w:rsidRPr="002A13A4">
              <w:rPr>
                <w:rFonts w:cs="Arial"/>
                <w:color w:val="000000"/>
                <w:sz w:val="18"/>
                <w:szCs w:val="18"/>
                <w:u w:val="none"/>
                <w:lang w:val="en-GB"/>
              </w:rPr>
              <w:t>644,942,000</w:t>
            </w:r>
          </w:p>
        </w:tc>
        <w:tc>
          <w:tcPr>
            <w:tcW w:w="1375" w:type="dxa"/>
            <w:tcBorders>
              <w:bottom w:val="single" w:sz="4" w:space="0" w:color="auto"/>
            </w:tcBorders>
            <w:vAlign w:val="bottom"/>
          </w:tcPr>
          <w:p w14:paraId="16913CCB" w14:textId="73D3A1D5" w:rsidR="003F33C7" w:rsidRPr="002A13A4" w:rsidRDefault="003F33C7" w:rsidP="003F33C7">
            <w:pPr>
              <w:ind w:right="-72"/>
              <w:jc w:val="right"/>
              <w:rPr>
                <w:rFonts w:cs="Arial"/>
                <w:color w:val="000000"/>
                <w:sz w:val="18"/>
                <w:szCs w:val="18"/>
                <w:u w:val="none"/>
                <w:lang w:val="en-GB"/>
              </w:rPr>
            </w:pPr>
            <w:r w:rsidRPr="002A13A4">
              <w:rPr>
                <w:rFonts w:cs="Arial"/>
                <w:color w:val="000000"/>
                <w:sz w:val="18"/>
                <w:szCs w:val="18"/>
                <w:u w:val="none"/>
                <w:lang w:val="en-GB"/>
              </w:rPr>
              <w:t>166,495,936</w:t>
            </w:r>
          </w:p>
        </w:tc>
        <w:tc>
          <w:tcPr>
            <w:tcW w:w="1375" w:type="dxa"/>
            <w:tcBorders>
              <w:bottom w:val="single" w:sz="4" w:space="0" w:color="auto"/>
            </w:tcBorders>
          </w:tcPr>
          <w:p w14:paraId="5CD602AC" w14:textId="7049514F" w:rsidR="003F33C7" w:rsidRPr="002A13A4" w:rsidRDefault="003F33C7" w:rsidP="003F33C7">
            <w:pPr>
              <w:ind w:right="-72"/>
              <w:jc w:val="right"/>
              <w:rPr>
                <w:rFonts w:cs="Arial"/>
                <w:color w:val="000000"/>
                <w:sz w:val="18"/>
                <w:szCs w:val="18"/>
                <w:u w:val="none"/>
                <w:lang w:val="en-GB"/>
              </w:rPr>
            </w:pPr>
            <w:r w:rsidRPr="002A13A4">
              <w:rPr>
                <w:rFonts w:cs="Arial"/>
                <w:color w:val="000000"/>
                <w:sz w:val="18"/>
                <w:szCs w:val="18"/>
                <w:u w:val="none"/>
                <w:lang w:val="en-GB"/>
              </w:rPr>
              <w:t>1,016,378,296</w:t>
            </w:r>
          </w:p>
        </w:tc>
        <w:tc>
          <w:tcPr>
            <w:tcW w:w="1389" w:type="dxa"/>
            <w:tcBorders>
              <w:bottom w:val="single" w:sz="4" w:space="0" w:color="auto"/>
            </w:tcBorders>
            <w:vAlign w:val="bottom"/>
          </w:tcPr>
          <w:p w14:paraId="193172E7" w14:textId="5A0F40D7" w:rsidR="003F33C7" w:rsidRPr="002A13A4" w:rsidRDefault="003F33C7" w:rsidP="003F33C7">
            <w:pPr>
              <w:ind w:right="-72"/>
              <w:jc w:val="right"/>
              <w:rPr>
                <w:rFonts w:cs="Arial"/>
                <w:color w:val="000000"/>
                <w:sz w:val="18"/>
                <w:szCs w:val="18"/>
                <w:u w:val="none"/>
                <w:lang w:val="en-GB"/>
              </w:rPr>
            </w:pPr>
            <w:r w:rsidRPr="002A13A4">
              <w:rPr>
                <w:rFonts w:cs="Arial"/>
                <w:color w:val="000000"/>
                <w:sz w:val="18"/>
                <w:szCs w:val="18"/>
                <w:u w:val="none"/>
                <w:lang w:val="en-GB"/>
              </w:rPr>
              <w:t>874,939,686</w:t>
            </w:r>
          </w:p>
        </w:tc>
        <w:tc>
          <w:tcPr>
            <w:tcW w:w="1291" w:type="dxa"/>
            <w:tcBorders>
              <w:bottom w:val="single" w:sz="4" w:space="0" w:color="auto"/>
            </w:tcBorders>
            <w:vAlign w:val="bottom"/>
          </w:tcPr>
          <w:p w14:paraId="1911C968" w14:textId="67E16DF3" w:rsidR="003F33C7" w:rsidRPr="002A13A4" w:rsidRDefault="003F33C7" w:rsidP="003F33C7">
            <w:pPr>
              <w:ind w:right="-72"/>
              <w:jc w:val="right"/>
              <w:rPr>
                <w:rFonts w:cs="Arial"/>
                <w:color w:val="000000"/>
                <w:sz w:val="18"/>
                <w:szCs w:val="18"/>
                <w:u w:val="none"/>
                <w:lang w:val="en-GB"/>
              </w:rPr>
            </w:pPr>
            <w:r w:rsidRPr="002A13A4">
              <w:rPr>
                <w:rFonts w:cs="Arial"/>
                <w:color w:val="000000"/>
                <w:sz w:val="18"/>
                <w:szCs w:val="18"/>
                <w:u w:val="none"/>
                <w:lang w:val="en-GB"/>
              </w:rPr>
              <w:t>17,800,087</w:t>
            </w:r>
          </w:p>
        </w:tc>
        <w:tc>
          <w:tcPr>
            <w:tcW w:w="1274" w:type="dxa"/>
            <w:tcBorders>
              <w:bottom w:val="single" w:sz="4" w:space="0" w:color="auto"/>
            </w:tcBorders>
            <w:vAlign w:val="bottom"/>
          </w:tcPr>
          <w:p w14:paraId="5A686B2E" w14:textId="1E1067DB" w:rsidR="003F33C7" w:rsidRPr="002A13A4" w:rsidRDefault="003F33C7" w:rsidP="003F33C7">
            <w:pPr>
              <w:ind w:right="-72"/>
              <w:jc w:val="right"/>
              <w:rPr>
                <w:rFonts w:cs="Arial"/>
                <w:color w:val="000000"/>
                <w:sz w:val="18"/>
                <w:szCs w:val="18"/>
                <w:u w:val="none"/>
                <w:lang w:val="en-GB"/>
              </w:rPr>
            </w:pPr>
            <w:r w:rsidRPr="002A13A4">
              <w:rPr>
                <w:rFonts w:cs="Arial"/>
                <w:color w:val="000000"/>
                <w:sz w:val="18"/>
                <w:szCs w:val="18"/>
                <w:u w:val="none"/>
                <w:lang w:val="en-GB"/>
              </w:rPr>
              <w:t>92,740,243</w:t>
            </w:r>
          </w:p>
        </w:tc>
        <w:tc>
          <w:tcPr>
            <w:tcW w:w="1291" w:type="dxa"/>
            <w:tcBorders>
              <w:bottom w:val="single" w:sz="4" w:space="0" w:color="auto"/>
            </w:tcBorders>
            <w:vAlign w:val="bottom"/>
          </w:tcPr>
          <w:p w14:paraId="72E499BA" w14:textId="4DD0E8F7" w:rsidR="003F33C7" w:rsidRPr="002A13A4" w:rsidRDefault="003F33C7" w:rsidP="003F33C7">
            <w:pPr>
              <w:ind w:right="-72"/>
              <w:jc w:val="right"/>
              <w:rPr>
                <w:rFonts w:cs="Arial"/>
                <w:color w:val="000000"/>
                <w:sz w:val="18"/>
                <w:szCs w:val="18"/>
                <w:u w:val="none"/>
                <w:lang w:val="en-GB"/>
              </w:rPr>
            </w:pPr>
            <w:r w:rsidRPr="002A13A4">
              <w:rPr>
                <w:rFonts w:cs="Arial"/>
                <w:color w:val="000000"/>
                <w:sz w:val="18"/>
                <w:szCs w:val="18"/>
                <w:u w:val="none"/>
                <w:lang w:val="en-GB"/>
              </w:rPr>
              <w:t>15,530,041</w:t>
            </w:r>
          </w:p>
        </w:tc>
        <w:tc>
          <w:tcPr>
            <w:tcW w:w="1291" w:type="dxa"/>
            <w:tcBorders>
              <w:bottom w:val="single" w:sz="4" w:space="0" w:color="auto"/>
            </w:tcBorders>
            <w:vAlign w:val="bottom"/>
          </w:tcPr>
          <w:p w14:paraId="46EA627D" w14:textId="4FB25FD5" w:rsidR="003F33C7" w:rsidRPr="002A13A4" w:rsidRDefault="003F33C7" w:rsidP="003F33C7">
            <w:pPr>
              <w:ind w:right="-72"/>
              <w:jc w:val="right"/>
              <w:rPr>
                <w:rFonts w:cs="Arial"/>
                <w:color w:val="000000"/>
                <w:sz w:val="18"/>
                <w:szCs w:val="18"/>
                <w:u w:val="none"/>
                <w:lang w:val="en-GB"/>
              </w:rPr>
            </w:pPr>
            <w:r w:rsidRPr="002A13A4">
              <w:rPr>
                <w:rFonts w:cs="Arial"/>
                <w:color w:val="000000"/>
                <w:sz w:val="18"/>
                <w:szCs w:val="18"/>
                <w:u w:val="none"/>
                <w:lang w:val="en-GB"/>
              </w:rPr>
              <w:t>109,439,175</w:t>
            </w:r>
          </w:p>
        </w:tc>
        <w:tc>
          <w:tcPr>
            <w:tcW w:w="1415" w:type="dxa"/>
            <w:tcBorders>
              <w:bottom w:val="single" w:sz="4" w:space="0" w:color="auto"/>
            </w:tcBorders>
            <w:vAlign w:val="bottom"/>
          </w:tcPr>
          <w:p w14:paraId="28D1413C" w14:textId="426D6D89" w:rsidR="003F33C7" w:rsidRPr="002A13A4" w:rsidRDefault="003F33C7" w:rsidP="003F33C7">
            <w:pPr>
              <w:ind w:right="-72"/>
              <w:jc w:val="right"/>
              <w:rPr>
                <w:rFonts w:cs="Arial"/>
                <w:color w:val="000000"/>
                <w:sz w:val="18"/>
                <w:szCs w:val="18"/>
                <w:u w:val="none"/>
                <w:lang w:val="en-GB"/>
              </w:rPr>
            </w:pPr>
            <w:r w:rsidRPr="002A13A4">
              <w:rPr>
                <w:rFonts w:cs="Arial"/>
                <w:color w:val="000000"/>
                <w:sz w:val="18"/>
                <w:szCs w:val="18"/>
                <w:u w:val="none"/>
                <w:lang w:val="en-GB"/>
              </w:rPr>
              <w:t>2,938,265,464</w:t>
            </w:r>
          </w:p>
        </w:tc>
      </w:tr>
      <w:tr w:rsidR="002D17BF" w:rsidRPr="002A13A4" w14:paraId="544AF89F" w14:textId="77777777" w:rsidTr="00D06FF1">
        <w:tc>
          <w:tcPr>
            <w:tcW w:w="2700" w:type="dxa"/>
            <w:vAlign w:val="bottom"/>
          </w:tcPr>
          <w:p w14:paraId="34B82BE2" w14:textId="77777777" w:rsidR="002D17BF" w:rsidRPr="002A13A4" w:rsidRDefault="002D17BF" w:rsidP="00D06FF1">
            <w:pPr>
              <w:pStyle w:val="a"/>
              <w:ind w:left="-105" w:right="0"/>
              <w:rPr>
                <w:rFonts w:cs="Arial"/>
                <w:color w:val="000000"/>
                <w:sz w:val="18"/>
                <w:szCs w:val="18"/>
                <w:u w:val="none"/>
                <w:lang w:val="en-GB"/>
              </w:rPr>
            </w:pPr>
          </w:p>
        </w:tc>
        <w:tc>
          <w:tcPr>
            <w:tcW w:w="1271" w:type="dxa"/>
            <w:tcBorders>
              <w:top w:val="single" w:sz="4" w:space="0" w:color="auto"/>
            </w:tcBorders>
            <w:vAlign w:val="bottom"/>
          </w:tcPr>
          <w:p w14:paraId="18785897" w14:textId="77777777" w:rsidR="002D17BF" w:rsidRPr="002A13A4" w:rsidRDefault="002D17BF" w:rsidP="00D06FF1">
            <w:pPr>
              <w:ind w:right="-72"/>
              <w:jc w:val="right"/>
              <w:rPr>
                <w:rFonts w:cs="Arial"/>
                <w:color w:val="000000"/>
                <w:sz w:val="18"/>
                <w:szCs w:val="18"/>
                <w:u w:val="none"/>
                <w:lang w:val="en-GB"/>
              </w:rPr>
            </w:pPr>
          </w:p>
        </w:tc>
        <w:tc>
          <w:tcPr>
            <w:tcW w:w="1375" w:type="dxa"/>
            <w:tcBorders>
              <w:top w:val="single" w:sz="4" w:space="0" w:color="auto"/>
            </w:tcBorders>
          </w:tcPr>
          <w:p w14:paraId="5BEB6A60" w14:textId="77777777" w:rsidR="002D17BF" w:rsidRPr="002A13A4" w:rsidRDefault="002D17BF" w:rsidP="00D06FF1">
            <w:pPr>
              <w:pStyle w:val="a"/>
              <w:ind w:right="-72"/>
              <w:jc w:val="right"/>
              <w:rPr>
                <w:rFonts w:cs="Arial"/>
                <w:color w:val="000000"/>
                <w:sz w:val="18"/>
                <w:szCs w:val="18"/>
                <w:u w:val="none"/>
                <w:lang w:val="en-GB"/>
              </w:rPr>
            </w:pPr>
          </w:p>
        </w:tc>
        <w:tc>
          <w:tcPr>
            <w:tcW w:w="1375" w:type="dxa"/>
            <w:tcBorders>
              <w:top w:val="single" w:sz="4" w:space="0" w:color="auto"/>
            </w:tcBorders>
            <w:vAlign w:val="bottom"/>
          </w:tcPr>
          <w:p w14:paraId="715CD6B0" w14:textId="77777777" w:rsidR="002D17BF" w:rsidRPr="002A13A4" w:rsidRDefault="002D17BF" w:rsidP="00D06FF1">
            <w:pPr>
              <w:ind w:right="-72"/>
              <w:jc w:val="right"/>
              <w:rPr>
                <w:rFonts w:cs="Arial"/>
                <w:color w:val="000000"/>
                <w:sz w:val="18"/>
                <w:szCs w:val="18"/>
                <w:u w:val="none"/>
                <w:lang w:val="en-GB"/>
              </w:rPr>
            </w:pPr>
          </w:p>
        </w:tc>
        <w:tc>
          <w:tcPr>
            <w:tcW w:w="1389" w:type="dxa"/>
            <w:tcBorders>
              <w:top w:val="single" w:sz="4" w:space="0" w:color="auto"/>
            </w:tcBorders>
            <w:vAlign w:val="bottom"/>
          </w:tcPr>
          <w:p w14:paraId="11A51AC5" w14:textId="77777777" w:rsidR="002D17BF" w:rsidRPr="002A13A4" w:rsidRDefault="002D17BF" w:rsidP="00D06FF1">
            <w:pPr>
              <w:ind w:right="-72"/>
              <w:jc w:val="right"/>
              <w:rPr>
                <w:rFonts w:cs="Arial"/>
                <w:color w:val="000000"/>
                <w:sz w:val="18"/>
                <w:szCs w:val="18"/>
                <w:u w:val="none"/>
                <w:lang w:val="en-GB"/>
              </w:rPr>
            </w:pPr>
          </w:p>
        </w:tc>
        <w:tc>
          <w:tcPr>
            <w:tcW w:w="1291" w:type="dxa"/>
            <w:tcBorders>
              <w:top w:val="single" w:sz="4" w:space="0" w:color="auto"/>
            </w:tcBorders>
            <w:vAlign w:val="bottom"/>
          </w:tcPr>
          <w:p w14:paraId="0600C2B9" w14:textId="77777777" w:rsidR="002D17BF" w:rsidRPr="002A13A4" w:rsidRDefault="002D17BF" w:rsidP="00D06FF1">
            <w:pPr>
              <w:ind w:right="-72"/>
              <w:jc w:val="right"/>
              <w:rPr>
                <w:rFonts w:cs="Arial"/>
                <w:color w:val="000000"/>
                <w:sz w:val="18"/>
                <w:szCs w:val="18"/>
                <w:u w:val="none"/>
                <w:lang w:val="en-GB"/>
              </w:rPr>
            </w:pPr>
          </w:p>
        </w:tc>
        <w:tc>
          <w:tcPr>
            <w:tcW w:w="1274" w:type="dxa"/>
            <w:tcBorders>
              <w:top w:val="single" w:sz="4" w:space="0" w:color="auto"/>
            </w:tcBorders>
            <w:vAlign w:val="bottom"/>
          </w:tcPr>
          <w:p w14:paraId="663AEDCD" w14:textId="77777777" w:rsidR="002D17BF" w:rsidRPr="002A13A4" w:rsidRDefault="002D17BF" w:rsidP="00D06FF1">
            <w:pPr>
              <w:ind w:right="-72"/>
              <w:jc w:val="right"/>
              <w:rPr>
                <w:rFonts w:cs="Arial"/>
                <w:color w:val="000000"/>
                <w:sz w:val="18"/>
                <w:szCs w:val="18"/>
                <w:u w:val="none"/>
                <w:lang w:val="en-GB"/>
              </w:rPr>
            </w:pPr>
          </w:p>
        </w:tc>
        <w:tc>
          <w:tcPr>
            <w:tcW w:w="1291" w:type="dxa"/>
            <w:tcBorders>
              <w:top w:val="single" w:sz="4" w:space="0" w:color="auto"/>
            </w:tcBorders>
            <w:vAlign w:val="bottom"/>
          </w:tcPr>
          <w:p w14:paraId="7DC1ACF5" w14:textId="77777777" w:rsidR="002D17BF" w:rsidRPr="002A13A4" w:rsidRDefault="002D17BF" w:rsidP="00D06FF1">
            <w:pPr>
              <w:ind w:right="-72"/>
              <w:jc w:val="right"/>
              <w:rPr>
                <w:rFonts w:cs="Arial"/>
                <w:color w:val="000000"/>
                <w:sz w:val="18"/>
                <w:szCs w:val="18"/>
                <w:u w:val="none"/>
                <w:lang w:val="en-GB"/>
              </w:rPr>
            </w:pPr>
          </w:p>
        </w:tc>
        <w:tc>
          <w:tcPr>
            <w:tcW w:w="1291" w:type="dxa"/>
            <w:tcBorders>
              <w:top w:val="single" w:sz="4" w:space="0" w:color="auto"/>
            </w:tcBorders>
            <w:vAlign w:val="bottom"/>
          </w:tcPr>
          <w:p w14:paraId="0A152AE5" w14:textId="77777777" w:rsidR="002D17BF" w:rsidRPr="002A13A4" w:rsidRDefault="002D17BF" w:rsidP="00D06FF1">
            <w:pPr>
              <w:ind w:right="-72"/>
              <w:jc w:val="right"/>
              <w:rPr>
                <w:rFonts w:cs="Arial"/>
                <w:color w:val="000000"/>
                <w:sz w:val="18"/>
                <w:szCs w:val="18"/>
                <w:u w:val="none"/>
                <w:lang w:val="en-GB"/>
              </w:rPr>
            </w:pPr>
          </w:p>
        </w:tc>
        <w:tc>
          <w:tcPr>
            <w:tcW w:w="1415" w:type="dxa"/>
            <w:tcBorders>
              <w:top w:val="single" w:sz="4" w:space="0" w:color="auto"/>
            </w:tcBorders>
            <w:vAlign w:val="bottom"/>
          </w:tcPr>
          <w:p w14:paraId="691B3847" w14:textId="77777777" w:rsidR="002D17BF" w:rsidRPr="002A13A4" w:rsidRDefault="002D17BF" w:rsidP="00D06FF1">
            <w:pPr>
              <w:ind w:right="-72"/>
              <w:jc w:val="right"/>
              <w:rPr>
                <w:rFonts w:cs="Arial"/>
                <w:color w:val="000000"/>
                <w:sz w:val="18"/>
                <w:szCs w:val="18"/>
                <w:u w:val="none"/>
                <w:lang w:val="en-GB"/>
              </w:rPr>
            </w:pPr>
          </w:p>
        </w:tc>
      </w:tr>
      <w:tr w:rsidR="002D17BF" w:rsidRPr="002A13A4" w14:paraId="58B61DAB" w14:textId="77777777" w:rsidTr="00B35577">
        <w:tc>
          <w:tcPr>
            <w:tcW w:w="2700" w:type="dxa"/>
            <w:vAlign w:val="bottom"/>
          </w:tcPr>
          <w:p w14:paraId="5B30DD20" w14:textId="77777777" w:rsidR="002D17BF" w:rsidRPr="002A13A4" w:rsidRDefault="002D17BF" w:rsidP="00D06FF1">
            <w:pPr>
              <w:pStyle w:val="a"/>
              <w:ind w:left="-105" w:right="0"/>
              <w:rPr>
                <w:rFonts w:cs="Arial"/>
                <w:b/>
                <w:bCs/>
                <w:color w:val="000000"/>
                <w:sz w:val="18"/>
                <w:szCs w:val="18"/>
                <w:u w:val="none"/>
                <w:lang w:val="en-GB"/>
              </w:rPr>
            </w:pPr>
            <w:r w:rsidRPr="002A13A4">
              <w:rPr>
                <w:rFonts w:cs="Arial"/>
                <w:b/>
                <w:bCs/>
                <w:color w:val="000000"/>
                <w:sz w:val="18"/>
                <w:szCs w:val="18"/>
                <w:u w:val="none"/>
                <w:lang w:val="en-GB"/>
              </w:rPr>
              <w:t xml:space="preserve">For the year ended </w:t>
            </w:r>
          </w:p>
        </w:tc>
        <w:tc>
          <w:tcPr>
            <w:tcW w:w="1271" w:type="dxa"/>
            <w:vAlign w:val="bottom"/>
          </w:tcPr>
          <w:p w14:paraId="7CA00E01" w14:textId="77777777" w:rsidR="002D17BF" w:rsidRPr="002A13A4" w:rsidRDefault="002D17BF" w:rsidP="00D06FF1">
            <w:pPr>
              <w:ind w:right="-72"/>
              <w:jc w:val="right"/>
              <w:rPr>
                <w:rFonts w:cs="Arial"/>
                <w:color w:val="000000"/>
                <w:sz w:val="18"/>
                <w:szCs w:val="18"/>
                <w:u w:val="none"/>
                <w:lang w:val="en-GB"/>
              </w:rPr>
            </w:pPr>
          </w:p>
        </w:tc>
        <w:tc>
          <w:tcPr>
            <w:tcW w:w="1375" w:type="dxa"/>
          </w:tcPr>
          <w:p w14:paraId="23464675" w14:textId="77777777" w:rsidR="002D17BF" w:rsidRPr="002A13A4" w:rsidRDefault="002D17BF" w:rsidP="00D06FF1">
            <w:pPr>
              <w:pStyle w:val="a"/>
              <w:ind w:right="-72"/>
              <w:jc w:val="right"/>
              <w:rPr>
                <w:rFonts w:cs="Arial"/>
                <w:color w:val="000000"/>
                <w:sz w:val="18"/>
                <w:szCs w:val="18"/>
                <w:u w:val="none"/>
                <w:lang w:val="en-GB"/>
              </w:rPr>
            </w:pPr>
          </w:p>
        </w:tc>
        <w:tc>
          <w:tcPr>
            <w:tcW w:w="1375" w:type="dxa"/>
            <w:vAlign w:val="bottom"/>
          </w:tcPr>
          <w:p w14:paraId="5A09C75A" w14:textId="77777777" w:rsidR="002D17BF" w:rsidRPr="002A13A4" w:rsidRDefault="002D17BF" w:rsidP="00D06FF1">
            <w:pPr>
              <w:ind w:right="-72"/>
              <w:jc w:val="right"/>
              <w:rPr>
                <w:rFonts w:cs="Arial"/>
                <w:color w:val="000000"/>
                <w:sz w:val="18"/>
                <w:szCs w:val="18"/>
                <w:u w:val="none"/>
                <w:lang w:val="en-GB"/>
              </w:rPr>
            </w:pPr>
          </w:p>
        </w:tc>
        <w:tc>
          <w:tcPr>
            <w:tcW w:w="1389" w:type="dxa"/>
            <w:vAlign w:val="bottom"/>
          </w:tcPr>
          <w:p w14:paraId="4431A129" w14:textId="77777777" w:rsidR="002D17BF" w:rsidRPr="002A13A4" w:rsidRDefault="002D17BF" w:rsidP="00D06FF1">
            <w:pPr>
              <w:ind w:right="-72"/>
              <w:jc w:val="right"/>
              <w:rPr>
                <w:rFonts w:cs="Arial"/>
                <w:color w:val="000000"/>
                <w:sz w:val="18"/>
                <w:szCs w:val="18"/>
                <w:u w:val="none"/>
                <w:lang w:val="en-GB"/>
              </w:rPr>
            </w:pPr>
          </w:p>
        </w:tc>
        <w:tc>
          <w:tcPr>
            <w:tcW w:w="1291" w:type="dxa"/>
            <w:vAlign w:val="bottom"/>
          </w:tcPr>
          <w:p w14:paraId="3F007717" w14:textId="77777777" w:rsidR="002D17BF" w:rsidRPr="002A13A4" w:rsidRDefault="002D17BF" w:rsidP="00D06FF1">
            <w:pPr>
              <w:ind w:right="-72"/>
              <w:jc w:val="right"/>
              <w:rPr>
                <w:rFonts w:cs="Arial"/>
                <w:color w:val="000000"/>
                <w:sz w:val="18"/>
                <w:szCs w:val="18"/>
                <w:u w:val="none"/>
                <w:lang w:val="en-GB"/>
              </w:rPr>
            </w:pPr>
          </w:p>
        </w:tc>
        <w:tc>
          <w:tcPr>
            <w:tcW w:w="1274" w:type="dxa"/>
            <w:vAlign w:val="bottom"/>
          </w:tcPr>
          <w:p w14:paraId="0FE574FD" w14:textId="77777777" w:rsidR="002D17BF" w:rsidRPr="002A13A4" w:rsidRDefault="002D17BF" w:rsidP="00D06FF1">
            <w:pPr>
              <w:ind w:right="-72"/>
              <w:jc w:val="right"/>
              <w:rPr>
                <w:rFonts w:cs="Arial"/>
                <w:color w:val="000000"/>
                <w:sz w:val="18"/>
                <w:szCs w:val="18"/>
                <w:u w:val="none"/>
                <w:lang w:val="en-GB"/>
              </w:rPr>
            </w:pPr>
          </w:p>
        </w:tc>
        <w:tc>
          <w:tcPr>
            <w:tcW w:w="1291" w:type="dxa"/>
            <w:vAlign w:val="bottom"/>
          </w:tcPr>
          <w:p w14:paraId="70C5DA42" w14:textId="77777777" w:rsidR="002D17BF" w:rsidRPr="002A13A4" w:rsidRDefault="002D17BF" w:rsidP="00D06FF1">
            <w:pPr>
              <w:ind w:right="-72"/>
              <w:jc w:val="right"/>
              <w:rPr>
                <w:rFonts w:cs="Arial"/>
                <w:color w:val="000000"/>
                <w:sz w:val="18"/>
                <w:szCs w:val="18"/>
                <w:u w:val="none"/>
                <w:lang w:val="en-GB"/>
              </w:rPr>
            </w:pPr>
          </w:p>
        </w:tc>
        <w:tc>
          <w:tcPr>
            <w:tcW w:w="1291" w:type="dxa"/>
            <w:vAlign w:val="bottom"/>
          </w:tcPr>
          <w:p w14:paraId="715319B3" w14:textId="77777777" w:rsidR="002D17BF" w:rsidRPr="002A13A4" w:rsidRDefault="002D17BF" w:rsidP="00D06FF1">
            <w:pPr>
              <w:ind w:right="-72"/>
              <w:jc w:val="right"/>
              <w:rPr>
                <w:rFonts w:cs="Arial"/>
                <w:color w:val="000000"/>
                <w:sz w:val="18"/>
                <w:szCs w:val="18"/>
                <w:u w:val="none"/>
                <w:lang w:val="en-GB"/>
              </w:rPr>
            </w:pPr>
          </w:p>
        </w:tc>
        <w:tc>
          <w:tcPr>
            <w:tcW w:w="1415" w:type="dxa"/>
            <w:vAlign w:val="bottom"/>
          </w:tcPr>
          <w:p w14:paraId="1C0DCE75" w14:textId="77777777" w:rsidR="002D17BF" w:rsidRPr="002A13A4" w:rsidRDefault="002D17BF" w:rsidP="00D06FF1">
            <w:pPr>
              <w:ind w:right="-72"/>
              <w:jc w:val="right"/>
              <w:rPr>
                <w:rFonts w:cs="Arial"/>
                <w:color w:val="000000"/>
                <w:sz w:val="18"/>
                <w:szCs w:val="18"/>
                <w:u w:val="none"/>
                <w:lang w:val="en-GB"/>
              </w:rPr>
            </w:pPr>
          </w:p>
        </w:tc>
      </w:tr>
      <w:tr w:rsidR="002D17BF" w:rsidRPr="002A13A4" w14:paraId="0D8BEB20" w14:textId="77777777" w:rsidTr="00B35577">
        <w:tc>
          <w:tcPr>
            <w:tcW w:w="2700" w:type="dxa"/>
            <w:vAlign w:val="bottom"/>
          </w:tcPr>
          <w:p w14:paraId="5D9D07AE" w14:textId="721FC35B" w:rsidR="002D17BF" w:rsidRPr="002A13A4" w:rsidRDefault="002D17BF" w:rsidP="00D06FF1">
            <w:pPr>
              <w:pStyle w:val="a"/>
              <w:ind w:left="-105" w:right="0"/>
              <w:rPr>
                <w:rFonts w:cs="Arial"/>
                <w:b/>
                <w:bCs/>
                <w:color w:val="000000"/>
                <w:sz w:val="18"/>
                <w:szCs w:val="18"/>
                <w:u w:val="none"/>
                <w:lang w:val="en-GB"/>
              </w:rPr>
            </w:pPr>
            <w:r w:rsidRPr="002A13A4">
              <w:rPr>
                <w:rFonts w:cs="Arial"/>
                <w:b/>
                <w:bCs/>
                <w:color w:val="000000"/>
                <w:sz w:val="18"/>
                <w:szCs w:val="18"/>
                <w:u w:val="none"/>
                <w:lang w:val="en-GB"/>
              </w:rPr>
              <w:t xml:space="preserve">   31 December </w:t>
            </w:r>
            <w:r w:rsidR="00F414F2" w:rsidRPr="002A13A4">
              <w:rPr>
                <w:rFonts w:cs="Arial"/>
                <w:b/>
                <w:bCs/>
                <w:color w:val="000000"/>
                <w:sz w:val="18"/>
                <w:szCs w:val="18"/>
                <w:u w:val="none"/>
                <w:lang w:val="en-GB"/>
              </w:rPr>
              <w:t>20</w:t>
            </w:r>
            <w:r w:rsidR="003F33C7">
              <w:rPr>
                <w:rFonts w:cs="Arial"/>
                <w:b/>
                <w:bCs/>
                <w:color w:val="000000"/>
                <w:sz w:val="18"/>
                <w:szCs w:val="18"/>
                <w:u w:val="none"/>
                <w:lang w:val="en-GB"/>
              </w:rPr>
              <w:t>20</w:t>
            </w:r>
          </w:p>
        </w:tc>
        <w:tc>
          <w:tcPr>
            <w:tcW w:w="1271" w:type="dxa"/>
            <w:vAlign w:val="bottom"/>
          </w:tcPr>
          <w:p w14:paraId="6C3C80E4" w14:textId="77777777" w:rsidR="002D17BF" w:rsidRPr="002A13A4" w:rsidRDefault="002D17BF" w:rsidP="00D06FF1">
            <w:pPr>
              <w:ind w:right="-72"/>
              <w:jc w:val="right"/>
              <w:rPr>
                <w:rFonts w:cs="Arial"/>
                <w:color w:val="000000"/>
                <w:sz w:val="18"/>
                <w:szCs w:val="18"/>
                <w:u w:val="none"/>
                <w:lang w:val="en-GB"/>
              </w:rPr>
            </w:pPr>
          </w:p>
        </w:tc>
        <w:tc>
          <w:tcPr>
            <w:tcW w:w="1375" w:type="dxa"/>
          </w:tcPr>
          <w:p w14:paraId="68298D22" w14:textId="77777777" w:rsidR="002D17BF" w:rsidRPr="002A13A4" w:rsidRDefault="002D17BF" w:rsidP="00D06FF1">
            <w:pPr>
              <w:pStyle w:val="a"/>
              <w:ind w:right="-72"/>
              <w:jc w:val="right"/>
              <w:rPr>
                <w:rFonts w:cs="Arial"/>
                <w:color w:val="000000"/>
                <w:sz w:val="18"/>
                <w:szCs w:val="18"/>
                <w:u w:val="none"/>
                <w:lang w:val="en-GB"/>
              </w:rPr>
            </w:pPr>
          </w:p>
        </w:tc>
        <w:tc>
          <w:tcPr>
            <w:tcW w:w="1375" w:type="dxa"/>
            <w:vAlign w:val="bottom"/>
          </w:tcPr>
          <w:p w14:paraId="1D18372E" w14:textId="77777777" w:rsidR="002D17BF" w:rsidRPr="002A13A4" w:rsidRDefault="002D17BF" w:rsidP="00D06FF1">
            <w:pPr>
              <w:ind w:right="-72"/>
              <w:jc w:val="right"/>
              <w:rPr>
                <w:rFonts w:cs="Arial"/>
                <w:color w:val="000000"/>
                <w:sz w:val="18"/>
                <w:szCs w:val="18"/>
                <w:u w:val="none"/>
                <w:lang w:val="en-GB"/>
              </w:rPr>
            </w:pPr>
          </w:p>
        </w:tc>
        <w:tc>
          <w:tcPr>
            <w:tcW w:w="1389" w:type="dxa"/>
            <w:vAlign w:val="bottom"/>
          </w:tcPr>
          <w:p w14:paraId="4509B3C8" w14:textId="77777777" w:rsidR="002D17BF" w:rsidRPr="002A13A4" w:rsidRDefault="002D17BF" w:rsidP="00D06FF1">
            <w:pPr>
              <w:ind w:right="-72"/>
              <w:jc w:val="right"/>
              <w:rPr>
                <w:rFonts w:cs="Arial"/>
                <w:color w:val="000000"/>
                <w:sz w:val="18"/>
                <w:szCs w:val="18"/>
                <w:u w:val="none"/>
                <w:lang w:val="en-GB"/>
              </w:rPr>
            </w:pPr>
          </w:p>
        </w:tc>
        <w:tc>
          <w:tcPr>
            <w:tcW w:w="1291" w:type="dxa"/>
            <w:vAlign w:val="bottom"/>
          </w:tcPr>
          <w:p w14:paraId="2042D1DB" w14:textId="77777777" w:rsidR="002D17BF" w:rsidRPr="002A13A4" w:rsidRDefault="002D17BF" w:rsidP="00D06FF1">
            <w:pPr>
              <w:ind w:right="-72"/>
              <w:jc w:val="right"/>
              <w:rPr>
                <w:rFonts w:cs="Arial"/>
                <w:color w:val="000000"/>
                <w:sz w:val="18"/>
                <w:szCs w:val="18"/>
                <w:u w:val="none"/>
                <w:lang w:val="en-GB"/>
              </w:rPr>
            </w:pPr>
          </w:p>
        </w:tc>
        <w:tc>
          <w:tcPr>
            <w:tcW w:w="1274" w:type="dxa"/>
            <w:vAlign w:val="bottom"/>
          </w:tcPr>
          <w:p w14:paraId="3E797C00" w14:textId="77777777" w:rsidR="002D17BF" w:rsidRPr="002A13A4" w:rsidRDefault="002D17BF" w:rsidP="00D06FF1">
            <w:pPr>
              <w:ind w:right="-72"/>
              <w:jc w:val="right"/>
              <w:rPr>
                <w:rFonts w:cs="Arial"/>
                <w:color w:val="000000"/>
                <w:sz w:val="18"/>
                <w:szCs w:val="18"/>
                <w:u w:val="none"/>
                <w:lang w:val="en-GB"/>
              </w:rPr>
            </w:pPr>
          </w:p>
        </w:tc>
        <w:tc>
          <w:tcPr>
            <w:tcW w:w="1291" w:type="dxa"/>
            <w:vAlign w:val="bottom"/>
          </w:tcPr>
          <w:p w14:paraId="5596E3BD" w14:textId="77777777" w:rsidR="002D17BF" w:rsidRPr="002A13A4" w:rsidRDefault="002D17BF" w:rsidP="00D06FF1">
            <w:pPr>
              <w:ind w:right="-72"/>
              <w:jc w:val="right"/>
              <w:rPr>
                <w:rFonts w:cs="Arial"/>
                <w:color w:val="000000"/>
                <w:sz w:val="18"/>
                <w:szCs w:val="18"/>
                <w:u w:val="none"/>
                <w:lang w:val="en-GB"/>
              </w:rPr>
            </w:pPr>
          </w:p>
        </w:tc>
        <w:tc>
          <w:tcPr>
            <w:tcW w:w="1291" w:type="dxa"/>
            <w:vAlign w:val="bottom"/>
          </w:tcPr>
          <w:p w14:paraId="18ABBE67" w14:textId="77777777" w:rsidR="002D17BF" w:rsidRPr="002A13A4" w:rsidRDefault="002D17BF" w:rsidP="00D06FF1">
            <w:pPr>
              <w:ind w:right="-72"/>
              <w:jc w:val="right"/>
              <w:rPr>
                <w:rFonts w:cs="Arial"/>
                <w:color w:val="000000"/>
                <w:sz w:val="18"/>
                <w:szCs w:val="18"/>
                <w:u w:val="none"/>
                <w:lang w:val="en-GB"/>
              </w:rPr>
            </w:pPr>
          </w:p>
        </w:tc>
        <w:tc>
          <w:tcPr>
            <w:tcW w:w="1415" w:type="dxa"/>
            <w:vAlign w:val="bottom"/>
          </w:tcPr>
          <w:p w14:paraId="0FB428BF" w14:textId="77777777" w:rsidR="002D17BF" w:rsidRPr="002A13A4" w:rsidRDefault="002D17BF" w:rsidP="00D06FF1">
            <w:pPr>
              <w:ind w:right="-72"/>
              <w:jc w:val="right"/>
              <w:rPr>
                <w:rFonts w:cs="Arial"/>
                <w:color w:val="000000"/>
                <w:sz w:val="18"/>
                <w:szCs w:val="18"/>
                <w:u w:val="none"/>
                <w:lang w:val="en-GB"/>
              </w:rPr>
            </w:pPr>
          </w:p>
        </w:tc>
      </w:tr>
      <w:tr w:rsidR="003F33C7" w:rsidRPr="002A13A4" w14:paraId="0BBF1A17" w14:textId="77777777" w:rsidTr="00B35577">
        <w:tc>
          <w:tcPr>
            <w:tcW w:w="2700" w:type="dxa"/>
            <w:vAlign w:val="bottom"/>
          </w:tcPr>
          <w:p w14:paraId="4BC7E5E5" w14:textId="77777777" w:rsidR="003F33C7" w:rsidRPr="002A13A4" w:rsidRDefault="003F33C7" w:rsidP="003F33C7">
            <w:pPr>
              <w:pStyle w:val="a"/>
              <w:ind w:left="-105" w:right="-225"/>
              <w:rPr>
                <w:rFonts w:cs="Arial"/>
                <w:color w:val="000000"/>
                <w:spacing w:val="-4"/>
                <w:sz w:val="18"/>
                <w:szCs w:val="18"/>
                <w:u w:val="none"/>
                <w:lang w:val="en-GB"/>
              </w:rPr>
            </w:pPr>
            <w:r w:rsidRPr="002A13A4">
              <w:rPr>
                <w:rFonts w:cs="Arial"/>
                <w:color w:val="000000"/>
                <w:spacing w:val="-4"/>
                <w:sz w:val="18"/>
                <w:szCs w:val="18"/>
                <w:u w:val="none"/>
                <w:lang w:val="en-GB"/>
              </w:rPr>
              <w:t>Opening net book amount</w:t>
            </w:r>
          </w:p>
        </w:tc>
        <w:tc>
          <w:tcPr>
            <w:tcW w:w="1271" w:type="dxa"/>
            <w:vAlign w:val="bottom"/>
          </w:tcPr>
          <w:p w14:paraId="4ECB4FAB" w14:textId="6F5238CB" w:rsidR="003F33C7" w:rsidRPr="002A13A4" w:rsidRDefault="003F33C7" w:rsidP="003F33C7">
            <w:pPr>
              <w:ind w:right="-72"/>
              <w:jc w:val="right"/>
              <w:rPr>
                <w:rFonts w:cs="Arial"/>
                <w:color w:val="000000"/>
                <w:sz w:val="18"/>
                <w:szCs w:val="18"/>
                <w:u w:val="none"/>
                <w:lang w:val="en-GB"/>
              </w:rPr>
            </w:pPr>
            <w:r w:rsidRPr="002A13A4">
              <w:rPr>
                <w:rFonts w:cs="Arial"/>
                <w:color w:val="000000"/>
                <w:sz w:val="18"/>
                <w:szCs w:val="18"/>
                <w:u w:val="none"/>
                <w:lang w:val="en-GB"/>
              </w:rPr>
              <w:t>644,942,000</w:t>
            </w:r>
          </w:p>
        </w:tc>
        <w:tc>
          <w:tcPr>
            <w:tcW w:w="1375" w:type="dxa"/>
            <w:vAlign w:val="bottom"/>
          </w:tcPr>
          <w:p w14:paraId="68BC25EA" w14:textId="4DE1BD0E" w:rsidR="003F33C7" w:rsidRPr="002A13A4" w:rsidRDefault="003F33C7" w:rsidP="003F33C7">
            <w:pPr>
              <w:ind w:right="-72"/>
              <w:jc w:val="right"/>
              <w:rPr>
                <w:rFonts w:cs="Arial"/>
                <w:color w:val="000000"/>
                <w:sz w:val="18"/>
                <w:szCs w:val="18"/>
                <w:u w:val="none"/>
                <w:lang w:val="en-GB"/>
              </w:rPr>
            </w:pPr>
            <w:r w:rsidRPr="002A13A4">
              <w:rPr>
                <w:rFonts w:cs="Arial"/>
                <w:color w:val="000000"/>
                <w:sz w:val="18"/>
                <w:szCs w:val="18"/>
                <w:u w:val="none"/>
                <w:lang w:val="en-GB"/>
              </w:rPr>
              <w:t>166,495,936</w:t>
            </w:r>
          </w:p>
        </w:tc>
        <w:tc>
          <w:tcPr>
            <w:tcW w:w="1375" w:type="dxa"/>
          </w:tcPr>
          <w:p w14:paraId="15077733" w14:textId="7CE59B83" w:rsidR="003F33C7" w:rsidRPr="002A13A4" w:rsidRDefault="003F33C7" w:rsidP="003F33C7">
            <w:pPr>
              <w:ind w:right="-72"/>
              <w:jc w:val="right"/>
              <w:rPr>
                <w:rFonts w:cs="Arial"/>
                <w:color w:val="000000"/>
                <w:sz w:val="18"/>
                <w:szCs w:val="18"/>
                <w:u w:val="none"/>
                <w:lang w:val="en-GB"/>
              </w:rPr>
            </w:pPr>
            <w:r w:rsidRPr="002A13A4">
              <w:rPr>
                <w:rFonts w:cs="Arial"/>
                <w:color w:val="000000"/>
                <w:sz w:val="18"/>
                <w:szCs w:val="18"/>
                <w:u w:val="none"/>
                <w:lang w:val="en-GB"/>
              </w:rPr>
              <w:t>1,016,378,296</w:t>
            </w:r>
          </w:p>
        </w:tc>
        <w:tc>
          <w:tcPr>
            <w:tcW w:w="1389" w:type="dxa"/>
            <w:vAlign w:val="bottom"/>
          </w:tcPr>
          <w:p w14:paraId="5A74964C" w14:textId="05065FEA" w:rsidR="003F33C7" w:rsidRPr="002A13A4" w:rsidRDefault="003F33C7" w:rsidP="003F33C7">
            <w:pPr>
              <w:ind w:right="-72"/>
              <w:jc w:val="right"/>
              <w:rPr>
                <w:rFonts w:cs="Arial"/>
                <w:color w:val="000000"/>
                <w:sz w:val="18"/>
                <w:szCs w:val="18"/>
                <w:u w:val="none"/>
                <w:lang w:val="en-GB"/>
              </w:rPr>
            </w:pPr>
            <w:r w:rsidRPr="002A13A4">
              <w:rPr>
                <w:rFonts w:cs="Arial"/>
                <w:color w:val="000000"/>
                <w:sz w:val="18"/>
                <w:szCs w:val="18"/>
                <w:u w:val="none"/>
                <w:lang w:val="en-GB"/>
              </w:rPr>
              <w:t>874,939,686</w:t>
            </w:r>
          </w:p>
        </w:tc>
        <w:tc>
          <w:tcPr>
            <w:tcW w:w="1291" w:type="dxa"/>
            <w:vAlign w:val="bottom"/>
          </w:tcPr>
          <w:p w14:paraId="45B6D958" w14:textId="1BB7BA92" w:rsidR="003F33C7" w:rsidRPr="002A13A4" w:rsidRDefault="003F33C7" w:rsidP="003F33C7">
            <w:pPr>
              <w:ind w:right="-72"/>
              <w:jc w:val="right"/>
              <w:rPr>
                <w:rFonts w:cs="Arial"/>
                <w:color w:val="000000"/>
                <w:sz w:val="18"/>
                <w:szCs w:val="18"/>
                <w:u w:val="none"/>
                <w:lang w:val="en-GB"/>
              </w:rPr>
            </w:pPr>
            <w:r w:rsidRPr="002A13A4">
              <w:rPr>
                <w:rFonts w:cs="Arial"/>
                <w:color w:val="000000"/>
                <w:sz w:val="18"/>
                <w:szCs w:val="18"/>
                <w:u w:val="none"/>
                <w:lang w:val="en-GB"/>
              </w:rPr>
              <w:t>17,800,087</w:t>
            </w:r>
          </w:p>
        </w:tc>
        <w:tc>
          <w:tcPr>
            <w:tcW w:w="1274" w:type="dxa"/>
            <w:vAlign w:val="bottom"/>
          </w:tcPr>
          <w:p w14:paraId="12BCE8DA" w14:textId="4A999551" w:rsidR="003F33C7" w:rsidRPr="002A13A4" w:rsidRDefault="003F33C7" w:rsidP="003F33C7">
            <w:pPr>
              <w:ind w:right="-72"/>
              <w:jc w:val="right"/>
              <w:rPr>
                <w:rFonts w:cs="Arial"/>
                <w:color w:val="000000"/>
                <w:sz w:val="18"/>
                <w:szCs w:val="18"/>
                <w:u w:val="none"/>
                <w:lang w:val="en-GB"/>
              </w:rPr>
            </w:pPr>
            <w:r w:rsidRPr="002A13A4">
              <w:rPr>
                <w:rFonts w:cs="Arial"/>
                <w:color w:val="000000"/>
                <w:sz w:val="18"/>
                <w:szCs w:val="18"/>
                <w:u w:val="none"/>
                <w:lang w:val="en-GB"/>
              </w:rPr>
              <w:t>92,740,243</w:t>
            </w:r>
          </w:p>
        </w:tc>
        <w:tc>
          <w:tcPr>
            <w:tcW w:w="1291" w:type="dxa"/>
            <w:vAlign w:val="bottom"/>
          </w:tcPr>
          <w:p w14:paraId="743DAB8A" w14:textId="4A7ADAED" w:rsidR="003F33C7" w:rsidRPr="002A13A4" w:rsidRDefault="003F33C7" w:rsidP="003F33C7">
            <w:pPr>
              <w:ind w:right="-72"/>
              <w:jc w:val="right"/>
              <w:rPr>
                <w:rFonts w:cs="Arial"/>
                <w:color w:val="000000"/>
                <w:sz w:val="18"/>
                <w:szCs w:val="18"/>
                <w:u w:val="none"/>
                <w:lang w:val="en-GB"/>
              </w:rPr>
            </w:pPr>
            <w:r w:rsidRPr="002A13A4">
              <w:rPr>
                <w:rFonts w:cs="Arial"/>
                <w:color w:val="000000"/>
                <w:sz w:val="18"/>
                <w:szCs w:val="18"/>
                <w:u w:val="none"/>
                <w:lang w:val="en-GB"/>
              </w:rPr>
              <w:t>15,530,041</w:t>
            </w:r>
          </w:p>
        </w:tc>
        <w:tc>
          <w:tcPr>
            <w:tcW w:w="1291" w:type="dxa"/>
            <w:vAlign w:val="bottom"/>
          </w:tcPr>
          <w:p w14:paraId="7CEABDBF" w14:textId="7BE9937A" w:rsidR="003F33C7" w:rsidRPr="002A13A4" w:rsidRDefault="003F33C7" w:rsidP="003F33C7">
            <w:pPr>
              <w:ind w:right="-72"/>
              <w:jc w:val="right"/>
              <w:rPr>
                <w:rFonts w:cs="Arial"/>
                <w:color w:val="000000"/>
                <w:sz w:val="18"/>
                <w:szCs w:val="18"/>
                <w:u w:val="none"/>
                <w:lang w:val="en-GB"/>
              </w:rPr>
            </w:pPr>
            <w:r w:rsidRPr="002A13A4">
              <w:rPr>
                <w:rFonts w:cs="Arial"/>
                <w:color w:val="000000"/>
                <w:sz w:val="18"/>
                <w:szCs w:val="18"/>
                <w:u w:val="none"/>
                <w:lang w:val="en-GB"/>
              </w:rPr>
              <w:t>109,439,175</w:t>
            </w:r>
          </w:p>
        </w:tc>
        <w:tc>
          <w:tcPr>
            <w:tcW w:w="1415" w:type="dxa"/>
            <w:vAlign w:val="bottom"/>
          </w:tcPr>
          <w:p w14:paraId="547E48E3" w14:textId="02646181" w:rsidR="003F33C7" w:rsidRPr="002A13A4" w:rsidRDefault="003F33C7" w:rsidP="003F33C7">
            <w:pPr>
              <w:ind w:right="-72"/>
              <w:jc w:val="right"/>
              <w:rPr>
                <w:rFonts w:cs="Arial"/>
                <w:color w:val="000000"/>
                <w:sz w:val="18"/>
                <w:szCs w:val="18"/>
                <w:u w:val="none"/>
                <w:lang w:val="en-GB"/>
              </w:rPr>
            </w:pPr>
            <w:r w:rsidRPr="002A13A4">
              <w:rPr>
                <w:rFonts w:cs="Arial"/>
                <w:color w:val="000000"/>
                <w:sz w:val="18"/>
                <w:szCs w:val="18"/>
                <w:u w:val="none"/>
                <w:lang w:val="en-GB"/>
              </w:rPr>
              <w:t>2,938,265,464</w:t>
            </w:r>
          </w:p>
        </w:tc>
      </w:tr>
      <w:tr w:rsidR="003F33C7" w:rsidRPr="002A13A4" w14:paraId="29E38262" w14:textId="77777777" w:rsidTr="00B35577">
        <w:tc>
          <w:tcPr>
            <w:tcW w:w="2700" w:type="dxa"/>
            <w:vAlign w:val="bottom"/>
          </w:tcPr>
          <w:p w14:paraId="3D588DDE" w14:textId="77777777" w:rsidR="003F33C7" w:rsidRPr="002A13A4" w:rsidRDefault="003F33C7" w:rsidP="003F33C7">
            <w:pPr>
              <w:pStyle w:val="a"/>
              <w:ind w:left="-105" w:right="0"/>
              <w:rPr>
                <w:rFonts w:cs="Arial"/>
                <w:color w:val="000000"/>
                <w:sz w:val="18"/>
                <w:szCs w:val="18"/>
                <w:u w:val="none"/>
                <w:cs/>
                <w:lang w:val="en-GB"/>
              </w:rPr>
            </w:pPr>
            <w:r w:rsidRPr="002A13A4">
              <w:rPr>
                <w:rFonts w:cs="Arial"/>
                <w:color w:val="000000"/>
                <w:sz w:val="18"/>
                <w:szCs w:val="18"/>
                <w:u w:val="none"/>
                <w:lang w:val="en-GB"/>
              </w:rPr>
              <w:t>Additions</w:t>
            </w:r>
          </w:p>
        </w:tc>
        <w:tc>
          <w:tcPr>
            <w:tcW w:w="1271" w:type="dxa"/>
            <w:vAlign w:val="bottom"/>
          </w:tcPr>
          <w:p w14:paraId="09474941" w14:textId="5FFD3BF9" w:rsidR="003F33C7" w:rsidRPr="002A13A4" w:rsidRDefault="003F33C7" w:rsidP="003F33C7">
            <w:pPr>
              <w:ind w:right="-72"/>
              <w:jc w:val="right"/>
              <w:rPr>
                <w:rFonts w:cs="Arial"/>
                <w:color w:val="000000"/>
                <w:sz w:val="18"/>
                <w:szCs w:val="18"/>
                <w:u w:val="none"/>
                <w:lang w:val="en-GB"/>
              </w:rPr>
            </w:pPr>
            <w:r w:rsidRPr="002A13A4">
              <w:rPr>
                <w:rFonts w:cs="Arial"/>
                <w:color w:val="000000"/>
                <w:sz w:val="18"/>
                <w:szCs w:val="18"/>
                <w:u w:val="none"/>
                <w:lang w:val="en-GB"/>
              </w:rPr>
              <w:t>-</w:t>
            </w:r>
          </w:p>
        </w:tc>
        <w:tc>
          <w:tcPr>
            <w:tcW w:w="1375" w:type="dxa"/>
            <w:vAlign w:val="bottom"/>
          </w:tcPr>
          <w:p w14:paraId="0ED200A8" w14:textId="10F29C73" w:rsidR="003F33C7" w:rsidRPr="002A13A4" w:rsidRDefault="003F33C7" w:rsidP="003F33C7">
            <w:pPr>
              <w:ind w:right="-72"/>
              <w:jc w:val="right"/>
              <w:rPr>
                <w:rFonts w:cs="Arial"/>
                <w:color w:val="000000"/>
                <w:sz w:val="18"/>
                <w:szCs w:val="18"/>
                <w:u w:val="none"/>
                <w:lang w:val="en-GB"/>
              </w:rPr>
            </w:pPr>
            <w:r w:rsidRPr="002A13A4">
              <w:rPr>
                <w:rFonts w:cs="Arial"/>
                <w:color w:val="000000"/>
                <w:sz w:val="18"/>
                <w:szCs w:val="18"/>
                <w:u w:val="none"/>
                <w:lang w:val="en-GB"/>
              </w:rPr>
              <w:t>1,089,002</w:t>
            </w:r>
          </w:p>
        </w:tc>
        <w:tc>
          <w:tcPr>
            <w:tcW w:w="1375" w:type="dxa"/>
          </w:tcPr>
          <w:p w14:paraId="296FEFCB" w14:textId="46689BDA" w:rsidR="003F33C7" w:rsidRPr="002A13A4" w:rsidRDefault="003F33C7" w:rsidP="003F33C7">
            <w:pPr>
              <w:ind w:right="-72"/>
              <w:jc w:val="right"/>
              <w:rPr>
                <w:rFonts w:cs="Arial"/>
                <w:color w:val="000000"/>
                <w:sz w:val="18"/>
                <w:szCs w:val="18"/>
                <w:u w:val="none"/>
                <w:cs/>
                <w:lang w:val="en-GB"/>
              </w:rPr>
            </w:pPr>
            <w:r w:rsidRPr="002A13A4">
              <w:rPr>
                <w:rFonts w:cs="Arial"/>
                <w:color w:val="000000"/>
                <w:sz w:val="18"/>
                <w:szCs w:val="18"/>
                <w:u w:val="none"/>
                <w:lang w:val="en-GB"/>
              </w:rPr>
              <w:t>52,790</w:t>
            </w:r>
          </w:p>
        </w:tc>
        <w:tc>
          <w:tcPr>
            <w:tcW w:w="1389" w:type="dxa"/>
            <w:vAlign w:val="bottom"/>
          </w:tcPr>
          <w:p w14:paraId="464F1284" w14:textId="362FDD40" w:rsidR="003F33C7" w:rsidRPr="002A13A4" w:rsidRDefault="003F33C7" w:rsidP="003F33C7">
            <w:pPr>
              <w:ind w:right="-72"/>
              <w:jc w:val="right"/>
              <w:rPr>
                <w:rFonts w:cs="Arial"/>
                <w:color w:val="000000"/>
                <w:sz w:val="18"/>
                <w:szCs w:val="18"/>
                <w:u w:val="none"/>
                <w:lang w:val="en-GB"/>
              </w:rPr>
            </w:pPr>
            <w:r w:rsidRPr="002A13A4">
              <w:rPr>
                <w:rFonts w:cs="Arial"/>
                <w:color w:val="000000"/>
                <w:sz w:val="18"/>
                <w:szCs w:val="18"/>
                <w:u w:val="none"/>
                <w:lang w:val="en-GB"/>
              </w:rPr>
              <w:t>9,029,005</w:t>
            </w:r>
          </w:p>
        </w:tc>
        <w:tc>
          <w:tcPr>
            <w:tcW w:w="1291" w:type="dxa"/>
            <w:vAlign w:val="bottom"/>
          </w:tcPr>
          <w:p w14:paraId="62862EA3" w14:textId="6547BF08" w:rsidR="003F33C7" w:rsidRPr="002A13A4" w:rsidRDefault="003F33C7" w:rsidP="003F33C7">
            <w:pPr>
              <w:ind w:right="-72"/>
              <w:jc w:val="right"/>
              <w:rPr>
                <w:rFonts w:cs="Arial"/>
                <w:color w:val="000000"/>
                <w:sz w:val="18"/>
                <w:szCs w:val="18"/>
                <w:u w:val="none"/>
                <w:lang w:val="en-GB"/>
              </w:rPr>
            </w:pPr>
            <w:r w:rsidRPr="002A13A4">
              <w:rPr>
                <w:rFonts w:cs="Arial"/>
                <w:color w:val="000000"/>
                <w:sz w:val="18"/>
                <w:szCs w:val="18"/>
                <w:u w:val="none"/>
                <w:lang w:val="en-GB"/>
              </w:rPr>
              <w:t>5,193,152</w:t>
            </w:r>
          </w:p>
        </w:tc>
        <w:tc>
          <w:tcPr>
            <w:tcW w:w="1274" w:type="dxa"/>
            <w:vAlign w:val="bottom"/>
          </w:tcPr>
          <w:p w14:paraId="50B81781" w14:textId="0C788D7F" w:rsidR="003F33C7" w:rsidRPr="002A13A4" w:rsidRDefault="003F33C7" w:rsidP="003F33C7">
            <w:pPr>
              <w:ind w:right="-72"/>
              <w:jc w:val="right"/>
              <w:rPr>
                <w:rFonts w:cs="Arial"/>
                <w:color w:val="000000"/>
                <w:sz w:val="18"/>
                <w:szCs w:val="18"/>
                <w:u w:val="none"/>
                <w:lang w:val="en-GB"/>
              </w:rPr>
            </w:pPr>
            <w:r w:rsidRPr="002A13A4">
              <w:rPr>
                <w:rFonts w:cs="Arial"/>
                <w:color w:val="000000"/>
                <w:sz w:val="18"/>
                <w:szCs w:val="18"/>
                <w:u w:val="none"/>
                <w:lang w:val="en-GB"/>
              </w:rPr>
              <w:t>4,019,000</w:t>
            </w:r>
          </w:p>
        </w:tc>
        <w:tc>
          <w:tcPr>
            <w:tcW w:w="1291" w:type="dxa"/>
            <w:vAlign w:val="bottom"/>
          </w:tcPr>
          <w:p w14:paraId="416A861B" w14:textId="07D8F0B8" w:rsidR="003F33C7" w:rsidRPr="002A13A4" w:rsidRDefault="003F33C7" w:rsidP="003F33C7">
            <w:pPr>
              <w:ind w:right="-72"/>
              <w:jc w:val="right"/>
              <w:rPr>
                <w:rFonts w:cs="Arial"/>
                <w:color w:val="000000"/>
                <w:sz w:val="18"/>
                <w:szCs w:val="18"/>
                <w:u w:val="none"/>
                <w:lang w:val="en-GB"/>
              </w:rPr>
            </w:pPr>
            <w:r w:rsidRPr="002A13A4">
              <w:rPr>
                <w:rFonts w:cs="Arial"/>
                <w:color w:val="000000"/>
                <w:sz w:val="18"/>
                <w:szCs w:val="18"/>
                <w:u w:val="none"/>
                <w:lang w:val="en-GB"/>
              </w:rPr>
              <w:t>23,262,076</w:t>
            </w:r>
          </w:p>
        </w:tc>
        <w:tc>
          <w:tcPr>
            <w:tcW w:w="1291" w:type="dxa"/>
            <w:vAlign w:val="bottom"/>
          </w:tcPr>
          <w:p w14:paraId="2EA79646" w14:textId="2897836F" w:rsidR="003F33C7" w:rsidRPr="002A13A4" w:rsidRDefault="003F33C7" w:rsidP="003F33C7">
            <w:pPr>
              <w:ind w:right="-72"/>
              <w:jc w:val="right"/>
              <w:rPr>
                <w:rFonts w:cs="Arial"/>
                <w:color w:val="000000"/>
                <w:sz w:val="18"/>
                <w:szCs w:val="18"/>
                <w:u w:val="none"/>
                <w:lang w:val="en-GB"/>
              </w:rPr>
            </w:pPr>
            <w:r w:rsidRPr="002A13A4">
              <w:rPr>
                <w:rFonts w:cs="Arial"/>
                <w:color w:val="000000"/>
                <w:sz w:val="18"/>
                <w:szCs w:val="18"/>
                <w:u w:val="none"/>
                <w:lang w:val="en-GB"/>
              </w:rPr>
              <w:t>155,481,085</w:t>
            </w:r>
          </w:p>
        </w:tc>
        <w:tc>
          <w:tcPr>
            <w:tcW w:w="1415" w:type="dxa"/>
            <w:vAlign w:val="bottom"/>
          </w:tcPr>
          <w:p w14:paraId="6E3CB473" w14:textId="579A02D4" w:rsidR="003F33C7" w:rsidRPr="002A13A4" w:rsidRDefault="003F33C7" w:rsidP="003F33C7">
            <w:pPr>
              <w:ind w:right="-72"/>
              <w:jc w:val="right"/>
              <w:rPr>
                <w:rFonts w:cs="Arial"/>
                <w:color w:val="000000"/>
                <w:sz w:val="18"/>
                <w:szCs w:val="18"/>
                <w:u w:val="none"/>
                <w:lang w:val="en-GB"/>
              </w:rPr>
            </w:pPr>
            <w:r w:rsidRPr="002A13A4">
              <w:rPr>
                <w:rFonts w:cs="Arial"/>
                <w:color w:val="000000"/>
                <w:sz w:val="18"/>
                <w:szCs w:val="18"/>
                <w:u w:val="none"/>
                <w:lang w:val="en-GB"/>
              </w:rPr>
              <w:t>198,126,110</w:t>
            </w:r>
          </w:p>
        </w:tc>
      </w:tr>
      <w:tr w:rsidR="003F33C7" w:rsidRPr="002A13A4" w14:paraId="3033FB83" w14:textId="77777777" w:rsidTr="00B35577">
        <w:tc>
          <w:tcPr>
            <w:tcW w:w="2700" w:type="dxa"/>
            <w:vAlign w:val="bottom"/>
          </w:tcPr>
          <w:p w14:paraId="180DC4F1" w14:textId="77777777" w:rsidR="003F33C7" w:rsidRPr="002A13A4" w:rsidRDefault="003F33C7" w:rsidP="003F33C7">
            <w:pPr>
              <w:pStyle w:val="a"/>
              <w:ind w:left="-105" w:right="0"/>
              <w:rPr>
                <w:rFonts w:cs="Arial"/>
                <w:color w:val="000000"/>
                <w:sz w:val="18"/>
                <w:szCs w:val="18"/>
                <w:u w:val="none"/>
                <w:lang w:val="en-GB"/>
              </w:rPr>
            </w:pPr>
            <w:r w:rsidRPr="002A13A4">
              <w:rPr>
                <w:rFonts w:cs="Arial"/>
                <w:color w:val="000000"/>
                <w:sz w:val="18"/>
                <w:szCs w:val="18"/>
                <w:u w:val="none"/>
                <w:lang w:val="en-GB"/>
              </w:rPr>
              <w:t>Transfers in (out)</w:t>
            </w:r>
          </w:p>
        </w:tc>
        <w:tc>
          <w:tcPr>
            <w:tcW w:w="1271" w:type="dxa"/>
            <w:vAlign w:val="bottom"/>
          </w:tcPr>
          <w:p w14:paraId="63491522" w14:textId="4A6B601F" w:rsidR="003F33C7" w:rsidRPr="002A13A4" w:rsidRDefault="003F33C7" w:rsidP="003F33C7">
            <w:pPr>
              <w:ind w:right="-72"/>
              <w:jc w:val="right"/>
              <w:rPr>
                <w:rFonts w:cs="Arial"/>
                <w:color w:val="000000"/>
                <w:sz w:val="18"/>
                <w:szCs w:val="18"/>
                <w:u w:val="none"/>
                <w:lang w:val="en-GB"/>
              </w:rPr>
            </w:pPr>
            <w:r w:rsidRPr="002A13A4">
              <w:rPr>
                <w:rFonts w:cs="Arial"/>
                <w:color w:val="000000"/>
                <w:sz w:val="18"/>
                <w:szCs w:val="18"/>
                <w:u w:val="none"/>
                <w:lang w:val="en-GB"/>
              </w:rPr>
              <w:t>-</w:t>
            </w:r>
          </w:p>
        </w:tc>
        <w:tc>
          <w:tcPr>
            <w:tcW w:w="1375" w:type="dxa"/>
            <w:vAlign w:val="bottom"/>
          </w:tcPr>
          <w:p w14:paraId="05BCB36A" w14:textId="14536EB0" w:rsidR="003F33C7" w:rsidRPr="002A13A4" w:rsidRDefault="003F33C7" w:rsidP="003F33C7">
            <w:pPr>
              <w:ind w:right="-72"/>
              <w:jc w:val="right"/>
              <w:rPr>
                <w:rFonts w:cs="Arial"/>
                <w:color w:val="000000"/>
                <w:sz w:val="18"/>
                <w:szCs w:val="18"/>
                <w:u w:val="none"/>
                <w:lang w:val="en-GB"/>
              </w:rPr>
            </w:pPr>
            <w:r w:rsidRPr="002A13A4">
              <w:rPr>
                <w:rFonts w:cs="Arial"/>
                <w:color w:val="000000"/>
                <w:sz w:val="18"/>
                <w:szCs w:val="18"/>
                <w:u w:val="none"/>
                <w:lang w:val="en-GB"/>
              </w:rPr>
              <w:t>2,441,339</w:t>
            </w:r>
          </w:p>
        </w:tc>
        <w:tc>
          <w:tcPr>
            <w:tcW w:w="1375" w:type="dxa"/>
            <w:vAlign w:val="bottom"/>
          </w:tcPr>
          <w:p w14:paraId="333B98DD" w14:textId="5FCA1F37" w:rsidR="003F33C7" w:rsidRPr="002A13A4" w:rsidRDefault="003F33C7" w:rsidP="003F33C7">
            <w:pPr>
              <w:ind w:right="-72"/>
              <w:jc w:val="right"/>
              <w:rPr>
                <w:rFonts w:cs="Arial"/>
                <w:color w:val="000000"/>
                <w:sz w:val="18"/>
                <w:szCs w:val="18"/>
                <w:u w:val="none"/>
                <w:lang w:val="en-GB"/>
              </w:rPr>
            </w:pPr>
            <w:r w:rsidRPr="002A13A4">
              <w:rPr>
                <w:rFonts w:cs="Arial"/>
                <w:color w:val="000000"/>
                <w:sz w:val="18"/>
                <w:szCs w:val="18"/>
                <w:u w:val="none"/>
                <w:lang w:val="en-GB"/>
              </w:rPr>
              <w:t>32,047,345</w:t>
            </w:r>
          </w:p>
        </w:tc>
        <w:tc>
          <w:tcPr>
            <w:tcW w:w="1389" w:type="dxa"/>
            <w:vAlign w:val="bottom"/>
          </w:tcPr>
          <w:p w14:paraId="10642856" w14:textId="681C738B" w:rsidR="003F33C7" w:rsidRPr="002A13A4" w:rsidRDefault="003F33C7" w:rsidP="003F33C7">
            <w:pPr>
              <w:ind w:right="-72"/>
              <w:jc w:val="right"/>
              <w:rPr>
                <w:rFonts w:cs="Arial"/>
                <w:color w:val="000000"/>
                <w:sz w:val="18"/>
                <w:szCs w:val="18"/>
                <w:u w:val="none"/>
                <w:lang w:val="en-GB"/>
              </w:rPr>
            </w:pPr>
            <w:r w:rsidRPr="002A13A4">
              <w:rPr>
                <w:rFonts w:cs="Arial"/>
                <w:color w:val="000000"/>
                <w:sz w:val="18"/>
                <w:szCs w:val="18"/>
                <w:u w:val="none"/>
                <w:lang w:val="en-GB"/>
              </w:rPr>
              <w:t>130,745,772</w:t>
            </w:r>
          </w:p>
        </w:tc>
        <w:tc>
          <w:tcPr>
            <w:tcW w:w="1291" w:type="dxa"/>
            <w:vAlign w:val="bottom"/>
          </w:tcPr>
          <w:p w14:paraId="6D6C1ABF" w14:textId="26899149" w:rsidR="003F33C7" w:rsidRPr="002A13A4" w:rsidRDefault="003F33C7" w:rsidP="003F33C7">
            <w:pPr>
              <w:ind w:right="-72"/>
              <w:jc w:val="right"/>
              <w:rPr>
                <w:rFonts w:cs="Arial"/>
                <w:color w:val="000000"/>
                <w:sz w:val="18"/>
                <w:szCs w:val="18"/>
                <w:u w:val="none"/>
                <w:lang w:val="en-GB"/>
              </w:rPr>
            </w:pPr>
            <w:r w:rsidRPr="002A13A4">
              <w:rPr>
                <w:rFonts w:cs="Arial"/>
                <w:color w:val="000000"/>
                <w:sz w:val="18"/>
                <w:szCs w:val="18"/>
                <w:u w:val="none"/>
                <w:lang w:val="en-GB"/>
              </w:rPr>
              <w:t>1,184,732</w:t>
            </w:r>
          </w:p>
        </w:tc>
        <w:tc>
          <w:tcPr>
            <w:tcW w:w="1274" w:type="dxa"/>
            <w:vAlign w:val="bottom"/>
          </w:tcPr>
          <w:p w14:paraId="674AF15E" w14:textId="069765AE" w:rsidR="003F33C7" w:rsidRPr="002A13A4" w:rsidRDefault="003F33C7" w:rsidP="003F33C7">
            <w:pPr>
              <w:ind w:right="-72"/>
              <w:jc w:val="right"/>
              <w:rPr>
                <w:rFonts w:cs="Arial"/>
                <w:color w:val="000000"/>
                <w:sz w:val="18"/>
                <w:szCs w:val="18"/>
                <w:u w:val="none"/>
                <w:lang w:val="en-GB"/>
              </w:rPr>
            </w:pPr>
            <w:r w:rsidRPr="002A13A4">
              <w:rPr>
                <w:rFonts w:cs="Arial"/>
                <w:color w:val="000000"/>
                <w:sz w:val="18"/>
                <w:szCs w:val="18"/>
                <w:u w:val="none"/>
                <w:lang w:val="en-GB"/>
              </w:rPr>
              <w:t>-</w:t>
            </w:r>
          </w:p>
        </w:tc>
        <w:tc>
          <w:tcPr>
            <w:tcW w:w="1291" w:type="dxa"/>
            <w:vAlign w:val="bottom"/>
          </w:tcPr>
          <w:p w14:paraId="411A9736" w14:textId="7924749D" w:rsidR="003F33C7" w:rsidRPr="002A13A4" w:rsidRDefault="003F33C7" w:rsidP="003F33C7">
            <w:pPr>
              <w:ind w:right="-72"/>
              <w:jc w:val="right"/>
              <w:rPr>
                <w:rFonts w:cs="Arial"/>
                <w:color w:val="000000"/>
                <w:sz w:val="18"/>
                <w:szCs w:val="18"/>
                <w:u w:val="none"/>
                <w:cs/>
                <w:lang w:val="en-GB"/>
              </w:rPr>
            </w:pPr>
            <w:r w:rsidRPr="002A13A4">
              <w:rPr>
                <w:rFonts w:cs="Arial"/>
                <w:color w:val="000000"/>
                <w:sz w:val="18"/>
                <w:szCs w:val="18"/>
                <w:u w:val="none"/>
                <w:lang w:val="en-GB"/>
              </w:rPr>
              <w:t>(28,577,979)</w:t>
            </w:r>
          </w:p>
        </w:tc>
        <w:tc>
          <w:tcPr>
            <w:tcW w:w="1291" w:type="dxa"/>
            <w:vAlign w:val="bottom"/>
          </w:tcPr>
          <w:p w14:paraId="3427DA52" w14:textId="069A91EA" w:rsidR="003F33C7" w:rsidRPr="002A13A4" w:rsidRDefault="003F33C7" w:rsidP="003F33C7">
            <w:pPr>
              <w:ind w:right="-72"/>
              <w:jc w:val="right"/>
              <w:rPr>
                <w:rFonts w:cs="Arial"/>
                <w:color w:val="000000"/>
                <w:sz w:val="18"/>
                <w:szCs w:val="18"/>
                <w:u w:val="none"/>
                <w:lang w:val="en-GB"/>
              </w:rPr>
            </w:pPr>
            <w:r w:rsidRPr="002A13A4">
              <w:rPr>
                <w:rFonts w:cs="Arial"/>
                <w:color w:val="000000"/>
                <w:sz w:val="18"/>
                <w:szCs w:val="18"/>
                <w:u w:val="none"/>
                <w:lang w:val="en-GB"/>
              </w:rPr>
              <w:t>(137,841,209)</w:t>
            </w:r>
          </w:p>
        </w:tc>
        <w:tc>
          <w:tcPr>
            <w:tcW w:w="1415" w:type="dxa"/>
            <w:vAlign w:val="bottom"/>
          </w:tcPr>
          <w:p w14:paraId="77EF3E3F" w14:textId="72DC809E" w:rsidR="003F33C7" w:rsidRPr="002A13A4" w:rsidRDefault="003F33C7" w:rsidP="003F33C7">
            <w:pPr>
              <w:ind w:right="-72"/>
              <w:jc w:val="right"/>
              <w:rPr>
                <w:rFonts w:cs="Arial"/>
                <w:color w:val="000000"/>
                <w:sz w:val="18"/>
                <w:szCs w:val="18"/>
                <w:u w:val="none"/>
                <w:lang w:val="en-GB"/>
              </w:rPr>
            </w:pPr>
            <w:r w:rsidRPr="002A13A4">
              <w:rPr>
                <w:rFonts w:cs="Arial"/>
                <w:color w:val="000000"/>
                <w:sz w:val="18"/>
                <w:szCs w:val="18"/>
                <w:u w:val="none"/>
                <w:lang w:val="en-GB"/>
              </w:rPr>
              <w:t>-</w:t>
            </w:r>
          </w:p>
        </w:tc>
      </w:tr>
      <w:tr w:rsidR="003F33C7" w:rsidRPr="002A13A4" w14:paraId="405ADE47" w14:textId="77777777" w:rsidTr="00D06FF1">
        <w:tc>
          <w:tcPr>
            <w:tcW w:w="2700" w:type="dxa"/>
            <w:vAlign w:val="bottom"/>
          </w:tcPr>
          <w:p w14:paraId="5544978C" w14:textId="77777777" w:rsidR="003F33C7" w:rsidRPr="002A13A4" w:rsidRDefault="003F33C7" w:rsidP="003F33C7">
            <w:pPr>
              <w:pStyle w:val="a"/>
              <w:ind w:left="-105" w:right="0"/>
              <w:rPr>
                <w:rFonts w:cs="Arial"/>
                <w:color w:val="000000"/>
                <w:sz w:val="18"/>
                <w:szCs w:val="18"/>
                <w:u w:val="none"/>
                <w:lang w:val="en-GB"/>
              </w:rPr>
            </w:pPr>
            <w:r w:rsidRPr="002A13A4">
              <w:rPr>
                <w:rFonts w:cs="Arial"/>
                <w:color w:val="000000"/>
                <w:sz w:val="18"/>
                <w:szCs w:val="18"/>
                <w:u w:val="none"/>
                <w:lang w:val="en-GB"/>
              </w:rPr>
              <w:t>Disposals, net</w:t>
            </w:r>
          </w:p>
        </w:tc>
        <w:tc>
          <w:tcPr>
            <w:tcW w:w="1271" w:type="dxa"/>
            <w:vAlign w:val="bottom"/>
          </w:tcPr>
          <w:p w14:paraId="4376B039" w14:textId="103F1999" w:rsidR="003F33C7" w:rsidRPr="002A13A4" w:rsidRDefault="003F33C7" w:rsidP="003F33C7">
            <w:pPr>
              <w:ind w:right="-72"/>
              <w:jc w:val="right"/>
              <w:rPr>
                <w:rFonts w:cs="Arial"/>
                <w:color w:val="000000"/>
                <w:sz w:val="18"/>
                <w:szCs w:val="18"/>
                <w:u w:val="none"/>
                <w:lang w:val="en-GB"/>
              </w:rPr>
            </w:pPr>
            <w:r w:rsidRPr="002A13A4">
              <w:rPr>
                <w:rFonts w:cs="Arial"/>
                <w:color w:val="000000"/>
                <w:sz w:val="18"/>
                <w:szCs w:val="18"/>
                <w:u w:val="none"/>
                <w:lang w:val="en-GB"/>
              </w:rPr>
              <w:t>-</w:t>
            </w:r>
          </w:p>
        </w:tc>
        <w:tc>
          <w:tcPr>
            <w:tcW w:w="1375" w:type="dxa"/>
            <w:vAlign w:val="bottom"/>
          </w:tcPr>
          <w:p w14:paraId="3B5356CB" w14:textId="5FC5C125" w:rsidR="003F33C7" w:rsidRPr="002A13A4" w:rsidRDefault="003F33C7" w:rsidP="003F33C7">
            <w:pPr>
              <w:ind w:right="-72"/>
              <w:jc w:val="right"/>
              <w:rPr>
                <w:rFonts w:cs="Arial"/>
                <w:color w:val="000000"/>
                <w:sz w:val="18"/>
                <w:szCs w:val="18"/>
                <w:u w:val="none"/>
                <w:lang w:val="en-GB"/>
              </w:rPr>
            </w:pPr>
            <w:r w:rsidRPr="002A13A4">
              <w:rPr>
                <w:rFonts w:cs="Arial"/>
                <w:color w:val="000000"/>
                <w:sz w:val="18"/>
                <w:szCs w:val="18"/>
                <w:u w:val="none"/>
                <w:lang w:val="en-GB"/>
              </w:rPr>
              <w:t>-</w:t>
            </w:r>
          </w:p>
        </w:tc>
        <w:tc>
          <w:tcPr>
            <w:tcW w:w="1375" w:type="dxa"/>
            <w:vAlign w:val="bottom"/>
          </w:tcPr>
          <w:p w14:paraId="07358CA8" w14:textId="408F9BFB" w:rsidR="003F33C7" w:rsidRPr="002A13A4" w:rsidRDefault="003F33C7" w:rsidP="003F33C7">
            <w:pPr>
              <w:ind w:right="-72"/>
              <w:jc w:val="right"/>
              <w:rPr>
                <w:rFonts w:cs="Arial"/>
                <w:color w:val="000000"/>
                <w:sz w:val="18"/>
                <w:szCs w:val="18"/>
                <w:u w:val="none"/>
                <w:lang w:val="en-GB"/>
              </w:rPr>
            </w:pPr>
            <w:r w:rsidRPr="002A13A4">
              <w:rPr>
                <w:rFonts w:cs="Arial"/>
                <w:color w:val="000000"/>
                <w:sz w:val="18"/>
                <w:szCs w:val="18"/>
                <w:u w:val="none"/>
                <w:lang w:val="en-GB"/>
              </w:rPr>
              <w:t>-</w:t>
            </w:r>
          </w:p>
        </w:tc>
        <w:tc>
          <w:tcPr>
            <w:tcW w:w="1389" w:type="dxa"/>
            <w:vAlign w:val="bottom"/>
          </w:tcPr>
          <w:p w14:paraId="2C61B384" w14:textId="605FC978" w:rsidR="003F33C7" w:rsidRPr="002A13A4" w:rsidRDefault="003F33C7" w:rsidP="003F33C7">
            <w:pPr>
              <w:ind w:right="-72"/>
              <w:jc w:val="right"/>
              <w:rPr>
                <w:rFonts w:cs="Arial"/>
                <w:color w:val="000000"/>
                <w:sz w:val="18"/>
                <w:szCs w:val="18"/>
                <w:u w:val="none"/>
                <w:lang w:val="en-GB"/>
              </w:rPr>
            </w:pPr>
            <w:r w:rsidRPr="002A13A4">
              <w:rPr>
                <w:rFonts w:cs="Arial"/>
                <w:color w:val="000000"/>
                <w:sz w:val="18"/>
                <w:szCs w:val="18"/>
                <w:u w:val="none"/>
                <w:lang w:val="en-GB"/>
              </w:rPr>
              <w:t>(3,458,632)</w:t>
            </w:r>
          </w:p>
        </w:tc>
        <w:tc>
          <w:tcPr>
            <w:tcW w:w="1291" w:type="dxa"/>
            <w:vAlign w:val="bottom"/>
          </w:tcPr>
          <w:p w14:paraId="3B30A86B" w14:textId="55C0DFE7" w:rsidR="003F33C7" w:rsidRPr="002A13A4" w:rsidRDefault="003F33C7" w:rsidP="003F33C7">
            <w:pPr>
              <w:ind w:right="-72"/>
              <w:jc w:val="right"/>
              <w:rPr>
                <w:rFonts w:cs="Arial"/>
                <w:color w:val="000000"/>
                <w:sz w:val="18"/>
                <w:szCs w:val="18"/>
                <w:u w:val="none"/>
                <w:lang w:val="en-GB"/>
              </w:rPr>
            </w:pPr>
            <w:r w:rsidRPr="002A13A4">
              <w:rPr>
                <w:rFonts w:cs="Arial"/>
                <w:color w:val="000000"/>
                <w:sz w:val="18"/>
                <w:szCs w:val="18"/>
                <w:u w:val="none"/>
                <w:lang w:val="en-GB"/>
              </w:rPr>
              <w:t>(1,079)</w:t>
            </w:r>
          </w:p>
        </w:tc>
        <w:tc>
          <w:tcPr>
            <w:tcW w:w="1274" w:type="dxa"/>
            <w:vAlign w:val="bottom"/>
          </w:tcPr>
          <w:p w14:paraId="54B9E610" w14:textId="635A7C8E" w:rsidR="003F33C7" w:rsidRPr="002A13A4" w:rsidRDefault="003F33C7" w:rsidP="003F33C7">
            <w:pPr>
              <w:ind w:right="-72"/>
              <w:jc w:val="right"/>
              <w:rPr>
                <w:rFonts w:cs="Arial"/>
                <w:color w:val="000000"/>
                <w:sz w:val="18"/>
                <w:szCs w:val="18"/>
                <w:u w:val="none"/>
                <w:lang w:val="en-GB"/>
              </w:rPr>
            </w:pPr>
            <w:r w:rsidRPr="002A13A4">
              <w:rPr>
                <w:rFonts w:cs="Arial"/>
                <w:color w:val="000000"/>
                <w:sz w:val="18"/>
                <w:szCs w:val="18"/>
                <w:u w:val="none"/>
                <w:lang w:val="en-GB"/>
              </w:rPr>
              <w:t>(891,777)</w:t>
            </w:r>
          </w:p>
        </w:tc>
        <w:tc>
          <w:tcPr>
            <w:tcW w:w="1291" w:type="dxa"/>
            <w:vAlign w:val="bottom"/>
          </w:tcPr>
          <w:p w14:paraId="7ABBE1CE" w14:textId="2169330C" w:rsidR="003F33C7" w:rsidRPr="002A13A4" w:rsidRDefault="003F33C7" w:rsidP="003F33C7">
            <w:pPr>
              <w:ind w:right="-72"/>
              <w:jc w:val="right"/>
              <w:rPr>
                <w:rFonts w:cs="Arial"/>
                <w:color w:val="000000"/>
                <w:sz w:val="18"/>
                <w:szCs w:val="18"/>
                <w:u w:val="none"/>
                <w:lang w:val="en-GB"/>
              </w:rPr>
            </w:pPr>
            <w:r w:rsidRPr="002A13A4">
              <w:rPr>
                <w:rFonts w:cs="Arial"/>
                <w:color w:val="000000"/>
                <w:sz w:val="18"/>
                <w:szCs w:val="18"/>
                <w:u w:val="none"/>
                <w:lang w:val="en-GB"/>
              </w:rPr>
              <w:t>-</w:t>
            </w:r>
          </w:p>
        </w:tc>
        <w:tc>
          <w:tcPr>
            <w:tcW w:w="1291" w:type="dxa"/>
            <w:vAlign w:val="bottom"/>
          </w:tcPr>
          <w:p w14:paraId="14D28E8E" w14:textId="5BD81692" w:rsidR="003F33C7" w:rsidRPr="002A13A4" w:rsidRDefault="003F33C7" w:rsidP="003F33C7">
            <w:pPr>
              <w:ind w:right="-72"/>
              <w:jc w:val="right"/>
              <w:rPr>
                <w:rFonts w:cs="Arial"/>
                <w:color w:val="000000"/>
                <w:sz w:val="18"/>
                <w:szCs w:val="18"/>
                <w:u w:val="none"/>
                <w:lang w:val="en-GB"/>
              </w:rPr>
            </w:pPr>
            <w:r w:rsidRPr="002A13A4">
              <w:rPr>
                <w:rFonts w:cs="Arial"/>
                <w:color w:val="000000"/>
                <w:sz w:val="18"/>
                <w:szCs w:val="18"/>
                <w:u w:val="none"/>
                <w:lang w:val="en-GB"/>
              </w:rPr>
              <w:t>(567,000)</w:t>
            </w:r>
          </w:p>
        </w:tc>
        <w:tc>
          <w:tcPr>
            <w:tcW w:w="1415" w:type="dxa"/>
            <w:vAlign w:val="bottom"/>
          </w:tcPr>
          <w:p w14:paraId="6CB394A8" w14:textId="0BE6B642" w:rsidR="003F33C7" w:rsidRPr="002A13A4" w:rsidRDefault="003F33C7" w:rsidP="003F33C7">
            <w:pPr>
              <w:ind w:right="-72"/>
              <w:jc w:val="right"/>
              <w:rPr>
                <w:rFonts w:cs="Arial"/>
                <w:color w:val="000000"/>
                <w:sz w:val="18"/>
                <w:szCs w:val="18"/>
                <w:u w:val="none"/>
                <w:lang w:val="en-GB"/>
              </w:rPr>
            </w:pPr>
            <w:r w:rsidRPr="002A13A4">
              <w:rPr>
                <w:rFonts w:cs="Arial"/>
                <w:color w:val="000000"/>
                <w:sz w:val="18"/>
                <w:szCs w:val="18"/>
                <w:u w:val="none"/>
                <w:lang w:val="en-GB"/>
              </w:rPr>
              <w:t>(4,918,488)</w:t>
            </w:r>
          </w:p>
        </w:tc>
      </w:tr>
      <w:tr w:rsidR="003F33C7" w:rsidRPr="002A13A4" w14:paraId="3C9F95A4" w14:textId="77777777" w:rsidTr="00D06FF1">
        <w:tc>
          <w:tcPr>
            <w:tcW w:w="2700" w:type="dxa"/>
            <w:vAlign w:val="bottom"/>
          </w:tcPr>
          <w:p w14:paraId="790E1D56" w14:textId="1B5DDCCD" w:rsidR="003F33C7" w:rsidRPr="002A13A4" w:rsidRDefault="003F33C7" w:rsidP="003F33C7">
            <w:pPr>
              <w:pStyle w:val="a"/>
              <w:ind w:left="-105" w:right="-135"/>
              <w:rPr>
                <w:rFonts w:cs="Arial"/>
                <w:color w:val="000000"/>
                <w:sz w:val="18"/>
                <w:szCs w:val="18"/>
                <w:u w:val="none"/>
                <w:lang w:val="en-GB"/>
              </w:rPr>
            </w:pPr>
            <w:r w:rsidRPr="002A13A4">
              <w:rPr>
                <w:rFonts w:cs="Arial"/>
                <w:color w:val="000000"/>
                <w:sz w:val="18"/>
                <w:szCs w:val="18"/>
                <w:u w:val="none"/>
                <w:lang w:val="en-GB"/>
              </w:rPr>
              <w:t>Depreciation charge (Note 2</w:t>
            </w:r>
            <w:r w:rsidR="0099236A">
              <w:rPr>
                <w:rFonts w:cs="Arial"/>
                <w:color w:val="000000"/>
                <w:sz w:val="18"/>
                <w:szCs w:val="18"/>
                <w:u w:val="none"/>
                <w:lang w:val="en-GB"/>
              </w:rPr>
              <w:t>6</w:t>
            </w:r>
            <w:r w:rsidRPr="002A13A4">
              <w:rPr>
                <w:rFonts w:cs="Arial"/>
                <w:color w:val="000000"/>
                <w:sz w:val="18"/>
                <w:szCs w:val="18"/>
                <w:u w:val="none"/>
                <w:lang w:val="en-GB"/>
              </w:rPr>
              <w:t>)</w:t>
            </w:r>
          </w:p>
        </w:tc>
        <w:tc>
          <w:tcPr>
            <w:tcW w:w="1271" w:type="dxa"/>
            <w:tcBorders>
              <w:bottom w:val="single" w:sz="4" w:space="0" w:color="auto"/>
            </w:tcBorders>
            <w:vAlign w:val="bottom"/>
          </w:tcPr>
          <w:p w14:paraId="2D885A63" w14:textId="2CEAC5F0" w:rsidR="003F33C7" w:rsidRPr="002A13A4" w:rsidRDefault="003F33C7" w:rsidP="003F33C7">
            <w:pPr>
              <w:ind w:right="-72"/>
              <w:jc w:val="right"/>
              <w:rPr>
                <w:rFonts w:cs="Arial"/>
                <w:color w:val="000000"/>
                <w:sz w:val="18"/>
                <w:szCs w:val="18"/>
                <w:u w:val="none"/>
                <w:lang w:val="en-GB"/>
              </w:rPr>
            </w:pPr>
            <w:r w:rsidRPr="002A13A4">
              <w:rPr>
                <w:rFonts w:cs="Arial"/>
                <w:color w:val="000000"/>
                <w:sz w:val="18"/>
                <w:szCs w:val="18"/>
                <w:u w:val="none"/>
                <w:lang w:val="en-GB"/>
              </w:rPr>
              <w:t>-</w:t>
            </w:r>
          </w:p>
        </w:tc>
        <w:tc>
          <w:tcPr>
            <w:tcW w:w="1375" w:type="dxa"/>
            <w:tcBorders>
              <w:bottom w:val="single" w:sz="4" w:space="0" w:color="auto"/>
            </w:tcBorders>
            <w:vAlign w:val="bottom"/>
          </w:tcPr>
          <w:p w14:paraId="63006267" w14:textId="45B8585C" w:rsidR="003F33C7" w:rsidRPr="002A13A4" w:rsidRDefault="003F33C7" w:rsidP="003F33C7">
            <w:pPr>
              <w:ind w:right="-72"/>
              <w:jc w:val="right"/>
              <w:rPr>
                <w:rFonts w:cs="Arial"/>
                <w:color w:val="000000"/>
                <w:sz w:val="18"/>
                <w:szCs w:val="18"/>
                <w:u w:val="none"/>
                <w:lang w:val="en-GB"/>
              </w:rPr>
            </w:pPr>
            <w:r w:rsidRPr="002A13A4">
              <w:rPr>
                <w:rFonts w:cs="Arial"/>
                <w:color w:val="000000"/>
                <w:sz w:val="18"/>
                <w:szCs w:val="18"/>
                <w:u w:val="none"/>
                <w:lang w:val="en-GB"/>
              </w:rPr>
              <w:t>(10,614,954)</w:t>
            </w:r>
          </w:p>
        </w:tc>
        <w:tc>
          <w:tcPr>
            <w:tcW w:w="1375" w:type="dxa"/>
            <w:tcBorders>
              <w:bottom w:val="single" w:sz="4" w:space="0" w:color="auto"/>
            </w:tcBorders>
            <w:vAlign w:val="bottom"/>
          </w:tcPr>
          <w:p w14:paraId="20CBEC7A" w14:textId="4C22A8E6" w:rsidR="003F33C7" w:rsidRPr="002A13A4" w:rsidRDefault="003F33C7" w:rsidP="003F33C7">
            <w:pPr>
              <w:ind w:right="-72"/>
              <w:jc w:val="right"/>
              <w:rPr>
                <w:rFonts w:cs="Arial"/>
                <w:color w:val="000000"/>
                <w:sz w:val="18"/>
                <w:szCs w:val="18"/>
                <w:u w:val="none"/>
                <w:lang w:val="en-GB"/>
              </w:rPr>
            </w:pPr>
            <w:r w:rsidRPr="002A13A4">
              <w:rPr>
                <w:rFonts w:cs="Arial"/>
                <w:color w:val="000000"/>
                <w:sz w:val="18"/>
                <w:szCs w:val="18"/>
                <w:u w:val="none"/>
                <w:lang w:val="en-GB"/>
              </w:rPr>
              <w:t>(81,445,991)</w:t>
            </w:r>
          </w:p>
        </w:tc>
        <w:tc>
          <w:tcPr>
            <w:tcW w:w="1389" w:type="dxa"/>
            <w:tcBorders>
              <w:bottom w:val="single" w:sz="4" w:space="0" w:color="auto"/>
            </w:tcBorders>
            <w:vAlign w:val="bottom"/>
          </w:tcPr>
          <w:p w14:paraId="4A3BBCBE" w14:textId="68B65379" w:rsidR="003F33C7" w:rsidRPr="002A13A4" w:rsidRDefault="003F33C7" w:rsidP="003F33C7">
            <w:pPr>
              <w:ind w:right="-72"/>
              <w:jc w:val="right"/>
              <w:rPr>
                <w:rFonts w:cs="Arial"/>
                <w:color w:val="000000"/>
                <w:sz w:val="18"/>
                <w:szCs w:val="18"/>
                <w:u w:val="none"/>
                <w:lang w:val="en-GB"/>
              </w:rPr>
            </w:pPr>
            <w:r w:rsidRPr="002A13A4">
              <w:rPr>
                <w:rFonts w:cs="Arial"/>
                <w:color w:val="000000"/>
                <w:sz w:val="18"/>
                <w:szCs w:val="18"/>
                <w:u w:val="none"/>
                <w:lang w:val="en-GB"/>
              </w:rPr>
              <w:t>(117,194,307)</w:t>
            </w:r>
          </w:p>
        </w:tc>
        <w:tc>
          <w:tcPr>
            <w:tcW w:w="1291" w:type="dxa"/>
            <w:tcBorders>
              <w:bottom w:val="single" w:sz="4" w:space="0" w:color="auto"/>
            </w:tcBorders>
            <w:vAlign w:val="bottom"/>
          </w:tcPr>
          <w:p w14:paraId="70C4963E" w14:textId="35AD3395" w:rsidR="003F33C7" w:rsidRPr="002A13A4" w:rsidRDefault="003F33C7" w:rsidP="003F33C7">
            <w:pPr>
              <w:ind w:right="-72"/>
              <w:jc w:val="right"/>
              <w:rPr>
                <w:rFonts w:cs="Arial"/>
                <w:color w:val="000000"/>
                <w:sz w:val="18"/>
                <w:szCs w:val="18"/>
                <w:u w:val="none"/>
                <w:lang w:val="en-GB"/>
              </w:rPr>
            </w:pPr>
            <w:r w:rsidRPr="002A13A4">
              <w:rPr>
                <w:rFonts w:cs="Arial"/>
                <w:color w:val="000000"/>
                <w:sz w:val="18"/>
                <w:szCs w:val="18"/>
                <w:u w:val="none"/>
                <w:lang w:val="en-GB"/>
              </w:rPr>
              <w:t>(6,727,360)</w:t>
            </w:r>
          </w:p>
        </w:tc>
        <w:tc>
          <w:tcPr>
            <w:tcW w:w="1274" w:type="dxa"/>
            <w:tcBorders>
              <w:bottom w:val="single" w:sz="4" w:space="0" w:color="auto"/>
            </w:tcBorders>
            <w:shd w:val="clear" w:color="auto" w:fill="FFFFFF"/>
            <w:vAlign w:val="bottom"/>
          </w:tcPr>
          <w:p w14:paraId="40C4C4D4" w14:textId="50A0A0D0" w:rsidR="003F33C7" w:rsidRPr="002A13A4" w:rsidRDefault="003F33C7" w:rsidP="003F33C7">
            <w:pPr>
              <w:ind w:right="-72"/>
              <w:jc w:val="right"/>
              <w:rPr>
                <w:rFonts w:cs="Arial"/>
                <w:color w:val="000000"/>
                <w:sz w:val="18"/>
                <w:szCs w:val="18"/>
                <w:u w:val="none"/>
                <w:lang w:val="en-GB"/>
              </w:rPr>
            </w:pPr>
            <w:r w:rsidRPr="002A13A4">
              <w:rPr>
                <w:rFonts w:cs="Arial"/>
                <w:color w:val="000000"/>
                <w:sz w:val="18"/>
                <w:szCs w:val="18"/>
                <w:u w:val="none"/>
                <w:lang w:val="en-GB"/>
              </w:rPr>
              <w:t>(10,078,905)</w:t>
            </w:r>
          </w:p>
        </w:tc>
        <w:tc>
          <w:tcPr>
            <w:tcW w:w="1291" w:type="dxa"/>
            <w:tcBorders>
              <w:bottom w:val="single" w:sz="4" w:space="0" w:color="auto"/>
            </w:tcBorders>
            <w:vAlign w:val="bottom"/>
          </w:tcPr>
          <w:p w14:paraId="57BFE00A" w14:textId="3D46228E" w:rsidR="003F33C7" w:rsidRPr="002A13A4" w:rsidRDefault="003F33C7" w:rsidP="003F33C7">
            <w:pPr>
              <w:ind w:right="-72"/>
              <w:jc w:val="right"/>
              <w:rPr>
                <w:rFonts w:cs="Arial"/>
                <w:color w:val="000000"/>
                <w:sz w:val="18"/>
                <w:szCs w:val="18"/>
                <w:u w:val="none"/>
                <w:lang w:val="en-GB"/>
              </w:rPr>
            </w:pPr>
            <w:r w:rsidRPr="002A13A4">
              <w:rPr>
                <w:rFonts w:cs="Arial"/>
                <w:color w:val="000000"/>
                <w:sz w:val="18"/>
                <w:szCs w:val="18"/>
                <w:u w:val="none"/>
                <w:lang w:val="en-GB"/>
              </w:rPr>
              <w:t>-</w:t>
            </w:r>
          </w:p>
        </w:tc>
        <w:tc>
          <w:tcPr>
            <w:tcW w:w="1291" w:type="dxa"/>
            <w:tcBorders>
              <w:bottom w:val="single" w:sz="4" w:space="0" w:color="auto"/>
            </w:tcBorders>
            <w:vAlign w:val="bottom"/>
          </w:tcPr>
          <w:p w14:paraId="7702D677" w14:textId="46A87701" w:rsidR="003F33C7" w:rsidRPr="002A13A4" w:rsidRDefault="003F33C7" w:rsidP="003F33C7">
            <w:pPr>
              <w:ind w:right="-72"/>
              <w:jc w:val="right"/>
              <w:rPr>
                <w:rFonts w:cs="Arial"/>
                <w:color w:val="000000"/>
                <w:sz w:val="18"/>
                <w:szCs w:val="18"/>
                <w:u w:val="none"/>
                <w:lang w:val="en-GB"/>
              </w:rPr>
            </w:pPr>
            <w:r w:rsidRPr="002A13A4">
              <w:rPr>
                <w:rFonts w:cs="Arial"/>
                <w:color w:val="000000"/>
                <w:sz w:val="18"/>
                <w:szCs w:val="18"/>
                <w:u w:val="none"/>
                <w:lang w:val="en-GB"/>
              </w:rPr>
              <w:t>-</w:t>
            </w:r>
          </w:p>
        </w:tc>
        <w:tc>
          <w:tcPr>
            <w:tcW w:w="1415" w:type="dxa"/>
            <w:tcBorders>
              <w:bottom w:val="single" w:sz="4" w:space="0" w:color="auto"/>
            </w:tcBorders>
            <w:vAlign w:val="bottom"/>
          </w:tcPr>
          <w:p w14:paraId="42EA9694" w14:textId="47EA3DE6" w:rsidR="003F33C7" w:rsidRPr="002A13A4" w:rsidRDefault="003F33C7" w:rsidP="003F33C7">
            <w:pPr>
              <w:ind w:right="-72"/>
              <w:jc w:val="right"/>
              <w:rPr>
                <w:rFonts w:cs="Arial"/>
                <w:color w:val="000000"/>
                <w:sz w:val="18"/>
                <w:szCs w:val="18"/>
                <w:u w:val="none"/>
                <w:lang w:val="en-GB"/>
              </w:rPr>
            </w:pPr>
            <w:r w:rsidRPr="002A13A4">
              <w:rPr>
                <w:rFonts w:cs="Arial"/>
                <w:color w:val="000000"/>
                <w:sz w:val="18"/>
                <w:szCs w:val="18"/>
                <w:u w:val="none"/>
                <w:lang w:val="en-GB"/>
              </w:rPr>
              <w:t>(226,061,517)</w:t>
            </w:r>
          </w:p>
        </w:tc>
      </w:tr>
      <w:tr w:rsidR="003F33C7" w:rsidRPr="002A13A4" w14:paraId="585DD78A" w14:textId="77777777" w:rsidTr="00D06FF1">
        <w:tc>
          <w:tcPr>
            <w:tcW w:w="2700" w:type="dxa"/>
            <w:vAlign w:val="bottom"/>
          </w:tcPr>
          <w:p w14:paraId="513C814E" w14:textId="77777777" w:rsidR="003F33C7" w:rsidRPr="002A13A4" w:rsidRDefault="003F33C7" w:rsidP="003F33C7">
            <w:pPr>
              <w:pStyle w:val="a"/>
              <w:ind w:left="-105" w:right="0"/>
              <w:rPr>
                <w:rFonts w:cs="Arial"/>
                <w:color w:val="000000"/>
                <w:sz w:val="18"/>
                <w:szCs w:val="18"/>
                <w:u w:val="none"/>
                <w:lang w:val="en-GB"/>
              </w:rPr>
            </w:pPr>
          </w:p>
        </w:tc>
        <w:tc>
          <w:tcPr>
            <w:tcW w:w="1271" w:type="dxa"/>
            <w:tcBorders>
              <w:top w:val="single" w:sz="4" w:space="0" w:color="auto"/>
            </w:tcBorders>
            <w:vAlign w:val="bottom"/>
          </w:tcPr>
          <w:p w14:paraId="1939672D" w14:textId="77777777" w:rsidR="003F33C7" w:rsidRPr="002A13A4" w:rsidRDefault="003F33C7" w:rsidP="003F33C7">
            <w:pPr>
              <w:pStyle w:val="a"/>
              <w:ind w:right="0"/>
              <w:jc w:val="right"/>
              <w:rPr>
                <w:rFonts w:cs="Arial"/>
                <w:color w:val="000000"/>
                <w:sz w:val="18"/>
                <w:szCs w:val="18"/>
                <w:u w:val="none"/>
                <w:lang w:val="en-GB"/>
              </w:rPr>
            </w:pPr>
          </w:p>
        </w:tc>
        <w:tc>
          <w:tcPr>
            <w:tcW w:w="1375" w:type="dxa"/>
            <w:tcBorders>
              <w:top w:val="single" w:sz="4" w:space="0" w:color="auto"/>
            </w:tcBorders>
            <w:vAlign w:val="bottom"/>
          </w:tcPr>
          <w:p w14:paraId="4A37FB05" w14:textId="77777777" w:rsidR="003F33C7" w:rsidRPr="002A13A4" w:rsidRDefault="003F33C7" w:rsidP="003F33C7">
            <w:pPr>
              <w:pStyle w:val="a"/>
              <w:ind w:right="0"/>
              <w:jc w:val="right"/>
              <w:rPr>
                <w:rFonts w:cs="Arial"/>
                <w:color w:val="000000"/>
                <w:sz w:val="18"/>
                <w:szCs w:val="18"/>
                <w:u w:val="none"/>
                <w:lang w:val="en-GB"/>
              </w:rPr>
            </w:pPr>
          </w:p>
        </w:tc>
        <w:tc>
          <w:tcPr>
            <w:tcW w:w="1375" w:type="dxa"/>
            <w:tcBorders>
              <w:top w:val="single" w:sz="4" w:space="0" w:color="auto"/>
            </w:tcBorders>
          </w:tcPr>
          <w:p w14:paraId="60A5C834" w14:textId="77777777" w:rsidR="003F33C7" w:rsidRPr="002A13A4" w:rsidRDefault="003F33C7" w:rsidP="003F33C7">
            <w:pPr>
              <w:pStyle w:val="a"/>
              <w:ind w:right="0"/>
              <w:jc w:val="right"/>
              <w:rPr>
                <w:rFonts w:cs="Arial"/>
                <w:color w:val="000000"/>
                <w:sz w:val="18"/>
                <w:szCs w:val="18"/>
                <w:u w:val="none"/>
                <w:lang w:val="en-GB"/>
              </w:rPr>
            </w:pPr>
          </w:p>
        </w:tc>
        <w:tc>
          <w:tcPr>
            <w:tcW w:w="1389" w:type="dxa"/>
            <w:tcBorders>
              <w:top w:val="single" w:sz="4" w:space="0" w:color="auto"/>
            </w:tcBorders>
            <w:vAlign w:val="bottom"/>
          </w:tcPr>
          <w:p w14:paraId="52FE677A" w14:textId="77777777" w:rsidR="003F33C7" w:rsidRPr="002A13A4" w:rsidRDefault="003F33C7" w:rsidP="003F33C7">
            <w:pPr>
              <w:pStyle w:val="a"/>
              <w:ind w:right="0"/>
              <w:jc w:val="right"/>
              <w:rPr>
                <w:rFonts w:cs="Arial"/>
                <w:color w:val="000000"/>
                <w:sz w:val="18"/>
                <w:szCs w:val="18"/>
                <w:u w:val="none"/>
                <w:lang w:val="en-GB"/>
              </w:rPr>
            </w:pPr>
          </w:p>
        </w:tc>
        <w:tc>
          <w:tcPr>
            <w:tcW w:w="1291" w:type="dxa"/>
            <w:tcBorders>
              <w:top w:val="single" w:sz="4" w:space="0" w:color="auto"/>
            </w:tcBorders>
            <w:vAlign w:val="bottom"/>
          </w:tcPr>
          <w:p w14:paraId="04D4A571" w14:textId="77777777" w:rsidR="003F33C7" w:rsidRPr="002A13A4" w:rsidRDefault="003F33C7" w:rsidP="003F33C7">
            <w:pPr>
              <w:pStyle w:val="a"/>
              <w:ind w:right="0"/>
              <w:jc w:val="right"/>
              <w:rPr>
                <w:rFonts w:cs="Arial"/>
                <w:color w:val="000000"/>
                <w:sz w:val="18"/>
                <w:szCs w:val="18"/>
                <w:u w:val="none"/>
                <w:lang w:val="en-GB"/>
              </w:rPr>
            </w:pPr>
          </w:p>
        </w:tc>
        <w:tc>
          <w:tcPr>
            <w:tcW w:w="1274" w:type="dxa"/>
            <w:tcBorders>
              <w:top w:val="single" w:sz="4" w:space="0" w:color="auto"/>
            </w:tcBorders>
            <w:vAlign w:val="bottom"/>
          </w:tcPr>
          <w:p w14:paraId="6CDB85AA" w14:textId="77777777" w:rsidR="003F33C7" w:rsidRPr="002A13A4" w:rsidRDefault="003F33C7" w:rsidP="003F33C7">
            <w:pPr>
              <w:pStyle w:val="a"/>
              <w:ind w:right="0"/>
              <w:jc w:val="right"/>
              <w:rPr>
                <w:rFonts w:cs="Arial"/>
                <w:color w:val="000000"/>
                <w:sz w:val="18"/>
                <w:szCs w:val="18"/>
                <w:u w:val="none"/>
                <w:lang w:val="en-GB"/>
              </w:rPr>
            </w:pPr>
          </w:p>
        </w:tc>
        <w:tc>
          <w:tcPr>
            <w:tcW w:w="1291" w:type="dxa"/>
            <w:tcBorders>
              <w:top w:val="single" w:sz="4" w:space="0" w:color="auto"/>
            </w:tcBorders>
            <w:vAlign w:val="bottom"/>
          </w:tcPr>
          <w:p w14:paraId="3CA3ABA4" w14:textId="77777777" w:rsidR="003F33C7" w:rsidRPr="002A13A4" w:rsidRDefault="003F33C7" w:rsidP="003F33C7">
            <w:pPr>
              <w:pStyle w:val="a"/>
              <w:ind w:right="0"/>
              <w:jc w:val="right"/>
              <w:rPr>
                <w:rFonts w:cs="Arial"/>
                <w:color w:val="000000"/>
                <w:sz w:val="18"/>
                <w:szCs w:val="18"/>
                <w:u w:val="none"/>
                <w:lang w:val="en-GB"/>
              </w:rPr>
            </w:pPr>
          </w:p>
        </w:tc>
        <w:tc>
          <w:tcPr>
            <w:tcW w:w="1291" w:type="dxa"/>
            <w:tcBorders>
              <w:top w:val="single" w:sz="4" w:space="0" w:color="auto"/>
            </w:tcBorders>
            <w:vAlign w:val="bottom"/>
          </w:tcPr>
          <w:p w14:paraId="6DFC872B" w14:textId="77777777" w:rsidR="003F33C7" w:rsidRPr="002A13A4" w:rsidRDefault="003F33C7" w:rsidP="003F33C7">
            <w:pPr>
              <w:pStyle w:val="a"/>
              <w:ind w:right="0"/>
              <w:jc w:val="right"/>
              <w:rPr>
                <w:rFonts w:cs="Arial"/>
                <w:color w:val="000000"/>
                <w:sz w:val="18"/>
                <w:szCs w:val="18"/>
                <w:u w:val="none"/>
                <w:lang w:val="en-GB"/>
              </w:rPr>
            </w:pPr>
          </w:p>
        </w:tc>
        <w:tc>
          <w:tcPr>
            <w:tcW w:w="1415" w:type="dxa"/>
            <w:tcBorders>
              <w:top w:val="single" w:sz="4" w:space="0" w:color="auto"/>
            </w:tcBorders>
            <w:vAlign w:val="bottom"/>
          </w:tcPr>
          <w:p w14:paraId="0BDA7F99" w14:textId="77777777" w:rsidR="003F33C7" w:rsidRPr="002A13A4" w:rsidRDefault="003F33C7" w:rsidP="003F33C7">
            <w:pPr>
              <w:pStyle w:val="a"/>
              <w:ind w:right="0"/>
              <w:jc w:val="right"/>
              <w:rPr>
                <w:rFonts w:cs="Arial"/>
                <w:color w:val="000000"/>
                <w:sz w:val="18"/>
                <w:szCs w:val="18"/>
                <w:u w:val="none"/>
                <w:lang w:val="en-GB"/>
              </w:rPr>
            </w:pPr>
          </w:p>
        </w:tc>
      </w:tr>
      <w:tr w:rsidR="003F33C7" w:rsidRPr="002A13A4" w14:paraId="72393035" w14:textId="77777777" w:rsidTr="00D06FF1">
        <w:tc>
          <w:tcPr>
            <w:tcW w:w="2700" w:type="dxa"/>
            <w:vAlign w:val="bottom"/>
          </w:tcPr>
          <w:p w14:paraId="2322A380" w14:textId="77777777" w:rsidR="003F33C7" w:rsidRPr="002A13A4" w:rsidRDefault="003F33C7" w:rsidP="003F33C7">
            <w:pPr>
              <w:pStyle w:val="a"/>
              <w:ind w:left="-105" w:right="0"/>
              <w:rPr>
                <w:rFonts w:cs="Arial"/>
                <w:color w:val="000000"/>
                <w:sz w:val="18"/>
                <w:szCs w:val="18"/>
                <w:u w:val="none"/>
                <w:lang w:val="en-GB"/>
              </w:rPr>
            </w:pPr>
            <w:r w:rsidRPr="002A13A4">
              <w:rPr>
                <w:rFonts w:cs="Arial"/>
                <w:color w:val="000000"/>
                <w:sz w:val="18"/>
                <w:szCs w:val="18"/>
                <w:u w:val="none"/>
                <w:lang w:val="en-GB"/>
              </w:rPr>
              <w:t>Closing net book amount</w:t>
            </w:r>
          </w:p>
        </w:tc>
        <w:tc>
          <w:tcPr>
            <w:tcW w:w="1271" w:type="dxa"/>
            <w:tcBorders>
              <w:bottom w:val="single" w:sz="4" w:space="0" w:color="auto"/>
            </w:tcBorders>
            <w:vAlign w:val="bottom"/>
          </w:tcPr>
          <w:p w14:paraId="02E71B3A" w14:textId="005586E9" w:rsidR="003F33C7" w:rsidRPr="002A13A4" w:rsidRDefault="003F33C7" w:rsidP="003F33C7">
            <w:pPr>
              <w:ind w:right="-72"/>
              <w:jc w:val="right"/>
              <w:rPr>
                <w:rFonts w:cs="Arial"/>
                <w:color w:val="000000"/>
                <w:sz w:val="18"/>
                <w:szCs w:val="18"/>
                <w:u w:val="none"/>
                <w:lang w:val="en-GB"/>
              </w:rPr>
            </w:pPr>
            <w:r w:rsidRPr="002A13A4">
              <w:rPr>
                <w:rFonts w:cs="Arial"/>
                <w:color w:val="000000"/>
                <w:sz w:val="18"/>
                <w:szCs w:val="18"/>
                <w:u w:val="none"/>
                <w:lang w:val="en-GB"/>
              </w:rPr>
              <w:t>644,942,000</w:t>
            </w:r>
          </w:p>
        </w:tc>
        <w:tc>
          <w:tcPr>
            <w:tcW w:w="1375" w:type="dxa"/>
            <w:tcBorders>
              <w:bottom w:val="single" w:sz="4" w:space="0" w:color="auto"/>
            </w:tcBorders>
            <w:vAlign w:val="bottom"/>
          </w:tcPr>
          <w:p w14:paraId="770C3C9C" w14:textId="6C2550C3" w:rsidR="003F33C7" w:rsidRPr="002A13A4" w:rsidRDefault="003F33C7" w:rsidP="003F33C7">
            <w:pPr>
              <w:ind w:right="-72"/>
              <w:jc w:val="right"/>
              <w:rPr>
                <w:rFonts w:cs="Arial"/>
                <w:color w:val="000000"/>
                <w:sz w:val="18"/>
                <w:szCs w:val="18"/>
                <w:u w:val="none"/>
                <w:lang w:val="en-GB"/>
              </w:rPr>
            </w:pPr>
            <w:r w:rsidRPr="002A13A4">
              <w:rPr>
                <w:rFonts w:cs="Arial"/>
                <w:color w:val="000000"/>
                <w:sz w:val="18"/>
                <w:szCs w:val="18"/>
                <w:u w:val="none"/>
                <w:lang w:val="en-GB"/>
              </w:rPr>
              <w:t>159,411,323</w:t>
            </w:r>
          </w:p>
        </w:tc>
        <w:tc>
          <w:tcPr>
            <w:tcW w:w="1375" w:type="dxa"/>
            <w:tcBorders>
              <w:bottom w:val="single" w:sz="4" w:space="0" w:color="auto"/>
            </w:tcBorders>
          </w:tcPr>
          <w:p w14:paraId="2B7E23E3" w14:textId="6E984AEA" w:rsidR="003F33C7" w:rsidRPr="002A13A4" w:rsidRDefault="003F33C7" w:rsidP="003F33C7">
            <w:pPr>
              <w:ind w:right="-72"/>
              <w:jc w:val="right"/>
              <w:rPr>
                <w:rFonts w:cs="Arial"/>
                <w:color w:val="000000"/>
                <w:sz w:val="18"/>
                <w:szCs w:val="18"/>
                <w:u w:val="none"/>
                <w:lang w:val="en-GB"/>
              </w:rPr>
            </w:pPr>
            <w:r w:rsidRPr="002A13A4">
              <w:rPr>
                <w:rFonts w:cs="Arial"/>
                <w:color w:val="000000"/>
                <w:sz w:val="18"/>
                <w:szCs w:val="18"/>
                <w:u w:val="none"/>
                <w:lang w:val="en-GB"/>
              </w:rPr>
              <w:t>967,032,440</w:t>
            </w:r>
          </w:p>
        </w:tc>
        <w:tc>
          <w:tcPr>
            <w:tcW w:w="1389" w:type="dxa"/>
            <w:tcBorders>
              <w:bottom w:val="single" w:sz="4" w:space="0" w:color="auto"/>
            </w:tcBorders>
            <w:vAlign w:val="bottom"/>
          </w:tcPr>
          <w:p w14:paraId="21338592" w14:textId="637EE7D2" w:rsidR="003F33C7" w:rsidRPr="002A13A4" w:rsidRDefault="003F33C7" w:rsidP="003F33C7">
            <w:pPr>
              <w:ind w:right="-72"/>
              <w:jc w:val="right"/>
              <w:rPr>
                <w:rFonts w:cs="Arial"/>
                <w:color w:val="000000"/>
                <w:sz w:val="18"/>
                <w:szCs w:val="18"/>
                <w:u w:val="none"/>
                <w:lang w:val="en-GB"/>
              </w:rPr>
            </w:pPr>
            <w:r w:rsidRPr="002A13A4">
              <w:rPr>
                <w:rFonts w:cs="Arial"/>
                <w:color w:val="000000"/>
                <w:sz w:val="18"/>
                <w:szCs w:val="18"/>
                <w:u w:val="none"/>
                <w:lang w:val="en-GB"/>
              </w:rPr>
              <w:t>894,061,524</w:t>
            </w:r>
          </w:p>
        </w:tc>
        <w:tc>
          <w:tcPr>
            <w:tcW w:w="1291" w:type="dxa"/>
            <w:tcBorders>
              <w:bottom w:val="single" w:sz="4" w:space="0" w:color="auto"/>
            </w:tcBorders>
            <w:vAlign w:val="bottom"/>
          </w:tcPr>
          <w:p w14:paraId="5097FE2A" w14:textId="16904406" w:rsidR="003F33C7" w:rsidRPr="002A13A4" w:rsidRDefault="003F33C7" w:rsidP="003F33C7">
            <w:pPr>
              <w:ind w:right="-72"/>
              <w:jc w:val="right"/>
              <w:rPr>
                <w:rFonts w:cs="Arial"/>
                <w:color w:val="000000"/>
                <w:sz w:val="18"/>
                <w:szCs w:val="18"/>
                <w:u w:val="none"/>
                <w:lang w:val="en-GB"/>
              </w:rPr>
            </w:pPr>
            <w:r w:rsidRPr="002A13A4">
              <w:rPr>
                <w:rFonts w:cs="Arial"/>
                <w:color w:val="000000"/>
                <w:sz w:val="18"/>
                <w:szCs w:val="18"/>
                <w:u w:val="none"/>
                <w:lang w:val="en-GB"/>
              </w:rPr>
              <w:t>17,449,532</w:t>
            </w:r>
          </w:p>
        </w:tc>
        <w:tc>
          <w:tcPr>
            <w:tcW w:w="1274" w:type="dxa"/>
            <w:tcBorders>
              <w:bottom w:val="single" w:sz="4" w:space="0" w:color="auto"/>
            </w:tcBorders>
            <w:vAlign w:val="bottom"/>
          </w:tcPr>
          <w:p w14:paraId="71FE8013" w14:textId="378E60C3" w:rsidR="003F33C7" w:rsidRPr="002A13A4" w:rsidRDefault="003F33C7" w:rsidP="003F33C7">
            <w:pPr>
              <w:ind w:right="-72"/>
              <w:jc w:val="right"/>
              <w:rPr>
                <w:rFonts w:cs="Arial"/>
                <w:color w:val="000000"/>
                <w:sz w:val="18"/>
                <w:szCs w:val="18"/>
                <w:u w:val="none"/>
                <w:lang w:val="en-GB"/>
              </w:rPr>
            </w:pPr>
            <w:r w:rsidRPr="002A13A4">
              <w:rPr>
                <w:rFonts w:cs="Arial"/>
                <w:color w:val="000000"/>
                <w:sz w:val="18"/>
                <w:szCs w:val="18"/>
                <w:u w:val="none"/>
                <w:lang w:val="en-GB"/>
              </w:rPr>
              <w:t>85,788,561</w:t>
            </w:r>
          </w:p>
        </w:tc>
        <w:tc>
          <w:tcPr>
            <w:tcW w:w="1291" w:type="dxa"/>
            <w:tcBorders>
              <w:bottom w:val="single" w:sz="4" w:space="0" w:color="auto"/>
            </w:tcBorders>
            <w:vAlign w:val="bottom"/>
          </w:tcPr>
          <w:p w14:paraId="4B844B8B" w14:textId="6C22F6B9" w:rsidR="003F33C7" w:rsidRPr="002A13A4" w:rsidRDefault="003F33C7" w:rsidP="003F33C7">
            <w:pPr>
              <w:ind w:right="-72"/>
              <w:jc w:val="right"/>
              <w:rPr>
                <w:rFonts w:cs="Arial"/>
                <w:color w:val="000000"/>
                <w:sz w:val="18"/>
                <w:szCs w:val="18"/>
                <w:u w:val="none"/>
                <w:lang w:val="en-GB"/>
              </w:rPr>
            </w:pPr>
            <w:r w:rsidRPr="002A13A4">
              <w:rPr>
                <w:rFonts w:cs="Arial"/>
                <w:color w:val="000000"/>
                <w:sz w:val="18"/>
                <w:szCs w:val="18"/>
                <w:u w:val="none"/>
                <w:lang w:val="en-GB"/>
              </w:rPr>
              <w:t>10,214,138</w:t>
            </w:r>
          </w:p>
        </w:tc>
        <w:tc>
          <w:tcPr>
            <w:tcW w:w="1291" w:type="dxa"/>
            <w:tcBorders>
              <w:bottom w:val="single" w:sz="4" w:space="0" w:color="auto"/>
            </w:tcBorders>
            <w:vAlign w:val="bottom"/>
          </w:tcPr>
          <w:p w14:paraId="2D52EA0A" w14:textId="146007E7" w:rsidR="003F33C7" w:rsidRPr="002A13A4" w:rsidRDefault="003F33C7" w:rsidP="003F33C7">
            <w:pPr>
              <w:ind w:right="-72"/>
              <w:jc w:val="right"/>
              <w:rPr>
                <w:rFonts w:cs="Arial"/>
                <w:color w:val="000000"/>
                <w:sz w:val="18"/>
                <w:szCs w:val="18"/>
                <w:u w:val="none"/>
                <w:lang w:val="en-GB"/>
              </w:rPr>
            </w:pPr>
            <w:r w:rsidRPr="002A13A4">
              <w:rPr>
                <w:rFonts w:cs="Arial"/>
                <w:color w:val="000000"/>
                <w:sz w:val="18"/>
                <w:szCs w:val="18"/>
                <w:u w:val="none"/>
                <w:lang w:val="en-GB"/>
              </w:rPr>
              <w:t>126,512,051</w:t>
            </w:r>
          </w:p>
        </w:tc>
        <w:tc>
          <w:tcPr>
            <w:tcW w:w="1415" w:type="dxa"/>
            <w:tcBorders>
              <w:bottom w:val="single" w:sz="4" w:space="0" w:color="auto"/>
            </w:tcBorders>
            <w:vAlign w:val="bottom"/>
          </w:tcPr>
          <w:p w14:paraId="60E9539A" w14:textId="431BE396" w:rsidR="003F33C7" w:rsidRPr="002A13A4" w:rsidRDefault="003F33C7" w:rsidP="003F33C7">
            <w:pPr>
              <w:ind w:right="-72"/>
              <w:jc w:val="right"/>
              <w:rPr>
                <w:rFonts w:cs="Arial"/>
                <w:color w:val="000000"/>
                <w:sz w:val="18"/>
                <w:szCs w:val="18"/>
                <w:u w:val="none"/>
                <w:lang w:val="en-GB"/>
              </w:rPr>
            </w:pPr>
            <w:r w:rsidRPr="002A13A4">
              <w:rPr>
                <w:rFonts w:cs="Arial"/>
                <w:color w:val="000000"/>
                <w:sz w:val="18"/>
                <w:szCs w:val="18"/>
                <w:u w:val="none"/>
                <w:lang w:val="en-GB"/>
              </w:rPr>
              <w:t>2,905,411,569</w:t>
            </w:r>
          </w:p>
        </w:tc>
      </w:tr>
      <w:tr w:rsidR="003F33C7" w:rsidRPr="002A13A4" w14:paraId="7695B1AC" w14:textId="77777777" w:rsidTr="00D60663">
        <w:tc>
          <w:tcPr>
            <w:tcW w:w="2700" w:type="dxa"/>
            <w:vAlign w:val="bottom"/>
          </w:tcPr>
          <w:p w14:paraId="16FB455C" w14:textId="77777777" w:rsidR="003F33C7" w:rsidRPr="002A13A4" w:rsidRDefault="003F33C7" w:rsidP="003F33C7">
            <w:pPr>
              <w:pStyle w:val="a"/>
              <w:ind w:left="-105" w:right="0"/>
              <w:rPr>
                <w:rFonts w:cs="Arial"/>
                <w:color w:val="000000"/>
                <w:sz w:val="18"/>
                <w:szCs w:val="18"/>
                <w:u w:val="none"/>
                <w:lang w:val="en-GB"/>
              </w:rPr>
            </w:pPr>
          </w:p>
        </w:tc>
        <w:tc>
          <w:tcPr>
            <w:tcW w:w="1271" w:type="dxa"/>
            <w:tcBorders>
              <w:top w:val="single" w:sz="4" w:space="0" w:color="auto"/>
            </w:tcBorders>
            <w:vAlign w:val="bottom"/>
          </w:tcPr>
          <w:p w14:paraId="40A0A7AC" w14:textId="77777777" w:rsidR="003F33C7" w:rsidRPr="002A13A4" w:rsidRDefault="003F33C7" w:rsidP="003F33C7">
            <w:pPr>
              <w:pStyle w:val="Footer"/>
              <w:tabs>
                <w:tab w:val="clear" w:pos="4320"/>
                <w:tab w:val="clear" w:pos="8640"/>
              </w:tabs>
              <w:ind w:right="-72"/>
              <w:jc w:val="right"/>
              <w:rPr>
                <w:rFonts w:cs="Arial"/>
                <w:color w:val="000000"/>
                <w:sz w:val="18"/>
                <w:szCs w:val="18"/>
                <w:u w:val="none"/>
                <w:lang w:val="en-GB"/>
              </w:rPr>
            </w:pPr>
          </w:p>
        </w:tc>
        <w:tc>
          <w:tcPr>
            <w:tcW w:w="1375" w:type="dxa"/>
            <w:tcBorders>
              <w:top w:val="single" w:sz="4" w:space="0" w:color="auto"/>
            </w:tcBorders>
            <w:vAlign w:val="bottom"/>
          </w:tcPr>
          <w:p w14:paraId="6E4D55BC" w14:textId="77777777" w:rsidR="003F33C7" w:rsidRPr="002A13A4" w:rsidRDefault="003F33C7" w:rsidP="003F33C7">
            <w:pPr>
              <w:pStyle w:val="Footer"/>
              <w:tabs>
                <w:tab w:val="clear" w:pos="4320"/>
                <w:tab w:val="clear" w:pos="8640"/>
              </w:tabs>
              <w:ind w:right="-72"/>
              <w:jc w:val="right"/>
              <w:rPr>
                <w:rFonts w:cs="Arial"/>
                <w:color w:val="000000"/>
                <w:sz w:val="18"/>
                <w:szCs w:val="18"/>
                <w:u w:val="none"/>
                <w:lang w:val="en-GB"/>
              </w:rPr>
            </w:pPr>
          </w:p>
        </w:tc>
        <w:tc>
          <w:tcPr>
            <w:tcW w:w="1375" w:type="dxa"/>
            <w:tcBorders>
              <w:top w:val="single" w:sz="4" w:space="0" w:color="auto"/>
            </w:tcBorders>
          </w:tcPr>
          <w:p w14:paraId="27DF0EDA" w14:textId="77777777" w:rsidR="003F33C7" w:rsidRPr="002A13A4" w:rsidRDefault="003F33C7" w:rsidP="003F33C7">
            <w:pPr>
              <w:pStyle w:val="Footer"/>
              <w:tabs>
                <w:tab w:val="clear" w:pos="4320"/>
                <w:tab w:val="clear" w:pos="8640"/>
              </w:tabs>
              <w:ind w:right="-72"/>
              <w:jc w:val="right"/>
              <w:rPr>
                <w:rFonts w:cs="Arial"/>
                <w:color w:val="000000"/>
                <w:sz w:val="18"/>
                <w:szCs w:val="18"/>
                <w:u w:val="none"/>
                <w:lang w:val="en-GB"/>
              </w:rPr>
            </w:pPr>
          </w:p>
        </w:tc>
        <w:tc>
          <w:tcPr>
            <w:tcW w:w="1389" w:type="dxa"/>
            <w:tcBorders>
              <w:top w:val="single" w:sz="4" w:space="0" w:color="auto"/>
            </w:tcBorders>
            <w:vAlign w:val="bottom"/>
          </w:tcPr>
          <w:p w14:paraId="334976EC" w14:textId="77777777" w:rsidR="003F33C7" w:rsidRPr="002A13A4" w:rsidRDefault="003F33C7" w:rsidP="003F33C7">
            <w:pPr>
              <w:pStyle w:val="Footer"/>
              <w:tabs>
                <w:tab w:val="clear" w:pos="4320"/>
                <w:tab w:val="clear" w:pos="8640"/>
              </w:tabs>
              <w:ind w:right="-72"/>
              <w:jc w:val="right"/>
              <w:rPr>
                <w:rFonts w:cs="Arial"/>
                <w:color w:val="000000"/>
                <w:sz w:val="18"/>
                <w:szCs w:val="18"/>
                <w:u w:val="none"/>
                <w:lang w:val="en-GB"/>
              </w:rPr>
            </w:pPr>
          </w:p>
        </w:tc>
        <w:tc>
          <w:tcPr>
            <w:tcW w:w="1291" w:type="dxa"/>
            <w:tcBorders>
              <w:top w:val="single" w:sz="4" w:space="0" w:color="auto"/>
            </w:tcBorders>
            <w:vAlign w:val="bottom"/>
          </w:tcPr>
          <w:p w14:paraId="2463F847" w14:textId="77777777" w:rsidR="003F33C7" w:rsidRPr="002A13A4" w:rsidRDefault="003F33C7" w:rsidP="003F33C7">
            <w:pPr>
              <w:pStyle w:val="Footer"/>
              <w:tabs>
                <w:tab w:val="clear" w:pos="4320"/>
                <w:tab w:val="clear" w:pos="8640"/>
              </w:tabs>
              <w:ind w:right="-72"/>
              <w:jc w:val="right"/>
              <w:rPr>
                <w:rFonts w:cs="Arial"/>
                <w:color w:val="000000"/>
                <w:sz w:val="18"/>
                <w:szCs w:val="18"/>
                <w:u w:val="none"/>
                <w:lang w:val="en-GB"/>
              </w:rPr>
            </w:pPr>
          </w:p>
        </w:tc>
        <w:tc>
          <w:tcPr>
            <w:tcW w:w="1274" w:type="dxa"/>
            <w:tcBorders>
              <w:top w:val="single" w:sz="4" w:space="0" w:color="auto"/>
            </w:tcBorders>
            <w:vAlign w:val="bottom"/>
          </w:tcPr>
          <w:p w14:paraId="2A388CA4" w14:textId="77777777" w:rsidR="003F33C7" w:rsidRPr="002A13A4" w:rsidRDefault="003F33C7" w:rsidP="003F33C7">
            <w:pPr>
              <w:pStyle w:val="Footer"/>
              <w:tabs>
                <w:tab w:val="clear" w:pos="4320"/>
                <w:tab w:val="clear" w:pos="8640"/>
              </w:tabs>
              <w:ind w:right="-72"/>
              <w:jc w:val="right"/>
              <w:rPr>
                <w:rFonts w:cs="Arial"/>
                <w:color w:val="000000"/>
                <w:sz w:val="18"/>
                <w:szCs w:val="18"/>
                <w:u w:val="none"/>
                <w:lang w:val="en-GB"/>
              </w:rPr>
            </w:pPr>
          </w:p>
        </w:tc>
        <w:tc>
          <w:tcPr>
            <w:tcW w:w="1291" w:type="dxa"/>
            <w:tcBorders>
              <w:top w:val="single" w:sz="4" w:space="0" w:color="auto"/>
            </w:tcBorders>
            <w:vAlign w:val="bottom"/>
          </w:tcPr>
          <w:p w14:paraId="5678490B" w14:textId="77777777" w:rsidR="003F33C7" w:rsidRPr="002A13A4" w:rsidRDefault="003F33C7" w:rsidP="003F33C7">
            <w:pPr>
              <w:pStyle w:val="Footer"/>
              <w:tabs>
                <w:tab w:val="clear" w:pos="4320"/>
                <w:tab w:val="clear" w:pos="8640"/>
              </w:tabs>
              <w:ind w:right="-72"/>
              <w:jc w:val="right"/>
              <w:rPr>
                <w:rFonts w:cs="Arial"/>
                <w:color w:val="000000"/>
                <w:sz w:val="18"/>
                <w:szCs w:val="18"/>
                <w:u w:val="none"/>
                <w:lang w:val="en-GB"/>
              </w:rPr>
            </w:pPr>
          </w:p>
        </w:tc>
        <w:tc>
          <w:tcPr>
            <w:tcW w:w="1291" w:type="dxa"/>
            <w:tcBorders>
              <w:top w:val="single" w:sz="4" w:space="0" w:color="auto"/>
            </w:tcBorders>
            <w:vAlign w:val="bottom"/>
          </w:tcPr>
          <w:p w14:paraId="5F970030" w14:textId="77777777" w:rsidR="003F33C7" w:rsidRPr="002A13A4" w:rsidRDefault="003F33C7" w:rsidP="003F33C7">
            <w:pPr>
              <w:pStyle w:val="Footer"/>
              <w:tabs>
                <w:tab w:val="clear" w:pos="4320"/>
                <w:tab w:val="clear" w:pos="8640"/>
              </w:tabs>
              <w:ind w:right="-72"/>
              <w:jc w:val="right"/>
              <w:rPr>
                <w:rFonts w:cs="Arial"/>
                <w:color w:val="000000"/>
                <w:sz w:val="18"/>
                <w:szCs w:val="18"/>
                <w:u w:val="none"/>
                <w:lang w:val="en-GB"/>
              </w:rPr>
            </w:pPr>
          </w:p>
        </w:tc>
        <w:tc>
          <w:tcPr>
            <w:tcW w:w="1415" w:type="dxa"/>
            <w:tcBorders>
              <w:top w:val="single" w:sz="4" w:space="0" w:color="auto"/>
            </w:tcBorders>
            <w:vAlign w:val="bottom"/>
          </w:tcPr>
          <w:p w14:paraId="3EEF1F6F" w14:textId="77777777" w:rsidR="003F33C7" w:rsidRPr="002A13A4" w:rsidRDefault="003F33C7" w:rsidP="003F33C7">
            <w:pPr>
              <w:pStyle w:val="Footer"/>
              <w:tabs>
                <w:tab w:val="clear" w:pos="4320"/>
                <w:tab w:val="clear" w:pos="8640"/>
              </w:tabs>
              <w:ind w:right="-72"/>
              <w:jc w:val="right"/>
              <w:rPr>
                <w:rFonts w:cs="Arial"/>
                <w:color w:val="000000"/>
                <w:sz w:val="18"/>
                <w:szCs w:val="18"/>
                <w:u w:val="none"/>
                <w:lang w:val="en-GB"/>
              </w:rPr>
            </w:pPr>
          </w:p>
        </w:tc>
      </w:tr>
      <w:tr w:rsidR="003F33C7" w:rsidRPr="002A13A4" w14:paraId="077E5E44" w14:textId="77777777" w:rsidTr="00D60663">
        <w:tc>
          <w:tcPr>
            <w:tcW w:w="2700" w:type="dxa"/>
            <w:vAlign w:val="bottom"/>
          </w:tcPr>
          <w:p w14:paraId="67CE1735" w14:textId="0391E741" w:rsidR="003F33C7" w:rsidRPr="002A13A4" w:rsidRDefault="003F33C7" w:rsidP="003F33C7">
            <w:pPr>
              <w:pStyle w:val="a"/>
              <w:ind w:left="-105" w:right="0"/>
              <w:rPr>
                <w:rFonts w:cs="Arial"/>
                <w:color w:val="000000"/>
                <w:sz w:val="18"/>
                <w:szCs w:val="18"/>
                <w:u w:val="none"/>
                <w:lang w:val="en-GB"/>
              </w:rPr>
            </w:pPr>
            <w:proofErr w:type="gramStart"/>
            <w:r w:rsidRPr="002A13A4">
              <w:rPr>
                <w:rFonts w:cs="Arial"/>
                <w:b/>
                <w:bCs/>
                <w:color w:val="000000"/>
                <w:sz w:val="18"/>
                <w:szCs w:val="18"/>
                <w:u w:val="none"/>
                <w:lang w:val="en-GB"/>
              </w:rPr>
              <w:t>At</w:t>
            </w:r>
            <w:proofErr w:type="gramEnd"/>
            <w:r w:rsidRPr="002A13A4">
              <w:rPr>
                <w:rFonts w:cs="Arial"/>
                <w:b/>
                <w:bCs/>
                <w:color w:val="000000"/>
                <w:sz w:val="18"/>
                <w:szCs w:val="18"/>
                <w:u w:val="none"/>
                <w:lang w:val="en-GB"/>
              </w:rPr>
              <w:t xml:space="preserve"> 31 December 20</w:t>
            </w:r>
            <w:r>
              <w:rPr>
                <w:rFonts w:cs="Arial"/>
                <w:b/>
                <w:bCs/>
                <w:color w:val="000000"/>
                <w:sz w:val="18"/>
                <w:szCs w:val="18"/>
                <w:u w:val="none"/>
                <w:lang w:val="en-GB"/>
              </w:rPr>
              <w:t>20</w:t>
            </w:r>
          </w:p>
        </w:tc>
        <w:tc>
          <w:tcPr>
            <w:tcW w:w="1271" w:type="dxa"/>
            <w:vAlign w:val="bottom"/>
          </w:tcPr>
          <w:p w14:paraId="685D32AE" w14:textId="77777777" w:rsidR="003F33C7" w:rsidRPr="002A13A4" w:rsidRDefault="003F33C7" w:rsidP="003F33C7">
            <w:pPr>
              <w:pStyle w:val="Footer"/>
              <w:tabs>
                <w:tab w:val="clear" w:pos="4320"/>
                <w:tab w:val="clear" w:pos="8640"/>
              </w:tabs>
              <w:ind w:right="-72"/>
              <w:jc w:val="right"/>
              <w:rPr>
                <w:rFonts w:cs="Arial"/>
                <w:color w:val="000000"/>
                <w:sz w:val="18"/>
                <w:szCs w:val="18"/>
                <w:u w:val="none"/>
                <w:lang w:val="en-GB"/>
              </w:rPr>
            </w:pPr>
          </w:p>
        </w:tc>
        <w:tc>
          <w:tcPr>
            <w:tcW w:w="1375" w:type="dxa"/>
            <w:vAlign w:val="bottom"/>
          </w:tcPr>
          <w:p w14:paraId="5A6E22AA" w14:textId="77777777" w:rsidR="003F33C7" w:rsidRPr="002A13A4" w:rsidRDefault="003F33C7" w:rsidP="003F33C7">
            <w:pPr>
              <w:pStyle w:val="Footer"/>
              <w:tabs>
                <w:tab w:val="clear" w:pos="4320"/>
                <w:tab w:val="clear" w:pos="8640"/>
              </w:tabs>
              <w:ind w:right="-72"/>
              <w:jc w:val="right"/>
              <w:rPr>
                <w:rFonts w:cs="Arial"/>
                <w:color w:val="000000"/>
                <w:sz w:val="18"/>
                <w:szCs w:val="18"/>
                <w:u w:val="none"/>
                <w:lang w:val="en-GB"/>
              </w:rPr>
            </w:pPr>
          </w:p>
        </w:tc>
        <w:tc>
          <w:tcPr>
            <w:tcW w:w="1375" w:type="dxa"/>
          </w:tcPr>
          <w:p w14:paraId="4E34AB59" w14:textId="77777777" w:rsidR="003F33C7" w:rsidRPr="002A13A4" w:rsidRDefault="003F33C7" w:rsidP="003F33C7">
            <w:pPr>
              <w:pStyle w:val="Footer"/>
              <w:tabs>
                <w:tab w:val="clear" w:pos="4320"/>
                <w:tab w:val="clear" w:pos="8640"/>
              </w:tabs>
              <w:ind w:right="-72"/>
              <w:jc w:val="right"/>
              <w:rPr>
                <w:rFonts w:cs="Arial"/>
                <w:color w:val="000000"/>
                <w:sz w:val="18"/>
                <w:szCs w:val="18"/>
                <w:u w:val="none"/>
                <w:lang w:val="en-GB"/>
              </w:rPr>
            </w:pPr>
          </w:p>
        </w:tc>
        <w:tc>
          <w:tcPr>
            <w:tcW w:w="1389" w:type="dxa"/>
            <w:vAlign w:val="bottom"/>
          </w:tcPr>
          <w:p w14:paraId="559E5C22" w14:textId="77777777" w:rsidR="003F33C7" w:rsidRPr="002A13A4" w:rsidRDefault="003F33C7" w:rsidP="003F33C7">
            <w:pPr>
              <w:pStyle w:val="Footer"/>
              <w:tabs>
                <w:tab w:val="clear" w:pos="4320"/>
                <w:tab w:val="clear" w:pos="8640"/>
              </w:tabs>
              <w:ind w:right="-72"/>
              <w:jc w:val="right"/>
              <w:rPr>
                <w:rFonts w:cs="Arial"/>
                <w:color w:val="000000"/>
                <w:sz w:val="18"/>
                <w:szCs w:val="18"/>
                <w:u w:val="none"/>
                <w:lang w:val="en-GB"/>
              </w:rPr>
            </w:pPr>
          </w:p>
        </w:tc>
        <w:tc>
          <w:tcPr>
            <w:tcW w:w="1291" w:type="dxa"/>
            <w:vAlign w:val="bottom"/>
          </w:tcPr>
          <w:p w14:paraId="37416649" w14:textId="77777777" w:rsidR="003F33C7" w:rsidRPr="002A13A4" w:rsidRDefault="003F33C7" w:rsidP="003F33C7">
            <w:pPr>
              <w:pStyle w:val="Footer"/>
              <w:tabs>
                <w:tab w:val="clear" w:pos="4320"/>
                <w:tab w:val="clear" w:pos="8640"/>
              </w:tabs>
              <w:ind w:right="-72"/>
              <w:jc w:val="right"/>
              <w:rPr>
                <w:rFonts w:cs="Arial"/>
                <w:color w:val="000000"/>
                <w:sz w:val="18"/>
                <w:szCs w:val="18"/>
                <w:u w:val="none"/>
                <w:lang w:val="en-GB"/>
              </w:rPr>
            </w:pPr>
          </w:p>
        </w:tc>
        <w:tc>
          <w:tcPr>
            <w:tcW w:w="1274" w:type="dxa"/>
            <w:vAlign w:val="bottom"/>
          </w:tcPr>
          <w:p w14:paraId="62FDC181" w14:textId="77777777" w:rsidR="003F33C7" w:rsidRPr="002A13A4" w:rsidRDefault="003F33C7" w:rsidP="003F33C7">
            <w:pPr>
              <w:pStyle w:val="Footer"/>
              <w:tabs>
                <w:tab w:val="clear" w:pos="4320"/>
                <w:tab w:val="clear" w:pos="8640"/>
              </w:tabs>
              <w:ind w:right="-72"/>
              <w:jc w:val="right"/>
              <w:rPr>
                <w:rFonts w:cs="Arial"/>
                <w:color w:val="000000"/>
                <w:sz w:val="18"/>
                <w:szCs w:val="18"/>
                <w:u w:val="none"/>
                <w:lang w:val="en-GB"/>
              </w:rPr>
            </w:pPr>
          </w:p>
        </w:tc>
        <w:tc>
          <w:tcPr>
            <w:tcW w:w="1291" w:type="dxa"/>
            <w:vAlign w:val="bottom"/>
          </w:tcPr>
          <w:p w14:paraId="3BF55A8A" w14:textId="77777777" w:rsidR="003F33C7" w:rsidRPr="002A13A4" w:rsidRDefault="003F33C7" w:rsidP="003F33C7">
            <w:pPr>
              <w:pStyle w:val="Footer"/>
              <w:tabs>
                <w:tab w:val="clear" w:pos="4320"/>
                <w:tab w:val="clear" w:pos="8640"/>
              </w:tabs>
              <w:ind w:right="-72"/>
              <w:jc w:val="right"/>
              <w:rPr>
                <w:rFonts w:cs="Arial"/>
                <w:color w:val="000000"/>
                <w:sz w:val="18"/>
                <w:szCs w:val="18"/>
                <w:u w:val="none"/>
                <w:lang w:val="en-GB"/>
              </w:rPr>
            </w:pPr>
          </w:p>
        </w:tc>
        <w:tc>
          <w:tcPr>
            <w:tcW w:w="1291" w:type="dxa"/>
            <w:vAlign w:val="bottom"/>
          </w:tcPr>
          <w:p w14:paraId="4E9F3075" w14:textId="77777777" w:rsidR="003F33C7" w:rsidRPr="002A13A4" w:rsidRDefault="003F33C7" w:rsidP="003F33C7">
            <w:pPr>
              <w:pStyle w:val="Footer"/>
              <w:tabs>
                <w:tab w:val="clear" w:pos="4320"/>
                <w:tab w:val="clear" w:pos="8640"/>
              </w:tabs>
              <w:ind w:right="-72"/>
              <w:jc w:val="right"/>
              <w:rPr>
                <w:rFonts w:cs="Arial"/>
                <w:color w:val="000000"/>
                <w:sz w:val="18"/>
                <w:szCs w:val="18"/>
                <w:u w:val="none"/>
                <w:lang w:val="en-GB"/>
              </w:rPr>
            </w:pPr>
          </w:p>
        </w:tc>
        <w:tc>
          <w:tcPr>
            <w:tcW w:w="1415" w:type="dxa"/>
            <w:vAlign w:val="bottom"/>
          </w:tcPr>
          <w:p w14:paraId="4C12C78E" w14:textId="77777777" w:rsidR="003F33C7" w:rsidRPr="002A13A4" w:rsidRDefault="003F33C7" w:rsidP="003F33C7">
            <w:pPr>
              <w:pStyle w:val="Footer"/>
              <w:tabs>
                <w:tab w:val="clear" w:pos="4320"/>
                <w:tab w:val="clear" w:pos="8640"/>
              </w:tabs>
              <w:ind w:right="-72"/>
              <w:jc w:val="right"/>
              <w:rPr>
                <w:rFonts w:cs="Arial"/>
                <w:color w:val="000000"/>
                <w:sz w:val="18"/>
                <w:szCs w:val="18"/>
                <w:u w:val="none"/>
                <w:lang w:val="en-GB"/>
              </w:rPr>
            </w:pPr>
          </w:p>
        </w:tc>
      </w:tr>
      <w:tr w:rsidR="003F33C7" w:rsidRPr="002A13A4" w14:paraId="5587CD58" w14:textId="77777777" w:rsidTr="00D60663">
        <w:tc>
          <w:tcPr>
            <w:tcW w:w="2700" w:type="dxa"/>
            <w:vAlign w:val="bottom"/>
          </w:tcPr>
          <w:p w14:paraId="15F31BB7" w14:textId="77777777" w:rsidR="003F33C7" w:rsidRPr="002A13A4" w:rsidRDefault="003F33C7" w:rsidP="003F33C7">
            <w:pPr>
              <w:pStyle w:val="a"/>
              <w:ind w:left="-105" w:right="0"/>
              <w:rPr>
                <w:rFonts w:cs="Arial"/>
                <w:color w:val="000000"/>
                <w:sz w:val="18"/>
                <w:szCs w:val="18"/>
                <w:u w:val="none"/>
                <w:lang w:val="en-GB"/>
              </w:rPr>
            </w:pPr>
            <w:r w:rsidRPr="002A13A4">
              <w:rPr>
                <w:rFonts w:cs="Arial"/>
                <w:color w:val="000000"/>
                <w:sz w:val="18"/>
                <w:szCs w:val="18"/>
                <w:u w:val="none"/>
                <w:lang w:val="en-GB"/>
              </w:rPr>
              <w:t>Cost</w:t>
            </w:r>
          </w:p>
        </w:tc>
        <w:tc>
          <w:tcPr>
            <w:tcW w:w="1271" w:type="dxa"/>
            <w:vAlign w:val="bottom"/>
          </w:tcPr>
          <w:p w14:paraId="2A7AFA1F" w14:textId="1046B366" w:rsidR="003F33C7" w:rsidRPr="002A13A4" w:rsidRDefault="003F33C7" w:rsidP="003F33C7">
            <w:pPr>
              <w:ind w:right="-72"/>
              <w:jc w:val="right"/>
              <w:rPr>
                <w:rFonts w:cs="Arial"/>
                <w:color w:val="000000"/>
                <w:sz w:val="18"/>
                <w:szCs w:val="18"/>
                <w:u w:val="none"/>
                <w:lang w:val="en-GB"/>
              </w:rPr>
            </w:pPr>
            <w:r w:rsidRPr="002A13A4">
              <w:rPr>
                <w:rFonts w:cs="Arial"/>
                <w:color w:val="000000"/>
                <w:sz w:val="18"/>
                <w:szCs w:val="18"/>
                <w:u w:val="none"/>
                <w:lang w:val="en-GB"/>
              </w:rPr>
              <w:t>644,942,000</w:t>
            </w:r>
          </w:p>
        </w:tc>
        <w:tc>
          <w:tcPr>
            <w:tcW w:w="1375" w:type="dxa"/>
            <w:vAlign w:val="bottom"/>
          </w:tcPr>
          <w:p w14:paraId="4ADA4B68" w14:textId="035D0A6E" w:rsidR="003F33C7" w:rsidRPr="002A13A4" w:rsidRDefault="003F33C7" w:rsidP="003F33C7">
            <w:pPr>
              <w:ind w:right="-72"/>
              <w:jc w:val="right"/>
              <w:rPr>
                <w:rFonts w:cs="Arial"/>
                <w:color w:val="000000"/>
                <w:sz w:val="18"/>
                <w:szCs w:val="18"/>
                <w:u w:val="none"/>
                <w:lang w:val="en-GB"/>
              </w:rPr>
            </w:pPr>
            <w:r w:rsidRPr="002A13A4">
              <w:rPr>
                <w:rFonts w:cs="Arial"/>
                <w:color w:val="000000"/>
                <w:sz w:val="18"/>
                <w:szCs w:val="18"/>
                <w:u w:val="none"/>
                <w:lang w:val="en-GB"/>
              </w:rPr>
              <w:t>230,471,483</w:t>
            </w:r>
          </w:p>
        </w:tc>
        <w:tc>
          <w:tcPr>
            <w:tcW w:w="1375" w:type="dxa"/>
          </w:tcPr>
          <w:p w14:paraId="338BADF2" w14:textId="2365BE2F" w:rsidR="003F33C7" w:rsidRPr="002A13A4" w:rsidRDefault="003F33C7" w:rsidP="003F33C7">
            <w:pPr>
              <w:ind w:right="-72"/>
              <w:jc w:val="right"/>
              <w:rPr>
                <w:rFonts w:cs="Arial"/>
                <w:color w:val="000000"/>
                <w:sz w:val="18"/>
                <w:szCs w:val="18"/>
                <w:u w:val="none"/>
                <w:lang w:val="en-GB"/>
              </w:rPr>
            </w:pPr>
            <w:r w:rsidRPr="002A13A4">
              <w:rPr>
                <w:rFonts w:cs="Arial"/>
                <w:color w:val="000000"/>
                <w:sz w:val="18"/>
                <w:szCs w:val="18"/>
                <w:u w:val="none"/>
                <w:lang w:val="en-GB"/>
              </w:rPr>
              <w:t>1,626,468,025</w:t>
            </w:r>
          </w:p>
        </w:tc>
        <w:tc>
          <w:tcPr>
            <w:tcW w:w="1389" w:type="dxa"/>
            <w:vAlign w:val="bottom"/>
          </w:tcPr>
          <w:p w14:paraId="109CFC9A" w14:textId="113DC899" w:rsidR="003F33C7" w:rsidRPr="002A13A4" w:rsidRDefault="003F33C7" w:rsidP="003F33C7">
            <w:pPr>
              <w:ind w:right="-72"/>
              <w:jc w:val="right"/>
              <w:rPr>
                <w:rFonts w:cs="Arial"/>
                <w:color w:val="000000"/>
                <w:sz w:val="18"/>
                <w:szCs w:val="18"/>
                <w:u w:val="none"/>
                <w:lang w:val="en-GB"/>
              </w:rPr>
            </w:pPr>
            <w:r w:rsidRPr="002A13A4">
              <w:rPr>
                <w:rFonts w:cs="Arial"/>
                <w:color w:val="000000"/>
                <w:sz w:val="18"/>
                <w:szCs w:val="18"/>
                <w:u w:val="none"/>
                <w:lang w:val="en-GB"/>
              </w:rPr>
              <w:t>1,903,478,006</w:t>
            </w:r>
          </w:p>
        </w:tc>
        <w:tc>
          <w:tcPr>
            <w:tcW w:w="1291" w:type="dxa"/>
            <w:vAlign w:val="bottom"/>
          </w:tcPr>
          <w:p w14:paraId="719351B2" w14:textId="0A455FEA" w:rsidR="003F33C7" w:rsidRPr="002A13A4" w:rsidRDefault="003F33C7" w:rsidP="003F33C7">
            <w:pPr>
              <w:ind w:right="-72"/>
              <w:jc w:val="right"/>
              <w:rPr>
                <w:rFonts w:cs="Arial"/>
                <w:color w:val="000000"/>
                <w:sz w:val="18"/>
                <w:szCs w:val="18"/>
                <w:u w:val="none"/>
                <w:lang w:val="en-GB"/>
              </w:rPr>
            </w:pPr>
            <w:r w:rsidRPr="002A13A4">
              <w:rPr>
                <w:rFonts w:cs="Arial"/>
                <w:color w:val="000000"/>
                <w:sz w:val="18"/>
                <w:szCs w:val="18"/>
                <w:u w:val="none"/>
                <w:lang w:val="en-GB"/>
              </w:rPr>
              <w:t>128,646,184</w:t>
            </w:r>
          </w:p>
        </w:tc>
        <w:tc>
          <w:tcPr>
            <w:tcW w:w="1274" w:type="dxa"/>
            <w:vAlign w:val="bottom"/>
          </w:tcPr>
          <w:p w14:paraId="3BB20AE2" w14:textId="227D4EAE" w:rsidR="003F33C7" w:rsidRPr="002A13A4" w:rsidRDefault="003F33C7" w:rsidP="003F33C7">
            <w:pPr>
              <w:ind w:right="-72"/>
              <w:jc w:val="right"/>
              <w:rPr>
                <w:rFonts w:cs="Arial"/>
                <w:color w:val="000000"/>
                <w:sz w:val="18"/>
                <w:szCs w:val="18"/>
                <w:u w:val="none"/>
                <w:lang w:val="en-GB"/>
              </w:rPr>
            </w:pPr>
            <w:r w:rsidRPr="002A13A4">
              <w:rPr>
                <w:rFonts w:cs="Arial"/>
                <w:color w:val="000000"/>
                <w:sz w:val="18"/>
                <w:szCs w:val="18"/>
                <w:u w:val="none"/>
                <w:lang w:val="en-GB"/>
              </w:rPr>
              <w:t>156,373,812</w:t>
            </w:r>
          </w:p>
        </w:tc>
        <w:tc>
          <w:tcPr>
            <w:tcW w:w="1291" w:type="dxa"/>
            <w:vAlign w:val="bottom"/>
          </w:tcPr>
          <w:p w14:paraId="38584543" w14:textId="3C40254E" w:rsidR="003F33C7" w:rsidRPr="002A13A4" w:rsidRDefault="003F33C7" w:rsidP="003F33C7">
            <w:pPr>
              <w:ind w:right="-72"/>
              <w:jc w:val="right"/>
              <w:rPr>
                <w:rFonts w:cs="Arial"/>
                <w:color w:val="000000"/>
                <w:sz w:val="18"/>
                <w:szCs w:val="18"/>
                <w:u w:val="none"/>
                <w:lang w:val="en-GB"/>
              </w:rPr>
            </w:pPr>
            <w:r w:rsidRPr="002A13A4">
              <w:rPr>
                <w:rFonts w:cs="Arial"/>
                <w:color w:val="000000"/>
                <w:sz w:val="18"/>
                <w:szCs w:val="18"/>
                <w:u w:val="none"/>
                <w:lang w:val="en-GB"/>
              </w:rPr>
              <w:t>10,214,138</w:t>
            </w:r>
          </w:p>
        </w:tc>
        <w:tc>
          <w:tcPr>
            <w:tcW w:w="1291" w:type="dxa"/>
            <w:vAlign w:val="bottom"/>
          </w:tcPr>
          <w:p w14:paraId="2D65E7EB" w14:textId="03E3EEBE" w:rsidR="003F33C7" w:rsidRPr="002A13A4" w:rsidRDefault="003F33C7" w:rsidP="003F33C7">
            <w:pPr>
              <w:ind w:right="-72"/>
              <w:jc w:val="right"/>
              <w:rPr>
                <w:rFonts w:cs="Arial"/>
                <w:color w:val="000000"/>
                <w:sz w:val="18"/>
                <w:szCs w:val="18"/>
                <w:u w:val="none"/>
                <w:cs/>
                <w:lang w:val="en-GB"/>
              </w:rPr>
            </w:pPr>
            <w:r w:rsidRPr="002A13A4">
              <w:rPr>
                <w:rFonts w:cs="Arial"/>
                <w:color w:val="000000"/>
                <w:sz w:val="18"/>
                <w:szCs w:val="18"/>
                <w:u w:val="none"/>
                <w:lang w:val="en-GB"/>
              </w:rPr>
              <w:t>126,512,051</w:t>
            </w:r>
          </w:p>
        </w:tc>
        <w:tc>
          <w:tcPr>
            <w:tcW w:w="1415" w:type="dxa"/>
            <w:vAlign w:val="bottom"/>
          </w:tcPr>
          <w:p w14:paraId="397EEE46" w14:textId="5A4A947C" w:rsidR="003F33C7" w:rsidRPr="002A13A4" w:rsidRDefault="003F33C7" w:rsidP="003F33C7">
            <w:pPr>
              <w:ind w:right="-72"/>
              <w:jc w:val="right"/>
              <w:rPr>
                <w:rFonts w:cs="Arial"/>
                <w:color w:val="000000"/>
                <w:sz w:val="18"/>
                <w:szCs w:val="18"/>
                <w:u w:val="none"/>
                <w:lang w:val="en-GB"/>
              </w:rPr>
            </w:pPr>
            <w:r w:rsidRPr="002A13A4">
              <w:rPr>
                <w:rFonts w:cs="Arial"/>
                <w:color w:val="000000"/>
                <w:sz w:val="18"/>
                <w:szCs w:val="18"/>
                <w:u w:val="none"/>
                <w:lang w:val="en-GB"/>
              </w:rPr>
              <w:t>4,827,105,699</w:t>
            </w:r>
          </w:p>
        </w:tc>
      </w:tr>
      <w:tr w:rsidR="003F33C7" w:rsidRPr="002A13A4" w14:paraId="0BA72ED9" w14:textId="77777777" w:rsidTr="00D06FF1">
        <w:tc>
          <w:tcPr>
            <w:tcW w:w="2700" w:type="dxa"/>
            <w:vAlign w:val="bottom"/>
          </w:tcPr>
          <w:p w14:paraId="55DD819C" w14:textId="77777777" w:rsidR="003F33C7" w:rsidRPr="002A13A4" w:rsidRDefault="003F33C7" w:rsidP="003F33C7">
            <w:pPr>
              <w:pStyle w:val="a"/>
              <w:tabs>
                <w:tab w:val="left" w:pos="345"/>
              </w:tabs>
              <w:ind w:left="-105" w:right="0"/>
              <w:rPr>
                <w:rFonts w:cs="Arial"/>
                <w:color w:val="000000"/>
                <w:sz w:val="18"/>
                <w:szCs w:val="18"/>
                <w:u w:val="none"/>
                <w:lang w:val="en-GB"/>
              </w:rPr>
            </w:pPr>
            <w:proofErr w:type="gramStart"/>
            <w:r w:rsidRPr="002A13A4">
              <w:rPr>
                <w:rFonts w:cs="Arial"/>
                <w:color w:val="000000"/>
                <w:sz w:val="18"/>
                <w:szCs w:val="18"/>
                <w:lang w:val="en-GB"/>
              </w:rPr>
              <w:t>Less</w:t>
            </w:r>
            <w:r w:rsidRPr="002A13A4">
              <w:rPr>
                <w:rFonts w:cs="Arial"/>
                <w:color w:val="000000"/>
                <w:sz w:val="18"/>
                <w:szCs w:val="18"/>
                <w:u w:val="none"/>
                <w:lang w:val="en-GB"/>
              </w:rPr>
              <w:t xml:space="preserve">  Accumulated</w:t>
            </w:r>
            <w:proofErr w:type="gramEnd"/>
            <w:r w:rsidRPr="002A13A4">
              <w:rPr>
                <w:rFonts w:cs="Arial"/>
                <w:color w:val="000000"/>
                <w:sz w:val="18"/>
                <w:szCs w:val="18"/>
                <w:u w:val="none"/>
                <w:lang w:val="en-GB"/>
              </w:rPr>
              <w:t xml:space="preserve"> depreciation</w:t>
            </w:r>
          </w:p>
        </w:tc>
        <w:tc>
          <w:tcPr>
            <w:tcW w:w="1271" w:type="dxa"/>
            <w:tcBorders>
              <w:bottom w:val="single" w:sz="4" w:space="0" w:color="auto"/>
            </w:tcBorders>
            <w:vAlign w:val="bottom"/>
          </w:tcPr>
          <w:p w14:paraId="2DC212F1" w14:textId="7A2F525A" w:rsidR="003F33C7" w:rsidRPr="002A13A4" w:rsidRDefault="003F33C7" w:rsidP="003F33C7">
            <w:pPr>
              <w:ind w:right="-72"/>
              <w:jc w:val="right"/>
              <w:rPr>
                <w:rFonts w:cs="Arial"/>
                <w:color w:val="000000"/>
                <w:sz w:val="18"/>
                <w:szCs w:val="18"/>
                <w:u w:val="none"/>
                <w:lang w:val="en-GB"/>
              </w:rPr>
            </w:pPr>
            <w:r w:rsidRPr="002A13A4">
              <w:rPr>
                <w:rFonts w:cs="Arial"/>
                <w:color w:val="000000"/>
                <w:sz w:val="18"/>
                <w:szCs w:val="18"/>
                <w:u w:val="none"/>
                <w:lang w:val="en-GB"/>
              </w:rPr>
              <w:t>-</w:t>
            </w:r>
          </w:p>
        </w:tc>
        <w:tc>
          <w:tcPr>
            <w:tcW w:w="1375" w:type="dxa"/>
            <w:tcBorders>
              <w:bottom w:val="single" w:sz="4" w:space="0" w:color="auto"/>
            </w:tcBorders>
            <w:vAlign w:val="bottom"/>
          </w:tcPr>
          <w:p w14:paraId="095D7627" w14:textId="047749D3" w:rsidR="003F33C7" w:rsidRPr="002A13A4" w:rsidRDefault="003F33C7" w:rsidP="003F33C7">
            <w:pPr>
              <w:ind w:right="-72"/>
              <w:jc w:val="right"/>
              <w:rPr>
                <w:rFonts w:cs="Arial"/>
                <w:color w:val="000000"/>
                <w:sz w:val="18"/>
                <w:szCs w:val="18"/>
                <w:u w:val="none"/>
                <w:lang w:val="en-GB"/>
              </w:rPr>
            </w:pPr>
            <w:r w:rsidRPr="002A13A4">
              <w:rPr>
                <w:rFonts w:cs="Arial"/>
                <w:color w:val="000000"/>
                <w:sz w:val="18"/>
                <w:szCs w:val="18"/>
                <w:u w:val="none"/>
                <w:lang w:val="en-GB"/>
              </w:rPr>
              <w:t>(71,060,160)</w:t>
            </w:r>
          </w:p>
        </w:tc>
        <w:tc>
          <w:tcPr>
            <w:tcW w:w="1375" w:type="dxa"/>
            <w:tcBorders>
              <w:bottom w:val="single" w:sz="4" w:space="0" w:color="auto"/>
            </w:tcBorders>
          </w:tcPr>
          <w:p w14:paraId="618A7E66" w14:textId="6F57D255" w:rsidR="003F33C7" w:rsidRPr="002A13A4" w:rsidRDefault="003F33C7" w:rsidP="003F33C7">
            <w:pPr>
              <w:ind w:right="-72"/>
              <w:jc w:val="right"/>
              <w:rPr>
                <w:rFonts w:cs="Arial"/>
                <w:color w:val="000000"/>
                <w:sz w:val="18"/>
                <w:szCs w:val="18"/>
                <w:u w:val="none"/>
                <w:lang w:val="en-GB"/>
              </w:rPr>
            </w:pPr>
            <w:r w:rsidRPr="002A13A4">
              <w:rPr>
                <w:rFonts w:cs="Arial"/>
                <w:color w:val="000000"/>
                <w:sz w:val="18"/>
                <w:szCs w:val="18"/>
                <w:u w:val="none"/>
                <w:lang w:val="en-GB"/>
              </w:rPr>
              <w:t>(659,435,585)</w:t>
            </w:r>
          </w:p>
        </w:tc>
        <w:tc>
          <w:tcPr>
            <w:tcW w:w="1389" w:type="dxa"/>
            <w:tcBorders>
              <w:bottom w:val="single" w:sz="4" w:space="0" w:color="auto"/>
            </w:tcBorders>
            <w:vAlign w:val="bottom"/>
          </w:tcPr>
          <w:p w14:paraId="191FECCB" w14:textId="172CE6F1" w:rsidR="003F33C7" w:rsidRPr="002A13A4" w:rsidRDefault="003F33C7" w:rsidP="003F33C7">
            <w:pPr>
              <w:ind w:right="-72"/>
              <w:jc w:val="right"/>
              <w:rPr>
                <w:rFonts w:cs="Arial"/>
                <w:color w:val="000000"/>
                <w:sz w:val="18"/>
                <w:szCs w:val="18"/>
                <w:u w:val="none"/>
                <w:lang w:val="en-GB"/>
              </w:rPr>
            </w:pPr>
            <w:r w:rsidRPr="002A13A4">
              <w:rPr>
                <w:rFonts w:cs="Arial"/>
                <w:color w:val="000000"/>
                <w:sz w:val="18"/>
                <w:szCs w:val="18"/>
                <w:u w:val="none"/>
                <w:lang w:val="en-GB"/>
              </w:rPr>
              <w:t>(1,009,416,482)</w:t>
            </w:r>
          </w:p>
        </w:tc>
        <w:tc>
          <w:tcPr>
            <w:tcW w:w="1291" w:type="dxa"/>
            <w:tcBorders>
              <w:bottom w:val="single" w:sz="4" w:space="0" w:color="auto"/>
            </w:tcBorders>
            <w:vAlign w:val="bottom"/>
          </w:tcPr>
          <w:p w14:paraId="78CBE423" w14:textId="30A459EF" w:rsidR="003F33C7" w:rsidRPr="002A13A4" w:rsidRDefault="003F33C7" w:rsidP="003F33C7">
            <w:pPr>
              <w:ind w:right="-72"/>
              <w:jc w:val="right"/>
              <w:rPr>
                <w:rFonts w:cs="Arial"/>
                <w:color w:val="000000"/>
                <w:sz w:val="18"/>
                <w:szCs w:val="18"/>
                <w:u w:val="none"/>
                <w:lang w:val="en-GB"/>
              </w:rPr>
            </w:pPr>
            <w:r w:rsidRPr="002A13A4">
              <w:rPr>
                <w:rFonts w:cs="Arial"/>
                <w:color w:val="000000"/>
                <w:sz w:val="18"/>
                <w:szCs w:val="18"/>
                <w:u w:val="none"/>
                <w:lang w:val="en-GB"/>
              </w:rPr>
              <w:t>(111,196,652)</w:t>
            </w:r>
          </w:p>
        </w:tc>
        <w:tc>
          <w:tcPr>
            <w:tcW w:w="1274" w:type="dxa"/>
            <w:tcBorders>
              <w:bottom w:val="single" w:sz="4" w:space="0" w:color="auto"/>
            </w:tcBorders>
            <w:vAlign w:val="bottom"/>
          </w:tcPr>
          <w:p w14:paraId="40FBFBFD" w14:textId="2C1AEA03" w:rsidR="003F33C7" w:rsidRPr="002A13A4" w:rsidRDefault="003F33C7" w:rsidP="003F33C7">
            <w:pPr>
              <w:ind w:right="-72"/>
              <w:jc w:val="right"/>
              <w:rPr>
                <w:rFonts w:cs="Arial"/>
                <w:color w:val="000000"/>
                <w:sz w:val="18"/>
                <w:szCs w:val="18"/>
                <w:u w:val="none"/>
                <w:lang w:val="en-GB"/>
              </w:rPr>
            </w:pPr>
            <w:r w:rsidRPr="002A13A4">
              <w:rPr>
                <w:rFonts w:cs="Arial"/>
                <w:color w:val="000000"/>
                <w:sz w:val="18"/>
                <w:szCs w:val="18"/>
                <w:u w:val="none"/>
                <w:lang w:val="en-GB"/>
              </w:rPr>
              <w:t>(70,585,251)</w:t>
            </w:r>
          </w:p>
        </w:tc>
        <w:tc>
          <w:tcPr>
            <w:tcW w:w="1291" w:type="dxa"/>
            <w:tcBorders>
              <w:bottom w:val="single" w:sz="4" w:space="0" w:color="auto"/>
            </w:tcBorders>
            <w:vAlign w:val="bottom"/>
          </w:tcPr>
          <w:p w14:paraId="1DFEFAB2" w14:textId="1F9033CF" w:rsidR="003F33C7" w:rsidRPr="002A13A4" w:rsidRDefault="003F33C7" w:rsidP="003F33C7">
            <w:pPr>
              <w:ind w:right="-72"/>
              <w:jc w:val="right"/>
              <w:rPr>
                <w:rFonts w:cs="Arial"/>
                <w:color w:val="000000"/>
                <w:sz w:val="18"/>
                <w:szCs w:val="18"/>
                <w:u w:val="none"/>
                <w:cs/>
                <w:lang w:val="en-GB"/>
              </w:rPr>
            </w:pPr>
            <w:r w:rsidRPr="002A13A4">
              <w:rPr>
                <w:rFonts w:cs="Arial"/>
                <w:color w:val="000000"/>
                <w:sz w:val="18"/>
                <w:szCs w:val="18"/>
                <w:u w:val="none"/>
                <w:lang w:val="en-GB"/>
              </w:rPr>
              <w:t>-</w:t>
            </w:r>
          </w:p>
        </w:tc>
        <w:tc>
          <w:tcPr>
            <w:tcW w:w="1291" w:type="dxa"/>
            <w:tcBorders>
              <w:bottom w:val="single" w:sz="4" w:space="0" w:color="auto"/>
            </w:tcBorders>
            <w:vAlign w:val="bottom"/>
          </w:tcPr>
          <w:p w14:paraId="59E433B6" w14:textId="7A2040F2" w:rsidR="003F33C7" w:rsidRPr="002A13A4" w:rsidRDefault="003F33C7" w:rsidP="003F33C7">
            <w:pPr>
              <w:ind w:right="-72"/>
              <w:jc w:val="right"/>
              <w:rPr>
                <w:rFonts w:cs="Arial"/>
                <w:color w:val="000000"/>
                <w:sz w:val="18"/>
                <w:szCs w:val="18"/>
                <w:u w:val="none"/>
                <w:cs/>
                <w:lang w:val="en-GB"/>
              </w:rPr>
            </w:pPr>
            <w:r w:rsidRPr="002A13A4">
              <w:rPr>
                <w:rFonts w:cs="Arial"/>
                <w:color w:val="000000"/>
                <w:sz w:val="18"/>
                <w:szCs w:val="18"/>
                <w:u w:val="none"/>
                <w:lang w:val="en-GB"/>
              </w:rPr>
              <w:t>-</w:t>
            </w:r>
          </w:p>
        </w:tc>
        <w:tc>
          <w:tcPr>
            <w:tcW w:w="1415" w:type="dxa"/>
            <w:tcBorders>
              <w:bottom w:val="single" w:sz="4" w:space="0" w:color="auto"/>
            </w:tcBorders>
            <w:vAlign w:val="bottom"/>
          </w:tcPr>
          <w:p w14:paraId="22A0BE09" w14:textId="42687F52" w:rsidR="003F33C7" w:rsidRPr="002A13A4" w:rsidRDefault="003F33C7" w:rsidP="003F33C7">
            <w:pPr>
              <w:ind w:right="-72"/>
              <w:jc w:val="right"/>
              <w:rPr>
                <w:rFonts w:cs="Arial"/>
                <w:color w:val="000000"/>
                <w:sz w:val="18"/>
                <w:szCs w:val="18"/>
                <w:u w:val="none"/>
                <w:lang w:val="en-GB"/>
              </w:rPr>
            </w:pPr>
            <w:r w:rsidRPr="002A13A4">
              <w:rPr>
                <w:rFonts w:cs="Arial"/>
                <w:color w:val="000000"/>
                <w:sz w:val="18"/>
                <w:szCs w:val="18"/>
                <w:u w:val="none"/>
                <w:lang w:val="en-GB"/>
              </w:rPr>
              <w:t>(1,921,694,130)</w:t>
            </w:r>
          </w:p>
        </w:tc>
      </w:tr>
      <w:tr w:rsidR="003F33C7" w:rsidRPr="002A13A4" w14:paraId="4F36A3EE" w14:textId="77777777" w:rsidTr="00D06FF1">
        <w:tc>
          <w:tcPr>
            <w:tcW w:w="2700" w:type="dxa"/>
            <w:vAlign w:val="bottom"/>
          </w:tcPr>
          <w:p w14:paraId="27BCEA90" w14:textId="77777777" w:rsidR="003F33C7" w:rsidRPr="002A13A4" w:rsidRDefault="003F33C7" w:rsidP="003F33C7">
            <w:pPr>
              <w:pStyle w:val="a"/>
              <w:ind w:left="-105" w:right="0"/>
              <w:rPr>
                <w:rFonts w:cs="Arial"/>
                <w:color w:val="000000"/>
                <w:sz w:val="18"/>
                <w:szCs w:val="18"/>
                <w:u w:val="none"/>
                <w:lang w:val="en-GB"/>
              </w:rPr>
            </w:pPr>
          </w:p>
        </w:tc>
        <w:tc>
          <w:tcPr>
            <w:tcW w:w="1271" w:type="dxa"/>
            <w:tcBorders>
              <w:top w:val="single" w:sz="4" w:space="0" w:color="auto"/>
            </w:tcBorders>
            <w:vAlign w:val="bottom"/>
          </w:tcPr>
          <w:p w14:paraId="157F64D7" w14:textId="77777777" w:rsidR="003F33C7" w:rsidRPr="002A13A4" w:rsidRDefault="003F33C7" w:rsidP="003F33C7">
            <w:pPr>
              <w:ind w:right="-72"/>
              <w:jc w:val="right"/>
              <w:rPr>
                <w:rFonts w:cs="Arial"/>
                <w:color w:val="000000"/>
                <w:sz w:val="18"/>
                <w:szCs w:val="18"/>
                <w:u w:val="none"/>
                <w:lang w:val="en-GB"/>
              </w:rPr>
            </w:pPr>
          </w:p>
        </w:tc>
        <w:tc>
          <w:tcPr>
            <w:tcW w:w="1375" w:type="dxa"/>
            <w:tcBorders>
              <w:top w:val="single" w:sz="4" w:space="0" w:color="auto"/>
            </w:tcBorders>
            <w:vAlign w:val="bottom"/>
          </w:tcPr>
          <w:p w14:paraId="534C4D5E" w14:textId="77777777" w:rsidR="003F33C7" w:rsidRPr="002A13A4" w:rsidRDefault="003F33C7" w:rsidP="003F33C7">
            <w:pPr>
              <w:ind w:right="-72"/>
              <w:jc w:val="right"/>
              <w:rPr>
                <w:rFonts w:cs="Arial"/>
                <w:color w:val="000000"/>
                <w:sz w:val="18"/>
                <w:szCs w:val="18"/>
                <w:u w:val="none"/>
                <w:lang w:val="en-GB"/>
              </w:rPr>
            </w:pPr>
          </w:p>
        </w:tc>
        <w:tc>
          <w:tcPr>
            <w:tcW w:w="1375" w:type="dxa"/>
            <w:tcBorders>
              <w:top w:val="single" w:sz="4" w:space="0" w:color="auto"/>
            </w:tcBorders>
          </w:tcPr>
          <w:p w14:paraId="3140F102" w14:textId="77777777" w:rsidR="003F33C7" w:rsidRPr="002A13A4" w:rsidRDefault="003F33C7" w:rsidP="003F33C7">
            <w:pPr>
              <w:ind w:right="-72"/>
              <w:jc w:val="right"/>
              <w:rPr>
                <w:rFonts w:cs="Arial"/>
                <w:color w:val="000000"/>
                <w:sz w:val="18"/>
                <w:szCs w:val="18"/>
                <w:u w:val="none"/>
                <w:lang w:val="en-GB"/>
              </w:rPr>
            </w:pPr>
          </w:p>
        </w:tc>
        <w:tc>
          <w:tcPr>
            <w:tcW w:w="1389" w:type="dxa"/>
            <w:tcBorders>
              <w:top w:val="single" w:sz="4" w:space="0" w:color="auto"/>
            </w:tcBorders>
            <w:vAlign w:val="bottom"/>
          </w:tcPr>
          <w:p w14:paraId="236A95BF" w14:textId="77777777" w:rsidR="003F33C7" w:rsidRPr="002A13A4" w:rsidRDefault="003F33C7" w:rsidP="003F33C7">
            <w:pPr>
              <w:ind w:right="-72"/>
              <w:jc w:val="right"/>
              <w:rPr>
                <w:rFonts w:cs="Arial"/>
                <w:color w:val="000000"/>
                <w:sz w:val="18"/>
                <w:szCs w:val="18"/>
                <w:u w:val="none"/>
                <w:lang w:val="en-GB"/>
              </w:rPr>
            </w:pPr>
          </w:p>
        </w:tc>
        <w:tc>
          <w:tcPr>
            <w:tcW w:w="1291" w:type="dxa"/>
            <w:tcBorders>
              <w:top w:val="single" w:sz="4" w:space="0" w:color="auto"/>
            </w:tcBorders>
            <w:vAlign w:val="bottom"/>
          </w:tcPr>
          <w:p w14:paraId="4AFF86D2" w14:textId="77777777" w:rsidR="003F33C7" w:rsidRPr="002A13A4" w:rsidRDefault="003F33C7" w:rsidP="003F33C7">
            <w:pPr>
              <w:ind w:right="-72"/>
              <w:jc w:val="right"/>
              <w:rPr>
                <w:rFonts w:cs="Arial"/>
                <w:color w:val="000000"/>
                <w:sz w:val="18"/>
                <w:szCs w:val="18"/>
                <w:u w:val="none"/>
                <w:lang w:val="en-GB"/>
              </w:rPr>
            </w:pPr>
          </w:p>
        </w:tc>
        <w:tc>
          <w:tcPr>
            <w:tcW w:w="1274" w:type="dxa"/>
            <w:tcBorders>
              <w:top w:val="single" w:sz="4" w:space="0" w:color="auto"/>
            </w:tcBorders>
            <w:vAlign w:val="bottom"/>
          </w:tcPr>
          <w:p w14:paraId="47E3F63D" w14:textId="77777777" w:rsidR="003F33C7" w:rsidRPr="002A13A4" w:rsidRDefault="003F33C7" w:rsidP="003F33C7">
            <w:pPr>
              <w:ind w:right="-72"/>
              <w:jc w:val="right"/>
              <w:rPr>
                <w:rFonts w:cs="Arial"/>
                <w:color w:val="000000"/>
                <w:sz w:val="18"/>
                <w:szCs w:val="18"/>
                <w:u w:val="none"/>
                <w:lang w:val="en-GB"/>
              </w:rPr>
            </w:pPr>
          </w:p>
        </w:tc>
        <w:tc>
          <w:tcPr>
            <w:tcW w:w="1291" w:type="dxa"/>
            <w:tcBorders>
              <w:top w:val="single" w:sz="4" w:space="0" w:color="auto"/>
            </w:tcBorders>
            <w:vAlign w:val="bottom"/>
          </w:tcPr>
          <w:p w14:paraId="0F6A54BC" w14:textId="77777777" w:rsidR="003F33C7" w:rsidRPr="002A13A4" w:rsidRDefault="003F33C7" w:rsidP="003F33C7">
            <w:pPr>
              <w:ind w:right="-72"/>
              <w:jc w:val="right"/>
              <w:rPr>
                <w:rFonts w:cs="Arial"/>
                <w:color w:val="000000"/>
                <w:sz w:val="18"/>
                <w:szCs w:val="18"/>
                <w:u w:val="none"/>
                <w:lang w:val="en-GB"/>
              </w:rPr>
            </w:pPr>
          </w:p>
        </w:tc>
        <w:tc>
          <w:tcPr>
            <w:tcW w:w="1291" w:type="dxa"/>
            <w:tcBorders>
              <w:top w:val="single" w:sz="4" w:space="0" w:color="auto"/>
            </w:tcBorders>
            <w:vAlign w:val="bottom"/>
          </w:tcPr>
          <w:p w14:paraId="7D416A37" w14:textId="77777777" w:rsidR="003F33C7" w:rsidRPr="002A13A4" w:rsidRDefault="003F33C7" w:rsidP="003F33C7">
            <w:pPr>
              <w:ind w:right="-72"/>
              <w:jc w:val="right"/>
              <w:rPr>
                <w:rFonts w:cs="Arial"/>
                <w:color w:val="000000"/>
                <w:sz w:val="18"/>
                <w:szCs w:val="18"/>
                <w:u w:val="none"/>
                <w:lang w:val="en-GB"/>
              </w:rPr>
            </w:pPr>
          </w:p>
        </w:tc>
        <w:tc>
          <w:tcPr>
            <w:tcW w:w="1415" w:type="dxa"/>
            <w:tcBorders>
              <w:top w:val="single" w:sz="4" w:space="0" w:color="auto"/>
            </w:tcBorders>
            <w:vAlign w:val="bottom"/>
          </w:tcPr>
          <w:p w14:paraId="5194A97B" w14:textId="77777777" w:rsidR="003F33C7" w:rsidRPr="002A13A4" w:rsidRDefault="003F33C7" w:rsidP="003F33C7">
            <w:pPr>
              <w:ind w:right="-72"/>
              <w:jc w:val="right"/>
              <w:rPr>
                <w:rFonts w:cs="Arial"/>
                <w:color w:val="000000"/>
                <w:sz w:val="18"/>
                <w:szCs w:val="18"/>
                <w:u w:val="none"/>
                <w:lang w:val="en-GB"/>
              </w:rPr>
            </w:pPr>
          </w:p>
        </w:tc>
      </w:tr>
      <w:tr w:rsidR="003F33C7" w:rsidRPr="002A13A4" w14:paraId="01DA4394" w14:textId="77777777" w:rsidTr="00D06FF1">
        <w:tc>
          <w:tcPr>
            <w:tcW w:w="2700" w:type="dxa"/>
            <w:vAlign w:val="bottom"/>
          </w:tcPr>
          <w:p w14:paraId="7E3BCFE7" w14:textId="77777777" w:rsidR="003F33C7" w:rsidRPr="002A13A4" w:rsidRDefault="003F33C7" w:rsidP="003F33C7">
            <w:pPr>
              <w:pStyle w:val="a"/>
              <w:ind w:left="-105" w:right="0"/>
              <w:rPr>
                <w:rFonts w:cs="Arial"/>
                <w:color w:val="000000"/>
                <w:sz w:val="18"/>
                <w:szCs w:val="18"/>
                <w:u w:val="none"/>
                <w:lang w:val="en-GB"/>
              </w:rPr>
            </w:pPr>
            <w:r w:rsidRPr="002A13A4">
              <w:rPr>
                <w:rFonts w:cs="Arial"/>
                <w:color w:val="000000"/>
                <w:sz w:val="18"/>
                <w:szCs w:val="18"/>
                <w:u w:val="none"/>
                <w:lang w:val="en-GB"/>
              </w:rPr>
              <w:t>Net book amount</w:t>
            </w:r>
          </w:p>
        </w:tc>
        <w:tc>
          <w:tcPr>
            <w:tcW w:w="1271" w:type="dxa"/>
            <w:tcBorders>
              <w:bottom w:val="single" w:sz="4" w:space="0" w:color="auto"/>
            </w:tcBorders>
            <w:vAlign w:val="bottom"/>
          </w:tcPr>
          <w:p w14:paraId="57A3C714" w14:textId="3DE94CEC" w:rsidR="003F33C7" w:rsidRPr="002A13A4" w:rsidRDefault="003F33C7" w:rsidP="003F33C7">
            <w:pPr>
              <w:ind w:right="-72"/>
              <w:jc w:val="right"/>
              <w:rPr>
                <w:rFonts w:cs="Arial"/>
                <w:color w:val="000000"/>
                <w:sz w:val="18"/>
                <w:szCs w:val="18"/>
                <w:u w:val="none"/>
                <w:lang w:val="en-GB"/>
              </w:rPr>
            </w:pPr>
            <w:r w:rsidRPr="002A13A4">
              <w:rPr>
                <w:rFonts w:cs="Arial"/>
                <w:color w:val="000000"/>
                <w:sz w:val="18"/>
                <w:szCs w:val="18"/>
                <w:u w:val="none"/>
                <w:lang w:val="en-GB"/>
              </w:rPr>
              <w:t>644,942,000</w:t>
            </w:r>
          </w:p>
        </w:tc>
        <w:tc>
          <w:tcPr>
            <w:tcW w:w="1375" w:type="dxa"/>
            <w:tcBorders>
              <w:bottom w:val="single" w:sz="4" w:space="0" w:color="auto"/>
            </w:tcBorders>
            <w:vAlign w:val="bottom"/>
          </w:tcPr>
          <w:p w14:paraId="41193557" w14:textId="3A38D54C" w:rsidR="003F33C7" w:rsidRPr="002A13A4" w:rsidRDefault="003F33C7" w:rsidP="003F33C7">
            <w:pPr>
              <w:ind w:right="-72"/>
              <w:jc w:val="right"/>
              <w:rPr>
                <w:rFonts w:cs="Arial"/>
                <w:color w:val="000000"/>
                <w:sz w:val="18"/>
                <w:szCs w:val="18"/>
                <w:u w:val="none"/>
                <w:lang w:val="en-GB"/>
              </w:rPr>
            </w:pPr>
            <w:r w:rsidRPr="002A13A4">
              <w:rPr>
                <w:rFonts w:cs="Arial"/>
                <w:color w:val="000000"/>
                <w:sz w:val="18"/>
                <w:szCs w:val="18"/>
                <w:u w:val="none"/>
                <w:lang w:val="en-GB"/>
              </w:rPr>
              <w:t>159,411,323</w:t>
            </w:r>
          </w:p>
        </w:tc>
        <w:tc>
          <w:tcPr>
            <w:tcW w:w="1375" w:type="dxa"/>
            <w:tcBorders>
              <w:bottom w:val="single" w:sz="4" w:space="0" w:color="auto"/>
            </w:tcBorders>
          </w:tcPr>
          <w:p w14:paraId="7F2013BB" w14:textId="315B9D1A" w:rsidR="003F33C7" w:rsidRPr="002A13A4" w:rsidRDefault="003F33C7" w:rsidP="003F33C7">
            <w:pPr>
              <w:ind w:right="-72"/>
              <w:jc w:val="right"/>
              <w:rPr>
                <w:rFonts w:cs="Arial"/>
                <w:color w:val="000000"/>
                <w:sz w:val="18"/>
                <w:szCs w:val="18"/>
                <w:u w:val="none"/>
                <w:lang w:val="en-GB"/>
              </w:rPr>
            </w:pPr>
            <w:r w:rsidRPr="002A13A4">
              <w:rPr>
                <w:rFonts w:cs="Arial"/>
                <w:color w:val="000000"/>
                <w:sz w:val="18"/>
                <w:szCs w:val="18"/>
                <w:u w:val="none"/>
                <w:lang w:val="en-GB"/>
              </w:rPr>
              <w:t>967,032,440</w:t>
            </w:r>
          </w:p>
        </w:tc>
        <w:tc>
          <w:tcPr>
            <w:tcW w:w="1389" w:type="dxa"/>
            <w:tcBorders>
              <w:bottom w:val="single" w:sz="4" w:space="0" w:color="auto"/>
            </w:tcBorders>
            <w:vAlign w:val="bottom"/>
          </w:tcPr>
          <w:p w14:paraId="0CA1F7EE" w14:textId="22A6B5C7" w:rsidR="003F33C7" w:rsidRPr="002A13A4" w:rsidRDefault="003F33C7" w:rsidP="003F33C7">
            <w:pPr>
              <w:ind w:right="-72"/>
              <w:jc w:val="right"/>
              <w:rPr>
                <w:rFonts w:cs="Arial"/>
                <w:color w:val="000000"/>
                <w:sz w:val="18"/>
                <w:szCs w:val="18"/>
                <w:u w:val="none"/>
                <w:lang w:val="en-GB"/>
              </w:rPr>
            </w:pPr>
            <w:r w:rsidRPr="002A13A4">
              <w:rPr>
                <w:rFonts w:cs="Arial"/>
                <w:color w:val="000000"/>
                <w:sz w:val="18"/>
                <w:szCs w:val="18"/>
                <w:u w:val="none"/>
                <w:lang w:val="en-GB"/>
              </w:rPr>
              <w:t>894,061,524</w:t>
            </w:r>
          </w:p>
        </w:tc>
        <w:tc>
          <w:tcPr>
            <w:tcW w:w="1291" w:type="dxa"/>
            <w:tcBorders>
              <w:bottom w:val="single" w:sz="4" w:space="0" w:color="auto"/>
            </w:tcBorders>
            <w:vAlign w:val="bottom"/>
          </w:tcPr>
          <w:p w14:paraId="3CB116D7" w14:textId="70986A22" w:rsidR="003F33C7" w:rsidRPr="002A13A4" w:rsidRDefault="003F33C7" w:rsidP="003F33C7">
            <w:pPr>
              <w:ind w:right="-72"/>
              <w:jc w:val="right"/>
              <w:rPr>
                <w:rFonts w:cs="Arial"/>
                <w:color w:val="000000"/>
                <w:sz w:val="18"/>
                <w:szCs w:val="18"/>
                <w:u w:val="none"/>
                <w:lang w:val="en-GB"/>
              </w:rPr>
            </w:pPr>
            <w:r w:rsidRPr="002A13A4">
              <w:rPr>
                <w:rFonts w:cs="Arial"/>
                <w:color w:val="000000"/>
                <w:sz w:val="18"/>
                <w:szCs w:val="18"/>
                <w:u w:val="none"/>
                <w:lang w:val="en-GB"/>
              </w:rPr>
              <w:t>17,449,532</w:t>
            </w:r>
          </w:p>
        </w:tc>
        <w:tc>
          <w:tcPr>
            <w:tcW w:w="1274" w:type="dxa"/>
            <w:tcBorders>
              <w:bottom w:val="single" w:sz="4" w:space="0" w:color="auto"/>
            </w:tcBorders>
            <w:vAlign w:val="bottom"/>
          </w:tcPr>
          <w:p w14:paraId="70C6047A" w14:textId="222C8833" w:rsidR="003F33C7" w:rsidRPr="002A13A4" w:rsidRDefault="003F33C7" w:rsidP="003F33C7">
            <w:pPr>
              <w:ind w:right="-72"/>
              <w:jc w:val="right"/>
              <w:rPr>
                <w:rFonts w:cs="Arial"/>
                <w:color w:val="000000"/>
                <w:sz w:val="18"/>
                <w:szCs w:val="18"/>
                <w:u w:val="none"/>
                <w:lang w:val="en-GB"/>
              </w:rPr>
            </w:pPr>
            <w:r w:rsidRPr="002A13A4">
              <w:rPr>
                <w:rFonts w:cs="Arial"/>
                <w:color w:val="000000"/>
                <w:sz w:val="18"/>
                <w:szCs w:val="18"/>
                <w:u w:val="none"/>
                <w:lang w:val="en-GB"/>
              </w:rPr>
              <w:t>85,788,561</w:t>
            </w:r>
          </w:p>
        </w:tc>
        <w:tc>
          <w:tcPr>
            <w:tcW w:w="1291" w:type="dxa"/>
            <w:tcBorders>
              <w:bottom w:val="single" w:sz="4" w:space="0" w:color="auto"/>
            </w:tcBorders>
            <w:vAlign w:val="bottom"/>
          </w:tcPr>
          <w:p w14:paraId="77A6BC5F" w14:textId="2171CB18" w:rsidR="003F33C7" w:rsidRPr="002A13A4" w:rsidRDefault="003F33C7" w:rsidP="003F33C7">
            <w:pPr>
              <w:ind w:right="-72"/>
              <w:jc w:val="right"/>
              <w:rPr>
                <w:rFonts w:cs="Arial"/>
                <w:color w:val="000000"/>
                <w:sz w:val="18"/>
                <w:szCs w:val="18"/>
                <w:u w:val="none"/>
                <w:lang w:val="en-GB"/>
              </w:rPr>
            </w:pPr>
            <w:r w:rsidRPr="002A13A4">
              <w:rPr>
                <w:rFonts w:cs="Arial"/>
                <w:color w:val="000000"/>
                <w:sz w:val="18"/>
                <w:szCs w:val="18"/>
                <w:u w:val="none"/>
                <w:lang w:val="en-GB"/>
              </w:rPr>
              <w:t>10,214,138</w:t>
            </w:r>
          </w:p>
        </w:tc>
        <w:tc>
          <w:tcPr>
            <w:tcW w:w="1291" w:type="dxa"/>
            <w:tcBorders>
              <w:bottom w:val="single" w:sz="4" w:space="0" w:color="auto"/>
            </w:tcBorders>
            <w:vAlign w:val="bottom"/>
          </w:tcPr>
          <w:p w14:paraId="529572AF" w14:textId="258924E6" w:rsidR="003F33C7" w:rsidRPr="002A13A4" w:rsidRDefault="003F33C7" w:rsidP="003F33C7">
            <w:pPr>
              <w:ind w:right="-72"/>
              <w:jc w:val="right"/>
              <w:rPr>
                <w:rFonts w:cs="Arial"/>
                <w:color w:val="000000"/>
                <w:sz w:val="18"/>
                <w:szCs w:val="18"/>
                <w:u w:val="none"/>
                <w:lang w:val="en-GB"/>
              </w:rPr>
            </w:pPr>
            <w:r w:rsidRPr="002A13A4">
              <w:rPr>
                <w:rFonts w:cs="Arial"/>
                <w:color w:val="000000"/>
                <w:sz w:val="18"/>
                <w:szCs w:val="18"/>
                <w:u w:val="none"/>
                <w:lang w:val="en-GB"/>
              </w:rPr>
              <w:t>126,512,051</w:t>
            </w:r>
          </w:p>
        </w:tc>
        <w:tc>
          <w:tcPr>
            <w:tcW w:w="1415" w:type="dxa"/>
            <w:tcBorders>
              <w:bottom w:val="single" w:sz="4" w:space="0" w:color="auto"/>
            </w:tcBorders>
            <w:vAlign w:val="bottom"/>
          </w:tcPr>
          <w:p w14:paraId="4A5D8C40" w14:textId="1959427B" w:rsidR="003F33C7" w:rsidRPr="002A13A4" w:rsidRDefault="003F33C7" w:rsidP="003F33C7">
            <w:pPr>
              <w:ind w:right="-72"/>
              <w:jc w:val="right"/>
              <w:rPr>
                <w:rFonts w:cs="Arial"/>
                <w:color w:val="000000"/>
                <w:sz w:val="18"/>
                <w:szCs w:val="18"/>
                <w:u w:val="none"/>
                <w:lang w:val="en-GB"/>
              </w:rPr>
            </w:pPr>
            <w:r w:rsidRPr="002A13A4">
              <w:rPr>
                <w:rFonts w:cs="Arial"/>
                <w:color w:val="000000"/>
                <w:sz w:val="18"/>
                <w:szCs w:val="18"/>
                <w:u w:val="none"/>
                <w:lang w:val="en-GB"/>
              </w:rPr>
              <w:t>2,905,411,569</w:t>
            </w:r>
          </w:p>
        </w:tc>
      </w:tr>
    </w:tbl>
    <w:p w14:paraId="2D5F2D74" w14:textId="77777777" w:rsidR="00E86E8B" w:rsidRPr="002A13A4" w:rsidRDefault="00203381" w:rsidP="00963BF6">
      <w:pPr>
        <w:pStyle w:val="Footer"/>
        <w:tabs>
          <w:tab w:val="clear" w:pos="4320"/>
          <w:tab w:val="clear" w:pos="8640"/>
        </w:tabs>
        <w:rPr>
          <w:rFonts w:cs="Arial"/>
          <w:color w:val="000000"/>
          <w:sz w:val="20"/>
          <w:szCs w:val="20"/>
          <w:lang w:val="en-GB"/>
        </w:rPr>
      </w:pPr>
      <w:r w:rsidRPr="002A13A4">
        <w:rPr>
          <w:rFonts w:cs="Arial"/>
          <w:color w:val="000000"/>
          <w:sz w:val="20"/>
          <w:szCs w:val="20"/>
          <w:lang w:val="en-GB"/>
        </w:rPr>
        <w:br w:type="page"/>
      </w:r>
    </w:p>
    <w:tbl>
      <w:tblPr>
        <w:tblW w:w="14679" w:type="dxa"/>
        <w:tblInd w:w="108" w:type="dxa"/>
        <w:tblLook w:val="01E0" w:firstRow="1" w:lastRow="1" w:firstColumn="1" w:lastColumn="1" w:noHBand="0" w:noVBand="0"/>
      </w:tblPr>
      <w:tblGrid>
        <w:gridCol w:w="2708"/>
        <w:gridCol w:w="1257"/>
        <w:gridCol w:w="1375"/>
        <w:gridCol w:w="1375"/>
        <w:gridCol w:w="1415"/>
        <w:gridCol w:w="1281"/>
        <w:gridCol w:w="1270"/>
        <w:gridCol w:w="1293"/>
        <w:gridCol w:w="1290"/>
        <w:gridCol w:w="1415"/>
      </w:tblGrid>
      <w:tr w:rsidR="00A51DFA" w:rsidRPr="002A13A4" w14:paraId="0DFE40DB" w14:textId="77777777" w:rsidTr="00FE131C">
        <w:tc>
          <w:tcPr>
            <w:tcW w:w="2719" w:type="dxa"/>
            <w:vAlign w:val="bottom"/>
          </w:tcPr>
          <w:p w14:paraId="375F86D2" w14:textId="77777777" w:rsidR="00A51DFA" w:rsidRPr="002A13A4" w:rsidRDefault="00A51DFA" w:rsidP="00D06FF1">
            <w:pPr>
              <w:pStyle w:val="Footer"/>
              <w:tabs>
                <w:tab w:val="clear" w:pos="4320"/>
                <w:tab w:val="clear" w:pos="8640"/>
              </w:tabs>
              <w:ind w:left="-105"/>
              <w:rPr>
                <w:rFonts w:cs="Arial"/>
                <w:color w:val="000000"/>
                <w:sz w:val="18"/>
                <w:szCs w:val="18"/>
                <w:lang w:val="en-GB"/>
              </w:rPr>
            </w:pPr>
          </w:p>
        </w:tc>
        <w:tc>
          <w:tcPr>
            <w:tcW w:w="1258" w:type="dxa"/>
            <w:tcBorders>
              <w:top w:val="single" w:sz="4" w:space="0" w:color="auto"/>
            </w:tcBorders>
            <w:vAlign w:val="bottom"/>
          </w:tcPr>
          <w:p w14:paraId="66C4024D" w14:textId="77777777" w:rsidR="00A51DFA" w:rsidRPr="002A13A4" w:rsidRDefault="00A51DFA" w:rsidP="00D06FF1">
            <w:pPr>
              <w:pStyle w:val="a"/>
              <w:ind w:right="-72"/>
              <w:jc w:val="right"/>
              <w:rPr>
                <w:rFonts w:cs="Arial"/>
                <w:b/>
                <w:bCs/>
                <w:color w:val="000000"/>
                <w:sz w:val="18"/>
                <w:szCs w:val="18"/>
                <w:u w:val="none"/>
                <w:lang w:val="en-GB"/>
              </w:rPr>
            </w:pPr>
          </w:p>
        </w:tc>
        <w:tc>
          <w:tcPr>
            <w:tcW w:w="1375" w:type="dxa"/>
            <w:tcBorders>
              <w:top w:val="single" w:sz="4" w:space="0" w:color="auto"/>
            </w:tcBorders>
            <w:vAlign w:val="bottom"/>
          </w:tcPr>
          <w:p w14:paraId="08991FEA" w14:textId="77777777" w:rsidR="00A51DFA" w:rsidRPr="002A13A4" w:rsidRDefault="00A51DFA" w:rsidP="00D06FF1">
            <w:pPr>
              <w:pStyle w:val="a"/>
              <w:ind w:right="-72"/>
              <w:jc w:val="right"/>
              <w:rPr>
                <w:rFonts w:cs="Arial"/>
                <w:b/>
                <w:bCs/>
                <w:color w:val="000000"/>
                <w:sz w:val="18"/>
                <w:szCs w:val="18"/>
                <w:u w:val="none"/>
                <w:lang w:val="en-GB"/>
              </w:rPr>
            </w:pPr>
          </w:p>
        </w:tc>
        <w:tc>
          <w:tcPr>
            <w:tcW w:w="1375" w:type="dxa"/>
            <w:tcBorders>
              <w:top w:val="single" w:sz="4" w:space="0" w:color="auto"/>
            </w:tcBorders>
            <w:vAlign w:val="bottom"/>
          </w:tcPr>
          <w:p w14:paraId="756A029C"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 xml:space="preserve">Buildings </w:t>
            </w:r>
          </w:p>
        </w:tc>
        <w:tc>
          <w:tcPr>
            <w:tcW w:w="1402" w:type="dxa"/>
            <w:tcBorders>
              <w:top w:val="single" w:sz="4" w:space="0" w:color="auto"/>
            </w:tcBorders>
            <w:vAlign w:val="bottom"/>
          </w:tcPr>
          <w:p w14:paraId="7EF31A1F" w14:textId="77777777" w:rsidR="00A51DFA" w:rsidRPr="002A13A4" w:rsidRDefault="00A51DFA" w:rsidP="00D06FF1">
            <w:pPr>
              <w:pStyle w:val="a"/>
              <w:ind w:right="-72"/>
              <w:jc w:val="right"/>
              <w:rPr>
                <w:rFonts w:cs="Arial"/>
                <w:b/>
                <w:bCs/>
                <w:color w:val="000000"/>
                <w:sz w:val="18"/>
                <w:szCs w:val="18"/>
                <w:u w:val="none"/>
                <w:lang w:val="en-GB"/>
              </w:rPr>
            </w:pPr>
          </w:p>
        </w:tc>
        <w:tc>
          <w:tcPr>
            <w:tcW w:w="1281" w:type="dxa"/>
            <w:tcBorders>
              <w:top w:val="single" w:sz="4" w:space="0" w:color="auto"/>
            </w:tcBorders>
            <w:vAlign w:val="bottom"/>
          </w:tcPr>
          <w:p w14:paraId="4F3E166A" w14:textId="77777777" w:rsidR="00A51DFA" w:rsidRPr="002A13A4" w:rsidRDefault="00A51DFA" w:rsidP="00D06FF1">
            <w:pPr>
              <w:pStyle w:val="a"/>
              <w:ind w:right="-72"/>
              <w:jc w:val="right"/>
              <w:rPr>
                <w:rFonts w:cs="Arial"/>
                <w:b/>
                <w:bCs/>
                <w:color w:val="000000"/>
                <w:sz w:val="18"/>
                <w:szCs w:val="18"/>
                <w:u w:val="none"/>
                <w:lang w:val="en-GB"/>
              </w:rPr>
            </w:pPr>
          </w:p>
        </w:tc>
        <w:tc>
          <w:tcPr>
            <w:tcW w:w="1271" w:type="dxa"/>
            <w:tcBorders>
              <w:top w:val="single" w:sz="4" w:space="0" w:color="auto"/>
            </w:tcBorders>
            <w:vAlign w:val="bottom"/>
          </w:tcPr>
          <w:p w14:paraId="1BEEC3CA"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 xml:space="preserve">Trucks </w:t>
            </w:r>
          </w:p>
        </w:tc>
        <w:tc>
          <w:tcPr>
            <w:tcW w:w="1293" w:type="dxa"/>
            <w:tcBorders>
              <w:top w:val="single" w:sz="4" w:space="0" w:color="auto"/>
            </w:tcBorders>
            <w:vAlign w:val="bottom"/>
          </w:tcPr>
          <w:p w14:paraId="31D9E9B6" w14:textId="77777777" w:rsidR="00A51DFA" w:rsidRPr="002A13A4" w:rsidRDefault="00A51DFA" w:rsidP="00D06FF1">
            <w:pPr>
              <w:pStyle w:val="a"/>
              <w:ind w:right="-72"/>
              <w:jc w:val="right"/>
              <w:rPr>
                <w:rFonts w:cs="Arial"/>
                <w:b/>
                <w:bCs/>
                <w:color w:val="000000"/>
                <w:sz w:val="18"/>
                <w:szCs w:val="18"/>
                <w:u w:val="none"/>
                <w:lang w:val="en-GB"/>
              </w:rPr>
            </w:pPr>
          </w:p>
        </w:tc>
        <w:tc>
          <w:tcPr>
            <w:tcW w:w="1290" w:type="dxa"/>
            <w:tcBorders>
              <w:top w:val="single" w:sz="4" w:space="0" w:color="auto"/>
            </w:tcBorders>
            <w:vAlign w:val="bottom"/>
          </w:tcPr>
          <w:p w14:paraId="0FE7AFFB"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Machineries</w:t>
            </w:r>
          </w:p>
        </w:tc>
        <w:tc>
          <w:tcPr>
            <w:tcW w:w="1415" w:type="dxa"/>
            <w:tcBorders>
              <w:top w:val="single" w:sz="4" w:space="0" w:color="auto"/>
            </w:tcBorders>
            <w:vAlign w:val="bottom"/>
          </w:tcPr>
          <w:p w14:paraId="4656E0E3" w14:textId="77777777" w:rsidR="00A51DFA" w:rsidRPr="002A13A4" w:rsidRDefault="00A51DFA" w:rsidP="00D06FF1">
            <w:pPr>
              <w:pStyle w:val="a"/>
              <w:ind w:right="-72"/>
              <w:jc w:val="right"/>
              <w:rPr>
                <w:rFonts w:cs="Arial"/>
                <w:b/>
                <w:bCs/>
                <w:color w:val="000000"/>
                <w:sz w:val="18"/>
                <w:szCs w:val="18"/>
                <w:u w:val="none"/>
                <w:lang w:val="en-GB"/>
              </w:rPr>
            </w:pPr>
          </w:p>
        </w:tc>
      </w:tr>
      <w:tr w:rsidR="00A51DFA" w:rsidRPr="002A13A4" w14:paraId="1C613431" w14:textId="77777777" w:rsidTr="00FE131C">
        <w:tc>
          <w:tcPr>
            <w:tcW w:w="2719" w:type="dxa"/>
            <w:vAlign w:val="bottom"/>
          </w:tcPr>
          <w:p w14:paraId="6E0AC39C" w14:textId="77777777" w:rsidR="00A51DFA" w:rsidRPr="002A13A4" w:rsidRDefault="00A51DFA" w:rsidP="00D06FF1">
            <w:pPr>
              <w:pStyle w:val="Footer"/>
              <w:tabs>
                <w:tab w:val="clear" w:pos="4320"/>
                <w:tab w:val="clear" w:pos="8640"/>
              </w:tabs>
              <w:ind w:left="-105"/>
              <w:rPr>
                <w:rFonts w:cs="Arial"/>
                <w:color w:val="000000"/>
                <w:sz w:val="18"/>
                <w:szCs w:val="18"/>
                <w:lang w:val="en-GB"/>
              </w:rPr>
            </w:pPr>
          </w:p>
        </w:tc>
        <w:tc>
          <w:tcPr>
            <w:tcW w:w="1258" w:type="dxa"/>
            <w:vAlign w:val="bottom"/>
          </w:tcPr>
          <w:p w14:paraId="2DFF1E66" w14:textId="77777777" w:rsidR="00A51DFA" w:rsidRPr="002A13A4" w:rsidRDefault="00A51DFA" w:rsidP="00D06FF1">
            <w:pPr>
              <w:pStyle w:val="a"/>
              <w:ind w:right="-72"/>
              <w:jc w:val="right"/>
              <w:rPr>
                <w:rFonts w:cs="Arial"/>
                <w:b/>
                <w:bCs/>
                <w:color w:val="000000"/>
                <w:sz w:val="18"/>
                <w:szCs w:val="18"/>
                <w:u w:val="none"/>
                <w:lang w:val="en-GB"/>
              </w:rPr>
            </w:pPr>
          </w:p>
        </w:tc>
        <w:tc>
          <w:tcPr>
            <w:tcW w:w="1375" w:type="dxa"/>
            <w:vAlign w:val="bottom"/>
          </w:tcPr>
          <w:p w14:paraId="2F3E0A18"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Land</w:t>
            </w:r>
          </w:p>
        </w:tc>
        <w:tc>
          <w:tcPr>
            <w:tcW w:w="1375" w:type="dxa"/>
            <w:vAlign w:val="bottom"/>
          </w:tcPr>
          <w:p w14:paraId="7A1608CA"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and building</w:t>
            </w:r>
          </w:p>
        </w:tc>
        <w:tc>
          <w:tcPr>
            <w:tcW w:w="1402" w:type="dxa"/>
            <w:vAlign w:val="bottom"/>
          </w:tcPr>
          <w:p w14:paraId="3A5C37ED" w14:textId="77777777" w:rsidR="00A51DFA" w:rsidRPr="002A13A4" w:rsidRDefault="00A51DFA" w:rsidP="00D06FF1">
            <w:pPr>
              <w:pStyle w:val="a"/>
              <w:ind w:right="-72" w:hanging="183"/>
              <w:jc w:val="right"/>
              <w:rPr>
                <w:rFonts w:cs="Arial"/>
                <w:b/>
                <w:bCs/>
                <w:color w:val="000000"/>
                <w:sz w:val="18"/>
                <w:szCs w:val="18"/>
                <w:u w:val="none"/>
                <w:lang w:val="en-GB"/>
              </w:rPr>
            </w:pPr>
            <w:r w:rsidRPr="002A13A4">
              <w:rPr>
                <w:rFonts w:cs="Arial"/>
                <w:b/>
                <w:bCs/>
                <w:color w:val="000000"/>
                <w:sz w:val="18"/>
                <w:szCs w:val="18"/>
                <w:u w:val="none"/>
                <w:lang w:val="en-GB"/>
              </w:rPr>
              <w:t>Machiner</w:t>
            </w:r>
            <w:r w:rsidR="00AD4E7A">
              <w:rPr>
                <w:rFonts w:cs="Arial"/>
                <w:b/>
                <w:bCs/>
                <w:color w:val="000000"/>
                <w:sz w:val="18"/>
                <w:szCs w:val="18"/>
                <w:u w:val="none"/>
                <w:lang w:val="en-GB"/>
              </w:rPr>
              <w:t>y</w:t>
            </w:r>
            <w:r w:rsidRPr="002A13A4">
              <w:rPr>
                <w:rFonts w:cs="Arial"/>
                <w:b/>
                <w:bCs/>
                <w:color w:val="000000"/>
                <w:sz w:val="18"/>
                <w:szCs w:val="18"/>
                <w:u w:val="none"/>
                <w:lang w:val="en-GB"/>
              </w:rPr>
              <w:t xml:space="preserve"> </w:t>
            </w:r>
          </w:p>
        </w:tc>
        <w:tc>
          <w:tcPr>
            <w:tcW w:w="1281" w:type="dxa"/>
            <w:vAlign w:val="bottom"/>
          </w:tcPr>
          <w:p w14:paraId="7EDA5363"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Furniture</w:t>
            </w:r>
          </w:p>
        </w:tc>
        <w:tc>
          <w:tcPr>
            <w:tcW w:w="1271" w:type="dxa"/>
            <w:vAlign w:val="bottom"/>
          </w:tcPr>
          <w:p w14:paraId="18BE0A6F"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and motor</w:t>
            </w:r>
          </w:p>
        </w:tc>
        <w:tc>
          <w:tcPr>
            <w:tcW w:w="1293" w:type="dxa"/>
            <w:vAlign w:val="bottom"/>
          </w:tcPr>
          <w:p w14:paraId="4DA2F567"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Construction</w:t>
            </w:r>
          </w:p>
        </w:tc>
        <w:tc>
          <w:tcPr>
            <w:tcW w:w="1290" w:type="dxa"/>
            <w:vAlign w:val="bottom"/>
          </w:tcPr>
          <w:p w14:paraId="7FAD4948"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under</w:t>
            </w:r>
          </w:p>
        </w:tc>
        <w:tc>
          <w:tcPr>
            <w:tcW w:w="1415" w:type="dxa"/>
            <w:vAlign w:val="bottom"/>
          </w:tcPr>
          <w:p w14:paraId="35E13955" w14:textId="77777777" w:rsidR="00A51DFA" w:rsidRPr="002A13A4" w:rsidRDefault="00A51DFA" w:rsidP="00D06FF1">
            <w:pPr>
              <w:pStyle w:val="a"/>
              <w:ind w:right="-72"/>
              <w:jc w:val="right"/>
              <w:rPr>
                <w:rFonts w:cs="Arial"/>
                <w:b/>
                <w:bCs/>
                <w:color w:val="000000"/>
                <w:sz w:val="18"/>
                <w:szCs w:val="18"/>
                <w:u w:val="none"/>
                <w:lang w:val="en-GB"/>
              </w:rPr>
            </w:pPr>
          </w:p>
        </w:tc>
      </w:tr>
      <w:tr w:rsidR="00A51DFA" w:rsidRPr="002A13A4" w14:paraId="43CD40C9" w14:textId="77777777" w:rsidTr="00FE131C">
        <w:tc>
          <w:tcPr>
            <w:tcW w:w="2719" w:type="dxa"/>
            <w:vAlign w:val="bottom"/>
          </w:tcPr>
          <w:p w14:paraId="581C0C1F" w14:textId="77777777" w:rsidR="00A51DFA" w:rsidRPr="002A13A4" w:rsidRDefault="00A51DFA" w:rsidP="00D06FF1">
            <w:pPr>
              <w:pStyle w:val="Footer"/>
              <w:tabs>
                <w:tab w:val="clear" w:pos="4320"/>
                <w:tab w:val="clear" w:pos="8640"/>
              </w:tabs>
              <w:ind w:left="-105"/>
              <w:rPr>
                <w:rFonts w:cs="Arial"/>
                <w:color w:val="000000"/>
                <w:sz w:val="18"/>
                <w:szCs w:val="18"/>
                <w:lang w:val="en-GB"/>
              </w:rPr>
            </w:pPr>
          </w:p>
        </w:tc>
        <w:tc>
          <w:tcPr>
            <w:tcW w:w="1258" w:type="dxa"/>
            <w:vAlign w:val="bottom"/>
          </w:tcPr>
          <w:p w14:paraId="4709F6AD"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Land</w:t>
            </w:r>
          </w:p>
        </w:tc>
        <w:tc>
          <w:tcPr>
            <w:tcW w:w="1375" w:type="dxa"/>
            <w:vAlign w:val="bottom"/>
          </w:tcPr>
          <w:p w14:paraId="64491686"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improvements</w:t>
            </w:r>
          </w:p>
        </w:tc>
        <w:tc>
          <w:tcPr>
            <w:tcW w:w="1375" w:type="dxa"/>
            <w:vAlign w:val="bottom"/>
          </w:tcPr>
          <w:p w14:paraId="62F1FE0D"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improvements</w:t>
            </w:r>
          </w:p>
        </w:tc>
        <w:tc>
          <w:tcPr>
            <w:tcW w:w="1402" w:type="dxa"/>
            <w:vAlign w:val="bottom"/>
          </w:tcPr>
          <w:p w14:paraId="78AC1DB9" w14:textId="77777777" w:rsidR="00A51DFA" w:rsidRPr="002A13A4" w:rsidRDefault="00A51DFA" w:rsidP="00D06FF1">
            <w:pPr>
              <w:pStyle w:val="a"/>
              <w:ind w:right="-72" w:hanging="183"/>
              <w:jc w:val="right"/>
              <w:rPr>
                <w:rFonts w:cs="Arial"/>
                <w:b/>
                <w:bCs/>
                <w:color w:val="000000"/>
                <w:sz w:val="18"/>
                <w:szCs w:val="18"/>
                <w:u w:val="none"/>
                <w:lang w:val="en-GB"/>
              </w:rPr>
            </w:pPr>
            <w:r w:rsidRPr="002A13A4">
              <w:rPr>
                <w:rFonts w:cs="Arial"/>
                <w:b/>
                <w:bCs/>
                <w:color w:val="000000"/>
                <w:sz w:val="18"/>
                <w:szCs w:val="18"/>
                <w:u w:val="none"/>
                <w:lang w:val="en-GB"/>
              </w:rPr>
              <w:t>and equipment</w:t>
            </w:r>
          </w:p>
        </w:tc>
        <w:tc>
          <w:tcPr>
            <w:tcW w:w="1281" w:type="dxa"/>
            <w:vAlign w:val="bottom"/>
          </w:tcPr>
          <w:p w14:paraId="7DFD3CB6"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and fixtures</w:t>
            </w:r>
          </w:p>
        </w:tc>
        <w:tc>
          <w:tcPr>
            <w:tcW w:w="1271" w:type="dxa"/>
            <w:vAlign w:val="bottom"/>
          </w:tcPr>
          <w:p w14:paraId="770F11B8"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vehicles</w:t>
            </w:r>
          </w:p>
        </w:tc>
        <w:tc>
          <w:tcPr>
            <w:tcW w:w="1293" w:type="dxa"/>
            <w:vAlign w:val="bottom"/>
          </w:tcPr>
          <w:p w14:paraId="1827A693"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in progress</w:t>
            </w:r>
          </w:p>
        </w:tc>
        <w:tc>
          <w:tcPr>
            <w:tcW w:w="1290" w:type="dxa"/>
            <w:vAlign w:val="bottom"/>
          </w:tcPr>
          <w:p w14:paraId="442E0A14"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installation</w:t>
            </w:r>
          </w:p>
        </w:tc>
        <w:tc>
          <w:tcPr>
            <w:tcW w:w="1415" w:type="dxa"/>
            <w:vAlign w:val="bottom"/>
          </w:tcPr>
          <w:p w14:paraId="35456F58"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Total</w:t>
            </w:r>
          </w:p>
        </w:tc>
      </w:tr>
      <w:tr w:rsidR="00A51DFA" w:rsidRPr="002A13A4" w14:paraId="24C89BFC" w14:textId="77777777" w:rsidTr="00FE131C">
        <w:tc>
          <w:tcPr>
            <w:tcW w:w="2719" w:type="dxa"/>
            <w:vAlign w:val="bottom"/>
          </w:tcPr>
          <w:p w14:paraId="343B333D" w14:textId="77777777" w:rsidR="00A51DFA" w:rsidRPr="002A13A4" w:rsidRDefault="00A51DFA" w:rsidP="00D06FF1">
            <w:pPr>
              <w:pStyle w:val="Footer"/>
              <w:tabs>
                <w:tab w:val="clear" w:pos="4320"/>
                <w:tab w:val="clear" w:pos="8640"/>
              </w:tabs>
              <w:ind w:left="-105"/>
              <w:rPr>
                <w:rFonts w:cs="Arial"/>
                <w:color w:val="000000"/>
                <w:sz w:val="18"/>
                <w:szCs w:val="18"/>
                <w:lang w:val="en-GB"/>
              </w:rPr>
            </w:pPr>
          </w:p>
        </w:tc>
        <w:tc>
          <w:tcPr>
            <w:tcW w:w="1258" w:type="dxa"/>
            <w:tcBorders>
              <w:bottom w:val="single" w:sz="4" w:space="0" w:color="auto"/>
            </w:tcBorders>
            <w:vAlign w:val="bottom"/>
          </w:tcPr>
          <w:p w14:paraId="5E298B4B"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Baht</w:t>
            </w:r>
          </w:p>
        </w:tc>
        <w:tc>
          <w:tcPr>
            <w:tcW w:w="1375" w:type="dxa"/>
            <w:tcBorders>
              <w:bottom w:val="single" w:sz="4" w:space="0" w:color="auto"/>
            </w:tcBorders>
            <w:vAlign w:val="bottom"/>
          </w:tcPr>
          <w:p w14:paraId="7AD197CE"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Baht</w:t>
            </w:r>
          </w:p>
        </w:tc>
        <w:tc>
          <w:tcPr>
            <w:tcW w:w="1375" w:type="dxa"/>
            <w:tcBorders>
              <w:bottom w:val="single" w:sz="4" w:space="0" w:color="auto"/>
            </w:tcBorders>
            <w:vAlign w:val="bottom"/>
          </w:tcPr>
          <w:p w14:paraId="55B9B8B0"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Baht</w:t>
            </w:r>
          </w:p>
        </w:tc>
        <w:tc>
          <w:tcPr>
            <w:tcW w:w="1402" w:type="dxa"/>
            <w:tcBorders>
              <w:bottom w:val="single" w:sz="4" w:space="0" w:color="auto"/>
            </w:tcBorders>
            <w:vAlign w:val="bottom"/>
          </w:tcPr>
          <w:p w14:paraId="50EF25B5"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Baht</w:t>
            </w:r>
          </w:p>
        </w:tc>
        <w:tc>
          <w:tcPr>
            <w:tcW w:w="1281" w:type="dxa"/>
            <w:tcBorders>
              <w:bottom w:val="single" w:sz="4" w:space="0" w:color="auto"/>
            </w:tcBorders>
            <w:vAlign w:val="bottom"/>
          </w:tcPr>
          <w:p w14:paraId="01866E91"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Baht</w:t>
            </w:r>
          </w:p>
        </w:tc>
        <w:tc>
          <w:tcPr>
            <w:tcW w:w="1271" w:type="dxa"/>
            <w:tcBorders>
              <w:bottom w:val="single" w:sz="4" w:space="0" w:color="auto"/>
            </w:tcBorders>
            <w:vAlign w:val="bottom"/>
          </w:tcPr>
          <w:p w14:paraId="1D4C740A"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Baht</w:t>
            </w:r>
          </w:p>
        </w:tc>
        <w:tc>
          <w:tcPr>
            <w:tcW w:w="1293" w:type="dxa"/>
            <w:tcBorders>
              <w:bottom w:val="single" w:sz="4" w:space="0" w:color="auto"/>
            </w:tcBorders>
            <w:vAlign w:val="bottom"/>
          </w:tcPr>
          <w:p w14:paraId="190C626D"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Baht</w:t>
            </w:r>
          </w:p>
        </w:tc>
        <w:tc>
          <w:tcPr>
            <w:tcW w:w="1290" w:type="dxa"/>
            <w:tcBorders>
              <w:bottom w:val="single" w:sz="4" w:space="0" w:color="auto"/>
            </w:tcBorders>
            <w:vAlign w:val="bottom"/>
          </w:tcPr>
          <w:p w14:paraId="0B28B6D2"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Baht</w:t>
            </w:r>
          </w:p>
        </w:tc>
        <w:tc>
          <w:tcPr>
            <w:tcW w:w="1415" w:type="dxa"/>
            <w:tcBorders>
              <w:bottom w:val="single" w:sz="4" w:space="0" w:color="auto"/>
            </w:tcBorders>
            <w:vAlign w:val="bottom"/>
          </w:tcPr>
          <w:p w14:paraId="33FA4F7F"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Baht</w:t>
            </w:r>
          </w:p>
        </w:tc>
      </w:tr>
      <w:tr w:rsidR="00A51DFA" w:rsidRPr="002A13A4" w14:paraId="016CB971" w14:textId="77777777" w:rsidTr="00FE131C">
        <w:tc>
          <w:tcPr>
            <w:tcW w:w="2719" w:type="dxa"/>
            <w:vAlign w:val="bottom"/>
          </w:tcPr>
          <w:p w14:paraId="3F14D067" w14:textId="77777777" w:rsidR="00A51DFA" w:rsidRPr="002A13A4" w:rsidRDefault="00A51DFA" w:rsidP="00D06FF1">
            <w:pPr>
              <w:pStyle w:val="Footer"/>
              <w:tabs>
                <w:tab w:val="clear" w:pos="4320"/>
                <w:tab w:val="clear" w:pos="8640"/>
              </w:tabs>
              <w:ind w:left="-105"/>
              <w:rPr>
                <w:rFonts w:cs="Arial"/>
                <w:color w:val="000000"/>
                <w:sz w:val="18"/>
                <w:szCs w:val="18"/>
                <w:lang w:val="en-GB"/>
              </w:rPr>
            </w:pPr>
          </w:p>
        </w:tc>
        <w:tc>
          <w:tcPr>
            <w:tcW w:w="1258" w:type="dxa"/>
            <w:tcBorders>
              <w:top w:val="single" w:sz="4" w:space="0" w:color="auto"/>
            </w:tcBorders>
            <w:shd w:val="clear" w:color="auto" w:fill="FAFAFA"/>
            <w:vAlign w:val="bottom"/>
          </w:tcPr>
          <w:p w14:paraId="1C8BC3F1" w14:textId="77777777" w:rsidR="00A51DFA" w:rsidRPr="002A13A4" w:rsidRDefault="00A51DFA" w:rsidP="00D06FF1">
            <w:pPr>
              <w:pStyle w:val="Footer"/>
              <w:tabs>
                <w:tab w:val="clear" w:pos="4320"/>
                <w:tab w:val="clear" w:pos="8640"/>
              </w:tabs>
              <w:ind w:right="-72"/>
              <w:jc w:val="right"/>
              <w:rPr>
                <w:rFonts w:cs="Arial"/>
                <w:color w:val="000000"/>
                <w:sz w:val="18"/>
                <w:szCs w:val="18"/>
                <w:lang w:val="en-GB"/>
              </w:rPr>
            </w:pPr>
          </w:p>
        </w:tc>
        <w:tc>
          <w:tcPr>
            <w:tcW w:w="1375" w:type="dxa"/>
            <w:tcBorders>
              <w:top w:val="single" w:sz="4" w:space="0" w:color="auto"/>
            </w:tcBorders>
            <w:shd w:val="clear" w:color="auto" w:fill="FAFAFA"/>
            <w:vAlign w:val="bottom"/>
          </w:tcPr>
          <w:p w14:paraId="38E8BF7B" w14:textId="77777777" w:rsidR="00A51DFA" w:rsidRPr="002A13A4" w:rsidRDefault="00A51DFA" w:rsidP="00D06FF1">
            <w:pPr>
              <w:pStyle w:val="Footer"/>
              <w:tabs>
                <w:tab w:val="clear" w:pos="4320"/>
                <w:tab w:val="clear" w:pos="8640"/>
              </w:tabs>
              <w:ind w:right="-72"/>
              <w:jc w:val="right"/>
              <w:rPr>
                <w:rFonts w:cs="Arial"/>
                <w:color w:val="000000"/>
                <w:sz w:val="18"/>
                <w:szCs w:val="18"/>
                <w:lang w:val="en-GB"/>
              </w:rPr>
            </w:pPr>
          </w:p>
        </w:tc>
        <w:tc>
          <w:tcPr>
            <w:tcW w:w="1375" w:type="dxa"/>
            <w:tcBorders>
              <w:top w:val="single" w:sz="4" w:space="0" w:color="auto"/>
            </w:tcBorders>
            <w:shd w:val="clear" w:color="auto" w:fill="FAFAFA"/>
          </w:tcPr>
          <w:p w14:paraId="54069DBC" w14:textId="77777777" w:rsidR="00A51DFA" w:rsidRPr="002A13A4" w:rsidRDefault="00A51DFA" w:rsidP="00D06FF1">
            <w:pPr>
              <w:pStyle w:val="Footer"/>
              <w:tabs>
                <w:tab w:val="clear" w:pos="4320"/>
                <w:tab w:val="clear" w:pos="8640"/>
              </w:tabs>
              <w:ind w:right="-72"/>
              <w:jc w:val="right"/>
              <w:rPr>
                <w:rFonts w:cs="Arial"/>
                <w:color w:val="000000"/>
                <w:sz w:val="18"/>
                <w:szCs w:val="18"/>
                <w:lang w:val="en-GB"/>
              </w:rPr>
            </w:pPr>
          </w:p>
        </w:tc>
        <w:tc>
          <w:tcPr>
            <w:tcW w:w="1402" w:type="dxa"/>
            <w:tcBorders>
              <w:top w:val="single" w:sz="4" w:space="0" w:color="auto"/>
            </w:tcBorders>
            <w:shd w:val="clear" w:color="auto" w:fill="FAFAFA"/>
            <w:vAlign w:val="bottom"/>
          </w:tcPr>
          <w:p w14:paraId="1CDE1D26" w14:textId="77777777" w:rsidR="00A51DFA" w:rsidRPr="002A13A4" w:rsidRDefault="00A51DFA" w:rsidP="00D06FF1">
            <w:pPr>
              <w:pStyle w:val="Footer"/>
              <w:tabs>
                <w:tab w:val="clear" w:pos="4320"/>
                <w:tab w:val="clear" w:pos="8640"/>
              </w:tabs>
              <w:ind w:right="-72"/>
              <w:jc w:val="right"/>
              <w:rPr>
                <w:rFonts w:cs="Arial"/>
                <w:color w:val="000000"/>
                <w:sz w:val="18"/>
                <w:szCs w:val="18"/>
                <w:lang w:val="en-GB"/>
              </w:rPr>
            </w:pPr>
          </w:p>
        </w:tc>
        <w:tc>
          <w:tcPr>
            <w:tcW w:w="1281" w:type="dxa"/>
            <w:tcBorders>
              <w:top w:val="single" w:sz="4" w:space="0" w:color="auto"/>
            </w:tcBorders>
            <w:shd w:val="clear" w:color="auto" w:fill="FAFAFA"/>
            <w:vAlign w:val="bottom"/>
          </w:tcPr>
          <w:p w14:paraId="10110B35" w14:textId="77777777" w:rsidR="00A51DFA" w:rsidRPr="002A13A4" w:rsidRDefault="00A51DFA" w:rsidP="00D06FF1">
            <w:pPr>
              <w:pStyle w:val="Footer"/>
              <w:tabs>
                <w:tab w:val="clear" w:pos="4320"/>
                <w:tab w:val="clear" w:pos="8640"/>
              </w:tabs>
              <w:ind w:right="-72"/>
              <w:jc w:val="right"/>
              <w:rPr>
                <w:rFonts w:cs="Arial"/>
                <w:color w:val="000000"/>
                <w:sz w:val="18"/>
                <w:szCs w:val="18"/>
                <w:lang w:val="en-GB"/>
              </w:rPr>
            </w:pPr>
          </w:p>
        </w:tc>
        <w:tc>
          <w:tcPr>
            <w:tcW w:w="1271" w:type="dxa"/>
            <w:tcBorders>
              <w:top w:val="single" w:sz="4" w:space="0" w:color="auto"/>
            </w:tcBorders>
            <w:shd w:val="clear" w:color="auto" w:fill="FAFAFA"/>
            <w:vAlign w:val="bottom"/>
          </w:tcPr>
          <w:p w14:paraId="78E79FE8" w14:textId="77777777" w:rsidR="00A51DFA" w:rsidRPr="002A13A4" w:rsidRDefault="00A51DFA" w:rsidP="00D06FF1">
            <w:pPr>
              <w:pStyle w:val="Footer"/>
              <w:tabs>
                <w:tab w:val="clear" w:pos="4320"/>
                <w:tab w:val="clear" w:pos="8640"/>
              </w:tabs>
              <w:ind w:right="-72"/>
              <w:jc w:val="right"/>
              <w:rPr>
                <w:rFonts w:cs="Arial"/>
                <w:color w:val="000000"/>
                <w:sz w:val="18"/>
                <w:szCs w:val="18"/>
                <w:lang w:val="en-GB"/>
              </w:rPr>
            </w:pPr>
          </w:p>
        </w:tc>
        <w:tc>
          <w:tcPr>
            <w:tcW w:w="1293" w:type="dxa"/>
            <w:tcBorders>
              <w:top w:val="single" w:sz="4" w:space="0" w:color="auto"/>
            </w:tcBorders>
            <w:shd w:val="clear" w:color="auto" w:fill="FAFAFA"/>
            <w:vAlign w:val="bottom"/>
          </w:tcPr>
          <w:p w14:paraId="68EE7533" w14:textId="77777777" w:rsidR="00A51DFA" w:rsidRPr="002A13A4" w:rsidRDefault="00A51DFA" w:rsidP="00D06FF1">
            <w:pPr>
              <w:pStyle w:val="Footer"/>
              <w:tabs>
                <w:tab w:val="clear" w:pos="4320"/>
                <w:tab w:val="clear" w:pos="8640"/>
              </w:tabs>
              <w:ind w:right="-72"/>
              <w:jc w:val="right"/>
              <w:rPr>
                <w:rFonts w:cs="Arial"/>
                <w:color w:val="000000"/>
                <w:sz w:val="18"/>
                <w:szCs w:val="18"/>
                <w:lang w:val="en-GB"/>
              </w:rPr>
            </w:pPr>
          </w:p>
        </w:tc>
        <w:tc>
          <w:tcPr>
            <w:tcW w:w="1290" w:type="dxa"/>
            <w:tcBorders>
              <w:top w:val="single" w:sz="4" w:space="0" w:color="auto"/>
            </w:tcBorders>
            <w:shd w:val="clear" w:color="auto" w:fill="FAFAFA"/>
            <w:vAlign w:val="bottom"/>
          </w:tcPr>
          <w:p w14:paraId="1F13115A" w14:textId="77777777" w:rsidR="00A51DFA" w:rsidRPr="002A13A4" w:rsidRDefault="00A51DFA" w:rsidP="00D06FF1">
            <w:pPr>
              <w:pStyle w:val="Footer"/>
              <w:tabs>
                <w:tab w:val="clear" w:pos="4320"/>
                <w:tab w:val="clear" w:pos="8640"/>
              </w:tabs>
              <w:ind w:right="-72"/>
              <w:jc w:val="right"/>
              <w:rPr>
                <w:rFonts w:cs="Arial"/>
                <w:color w:val="000000"/>
                <w:sz w:val="18"/>
                <w:szCs w:val="18"/>
                <w:lang w:val="en-GB"/>
              </w:rPr>
            </w:pPr>
          </w:p>
        </w:tc>
        <w:tc>
          <w:tcPr>
            <w:tcW w:w="1415" w:type="dxa"/>
            <w:tcBorders>
              <w:top w:val="single" w:sz="4" w:space="0" w:color="auto"/>
            </w:tcBorders>
            <w:shd w:val="clear" w:color="auto" w:fill="FAFAFA"/>
            <w:vAlign w:val="bottom"/>
          </w:tcPr>
          <w:p w14:paraId="398D6BC8" w14:textId="77777777" w:rsidR="00A51DFA" w:rsidRPr="002A13A4" w:rsidRDefault="00A51DFA" w:rsidP="00D06FF1">
            <w:pPr>
              <w:pStyle w:val="Footer"/>
              <w:tabs>
                <w:tab w:val="clear" w:pos="4320"/>
                <w:tab w:val="clear" w:pos="8640"/>
              </w:tabs>
              <w:ind w:right="-72"/>
              <w:jc w:val="right"/>
              <w:rPr>
                <w:rFonts w:cs="Arial"/>
                <w:color w:val="000000"/>
                <w:sz w:val="18"/>
                <w:szCs w:val="18"/>
                <w:lang w:val="en-GB"/>
              </w:rPr>
            </w:pPr>
          </w:p>
        </w:tc>
      </w:tr>
      <w:tr w:rsidR="00A51DFA" w:rsidRPr="002A13A4" w14:paraId="05288A5A" w14:textId="77777777" w:rsidTr="00FE131C">
        <w:tc>
          <w:tcPr>
            <w:tcW w:w="2719" w:type="dxa"/>
            <w:vAlign w:val="bottom"/>
          </w:tcPr>
          <w:p w14:paraId="4312D91A" w14:textId="77777777" w:rsidR="00A51DFA" w:rsidRPr="002A13A4" w:rsidRDefault="00A51DFA" w:rsidP="00D06FF1">
            <w:pPr>
              <w:pStyle w:val="a"/>
              <w:ind w:left="-105" w:right="0"/>
              <w:rPr>
                <w:rFonts w:cs="Arial"/>
                <w:b/>
                <w:bCs/>
                <w:color w:val="000000"/>
                <w:sz w:val="18"/>
                <w:szCs w:val="18"/>
                <w:u w:val="none"/>
                <w:lang w:val="en-GB"/>
              </w:rPr>
            </w:pPr>
            <w:r w:rsidRPr="002A13A4">
              <w:rPr>
                <w:rFonts w:cs="Arial"/>
                <w:b/>
                <w:bCs/>
                <w:color w:val="000000"/>
                <w:sz w:val="18"/>
                <w:szCs w:val="18"/>
                <w:u w:val="none"/>
                <w:lang w:val="en-GB"/>
              </w:rPr>
              <w:t xml:space="preserve">For the year ended </w:t>
            </w:r>
          </w:p>
        </w:tc>
        <w:tc>
          <w:tcPr>
            <w:tcW w:w="1258" w:type="dxa"/>
            <w:shd w:val="clear" w:color="auto" w:fill="FAFAFA"/>
            <w:vAlign w:val="bottom"/>
          </w:tcPr>
          <w:p w14:paraId="451F8500" w14:textId="77777777" w:rsidR="00A51DFA" w:rsidRPr="002A13A4" w:rsidRDefault="00A51DFA" w:rsidP="00D06FF1">
            <w:pPr>
              <w:ind w:right="-72"/>
              <w:jc w:val="right"/>
              <w:rPr>
                <w:rFonts w:cs="Arial"/>
                <w:color w:val="000000"/>
                <w:sz w:val="18"/>
                <w:szCs w:val="18"/>
                <w:u w:val="none"/>
                <w:lang w:val="en-GB"/>
              </w:rPr>
            </w:pPr>
          </w:p>
        </w:tc>
        <w:tc>
          <w:tcPr>
            <w:tcW w:w="1375" w:type="dxa"/>
            <w:shd w:val="clear" w:color="auto" w:fill="FAFAFA"/>
            <w:vAlign w:val="bottom"/>
          </w:tcPr>
          <w:p w14:paraId="653E2C09" w14:textId="77777777" w:rsidR="00A51DFA" w:rsidRPr="002A13A4" w:rsidRDefault="00A51DFA" w:rsidP="00D06FF1">
            <w:pPr>
              <w:ind w:right="-72"/>
              <w:jc w:val="right"/>
              <w:rPr>
                <w:rFonts w:cs="Arial"/>
                <w:color w:val="000000"/>
                <w:sz w:val="18"/>
                <w:szCs w:val="18"/>
                <w:u w:val="none"/>
                <w:lang w:val="en-GB"/>
              </w:rPr>
            </w:pPr>
          </w:p>
        </w:tc>
        <w:tc>
          <w:tcPr>
            <w:tcW w:w="1375" w:type="dxa"/>
            <w:shd w:val="clear" w:color="auto" w:fill="FAFAFA"/>
          </w:tcPr>
          <w:p w14:paraId="1D2C49B6" w14:textId="77777777" w:rsidR="00A51DFA" w:rsidRPr="002A13A4" w:rsidRDefault="00A51DFA" w:rsidP="00D06FF1">
            <w:pPr>
              <w:ind w:right="-72"/>
              <w:jc w:val="right"/>
              <w:rPr>
                <w:rFonts w:cs="Arial"/>
                <w:color w:val="000000"/>
                <w:sz w:val="18"/>
                <w:szCs w:val="18"/>
                <w:u w:val="none"/>
                <w:lang w:val="en-GB"/>
              </w:rPr>
            </w:pPr>
          </w:p>
        </w:tc>
        <w:tc>
          <w:tcPr>
            <w:tcW w:w="1402" w:type="dxa"/>
            <w:shd w:val="clear" w:color="auto" w:fill="FAFAFA"/>
            <w:vAlign w:val="bottom"/>
          </w:tcPr>
          <w:p w14:paraId="471488EF" w14:textId="77777777" w:rsidR="00A51DFA" w:rsidRPr="002A13A4" w:rsidRDefault="00A51DFA" w:rsidP="00D06FF1">
            <w:pPr>
              <w:ind w:right="-72"/>
              <w:jc w:val="right"/>
              <w:rPr>
                <w:rFonts w:cs="Arial"/>
                <w:color w:val="000000"/>
                <w:sz w:val="18"/>
                <w:szCs w:val="18"/>
                <w:u w:val="none"/>
                <w:lang w:val="en-GB"/>
              </w:rPr>
            </w:pPr>
          </w:p>
        </w:tc>
        <w:tc>
          <w:tcPr>
            <w:tcW w:w="1281" w:type="dxa"/>
            <w:shd w:val="clear" w:color="auto" w:fill="FAFAFA"/>
            <w:vAlign w:val="bottom"/>
          </w:tcPr>
          <w:p w14:paraId="79D60D0A" w14:textId="77777777" w:rsidR="00A51DFA" w:rsidRPr="002A13A4" w:rsidRDefault="00A51DFA" w:rsidP="00D06FF1">
            <w:pPr>
              <w:ind w:right="-72"/>
              <w:jc w:val="right"/>
              <w:rPr>
                <w:rFonts w:cs="Arial"/>
                <w:color w:val="000000"/>
                <w:sz w:val="18"/>
                <w:szCs w:val="18"/>
                <w:u w:val="none"/>
                <w:lang w:val="en-GB"/>
              </w:rPr>
            </w:pPr>
          </w:p>
        </w:tc>
        <w:tc>
          <w:tcPr>
            <w:tcW w:w="1271" w:type="dxa"/>
            <w:shd w:val="clear" w:color="auto" w:fill="FAFAFA"/>
            <w:vAlign w:val="bottom"/>
          </w:tcPr>
          <w:p w14:paraId="23BF3F22" w14:textId="77777777" w:rsidR="00A51DFA" w:rsidRPr="002A13A4" w:rsidRDefault="00A51DFA" w:rsidP="00D06FF1">
            <w:pPr>
              <w:ind w:right="-72"/>
              <w:jc w:val="right"/>
              <w:rPr>
                <w:rFonts w:cs="Arial"/>
                <w:color w:val="000000"/>
                <w:sz w:val="18"/>
                <w:szCs w:val="18"/>
                <w:u w:val="none"/>
                <w:lang w:val="en-GB"/>
              </w:rPr>
            </w:pPr>
          </w:p>
        </w:tc>
        <w:tc>
          <w:tcPr>
            <w:tcW w:w="1293" w:type="dxa"/>
            <w:shd w:val="clear" w:color="auto" w:fill="FAFAFA"/>
            <w:vAlign w:val="bottom"/>
          </w:tcPr>
          <w:p w14:paraId="7AE5B09F" w14:textId="77777777" w:rsidR="00A51DFA" w:rsidRPr="002A13A4" w:rsidRDefault="00A51DFA" w:rsidP="00D06FF1">
            <w:pPr>
              <w:ind w:right="-72"/>
              <w:jc w:val="right"/>
              <w:rPr>
                <w:rFonts w:cs="Arial"/>
                <w:color w:val="000000"/>
                <w:sz w:val="18"/>
                <w:szCs w:val="18"/>
                <w:u w:val="none"/>
                <w:lang w:val="en-GB"/>
              </w:rPr>
            </w:pPr>
          </w:p>
        </w:tc>
        <w:tc>
          <w:tcPr>
            <w:tcW w:w="1290" w:type="dxa"/>
            <w:shd w:val="clear" w:color="auto" w:fill="FAFAFA"/>
            <w:vAlign w:val="bottom"/>
          </w:tcPr>
          <w:p w14:paraId="58B5C995" w14:textId="77777777" w:rsidR="00A51DFA" w:rsidRPr="002A13A4" w:rsidRDefault="00A51DFA" w:rsidP="00D06FF1">
            <w:pPr>
              <w:ind w:right="-72"/>
              <w:jc w:val="right"/>
              <w:rPr>
                <w:rFonts w:cs="Arial"/>
                <w:color w:val="000000"/>
                <w:sz w:val="18"/>
                <w:szCs w:val="18"/>
                <w:u w:val="none"/>
                <w:lang w:val="en-GB"/>
              </w:rPr>
            </w:pPr>
          </w:p>
        </w:tc>
        <w:tc>
          <w:tcPr>
            <w:tcW w:w="1415" w:type="dxa"/>
            <w:shd w:val="clear" w:color="auto" w:fill="FAFAFA"/>
            <w:vAlign w:val="bottom"/>
          </w:tcPr>
          <w:p w14:paraId="510342DA" w14:textId="77777777" w:rsidR="00A51DFA" w:rsidRPr="002A13A4" w:rsidRDefault="00A51DFA" w:rsidP="00D06FF1">
            <w:pPr>
              <w:ind w:right="-72"/>
              <w:jc w:val="right"/>
              <w:rPr>
                <w:rFonts w:cs="Arial"/>
                <w:color w:val="000000"/>
                <w:sz w:val="18"/>
                <w:szCs w:val="18"/>
                <w:u w:val="none"/>
                <w:lang w:val="en-GB"/>
              </w:rPr>
            </w:pPr>
          </w:p>
        </w:tc>
      </w:tr>
      <w:tr w:rsidR="00A51DFA" w:rsidRPr="002A13A4" w14:paraId="6A828D83" w14:textId="77777777" w:rsidTr="00FE131C">
        <w:tc>
          <w:tcPr>
            <w:tcW w:w="2719" w:type="dxa"/>
            <w:vAlign w:val="bottom"/>
          </w:tcPr>
          <w:p w14:paraId="7F505A69" w14:textId="264A4231" w:rsidR="00A51DFA" w:rsidRPr="002A13A4" w:rsidRDefault="002D17BF" w:rsidP="00D06FF1">
            <w:pPr>
              <w:pStyle w:val="a"/>
              <w:ind w:left="-105" w:right="0"/>
              <w:rPr>
                <w:rFonts w:cs="Arial"/>
                <w:b/>
                <w:bCs/>
                <w:color w:val="000000"/>
                <w:sz w:val="18"/>
                <w:szCs w:val="18"/>
                <w:u w:val="none"/>
                <w:lang w:val="en-GB"/>
              </w:rPr>
            </w:pPr>
            <w:r w:rsidRPr="002A13A4">
              <w:rPr>
                <w:rFonts w:cs="Arial"/>
                <w:b/>
                <w:bCs/>
                <w:color w:val="000000"/>
                <w:sz w:val="18"/>
                <w:szCs w:val="18"/>
                <w:u w:val="none"/>
                <w:lang w:val="en-GB"/>
              </w:rPr>
              <w:t xml:space="preserve">   31 December </w:t>
            </w:r>
            <w:r w:rsidR="00F414F2" w:rsidRPr="002A13A4">
              <w:rPr>
                <w:rFonts w:cs="Arial"/>
                <w:b/>
                <w:bCs/>
                <w:color w:val="000000"/>
                <w:sz w:val="18"/>
                <w:szCs w:val="18"/>
                <w:u w:val="none"/>
                <w:lang w:val="en-GB"/>
              </w:rPr>
              <w:t>202</w:t>
            </w:r>
            <w:r w:rsidR="003F33C7">
              <w:rPr>
                <w:rFonts w:cs="Arial"/>
                <w:b/>
                <w:bCs/>
                <w:color w:val="000000"/>
                <w:sz w:val="18"/>
                <w:szCs w:val="18"/>
                <w:u w:val="none"/>
                <w:lang w:val="en-GB"/>
              </w:rPr>
              <w:t>1</w:t>
            </w:r>
          </w:p>
        </w:tc>
        <w:tc>
          <w:tcPr>
            <w:tcW w:w="1258" w:type="dxa"/>
            <w:shd w:val="clear" w:color="auto" w:fill="FAFAFA"/>
            <w:vAlign w:val="bottom"/>
          </w:tcPr>
          <w:p w14:paraId="48A9656E" w14:textId="77777777" w:rsidR="00A51DFA" w:rsidRPr="002A13A4" w:rsidRDefault="00A51DFA" w:rsidP="00D06FF1">
            <w:pPr>
              <w:ind w:right="-72"/>
              <w:jc w:val="right"/>
              <w:rPr>
                <w:rFonts w:cs="Arial"/>
                <w:color w:val="000000"/>
                <w:sz w:val="18"/>
                <w:szCs w:val="18"/>
                <w:u w:val="none"/>
                <w:lang w:val="en-GB"/>
              </w:rPr>
            </w:pPr>
          </w:p>
        </w:tc>
        <w:tc>
          <w:tcPr>
            <w:tcW w:w="1375" w:type="dxa"/>
            <w:shd w:val="clear" w:color="auto" w:fill="FAFAFA"/>
            <w:vAlign w:val="bottom"/>
          </w:tcPr>
          <w:p w14:paraId="25A50D65" w14:textId="77777777" w:rsidR="00A51DFA" w:rsidRPr="002A13A4" w:rsidRDefault="00A51DFA" w:rsidP="00D06FF1">
            <w:pPr>
              <w:ind w:right="-72"/>
              <w:jc w:val="right"/>
              <w:rPr>
                <w:rFonts w:cs="Arial"/>
                <w:color w:val="000000"/>
                <w:sz w:val="18"/>
                <w:szCs w:val="18"/>
                <w:u w:val="none"/>
                <w:lang w:val="en-GB"/>
              </w:rPr>
            </w:pPr>
          </w:p>
        </w:tc>
        <w:tc>
          <w:tcPr>
            <w:tcW w:w="1375" w:type="dxa"/>
            <w:shd w:val="clear" w:color="auto" w:fill="FAFAFA"/>
          </w:tcPr>
          <w:p w14:paraId="47FFACC3" w14:textId="77777777" w:rsidR="00A51DFA" w:rsidRPr="002A13A4" w:rsidRDefault="00A51DFA" w:rsidP="00D06FF1">
            <w:pPr>
              <w:ind w:right="-72"/>
              <w:jc w:val="right"/>
              <w:rPr>
                <w:rFonts w:cs="Arial"/>
                <w:color w:val="000000"/>
                <w:sz w:val="18"/>
                <w:szCs w:val="18"/>
                <w:u w:val="none"/>
                <w:lang w:val="en-GB"/>
              </w:rPr>
            </w:pPr>
          </w:p>
        </w:tc>
        <w:tc>
          <w:tcPr>
            <w:tcW w:w="1402" w:type="dxa"/>
            <w:shd w:val="clear" w:color="auto" w:fill="FAFAFA"/>
            <w:vAlign w:val="bottom"/>
          </w:tcPr>
          <w:p w14:paraId="3693A336" w14:textId="77777777" w:rsidR="00A51DFA" w:rsidRPr="002A13A4" w:rsidRDefault="00A51DFA" w:rsidP="00D06FF1">
            <w:pPr>
              <w:ind w:right="-72"/>
              <w:jc w:val="right"/>
              <w:rPr>
                <w:rFonts w:cs="Arial"/>
                <w:color w:val="000000"/>
                <w:sz w:val="18"/>
                <w:szCs w:val="18"/>
                <w:u w:val="none"/>
                <w:lang w:val="en-GB"/>
              </w:rPr>
            </w:pPr>
          </w:p>
        </w:tc>
        <w:tc>
          <w:tcPr>
            <w:tcW w:w="1281" w:type="dxa"/>
            <w:shd w:val="clear" w:color="auto" w:fill="FAFAFA"/>
            <w:vAlign w:val="bottom"/>
          </w:tcPr>
          <w:p w14:paraId="58E91772" w14:textId="77777777" w:rsidR="00A51DFA" w:rsidRPr="002A13A4" w:rsidRDefault="00A51DFA" w:rsidP="00D06FF1">
            <w:pPr>
              <w:ind w:right="-72"/>
              <w:jc w:val="right"/>
              <w:rPr>
                <w:rFonts w:cs="Arial"/>
                <w:color w:val="000000"/>
                <w:sz w:val="18"/>
                <w:szCs w:val="18"/>
                <w:u w:val="none"/>
                <w:lang w:val="en-GB"/>
              </w:rPr>
            </w:pPr>
          </w:p>
        </w:tc>
        <w:tc>
          <w:tcPr>
            <w:tcW w:w="1271" w:type="dxa"/>
            <w:shd w:val="clear" w:color="auto" w:fill="FAFAFA"/>
            <w:vAlign w:val="bottom"/>
          </w:tcPr>
          <w:p w14:paraId="01355F89" w14:textId="77777777" w:rsidR="00A51DFA" w:rsidRPr="002A13A4" w:rsidRDefault="00A51DFA" w:rsidP="00D06FF1">
            <w:pPr>
              <w:ind w:right="-72"/>
              <w:jc w:val="right"/>
              <w:rPr>
                <w:rFonts w:cs="Arial"/>
                <w:color w:val="000000"/>
                <w:sz w:val="18"/>
                <w:szCs w:val="18"/>
                <w:u w:val="none"/>
                <w:lang w:val="en-GB"/>
              </w:rPr>
            </w:pPr>
          </w:p>
        </w:tc>
        <w:tc>
          <w:tcPr>
            <w:tcW w:w="1293" w:type="dxa"/>
            <w:shd w:val="clear" w:color="auto" w:fill="FAFAFA"/>
            <w:vAlign w:val="bottom"/>
          </w:tcPr>
          <w:p w14:paraId="779ECC8E" w14:textId="77777777" w:rsidR="00A51DFA" w:rsidRPr="002A13A4" w:rsidRDefault="00A51DFA" w:rsidP="00D06FF1">
            <w:pPr>
              <w:ind w:right="-72"/>
              <w:jc w:val="right"/>
              <w:rPr>
                <w:rFonts w:cs="Arial"/>
                <w:color w:val="000000"/>
                <w:sz w:val="18"/>
                <w:szCs w:val="18"/>
                <w:u w:val="none"/>
                <w:lang w:val="en-GB"/>
              </w:rPr>
            </w:pPr>
          </w:p>
        </w:tc>
        <w:tc>
          <w:tcPr>
            <w:tcW w:w="1290" w:type="dxa"/>
            <w:shd w:val="clear" w:color="auto" w:fill="FAFAFA"/>
            <w:vAlign w:val="bottom"/>
          </w:tcPr>
          <w:p w14:paraId="221A4FDC" w14:textId="77777777" w:rsidR="00A51DFA" w:rsidRPr="002A13A4" w:rsidRDefault="00A51DFA" w:rsidP="00D06FF1">
            <w:pPr>
              <w:ind w:right="-72"/>
              <w:jc w:val="right"/>
              <w:rPr>
                <w:rFonts w:cs="Arial"/>
                <w:color w:val="000000"/>
                <w:sz w:val="18"/>
                <w:szCs w:val="18"/>
                <w:u w:val="none"/>
                <w:lang w:val="en-GB"/>
              </w:rPr>
            </w:pPr>
          </w:p>
        </w:tc>
        <w:tc>
          <w:tcPr>
            <w:tcW w:w="1415" w:type="dxa"/>
            <w:shd w:val="clear" w:color="auto" w:fill="FAFAFA"/>
            <w:vAlign w:val="bottom"/>
          </w:tcPr>
          <w:p w14:paraId="66767C11" w14:textId="77777777" w:rsidR="00A51DFA" w:rsidRPr="002A13A4" w:rsidRDefault="00A51DFA" w:rsidP="00D06FF1">
            <w:pPr>
              <w:ind w:right="-72"/>
              <w:jc w:val="right"/>
              <w:rPr>
                <w:rFonts w:cs="Arial"/>
                <w:color w:val="000000"/>
                <w:sz w:val="18"/>
                <w:szCs w:val="18"/>
                <w:u w:val="none"/>
                <w:lang w:val="en-GB"/>
              </w:rPr>
            </w:pPr>
          </w:p>
        </w:tc>
      </w:tr>
      <w:tr w:rsidR="00FE131C" w:rsidRPr="002A13A4" w14:paraId="3EF328DD" w14:textId="77777777" w:rsidTr="00FE131C">
        <w:tc>
          <w:tcPr>
            <w:tcW w:w="2719" w:type="dxa"/>
            <w:vAlign w:val="bottom"/>
          </w:tcPr>
          <w:p w14:paraId="2D7BC5AA" w14:textId="77777777" w:rsidR="00FE131C" w:rsidRPr="002A13A4" w:rsidRDefault="00FE131C" w:rsidP="00FE131C">
            <w:pPr>
              <w:pStyle w:val="a"/>
              <w:ind w:left="-105" w:right="-225"/>
              <w:rPr>
                <w:rFonts w:cs="Arial"/>
                <w:color w:val="000000"/>
                <w:spacing w:val="-4"/>
                <w:sz w:val="18"/>
                <w:szCs w:val="18"/>
                <w:u w:val="none"/>
                <w:lang w:val="en-GB"/>
              </w:rPr>
            </w:pPr>
            <w:r w:rsidRPr="002A13A4">
              <w:rPr>
                <w:rFonts w:cs="Arial"/>
                <w:color w:val="000000"/>
                <w:spacing w:val="-4"/>
                <w:sz w:val="18"/>
                <w:szCs w:val="18"/>
                <w:u w:val="none"/>
                <w:lang w:val="en-GB"/>
              </w:rPr>
              <w:t>Opening net book amount</w:t>
            </w:r>
          </w:p>
        </w:tc>
        <w:tc>
          <w:tcPr>
            <w:tcW w:w="1258" w:type="dxa"/>
            <w:shd w:val="clear" w:color="auto" w:fill="FAFAFA"/>
            <w:vAlign w:val="bottom"/>
          </w:tcPr>
          <w:p w14:paraId="005AD3E4" w14:textId="21D9E23A" w:rsidR="00FE131C" w:rsidRPr="002A13A4" w:rsidRDefault="008B2BED" w:rsidP="00FE131C">
            <w:pPr>
              <w:ind w:right="-72"/>
              <w:jc w:val="right"/>
              <w:rPr>
                <w:rFonts w:cs="Arial"/>
                <w:color w:val="000000"/>
                <w:sz w:val="18"/>
                <w:szCs w:val="18"/>
                <w:u w:val="none"/>
                <w:lang w:val="en-GB"/>
              </w:rPr>
            </w:pPr>
            <w:r w:rsidRPr="008B2BED">
              <w:rPr>
                <w:rFonts w:cs="Arial"/>
                <w:color w:val="000000"/>
                <w:sz w:val="18"/>
                <w:szCs w:val="18"/>
                <w:u w:val="none"/>
                <w:lang w:val="en-GB"/>
              </w:rPr>
              <w:t>644,942,000</w:t>
            </w:r>
          </w:p>
        </w:tc>
        <w:tc>
          <w:tcPr>
            <w:tcW w:w="1375" w:type="dxa"/>
            <w:shd w:val="clear" w:color="auto" w:fill="FAFAFA"/>
            <w:vAlign w:val="bottom"/>
          </w:tcPr>
          <w:p w14:paraId="377F9018" w14:textId="0D66D2FF" w:rsidR="00FE131C" w:rsidRPr="002A13A4" w:rsidRDefault="008B2BED" w:rsidP="00FE131C">
            <w:pPr>
              <w:ind w:right="-72"/>
              <w:jc w:val="right"/>
              <w:rPr>
                <w:rFonts w:cs="Arial"/>
                <w:color w:val="000000"/>
                <w:sz w:val="18"/>
                <w:szCs w:val="18"/>
                <w:u w:val="none"/>
                <w:lang w:val="en-GB"/>
              </w:rPr>
            </w:pPr>
            <w:r w:rsidRPr="008B2BED">
              <w:rPr>
                <w:rFonts w:cs="Arial"/>
                <w:color w:val="000000"/>
                <w:sz w:val="18"/>
                <w:szCs w:val="18"/>
                <w:u w:val="none"/>
                <w:lang w:val="en-GB"/>
              </w:rPr>
              <w:t>159,411,323</w:t>
            </w:r>
          </w:p>
        </w:tc>
        <w:tc>
          <w:tcPr>
            <w:tcW w:w="1375" w:type="dxa"/>
            <w:shd w:val="clear" w:color="auto" w:fill="FAFAFA"/>
          </w:tcPr>
          <w:p w14:paraId="33C7C063" w14:textId="1D382A69" w:rsidR="00FE131C" w:rsidRPr="002A13A4" w:rsidRDefault="008B2BED" w:rsidP="00FE131C">
            <w:pPr>
              <w:ind w:right="-72"/>
              <w:jc w:val="right"/>
              <w:rPr>
                <w:rFonts w:cs="Arial"/>
                <w:color w:val="000000"/>
                <w:sz w:val="18"/>
                <w:szCs w:val="18"/>
                <w:u w:val="none"/>
                <w:lang w:val="en-GB"/>
              </w:rPr>
            </w:pPr>
            <w:r w:rsidRPr="008B2BED">
              <w:rPr>
                <w:rFonts w:cs="Arial"/>
                <w:color w:val="000000"/>
                <w:sz w:val="18"/>
                <w:szCs w:val="18"/>
                <w:u w:val="none"/>
                <w:lang w:val="en-GB"/>
              </w:rPr>
              <w:t>967,032,440</w:t>
            </w:r>
          </w:p>
        </w:tc>
        <w:tc>
          <w:tcPr>
            <w:tcW w:w="1402" w:type="dxa"/>
            <w:shd w:val="clear" w:color="auto" w:fill="FAFAFA"/>
            <w:vAlign w:val="bottom"/>
          </w:tcPr>
          <w:p w14:paraId="112C6BC3" w14:textId="46194901" w:rsidR="00FE131C" w:rsidRPr="002A13A4" w:rsidRDefault="008B2BED" w:rsidP="00FE131C">
            <w:pPr>
              <w:ind w:right="-72"/>
              <w:jc w:val="right"/>
              <w:rPr>
                <w:rFonts w:cs="Arial"/>
                <w:color w:val="000000"/>
                <w:sz w:val="18"/>
                <w:szCs w:val="18"/>
                <w:u w:val="none"/>
                <w:lang w:val="en-GB"/>
              </w:rPr>
            </w:pPr>
            <w:r w:rsidRPr="008B2BED">
              <w:rPr>
                <w:rFonts w:cs="Arial"/>
                <w:color w:val="000000"/>
                <w:sz w:val="18"/>
                <w:szCs w:val="18"/>
                <w:u w:val="none"/>
                <w:lang w:val="en-GB"/>
              </w:rPr>
              <w:t>894,061,524</w:t>
            </w:r>
          </w:p>
        </w:tc>
        <w:tc>
          <w:tcPr>
            <w:tcW w:w="1281" w:type="dxa"/>
            <w:shd w:val="clear" w:color="auto" w:fill="FAFAFA"/>
            <w:vAlign w:val="bottom"/>
          </w:tcPr>
          <w:p w14:paraId="702ECA7D" w14:textId="60590FDC" w:rsidR="00FE131C" w:rsidRPr="002A13A4" w:rsidRDefault="00375BFA" w:rsidP="00FE131C">
            <w:pPr>
              <w:ind w:right="-72"/>
              <w:jc w:val="right"/>
              <w:rPr>
                <w:rFonts w:cs="Arial"/>
                <w:color w:val="000000"/>
                <w:sz w:val="18"/>
                <w:szCs w:val="18"/>
                <w:u w:val="none"/>
                <w:lang w:val="en-GB"/>
              </w:rPr>
            </w:pPr>
            <w:r w:rsidRPr="00375BFA">
              <w:rPr>
                <w:rFonts w:cs="Arial"/>
                <w:color w:val="000000"/>
                <w:sz w:val="18"/>
                <w:szCs w:val="18"/>
                <w:u w:val="none"/>
                <w:lang w:val="en-GB"/>
              </w:rPr>
              <w:t>17,449,532</w:t>
            </w:r>
          </w:p>
        </w:tc>
        <w:tc>
          <w:tcPr>
            <w:tcW w:w="1271" w:type="dxa"/>
            <w:shd w:val="clear" w:color="auto" w:fill="FAFAFA"/>
            <w:vAlign w:val="bottom"/>
          </w:tcPr>
          <w:p w14:paraId="4E1B1585" w14:textId="42298077" w:rsidR="00FE131C" w:rsidRPr="002A13A4" w:rsidRDefault="00375BFA" w:rsidP="00FE131C">
            <w:pPr>
              <w:ind w:right="-72"/>
              <w:jc w:val="right"/>
              <w:rPr>
                <w:rFonts w:cs="Arial"/>
                <w:color w:val="000000"/>
                <w:sz w:val="18"/>
                <w:szCs w:val="18"/>
                <w:u w:val="none"/>
                <w:lang w:val="en-GB"/>
              </w:rPr>
            </w:pPr>
            <w:r w:rsidRPr="00375BFA">
              <w:rPr>
                <w:rFonts w:cs="Arial"/>
                <w:color w:val="000000"/>
                <w:sz w:val="18"/>
                <w:szCs w:val="18"/>
                <w:u w:val="none"/>
                <w:lang w:val="en-GB"/>
              </w:rPr>
              <w:t>85,788,561</w:t>
            </w:r>
          </w:p>
        </w:tc>
        <w:tc>
          <w:tcPr>
            <w:tcW w:w="1293" w:type="dxa"/>
            <w:shd w:val="clear" w:color="auto" w:fill="FAFAFA"/>
            <w:vAlign w:val="bottom"/>
          </w:tcPr>
          <w:p w14:paraId="00156FC1" w14:textId="6FEEB325" w:rsidR="00FE131C" w:rsidRPr="002A13A4" w:rsidRDefault="003D358F" w:rsidP="00FE131C">
            <w:pPr>
              <w:ind w:right="-72"/>
              <w:jc w:val="right"/>
              <w:rPr>
                <w:rFonts w:cs="Arial"/>
                <w:color w:val="000000"/>
                <w:sz w:val="18"/>
                <w:szCs w:val="18"/>
                <w:u w:val="none"/>
                <w:lang w:val="en-GB"/>
              </w:rPr>
            </w:pPr>
            <w:r w:rsidRPr="003D358F">
              <w:rPr>
                <w:rFonts w:cs="Arial"/>
                <w:color w:val="000000"/>
                <w:sz w:val="18"/>
                <w:szCs w:val="18"/>
                <w:u w:val="none"/>
                <w:lang w:val="en-GB"/>
              </w:rPr>
              <w:t>10,214,138</w:t>
            </w:r>
          </w:p>
        </w:tc>
        <w:tc>
          <w:tcPr>
            <w:tcW w:w="1290" w:type="dxa"/>
            <w:shd w:val="clear" w:color="auto" w:fill="FAFAFA"/>
            <w:vAlign w:val="bottom"/>
          </w:tcPr>
          <w:p w14:paraId="516CE9D2" w14:textId="7AF82969" w:rsidR="00FE131C" w:rsidRPr="002A13A4" w:rsidRDefault="003D358F" w:rsidP="00FE131C">
            <w:pPr>
              <w:ind w:right="-72"/>
              <w:jc w:val="right"/>
              <w:rPr>
                <w:rFonts w:cs="Arial"/>
                <w:color w:val="000000"/>
                <w:sz w:val="18"/>
                <w:szCs w:val="18"/>
                <w:u w:val="none"/>
                <w:lang w:val="en-GB"/>
              </w:rPr>
            </w:pPr>
            <w:r w:rsidRPr="003D358F">
              <w:rPr>
                <w:rFonts w:cs="Arial"/>
                <w:color w:val="000000"/>
                <w:sz w:val="18"/>
                <w:szCs w:val="18"/>
                <w:u w:val="none"/>
                <w:lang w:val="en-GB"/>
              </w:rPr>
              <w:t>126,512,051</w:t>
            </w:r>
          </w:p>
        </w:tc>
        <w:tc>
          <w:tcPr>
            <w:tcW w:w="1415" w:type="dxa"/>
            <w:shd w:val="clear" w:color="auto" w:fill="FAFAFA"/>
            <w:vAlign w:val="bottom"/>
          </w:tcPr>
          <w:p w14:paraId="5A530BA9" w14:textId="2EA26D5B" w:rsidR="00FE131C" w:rsidRPr="002A13A4" w:rsidRDefault="003D358F" w:rsidP="00FE131C">
            <w:pPr>
              <w:ind w:right="-72"/>
              <w:jc w:val="right"/>
              <w:rPr>
                <w:rFonts w:cs="Arial"/>
                <w:color w:val="000000"/>
                <w:sz w:val="18"/>
                <w:szCs w:val="18"/>
                <w:u w:val="none"/>
                <w:lang w:val="en-GB"/>
              </w:rPr>
            </w:pPr>
            <w:r w:rsidRPr="003D358F">
              <w:rPr>
                <w:rFonts w:cs="Arial"/>
                <w:color w:val="000000"/>
                <w:sz w:val="18"/>
                <w:szCs w:val="18"/>
                <w:u w:val="none"/>
                <w:lang w:val="en-GB"/>
              </w:rPr>
              <w:t>2,905,411,569</w:t>
            </w:r>
          </w:p>
        </w:tc>
      </w:tr>
      <w:tr w:rsidR="00836534" w:rsidRPr="002A13A4" w14:paraId="11566379" w14:textId="77777777" w:rsidTr="00FE131C">
        <w:tc>
          <w:tcPr>
            <w:tcW w:w="2719" w:type="dxa"/>
            <w:vAlign w:val="bottom"/>
          </w:tcPr>
          <w:p w14:paraId="1173714B" w14:textId="77777777" w:rsidR="00836534" w:rsidRPr="002A13A4" w:rsidRDefault="00836534" w:rsidP="00836534">
            <w:pPr>
              <w:pStyle w:val="a"/>
              <w:ind w:left="-105" w:right="0"/>
              <w:rPr>
                <w:rFonts w:cs="Arial"/>
                <w:color w:val="000000"/>
                <w:sz w:val="18"/>
                <w:szCs w:val="18"/>
                <w:u w:val="none"/>
                <w:cs/>
                <w:lang w:val="en-GB"/>
              </w:rPr>
            </w:pPr>
            <w:r w:rsidRPr="002A13A4">
              <w:rPr>
                <w:rFonts w:cs="Arial"/>
                <w:color w:val="000000"/>
                <w:sz w:val="18"/>
                <w:szCs w:val="18"/>
                <w:u w:val="none"/>
                <w:lang w:val="en-GB"/>
              </w:rPr>
              <w:t>Additions</w:t>
            </w:r>
          </w:p>
        </w:tc>
        <w:tc>
          <w:tcPr>
            <w:tcW w:w="1258" w:type="dxa"/>
            <w:shd w:val="clear" w:color="auto" w:fill="FAFAFA"/>
            <w:vAlign w:val="bottom"/>
          </w:tcPr>
          <w:p w14:paraId="14CDF6E8" w14:textId="3EC89FE4" w:rsidR="00836534" w:rsidRPr="002A13A4" w:rsidRDefault="008B2BED" w:rsidP="00836534">
            <w:pPr>
              <w:ind w:right="-72"/>
              <w:jc w:val="right"/>
              <w:rPr>
                <w:rFonts w:cs="Arial"/>
                <w:color w:val="000000"/>
                <w:sz w:val="18"/>
                <w:szCs w:val="18"/>
                <w:u w:val="none"/>
                <w:lang w:val="en-GB"/>
              </w:rPr>
            </w:pPr>
            <w:r>
              <w:rPr>
                <w:rFonts w:cs="Arial"/>
                <w:color w:val="000000"/>
                <w:sz w:val="18"/>
                <w:szCs w:val="18"/>
                <w:u w:val="none"/>
                <w:lang w:val="en-GB"/>
              </w:rPr>
              <w:t>-</w:t>
            </w:r>
          </w:p>
        </w:tc>
        <w:tc>
          <w:tcPr>
            <w:tcW w:w="1375" w:type="dxa"/>
            <w:shd w:val="clear" w:color="auto" w:fill="FAFAFA"/>
            <w:vAlign w:val="bottom"/>
          </w:tcPr>
          <w:p w14:paraId="3C85DFA6" w14:textId="05FB43A0" w:rsidR="00836534" w:rsidRPr="002A13A4" w:rsidRDefault="008B2BED" w:rsidP="00836534">
            <w:pPr>
              <w:ind w:right="-72"/>
              <w:jc w:val="right"/>
              <w:rPr>
                <w:rFonts w:cs="Arial"/>
                <w:color w:val="000000"/>
                <w:sz w:val="18"/>
                <w:szCs w:val="18"/>
                <w:u w:val="none"/>
                <w:lang w:val="en-GB"/>
              </w:rPr>
            </w:pPr>
            <w:r w:rsidRPr="008B2BED">
              <w:rPr>
                <w:rFonts w:cs="Arial"/>
                <w:color w:val="000000"/>
                <w:sz w:val="18"/>
                <w:szCs w:val="18"/>
                <w:u w:val="none"/>
                <w:lang w:val="en-GB"/>
              </w:rPr>
              <w:t>2,091,522</w:t>
            </w:r>
          </w:p>
        </w:tc>
        <w:tc>
          <w:tcPr>
            <w:tcW w:w="1375" w:type="dxa"/>
            <w:shd w:val="clear" w:color="auto" w:fill="FAFAFA"/>
          </w:tcPr>
          <w:p w14:paraId="76E1B413" w14:textId="24C97638" w:rsidR="00836534" w:rsidRPr="002A13A4" w:rsidRDefault="008B2BED" w:rsidP="00836534">
            <w:pPr>
              <w:ind w:right="-72"/>
              <w:jc w:val="right"/>
              <w:rPr>
                <w:rFonts w:cs="Arial"/>
                <w:color w:val="000000"/>
                <w:sz w:val="18"/>
                <w:szCs w:val="18"/>
                <w:u w:val="none"/>
                <w:cs/>
                <w:lang w:val="en-GB"/>
              </w:rPr>
            </w:pPr>
            <w:r w:rsidRPr="008B2BED">
              <w:rPr>
                <w:rFonts w:cs="Arial"/>
                <w:color w:val="000000"/>
                <w:sz w:val="18"/>
                <w:szCs w:val="18"/>
                <w:u w:val="none"/>
                <w:lang w:val="en-GB"/>
              </w:rPr>
              <w:t>703,322</w:t>
            </w:r>
          </w:p>
        </w:tc>
        <w:tc>
          <w:tcPr>
            <w:tcW w:w="1402" w:type="dxa"/>
            <w:shd w:val="clear" w:color="auto" w:fill="FAFAFA"/>
            <w:vAlign w:val="bottom"/>
          </w:tcPr>
          <w:p w14:paraId="4BC635C3" w14:textId="177BA56F" w:rsidR="00836534" w:rsidRPr="002A13A4" w:rsidRDefault="008B2BED" w:rsidP="00836534">
            <w:pPr>
              <w:ind w:right="-72"/>
              <w:jc w:val="right"/>
              <w:rPr>
                <w:rFonts w:cs="Arial"/>
                <w:color w:val="000000"/>
                <w:sz w:val="18"/>
                <w:szCs w:val="18"/>
                <w:u w:val="none"/>
                <w:lang w:val="en-GB"/>
              </w:rPr>
            </w:pPr>
            <w:r w:rsidRPr="008B2BED">
              <w:rPr>
                <w:rFonts w:cs="Arial"/>
                <w:color w:val="000000"/>
                <w:sz w:val="18"/>
                <w:szCs w:val="18"/>
                <w:u w:val="none"/>
                <w:lang w:val="en-GB"/>
              </w:rPr>
              <w:t>14,212,555</w:t>
            </w:r>
          </w:p>
        </w:tc>
        <w:tc>
          <w:tcPr>
            <w:tcW w:w="1281" w:type="dxa"/>
            <w:shd w:val="clear" w:color="auto" w:fill="FAFAFA"/>
            <w:vAlign w:val="bottom"/>
          </w:tcPr>
          <w:p w14:paraId="0E09533C" w14:textId="1C4AFF22" w:rsidR="00836534" w:rsidRPr="002A13A4" w:rsidRDefault="00375BFA" w:rsidP="00836534">
            <w:pPr>
              <w:ind w:right="-72"/>
              <w:jc w:val="right"/>
              <w:rPr>
                <w:rFonts w:cs="Arial"/>
                <w:color w:val="000000"/>
                <w:sz w:val="18"/>
                <w:szCs w:val="18"/>
                <w:u w:val="none"/>
                <w:lang w:val="en-GB"/>
              </w:rPr>
            </w:pPr>
            <w:r w:rsidRPr="00375BFA">
              <w:rPr>
                <w:rFonts w:cs="Arial"/>
                <w:color w:val="000000"/>
                <w:sz w:val="18"/>
                <w:szCs w:val="18"/>
                <w:u w:val="none"/>
                <w:lang w:val="en-GB"/>
              </w:rPr>
              <w:t>12,396,241</w:t>
            </w:r>
          </w:p>
        </w:tc>
        <w:tc>
          <w:tcPr>
            <w:tcW w:w="1271" w:type="dxa"/>
            <w:shd w:val="clear" w:color="auto" w:fill="FAFAFA"/>
            <w:vAlign w:val="bottom"/>
          </w:tcPr>
          <w:p w14:paraId="16CACCA9" w14:textId="4E6E69AC" w:rsidR="00836534" w:rsidRPr="002A13A4" w:rsidRDefault="00375BFA" w:rsidP="00836534">
            <w:pPr>
              <w:ind w:right="-72"/>
              <w:jc w:val="right"/>
              <w:rPr>
                <w:rFonts w:cs="Arial"/>
                <w:color w:val="000000"/>
                <w:sz w:val="18"/>
                <w:szCs w:val="18"/>
                <w:u w:val="none"/>
                <w:lang w:val="en-GB"/>
              </w:rPr>
            </w:pPr>
            <w:r w:rsidRPr="00375BFA">
              <w:rPr>
                <w:rFonts w:cs="Arial"/>
                <w:color w:val="000000"/>
                <w:sz w:val="18"/>
                <w:szCs w:val="18"/>
                <w:u w:val="none"/>
                <w:lang w:val="en-GB"/>
              </w:rPr>
              <w:t>5,375,900</w:t>
            </w:r>
          </w:p>
        </w:tc>
        <w:tc>
          <w:tcPr>
            <w:tcW w:w="1293" w:type="dxa"/>
            <w:shd w:val="clear" w:color="auto" w:fill="FAFAFA"/>
            <w:vAlign w:val="bottom"/>
          </w:tcPr>
          <w:p w14:paraId="7D1A3B25" w14:textId="41543BD7" w:rsidR="00836534" w:rsidRPr="002A13A4" w:rsidRDefault="003D358F" w:rsidP="00836534">
            <w:pPr>
              <w:ind w:right="-72"/>
              <w:jc w:val="right"/>
              <w:rPr>
                <w:rFonts w:cs="Arial"/>
                <w:color w:val="000000"/>
                <w:sz w:val="18"/>
                <w:szCs w:val="18"/>
                <w:u w:val="none"/>
                <w:lang w:val="en-GB"/>
              </w:rPr>
            </w:pPr>
            <w:r w:rsidRPr="003D358F">
              <w:rPr>
                <w:rFonts w:cs="Arial"/>
                <w:color w:val="000000"/>
                <w:sz w:val="18"/>
                <w:szCs w:val="18"/>
                <w:u w:val="none"/>
                <w:lang w:val="en-GB"/>
              </w:rPr>
              <w:t>77,256,538</w:t>
            </w:r>
          </w:p>
        </w:tc>
        <w:tc>
          <w:tcPr>
            <w:tcW w:w="1290" w:type="dxa"/>
            <w:shd w:val="clear" w:color="auto" w:fill="FAFAFA"/>
            <w:vAlign w:val="bottom"/>
          </w:tcPr>
          <w:p w14:paraId="725BECC7" w14:textId="429AB5FD" w:rsidR="00836534" w:rsidRPr="002A13A4" w:rsidRDefault="003D358F" w:rsidP="00836534">
            <w:pPr>
              <w:ind w:right="-72"/>
              <w:jc w:val="right"/>
              <w:rPr>
                <w:rFonts w:cs="Arial"/>
                <w:color w:val="000000"/>
                <w:sz w:val="18"/>
                <w:szCs w:val="18"/>
                <w:u w:val="none"/>
                <w:lang w:val="en-GB"/>
              </w:rPr>
            </w:pPr>
            <w:r w:rsidRPr="003D358F">
              <w:rPr>
                <w:rFonts w:cs="Arial"/>
                <w:color w:val="000000"/>
                <w:sz w:val="18"/>
                <w:szCs w:val="18"/>
                <w:u w:val="none"/>
                <w:lang w:val="en-GB"/>
              </w:rPr>
              <w:t>280,696,722</w:t>
            </w:r>
          </w:p>
        </w:tc>
        <w:tc>
          <w:tcPr>
            <w:tcW w:w="1415" w:type="dxa"/>
            <w:shd w:val="clear" w:color="auto" w:fill="FAFAFA"/>
            <w:vAlign w:val="bottom"/>
          </w:tcPr>
          <w:p w14:paraId="4B9795B0" w14:textId="7B821948" w:rsidR="00836534" w:rsidRPr="002A13A4" w:rsidRDefault="003D358F" w:rsidP="00836534">
            <w:pPr>
              <w:ind w:right="-72"/>
              <w:jc w:val="right"/>
              <w:rPr>
                <w:rFonts w:cs="Arial"/>
                <w:color w:val="000000"/>
                <w:sz w:val="18"/>
                <w:szCs w:val="18"/>
                <w:u w:val="none"/>
                <w:lang w:val="en-GB"/>
              </w:rPr>
            </w:pPr>
            <w:r w:rsidRPr="003D358F">
              <w:rPr>
                <w:rFonts w:cs="Arial"/>
                <w:color w:val="000000"/>
                <w:sz w:val="18"/>
                <w:szCs w:val="18"/>
                <w:u w:val="none"/>
                <w:lang w:val="en-GB"/>
              </w:rPr>
              <w:t>392,732,800</w:t>
            </w:r>
          </w:p>
        </w:tc>
      </w:tr>
      <w:tr w:rsidR="00836534" w:rsidRPr="002A13A4" w14:paraId="1196A5CE" w14:textId="77777777" w:rsidTr="00FE131C">
        <w:tc>
          <w:tcPr>
            <w:tcW w:w="2719" w:type="dxa"/>
            <w:vAlign w:val="bottom"/>
          </w:tcPr>
          <w:p w14:paraId="3A32C6F7" w14:textId="77777777" w:rsidR="00836534" w:rsidRPr="002A13A4" w:rsidRDefault="00836534" w:rsidP="00836534">
            <w:pPr>
              <w:pStyle w:val="a"/>
              <w:ind w:left="-105" w:right="0"/>
              <w:rPr>
                <w:rFonts w:cs="Arial"/>
                <w:color w:val="000000"/>
                <w:sz w:val="18"/>
                <w:szCs w:val="18"/>
                <w:u w:val="none"/>
                <w:lang w:val="en-GB"/>
              </w:rPr>
            </w:pPr>
            <w:r w:rsidRPr="002A13A4">
              <w:rPr>
                <w:rFonts w:cs="Arial"/>
                <w:color w:val="000000"/>
                <w:sz w:val="18"/>
                <w:szCs w:val="18"/>
                <w:u w:val="none"/>
                <w:lang w:val="en-GB"/>
              </w:rPr>
              <w:t>Transfer</w:t>
            </w:r>
            <w:r w:rsidR="004D70D4" w:rsidRPr="002A13A4">
              <w:rPr>
                <w:rFonts w:cs="Arial"/>
                <w:color w:val="000000"/>
                <w:sz w:val="18"/>
                <w:szCs w:val="18"/>
                <w:u w:val="none"/>
                <w:lang w:val="en-GB"/>
              </w:rPr>
              <w:t>s</w:t>
            </w:r>
            <w:r w:rsidRPr="002A13A4">
              <w:rPr>
                <w:rFonts w:cs="Arial"/>
                <w:color w:val="000000"/>
                <w:sz w:val="18"/>
                <w:szCs w:val="18"/>
                <w:u w:val="none"/>
                <w:lang w:val="en-GB"/>
              </w:rPr>
              <w:t xml:space="preserve"> in (out)</w:t>
            </w:r>
          </w:p>
        </w:tc>
        <w:tc>
          <w:tcPr>
            <w:tcW w:w="1258" w:type="dxa"/>
            <w:shd w:val="clear" w:color="auto" w:fill="FAFAFA"/>
            <w:vAlign w:val="bottom"/>
          </w:tcPr>
          <w:p w14:paraId="4907B970" w14:textId="31AAB8FB" w:rsidR="00836534" w:rsidRPr="002A13A4" w:rsidRDefault="008B2BED" w:rsidP="00836534">
            <w:pPr>
              <w:ind w:right="-72"/>
              <w:jc w:val="right"/>
              <w:rPr>
                <w:rFonts w:cs="Arial"/>
                <w:color w:val="000000"/>
                <w:sz w:val="18"/>
                <w:szCs w:val="18"/>
                <w:u w:val="none"/>
                <w:lang w:val="en-GB"/>
              </w:rPr>
            </w:pPr>
            <w:r>
              <w:rPr>
                <w:rFonts w:cs="Arial"/>
                <w:color w:val="000000"/>
                <w:sz w:val="18"/>
                <w:szCs w:val="18"/>
                <w:u w:val="none"/>
                <w:lang w:val="en-GB"/>
              </w:rPr>
              <w:t>-</w:t>
            </w:r>
          </w:p>
        </w:tc>
        <w:tc>
          <w:tcPr>
            <w:tcW w:w="1375" w:type="dxa"/>
            <w:shd w:val="clear" w:color="auto" w:fill="FAFAFA"/>
            <w:vAlign w:val="bottom"/>
          </w:tcPr>
          <w:p w14:paraId="4861D102" w14:textId="135DF41F" w:rsidR="00836534" w:rsidRPr="002A13A4" w:rsidRDefault="008B2BED" w:rsidP="00836534">
            <w:pPr>
              <w:ind w:right="-72"/>
              <w:jc w:val="right"/>
              <w:rPr>
                <w:rFonts w:cs="Arial"/>
                <w:color w:val="000000"/>
                <w:sz w:val="18"/>
                <w:szCs w:val="18"/>
                <w:u w:val="none"/>
                <w:lang w:val="en-GB"/>
              </w:rPr>
            </w:pPr>
            <w:r>
              <w:rPr>
                <w:rFonts w:cs="Arial"/>
                <w:color w:val="000000"/>
                <w:sz w:val="18"/>
                <w:szCs w:val="18"/>
                <w:u w:val="none"/>
                <w:lang w:val="en-GB"/>
              </w:rPr>
              <w:t>-</w:t>
            </w:r>
          </w:p>
        </w:tc>
        <w:tc>
          <w:tcPr>
            <w:tcW w:w="1375" w:type="dxa"/>
            <w:shd w:val="clear" w:color="auto" w:fill="FAFAFA"/>
            <w:vAlign w:val="bottom"/>
          </w:tcPr>
          <w:p w14:paraId="6B9C12F7" w14:textId="1D0FED5A" w:rsidR="00836534" w:rsidRPr="002A13A4" w:rsidRDefault="008B2BED" w:rsidP="00836534">
            <w:pPr>
              <w:ind w:right="-72"/>
              <w:jc w:val="right"/>
              <w:rPr>
                <w:rFonts w:cs="Arial"/>
                <w:color w:val="000000"/>
                <w:sz w:val="18"/>
                <w:szCs w:val="18"/>
                <w:u w:val="none"/>
                <w:lang w:val="en-GB"/>
              </w:rPr>
            </w:pPr>
            <w:r w:rsidRPr="008B2BED">
              <w:rPr>
                <w:rFonts w:cs="Arial"/>
                <w:color w:val="000000"/>
                <w:sz w:val="18"/>
                <w:szCs w:val="18"/>
                <w:u w:val="none"/>
                <w:lang w:val="en-GB"/>
              </w:rPr>
              <w:t>76,398,358</w:t>
            </w:r>
          </w:p>
        </w:tc>
        <w:tc>
          <w:tcPr>
            <w:tcW w:w="1402" w:type="dxa"/>
            <w:shd w:val="clear" w:color="auto" w:fill="FAFAFA"/>
            <w:vAlign w:val="bottom"/>
          </w:tcPr>
          <w:p w14:paraId="5D907461" w14:textId="34FF9BE3" w:rsidR="00836534" w:rsidRPr="002A13A4" w:rsidRDefault="008B2BED" w:rsidP="00836534">
            <w:pPr>
              <w:ind w:right="-72"/>
              <w:jc w:val="right"/>
              <w:rPr>
                <w:rFonts w:cs="Arial"/>
                <w:color w:val="000000"/>
                <w:sz w:val="18"/>
                <w:szCs w:val="18"/>
                <w:u w:val="none"/>
                <w:lang w:val="en-GB"/>
              </w:rPr>
            </w:pPr>
            <w:r w:rsidRPr="008B2BED">
              <w:rPr>
                <w:rFonts w:cs="Arial"/>
                <w:color w:val="000000"/>
                <w:sz w:val="18"/>
                <w:szCs w:val="18"/>
                <w:u w:val="none"/>
                <w:lang w:val="en-GB"/>
              </w:rPr>
              <w:t>297,948,920</w:t>
            </w:r>
          </w:p>
        </w:tc>
        <w:tc>
          <w:tcPr>
            <w:tcW w:w="1281" w:type="dxa"/>
            <w:shd w:val="clear" w:color="auto" w:fill="FAFAFA"/>
            <w:vAlign w:val="bottom"/>
          </w:tcPr>
          <w:p w14:paraId="09CDA7C0" w14:textId="0EE0F171" w:rsidR="00836534" w:rsidRPr="002A13A4" w:rsidRDefault="00375BFA" w:rsidP="00836534">
            <w:pPr>
              <w:ind w:right="-72"/>
              <w:jc w:val="right"/>
              <w:rPr>
                <w:rFonts w:cs="Arial"/>
                <w:color w:val="000000"/>
                <w:sz w:val="18"/>
                <w:szCs w:val="18"/>
                <w:u w:val="none"/>
                <w:lang w:val="en-GB"/>
              </w:rPr>
            </w:pPr>
            <w:r w:rsidRPr="00375BFA">
              <w:rPr>
                <w:rFonts w:cs="Arial"/>
                <w:color w:val="000000"/>
                <w:sz w:val="18"/>
                <w:szCs w:val="18"/>
                <w:u w:val="none"/>
                <w:lang w:val="en-GB"/>
              </w:rPr>
              <w:t>260,822</w:t>
            </w:r>
          </w:p>
        </w:tc>
        <w:tc>
          <w:tcPr>
            <w:tcW w:w="1271" w:type="dxa"/>
            <w:shd w:val="clear" w:color="auto" w:fill="FAFAFA"/>
            <w:vAlign w:val="bottom"/>
          </w:tcPr>
          <w:p w14:paraId="31A9238D" w14:textId="331EFBA8" w:rsidR="00836534" w:rsidRPr="002A13A4" w:rsidRDefault="00375BFA" w:rsidP="00836534">
            <w:pPr>
              <w:ind w:right="-72"/>
              <w:jc w:val="right"/>
              <w:rPr>
                <w:rFonts w:cs="Arial"/>
                <w:color w:val="000000"/>
                <w:sz w:val="18"/>
                <w:szCs w:val="18"/>
                <w:u w:val="none"/>
                <w:lang w:val="en-GB"/>
              </w:rPr>
            </w:pPr>
            <w:r>
              <w:rPr>
                <w:rFonts w:cs="Arial"/>
                <w:color w:val="000000"/>
                <w:sz w:val="18"/>
                <w:szCs w:val="18"/>
                <w:u w:val="none"/>
                <w:lang w:val="en-GB"/>
              </w:rPr>
              <w:t>-</w:t>
            </w:r>
          </w:p>
        </w:tc>
        <w:tc>
          <w:tcPr>
            <w:tcW w:w="1293" w:type="dxa"/>
            <w:shd w:val="clear" w:color="auto" w:fill="FAFAFA"/>
            <w:vAlign w:val="bottom"/>
          </w:tcPr>
          <w:p w14:paraId="40C5B7E8" w14:textId="1102FECA" w:rsidR="00836534" w:rsidRPr="002A13A4" w:rsidRDefault="003D358F" w:rsidP="00836534">
            <w:pPr>
              <w:ind w:right="-72"/>
              <w:jc w:val="right"/>
              <w:rPr>
                <w:rFonts w:cs="Arial"/>
                <w:color w:val="000000"/>
                <w:sz w:val="18"/>
                <w:szCs w:val="18"/>
                <w:u w:val="none"/>
                <w:cs/>
                <w:lang w:val="en-GB"/>
              </w:rPr>
            </w:pPr>
            <w:r w:rsidRPr="003D358F">
              <w:rPr>
                <w:rFonts w:cs="Arial"/>
                <w:color w:val="000000"/>
                <w:sz w:val="18"/>
                <w:szCs w:val="18"/>
                <w:u w:val="none"/>
                <w:lang w:val="en-GB"/>
              </w:rPr>
              <w:t>(70,333,328)</w:t>
            </w:r>
          </w:p>
        </w:tc>
        <w:tc>
          <w:tcPr>
            <w:tcW w:w="1290" w:type="dxa"/>
            <w:shd w:val="clear" w:color="auto" w:fill="FAFAFA"/>
            <w:vAlign w:val="bottom"/>
          </w:tcPr>
          <w:p w14:paraId="7C2D1765" w14:textId="45605943" w:rsidR="00836534" w:rsidRPr="002A13A4" w:rsidRDefault="003D358F" w:rsidP="00836534">
            <w:pPr>
              <w:ind w:right="-72"/>
              <w:jc w:val="right"/>
              <w:rPr>
                <w:rFonts w:cs="Arial"/>
                <w:color w:val="000000"/>
                <w:sz w:val="18"/>
                <w:szCs w:val="18"/>
                <w:u w:val="none"/>
                <w:lang w:val="en-GB"/>
              </w:rPr>
            </w:pPr>
            <w:r w:rsidRPr="003D358F">
              <w:rPr>
                <w:rFonts w:cs="Arial"/>
                <w:color w:val="000000"/>
                <w:sz w:val="18"/>
                <w:szCs w:val="18"/>
                <w:u w:val="none"/>
                <w:lang w:val="en-GB"/>
              </w:rPr>
              <w:t>(304,274,772)</w:t>
            </w:r>
          </w:p>
        </w:tc>
        <w:tc>
          <w:tcPr>
            <w:tcW w:w="1415" w:type="dxa"/>
            <w:shd w:val="clear" w:color="auto" w:fill="FAFAFA"/>
            <w:vAlign w:val="bottom"/>
          </w:tcPr>
          <w:p w14:paraId="68E76EE8" w14:textId="65233FE7" w:rsidR="00836534" w:rsidRPr="002A13A4" w:rsidRDefault="003D358F" w:rsidP="00836534">
            <w:pPr>
              <w:ind w:right="-72"/>
              <w:jc w:val="right"/>
              <w:rPr>
                <w:rFonts w:cs="Arial"/>
                <w:color w:val="000000"/>
                <w:sz w:val="18"/>
                <w:szCs w:val="18"/>
                <w:u w:val="none"/>
                <w:lang w:val="en-GB"/>
              </w:rPr>
            </w:pPr>
            <w:r>
              <w:rPr>
                <w:rFonts w:cs="Arial"/>
                <w:color w:val="000000"/>
                <w:sz w:val="18"/>
                <w:szCs w:val="18"/>
                <w:u w:val="none"/>
                <w:lang w:val="en-GB"/>
              </w:rPr>
              <w:t>-</w:t>
            </w:r>
          </w:p>
        </w:tc>
      </w:tr>
      <w:tr w:rsidR="00836534" w:rsidRPr="002A13A4" w14:paraId="3010F999" w14:textId="77777777" w:rsidTr="00FE131C">
        <w:tc>
          <w:tcPr>
            <w:tcW w:w="2719" w:type="dxa"/>
            <w:vAlign w:val="bottom"/>
          </w:tcPr>
          <w:p w14:paraId="5B639C69" w14:textId="77777777" w:rsidR="00836534" w:rsidRPr="002A13A4" w:rsidRDefault="00836534" w:rsidP="00836534">
            <w:pPr>
              <w:pStyle w:val="a"/>
              <w:ind w:left="-105" w:right="0"/>
              <w:rPr>
                <w:rFonts w:cs="Arial"/>
                <w:color w:val="000000"/>
                <w:sz w:val="18"/>
                <w:szCs w:val="18"/>
                <w:u w:val="none"/>
                <w:lang w:val="en-GB"/>
              </w:rPr>
            </w:pPr>
            <w:r w:rsidRPr="002A13A4">
              <w:rPr>
                <w:rFonts w:cs="Arial"/>
                <w:color w:val="000000"/>
                <w:sz w:val="18"/>
                <w:szCs w:val="18"/>
                <w:u w:val="none"/>
                <w:lang w:val="en-GB"/>
              </w:rPr>
              <w:t>Disposals, net</w:t>
            </w:r>
          </w:p>
        </w:tc>
        <w:tc>
          <w:tcPr>
            <w:tcW w:w="1258" w:type="dxa"/>
            <w:shd w:val="clear" w:color="auto" w:fill="FAFAFA"/>
            <w:vAlign w:val="bottom"/>
          </w:tcPr>
          <w:p w14:paraId="17745A6A" w14:textId="7D875623" w:rsidR="00836534" w:rsidRPr="002A13A4" w:rsidRDefault="008B2BED" w:rsidP="00836534">
            <w:pPr>
              <w:ind w:right="-72"/>
              <w:jc w:val="right"/>
              <w:rPr>
                <w:rFonts w:cs="Arial"/>
                <w:color w:val="000000"/>
                <w:sz w:val="18"/>
                <w:szCs w:val="18"/>
                <w:u w:val="none"/>
                <w:lang w:val="en-GB"/>
              </w:rPr>
            </w:pPr>
            <w:r>
              <w:rPr>
                <w:rFonts w:cs="Arial"/>
                <w:color w:val="000000"/>
                <w:sz w:val="18"/>
                <w:szCs w:val="18"/>
                <w:u w:val="none"/>
                <w:lang w:val="en-GB"/>
              </w:rPr>
              <w:t>-</w:t>
            </w:r>
          </w:p>
        </w:tc>
        <w:tc>
          <w:tcPr>
            <w:tcW w:w="1375" w:type="dxa"/>
            <w:shd w:val="clear" w:color="auto" w:fill="FAFAFA"/>
            <w:vAlign w:val="bottom"/>
          </w:tcPr>
          <w:p w14:paraId="65BD480E" w14:textId="166AF612" w:rsidR="00836534" w:rsidRPr="002A13A4" w:rsidRDefault="008B2BED" w:rsidP="00836534">
            <w:pPr>
              <w:ind w:right="-72"/>
              <w:jc w:val="right"/>
              <w:rPr>
                <w:rFonts w:cs="Arial"/>
                <w:color w:val="000000"/>
                <w:sz w:val="18"/>
                <w:szCs w:val="18"/>
                <w:u w:val="none"/>
                <w:lang w:val="en-GB"/>
              </w:rPr>
            </w:pPr>
            <w:r>
              <w:rPr>
                <w:rFonts w:cs="Arial"/>
                <w:color w:val="000000"/>
                <w:sz w:val="18"/>
                <w:szCs w:val="18"/>
                <w:u w:val="none"/>
                <w:lang w:val="en-GB"/>
              </w:rPr>
              <w:t>-</w:t>
            </w:r>
          </w:p>
        </w:tc>
        <w:tc>
          <w:tcPr>
            <w:tcW w:w="1375" w:type="dxa"/>
            <w:shd w:val="clear" w:color="auto" w:fill="FAFAFA"/>
            <w:vAlign w:val="bottom"/>
          </w:tcPr>
          <w:p w14:paraId="29824017" w14:textId="07114B7F" w:rsidR="00836534" w:rsidRPr="002A13A4" w:rsidRDefault="008B2BED" w:rsidP="00836534">
            <w:pPr>
              <w:ind w:right="-72"/>
              <w:jc w:val="right"/>
              <w:rPr>
                <w:rFonts w:cs="Arial"/>
                <w:color w:val="000000"/>
                <w:sz w:val="18"/>
                <w:szCs w:val="18"/>
                <w:u w:val="none"/>
                <w:lang w:val="en-GB"/>
              </w:rPr>
            </w:pPr>
            <w:r>
              <w:rPr>
                <w:rFonts w:cs="Arial"/>
                <w:color w:val="000000"/>
                <w:sz w:val="18"/>
                <w:szCs w:val="18"/>
                <w:u w:val="none"/>
                <w:lang w:val="en-GB"/>
              </w:rPr>
              <w:t>-</w:t>
            </w:r>
          </w:p>
        </w:tc>
        <w:tc>
          <w:tcPr>
            <w:tcW w:w="1402" w:type="dxa"/>
            <w:shd w:val="clear" w:color="auto" w:fill="FAFAFA"/>
            <w:vAlign w:val="bottom"/>
          </w:tcPr>
          <w:p w14:paraId="04E187A1" w14:textId="72276675" w:rsidR="00836534" w:rsidRPr="002A13A4" w:rsidRDefault="008B2BED" w:rsidP="00836534">
            <w:pPr>
              <w:ind w:right="-72"/>
              <w:jc w:val="right"/>
              <w:rPr>
                <w:rFonts w:cs="Arial"/>
                <w:color w:val="000000"/>
                <w:sz w:val="18"/>
                <w:szCs w:val="18"/>
                <w:u w:val="none"/>
                <w:lang w:val="en-GB"/>
              </w:rPr>
            </w:pPr>
            <w:r w:rsidRPr="008B2BED">
              <w:rPr>
                <w:rFonts w:cs="Arial"/>
                <w:color w:val="000000"/>
                <w:sz w:val="18"/>
                <w:szCs w:val="18"/>
                <w:u w:val="none"/>
                <w:lang w:val="en-GB"/>
              </w:rPr>
              <w:t>(70,293)</w:t>
            </w:r>
          </w:p>
        </w:tc>
        <w:tc>
          <w:tcPr>
            <w:tcW w:w="1281" w:type="dxa"/>
            <w:shd w:val="clear" w:color="auto" w:fill="FAFAFA"/>
            <w:vAlign w:val="bottom"/>
          </w:tcPr>
          <w:p w14:paraId="5B1CD3B9" w14:textId="5E478671" w:rsidR="00836534" w:rsidRPr="002A13A4" w:rsidRDefault="00375BFA" w:rsidP="00836534">
            <w:pPr>
              <w:ind w:right="-72"/>
              <w:jc w:val="right"/>
              <w:rPr>
                <w:rFonts w:cs="Arial"/>
                <w:color w:val="000000"/>
                <w:sz w:val="18"/>
                <w:szCs w:val="18"/>
                <w:u w:val="none"/>
                <w:lang w:val="en-GB"/>
              </w:rPr>
            </w:pPr>
            <w:r w:rsidRPr="00375BFA">
              <w:rPr>
                <w:rFonts w:cs="Arial"/>
                <w:color w:val="000000"/>
                <w:sz w:val="18"/>
                <w:szCs w:val="18"/>
                <w:u w:val="none"/>
                <w:lang w:val="en-GB"/>
              </w:rPr>
              <w:t>(5,359)</w:t>
            </w:r>
          </w:p>
        </w:tc>
        <w:tc>
          <w:tcPr>
            <w:tcW w:w="1271" w:type="dxa"/>
            <w:shd w:val="clear" w:color="auto" w:fill="FAFAFA"/>
            <w:vAlign w:val="bottom"/>
          </w:tcPr>
          <w:p w14:paraId="7BF34ECC" w14:textId="42A79C2B" w:rsidR="00836534" w:rsidRPr="002A13A4" w:rsidRDefault="00375BFA" w:rsidP="00836534">
            <w:pPr>
              <w:ind w:right="-72"/>
              <w:jc w:val="right"/>
              <w:rPr>
                <w:rFonts w:cs="Arial"/>
                <w:color w:val="000000"/>
                <w:sz w:val="18"/>
                <w:szCs w:val="18"/>
                <w:u w:val="none"/>
                <w:lang w:val="en-GB"/>
              </w:rPr>
            </w:pPr>
            <w:r w:rsidRPr="00375BFA">
              <w:rPr>
                <w:rFonts w:cs="Arial"/>
                <w:color w:val="000000"/>
                <w:sz w:val="18"/>
                <w:szCs w:val="18"/>
                <w:u w:val="none"/>
                <w:lang w:val="en-GB"/>
              </w:rPr>
              <w:t>(5,108,792)</w:t>
            </w:r>
          </w:p>
        </w:tc>
        <w:tc>
          <w:tcPr>
            <w:tcW w:w="1293" w:type="dxa"/>
            <w:shd w:val="clear" w:color="auto" w:fill="FAFAFA"/>
            <w:vAlign w:val="bottom"/>
          </w:tcPr>
          <w:p w14:paraId="4022EC35" w14:textId="3AF53E2F" w:rsidR="00836534" w:rsidRPr="002A13A4" w:rsidRDefault="003D358F" w:rsidP="00836534">
            <w:pPr>
              <w:ind w:right="-72"/>
              <w:jc w:val="right"/>
              <w:rPr>
                <w:rFonts w:cs="Arial"/>
                <w:color w:val="000000"/>
                <w:sz w:val="18"/>
                <w:szCs w:val="18"/>
                <w:u w:val="none"/>
                <w:lang w:val="en-GB"/>
              </w:rPr>
            </w:pPr>
            <w:r>
              <w:rPr>
                <w:rFonts w:cs="Arial"/>
                <w:color w:val="000000"/>
                <w:sz w:val="18"/>
                <w:szCs w:val="18"/>
                <w:u w:val="none"/>
                <w:lang w:val="en-GB"/>
              </w:rPr>
              <w:t>-</w:t>
            </w:r>
          </w:p>
        </w:tc>
        <w:tc>
          <w:tcPr>
            <w:tcW w:w="1290" w:type="dxa"/>
            <w:shd w:val="clear" w:color="auto" w:fill="FAFAFA"/>
            <w:vAlign w:val="bottom"/>
          </w:tcPr>
          <w:p w14:paraId="16CC9016" w14:textId="1C4D337D" w:rsidR="00836534" w:rsidRPr="002A13A4" w:rsidRDefault="003D358F" w:rsidP="00836534">
            <w:pPr>
              <w:ind w:right="-72"/>
              <w:jc w:val="right"/>
              <w:rPr>
                <w:rFonts w:cs="Arial"/>
                <w:color w:val="000000"/>
                <w:sz w:val="18"/>
                <w:szCs w:val="18"/>
                <w:u w:val="none"/>
                <w:lang w:val="en-GB"/>
              </w:rPr>
            </w:pPr>
            <w:r>
              <w:rPr>
                <w:rFonts w:cs="Arial"/>
                <w:color w:val="000000"/>
                <w:sz w:val="18"/>
                <w:szCs w:val="18"/>
                <w:u w:val="none"/>
                <w:lang w:val="en-GB"/>
              </w:rPr>
              <w:t>-</w:t>
            </w:r>
          </w:p>
        </w:tc>
        <w:tc>
          <w:tcPr>
            <w:tcW w:w="1415" w:type="dxa"/>
            <w:shd w:val="clear" w:color="auto" w:fill="FAFAFA"/>
            <w:vAlign w:val="bottom"/>
          </w:tcPr>
          <w:p w14:paraId="40C065DF" w14:textId="63D21F5E" w:rsidR="00836534" w:rsidRPr="002A13A4" w:rsidRDefault="003D358F" w:rsidP="00836534">
            <w:pPr>
              <w:ind w:right="-72"/>
              <w:jc w:val="right"/>
              <w:rPr>
                <w:rFonts w:cs="Arial"/>
                <w:color w:val="000000"/>
                <w:sz w:val="18"/>
                <w:szCs w:val="18"/>
                <w:u w:val="none"/>
                <w:lang w:val="en-GB"/>
              </w:rPr>
            </w:pPr>
            <w:r w:rsidRPr="003D358F">
              <w:rPr>
                <w:rFonts w:cs="Arial"/>
                <w:color w:val="000000"/>
                <w:sz w:val="18"/>
                <w:szCs w:val="18"/>
                <w:u w:val="none"/>
                <w:lang w:val="en-GB"/>
              </w:rPr>
              <w:t>(5,184,444)</w:t>
            </w:r>
          </w:p>
        </w:tc>
      </w:tr>
      <w:tr w:rsidR="00836534" w:rsidRPr="002A13A4" w14:paraId="15AA4BBA" w14:textId="77777777" w:rsidTr="00FE131C">
        <w:tc>
          <w:tcPr>
            <w:tcW w:w="2719" w:type="dxa"/>
            <w:vAlign w:val="bottom"/>
          </w:tcPr>
          <w:p w14:paraId="16443767" w14:textId="5B525048" w:rsidR="00836534" w:rsidRPr="002A13A4" w:rsidRDefault="00836534" w:rsidP="00836534">
            <w:pPr>
              <w:pStyle w:val="a"/>
              <w:ind w:left="-105" w:right="-135"/>
              <w:rPr>
                <w:rFonts w:cs="Arial"/>
                <w:color w:val="000000"/>
                <w:sz w:val="18"/>
                <w:szCs w:val="18"/>
                <w:u w:val="none"/>
                <w:lang w:val="en-GB"/>
              </w:rPr>
            </w:pPr>
            <w:r w:rsidRPr="002A13A4">
              <w:rPr>
                <w:rFonts w:cs="Arial"/>
                <w:color w:val="000000"/>
                <w:sz w:val="18"/>
                <w:szCs w:val="18"/>
                <w:u w:val="none"/>
                <w:lang w:val="en-GB"/>
              </w:rPr>
              <w:t>Depreciation charge (Note 2</w:t>
            </w:r>
            <w:r w:rsidR="0099236A">
              <w:rPr>
                <w:rFonts w:cs="Arial"/>
                <w:color w:val="000000"/>
                <w:sz w:val="18"/>
                <w:szCs w:val="18"/>
                <w:u w:val="none"/>
                <w:lang w:val="en-GB"/>
              </w:rPr>
              <w:t>6</w:t>
            </w:r>
            <w:r w:rsidRPr="002A13A4">
              <w:rPr>
                <w:rFonts w:cs="Arial"/>
                <w:color w:val="000000"/>
                <w:sz w:val="18"/>
                <w:szCs w:val="18"/>
                <w:u w:val="none"/>
                <w:lang w:val="en-GB"/>
              </w:rPr>
              <w:t>)</w:t>
            </w:r>
          </w:p>
        </w:tc>
        <w:tc>
          <w:tcPr>
            <w:tcW w:w="1258" w:type="dxa"/>
            <w:tcBorders>
              <w:bottom w:val="single" w:sz="4" w:space="0" w:color="auto"/>
            </w:tcBorders>
            <w:shd w:val="clear" w:color="auto" w:fill="FAFAFA"/>
            <w:vAlign w:val="bottom"/>
          </w:tcPr>
          <w:p w14:paraId="520E3592" w14:textId="4C007E91" w:rsidR="00836534" w:rsidRPr="002A13A4" w:rsidRDefault="008B2BED" w:rsidP="00836534">
            <w:pPr>
              <w:ind w:right="-72"/>
              <w:jc w:val="right"/>
              <w:rPr>
                <w:rFonts w:cs="Arial"/>
                <w:color w:val="000000"/>
                <w:sz w:val="18"/>
                <w:szCs w:val="18"/>
                <w:u w:val="none"/>
                <w:lang w:val="en-GB"/>
              </w:rPr>
            </w:pPr>
            <w:r>
              <w:rPr>
                <w:rFonts w:cs="Arial"/>
                <w:color w:val="000000"/>
                <w:sz w:val="18"/>
                <w:szCs w:val="18"/>
                <w:u w:val="none"/>
                <w:lang w:val="en-GB"/>
              </w:rPr>
              <w:t>-</w:t>
            </w:r>
          </w:p>
        </w:tc>
        <w:tc>
          <w:tcPr>
            <w:tcW w:w="1375" w:type="dxa"/>
            <w:tcBorders>
              <w:bottom w:val="single" w:sz="4" w:space="0" w:color="auto"/>
            </w:tcBorders>
            <w:shd w:val="clear" w:color="auto" w:fill="FAFAFA"/>
            <w:vAlign w:val="bottom"/>
          </w:tcPr>
          <w:p w14:paraId="062A0300" w14:textId="2DE0DEA7" w:rsidR="00836534" w:rsidRPr="002A13A4" w:rsidRDefault="008B2BED" w:rsidP="00836534">
            <w:pPr>
              <w:ind w:right="-72"/>
              <w:jc w:val="right"/>
              <w:rPr>
                <w:rFonts w:cs="Arial"/>
                <w:color w:val="000000"/>
                <w:sz w:val="18"/>
                <w:szCs w:val="18"/>
                <w:u w:val="none"/>
                <w:lang w:val="en-GB"/>
              </w:rPr>
            </w:pPr>
            <w:r w:rsidRPr="008B2BED">
              <w:rPr>
                <w:rFonts w:cs="Arial"/>
                <w:color w:val="000000"/>
                <w:sz w:val="18"/>
                <w:szCs w:val="18"/>
                <w:u w:val="none"/>
                <w:lang w:val="en-GB"/>
              </w:rPr>
              <w:t>(10,724,482)</w:t>
            </w:r>
          </w:p>
        </w:tc>
        <w:tc>
          <w:tcPr>
            <w:tcW w:w="1375" w:type="dxa"/>
            <w:tcBorders>
              <w:bottom w:val="single" w:sz="4" w:space="0" w:color="auto"/>
            </w:tcBorders>
            <w:shd w:val="clear" w:color="auto" w:fill="FAFAFA"/>
            <w:vAlign w:val="bottom"/>
          </w:tcPr>
          <w:p w14:paraId="14C1CC21" w14:textId="155A313E" w:rsidR="00836534" w:rsidRPr="002A13A4" w:rsidRDefault="008B2BED" w:rsidP="00836534">
            <w:pPr>
              <w:ind w:right="-72"/>
              <w:jc w:val="right"/>
              <w:rPr>
                <w:rFonts w:cs="Arial"/>
                <w:color w:val="000000"/>
                <w:sz w:val="18"/>
                <w:szCs w:val="18"/>
                <w:u w:val="none"/>
                <w:lang w:val="en-GB"/>
              </w:rPr>
            </w:pPr>
            <w:r w:rsidRPr="008B2BED">
              <w:rPr>
                <w:rFonts w:cs="Arial"/>
                <w:color w:val="000000"/>
                <w:sz w:val="18"/>
                <w:szCs w:val="18"/>
                <w:u w:val="none"/>
                <w:lang w:val="en-GB"/>
              </w:rPr>
              <w:t>(83,555,977)</w:t>
            </w:r>
          </w:p>
        </w:tc>
        <w:tc>
          <w:tcPr>
            <w:tcW w:w="1402" w:type="dxa"/>
            <w:tcBorders>
              <w:bottom w:val="single" w:sz="4" w:space="0" w:color="auto"/>
            </w:tcBorders>
            <w:shd w:val="clear" w:color="auto" w:fill="FAFAFA"/>
            <w:vAlign w:val="bottom"/>
          </w:tcPr>
          <w:p w14:paraId="69C0B925" w14:textId="3EC1431B" w:rsidR="00836534" w:rsidRPr="002A13A4" w:rsidRDefault="008B2BED" w:rsidP="00836534">
            <w:pPr>
              <w:ind w:right="-72"/>
              <w:jc w:val="right"/>
              <w:rPr>
                <w:rFonts w:cs="Arial"/>
                <w:color w:val="000000"/>
                <w:sz w:val="18"/>
                <w:szCs w:val="18"/>
                <w:u w:val="none"/>
                <w:lang w:val="en-GB"/>
              </w:rPr>
            </w:pPr>
            <w:r w:rsidRPr="008B2BED">
              <w:rPr>
                <w:rFonts w:cs="Arial"/>
                <w:color w:val="000000"/>
                <w:sz w:val="18"/>
                <w:szCs w:val="18"/>
                <w:u w:val="none"/>
                <w:lang w:val="en-GB"/>
              </w:rPr>
              <w:t>(127,660,858)</w:t>
            </w:r>
          </w:p>
        </w:tc>
        <w:tc>
          <w:tcPr>
            <w:tcW w:w="1281" w:type="dxa"/>
            <w:tcBorders>
              <w:bottom w:val="single" w:sz="4" w:space="0" w:color="auto"/>
            </w:tcBorders>
            <w:shd w:val="clear" w:color="auto" w:fill="FAFAFA"/>
            <w:vAlign w:val="bottom"/>
          </w:tcPr>
          <w:p w14:paraId="218BB242" w14:textId="7F2A89DE" w:rsidR="00836534" w:rsidRPr="002A13A4" w:rsidRDefault="00375BFA" w:rsidP="00836534">
            <w:pPr>
              <w:ind w:right="-72"/>
              <w:jc w:val="right"/>
              <w:rPr>
                <w:rFonts w:cs="Arial"/>
                <w:color w:val="000000"/>
                <w:sz w:val="18"/>
                <w:szCs w:val="18"/>
                <w:u w:val="none"/>
                <w:lang w:val="en-GB"/>
              </w:rPr>
            </w:pPr>
            <w:r w:rsidRPr="00375BFA">
              <w:rPr>
                <w:rFonts w:cs="Arial"/>
                <w:color w:val="000000"/>
                <w:sz w:val="18"/>
                <w:szCs w:val="18"/>
                <w:u w:val="none"/>
                <w:lang w:val="en-GB"/>
              </w:rPr>
              <w:t>(8,066,168)</w:t>
            </w:r>
          </w:p>
        </w:tc>
        <w:tc>
          <w:tcPr>
            <w:tcW w:w="1271" w:type="dxa"/>
            <w:tcBorders>
              <w:bottom w:val="single" w:sz="4" w:space="0" w:color="auto"/>
            </w:tcBorders>
            <w:shd w:val="clear" w:color="auto" w:fill="FAFAFA"/>
            <w:vAlign w:val="bottom"/>
          </w:tcPr>
          <w:p w14:paraId="07426473" w14:textId="45A2164C" w:rsidR="00836534" w:rsidRPr="002A13A4" w:rsidRDefault="003D358F" w:rsidP="00836534">
            <w:pPr>
              <w:ind w:right="-72"/>
              <w:jc w:val="right"/>
              <w:rPr>
                <w:rFonts w:cs="Arial"/>
                <w:color w:val="000000"/>
                <w:sz w:val="18"/>
                <w:szCs w:val="18"/>
                <w:u w:val="none"/>
                <w:lang w:val="en-GB"/>
              </w:rPr>
            </w:pPr>
            <w:r w:rsidRPr="003D358F">
              <w:rPr>
                <w:rFonts w:cs="Arial"/>
                <w:color w:val="000000"/>
                <w:sz w:val="18"/>
                <w:szCs w:val="18"/>
                <w:u w:val="none"/>
                <w:lang w:val="en-GB"/>
              </w:rPr>
              <w:t>(9,676,641)</w:t>
            </w:r>
          </w:p>
        </w:tc>
        <w:tc>
          <w:tcPr>
            <w:tcW w:w="1293" w:type="dxa"/>
            <w:tcBorders>
              <w:bottom w:val="single" w:sz="4" w:space="0" w:color="auto"/>
            </w:tcBorders>
            <w:shd w:val="clear" w:color="auto" w:fill="FAFAFA"/>
            <w:vAlign w:val="bottom"/>
          </w:tcPr>
          <w:p w14:paraId="1914346C" w14:textId="6D5F70C1" w:rsidR="00836534" w:rsidRPr="002A13A4" w:rsidRDefault="003D358F" w:rsidP="00836534">
            <w:pPr>
              <w:ind w:right="-72"/>
              <w:jc w:val="right"/>
              <w:rPr>
                <w:rFonts w:cs="Arial"/>
                <w:color w:val="000000"/>
                <w:sz w:val="18"/>
                <w:szCs w:val="18"/>
                <w:u w:val="none"/>
                <w:lang w:val="en-GB"/>
              </w:rPr>
            </w:pPr>
            <w:r>
              <w:rPr>
                <w:rFonts w:cs="Arial"/>
                <w:color w:val="000000"/>
                <w:sz w:val="18"/>
                <w:szCs w:val="18"/>
                <w:u w:val="none"/>
                <w:lang w:val="en-GB"/>
              </w:rPr>
              <w:t>-</w:t>
            </w:r>
          </w:p>
        </w:tc>
        <w:tc>
          <w:tcPr>
            <w:tcW w:w="1290" w:type="dxa"/>
            <w:tcBorders>
              <w:bottom w:val="single" w:sz="4" w:space="0" w:color="auto"/>
            </w:tcBorders>
            <w:shd w:val="clear" w:color="auto" w:fill="FAFAFA"/>
            <w:vAlign w:val="bottom"/>
          </w:tcPr>
          <w:p w14:paraId="372BBFE4" w14:textId="58BCF536" w:rsidR="00836534" w:rsidRPr="002A13A4" w:rsidRDefault="003D358F" w:rsidP="00836534">
            <w:pPr>
              <w:ind w:right="-72"/>
              <w:jc w:val="right"/>
              <w:rPr>
                <w:rFonts w:cs="Arial"/>
                <w:color w:val="000000"/>
                <w:sz w:val="18"/>
                <w:szCs w:val="18"/>
                <w:u w:val="none"/>
                <w:lang w:val="en-GB"/>
              </w:rPr>
            </w:pPr>
            <w:r>
              <w:rPr>
                <w:rFonts w:cs="Arial"/>
                <w:color w:val="000000"/>
                <w:sz w:val="18"/>
                <w:szCs w:val="18"/>
                <w:u w:val="none"/>
                <w:lang w:val="en-GB"/>
              </w:rPr>
              <w:t>-</w:t>
            </w:r>
          </w:p>
        </w:tc>
        <w:tc>
          <w:tcPr>
            <w:tcW w:w="1415" w:type="dxa"/>
            <w:tcBorders>
              <w:bottom w:val="single" w:sz="4" w:space="0" w:color="auto"/>
            </w:tcBorders>
            <w:shd w:val="clear" w:color="auto" w:fill="FAFAFA"/>
            <w:vAlign w:val="bottom"/>
          </w:tcPr>
          <w:p w14:paraId="246D718F" w14:textId="1E595BCB" w:rsidR="00836534" w:rsidRPr="002A13A4" w:rsidRDefault="003D358F" w:rsidP="00836534">
            <w:pPr>
              <w:ind w:right="-72"/>
              <w:jc w:val="right"/>
              <w:rPr>
                <w:rFonts w:cs="Arial"/>
                <w:color w:val="000000"/>
                <w:sz w:val="18"/>
                <w:szCs w:val="18"/>
                <w:u w:val="none"/>
                <w:lang w:val="en-GB"/>
              </w:rPr>
            </w:pPr>
            <w:r w:rsidRPr="003D358F">
              <w:rPr>
                <w:rFonts w:cs="Arial"/>
                <w:color w:val="000000"/>
                <w:sz w:val="18"/>
                <w:szCs w:val="18"/>
                <w:u w:val="none"/>
                <w:lang w:val="en-GB"/>
              </w:rPr>
              <w:t>(239,684,126)</w:t>
            </w:r>
          </w:p>
        </w:tc>
      </w:tr>
      <w:tr w:rsidR="00836534" w:rsidRPr="002A13A4" w14:paraId="085E96F1" w14:textId="77777777" w:rsidTr="00FE131C">
        <w:tc>
          <w:tcPr>
            <w:tcW w:w="2719" w:type="dxa"/>
            <w:vAlign w:val="bottom"/>
          </w:tcPr>
          <w:p w14:paraId="4127CAB4" w14:textId="77777777" w:rsidR="00836534" w:rsidRPr="002A13A4" w:rsidRDefault="00836534" w:rsidP="00836534">
            <w:pPr>
              <w:pStyle w:val="a"/>
              <w:ind w:left="-105" w:right="0"/>
              <w:rPr>
                <w:rFonts w:cs="Arial"/>
                <w:color w:val="000000"/>
                <w:sz w:val="18"/>
                <w:szCs w:val="18"/>
                <w:u w:val="none"/>
                <w:lang w:val="en-GB"/>
              </w:rPr>
            </w:pPr>
          </w:p>
        </w:tc>
        <w:tc>
          <w:tcPr>
            <w:tcW w:w="1258" w:type="dxa"/>
            <w:tcBorders>
              <w:top w:val="single" w:sz="4" w:space="0" w:color="auto"/>
            </w:tcBorders>
            <w:shd w:val="clear" w:color="auto" w:fill="FAFAFA"/>
            <w:vAlign w:val="bottom"/>
          </w:tcPr>
          <w:p w14:paraId="2E9834B5" w14:textId="77777777" w:rsidR="00836534" w:rsidRPr="002A13A4" w:rsidRDefault="00836534" w:rsidP="00836534">
            <w:pPr>
              <w:pStyle w:val="a"/>
              <w:ind w:right="0"/>
              <w:jc w:val="right"/>
              <w:rPr>
                <w:rFonts w:cs="Arial"/>
                <w:color w:val="000000"/>
                <w:sz w:val="18"/>
                <w:szCs w:val="18"/>
                <w:u w:val="none"/>
                <w:lang w:val="en-GB"/>
              </w:rPr>
            </w:pPr>
          </w:p>
        </w:tc>
        <w:tc>
          <w:tcPr>
            <w:tcW w:w="1375" w:type="dxa"/>
            <w:tcBorders>
              <w:top w:val="single" w:sz="4" w:space="0" w:color="auto"/>
            </w:tcBorders>
            <w:shd w:val="clear" w:color="auto" w:fill="FAFAFA"/>
            <w:vAlign w:val="bottom"/>
          </w:tcPr>
          <w:p w14:paraId="202ACB03" w14:textId="77777777" w:rsidR="00836534" w:rsidRPr="002A13A4" w:rsidRDefault="00836534" w:rsidP="00836534">
            <w:pPr>
              <w:pStyle w:val="a"/>
              <w:ind w:right="0"/>
              <w:jc w:val="right"/>
              <w:rPr>
                <w:rFonts w:cs="Arial"/>
                <w:color w:val="000000"/>
                <w:sz w:val="18"/>
                <w:szCs w:val="18"/>
                <w:u w:val="none"/>
                <w:lang w:val="en-GB"/>
              </w:rPr>
            </w:pPr>
          </w:p>
        </w:tc>
        <w:tc>
          <w:tcPr>
            <w:tcW w:w="1375" w:type="dxa"/>
            <w:tcBorders>
              <w:top w:val="single" w:sz="4" w:space="0" w:color="auto"/>
            </w:tcBorders>
            <w:shd w:val="clear" w:color="auto" w:fill="FAFAFA"/>
          </w:tcPr>
          <w:p w14:paraId="24BB01F7" w14:textId="77777777" w:rsidR="00836534" w:rsidRPr="002A13A4" w:rsidRDefault="00836534" w:rsidP="00836534">
            <w:pPr>
              <w:pStyle w:val="a"/>
              <w:ind w:right="0"/>
              <w:jc w:val="right"/>
              <w:rPr>
                <w:rFonts w:cs="Arial"/>
                <w:color w:val="000000"/>
                <w:sz w:val="18"/>
                <w:szCs w:val="18"/>
                <w:u w:val="none"/>
                <w:lang w:val="en-GB"/>
              </w:rPr>
            </w:pPr>
          </w:p>
        </w:tc>
        <w:tc>
          <w:tcPr>
            <w:tcW w:w="1402" w:type="dxa"/>
            <w:tcBorders>
              <w:top w:val="single" w:sz="4" w:space="0" w:color="auto"/>
            </w:tcBorders>
            <w:shd w:val="clear" w:color="auto" w:fill="FAFAFA"/>
            <w:vAlign w:val="bottom"/>
          </w:tcPr>
          <w:p w14:paraId="35472C56" w14:textId="77777777" w:rsidR="00836534" w:rsidRPr="002A13A4" w:rsidRDefault="00836534" w:rsidP="00836534">
            <w:pPr>
              <w:pStyle w:val="a"/>
              <w:ind w:right="0"/>
              <w:jc w:val="right"/>
              <w:rPr>
                <w:rFonts w:cs="Arial"/>
                <w:color w:val="000000"/>
                <w:sz w:val="18"/>
                <w:szCs w:val="18"/>
                <w:u w:val="none"/>
                <w:lang w:val="en-GB"/>
              </w:rPr>
            </w:pPr>
          </w:p>
        </w:tc>
        <w:tc>
          <w:tcPr>
            <w:tcW w:w="1281" w:type="dxa"/>
            <w:tcBorders>
              <w:top w:val="single" w:sz="4" w:space="0" w:color="auto"/>
            </w:tcBorders>
            <w:shd w:val="clear" w:color="auto" w:fill="FAFAFA"/>
            <w:vAlign w:val="bottom"/>
          </w:tcPr>
          <w:p w14:paraId="067C9D49" w14:textId="77777777" w:rsidR="00836534" w:rsidRPr="002A13A4" w:rsidRDefault="00836534" w:rsidP="00836534">
            <w:pPr>
              <w:pStyle w:val="a"/>
              <w:ind w:right="0"/>
              <w:jc w:val="right"/>
              <w:rPr>
                <w:rFonts w:cs="Arial"/>
                <w:color w:val="000000"/>
                <w:sz w:val="18"/>
                <w:szCs w:val="18"/>
                <w:u w:val="none"/>
                <w:lang w:val="en-GB"/>
              </w:rPr>
            </w:pPr>
          </w:p>
        </w:tc>
        <w:tc>
          <w:tcPr>
            <w:tcW w:w="1271" w:type="dxa"/>
            <w:tcBorders>
              <w:top w:val="single" w:sz="4" w:space="0" w:color="auto"/>
            </w:tcBorders>
            <w:shd w:val="clear" w:color="auto" w:fill="FAFAFA"/>
            <w:vAlign w:val="bottom"/>
          </w:tcPr>
          <w:p w14:paraId="75AABC47" w14:textId="77777777" w:rsidR="00836534" w:rsidRPr="002A13A4" w:rsidRDefault="00836534" w:rsidP="00836534">
            <w:pPr>
              <w:pStyle w:val="a"/>
              <w:ind w:right="0"/>
              <w:jc w:val="right"/>
              <w:rPr>
                <w:rFonts w:cs="Arial"/>
                <w:color w:val="000000"/>
                <w:sz w:val="18"/>
                <w:szCs w:val="18"/>
                <w:u w:val="none"/>
                <w:lang w:val="en-GB"/>
              </w:rPr>
            </w:pPr>
          </w:p>
        </w:tc>
        <w:tc>
          <w:tcPr>
            <w:tcW w:w="1293" w:type="dxa"/>
            <w:tcBorders>
              <w:top w:val="single" w:sz="4" w:space="0" w:color="auto"/>
            </w:tcBorders>
            <w:shd w:val="clear" w:color="auto" w:fill="FAFAFA"/>
            <w:vAlign w:val="bottom"/>
          </w:tcPr>
          <w:p w14:paraId="3205E9ED" w14:textId="77777777" w:rsidR="00836534" w:rsidRPr="002A13A4" w:rsidRDefault="00836534" w:rsidP="00836534">
            <w:pPr>
              <w:pStyle w:val="a"/>
              <w:ind w:right="0"/>
              <w:jc w:val="right"/>
              <w:rPr>
                <w:rFonts w:cs="Arial"/>
                <w:color w:val="000000"/>
                <w:sz w:val="18"/>
                <w:szCs w:val="18"/>
                <w:u w:val="none"/>
                <w:lang w:val="en-GB"/>
              </w:rPr>
            </w:pPr>
          </w:p>
        </w:tc>
        <w:tc>
          <w:tcPr>
            <w:tcW w:w="1290" w:type="dxa"/>
            <w:tcBorders>
              <w:top w:val="single" w:sz="4" w:space="0" w:color="auto"/>
            </w:tcBorders>
            <w:shd w:val="clear" w:color="auto" w:fill="FAFAFA"/>
            <w:vAlign w:val="bottom"/>
          </w:tcPr>
          <w:p w14:paraId="27EC05F0" w14:textId="77777777" w:rsidR="00836534" w:rsidRPr="002A13A4" w:rsidRDefault="00836534" w:rsidP="00836534">
            <w:pPr>
              <w:pStyle w:val="a"/>
              <w:ind w:right="0"/>
              <w:jc w:val="right"/>
              <w:rPr>
                <w:rFonts w:cs="Arial"/>
                <w:color w:val="000000"/>
                <w:sz w:val="18"/>
                <w:szCs w:val="18"/>
                <w:u w:val="none"/>
                <w:lang w:val="en-GB"/>
              </w:rPr>
            </w:pPr>
          </w:p>
        </w:tc>
        <w:tc>
          <w:tcPr>
            <w:tcW w:w="1415" w:type="dxa"/>
            <w:tcBorders>
              <w:top w:val="single" w:sz="4" w:space="0" w:color="auto"/>
            </w:tcBorders>
            <w:shd w:val="clear" w:color="auto" w:fill="FAFAFA"/>
            <w:vAlign w:val="bottom"/>
          </w:tcPr>
          <w:p w14:paraId="24AC7DB0" w14:textId="77777777" w:rsidR="00836534" w:rsidRPr="002A13A4" w:rsidRDefault="00836534" w:rsidP="00836534">
            <w:pPr>
              <w:pStyle w:val="a"/>
              <w:ind w:right="0"/>
              <w:jc w:val="right"/>
              <w:rPr>
                <w:rFonts w:cs="Arial"/>
                <w:color w:val="000000"/>
                <w:sz w:val="18"/>
                <w:szCs w:val="18"/>
                <w:u w:val="none"/>
                <w:lang w:val="en-GB"/>
              </w:rPr>
            </w:pPr>
          </w:p>
        </w:tc>
      </w:tr>
      <w:tr w:rsidR="00836534" w:rsidRPr="002A13A4" w14:paraId="78AEFEFB" w14:textId="77777777" w:rsidTr="00FE131C">
        <w:tc>
          <w:tcPr>
            <w:tcW w:w="2719" w:type="dxa"/>
            <w:vAlign w:val="bottom"/>
          </w:tcPr>
          <w:p w14:paraId="2FD15266" w14:textId="77777777" w:rsidR="00836534" w:rsidRPr="002A13A4" w:rsidRDefault="00836534" w:rsidP="00836534">
            <w:pPr>
              <w:pStyle w:val="a"/>
              <w:ind w:left="-105" w:right="0"/>
              <w:rPr>
                <w:rFonts w:cs="Arial"/>
                <w:color w:val="000000"/>
                <w:sz w:val="18"/>
                <w:szCs w:val="18"/>
                <w:u w:val="none"/>
                <w:lang w:val="en-GB"/>
              </w:rPr>
            </w:pPr>
            <w:r w:rsidRPr="002A13A4">
              <w:rPr>
                <w:rFonts w:cs="Arial"/>
                <w:color w:val="000000"/>
                <w:sz w:val="18"/>
                <w:szCs w:val="18"/>
                <w:u w:val="none"/>
                <w:lang w:val="en-GB"/>
              </w:rPr>
              <w:t>Closing net book amount</w:t>
            </w:r>
          </w:p>
        </w:tc>
        <w:tc>
          <w:tcPr>
            <w:tcW w:w="1258" w:type="dxa"/>
            <w:tcBorders>
              <w:bottom w:val="single" w:sz="4" w:space="0" w:color="auto"/>
            </w:tcBorders>
            <w:shd w:val="clear" w:color="auto" w:fill="FAFAFA"/>
            <w:vAlign w:val="bottom"/>
          </w:tcPr>
          <w:p w14:paraId="0C52EB66" w14:textId="232053AE" w:rsidR="00836534" w:rsidRPr="002A13A4" w:rsidRDefault="008B2BED" w:rsidP="00836534">
            <w:pPr>
              <w:ind w:right="-72"/>
              <w:jc w:val="right"/>
              <w:rPr>
                <w:rFonts w:cs="Arial"/>
                <w:color w:val="000000"/>
                <w:sz w:val="18"/>
                <w:szCs w:val="18"/>
                <w:u w:val="none"/>
                <w:lang w:val="en-GB"/>
              </w:rPr>
            </w:pPr>
            <w:r w:rsidRPr="008B2BED">
              <w:rPr>
                <w:rFonts w:cs="Arial"/>
                <w:color w:val="000000"/>
                <w:sz w:val="18"/>
                <w:szCs w:val="18"/>
                <w:u w:val="none"/>
                <w:lang w:val="en-GB"/>
              </w:rPr>
              <w:t>644,942,000</w:t>
            </w:r>
          </w:p>
        </w:tc>
        <w:tc>
          <w:tcPr>
            <w:tcW w:w="1375" w:type="dxa"/>
            <w:tcBorders>
              <w:bottom w:val="single" w:sz="4" w:space="0" w:color="auto"/>
            </w:tcBorders>
            <w:shd w:val="clear" w:color="auto" w:fill="FAFAFA"/>
            <w:vAlign w:val="bottom"/>
          </w:tcPr>
          <w:p w14:paraId="641D6173" w14:textId="431D3F9D" w:rsidR="00836534" w:rsidRPr="002A13A4" w:rsidRDefault="008B2BED" w:rsidP="00836534">
            <w:pPr>
              <w:ind w:right="-72"/>
              <w:jc w:val="right"/>
              <w:rPr>
                <w:rFonts w:cs="Arial"/>
                <w:color w:val="000000"/>
                <w:sz w:val="18"/>
                <w:szCs w:val="18"/>
                <w:u w:val="none"/>
                <w:lang w:val="en-GB"/>
              </w:rPr>
            </w:pPr>
            <w:r w:rsidRPr="008B2BED">
              <w:rPr>
                <w:rFonts w:cs="Arial"/>
                <w:color w:val="000000"/>
                <w:sz w:val="18"/>
                <w:szCs w:val="18"/>
                <w:u w:val="none"/>
                <w:lang w:val="en-GB"/>
              </w:rPr>
              <w:t>150,778,363</w:t>
            </w:r>
          </w:p>
        </w:tc>
        <w:tc>
          <w:tcPr>
            <w:tcW w:w="1375" w:type="dxa"/>
            <w:tcBorders>
              <w:bottom w:val="single" w:sz="4" w:space="0" w:color="auto"/>
            </w:tcBorders>
            <w:shd w:val="clear" w:color="auto" w:fill="FAFAFA"/>
          </w:tcPr>
          <w:p w14:paraId="563057DC" w14:textId="74EF982E" w:rsidR="00836534" w:rsidRPr="002A13A4" w:rsidRDefault="008B2BED" w:rsidP="00836534">
            <w:pPr>
              <w:ind w:right="-72"/>
              <w:jc w:val="right"/>
              <w:rPr>
                <w:rFonts w:cs="Arial"/>
                <w:color w:val="000000"/>
                <w:sz w:val="18"/>
                <w:szCs w:val="18"/>
                <w:u w:val="none"/>
                <w:lang w:val="en-GB"/>
              </w:rPr>
            </w:pPr>
            <w:r w:rsidRPr="008B2BED">
              <w:rPr>
                <w:rFonts w:cs="Arial"/>
                <w:color w:val="000000"/>
                <w:sz w:val="18"/>
                <w:szCs w:val="18"/>
                <w:u w:val="none"/>
                <w:lang w:val="en-GB"/>
              </w:rPr>
              <w:t>960,578,143</w:t>
            </w:r>
          </w:p>
        </w:tc>
        <w:tc>
          <w:tcPr>
            <w:tcW w:w="1402" w:type="dxa"/>
            <w:tcBorders>
              <w:bottom w:val="single" w:sz="4" w:space="0" w:color="auto"/>
            </w:tcBorders>
            <w:shd w:val="clear" w:color="auto" w:fill="FAFAFA"/>
            <w:vAlign w:val="bottom"/>
          </w:tcPr>
          <w:p w14:paraId="17A78005" w14:textId="6E59074C" w:rsidR="00836534" w:rsidRPr="002A13A4" w:rsidRDefault="008B2BED" w:rsidP="00836534">
            <w:pPr>
              <w:ind w:right="-72"/>
              <w:jc w:val="right"/>
              <w:rPr>
                <w:rFonts w:cs="Arial"/>
                <w:color w:val="000000"/>
                <w:sz w:val="18"/>
                <w:szCs w:val="18"/>
                <w:u w:val="none"/>
                <w:lang w:val="en-GB"/>
              </w:rPr>
            </w:pPr>
            <w:r w:rsidRPr="008B2BED">
              <w:rPr>
                <w:rFonts w:cs="Arial"/>
                <w:color w:val="000000"/>
                <w:sz w:val="18"/>
                <w:szCs w:val="18"/>
                <w:u w:val="none"/>
                <w:lang w:val="en-GB"/>
              </w:rPr>
              <w:t>1,078,491,848</w:t>
            </w:r>
          </w:p>
        </w:tc>
        <w:tc>
          <w:tcPr>
            <w:tcW w:w="1281" w:type="dxa"/>
            <w:tcBorders>
              <w:bottom w:val="single" w:sz="4" w:space="0" w:color="auto"/>
            </w:tcBorders>
            <w:shd w:val="clear" w:color="auto" w:fill="FAFAFA"/>
            <w:vAlign w:val="bottom"/>
          </w:tcPr>
          <w:p w14:paraId="0FE70547" w14:textId="432B74B1" w:rsidR="00836534" w:rsidRPr="002A13A4" w:rsidRDefault="00375BFA" w:rsidP="00836534">
            <w:pPr>
              <w:ind w:right="-72"/>
              <w:jc w:val="right"/>
              <w:rPr>
                <w:rFonts w:cs="Arial"/>
                <w:color w:val="000000"/>
                <w:sz w:val="18"/>
                <w:szCs w:val="18"/>
                <w:u w:val="none"/>
                <w:lang w:val="en-GB"/>
              </w:rPr>
            </w:pPr>
            <w:r w:rsidRPr="00375BFA">
              <w:rPr>
                <w:rFonts w:cs="Arial"/>
                <w:color w:val="000000"/>
                <w:sz w:val="18"/>
                <w:szCs w:val="18"/>
                <w:u w:val="none"/>
                <w:lang w:val="en-GB"/>
              </w:rPr>
              <w:t>22,035,068</w:t>
            </w:r>
          </w:p>
        </w:tc>
        <w:tc>
          <w:tcPr>
            <w:tcW w:w="1271" w:type="dxa"/>
            <w:tcBorders>
              <w:bottom w:val="single" w:sz="4" w:space="0" w:color="auto"/>
            </w:tcBorders>
            <w:shd w:val="clear" w:color="auto" w:fill="FAFAFA"/>
            <w:vAlign w:val="bottom"/>
          </w:tcPr>
          <w:p w14:paraId="2CC236E2" w14:textId="6E4CFC59" w:rsidR="00836534" w:rsidRPr="002A13A4" w:rsidRDefault="003D358F" w:rsidP="00836534">
            <w:pPr>
              <w:ind w:right="-72"/>
              <w:jc w:val="right"/>
              <w:rPr>
                <w:rFonts w:cs="Arial"/>
                <w:color w:val="000000"/>
                <w:sz w:val="18"/>
                <w:szCs w:val="18"/>
                <w:u w:val="none"/>
                <w:lang w:val="en-GB"/>
              </w:rPr>
            </w:pPr>
            <w:r w:rsidRPr="003D358F">
              <w:rPr>
                <w:rFonts w:cs="Arial"/>
                <w:color w:val="000000"/>
                <w:sz w:val="18"/>
                <w:szCs w:val="18"/>
                <w:u w:val="none"/>
                <w:lang w:val="en-GB"/>
              </w:rPr>
              <w:t>76,379,028</w:t>
            </w:r>
          </w:p>
        </w:tc>
        <w:tc>
          <w:tcPr>
            <w:tcW w:w="1293" w:type="dxa"/>
            <w:tcBorders>
              <w:bottom w:val="single" w:sz="4" w:space="0" w:color="auto"/>
            </w:tcBorders>
            <w:shd w:val="clear" w:color="auto" w:fill="FAFAFA"/>
            <w:vAlign w:val="bottom"/>
          </w:tcPr>
          <w:p w14:paraId="31C03785" w14:textId="2C2B191A" w:rsidR="00836534" w:rsidRPr="002A13A4" w:rsidRDefault="003D358F" w:rsidP="00836534">
            <w:pPr>
              <w:ind w:right="-72"/>
              <w:jc w:val="right"/>
              <w:rPr>
                <w:rFonts w:cs="Arial"/>
                <w:color w:val="000000"/>
                <w:sz w:val="18"/>
                <w:szCs w:val="18"/>
                <w:u w:val="none"/>
                <w:lang w:val="en-GB"/>
              </w:rPr>
            </w:pPr>
            <w:r w:rsidRPr="003D358F">
              <w:rPr>
                <w:rFonts w:cs="Arial"/>
                <w:color w:val="000000"/>
                <w:sz w:val="18"/>
                <w:szCs w:val="18"/>
                <w:u w:val="none"/>
                <w:lang w:val="en-GB"/>
              </w:rPr>
              <w:t>17,137,348</w:t>
            </w:r>
          </w:p>
        </w:tc>
        <w:tc>
          <w:tcPr>
            <w:tcW w:w="1290" w:type="dxa"/>
            <w:tcBorders>
              <w:bottom w:val="single" w:sz="4" w:space="0" w:color="auto"/>
            </w:tcBorders>
            <w:shd w:val="clear" w:color="auto" w:fill="FAFAFA"/>
            <w:vAlign w:val="bottom"/>
          </w:tcPr>
          <w:p w14:paraId="361EC4BB" w14:textId="79613862" w:rsidR="00836534" w:rsidRPr="002A13A4" w:rsidRDefault="003D358F" w:rsidP="00836534">
            <w:pPr>
              <w:ind w:right="-72"/>
              <w:jc w:val="right"/>
              <w:rPr>
                <w:rFonts w:cs="Arial"/>
                <w:color w:val="000000"/>
                <w:sz w:val="18"/>
                <w:szCs w:val="18"/>
                <w:u w:val="none"/>
                <w:lang w:val="en-GB"/>
              </w:rPr>
            </w:pPr>
            <w:r w:rsidRPr="003D358F">
              <w:rPr>
                <w:rFonts w:cs="Arial"/>
                <w:color w:val="000000"/>
                <w:sz w:val="18"/>
                <w:szCs w:val="18"/>
                <w:u w:val="none"/>
                <w:lang w:val="en-GB"/>
              </w:rPr>
              <w:t>102,934,001</w:t>
            </w:r>
          </w:p>
        </w:tc>
        <w:tc>
          <w:tcPr>
            <w:tcW w:w="1415" w:type="dxa"/>
            <w:tcBorders>
              <w:bottom w:val="single" w:sz="4" w:space="0" w:color="auto"/>
            </w:tcBorders>
            <w:shd w:val="clear" w:color="auto" w:fill="FAFAFA"/>
            <w:vAlign w:val="bottom"/>
          </w:tcPr>
          <w:p w14:paraId="556E047C" w14:textId="48D7A898" w:rsidR="00836534" w:rsidRPr="002A13A4" w:rsidRDefault="003D358F" w:rsidP="00836534">
            <w:pPr>
              <w:ind w:right="-72"/>
              <w:jc w:val="right"/>
              <w:rPr>
                <w:rFonts w:cs="Arial"/>
                <w:color w:val="000000"/>
                <w:sz w:val="18"/>
                <w:szCs w:val="18"/>
                <w:u w:val="none"/>
                <w:lang w:val="en-GB"/>
              </w:rPr>
            </w:pPr>
            <w:r w:rsidRPr="003D358F">
              <w:rPr>
                <w:rFonts w:cs="Arial"/>
                <w:color w:val="000000"/>
                <w:sz w:val="18"/>
                <w:szCs w:val="18"/>
                <w:u w:val="none"/>
                <w:lang w:val="en-GB"/>
              </w:rPr>
              <w:t>3,053,275,799</w:t>
            </w:r>
          </w:p>
        </w:tc>
      </w:tr>
      <w:tr w:rsidR="00836534" w:rsidRPr="002A13A4" w14:paraId="41188468" w14:textId="77777777" w:rsidTr="00FE131C">
        <w:tc>
          <w:tcPr>
            <w:tcW w:w="2719" w:type="dxa"/>
            <w:vAlign w:val="bottom"/>
          </w:tcPr>
          <w:p w14:paraId="6C78DFA3" w14:textId="77777777" w:rsidR="00836534" w:rsidRPr="002A13A4" w:rsidRDefault="00836534" w:rsidP="00836534">
            <w:pPr>
              <w:pStyle w:val="a"/>
              <w:ind w:left="-105" w:right="0"/>
              <w:rPr>
                <w:rFonts w:cs="Arial"/>
                <w:color w:val="000000"/>
                <w:sz w:val="18"/>
                <w:szCs w:val="18"/>
                <w:u w:val="none"/>
                <w:lang w:val="en-GB"/>
              </w:rPr>
            </w:pPr>
          </w:p>
        </w:tc>
        <w:tc>
          <w:tcPr>
            <w:tcW w:w="1258" w:type="dxa"/>
            <w:tcBorders>
              <w:top w:val="single" w:sz="4" w:space="0" w:color="auto"/>
            </w:tcBorders>
            <w:shd w:val="clear" w:color="auto" w:fill="FAFAFA"/>
            <w:vAlign w:val="bottom"/>
          </w:tcPr>
          <w:p w14:paraId="7428652D" w14:textId="77777777" w:rsidR="00836534" w:rsidRPr="002A13A4" w:rsidRDefault="00836534" w:rsidP="00836534">
            <w:pPr>
              <w:pStyle w:val="Footer"/>
              <w:tabs>
                <w:tab w:val="clear" w:pos="4320"/>
                <w:tab w:val="clear" w:pos="8640"/>
              </w:tabs>
              <w:ind w:right="-72"/>
              <w:jc w:val="right"/>
              <w:rPr>
                <w:rFonts w:cs="Arial"/>
                <w:color w:val="000000"/>
                <w:sz w:val="18"/>
                <w:szCs w:val="18"/>
                <w:u w:val="none"/>
                <w:lang w:val="en-GB"/>
              </w:rPr>
            </w:pPr>
          </w:p>
        </w:tc>
        <w:tc>
          <w:tcPr>
            <w:tcW w:w="1375" w:type="dxa"/>
            <w:tcBorders>
              <w:top w:val="single" w:sz="4" w:space="0" w:color="auto"/>
            </w:tcBorders>
            <w:shd w:val="clear" w:color="auto" w:fill="FAFAFA"/>
            <w:vAlign w:val="bottom"/>
          </w:tcPr>
          <w:p w14:paraId="4CBE5E04" w14:textId="77777777" w:rsidR="00836534" w:rsidRPr="002A13A4" w:rsidRDefault="00836534" w:rsidP="00836534">
            <w:pPr>
              <w:pStyle w:val="Footer"/>
              <w:tabs>
                <w:tab w:val="clear" w:pos="4320"/>
                <w:tab w:val="clear" w:pos="8640"/>
              </w:tabs>
              <w:ind w:right="-72"/>
              <w:jc w:val="right"/>
              <w:rPr>
                <w:rFonts w:cs="Arial"/>
                <w:color w:val="000000"/>
                <w:sz w:val="18"/>
                <w:szCs w:val="18"/>
                <w:u w:val="none"/>
                <w:lang w:val="en-GB"/>
              </w:rPr>
            </w:pPr>
          </w:p>
        </w:tc>
        <w:tc>
          <w:tcPr>
            <w:tcW w:w="1375" w:type="dxa"/>
            <w:tcBorders>
              <w:top w:val="single" w:sz="4" w:space="0" w:color="auto"/>
            </w:tcBorders>
            <w:shd w:val="clear" w:color="auto" w:fill="FAFAFA"/>
          </w:tcPr>
          <w:p w14:paraId="3E29A43B" w14:textId="77777777" w:rsidR="00836534" w:rsidRPr="002A13A4" w:rsidRDefault="00836534" w:rsidP="00836534">
            <w:pPr>
              <w:pStyle w:val="Footer"/>
              <w:tabs>
                <w:tab w:val="clear" w:pos="4320"/>
                <w:tab w:val="clear" w:pos="8640"/>
              </w:tabs>
              <w:ind w:right="-72"/>
              <w:jc w:val="right"/>
              <w:rPr>
                <w:rFonts w:cs="Arial"/>
                <w:color w:val="000000"/>
                <w:sz w:val="18"/>
                <w:szCs w:val="18"/>
                <w:u w:val="none"/>
                <w:lang w:val="en-GB"/>
              </w:rPr>
            </w:pPr>
          </w:p>
        </w:tc>
        <w:tc>
          <w:tcPr>
            <w:tcW w:w="1402" w:type="dxa"/>
            <w:tcBorders>
              <w:top w:val="single" w:sz="4" w:space="0" w:color="auto"/>
            </w:tcBorders>
            <w:shd w:val="clear" w:color="auto" w:fill="FAFAFA"/>
            <w:vAlign w:val="bottom"/>
          </w:tcPr>
          <w:p w14:paraId="5E8E5109" w14:textId="77777777" w:rsidR="00836534" w:rsidRPr="002A13A4" w:rsidRDefault="00836534" w:rsidP="00836534">
            <w:pPr>
              <w:pStyle w:val="Footer"/>
              <w:tabs>
                <w:tab w:val="clear" w:pos="4320"/>
                <w:tab w:val="clear" w:pos="8640"/>
              </w:tabs>
              <w:ind w:right="-72"/>
              <w:jc w:val="right"/>
              <w:rPr>
                <w:rFonts w:cs="Arial"/>
                <w:color w:val="000000"/>
                <w:sz w:val="18"/>
                <w:szCs w:val="18"/>
                <w:u w:val="none"/>
                <w:lang w:val="en-GB"/>
              </w:rPr>
            </w:pPr>
          </w:p>
        </w:tc>
        <w:tc>
          <w:tcPr>
            <w:tcW w:w="1281" w:type="dxa"/>
            <w:tcBorders>
              <w:top w:val="single" w:sz="4" w:space="0" w:color="auto"/>
            </w:tcBorders>
            <w:shd w:val="clear" w:color="auto" w:fill="FAFAFA"/>
            <w:vAlign w:val="bottom"/>
          </w:tcPr>
          <w:p w14:paraId="14C7ABCD" w14:textId="77777777" w:rsidR="00836534" w:rsidRPr="002A13A4" w:rsidRDefault="00836534" w:rsidP="00836534">
            <w:pPr>
              <w:pStyle w:val="Footer"/>
              <w:tabs>
                <w:tab w:val="clear" w:pos="4320"/>
                <w:tab w:val="clear" w:pos="8640"/>
              </w:tabs>
              <w:ind w:right="-72"/>
              <w:jc w:val="right"/>
              <w:rPr>
                <w:rFonts w:cs="Arial"/>
                <w:color w:val="000000"/>
                <w:sz w:val="18"/>
                <w:szCs w:val="18"/>
                <w:u w:val="none"/>
                <w:lang w:val="en-GB"/>
              </w:rPr>
            </w:pPr>
          </w:p>
        </w:tc>
        <w:tc>
          <w:tcPr>
            <w:tcW w:w="1271" w:type="dxa"/>
            <w:tcBorders>
              <w:top w:val="single" w:sz="4" w:space="0" w:color="auto"/>
            </w:tcBorders>
            <w:shd w:val="clear" w:color="auto" w:fill="FAFAFA"/>
            <w:vAlign w:val="bottom"/>
          </w:tcPr>
          <w:p w14:paraId="4B168FAB" w14:textId="77777777" w:rsidR="00836534" w:rsidRPr="002A13A4" w:rsidRDefault="00836534" w:rsidP="00836534">
            <w:pPr>
              <w:pStyle w:val="Footer"/>
              <w:tabs>
                <w:tab w:val="clear" w:pos="4320"/>
                <w:tab w:val="clear" w:pos="8640"/>
              </w:tabs>
              <w:ind w:right="-72"/>
              <w:jc w:val="right"/>
              <w:rPr>
                <w:rFonts w:cs="Arial"/>
                <w:color w:val="000000"/>
                <w:sz w:val="18"/>
                <w:szCs w:val="18"/>
                <w:u w:val="none"/>
                <w:lang w:val="en-GB"/>
              </w:rPr>
            </w:pPr>
          </w:p>
        </w:tc>
        <w:tc>
          <w:tcPr>
            <w:tcW w:w="1293" w:type="dxa"/>
            <w:tcBorders>
              <w:top w:val="single" w:sz="4" w:space="0" w:color="auto"/>
            </w:tcBorders>
            <w:shd w:val="clear" w:color="auto" w:fill="FAFAFA"/>
            <w:vAlign w:val="bottom"/>
          </w:tcPr>
          <w:p w14:paraId="3B9275CD" w14:textId="77777777" w:rsidR="00836534" w:rsidRPr="002A13A4" w:rsidRDefault="00836534" w:rsidP="00836534">
            <w:pPr>
              <w:pStyle w:val="Footer"/>
              <w:tabs>
                <w:tab w:val="clear" w:pos="4320"/>
                <w:tab w:val="clear" w:pos="8640"/>
              </w:tabs>
              <w:ind w:right="-72"/>
              <w:jc w:val="right"/>
              <w:rPr>
                <w:rFonts w:cs="Arial"/>
                <w:color w:val="000000"/>
                <w:sz w:val="18"/>
                <w:szCs w:val="18"/>
                <w:u w:val="none"/>
                <w:lang w:val="en-GB"/>
              </w:rPr>
            </w:pPr>
          </w:p>
        </w:tc>
        <w:tc>
          <w:tcPr>
            <w:tcW w:w="1290" w:type="dxa"/>
            <w:tcBorders>
              <w:top w:val="single" w:sz="4" w:space="0" w:color="auto"/>
            </w:tcBorders>
            <w:shd w:val="clear" w:color="auto" w:fill="FAFAFA"/>
            <w:vAlign w:val="bottom"/>
          </w:tcPr>
          <w:p w14:paraId="7CBE1BC6" w14:textId="77777777" w:rsidR="00836534" w:rsidRPr="002A13A4" w:rsidRDefault="00836534" w:rsidP="00836534">
            <w:pPr>
              <w:pStyle w:val="Footer"/>
              <w:tabs>
                <w:tab w:val="clear" w:pos="4320"/>
                <w:tab w:val="clear" w:pos="8640"/>
              </w:tabs>
              <w:ind w:right="-72"/>
              <w:jc w:val="right"/>
              <w:rPr>
                <w:rFonts w:cs="Arial"/>
                <w:color w:val="000000"/>
                <w:sz w:val="18"/>
                <w:szCs w:val="18"/>
                <w:u w:val="none"/>
                <w:lang w:val="en-GB"/>
              </w:rPr>
            </w:pPr>
          </w:p>
        </w:tc>
        <w:tc>
          <w:tcPr>
            <w:tcW w:w="1415" w:type="dxa"/>
            <w:tcBorders>
              <w:top w:val="single" w:sz="4" w:space="0" w:color="auto"/>
            </w:tcBorders>
            <w:shd w:val="clear" w:color="auto" w:fill="FAFAFA"/>
            <w:vAlign w:val="bottom"/>
          </w:tcPr>
          <w:p w14:paraId="243C871F" w14:textId="77777777" w:rsidR="00836534" w:rsidRPr="002A13A4" w:rsidRDefault="00836534" w:rsidP="00836534">
            <w:pPr>
              <w:pStyle w:val="Footer"/>
              <w:tabs>
                <w:tab w:val="clear" w:pos="4320"/>
                <w:tab w:val="clear" w:pos="8640"/>
              </w:tabs>
              <w:ind w:right="-72"/>
              <w:jc w:val="right"/>
              <w:rPr>
                <w:rFonts w:cs="Arial"/>
                <w:color w:val="000000"/>
                <w:sz w:val="18"/>
                <w:szCs w:val="18"/>
                <w:u w:val="none"/>
                <w:lang w:val="en-GB"/>
              </w:rPr>
            </w:pPr>
          </w:p>
        </w:tc>
      </w:tr>
      <w:tr w:rsidR="00836534" w:rsidRPr="002A13A4" w14:paraId="12BE78D0" w14:textId="77777777" w:rsidTr="00FE131C">
        <w:tc>
          <w:tcPr>
            <w:tcW w:w="2719" w:type="dxa"/>
            <w:vAlign w:val="bottom"/>
          </w:tcPr>
          <w:p w14:paraId="649C62F2" w14:textId="0EE085C0" w:rsidR="00836534" w:rsidRPr="002A13A4" w:rsidRDefault="00836534" w:rsidP="00836534">
            <w:pPr>
              <w:pStyle w:val="a"/>
              <w:ind w:left="-105" w:right="-135"/>
              <w:rPr>
                <w:rFonts w:cs="Arial"/>
                <w:color w:val="000000"/>
                <w:sz w:val="18"/>
                <w:szCs w:val="18"/>
                <w:u w:val="none"/>
                <w:lang w:val="en-GB"/>
              </w:rPr>
            </w:pPr>
            <w:proofErr w:type="gramStart"/>
            <w:r w:rsidRPr="002A13A4">
              <w:rPr>
                <w:rFonts w:cs="Arial"/>
                <w:b/>
                <w:bCs/>
                <w:color w:val="000000"/>
                <w:sz w:val="18"/>
                <w:szCs w:val="18"/>
                <w:u w:val="none"/>
                <w:lang w:val="en-GB"/>
              </w:rPr>
              <w:t>At</w:t>
            </w:r>
            <w:proofErr w:type="gramEnd"/>
            <w:r w:rsidRPr="002A13A4">
              <w:rPr>
                <w:rFonts w:cs="Arial"/>
                <w:b/>
                <w:bCs/>
                <w:color w:val="000000"/>
                <w:sz w:val="18"/>
                <w:szCs w:val="18"/>
                <w:u w:val="none"/>
                <w:lang w:val="en-GB"/>
              </w:rPr>
              <w:t xml:space="preserve"> 31 December </w:t>
            </w:r>
            <w:r w:rsidR="00F414F2" w:rsidRPr="002A13A4">
              <w:rPr>
                <w:rFonts w:cs="Arial"/>
                <w:b/>
                <w:bCs/>
                <w:color w:val="000000"/>
                <w:sz w:val="18"/>
                <w:szCs w:val="18"/>
                <w:u w:val="none"/>
                <w:lang w:val="en-GB"/>
              </w:rPr>
              <w:t>202</w:t>
            </w:r>
            <w:r w:rsidR="003F33C7">
              <w:rPr>
                <w:rFonts w:cs="Arial"/>
                <w:b/>
                <w:bCs/>
                <w:color w:val="000000"/>
                <w:sz w:val="18"/>
                <w:szCs w:val="18"/>
                <w:u w:val="none"/>
                <w:lang w:val="en-GB"/>
              </w:rPr>
              <w:t>1</w:t>
            </w:r>
          </w:p>
        </w:tc>
        <w:tc>
          <w:tcPr>
            <w:tcW w:w="1258" w:type="dxa"/>
            <w:shd w:val="clear" w:color="auto" w:fill="FAFAFA"/>
            <w:vAlign w:val="bottom"/>
          </w:tcPr>
          <w:p w14:paraId="5E8CBD99" w14:textId="77777777" w:rsidR="00836534" w:rsidRPr="002A13A4" w:rsidRDefault="00836534" w:rsidP="00836534">
            <w:pPr>
              <w:pStyle w:val="Footer"/>
              <w:tabs>
                <w:tab w:val="clear" w:pos="4320"/>
                <w:tab w:val="clear" w:pos="8640"/>
              </w:tabs>
              <w:ind w:right="-72"/>
              <w:jc w:val="right"/>
              <w:rPr>
                <w:rFonts w:cs="Arial"/>
                <w:color w:val="000000"/>
                <w:sz w:val="18"/>
                <w:szCs w:val="18"/>
                <w:u w:val="none"/>
                <w:lang w:val="en-GB"/>
              </w:rPr>
            </w:pPr>
          </w:p>
        </w:tc>
        <w:tc>
          <w:tcPr>
            <w:tcW w:w="1375" w:type="dxa"/>
            <w:shd w:val="clear" w:color="auto" w:fill="FAFAFA"/>
            <w:vAlign w:val="bottom"/>
          </w:tcPr>
          <w:p w14:paraId="58526EB2" w14:textId="77777777" w:rsidR="00836534" w:rsidRPr="002A13A4" w:rsidRDefault="00836534" w:rsidP="00836534">
            <w:pPr>
              <w:pStyle w:val="Footer"/>
              <w:tabs>
                <w:tab w:val="clear" w:pos="4320"/>
                <w:tab w:val="clear" w:pos="8640"/>
              </w:tabs>
              <w:ind w:right="-72"/>
              <w:jc w:val="right"/>
              <w:rPr>
                <w:rFonts w:cs="Arial"/>
                <w:color w:val="000000"/>
                <w:sz w:val="18"/>
                <w:szCs w:val="18"/>
                <w:u w:val="none"/>
                <w:lang w:val="en-GB"/>
              </w:rPr>
            </w:pPr>
          </w:p>
        </w:tc>
        <w:tc>
          <w:tcPr>
            <w:tcW w:w="1375" w:type="dxa"/>
            <w:shd w:val="clear" w:color="auto" w:fill="FAFAFA"/>
          </w:tcPr>
          <w:p w14:paraId="6D6D93E1" w14:textId="77777777" w:rsidR="00836534" w:rsidRPr="002A13A4" w:rsidRDefault="00836534" w:rsidP="00836534">
            <w:pPr>
              <w:pStyle w:val="Footer"/>
              <w:tabs>
                <w:tab w:val="clear" w:pos="4320"/>
                <w:tab w:val="clear" w:pos="8640"/>
              </w:tabs>
              <w:ind w:right="-72"/>
              <w:jc w:val="right"/>
              <w:rPr>
                <w:rFonts w:cs="Arial"/>
                <w:color w:val="000000"/>
                <w:sz w:val="18"/>
                <w:szCs w:val="18"/>
                <w:u w:val="none"/>
                <w:lang w:val="en-GB"/>
              </w:rPr>
            </w:pPr>
          </w:p>
        </w:tc>
        <w:tc>
          <w:tcPr>
            <w:tcW w:w="1402" w:type="dxa"/>
            <w:shd w:val="clear" w:color="auto" w:fill="FAFAFA"/>
            <w:vAlign w:val="bottom"/>
          </w:tcPr>
          <w:p w14:paraId="1FCF0A30" w14:textId="77777777" w:rsidR="00836534" w:rsidRPr="002A13A4" w:rsidRDefault="00836534" w:rsidP="00836534">
            <w:pPr>
              <w:pStyle w:val="Footer"/>
              <w:tabs>
                <w:tab w:val="clear" w:pos="4320"/>
                <w:tab w:val="clear" w:pos="8640"/>
              </w:tabs>
              <w:ind w:right="-72"/>
              <w:jc w:val="right"/>
              <w:rPr>
                <w:rFonts w:cs="Arial"/>
                <w:color w:val="000000"/>
                <w:sz w:val="18"/>
                <w:szCs w:val="18"/>
                <w:u w:val="none"/>
                <w:lang w:val="en-GB"/>
              </w:rPr>
            </w:pPr>
          </w:p>
        </w:tc>
        <w:tc>
          <w:tcPr>
            <w:tcW w:w="1281" w:type="dxa"/>
            <w:shd w:val="clear" w:color="auto" w:fill="FAFAFA"/>
            <w:vAlign w:val="bottom"/>
          </w:tcPr>
          <w:p w14:paraId="64C69932" w14:textId="77777777" w:rsidR="00836534" w:rsidRPr="002A13A4" w:rsidRDefault="00836534" w:rsidP="00836534">
            <w:pPr>
              <w:pStyle w:val="Footer"/>
              <w:tabs>
                <w:tab w:val="clear" w:pos="4320"/>
                <w:tab w:val="clear" w:pos="8640"/>
              </w:tabs>
              <w:ind w:right="-72"/>
              <w:jc w:val="right"/>
              <w:rPr>
                <w:rFonts w:cs="Arial"/>
                <w:color w:val="000000"/>
                <w:sz w:val="18"/>
                <w:szCs w:val="18"/>
                <w:u w:val="none"/>
                <w:lang w:val="en-GB"/>
              </w:rPr>
            </w:pPr>
          </w:p>
        </w:tc>
        <w:tc>
          <w:tcPr>
            <w:tcW w:w="1271" w:type="dxa"/>
            <w:shd w:val="clear" w:color="auto" w:fill="FAFAFA"/>
            <w:vAlign w:val="bottom"/>
          </w:tcPr>
          <w:p w14:paraId="31EFF120" w14:textId="77777777" w:rsidR="00836534" w:rsidRPr="002A13A4" w:rsidRDefault="00836534" w:rsidP="00836534">
            <w:pPr>
              <w:pStyle w:val="Footer"/>
              <w:tabs>
                <w:tab w:val="clear" w:pos="4320"/>
                <w:tab w:val="clear" w:pos="8640"/>
              </w:tabs>
              <w:ind w:right="-72"/>
              <w:jc w:val="right"/>
              <w:rPr>
                <w:rFonts w:cs="Arial"/>
                <w:color w:val="000000"/>
                <w:sz w:val="18"/>
                <w:szCs w:val="18"/>
                <w:u w:val="none"/>
                <w:lang w:val="en-GB"/>
              </w:rPr>
            </w:pPr>
          </w:p>
        </w:tc>
        <w:tc>
          <w:tcPr>
            <w:tcW w:w="1293" w:type="dxa"/>
            <w:shd w:val="clear" w:color="auto" w:fill="FAFAFA"/>
            <w:vAlign w:val="bottom"/>
          </w:tcPr>
          <w:p w14:paraId="5D0229EC" w14:textId="77777777" w:rsidR="00836534" w:rsidRPr="002A13A4" w:rsidRDefault="00836534" w:rsidP="00836534">
            <w:pPr>
              <w:pStyle w:val="Footer"/>
              <w:tabs>
                <w:tab w:val="clear" w:pos="4320"/>
                <w:tab w:val="clear" w:pos="8640"/>
              </w:tabs>
              <w:ind w:right="-72"/>
              <w:jc w:val="right"/>
              <w:rPr>
                <w:rFonts w:cs="Arial"/>
                <w:color w:val="000000"/>
                <w:sz w:val="18"/>
                <w:szCs w:val="18"/>
                <w:u w:val="none"/>
                <w:lang w:val="en-GB"/>
              </w:rPr>
            </w:pPr>
          </w:p>
        </w:tc>
        <w:tc>
          <w:tcPr>
            <w:tcW w:w="1290" w:type="dxa"/>
            <w:shd w:val="clear" w:color="auto" w:fill="FAFAFA"/>
            <w:vAlign w:val="bottom"/>
          </w:tcPr>
          <w:p w14:paraId="370F1FA5" w14:textId="77777777" w:rsidR="00836534" w:rsidRPr="002A13A4" w:rsidRDefault="00836534" w:rsidP="00836534">
            <w:pPr>
              <w:pStyle w:val="Footer"/>
              <w:tabs>
                <w:tab w:val="clear" w:pos="4320"/>
                <w:tab w:val="clear" w:pos="8640"/>
              </w:tabs>
              <w:ind w:right="-72"/>
              <w:jc w:val="right"/>
              <w:rPr>
                <w:rFonts w:cs="Arial"/>
                <w:color w:val="000000"/>
                <w:sz w:val="18"/>
                <w:szCs w:val="18"/>
                <w:u w:val="none"/>
                <w:lang w:val="en-GB"/>
              </w:rPr>
            </w:pPr>
          </w:p>
        </w:tc>
        <w:tc>
          <w:tcPr>
            <w:tcW w:w="1415" w:type="dxa"/>
            <w:shd w:val="clear" w:color="auto" w:fill="FAFAFA"/>
            <w:vAlign w:val="bottom"/>
          </w:tcPr>
          <w:p w14:paraId="5A3DDFC5" w14:textId="77777777" w:rsidR="00836534" w:rsidRPr="002A13A4" w:rsidRDefault="00836534" w:rsidP="00836534">
            <w:pPr>
              <w:pStyle w:val="Footer"/>
              <w:tabs>
                <w:tab w:val="clear" w:pos="4320"/>
                <w:tab w:val="clear" w:pos="8640"/>
              </w:tabs>
              <w:ind w:right="-72"/>
              <w:jc w:val="right"/>
              <w:rPr>
                <w:rFonts w:cs="Arial"/>
                <w:color w:val="000000"/>
                <w:sz w:val="18"/>
                <w:szCs w:val="18"/>
                <w:u w:val="none"/>
                <w:lang w:val="en-GB"/>
              </w:rPr>
            </w:pPr>
          </w:p>
        </w:tc>
      </w:tr>
      <w:tr w:rsidR="00836534" w:rsidRPr="002A13A4" w14:paraId="468B4E86" w14:textId="77777777" w:rsidTr="00FE131C">
        <w:tc>
          <w:tcPr>
            <w:tcW w:w="2719" w:type="dxa"/>
            <w:vAlign w:val="bottom"/>
          </w:tcPr>
          <w:p w14:paraId="302D7AC9" w14:textId="77777777" w:rsidR="00836534" w:rsidRPr="002A13A4" w:rsidRDefault="00836534" w:rsidP="00836534">
            <w:pPr>
              <w:pStyle w:val="a"/>
              <w:ind w:left="-105" w:right="0"/>
              <w:rPr>
                <w:rFonts w:cs="Arial"/>
                <w:color w:val="000000"/>
                <w:sz w:val="18"/>
                <w:szCs w:val="18"/>
                <w:u w:val="none"/>
                <w:lang w:val="en-GB"/>
              </w:rPr>
            </w:pPr>
            <w:r w:rsidRPr="002A13A4">
              <w:rPr>
                <w:rFonts w:cs="Arial"/>
                <w:color w:val="000000"/>
                <w:sz w:val="18"/>
                <w:szCs w:val="18"/>
                <w:u w:val="none"/>
                <w:lang w:val="en-GB"/>
              </w:rPr>
              <w:t>Cost</w:t>
            </w:r>
          </w:p>
        </w:tc>
        <w:tc>
          <w:tcPr>
            <w:tcW w:w="1258" w:type="dxa"/>
            <w:shd w:val="clear" w:color="auto" w:fill="FAFAFA"/>
            <w:vAlign w:val="bottom"/>
          </w:tcPr>
          <w:p w14:paraId="5BCC45D6" w14:textId="524F176A" w:rsidR="00836534" w:rsidRPr="002A13A4" w:rsidRDefault="008B2BED" w:rsidP="00836534">
            <w:pPr>
              <w:ind w:right="-72"/>
              <w:jc w:val="right"/>
              <w:rPr>
                <w:rFonts w:cs="Arial"/>
                <w:color w:val="000000"/>
                <w:sz w:val="18"/>
                <w:szCs w:val="18"/>
                <w:u w:val="none"/>
                <w:lang w:val="en-GB"/>
              </w:rPr>
            </w:pPr>
            <w:r w:rsidRPr="008B2BED">
              <w:rPr>
                <w:rFonts w:cs="Arial"/>
                <w:color w:val="000000"/>
                <w:sz w:val="18"/>
                <w:szCs w:val="18"/>
                <w:u w:val="none"/>
                <w:lang w:val="en-GB"/>
              </w:rPr>
              <w:t>644,942,000</w:t>
            </w:r>
          </w:p>
        </w:tc>
        <w:tc>
          <w:tcPr>
            <w:tcW w:w="1375" w:type="dxa"/>
            <w:shd w:val="clear" w:color="auto" w:fill="FAFAFA"/>
            <w:vAlign w:val="bottom"/>
          </w:tcPr>
          <w:p w14:paraId="46A01442" w14:textId="2974DB42" w:rsidR="00836534" w:rsidRPr="002A13A4" w:rsidRDefault="008B2BED" w:rsidP="00836534">
            <w:pPr>
              <w:ind w:right="-72"/>
              <w:jc w:val="right"/>
              <w:rPr>
                <w:rFonts w:cs="Arial"/>
                <w:color w:val="000000"/>
                <w:sz w:val="18"/>
                <w:szCs w:val="18"/>
                <w:u w:val="none"/>
                <w:lang w:val="en-GB"/>
              </w:rPr>
            </w:pPr>
            <w:r w:rsidRPr="008B2BED">
              <w:rPr>
                <w:rFonts w:cs="Arial"/>
                <w:color w:val="000000"/>
                <w:sz w:val="18"/>
                <w:szCs w:val="18"/>
                <w:u w:val="none"/>
                <w:lang w:val="en-GB"/>
              </w:rPr>
              <w:t>232,563,005</w:t>
            </w:r>
          </w:p>
        </w:tc>
        <w:tc>
          <w:tcPr>
            <w:tcW w:w="1375" w:type="dxa"/>
            <w:shd w:val="clear" w:color="auto" w:fill="FAFAFA"/>
          </w:tcPr>
          <w:p w14:paraId="063608F0" w14:textId="0042C61F" w:rsidR="00836534" w:rsidRPr="002A13A4" w:rsidRDefault="008B2BED" w:rsidP="00836534">
            <w:pPr>
              <w:ind w:right="-72"/>
              <w:jc w:val="right"/>
              <w:rPr>
                <w:rFonts w:cs="Arial"/>
                <w:color w:val="000000"/>
                <w:sz w:val="18"/>
                <w:szCs w:val="18"/>
                <w:u w:val="none"/>
                <w:lang w:val="en-GB"/>
              </w:rPr>
            </w:pPr>
            <w:r w:rsidRPr="008B2BED">
              <w:rPr>
                <w:rFonts w:cs="Arial"/>
                <w:color w:val="000000"/>
                <w:sz w:val="18"/>
                <w:szCs w:val="18"/>
                <w:u w:val="none"/>
                <w:lang w:val="en-GB"/>
              </w:rPr>
              <w:t>1,703,569,705</w:t>
            </w:r>
          </w:p>
        </w:tc>
        <w:tc>
          <w:tcPr>
            <w:tcW w:w="1402" w:type="dxa"/>
            <w:shd w:val="clear" w:color="auto" w:fill="FAFAFA"/>
            <w:vAlign w:val="bottom"/>
          </w:tcPr>
          <w:p w14:paraId="6201944F" w14:textId="50EBFA3E" w:rsidR="00836534" w:rsidRPr="002A13A4" w:rsidRDefault="00375BFA" w:rsidP="00836534">
            <w:pPr>
              <w:ind w:right="-72"/>
              <w:jc w:val="right"/>
              <w:rPr>
                <w:rFonts w:cs="Arial"/>
                <w:color w:val="000000"/>
                <w:sz w:val="18"/>
                <w:szCs w:val="18"/>
                <w:u w:val="none"/>
                <w:lang w:val="en-GB"/>
              </w:rPr>
            </w:pPr>
            <w:r w:rsidRPr="00375BFA">
              <w:rPr>
                <w:rFonts w:cs="Arial"/>
                <w:color w:val="000000"/>
                <w:sz w:val="18"/>
                <w:szCs w:val="18"/>
                <w:u w:val="none"/>
                <w:lang w:val="en-GB"/>
              </w:rPr>
              <w:t>2,211,597,74</w:t>
            </w:r>
            <w:r w:rsidR="00130609">
              <w:rPr>
                <w:rFonts w:cs="Arial"/>
                <w:color w:val="000000"/>
                <w:sz w:val="18"/>
                <w:szCs w:val="18"/>
                <w:u w:val="none"/>
                <w:lang w:val="en-GB"/>
              </w:rPr>
              <w:t>9</w:t>
            </w:r>
          </w:p>
        </w:tc>
        <w:tc>
          <w:tcPr>
            <w:tcW w:w="1281" w:type="dxa"/>
            <w:shd w:val="clear" w:color="auto" w:fill="FAFAFA"/>
            <w:vAlign w:val="bottom"/>
          </w:tcPr>
          <w:p w14:paraId="71A39295" w14:textId="25EB3270" w:rsidR="00836534" w:rsidRPr="002A13A4" w:rsidRDefault="00375BFA" w:rsidP="00836534">
            <w:pPr>
              <w:ind w:right="-72"/>
              <w:jc w:val="right"/>
              <w:rPr>
                <w:rFonts w:cs="Arial"/>
                <w:color w:val="000000"/>
                <w:sz w:val="18"/>
                <w:szCs w:val="18"/>
                <w:u w:val="none"/>
                <w:lang w:val="en-GB"/>
              </w:rPr>
            </w:pPr>
            <w:r w:rsidRPr="00375BFA">
              <w:rPr>
                <w:rFonts w:cs="Arial"/>
                <w:color w:val="000000"/>
                <w:sz w:val="18"/>
                <w:szCs w:val="18"/>
                <w:u w:val="none"/>
                <w:lang w:val="en-GB"/>
              </w:rPr>
              <w:t>138,948,900</w:t>
            </w:r>
          </w:p>
        </w:tc>
        <w:tc>
          <w:tcPr>
            <w:tcW w:w="1271" w:type="dxa"/>
            <w:shd w:val="clear" w:color="auto" w:fill="FAFAFA"/>
            <w:vAlign w:val="bottom"/>
          </w:tcPr>
          <w:p w14:paraId="2B3B4FF2" w14:textId="5F37BD26" w:rsidR="00836534" w:rsidRPr="002A13A4" w:rsidRDefault="003D358F" w:rsidP="00836534">
            <w:pPr>
              <w:ind w:right="-72"/>
              <w:jc w:val="right"/>
              <w:rPr>
                <w:rFonts w:cs="Arial"/>
                <w:color w:val="000000"/>
                <w:sz w:val="18"/>
                <w:szCs w:val="18"/>
                <w:u w:val="none"/>
                <w:lang w:val="en-GB"/>
              </w:rPr>
            </w:pPr>
            <w:r w:rsidRPr="003D358F">
              <w:rPr>
                <w:rFonts w:cs="Arial"/>
                <w:color w:val="000000"/>
                <w:sz w:val="18"/>
                <w:szCs w:val="18"/>
                <w:u w:val="none"/>
                <w:lang w:val="en-GB"/>
              </w:rPr>
              <w:t>148,523,18</w:t>
            </w:r>
            <w:r w:rsidR="00130609">
              <w:rPr>
                <w:rFonts w:cs="Arial"/>
                <w:color w:val="000000"/>
                <w:sz w:val="18"/>
                <w:szCs w:val="18"/>
                <w:u w:val="none"/>
                <w:lang w:val="en-GB"/>
              </w:rPr>
              <w:t>9</w:t>
            </w:r>
          </w:p>
        </w:tc>
        <w:tc>
          <w:tcPr>
            <w:tcW w:w="1293" w:type="dxa"/>
            <w:shd w:val="clear" w:color="auto" w:fill="FAFAFA"/>
            <w:vAlign w:val="bottom"/>
          </w:tcPr>
          <w:p w14:paraId="1D76CD75" w14:textId="0A571218" w:rsidR="00836534" w:rsidRPr="002A13A4" w:rsidRDefault="003D358F" w:rsidP="00836534">
            <w:pPr>
              <w:ind w:right="-72"/>
              <w:jc w:val="right"/>
              <w:rPr>
                <w:rFonts w:cs="Arial"/>
                <w:color w:val="000000"/>
                <w:sz w:val="18"/>
                <w:szCs w:val="18"/>
                <w:u w:val="none"/>
                <w:lang w:val="en-GB"/>
              </w:rPr>
            </w:pPr>
            <w:r w:rsidRPr="003D358F">
              <w:rPr>
                <w:rFonts w:cs="Arial"/>
                <w:color w:val="000000"/>
                <w:sz w:val="18"/>
                <w:szCs w:val="18"/>
                <w:u w:val="none"/>
                <w:lang w:val="en-GB"/>
              </w:rPr>
              <w:t>17,137,348</w:t>
            </w:r>
          </w:p>
        </w:tc>
        <w:tc>
          <w:tcPr>
            <w:tcW w:w="1290" w:type="dxa"/>
            <w:shd w:val="clear" w:color="auto" w:fill="FAFAFA"/>
            <w:vAlign w:val="bottom"/>
          </w:tcPr>
          <w:p w14:paraId="71B4D379" w14:textId="22CB4424" w:rsidR="00836534" w:rsidRPr="002A13A4" w:rsidRDefault="003D358F" w:rsidP="00836534">
            <w:pPr>
              <w:ind w:right="-72"/>
              <w:jc w:val="right"/>
              <w:rPr>
                <w:rFonts w:cs="Arial"/>
                <w:color w:val="000000"/>
                <w:sz w:val="18"/>
                <w:szCs w:val="18"/>
                <w:u w:val="none"/>
                <w:cs/>
                <w:lang w:val="en-GB"/>
              </w:rPr>
            </w:pPr>
            <w:r w:rsidRPr="003D358F">
              <w:rPr>
                <w:rFonts w:cs="Arial"/>
                <w:color w:val="000000"/>
                <w:sz w:val="18"/>
                <w:szCs w:val="18"/>
                <w:u w:val="none"/>
                <w:lang w:val="en-GB"/>
              </w:rPr>
              <w:t>102,934,001</w:t>
            </w:r>
          </w:p>
        </w:tc>
        <w:tc>
          <w:tcPr>
            <w:tcW w:w="1415" w:type="dxa"/>
            <w:shd w:val="clear" w:color="auto" w:fill="FAFAFA"/>
            <w:vAlign w:val="bottom"/>
          </w:tcPr>
          <w:p w14:paraId="4121BE38" w14:textId="2303BB3C" w:rsidR="00836534" w:rsidRPr="002A13A4" w:rsidRDefault="003D358F" w:rsidP="00836534">
            <w:pPr>
              <w:ind w:right="-72"/>
              <w:jc w:val="right"/>
              <w:rPr>
                <w:rFonts w:cs="Arial"/>
                <w:color w:val="000000"/>
                <w:sz w:val="18"/>
                <w:szCs w:val="18"/>
                <w:u w:val="none"/>
                <w:lang w:val="en-GB"/>
              </w:rPr>
            </w:pPr>
            <w:r w:rsidRPr="003D358F">
              <w:rPr>
                <w:rFonts w:cs="Arial"/>
                <w:color w:val="000000"/>
                <w:sz w:val="18"/>
                <w:szCs w:val="18"/>
                <w:u w:val="none"/>
                <w:lang w:val="en-GB"/>
              </w:rPr>
              <w:t>5,200,215,89</w:t>
            </w:r>
            <w:r w:rsidR="00654ED8">
              <w:rPr>
                <w:rFonts w:cs="Arial"/>
                <w:color w:val="000000"/>
                <w:sz w:val="18"/>
                <w:szCs w:val="18"/>
                <w:u w:val="none"/>
                <w:lang w:val="en-GB"/>
              </w:rPr>
              <w:t>7</w:t>
            </w:r>
          </w:p>
        </w:tc>
      </w:tr>
      <w:tr w:rsidR="00836534" w:rsidRPr="002A13A4" w14:paraId="0C1F3156" w14:textId="77777777" w:rsidTr="00FE131C">
        <w:tc>
          <w:tcPr>
            <w:tcW w:w="2719" w:type="dxa"/>
            <w:vAlign w:val="bottom"/>
          </w:tcPr>
          <w:p w14:paraId="69503EE6" w14:textId="77777777" w:rsidR="00836534" w:rsidRPr="002A13A4" w:rsidRDefault="00963BF6" w:rsidP="00836534">
            <w:pPr>
              <w:pStyle w:val="a"/>
              <w:tabs>
                <w:tab w:val="left" w:pos="345"/>
              </w:tabs>
              <w:ind w:left="-105" w:right="0"/>
              <w:rPr>
                <w:rFonts w:cs="Arial"/>
                <w:color w:val="000000"/>
                <w:sz w:val="18"/>
                <w:szCs w:val="18"/>
                <w:u w:val="none"/>
                <w:lang w:val="en-GB"/>
              </w:rPr>
            </w:pPr>
            <w:proofErr w:type="gramStart"/>
            <w:r w:rsidRPr="002A13A4">
              <w:rPr>
                <w:rFonts w:cs="Arial"/>
                <w:color w:val="000000"/>
                <w:sz w:val="18"/>
                <w:szCs w:val="18"/>
                <w:lang w:val="en-GB"/>
              </w:rPr>
              <w:t>Less</w:t>
            </w:r>
            <w:r w:rsidRPr="002A13A4">
              <w:rPr>
                <w:rFonts w:cs="Arial"/>
                <w:color w:val="000000"/>
                <w:sz w:val="18"/>
                <w:szCs w:val="18"/>
                <w:u w:val="none"/>
                <w:lang w:val="en-GB"/>
              </w:rPr>
              <w:t xml:space="preserve">  Accumulated</w:t>
            </w:r>
            <w:proofErr w:type="gramEnd"/>
            <w:r w:rsidRPr="002A13A4">
              <w:rPr>
                <w:rFonts w:cs="Arial"/>
                <w:color w:val="000000"/>
                <w:sz w:val="18"/>
                <w:szCs w:val="18"/>
                <w:u w:val="none"/>
                <w:lang w:val="en-GB"/>
              </w:rPr>
              <w:t xml:space="preserve"> </w:t>
            </w:r>
            <w:r w:rsidR="00836534" w:rsidRPr="002A13A4">
              <w:rPr>
                <w:rFonts w:cs="Arial"/>
                <w:color w:val="000000"/>
                <w:sz w:val="18"/>
                <w:szCs w:val="18"/>
                <w:u w:val="none"/>
                <w:lang w:val="en-GB"/>
              </w:rPr>
              <w:t>depreciation</w:t>
            </w:r>
          </w:p>
        </w:tc>
        <w:tc>
          <w:tcPr>
            <w:tcW w:w="1258" w:type="dxa"/>
            <w:tcBorders>
              <w:bottom w:val="single" w:sz="4" w:space="0" w:color="auto"/>
            </w:tcBorders>
            <w:shd w:val="clear" w:color="auto" w:fill="FAFAFA"/>
            <w:vAlign w:val="bottom"/>
          </w:tcPr>
          <w:p w14:paraId="4689DDB0" w14:textId="3F420E35" w:rsidR="00836534" w:rsidRPr="002A13A4" w:rsidRDefault="008B2BED" w:rsidP="00836534">
            <w:pPr>
              <w:ind w:right="-72"/>
              <w:jc w:val="right"/>
              <w:rPr>
                <w:rFonts w:cs="Arial"/>
                <w:color w:val="000000"/>
                <w:sz w:val="18"/>
                <w:szCs w:val="18"/>
                <w:u w:val="none"/>
                <w:lang w:val="en-GB"/>
              </w:rPr>
            </w:pPr>
            <w:r>
              <w:rPr>
                <w:rFonts w:cs="Arial"/>
                <w:color w:val="000000"/>
                <w:sz w:val="18"/>
                <w:szCs w:val="18"/>
                <w:u w:val="none"/>
                <w:lang w:val="en-GB"/>
              </w:rPr>
              <w:t>-</w:t>
            </w:r>
          </w:p>
        </w:tc>
        <w:tc>
          <w:tcPr>
            <w:tcW w:w="1375" w:type="dxa"/>
            <w:tcBorders>
              <w:bottom w:val="single" w:sz="4" w:space="0" w:color="auto"/>
            </w:tcBorders>
            <w:shd w:val="clear" w:color="auto" w:fill="FAFAFA"/>
            <w:vAlign w:val="bottom"/>
          </w:tcPr>
          <w:p w14:paraId="320A8480" w14:textId="5EE03B34" w:rsidR="00836534" w:rsidRPr="002A13A4" w:rsidRDefault="008B2BED" w:rsidP="00836534">
            <w:pPr>
              <w:ind w:right="-72"/>
              <w:jc w:val="right"/>
              <w:rPr>
                <w:rFonts w:cs="Arial"/>
                <w:color w:val="000000"/>
                <w:sz w:val="18"/>
                <w:szCs w:val="18"/>
                <w:u w:val="none"/>
                <w:lang w:val="en-GB"/>
              </w:rPr>
            </w:pPr>
            <w:r w:rsidRPr="008B2BED">
              <w:rPr>
                <w:rFonts w:cs="Arial"/>
                <w:color w:val="000000"/>
                <w:sz w:val="18"/>
                <w:szCs w:val="18"/>
                <w:u w:val="none"/>
                <w:lang w:val="en-GB"/>
              </w:rPr>
              <w:t>(81,784,642)</w:t>
            </w:r>
          </w:p>
        </w:tc>
        <w:tc>
          <w:tcPr>
            <w:tcW w:w="1375" w:type="dxa"/>
            <w:tcBorders>
              <w:bottom w:val="single" w:sz="4" w:space="0" w:color="auto"/>
            </w:tcBorders>
            <w:shd w:val="clear" w:color="auto" w:fill="FAFAFA"/>
          </w:tcPr>
          <w:p w14:paraId="5889FAFD" w14:textId="15CD1F88" w:rsidR="00836534" w:rsidRPr="002A13A4" w:rsidRDefault="008B2BED" w:rsidP="00836534">
            <w:pPr>
              <w:ind w:right="-72"/>
              <w:jc w:val="right"/>
              <w:rPr>
                <w:rFonts w:cs="Arial"/>
                <w:color w:val="000000"/>
                <w:sz w:val="18"/>
                <w:szCs w:val="18"/>
                <w:u w:val="none"/>
                <w:lang w:val="en-GB"/>
              </w:rPr>
            </w:pPr>
            <w:r w:rsidRPr="008B2BED">
              <w:rPr>
                <w:rFonts w:cs="Arial"/>
                <w:color w:val="000000"/>
                <w:sz w:val="18"/>
                <w:szCs w:val="18"/>
                <w:u w:val="none"/>
                <w:lang w:val="en-GB"/>
              </w:rPr>
              <w:t>(742,991,562)</w:t>
            </w:r>
          </w:p>
        </w:tc>
        <w:tc>
          <w:tcPr>
            <w:tcW w:w="1402" w:type="dxa"/>
            <w:tcBorders>
              <w:bottom w:val="single" w:sz="4" w:space="0" w:color="auto"/>
            </w:tcBorders>
            <w:shd w:val="clear" w:color="auto" w:fill="FAFAFA"/>
            <w:vAlign w:val="bottom"/>
          </w:tcPr>
          <w:p w14:paraId="406EA99B" w14:textId="02E11941" w:rsidR="00836534" w:rsidRPr="002A13A4" w:rsidRDefault="00375BFA" w:rsidP="00836534">
            <w:pPr>
              <w:ind w:right="-72"/>
              <w:jc w:val="right"/>
              <w:rPr>
                <w:rFonts w:cs="Arial"/>
                <w:color w:val="000000"/>
                <w:sz w:val="18"/>
                <w:szCs w:val="18"/>
                <w:u w:val="none"/>
                <w:lang w:val="en-GB"/>
              </w:rPr>
            </w:pPr>
            <w:r w:rsidRPr="00375BFA">
              <w:rPr>
                <w:rFonts w:cs="Arial"/>
                <w:color w:val="000000"/>
                <w:sz w:val="18"/>
                <w:szCs w:val="18"/>
                <w:u w:val="none"/>
                <w:lang w:val="en-GB"/>
              </w:rPr>
              <w:t>(1,133,105,90</w:t>
            </w:r>
            <w:r w:rsidR="00130609">
              <w:rPr>
                <w:rFonts w:cs="Arial"/>
                <w:color w:val="000000"/>
                <w:sz w:val="18"/>
                <w:szCs w:val="18"/>
                <w:u w:val="none"/>
                <w:lang w:val="en-GB"/>
              </w:rPr>
              <w:t>1</w:t>
            </w:r>
            <w:r w:rsidRPr="00375BFA">
              <w:rPr>
                <w:rFonts w:cs="Arial"/>
                <w:color w:val="000000"/>
                <w:sz w:val="18"/>
                <w:szCs w:val="18"/>
                <w:u w:val="none"/>
                <w:lang w:val="en-GB"/>
              </w:rPr>
              <w:t>)</w:t>
            </w:r>
          </w:p>
        </w:tc>
        <w:tc>
          <w:tcPr>
            <w:tcW w:w="1281" w:type="dxa"/>
            <w:tcBorders>
              <w:bottom w:val="single" w:sz="4" w:space="0" w:color="auto"/>
            </w:tcBorders>
            <w:shd w:val="clear" w:color="auto" w:fill="FAFAFA"/>
            <w:vAlign w:val="bottom"/>
          </w:tcPr>
          <w:p w14:paraId="706D7626" w14:textId="205AD17B" w:rsidR="00836534" w:rsidRPr="002A13A4" w:rsidRDefault="00375BFA" w:rsidP="00836534">
            <w:pPr>
              <w:ind w:right="-72"/>
              <w:jc w:val="right"/>
              <w:rPr>
                <w:rFonts w:cs="Arial"/>
                <w:color w:val="000000"/>
                <w:sz w:val="18"/>
                <w:szCs w:val="18"/>
                <w:u w:val="none"/>
                <w:lang w:val="en-GB"/>
              </w:rPr>
            </w:pPr>
            <w:r w:rsidRPr="00375BFA">
              <w:rPr>
                <w:rFonts w:cs="Arial"/>
                <w:color w:val="000000"/>
                <w:sz w:val="18"/>
                <w:szCs w:val="18"/>
                <w:u w:val="none"/>
                <w:lang w:val="en-GB"/>
              </w:rPr>
              <w:t>(116,913,832)</w:t>
            </w:r>
          </w:p>
        </w:tc>
        <w:tc>
          <w:tcPr>
            <w:tcW w:w="1271" w:type="dxa"/>
            <w:tcBorders>
              <w:bottom w:val="single" w:sz="4" w:space="0" w:color="auto"/>
            </w:tcBorders>
            <w:shd w:val="clear" w:color="auto" w:fill="FAFAFA"/>
            <w:vAlign w:val="bottom"/>
          </w:tcPr>
          <w:p w14:paraId="325A7DA7" w14:textId="229058E9" w:rsidR="00836534" w:rsidRPr="002A13A4" w:rsidRDefault="003D358F" w:rsidP="00836534">
            <w:pPr>
              <w:ind w:right="-72"/>
              <w:jc w:val="right"/>
              <w:rPr>
                <w:rFonts w:cs="Arial"/>
                <w:color w:val="000000"/>
                <w:sz w:val="18"/>
                <w:szCs w:val="18"/>
                <w:u w:val="none"/>
                <w:lang w:val="en-GB"/>
              </w:rPr>
            </w:pPr>
            <w:r w:rsidRPr="003D358F">
              <w:rPr>
                <w:rFonts w:cs="Arial"/>
                <w:color w:val="000000"/>
                <w:sz w:val="18"/>
                <w:szCs w:val="18"/>
                <w:u w:val="none"/>
                <w:lang w:val="en-GB"/>
              </w:rPr>
              <w:t>(72,144,16</w:t>
            </w:r>
            <w:r w:rsidR="00130609">
              <w:rPr>
                <w:rFonts w:cs="Arial"/>
                <w:color w:val="000000"/>
                <w:sz w:val="18"/>
                <w:szCs w:val="18"/>
                <w:u w:val="none"/>
                <w:lang w:val="en-GB"/>
              </w:rPr>
              <w:t>1</w:t>
            </w:r>
            <w:r w:rsidRPr="003D358F">
              <w:rPr>
                <w:rFonts w:cs="Arial"/>
                <w:color w:val="000000"/>
                <w:sz w:val="18"/>
                <w:szCs w:val="18"/>
                <w:u w:val="none"/>
                <w:lang w:val="en-GB"/>
              </w:rPr>
              <w:t>)</w:t>
            </w:r>
          </w:p>
        </w:tc>
        <w:tc>
          <w:tcPr>
            <w:tcW w:w="1293" w:type="dxa"/>
            <w:tcBorders>
              <w:bottom w:val="single" w:sz="4" w:space="0" w:color="auto"/>
            </w:tcBorders>
            <w:shd w:val="clear" w:color="auto" w:fill="FAFAFA"/>
            <w:vAlign w:val="bottom"/>
          </w:tcPr>
          <w:p w14:paraId="54932E3B" w14:textId="495DDA9D" w:rsidR="00836534" w:rsidRPr="002A13A4" w:rsidRDefault="003D358F" w:rsidP="00836534">
            <w:pPr>
              <w:ind w:right="-72"/>
              <w:jc w:val="right"/>
              <w:rPr>
                <w:rFonts w:cs="Arial"/>
                <w:color w:val="000000"/>
                <w:sz w:val="18"/>
                <w:szCs w:val="18"/>
                <w:u w:val="none"/>
                <w:cs/>
                <w:lang w:val="en-GB"/>
              </w:rPr>
            </w:pPr>
            <w:r>
              <w:rPr>
                <w:rFonts w:cs="Arial"/>
                <w:color w:val="000000"/>
                <w:sz w:val="18"/>
                <w:szCs w:val="18"/>
                <w:u w:val="none"/>
                <w:lang w:val="en-GB"/>
              </w:rPr>
              <w:t>-</w:t>
            </w:r>
          </w:p>
        </w:tc>
        <w:tc>
          <w:tcPr>
            <w:tcW w:w="1290" w:type="dxa"/>
            <w:tcBorders>
              <w:bottom w:val="single" w:sz="4" w:space="0" w:color="auto"/>
            </w:tcBorders>
            <w:shd w:val="clear" w:color="auto" w:fill="FAFAFA"/>
            <w:vAlign w:val="bottom"/>
          </w:tcPr>
          <w:p w14:paraId="2D6180F9" w14:textId="6B01DEFC" w:rsidR="00836534" w:rsidRPr="002A13A4" w:rsidRDefault="003D358F" w:rsidP="00836534">
            <w:pPr>
              <w:ind w:right="-72"/>
              <w:jc w:val="right"/>
              <w:rPr>
                <w:rFonts w:cs="Arial"/>
                <w:color w:val="000000"/>
                <w:sz w:val="18"/>
                <w:szCs w:val="18"/>
                <w:u w:val="none"/>
                <w:cs/>
                <w:lang w:val="en-GB"/>
              </w:rPr>
            </w:pPr>
            <w:r>
              <w:rPr>
                <w:rFonts w:cs="Arial"/>
                <w:color w:val="000000"/>
                <w:sz w:val="18"/>
                <w:szCs w:val="18"/>
                <w:u w:val="none"/>
                <w:lang w:val="en-GB"/>
              </w:rPr>
              <w:t>-</w:t>
            </w:r>
          </w:p>
        </w:tc>
        <w:tc>
          <w:tcPr>
            <w:tcW w:w="1415" w:type="dxa"/>
            <w:tcBorders>
              <w:bottom w:val="single" w:sz="4" w:space="0" w:color="auto"/>
            </w:tcBorders>
            <w:shd w:val="clear" w:color="auto" w:fill="FAFAFA"/>
            <w:vAlign w:val="bottom"/>
          </w:tcPr>
          <w:p w14:paraId="109DADBF" w14:textId="6FA2BEEF" w:rsidR="00836534" w:rsidRPr="002A13A4" w:rsidRDefault="003D358F" w:rsidP="00836534">
            <w:pPr>
              <w:ind w:right="-72"/>
              <w:jc w:val="right"/>
              <w:rPr>
                <w:rFonts w:cs="Arial"/>
                <w:color w:val="000000"/>
                <w:sz w:val="18"/>
                <w:szCs w:val="18"/>
                <w:u w:val="none"/>
                <w:lang w:val="en-GB"/>
              </w:rPr>
            </w:pPr>
            <w:r w:rsidRPr="003D358F">
              <w:rPr>
                <w:rFonts w:cs="Arial"/>
                <w:color w:val="000000"/>
                <w:sz w:val="18"/>
                <w:szCs w:val="18"/>
                <w:u w:val="none"/>
                <w:lang w:val="en-GB"/>
              </w:rPr>
              <w:t>(2,146,940,09</w:t>
            </w:r>
            <w:r w:rsidR="00654ED8">
              <w:rPr>
                <w:rFonts w:cs="Arial"/>
                <w:color w:val="000000"/>
                <w:sz w:val="18"/>
                <w:szCs w:val="18"/>
                <w:u w:val="none"/>
                <w:lang w:val="en-GB"/>
              </w:rPr>
              <w:t>8</w:t>
            </w:r>
            <w:r w:rsidRPr="003D358F">
              <w:rPr>
                <w:rFonts w:cs="Arial"/>
                <w:color w:val="000000"/>
                <w:sz w:val="18"/>
                <w:szCs w:val="18"/>
                <w:u w:val="none"/>
                <w:lang w:val="en-GB"/>
              </w:rPr>
              <w:t>)</w:t>
            </w:r>
          </w:p>
        </w:tc>
      </w:tr>
      <w:tr w:rsidR="00836534" w:rsidRPr="002A13A4" w14:paraId="26583174" w14:textId="77777777" w:rsidTr="00FE131C">
        <w:tc>
          <w:tcPr>
            <w:tcW w:w="2719" w:type="dxa"/>
            <w:vAlign w:val="bottom"/>
          </w:tcPr>
          <w:p w14:paraId="23B46585" w14:textId="77777777" w:rsidR="00836534" w:rsidRPr="002A13A4" w:rsidRDefault="00836534" w:rsidP="00836534">
            <w:pPr>
              <w:pStyle w:val="a"/>
              <w:ind w:left="-105" w:right="0"/>
              <w:rPr>
                <w:rFonts w:cs="Arial"/>
                <w:color w:val="000000"/>
                <w:sz w:val="18"/>
                <w:szCs w:val="18"/>
                <w:u w:val="none"/>
                <w:lang w:val="en-GB"/>
              </w:rPr>
            </w:pPr>
          </w:p>
        </w:tc>
        <w:tc>
          <w:tcPr>
            <w:tcW w:w="1258" w:type="dxa"/>
            <w:tcBorders>
              <w:top w:val="single" w:sz="4" w:space="0" w:color="auto"/>
            </w:tcBorders>
            <w:shd w:val="clear" w:color="auto" w:fill="FAFAFA"/>
            <w:vAlign w:val="bottom"/>
          </w:tcPr>
          <w:p w14:paraId="5AA75869" w14:textId="77777777" w:rsidR="00836534" w:rsidRPr="002A13A4" w:rsidRDefault="00836534" w:rsidP="00836534">
            <w:pPr>
              <w:ind w:right="-72"/>
              <w:jc w:val="right"/>
              <w:rPr>
                <w:rFonts w:cs="Arial"/>
                <w:color w:val="000000"/>
                <w:sz w:val="18"/>
                <w:szCs w:val="18"/>
                <w:u w:val="none"/>
                <w:lang w:val="en-GB"/>
              </w:rPr>
            </w:pPr>
          </w:p>
        </w:tc>
        <w:tc>
          <w:tcPr>
            <w:tcW w:w="1375" w:type="dxa"/>
            <w:tcBorders>
              <w:top w:val="single" w:sz="4" w:space="0" w:color="auto"/>
            </w:tcBorders>
            <w:shd w:val="clear" w:color="auto" w:fill="FAFAFA"/>
            <w:vAlign w:val="bottom"/>
          </w:tcPr>
          <w:p w14:paraId="60F79DB8" w14:textId="77777777" w:rsidR="00836534" w:rsidRPr="002A13A4" w:rsidRDefault="00836534" w:rsidP="00836534">
            <w:pPr>
              <w:ind w:right="-72"/>
              <w:jc w:val="right"/>
              <w:rPr>
                <w:rFonts w:cs="Arial"/>
                <w:color w:val="000000"/>
                <w:sz w:val="18"/>
                <w:szCs w:val="18"/>
                <w:u w:val="none"/>
                <w:lang w:val="en-GB"/>
              </w:rPr>
            </w:pPr>
          </w:p>
        </w:tc>
        <w:tc>
          <w:tcPr>
            <w:tcW w:w="1375" w:type="dxa"/>
            <w:tcBorders>
              <w:top w:val="single" w:sz="4" w:space="0" w:color="auto"/>
            </w:tcBorders>
            <w:shd w:val="clear" w:color="auto" w:fill="FAFAFA"/>
          </w:tcPr>
          <w:p w14:paraId="166A7310" w14:textId="77777777" w:rsidR="00836534" w:rsidRPr="002A13A4" w:rsidRDefault="00836534" w:rsidP="00836534">
            <w:pPr>
              <w:ind w:right="-72"/>
              <w:jc w:val="right"/>
              <w:rPr>
                <w:rFonts w:cs="Arial"/>
                <w:color w:val="000000"/>
                <w:sz w:val="18"/>
                <w:szCs w:val="18"/>
                <w:u w:val="none"/>
                <w:lang w:val="en-GB"/>
              </w:rPr>
            </w:pPr>
          </w:p>
        </w:tc>
        <w:tc>
          <w:tcPr>
            <w:tcW w:w="1402" w:type="dxa"/>
            <w:tcBorders>
              <w:top w:val="single" w:sz="4" w:space="0" w:color="auto"/>
            </w:tcBorders>
            <w:shd w:val="clear" w:color="auto" w:fill="FAFAFA"/>
            <w:vAlign w:val="bottom"/>
          </w:tcPr>
          <w:p w14:paraId="0CCCF0C7" w14:textId="77777777" w:rsidR="00836534" w:rsidRPr="002A13A4" w:rsidRDefault="00836534" w:rsidP="00836534">
            <w:pPr>
              <w:ind w:right="-72"/>
              <w:jc w:val="right"/>
              <w:rPr>
                <w:rFonts w:cs="Arial"/>
                <w:color w:val="000000"/>
                <w:sz w:val="18"/>
                <w:szCs w:val="18"/>
                <w:u w:val="none"/>
                <w:lang w:val="en-GB"/>
              </w:rPr>
            </w:pPr>
          </w:p>
        </w:tc>
        <w:tc>
          <w:tcPr>
            <w:tcW w:w="1281" w:type="dxa"/>
            <w:tcBorders>
              <w:top w:val="single" w:sz="4" w:space="0" w:color="auto"/>
            </w:tcBorders>
            <w:shd w:val="clear" w:color="auto" w:fill="FAFAFA"/>
            <w:vAlign w:val="bottom"/>
          </w:tcPr>
          <w:p w14:paraId="2D3DAC1B" w14:textId="77777777" w:rsidR="00836534" w:rsidRPr="002A13A4" w:rsidRDefault="00836534" w:rsidP="00836534">
            <w:pPr>
              <w:ind w:right="-72"/>
              <w:jc w:val="right"/>
              <w:rPr>
                <w:rFonts w:cs="Arial"/>
                <w:color w:val="000000"/>
                <w:sz w:val="18"/>
                <w:szCs w:val="18"/>
                <w:u w:val="none"/>
                <w:lang w:val="en-GB"/>
              </w:rPr>
            </w:pPr>
          </w:p>
        </w:tc>
        <w:tc>
          <w:tcPr>
            <w:tcW w:w="1271" w:type="dxa"/>
            <w:tcBorders>
              <w:top w:val="single" w:sz="4" w:space="0" w:color="auto"/>
            </w:tcBorders>
            <w:shd w:val="clear" w:color="auto" w:fill="FAFAFA"/>
            <w:vAlign w:val="bottom"/>
          </w:tcPr>
          <w:p w14:paraId="320048EC" w14:textId="77777777" w:rsidR="00836534" w:rsidRPr="002A13A4" w:rsidRDefault="00836534" w:rsidP="00836534">
            <w:pPr>
              <w:ind w:right="-72"/>
              <w:jc w:val="right"/>
              <w:rPr>
                <w:rFonts w:cs="Arial"/>
                <w:color w:val="000000"/>
                <w:sz w:val="18"/>
                <w:szCs w:val="18"/>
                <w:u w:val="none"/>
                <w:lang w:val="en-GB"/>
              </w:rPr>
            </w:pPr>
          </w:p>
        </w:tc>
        <w:tc>
          <w:tcPr>
            <w:tcW w:w="1293" w:type="dxa"/>
            <w:tcBorders>
              <w:top w:val="single" w:sz="4" w:space="0" w:color="auto"/>
            </w:tcBorders>
            <w:shd w:val="clear" w:color="auto" w:fill="FAFAFA"/>
            <w:vAlign w:val="bottom"/>
          </w:tcPr>
          <w:p w14:paraId="4FFA59A7" w14:textId="77777777" w:rsidR="00836534" w:rsidRPr="002A13A4" w:rsidRDefault="00836534" w:rsidP="00836534">
            <w:pPr>
              <w:ind w:right="-72"/>
              <w:jc w:val="right"/>
              <w:rPr>
                <w:rFonts w:cs="Arial"/>
                <w:color w:val="000000"/>
                <w:sz w:val="18"/>
                <w:szCs w:val="18"/>
                <w:u w:val="none"/>
                <w:lang w:val="en-GB"/>
              </w:rPr>
            </w:pPr>
          </w:p>
        </w:tc>
        <w:tc>
          <w:tcPr>
            <w:tcW w:w="1290" w:type="dxa"/>
            <w:tcBorders>
              <w:top w:val="single" w:sz="4" w:space="0" w:color="auto"/>
            </w:tcBorders>
            <w:shd w:val="clear" w:color="auto" w:fill="FAFAFA"/>
            <w:vAlign w:val="bottom"/>
          </w:tcPr>
          <w:p w14:paraId="524E464A" w14:textId="77777777" w:rsidR="00836534" w:rsidRPr="002A13A4" w:rsidRDefault="00836534" w:rsidP="00836534">
            <w:pPr>
              <w:ind w:right="-72"/>
              <w:jc w:val="right"/>
              <w:rPr>
                <w:rFonts w:cs="Arial"/>
                <w:color w:val="000000"/>
                <w:sz w:val="18"/>
                <w:szCs w:val="18"/>
                <w:u w:val="none"/>
                <w:lang w:val="en-GB"/>
              </w:rPr>
            </w:pPr>
          </w:p>
        </w:tc>
        <w:tc>
          <w:tcPr>
            <w:tcW w:w="1415" w:type="dxa"/>
            <w:tcBorders>
              <w:top w:val="single" w:sz="4" w:space="0" w:color="auto"/>
            </w:tcBorders>
            <w:shd w:val="clear" w:color="auto" w:fill="FAFAFA"/>
            <w:vAlign w:val="bottom"/>
          </w:tcPr>
          <w:p w14:paraId="1FEB70EF" w14:textId="77777777" w:rsidR="00836534" w:rsidRPr="002A13A4" w:rsidRDefault="00836534" w:rsidP="00836534">
            <w:pPr>
              <w:ind w:right="-72"/>
              <w:jc w:val="right"/>
              <w:rPr>
                <w:rFonts w:cs="Arial"/>
                <w:color w:val="000000"/>
                <w:sz w:val="18"/>
                <w:szCs w:val="18"/>
                <w:u w:val="none"/>
                <w:lang w:val="en-GB"/>
              </w:rPr>
            </w:pPr>
          </w:p>
        </w:tc>
      </w:tr>
      <w:tr w:rsidR="00836534" w:rsidRPr="002A13A4" w14:paraId="5C1E8ECA" w14:textId="77777777" w:rsidTr="00FE131C">
        <w:tc>
          <w:tcPr>
            <w:tcW w:w="2719" w:type="dxa"/>
            <w:vAlign w:val="bottom"/>
          </w:tcPr>
          <w:p w14:paraId="206E0490" w14:textId="77777777" w:rsidR="00836534" w:rsidRPr="002A13A4" w:rsidRDefault="00836534" w:rsidP="00836534">
            <w:pPr>
              <w:pStyle w:val="a"/>
              <w:ind w:left="-105" w:right="0"/>
              <w:rPr>
                <w:rFonts w:cs="Arial"/>
                <w:color w:val="000000"/>
                <w:sz w:val="18"/>
                <w:szCs w:val="18"/>
                <w:u w:val="none"/>
                <w:lang w:val="en-GB"/>
              </w:rPr>
            </w:pPr>
            <w:r w:rsidRPr="002A13A4">
              <w:rPr>
                <w:rFonts w:cs="Arial"/>
                <w:color w:val="000000"/>
                <w:sz w:val="18"/>
                <w:szCs w:val="18"/>
                <w:u w:val="none"/>
                <w:lang w:val="en-GB"/>
              </w:rPr>
              <w:t>Net book amou</w:t>
            </w:r>
            <w:r w:rsidR="00221421" w:rsidRPr="002A13A4">
              <w:rPr>
                <w:rFonts w:cs="Arial"/>
                <w:color w:val="000000"/>
                <w:sz w:val="18"/>
                <w:szCs w:val="18"/>
                <w:u w:val="none"/>
                <w:lang w:val="en-GB"/>
              </w:rPr>
              <w:t>n</w:t>
            </w:r>
            <w:r w:rsidRPr="002A13A4">
              <w:rPr>
                <w:rFonts w:cs="Arial"/>
                <w:color w:val="000000"/>
                <w:sz w:val="18"/>
                <w:szCs w:val="18"/>
                <w:u w:val="none"/>
                <w:lang w:val="en-GB"/>
              </w:rPr>
              <w:t>t</w:t>
            </w:r>
          </w:p>
        </w:tc>
        <w:tc>
          <w:tcPr>
            <w:tcW w:w="1258" w:type="dxa"/>
            <w:tcBorders>
              <w:bottom w:val="single" w:sz="4" w:space="0" w:color="auto"/>
            </w:tcBorders>
            <w:shd w:val="clear" w:color="auto" w:fill="FAFAFA"/>
            <w:vAlign w:val="bottom"/>
          </w:tcPr>
          <w:p w14:paraId="37B1BE7D" w14:textId="64862527" w:rsidR="00836534" w:rsidRPr="002A13A4" w:rsidRDefault="008B2BED" w:rsidP="00836534">
            <w:pPr>
              <w:ind w:right="-72"/>
              <w:jc w:val="right"/>
              <w:rPr>
                <w:rFonts w:cs="Arial"/>
                <w:color w:val="000000"/>
                <w:sz w:val="18"/>
                <w:szCs w:val="18"/>
                <w:u w:val="none"/>
                <w:lang w:val="en-GB"/>
              </w:rPr>
            </w:pPr>
            <w:r w:rsidRPr="008B2BED">
              <w:rPr>
                <w:rFonts w:cs="Arial"/>
                <w:color w:val="000000"/>
                <w:sz w:val="18"/>
                <w:szCs w:val="18"/>
                <w:u w:val="none"/>
                <w:lang w:val="en-GB"/>
              </w:rPr>
              <w:t>644,942,000</w:t>
            </w:r>
          </w:p>
        </w:tc>
        <w:tc>
          <w:tcPr>
            <w:tcW w:w="1375" w:type="dxa"/>
            <w:tcBorders>
              <w:bottom w:val="single" w:sz="4" w:space="0" w:color="auto"/>
            </w:tcBorders>
            <w:shd w:val="clear" w:color="auto" w:fill="FAFAFA"/>
            <w:vAlign w:val="bottom"/>
          </w:tcPr>
          <w:p w14:paraId="38E58166" w14:textId="4C8DB789" w:rsidR="00836534" w:rsidRPr="002A13A4" w:rsidRDefault="008B2BED" w:rsidP="00836534">
            <w:pPr>
              <w:ind w:right="-72"/>
              <w:jc w:val="right"/>
              <w:rPr>
                <w:rFonts w:cs="Arial"/>
                <w:color w:val="000000"/>
                <w:sz w:val="18"/>
                <w:szCs w:val="18"/>
                <w:u w:val="none"/>
                <w:lang w:val="en-GB"/>
              </w:rPr>
            </w:pPr>
            <w:r w:rsidRPr="008B2BED">
              <w:rPr>
                <w:rFonts w:cs="Arial"/>
                <w:color w:val="000000"/>
                <w:sz w:val="18"/>
                <w:szCs w:val="18"/>
                <w:u w:val="none"/>
                <w:lang w:val="en-GB"/>
              </w:rPr>
              <w:t>150,778,363</w:t>
            </w:r>
          </w:p>
        </w:tc>
        <w:tc>
          <w:tcPr>
            <w:tcW w:w="1375" w:type="dxa"/>
            <w:tcBorders>
              <w:bottom w:val="single" w:sz="4" w:space="0" w:color="auto"/>
            </w:tcBorders>
            <w:shd w:val="clear" w:color="auto" w:fill="FAFAFA"/>
          </w:tcPr>
          <w:p w14:paraId="57A2048A" w14:textId="419D48F0" w:rsidR="00836534" w:rsidRPr="002A13A4" w:rsidRDefault="008B2BED" w:rsidP="00836534">
            <w:pPr>
              <w:ind w:right="-72"/>
              <w:jc w:val="right"/>
              <w:rPr>
                <w:rFonts w:cs="Arial"/>
                <w:color w:val="000000"/>
                <w:sz w:val="18"/>
                <w:szCs w:val="18"/>
                <w:u w:val="none"/>
                <w:lang w:val="en-GB"/>
              </w:rPr>
            </w:pPr>
            <w:r w:rsidRPr="008B2BED">
              <w:rPr>
                <w:rFonts w:cs="Arial"/>
                <w:color w:val="000000"/>
                <w:sz w:val="18"/>
                <w:szCs w:val="18"/>
                <w:u w:val="none"/>
                <w:lang w:val="en-GB"/>
              </w:rPr>
              <w:t>960,578,143</w:t>
            </w:r>
          </w:p>
        </w:tc>
        <w:tc>
          <w:tcPr>
            <w:tcW w:w="1402" w:type="dxa"/>
            <w:tcBorders>
              <w:bottom w:val="single" w:sz="4" w:space="0" w:color="auto"/>
            </w:tcBorders>
            <w:shd w:val="clear" w:color="auto" w:fill="FAFAFA"/>
            <w:vAlign w:val="bottom"/>
          </w:tcPr>
          <w:p w14:paraId="7D94FDD7" w14:textId="5E227F76" w:rsidR="00836534" w:rsidRPr="002A13A4" w:rsidRDefault="00375BFA" w:rsidP="00836534">
            <w:pPr>
              <w:ind w:right="-72"/>
              <w:jc w:val="right"/>
              <w:rPr>
                <w:rFonts w:cs="Arial"/>
                <w:color w:val="000000"/>
                <w:sz w:val="18"/>
                <w:szCs w:val="18"/>
                <w:u w:val="none"/>
                <w:lang w:val="en-GB"/>
              </w:rPr>
            </w:pPr>
            <w:r w:rsidRPr="00375BFA">
              <w:rPr>
                <w:rFonts w:cs="Arial"/>
                <w:color w:val="000000"/>
                <w:sz w:val="18"/>
                <w:szCs w:val="18"/>
                <w:u w:val="none"/>
                <w:lang w:val="en-GB"/>
              </w:rPr>
              <w:t>1,078,491,848</w:t>
            </w:r>
          </w:p>
        </w:tc>
        <w:tc>
          <w:tcPr>
            <w:tcW w:w="1281" w:type="dxa"/>
            <w:tcBorders>
              <w:bottom w:val="single" w:sz="4" w:space="0" w:color="auto"/>
            </w:tcBorders>
            <w:shd w:val="clear" w:color="auto" w:fill="FAFAFA"/>
            <w:vAlign w:val="bottom"/>
          </w:tcPr>
          <w:p w14:paraId="57DB2DE5" w14:textId="1B76131F" w:rsidR="00836534" w:rsidRPr="002A13A4" w:rsidRDefault="00375BFA" w:rsidP="00836534">
            <w:pPr>
              <w:ind w:right="-72"/>
              <w:jc w:val="right"/>
              <w:rPr>
                <w:rFonts w:cs="Arial"/>
                <w:color w:val="000000"/>
                <w:sz w:val="18"/>
                <w:szCs w:val="18"/>
                <w:u w:val="none"/>
                <w:lang w:val="en-GB"/>
              </w:rPr>
            </w:pPr>
            <w:r w:rsidRPr="00375BFA">
              <w:rPr>
                <w:rFonts w:cs="Arial"/>
                <w:color w:val="000000"/>
                <w:sz w:val="18"/>
                <w:szCs w:val="18"/>
                <w:u w:val="none"/>
                <w:lang w:val="en-GB"/>
              </w:rPr>
              <w:t>22,035,068</w:t>
            </w:r>
          </w:p>
        </w:tc>
        <w:tc>
          <w:tcPr>
            <w:tcW w:w="1271" w:type="dxa"/>
            <w:tcBorders>
              <w:bottom w:val="single" w:sz="4" w:space="0" w:color="auto"/>
            </w:tcBorders>
            <w:shd w:val="clear" w:color="auto" w:fill="FAFAFA"/>
            <w:vAlign w:val="bottom"/>
          </w:tcPr>
          <w:p w14:paraId="0E7C8FB9" w14:textId="08A07636" w:rsidR="00836534" w:rsidRPr="002A13A4" w:rsidRDefault="003D358F" w:rsidP="00836534">
            <w:pPr>
              <w:ind w:right="-72"/>
              <w:jc w:val="right"/>
              <w:rPr>
                <w:rFonts w:cs="Arial"/>
                <w:color w:val="000000"/>
                <w:sz w:val="18"/>
                <w:szCs w:val="18"/>
                <w:u w:val="none"/>
                <w:lang w:val="en-GB"/>
              </w:rPr>
            </w:pPr>
            <w:r w:rsidRPr="003D358F">
              <w:rPr>
                <w:rFonts w:cs="Arial"/>
                <w:color w:val="000000"/>
                <w:sz w:val="18"/>
                <w:szCs w:val="18"/>
                <w:u w:val="none"/>
                <w:lang w:val="en-GB"/>
              </w:rPr>
              <w:t>76,379,028</w:t>
            </w:r>
          </w:p>
        </w:tc>
        <w:tc>
          <w:tcPr>
            <w:tcW w:w="1293" w:type="dxa"/>
            <w:tcBorders>
              <w:bottom w:val="single" w:sz="4" w:space="0" w:color="auto"/>
            </w:tcBorders>
            <w:shd w:val="clear" w:color="auto" w:fill="FAFAFA"/>
            <w:vAlign w:val="bottom"/>
          </w:tcPr>
          <w:p w14:paraId="5BA26467" w14:textId="3FD20BAF" w:rsidR="00836534" w:rsidRPr="002A13A4" w:rsidRDefault="003D358F" w:rsidP="00836534">
            <w:pPr>
              <w:ind w:right="-72"/>
              <w:jc w:val="right"/>
              <w:rPr>
                <w:rFonts w:cs="Arial"/>
                <w:color w:val="000000"/>
                <w:sz w:val="18"/>
                <w:szCs w:val="18"/>
                <w:u w:val="none"/>
                <w:lang w:val="en-GB"/>
              </w:rPr>
            </w:pPr>
            <w:r w:rsidRPr="003D358F">
              <w:rPr>
                <w:rFonts w:cs="Arial"/>
                <w:color w:val="000000"/>
                <w:sz w:val="18"/>
                <w:szCs w:val="18"/>
                <w:u w:val="none"/>
                <w:lang w:val="en-GB"/>
              </w:rPr>
              <w:t>17,137,348</w:t>
            </w:r>
          </w:p>
        </w:tc>
        <w:tc>
          <w:tcPr>
            <w:tcW w:w="1290" w:type="dxa"/>
            <w:tcBorders>
              <w:bottom w:val="single" w:sz="4" w:space="0" w:color="auto"/>
            </w:tcBorders>
            <w:shd w:val="clear" w:color="auto" w:fill="FAFAFA"/>
            <w:vAlign w:val="bottom"/>
          </w:tcPr>
          <w:p w14:paraId="7FF2A618" w14:textId="474402F6" w:rsidR="00836534" w:rsidRPr="002A13A4" w:rsidRDefault="003D358F" w:rsidP="00836534">
            <w:pPr>
              <w:ind w:right="-72"/>
              <w:jc w:val="right"/>
              <w:rPr>
                <w:rFonts w:cs="Arial"/>
                <w:color w:val="000000"/>
                <w:sz w:val="18"/>
                <w:szCs w:val="18"/>
                <w:u w:val="none"/>
                <w:lang w:val="en-GB"/>
              </w:rPr>
            </w:pPr>
            <w:r w:rsidRPr="003D358F">
              <w:rPr>
                <w:rFonts w:cs="Arial"/>
                <w:color w:val="000000"/>
                <w:sz w:val="18"/>
                <w:szCs w:val="18"/>
                <w:u w:val="none"/>
                <w:lang w:val="en-GB"/>
              </w:rPr>
              <w:t>102,934,001</w:t>
            </w:r>
          </w:p>
        </w:tc>
        <w:tc>
          <w:tcPr>
            <w:tcW w:w="1415" w:type="dxa"/>
            <w:tcBorders>
              <w:bottom w:val="single" w:sz="4" w:space="0" w:color="auto"/>
            </w:tcBorders>
            <w:shd w:val="clear" w:color="auto" w:fill="FAFAFA"/>
            <w:vAlign w:val="bottom"/>
          </w:tcPr>
          <w:p w14:paraId="1ADAEF64" w14:textId="578B080C" w:rsidR="00836534" w:rsidRPr="002A13A4" w:rsidRDefault="003D358F" w:rsidP="00836534">
            <w:pPr>
              <w:ind w:right="-72"/>
              <w:jc w:val="right"/>
              <w:rPr>
                <w:rFonts w:cs="Arial"/>
                <w:color w:val="000000"/>
                <w:sz w:val="18"/>
                <w:szCs w:val="18"/>
                <w:u w:val="none"/>
                <w:lang w:val="en-GB"/>
              </w:rPr>
            </w:pPr>
            <w:r w:rsidRPr="003D358F">
              <w:rPr>
                <w:rFonts w:cs="Arial"/>
                <w:color w:val="000000"/>
                <w:sz w:val="18"/>
                <w:szCs w:val="18"/>
                <w:u w:val="none"/>
                <w:lang w:val="en-GB"/>
              </w:rPr>
              <w:t>3,053,275,799</w:t>
            </w:r>
          </w:p>
        </w:tc>
      </w:tr>
    </w:tbl>
    <w:p w14:paraId="1B58D5D1" w14:textId="45825D1E" w:rsidR="002528C5" w:rsidRPr="002A13A4" w:rsidRDefault="002528C5" w:rsidP="00D06FF1">
      <w:pPr>
        <w:pStyle w:val="a"/>
        <w:ind w:right="0"/>
        <w:jc w:val="both"/>
        <w:rPr>
          <w:rFonts w:cs="Arial"/>
          <w:color w:val="000000"/>
          <w:spacing w:val="-4"/>
          <w:sz w:val="20"/>
          <w:szCs w:val="20"/>
          <w:u w:val="none"/>
          <w:lang w:val="en-GB"/>
        </w:rPr>
      </w:pPr>
    </w:p>
    <w:p w14:paraId="3A0F851F" w14:textId="3328A7DE" w:rsidR="00CA0F74" w:rsidRPr="002A13A4" w:rsidRDefault="007F5359" w:rsidP="00D06FF1">
      <w:pPr>
        <w:pStyle w:val="a"/>
        <w:ind w:right="0"/>
        <w:jc w:val="both"/>
        <w:rPr>
          <w:rFonts w:cs="Arial"/>
          <w:color w:val="000000"/>
          <w:spacing w:val="-4"/>
          <w:sz w:val="20"/>
          <w:szCs w:val="20"/>
          <w:u w:val="none"/>
          <w:lang w:val="en-GB"/>
        </w:rPr>
      </w:pPr>
      <w:r w:rsidRPr="002A13A4">
        <w:rPr>
          <w:rFonts w:cs="Arial"/>
          <w:color w:val="000000"/>
          <w:spacing w:val="-4"/>
          <w:sz w:val="20"/>
          <w:szCs w:val="20"/>
          <w:u w:val="none"/>
          <w:lang w:val="en-GB"/>
        </w:rPr>
        <w:t>Depreciation expenses of Baht</w:t>
      </w:r>
      <w:r w:rsidR="001C17DA" w:rsidRPr="002A13A4">
        <w:rPr>
          <w:rFonts w:cs="Arial"/>
          <w:color w:val="000000"/>
          <w:spacing w:val="-4"/>
          <w:sz w:val="20"/>
          <w:szCs w:val="20"/>
          <w:u w:val="none"/>
          <w:lang w:val="en-GB"/>
        </w:rPr>
        <w:t xml:space="preserve"> </w:t>
      </w:r>
      <w:bookmarkStart w:id="15" w:name="_Hlk95066241"/>
      <w:r w:rsidR="008B2BED">
        <w:rPr>
          <w:rFonts w:cs="Arial"/>
          <w:color w:val="000000"/>
          <w:spacing w:val="-4"/>
          <w:sz w:val="20"/>
          <w:szCs w:val="20"/>
          <w:u w:val="none"/>
          <w:lang w:val="en-GB"/>
        </w:rPr>
        <w:t>205,974,848</w:t>
      </w:r>
      <w:r w:rsidR="009466DA">
        <w:rPr>
          <w:rFonts w:cs="Arial"/>
          <w:color w:val="000000"/>
          <w:spacing w:val="-4"/>
          <w:sz w:val="20"/>
          <w:szCs w:val="20"/>
          <w:u w:val="none"/>
          <w:lang w:val="en-GB"/>
        </w:rPr>
        <w:t xml:space="preserve"> </w:t>
      </w:r>
      <w:bookmarkEnd w:id="15"/>
      <w:r w:rsidR="00CA0F74" w:rsidRPr="002A13A4">
        <w:rPr>
          <w:rFonts w:cs="Arial"/>
          <w:color w:val="000000"/>
          <w:spacing w:val="-4"/>
          <w:sz w:val="20"/>
          <w:szCs w:val="20"/>
          <w:u w:val="none"/>
          <w:lang w:val="en-GB"/>
        </w:rPr>
        <w:t>(</w:t>
      </w:r>
      <w:r w:rsidR="00F414F2" w:rsidRPr="002A13A4">
        <w:rPr>
          <w:rFonts w:cs="Arial"/>
          <w:color w:val="000000"/>
          <w:spacing w:val="-4"/>
          <w:sz w:val="20"/>
          <w:szCs w:val="20"/>
          <w:u w:val="none"/>
          <w:lang w:val="en-GB"/>
        </w:rPr>
        <w:t>20</w:t>
      </w:r>
      <w:r w:rsidR="003F33C7">
        <w:rPr>
          <w:rFonts w:cs="Arial"/>
          <w:color w:val="000000"/>
          <w:spacing w:val="-4"/>
          <w:sz w:val="20"/>
          <w:szCs w:val="20"/>
          <w:u w:val="none"/>
          <w:lang w:val="en-GB"/>
        </w:rPr>
        <w:t>20</w:t>
      </w:r>
      <w:r w:rsidR="00CA0F74" w:rsidRPr="002A13A4">
        <w:rPr>
          <w:rFonts w:cs="Arial"/>
          <w:color w:val="000000"/>
          <w:spacing w:val="-4"/>
          <w:sz w:val="20"/>
          <w:szCs w:val="20"/>
          <w:u w:val="none"/>
          <w:lang w:val="en-GB"/>
        </w:rPr>
        <w:t xml:space="preserve">: Baht </w:t>
      </w:r>
      <w:r w:rsidR="003F33C7" w:rsidRPr="003F33C7">
        <w:rPr>
          <w:rFonts w:cs="Arial"/>
          <w:color w:val="000000"/>
          <w:spacing w:val="-4"/>
          <w:sz w:val="20"/>
          <w:szCs w:val="20"/>
          <w:u w:val="none"/>
          <w:lang w:val="en-GB"/>
        </w:rPr>
        <w:t>193,941,086</w:t>
      </w:r>
      <w:r w:rsidR="00CA0F74" w:rsidRPr="002A13A4">
        <w:rPr>
          <w:rFonts w:cs="Arial"/>
          <w:color w:val="000000"/>
          <w:spacing w:val="-4"/>
          <w:sz w:val="20"/>
          <w:szCs w:val="20"/>
          <w:u w:val="none"/>
          <w:lang w:val="en-GB"/>
        </w:rPr>
        <w:t>) and Baht</w:t>
      </w:r>
      <w:r w:rsidR="008D00E0" w:rsidRPr="002A13A4">
        <w:rPr>
          <w:rFonts w:cs="Arial"/>
          <w:color w:val="000000"/>
          <w:spacing w:val="-4"/>
          <w:sz w:val="20"/>
          <w:szCs w:val="20"/>
          <w:u w:val="none"/>
          <w:lang w:val="en-GB"/>
        </w:rPr>
        <w:t xml:space="preserve"> </w:t>
      </w:r>
      <w:bookmarkStart w:id="16" w:name="_Hlk95066250"/>
      <w:r w:rsidR="008B2BED">
        <w:rPr>
          <w:rFonts w:cs="Arial"/>
          <w:color w:val="000000"/>
          <w:spacing w:val="-4"/>
          <w:sz w:val="20"/>
          <w:szCs w:val="20"/>
          <w:u w:val="none"/>
          <w:lang w:val="en-GB"/>
        </w:rPr>
        <w:t>33,709,278</w:t>
      </w:r>
      <w:r w:rsidR="003F33C7">
        <w:rPr>
          <w:rFonts w:cs="Arial"/>
          <w:color w:val="000000"/>
          <w:spacing w:val="-4"/>
          <w:sz w:val="20"/>
          <w:szCs w:val="20"/>
          <w:u w:val="none"/>
          <w:lang w:val="en-GB"/>
        </w:rPr>
        <w:t xml:space="preserve"> </w:t>
      </w:r>
      <w:bookmarkEnd w:id="16"/>
      <w:r w:rsidR="00CA0F74" w:rsidRPr="002A13A4">
        <w:rPr>
          <w:rFonts w:cs="Arial"/>
          <w:color w:val="000000"/>
          <w:spacing w:val="-4"/>
          <w:sz w:val="20"/>
          <w:szCs w:val="20"/>
          <w:u w:val="none"/>
          <w:lang w:val="en-GB"/>
        </w:rPr>
        <w:t>(</w:t>
      </w:r>
      <w:r w:rsidR="00F414F2" w:rsidRPr="002A13A4">
        <w:rPr>
          <w:rFonts w:cs="Arial"/>
          <w:color w:val="000000"/>
          <w:spacing w:val="-4"/>
          <w:sz w:val="20"/>
          <w:szCs w:val="20"/>
          <w:u w:val="none"/>
          <w:lang w:val="en-GB"/>
        </w:rPr>
        <w:t>20</w:t>
      </w:r>
      <w:r w:rsidR="003F33C7">
        <w:rPr>
          <w:rFonts w:cs="Arial"/>
          <w:color w:val="000000"/>
          <w:spacing w:val="-4"/>
          <w:sz w:val="20"/>
          <w:szCs w:val="20"/>
          <w:u w:val="none"/>
          <w:lang w:val="en-GB"/>
        </w:rPr>
        <w:t>20</w:t>
      </w:r>
      <w:r w:rsidR="00CA0F74" w:rsidRPr="002A13A4">
        <w:rPr>
          <w:rFonts w:cs="Arial"/>
          <w:color w:val="000000"/>
          <w:spacing w:val="-4"/>
          <w:sz w:val="20"/>
          <w:szCs w:val="20"/>
          <w:u w:val="none"/>
          <w:lang w:val="en-GB"/>
        </w:rPr>
        <w:t>: Baht</w:t>
      </w:r>
      <w:r w:rsidR="00CB5B31" w:rsidRPr="002A13A4">
        <w:rPr>
          <w:rFonts w:cs="Arial"/>
          <w:color w:val="000000"/>
          <w:spacing w:val="-4"/>
          <w:sz w:val="20"/>
          <w:szCs w:val="20"/>
          <w:u w:val="none"/>
          <w:lang w:val="en-GB"/>
        </w:rPr>
        <w:t xml:space="preserve"> </w:t>
      </w:r>
      <w:r w:rsidR="003F33C7" w:rsidRPr="003F33C7">
        <w:rPr>
          <w:rFonts w:cs="Arial"/>
          <w:color w:val="000000"/>
          <w:spacing w:val="-4"/>
          <w:sz w:val="20"/>
          <w:szCs w:val="20"/>
          <w:u w:val="none"/>
          <w:lang w:val="en-GB"/>
        </w:rPr>
        <w:t>32,120,431</w:t>
      </w:r>
      <w:r w:rsidR="00CA0F74" w:rsidRPr="002A13A4">
        <w:rPr>
          <w:rFonts w:cs="Arial"/>
          <w:color w:val="000000"/>
          <w:spacing w:val="-4"/>
          <w:sz w:val="20"/>
          <w:szCs w:val="20"/>
          <w:u w:val="none"/>
          <w:lang w:val="en-GB"/>
        </w:rPr>
        <w:t>) were charged in costs of sales and administrative expenses, respectively.</w:t>
      </w:r>
    </w:p>
    <w:p w14:paraId="039826C0" w14:textId="77777777" w:rsidR="0012416A" w:rsidRPr="002A13A4" w:rsidRDefault="0012416A" w:rsidP="00D06FF1">
      <w:pPr>
        <w:pStyle w:val="a"/>
        <w:ind w:right="0"/>
        <w:jc w:val="both"/>
        <w:rPr>
          <w:rFonts w:cs="Arial"/>
          <w:color w:val="000000"/>
          <w:sz w:val="20"/>
          <w:szCs w:val="20"/>
          <w:u w:val="none"/>
          <w:lang w:val="en-GB"/>
        </w:rPr>
      </w:pPr>
    </w:p>
    <w:p w14:paraId="40071E39" w14:textId="77777777" w:rsidR="00174AD3" w:rsidRPr="002A13A4" w:rsidRDefault="00174AD3" w:rsidP="00F7097E">
      <w:pPr>
        <w:pStyle w:val="a"/>
        <w:ind w:left="540" w:right="0"/>
        <w:jc w:val="both"/>
        <w:rPr>
          <w:rFonts w:cs="Arial"/>
          <w:color w:val="000000"/>
          <w:sz w:val="20"/>
          <w:szCs w:val="20"/>
          <w:u w:val="none"/>
          <w:lang w:val="en-GB"/>
        </w:rPr>
        <w:sectPr w:rsidR="00174AD3" w:rsidRPr="002A13A4" w:rsidSect="00ED35D2">
          <w:pgSz w:w="16834" w:h="11894" w:orient="landscape" w:code="9"/>
          <w:pgMar w:top="1440" w:right="1080" w:bottom="720" w:left="1080" w:header="706" w:footer="706" w:gutter="0"/>
          <w:paperSrc w:first="15" w:other="15"/>
          <w:cols w:space="720"/>
        </w:sectPr>
      </w:pPr>
    </w:p>
    <w:p w14:paraId="6C1F3DA8" w14:textId="77777777" w:rsidR="00B43737" w:rsidRPr="002A13A4" w:rsidRDefault="00B43737" w:rsidP="00B43737">
      <w:pPr>
        <w:pStyle w:val="a"/>
        <w:ind w:right="0"/>
        <w:jc w:val="thaiDistribute"/>
        <w:rPr>
          <w:rFonts w:cs="Arial"/>
          <w:color w:val="000000"/>
          <w:sz w:val="20"/>
          <w:szCs w:val="20"/>
          <w:u w:val="none"/>
          <w:lang w:val="en-GB"/>
        </w:rPr>
      </w:pPr>
    </w:p>
    <w:tbl>
      <w:tblPr>
        <w:tblW w:w="9029" w:type="dxa"/>
        <w:tblInd w:w="108" w:type="dxa"/>
        <w:shd w:val="clear" w:color="auto" w:fill="D04A02"/>
        <w:tblLook w:val="04A0" w:firstRow="1" w:lastRow="0" w:firstColumn="1" w:lastColumn="0" w:noHBand="0" w:noVBand="1"/>
      </w:tblPr>
      <w:tblGrid>
        <w:gridCol w:w="9029"/>
      </w:tblGrid>
      <w:tr w:rsidR="0012416A" w:rsidRPr="004611D0" w14:paraId="17944BC1" w14:textId="77777777" w:rsidTr="00B43737">
        <w:trPr>
          <w:trHeight w:val="400"/>
        </w:trPr>
        <w:tc>
          <w:tcPr>
            <w:tcW w:w="9029" w:type="dxa"/>
            <w:shd w:val="clear" w:color="auto" w:fill="FFA543"/>
            <w:vAlign w:val="center"/>
          </w:tcPr>
          <w:p w14:paraId="058D44C7" w14:textId="7B8A3D3F" w:rsidR="0012416A" w:rsidRPr="002A13A4" w:rsidRDefault="0012416A" w:rsidP="00B43737">
            <w:pPr>
              <w:tabs>
                <w:tab w:val="left" w:pos="432"/>
              </w:tabs>
              <w:ind w:left="432" w:hanging="432"/>
              <w:jc w:val="both"/>
              <w:rPr>
                <w:rFonts w:eastAsia="Arial Unicode MS" w:cs="Arial"/>
                <w:b/>
                <w:bCs/>
                <w:color w:val="FFFFFF"/>
                <w:sz w:val="20"/>
                <w:szCs w:val="20"/>
                <w:u w:val="none"/>
                <w:cs/>
                <w:lang w:val="en-GB"/>
              </w:rPr>
            </w:pPr>
            <w:r w:rsidRPr="002A13A4">
              <w:rPr>
                <w:rFonts w:eastAsia="Arial Unicode MS" w:cs="Arial"/>
                <w:b/>
                <w:bCs/>
                <w:color w:val="FFFFFF"/>
                <w:sz w:val="20"/>
                <w:szCs w:val="20"/>
                <w:u w:val="none"/>
                <w:lang w:val="en-GB"/>
              </w:rPr>
              <w:br w:type="page"/>
            </w:r>
            <w:r w:rsidRPr="002A13A4">
              <w:rPr>
                <w:rFonts w:eastAsia="Arial Unicode MS" w:cs="Arial"/>
                <w:b/>
                <w:bCs/>
                <w:color w:val="FFFFFF"/>
                <w:sz w:val="20"/>
                <w:szCs w:val="20"/>
                <w:u w:val="none"/>
                <w:lang w:val="en-GB"/>
              </w:rPr>
              <w:br w:type="page"/>
            </w:r>
            <w:r w:rsidRPr="002A13A4">
              <w:rPr>
                <w:rFonts w:eastAsia="Arial Unicode MS" w:cs="Arial"/>
                <w:b/>
                <w:bCs/>
                <w:color w:val="FFFFFF"/>
                <w:sz w:val="20"/>
                <w:szCs w:val="20"/>
                <w:u w:val="none"/>
                <w:lang w:val="en-GB"/>
              </w:rPr>
              <w:br w:type="page"/>
            </w:r>
            <w:r w:rsidRPr="002A13A4">
              <w:rPr>
                <w:rFonts w:eastAsia="Arial Unicode MS" w:cs="Arial"/>
                <w:b/>
                <w:bCs/>
                <w:color w:val="FFFFFF"/>
                <w:sz w:val="20"/>
                <w:szCs w:val="20"/>
                <w:u w:val="none"/>
                <w:cs/>
                <w:lang w:val="en-GB"/>
              </w:rPr>
              <w:t>1</w:t>
            </w:r>
            <w:r w:rsidR="0024352D">
              <w:rPr>
                <w:rFonts w:eastAsia="Arial Unicode MS" w:cs="Arial"/>
                <w:b/>
                <w:bCs/>
                <w:color w:val="FFFFFF"/>
                <w:sz w:val="20"/>
                <w:szCs w:val="20"/>
                <w:u w:val="none"/>
                <w:lang w:val="en-GB"/>
              </w:rPr>
              <w:t>6</w:t>
            </w:r>
            <w:r w:rsidRPr="002A13A4">
              <w:rPr>
                <w:rFonts w:eastAsia="Arial Unicode MS" w:cs="Arial"/>
                <w:b/>
                <w:bCs/>
                <w:color w:val="FFFFFF"/>
                <w:sz w:val="20"/>
                <w:szCs w:val="20"/>
                <w:u w:val="none"/>
                <w:lang w:val="en-GB"/>
              </w:rPr>
              <w:tab/>
              <w:t>Right-of-use assets</w:t>
            </w:r>
            <w:r w:rsidR="006A49AA" w:rsidRPr="002A13A4">
              <w:rPr>
                <w:rFonts w:eastAsia="Arial Unicode MS" w:cs="Arial"/>
                <w:b/>
                <w:bCs/>
                <w:color w:val="FFFFFF"/>
                <w:sz w:val="20"/>
                <w:szCs w:val="20"/>
                <w:u w:val="none"/>
                <w:lang w:val="en-GB"/>
              </w:rPr>
              <w:t>, net</w:t>
            </w:r>
          </w:p>
        </w:tc>
      </w:tr>
    </w:tbl>
    <w:p w14:paraId="2F2AED34" w14:textId="77777777" w:rsidR="00E43CAB" w:rsidRPr="002A13A4" w:rsidRDefault="00E43CAB" w:rsidP="002240F1">
      <w:pPr>
        <w:pStyle w:val="a"/>
        <w:ind w:right="0"/>
        <w:jc w:val="thaiDistribute"/>
        <w:rPr>
          <w:rFonts w:cs="Arial"/>
          <w:color w:val="000000"/>
          <w:sz w:val="20"/>
          <w:szCs w:val="20"/>
          <w:u w:val="none"/>
          <w:lang w:val="en-GB"/>
        </w:rPr>
      </w:pPr>
    </w:p>
    <w:p w14:paraId="1CDA9F50" w14:textId="77777777" w:rsidR="0004230D" w:rsidRPr="002A13A4" w:rsidRDefault="0004230D" w:rsidP="002240F1">
      <w:pPr>
        <w:pStyle w:val="a"/>
        <w:ind w:right="0"/>
        <w:jc w:val="thaiDistribute"/>
        <w:rPr>
          <w:rFonts w:cs="Arial"/>
          <w:color w:val="000000"/>
          <w:sz w:val="20"/>
          <w:szCs w:val="20"/>
          <w:u w:val="none"/>
          <w:lang w:val="en-GB"/>
        </w:rPr>
      </w:pPr>
      <w:r w:rsidRPr="002A13A4">
        <w:rPr>
          <w:rFonts w:cs="Arial"/>
          <w:color w:val="000000"/>
          <w:sz w:val="20"/>
          <w:szCs w:val="20"/>
          <w:u w:val="none"/>
          <w:lang w:val="en-GB"/>
        </w:rPr>
        <w:t xml:space="preserve">As </w:t>
      </w:r>
      <w:proofErr w:type="gramStart"/>
      <w:r w:rsidRPr="002A13A4">
        <w:rPr>
          <w:rFonts w:cs="Arial"/>
          <w:color w:val="000000"/>
          <w:sz w:val="20"/>
          <w:szCs w:val="20"/>
          <w:u w:val="none"/>
          <w:lang w:val="en-GB"/>
        </w:rPr>
        <w:t>at</w:t>
      </w:r>
      <w:proofErr w:type="gramEnd"/>
      <w:r w:rsidRPr="002A13A4">
        <w:rPr>
          <w:rFonts w:cs="Arial"/>
          <w:color w:val="000000"/>
          <w:sz w:val="20"/>
          <w:szCs w:val="20"/>
          <w:u w:val="none"/>
          <w:lang w:val="en-GB"/>
        </w:rPr>
        <w:t xml:space="preserve"> 31 December, right-of-use asset balance are as follows:</w:t>
      </w:r>
    </w:p>
    <w:p w14:paraId="0A1E751E" w14:textId="77777777" w:rsidR="0004230D" w:rsidRPr="002A13A4" w:rsidRDefault="0004230D" w:rsidP="002240F1">
      <w:pPr>
        <w:pStyle w:val="a"/>
        <w:ind w:right="0"/>
        <w:jc w:val="thaiDistribute"/>
        <w:rPr>
          <w:rFonts w:cs="Arial"/>
          <w:color w:val="000000"/>
          <w:sz w:val="20"/>
          <w:szCs w:val="20"/>
          <w:u w:val="none"/>
          <w:lang w:val="en-GB"/>
        </w:rPr>
      </w:pPr>
    </w:p>
    <w:tbl>
      <w:tblPr>
        <w:tblW w:w="90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584"/>
        <w:gridCol w:w="1584"/>
      </w:tblGrid>
      <w:tr w:rsidR="0004230D" w:rsidRPr="002A13A4" w14:paraId="551ED31C" w14:textId="77777777" w:rsidTr="00963BF6">
        <w:trPr>
          <w:trHeight w:val="205"/>
        </w:trPr>
        <w:tc>
          <w:tcPr>
            <w:tcW w:w="5850" w:type="dxa"/>
            <w:tcBorders>
              <w:top w:val="nil"/>
              <w:left w:val="nil"/>
              <w:bottom w:val="nil"/>
              <w:right w:val="nil"/>
            </w:tcBorders>
          </w:tcPr>
          <w:p w14:paraId="4D7FA417" w14:textId="77777777" w:rsidR="0004230D" w:rsidRPr="002A13A4" w:rsidRDefault="0004230D" w:rsidP="00963BF6">
            <w:pPr>
              <w:ind w:left="-101" w:right="-72"/>
              <w:jc w:val="right"/>
              <w:rPr>
                <w:rFonts w:eastAsia="Arial" w:cs="Arial"/>
                <w:color w:val="auto"/>
                <w:sz w:val="20"/>
                <w:szCs w:val="20"/>
                <w:u w:val="none"/>
                <w:lang w:val="en-GB" w:eastAsia="en-GB"/>
              </w:rPr>
            </w:pPr>
          </w:p>
        </w:tc>
        <w:tc>
          <w:tcPr>
            <w:tcW w:w="1584" w:type="dxa"/>
            <w:tcBorders>
              <w:top w:val="single" w:sz="4" w:space="0" w:color="auto"/>
              <w:left w:val="nil"/>
              <w:bottom w:val="nil"/>
              <w:right w:val="nil"/>
            </w:tcBorders>
            <w:hideMark/>
          </w:tcPr>
          <w:p w14:paraId="34C6D5EE" w14:textId="71A37EC0" w:rsidR="0004230D" w:rsidRPr="002A13A4" w:rsidRDefault="0004230D" w:rsidP="00B43737">
            <w:pPr>
              <w:ind w:left="-40" w:right="-72"/>
              <w:jc w:val="right"/>
              <w:rPr>
                <w:rFonts w:eastAsia="Arial" w:cs="Arial"/>
                <w:b/>
                <w:bCs/>
                <w:color w:val="auto"/>
                <w:sz w:val="20"/>
                <w:szCs w:val="20"/>
                <w:u w:val="none"/>
                <w:lang w:val="en-GB" w:eastAsia="en-GB"/>
              </w:rPr>
            </w:pPr>
            <w:r w:rsidRPr="002A13A4">
              <w:rPr>
                <w:rFonts w:eastAsia="Arial" w:cs="Arial"/>
                <w:b/>
                <w:bCs/>
                <w:color w:val="auto"/>
                <w:sz w:val="20"/>
                <w:szCs w:val="20"/>
                <w:u w:val="none"/>
                <w:lang w:val="en-GB" w:eastAsia="en-GB"/>
              </w:rPr>
              <w:t>202</w:t>
            </w:r>
            <w:r w:rsidR="003F33C7">
              <w:rPr>
                <w:rFonts w:eastAsia="Arial" w:cs="Arial"/>
                <w:b/>
                <w:bCs/>
                <w:color w:val="auto"/>
                <w:sz w:val="20"/>
                <w:szCs w:val="20"/>
                <w:u w:val="none"/>
                <w:lang w:val="en-GB" w:eastAsia="en-GB"/>
              </w:rPr>
              <w:t>1</w:t>
            </w:r>
          </w:p>
        </w:tc>
        <w:tc>
          <w:tcPr>
            <w:tcW w:w="1584" w:type="dxa"/>
            <w:tcBorders>
              <w:top w:val="single" w:sz="4" w:space="0" w:color="auto"/>
              <w:left w:val="nil"/>
              <w:bottom w:val="nil"/>
              <w:right w:val="nil"/>
            </w:tcBorders>
            <w:hideMark/>
          </w:tcPr>
          <w:p w14:paraId="4B09E18E" w14:textId="4100853D" w:rsidR="0004230D" w:rsidRPr="002A13A4" w:rsidRDefault="0004230D" w:rsidP="00B43737">
            <w:pPr>
              <w:ind w:left="-40" w:right="-72"/>
              <w:jc w:val="right"/>
              <w:rPr>
                <w:rFonts w:eastAsia="Arial" w:cs="Arial"/>
                <w:b/>
                <w:bCs/>
                <w:color w:val="auto"/>
                <w:sz w:val="20"/>
                <w:szCs w:val="20"/>
                <w:u w:val="none"/>
                <w:lang w:val="en-GB" w:eastAsia="en-GB"/>
              </w:rPr>
            </w:pPr>
            <w:r w:rsidRPr="002A13A4">
              <w:rPr>
                <w:rFonts w:eastAsia="Arial" w:cs="Arial"/>
                <w:b/>
                <w:bCs/>
                <w:color w:val="auto"/>
                <w:sz w:val="20"/>
                <w:szCs w:val="20"/>
                <w:u w:val="none"/>
                <w:lang w:val="en-GB" w:eastAsia="en-GB"/>
              </w:rPr>
              <w:t>20</w:t>
            </w:r>
            <w:r w:rsidR="003F33C7">
              <w:rPr>
                <w:rFonts w:eastAsia="Arial" w:cs="Arial"/>
                <w:b/>
                <w:bCs/>
                <w:color w:val="auto"/>
                <w:sz w:val="20"/>
                <w:szCs w:val="20"/>
                <w:u w:val="none"/>
                <w:lang w:val="en-GB" w:eastAsia="en-GB"/>
              </w:rPr>
              <w:t>20</w:t>
            </w:r>
          </w:p>
        </w:tc>
      </w:tr>
      <w:tr w:rsidR="0004230D" w:rsidRPr="002A13A4" w14:paraId="5D46B80B" w14:textId="77777777" w:rsidTr="00963BF6">
        <w:trPr>
          <w:trHeight w:val="205"/>
        </w:trPr>
        <w:tc>
          <w:tcPr>
            <w:tcW w:w="5850" w:type="dxa"/>
            <w:tcBorders>
              <w:top w:val="nil"/>
              <w:left w:val="nil"/>
              <w:bottom w:val="nil"/>
              <w:right w:val="nil"/>
            </w:tcBorders>
          </w:tcPr>
          <w:p w14:paraId="1A95C0CD" w14:textId="77777777" w:rsidR="0004230D" w:rsidRPr="002A13A4" w:rsidRDefault="0004230D" w:rsidP="00963BF6">
            <w:pPr>
              <w:ind w:left="-101" w:right="-72"/>
              <w:jc w:val="both"/>
              <w:rPr>
                <w:rFonts w:eastAsia="Arial" w:cs="Arial"/>
                <w:color w:val="auto"/>
                <w:sz w:val="20"/>
                <w:szCs w:val="20"/>
                <w:u w:val="none"/>
                <w:lang w:val="en-GB" w:eastAsia="en-GB"/>
              </w:rPr>
            </w:pPr>
          </w:p>
        </w:tc>
        <w:tc>
          <w:tcPr>
            <w:tcW w:w="1584" w:type="dxa"/>
            <w:tcBorders>
              <w:top w:val="nil"/>
              <w:left w:val="nil"/>
              <w:bottom w:val="single" w:sz="4" w:space="0" w:color="auto"/>
              <w:right w:val="nil"/>
            </w:tcBorders>
            <w:hideMark/>
          </w:tcPr>
          <w:p w14:paraId="7E1233F6" w14:textId="77777777" w:rsidR="0004230D" w:rsidRPr="002A13A4" w:rsidRDefault="0004230D" w:rsidP="00B43737">
            <w:pPr>
              <w:ind w:left="-40" w:right="-72"/>
              <w:jc w:val="right"/>
              <w:rPr>
                <w:rFonts w:eastAsia="Arial" w:cs="Arial"/>
                <w:b/>
                <w:bCs/>
                <w:color w:val="auto"/>
                <w:sz w:val="20"/>
                <w:szCs w:val="20"/>
                <w:u w:val="none"/>
                <w:lang w:val="en-GB" w:eastAsia="en-GB"/>
              </w:rPr>
            </w:pPr>
            <w:r w:rsidRPr="002A13A4">
              <w:rPr>
                <w:rFonts w:eastAsia="Arial" w:cs="Arial"/>
                <w:b/>
                <w:bCs/>
                <w:color w:val="auto"/>
                <w:sz w:val="20"/>
                <w:szCs w:val="20"/>
                <w:u w:val="none"/>
                <w:lang w:val="en-GB" w:eastAsia="en-GB"/>
              </w:rPr>
              <w:t xml:space="preserve">Baht </w:t>
            </w:r>
          </w:p>
        </w:tc>
        <w:tc>
          <w:tcPr>
            <w:tcW w:w="1584" w:type="dxa"/>
            <w:tcBorders>
              <w:top w:val="nil"/>
              <w:left w:val="nil"/>
              <w:bottom w:val="single" w:sz="4" w:space="0" w:color="auto"/>
              <w:right w:val="nil"/>
            </w:tcBorders>
            <w:hideMark/>
          </w:tcPr>
          <w:p w14:paraId="1B606D1D" w14:textId="77777777" w:rsidR="0004230D" w:rsidRPr="002A13A4" w:rsidRDefault="0004230D" w:rsidP="00B43737">
            <w:pPr>
              <w:ind w:left="-40" w:right="-72"/>
              <w:jc w:val="right"/>
              <w:rPr>
                <w:rFonts w:eastAsia="Arial" w:cs="Arial"/>
                <w:b/>
                <w:bCs/>
                <w:color w:val="auto"/>
                <w:sz w:val="20"/>
                <w:szCs w:val="20"/>
                <w:u w:val="none"/>
                <w:lang w:val="en-GB" w:eastAsia="en-GB"/>
              </w:rPr>
            </w:pPr>
            <w:r w:rsidRPr="002A13A4">
              <w:rPr>
                <w:rFonts w:eastAsia="Arial" w:cs="Arial"/>
                <w:b/>
                <w:bCs/>
                <w:color w:val="auto"/>
                <w:sz w:val="20"/>
                <w:szCs w:val="20"/>
                <w:u w:val="none"/>
                <w:lang w:val="en-GB" w:eastAsia="en-GB"/>
              </w:rPr>
              <w:t>Baht</w:t>
            </w:r>
          </w:p>
        </w:tc>
      </w:tr>
      <w:tr w:rsidR="0004230D" w:rsidRPr="002A13A4" w14:paraId="30DDCABE" w14:textId="77777777" w:rsidTr="00963BF6">
        <w:trPr>
          <w:trHeight w:val="140"/>
        </w:trPr>
        <w:tc>
          <w:tcPr>
            <w:tcW w:w="5850" w:type="dxa"/>
            <w:tcBorders>
              <w:top w:val="nil"/>
              <w:left w:val="nil"/>
              <w:bottom w:val="nil"/>
              <w:right w:val="nil"/>
            </w:tcBorders>
          </w:tcPr>
          <w:p w14:paraId="7D0F54E9" w14:textId="77777777" w:rsidR="0004230D" w:rsidRPr="002A13A4" w:rsidRDefault="0004230D" w:rsidP="00963BF6">
            <w:pPr>
              <w:ind w:left="-101" w:right="-72"/>
              <w:rPr>
                <w:rFonts w:eastAsia="Arial" w:cs="Arial"/>
                <w:color w:val="auto"/>
                <w:sz w:val="20"/>
                <w:szCs w:val="20"/>
                <w:u w:val="none"/>
                <w:lang w:val="en-GB" w:eastAsia="en-GB"/>
              </w:rPr>
            </w:pPr>
          </w:p>
        </w:tc>
        <w:tc>
          <w:tcPr>
            <w:tcW w:w="1584" w:type="dxa"/>
            <w:tcBorders>
              <w:top w:val="nil"/>
              <w:left w:val="nil"/>
              <w:bottom w:val="nil"/>
              <w:right w:val="nil"/>
            </w:tcBorders>
            <w:shd w:val="clear" w:color="auto" w:fill="FAFAFA"/>
          </w:tcPr>
          <w:p w14:paraId="50396375" w14:textId="77777777" w:rsidR="0004230D" w:rsidRPr="002A13A4" w:rsidRDefault="0004230D" w:rsidP="00B43737">
            <w:pPr>
              <w:ind w:left="-40" w:right="-72"/>
              <w:jc w:val="center"/>
              <w:rPr>
                <w:rFonts w:eastAsia="Arial" w:cs="Arial"/>
                <w:color w:val="auto"/>
                <w:sz w:val="20"/>
                <w:szCs w:val="20"/>
                <w:u w:val="none"/>
                <w:lang w:val="en-GB" w:eastAsia="en-GB"/>
              </w:rPr>
            </w:pPr>
          </w:p>
        </w:tc>
        <w:tc>
          <w:tcPr>
            <w:tcW w:w="1584" w:type="dxa"/>
            <w:tcBorders>
              <w:top w:val="nil"/>
              <w:left w:val="nil"/>
              <w:bottom w:val="nil"/>
              <w:right w:val="nil"/>
            </w:tcBorders>
            <w:shd w:val="clear" w:color="auto" w:fill="auto"/>
          </w:tcPr>
          <w:p w14:paraId="44A9603D" w14:textId="77777777" w:rsidR="0004230D" w:rsidRPr="002A13A4" w:rsidRDefault="0004230D" w:rsidP="00B43737">
            <w:pPr>
              <w:ind w:left="-40" w:right="-72"/>
              <w:jc w:val="center"/>
              <w:rPr>
                <w:rFonts w:eastAsia="Arial" w:cs="Arial"/>
                <w:color w:val="auto"/>
                <w:sz w:val="20"/>
                <w:szCs w:val="20"/>
                <w:u w:val="none"/>
                <w:lang w:val="en-GB" w:eastAsia="en-GB"/>
              </w:rPr>
            </w:pPr>
          </w:p>
        </w:tc>
      </w:tr>
      <w:tr w:rsidR="003D358F" w:rsidRPr="002A13A4" w14:paraId="625056F0" w14:textId="77777777" w:rsidTr="00963BF6">
        <w:trPr>
          <w:trHeight w:val="205"/>
        </w:trPr>
        <w:tc>
          <w:tcPr>
            <w:tcW w:w="5850" w:type="dxa"/>
            <w:tcBorders>
              <w:top w:val="nil"/>
              <w:left w:val="nil"/>
              <w:bottom w:val="nil"/>
              <w:right w:val="nil"/>
            </w:tcBorders>
            <w:hideMark/>
          </w:tcPr>
          <w:p w14:paraId="47B7B8E9" w14:textId="77777777" w:rsidR="003D358F" w:rsidRPr="002A13A4" w:rsidRDefault="003D358F" w:rsidP="003D358F">
            <w:pPr>
              <w:ind w:left="-101" w:right="-72"/>
              <w:rPr>
                <w:rFonts w:eastAsia="Arial" w:cs="Arial"/>
                <w:color w:val="auto"/>
                <w:sz w:val="20"/>
                <w:szCs w:val="20"/>
                <w:u w:val="none"/>
                <w:lang w:val="en-GB" w:eastAsia="en-GB"/>
              </w:rPr>
            </w:pPr>
            <w:r>
              <w:rPr>
                <w:rFonts w:eastAsia="Arial" w:cs="Arial"/>
                <w:color w:val="auto"/>
                <w:sz w:val="20"/>
                <w:szCs w:val="20"/>
                <w:u w:val="none"/>
                <w:lang w:val="en-GB" w:eastAsia="en-GB"/>
              </w:rPr>
              <w:t>Land and office buildings</w:t>
            </w:r>
          </w:p>
        </w:tc>
        <w:tc>
          <w:tcPr>
            <w:tcW w:w="1584" w:type="dxa"/>
            <w:tcBorders>
              <w:top w:val="nil"/>
              <w:left w:val="nil"/>
              <w:bottom w:val="nil"/>
              <w:right w:val="nil"/>
            </w:tcBorders>
            <w:shd w:val="clear" w:color="auto" w:fill="FAFAFA"/>
          </w:tcPr>
          <w:p w14:paraId="6E3D8CF9" w14:textId="209B2951" w:rsidR="003D358F" w:rsidRPr="002A13A4" w:rsidRDefault="003D358F" w:rsidP="003D358F">
            <w:pPr>
              <w:ind w:left="-40" w:right="-72"/>
              <w:jc w:val="right"/>
              <w:rPr>
                <w:rFonts w:eastAsia="Arial" w:cs="Arial"/>
                <w:color w:val="auto"/>
                <w:sz w:val="20"/>
                <w:szCs w:val="20"/>
                <w:u w:val="none"/>
                <w:lang w:val="en-GB" w:eastAsia="en-GB"/>
              </w:rPr>
            </w:pPr>
            <w:r w:rsidRPr="003D358F">
              <w:rPr>
                <w:rFonts w:eastAsia="Arial" w:cs="Arial"/>
                <w:color w:val="auto"/>
                <w:sz w:val="20"/>
                <w:szCs w:val="20"/>
                <w:u w:val="none"/>
                <w:cs/>
                <w:lang w:val="en-GB" w:eastAsia="en-GB"/>
              </w:rPr>
              <w:t xml:space="preserve"> 12,479,406 </w:t>
            </w:r>
          </w:p>
        </w:tc>
        <w:tc>
          <w:tcPr>
            <w:tcW w:w="1584" w:type="dxa"/>
            <w:tcBorders>
              <w:top w:val="nil"/>
              <w:left w:val="nil"/>
              <w:bottom w:val="nil"/>
              <w:right w:val="nil"/>
            </w:tcBorders>
            <w:shd w:val="clear" w:color="auto" w:fill="auto"/>
          </w:tcPr>
          <w:p w14:paraId="4A560D7D" w14:textId="437927DF" w:rsidR="003D358F" w:rsidRPr="002A13A4" w:rsidRDefault="003D358F" w:rsidP="003D358F">
            <w:pPr>
              <w:ind w:left="-40" w:right="-72"/>
              <w:jc w:val="right"/>
              <w:rPr>
                <w:rFonts w:eastAsia="Arial" w:cs="Arial"/>
                <w:color w:val="auto"/>
                <w:sz w:val="20"/>
                <w:szCs w:val="20"/>
                <w:u w:val="none"/>
                <w:lang w:val="en-GB" w:eastAsia="en-GB"/>
              </w:rPr>
            </w:pPr>
            <w:r w:rsidRPr="002A13A4">
              <w:rPr>
                <w:rFonts w:eastAsia="Arial" w:cs="Arial"/>
                <w:color w:val="auto"/>
                <w:sz w:val="20"/>
                <w:szCs w:val="20"/>
                <w:u w:val="none"/>
                <w:lang w:val="en-GB" w:eastAsia="en-GB"/>
              </w:rPr>
              <w:t>35,192,740</w:t>
            </w:r>
          </w:p>
        </w:tc>
      </w:tr>
      <w:tr w:rsidR="003D358F" w:rsidRPr="002A13A4" w14:paraId="1C4187C1" w14:textId="77777777" w:rsidTr="00963BF6">
        <w:trPr>
          <w:trHeight w:val="205"/>
        </w:trPr>
        <w:tc>
          <w:tcPr>
            <w:tcW w:w="5850" w:type="dxa"/>
            <w:tcBorders>
              <w:top w:val="nil"/>
              <w:left w:val="nil"/>
              <w:bottom w:val="nil"/>
              <w:right w:val="nil"/>
            </w:tcBorders>
            <w:hideMark/>
          </w:tcPr>
          <w:p w14:paraId="3F242FEC" w14:textId="77777777" w:rsidR="003D358F" w:rsidRPr="002A13A4" w:rsidRDefault="003D358F" w:rsidP="003D358F">
            <w:pPr>
              <w:ind w:left="-101" w:right="-72"/>
              <w:rPr>
                <w:rFonts w:eastAsia="Arial" w:cs="Arial"/>
                <w:color w:val="auto"/>
                <w:sz w:val="20"/>
                <w:szCs w:val="20"/>
                <w:u w:val="none"/>
                <w:lang w:val="en-GB" w:eastAsia="en-GB"/>
              </w:rPr>
            </w:pPr>
            <w:r>
              <w:rPr>
                <w:rFonts w:eastAsia="Arial" w:cs="Arial"/>
                <w:color w:val="auto"/>
                <w:sz w:val="20"/>
                <w:szCs w:val="20"/>
                <w:u w:val="none"/>
                <w:lang w:val="en-GB" w:eastAsia="en-GB"/>
              </w:rPr>
              <w:t>Furniture and fixtures - office equipment</w:t>
            </w:r>
          </w:p>
        </w:tc>
        <w:tc>
          <w:tcPr>
            <w:tcW w:w="1584" w:type="dxa"/>
            <w:tcBorders>
              <w:top w:val="nil"/>
              <w:left w:val="nil"/>
              <w:bottom w:val="nil"/>
              <w:right w:val="nil"/>
            </w:tcBorders>
            <w:shd w:val="clear" w:color="auto" w:fill="FAFAFA"/>
          </w:tcPr>
          <w:p w14:paraId="6A4F3870" w14:textId="7B8CBEF8" w:rsidR="003D358F" w:rsidRPr="002A13A4" w:rsidRDefault="003D358F" w:rsidP="003D358F">
            <w:pPr>
              <w:ind w:left="-40" w:right="-72"/>
              <w:jc w:val="right"/>
              <w:rPr>
                <w:rFonts w:eastAsia="Arial" w:cs="Arial"/>
                <w:color w:val="auto"/>
                <w:sz w:val="20"/>
                <w:szCs w:val="20"/>
                <w:u w:val="none"/>
                <w:lang w:val="en-GB" w:eastAsia="en-GB"/>
              </w:rPr>
            </w:pPr>
            <w:r w:rsidRPr="003D358F">
              <w:rPr>
                <w:rFonts w:eastAsia="Arial" w:cs="Arial"/>
                <w:color w:val="auto"/>
                <w:sz w:val="20"/>
                <w:szCs w:val="20"/>
                <w:u w:val="none"/>
                <w:cs/>
                <w:lang w:val="en-GB" w:eastAsia="en-GB"/>
              </w:rPr>
              <w:t xml:space="preserve"> 814,047 </w:t>
            </w:r>
          </w:p>
        </w:tc>
        <w:tc>
          <w:tcPr>
            <w:tcW w:w="1584" w:type="dxa"/>
            <w:tcBorders>
              <w:top w:val="nil"/>
              <w:left w:val="nil"/>
              <w:bottom w:val="nil"/>
              <w:right w:val="nil"/>
            </w:tcBorders>
            <w:shd w:val="clear" w:color="auto" w:fill="auto"/>
          </w:tcPr>
          <w:p w14:paraId="7C351A5E" w14:textId="5E384D47" w:rsidR="003D358F" w:rsidRPr="002A13A4" w:rsidRDefault="003D358F" w:rsidP="003D358F">
            <w:pPr>
              <w:ind w:left="-40" w:right="-72"/>
              <w:jc w:val="right"/>
              <w:rPr>
                <w:rFonts w:eastAsia="Arial" w:cs="Arial"/>
                <w:color w:val="auto"/>
                <w:sz w:val="20"/>
                <w:szCs w:val="20"/>
                <w:u w:val="none"/>
                <w:lang w:val="en-GB" w:eastAsia="en-GB"/>
              </w:rPr>
            </w:pPr>
            <w:r w:rsidRPr="002A13A4">
              <w:rPr>
                <w:rFonts w:eastAsia="Arial" w:cs="Arial"/>
                <w:color w:val="auto"/>
                <w:sz w:val="20"/>
                <w:szCs w:val="20"/>
                <w:u w:val="none"/>
                <w:lang w:val="en-GB" w:eastAsia="en-GB"/>
              </w:rPr>
              <w:t>1,104,706</w:t>
            </w:r>
          </w:p>
        </w:tc>
      </w:tr>
      <w:tr w:rsidR="003D358F" w:rsidRPr="002A13A4" w14:paraId="06366B81" w14:textId="77777777" w:rsidTr="00963BF6">
        <w:trPr>
          <w:trHeight w:val="205"/>
        </w:trPr>
        <w:tc>
          <w:tcPr>
            <w:tcW w:w="5850" w:type="dxa"/>
            <w:tcBorders>
              <w:top w:val="nil"/>
              <w:left w:val="nil"/>
              <w:bottom w:val="nil"/>
              <w:right w:val="nil"/>
            </w:tcBorders>
            <w:hideMark/>
          </w:tcPr>
          <w:p w14:paraId="1901B77B" w14:textId="77777777" w:rsidR="003D358F" w:rsidRPr="002A13A4" w:rsidRDefault="003D358F" w:rsidP="003D358F">
            <w:pPr>
              <w:ind w:left="-101" w:right="-72"/>
              <w:rPr>
                <w:rFonts w:eastAsia="Arial" w:cs="Arial"/>
                <w:color w:val="auto"/>
                <w:sz w:val="20"/>
                <w:szCs w:val="20"/>
                <w:u w:val="none"/>
                <w:lang w:val="en-GB" w:eastAsia="en-GB"/>
              </w:rPr>
            </w:pPr>
            <w:r>
              <w:rPr>
                <w:rFonts w:eastAsia="Arial" w:cs="Arial"/>
                <w:color w:val="auto"/>
                <w:sz w:val="20"/>
                <w:szCs w:val="20"/>
                <w:u w:val="none"/>
                <w:lang w:val="en-GB" w:eastAsia="en-GB"/>
              </w:rPr>
              <w:t>Trucks and motor v</w:t>
            </w:r>
            <w:r w:rsidRPr="002A13A4">
              <w:rPr>
                <w:rFonts w:eastAsia="Arial" w:cs="Arial"/>
                <w:color w:val="auto"/>
                <w:sz w:val="20"/>
                <w:szCs w:val="20"/>
                <w:u w:val="none"/>
                <w:lang w:val="en-GB" w:eastAsia="en-GB"/>
              </w:rPr>
              <w:t>ehicles</w:t>
            </w:r>
          </w:p>
        </w:tc>
        <w:tc>
          <w:tcPr>
            <w:tcW w:w="1584" w:type="dxa"/>
            <w:tcBorders>
              <w:top w:val="nil"/>
              <w:left w:val="nil"/>
              <w:bottom w:val="nil"/>
              <w:right w:val="nil"/>
            </w:tcBorders>
            <w:shd w:val="clear" w:color="auto" w:fill="FAFAFA"/>
          </w:tcPr>
          <w:p w14:paraId="71E89E48" w14:textId="61873949" w:rsidR="003D358F" w:rsidRPr="002A13A4" w:rsidRDefault="003D358F" w:rsidP="003D358F">
            <w:pPr>
              <w:ind w:left="-40" w:right="-72"/>
              <w:jc w:val="right"/>
              <w:rPr>
                <w:rFonts w:eastAsia="Arial" w:cs="Arial"/>
                <w:color w:val="auto"/>
                <w:sz w:val="20"/>
                <w:szCs w:val="20"/>
                <w:u w:val="none"/>
                <w:lang w:val="en-GB" w:eastAsia="en-GB"/>
              </w:rPr>
            </w:pPr>
            <w:r w:rsidRPr="003D358F">
              <w:rPr>
                <w:rFonts w:eastAsia="Arial" w:cs="Arial"/>
                <w:color w:val="auto"/>
                <w:sz w:val="20"/>
                <w:szCs w:val="20"/>
                <w:u w:val="none"/>
                <w:cs/>
                <w:lang w:val="en-GB" w:eastAsia="en-GB"/>
              </w:rPr>
              <w:t xml:space="preserve"> 1,031,580 </w:t>
            </w:r>
          </w:p>
        </w:tc>
        <w:tc>
          <w:tcPr>
            <w:tcW w:w="1584" w:type="dxa"/>
            <w:tcBorders>
              <w:top w:val="nil"/>
              <w:left w:val="nil"/>
              <w:bottom w:val="nil"/>
              <w:right w:val="nil"/>
            </w:tcBorders>
            <w:shd w:val="clear" w:color="auto" w:fill="auto"/>
          </w:tcPr>
          <w:p w14:paraId="040D1DA1" w14:textId="721CFEE9" w:rsidR="003D358F" w:rsidRPr="002A13A4" w:rsidRDefault="003D358F" w:rsidP="003D358F">
            <w:pPr>
              <w:ind w:left="-40" w:right="-72"/>
              <w:jc w:val="right"/>
              <w:rPr>
                <w:rFonts w:eastAsia="Arial" w:cs="Arial"/>
                <w:color w:val="auto"/>
                <w:sz w:val="20"/>
                <w:szCs w:val="20"/>
                <w:u w:val="none"/>
                <w:lang w:val="en-GB" w:eastAsia="en-GB"/>
              </w:rPr>
            </w:pPr>
            <w:r w:rsidRPr="002A13A4">
              <w:rPr>
                <w:rFonts w:eastAsia="Arial" w:cs="Arial"/>
                <w:color w:val="auto"/>
                <w:sz w:val="20"/>
                <w:szCs w:val="20"/>
                <w:u w:val="none"/>
                <w:lang w:val="en-GB" w:eastAsia="en-GB"/>
              </w:rPr>
              <w:t>92,718</w:t>
            </w:r>
          </w:p>
        </w:tc>
      </w:tr>
      <w:tr w:rsidR="003D358F" w:rsidRPr="002A13A4" w14:paraId="5A63AACE" w14:textId="77777777" w:rsidTr="00963BF6">
        <w:trPr>
          <w:trHeight w:val="140"/>
        </w:trPr>
        <w:tc>
          <w:tcPr>
            <w:tcW w:w="5850" w:type="dxa"/>
            <w:tcBorders>
              <w:top w:val="nil"/>
              <w:left w:val="nil"/>
              <w:bottom w:val="nil"/>
              <w:right w:val="nil"/>
            </w:tcBorders>
          </w:tcPr>
          <w:p w14:paraId="70C6E84F" w14:textId="77777777" w:rsidR="003D358F" w:rsidRPr="002A13A4" w:rsidRDefault="003D358F" w:rsidP="003D358F">
            <w:pPr>
              <w:ind w:left="-101" w:right="-72"/>
              <w:rPr>
                <w:rFonts w:eastAsia="Arial" w:cs="Arial"/>
                <w:color w:val="auto"/>
                <w:sz w:val="20"/>
                <w:szCs w:val="20"/>
                <w:u w:val="none"/>
                <w:lang w:val="en-GB" w:eastAsia="en-GB"/>
              </w:rPr>
            </w:pPr>
          </w:p>
        </w:tc>
        <w:tc>
          <w:tcPr>
            <w:tcW w:w="1584" w:type="dxa"/>
            <w:tcBorders>
              <w:top w:val="single" w:sz="4" w:space="0" w:color="auto"/>
              <w:left w:val="nil"/>
              <w:bottom w:val="nil"/>
              <w:right w:val="nil"/>
            </w:tcBorders>
            <w:shd w:val="clear" w:color="auto" w:fill="FAFAFA"/>
          </w:tcPr>
          <w:p w14:paraId="19CB2499" w14:textId="77777777" w:rsidR="003D358F" w:rsidRPr="002A13A4" w:rsidRDefault="003D358F" w:rsidP="003D358F">
            <w:pPr>
              <w:ind w:left="-40" w:right="-72"/>
              <w:jc w:val="right"/>
              <w:rPr>
                <w:rFonts w:eastAsia="Arial" w:cs="Arial"/>
                <w:color w:val="auto"/>
                <w:sz w:val="20"/>
                <w:szCs w:val="20"/>
                <w:u w:val="none"/>
                <w:lang w:val="en-GB" w:eastAsia="en-GB"/>
              </w:rPr>
            </w:pPr>
          </w:p>
        </w:tc>
        <w:tc>
          <w:tcPr>
            <w:tcW w:w="1584" w:type="dxa"/>
            <w:tcBorders>
              <w:top w:val="single" w:sz="4" w:space="0" w:color="auto"/>
              <w:left w:val="nil"/>
              <w:bottom w:val="nil"/>
              <w:right w:val="nil"/>
            </w:tcBorders>
            <w:shd w:val="clear" w:color="auto" w:fill="auto"/>
          </w:tcPr>
          <w:p w14:paraId="2147CBD7" w14:textId="77777777" w:rsidR="003D358F" w:rsidRPr="002A13A4" w:rsidRDefault="003D358F" w:rsidP="003D358F">
            <w:pPr>
              <w:ind w:left="-40" w:right="-72"/>
              <w:jc w:val="right"/>
              <w:rPr>
                <w:rFonts w:eastAsia="Arial" w:cs="Arial"/>
                <w:color w:val="auto"/>
                <w:sz w:val="20"/>
                <w:szCs w:val="20"/>
                <w:u w:val="none"/>
                <w:lang w:val="en-GB" w:eastAsia="en-GB"/>
              </w:rPr>
            </w:pPr>
          </w:p>
        </w:tc>
      </w:tr>
      <w:tr w:rsidR="003D358F" w:rsidRPr="002A13A4" w14:paraId="2E570B73" w14:textId="77777777" w:rsidTr="00963BF6">
        <w:trPr>
          <w:trHeight w:val="205"/>
        </w:trPr>
        <w:tc>
          <w:tcPr>
            <w:tcW w:w="5850" w:type="dxa"/>
            <w:tcBorders>
              <w:top w:val="nil"/>
              <w:left w:val="nil"/>
              <w:bottom w:val="nil"/>
              <w:right w:val="nil"/>
            </w:tcBorders>
            <w:hideMark/>
          </w:tcPr>
          <w:p w14:paraId="3C9C876A" w14:textId="77777777" w:rsidR="003D358F" w:rsidRPr="002A13A4" w:rsidRDefault="003D358F" w:rsidP="003D358F">
            <w:pPr>
              <w:ind w:left="-101" w:right="-72"/>
              <w:rPr>
                <w:rFonts w:eastAsia="Arial" w:cs="Arial"/>
                <w:color w:val="auto"/>
                <w:sz w:val="20"/>
                <w:szCs w:val="20"/>
                <w:u w:val="none"/>
                <w:lang w:val="en-GB" w:eastAsia="en-GB"/>
              </w:rPr>
            </w:pPr>
            <w:r w:rsidRPr="002A13A4">
              <w:rPr>
                <w:rFonts w:eastAsia="Arial" w:cs="Arial"/>
                <w:color w:val="auto"/>
                <w:sz w:val="20"/>
                <w:szCs w:val="20"/>
                <w:u w:val="none"/>
                <w:lang w:val="en-GB" w:eastAsia="en-GB"/>
              </w:rPr>
              <w:t>Total</w:t>
            </w:r>
          </w:p>
        </w:tc>
        <w:tc>
          <w:tcPr>
            <w:tcW w:w="1584" w:type="dxa"/>
            <w:tcBorders>
              <w:top w:val="nil"/>
              <w:left w:val="nil"/>
              <w:bottom w:val="single" w:sz="4" w:space="0" w:color="auto"/>
              <w:right w:val="nil"/>
            </w:tcBorders>
            <w:shd w:val="clear" w:color="auto" w:fill="FAFAFA"/>
          </w:tcPr>
          <w:p w14:paraId="5C03BA88" w14:textId="1BAD95D7" w:rsidR="003D358F" w:rsidRPr="002A13A4" w:rsidRDefault="003D358F" w:rsidP="003D358F">
            <w:pPr>
              <w:ind w:left="-40" w:right="-72"/>
              <w:jc w:val="right"/>
              <w:rPr>
                <w:rFonts w:eastAsia="Arial" w:cs="Arial"/>
                <w:color w:val="auto"/>
                <w:sz w:val="20"/>
                <w:szCs w:val="20"/>
                <w:u w:val="none"/>
                <w:lang w:val="en-GB" w:eastAsia="en-GB"/>
              </w:rPr>
            </w:pPr>
            <w:r w:rsidRPr="003D358F">
              <w:rPr>
                <w:rFonts w:eastAsia="Arial" w:cs="Arial"/>
                <w:color w:val="auto"/>
                <w:sz w:val="20"/>
                <w:szCs w:val="20"/>
                <w:u w:val="none"/>
                <w:cs/>
                <w:lang w:val="en-GB" w:eastAsia="en-GB"/>
              </w:rPr>
              <w:t xml:space="preserve"> 14,325,033 </w:t>
            </w:r>
          </w:p>
        </w:tc>
        <w:tc>
          <w:tcPr>
            <w:tcW w:w="1584" w:type="dxa"/>
            <w:tcBorders>
              <w:top w:val="nil"/>
              <w:left w:val="nil"/>
              <w:bottom w:val="single" w:sz="4" w:space="0" w:color="auto"/>
              <w:right w:val="nil"/>
            </w:tcBorders>
            <w:shd w:val="clear" w:color="auto" w:fill="auto"/>
          </w:tcPr>
          <w:p w14:paraId="1617E91F" w14:textId="196FD408" w:rsidR="003D358F" w:rsidRPr="002A13A4" w:rsidRDefault="003D358F" w:rsidP="003D358F">
            <w:pPr>
              <w:ind w:left="-40" w:right="-72"/>
              <w:jc w:val="right"/>
              <w:rPr>
                <w:rFonts w:eastAsia="Arial" w:cs="Arial"/>
                <w:color w:val="auto"/>
                <w:sz w:val="20"/>
                <w:szCs w:val="20"/>
                <w:u w:val="none"/>
                <w:lang w:val="en-GB" w:eastAsia="en-GB"/>
              </w:rPr>
            </w:pPr>
            <w:r w:rsidRPr="002A13A4">
              <w:rPr>
                <w:rFonts w:eastAsia="Arial" w:cs="Arial"/>
                <w:color w:val="auto"/>
                <w:sz w:val="20"/>
                <w:szCs w:val="20"/>
                <w:u w:val="none"/>
                <w:lang w:val="en-GB" w:eastAsia="en-GB"/>
              </w:rPr>
              <w:t>36,390,164</w:t>
            </w:r>
          </w:p>
        </w:tc>
      </w:tr>
    </w:tbl>
    <w:p w14:paraId="5C5F15AA" w14:textId="77777777" w:rsidR="0004230D" w:rsidRPr="002A13A4" w:rsidRDefault="0004230D" w:rsidP="002240F1">
      <w:pPr>
        <w:pStyle w:val="a"/>
        <w:ind w:right="0"/>
        <w:jc w:val="thaiDistribute"/>
        <w:rPr>
          <w:rFonts w:cs="Arial"/>
          <w:color w:val="000000"/>
          <w:sz w:val="20"/>
          <w:szCs w:val="20"/>
          <w:u w:val="none"/>
          <w:lang w:val="en-GB"/>
        </w:rPr>
      </w:pPr>
    </w:p>
    <w:p w14:paraId="46CF0142" w14:textId="77777777" w:rsidR="0012416A" w:rsidRPr="002A13A4" w:rsidRDefault="0004230D" w:rsidP="002240F1">
      <w:pPr>
        <w:pStyle w:val="a"/>
        <w:ind w:right="0"/>
        <w:jc w:val="thaiDistribute"/>
        <w:rPr>
          <w:rFonts w:cs="Arial"/>
          <w:color w:val="000000"/>
          <w:sz w:val="20"/>
          <w:szCs w:val="20"/>
          <w:u w:val="none"/>
          <w:lang w:val="en-GB"/>
        </w:rPr>
      </w:pPr>
      <w:r w:rsidRPr="002A13A4">
        <w:rPr>
          <w:rFonts w:cs="Arial"/>
          <w:color w:val="000000"/>
          <w:sz w:val="20"/>
          <w:szCs w:val="20"/>
          <w:u w:val="none"/>
          <w:lang w:val="en-GB"/>
        </w:rPr>
        <w:t>For the year ended 31 December, amounts charged to profit or loss and cash flows relating to leases are as follows:</w:t>
      </w:r>
    </w:p>
    <w:p w14:paraId="0E702D67" w14:textId="77777777" w:rsidR="0004230D" w:rsidRPr="002A13A4" w:rsidRDefault="0004230D" w:rsidP="002240F1">
      <w:pPr>
        <w:pStyle w:val="a"/>
        <w:ind w:right="0"/>
        <w:jc w:val="thaiDistribute"/>
        <w:rPr>
          <w:rFonts w:cs="Arial"/>
          <w:color w:val="000000"/>
          <w:sz w:val="20"/>
          <w:szCs w:val="20"/>
          <w:u w:val="none"/>
          <w:lang w:val="en-GB"/>
        </w:rPr>
      </w:pPr>
    </w:p>
    <w:tbl>
      <w:tblPr>
        <w:tblW w:w="90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584"/>
        <w:gridCol w:w="1584"/>
      </w:tblGrid>
      <w:tr w:rsidR="003F33C7" w:rsidRPr="002A13A4" w14:paraId="4B14F94D" w14:textId="77777777" w:rsidTr="00B43737">
        <w:trPr>
          <w:trHeight w:val="205"/>
        </w:trPr>
        <w:tc>
          <w:tcPr>
            <w:tcW w:w="5850" w:type="dxa"/>
            <w:tcBorders>
              <w:top w:val="nil"/>
              <w:left w:val="nil"/>
              <w:bottom w:val="nil"/>
              <w:right w:val="nil"/>
            </w:tcBorders>
          </w:tcPr>
          <w:p w14:paraId="008A7587" w14:textId="77777777" w:rsidR="003F33C7" w:rsidRPr="002A13A4" w:rsidRDefault="003F33C7" w:rsidP="003F33C7">
            <w:pPr>
              <w:ind w:left="-101"/>
              <w:jc w:val="both"/>
              <w:rPr>
                <w:rFonts w:eastAsia="Arial" w:cs="Arial"/>
                <w:color w:val="auto"/>
                <w:sz w:val="20"/>
                <w:szCs w:val="20"/>
                <w:u w:val="none"/>
                <w:lang w:val="en-GB" w:eastAsia="en-GB"/>
              </w:rPr>
            </w:pPr>
          </w:p>
        </w:tc>
        <w:tc>
          <w:tcPr>
            <w:tcW w:w="1584" w:type="dxa"/>
            <w:tcBorders>
              <w:top w:val="single" w:sz="4" w:space="0" w:color="auto"/>
              <w:left w:val="nil"/>
              <w:bottom w:val="nil"/>
              <w:right w:val="nil"/>
            </w:tcBorders>
            <w:hideMark/>
          </w:tcPr>
          <w:p w14:paraId="5ACB7CDB" w14:textId="485230E7" w:rsidR="003F33C7" w:rsidRPr="002A13A4" w:rsidRDefault="003F33C7" w:rsidP="003F33C7">
            <w:pPr>
              <w:ind w:left="-40" w:right="-72"/>
              <w:jc w:val="right"/>
              <w:rPr>
                <w:rFonts w:eastAsia="Arial" w:cs="Arial"/>
                <w:b/>
                <w:bCs/>
                <w:color w:val="auto"/>
                <w:sz w:val="20"/>
                <w:szCs w:val="20"/>
                <w:u w:val="none"/>
                <w:lang w:val="en-GB" w:eastAsia="en-GB"/>
              </w:rPr>
            </w:pPr>
            <w:r w:rsidRPr="002A13A4">
              <w:rPr>
                <w:rFonts w:eastAsia="Arial" w:cs="Arial"/>
                <w:b/>
                <w:bCs/>
                <w:color w:val="auto"/>
                <w:sz w:val="20"/>
                <w:szCs w:val="20"/>
                <w:u w:val="none"/>
                <w:lang w:val="en-GB" w:eastAsia="en-GB"/>
              </w:rPr>
              <w:t>202</w:t>
            </w:r>
            <w:r>
              <w:rPr>
                <w:rFonts w:eastAsia="Arial" w:cs="Arial"/>
                <w:b/>
                <w:bCs/>
                <w:color w:val="auto"/>
                <w:sz w:val="20"/>
                <w:szCs w:val="20"/>
                <w:u w:val="none"/>
                <w:lang w:val="en-GB" w:eastAsia="en-GB"/>
              </w:rPr>
              <w:t>1</w:t>
            </w:r>
          </w:p>
        </w:tc>
        <w:tc>
          <w:tcPr>
            <w:tcW w:w="1584" w:type="dxa"/>
            <w:tcBorders>
              <w:top w:val="single" w:sz="4" w:space="0" w:color="auto"/>
              <w:left w:val="nil"/>
              <w:bottom w:val="nil"/>
              <w:right w:val="nil"/>
            </w:tcBorders>
            <w:hideMark/>
          </w:tcPr>
          <w:p w14:paraId="4B81BBF8" w14:textId="50260B53" w:rsidR="003F33C7" w:rsidRPr="002A13A4" w:rsidRDefault="003F33C7" w:rsidP="003F33C7">
            <w:pPr>
              <w:ind w:left="-40" w:right="-72"/>
              <w:jc w:val="right"/>
              <w:rPr>
                <w:rFonts w:eastAsia="Arial" w:cs="Arial"/>
                <w:b/>
                <w:bCs/>
                <w:color w:val="auto"/>
                <w:sz w:val="20"/>
                <w:szCs w:val="20"/>
                <w:u w:val="none"/>
                <w:lang w:val="en-GB" w:eastAsia="en-GB"/>
              </w:rPr>
            </w:pPr>
            <w:r w:rsidRPr="002A13A4">
              <w:rPr>
                <w:rFonts w:eastAsia="Arial" w:cs="Arial"/>
                <w:b/>
                <w:bCs/>
                <w:color w:val="auto"/>
                <w:sz w:val="20"/>
                <w:szCs w:val="20"/>
                <w:u w:val="none"/>
                <w:lang w:val="en-GB" w:eastAsia="en-GB"/>
              </w:rPr>
              <w:t>20</w:t>
            </w:r>
            <w:r>
              <w:rPr>
                <w:rFonts w:eastAsia="Arial" w:cs="Arial"/>
                <w:b/>
                <w:bCs/>
                <w:color w:val="auto"/>
                <w:sz w:val="20"/>
                <w:szCs w:val="20"/>
                <w:u w:val="none"/>
                <w:lang w:val="en-GB" w:eastAsia="en-GB"/>
              </w:rPr>
              <w:t>20</w:t>
            </w:r>
          </w:p>
        </w:tc>
      </w:tr>
      <w:tr w:rsidR="0004230D" w:rsidRPr="002A13A4" w14:paraId="4AFA0EED" w14:textId="77777777" w:rsidTr="00B43737">
        <w:trPr>
          <w:trHeight w:val="205"/>
        </w:trPr>
        <w:tc>
          <w:tcPr>
            <w:tcW w:w="5850" w:type="dxa"/>
            <w:tcBorders>
              <w:top w:val="nil"/>
              <w:left w:val="nil"/>
              <w:bottom w:val="nil"/>
              <w:right w:val="nil"/>
            </w:tcBorders>
          </w:tcPr>
          <w:p w14:paraId="7EACE180" w14:textId="77777777" w:rsidR="0004230D" w:rsidRPr="002A13A4" w:rsidRDefault="0004230D" w:rsidP="00B43737">
            <w:pPr>
              <w:ind w:left="-101"/>
              <w:jc w:val="both"/>
              <w:rPr>
                <w:rFonts w:eastAsia="Arial" w:cs="Arial"/>
                <w:color w:val="auto"/>
                <w:sz w:val="20"/>
                <w:szCs w:val="20"/>
                <w:u w:val="none"/>
                <w:lang w:val="en-GB" w:eastAsia="en-GB"/>
              </w:rPr>
            </w:pPr>
          </w:p>
        </w:tc>
        <w:tc>
          <w:tcPr>
            <w:tcW w:w="1584" w:type="dxa"/>
            <w:tcBorders>
              <w:top w:val="nil"/>
              <w:left w:val="nil"/>
              <w:bottom w:val="single" w:sz="4" w:space="0" w:color="auto"/>
              <w:right w:val="nil"/>
            </w:tcBorders>
            <w:hideMark/>
          </w:tcPr>
          <w:p w14:paraId="4953E63B" w14:textId="77777777" w:rsidR="0004230D" w:rsidRPr="002A13A4" w:rsidRDefault="0004230D" w:rsidP="00B43737">
            <w:pPr>
              <w:ind w:left="-40" w:right="-72"/>
              <w:jc w:val="right"/>
              <w:rPr>
                <w:rFonts w:eastAsia="Arial" w:cs="Arial"/>
                <w:b/>
                <w:bCs/>
                <w:color w:val="auto"/>
                <w:sz w:val="20"/>
                <w:szCs w:val="20"/>
                <w:u w:val="none"/>
                <w:lang w:val="en-GB" w:eastAsia="en-GB"/>
              </w:rPr>
            </w:pPr>
            <w:r w:rsidRPr="002A13A4">
              <w:rPr>
                <w:rFonts w:eastAsia="Arial" w:cs="Arial"/>
                <w:b/>
                <w:bCs/>
                <w:color w:val="auto"/>
                <w:sz w:val="20"/>
                <w:szCs w:val="20"/>
                <w:u w:val="none"/>
                <w:lang w:val="en-GB" w:eastAsia="en-GB"/>
              </w:rPr>
              <w:t xml:space="preserve">Baht </w:t>
            </w:r>
          </w:p>
        </w:tc>
        <w:tc>
          <w:tcPr>
            <w:tcW w:w="1584" w:type="dxa"/>
            <w:tcBorders>
              <w:top w:val="nil"/>
              <w:left w:val="nil"/>
              <w:bottom w:val="single" w:sz="4" w:space="0" w:color="auto"/>
              <w:right w:val="nil"/>
            </w:tcBorders>
            <w:hideMark/>
          </w:tcPr>
          <w:p w14:paraId="32B453A7" w14:textId="77777777" w:rsidR="0004230D" w:rsidRPr="002A13A4" w:rsidRDefault="0004230D" w:rsidP="00B43737">
            <w:pPr>
              <w:ind w:left="-40" w:right="-72"/>
              <w:jc w:val="right"/>
              <w:rPr>
                <w:rFonts w:eastAsia="Arial" w:cs="Arial"/>
                <w:b/>
                <w:bCs/>
                <w:color w:val="auto"/>
                <w:sz w:val="20"/>
                <w:szCs w:val="20"/>
                <w:u w:val="none"/>
                <w:lang w:val="en-GB" w:eastAsia="en-GB"/>
              </w:rPr>
            </w:pPr>
            <w:r w:rsidRPr="002A13A4">
              <w:rPr>
                <w:rFonts w:eastAsia="Arial" w:cs="Arial"/>
                <w:b/>
                <w:bCs/>
                <w:color w:val="auto"/>
                <w:sz w:val="20"/>
                <w:szCs w:val="20"/>
                <w:u w:val="none"/>
                <w:lang w:val="en-GB" w:eastAsia="en-GB"/>
              </w:rPr>
              <w:t>Baht</w:t>
            </w:r>
          </w:p>
        </w:tc>
      </w:tr>
      <w:tr w:rsidR="0004230D" w:rsidRPr="004611D0" w14:paraId="60ED075C" w14:textId="77777777" w:rsidTr="00B43737">
        <w:trPr>
          <w:trHeight w:val="140"/>
        </w:trPr>
        <w:tc>
          <w:tcPr>
            <w:tcW w:w="5850" w:type="dxa"/>
            <w:tcBorders>
              <w:top w:val="nil"/>
              <w:left w:val="nil"/>
              <w:bottom w:val="nil"/>
              <w:right w:val="nil"/>
            </w:tcBorders>
            <w:hideMark/>
          </w:tcPr>
          <w:p w14:paraId="761B6B18" w14:textId="77777777" w:rsidR="0004230D" w:rsidRPr="002A13A4" w:rsidRDefault="0004230D" w:rsidP="00B43737">
            <w:pPr>
              <w:ind w:left="161" w:hanging="262"/>
              <w:rPr>
                <w:rFonts w:eastAsia="Arial" w:cs="Arial"/>
                <w:color w:val="auto"/>
                <w:sz w:val="20"/>
                <w:szCs w:val="20"/>
                <w:u w:val="none"/>
                <w:lang w:val="en-GB" w:eastAsia="en-GB"/>
              </w:rPr>
            </w:pPr>
            <w:r w:rsidRPr="002A13A4">
              <w:rPr>
                <w:rFonts w:eastAsia="Arial" w:cs="Arial"/>
                <w:color w:val="auto"/>
                <w:sz w:val="20"/>
                <w:szCs w:val="20"/>
                <w:u w:val="none"/>
                <w:lang w:val="en-GB" w:eastAsia="en-GB"/>
              </w:rPr>
              <w:t>Depreciation charge of right-of-use assets:</w:t>
            </w:r>
          </w:p>
        </w:tc>
        <w:tc>
          <w:tcPr>
            <w:tcW w:w="1584" w:type="dxa"/>
            <w:tcBorders>
              <w:top w:val="nil"/>
              <w:left w:val="nil"/>
              <w:bottom w:val="nil"/>
              <w:right w:val="nil"/>
            </w:tcBorders>
            <w:shd w:val="clear" w:color="auto" w:fill="FAFAFA"/>
          </w:tcPr>
          <w:p w14:paraId="14E85F1F" w14:textId="77777777" w:rsidR="0004230D" w:rsidRPr="002A13A4" w:rsidRDefault="0004230D" w:rsidP="00B43737">
            <w:pPr>
              <w:ind w:left="-40" w:right="-72"/>
              <w:jc w:val="center"/>
              <w:rPr>
                <w:rFonts w:eastAsia="Arial" w:cs="Arial"/>
                <w:color w:val="auto"/>
                <w:sz w:val="20"/>
                <w:szCs w:val="20"/>
                <w:u w:val="none"/>
                <w:lang w:val="en-GB" w:eastAsia="en-GB"/>
              </w:rPr>
            </w:pPr>
          </w:p>
        </w:tc>
        <w:tc>
          <w:tcPr>
            <w:tcW w:w="1584" w:type="dxa"/>
            <w:tcBorders>
              <w:top w:val="nil"/>
              <w:left w:val="nil"/>
              <w:bottom w:val="nil"/>
              <w:right w:val="nil"/>
            </w:tcBorders>
            <w:shd w:val="clear" w:color="auto" w:fill="auto"/>
          </w:tcPr>
          <w:p w14:paraId="3195F537" w14:textId="77777777" w:rsidR="0004230D" w:rsidRPr="002A13A4" w:rsidRDefault="0004230D" w:rsidP="00B43737">
            <w:pPr>
              <w:ind w:left="-40" w:right="-72"/>
              <w:jc w:val="center"/>
              <w:rPr>
                <w:rFonts w:eastAsia="Arial" w:cs="Arial"/>
                <w:color w:val="auto"/>
                <w:sz w:val="20"/>
                <w:szCs w:val="20"/>
                <w:u w:val="none"/>
                <w:lang w:val="en-GB" w:eastAsia="en-GB"/>
              </w:rPr>
            </w:pPr>
          </w:p>
        </w:tc>
      </w:tr>
      <w:tr w:rsidR="003D358F" w:rsidRPr="002A13A4" w14:paraId="51BE198D" w14:textId="77777777" w:rsidTr="00B43737">
        <w:trPr>
          <w:trHeight w:val="205"/>
        </w:trPr>
        <w:tc>
          <w:tcPr>
            <w:tcW w:w="5850" w:type="dxa"/>
            <w:tcBorders>
              <w:top w:val="nil"/>
              <w:left w:val="nil"/>
              <w:bottom w:val="nil"/>
              <w:right w:val="nil"/>
            </w:tcBorders>
            <w:hideMark/>
          </w:tcPr>
          <w:p w14:paraId="00404019" w14:textId="77777777" w:rsidR="003D358F" w:rsidRPr="002A13A4" w:rsidRDefault="003D358F" w:rsidP="003D358F">
            <w:pPr>
              <w:ind w:left="-101"/>
              <w:rPr>
                <w:rFonts w:eastAsia="Arial" w:cs="Arial"/>
                <w:color w:val="auto"/>
                <w:sz w:val="20"/>
                <w:szCs w:val="20"/>
                <w:u w:val="none"/>
                <w:lang w:val="en-GB" w:eastAsia="en-GB"/>
              </w:rPr>
            </w:pPr>
            <w:r w:rsidRPr="00C115AF">
              <w:rPr>
                <w:rFonts w:eastAsia="Arial" w:cs="Arial"/>
                <w:color w:val="auto"/>
                <w:sz w:val="20"/>
                <w:szCs w:val="20"/>
                <w:u w:val="none"/>
                <w:lang w:val="en-GB" w:eastAsia="en-GB"/>
              </w:rPr>
              <w:t>Land and office buildings</w:t>
            </w:r>
          </w:p>
        </w:tc>
        <w:tc>
          <w:tcPr>
            <w:tcW w:w="1584" w:type="dxa"/>
            <w:tcBorders>
              <w:top w:val="nil"/>
              <w:left w:val="nil"/>
              <w:bottom w:val="nil"/>
              <w:right w:val="nil"/>
            </w:tcBorders>
            <w:shd w:val="clear" w:color="auto" w:fill="FAFAFA"/>
          </w:tcPr>
          <w:p w14:paraId="3BE7B33C" w14:textId="1A5EFAFF" w:rsidR="003D358F" w:rsidRPr="002A13A4" w:rsidRDefault="003D358F" w:rsidP="003D358F">
            <w:pPr>
              <w:ind w:left="-40" w:right="-72"/>
              <w:jc w:val="right"/>
              <w:rPr>
                <w:rFonts w:eastAsia="Arial" w:cs="Arial"/>
                <w:color w:val="auto"/>
                <w:sz w:val="20"/>
                <w:szCs w:val="20"/>
                <w:u w:val="none"/>
                <w:lang w:val="en-GB" w:eastAsia="en-GB"/>
              </w:rPr>
            </w:pPr>
            <w:r w:rsidRPr="003D358F">
              <w:rPr>
                <w:rFonts w:eastAsia="Arial" w:cs="Arial"/>
                <w:color w:val="auto"/>
                <w:sz w:val="20"/>
                <w:szCs w:val="20"/>
                <w:u w:val="none"/>
                <w:cs/>
                <w:lang w:val="en-GB" w:eastAsia="en-GB"/>
              </w:rPr>
              <w:t xml:space="preserve"> 22,713,334 </w:t>
            </w:r>
          </w:p>
        </w:tc>
        <w:tc>
          <w:tcPr>
            <w:tcW w:w="1584" w:type="dxa"/>
            <w:tcBorders>
              <w:top w:val="nil"/>
              <w:left w:val="nil"/>
              <w:bottom w:val="nil"/>
              <w:right w:val="nil"/>
            </w:tcBorders>
            <w:shd w:val="clear" w:color="auto" w:fill="auto"/>
          </w:tcPr>
          <w:p w14:paraId="42D3C875" w14:textId="7121A8C5" w:rsidR="003D358F" w:rsidRPr="002A13A4" w:rsidRDefault="003D358F" w:rsidP="003D358F">
            <w:pPr>
              <w:ind w:left="-40" w:right="-72"/>
              <w:jc w:val="right"/>
              <w:rPr>
                <w:rFonts w:eastAsia="Arial" w:cs="Arial"/>
                <w:color w:val="auto"/>
                <w:sz w:val="20"/>
                <w:szCs w:val="20"/>
                <w:u w:val="none"/>
                <w:lang w:val="en-GB" w:eastAsia="en-GB"/>
              </w:rPr>
            </w:pPr>
            <w:r w:rsidRPr="002A13A4">
              <w:rPr>
                <w:rFonts w:eastAsia="Arial" w:cs="Arial"/>
                <w:color w:val="auto"/>
                <w:sz w:val="20"/>
                <w:szCs w:val="20"/>
                <w:u w:val="none"/>
                <w:lang w:val="en-GB" w:eastAsia="en-GB"/>
              </w:rPr>
              <w:t>22,095,353</w:t>
            </w:r>
          </w:p>
        </w:tc>
      </w:tr>
      <w:tr w:rsidR="003D358F" w:rsidRPr="002A13A4" w14:paraId="4B2EF073" w14:textId="77777777" w:rsidTr="00B43737">
        <w:trPr>
          <w:trHeight w:val="205"/>
        </w:trPr>
        <w:tc>
          <w:tcPr>
            <w:tcW w:w="5850" w:type="dxa"/>
            <w:tcBorders>
              <w:top w:val="nil"/>
              <w:left w:val="nil"/>
              <w:bottom w:val="nil"/>
              <w:right w:val="nil"/>
            </w:tcBorders>
            <w:hideMark/>
          </w:tcPr>
          <w:p w14:paraId="04E72964" w14:textId="77777777" w:rsidR="003D358F" w:rsidRPr="002A13A4" w:rsidRDefault="003D358F" w:rsidP="003D358F">
            <w:pPr>
              <w:ind w:left="-101"/>
              <w:rPr>
                <w:rFonts w:eastAsia="Arial" w:cs="Arial"/>
                <w:color w:val="auto"/>
                <w:sz w:val="20"/>
                <w:szCs w:val="20"/>
                <w:u w:val="none"/>
                <w:lang w:val="en-GB" w:eastAsia="en-GB"/>
              </w:rPr>
            </w:pPr>
            <w:r>
              <w:rPr>
                <w:rFonts w:eastAsia="Arial" w:cs="Arial"/>
                <w:color w:val="auto"/>
                <w:sz w:val="20"/>
                <w:szCs w:val="20"/>
                <w:u w:val="none"/>
                <w:lang w:val="en-GB" w:eastAsia="en-GB"/>
              </w:rPr>
              <w:t>Furniture and fixtures - office equipment</w:t>
            </w:r>
          </w:p>
        </w:tc>
        <w:tc>
          <w:tcPr>
            <w:tcW w:w="1584" w:type="dxa"/>
            <w:tcBorders>
              <w:top w:val="nil"/>
              <w:left w:val="nil"/>
              <w:bottom w:val="nil"/>
              <w:right w:val="nil"/>
            </w:tcBorders>
            <w:shd w:val="clear" w:color="auto" w:fill="FAFAFA"/>
          </w:tcPr>
          <w:p w14:paraId="332B9BC6" w14:textId="6CEBEC3E" w:rsidR="003D358F" w:rsidRPr="002A13A4" w:rsidRDefault="003D358F" w:rsidP="003D358F">
            <w:pPr>
              <w:ind w:left="-40" w:right="-72"/>
              <w:jc w:val="right"/>
              <w:rPr>
                <w:rFonts w:eastAsia="Arial" w:cs="Arial"/>
                <w:color w:val="auto"/>
                <w:sz w:val="20"/>
                <w:szCs w:val="20"/>
                <w:u w:val="none"/>
                <w:lang w:val="en-GB" w:eastAsia="en-GB"/>
              </w:rPr>
            </w:pPr>
            <w:r w:rsidRPr="003D358F">
              <w:rPr>
                <w:rFonts w:eastAsia="Arial" w:cs="Arial"/>
                <w:color w:val="auto"/>
                <w:sz w:val="20"/>
                <w:szCs w:val="20"/>
                <w:u w:val="none"/>
                <w:cs/>
                <w:lang w:val="en-GB" w:eastAsia="en-GB"/>
              </w:rPr>
              <w:t xml:space="preserve"> 493,96</w:t>
            </w:r>
            <w:r w:rsidR="00A41C09">
              <w:rPr>
                <w:rFonts w:eastAsia="Arial" w:cs="Arial"/>
                <w:color w:val="auto"/>
                <w:sz w:val="20"/>
                <w:szCs w:val="20"/>
                <w:u w:val="none"/>
                <w:lang w:val="en-GB" w:eastAsia="en-GB"/>
              </w:rPr>
              <w:t>4</w:t>
            </w:r>
            <w:r w:rsidRPr="003D358F">
              <w:rPr>
                <w:rFonts w:eastAsia="Arial" w:cs="Arial"/>
                <w:color w:val="auto"/>
                <w:sz w:val="20"/>
                <w:szCs w:val="20"/>
                <w:u w:val="none"/>
                <w:cs/>
                <w:lang w:val="en-GB" w:eastAsia="en-GB"/>
              </w:rPr>
              <w:t xml:space="preserve"> </w:t>
            </w:r>
          </w:p>
        </w:tc>
        <w:tc>
          <w:tcPr>
            <w:tcW w:w="1584" w:type="dxa"/>
            <w:tcBorders>
              <w:top w:val="nil"/>
              <w:left w:val="nil"/>
              <w:bottom w:val="nil"/>
              <w:right w:val="nil"/>
            </w:tcBorders>
            <w:shd w:val="clear" w:color="auto" w:fill="auto"/>
          </w:tcPr>
          <w:p w14:paraId="2B03C87B" w14:textId="4BAD68E2" w:rsidR="003D358F" w:rsidRPr="002A13A4" w:rsidRDefault="003D358F" w:rsidP="003D358F">
            <w:pPr>
              <w:ind w:left="-40" w:right="-72"/>
              <w:jc w:val="right"/>
              <w:rPr>
                <w:rFonts w:eastAsia="Arial" w:cs="Arial"/>
                <w:color w:val="auto"/>
                <w:sz w:val="20"/>
                <w:szCs w:val="20"/>
                <w:u w:val="none"/>
                <w:lang w:val="en-GB" w:eastAsia="en-GB"/>
              </w:rPr>
            </w:pPr>
            <w:r w:rsidRPr="002A13A4">
              <w:rPr>
                <w:rFonts w:eastAsia="Arial" w:cs="Arial"/>
                <w:color w:val="auto"/>
                <w:sz w:val="20"/>
                <w:szCs w:val="20"/>
                <w:u w:val="none"/>
                <w:lang w:val="en-GB" w:eastAsia="en-GB"/>
              </w:rPr>
              <w:t>495,323</w:t>
            </w:r>
          </w:p>
        </w:tc>
      </w:tr>
      <w:tr w:rsidR="003D358F" w:rsidRPr="002A13A4" w14:paraId="418BBEBA" w14:textId="77777777" w:rsidTr="00B43737">
        <w:trPr>
          <w:trHeight w:val="205"/>
        </w:trPr>
        <w:tc>
          <w:tcPr>
            <w:tcW w:w="5850" w:type="dxa"/>
            <w:tcBorders>
              <w:top w:val="nil"/>
              <w:left w:val="nil"/>
              <w:bottom w:val="nil"/>
              <w:right w:val="nil"/>
            </w:tcBorders>
            <w:hideMark/>
          </w:tcPr>
          <w:p w14:paraId="62CB367B" w14:textId="77777777" w:rsidR="003D358F" w:rsidRPr="002A13A4" w:rsidRDefault="003D358F" w:rsidP="003D358F">
            <w:pPr>
              <w:ind w:left="-101"/>
              <w:rPr>
                <w:rFonts w:eastAsia="Arial" w:cs="Arial"/>
                <w:color w:val="auto"/>
                <w:sz w:val="20"/>
                <w:szCs w:val="20"/>
                <w:u w:val="none"/>
                <w:lang w:val="en-GB" w:eastAsia="en-GB"/>
              </w:rPr>
            </w:pPr>
            <w:r>
              <w:rPr>
                <w:rFonts w:eastAsia="Arial" w:cs="Arial"/>
                <w:color w:val="auto"/>
                <w:sz w:val="20"/>
                <w:szCs w:val="20"/>
                <w:u w:val="none"/>
                <w:lang w:val="en-GB" w:eastAsia="en-GB"/>
              </w:rPr>
              <w:t>Trucks and motor v</w:t>
            </w:r>
            <w:r w:rsidRPr="002A13A4">
              <w:rPr>
                <w:rFonts w:eastAsia="Arial" w:cs="Arial"/>
                <w:color w:val="auto"/>
                <w:sz w:val="20"/>
                <w:szCs w:val="20"/>
                <w:u w:val="none"/>
                <w:lang w:val="en-GB" w:eastAsia="en-GB"/>
              </w:rPr>
              <w:t>ehicles</w:t>
            </w:r>
          </w:p>
        </w:tc>
        <w:tc>
          <w:tcPr>
            <w:tcW w:w="1584" w:type="dxa"/>
            <w:tcBorders>
              <w:top w:val="nil"/>
              <w:left w:val="nil"/>
              <w:bottom w:val="nil"/>
              <w:right w:val="nil"/>
            </w:tcBorders>
            <w:shd w:val="clear" w:color="auto" w:fill="FAFAFA"/>
          </w:tcPr>
          <w:p w14:paraId="28F5EA32" w14:textId="64D511AE" w:rsidR="003D358F" w:rsidRPr="002A13A4" w:rsidRDefault="003D358F" w:rsidP="003D358F">
            <w:pPr>
              <w:ind w:left="-40" w:right="-72"/>
              <w:jc w:val="right"/>
              <w:rPr>
                <w:rFonts w:eastAsia="Arial" w:cs="Arial"/>
                <w:color w:val="auto"/>
                <w:sz w:val="20"/>
                <w:szCs w:val="20"/>
                <w:u w:val="none"/>
                <w:lang w:val="en-GB" w:eastAsia="en-GB"/>
              </w:rPr>
            </w:pPr>
            <w:r w:rsidRPr="003D358F">
              <w:rPr>
                <w:rFonts w:eastAsia="Arial" w:cs="Arial"/>
                <w:color w:val="auto"/>
                <w:sz w:val="20"/>
                <w:szCs w:val="20"/>
                <w:u w:val="none"/>
                <w:cs/>
                <w:lang w:val="en-GB" w:eastAsia="en-GB"/>
              </w:rPr>
              <w:t xml:space="preserve"> 299,034 </w:t>
            </w:r>
          </w:p>
        </w:tc>
        <w:tc>
          <w:tcPr>
            <w:tcW w:w="1584" w:type="dxa"/>
            <w:tcBorders>
              <w:top w:val="nil"/>
              <w:left w:val="nil"/>
              <w:bottom w:val="nil"/>
              <w:right w:val="nil"/>
            </w:tcBorders>
            <w:shd w:val="clear" w:color="auto" w:fill="auto"/>
          </w:tcPr>
          <w:p w14:paraId="7D264E03" w14:textId="7697CBCF" w:rsidR="003D358F" w:rsidRPr="002A13A4" w:rsidRDefault="003D358F" w:rsidP="003D358F">
            <w:pPr>
              <w:ind w:left="-40" w:right="-72"/>
              <w:jc w:val="right"/>
              <w:rPr>
                <w:rFonts w:eastAsia="Arial" w:cs="Arial"/>
                <w:color w:val="auto"/>
                <w:sz w:val="20"/>
                <w:szCs w:val="20"/>
                <w:u w:val="none"/>
                <w:lang w:val="en-GB" w:eastAsia="en-GB"/>
              </w:rPr>
            </w:pPr>
            <w:r w:rsidRPr="002A13A4">
              <w:rPr>
                <w:rFonts w:eastAsia="Arial" w:cs="Arial"/>
                <w:color w:val="auto"/>
                <w:sz w:val="20"/>
                <w:szCs w:val="20"/>
                <w:u w:val="none"/>
                <w:lang w:val="en-GB" w:eastAsia="en-GB"/>
              </w:rPr>
              <w:t>278,154</w:t>
            </w:r>
          </w:p>
        </w:tc>
      </w:tr>
      <w:tr w:rsidR="003D358F" w:rsidRPr="002A13A4" w14:paraId="1852D34F" w14:textId="77777777" w:rsidTr="00B43737">
        <w:trPr>
          <w:trHeight w:val="140"/>
        </w:trPr>
        <w:tc>
          <w:tcPr>
            <w:tcW w:w="5850" w:type="dxa"/>
            <w:tcBorders>
              <w:top w:val="nil"/>
              <w:left w:val="nil"/>
              <w:bottom w:val="nil"/>
              <w:right w:val="nil"/>
            </w:tcBorders>
          </w:tcPr>
          <w:p w14:paraId="2920C64E" w14:textId="77777777" w:rsidR="003D358F" w:rsidRPr="002A13A4" w:rsidRDefault="003D358F" w:rsidP="003D358F">
            <w:pPr>
              <w:ind w:left="-101"/>
              <w:rPr>
                <w:rFonts w:eastAsia="Arial" w:cs="Arial"/>
                <w:color w:val="auto"/>
                <w:sz w:val="20"/>
                <w:szCs w:val="20"/>
                <w:u w:val="none"/>
                <w:lang w:val="en-GB" w:eastAsia="en-GB"/>
              </w:rPr>
            </w:pPr>
          </w:p>
        </w:tc>
        <w:tc>
          <w:tcPr>
            <w:tcW w:w="1584" w:type="dxa"/>
            <w:tcBorders>
              <w:top w:val="single" w:sz="4" w:space="0" w:color="auto"/>
              <w:left w:val="nil"/>
              <w:bottom w:val="nil"/>
              <w:right w:val="nil"/>
            </w:tcBorders>
            <w:shd w:val="clear" w:color="auto" w:fill="FAFAFA"/>
          </w:tcPr>
          <w:p w14:paraId="696464EB" w14:textId="77777777" w:rsidR="003D358F" w:rsidRPr="002A13A4" w:rsidRDefault="003D358F" w:rsidP="003D358F">
            <w:pPr>
              <w:ind w:left="-40" w:right="-72"/>
              <w:jc w:val="right"/>
              <w:rPr>
                <w:rFonts w:eastAsia="Arial" w:cs="Arial"/>
                <w:color w:val="auto"/>
                <w:sz w:val="20"/>
                <w:szCs w:val="20"/>
                <w:u w:val="none"/>
                <w:lang w:val="en-GB" w:eastAsia="en-GB"/>
              </w:rPr>
            </w:pPr>
          </w:p>
        </w:tc>
        <w:tc>
          <w:tcPr>
            <w:tcW w:w="1584" w:type="dxa"/>
            <w:tcBorders>
              <w:top w:val="single" w:sz="4" w:space="0" w:color="auto"/>
              <w:left w:val="nil"/>
              <w:bottom w:val="nil"/>
              <w:right w:val="nil"/>
            </w:tcBorders>
            <w:shd w:val="clear" w:color="auto" w:fill="auto"/>
          </w:tcPr>
          <w:p w14:paraId="4B806942" w14:textId="77777777" w:rsidR="003D358F" w:rsidRPr="002A13A4" w:rsidRDefault="003D358F" w:rsidP="003D358F">
            <w:pPr>
              <w:ind w:left="-40" w:right="-72"/>
              <w:jc w:val="right"/>
              <w:rPr>
                <w:rFonts w:eastAsia="Arial" w:cs="Arial"/>
                <w:color w:val="auto"/>
                <w:sz w:val="20"/>
                <w:szCs w:val="20"/>
                <w:u w:val="none"/>
                <w:lang w:val="en-GB" w:eastAsia="en-GB"/>
              </w:rPr>
            </w:pPr>
          </w:p>
        </w:tc>
      </w:tr>
      <w:tr w:rsidR="003D358F" w:rsidRPr="002A13A4" w14:paraId="53D36CF2" w14:textId="77777777" w:rsidTr="00B43737">
        <w:trPr>
          <w:trHeight w:val="205"/>
        </w:trPr>
        <w:tc>
          <w:tcPr>
            <w:tcW w:w="5850" w:type="dxa"/>
            <w:tcBorders>
              <w:top w:val="nil"/>
              <w:left w:val="nil"/>
              <w:bottom w:val="nil"/>
              <w:right w:val="nil"/>
            </w:tcBorders>
            <w:hideMark/>
          </w:tcPr>
          <w:p w14:paraId="3C81385E" w14:textId="1CEE57D9" w:rsidR="003D358F" w:rsidRPr="002A13A4" w:rsidRDefault="003D358F" w:rsidP="003D358F">
            <w:pPr>
              <w:ind w:left="-101"/>
              <w:rPr>
                <w:rFonts w:eastAsia="Arial" w:cs="Arial"/>
                <w:color w:val="auto"/>
                <w:sz w:val="20"/>
                <w:szCs w:val="20"/>
                <w:u w:val="none"/>
                <w:lang w:val="en-GB" w:eastAsia="en-GB"/>
              </w:rPr>
            </w:pPr>
            <w:r w:rsidRPr="002A13A4">
              <w:rPr>
                <w:rFonts w:eastAsia="Arial" w:cs="Arial"/>
                <w:color w:val="auto"/>
                <w:sz w:val="20"/>
                <w:szCs w:val="20"/>
                <w:u w:val="none"/>
                <w:lang w:val="en-GB" w:eastAsia="en-GB"/>
              </w:rPr>
              <w:t>Total (Note 2</w:t>
            </w:r>
            <w:r>
              <w:rPr>
                <w:rFonts w:eastAsia="Arial" w:cs="Arial"/>
                <w:color w:val="auto"/>
                <w:sz w:val="20"/>
                <w:szCs w:val="20"/>
                <w:u w:val="none"/>
                <w:lang w:val="en-GB" w:eastAsia="en-GB"/>
              </w:rPr>
              <w:t>6</w:t>
            </w:r>
            <w:r w:rsidRPr="002A13A4">
              <w:rPr>
                <w:rFonts w:eastAsia="Arial" w:cs="Arial"/>
                <w:color w:val="auto"/>
                <w:sz w:val="20"/>
                <w:szCs w:val="20"/>
                <w:u w:val="none"/>
                <w:lang w:val="en-GB" w:eastAsia="en-GB"/>
              </w:rPr>
              <w:t>)</w:t>
            </w:r>
          </w:p>
        </w:tc>
        <w:tc>
          <w:tcPr>
            <w:tcW w:w="1584" w:type="dxa"/>
            <w:tcBorders>
              <w:top w:val="nil"/>
              <w:left w:val="nil"/>
              <w:bottom w:val="single" w:sz="4" w:space="0" w:color="auto"/>
              <w:right w:val="nil"/>
            </w:tcBorders>
            <w:shd w:val="clear" w:color="auto" w:fill="FAFAFA"/>
          </w:tcPr>
          <w:p w14:paraId="445C509B" w14:textId="5D1422D1" w:rsidR="003D358F" w:rsidRPr="002A13A4" w:rsidRDefault="003D358F" w:rsidP="003D358F">
            <w:pPr>
              <w:ind w:left="-40" w:right="-72"/>
              <w:jc w:val="right"/>
              <w:rPr>
                <w:rFonts w:eastAsia="Arial" w:cs="Arial"/>
                <w:color w:val="auto"/>
                <w:sz w:val="20"/>
                <w:szCs w:val="20"/>
                <w:u w:val="none"/>
                <w:lang w:val="en-GB" w:eastAsia="en-GB"/>
              </w:rPr>
            </w:pPr>
            <w:r w:rsidRPr="003D358F">
              <w:rPr>
                <w:rFonts w:eastAsia="Arial" w:cs="Arial"/>
                <w:color w:val="auto"/>
                <w:sz w:val="20"/>
                <w:szCs w:val="20"/>
                <w:u w:val="none"/>
                <w:cs/>
                <w:lang w:val="en-GB" w:eastAsia="en-GB"/>
              </w:rPr>
              <w:t xml:space="preserve"> 23,506,332 </w:t>
            </w:r>
          </w:p>
        </w:tc>
        <w:tc>
          <w:tcPr>
            <w:tcW w:w="1584" w:type="dxa"/>
            <w:tcBorders>
              <w:top w:val="nil"/>
              <w:left w:val="nil"/>
              <w:bottom w:val="single" w:sz="4" w:space="0" w:color="auto"/>
              <w:right w:val="nil"/>
            </w:tcBorders>
            <w:shd w:val="clear" w:color="auto" w:fill="auto"/>
          </w:tcPr>
          <w:p w14:paraId="248D17B6" w14:textId="26610FAE" w:rsidR="003D358F" w:rsidRPr="002A13A4" w:rsidRDefault="003D358F" w:rsidP="003D358F">
            <w:pPr>
              <w:ind w:left="-40" w:right="-72"/>
              <w:jc w:val="right"/>
              <w:rPr>
                <w:rFonts w:eastAsia="Arial" w:cs="Arial"/>
                <w:b/>
                <w:bCs/>
                <w:color w:val="auto"/>
                <w:sz w:val="20"/>
                <w:szCs w:val="20"/>
                <w:u w:val="none"/>
                <w:lang w:val="en-GB" w:eastAsia="en-GB"/>
              </w:rPr>
            </w:pPr>
            <w:r w:rsidRPr="002A13A4">
              <w:rPr>
                <w:rFonts w:eastAsia="Arial" w:cs="Arial"/>
                <w:color w:val="auto"/>
                <w:sz w:val="20"/>
                <w:szCs w:val="20"/>
                <w:u w:val="none"/>
                <w:lang w:val="en-GB" w:eastAsia="en-GB"/>
              </w:rPr>
              <w:t>22,868,830</w:t>
            </w:r>
          </w:p>
        </w:tc>
      </w:tr>
      <w:tr w:rsidR="003D358F" w:rsidRPr="002A13A4" w14:paraId="201CB175" w14:textId="77777777" w:rsidTr="00B43737">
        <w:trPr>
          <w:trHeight w:val="205"/>
        </w:trPr>
        <w:tc>
          <w:tcPr>
            <w:tcW w:w="5850" w:type="dxa"/>
            <w:tcBorders>
              <w:top w:val="nil"/>
              <w:left w:val="nil"/>
              <w:bottom w:val="nil"/>
              <w:right w:val="nil"/>
            </w:tcBorders>
          </w:tcPr>
          <w:p w14:paraId="710752DB" w14:textId="77777777" w:rsidR="003D358F" w:rsidRPr="002A13A4" w:rsidRDefault="003D358F" w:rsidP="003D358F">
            <w:pPr>
              <w:ind w:left="-101"/>
              <w:rPr>
                <w:rFonts w:eastAsia="Arial" w:cs="Arial"/>
                <w:color w:val="auto"/>
                <w:sz w:val="20"/>
                <w:szCs w:val="20"/>
                <w:u w:val="none"/>
                <w:lang w:val="en-GB" w:eastAsia="en-GB"/>
              </w:rPr>
            </w:pPr>
          </w:p>
        </w:tc>
        <w:tc>
          <w:tcPr>
            <w:tcW w:w="1584" w:type="dxa"/>
            <w:tcBorders>
              <w:top w:val="single" w:sz="4" w:space="0" w:color="auto"/>
              <w:left w:val="nil"/>
              <w:bottom w:val="nil"/>
              <w:right w:val="nil"/>
            </w:tcBorders>
            <w:shd w:val="clear" w:color="auto" w:fill="FAFAFA"/>
          </w:tcPr>
          <w:p w14:paraId="41029EAF" w14:textId="77777777" w:rsidR="003D358F" w:rsidRPr="002A13A4" w:rsidRDefault="003D358F" w:rsidP="003D358F">
            <w:pPr>
              <w:ind w:left="-40" w:right="-72"/>
              <w:jc w:val="right"/>
              <w:rPr>
                <w:rFonts w:eastAsia="Arial" w:cs="Arial"/>
                <w:color w:val="auto"/>
                <w:sz w:val="20"/>
                <w:szCs w:val="20"/>
                <w:u w:val="none"/>
                <w:lang w:val="en-GB" w:eastAsia="en-GB"/>
              </w:rPr>
            </w:pPr>
          </w:p>
        </w:tc>
        <w:tc>
          <w:tcPr>
            <w:tcW w:w="1584" w:type="dxa"/>
            <w:tcBorders>
              <w:top w:val="single" w:sz="4" w:space="0" w:color="auto"/>
              <w:left w:val="nil"/>
              <w:bottom w:val="nil"/>
              <w:right w:val="nil"/>
            </w:tcBorders>
            <w:shd w:val="clear" w:color="auto" w:fill="auto"/>
          </w:tcPr>
          <w:p w14:paraId="1C8E749F" w14:textId="77777777" w:rsidR="003D358F" w:rsidRPr="002A13A4" w:rsidRDefault="003D358F" w:rsidP="003D358F">
            <w:pPr>
              <w:ind w:left="-40" w:right="-72"/>
              <w:jc w:val="right"/>
              <w:rPr>
                <w:rFonts w:eastAsia="Arial" w:cs="Arial"/>
                <w:color w:val="auto"/>
                <w:sz w:val="20"/>
                <w:szCs w:val="20"/>
                <w:u w:val="none"/>
                <w:lang w:val="en-GB" w:eastAsia="en-GB"/>
              </w:rPr>
            </w:pPr>
          </w:p>
        </w:tc>
      </w:tr>
      <w:tr w:rsidR="003D358F" w:rsidRPr="002A13A4" w14:paraId="44E77A33" w14:textId="77777777" w:rsidTr="00B43737">
        <w:trPr>
          <w:trHeight w:val="205"/>
        </w:trPr>
        <w:tc>
          <w:tcPr>
            <w:tcW w:w="5850" w:type="dxa"/>
            <w:tcBorders>
              <w:top w:val="nil"/>
              <w:left w:val="nil"/>
              <w:bottom w:val="nil"/>
              <w:right w:val="nil"/>
            </w:tcBorders>
            <w:hideMark/>
          </w:tcPr>
          <w:p w14:paraId="07D0AA1A" w14:textId="77777777" w:rsidR="003D358F" w:rsidRPr="002A13A4" w:rsidRDefault="003D358F" w:rsidP="003D358F">
            <w:pPr>
              <w:ind w:left="161" w:hanging="262"/>
              <w:rPr>
                <w:rFonts w:eastAsia="Arial" w:cs="Arial"/>
                <w:color w:val="auto"/>
                <w:sz w:val="20"/>
                <w:szCs w:val="20"/>
                <w:u w:val="none"/>
                <w:lang w:val="en-GB" w:eastAsia="en-GB"/>
              </w:rPr>
            </w:pPr>
            <w:r w:rsidRPr="002A13A4">
              <w:rPr>
                <w:rFonts w:eastAsia="Arial" w:cs="Arial"/>
                <w:color w:val="auto"/>
                <w:sz w:val="20"/>
                <w:szCs w:val="20"/>
                <w:u w:val="none"/>
                <w:lang w:val="en-GB" w:eastAsia="en-GB"/>
              </w:rPr>
              <w:t>Addition to the right-of-use assets during the year</w:t>
            </w:r>
          </w:p>
        </w:tc>
        <w:tc>
          <w:tcPr>
            <w:tcW w:w="1584" w:type="dxa"/>
            <w:tcBorders>
              <w:top w:val="nil"/>
              <w:left w:val="nil"/>
              <w:bottom w:val="single" w:sz="4" w:space="0" w:color="auto"/>
              <w:right w:val="nil"/>
            </w:tcBorders>
            <w:shd w:val="clear" w:color="auto" w:fill="FAFAFA"/>
          </w:tcPr>
          <w:p w14:paraId="6B1A5DB1" w14:textId="68888743" w:rsidR="003D358F" w:rsidRPr="002A13A4" w:rsidRDefault="003D358F" w:rsidP="003D358F">
            <w:pPr>
              <w:ind w:left="-40" w:right="-72"/>
              <w:jc w:val="right"/>
              <w:rPr>
                <w:rFonts w:eastAsia="Arial" w:cs="Arial"/>
                <w:color w:val="auto"/>
                <w:sz w:val="20"/>
                <w:szCs w:val="20"/>
                <w:u w:val="none"/>
                <w:lang w:val="en-GB" w:eastAsia="en-GB"/>
              </w:rPr>
            </w:pPr>
            <w:r w:rsidRPr="003D358F">
              <w:rPr>
                <w:rFonts w:eastAsia="Arial" w:cs="Arial"/>
                <w:color w:val="auto"/>
                <w:sz w:val="20"/>
                <w:szCs w:val="20"/>
                <w:u w:val="none"/>
                <w:cs/>
                <w:lang w:val="en-GB" w:eastAsia="en-GB"/>
              </w:rPr>
              <w:t xml:space="preserve"> 1,441,200 </w:t>
            </w:r>
          </w:p>
        </w:tc>
        <w:tc>
          <w:tcPr>
            <w:tcW w:w="1584" w:type="dxa"/>
            <w:tcBorders>
              <w:top w:val="nil"/>
              <w:left w:val="nil"/>
              <w:bottom w:val="single" w:sz="4" w:space="0" w:color="auto"/>
              <w:right w:val="nil"/>
            </w:tcBorders>
            <w:shd w:val="clear" w:color="auto" w:fill="auto"/>
          </w:tcPr>
          <w:p w14:paraId="6D893C9E" w14:textId="391ED61D" w:rsidR="003D358F" w:rsidRPr="002A13A4" w:rsidRDefault="003D358F" w:rsidP="003D358F">
            <w:pPr>
              <w:ind w:left="-40" w:right="-72"/>
              <w:jc w:val="right"/>
              <w:rPr>
                <w:rFonts w:eastAsia="Arial" w:cs="Arial"/>
                <w:b/>
                <w:bCs/>
                <w:color w:val="auto"/>
                <w:sz w:val="20"/>
                <w:szCs w:val="20"/>
                <w:u w:val="none"/>
                <w:lang w:val="en-GB" w:eastAsia="en-GB"/>
              </w:rPr>
            </w:pPr>
            <w:r w:rsidRPr="002A13A4">
              <w:rPr>
                <w:rFonts w:eastAsia="Arial" w:cs="Arial"/>
                <w:color w:val="auto"/>
                <w:sz w:val="20"/>
                <w:szCs w:val="20"/>
                <w:u w:val="none"/>
                <w:lang w:val="en-GB" w:eastAsia="en-GB"/>
              </w:rPr>
              <w:t>10,515,619</w:t>
            </w:r>
          </w:p>
        </w:tc>
      </w:tr>
      <w:tr w:rsidR="003D358F" w:rsidRPr="002A13A4" w14:paraId="2BD45653" w14:textId="77777777" w:rsidTr="00B43737">
        <w:trPr>
          <w:trHeight w:val="205"/>
        </w:trPr>
        <w:tc>
          <w:tcPr>
            <w:tcW w:w="5850" w:type="dxa"/>
            <w:tcBorders>
              <w:top w:val="nil"/>
              <w:left w:val="nil"/>
              <w:bottom w:val="nil"/>
              <w:right w:val="nil"/>
            </w:tcBorders>
          </w:tcPr>
          <w:p w14:paraId="7F47D9A7" w14:textId="77777777" w:rsidR="003D358F" w:rsidRPr="002A13A4" w:rsidRDefault="003D358F" w:rsidP="003D358F">
            <w:pPr>
              <w:ind w:left="-101"/>
              <w:rPr>
                <w:rFonts w:eastAsia="Arial" w:cs="Arial"/>
                <w:color w:val="auto"/>
                <w:sz w:val="20"/>
                <w:szCs w:val="20"/>
                <w:u w:val="none"/>
                <w:lang w:val="en-GB" w:eastAsia="en-GB"/>
              </w:rPr>
            </w:pPr>
          </w:p>
        </w:tc>
        <w:tc>
          <w:tcPr>
            <w:tcW w:w="1584" w:type="dxa"/>
            <w:tcBorders>
              <w:top w:val="single" w:sz="4" w:space="0" w:color="auto"/>
              <w:left w:val="nil"/>
              <w:bottom w:val="nil"/>
              <w:right w:val="nil"/>
            </w:tcBorders>
            <w:shd w:val="clear" w:color="auto" w:fill="FAFAFA"/>
          </w:tcPr>
          <w:p w14:paraId="0275E7CA" w14:textId="77777777" w:rsidR="003D358F" w:rsidRPr="002A13A4" w:rsidRDefault="003D358F" w:rsidP="003D358F">
            <w:pPr>
              <w:ind w:left="-40" w:right="-72"/>
              <w:jc w:val="right"/>
              <w:rPr>
                <w:rFonts w:eastAsia="Arial" w:cs="Arial"/>
                <w:color w:val="auto"/>
                <w:sz w:val="20"/>
                <w:szCs w:val="20"/>
                <w:u w:val="none"/>
                <w:lang w:val="en-GB" w:eastAsia="en-GB"/>
              </w:rPr>
            </w:pPr>
          </w:p>
        </w:tc>
        <w:tc>
          <w:tcPr>
            <w:tcW w:w="1584" w:type="dxa"/>
            <w:tcBorders>
              <w:top w:val="single" w:sz="4" w:space="0" w:color="auto"/>
              <w:left w:val="nil"/>
              <w:bottom w:val="nil"/>
              <w:right w:val="nil"/>
            </w:tcBorders>
            <w:shd w:val="clear" w:color="auto" w:fill="auto"/>
          </w:tcPr>
          <w:p w14:paraId="0049D746" w14:textId="77777777" w:rsidR="003D358F" w:rsidRPr="002A13A4" w:rsidRDefault="003D358F" w:rsidP="003D358F">
            <w:pPr>
              <w:ind w:left="-40" w:right="-72"/>
              <w:jc w:val="right"/>
              <w:rPr>
                <w:rFonts w:eastAsia="Arial" w:cs="Arial"/>
                <w:color w:val="auto"/>
                <w:sz w:val="20"/>
                <w:szCs w:val="20"/>
                <w:u w:val="none"/>
                <w:lang w:val="en-GB" w:eastAsia="en-GB"/>
              </w:rPr>
            </w:pPr>
          </w:p>
        </w:tc>
      </w:tr>
      <w:tr w:rsidR="003D358F" w:rsidRPr="002A13A4" w14:paraId="0B86335B" w14:textId="77777777" w:rsidTr="00B43737">
        <w:trPr>
          <w:trHeight w:val="205"/>
        </w:trPr>
        <w:tc>
          <w:tcPr>
            <w:tcW w:w="5850" w:type="dxa"/>
            <w:tcBorders>
              <w:top w:val="nil"/>
              <w:left w:val="nil"/>
              <w:bottom w:val="nil"/>
              <w:right w:val="nil"/>
            </w:tcBorders>
            <w:vAlign w:val="bottom"/>
            <w:hideMark/>
          </w:tcPr>
          <w:p w14:paraId="0C0079FA" w14:textId="77777777" w:rsidR="003D358F" w:rsidRPr="002A13A4" w:rsidRDefault="003D358F" w:rsidP="003D358F">
            <w:pPr>
              <w:ind w:left="-101"/>
              <w:rPr>
                <w:rFonts w:eastAsia="Arial" w:cs="Arial"/>
                <w:color w:val="auto"/>
                <w:sz w:val="20"/>
                <w:szCs w:val="20"/>
                <w:u w:val="none"/>
                <w:lang w:val="en-GB" w:eastAsia="en-GB"/>
              </w:rPr>
            </w:pPr>
            <w:r w:rsidRPr="002A13A4">
              <w:rPr>
                <w:rFonts w:eastAsia="Arial" w:cs="Arial"/>
                <w:color w:val="auto"/>
                <w:sz w:val="20"/>
                <w:szCs w:val="20"/>
                <w:u w:val="none"/>
                <w:lang w:val="en-GB" w:eastAsia="en-GB"/>
              </w:rPr>
              <w:t>Total cash outflow for leases</w:t>
            </w:r>
          </w:p>
        </w:tc>
        <w:tc>
          <w:tcPr>
            <w:tcW w:w="1584" w:type="dxa"/>
            <w:tcBorders>
              <w:top w:val="nil"/>
              <w:left w:val="nil"/>
              <w:bottom w:val="single" w:sz="4" w:space="0" w:color="auto"/>
              <w:right w:val="nil"/>
            </w:tcBorders>
            <w:shd w:val="clear" w:color="auto" w:fill="FAFAFA"/>
          </w:tcPr>
          <w:p w14:paraId="09542E83" w14:textId="58B9FF4A" w:rsidR="003D358F" w:rsidRPr="002A13A4" w:rsidRDefault="003D358F" w:rsidP="003D358F">
            <w:pPr>
              <w:ind w:left="-40" w:right="-72"/>
              <w:jc w:val="right"/>
              <w:rPr>
                <w:rFonts w:eastAsia="Arial" w:cs="Arial"/>
                <w:color w:val="auto"/>
                <w:sz w:val="20"/>
                <w:szCs w:val="20"/>
                <w:u w:val="none"/>
                <w:lang w:val="en-GB" w:eastAsia="en-GB"/>
              </w:rPr>
            </w:pPr>
            <w:r w:rsidRPr="003D358F">
              <w:rPr>
                <w:rFonts w:eastAsia="Arial" w:cs="Arial"/>
                <w:color w:val="auto"/>
                <w:sz w:val="20"/>
                <w:szCs w:val="20"/>
                <w:u w:val="none"/>
                <w:cs/>
                <w:lang w:val="en-GB" w:eastAsia="en-GB"/>
              </w:rPr>
              <w:t xml:space="preserve"> 23,626,580 </w:t>
            </w:r>
          </w:p>
        </w:tc>
        <w:tc>
          <w:tcPr>
            <w:tcW w:w="1584" w:type="dxa"/>
            <w:tcBorders>
              <w:top w:val="nil"/>
              <w:left w:val="nil"/>
              <w:bottom w:val="single" w:sz="4" w:space="0" w:color="auto"/>
              <w:right w:val="nil"/>
            </w:tcBorders>
            <w:shd w:val="clear" w:color="auto" w:fill="auto"/>
          </w:tcPr>
          <w:p w14:paraId="7D88FE06" w14:textId="434B37F2" w:rsidR="003D358F" w:rsidRPr="002A13A4" w:rsidRDefault="003D358F" w:rsidP="003D358F">
            <w:pPr>
              <w:ind w:left="-40" w:right="-72"/>
              <w:jc w:val="right"/>
              <w:rPr>
                <w:rFonts w:eastAsia="Arial" w:cs="Arial"/>
                <w:color w:val="auto"/>
                <w:sz w:val="20"/>
                <w:szCs w:val="20"/>
                <w:u w:val="none"/>
                <w:lang w:val="en-GB" w:eastAsia="en-GB"/>
              </w:rPr>
            </w:pPr>
            <w:r w:rsidRPr="002A13A4">
              <w:rPr>
                <w:rFonts w:eastAsia="Arial" w:cs="Arial"/>
                <w:color w:val="auto"/>
                <w:sz w:val="20"/>
                <w:szCs w:val="20"/>
                <w:u w:val="none"/>
                <w:lang w:val="en-GB" w:eastAsia="en-GB"/>
              </w:rPr>
              <w:t>22,340,235</w:t>
            </w:r>
          </w:p>
        </w:tc>
      </w:tr>
      <w:tr w:rsidR="003D358F" w:rsidRPr="002A13A4" w14:paraId="5A683605" w14:textId="77777777" w:rsidTr="00B43737">
        <w:trPr>
          <w:trHeight w:val="205"/>
        </w:trPr>
        <w:tc>
          <w:tcPr>
            <w:tcW w:w="5850" w:type="dxa"/>
            <w:tcBorders>
              <w:top w:val="nil"/>
              <w:left w:val="nil"/>
              <w:bottom w:val="nil"/>
              <w:right w:val="nil"/>
            </w:tcBorders>
          </w:tcPr>
          <w:p w14:paraId="366CD13F" w14:textId="77777777" w:rsidR="003D358F" w:rsidRPr="002A13A4" w:rsidRDefault="003D358F" w:rsidP="003D358F">
            <w:pPr>
              <w:ind w:left="-101"/>
              <w:rPr>
                <w:rFonts w:eastAsia="Arial" w:cs="Arial"/>
                <w:color w:val="auto"/>
                <w:sz w:val="20"/>
                <w:szCs w:val="20"/>
                <w:u w:val="none"/>
                <w:lang w:val="en-GB" w:eastAsia="en-GB"/>
              </w:rPr>
            </w:pPr>
          </w:p>
        </w:tc>
        <w:tc>
          <w:tcPr>
            <w:tcW w:w="1584" w:type="dxa"/>
            <w:tcBorders>
              <w:top w:val="single" w:sz="4" w:space="0" w:color="auto"/>
              <w:left w:val="nil"/>
              <w:bottom w:val="nil"/>
              <w:right w:val="nil"/>
            </w:tcBorders>
            <w:shd w:val="clear" w:color="auto" w:fill="FAFAFA"/>
          </w:tcPr>
          <w:p w14:paraId="07A437A8" w14:textId="77777777" w:rsidR="003D358F" w:rsidRPr="002A13A4" w:rsidRDefault="003D358F" w:rsidP="003D358F">
            <w:pPr>
              <w:ind w:left="-40" w:right="-72"/>
              <w:jc w:val="right"/>
              <w:rPr>
                <w:rFonts w:eastAsia="Arial" w:cs="Arial"/>
                <w:color w:val="auto"/>
                <w:sz w:val="20"/>
                <w:szCs w:val="20"/>
                <w:u w:val="none"/>
                <w:lang w:val="en-GB" w:eastAsia="en-GB"/>
              </w:rPr>
            </w:pPr>
          </w:p>
        </w:tc>
        <w:tc>
          <w:tcPr>
            <w:tcW w:w="1584" w:type="dxa"/>
            <w:tcBorders>
              <w:top w:val="single" w:sz="4" w:space="0" w:color="auto"/>
              <w:left w:val="nil"/>
              <w:bottom w:val="nil"/>
              <w:right w:val="nil"/>
            </w:tcBorders>
            <w:shd w:val="clear" w:color="auto" w:fill="auto"/>
          </w:tcPr>
          <w:p w14:paraId="41F7CC5F" w14:textId="77777777" w:rsidR="003D358F" w:rsidRPr="002A13A4" w:rsidRDefault="003D358F" w:rsidP="003D358F">
            <w:pPr>
              <w:ind w:left="-40" w:right="-72"/>
              <w:jc w:val="right"/>
              <w:rPr>
                <w:rFonts w:eastAsia="Arial" w:cs="Arial"/>
                <w:color w:val="auto"/>
                <w:sz w:val="20"/>
                <w:szCs w:val="20"/>
                <w:u w:val="none"/>
                <w:lang w:val="en-GB" w:eastAsia="en-GB"/>
              </w:rPr>
            </w:pPr>
          </w:p>
        </w:tc>
      </w:tr>
      <w:tr w:rsidR="003D358F" w:rsidRPr="002A13A4" w14:paraId="08B69900" w14:textId="77777777" w:rsidTr="00B43737">
        <w:trPr>
          <w:trHeight w:val="205"/>
        </w:trPr>
        <w:tc>
          <w:tcPr>
            <w:tcW w:w="5850" w:type="dxa"/>
            <w:tcBorders>
              <w:top w:val="nil"/>
              <w:left w:val="nil"/>
              <w:bottom w:val="nil"/>
              <w:right w:val="nil"/>
            </w:tcBorders>
            <w:hideMark/>
          </w:tcPr>
          <w:p w14:paraId="6AED5207" w14:textId="77777777" w:rsidR="003D358F" w:rsidRPr="002A13A4" w:rsidRDefault="003D358F" w:rsidP="003D358F">
            <w:pPr>
              <w:ind w:left="22" w:hanging="123"/>
              <w:rPr>
                <w:rFonts w:eastAsia="Arial" w:cs="Arial"/>
                <w:color w:val="auto"/>
                <w:sz w:val="20"/>
                <w:szCs w:val="20"/>
                <w:u w:val="none"/>
                <w:lang w:val="en-GB" w:eastAsia="en-GB"/>
              </w:rPr>
            </w:pPr>
            <w:r w:rsidRPr="002A13A4">
              <w:rPr>
                <w:rFonts w:eastAsia="Arial" w:cs="Arial"/>
                <w:color w:val="auto"/>
                <w:sz w:val="20"/>
                <w:szCs w:val="20"/>
                <w:u w:val="none"/>
                <w:lang w:val="en-GB" w:eastAsia="en-GB"/>
              </w:rPr>
              <w:t>Expense relating to short-term leases</w:t>
            </w:r>
          </w:p>
        </w:tc>
        <w:tc>
          <w:tcPr>
            <w:tcW w:w="1584" w:type="dxa"/>
            <w:tcBorders>
              <w:top w:val="nil"/>
              <w:left w:val="nil"/>
              <w:bottom w:val="nil"/>
              <w:right w:val="nil"/>
            </w:tcBorders>
            <w:shd w:val="clear" w:color="auto" w:fill="FAFAFA"/>
          </w:tcPr>
          <w:p w14:paraId="2D70CC2F" w14:textId="72838D93" w:rsidR="003D358F" w:rsidRPr="002A13A4" w:rsidRDefault="003D358F" w:rsidP="003D358F">
            <w:pPr>
              <w:ind w:left="-40" w:right="-72"/>
              <w:jc w:val="right"/>
              <w:rPr>
                <w:rFonts w:eastAsia="Arial" w:cs="Arial"/>
                <w:color w:val="auto"/>
                <w:sz w:val="20"/>
                <w:szCs w:val="20"/>
                <w:u w:val="none"/>
                <w:lang w:val="en-GB" w:eastAsia="en-GB"/>
              </w:rPr>
            </w:pPr>
            <w:r w:rsidRPr="003D358F">
              <w:rPr>
                <w:rFonts w:eastAsia="Arial" w:cs="Arial"/>
                <w:color w:val="auto"/>
                <w:sz w:val="20"/>
                <w:szCs w:val="20"/>
                <w:u w:val="none"/>
                <w:cs/>
                <w:lang w:val="en-GB" w:eastAsia="en-GB"/>
              </w:rPr>
              <w:t xml:space="preserve"> 19,800 </w:t>
            </w:r>
          </w:p>
        </w:tc>
        <w:tc>
          <w:tcPr>
            <w:tcW w:w="1584" w:type="dxa"/>
            <w:tcBorders>
              <w:top w:val="nil"/>
              <w:left w:val="nil"/>
              <w:bottom w:val="nil"/>
              <w:right w:val="nil"/>
            </w:tcBorders>
            <w:shd w:val="clear" w:color="auto" w:fill="auto"/>
          </w:tcPr>
          <w:p w14:paraId="5B55E171" w14:textId="2D8DEF10" w:rsidR="003D358F" w:rsidRPr="002A13A4" w:rsidRDefault="003D358F" w:rsidP="003D358F">
            <w:pPr>
              <w:ind w:left="-40" w:right="-72"/>
              <w:jc w:val="right"/>
              <w:rPr>
                <w:rFonts w:eastAsia="Arial" w:cs="Arial"/>
                <w:color w:val="auto"/>
                <w:sz w:val="20"/>
                <w:szCs w:val="20"/>
                <w:u w:val="none"/>
                <w:lang w:val="en-GB" w:eastAsia="en-GB"/>
              </w:rPr>
            </w:pPr>
            <w:r w:rsidRPr="002A13A4">
              <w:rPr>
                <w:rFonts w:eastAsia="Arial" w:cs="Arial"/>
                <w:color w:val="auto"/>
                <w:sz w:val="20"/>
                <w:szCs w:val="20"/>
                <w:u w:val="none"/>
                <w:lang w:val="en-GB" w:eastAsia="en-GB"/>
              </w:rPr>
              <w:t>9,200</w:t>
            </w:r>
          </w:p>
        </w:tc>
      </w:tr>
      <w:tr w:rsidR="003D358F" w:rsidRPr="002A13A4" w14:paraId="55ECE0EE" w14:textId="77777777" w:rsidTr="00B43737">
        <w:trPr>
          <w:trHeight w:val="205"/>
        </w:trPr>
        <w:tc>
          <w:tcPr>
            <w:tcW w:w="5850" w:type="dxa"/>
            <w:tcBorders>
              <w:top w:val="nil"/>
              <w:left w:val="nil"/>
              <w:bottom w:val="nil"/>
              <w:right w:val="nil"/>
            </w:tcBorders>
            <w:vAlign w:val="bottom"/>
            <w:hideMark/>
          </w:tcPr>
          <w:p w14:paraId="60184C85" w14:textId="77777777" w:rsidR="003D358F" w:rsidRPr="002A13A4" w:rsidRDefault="003D358F" w:rsidP="003D358F">
            <w:pPr>
              <w:ind w:left="22" w:hanging="123"/>
              <w:rPr>
                <w:rFonts w:eastAsia="Arial" w:cs="Arial"/>
                <w:color w:val="auto"/>
                <w:sz w:val="20"/>
                <w:szCs w:val="20"/>
                <w:u w:val="none"/>
                <w:lang w:val="en-GB" w:eastAsia="en-GB"/>
              </w:rPr>
            </w:pPr>
            <w:r w:rsidRPr="002A13A4">
              <w:rPr>
                <w:rFonts w:eastAsia="Arial" w:cs="Arial"/>
                <w:color w:val="auto"/>
                <w:sz w:val="20"/>
                <w:szCs w:val="20"/>
                <w:u w:val="none"/>
                <w:lang w:val="en-GB" w:eastAsia="en-GB"/>
              </w:rPr>
              <w:t>Expense relating to leases of low-value assets</w:t>
            </w:r>
          </w:p>
        </w:tc>
        <w:tc>
          <w:tcPr>
            <w:tcW w:w="1584" w:type="dxa"/>
            <w:tcBorders>
              <w:top w:val="nil"/>
              <w:left w:val="nil"/>
              <w:bottom w:val="nil"/>
              <w:right w:val="nil"/>
            </w:tcBorders>
            <w:shd w:val="clear" w:color="auto" w:fill="FAFAFA"/>
          </w:tcPr>
          <w:p w14:paraId="1F3C7B03" w14:textId="3BDB3C7C" w:rsidR="003D358F" w:rsidRPr="002A13A4" w:rsidRDefault="003D358F" w:rsidP="003D358F">
            <w:pPr>
              <w:ind w:left="-40" w:right="-72"/>
              <w:jc w:val="right"/>
              <w:rPr>
                <w:rFonts w:eastAsia="Arial" w:cs="Arial"/>
                <w:color w:val="auto"/>
                <w:sz w:val="20"/>
                <w:szCs w:val="20"/>
                <w:u w:val="none"/>
                <w:lang w:val="en-GB" w:eastAsia="en-GB"/>
              </w:rPr>
            </w:pPr>
            <w:r w:rsidRPr="003D358F">
              <w:rPr>
                <w:rFonts w:eastAsia="Arial" w:cs="Arial"/>
                <w:color w:val="auto"/>
                <w:sz w:val="20"/>
                <w:szCs w:val="20"/>
                <w:u w:val="none"/>
                <w:cs/>
                <w:lang w:val="en-GB" w:eastAsia="en-GB"/>
              </w:rPr>
              <w:t xml:space="preserve"> 147,600 </w:t>
            </w:r>
          </w:p>
        </w:tc>
        <w:tc>
          <w:tcPr>
            <w:tcW w:w="1584" w:type="dxa"/>
            <w:tcBorders>
              <w:top w:val="nil"/>
              <w:left w:val="nil"/>
              <w:bottom w:val="nil"/>
              <w:right w:val="nil"/>
            </w:tcBorders>
            <w:shd w:val="clear" w:color="auto" w:fill="auto"/>
          </w:tcPr>
          <w:p w14:paraId="6E47DCC2" w14:textId="0E7DC9EB" w:rsidR="003D358F" w:rsidRPr="002A13A4" w:rsidRDefault="003D358F" w:rsidP="003D358F">
            <w:pPr>
              <w:ind w:left="-40" w:right="-72"/>
              <w:jc w:val="right"/>
              <w:rPr>
                <w:rFonts w:eastAsia="Arial" w:cs="Arial"/>
                <w:color w:val="auto"/>
                <w:sz w:val="20"/>
                <w:szCs w:val="20"/>
                <w:u w:val="none"/>
                <w:lang w:val="en-GB" w:eastAsia="en-GB"/>
              </w:rPr>
            </w:pPr>
            <w:r w:rsidRPr="002A13A4">
              <w:rPr>
                <w:rFonts w:eastAsia="Arial" w:cs="Arial"/>
                <w:color w:val="auto"/>
                <w:sz w:val="20"/>
                <w:szCs w:val="20"/>
                <w:u w:val="none"/>
                <w:lang w:val="en-GB" w:eastAsia="en-GB"/>
              </w:rPr>
              <w:t>158,000</w:t>
            </w:r>
          </w:p>
        </w:tc>
      </w:tr>
    </w:tbl>
    <w:p w14:paraId="7B7DFE5F" w14:textId="77777777" w:rsidR="0012416A" w:rsidRPr="002A13A4" w:rsidRDefault="00B43737" w:rsidP="002240F1">
      <w:pPr>
        <w:pStyle w:val="a"/>
        <w:ind w:right="0"/>
        <w:jc w:val="thaiDistribute"/>
        <w:rPr>
          <w:rFonts w:cs="Arial"/>
          <w:color w:val="000000"/>
          <w:sz w:val="20"/>
          <w:szCs w:val="20"/>
          <w:u w:val="none"/>
          <w:lang w:val="en-GB"/>
        </w:rPr>
      </w:pPr>
      <w:r w:rsidRPr="002A13A4">
        <w:rPr>
          <w:rFonts w:cs="Arial"/>
          <w:color w:val="000000"/>
          <w:sz w:val="20"/>
          <w:szCs w:val="20"/>
          <w:u w:val="none"/>
          <w:lang w:val="en-GB"/>
        </w:rPr>
        <w:br w:type="page"/>
      </w:r>
    </w:p>
    <w:tbl>
      <w:tblPr>
        <w:tblW w:w="9029" w:type="dxa"/>
        <w:tblInd w:w="108" w:type="dxa"/>
        <w:shd w:val="clear" w:color="auto" w:fill="D04A02"/>
        <w:tblLook w:val="04A0" w:firstRow="1" w:lastRow="0" w:firstColumn="1" w:lastColumn="0" w:noHBand="0" w:noVBand="1"/>
      </w:tblPr>
      <w:tblGrid>
        <w:gridCol w:w="9029"/>
      </w:tblGrid>
      <w:tr w:rsidR="0012416A" w:rsidRPr="002A13A4" w14:paraId="7B64986E" w14:textId="77777777" w:rsidTr="00B43737">
        <w:trPr>
          <w:trHeight w:val="400"/>
        </w:trPr>
        <w:tc>
          <w:tcPr>
            <w:tcW w:w="9029" w:type="dxa"/>
            <w:shd w:val="clear" w:color="auto" w:fill="FFA543"/>
            <w:vAlign w:val="center"/>
          </w:tcPr>
          <w:p w14:paraId="2B9482A4" w14:textId="5A36C32A" w:rsidR="0012416A" w:rsidRPr="002A13A4" w:rsidRDefault="0012416A" w:rsidP="00B43737">
            <w:pPr>
              <w:tabs>
                <w:tab w:val="left" w:pos="432"/>
              </w:tabs>
              <w:ind w:left="432" w:hanging="432"/>
              <w:jc w:val="both"/>
              <w:rPr>
                <w:rFonts w:eastAsia="Arial Unicode MS" w:cs="Arial"/>
                <w:b/>
                <w:bCs/>
                <w:color w:val="FFFFFF"/>
                <w:sz w:val="20"/>
                <w:szCs w:val="20"/>
                <w:u w:val="none"/>
                <w:cs/>
                <w:lang w:val="en-GB"/>
              </w:rPr>
            </w:pPr>
            <w:r w:rsidRPr="002A13A4">
              <w:rPr>
                <w:rFonts w:eastAsia="Arial Unicode MS" w:cs="Arial"/>
                <w:b/>
                <w:bCs/>
                <w:color w:val="FFFFFF"/>
                <w:sz w:val="20"/>
                <w:szCs w:val="20"/>
                <w:u w:val="none"/>
                <w:lang w:val="en-GB"/>
              </w:rPr>
              <w:br w:type="page"/>
            </w:r>
            <w:r w:rsidRPr="002A13A4">
              <w:rPr>
                <w:rFonts w:eastAsia="Arial Unicode MS" w:cs="Arial"/>
                <w:b/>
                <w:bCs/>
                <w:color w:val="FFFFFF"/>
                <w:sz w:val="20"/>
                <w:szCs w:val="20"/>
                <w:u w:val="none"/>
                <w:lang w:val="en-GB"/>
              </w:rPr>
              <w:br w:type="page"/>
            </w:r>
            <w:r w:rsidRPr="002A13A4">
              <w:rPr>
                <w:rFonts w:eastAsia="Arial Unicode MS" w:cs="Arial"/>
                <w:b/>
                <w:bCs/>
                <w:color w:val="FFFFFF"/>
                <w:sz w:val="20"/>
                <w:szCs w:val="20"/>
                <w:u w:val="none"/>
                <w:lang w:val="en-GB"/>
              </w:rPr>
              <w:br w:type="page"/>
            </w:r>
            <w:r w:rsidRPr="002A13A4">
              <w:rPr>
                <w:rFonts w:eastAsia="Arial Unicode MS" w:cs="Arial"/>
                <w:b/>
                <w:bCs/>
                <w:color w:val="FFFFFF"/>
                <w:sz w:val="20"/>
                <w:szCs w:val="20"/>
                <w:u w:val="none"/>
                <w:cs/>
                <w:lang w:val="en-GB"/>
              </w:rPr>
              <w:t>1</w:t>
            </w:r>
            <w:r w:rsidR="0024352D">
              <w:rPr>
                <w:rFonts w:eastAsia="Arial Unicode MS" w:cs="Arial"/>
                <w:b/>
                <w:bCs/>
                <w:color w:val="FFFFFF"/>
                <w:sz w:val="20"/>
                <w:szCs w:val="20"/>
                <w:u w:val="none"/>
                <w:lang w:val="en-GB"/>
              </w:rPr>
              <w:t>7</w:t>
            </w:r>
            <w:r w:rsidRPr="002A13A4">
              <w:rPr>
                <w:rFonts w:eastAsia="Arial Unicode MS" w:cs="Arial"/>
                <w:b/>
                <w:bCs/>
                <w:color w:val="FFFFFF"/>
                <w:sz w:val="20"/>
                <w:szCs w:val="20"/>
                <w:u w:val="none"/>
                <w:lang w:val="en-GB"/>
              </w:rPr>
              <w:tab/>
              <w:t>Intangible assets</w:t>
            </w:r>
            <w:r w:rsidR="0020656D">
              <w:rPr>
                <w:rFonts w:eastAsia="Arial Unicode MS" w:cs="Arial"/>
                <w:b/>
                <w:bCs/>
                <w:color w:val="FFFFFF"/>
                <w:sz w:val="20"/>
                <w:szCs w:val="20"/>
                <w:u w:val="none"/>
                <w:lang w:val="en-GB"/>
              </w:rPr>
              <w:t>, net</w:t>
            </w:r>
          </w:p>
        </w:tc>
      </w:tr>
    </w:tbl>
    <w:p w14:paraId="5D389F68" w14:textId="77777777" w:rsidR="0012416A" w:rsidRPr="002A13A4" w:rsidRDefault="0012416A" w:rsidP="002240F1">
      <w:pPr>
        <w:pStyle w:val="a"/>
        <w:ind w:right="0"/>
        <w:jc w:val="thaiDistribute"/>
        <w:rPr>
          <w:rFonts w:cs="Arial"/>
          <w:color w:val="000000"/>
          <w:sz w:val="20"/>
          <w:szCs w:val="20"/>
          <w:u w:val="none"/>
          <w:lang w:val="en-GB"/>
        </w:rPr>
      </w:pPr>
    </w:p>
    <w:tbl>
      <w:tblPr>
        <w:tblW w:w="9000" w:type="dxa"/>
        <w:tblInd w:w="108" w:type="dxa"/>
        <w:tblLook w:val="0000" w:firstRow="0" w:lastRow="0" w:firstColumn="0" w:lastColumn="0" w:noHBand="0" w:noVBand="0"/>
      </w:tblPr>
      <w:tblGrid>
        <w:gridCol w:w="4320"/>
        <w:gridCol w:w="1440"/>
        <w:gridCol w:w="1707"/>
        <w:gridCol w:w="1533"/>
      </w:tblGrid>
      <w:tr w:rsidR="0005088D" w:rsidRPr="00914D6E" w14:paraId="2450E18B" w14:textId="77777777" w:rsidTr="00881D07">
        <w:tc>
          <w:tcPr>
            <w:tcW w:w="4320" w:type="dxa"/>
            <w:vAlign w:val="bottom"/>
          </w:tcPr>
          <w:p w14:paraId="604844E7" w14:textId="77777777" w:rsidR="0014382B" w:rsidRPr="002A13A4" w:rsidRDefault="0014382B" w:rsidP="00881D07">
            <w:pPr>
              <w:pStyle w:val="a"/>
              <w:ind w:left="-105" w:right="0"/>
              <w:jc w:val="both"/>
              <w:rPr>
                <w:rFonts w:cs="Arial"/>
                <w:color w:val="000000"/>
                <w:sz w:val="20"/>
                <w:szCs w:val="20"/>
                <w:u w:val="none"/>
                <w:lang w:val="en-GB"/>
              </w:rPr>
            </w:pPr>
          </w:p>
        </w:tc>
        <w:tc>
          <w:tcPr>
            <w:tcW w:w="1440" w:type="dxa"/>
            <w:tcBorders>
              <w:top w:val="single" w:sz="4" w:space="0" w:color="auto"/>
            </w:tcBorders>
            <w:vAlign w:val="bottom"/>
          </w:tcPr>
          <w:p w14:paraId="4F882FE1" w14:textId="77777777" w:rsidR="0014382B" w:rsidRPr="002A13A4" w:rsidRDefault="0014382B" w:rsidP="00881D07">
            <w:pPr>
              <w:ind w:right="-72"/>
              <w:jc w:val="right"/>
              <w:rPr>
                <w:rFonts w:cs="Arial"/>
                <w:b/>
                <w:bCs/>
                <w:color w:val="000000"/>
                <w:sz w:val="20"/>
                <w:szCs w:val="20"/>
                <w:u w:val="none"/>
                <w:lang w:val="en-GB"/>
              </w:rPr>
            </w:pPr>
          </w:p>
        </w:tc>
        <w:tc>
          <w:tcPr>
            <w:tcW w:w="1707" w:type="dxa"/>
            <w:tcBorders>
              <w:top w:val="single" w:sz="4" w:space="0" w:color="auto"/>
            </w:tcBorders>
            <w:vAlign w:val="bottom"/>
          </w:tcPr>
          <w:p w14:paraId="36A19C09" w14:textId="77777777" w:rsidR="0014382B" w:rsidRPr="00914D6E" w:rsidRDefault="0014382B" w:rsidP="00881D07">
            <w:pPr>
              <w:ind w:right="-72"/>
              <w:jc w:val="right"/>
              <w:rPr>
                <w:rFonts w:cs="Arial"/>
                <w:b/>
                <w:bCs/>
                <w:color w:val="000000"/>
                <w:sz w:val="20"/>
                <w:szCs w:val="20"/>
                <w:u w:val="none"/>
                <w:lang w:val="en-GB"/>
              </w:rPr>
            </w:pPr>
            <w:r w:rsidRPr="00914D6E">
              <w:rPr>
                <w:rFonts w:cs="Arial"/>
                <w:b/>
                <w:bCs/>
                <w:color w:val="000000"/>
                <w:sz w:val="20"/>
                <w:szCs w:val="20"/>
                <w:u w:val="none"/>
                <w:lang w:val="en-GB"/>
              </w:rPr>
              <w:t>Co</w:t>
            </w:r>
            <w:r w:rsidR="00B909BA" w:rsidRPr="00914D6E">
              <w:rPr>
                <w:rFonts w:cs="Arial"/>
                <w:b/>
                <w:bCs/>
                <w:color w:val="000000"/>
                <w:sz w:val="20"/>
                <w:szCs w:val="20"/>
                <w:u w:val="none"/>
                <w:lang w:val="en-GB"/>
              </w:rPr>
              <w:t>mpute</w:t>
            </w:r>
            <w:r w:rsidRPr="00914D6E">
              <w:rPr>
                <w:rFonts w:cs="Arial"/>
                <w:b/>
                <w:bCs/>
                <w:color w:val="000000"/>
                <w:sz w:val="20"/>
                <w:szCs w:val="20"/>
                <w:u w:val="none"/>
                <w:lang w:val="en-GB"/>
              </w:rPr>
              <w:t>r</w:t>
            </w:r>
          </w:p>
        </w:tc>
        <w:tc>
          <w:tcPr>
            <w:tcW w:w="1533" w:type="dxa"/>
            <w:tcBorders>
              <w:top w:val="single" w:sz="4" w:space="0" w:color="auto"/>
            </w:tcBorders>
            <w:vAlign w:val="bottom"/>
          </w:tcPr>
          <w:p w14:paraId="70EBE22E" w14:textId="77777777" w:rsidR="0014382B" w:rsidRPr="00914D6E" w:rsidRDefault="0014382B" w:rsidP="00881D07">
            <w:pPr>
              <w:ind w:right="-72"/>
              <w:jc w:val="right"/>
              <w:rPr>
                <w:rFonts w:cs="Arial"/>
                <w:b/>
                <w:bCs/>
                <w:color w:val="000000"/>
                <w:sz w:val="20"/>
                <w:szCs w:val="20"/>
                <w:u w:val="none"/>
                <w:lang w:val="en-GB"/>
              </w:rPr>
            </w:pPr>
          </w:p>
        </w:tc>
      </w:tr>
      <w:tr w:rsidR="0005088D" w:rsidRPr="00914D6E" w14:paraId="4EA22FAE" w14:textId="77777777" w:rsidTr="00881D07">
        <w:tc>
          <w:tcPr>
            <w:tcW w:w="4320" w:type="dxa"/>
            <w:vAlign w:val="bottom"/>
          </w:tcPr>
          <w:p w14:paraId="4DE95B73" w14:textId="77777777" w:rsidR="00CE2E14" w:rsidRPr="00914D6E" w:rsidRDefault="00CE2E14" w:rsidP="00881D07">
            <w:pPr>
              <w:pStyle w:val="a"/>
              <w:ind w:left="-105" w:right="0"/>
              <w:jc w:val="both"/>
              <w:rPr>
                <w:rFonts w:cs="Arial"/>
                <w:color w:val="000000"/>
                <w:sz w:val="20"/>
                <w:szCs w:val="20"/>
                <w:u w:val="none"/>
                <w:lang w:val="en-GB"/>
              </w:rPr>
            </w:pPr>
          </w:p>
        </w:tc>
        <w:tc>
          <w:tcPr>
            <w:tcW w:w="1440" w:type="dxa"/>
            <w:vAlign w:val="bottom"/>
          </w:tcPr>
          <w:p w14:paraId="0C662F56" w14:textId="77777777" w:rsidR="00CE2E14" w:rsidRPr="00914D6E" w:rsidRDefault="00CE2E14" w:rsidP="00881D07">
            <w:pPr>
              <w:ind w:right="-72"/>
              <w:jc w:val="right"/>
              <w:rPr>
                <w:rFonts w:cs="Arial"/>
                <w:b/>
                <w:bCs/>
                <w:color w:val="000000"/>
                <w:sz w:val="20"/>
                <w:szCs w:val="20"/>
                <w:u w:val="none"/>
                <w:lang w:val="en-GB"/>
              </w:rPr>
            </w:pPr>
            <w:r w:rsidRPr="00914D6E">
              <w:rPr>
                <w:rFonts w:cs="Arial"/>
                <w:b/>
                <w:bCs/>
                <w:color w:val="000000"/>
                <w:sz w:val="20"/>
                <w:szCs w:val="20"/>
                <w:u w:val="none"/>
                <w:lang w:val="en-GB"/>
              </w:rPr>
              <w:t>Computer</w:t>
            </w:r>
          </w:p>
        </w:tc>
        <w:tc>
          <w:tcPr>
            <w:tcW w:w="1707" w:type="dxa"/>
            <w:vAlign w:val="bottom"/>
          </w:tcPr>
          <w:p w14:paraId="4732A094" w14:textId="77777777" w:rsidR="00CE2E14" w:rsidRPr="00914D6E" w:rsidRDefault="008A7868" w:rsidP="00881D07">
            <w:pPr>
              <w:ind w:right="-72"/>
              <w:jc w:val="right"/>
              <w:rPr>
                <w:rFonts w:cs="Arial"/>
                <w:b/>
                <w:bCs/>
                <w:color w:val="000000"/>
                <w:sz w:val="20"/>
                <w:szCs w:val="20"/>
                <w:u w:val="none"/>
                <w:lang w:val="en-GB"/>
              </w:rPr>
            </w:pPr>
            <w:r w:rsidRPr="00914D6E">
              <w:rPr>
                <w:rFonts w:cs="Arial"/>
                <w:b/>
                <w:bCs/>
                <w:color w:val="000000"/>
                <w:sz w:val="20"/>
                <w:szCs w:val="20"/>
                <w:u w:val="none"/>
                <w:lang w:val="en-GB"/>
              </w:rPr>
              <w:t>s</w:t>
            </w:r>
            <w:r w:rsidR="00CE2E14" w:rsidRPr="00914D6E">
              <w:rPr>
                <w:rFonts w:cs="Arial"/>
                <w:b/>
                <w:bCs/>
                <w:color w:val="000000"/>
                <w:sz w:val="20"/>
                <w:szCs w:val="20"/>
                <w:u w:val="none"/>
                <w:lang w:val="en-GB"/>
              </w:rPr>
              <w:t>oftware</w:t>
            </w:r>
            <w:r w:rsidR="00C46C48" w:rsidRPr="00914D6E">
              <w:rPr>
                <w:rFonts w:cs="Arial"/>
                <w:b/>
                <w:bCs/>
                <w:color w:val="000000"/>
                <w:sz w:val="20"/>
                <w:szCs w:val="20"/>
                <w:u w:val="none"/>
                <w:lang w:val="en-GB"/>
              </w:rPr>
              <w:t xml:space="preserve"> during</w:t>
            </w:r>
            <w:r w:rsidR="00CE2E14" w:rsidRPr="00914D6E">
              <w:rPr>
                <w:rFonts w:cs="Arial"/>
                <w:b/>
                <w:bCs/>
                <w:color w:val="000000"/>
                <w:sz w:val="20"/>
                <w:szCs w:val="20"/>
                <w:u w:val="none"/>
                <w:lang w:val="en-GB"/>
              </w:rPr>
              <w:t xml:space="preserve">  </w:t>
            </w:r>
          </w:p>
        </w:tc>
        <w:tc>
          <w:tcPr>
            <w:tcW w:w="1533" w:type="dxa"/>
            <w:vAlign w:val="bottom"/>
          </w:tcPr>
          <w:p w14:paraId="7C47194A" w14:textId="77777777" w:rsidR="00CE2E14" w:rsidRPr="00914D6E" w:rsidRDefault="00CE2E14" w:rsidP="00881D07">
            <w:pPr>
              <w:ind w:right="-72"/>
              <w:jc w:val="right"/>
              <w:rPr>
                <w:rFonts w:cs="Arial"/>
                <w:b/>
                <w:bCs/>
                <w:color w:val="000000"/>
                <w:sz w:val="20"/>
                <w:szCs w:val="20"/>
                <w:u w:val="none"/>
                <w:lang w:val="en-GB"/>
              </w:rPr>
            </w:pPr>
          </w:p>
        </w:tc>
      </w:tr>
      <w:tr w:rsidR="0005088D" w:rsidRPr="00914D6E" w14:paraId="68A0503F" w14:textId="77777777" w:rsidTr="00881D07">
        <w:tc>
          <w:tcPr>
            <w:tcW w:w="4320" w:type="dxa"/>
            <w:vAlign w:val="bottom"/>
          </w:tcPr>
          <w:p w14:paraId="3F0C1388" w14:textId="77777777" w:rsidR="00CE2E14" w:rsidRPr="00914D6E" w:rsidRDefault="00CE2E14" w:rsidP="00881D07">
            <w:pPr>
              <w:pStyle w:val="a"/>
              <w:ind w:left="-105" w:right="0"/>
              <w:jc w:val="both"/>
              <w:rPr>
                <w:rFonts w:cs="Arial"/>
                <w:color w:val="000000"/>
                <w:sz w:val="20"/>
                <w:szCs w:val="20"/>
                <w:u w:val="none"/>
                <w:lang w:val="en-GB"/>
              </w:rPr>
            </w:pPr>
          </w:p>
        </w:tc>
        <w:tc>
          <w:tcPr>
            <w:tcW w:w="1440" w:type="dxa"/>
            <w:vAlign w:val="bottom"/>
          </w:tcPr>
          <w:p w14:paraId="4D5622C5" w14:textId="77777777" w:rsidR="00CE2E14" w:rsidRPr="00914D6E" w:rsidRDefault="00CE2E14" w:rsidP="00881D07">
            <w:pPr>
              <w:ind w:right="-72"/>
              <w:jc w:val="right"/>
              <w:rPr>
                <w:rFonts w:cs="Arial"/>
                <w:b/>
                <w:bCs/>
                <w:color w:val="000000"/>
                <w:sz w:val="20"/>
                <w:szCs w:val="20"/>
                <w:u w:val="none"/>
                <w:lang w:val="en-GB"/>
              </w:rPr>
            </w:pPr>
            <w:r w:rsidRPr="00914D6E">
              <w:rPr>
                <w:rFonts w:cs="Arial"/>
                <w:b/>
                <w:bCs/>
                <w:color w:val="000000"/>
                <w:sz w:val="20"/>
                <w:szCs w:val="20"/>
                <w:u w:val="none"/>
                <w:lang w:val="en-GB"/>
              </w:rPr>
              <w:t>software</w:t>
            </w:r>
          </w:p>
        </w:tc>
        <w:tc>
          <w:tcPr>
            <w:tcW w:w="1707" w:type="dxa"/>
            <w:vAlign w:val="bottom"/>
          </w:tcPr>
          <w:p w14:paraId="7C80BBA6" w14:textId="77777777" w:rsidR="00CE2E14" w:rsidRPr="00914D6E" w:rsidRDefault="00CE2E14" w:rsidP="00881D07">
            <w:pPr>
              <w:ind w:right="-72"/>
              <w:jc w:val="right"/>
              <w:rPr>
                <w:rFonts w:cs="Arial"/>
                <w:b/>
                <w:bCs/>
                <w:color w:val="000000"/>
                <w:sz w:val="20"/>
                <w:szCs w:val="20"/>
                <w:u w:val="none"/>
                <w:lang w:val="en-GB"/>
              </w:rPr>
            </w:pPr>
            <w:r w:rsidRPr="00914D6E">
              <w:rPr>
                <w:rFonts w:cs="Arial"/>
                <w:b/>
                <w:bCs/>
                <w:color w:val="000000"/>
                <w:sz w:val="20"/>
                <w:szCs w:val="20"/>
                <w:u w:val="none"/>
                <w:lang w:val="en-GB"/>
              </w:rPr>
              <w:t>installation</w:t>
            </w:r>
          </w:p>
        </w:tc>
        <w:tc>
          <w:tcPr>
            <w:tcW w:w="1533" w:type="dxa"/>
            <w:vAlign w:val="bottom"/>
          </w:tcPr>
          <w:p w14:paraId="71ABD892" w14:textId="77777777" w:rsidR="00CE2E14" w:rsidRPr="00914D6E" w:rsidRDefault="00CE2E14" w:rsidP="00881D07">
            <w:pPr>
              <w:ind w:right="-72"/>
              <w:jc w:val="right"/>
              <w:rPr>
                <w:rFonts w:cs="Arial"/>
                <w:b/>
                <w:bCs/>
                <w:color w:val="000000"/>
                <w:sz w:val="20"/>
                <w:szCs w:val="20"/>
                <w:u w:val="none"/>
                <w:lang w:val="en-GB"/>
              </w:rPr>
            </w:pPr>
            <w:r w:rsidRPr="00914D6E">
              <w:rPr>
                <w:rFonts w:cs="Arial"/>
                <w:b/>
                <w:bCs/>
                <w:color w:val="000000"/>
                <w:sz w:val="20"/>
                <w:szCs w:val="20"/>
                <w:u w:val="none"/>
                <w:lang w:val="en-GB"/>
              </w:rPr>
              <w:t>Total</w:t>
            </w:r>
          </w:p>
        </w:tc>
      </w:tr>
      <w:tr w:rsidR="0005088D" w:rsidRPr="00914D6E" w14:paraId="783075F1" w14:textId="77777777" w:rsidTr="00881D07">
        <w:tc>
          <w:tcPr>
            <w:tcW w:w="4320" w:type="dxa"/>
            <w:vAlign w:val="bottom"/>
          </w:tcPr>
          <w:p w14:paraId="693380CA" w14:textId="77777777" w:rsidR="00CE2E14" w:rsidRPr="00914D6E" w:rsidRDefault="00CE2E14" w:rsidP="00881D07">
            <w:pPr>
              <w:pStyle w:val="a"/>
              <w:ind w:left="-105" w:right="0"/>
              <w:jc w:val="both"/>
              <w:rPr>
                <w:rFonts w:cs="Arial"/>
                <w:color w:val="000000"/>
                <w:sz w:val="20"/>
                <w:szCs w:val="20"/>
                <w:u w:val="none"/>
                <w:lang w:val="en-GB"/>
              </w:rPr>
            </w:pPr>
          </w:p>
        </w:tc>
        <w:tc>
          <w:tcPr>
            <w:tcW w:w="1440" w:type="dxa"/>
            <w:tcBorders>
              <w:bottom w:val="single" w:sz="4" w:space="0" w:color="auto"/>
            </w:tcBorders>
            <w:vAlign w:val="bottom"/>
          </w:tcPr>
          <w:p w14:paraId="77E0A18B" w14:textId="77777777" w:rsidR="00CE2E14" w:rsidRPr="00914D6E" w:rsidRDefault="00CE2E14" w:rsidP="00881D07">
            <w:pPr>
              <w:ind w:right="-72"/>
              <w:jc w:val="right"/>
              <w:rPr>
                <w:rFonts w:cs="Arial"/>
                <w:b/>
                <w:bCs/>
                <w:color w:val="000000"/>
                <w:sz w:val="20"/>
                <w:szCs w:val="20"/>
                <w:u w:val="none"/>
                <w:lang w:val="en-GB"/>
              </w:rPr>
            </w:pPr>
            <w:r w:rsidRPr="00914D6E">
              <w:rPr>
                <w:rFonts w:cs="Arial"/>
                <w:b/>
                <w:bCs/>
                <w:color w:val="000000"/>
                <w:sz w:val="20"/>
                <w:szCs w:val="20"/>
                <w:u w:val="none"/>
                <w:lang w:val="en-GB"/>
              </w:rPr>
              <w:t>Baht</w:t>
            </w:r>
          </w:p>
        </w:tc>
        <w:tc>
          <w:tcPr>
            <w:tcW w:w="1707" w:type="dxa"/>
            <w:tcBorders>
              <w:bottom w:val="single" w:sz="4" w:space="0" w:color="auto"/>
            </w:tcBorders>
            <w:vAlign w:val="bottom"/>
          </w:tcPr>
          <w:p w14:paraId="7FA23B5E" w14:textId="77777777" w:rsidR="00CE2E14" w:rsidRPr="00914D6E" w:rsidRDefault="00CE2E14" w:rsidP="00881D07">
            <w:pPr>
              <w:ind w:right="-72"/>
              <w:jc w:val="right"/>
              <w:rPr>
                <w:rFonts w:cs="Arial"/>
                <w:b/>
                <w:bCs/>
                <w:color w:val="000000"/>
                <w:sz w:val="20"/>
                <w:szCs w:val="20"/>
                <w:u w:val="none"/>
                <w:lang w:val="en-GB"/>
              </w:rPr>
            </w:pPr>
            <w:r w:rsidRPr="00914D6E">
              <w:rPr>
                <w:rFonts w:cs="Arial"/>
                <w:b/>
                <w:bCs/>
                <w:color w:val="000000"/>
                <w:sz w:val="20"/>
                <w:szCs w:val="20"/>
                <w:u w:val="none"/>
                <w:lang w:val="en-GB"/>
              </w:rPr>
              <w:t>Baht</w:t>
            </w:r>
          </w:p>
        </w:tc>
        <w:tc>
          <w:tcPr>
            <w:tcW w:w="1533" w:type="dxa"/>
            <w:tcBorders>
              <w:bottom w:val="single" w:sz="4" w:space="0" w:color="auto"/>
            </w:tcBorders>
            <w:vAlign w:val="bottom"/>
          </w:tcPr>
          <w:p w14:paraId="0DCC7851" w14:textId="77777777" w:rsidR="00CE2E14" w:rsidRPr="00914D6E" w:rsidRDefault="00CE2E14" w:rsidP="00881D07">
            <w:pPr>
              <w:ind w:right="-72"/>
              <w:jc w:val="right"/>
              <w:rPr>
                <w:rFonts w:cs="Arial"/>
                <w:b/>
                <w:bCs/>
                <w:color w:val="000000"/>
                <w:sz w:val="20"/>
                <w:szCs w:val="20"/>
                <w:u w:val="none"/>
                <w:lang w:val="en-GB"/>
              </w:rPr>
            </w:pPr>
            <w:r w:rsidRPr="00914D6E">
              <w:rPr>
                <w:rFonts w:cs="Arial"/>
                <w:b/>
                <w:bCs/>
                <w:color w:val="000000"/>
                <w:sz w:val="20"/>
                <w:szCs w:val="20"/>
                <w:u w:val="none"/>
                <w:lang w:val="en-GB"/>
              </w:rPr>
              <w:t>Baht</w:t>
            </w:r>
          </w:p>
        </w:tc>
      </w:tr>
      <w:tr w:rsidR="0005088D" w:rsidRPr="00914D6E" w14:paraId="3F79401B" w14:textId="77777777" w:rsidTr="00881D07">
        <w:tc>
          <w:tcPr>
            <w:tcW w:w="4320" w:type="dxa"/>
            <w:vAlign w:val="bottom"/>
          </w:tcPr>
          <w:p w14:paraId="7629996E" w14:textId="77777777" w:rsidR="00CE2E14" w:rsidRPr="00914D6E" w:rsidRDefault="00CE2E14" w:rsidP="00881D07">
            <w:pPr>
              <w:pStyle w:val="a"/>
              <w:ind w:left="-105" w:right="0"/>
              <w:jc w:val="both"/>
              <w:rPr>
                <w:rFonts w:cs="Arial"/>
                <w:b/>
                <w:bCs/>
                <w:color w:val="000000"/>
                <w:sz w:val="20"/>
                <w:szCs w:val="20"/>
                <w:u w:val="none"/>
                <w:lang w:val="en-GB"/>
              </w:rPr>
            </w:pPr>
          </w:p>
        </w:tc>
        <w:tc>
          <w:tcPr>
            <w:tcW w:w="1440" w:type="dxa"/>
            <w:tcBorders>
              <w:top w:val="single" w:sz="4" w:space="0" w:color="auto"/>
            </w:tcBorders>
            <w:vAlign w:val="bottom"/>
          </w:tcPr>
          <w:p w14:paraId="34F00CF8" w14:textId="77777777" w:rsidR="00CE2E14" w:rsidRPr="00914D6E" w:rsidRDefault="00CE2E14" w:rsidP="00881D07">
            <w:pPr>
              <w:ind w:right="-72"/>
              <w:jc w:val="right"/>
              <w:rPr>
                <w:rFonts w:cs="Arial"/>
                <w:color w:val="000000"/>
                <w:sz w:val="20"/>
                <w:szCs w:val="20"/>
                <w:u w:val="none"/>
                <w:lang w:val="en-GB"/>
              </w:rPr>
            </w:pPr>
          </w:p>
        </w:tc>
        <w:tc>
          <w:tcPr>
            <w:tcW w:w="1707" w:type="dxa"/>
            <w:tcBorders>
              <w:top w:val="single" w:sz="4" w:space="0" w:color="auto"/>
            </w:tcBorders>
            <w:vAlign w:val="bottom"/>
          </w:tcPr>
          <w:p w14:paraId="782E513E" w14:textId="77777777" w:rsidR="00CE2E14" w:rsidRPr="00914D6E" w:rsidRDefault="00CE2E14" w:rsidP="00881D07">
            <w:pPr>
              <w:ind w:right="-72"/>
              <w:jc w:val="right"/>
              <w:rPr>
                <w:rFonts w:cs="Arial"/>
                <w:color w:val="000000"/>
                <w:sz w:val="20"/>
                <w:szCs w:val="20"/>
                <w:u w:val="none"/>
                <w:lang w:val="en-GB"/>
              </w:rPr>
            </w:pPr>
          </w:p>
        </w:tc>
        <w:tc>
          <w:tcPr>
            <w:tcW w:w="1533" w:type="dxa"/>
            <w:tcBorders>
              <w:top w:val="single" w:sz="4" w:space="0" w:color="auto"/>
            </w:tcBorders>
            <w:vAlign w:val="bottom"/>
          </w:tcPr>
          <w:p w14:paraId="23EFBED9" w14:textId="77777777" w:rsidR="00CE2E14" w:rsidRPr="00914D6E" w:rsidRDefault="00CE2E14" w:rsidP="00881D07">
            <w:pPr>
              <w:ind w:right="-72"/>
              <w:jc w:val="right"/>
              <w:rPr>
                <w:rFonts w:cs="Arial"/>
                <w:color w:val="000000"/>
                <w:sz w:val="20"/>
                <w:szCs w:val="20"/>
                <w:u w:val="none"/>
                <w:lang w:val="en-GB"/>
              </w:rPr>
            </w:pPr>
          </w:p>
        </w:tc>
      </w:tr>
      <w:tr w:rsidR="0005088D" w:rsidRPr="00914D6E" w14:paraId="5CA4EDE5" w14:textId="77777777" w:rsidTr="00881D07">
        <w:tc>
          <w:tcPr>
            <w:tcW w:w="4320" w:type="dxa"/>
            <w:vAlign w:val="bottom"/>
          </w:tcPr>
          <w:p w14:paraId="299D2B45" w14:textId="5A7D47E5" w:rsidR="00E31F3C" w:rsidRPr="00914D6E" w:rsidRDefault="00E31F3C" w:rsidP="00881D07">
            <w:pPr>
              <w:pStyle w:val="a"/>
              <w:ind w:left="-105" w:right="0"/>
              <w:jc w:val="both"/>
              <w:rPr>
                <w:rFonts w:cs="Arial"/>
                <w:b/>
                <w:bCs/>
                <w:color w:val="000000"/>
                <w:sz w:val="20"/>
                <w:szCs w:val="20"/>
                <w:u w:val="none"/>
                <w:lang w:val="en-GB"/>
              </w:rPr>
            </w:pPr>
            <w:proofErr w:type="gramStart"/>
            <w:r w:rsidRPr="00914D6E">
              <w:rPr>
                <w:rFonts w:cs="Arial"/>
                <w:b/>
                <w:bCs/>
                <w:color w:val="000000"/>
                <w:sz w:val="20"/>
                <w:szCs w:val="20"/>
                <w:u w:val="none"/>
                <w:lang w:val="en-GB"/>
              </w:rPr>
              <w:t>At</w:t>
            </w:r>
            <w:proofErr w:type="gramEnd"/>
            <w:r w:rsidRPr="00914D6E">
              <w:rPr>
                <w:rFonts w:cs="Arial"/>
                <w:b/>
                <w:bCs/>
                <w:color w:val="000000"/>
                <w:sz w:val="20"/>
                <w:szCs w:val="20"/>
                <w:u w:val="none"/>
                <w:lang w:val="en-GB"/>
              </w:rPr>
              <w:t xml:space="preserve"> 1 January </w:t>
            </w:r>
            <w:r w:rsidR="00F414F2" w:rsidRPr="00914D6E">
              <w:rPr>
                <w:rFonts w:cs="Arial"/>
                <w:b/>
                <w:bCs/>
                <w:color w:val="000000"/>
                <w:sz w:val="20"/>
                <w:szCs w:val="20"/>
                <w:u w:val="none"/>
                <w:lang w:val="en-GB"/>
              </w:rPr>
              <w:t>20</w:t>
            </w:r>
            <w:r w:rsidR="001B7A22">
              <w:rPr>
                <w:rFonts w:cs="Arial"/>
                <w:b/>
                <w:bCs/>
                <w:color w:val="000000"/>
                <w:sz w:val="20"/>
                <w:szCs w:val="20"/>
                <w:u w:val="none"/>
                <w:lang w:val="en-GB"/>
              </w:rPr>
              <w:t>20</w:t>
            </w:r>
          </w:p>
        </w:tc>
        <w:tc>
          <w:tcPr>
            <w:tcW w:w="1440" w:type="dxa"/>
            <w:vAlign w:val="bottom"/>
          </w:tcPr>
          <w:p w14:paraId="0D91B948" w14:textId="77777777" w:rsidR="00E31F3C" w:rsidRPr="00914D6E" w:rsidRDefault="00E31F3C" w:rsidP="00881D07">
            <w:pPr>
              <w:ind w:right="-72"/>
              <w:jc w:val="right"/>
              <w:rPr>
                <w:rFonts w:cs="Arial"/>
                <w:color w:val="000000"/>
                <w:sz w:val="20"/>
                <w:szCs w:val="20"/>
                <w:u w:val="none"/>
                <w:lang w:val="en-GB"/>
              </w:rPr>
            </w:pPr>
          </w:p>
        </w:tc>
        <w:tc>
          <w:tcPr>
            <w:tcW w:w="1707" w:type="dxa"/>
            <w:vAlign w:val="bottom"/>
          </w:tcPr>
          <w:p w14:paraId="2A7DB003" w14:textId="77777777" w:rsidR="00E31F3C" w:rsidRPr="00914D6E" w:rsidRDefault="00E31F3C" w:rsidP="00881D07">
            <w:pPr>
              <w:ind w:right="-72"/>
              <w:jc w:val="right"/>
              <w:rPr>
                <w:rFonts w:cs="Arial"/>
                <w:color w:val="000000"/>
                <w:sz w:val="20"/>
                <w:szCs w:val="20"/>
                <w:u w:val="none"/>
                <w:lang w:val="en-GB"/>
              </w:rPr>
            </w:pPr>
          </w:p>
        </w:tc>
        <w:tc>
          <w:tcPr>
            <w:tcW w:w="1533" w:type="dxa"/>
            <w:vAlign w:val="bottom"/>
          </w:tcPr>
          <w:p w14:paraId="32D6270D" w14:textId="77777777" w:rsidR="00E31F3C" w:rsidRPr="00914D6E" w:rsidRDefault="00E31F3C" w:rsidP="00881D07">
            <w:pPr>
              <w:ind w:right="-72"/>
              <w:jc w:val="right"/>
              <w:rPr>
                <w:rFonts w:cs="Arial"/>
                <w:color w:val="000000"/>
                <w:sz w:val="20"/>
                <w:szCs w:val="20"/>
                <w:u w:val="none"/>
                <w:lang w:val="en-GB"/>
              </w:rPr>
            </w:pPr>
          </w:p>
        </w:tc>
      </w:tr>
      <w:tr w:rsidR="001B7A22" w:rsidRPr="00914D6E" w14:paraId="203B2E63" w14:textId="77777777" w:rsidTr="00881D07">
        <w:tc>
          <w:tcPr>
            <w:tcW w:w="4320" w:type="dxa"/>
            <w:vAlign w:val="bottom"/>
          </w:tcPr>
          <w:p w14:paraId="3E4751AB" w14:textId="77777777" w:rsidR="001B7A22" w:rsidRPr="00914D6E" w:rsidRDefault="001B7A22" w:rsidP="001B7A22">
            <w:pPr>
              <w:pStyle w:val="a"/>
              <w:ind w:left="-105" w:right="0"/>
              <w:jc w:val="both"/>
              <w:rPr>
                <w:rFonts w:cs="Arial"/>
                <w:color w:val="000000"/>
                <w:sz w:val="20"/>
                <w:szCs w:val="20"/>
                <w:u w:val="none"/>
                <w:lang w:val="en-GB"/>
              </w:rPr>
            </w:pPr>
            <w:r w:rsidRPr="00914D6E">
              <w:rPr>
                <w:rFonts w:cs="Arial"/>
                <w:color w:val="000000"/>
                <w:sz w:val="20"/>
                <w:szCs w:val="20"/>
                <w:u w:val="none"/>
                <w:lang w:val="en-GB"/>
              </w:rPr>
              <w:t>Cost</w:t>
            </w:r>
          </w:p>
        </w:tc>
        <w:tc>
          <w:tcPr>
            <w:tcW w:w="1440" w:type="dxa"/>
            <w:vAlign w:val="center"/>
          </w:tcPr>
          <w:p w14:paraId="5114E10A" w14:textId="5AF922B7" w:rsidR="001B7A22" w:rsidRPr="00914D6E" w:rsidRDefault="001B7A22" w:rsidP="001B7A22">
            <w:pPr>
              <w:ind w:right="-72"/>
              <w:jc w:val="right"/>
              <w:rPr>
                <w:rFonts w:cs="Arial"/>
                <w:color w:val="000000"/>
                <w:sz w:val="20"/>
                <w:szCs w:val="20"/>
                <w:u w:val="none"/>
                <w:lang w:val="en-GB"/>
              </w:rPr>
            </w:pPr>
            <w:r w:rsidRPr="00914D6E">
              <w:rPr>
                <w:rFonts w:cs="Arial"/>
                <w:color w:val="000000"/>
                <w:sz w:val="20"/>
                <w:szCs w:val="20"/>
                <w:u w:val="none"/>
                <w:lang w:val="en-GB"/>
              </w:rPr>
              <w:t>77,586,952</w:t>
            </w:r>
          </w:p>
        </w:tc>
        <w:tc>
          <w:tcPr>
            <w:tcW w:w="1707" w:type="dxa"/>
            <w:vAlign w:val="center"/>
          </w:tcPr>
          <w:p w14:paraId="290A2742" w14:textId="2C0544C6" w:rsidR="001B7A22" w:rsidRPr="00914D6E" w:rsidRDefault="001B7A22" w:rsidP="001B7A22">
            <w:pPr>
              <w:ind w:right="-72"/>
              <w:jc w:val="right"/>
              <w:rPr>
                <w:rFonts w:cs="Arial"/>
                <w:color w:val="000000"/>
                <w:sz w:val="20"/>
                <w:szCs w:val="20"/>
                <w:u w:val="none"/>
                <w:lang w:val="en-GB"/>
              </w:rPr>
            </w:pPr>
            <w:r w:rsidRPr="00914D6E">
              <w:rPr>
                <w:rFonts w:cs="Arial"/>
                <w:color w:val="000000"/>
                <w:sz w:val="20"/>
                <w:szCs w:val="20"/>
                <w:u w:val="none"/>
                <w:lang w:val="en-GB"/>
              </w:rPr>
              <w:t>6,526,000</w:t>
            </w:r>
          </w:p>
        </w:tc>
        <w:tc>
          <w:tcPr>
            <w:tcW w:w="1533" w:type="dxa"/>
            <w:vAlign w:val="center"/>
          </w:tcPr>
          <w:p w14:paraId="0590D4AA" w14:textId="7718DE99" w:rsidR="001B7A22" w:rsidRPr="00914D6E" w:rsidRDefault="001B7A22" w:rsidP="001B7A22">
            <w:pPr>
              <w:ind w:right="-72"/>
              <w:jc w:val="right"/>
              <w:rPr>
                <w:rFonts w:cs="Arial"/>
                <w:color w:val="000000"/>
                <w:sz w:val="20"/>
                <w:szCs w:val="20"/>
                <w:u w:val="none"/>
                <w:lang w:val="en-GB"/>
              </w:rPr>
            </w:pPr>
            <w:r w:rsidRPr="00914D6E">
              <w:rPr>
                <w:rFonts w:cs="Arial"/>
                <w:color w:val="000000"/>
                <w:sz w:val="20"/>
                <w:szCs w:val="20"/>
                <w:u w:val="none"/>
                <w:lang w:val="en-GB"/>
              </w:rPr>
              <w:t>84,112,952</w:t>
            </w:r>
          </w:p>
        </w:tc>
      </w:tr>
      <w:tr w:rsidR="001B7A22" w:rsidRPr="00914D6E" w14:paraId="1FEAAB1C" w14:textId="77777777" w:rsidTr="00881D07">
        <w:tc>
          <w:tcPr>
            <w:tcW w:w="4320" w:type="dxa"/>
            <w:vAlign w:val="bottom"/>
          </w:tcPr>
          <w:p w14:paraId="196F6163" w14:textId="77777777" w:rsidR="001B7A22" w:rsidRPr="00914D6E" w:rsidRDefault="001B7A22" w:rsidP="001B7A22">
            <w:pPr>
              <w:pStyle w:val="a"/>
              <w:ind w:left="-105" w:right="0"/>
              <w:jc w:val="both"/>
              <w:rPr>
                <w:rFonts w:cs="Arial"/>
                <w:color w:val="000000"/>
                <w:sz w:val="20"/>
                <w:szCs w:val="20"/>
                <w:u w:val="none"/>
                <w:lang w:val="en-GB"/>
              </w:rPr>
            </w:pPr>
            <w:proofErr w:type="gramStart"/>
            <w:r w:rsidRPr="00914D6E">
              <w:rPr>
                <w:rFonts w:cs="Arial"/>
                <w:color w:val="000000"/>
                <w:sz w:val="20"/>
                <w:szCs w:val="20"/>
                <w:lang w:val="en-GB"/>
              </w:rPr>
              <w:t>Less</w:t>
            </w:r>
            <w:r w:rsidRPr="00914D6E">
              <w:rPr>
                <w:rFonts w:cs="Arial"/>
                <w:color w:val="000000"/>
                <w:sz w:val="20"/>
                <w:szCs w:val="20"/>
                <w:u w:val="none"/>
                <w:lang w:val="en-GB"/>
              </w:rPr>
              <w:t xml:space="preserve">  Accumulated</w:t>
            </w:r>
            <w:proofErr w:type="gramEnd"/>
            <w:r w:rsidRPr="00914D6E">
              <w:rPr>
                <w:rFonts w:cs="Arial"/>
                <w:color w:val="000000"/>
                <w:sz w:val="20"/>
                <w:szCs w:val="20"/>
                <w:u w:val="none"/>
                <w:lang w:val="en-GB"/>
              </w:rPr>
              <w:t xml:space="preserve"> amortisation</w:t>
            </w:r>
          </w:p>
        </w:tc>
        <w:tc>
          <w:tcPr>
            <w:tcW w:w="1440" w:type="dxa"/>
            <w:tcBorders>
              <w:bottom w:val="single" w:sz="4" w:space="0" w:color="auto"/>
            </w:tcBorders>
            <w:vAlign w:val="center"/>
          </w:tcPr>
          <w:p w14:paraId="60F7C923" w14:textId="4E36C7BB" w:rsidR="001B7A22" w:rsidRPr="00914D6E" w:rsidRDefault="001B7A22" w:rsidP="001B7A22">
            <w:pPr>
              <w:ind w:right="-72"/>
              <w:jc w:val="right"/>
              <w:rPr>
                <w:rFonts w:cs="Arial"/>
                <w:color w:val="000000"/>
                <w:sz w:val="20"/>
                <w:szCs w:val="20"/>
                <w:u w:val="none"/>
                <w:lang w:val="en-GB"/>
              </w:rPr>
            </w:pPr>
            <w:r w:rsidRPr="00914D6E">
              <w:rPr>
                <w:rFonts w:cs="Arial"/>
                <w:color w:val="000000"/>
                <w:sz w:val="20"/>
                <w:szCs w:val="20"/>
                <w:u w:val="none"/>
                <w:lang w:val="en-GB"/>
              </w:rPr>
              <w:t>(56,403,615)</w:t>
            </w:r>
          </w:p>
        </w:tc>
        <w:tc>
          <w:tcPr>
            <w:tcW w:w="1707" w:type="dxa"/>
            <w:tcBorders>
              <w:bottom w:val="single" w:sz="4" w:space="0" w:color="auto"/>
            </w:tcBorders>
            <w:vAlign w:val="center"/>
          </w:tcPr>
          <w:p w14:paraId="1CEC2A12" w14:textId="5C2D698F" w:rsidR="001B7A22" w:rsidRPr="00914D6E" w:rsidRDefault="001B7A22" w:rsidP="001B7A22">
            <w:pPr>
              <w:ind w:right="-72"/>
              <w:jc w:val="right"/>
              <w:rPr>
                <w:rFonts w:cs="Arial"/>
                <w:color w:val="000000"/>
                <w:sz w:val="20"/>
                <w:szCs w:val="20"/>
                <w:u w:val="none"/>
                <w:lang w:val="en-GB"/>
              </w:rPr>
            </w:pPr>
            <w:r w:rsidRPr="00914D6E">
              <w:rPr>
                <w:rFonts w:cs="Arial"/>
                <w:color w:val="000000"/>
                <w:sz w:val="20"/>
                <w:szCs w:val="20"/>
                <w:u w:val="none"/>
                <w:lang w:val="en-GB"/>
              </w:rPr>
              <w:t>-</w:t>
            </w:r>
          </w:p>
        </w:tc>
        <w:tc>
          <w:tcPr>
            <w:tcW w:w="1533" w:type="dxa"/>
            <w:tcBorders>
              <w:bottom w:val="single" w:sz="4" w:space="0" w:color="auto"/>
            </w:tcBorders>
            <w:vAlign w:val="center"/>
          </w:tcPr>
          <w:p w14:paraId="2B16ACA9" w14:textId="4BD3A1DB" w:rsidR="001B7A22" w:rsidRPr="00914D6E" w:rsidRDefault="001B7A22" w:rsidP="001B7A22">
            <w:pPr>
              <w:ind w:right="-72"/>
              <w:jc w:val="right"/>
              <w:rPr>
                <w:rFonts w:cs="Arial"/>
                <w:color w:val="000000"/>
                <w:sz w:val="20"/>
                <w:szCs w:val="20"/>
                <w:u w:val="none"/>
                <w:lang w:val="en-GB"/>
              </w:rPr>
            </w:pPr>
            <w:r w:rsidRPr="00914D6E">
              <w:rPr>
                <w:rFonts w:cs="Arial"/>
                <w:color w:val="000000"/>
                <w:sz w:val="20"/>
                <w:szCs w:val="20"/>
                <w:u w:val="none"/>
                <w:lang w:val="en-GB"/>
              </w:rPr>
              <w:t>(56,403,615)</w:t>
            </w:r>
          </w:p>
        </w:tc>
      </w:tr>
      <w:tr w:rsidR="001B7A22" w:rsidRPr="00914D6E" w14:paraId="12A73A37" w14:textId="77777777" w:rsidTr="00881D07">
        <w:tc>
          <w:tcPr>
            <w:tcW w:w="4320" w:type="dxa"/>
            <w:vAlign w:val="bottom"/>
          </w:tcPr>
          <w:p w14:paraId="08B3113D" w14:textId="77777777" w:rsidR="001B7A22" w:rsidRPr="00914D6E" w:rsidRDefault="001B7A22" w:rsidP="001B7A22">
            <w:pPr>
              <w:pStyle w:val="a"/>
              <w:ind w:left="-105" w:right="0"/>
              <w:jc w:val="both"/>
              <w:rPr>
                <w:rFonts w:cs="Arial"/>
                <w:color w:val="000000"/>
                <w:sz w:val="20"/>
                <w:szCs w:val="20"/>
                <w:u w:val="none"/>
                <w:lang w:val="en-GB"/>
              </w:rPr>
            </w:pPr>
          </w:p>
        </w:tc>
        <w:tc>
          <w:tcPr>
            <w:tcW w:w="1440" w:type="dxa"/>
            <w:tcBorders>
              <w:top w:val="single" w:sz="4" w:space="0" w:color="auto"/>
            </w:tcBorders>
            <w:vAlign w:val="bottom"/>
          </w:tcPr>
          <w:p w14:paraId="58A91040" w14:textId="77777777" w:rsidR="001B7A22" w:rsidRPr="00914D6E" w:rsidRDefault="001B7A22" w:rsidP="001B7A22">
            <w:pPr>
              <w:ind w:right="-72"/>
              <w:jc w:val="right"/>
              <w:rPr>
                <w:rFonts w:cs="Arial"/>
                <w:color w:val="000000"/>
                <w:sz w:val="20"/>
                <w:szCs w:val="20"/>
                <w:u w:val="none"/>
                <w:lang w:val="en-GB"/>
              </w:rPr>
            </w:pPr>
          </w:p>
        </w:tc>
        <w:tc>
          <w:tcPr>
            <w:tcW w:w="1707" w:type="dxa"/>
            <w:tcBorders>
              <w:top w:val="single" w:sz="4" w:space="0" w:color="auto"/>
            </w:tcBorders>
            <w:vAlign w:val="bottom"/>
          </w:tcPr>
          <w:p w14:paraId="68E13ED7" w14:textId="77777777" w:rsidR="001B7A22" w:rsidRPr="00914D6E" w:rsidRDefault="001B7A22" w:rsidP="001B7A22">
            <w:pPr>
              <w:ind w:right="-72"/>
              <w:jc w:val="right"/>
              <w:rPr>
                <w:rFonts w:cs="Arial"/>
                <w:color w:val="000000"/>
                <w:sz w:val="20"/>
                <w:szCs w:val="20"/>
                <w:u w:val="none"/>
                <w:lang w:val="en-GB"/>
              </w:rPr>
            </w:pPr>
          </w:p>
        </w:tc>
        <w:tc>
          <w:tcPr>
            <w:tcW w:w="1533" w:type="dxa"/>
            <w:tcBorders>
              <w:top w:val="single" w:sz="4" w:space="0" w:color="auto"/>
            </w:tcBorders>
            <w:vAlign w:val="bottom"/>
          </w:tcPr>
          <w:p w14:paraId="2434A4E9" w14:textId="77777777" w:rsidR="001B7A22" w:rsidRPr="00914D6E" w:rsidRDefault="001B7A22" w:rsidP="001B7A22">
            <w:pPr>
              <w:ind w:right="-72"/>
              <w:jc w:val="right"/>
              <w:rPr>
                <w:rFonts w:cs="Arial"/>
                <w:color w:val="000000"/>
                <w:sz w:val="20"/>
                <w:szCs w:val="20"/>
                <w:u w:val="none"/>
                <w:lang w:val="en-GB"/>
              </w:rPr>
            </w:pPr>
          </w:p>
        </w:tc>
      </w:tr>
      <w:tr w:rsidR="001B7A22" w:rsidRPr="00914D6E" w14:paraId="662A59AC" w14:textId="77777777" w:rsidTr="00881D07">
        <w:tc>
          <w:tcPr>
            <w:tcW w:w="4320" w:type="dxa"/>
            <w:vAlign w:val="bottom"/>
          </w:tcPr>
          <w:p w14:paraId="347112F8" w14:textId="77777777" w:rsidR="001B7A22" w:rsidRPr="00914D6E" w:rsidRDefault="001B7A22" w:rsidP="001B7A22">
            <w:pPr>
              <w:pStyle w:val="a"/>
              <w:ind w:left="-105" w:right="0"/>
              <w:jc w:val="both"/>
              <w:rPr>
                <w:rFonts w:cs="Arial"/>
                <w:color w:val="000000"/>
                <w:sz w:val="20"/>
                <w:szCs w:val="20"/>
                <w:u w:val="none"/>
                <w:lang w:val="en-GB"/>
              </w:rPr>
            </w:pPr>
            <w:r w:rsidRPr="00914D6E">
              <w:rPr>
                <w:rFonts w:cs="Arial"/>
                <w:color w:val="000000"/>
                <w:sz w:val="20"/>
                <w:szCs w:val="20"/>
                <w:u w:val="none"/>
                <w:lang w:val="en-GB"/>
              </w:rPr>
              <w:t>Net book amount</w:t>
            </w:r>
          </w:p>
        </w:tc>
        <w:tc>
          <w:tcPr>
            <w:tcW w:w="1440" w:type="dxa"/>
            <w:tcBorders>
              <w:bottom w:val="single" w:sz="4" w:space="0" w:color="auto"/>
            </w:tcBorders>
            <w:vAlign w:val="center"/>
          </w:tcPr>
          <w:p w14:paraId="70F17667" w14:textId="2663D684" w:rsidR="001B7A22" w:rsidRPr="00914D6E" w:rsidRDefault="001B7A22" w:rsidP="001B7A22">
            <w:pPr>
              <w:ind w:right="-72"/>
              <w:jc w:val="right"/>
              <w:rPr>
                <w:rFonts w:cs="Arial"/>
                <w:color w:val="000000"/>
                <w:sz w:val="20"/>
                <w:szCs w:val="20"/>
                <w:u w:val="none"/>
                <w:lang w:val="en-GB"/>
              </w:rPr>
            </w:pPr>
            <w:r w:rsidRPr="00914D6E">
              <w:rPr>
                <w:rFonts w:cs="Arial"/>
                <w:color w:val="000000"/>
                <w:sz w:val="20"/>
                <w:szCs w:val="20"/>
                <w:u w:val="none"/>
                <w:lang w:val="en-GB"/>
              </w:rPr>
              <w:t>21,183,337</w:t>
            </w:r>
          </w:p>
        </w:tc>
        <w:tc>
          <w:tcPr>
            <w:tcW w:w="1707" w:type="dxa"/>
            <w:tcBorders>
              <w:bottom w:val="single" w:sz="4" w:space="0" w:color="auto"/>
            </w:tcBorders>
            <w:vAlign w:val="center"/>
          </w:tcPr>
          <w:p w14:paraId="7A58441A" w14:textId="4DFCC692" w:rsidR="001B7A22" w:rsidRPr="00914D6E" w:rsidRDefault="001B7A22" w:rsidP="001B7A22">
            <w:pPr>
              <w:ind w:right="-72"/>
              <w:jc w:val="right"/>
              <w:rPr>
                <w:rFonts w:cs="Arial"/>
                <w:color w:val="000000"/>
                <w:sz w:val="20"/>
                <w:szCs w:val="20"/>
                <w:u w:val="none"/>
                <w:lang w:val="en-GB"/>
              </w:rPr>
            </w:pPr>
            <w:r w:rsidRPr="00914D6E">
              <w:rPr>
                <w:rFonts w:cs="Arial"/>
                <w:color w:val="000000"/>
                <w:sz w:val="20"/>
                <w:szCs w:val="20"/>
                <w:u w:val="none"/>
                <w:lang w:val="en-GB"/>
              </w:rPr>
              <w:t>6,526,000</w:t>
            </w:r>
          </w:p>
        </w:tc>
        <w:tc>
          <w:tcPr>
            <w:tcW w:w="1533" w:type="dxa"/>
            <w:tcBorders>
              <w:bottom w:val="single" w:sz="4" w:space="0" w:color="auto"/>
            </w:tcBorders>
            <w:vAlign w:val="center"/>
          </w:tcPr>
          <w:p w14:paraId="27398EDC" w14:textId="303346C0" w:rsidR="001B7A22" w:rsidRPr="00914D6E" w:rsidRDefault="001B7A22" w:rsidP="001B7A22">
            <w:pPr>
              <w:ind w:right="-72"/>
              <w:jc w:val="right"/>
              <w:rPr>
                <w:rFonts w:cs="Arial"/>
                <w:color w:val="000000"/>
                <w:sz w:val="20"/>
                <w:szCs w:val="20"/>
                <w:u w:val="none"/>
                <w:lang w:val="en-GB"/>
              </w:rPr>
            </w:pPr>
            <w:r w:rsidRPr="00914D6E">
              <w:rPr>
                <w:rFonts w:cs="Arial"/>
                <w:color w:val="000000"/>
                <w:sz w:val="20"/>
                <w:szCs w:val="20"/>
                <w:u w:val="none"/>
                <w:lang w:val="en-GB"/>
              </w:rPr>
              <w:t>27,709,337</w:t>
            </w:r>
          </w:p>
        </w:tc>
      </w:tr>
      <w:tr w:rsidR="002D17BF" w:rsidRPr="00914D6E" w14:paraId="78B48E6A" w14:textId="77777777" w:rsidTr="00881D07">
        <w:tc>
          <w:tcPr>
            <w:tcW w:w="4320" w:type="dxa"/>
            <w:vAlign w:val="bottom"/>
          </w:tcPr>
          <w:p w14:paraId="01BF0DD4" w14:textId="77777777" w:rsidR="002D17BF" w:rsidRPr="00914D6E" w:rsidRDefault="002D17BF" w:rsidP="00881D07">
            <w:pPr>
              <w:pStyle w:val="a"/>
              <w:ind w:left="-105" w:right="0"/>
              <w:jc w:val="both"/>
              <w:rPr>
                <w:rFonts w:cs="Arial"/>
                <w:color w:val="000000"/>
                <w:sz w:val="20"/>
                <w:szCs w:val="20"/>
                <w:u w:val="none"/>
                <w:lang w:val="en-GB"/>
              </w:rPr>
            </w:pPr>
          </w:p>
        </w:tc>
        <w:tc>
          <w:tcPr>
            <w:tcW w:w="1440" w:type="dxa"/>
            <w:tcBorders>
              <w:top w:val="single" w:sz="4" w:space="0" w:color="auto"/>
            </w:tcBorders>
            <w:vAlign w:val="bottom"/>
          </w:tcPr>
          <w:p w14:paraId="1982388A" w14:textId="77777777" w:rsidR="002D17BF" w:rsidRPr="00914D6E" w:rsidRDefault="002D17BF" w:rsidP="00881D07">
            <w:pPr>
              <w:pStyle w:val="a"/>
              <w:ind w:left="540" w:right="0"/>
              <w:jc w:val="right"/>
              <w:rPr>
                <w:rFonts w:cs="Arial"/>
                <w:color w:val="000000"/>
                <w:sz w:val="20"/>
                <w:szCs w:val="20"/>
                <w:u w:val="none"/>
                <w:lang w:val="en-GB"/>
              </w:rPr>
            </w:pPr>
          </w:p>
        </w:tc>
        <w:tc>
          <w:tcPr>
            <w:tcW w:w="1707" w:type="dxa"/>
            <w:tcBorders>
              <w:top w:val="single" w:sz="4" w:space="0" w:color="auto"/>
            </w:tcBorders>
            <w:vAlign w:val="bottom"/>
          </w:tcPr>
          <w:p w14:paraId="33BFB44B" w14:textId="77777777" w:rsidR="002D17BF" w:rsidRPr="00914D6E" w:rsidRDefault="002D17BF" w:rsidP="00881D07">
            <w:pPr>
              <w:pStyle w:val="a"/>
              <w:ind w:left="540" w:right="0"/>
              <w:jc w:val="right"/>
              <w:rPr>
                <w:rFonts w:cs="Arial"/>
                <w:color w:val="000000"/>
                <w:sz w:val="20"/>
                <w:szCs w:val="20"/>
                <w:u w:val="none"/>
                <w:lang w:val="en-GB"/>
              </w:rPr>
            </w:pPr>
          </w:p>
        </w:tc>
        <w:tc>
          <w:tcPr>
            <w:tcW w:w="1533" w:type="dxa"/>
            <w:tcBorders>
              <w:top w:val="single" w:sz="4" w:space="0" w:color="auto"/>
            </w:tcBorders>
            <w:vAlign w:val="bottom"/>
          </w:tcPr>
          <w:p w14:paraId="5C746787" w14:textId="77777777" w:rsidR="002D17BF" w:rsidRPr="00914D6E" w:rsidRDefault="002D17BF" w:rsidP="00881D07">
            <w:pPr>
              <w:pStyle w:val="a"/>
              <w:ind w:left="540" w:right="0"/>
              <w:jc w:val="right"/>
              <w:rPr>
                <w:rFonts w:cs="Arial"/>
                <w:color w:val="000000"/>
                <w:sz w:val="20"/>
                <w:szCs w:val="20"/>
                <w:u w:val="none"/>
                <w:lang w:val="en-GB"/>
              </w:rPr>
            </w:pPr>
          </w:p>
        </w:tc>
      </w:tr>
      <w:tr w:rsidR="002D17BF" w:rsidRPr="004611D0" w14:paraId="557B0514" w14:textId="77777777" w:rsidTr="00881D07">
        <w:tc>
          <w:tcPr>
            <w:tcW w:w="4320" w:type="dxa"/>
            <w:vAlign w:val="bottom"/>
          </w:tcPr>
          <w:p w14:paraId="41C879AF" w14:textId="5F5B4419" w:rsidR="002D17BF" w:rsidRPr="00914D6E" w:rsidRDefault="002D17BF" w:rsidP="00881D07">
            <w:pPr>
              <w:ind w:left="-105"/>
              <w:rPr>
                <w:rFonts w:cs="Arial"/>
                <w:b/>
                <w:bCs/>
                <w:color w:val="000000"/>
                <w:sz w:val="20"/>
                <w:szCs w:val="20"/>
                <w:u w:val="none"/>
                <w:lang w:val="en-GB"/>
              </w:rPr>
            </w:pPr>
            <w:r w:rsidRPr="00914D6E">
              <w:rPr>
                <w:rFonts w:cs="Arial"/>
                <w:b/>
                <w:bCs/>
                <w:color w:val="000000"/>
                <w:sz w:val="20"/>
                <w:szCs w:val="20"/>
                <w:u w:val="none"/>
                <w:lang w:val="en-GB"/>
              </w:rPr>
              <w:t xml:space="preserve">For the year ended 31 December </w:t>
            </w:r>
            <w:r w:rsidR="00F414F2" w:rsidRPr="00914D6E">
              <w:rPr>
                <w:rFonts w:cs="Arial"/>
                <w:b/>
                <w:bCs/>
                <w:color w:val="000000"/>
                <w:sz w:val="20"/>
                <w:szCs w:val="20"/>
                <w:u w:val="none"/>
                <w:lang w:val="en-GB"/>
              </w:rPr>
              <w:t>20</w:t>
            </w:r>
            <w:r w:rsidR="001B7A22">
              <w:rPr>
                <w:rFonts w:cs="Arial"/>
                <w:b/>
                <w:bCs/>
                <w:color w:val="000000"/>
                <w:sz w:val="20"/>
                <w:szCs w:val="20"/>
                <w:u w:val="none"/>
                <w:lang w:val="en-GB"/>
              </w:rPr>
              <w:t>20</w:t>
            </w:r>
          </w:p>
        </w:tc>
        <w:tc>
          <w:tcPr>
            <w:tcW w:w="1440" w:type="dxa"/>
            <w:vAlign w:val="bottom"/>
          </w:tcPr>
          <w:p w14:paraId="42F10E1C" w14:textId="77777777" w:rsidR="002D17BF" w:rsidRPr="00914D6E" w:rsidRDefault="002D17BF" w:rsidP="00881D07">
            <w:pPr>
              <w:ind w:right="-72"/>
              <w:jc w:val="right"/>
              <w:rPr>
                <w:rFonts w:cs="Arial"/>
                <w:color w:val="000000"/>
                <w:sz w:val="20"/>
                <w:szCs w:val="20"/>
                <w:u w:val="none"/>
                <w:lang w:val="en-GB"/>
              </w:rPr>
            </w:pPr>
          </w:p>
        </w:tc>
        <w:tc>
          <w:tcPr>
            <w:tcW w:w="1707" w:type="dxa"/>
            <w:vAlign w:val="bottom"/>
          </w:tcPr>
          <w:p w14:paraId="34B7125A" w14:textId="77777777" w:rsidR="002D17BF" w:rsidRPr="00914D6E" w:rsidRDefault="002D17BF" w:rsidP="00881D07">
            <w:pPr>
              <w:ind w:right="-72"/>
              <w:jc w:val="right"/>
              <w:rPr>
                <w:rFonts w:cs="Arial"/>
                <w:color w:val="000000"/>
                <w:sz w:val="20"/>
                <w:szCs w:val="20"/>
                <w:u w:val="none"/>
                <w:lang w:val="en-GB"/>
              </w:rPr>
            </w:pPr>
          </w:p>
        </w:tc>
        <w:tc>
          <w:tcPr>
            <w:tcW w:w="1533" w:type="dxa"/>
            <w:vAlign w:val="bottom"/>
          </w:tcPr>
          <w:p w14:paraId="6E47D9CA" w14:textId="77777777" w:rsidR="002D17BF" w:rsidRPr="00914D6E" w:rsidRDefault="002D17BF" w:rsidP="00881D07">
            <w:pPr>
              <w:ind w:right="-72"/>
              <w:jc w:val="right"/>
              <w:rPr>
                <w:rFonts w:cs="Arial"/>
                <w:color w:val="000000"/>
                <w:sz w:val="20"/>
                <w:szCs w:val="20"/>
                <w:u w:val="none"/>
                <w:lang w:val="en-GB"/>
              </w:rPr>
            </w:pPr>
          </w:p>
        </w:tc>
      </w:tr>
      <w:tr w:rsidR="001B7A22" w:rsidRPr="00914D6E" w14:paraId="41B86B73" w14:textId="77777777" w:rsidTr="00881D07">
        <w:tc>
          <w:tcPr>
            <w:tcW w:w="4320" w:type="dxa"/>
            <w:vAlign w:val="bottom"/>
          </w:tcPr>
          <w:p w14:paraId="6B7EC347" w14:textId="77777777" w:rsidR="001B7A22" w:rsidRPr="00914D6E" w:rsidRDefault="001B7A22" w:rsidP="001B7A22">
            <w:pPr>
              <w:ind w:left="-105"/>
              <w:rPr>
                <w:rFonts w:cs="Arial"/>
                <w:color w:val="000000"/>
                <w:sz w:val="20"/>
                <w:szCs w:val="20"/>
                <w:u w:val="none"/>
                <w:lang w:val="en-GB"/>
              </w:rPr>
            </w:pPr>
            <w:r w:rsidRPr="00914D6E">
              <w:rPr>
                <w:rFonts w:cs="Arial"/>
                <w:color w:val="000000"/>
                <w:sz w:val="20"/>
                <w:szCs w:val="20"/>
                <w:u w:val="none"/>
                <w:lang w:val="en-GB"/>
              </w:rPr>
              <w:t>Opening net book amount</w:t>
            </w:r>
          </w:p>
        </w:tc>
        <w:tc>
          <w:tcPr>
            <w:tcW w:w="1440" w:type="dxa"/>
            <w:vAlign w:val="center"/>
          </w:tcPr>
          <w:p w14:paraId="79167406" w14:textId="11908C34" w:rsidR="001B7A22" w:rsidRPr="00914D6E" w:rsidRDefault="001B7A22" w:rsidP="001B7A22">
            <w:pPr>
              <w:ind w:right="-72"/>
              <w:jc w:val="right"/>
              <w:rPr>
                <w:rFonts w:cs="Arial"/>
                <w:color w:val="000000"/>
                <w:sz w:val="20"/>
                <w:szCs w:val="20"/>
                <w:u w:val="none"/>
                <w:lang w:val="en-GB"/>
              </w:rPr>
            </w:pPr>
            <w:r w:rsidRPr="00914D6E">
              <w:rPr>
                <w:rFonts w:cs="Arial"/>
                <w:color w:val="000000"/>
                <w:sz w:val="20"/>
                <w:szCs w:val="20"/>
                <w:u w:val="none"/>
                <w:lang w:val="en-GB"/>
              </w:rPr>
              <w:t>21,183,337</w:t>
            </w:r>
          </w:p>
        </w:tc>
        <w:tc>
          <w:tcPr>
            <w:tcW w:w="1707" w:type="dxa"/>
            <w:vAlign w:val="center"/>
          </w:tcPr>
          <w:p w14:paraId="6D6E067C" w14:textId="715F61B5" w:rsidR="001B7A22" w:rsidRPr="00914D6E" w:rsidRDefault="001B7A22" w:rsidP="001B7A22">
            <w:pPr>
              <w:ind w:right="-72"/>
              <w:jc w:val="right"/>
              <w:rPr>
                <w:rFonts w:cs="Arial"/>
                <w:color w:val="000000"/>
                <w:sz w:val="20"/>
                <w:szCs w:val="20"/>
                <w:u w:val="none"/>
                <w:lang w:val="en-GB"/>
              </w:rPr>
            </w:pPr>
            <w:r w:rsidRPr="00914D6E">
              <w:rPr>
                <w:rFonts w:cs="Arial"/>
                <w:color w:val="000000"/>
                <w:sz w:val="20"/>
                <w:szCs w:val="20"/>
                <w:u w:val="none"/>
                <w:lang w:val="en-GB"/>
              </w:rPr>
              <w:t>6,526,000</w:t>
            </w:r>
          </w:p>
        </w:tc>
        <w:tc>
          <w:tcPr>
            <w:tcW w:w="1533" w:type="dxa"/>
            <w:vAlign w:val="center"/>
          </w:tcPr>
          <w:p w14:paraId="30FBAA13" w14:textId="73344D25" w:rsidR="001B7A22" w:rsidRPr="00914D6E" w:rsidRDefault="001B7A22" w:rsidP="001B7A22">
            <w:pPr>
              <w:ind w:right="-72"/>
              <w:jc w:val="right"/>
              <w:rPr>
                <w:rFonts w:cs="Arial"/>
                <w:color w:val="000000"/>
                <w:sz w:val="20"/>
                <w:szCs w:val="20"/>
                <w:u w:val="none"/>
                <w:lang w:val="en-GB"/>
              </w:rPr>
            </w:pPr>
            <w:r w:rsidRPr="00914D6E">
              <w:rPr>
                <w:rFonts w:cs="Arial"/>
                <w:color w:val="000000"/>
                <w:sz w:val="20"/>
                <w:szCs w:val="20"/>
                <w:u w:val="none"/>
                <w:lang w:val="en-GB"/>
              </w:rPr>
              <w:t>27,709,337</w:t>
            </w:r>
          </w:p>
        </w:tc>
      </w:tr>
      <w:tr w:rsidR="001B7A22" w:rsidRPr="00914D6E" w14:paraId="30772881" w14:textId="77777777" w:rsidTr="00881D07">
        <w:tc>
          <w:tcPr>
            <w:tcW w:w="4320" w:type="dxa"/>
            <w:vAlign w:val="bottom"/>
          </w:tcPr>
          <w:p w14:paraId="5AFEFEBB" w14:textId="77777777" w:rsidR="001B7A22" w:rsidRPr="00914D6E" w:rsidRDefault="001B7A22" w:rsidP="001B7A22">
            <w:pPr>
              <w:ind w:left="-105"/>
              <w:rPr>
                <w:rFonts w:cs="Arial"/>
                <w:color w:val="000000"/>
                <w:sz w:val="20"/>
                <w:szCs w:val="20"/>
                <w:u w:val="none"/>
                <w:lang w:val="en-GB"/>
              </w:rPr>
            </w:pPr>
            <w:r w:rsidRPr="00914D6E">
              <w:rPr>
                <w:rFonts w:cs="Arial"/>
                <w:color w:val="000000"/>
                <w:sz w:val="20"/>
                <w:szCs w:val="20"/>
                <w:u w:val="none"/>
                <w:lang w:val="en-GB"/>
              </w:rPr>
              <w:t>Additions</w:t>
            </w:r>
          </w:p>
        </w:tc>
        <w:tc>
          <w:tcPr>
            <w:tcW w:w="1440" w:type="dxa"/>
            <w:vAlign w:val="center"/>
          </w:tcPr>
          <w:p w14:paraId="037F319E" w14:textId="38806FF7" w:rsidR="001B7A22" w:rsidRPr="00914D6E" w:rsidRDefault="001B7A22" w:rsidP="001B7A22">
            <w:pPr>
              <w:ind w:right="-72"/>
              <w:jc w:val="right"/>
              <w:rPr>
                <w:rFonts w:cs="Arial"/>
                <w:color w:val="000000"/>
                <w:sz w:val="20"/>
                <w:szCs w:val="20"/>
                <w:u w:val="none"/>
                <w:lang w:val="en-GB"/>
              </w:rPr>
            </w:pPr>
            <w:r w:rsidRPr="00914D6E">
              <w:rPr>
                <w:rFonts w:cs="Arial"/>
                <w:color w:val="000000"/>
                <w:sz w:val="20"/>
                <w:szCs w:val="20"/>
                <w:u w:val="none"/>
                <w:lang w:val="en-GB"/>
              </w:rPr>
              <w:t>210,632</w:t>
            </w:r>
          </w:p>
        </w:tc>
        <w:tc>
          <w:tcPr>
            <w:tcW w:w="1707" w:type="dxa"/>
            <w:vAlign w:val="center"/>
          </w:tcPr>
          <w:p w14:paraId="419F1A2B" w14:textId="32542362" w:rsidR="001B7A22" w:rsidRPr="00914D6E" w:rsidRDefault="001B7A22" w:rsidP="001B7A22">
            <w:pPr>
              <w:ind w:right="-72"/>
              <w:jc w:val="right"/>
              <w:rPr>
                <w:rFonts w:cs="Arial"/>
                <w:color w:val="000000"/>
                <w:sz w:val="20"/>
                <w:szCs w:val="20"/>
                <w:u w:val="none"/>
                <w:lang w:val="en-GB"/>
              </w:rPr>
            </w:pPr>
            <w:r w:rsidRPr="00914D6E">
              <w:rPr>
                <w:rFonts w:cs="Arial"/>
                <w:color w:val="000000"/>
                <w:sz w:val="20"/>
                <w:szCs w:val="20"/>
                <w:u w:val="none"/>
                <w:lang w:val="en-GB"/>
              </w:rPr>
              <w:t>4,346,000</w:t>
            </w:r>
          </w:p>
        </w:tc>
        <w:tc>
          <w:tcPr>
            <w:tcW w:w="1533" w:type="dxa"/>
            <w:vAlign w:val="center"/>
          </w:tcPr>
          <w:p w14:paraId="0FBBBE10" w14:textId="60DE3978" w:rsidR="001B7A22" w:rsidRPr="00914D6E" w:rsidRDefault="001B7A22" w:rsidP="001B7A22">
            <w:pPr>
              <w:ind w:right="-72"/>
              <w:jc w:val="right"/>
              <w:rPr>
                <w:rFonts w:cs="Arial"/>
                <w:color w:val="000000"/>
                <w:sz w:val="20"/>
                <w:szCs w:val="20"/>
                <w:u w:val="none"/>
                <w:lang w:val="en-GB"/>
              </w:rPr>
            </w:pPr>
            <w:r w:rsidRPr="00914D6E">
              <w:rPr>
                <w:rFonts w:cs="Arial"/>
                <w:color w:val="000000"/>
                <w:sz w:val="20"/>
                <w:szCs w:val="20"/>
                <w:u w:val="none"/>
                <w:lang w:val="en-GB"/>
              </w:rPr>
              <w:t>4,556,632</w:t>
            </w:r>
          </w:p>
        </w:tc>
      </w:tr>
      <w:tr w:rsidR="001B7A22" w:rsidRPr="00914D6E" w14:paraId="0E0C6A02" w14:textId="77777777" w:rsidTr="00881D07">
        <w:tc>
          <w:tcPr>
            <w:tcW w:w="4320" w:type="dxa"/>
            <w:vAlign w:val="bottom"/>
          </w:tcPr>
          <w:p w14:paraId="6659BBA5" w14:textId="77777777" w:rsidR="001B7A22" w:rsidRPr="00914D6E" w:rsidRDefault="001B7A22" w:rsidP="001B7A22">
            <w:pPr>
              <w:ind w:left="-105"/>
              <w:rPr>
                <w:rFonts w:cs="Arial"/>
                <w:color w:val="000000"/>
                <w:sz w:val="20"/>
                <w:szCs w:val="20"/>
                <w:u w:val="none"/>
                <w:lang w:val="en-GB"/>
              </w:rPr>
            </w:pPr>
            <w:r w:rsidRPr="00914D6E">
              <w:rPr>
                <w:rFonts w:cs="Arial"/>
                <w:color w:val="000000"/>
                <w:sz w:val="20"/>
                <w:szCs w:val="20"/>
                <w:u w:val="none"/>
                <w:lang w:val="en-GB"/>
              </w:rPr>
              <w:t>Transfers in (out)</w:t>
            </w:r>
          </w:p>
        </w:tc>
        <w:tc>
          <w:tcPr>
            <w:tcW w:w="1440" w:type="dxa"/>
            <w:vAlign w:val="center"/>
          </w:tcPr>
          <w:p w14:paraId="1B80A088" w14:textId="484FACC0" w:rsidR="001B7A22" w:rsidRPr="00914D6E" w:rsidRDefault="001B7A22" w:rsidP="001B7A22">
            <w:pPr>
              <w:ind w:right="-72"/>
              <w:jc w:val="right"/>
              <w:rPr>
                <w:rFonts w:cs="Arial"/>
                <w:color w:val="000000"/>
                <w:sz w:val="20"/>
                <w:szCs w:val="20"/>
                <w:u w:val="none"/>
                <w:lang w:val="en-GB"/>
              </w:rPr>
            </w:pPr>
            <w:r w:rsidRPr="00914D6E">
              <w:rPr>
                <w:rFonts w:cs="Arial"/>
                <w:color w:val="000000"/>
                <w:sz w:val="20"/>
                <w:szCs w:val="20"/>
                <w:u w:val="none"/>
                <w:lang w:val="en-GB"/>
              </w:rPr>
              <w:t>6,372,000</w:t>
            </w:r>
          </w:p>
        </w:tc>
        <w:tc>
          <w:tcPr>
            <w:tcW w:w="1707" w:type="dxa"/>
            <w:vAlign w:val="center"/>
          </w:tcPr>
          <w:p w14:paraId="309B30FD" w14:textId="33A31AC4" w:rsidR="001B7A22" w:rsidRPr="00914D6E" w:rsidRDefault="001B7A22" w:rsidP="001B7A22">
            <w:pPr>
              <w:ind w:right="-72"/>
              <w:jc w:val="right"/>
              <w:rPr>
                <w:rFonts w:cs="Arial"/>
                <w:color w:val="000000"/>
                <w:sz w:val="20"/>
                <w:szCs w:val="20"/>
                <w:u w:val="none"/>
                <w:lang w:val="en-GB"/>
              </w:rPr>
            </w:pPr>
            <w:r w:rsidRPr="00914D6E">
              <w:rPr>
                <w:rFonts w:cs="Arial"/>
                <w:color w:val="000000"/>
                <w:sz w:val="20"/>
                <w:szCs w:val="20"/>
                <w:u w:val="none"/>
                <w:lang w:val="en-GB"/>
              </w:rPr>
              <w:t>(6,372,000)</w:t>
            </w:r>
          </w:p>
        </w:tc>
        <w:tc>
          <w:tcPr>
            <w:tcW w:w="1533" w:type="dxa"/>
            <w:vAlign w:val="center"/>
          </w:tcPr>
          <w:p w14:paraId="4CB31A7F" w14:textId="1346A2F4" w:rsidR="001B7A22" w:rsidRPr="00914D6E" w:rsidRDefault="001B7A22" w:rsidP="001B7A22">
            <w:pPr>
              <w:ind w:right="-72"/>
              <w:jc w:val="right"/>
              <w:rPr>
                <w:rFonts w:cs="Arial"/>
                <w:color w:val="000000"/>
                <w:sz w:val="20"/>
                <w:szCs w:val="20"/>
                <w:u w:val="none"/>
                <w:lang w:val="en-GB"/>
              </w:rPr>
            </w:pPr>
            <w:r w:rsidRPr="00914D6E">
              <w:rPr>
                <w:rFonts w:cs="Arial"/>
                <w:color w:val="000000"/>
                <w:sz w:val="20"/>
                <w:szCs w:val="20"/>
                <w:u w:val="none"/>
                <w:lang w:val="en-GB"/>
              </w:rPr>
              <w:t>-</w:t>
            </w:r>
          </w:p>
        </w:tc>
      </w:tr>
      <w:tr w:rsidR="001B7A22" w:rsidRPr="00914D6E" w14:paraId="1FCE2205" w14:textId="77777777" w:rsidTr="00881D07">
        <w:tc>
          <w:tcPr>
            <w:tcW w:w="4320" w:type="dxa"/>
            <w:vAlign w:val="bottom"/>
          </w:tcPr>
          <w:p w14:paraId="0D4B8979" w14:textId="47A64A33" w:rsidR="001B7A22" w:rsidRPr="00914D6E" w:rsidRDefault="001B7A22" w:rsidP="001B7A22">
            <w:pPr>
              <w:ind w:left="-105"/>
              <w:rPr>
                <w:rFonts w:cs="Arial"/>
                <w:color w:val="000000"/>
                <w:sz w:val="20"/>
                <w:szCs w:val="20"/>
                <w:u w:val="none"/>
                <w:lang w:val="en-GB"/>
              </w:rPr>
            </w:pPr>
            <w:r w:rsidRPr="00914D6E">
              <w:rPr>
                <w:rFonts w:cs="Arial"/>
                <w:color w:val="000000"/>
                <w:sz w:val="20"/>
                <w:szCs w:val="20"/>
                <w:u w:val="none"/>
                <w:lang w:val="en-GB"/>
              </w:rPr>
              <w:t>Amortisation charge (Note 2</w:t>
            </w:r>
            <w:r w:rsidR="0099236A">
              <w:rPr>
                <w:rFonts w:cs="Arial"/>
                <w:color w:val="000000"/>
                <w:sz w:val="20"/>
                <w:szCs w:val="20"/>
                <w:u w:val="none"/>
                <w:lang w:val="en-GB"/>
              </w:rPr>
              <w:t>6</w:t>
            </w:r>
            <w:r w:rsidRPr="00914D6E">
              <w:rPr>
                <w:rFonts w:cs="Arial"/>
                <w:color w:val="000000"/>
                <w:sz w:val="20"/>
                <w:szCs w:val="20"/>
                <w:u w:val="none"/>
                <w:lang w:val="en-GB"/>
              </w:rPr>
              <w:t>)</w:t>
            </w:r>
          </w:p>
        </w:tc>
        <w:tc>
          <w:tcPr>
            <w:tcW w:w="1440" w:type="dxa"/>
            <w:tcBorders>
              <w:bottom w:val="single" w:sz="4" w:space="0" w:color="auto"/>
            </w:tcBorders>
            <w:vAlign w:val="center"/>
          </w:tcPr>
          <w:p w14:paraId="25E5AA05" w14:textId="17E624A3" w:rsidR="001B7A22" w:rsidRPr="00914D6E" w:rsidRDefault="001B7A22" w:rsidP="001B7A22">
            <w:pPr>
              <w:ind w:right="-72"/>
              <w:jc w:val="right"/>
              <w:rPr>
                <w:rFonts w:cs="Arial"/>
                <w:color w:val="000000"/>
                <w:sz w:val="20"/>
                <w:szCs w:val="20"/>
                <w:u w:val="none"/>
                <w:lang w:val="en-GB"/>
              </w:rPr>
            </w:pPr>
            <w:r w:rsidRPr="00914D6E">
              <w:rPr>
                <w:rFonts w:cs="Arial"/>
                <w:color w:val="000000"/>
                <w:sz w:val="20"/>
                <w:szCs w:val="20"/>
                <w:u w:val="none"/>
                <w:lang w:val="en-GB"/>
              </w:rPr>
              <w:t>(8,296,468)</w:t>
            </w:r>
          </w:p>
        </w:tc>
        <w:tc>
          <w:tcPr>
            <w:tcW w:w="1707" w:type="dxa"/>
            <w:tcBorders>
              <w:bottom w:val="single" w:sz="4" w:space="0" w:color="auto"/>
            </w:tcBorders>
            <w:vAlign w:val="center"/>
          </w:tcPr>
          <w:p w14:paraId="76B84B18" w14:textId="73184B51" w:rsidR="001B7A22" w:rsidRPr="00914D6E" w:rsidRDefault="001B7A22" w:rsidP="001B7A22">
            <w:pPr>
              <w:ind w:right="-72"/>
              <w:jc w:val="right"/>
              <w:rPr>
                <w:rFonts w:cs="Arial"/>
                <w:color w:val="000000"/>
                <w:sz w:val="20"/>
                <w:szCs w:val="20"/>
                <w:u w:val="none"/>
                <w:lang w:val="en-GB"/>
              </w:rPr>
            </w:pPr>
            <w:r w:rsidRPr="00914D6E">
              <w:rPr>
                <w:rFonts w:cs="Arial"/>
                <w:color w:val="000000"/>
                <w:sz w:val="20"/>
                <w:szCs w:val="20"/>
                <w:u w:val="none"/>
                <w:lang w:val="en-GB"/>
              </w:rPr>
              <w:t>-</w:t>
            </w:r>
          </w:p>
        </w:tc>
        <w:tc>
          <w:tcPr>
            <w:tcW w:w="1533" w:type="dxa"/>
            <w:tcBorders>
              <w:bottom w:val="single" w:sz="4" w:space="0" w:color="auto"/>
            </w:tcBorders>
            <w:vAlign w:val="center"/>
          </w:tcPr>
          <w:p w14:paraId="1725CA49" w14:textId="060E54EC" w:rsidR="001B7A22" w:rsidRPr="00914D6E" w:rsidRDefault="001B7A22" w:rsidP="001B7A22">
            <w:pPr>
              <w:ind w:right="-72"/>
              <w:jc w:val="right"/>
              <w:rPr>
                <w:rFonts w:cs="Arial"/>
                <w:color w:val="000000"/>
                <w:sz w:val="20"/>
                <w:szCs w:val="20"/>
                <w:u w:val="none"/>
                <w:lang w:val="en-GB"/>
              </w:rPr>
            </w:pPr>
            <w:r w:rsidRPr="00914D6E">
              <w:rPr>
                <w:rFonts w:cs="Arial"/>
                <w:color w:val="000000"/>
                <w:sz w:val="20"/>
                <w:szCs w:val="20"/>
                <w:u w:val="none"/>
                <w:lang w:val="en-GB"/>
              </w:rPr>
              <w:t>(8,296,468)</w:t>
            </w:r>
          </w:p>
        </w:tc>
      </w:tr>
      <w:tr w:rsidR="001B7A22" w:rsidRPr="00914D6E" w14:paraId="333C44D5" w14:textId="77777777" w:rsidTr="00881D07">
        <w:tc>
          <w:tcPr>
            <w:tcW w:w="4320" w:type="dxa"/>
            <w:vAlign w:val="bottom"/>
          </w:tcPr>
          <w:p w14:paraId="41FBE8F1" w14:textId="77777777" w:rsidR="001B7A22" w:rsidRPr="00914D6E" w:rsidRDefault="001B7A22" w:rsidP="001B7A22">
            <w:pPr>
              <w:pStyle w:val="a"/>
              <w:ind w:left="-105" w:right="0"/>
              <w:jc w:val="both"/>
              <w:rPr>
                <w:rFonts w:cs="Arial"/>
                <w:color w:val="000000"/>
                <w:sz w:val="20"/>
                <w:szCs w:val="20"/>
                <w:u w:val="none"/>
                <w:lang w:val="en-GB"/>
              </w:rPr>
            </w:pPr>
          </w:p>
        </w:tc>
        <w:tc>
          <w:tcPr>
            <w:tcW w:w="1440" w:type="dxa"/>
            <w:tcBorders>
              <w:top w:val="single" w:sz="4" w:space="0" w:color="auto"/>
            </w:tcBorders>
            <w:vAlign w:val="bottom"/>
          </w:tcPr>
          <w:p w14:paraId="78243832" w14:textId="77777777" w:rsidR="001B7A22" w:rsidRPr="00914D6E" w:rsidRDefault="001B7A22" w:rsidP="001B7A22">
            <w:pPr>
              <w:pStyle w:val="a"/>
              <w:ind w:left="540" w:right="0"/>
              <w:jc w:val="right"/>
              <w:rPr>
                <w:rFonts w:cs="Arial"/>
                <w:color w:val="000000"/>
                <w:sz w:val="20"/>
                <w:szCs w:val="20"/>
                <w:u w:val="none"/>
                <w:lang w:val="en-GB"/>
              </w:rPr>
            </w:pPr>
          </w:p>
        </w:tc>
        <w:tc>
          <w:tcPr>
            <w:tcW w:w="1707" w:type="dxa"/>
            <w:tcBorders>
              <w:top w:val="single" w:sz="4" w:space="0" w:color="auto"/>
            </w:tcBorders>
            <w:vAlign w:val="bottom"/>
          </w:tcPr>
          <w:p w14:paraId="208CBD6B" w14:textId="77777777" w:rsidR="001B7A22" w:rsidRPr="00914D6E" w:rsidRDefault="001B7A22" w:rsidP="001B7A22">
            <w:pPr>
              <w:pStyle w:val="a"/>
              <w:ind w:left="540" w:right="0"/>
              <w:jc w:val="right"/>
              <w:rPr>
                <w:rFonts w:cs="Arial"/>
                <w:color w:val="000000"/>
                <w:sz w:val="20"/>
                <w:szCs w:val="20"/>
                <w:u w:val="none"/>
                <w:lang w:val="en-GB"/>
              </w:rPr>
            </w:pPr>
          </w:p>
        </w:tc>
        <w:tc>
          <w:tcPr>
            <w:tcW w:w="1533" w:type="dxa"/>
            <w:tcBorders>
              <w:top w:val="single" w:sz="4" w:space="0" w:color="auto"/>
            </w:tcBorders>
            <w:vAlign w:val="bottom"/>
          </w:tcPr>
          <w:p w14:paraId="524B7109" w14:textId="77777777" w:rsidR="001B7A22" w:rsidRPr="00914D6E" w:rsidRDefault="001B7A22" w:rsidP="001B7A22">
            <w:pPr>
              <w:pStyle w:val="a"/>
              <w:ind w:left="540" w:right="0"/>
              <w:jc w:val="right"/>
              <w:rPr>
                <w:rFonts w:cs="Arial"/>
                <w:color w:val="000000"/>
                <w:sz w:val="20"/>
                <w:szCs w:val="20"/>
                <w:u w:val="none"/>
                <w:lang w:val="en-GB"/>
              </w:rPr>
            </w:pPr>
          </w:p>
        </w:tc>
      </w:tr>
      <w:tr w:rsidR="001B7A22" w:rsidRPr="00914D6E" w14:paraId="0B6A5609" w14:textId="77777777" w:rsidTr="00881D07">
        <w:tc>
          <w:tcPr>
            <w:tcW w:w="4320" w:type="dxa"/>
            <w:vAlign w:val="bottom"/>
          </w:tcPr>
          <w:p w14:paraId="2A295BB3" w14:textId="77777777" w:rsidR="001B7A22" w:rsidRPr="00914D6E" w:rsidRDefault="001B7A22" w:rsidP="001B7A22">
            <w:pPr>
              <w:pStyle w:val="a"/>
              <w:ind w:left="-105" w:right="0"/>
              <w:jc w:val="both"/>
              <w:rPr>
                <w:rFonts w:cs="Arial"/>
                <w:color w:val="000000"/>
                <w:sz w:val="20"/>
                <w:szCs w:val="20"/>
                <w:u w:val="none"/>
                <w:lang w:val="en-GB"/>
              </w:rPr>
            </w:pPr>
            <w:r w:rsidRPr="00914D6E">
              <w:rPr>
                <w:rFonts w:cs="Arial"/>
                <w:color w:val="000000"/>
                <w:sz w:val="20"/>
                <w:szCs w:val="20"/>
                <w:u w:val="none"/>
                <w:lang w:val="en-GB"/>
              </w:rPr>
              <w:t>Closing net book amount</w:t>
            </w:r>
          </w:p>
        </w:tc>
        <w:tc>
          <w:tcPr>
            <w:tcW w:w="1440" w:type="dxa"/>
            <w:tcBorders>
              <w:bottom w:val="single" w:sz="4" w:space="0" w:color="auto"/>
            </w:tcBorders>
            <w:vAlign w:val="center"/>
          </w:tcPr>
          <w:p w14:paraId="0FAF9DF9" w14:textId="6EDC83D3" w:rsidR="001B7A22" w:rsidRPr="00914D6E" w:rsidRDefault="001B7A22" w:rsidP="001B7A22">
            <w:pPr>
              <w:ind w:right="-72"/>
              <w:jc w:val="right"/>
              <w:rPr>
                <w:rFonts w:cs="Arial"/>
                <w:color w:val="000000"/>
                <w:sz w:val="20"/>
                <w:szCs w:val="20"/>
                <w:u w:val="none"/>
                <w:lang w:val="en-GB"/>
              </w:rPr>
            </w:pPr>
            <w:r w:rsidRPr="00914D6E">
              <w:rPr>
                <w:rFonts w:cs="Arial"/>
                <w:color w:val="000000"/>
                <w:sz w:val="20"/>
                <w:szCs w:val="20"/>
                <w:u w:val="none"/>
                <w:lang w:val="en-GB"/>
              </w:rPr>
              <w:t>19,469,501</w:t>
            </w:r>
          </w:p>
        </w:tc>
        <w:tc>
          <w:tcPr>
            <w:tcW w:w="1707" w:type="dxa"/>
            <w:tcBorders>
              <w:bottom w:val="single" w:sz="4" w:space="0" w:color="auto"/>
            </w:tcBorders>
            <w:vAlign w:val="center"/>
          </w:tcPr>
          <w:p w14:paraId="5F4C18EB" w14:textId="1CBA284C" w:rsidR="001B7A22" w:rsidRPr="00914D6E" w:rsidRDefault="001B7A22" w:rsidP="001B7A22">
            <w:pPr>
              <w:ind w:right="-72"/>
              <w:jc w:val="right"/>
              <w:rPr>
                <w:rFonts w:cs="Arial"/>
                <w:color w:val="000000"/>
                <w:sz w:val="20"/>
                <w:szCs w:val="20"/>
                <w:u w:val="none"/>
                <w:lang w:val="en-GB"/>
              </w:rPr>
            </w:pPr>
            <w:r w:rsidRPr="00914D6E">
              <w:rPr>
                <w:rFonts w:cs="Arial"/>
                <w:color w:val="000000"/>
                <w:sz w:val="20"/>
                <w:szCs w:val="20"/>
                <w:u w:val="none"/>
                <w:lang w:val="en-GB"/>
              </w:rPr>
              <w:t>4,500,000</w:t>
            </w:r>
          </w:p>
        </w:tc>
        <w:tc>
          <w:tcPr>
            <w:tcW w:w="1533" w:type="dxa"/>
            <w:tcBorders>
              <w:bottom w:val="single" w:sz="4" w:space="0" w:color="auto"/>
            </w:tcBorders>
            <w:vAlign w:val="center"/>
          </w:tcPr>
          <w:p w14:paraId="0564E9CF" w14:textId="2CA89BCA" w:rsidR="001B7A22" w:rsidRPr="00914D6E" w:rsidRDefault="001B7A22" w:rsidP="001B7A22">
            <w:pPr>
              <w:ind w:right="-72"/>
              <w:jc w:val="right"/>
              <w:rPr>
                <w:rFonts w:cs="Arial"/>
                <w:color w:val="000000"/>
                <w:sz w:val="20"/>
                <w:szCs w:val="20"/>
                <w:u w:val="none"/>
                <w:lang w:val="en-GB"/>
              </w:rPr>
            </w:pPr>
            <w:r w:rsidRPr="00914D6E">
              <w:rPr>
                <w:rFonts w:cs="Arial"/>
                <w:color w:val="000000"/>
                <w:sz w:val="20"/>
                <w:szCs w:val="20"/>
                <w:u w:val="none"/>
                <w:lang w:val="en-GB"/>
              </w:rPr>
              <w:t>23,969,501</w:t>
            </w:r>
          </w:p>
        </w:tc>
      </w:tr>
      <w:tr w:rsidR="001B7A22" w:rsidRPr="00914D6E" w14:paraId="4B7711B5" w14:textId="77777777" w:rsidTr="00881D07">
        <w:tc>
          <w:tcPr>
            <w:tcW w:w="4320" w:type="dxa"/>
            <w:vAlign w:val="bottom"/>
          </w:tcPr>
          <w:p w14:paraId="097354B7" w14:textId="77777777" w:rsidR="001B7A22" w:rsidRPr="00914D6E" w:rsidRDefault="001B7A22" w:rsidP="001B7A22">
            <w:pPr>
              <w:pStyle w:val="a"/>
              <w:ind w:left="-105" w:right="0"/>
              <w:jc w:val="both"/>
              <w:rPr>
                <w:rFonts w:cs="Arial"/>
                <w:color w:val="000000"/>
                <w:sz w:val="20"/>
                <w:szCs w:val="20"/>
                <w:u w:val="none"/>
                <w:lang w:val="en-GB"/>
              </w:rPr>
            </w:pPr>
          </w:p>
        </w:tc>
        <w:tc>
          <w:tcPr>
            <w:tcW w:w="1440" w:type="dxa"/>
            <w:tcBorders>
              <w:top w:val="single" w:sz="4" w:space="0" w:color="auto"/>
            </w:tcBorders>
            <w:vAlign w:val="bottom"/>
          </w:tcPr>
          <w:p w14:paraId="2885A1DC" w14:textId="77777777" w:rsidR="001B7A22" w:rsidRPr="00914D6E" w:rsidRDefault="001B7A22" w:rsidP="001B7A22">
            <w:pPr>
              <w:pStyle w:val="a"/>
              <w:ind w:left="540" w:right="0"/>
              <w:jc w:val="right"/>
              <w:rPr>
                <w:rFonts w:cs="Arial"/>
                <w:color w:val="000000"/>
                <w:sz w:val="20"/>
                <w:szCs w:val="20"/>
                <w:u w:val="none"/>
                <w:lang w:val="en-GB"/>
              </w:rPr>
            </w:pPr>
          </w:p>
        </w:tc>
        <w:tc>
          <w:tcPr>
            <w:tcW w:w="1707" w:type="dxa"/>
            <w:tcBorders>
              <w:top w:val="single" w:sz="4" w:space="0" w:color="auto"/>
            </w:tcBorders>
            <w:vAlign w:val="bottom"/>
          </w:tcPr>
          <w:p w14:paraId="299F434C" w14:textId="77777777" w:rsidR="001B7A22" w:rsidRPr="00914D6E" w:rsidRDefault="001B7A22" w:rsidP="001B7A22">
            <w:pPr>
              <w:pStyle w:val="a"/>
              <w:ind w:left="540" w:right="0"/>
              <w:jc w:val="right"/>
              <w:rPr>
                <w:rFonts w:cs="Arial"/>
                <w:color w:val="000000"/>
                <w:sz w:val="20"/>
                <w:szCs w:val="20"/>
                <w:u w:val="none"/>
                <w:lang w:val="en-GB"/>
              </w:rPr>
            </w:pPr>
          </w:p>
        </w:tc>
        <w:tc>
          <w:tcPr>
            <w:tcW w:w="1533" w:type="dxa"/>
            <w:tcBorders>
              <w:top w:val="single" w:sz="4" w:space="0" w:color="auto"/>
            </w:tcBorders>
            <w:vAlign w:val="bottom"/>
          </w:tcPr>
          <w:p w14:paraId="5DE5944C" w14:textId="77777777" w:rsidR="001B7A22" w:rsidRPr="00914D6E" w:rsidRDefault="001B7A22" w:rsidP="001B7A22">
            <w:pPr>
              <w:pStyle w:val="a"/>
              <w:ind w:left="540" w:right="0"/>
              <w:jc w:val="right"/>
              <w:rPr>
                <w:rFonts w:cs="Arial"/>
                <w:color w:val="000000"/>
                <w:sz w:val="20"/>
                <w:szCs w:val="20"/>
                <w:u w:val="none"/>
                <w:lang w:val="en-GB"/>
              </w:rPr>
            </w:pPr>
          </w:p>
        </w:tc>
      </w:tr>
      <w:tr w:rsidR="001B7A22" w:rsidRPr="00914D6E" w14:paraId="2D71772B" w14:textId="77777777" w:rsidTr="00881D07">
        <w:tc>
          <w:tcPr>
            <w:tcW w:w="4320" w:type="dxa"/>
            <w:vAlign w:val="bottom"/>
          </w:tcPr>
          <w:p w14:paraId="31EF2E63" w14:textId="61E939E2" w:rsidR="001B7A22" w:rsidRPr="00914D6E" w:rsidRDefault="001B7A22" w:rsidP="001B7A22">
            <w:pPr>
              <w:pStyle w:val="a"/>
              <w:ind w:left="-105" w:right="0"/>
              <w:jc w:val="both"/>
              <w:rPr>
                <w:rFonts w:cs="Arial"/>
                <w:b/>
                <w:bCs/>
                <w:color w:val="000000"/>
                <w:sz w:val="20"/>
                <w:szCs w:val="20"/>
                <w:u w:val="none"/>
                <w:lang w:val="en-GB"/>
              </w:rPr>
            </w:pPr>
            <w:proofErr w:type="gramStart"/>
            <w:r w:rsidRPr="00914D6E">
              <w:rPr>
                <w:rFonts w:cs="Arial"/>
                <w:b/>
                <w:bCs/>
                <w:color w:val="000000"/>
                <w:sz w:val="20"/>
                <w:szCs w:val="20"/>
                <w:u w:val="none"/>
                <w:lang w:val="en-GB"/>
              </w:rPr>
              <w:t>At</w:t>
            </w:r>
            <w:proofErr w:type="gramEnd"/>
            <w:r w:rsidRPr="00914D6E">
              <w:rPr>
                <w:rFonts w:cs="Arial"/>
                <w:b/>
                <w:bCs/>
                <w:color w:val="000000"/>
                <w:sz w:val="20"/>
                <w:szCs w:val="20"/>
                <w:u w:val="none"/>
                <w:lang w:val="en-GB"/>
              </w:rPr>
              <w:t xml:space="preserve"> 31 December 20</w:t>
            </w:r>
            <w:r w:rsidR="00AB7073">
              <w:rPr>
                <w:rFonts w:cs="Arial"/>
                <w:b/>
                <w:bCs/>
                <w:color w:val="000000"/>
                <w:sz w:val="20"/>
                <w:szCs w:val="20"/>
                <w:u w:val="none"/>
                <w:lang w:val="en-GB"/>
              </w:rPr>
              <w:t>20</w:t>
            </w:r>
          </w:p>
        </w:tc>
        <w:tc>
          <w:tcPr>
            <w:tcW w:w="1440" w:type="dxa"/>
            <w:vAlign w:val="bottom"/>
          </w:tcPr>
          <w:p w14:paraId="3FD35971" w14:textId="77777777" w:rsidR="001B7A22" w:rsidRPr="00914D6E" w:rsidRDefault="001B7A22" w:rsidP="001B7A22">
            <w:pPr>
              <w:ind w:right="-72"/>
              <w:jc w:val="right"/>
              <w:rPr>
                <w:rFonts w:cs="Arial"/>
                <w:color w:val="000000"/>
                <w:sz w:val="20"/>
                <w:szCs w:val="20"/>
                <w:u w:val="none"/>
                <w:lang w:val="en-GB"/>
              </w:rPr>
            </w:pPr>
          </w:p>
        </w:tc>
        <w:tc>
          <w:tcPr>
            <w:tcW w:w="1707" w:type="dxa"/>
            <w:vAlign w:val="bottom"/>
          </w:tcPr>
          <w:p w14:paraId="2A1B16D9" w14:textId="77777777" w:rsidR="001B7A22" w:rsidRPr="00914D6E" w:rsidRDefault="001B7A22" w:rsidP="001B7A22">
            <w:pPr>
              <w:ind w:right="-72"/>
              <w:jc w:val="right"/>
              <w:rPr>
                <w:rFonts w:cs="Arial"/>
                <w:color w:val="000000"/>
                <w:sz w:val="20"/>
                <w:szCs w:val="20"/>
                <w:u w:val="none"/>
                <w:lang w:val="en-GB"/>
              </w:rPr>
            </w:pPr>
          </w:p>
        </w:tc>
        <w:tc>
          <w:tcPr>
            <w:tcW w:w="1533" w:type="dxa"/>
            <w:vAlign w:val="bottom"/>
          </w:tcPr>
          <w:p w14:paraId="6C4851A7" w14:textId="77777777" w:rsidR="001B7A22" w:rsidRPr="00914D6E" w:rsidRDefault="001B7A22" w:rsidP="001B7A22">
            <w:pPr>
              <w:ind w:right="-72"/>
              <w:jc w:val="right"/>
              <w:rPr>
                <w:rFonts w:cs="Arial"/>
                <w:color w:val="000000"/>
                <w:sz w:val="20"/>
                <w:szCs w:val="20"/>
                <w:u w:val="none"/>
                <w:lang w:val="en-GB"/>
              </w:rPr>
            </w:pPr>
          </w:p>
        </w:tc>
      </w:tr>
      <w:tr w:rsidR="001B7A22" w:rsidRPr="00914D6E" w14:paraId="75CF297C" w14:textId="77777777" w:rsidTr="00881D07">
        <w:tc>
          <w:tcPr>
            <w:tcW w:w="4320" w:type="dxa"/>
            <w:vAlign w:val="bottom"/>
          </w:tcPr>
          <w:p w14:paraId="74F57E11" w14:textId="77777777" w:rsidR="001B7A22" w:rsidRPr="00914D6E" w:rsidRDefault="001B7A22" w:rsidP="001B7A22">
            <w:pPr>
              <w:pStyle w:val="a"/>
              <w:ind w:left="-105" w:right="0"/>
              <w:jc w:val="both"/>
              <w:rPr>
                <w:rFonts w:cs="Arial"/>
                <w:color w:val="000000"/>
                <w:sz w:val="20"/>
                <w:szCs w:val="20"/>
                <w:u w:val="none"/>
                <w:lang w:val="en-GB"/>
              </w:rPr>
            </w:pPr>
            <w:r w:rsidRPr="00914D6E">
              <w:rPr>
                <w:rFonts w:cs="Arial"/>
                <w:color w:val="000000"/>
                <w:sz w:val="20"/>
                <w:szCs w:val="20"/>
                <w:u w:val="none"/>
                <w:lang w:val="en-GB"/>
              </w:rPr>
              <w:t>Cost</w:t>
            </w:r>
          </w:p>
        </w:tc>
        <w:tc>
          <w:tcPr>
            <w:tcW w:w="1440" w:type="dxa"/>
            <w:vAlign w:val="center"/>
          </w:tcPr>
          <w:p w14:paraId="08F23D07" w14:textId="2264730E" w:rsidR="001B7A22" w:rsidRPr="00914D6E" w:rsidRDefault="001B7A22" w:rsidP="001B7A22">
            <w:pPr>
              <w:ind w:right="-72"/>
              <w:jc w:val="right"/>
              <w:rPr>
                <w:rFonts w:cs="Arial"/>
                <w:color w:val="000000"/>
                <w:sz w:val="20"/>
                <w:szCs w:val="20"/>
                <w:u w:val="none"/>
                <w:lang w:val="en-GB"/>
              </w:rPr>
            </w:pPr>
            <w:r w:rsidRPr="00914D6E">
              <w:rPr>
                <w:rFonts w:cs="Arial"/>
                <w:color w:val="000000"/>
                <w:sz w:val="20"/>
                <w:szCs w:val="20"/>
                <w:u w:val="none"/>
                <w:lang w:val="en-GB"/>
              </w:rPr>
              <w:t>84,169,584</w:t>
            </w:r>
          </w:p>
        </w:tc>
        <w:tc>
          <w:tcPr>
            <w:tcW w:w="1707" w:type="dxa"/>
            <w:vAlign w:val="center"/>
          </w:tcPr>
          <w:p w14:paraId="501BE9EB" w14:textId="029EB4D5" w:rsidR="001B7A22" w:rsidRPr="00914D6E" w:rsidRDefault="001B7A22" w:rsidP="001B7A22">
            <w:pPr>
              <w:ind w:right="-72"/>
              <w:jc w:val="right"/>
              <w:rPr>
                <w:rFonts w:cs="Arial"/>
                <w:color w:val="000000"/>
                <w:sz w:val="20"/>
                <w:szCs w:val="20"/>
                <w:u w:val="none"/>
                <w:lang w:val="en-GB"/>
              </w:rPr>
            </w:pPr>
            <w:r w:rsidRPr="00914D6E">
              <w:rPr>
                <w:rFonts w:cs="Arial"/>
                <w:color w:val="000000"/>
                <w:sz w:val="20"/>
                <w:szCs w:val="20"/>
                <w:u w:val="none"/>
                <w:lang w:val="en-GB"/>
              </w:rPr>
              <w:t>4,500,000</w:t>
            </w:r>
          </w:p>
        </w:tc>
        <w:tc>
          <w:tcPr>
            <w:tcW w:w="1533" w:type="dxa"/>
            <w:vAlign w:val="center"/>
          </w:tcPr>
          <w:p w14:paraId="59E9B4EF" w14:textId="1D8C1391" w:rsidR="001B7A22" w:rsidRPr="00914D6E" w:rsidRDefault="001B7A22" w:rsidP="001B7A22">
            <w:pPr>
              <w:ind w:right="-72"/>
              <w:jc w:val="right"/>
              <w:rPr>
                <w:rFonts w:cs="Arial"/>
                <w:color w:val="000000"/>
                <w:sz w:val="20"/>
                <w:szCs w:val="20"/>
                <w:u w:val="none"/>
                <w:lang w:val="en-GB"/>
              </w:rPr>
            </w:pPr>
            <w:r w:rsidRPr="00914D6E">
              <w:rPr>
                <w:rFonts w:cs="Arial"/>
                <w:color w:val="000000"/>
                <w:sz w:val="20"/>
                <w:szCs w:val="20"/>
                <w:u w:val="none"/>
                <w:lang w:val="en-GB"/>
              </w:rPr>
              <w:t>88,669,584</w:t>
            </w:r>
          </w:p>
        </w:tc>
      </w:tr>
      <w:tr w:rsidR="001B7A22" w:rsidRPr="00914D6E" w14:paraId="5D5EF0E4" w14:textId="77777777" w:rsidTr="00881D07">
        <w:tc>
          <w:tcPr>
            <w:tcW w:w="4320" w:type="dxa"/>
            <w:vAlign w:val="bottom"/>
          </w:tcPr>
          <w:p w14:paraId="27777322" w14:textId="77777777" w:rsidR="001B7A22" w:rsidRPr="00914D6E" w:rsidRDefault="001B7A22" w:rsidP="001B7A22">
            <w:pPr>
              <w:pStyle w:val="a"/>
              <w:ind w:left="-105" w:right="0"/>
              <w:jc w:val="both"/>
              <w:rPr>
                <w:rFonts w:cs="Arial"/>
                <w:color w:val="000000"/>
                <w:sz w:val="20"/>
                <w:szCs w:val="20"/>
                <w:u w:val="none"/>
                <w:lang w:val="en-GB"/>
              </w:rPr>
            </w:pPr>
            <w:proofErr w:type="gramStart"/>
            <w:r w:rsidRPr="00914D6E">
              <w:rPr>
                <w:rFonts w:cs="Arial"/>
                <w:color w:val="000000"/>
                <w:sz w:val="20"/>
                <w:szCs w:val="20"/>
                <w:lang w:val="en-GB"/>
              </w:rPr>
              <w:t>Less</w:t>
            </w:r>
            <w:r w:rsidRPr="00914D6E">
              <w:rPr>
                <w:rFonts w:cs="Arial"/>
                <w:color w:val="000000"/>
                <w:sz w:val="20"/>
                <w:szCs w:val="20"/>
                <w:u w:val="none"/>
                <w:lang w:val="en-GB"/>
              </w:rPr>
              <w:t xml:space="preserve">  Accumulated</w:t>
            </w:r>
            <w:proofErr w:type="gramEnd"/>
            <w:r w:rsidRPr="00914D6E">
              <w:rPr>
                <w:rFonts w:cs="Arial"/>
                <w:color w:val="000000"/>
                <w:sz w:val="20"/>
                <w:szCs w:val="20"/>
                <w:u w:val="none"/>
                <w:lang w:val="en-GB"/>
              </w:rPr>
              <w:t xml:space="preserve"> amortisation</w:t>
            </w:r>
          </w:p>
        </w:tc>
        <w:tc>
          <w:tcPr>
            <w:tcW w:w="1440" w:type="dxa"/>
            <w:tcBorders>
              <w:bottom w:val="single" w:sz="4" w:space="0" w:color="auto"/>
            </w:tcBorders>
            <w:vAlign w:val="center"/>
          </w:tcPr>
          <w:p w14:paraId="2C88A736" w14:textId="21D76065" w:rsidR="001B7A22" w:rsidRPr="00914D6E" w:rsidRDefault="001B7A22" w:rsidP="001B7A22">
            <w:pPr>
              <w:ind w:right="-72"/>
              <w:jc w:val="right"/>
              <w:rPr>
                <w:rFonts w:cs="Arial"/>
                <w:color w:val="000000"/>
                <w:sz w:val="20"/>
                <w:szCs w:val="20"/>
                <w:u w:val="none"/>
                <w:lang w:val="en-GB"/>
              </w:rPr>
            </w:pPr>
            <w:r w:rsidRPr="00914D6E">
              <w:rPr>
                <w:rFonts w:cs="Arial"/>
                <w:color w:val="000000"/>
                <w:sz w:val="20"/>
                <w:szCs w:val="20"/>
                <w:u w:val="none"/>
                <w:lang w:val="en-GB"/>
              </w:rPr>
              <w:t>(64,700,083)</w:t>
            </w:r>
          </w:p>
        </w:tc>
        <w:tc>
          <w:tcPr>
            <w:tcW w:w="1707" w:type="dxa"/>
            <w:tcBorders>
              <w:bottom w:val="single" w:sz="4" w:space="0" w:color="auto"/>
            </w:tcBorders>
            <w:vAlign w:val="center"/>
          </w:tcPr>
          <w:p w14:paraId="11837D84" w14:textId="5E99CE71" w:rsidR="001B7A22" w:rsidRPr="00914D6E" w:rsidRDefault="001B7A22" w:rsidP="001B7A22">
            <w:pPr>
              <w:ind w:right="-72"/>
              <w:jc w:val="right"/>
              <w:rPr>
                <w:rFonts w:cs="Arial"/>
                <w:color w:val="000000"/>
                <w:sz w:val="20"/>
                <w:szCs w:val="20"/>
                <w:u w:val="none"/>
                <w:lang w:val="en-GB"/>
              </w:rPr>
            </w:pPr>
            <w:r w:rsidRPr="00914D6E">
              <w:rPr>
                <w:rFonts w:cs="Arial"/>
                <w:color w:val="000000"/>
                <w:sz w:val="20"/>
                <w:szCs w:val="20"/>
                <w:u w:val="none"/>
                <w:lang w:val="en-GB"/>
              </w:rPr>
              <w:t>-</w:t>
            </w:r>
          </w:p>
        </w:tc>
        <w:tc>
          <w:tcPr>
            <w:tcW w:w="1533" w:type="dxa"/>
            <w:tcBorders>
              <w:bottom w:val="single" w:sz="4" w:space="0" w:color="auto"/>
            </w:tcBorders>
            <w:vAlign w:val="center"/>
          </w:tcPr>
          <w:p w14:paraId="7C72DB95" w14:textId="4D91B764" w:rsidR="001B7A22" w:rsidRPr="00914D6E" w:rsidRDefault="001B7A22" w:rsidP="001B7A22">
            <w:pPr>
              <w:ind w:right="-72"/>
              <w:jc w:val="right"/>
              <w:rPr>
                <w:rFonts w:cs="Arial"/>
                <w:color w:val="000000"/>
                <w:sz w:val="20"/>
                <w:szCs w:val="20"/>
                <w:u w:val="none"/>
                <w:lang w:val="en-GB"/>
              </w:rPr>
            </w:pPr>
            <w:r w:rsidRPr="00914D6E">
              <w:rPr>
                <w:rFonts w:cs="Arial"/>
                <w:color w:val="000000"/>
                <w:sz w:val="20"/>
                <w:szCs w:val="20"/>
                <w:u w:val="none"/>
                <w:lang w:val="en-GB"/>
              </w:rPr>
              <w:t>(64,700,083)</w:t>
            </w:r>
          </w:p>
        </w:tc>
      </w:tr>
      <w:tr w:rsidR="001B7A22" w:rsidRPr="00914D6E" w14:paraId="463D04B5" w14:textId="77777777" w:rsidTr="00881D07">
        <w:tc>
          <w:tcPr>
            <w:tcW w:w="4320" w:type="dxa"/>
            <w:vAlign w:val="bottom"/>
          </w:tcPr>
          <w:p w14:paraId="1E4C4E25" w14:textId="77777777" w:rsidR="001B7A22" w:rsidRPr="00914D6E" w:rsidRDefault="001B7A22" w:rsidP="001B7A22">
            <w:pPr>
              <w:pStyle w:val="a"/>
              <w:ind w:left="-105" w:right="0"/>
              <w:jc w:val="both"/>
              <w:rPr>
                <w:rFonts w:cs="Arial"/>
                <w:color w:val="000000"/>
                <w:sz w:val="20"/>
                <w:szCs w:val="20"/>
                <w:u w:val="none"/>
                <w:lang w:val="en-GB"/>
              </w:rPr>
            </w:pPr>
          </w:p>
        </w:tc>
        <w:tc>
          <w:tcPr>
            <w:tcW w:w="1440" w:type="dxa"/>
            <w:tcBorders>
              <w:top w:val="single" w:sz="4" w:space="0" w:color="auto"/>
            </w:tcBorders>
            <w:vAlign w:val="bottom"/>
          </w:tcPr>
          <w:p w14:paraId="705EA9D2" w14:textId="77777777" w:rsidR="001B7A22" w:rsidRPr="00914D6E" w:rsidRDefault="001B7A22" w:rsidP="001B7A22">
            <w:pPr>
              <w:ind w:right="-72"/>
              <w:jc w:val="right"/>
              <w:rPr>
                <w:rFonts w:cs="Arial"/>
                <w:color w:val="000000"/>
                <w:sz w:val="20"/>
                <w:szCs w:val="20"/>
                <w:u w:val="none"/>
                <w:lang w:val="en-GB"/>
              </w:rPr>
            </w:pPr>
          </w:p>
        </w:tc>
        <w:tc>
          <w:tcPr>
            <w:tcW w:w="1707" w:type="dxa"/>
            <w:tcBorders>
              <w:top w:val="single" w:sz="4" w:space="0" w:color="auto"/>
            </w:tcBorders>
            <w:vAlign w:val="bottom"/>
          </w:tcPr>
          <w:p w14:paraId="7AA5C8F5" w14:textId="77777777" w:rsidR="001B7A22" w:rsidRPr="00914D6E" w:rsidRDefault="001B7A22" w:rsidP="001B7A22">
            <w:pPr>
              <w:ind w:right="-72"/>
              <w:jc w:val="right"/>
              <w:rPr>
                <w:rFonts w:cs="Arial"/>
                <w:color w:val="000000"/>
                <w:sz w:val="20"/>
                <w:szCs w:val="20"/>
                <w:u w:val="none"/>
                <w:lang w:val="en-GB"/>
              </w:rPr>
            </w:pPr>
          </w:p>
        </w:tc>
        <w:tc>
          <w:tcPr>
            <w:tcW w:w="1533" w:type="dxa"/>
            <w:tcBorders>
              <w:top w:val="single" w:sz="4" w:space="0" w:color="auto"/>
            </w:tcBorders>
            <w:vAlign w:val="bottom"/>
          </w:tcPr>
          <w:p w14:paraId="451B5FF5" w14:textId="77777777" w:rsidR="001B7A22" w:rsidRPr="00914D6E" w:rsidRDefault="001B7A22" w:rsidP="001B7A22">
            <w:pPr>
              <w:ind w:right="-72"/>
              <w:jc w:val="right"/>
              <w:rPr>
                <w:rFonts w:cs="Arial"/>
                <w:color w:val="000000"/>
                <w:sz w:val="20"/>
                <w:szCs w:val="20"/>
                <w:u w:val="none"/>
                <w:lang w:val="en-GB"/>
              </w:rPr>
            </w:pPr>
          </w:p>
        </w:tc>
      </w:tr>
      <w:tr w:rsidR="001B7A22" w:rsidRPr="00914D6E" w14:paraId="729928DF" w14:textId="77777777" w:rsidTr="00881D07">
        <w:tc>
          <w:tcPr>
            <w:tcW w:w="4320" w:type="dxa"/>
            <w:vAlign w:val="bottom"/>
          </w:tcPr>
          <w:p w14:paraId="2DEA7144" w14:textId="77777777" w:rsidR="001B7A22" w:rsidRPr="00914D6E" w:rsidRDefault="001B7A22" w:rsidP="001B7A22">
            <w:pPr>
              <w:pStyle w:val="a"/>
              <w:ind w:left="-105" w:right="0"/>
              <w:jc w:val="both"/>
              <w:rPr>
                <w:rFonts w:cs="Arial"/>
                <w:color w:val="000000"/>
                <w:sz w:val="20"/>
                <w:szCs w:val="20"/>
                <w:u w:val="none"/>
                <w:lang w:val="en-GB"/>
              </w:rPr>
            </w:pPr>
            <w:r w:rsidRPr="00914D6E">
              <w:rPr>
                <w:rFonts w:cs="Arial"/>
                <w:color w:val="000000"/>
                <w:sz w:val="20"/>
                <w:szCs w:val="20"/>
                <w:u w:val="none"/>
                <w:lang w:val="en-GB"/>
              </w:rPr>
              <w:t>Net book amount</w:t>
            </w:r>
          </w:p>
        </w:tc>
        <w:tc>
          <w:tcPr>
            <w:tcW w:w="1440" w:type="dxa"/>
            <w:tcBorders>
              <w:bottom w:val="single" w:sz="4" w:space="0" w:color="auto"/>
            </w:tcBorders>
            <w:vAlign w:val="center"/>
          </w:tcPr>
          <w:p w14:paraId="16080B8E" w14:textId="6A355835" w:rsidR="001B7A22" w:rsidRPr="00914D6E" w:rsidRDefault="001B7A22" w:rsidP="001B7A22">
            <w:pPr>
              <w:ind w:right="-72"/>
              <w:jc w:val="right"/>
              <w:rPr>
                <w:rFonts w:cs="Arial"/>
                <w:color w:val="000000"/>
                <w:sz w:val="20"/>
                <w:szCs w:val="20"/>
                <w:u w:val="none"/>
                <w:lang w:val="en-GB"/>
              </w:rPr>
            </w:pPr>
            <w:r w:rsidRPr="00914D6E">
              <w:rPr>
                <w:rFonts w:cs="Arial"/>
                <w:color w:val="000000"/>
                <w:sz w:val="20"/>
                <w:szCs w:val="20"/>
                <w:u w:val="none"/>
                <w:lang w:val="en-GB"/>
              </w:rPr>
              <w:t>19,469,501</w:t>
            </w:r>
          </w:p>
        </w:tc>
        <w:tc>
          <w:tcPr>
            <w:tcW w:w="1707" w:type="dxa"/>
            <w:tcBorders>
              <w:bottom w:val="single" w:sz="4" w:space="0" w:color="auto"/>
            </w:tcBorders>
            <w:vAlign w:val="center"/>
          </w:tcPr>
          <w:p w14:paraId="4DB015DC" w14:textId="1B85E424" w:rsidR="001B7A22" w:rsidRPr="00914D6E" w:rsidRDefault="001B7A22" w:rsidP="001B7A22">
            <w:pPr>
              <w:ind w:right="-72"/>
              <w:jc w:val="right"/>
              <w:rPr>
                <w:rFonts w:cs="Arial"/>
                <w:color w:val="000000"/>
                <w:sz w:val="20"/>
                <w:szCs w:val="20"/>
                <w:u w:val="none"/>
                <w:lang w:val="en-GB"/>
              </w:rPr>
            </w:pPr>
            <w:r w:rsidRPr="00914D6E">
              <w:rPr>
                <w:rFonts w:cs="Arial"/>
                <w:color w:val="000000"/>
                <w:sz w:val="20"/>
                <w:szCs w:val="20"/>
                <w:u w:val="none"/>
                <w:lang w:val="en-GB"/>
              </w:rPr>
              <w:t>4,500,000</w:t>
            </w:r>
          </w:p>
        </w:tc>
        <w:tc>
          <w:tcPr>
            <w:tcW w:w="1533" w:type="dxa"/>
            <w:tcBorders>
              <w:bottom w:val="single" w:sz="4" w:space="0" w:color="auto"/>
            </w:tcBorders>
            <w:vAlign w:val="center"/>
          </w:tcPr>
          <w:p w14:paraId="77437980" w14:textId="7A8DE85B" w:rsidR="001B7A22" w:rsidRPr="00914D6E" w:rsidRDefault="001B7A22" w:rsidP="001B7A22">
            <w:pPr>
              <w:ind w:right="-72"/>
              <w:jc w:val="right"/>
              <w:rPr>
                <w:rFonts w:cs="Arial"/>
                <w:color w:val="000000"/>
                <w:sz w:val="20"/>
                <w:szCs w:val="20"/>
                <w:u w:val="none"/>
                <w:lang w:val="en-GB"/>
              </w:rPr>
            </w:pPr>
            <w:r w:rsidRPr="00914D6E">
              <w:rPr>
                <w:rFonts w:cs="Arial"/>
                <w:color w:val="000000"/>
                <w:sz w:val="20"/>
                <w:szCs w:val="20"/>
                <w:u w:val="none"/>
                <w:lang w:val="en-GB"/>
              </w:rPr>
              <w:t>23,969,501</w:t>
            </w:r>
          </w:p>
        </w:tc>
      </w:tr>
      <w:tr w:rsidR="001B7A22" w:rsidRPr="00914D6E" w14:paraId="58D4F56F" w14:textId="77777777" w:rsidTr="00D96049">
        <w:tc>
          <w:tcPr>
            <w:tcW w:w="4320" w:type="dxa"/>
            <w:vAlign w:val="bottom"/>
          </w:tcPr>
          <w:p w14:paraId="78C1D923" w14:textId="77777777" w:rsidR="001B7A22" w:rsidRPr="00914D6E" w:rsidRDefault="001B7A22" w:rsidP="001B7A22">
            <w:pPr>
              <w:ind w:left="-105"/>
              <w:rPr>
                <w:rFonts w:cs="Arial"/>
                <w:b/>
                <w:bCs/>
                <w:color w:val="000000"/>
                <w:sz w:val="20"/>
                <w:szCs w:val="20"/>
                <w:u w:val="none"/>
                <w:lang w:val="en-GB"/>
              </w:rPr>
            </w:pPr>
          </w:p>
        </w:tc>
        <w:tc>
          <w:tcPr>
            <w:tcW w:w="1440" w:type="dxa"/>
            <w:tcBorders>
              <w:top w:val="single" w:sz="4" w:space="0" w:color="auto"/>
            </w:tcBorders>
            <w:shd w:val="clear" w:color="auto" w:fill="auto"/>
            <w:vAlign w:val="bottom"/>
          </w:tcPr>
          <w:p w14:paraId="3FB403BC" w14:textId="77777777" w:rsidR="001B7A22" w:rsidRPr="00914D6E" w:rsidRDefault="001B7A22" w:rsidP="001B7A22">
            <w:pPr>
              <w:ind w:right="-72"/>
              <w:jc w:val="right"/>
              <w:rPr>
                <w:rFonts w:cs="Arial"/>
                <w:color w:val="000000"/>
                <w:sz w:val="20"/>
                <w:szCs w:val="20"/>
                <w:u w:val="none"/>
                <w:lang w:val="en-GB"/>
              </w:rPr>
            </w:pPr>
          </w:p>
        </w:tc>
        <w:tc>
          <w:tcPr>
            <w:tcW w:w="1707" w:type="dxa"/>
            <w:tcBorders>
              <w:top w:val="single" w:sz="4" w:space="0" w:color="auto"/>
            </w:tcBorders>
            <w:shd w:val="clear" w:color="auto" w:fill="auto"/>
            <w:vAlign w:val="bottom"/>
          </w:tcPr>
          <w:p w14:paraId="78000C0D" w14:textId="77777777" w:rsidR="001B7A22" w:rsidRPr="00914D6E" w:rsidRDefault="001B7A22" w:rsidP="001B7A22">
            <w:pPr>
              <w:ind w:right="-72"/>
              <w:jc w:val="right"/>
              <w:rPr>
                <w:rFonts w:cs="Arial"/>
                <w:color w:val="000000"/>
                <w:sz w:val="20"/>
                <w:szCs w:val="20"/>
                <w:u w:val="none"/>
                <w:lang w:val="en-GB"/>
              </w:rPr>
            </w:pPr>
          </w:p>
        </w:tc>
        <w:tc>
          <w:tcPr>
            <w:tcW w:w="1533" w:type="dxa"/>
            <w:tcBorders>
              <w:top w:val="single" w:sz="4" w:space="0" w:color="auto"/>
            </w:tcBorders>
            <w:shd w:val="clear" w:color="auto" w:fill="auto"/>
            <w:vAlign w:val="bottom"/>
          </w:tcPr>
          <w:p w14:paraId="34DB36E0" w14:textId="77777777" w:rsidR="001B7A22" w:rsidRPr="00914D6E" w:rsidRDefault="001B7A22" w:rsidP="001B7A22">
            <w:pPr>
              <w:ind w:right="-72"/>
              <w:jc w:val="right"/>
              <w:rPr>
                <w:rFonts w:cs="Arial"/>
                <w:color w:val="000000"/>
                <w:sz w:val="20"/>
                <w:szCs w:val="20"/>
                <w:u w:val="none"/>
                <w:lang w:val="en-GB"/>
              </w:rPr>
            </w:pPr>
          </w:p>
        </w:tc>
      </w:tr>
      <w:tr w:rsidR="001B7A22" w:rsidRPr="004611D0" w14:paraId="0C8D4B84" w14:textId="77777777" w:rsidTr="00881D07">
        <w:trPr>
          <w:trHeight w:val="90"/>
        </w:trPr>
        <w:tc>
          <w:tcPr>
            <w:tcW w:w="4320" w:type="dxa"/>
            <w:vAlign w:val="bottom"/>
          </w:tcPr>
          <w:p w14:paraId="7CD876CA" w14:textId="625BEEA3" w:rsidR="001B7A22" w:rsidRPr="00914D6E" w:rsidRDefault="001B7A22" w:rsidP="001B7A22">
            <w:pPr>
              <w:ind w:left="-105"/>
              <w:rPr>
                <w:rFonts w:cs="Arial"/>
                <w:b/>
                <w:bCs/>
                <w:color w:val="000000"/>
                <w:sz w:val="20"/>
                <w:szCs w:val="20"/>
                <w:u w:val="none"/>
                <w:lang w:val="en-GB"/>
              </w:rPr>
            </w:pPr>
            <w:r w:rsidRPr="00914D6E">
              <w:rPr>
                <w:rFonts w:cs="Arial"/>
                <w:b/>
                <w:bCs/>
                <w:color w:val="000000"/>
                <w:sz w:val="20"/>
                <w:szCs w:val="20"/>
                <w:u w:val="none"/>
                <w:lang w:val="en-GB"/>
              </w:rPr>
              <w:t>For the year ended 31 December 202</w:t>
            </w:r>
            <w:r>
              <w:rPr>
                <w:rFonts w:cs="Arial"/>
                <w:b/>
                <w:bCs/>
                <w:color w:val="000000"/>
                <w:sz w:val="20"/>
                <w:szCs w:val="20"/>
                <w:u w:val="none"/>
                <w:lang w:val="en-GB"/>
              </w:rPr>
              <w:t>1</w:t>
            </w:r>
          </w:p>
        </w:tc>
        <w:tc>
          <w:tcPr>
            <w:tcW w:w="1440" w:type="dxa"/>
            <w:shd w:val="clear" w:color="auto" w:fill="FAFAFA"/>
            <w:vAlign w:val="bottom"/>
          </w:tcPr>
          <w:p w14:paraId="175230ED" w14:textId="77777777" w:rsidR="001B7A22" w:rsidRPr="00914D6E" w:rsidRDefault="001B7A22" w:rsidP="001B7A22">
            <w:pPr>
              <w:ind w:right="-72"/>
              <w:jc w:val="right"/>
              <w:rPr>
                <w:rFonts w:cs="Arial"/>
                <w:color w:val="000000"/>
                <w:sz w:val="20"/>
                <w:szCs w:val="20"/>
                <w:u w:val="none"/>
                <w:lang w:val="en-GB"/>
              </w:rPr>
            </w:pPr>
          </w:p>
        </w:tc>
        <w:tc>
          <w:tcPr>
            <w:tcW w:w="1707" w:type="dxa"/>
            <w:shd w:val="clear" w:color="auto" w:fill="FAFAFA"/>
            <w:vAlign w:val="bottom"/>
          </w:tcPr>
          <w:p w14:paraId="472BAC38" w14:textId="77777777" w:rsidR="001B7A22" w:rsidRPr="00914D6E" w:rsidRDefault="001B7A22" w:rsidP="001B7A22">
            <w:pPr>
              <w:ind w:right="-72"/>
              <w:jc w:val="right"/>
              <w:rPr>
                <w:rFonts w:cs="Arial"/>
                <w:color w:val="000000"/>
                <w:sz w:val="20"/>
                <w:szCs w:val="20"/>
                <w:u w:val="none"/>
                <w:lang w:val="en-GB"/>
              </w:rPr>
            </w:pPr>
          </w:p>
        </w:tc>
        <w:tc>
          <w:tcPr>
            <w:tcW w:w="1533" w:type="dxa"/>
            <w:shd w:val="clear" w:color="auto" w:fill="FAFAFA"/>
            <w:vAlign w:val="bottom"/>
          </w:tcPr>
          <w:p w14:paraId="717ABC0E" w14:textId="77777777" w:rsidR="001B7A22" w:rsidRPr="00914D6E" w:rsidRDefault="001B7A22" w:rsidP="001B7A22">
            <w:pPr>
              <w:ind w:right="-72"/>
              <w:jc w:val="right"/>
              <w:rPr>
                <w:rFonts w:cs="Arial"/>
                <w:color w:val="000000"/>
                <w:sz w:val="20"/>
                <w:szCs w:val="20"/>
                <w:u w:val="none"/>
                <w:lang w:val="en-GB"/>
              </w:rPr>
            </w:pPr>
          </w:p>
        </w:tc>
      </w:tr>
      <w:tr w:rsidR="003D358F" w:rsidRPr="00914D6E" w14:paraId="32280211" w14:textId="77777777" w:rsidTr="007E208C">
        <w:tc>
          <w:tcPr>
            <w:tcW w:w="4320" w:type="dxa"/>
            <w:vAlign w:val="bottom"/>
          </w:tcPr>
          <w:p w14:paraId="2396C61F" w14:textId="77777777" w:rsidR="003D358F" w:rsidRPr="00914D6E" w:rsidRDefault="003D358F" w:rsidP="003D358F">
            <w:pPr>
              <w:ind w:left="-105"/>
              <w:rPr>
                <w:rFonts w:cs="Arial"/>
                <w:color w:val="000000"/>
                <w:sz w:val="20"/>
                <w:szCs w:val="20"/>
                <w:u w:val="none"/>
                <w:lang w:val="en-GB"/>
              </w:rPr>
            </w:pPr>
            <w:r w:rsidRPr="00914D6E">
              <w:rPr>
                <w:rFonts w:cs="Arial"/>
                <w:color w:val="000000"/>
                <w:sz w:val="20"/>
                <w:szCs w:val="20"/>
                <w:u w:val="none"/>
                <w:lang w:val="en-GB"/>
              </w:rPr>
              <w:t>Opening net book amount</w:t>
            </w:r>
          </w:p>
        </w:tc>
        <w:tc>
          <w:tcPr>
            <w:tcW w:w="1440" w:type="dxa"/>
            <w:shd w:val="clear" w:color="auto" w:fill="FAFAFA"/>
          </w:tcPr>
          <w:p w14:paraId="6A3B4B75" w14:textId="6564C506" w:rsidR="003D358F" w:rsidRPr="00914D6E" w:rsidRDefault="003D358F" w:rsidP="003D358F">
            <w:pPr>
              <w:ind w:right="-72"/>
              <w:jc w:val="right"/>
              <w:rPr>
                <w:rFonts w:cs="Arial"/>
                <w:color w:val="000000"/>
                <w:sz w:val="20"/>
                <w:szCs w:val="20"/>
                <w:u w:val="none"/>
                <w:lang w:val="en-GB"/>
              </w:rPr>
            </w:pPr>
            <w:r w:rsidRPr="003D358F">
              <w:rPr>
                <w:rFonts w:cs="Arial"/>
                <w:color w:val="000000"/>
                <w:sz w:val="20"/>
                <w:szCs w:val="20"/>
                <w:u w:val="none"/>
                <w:cs/>
                <w:lang w:val="en-GB"/>
              </w:rPr>
              <w:t>19,469,501</w:t>
            </w:r>
          </w:p>
        </w:tc>
        <w:tc>
          <w:tcPr>
            <w:tcW w:w="1707" w:type="dxa"/>
            <w:shd w:val="clear" w:color="auto" w:fill="FAFAFA"/>
          </w:tcPr>
          <w:p w14:paraId="7FCAAA2E" w14:textId="65E76E50" w:rsidR="003D358F" w:rsidRPr="00914D6E" w:rsidRDefault="003D358F" w:rsidP="003D358F">
            <w:pPr>
              <w:ind w:right="-72"/>
              <w:jc w:val="right"/>
              <w:rPr>
                <w:rFonts w:cs="Arial"/>
                <w:color w:val="000000"/>
                <w:sz w:val="20"/>
                <w:szCs w:val="20"/>
                <w:u w:val="none"/>
                <w:lang w:val="en-GB"/>
              </w:rPr>
            </w:pPr>
            <w:r w:rsidRPr="003D358F">
              <w:rPr>
                <w:rFonts w:cs="Arial"/>
                <w:color w:val="000000"/>
                <w:sz w:val="20"/>
                <w:szCs w:val="20"/>
                <w:u w:val="none"/>
                <w:cs/>
                <w:lang w:val="en-GB"/>
              </w:rPr>
              <w:t>4,500,000</w:t>
            </w:r>
          </w:p>
        </w:tc>
        <w:tc>
          <w:tcPr>
            <w:tcW w:w="1533" w:type="dxa"/>
            <w:shd w:val="clear" w:color="auto" w:fill="FAFAFA"/>
          </w:tcPr>
          <w:p w14:paraId="1CEFAF62" w14:textId="7A7FEBEB" w:rsidR="003D358F" w:rsidRPr="00914D6E" w:rsidRDefault="003D358F" w:rsidP="003D358F">
            <w:pPr>
              <w:ind w:right="-72"/>
              <w:jc w:val="right"/>
              <w:rPr>
                <w:rFonts w:cs="Arial"/>
                <w:color w:val="000000"/>
                <w:sz w:val="20"/>
                <w:szCs w:val="20"/>
                <w:u w:val="none"/>
                <w:lang w:val="en-GB"/>
              </w:rPr>
            </w:pPr>
            <w:r w:rsidRPr="003D358F">
              <w:rPr>
                <w:rFonts w:cs="Arial"/>
                <w:color w:val="000000"/>
                <w:sz w:val="20"/>
                <w:szCs w:val="20"/>
                <w:u w:val="none"/>
                <w:cs/>
                <w:lang w:val="en-GB"/>
              </w:rPr>
              <w:t>23,969,501</w:t>
            </w:r>
          </w:p>
        </w:tc>
      </w:tr>
      <w:tr w:rsidR="003D358F" w:rsidRPr="00914D6E" w14:paraId="3A93468D" w14:textId="77777777" w:rsidTr="007E208C">
        <w:tc>
          <w:tcPr>
            <w:tcW w:w="4320" w:type="dxa"/>
            <w:vAlign w:val="bottom"/>
          </w:tcPr>
          <w:p w14:paraId="43E41A3F" w14:textId="77777777" w:rsidR="003D358F" w:rsidRPr="00914D6E" w:rsidRDefault="003D358F" w:rsidP="003D358F">
            <w:pPr>
              <w:ind w:left="-105"/>
              <w:rPr>
                <w:rFonts w:cs="Arial"/>
                <w:color w:val="000000"/>
                <w:sz w:val="20"/>
                <w:szCs w:val="20"/>
                <w:u w:val="none"/>
                <w:lang w:val="en-GB"/>
              </w:rPr>
            </w:pPr>
            <w:r w:rsidRPr="00914D6E">
              <w:rPr>
                <w:rFonts w:cs="Arial"/>
                <w:color w:val="000000"/>
                <w:sz w:val="20"/>
                <w:szCs w:val="20"/>
                <w:u w:val="none"/>
                <w:lang w:val="en-GB"/>
              </w:rPr>
              <w:t>Additions</w:t>
            </w:r>
          </w:p>
        </w:tc>
        <w:tc>
          <w:tcPr>
            <w:tcW w:w="1440" w:type="dxa"/>
            <w:shd w:val="clear" w:color="auto" w:fill="FAFAFA"/>
          </w:tcPr>
          <w:p w14:paraId="20CFB516" w14:textId="6A317FE8" w:rsidR="003D358F" w:rsidRPr="00914D6E" w:rsidRDefault="003D358F" w:rsidP="003D358F">
            <w:pPr>
              <w:ind w:right="-72"/>
              <w:jc w:val="right"/>
              <w:rPr>
                <w:rFonts w:cs="Arial"/>
                <w:color w:val="000000"/>
                <w:sz w:val="20"/>
                <w:szCs w:val="20"/>
                <w:u w:val="none"/>
                <w:lang w:val="en-GB"/>
              </w:rPr>
            </w:pPr>
            <w:r w:rsidRPr="003D358F">
              <w:rPr>
                <w:rFonts w:cs="Arial"/>
                <w:color w:val="000000"/>
                <w:sz w:val="20"/>
                <w:szCs w:val="20"/>
                <w:u w:val="none"/>
                <w:cs/>
                <w:lang w:val="en-GB"/>
              </w:rPr>
              <w:t>4,939,840</w:t>
            </w:r>
          </w:p>
        </w:tc>
        <w:tc>
          <w:tcPr>
            <w:tcW w:w="1707" w:type="dxa"/>
            <w:shd w:val="clear" w:color="auto" w:fill="FAFAFA"/>
          </w:tcPr>
          <w:p w14:paraId="5B62CA6F" w14:textId="0C2D20F2" w:rsidR="003D358F" w:rsidRPr="00914D6E" w:rsidRDefault="003D358F" w:rsidP="003D358F">
            <w:pPr>
              <w:ind w:right="-72"/>
              <w:jc w:val="right"/>
              <w:rPr>
                <w:rFonts w:cs="Arial"/>
                <w:color w:val="000000"/>
                <w:sz w:val="20"/>
                <w:szCs w:val="20"/>
                <w:u w:val="none"/>
                <w:lang w:val="en-GB"/>
              </w:rPr>
            </w:pPr>
            <w:r w:rsidRPr="003D358F">
              <w:rPr>
                <w:rFonts w:cs="Arial"/>
                <w:color w:val="000000"/>
                <w:sz w:val="20"/>
                <w:szCs w:val="20"/>
                <w:u w:val="none"/>
                <w:cs/>
                <w:lang w:val="en-GB"/>
              </w:rPr>
              <w:t>13,237,700</w:t>
            </w:r>
          </w:p>
        </w:tc>
        <w:tc>
          <w:tcPr>
            <w:tcW w:w="1533" w:type="dxa"/>
            <w:shd w:val="clear" w:color="auto" w:fill="FAFAFA"/>
          </w:tcPr>
          <w:p w14:paraId="77FCDC10" w14:textId="28BAEFCB" w:rsidR="003D358F" w:rsidRPr="00914D6E" w:rsidRDefault="003D358F" w:rsidP="003D358F">
            <w:pPr>
              <w:ind w:right="-72"/>
              <w:jc w:val="right"/>
              <w:rPr>
                <w:rFonts w:cs="Arial"/>
                <w:color w:val="000000"/>
                <w:sz w:val="20"/>
                <w:szCs w:val="20"/>
                <w:u w:val="none"/>
                <w:lang w:val="en-GB"/>
              </w:rPr>
            </w:pPr>
            <w:r w:rsidRPr="003D358F">
              <w:rPr>
                <w:rFonts w:cs="Arial"/>
                <w:color w:val="000000"/>
                <w:sz w:val="20"/>
                <w:szCs w:val="20"/>
                <w:u w:val="none"/>
                <w:cs/>
                <w:lang w:val="en-GB"/>
              </w:rPr>
              <w:t>18,177,540</w:t>
            </w:r>
          </w:p>
        </w:tc>
      </w:tr>
      <w:tr w:rsidR="003D358F" w:rsidRPr="00914D6E" w14:paraId="52D864A1" w14:textId="77777777" w:rsidTr="007E208C">
        <w:tc>
          <w:tcPr>
            <w:tcW w:w="4320" w:type="dxa"/>
            <w:vAlign w:val="bottom"/>
          </w:tcPr>
          <w:p w14:paraId="3F066910" w14:textId="77777777" w:rsidR="003D358F" w:rsidRPr="00914D6E" w:rsidRDefault="003D358F" w:rsidP="003D358F">
            <w:pPr>
              <w:ind w:left="-105"/>
              <w:rPr>
                <w:rFonts w:cs="Arial"/>
                <w:color w:val="000000"/>
                <w:sz w:val="20"/>
                <w:szCs w:val="20"/>
                <w:u w:val="none"/>
                <w:lang w:val="en-GB"/>
              </w:rPr>
            </w:pPr>
            <w:r w:rsidRPr="00914D6E">
              <w:rPr>
                <w:rFonts w:cs="Arial"/>
                <w:color w:val="000000"/>
                <w:sz w:val="20"/>
                <w:szCs w:val="20"/>
                <w:u w:val="none"/>
                <w:lang w:val="en-GB"/>
              </w:rPr>
              <w:t>Transfers in (out)</w:t>
            </w:r>
          </w:p>
        </w:tc>
        <w:tc>
          <w:tcPr>
            <w:tcW w:w="1440" w:type="dxa"/>
            <w:shd w:val="clear" w:color="auto" w:fill="FAFAFA"/>
          </w:tcPr>
          <w:p w14:paraId="73F95C7B" w14:textId="0804E5EA" w:rsidR="003D358F" w:rsidRPr="00914D6E" w:rsidRDefault="003D358F" w:rsidP="003D358F">
            <w:pPr>
              <w:ind w:right="-72"/>
              <w:jc w:val="right"/>
              <w:rPr>
                <w:rFonts w:cs="Arial"/>
                <w:color w:val="000000"/>
                <w:sz w:val="20"/>
                <w:szCs w:val="20"/>
                <w:u w:val="none"/>
                <w:lang w:val="en-GB"/>
              </w:rPr>
            </w:pPr>
            <w:r w:rsidRPr="003D358F">
              <w:rPr>
                <w:rFonts w:cs="Arial"/>
                <w:color w:val="000000"/>
                <w:sz w:val="20"/>
                <w:szCs w:val="20"/>
                <w:u w:val="none"/>
                <w:cs/>
                <w:lang w:val="en-GB"/>
              </w:rPr>
              <w:t>2,120,000</w:t>
            </w:r>
          </w:p>
        </w:tc>
        <w:tc>
          <w:tcPr>
            <w:tcW w:w="1707" w:type="dxa"/>
            <w:shd w:val="clear" w:color="auto" w:fill="FAFAFA"/>
          </w:tcPr>
          <w:p w14:paraId="405DDA70" w14:textId="3A559FDB" w:rsidR="003D358F" w:rsidRPr="00914D6E" w:rsidRDefault="003D358F" w:rsidP="003D358F">
            <w:pPr>
              <w:ind w:right="-72"/>
              <w:jc w:val="right"/>
              <w:rPr>
                <w:rFonts w:cs="Arial"/>
                <w:color w:val="000000"/>
                <w:sz w:val="20"/>
                <w:szCs w:val="20"/>
                <w:u w:val="none"/>
                <w:lang w:val="en-GB"/>
              </w:rPr>
            </w:pPr>
            <w:r w:rsidRPr="003D358F">
              <w:rPr>
                <w:rFonts w:cs="Arial"/>
                <w:color w:val="000000"/>
                <w:sz w:val="20"/>
                <w:szCs w:val="20"/>
                <w:u w:val="none"/>
                <w:cs/>
                <w:lang w:val="en-GB"/>
              </w:rPr>
              <w:t>(2,120,000)</w:t>
            </w:r>
          </w:p>
        </w:tc>
        <w:tc>
          <w:tcPr>
            <w:tcW w:w="1533" w:type="dxa"/>
            <w:shd w:val="clear" w:color="auto" w:fill="FAFAFA"/>
          </w:tcPr>
          <w:p w14:paraId="6B91C8FC" w14:textId="67C9A3FA" w:rsidR="003D358F" w:rsidRPr="00914D6E" w:rsidRDefault="003D358F" w:rsidP="003D358F">
            <w:pPr>
              <w:ind w:right="-72"/>
              <w:jc w:val="right"/>
              <w:rPr>
                <w:rFonts w:cs="Arial"/>
                <w:color w:val="000000"/>
                <w:sz w:val="20"/>
                <w:szCs w:val="20"/>
                <w:u w:val="none"/>
                <w:lang w:val="en-GB"/>
              </w:rPr>
            </w:pPr>
            <w:r>
              <w:rPr>
                <w:rFonts w:cs="Arial"/>
                <w:color w:val="000000"/>
                <w:sz w:val="20"/>
                <w:szCs w:val="20"/>
                <w:u w:val="none"/>
                <w:lang w:val="en-GB"/>
              </w:rPr>
              <w:t>-</w:t>
            </w:r>
          </w:p>
        </w:tc>
      </w:tr>
      <w:tr w:rsidR="003D358F" w:rsidRPr="00914D6E" w14:paraId="7BC95041" w14:textId="77777777" w:rsidTr="007E208C">
        <w:tc>
          <w:tcPr>
            <w:tcW w:w="4320" w:type="dxa"/>
            <w:vAlign w:val="bottom"/>
          </w:tcPr>
          <w:p w14:paraId="21F0C681" w14:textId="06AA3505" w:rsidR="003D358F" w:rsidRPr="00914D6E" w:rsidRDefault="003D358F" w:rsidP="003D358F">
            <w:pPr>
              <w:ind w:left="-105"/>
              <w:rPr>
                <w:rFonts w:cs="Arial"/>
                <w:color w:val="000000"/>
                <w:sz w:val="20"/>
                <w:szCs w:val="20"/>
                <w:u w:val="none"/>
                <w:lang w:val="en-GB"/>
              </w:rPr>
            </w:pPr>
            <w:r w:rsidRPr="003D358F">
              <w:rPr>
                <w:rFonts w:cs="Arial"/>
                <w:color w:val="000000"/>
                <w:sz w:val="20"/>
                <w:szCs w:val="20"/>
                <w:u w:val="none"/>
                <w:lang w:val="en-GB"/>
              </w:rPr>
              <w:t>Disposals, net</w:t>
            </w:r>
          </w:p>
        </w:tc>
        <w:tc>
          <w:tcPr>
            <w:tcW w:w="1440" w:type="dxa"/>
            <w:shd w:val="clear" w:color="auto" w:fill="FAFAFA"/>
          </w:tcPr>
          <w:p w14:paraId="2CFBF537" w14:textId="3EF4F46F" w:rsidR="003D358F" w:rsidRPr="00914D6E" w:rsidRDefault="003D358F" w:rsidP="003D358F">
            <w:pPr>
              <w:ind w:right="-72"/>
              <w:jc w:val="right"/>
              <w:rPr>
                <w:rFonts w:cs="Arial"/>
                <w:color w:val="000000"/>
                <w:sz w:val="20"/>
                <w:szCs w:val="20"/>
                <w:u w:val="none"/>
                <w:lang w:val="en-GB"/>
              </w:rPr>
            </w:pPr>
            <w:r w:rsidRPr="003D358F">
              <w:rPr>
                <w:rFonts w:cs="Arial"/>
                <w:color w:val="000000"/>
                <w:sz w:val="20"/>
                <w:szCs w:val="20"/>
                <w:u w:val="none"/>
                <w:cs/>
                <w:lang w:val="en-GB"/>
              </w:rPr>
              <w:t xml:space="preserve"> (33,121)</w:t>
            </w:r>
          </w:p>
        </w:tc>
        <w:tc>
          <w:tcPr>
            <w:tcW w:w="1707" w:type="dxa"/>
            <w:shd w:val="clear" w:color="auto" w:fill="FAFAFA"/>
          </w:tcPr>
          <w:p w14:paraId="58FB1B37" w14:textId="01E27A64" w:rsidR="003D358F" w:rsidRPr="00914D6E" w:rsidRDefault="003D358F" w:rsidP="003D358F">
            <w:pPr>
              <w:ind w:right="-72"/>
              <w:jc w:val="right"/>
              <w:rPr>
                <w:rFonts w:cs="Arial"/>
                <w:color w:val="000000"/>
                <w:sz w:val="20"/>
                <w:szCs w:val="20"/>
                <w:u w:val="none"/>
                <w:lang w:val="en-GB"/>
              </w:rPr>
            </w:pPr>
            <w:r w:rsidRPr="003D358F">
              <w:rPr>
                <w:rFonts w:cs="Arial"/>
                <w:color w:val="000000"/>
                <w:sz w:val="20"/>
                <w:szCs w:val="20"/>
                <w:u w:val="none"/>
                <w:cs/>
                <w:lang w:val="en-GB"/>
              </w:rPr>
              <w:t xml:space="preserve"> -   </w:t>
            </w:r>
          </w:p>
        </w:tc>
        <w:tc>
          <w:tcPr>
            <w:tcW w:w="1533" w:type="dxa"/>
            <w:shd w:val="clear" w:color="auto" w:fill="FAFAFA"/>
          </w:tcPr>
          <w:p w14:paraId="344FFDD3" w14:textId="7B7034F1" w:rsidR="003D358F" w:rsidRPr="00914D6E" w:rsidRDefault="003D358F" w:rsidP="003D358F">
            <w:pPr>
              <w:ind w:right="-72"/>
              <w:jc w:val="right"/>
              <w:rPr>
                <w:rFonts w:cs="Arial"/>
                <w:color w:val="000000"/>
                <w:sz w:val="20"/>
                <w:szCs w:val="20"/>
                <w:u w:val="none"/>
                <w:lang w:val="en-GB"/>
              </w:rPr>
            </w:pPr>
            <w:r w:rsidRPr="003D358F">
              <w:rPr>
                <w:rFonts w:cs="Arial"/>
                <w:color w:val="000000"/>
                <w:sz w:val="20"/>
                <w:szCs w:val="20"/>
                <w:u w:val="none"/>
                <w:cs/>
                <w:lang w:val="en-GB"/>
              </w:rPr>
              <w:t xml:space="preserve"> (33,121)</w:t>
            </w:r>
          </w:p>
        </w:tc>
      </w:tr>
      <w:tr w:rsidR="003D358F" w:rsidRPr="00914D6E" w14:paraId="1D65E1A5" w14:textId="77777777" w:rsidTr="007E208C">
        <w:tc>
          <w:tcPr>
            <w:tcW w:w="4320" w:type="dxa"/>
            <w:vAlign w:val="bottom"/>
          </w:tcPr>
          <w:p w14:paraId="529962B5" w14:textId="36B25BFF" w:rsidR="003D358F" w:rsidRPr="00914D6E" w:rsidRDefault="003D358F" w:rsidP="003D358F">
            <w:pPr>
              <w:ind w:left="-105"/>
              <w:rPr>
                <w:rFonts w:cs="Arial"/>
                <w:color w:val="000000"/>
                <w:sz w:val="20"/>
                <w:szCs w:val="20"/>
                <w:u w:val="none"/>
                <w:lang w:val="en-GB"/>
              </w:rPr>
            </w:pPr>
            <w:r w:rsidRPr="00914D6E">
              <w:rPr>
                <w:rFonts w:cs="Arial"/>
                <w:color w:val="000000"/>
                <w:sz w:val="20"/>
                <w:szCs w:val="20"/>
                <w:u w:val="none"/>
                <w:lang w:val="en-GB"/>
              </w:rPr>
              <w:t>Amortisation charge (Note 2</w:t>
            </w:r>
            <w:r>
              <w:rPr>
                <w:rFonts w:cs="Arial"/>
                <w:color w:val="000000"/>
                <w:sz w:val="20"/>
                <w:szCs w:val="20"/>
                <w:u w:val="none"/>
                <w:lang w:val="en-GB"/>
              </w:rPr>
              <w:t>6</w:t>
            </w:r>
            <w:r w:rsidRPr="00914D6E">
              <w:rPr>
                <w:rFonts w:cs="Arial"/>
                <w:color w:val="000000"/>
                <w:sz w:val="20"/>
                <w:szCs w:val="20"/>
                <w:u w:val="none"/>
                <w:lang w:val="en-GB"/>
              </w:rPr>
              <w:t>)</w:t>
            </w:r>
          </w:p>
        </w:tc>
        <w:tc>
          <w:tcPr>
            <w:tcW w:w="1440" w:type="dxa"/>
            <w:tcBorders>
              <w:bottom w:val="single" w:sz="4" w:space="0" w:color="auto"/>
            </w:tcBorders>
            <w:shd w:val="clear" w:color="auto" w:fill="FAFAFA"/>
          </w:tcPr>
          <w:p w14:paraId="616C9B02" w14:textId="56522987" w:rsidR="003D358F" w:rsidRPr="00914D6E" w:rsidRDefault="003D358F" w:rsidP="003D358F">
            <w:pPr>
              <w:ind w:right="-72"/>
              <w:jc w:val="right"/>
              <w:rPr>
                <w:rFonts w:cs="Arial"/>
                <w:color w:val="000000"/>
                <w:sz w:val="20"/>
                <w:szCs w:val="20"/>
                <w:u w:val="none"/>
                <w:lang w:val="en-GB"/>
              </w:rPr>
            </w:pPr>
            <w:r w:rsidRPr="003D358F">
              <w:rPr>
                <w:rFonts w:cs="Arial"/>
                <w:color w:val="000000"/>
                <w:sz w:val="20"/>
                <w:szCs w:val="20"/>
                <w:u w:val="none"/>
                <w:cs/>
                <w:lang w:val="en-GB"/>
              </w:rPr>
              <w:t>(7,213,545)</w:t>
            </w:r>
          </w:p>
        </w:tc>
        <w:tc>
          <w:tcPr>
            <w:tcW w:w="1707" w:type="dxa"/>
            <w:tcBorders>
              <w:bottom w:val="single" w:sz="4" w:space="0" w:color="auto"/>
            </w:tcBorders>
            <w:shd w:val="clear" w:color="auto" w:fill="FAFAFA"/>
          </w:tcPr>
          <w:p w14:paraId="1E839317" w14:textId="687DFC08" w:rsidR="003D358F" w:rsidRPr="00914D6E" w:rsidRDefault="003D358F" w:rsidP="003D358F">
            <w:pPr>
              <w:ind w:right="-72"/>
              <w:jc w:val="right"/>
              <w:rPr>
                <w:rFonts w:cs="Arial"/>
                <w:color w:val="000000"/>
                <w:sz w:val="20"/>
                <w:szCs w:val="20"/>
                <w:u w:val="none"/>
                <w:lang w:val="en-GB"/>
              </w:rPr>
            </w:pPr>
            <w:r w:rsidRPr="003D358F">
              <w:rPr>
                <w:rFonts w:cs="Arial"/>
                <w:color w:val="000000"/>
                <w:sz w:val="20"/>
                <w:szCs w:val="20"/>
                <w:u w:val="none"/>
                <w:cs/>
                <w:lang w:val="en-GB"/>
              </w:rPr>
              <w:t xml:space="preserve"> -   </w:t>
            </w:r>
          </w:p>
        </w:tc>
        <w:tc>
          <w:tcPr>
            <w:tcW w:w="1533" w:type="dxa"/>
            <w:tcBorders>
              <w:bottom w:val="single" w:sz="4" w:space="0" w:color="auto"/>
            </w:tcBorders>
            <w:shd w:val="clear" w:color="auto" w:fill="FAFAFA"/>
          </w:tcPr>
          <w:p w14:paraId="38AE9A65" w14:textId="650FFA65" w:rsidR="003D358F" w:rsidRPr="00914D6E" w:rsidRDefault="003D358F" w:rsidP="003D358F">
            <w:pPr>
              <w:ind w:right="-72"/>
              <w:jc w:val="right"/>
              <w:rPr>
                <w:rFonts w:cs="Arial"/>
                <w:color w:val="000000"/>
                <w:sz w:val="20"/>
                <w:szCs w:val="20"/>
                <w:u w:val="none"/>
                <w:lang w:val="en-GB"/>
              </w:rPr>
            </w:pPr>
            <w:r w:rsidRPr="003D358F">
              <w:rPr>
                <w:rFonts w:cs="Arial"/>
                <w:color w:val="000000"/>
                <w:sz w:val="20"/>
                <w:szCs w:val="20"/>
                <w:u w:val="none"/>
                <w:cs/>
                <w:lang w:val="en-GB"/>
              </w:rPr>
              <w:t>(7,213,545)</w:t>
            </w:r>
          </w:p>
        </w:tc>
      </w:tr>
      <w:tr w:rsidR="001B7A22" w:rsidRPr="00914D6E" w14:paraId="73A0B500" w14:textId="77777777" w:rsidTr="00881D07">
        <w:tc>
          <w:tcPr>
            <w:tcW w:w="4320" w:type="dxa"/>
            <w:vAlign w:val="bottom"/>
          </w:tcPr>
          <w:p w14:paraId="688E3F52" w14:textId="77777777" w:rsidR="001B7A22" w:rsidRPr="00914D6E" w:rsidRDefault="001B7A22" w:rsidP="001B7A22">
            <w:pPr>
              <w:pStyle w:val="a"/>
              <w:ind w:left="-105" w:right="0"/>
              <w:jc w:val="both"/>
              <w:rPr>
                <w:rFonts w:cs="Arial"/>
                <w:color w:val="000000"/>
                <w:sz w:val="20"/>
                <w:szCs w:val="20"/>
                <w:u w:val="none"/>
                <w:lang w:val="en-GB"/>
              </w:rPr>
            </w:pPr>
          </w:p>
        </w:tc>
        <w:tc>
          <w:tcPr>
            <w:tcW w:w="1440" w:type="dxa"/>
            <w:tcBorders>
              <w:top w:val="single" w:sz="4" w:space="0" w:color="auto"/>
            </w:tcBorders>
            <w:shd w:val="clear" w:color="auto" w:fill="FAFAFA"/>
            <w:vAlign w:val="bottom"/>
          </w:tcPr>
          <w:p w14:paraId="34201876" w14:textId="77777777" w:rsidR="001B7A22" w:rsidRPr="00914D6E" w:rsidRDefault="001B7A22" w:rsidP="001B7A22">
            <w:pPr>
              <w:pStyle w:val="a"/>
              <w:ind w:left="540" w:right="0"/>
              <w:jc w:val="right"/>
              <w:rPr>
                <w:rFonts w:cs="Arial"/>
                <w:color w:val="000000"/>
                <w:sz w:val="20"/>
                <w:szCs w:val="20"/>
                <w:u w:val="none"/>
                <w:lang w:val="en-GB"/>
              </w:rPr>
            </w:pPr>
          </w:p>
        </w:tc>
        <w:tc>
          <w:tcPr>
            <w:tcW w:w="1707" w:type="dxa"/>
            <w:tcBorders>
              <w:top w:val="single" w:sz="4" w:space="0" w:color="auto"/>
            </w:tcBorders>
            <w:shd w:val="clear" w:color="auto" w:fill="FAFAFA"/>
            <w:vAlign w:val="bottom"/>
          </w:tcPr>
          <w:p w14:paraId="4E574161" w14:textId="77777777" w:rsidR="001B7A22" w:rsidRPr="00914D6E" w:rsidRDefault="001B7A22" w:rsidP="001B7A22">
            <w:pPr>
              <w:pStyle w:val="a"/>
              <w:ind w:left="540" w:right="0"/>
              <w:jc w:val="right"/>
              <w:rPr>
                <w:rFonts w:cs="Arial"/>
                <w:color w:val="000000"/>
                <w:sz w:val="20"/>
                <w:szCs w:val="20"/>
                <w:u w:val="none"/>
                <w:lang w:val="en-GB"/>
              </w:rPr>
            </w:pPr>
          </w:p>
        </w:tc>
        <w:tc>
          <w:tcPr>
            <w:tcW w:w="1533" w:type="dxa"/>
            <w:tcBorders>
              <w:top w:val="single" w:sz="4" w:space="0" w:color="auto"/>
            </w:tcBorders>
            <w:shd w:val="clear" w:color="auto" w:fill="FAFAFA"/>
            <w:vAlign w:val="bottom"/>
          </w:tcPr>
          <w:p w14:paraId="04741044" w14:textId="77777777" w:rsidR="001B7A22" w:rsidRPr="00914D6E" w:rsidRDefault="001B7A22" w:rsidP="001B7A22">
            <w:pPr>
              <w:pStyle w:val="a"/>
              <w:ind w:left="540" w:right="0"/>
              <w:jc w:val="right"/>
              <w:rPr>
                <w:rFonts w:cs="Arial"/>
                <w:color w:val="000000"/>
                <w:sz w:val="20"/>
                <w:szCs w:val="20"/>
                <w:u w:val="none"/>
                <w:lang w:val="en-GB"/>
              </w:rPr>
            </w:pPr>
          </w:p>
        </w:tc>
      </w:tr>
      <w:tr w:rsidR="001B7A22" w:rsidRPr="00914D6E" w14:paraId="20B025A8" w14:textId="77777777" w:rsidTr="00881D07">
        <w:tc>
          <w:tcPr>
            <w:tcW w:w="4320" w:type="dxa"/>
            <w:vAlign w:val="bottom"/>
          </w:tcPr>
          <w:p w14:paraId="774CB8F5" w14:textId="77777777" w:rsidR="001B7A22" w:rsidRPr="00914D6E" w:rsidRDefault="001B7A22" w:rsidP="001B7A22">
            <w:pPr>
              <w:pStyle w:val="a"/>
              <w:ind w:left="-105" w:right="0"/>
              <w:jc w:val="both"/>
              <w:rPr>
                <w:rFonts w:cs="Arial"/>
                <w:color w:val="000000"/>
                <w:sz w:val="20"/>
                <w:szCs w:val="20"/>
                <w:u w:val="none"/>
                <w:lang w:val="en-GB"/>
              </w:rPr>
            </w:pPr>
            <w:r w:rsidRPr="00914D6E">
              <w:rPr>
                <w:rFonts w:cs="Arial"/>
                <w:color w:val="000000"/>
                <w:sz w:val="20"/>
                <w:szCs w:val="20"/>
                <w:u w:val="none"/>
                <w:lang w:val="en-GB"/>
              </w:rPr>
              <w:t>Closing net book amount</w:t>
            </w:r>
          </w:p>
        </w:tc>
        <w:tc>
          <w:tcPr>
            <w:tcW w:w="1440" w:type="dxa"/>
            <w:tcBorders>
              <w:bottom w:val="single" w:sz="4" w:space="0" w:color="auto"/>
            </w:tcBorders>
            <w:shd w:val="clear" w:color="auto" w:fill="FAFAFA"/>
            <w:vAlign w:val="center"/>
          </w:tcPr>
          <w:p w14:paraId="556087DD" w14:textId="5527D48E" w:rsidR="001B7A22" w:rsidRPr="00914D6E" w:rsidRDefault="003D358F" w:rsidP="001B7A22">
            <w:pPr>
              <w:ind w:right="-72"/>
              <w:jc w:val="right"/>
              <w:rPr>
                <w:rFonts w:cs="Arial"/>
                <w:color w:val="000000"/>
                <w:sz w:val="20"/>
                <w:szCs w:val="20"/>
                <w:u w:val="none"/>
                <w:lang w:val="en-GB"/>
              </w:rPr>
            </w:pPr>
            <w:r w:rsidRPr="003D358F">
              <w:rPr>
                <w:rFonts w:cs="Arial"/>
                <w:color w:val="000000"/>
                <w:sz w:val="20"/>
                <w:szCs w:val="20"/>
                <w:u w:val="none"/>
                <w:lang w:val="en-GB"/>
              </w:rPr>
              <w:t>19,282,675</w:t>
            </w:r>
          </w:p>
        </w:tc>
        <w:tc>
          <w:tcPr>
            <w:tcW w:w="1707" w:type="dxa"/>
            <w:tcBorders>
              <w:bottom w:val="single" w:sz="4" w:space="0" w:color="auto"/>
            </w:tcBorders>
            <w:shd w:val="clear" w:color="auto" w:fill="FAFAFA"/>
            <w:vAlign w:val="center"/>
          </w:tcPr>
          <w:p w14:paraId="734902AC" w14:textId="5097E570" w:rsidR="001B7A22" w:rsidRPr="00914D6E" w:rsidRDefault="003D358F" w:rsidP="001B7A22">
            <w:pPr>
              <w:ind w:right="-72"/>
              <w:jc w:val="right"/>
              <w:rPr>
                <w:rFonts w:cs="Arial"/>
                <w:color w:val="000000"/>
                <w:sz w:val="20"/>
                <w:szCs w:val="20"/>
                <w:u w:val="none"/>
                <w:lang w:val="en-GB"/>
              </w:rPr>
            </w:pPr>
            <w:r w:rsidRPr="003D358F">
              <w:rPr>
                <w:rFonts w:cs="Arial"/>
                <w:color w:val="000000"/>
                <w:sz w:val="20"/>
                <w:szCs w:val="20"/>
                <w:u w:val="none"/>
                <w:lang w:val="en-GB"/>
              </w:rPr>
              <w:t>15,617,700</w:t>
            </w:r>
          </w:p>
        </w:tc>
        <w:tc>
          <w:tcPr>
            <w:tcW w:w="1533" w:type="dxa"/>
            <w:tcBorders>
              <w:bottom w:val="single" w:sz="4" w:space="0" w:color="auto"/>
            </w:tcBorders>
            <w:shd w:val="clear" w:color="auto" w:fill="FAFAFA"/>
            <w:vAlign w:val="center"/>
          </w:tcPr>
          <w:p w14:paraId="52F87512" w14:textId="4BF6830F" w:rsidR="001B7A22" w:rsidRPr="00914D6E" w:rsidRDefault="003D358F" w:rsidP="001B7A22">
            <w:pPr>
              <w:ind w:right="-72"/>
              <w:jc w:val="right"/>
              <w:rPr>
                <w:rFonts w:cs="Arial"/>
                <w:color w:val="000000"/>
                <w:sz w:val="20"/>
                <w:szCs w:val="20"/>
                <w:u w:val="none"/>
                <w:lang w:val="en-GB"/>
              </w:rPr>
            </w:pPr>
            <w:r w:rsidRPr="003D358F">
              <w:rPr>
                <w:rFonts w:cs="Arial"/>
                <w:color w:val="000000"/>
                <w:sz w:val="20"/>
                <w:szCs w:val="20"/>
                <w:u w:val="none"/>
                <w:lang w:val="en-GB"/>
              </w:rPr>
              <w:t>34,900,375</w:t>
            </w:r>
          </w:p>
        </w:tc>
      </w:tr>
      <w:tr w:rsidR="001B7A22" w:rsidRPr="00914D6E" w14:paraId="4486417E" w14:textId="77777777" w:rsidTr="00881D07">
        <w:tc>
          <w:tcPr>
            <w:tcW w:w="4320" w:type="dxa"/>
            <w:vAlign w:val="bottom"/>
          </w:tcPr>
          <w:p w14:paraId="20A16A03" w14:textId="77777777" w:rsidR="001B7A22" w:rsidRPr="00914D6E" w:rsidRDefault="001B7A22" w:rsidP="001B7A22">
            <w:pPr>
              <w:pStyle w:val="a"/>
              <w:ind w:left="-105" w:right="0"/>
              <w:jc w:val="both"/>
              <w:rPr>
                <w:rFonts w:cs="Arial"/>
                <w:color w:val="000000"/>
                <w:sz w:val="20"/>
                <w:szCs w:val="20"/>
                <w:u w:val="none"/>
                <w:lang w:val="en-GB"/>
              </w:rPr>
            </w:pPr>
          </w:p>
        </w:tc>
        <w:tc>
          <w:tcPr>
            <w:tcW w:w="1440" w:type="dxa"/>
            <w:tcBorders>
              <w:top w:val="single" w:sz="4" w:space="0" w:color="auto"/>
            </w:tcBorders>
            <w:shd w:val="clear" w:color="auto" w:fill="FAFAFA"/>
            <w:vAlign w:val="bottom"/>
          </w:tcPr>
          <w:p w14:paraId="6B6CAF9B" w14:textId="77777777" w:rsidR="001B7A22" w:rsidRPr="00914D6E" w:rsidRDefault="001B7A22" w:rsidP="001B7A22">
            <w:pPr>
              <w:pStyle w:val="a"/>
              <w:ind w:left="540" w:right="0"/>
              <w:jc w:val="right"/>
              <w:rPr>
                <w:rFonts w:cs="Arial"/>
                <w:color w:val="000000"/>
                <w:sz w:val="20"/>
                <w:szCs w:val="20"/>
                <w:u w:val="none"/>
                <w:lang w:val="en-GB"/>
              </w:rPr>
            </w:pPr>
          </w:p>
        </w:tc>
        <w:tc>
          <w:tcPr>
            <w:tcW w:w="1707" w:type="dxa"/>
            <w:tcBorders>
              <w:top w:val="single" w:sz="4" w:space="0" w:color="auto"/>
            </w:tcBorders>
            <w:shd w:val="clear" w:color="auto" w:fill="FAFAFA"/>
            <w:vAlign w:val="bottom"/>
          </w:tcPr>
          <w:p w14:paraId="4399C831" w14:textId="77777777" w:rsidR="001B7A22" w:rsidRPr="00914D6E" w:rsidRDefault="001B7A22" w:rsidP="001B7A22">
            <w:pPr>
              <w:pStyle w:val="a"/>
              <w:ind w:left="540" w:right="0"/>
              <w:jc w:val="right"/>
              <w:rPr>
                <w:rFonts w:cs="Arial"/>
                <w:color w:val="000000"/>
                <w:sz w:val="20"/>
                <w:szCs w:val="20"/>
                <w:u w:val="none"/>
                <w:lang w:val="en-GB"/>
              </w:rPr>
            </w:pPr>
          </w:p>
        </w:tc>
        <w:tc>
          <w:tcPr>
            <w:tcW w:w="1533" w:type="dxa"/>
            <w:tcBorders>
              <w:top w:val="single" w:sz="4" w:space="0" w:color="auto"/>
            </w:tcBorders>
            <w:shd w:val="clear" w:color="auto" w:fill="FAFAFA"/>
            <w:vAlign w:val="bottom"/>
          </w:tcPr>
          <w:p w14:paraId="7DA1D571" w14:textId="77777777" w:rsidR="001B7A22" w:rsidRPr="00914D6E" w:rsidRDefault="001B7A22" w:rsidP="001B7A22">
            <w:pPr>
              <w:pStyle w:val="a"/>
              <w:ind w:left="540" w:right="0"/>
              <w:jc w:val="right"/>
              <w:rPr>
                <w:rFonts w:cs="Arial"/>
                <w:color w:val="000000"/>
                <w:sz w:val="20"/>
                <w:szCs w:val="20"/>
                <w:u w:val="none"/>
                <w:lang w:val="en-GB"/>
              </w:rPr>
            </w:pPr>
          </w:p>
        </w:tc>
      </w:tr>
      <w:tr w:rsidR="001B7A22" w:rsidRPr="00914D6E" w14:paraId="30EF0322" w14:textId="77777777" w:rsidTr="00881D07">
        <w:tc>
          <w:tcPr>
            <w:tcW w:w="4320" w:type="dxa"/>
            <w:vAlign w:val="bottom"/>
          </w:tcPr>
          <w:p w14:paraId="6D8B58E9" w14:textId="2EE74724" w:rsidR="001B7A22" w:rsidRPr="00914D6E" w:rsidRDefault="001B7A22" w:rsidP="001B7A22">
            <w:pPr>
              <w:pStyle w:val="a"/>
              <w:ind w:left="-105" w:right="0"/>
              <w:jc w:val="both"/>
              <w:rPr>
                <w:rFonts w:cs="Arial"/>
                <w:b/>
                <w:bCs/>
                <w:color w:val="000000"/>
                <w:sz w:val="20"/>
                <w:szCs w:val="20"/>
                <w:u w:val="none"/>
                <w:lang w:val="en-GB"/>
              </w:rPr>
            </w:pPr>
            <w:proofErr w:type="gramStart"/>
            <w:r w:rsidRPr="00914D6E">
              <w:rPr>
                <w:rFonts w:cs="Arial"/>
                <w:b/>
                <w:bCs/>
                <w:color w:val="000000"/>
                <w:sz w:val="20"/>
                <w:szCs w:val="20"/>
                <w:u w:val="none"/>
                <w:lang w:val="en-GB"/>
              </w:rPr>
              <w:t>At</w:t>
            </w:r>
            <w:proofErr w:type="gramEnd"/>
            <w:r w:rsidRPr="00914D6E">
              <w:rPr>
                <w:rFonts w:cs="Arial"/>
                <w:b/>
                <w:bCs/>
                <w:color w:val="000000"/>
                <w:sz w:val="20"/>
                <w:szCs w:val="20"/>
                <w:u w:val="none"/>
                <w:lang w:val="en-GB"/>
              </w:rPr>
              <w:t xml:space="preserve"> 31 December 202</w:t>
            </w:r>
            <w:r>
              <w:rPr>
                <w:rFonts w:cs="Arial"/>
                <w:b/>
                <w:bCs/>
                <w:color w:val="000000"/>
                <w:sz w:val="20"/>
                <w:szCs w:val="20"/>
                <w:u w:val="none"/>
                <w:lang w:val="en-GB"/>
              </w:rPr>
              <w:t>1</w:t>
            </w:r>
          </w:p>
        </w:tc>
        <w:tc>
          <w:tcPr>
            <w:tcW w:w="1440" w:type="dxa"/>
            <w:shd w:val="clear" w:color="auto" w:fill="FAFAFA"/>
            <w:vAlign w:val="bottom"/>
          </w:tcPr>
          <w:p w14:paraId="15DED031" w14:textId="77777777" w:rsidR="001B7A22" w:rsidRPr="00914D6E" w:rsidRDefault="001B7A22" w:rsidP="001B7A22">
            <w:pPr>
              <w:ind w:right="-72"/>
              <w:jc w:val="right"/>
              <w:rPr>
                <w:rFonts w:cs="Arial"/>
                <w:color w:val="000000"/>
                <w:sz w:val="20"/>
                <w:szCs w:val="20"/>
                <w:u w:val="none"/>
                <w:lang w:val="en-GB"/>
              </w:rPr>
            </w:pPr>
          </w:p>
        </w:tc>
        <w:tc>
          <w:tcPr>
            <w:tcW w:w="1707" w:type="dxa"/>
            <w:shd w:val="clear" w:color="auto" w:fill="FAFAFA"/>
            <w:vAlign w:val="bottom"/>
          </w:tcPr>
          <w:p w14:paraId="1FE5B0DC" w14:textId="77777777" w:rsidR="001B7A22" w:rsidRPr="00914D6E" w:rsidRDefault="001B7A22" w:rsidP="001B7A22">
            <w:pPr>
              <w:ind w:right="-72"/>
              <w:jc w:val="right"/>
              <w:rPr>
                <w:rFonts w:cs="Arial"/>
                <w:color w:val="000000"/>
                <w:sz w:val="20"/>
                <w:szCs w:val="20"/>
                <w:u w:val="none"/>
                <w:lang w:val="en-GB"/>
              </w:rPr>
            </w:pPr>
          </w:p>
        </w:tc>
        <w:tc>
          <w:tcPr>
            <w:tcW w:w="1533" w:type="dxa"/>
            <w:shd w:val="clear" w:color="auto" w:fill="FAFAFA"/>
            <w:vAlign w:val="bottom"/>
          </w:tcPr>
          <w:p w14:paraId="49BE9F38" w14:textId="77777777" w:rsidR="001B7A22" w:rsidRPr="00914D6E" w:rsidRDefault="001B7A22" w:rsidP="001B7A22">
            <w:pPr>
              <w:ind w:right="-72"/>
              <w:jc w:val="right"/>
              <w:rPr>
                <w:rFonts w:cs="Arial"/>
                <w:color w:val="000000"/>
                <w:sz w:val="20"/>
                <w:szCs w:val="20"/>
                <w:u w:val="none"/>
                <w:lang w:val="en-GB"/>
              </w:rPr>
            </w:pPr>
          </w:p>
        </w:tc>
      </w:tr>
      <w:tr w:rsidR="003D358F" w:rsidRPr="00914D6E" w14:paraId="46D35D15" w14:textId="77777777" w:rsidTr="007E208C">
        <w:tc>
          <w:tcPr>
            <w:tcW w:w="4320" w:type="dxa"/>
            <w:vAlign w:val="bottom"/>
          </w:tcPr>
          <w:p w14:paraId="5C57F662" w14:textId="77777777" w:rsidR="003D358F" w:rsidRPr="00914D6E" w:rsidRDefault="003D358F" w:rsidP="003D358F">
            <w:pPr>
              <w:pStyle w:val="a"/>
              <w:ind w:left="-105" w:right="0"/>
              <w:jc w:val="both"/>
              <w:rPr>
                <w:rFonts w:cs="Arial"/>
                <w:color w:val="000000"/>
                <w:sz w:val="20"/>
                <w:szCs w:val="20"/>
                <w:u w:val="none"/>
                <w:lang w:val="en-GB"/>
              </w:rPr>
            </w:pPr>
            <w:r w:rsidRPr="00914D6E">
              <w:rPr>
                <w:rFonts w:cs="Arial"/>
                <w:color w:val="000000"/>
                <w:sz w:val="20"/>
                <w:szCs w:val="20"/>
                <w:u w:val="none"/>
                <w:lang w:val="en-GB"/>
              </w:rPr>
              <w:t>Cost</w:t>
            </w:r>
          </w:p>
        </w:tc>
        <w:tc>
          <w:tcPr>
            <w:tcW w:w="1440" w:type="dxa"/>
            <w:shd w:val="clear" w:color="auto" w:fill="FAFAFA"/>
          </w:tcPr>
          <w:p w14:paraId="3593EEEF" w14:textId="69D53BC5" w:rsidR="003D358F" w:rsidRPr="00914D6E" w:rsidRDefault="003D358F" w:rsidP="003D358F">
            <w:pPr>
              <w:ind w:right="-72"/>
              <w:jc w:val="right"/>
              <w:rPr>
                <w:rFonts w:cs="Arial"/>
                <w:color w:val="000000"/>
                <w:sz w:val="20"/>
                <w:szCs w:val="20"/>
                <w:u w:val="none"/>
                <w:lang w:val="en-GB"/>
              </w:rPr>
            </w:pPr>
            <w:r w:rsidRPr="003D358F">
              <w:rPr>
                <w:rFonts w:cs="Arial"/>
                <w:color w:val="000000"/>
                <w:sz w:val="20"/>
                <w:szCs w:val="20"/>
                <w:u w:val="none"/>
                <w:cs/>
                <w:lang w:val="en-GB"/>
              </w:rPr>
              <w:t>91,194,425</w:t>
            </w:r>
          </w:p>
        </w:tc>
        <w:tc>
          <w:tcPr>
            <w:tcW w:w="1707" w:type="dxa"/>
            <w:shd w:val="clear" w:color="auto" w:fill="FAFAFA"/>
            <w:vAlign w:val="center"/>
          </w:tcPr>
          <w:p w14:paraId="07421ECB" w14:textId="7742B20F" w:rsidR="003D358F" w:rsidRPr="00914D6E" w:rsidRDefault="003D358F" w:rsidP="003D358F">
            <w:pPr>
              <w:ind w:right="-72"/>
              <w:jc w:val="right"/>
              <w:rPr>
                <w:rFonts w:cs="Arial"/>
                <w:color w:val="000000"/>
                <w:sz w:val="20"/>
                <w:szCs w:val="20"/>
                <w:u w:val="none"/>
                <w:lang w:val="en-GB"/>
              </w:rPr>
            </w:pPr>
            <w:r w:rsidRPr="003D358F">
              <w:rPr>
                <w:rFonts w:cs="Arial"/>
                <w:color w:val="000000"/>
                <w:sz w:val="20"/>
                <w:szCs w:val="20"/>
                <w:u w:val="none"/>
                <w:lang w:val="en-GB"/>
              </w:rPr>
              <w:t>15,617,700</w:t>
            </w:r>
          </w:p>
        </w:tc>
        <w:tc>
          <w:tcPr>
            <w:tcW w:w="1533" w:type="dxa"/>
            <w:shd w:val="clear" w:color="auto" w:fill="FAFAFA"/>
          </w:tcPr>
          <w:p w14:paraId="0EA40EAB" w14:textId="3180B553" w:rsidR="003D358F" w:rsidRPr="00914D6E" w:rsidRDefault="003D358F" w:rsidP="003D358F">
            <w:pPr>
              <w:ind w:right="-72"/>
              <w:jc w:val="right"/>
              <w:rPr>
                <w:rFonts w:cs="Arial"/>
                <w:color w:val="000000"/>
                <w:sz w:val="20"/>
                <w:szCs w:val="20"/>
                <w:u w:val="none"/>
                <w:lang w:val="en-GB"/>
              </w:rPr>
            </w:pPr>
            <w:r w:rsidRPr="003D358F">
              <w:rPr>
                <w:rFonts w:cs="Arial"/>
                <w:color w:val="000000"/>
                <w:sz w:val="20"/>
                <w:szCs w:val="20"/>
                <w:u w:val="none"/>
                <w:cs/>
                <w:lang w:val="en-GB"/>
              </w:rPr>
              <w:t>106,812,125</w:t>
            </w:r>
          </w:p>
        </w:tc>
      </w:tr>
      <w:tr w:rsidR="003D358F" w:rsidRPr="00914D6E" w14:paraId="14E96E47" w14:textId="77777777" w:rsidTr="007E208C">
        <w:tc>
          <w:tcPr>
            <w:tcW w:w="4320" w:type="dxa"/>
            <w:vAlign w:val="bottom"/>
          </w:tcPr>
          <w:p w14:paraId="35A6D9DA" w14:textId="77777777" w:rsidR="003D358F" w:rsidRPr="00914D6E" w:rsidRDefault="003D358F" w:rsidP="003D358F">
            <w:pPr>
              <w:pStyle w:val="a"/>
              <w:ind w:left="-105" w:right="0"/>
              <w:jc w:val="both"/>
              <w:rPr>
                <w:rFonts w:cs="Arial"/>
                <w:color w:val="000000"/>
                <w:sz w:val="20"/>
                <w:szCs w:val="20"/>
                <w:u w:val="none"/>
                <w:lang w:val="en-GB"/>
              </w:rPr>
            </w:pPr>
            <w:proofErr w:type="gramStart"/>
            <w:r w:rsidRPr="00914D6E">
              <w:rPr>
                <w:rFonts w:cs="Arial"/>
                <w:color w:val="000000"/>
                <w:sz w:val="20"/>
                <w:szCs w:val="20"/>
                <w:lang w:val="en-GB"/>
              </w:rPr>
              <w:t>Less</w:t>
            </w:r>
            <w:r w:rsidRPr="00914D6E">
              <w:rPr>
                <w:rFonts w:cs="Arial"/>
                <w:color w:val="000000"/>
                <w:sz w:val="20"/>
                <w:szCs w:val="20"/>
                <w:u w:val="none"/>
                <w:lang w:val="en-GB"/>
              </w:rPr>
              <w:t xml:space="preserve">  Accumulated</w:t>
            </w:r>
            <w:proofErr w:type="gramEnd"/>
            <w:r w:rsidRPr="00914D6E">
              <w:rPr>
                <w:rFonts w:cs="Arial"/>
                <w:color w:val="000000"/>
                <w:sz w:val="20"/>
                <w:szCs w:val="20"/>
                <w:u w:val="none"/>
                <w:lang w:val="en-GB"/>
              </w:rPr>
              <w:t xml:space="preserve"> amortisation</w:t>
            </w:r>
          </w:p>
        </w:tc>
        <w:tc>
          <w:tcPr>
            <w:tcW w:w="1440" w:type="dxa"/>
            <w:tcBorders>
              <w:bottom w:val="single" w:sz="4" w:space="0" w:color="auto"/>
            </w:tcBorders>
            <w:shd w:val="clear" w:color="auto" w:fill="FAFAFA"/>
          </w:tcPr>
          <w:p w14:paraId="5D005743" w14:textId="1F77E2F5" w:rsidR="003D358F" w:rsidRPr="00914D6E" w:rsidRDefault="003D358F" w:rsidP="003D358F">
            <w:pPr>
              <w:ind w:right="-72"/>
              <w:jc w:val="right"/>
              <w:rPr>
                <w:rFonts w:cs="Arial"/>
                <w:color w:val="000000"/>
                <w:sz w:val="20"/>
                <w:szCs w:val="20"/>
                <w:u w:val="none"/>
                <w:lang w:val="en-GB"/>
              </w:rPr>
            </w:pPr>
            <w:r>
              <w:rPr>
                <w:rFonts w:cs="Arial"/>
                <w:color w:val="000000"/>
                <w:sz w:val="20"/>
                <w:szCs w:val="20"/>
                <w:u w:val="none"/>
                <w:lang w:val="en-GB"/>
              </w:rPr>
              <w:t>(</w:t>
            </w:r>
            <w:r w:rsidRPr="003D358F">
              <w:rPr>
                <w:rFonts w:cs="Arial"/>
                <w:color w:val="000000"/>
                <w:sz w:val="20"/>
                <w:szCs w:val="20"/>
                <w:u w:val="none"/>
                <w:cs/>
                <w:lang w:val="en-GB"/>
              </w:rPr>
              <w:t>71,911,750</w:t>
            </w:r>
            <w:r>
              <w:rPr>
                <w:rFonts w:cs="Arial"/>
                <w:color w:val="000000"/>
                <w:sz w:val="20"/>
                <w:szCs w:val="20"/>
                <w:u w:val="none"/>
                <w:lang w:val="en-GB"/>
              </w:rPr>
              <w:t>)</w:t>
            </w:r>
          </w:p>
        </w:tc>
        <w:tc>
          <w:tcPr>
            <w:tcW w:w="1707" w:type="dxa"/>
            <w:tcBorders>
              <w:bottom w:val="single" w:sz="4" w:space="0" w:color="auto"/>
            </w:tcBorders>
            <w:shd w:val="clear" w:color="auto" w:fill="FAFAFA"/>
            <w:vAlign w:val="center"/>
          </w:tcPr>
          <w:p w14:paraId="712081B9" w14:textId="54B5E11C" w:rsidR="003D358F" w:rsidRPr="00914D6E" w:rsidRDefault="003D358F" w:rsidP="003D358F">
            <w:pPr>
              <w:ind w:right="-72"/>
              <w:jc w:val="right"/>
              <w:rPr>
                <w:rFonts w:cs="Arial"/>
                <w:color w:val="000000"/>
                <w:sz w:val="20"/>
                <w:szCs w:val="20"/>
                <w:u w:val="none"/>
                <w:lang w:val="en-GB"/>
              </w:rPr>
            </w:pPr>
            <w:r>
              <w:rPr>
                <w:rFonts w:cs="Arial"/>
                <w:color w:val="000000"/>
                <w:sz w:val="20"/>
                <w:szCs w:val="20"/>
                <w:u w:val="none"/>
                <w:lang w:val="en-GB"/>
              </w:rPr>
              <w:t>-</w:t>
            </w:r>
          </w:p>
        </w:tc>
        <w:tc>
          <w:tcPr>
            <w:tcW w:w="1533" w:type="dxa"/>
            <w:tcBorders>
              <w:bottom w:val="single" w:sz="4" w:space="0" w:color="auto"/>
            </w:tcBorders>
            <w:shd w:val="clear" w:color="auto" w:fill="FAFAFA"/>
          </w:tcPr>
          <w:p w14:paraId="071D94FD" w14:textId="31B90500" w:rsidR="003D358F" w:rsidRPr="00914D6E" w:rsidRDefault="003D358F" w:rsidP="003D358F">
            <w:pPr>
              <w:ind w:right="-72"/>
              <w:jc w:val="right"/>
              <w:rPr>
                <w:rFonts w:cs="Arial"/>
                <w:color w:val="000000"/>
                <w:sz w:val="20"/>
                <w:szCs w:val="20"/>
                <w:u w:val="none"/>
                <w:lang w:val="en-GB"/>
              </w:rPr>
            </w:pPr>
            <w:r w:rsidRPr="003D358F">
              <w:rPr>
                <w:rFonts w:cs="Arial"/>
                <w:color w:val="000000"/>
                <w:sz w:val="20"/>
                <w:szCs w:val="20"/>
                <w:u w:val="none"/>
                <w:cs/>
                <w:lang w:val="en-GB"/>
              </w:rPr>
              <w:t>(71,911,750)</w:t>
            </w:r>
          </w:p>
        </w:tc>
      </w:tr>
      <w:tr w:rsidR="001B7A22" w:rsidRPr="00914D6E" w14:paraId="15EEC591" w14:textId="77777777" w:rsidTr="00881D07">
        <w:tc>
          <w:tcPr>
            <w:tcW w:w="4320" w:type="dxa"/>
            <w:vAlign w:val="bottom"/>
          </w:tcPr>
          <w:p w14:paraId="5A384E64" w14:textId="77777777" w:rsidR="001B7A22" w:rsidRPr="00914D6E" w:rsidRDefault="001B7A22" w:rsidP="001B7A22">
            <w:pPr>
              <w:pStyle w:val="a"/>
              <w:ind w:left="-105" w:right="0"/>
              <w:jc w:val="both"/>
              <w:rPr>
                <w:rFonts w:cs="Arial"/>
                <w:color w:val="000000"/>
                <w:sz w:val="20"/>
                <w:szCs w:val="20"/>
                <w:u w:val="none"/>
                <w:lang w:val="en-GB"/>
              </w:rPr>
            </w:pPr>
          </w:p>
        </w:tc>
        <w:tc>
          <w:tcPr>
            <w:tcW w:w="1440" w:type="dxa"/>
            <w:tcBorders>
              <w:top w:val="single" w:sz="4" w:space="0" w:color="auto"/>
            </w:tcBorders>
            <w:shd w:val="clear" w:color="auto" w:fill="FAFAFA"/>
            <w:vAlign w:val="bottom"/>
          </w:tcPr>
          <w:p w14:paraId="3D243FCD" w14:textId="77777777" w:rsidR="001B7A22" w:rsidRPr="00914D6E" w:rsidRDefault="001B7A22" w:rsidP="001B7A22">
            <w:pPr>
              <w:ind w:right="-72"/>
              <w:jc w:val="right"/>
              <w:rPr>
                <w:rFonts w:cs="Arial"/>
                <w:color w:val="000000"/>
                <w:sz w:val="20"/>
                <w:szCs w:val="20"/>
                <w:u w:val="none"/>
                <w:lang w:val="en-GB"/>
              </w:rPr>
            </w:pPr>
          </w:p>
        </w:tc>
        <w:tc>
          <w:tcPr>
            <w:tcW w:w="1707" w:type="dxa"/>
            <w:tcBorders>
              <w:top w:val="single" w:sz="4" w:space="0" w:color="auto"/>
            </w:tcBorders>
            <w:shd w:val="clear" w:color="auto" w:fill="FAFAFA"/>
            <w:vAlign w:val="bottom"/>
          </w:tcPr>
          <w:p w14:paraId="32B05D69" w14:textId="77777777" w:rsidR="001B7A22" w:rsidRPr="00914D6E" w:rsidRDefault="001B7A22" w:rsidP="001B7A22">
            <w:pPr>
              <w:ind w:right="-72"/>
              <w:jc w:val="right"/>
              <w:rPr>
                <w:rFonts w:cs="Arial"/>
                <w:color w:val="000000"/>
                <w:sz w:val="20"/>
                <w:szCs w:val="20"/>
                <w:u w:val="none"/>
                <w:lang w:val="en-GB"/>
              </w:rPr>
            </w:pPr>
          </w:p>
        </w:tc>
        <w:tc>
          <w:tcPr>
            <w:tcW w:w="1533" w:type="dxa"/>
            <w:tcBorders>
              <w:top w:val="single" w:sz="4" w:space="0" w:color="auto"/>
            </w:tcBorders>
            <w:shd w:val="clear" w:color="auto" w:fill="FAFAFA"/>
            <w:vAlign w:val="bottom"/>
          </w:tcPr>
          <w:p w14:paraId="32FC58FE" w14:textId="77777777" w:rsidR="001B7A22" w:rsidRPr="00914D6E" w:rsidRDefault="001B7A22" w:rsidP="001B7A22">
            <w:pPr>
              <w:ind w:right="-72"/>
              <w:jc w:val="right"/>
              <w:rPr>
                <w:rFonts w:cs="Arial"/>
                <w:color w:val="000000"/>
                <w:sz w:val="20"/>
                <w:szCs w:val="20"/>
                <w:u w:val="none"/>
                <w:lang w:val="en-GB"/>
              </w:rPr>
            </w:pPr>
          </w:p>
        </w:tc>
      </w:tr>
      <w:tr w:rsidR="003D358F" w:rsidRPr="002A13A4" w14:paraId="6615027F" w14:textId="77777777" w:rsidTr="00881D07">
        <w:tc>
          <w:tcPr>
            <w:tcW w:w="4320" w:type="dxa"/>
            <w:vAlign w:val="bottom"/>
          </w:tcPr>
          <w:p w14:paraId="041E157C" w14:textId="77777777" w:rsidR="003D358F" w:rsidRPr="00914D6E" w:rsidRDefault="003D358F" w:rsidP="003D358F">
            <w:pPr>
              <w:pStyle w:val="a"/>
              <w:ind w:left="-105" w:right="0"/>
              <w:jc w:val="both"/>
              <w:rPr>
                <w:rFonts w:cs="Arial"/>
                <w:color w:val="000000"/>
                <w:sz w:val="20"/>
                <w:szCs w:val="20"/>
                <w:u w:val="none"/>
                <w:lang w:val="en-GB"/>
              </w:rPr>
            </w:pPr>
            <w:r w:rsidRPr="00914D6E">
              <w:rPr>
                <w:rFonts w:cs="Arial"/>
                <w:color w:val="000000"/>
                <w:sz w:val="20"/>
                <w:szCs w:val="20"/>
                <w:u w:val="none"/>
                <w:lang w:val="en-GB"/>
              </w:rPr>
              <w:t>Net book amount</w:t>
            </w:r>
          </w:p>
        </w:tc>
        <w:tc>
          <w:tcPr>
            <w:tcW w:w="1440" w:type="dxa"/>
            <w:tcBorders>
              <w:bottom w:val="single" w:sz="4" w:space="0" w:color="auto"/>
            </w:tcBorders>
            <w:shd w:val="clear" w:color="auto" w:fill="FAFAFA"/>
            <w:vAlign w:val="center"/>
          </w:tcPr>
          <w:p w14:paraId="112AE64E" w14:textId="2C75C38C" w:rsidR="003D358F" w:rsidRPr="00914D6E" w:rsidRDefault="003D358F" w:rsidP="003D358F">
            <w:pPr>
              <w:ind w:right="-72"/>
              <w:jc w:val="right"/>
              <w:rPr>
                <w:rFonts w:cs="Arial"/>
                <w:color w:val="000000"/>
                <w:sz w:val="20"/>
                <w:szCs w:val="20"/>
                <w:u w:val="none"/>
                <w:lang w:val="en-GB"/>
              </w:rPr>
            </w:pPr>
            <w:r w:rsidRPr="003D358F">
              <w:rPr>
                <w:rFonts w:cs="Arial"/>
                <w:color w:val="000000"/>
                <w:sz w:val="20"/>
                <w:szCs w:val="20"/>
                <w:u w:val="none"/>
                <w:lang w:val="en-GB"/>
              </w:rPr>
              <w:t>19,282,675</w:t>
            </w:r>
          </w:p>
        </w:tc>
        <w:tc>
          <w:tcPr>
            <w:tcW w:w="1707" w:type="dxa"/>
            <w:tcBorders>
              <w:bottom w:val="single" w:sz="4" w:space="0" w:color="auto"/>
            </w:tcBorders>
            <w:shd w:val="clear" w:color="auto" w:fill="FAFAFA"/>
            <w:vAlign w:val="center"/>
          </w:tcPr>
          <w:p w14:paraId="35D1F0EA" w14:textId="3CDB9FA3" w:rsidR="003D358F" w:rsidRPr="00914D6E" w:rsidRDefault="003D358F" w:rsidP="003D358F">
            <w:pPr>
              <w:ind w:right="-72"/>
              <w:jc w:val="right"/>
              <w:rPr>
                <w:rFonts w:cs="Arial"/>
                <w:color w:val="000000"/>
                <w:sz w:val="20"/>
                <w:szCs w:val="20"/>
                <w:u w:val="none"/>
                <w:lang w:val="en-GB"/>
              </w:rPr>
            </w:pPr>
            <w:r w:rsidRPr="003D358F">
              <w:rPr>
                <w:rFonts w:cs="Arial"/>
                <w:color w:val="000000"/>
                <w:sz w:val="20"/>
                <w:szCs w:val="20"/>
                <w:u w:val="none"/>
                <w:lang w:val="en-GB"/>
              </w:rPr>
              <w:t>15,617,700</w:t>
            </w:r>
          </w:p>
        </w:tc>
        <w:tc>
          <w:tcPr>
            <w:tcW w:w="1533" w:type="dxa"/>
            <w:tcBorders>
              <w:bottom w:val="single" w:sz="4" w:space="0" w:color="auto"/>
            </w:tcBorders>
            <w:shd w:val="clear" w:color="auto" w:fill="FAFAFA"/>
            <w:vAlign w:val="center"/>
          </w:tcPr>
          <w:p w14:paraId="52140BC9" w14:textId="5087F885" w:rsidR="003D358F" w:rsidRPr="002A13A4" w:rsidRDefault="003D358F" w:rsidP="003D358F">
            <w:pPr>
              <w:ind w:right="-72"/>
              <w:jc w:val="right"/>
              <w:rPr>
                <w:rFonts w:cs="Arial"/>
                <w:color w:val="000000"/>
                <w:sz w:val="20"/>
                <w:szCs w:val="20"/>
                <w:u w:val="none"/>
                <w:lang w:val="en-GB"/>
              </w:rPr>
            </w:pPr>
            <w:r w:rsidRPr="003D358F">
              <w:rPr>
                <w:rFonts w:cs="Arial"/>
                <w:color w:val="000000"/>
                <w:sz w:val="20"/>
                <w:szCs w:val="20"/>
                <w:u w:val="none"/>
                <w:lang w:val="en-GB"/>
              </w:rPr>
              <w:t>34,900,375</w:t>
            </w:r>
          </w:p>
        </w:tc>
      </w:tr>
    </w:tbl>
    <w:p w14:paraId="4F0DB23B" w14:textId="77777777" w:rsidR="00881D07" w:rsidRPr="002A13A4" w:rsidRDefault="005A3ACE" w:rsidP="00F7097E">
      <w:pPr>
        <w:pStyle w:val="a"/>
        <w:ind w:left="540" w:right="0" w:hanging="540"/>
        <w:jc w:val="both"/>
        <w:rPr>
          <w:rFonts w:cs="Arial"/>
          <w:color w:val="000000"/>
          <w:sz w:val="20"/>
          <w:szCs w:val="20"/>
          <w:u w:val="none"/>
          <w:lang w:val="en-GB"/>
        </w:rPr>
      </w:pPr>
      <w:r w:rsidRPr="002A13A4">
        <w:rPr>
          <w:rFonts w:cs="Arial"/>
          <w:color w:val="000000"/>
          <w:sz w:val="20"/>
          <w:szCs w:val="20"/>
          <w:u w:val="none"/>
          <w:lang w:val="en-GB"/>
        </w:rPr>
        <w:br w:type="page"/>
      </w:r>
    </w:p>
    <w:tbl>
      <w:tblPr>
        <w:tblW w:w="9029" w:type="dxa"/>
        <w:tblInd w:w="108" w:type="dxa"/>
        <w:shd w:val="clear" w:color="auto" w:fill="D04A02"/>
        <w:tblLook w:val="04A0" w:firstRow="1" w:lastRow="0" w:firstColumn="1" w:lastColumn="0" w:noHBand="0" w:noVBand="1"/>
      </w:tblPr>
      <w:tblGrid>
        <w:gridCol w:w="9029"/>
      </w:tblGrid>
      <w:tr w:rsidR="00881D07" w:rsidRPr="002A13A4" w14:paraId="24E26FB1" w14:textId="77777777" w:rsidTr="001C04D0">
        <w:trPr>
          <w:trHeight w:val="400"/>
        </w:trPr>
        <w:tc>
          <w:tcPr>
            <w:tcW w:w="9029" w:type="dxa"/>
            <w:shd w:val="clear" w:color="auto" w:fill="FFA543"/>
            <w:vAlign w:val="center"/>
          </w:tcPr>
          <w:p w14:paraId="5B7B5115" w14:textId="7B8788FF" w:rsidR="00881D07" w:rsidRPr="002A13A4" w:rsidRDefault="00881D07" w:rsidP="001C04D0">
            <w:pPr>
              <w:tabs>
                <w:tab w:val="left" w:pos="432"/>
              </w:tabs>
              <w:ind w:left="432" w:hanging="432"/>
              <w:jc w:val="both"/>
              <w:rPr>
                <w:rFonts w:eastAsia="Arial Unicode MS" w:cs="Arial"/>
                <w:b/>
                <w:bCs/>
                <w:color w:val="FFFFFF"/>
                <w:sz w:val="20"/>
                <w:szCs w:val="20"/>
                <w:u w:val="none"/>
                <w:cs/>
                <w:lang w:val="en-GB"/>
              </w:rPr>
            </w:pPr>
            <w:bookmarkStart w:id="17" w:name="_Hlk29212812"/>
            <w:r w:rsidRPr="002A13A4">
              <w:rPr>
                <w:rFonts w:eastAsia="Arial Unicode MS" w:cs="Arial"/>
                <w:b/>
                <w:bCs/>
                <w:color w:val="FFFFFF"/>
                <w:sz w:val="20"/>
                <w:szCs w:val="20"/>
                <w:u w:val="none"/>
                <w:lang w:val="en-GB"/>
              </w:rPr>
              <w:br w:type="page"/>
            </w:r>
            <w:r w:rsidRPr="002A13A4">
              <w:rPr>
                <w:rFonts w:eastAsia="Arial Unicode MS" w:cs="Arial"/>
                <w:b/>
                <w:bCs/>
                <w:color w:val="FFFFFF"/>
                <w:sz w:val="20"/>
                <w:szCs w:val="20"/>
                <w:u w:val="none"/>
                <w:lang w:val="en-GB"/>
              </w:rPr>
              <w:br w:type="page"/>
            </w:r>
            <w:r w:rsidRPr="002A13A4">
              <w:rPr>
                <w:rFonts w:eastAsia="Arial Unicode MS" w:cs="Arial"/>
                <w:b/>
                <w:bCs/>
                <w:color w:val="FFFFFF"/>
                <w:sz w:val="20"/>
                <w:szCs w:val="20"/>
                <w:u w:val="none"/>
                <w:lang w:val="en-GB"/>
              </w:rPr>
              <w:br w:type="page"/>
            </w:r>
            <w:r w:rsidRPr="002A13A4">
              <w:rPr>
                <w:rFonts w:eastAsia="Arial Unicode MS" w:cs="Arial"/>
                <w:b/>
                <w:bCs/>
                <w:color w:val="FFFFFF"/>
                <w:sz w:val="20"/>
                <w:szCs w:val="20"/>
                <w:u w:val="none"/>
                <w:cs/>
                <w:lang w:val="en-GB"/>
              </w:rPr>
              <w:t>1</w:t>
            </w:r>
            <w:r w:rsidR="0024352D">
              <w:rPr>
                <w:rFonts w:eastAsia="Arial Unicode MS" w:cs="Arial"/>
                <w:b/>
                <w:bCs/>
                <w:color w:val="FFFFFF"/>
                <w:sz w:val="20"/>
                <w:szCs w:val="20"/>
                <w:u w:val="none"/>
                <w:lang w:val="en-GB"/>
              </w:rPr>
              <w:t>8</w:t>
            </w:r>
            <w:r w:rsidRPr="002A13A4">
              <w:rPr>
                <w:rFonts w:eastAsia="Arial Unicode MS" w:cs="Arial"/>
                <w:b/>
                <w:bCs/>
                <w:color w:val="FFFFFF"/>
                <w:sz w:val="20"/>
                <w:szCs w:val="20"/>
                <w:u w:val="none"/>
                <w:lang w:val="en-GB"/>
              </w:rPr>
              <w:tab/>
              <w:t>Deferred income taxes</w:t>
            </w:r>
            <w:r w:rsidR="00667A27">
              <w:rPr>
                <w:rFonts w:eastAsia="Arial Unicode MS" w:cs="Arial"/>
                <w:b/>
                <w:bCs/>
                <w:color w:val="FFFFFF"/>
                <w:sz w:val="20"/>
                <w:szCs w:val="20"/>
                <w:u w:val="none"/>
                <w:lang w:val="en-GB"/>
              </w:rPr>
              <w:t>, net</w:t>
            </w:r>
          </w:p>
        </w:tc>
      </w:tr>
      <w:bookmarkEnd w:id="17"/>
    </w:tbl>
    <w:p w14:paraId="1DE3A3B5" w14:textId="77777777" w:rsidR="003A2395" w:rsidRPr="002A13A4" w:rsidRDefault="003A2395" w:rsidP="00881D07">
      <w:pPr>
        <w:pStyle w:val="a"/>
        <w:ind w:right="0"/>
        <w:jc w:val="thaiDistribute"/>
        <w:rPr>
          <w:rFonts w:cs="Arial"/>
          <w:color w:val="000000"/>
          <w:spacing w:val="-4"/>
          <w:sz w:val="20"/>
          <w:szCs w:val="20"/>
          <w:u w:val="none"/>
          <w:lang w:val="en-GB"/>
        </w:rPr>
      </w:pPr>
    </w:p>
    <w:p w14:paraId="410C1864" w14:textId="77777777" w:rsidR="00290FEA" w:rsidRPr="002A13A4" w:rsidRDefault="00290FEA" w:rsidP="00881D07">
      <w:pPr>
        <w:pStyle w:val="a"/>
        <w:ind w:right="0"/>
        <w:jc w:val="thaiDistribute"/>
        <w:rPr>
          <w:rFonts w:cs="Arial"/>
          <w:color w:val="000000"/>
          <w:spacing w:val="-4"/>
          <w:sz w:val="20"/>
          <w:szCs w:val="20"/>
          <w:u w:val="none"/>
          <w:lang w:val="en-GB"/>
        </w:rPr>
      </w:pPr>
      <w:r w:rsidRPr="002A13A4">
        <w:rPr>
          <w:rFonts w:cs="Arial"/>
          <w:color w:val="000000"/>
          <w:spacing w:val="-4"/>
          <w:sz w:val="20"/>
          <w:szCs w:val="20"/>
          <w:u w:val="none"/>
          <w:lang w:val="en-GB"/>
        </w:rPr>
        <w:t>The analysis of deferred income tax assets</w:t>
      </w:r>
      <w:r w:rsidR="00C757F4" w:rsidRPr="002A13A4">
        <w:rPr>
          <w:rFonts w:cs="Arial"/>
          <w:color w:val="000000"/>
          <w:spacing w:val="-4"/>
          <w:sz w:val="20"/>
          <w:szCs w:val="20"/>
          <w:u w:val="none"/>
          <w:lang w:val="en-GB"/>
        </w:rPr>
        <w:t xml:space="preserve"> and deferred tax liabili</w:t>
      </w:r>
      <w:r w:rsidR="001F5635" w:rsidRPr="002A13A4">
        <w:rPr>
          <w:rFonts w:cs="Arial"/>
          <w:color w:val="000000"/>
          <w:spacing w:val="-4"/>
          <w:sz w:val="20"/>
          <w:szCs w:val="20"/>
          <w:u w:val="none"/>
          <w:lang w:val="en-GB"/>
        </w:rPr>
        <w:t>ties</w:t>
      </w:r>
      <w:r w:rsidR="00C757F4" w:rsidRPr="002A13A4">
        <w:rPr>
          <w:rFonts w:cs="Arial"/>
          <w:color w:val="000000"/>
          <w:spacing w:val="-4"/>
          <w:sz w:val="20"/>
          <w:szCs w:val="20"/>
          <w:u w:val="none"/>
          <w:lang w:val="en-GB"/>
        </w:rPr>
        <w:t xml:space="preserve"> is</w:t>
      </w:r>
      <w:r w:rsidRPr="002A13A4">
        <w:rPr>
          <w:rFonts w:cs="Arial"/>
          <w:color w:val="000000"/>
          <w:spacing w:val="-4"/>
          <w:sz w:val="20"/>
          <w:szCs w:val="20"/>
          <w:u w:val="none"/>
          <w:lang w:val="en-GB"/>
        </w:rPr>
        <w:t xml:space="preserve"> as follows:</w:t>
      </w:r>
    </w:p>
    <w:p w14:paraId="081092AB" w14:textId="77777777" w:rsidR="00290FEA" w:rsidRPr="002A13A4" w:rsidRDefault="00290FEA" w:rsidP="00881D07">
      <w:pPr>
        <w:pStyle w:val="a"/>
        <w:ind w:right="0"/>
        <w:jc w:val="thaiDistribute"/>
        <w:rPr>
          <w:rFonts w:cs="Arial"/>
          <w:color w:val="000000"/>
          <w:spacing w:val="-4"/>
          <w:sz w:val="20"/>
          <w:szCs w:val="20"/>
          <w:u w:val="none"/>
          <w:lang w:val="en-GB"/>
        </w:rPr>
      </w:pPr>
    </w:p>
    <w:tbl>
      <w:tblPr>
        <w:tblW w:w="9018" w:type="dxa"/>
        <w:tblInd w:w="108" w:type="dxa"/>
        <w:tblLook w:val="0000" w:firstRow="0" w:lastRow="0" w:firstColumn="0" w:lastColumn="0" w:noHBand="0" w:noVBand="0"/>
      </w:tblPr>
      <w:tblGrid>
        <w:gridCol w:w="5850"/>
        <w:gridCol w:w="1584"/>
        <w:gridCol w:w="1584"/>
      </w:tblGrid>
      <w:tr w:rsidR="0005088D" w:rsidRPr="002A13A4" w14:paraId="4FA106D0" w14:textId="77777777" w:rsidTr="00881D07">
        <w:tc>
          <w:tcPr>
            <w:tcW w:w="5850" w:type="dxa"/>
            <w:vAlign w:val="bottom"/>
          </w:tcPr>
          <w:p w14:paraId="7ED75188" w14:textId="77777777" w:rsidR="009A3F34" w:rsidRPr="002A13A4" w:rsidRDefault="009A3F34" w:rsidP="00881D07">
            <w:pPr>
              <w:pStyle w:val="a"/>
              <w:ind w:left="-105" w:right="0"/>
              <w:jc w:val="both"/>
              <w:rPr>
                <w:rFonts w:cs="Arial"/>
                <w:color w:val="000000"/>
                <w:sz w:val="20"/>
                <w:szCs w:val="20"/>
                <w:u w:val="none"/>
                <w:lang w:val="en-GB"/>
              </w:rPr>
            </w:pPr>
          </w:p>
        </w:tc>
        <w:tc>
          <w:tcPr>
            <w:tcW w:w="1584" w:type="dxa"/>
            <w:tcBorders>
              <w:top w:val="single" w:sz="4" w:space="0" w:color="auto"/>
            </w:tcBorders>
            <w:vAlign w:val="bottom"/>
          </w:tcPr>
          <w:p w14:paraId="255FBD14" w14:textId="319ED2B3" w:rsidR="009A3F34" w:rsidRPr="002A13A4" w:rsidRDefault="00F414F2" w:rsidP="00881D07">
            <w:pPr>
              <w:pStyle w:val="a"/>
              <w:tabs>
                <w:tab w:val="right" w:pos="7560"/>
                <w:tab w:val="right" w:pos="9000"/>
              </w:tabs>
              <w:ind w:right="-72"/>
              <w:jc w:val="right"/>
              <w:rPr>
                <w:rFonts w:cs="Arial"/>
                <w:b/>
                <w:bCs/>
                <w:color w:val="000000"/>
                <w:sz w:val="20"/>
                <w:szCs w:val="20"/>
                <w:u w:val="none"/>
                <w:cs/>
                <w:lang w:val="en-GB"/>
              </w:rPr>
            </w:pPr>
            <w:r w:rsidRPr="002A13A4">
              <w:rPr>
                <w:rFonts w:cs="Arial"/>
                <w:b/>
                <w:bCs/>
                <w:color w:val="000000"/>
                <w:sz w:val="20"/>
                <w:szCs w:val="20"/>
                <w:u w:val="none"/>
                <w:lang w:val="en-GB"/>
              </w:rPr>
              <w:t>202</w:t>
            </w:r>
            <w:r w:rsidR="001B7A22">
              <w:rPr>
                <w:rFonts w:cs="Arial"/>
                <w:b/>
                <w:bCs/>
                <w:color w:val="000000"/>
                <w:sz w:val="20"/>
                <w:szCs w:val="20"/>
                <w:u w:val="none"/>
                <w:lang w:val="en-GB"/>
              </w:rPr>
              <w:t>1</w:t>
            </w:r>
          </w:p>
        </w:tc>
        <w:tc>
          <w:tcPr>
            <w:tcW w:w="1584" w:type="dxa"/>
            <w:tcBorders>
              <w:top w:val="single" w:sz="4" w:space="0" w:color="auto"/>
            </w:tcBorders>
            <w:vAlign w:val="bottom"/>
          </w:tcPr>
          <w:p w14:paraId="64E566AE" w14:textId="7BABEF55" w:rsidR="009A3F34" w:rsidRPr="002A13A4" w:rsidRDefault="00F414F2" w:rsidP="00881D07">
            <w:pPr>
              <w:pStyle w:val="a"/>
              <w:tabs>
                <w:tab w:val="right" w:pos="7560"/>
                <w:tab w:val="right" w:pos="9000"/>
              </w:tabs>
              <w:ind w:right="-72"/>
              <w:jc w:val="right"/>
              <w:rPr>
                <w:rFonts w:cs="Arial"/>
                <w:b/>
                <w:bCs/>
                <w:color w:val="000000"/>
                <w:sz w:val="20"/>
                <w:szCs w:val="20"/>
                <w:u w:val="none"/>
                <w:cs/>
                <w:lang w:val="en-GB"/>
              </w:rPr>
            </w:pPr>
            <w:r w:rsidRPr="002A13A4">
              <w:rPr>
                <w:rFonts w:cs="Arial"/>
                <w:b/>
                <w:bCs/>
                <w:color w:val="000000"/>
                <w:sz w:val="20"/>
                <w:szCs w:val="20"/>
                <w:u w:val="none"/>
                <w:lang w:val="en-GB"/>
              </w:rPr>
              <w:t>20</w:t>
            </w:r>
            <w:r w:rsidR="001B7A22">
              <w:rPr>
                <w:rFonts w:cs="Arial"/>
                <w:b/>
                <w:bCs/>
                <w:color w:val="000000"/>
                <w:sz w:val="20"/>
                <w:szCs w:val="20"/>
                <w:u w:val="none"/>
                <w:lang w:val="en-GB"/>
              </w:rPr>
              <w:t>20</w:t>
            </w:r>
          </w:p>
        </w:tc>
      </w:tr>
      <w:tr w:rsidR="0005088D" w:rsidRPr="002A13A4" w14:paraId="188D53FD" w14:textId="77777777" w:rsidTr="00881D07">
        <w:tc>
          <w:tcPr>
            <w:tcW w:w="5850" w:type="dxa"/>
            <w:vAlign w:val="bottom"/>
          </w:tcPr>
          <w:p w14:paraId="6F8F3F16" w14:textId="77777777" w:rsidR="009A3F34" w:rsidRPr="002A13A4" w:rsidRDefault="009A3F34" w:rsidP="00881D07">
            <w:pPr>
              <w:pStyle w:val="a"/>
              <w:ind w:left="-105" w:right="0"/>
              <w:jc w:val="both"/>
              <w:rPr>
                <w:rFonts w:cs="Arial"/>
                <w:color w:val="000000"/>
                <w:sz w:val="20"/>
                <w:szCs w:val="20"/>
                <w:u w:val="none"/>
                <w:lang w:val="en-GB"/>
              </w:rPr>
            </w:pPr>
          </w:p>
        </w:tc>
        <w:tc>
          <w:tcPr>
            <w:tcW w:w="1584" w:type="dxa"/>
            <w:tcBorders>
              <w:bottom w:val="single" w:sz="4" w:space="0" w:color="auto"/>
            </w:tcBorders>
            <w:vAlign w:val="bottom"/>
          </w:tcPr>
          <w:p w14:paraId="657433EA" w14:textId="77777777" w:rsidR="009A3F34" w:rsidRPr="002A13A4" w:rsidRDefault="009A3F34" w:rsidP="00881D07">
            <w:pPr>
              <w:ind w:right="-72"/>
              <w:jc w:val="right"/>
              <w:rPr>
                <w:rFonts w:cs="Arial"/>
                <w:b/>
                <w:bCs/>
                <w:color w:val="000000"/>
                <w:sz w:val="20"/>
                <w:szCs w:val="20"/>
                <w:u w:val="none"/>
                <w:lang w:val="en-GB"/>
              </w:rPr>
            </w:pPr>
            <w:r w:rsidRPr="002A13A4">
              <w:rPr>
                <w:rFonts w:cs="Arial"/>
                <w:b/>
                <w:bCs/>
                <w:color w:val="000000"/>
                <w:sz w:val="20"/>
                <w:szCs w:val="20"/>
                <w:u w:val="none"/>
                <w:lang w:val="en-GB"/>
              </w:rPr>
              <w:t>Baht</w:t>
            </w:r>
          </w:p>
        </w:tc>
        <w:tc>
          <w:tcPr>
            <w:tcW w:w="1584" w:type="dxa"/>
            <w:tcBorders>
              <w:bottom w:val="single" w:sz="4" w:space="0" w:color="auto"/>
            </w:tcBorders>
            <w:vAlign w:val="bottom"/>
          </w:tcPr>
          <w:p w14:paraId="35F87AD7" w14:textId="77777777" w:rsidR="009A3F34" w:rsidRPr="002A13A4" w:rsidRDefault="009A3F34" w:rsidP="00881D07">
            <w:pPr>
              <w:ind w:right="-72"/>
              <w:jc w:val="right"/>
              <w:rPr>
                <w:rFonts w:cs="Arial"/>
                <w:b/>
                <w:bCs/>
                <w:color w:val="000000"/>
                <w:sz w:val="20"/>
                <w:szCs w:val="20"/>
                <w:u w:val="none"/>
                <w:lang w:val="en-GB"/>
              </w:rPr>
            </w:pPr>
            <w:r w:rsidRPr="002A13A4">
              <w:rPr>
                <w:rFonts w:cs="Arial"/>
                <w:b/>
                <w:bCs/>
                <w:color w:val="000000"/>
                <w:sz w:val="20"/>
                <w:szCs w:val="20"/>
                <w:u w:val="none"/>
                <w:lang w:val="en-GB"/>
              </w:rPr>
              <w:t>Baht</w:t>
            </w:r>
          </w:p>
        </w:tc>
      </w:tr>
      <w:tr w:rsidR="0005088D" w:rsidRPr="002A13A4" w14:paraId="32661F2D" w14:textId="77777777" w:rsidTr="00881D07">
        <w:tc>
          <w:tcPr>
            <w:tcW w:w="5850" w:type="dxa"/>
            <w:vAlign w:val="bottom"/>
          </w:tcPr>
          <w:p w14:paraId="00DBC823" w14:textId="77777777" w:rsidR="009A3F34" w:rsidRPr="002A13A4" w:rsidRDefault="009A3F34" w:rsidP="00881D07">
            <w:pPr>
              <w:pStyle w:val="a"/>
              <w:ind w:left="-105" w:right="0"/>
              <w:jc w:val="both"/>
              <w:rPr>
                <w:rFonts w:cs="Arial"/>
                <w:color w:val="000000"/>
                <w:sz w:val="20"/>
                <w:szCs w:val="20"/>
                <w:u w:val="none"/>
                <w:lang w:val="en-GB"/>
              </w:rPr>
            </w:pPr>
          </w:p>
        </w:tc>
        <w:tc>
          <w:tcPr>
            <w:tcW w:w="1584" w:type="dxa"/>
            <w:tcBorders>
              <w:top w:val="single" w:sz="4" w:space="0" w:color="auto"/>
            </w:tcBorders>
            <w:shd w:val="clear" w:color="auto" w:fill="FAFAFA"/>
            <w:vAlign w:val="bottom"/>
          </w:tcPr>
          <w:p w14:paraId="0A99952D" w14:textId="77777777" w:rsidR="009A3F34" w:rsidRPr="002A13A4" w:rsidRDefault="009A3F34" w:rsidP="00881D07">
            <w:pPr>
              <w:pStyle w:val="a"/>
              <w:ind w:right="-72"/>
              <w:jc w:val="both"/>
              <w:rPr>
                <w:rFonts w:cs="Arial"/>
                <w:color w:val="000000"/>
                <w:sz w:val="20"/>
                <w:szCs w:val="20"/>
                <w:u w:val="none"/>
                <w:lang w:val="en-GB"/>
              </w:rPr>
            </w:pPr>
          </w:p>
        </w:tc>
        <w:tc>
          <w:tcPr>
            <w:tcW w:w="1584" w:type="dxa"/>
            <w:tcBorders>
              <w:top w:val="single" w:sz="4" w:space="0" w:color="auto"/>
            </w:tcBorders>
            <w:vAlign w:val="bottom"/>
          </w:tcPr>
          <w:p w14:paraId="40FC8424" w14:textId="77777777" w:rsidR="009A3F34" w:rsidRPr="002A13A4" w:rsidRDefault="009A3F34" w:rsidP="00881D07">
            <w:pPr>
              <w:pStyle w:val="a"/>
              <w:ind w:right="-72"/>
              <w:jc w:val="both"/>
              <w:rPr>
                <w:rFonts w:cs="Arial"/>
                <w:color w:val="000000"/>
                <w:sz w:val="20"/>
                <w:szCs w:val="20"/>
                <w:u w:val="none"/>
                <w:lang w:val="en-GB"/>
              </w:rPr>
            </w:pPr>
          </w:p>
        </w:tc>
      </w:tr>
      <w:tr w:rsidR="0005088D" w:rsidRPr="002A13A4" w14:paraId="2AEC97DF" w14:textId="77777777" w:rsidTr="00881D07">
        <w:tc>
          <w:tcPr>
            <w:tcW w:w="5850" w:type="dxa"/>
            <w:vAlign w:val="bottom"/>
          </w:tcPr>
          <w:p w14:paraId="12C6C516" w14:textId="77777777" w:rsidR="009A3F34" w:rsidRPr="002A13A4" w:rsidRDefault="009A3F34" w:rsidP="00881D07">
            <w:pPr>
              <w:ind w:left="-105"/>
              <w:rPr>
                <w:rFonts w:cs="Arial"/>
                <w:b/>
                <w:bCs/>
                <w:color w:val="000000"/>
                <w:spacing w:val="-4"/>
                <w:sz w:val="20"/>
                <w:szCs w:val="20"/>
                <w:u w:val="none"/>
                <w:lang w:val="en-GB"/>
              </w:rPr>
            </w:pPr>
            <w:r w:rsidRPr="002A13A4">
              <w:rPr>
                <w:rFonts w:cs="Arial"/>
                <w:b/>
                <w:bCs/>
                <w:color w:val="000000"/>
                <w:spacing w:val="-4"/>
                <w:sz w:val="20"/>
                <w:szCs w:val="20"/>
                <w:u w:val="none"/>
                <w:lang w:val="en-GB"/>
              </w:rPr>
              <w:t>Deferred tax assets:</w:t>
            </w:r>
          </w:p>
        </w:tc>
        <w:tc>
          <w:tcPr>
            <w:tcW w:w="1584" w:type="dxa"/>
            <w:shd w:val="clear" w:color="auto" w:fill="FAFAFA"/>
            <w:vAlign w:val="bottom"/>
          </w:tcPr>
          <w:p w14:paraId="6E839842" w14:textId="77777777" w:rsidR="009A3F34" w:rsidRPr="002A13A4" w:rsidRDefault="009A3F34" w:rsidP="00881D07">
            <w:pPr>
              <w:ind w:right="-72"/>
              <w:jc w:val="right"/>
              <w:rPr>
                <w:rFonts w:cs="Arial"/>
                <w:color w:val="000000"/>
                <w:sz w:val="20"/>
                <w:szCs w:val="20"/>
                <w:u w:val="none"/>
                <w:lang w:val="en-GB"/>
              </w:rPr>
            </w:pPr>
          </w:p>
        </w:tc>
        <w:tc>
          <w:tcPr>
            <w:tcW w:w="1584" w:type="dxa"/>
          </w:tcPr>
          <w:p w14:paraId="49750FD1" w14:textId="77777777" w:rsidR="009A3F34" w:rsidRPr="002A13A4" w:rsidRDefault="009A3F34" w:rsidP="00881D07">
            <w:pPr>
              <w:ind w:right="-72"/>
              <w:jc w:val="right"/>
              <w:rPr>
                <w:rFonts w:cs="Arial"/>
                <w:color w:val="000000"/>
                <w:sz w:val="20"/>
                <w:szCs w:val="20"/>
                <w:u w:val="none"/>
                <w:lang w:val="en-GB"/>
              </w:rPr>
            </w:pPr>
          </w:p>
        </w:tc>
      </w:tr>
      <w:tr w:rsidR="003D358F" w:rsidRPr="002A13A4" w14:paraId="181562C5" w14:textId="77777777" w:rsidTr="007E208C">
        <w:tc>
          <w:tcPr>
            <w:tcW w:w="5850" w:type="dxa"/>
            <w:vAlign w:val="bottom"/>
          </w:tcPr>
          <w:p w14:paraId="518B22C6" w14:textId="77777777" w:rsidR="003D358F" w:rsidRPr="002A13A4" w:rsidRDefault="003D358F" w:rsidP="003D358F">
            <w:pPr>
              <w:ind w:left="-105"/>
              <w:rPr>
                <w:rFonts w:cs="Arial"/>
                <w:color w:val="000000"/>
                <w:spacing w:val="-4"/>
                <w:sz w:val="20"/>
                <w:szCs w:val="20"/>
                <w:u w:val="none"/>
                <w:lang w:val="en-GB"/>
              </w:rPr>
            </w:pPr>
            <w:r w:rsidRPr="002A13A4">
              <w:rPr>
                <w:rFonts w:cs="Arial"/>
                <w:color w:val="000000"/>
                <w:spacing w:val="-4"/>
                <w:sz w:val="20"/>
                <w:szCs w:val="20"/>
                <w:u w:val="none"/>
                <w:lang w:val="en-GB"/>
              </w:rPr>
              <w:t xml:space="preserve">   Deferred tax assets to be recovered within 12 months</w:t>
            </w:r>
          </w:p>
        </w:tc>
        <w:tc>
          <w:tcPr>
            <w:tcW w:w="1584" w:type="dxa"/>
            <w:shd w:val="clear" w:color="auto" w:fill="FAFAFA"/>
          </w:tcPr>
          <w:p w14:paraId="61C1DAD2" w14:textId="7324BB65" w:rsidR="003D358F" w:rsidRPr="002A13A4" w:rsidRDefault="003D358F" w:rsidP="003D358F">
            <w:pPr>
              <w:ind w:right="-72"/>
              <w:jc w:val="right"/>
              <w:rPr>
                <w:rFonts w:cs="Arial"/>
                <w:color w:val="000000"/>
                <w:sz w:val="20"/>
                <w:szCs w:val="20"/>
                <w:u w:val="none"/>
                <w:lang w:val="en-GB"/>
              </w:rPr>
            </w:pPr>
            <w:r w:rsidRPr="003D358F">
              <w:rPr>
                <w:rFonts w:cs="Arial"/>
                <w:color w:val="000000"/>
                <w:sz w:val="20"/>
                <w:szCs w:val="20"/>
                <w:u w:val="none"/>
                <w:cs/>
                <w:lang w:val="en-GB"/>
              </w:rPr>
              <w:t>19,199,935</w:t>
            </w:r>
          </w:p>
        </w:tc>
        <w:tc>
          <w:tcPr>
            <w:tcW w:w="1584" w:type="dxa"/>
            <w:vAlign w:val="bottom"/>
          </w:tcPr>
          <w:p w14:paraId="64F4A2C6" w14:textId="28D70810" w:rsidR="003D358F" w:rsidRPr="002A13A4" w:rsidRDefault="003D358F" w:rsidP="003D358F">
            <w:pPr>
              <w:ind w:right="-72"/>
              <w:jc w:val="right"/>
              <w:rPr>
                <w:rFonts w:cs="Arial"/>
                <w:color w:val="000000"/>
                <w:sz w:val="20"/>
                <w:szCs w:val="20"/>
                <w:u w:val="none"/>
                <w:lang w:val="en-GB"/>
              </w:rPr>
            </w:pPr>
            <w:r w:rsidRPr="00064EAC">
              <w:rPr>
                <w:rFonts w:cs="Arial"/>
                <w:color w:val="000000"/>
                <w:sz w:val="20"/>
                <w:szCs w:val="20"/>
                <w:u w:val="none"/>
                <w:lang w:val="en-GB"/>
              </w:rPr>
              <w:t>11,591,822</w:t>
            </w:r>
          </w:p>
        </w:tc>
      </w:tr>
      <w:tr w:rsidR="003D358F" w:rsidRPr="002A13A4" w14:paraId="3F91684A" w14:textId="77777777" w:rsidTr="007E208C">
        <w:tc>
          <w:tcPr>
            <w:tcW w:w="5850" w:type="dxa"/>
            <w:vAlign w:val="bottom"/>
          </w:tcPr>
          <w:p w14:paraId="077AD512" w14:textId="77777777" w:rsidR="003D358F" w:rsidRPr="002A13A4" w:rsidRDefault="003D358F" w:rsidP="003D358F">
            <w:pPr>
              <w:ind w:left="-105"/>
              <w:rPr>
                <w:rFonts w:cs="Arial"/>
                <w:color w:val="000000"/>
                <w:spacing w:val="-4"/>
                <w:sz w:val="20"/>
                <w:szCs w:val="20"/>
                <w:u w:val="none"/>
                <w:lang w:val="en-GB"/>
              </w:rPr>
            </w:pPr>
            <w:r w:rsidRPr="002A13A4">
              <w:rPr>
                <w:rFonts w:cs="Arial"/>
                <w:color w:val="000000"/>
                <w:spacing w:val="-4"/>
                <w:sz w:val="20"/>
                <w:szCs w:val="20"/>
                <w:u w:val="none"/>
                <w:lang w:val="en-GB"/>
              </w:rPr>
              <w:t xml:space="preserve">   Deferred tax assets to be recovered more than 12 months</w:t>
            </w:r>
          </w:p>
        </w:tc>
        <w:tc>
          <w:tcPr>
            <w:tcW w:w="1584" w:type="dxa"/>
            <w:tcBorders>
              <w:bottom w:val="single" w:sz="4" w:space="0" w:color="auto"/>
            </w:tcBorders>
            <w:shd w:val="clear" w:color="auto" w:fill="FAFAFA"/>
          </w:tcPr>
          <w:p w14:paraId="0E4CBB2E" w14:textId="6336175D" w:rsidR="003D358F" w:rsidRPr="002A13A4" w:rsidRDefault="003D358F" w:rsidP="003D358F">
            <w:pPr>
              <w:ind w:right="-72"/>
              <w:jc w:val="right"/>
              <w:rPr>
                <w:rFonts w:cs="Arial"/>
                <w:color w:val="000000"/>
                <w:sz w:val="20"/>
                <w:szCs w:val="20"/>
                <w:u w:val="none"/>
                <w:lang w:val="en-GB"/>
              </w:rPr>
            </w:pPr>
            <w:r w:rsidRPr="003D358F">
              <w:rPr>
                <w:rFonts w:cs="Arial"/>
                <w:color w:val="000000"/>
                <w:sz w:val="20"/>
                <w:szCs w:val="20"/>
                <w:u w:val="none"/>
                <w:cs/>
                <w:lang w:val="en-GB"/>
              </w:rPr>
              <w:t>16,383,883</w:t>
            </w:r>
          </w:p>
        </w:tc>
        <w:tc>
          <w:tcPr>
            <w:tcW w:w="1584" w:type="dxa"/>
            <w:tcBorders>
              <w:bottom w:val="single" w:sz="4" w:space="0" w:color="auto"/>
            </w:tcBorders>
            <w:vAlign w:val="bottom"/>
          </w:tcPr>
          <w:p w14:paraId="30B58A8F" w14:textId="7B349571" w:rsidR="003D358F" w:rsidRPr="002A13A4" w:rsidRDefault="003D358F" w:rsidP="003D358F">
            <w:pPr>
              <w:ind w:right="-72"/>
              <w:jc w:val="right"/>
              <w:rPr>
                <w:rFonts w:cs="Arial"/>
                <w:color w:val="000000"/>
                <w:sz w:val="20"/>
                <w:szCs w:val="20"/>
                <w:u w:val="none"/>
                <w:lang w:val="en-GB"/>
              </w:rPr>
            </w:pPr>
            <w:r w:rsidRPr="00064EAC">
              <w:rPr>
                <w:rFonts w:cs="Arial"/>
                <w:color w:val="000000"/>
                <w:sz w:val="20"/>
                <w:szCs w:val="20"/>
                <w:u w:val="none"/>
                <w:lang w:val="en-GB"/>
              </w:rPr>
              <w:t>14,405,282</w:t>
            </w:r>
          </w:p>
        </w:tc>
      </w:tr>
      <w:tr w:rsidR="001B7A22" w:rsidRPr="002A13A4" w14:paraId="114B1F3C" w14:textId="77777777" w:rsidTr="00881D07">
        <w:tc>
          <w:tcPr>
            <w:tcW w:w="5850" w:type="dxa"/>
            <w:vAlign w:val="bottom"/>
          </w:tcPr>
          <w:p w14:paraId="485ABEA4" w14:textId="77777777" w:rsidR="001B7A22" w:rsidRPr="002A13A4" w:rsidRDefault="001B7A22" w:rsidP="001B7A22">
            <w:pPr>
              <w:pStyle w:val="a"/>
              <w:ind w:left="-105" w:right="0"/>
              <w:rPr>
                <w:rFonts w:cs="Arial"/>
                <w:color w:val="000000"/>
                <w:sz w:val="20"/>
                <w:szCs w:val="20"/>
                <w:u w:val="none"/>
                <w:lang w:val="en-GB"/>
              </w:rPr>
            </w:pPr>
          </w:p>
        </w:tc>
        <w:tc>
          <w:tcPr>
            <w:tcW w:w="1584" w:type="dxa"/>
            <w:tcBorders>
              <w:top w:val="single" w:sz="4" w:space="0" w:color="auto"/>
            </w:tcBorders>
            <w:shd w:val="clear" w:color="auto" w:fill="FAFAFA"/>
            <w:vAlign w:val="bottom"/>
          </w:tcPr>
          <w:p w14:paraId="5C5078A9" w14:textId="77777777" w:rsidR="001B7A22" w:rsidRPr="002A13A4" w:rsidRDefault="001B7A22" w:rsidP="001B7A22">
            <w:pPr>
              <w:ind w:right="-72"/>
              <w:jc w:val="right"/>
              <w:rPr>
                <w:rFonts w:cs="Arial"/>
                <w:color w:val="000000"/>
                <w:sz w:val="20"/>
                <w:szCs w:val="20"/>
                <w:u w:val="none"/>
                <w:lang w:val="en-GB"/>
              </w:rPr>
            </w:pPr>
          </w:p>
        </w:tc>
        <w:tc>
          <w:tcPr>
            <w:tcW w:w="1584" w:type="dxa"/>
            <w:tcBorders>
              <w:top w:val="single" w:sz="4" w:space="0" w:color="auto"/>
            </w:tcBorders>
            <w:vAlign w:val="bottom"/>
          </w:tcPr>
          <w:p w14:paraId="1631D87E" w14:textId="77777777" w:rsidR="001B7A22" w:rsidRPr="002A13A4" w:rsidRDefault="001B7A22" w:rsidP="001B7A22">
            <w:pPr>
              <w:ind w:right="-72"/>
              <w:jc w:val="right"/>
              <w:rPr>
                <w:rFonts w:cs="Arial"/>
                <w:color w:val="000000"/>
                <w:sz w:val="20"/>
                <w:szCs w:val="20"/>
                <w:u w:val="none"/>
                <w:lang w:val="en-GB"/>
              </w:rPr>
            </w:pPr>
          </w:p>
        </w:tc>
      </w:tr>
      <w:tr w:rsidR="001B7A22" w:rsidRPr="002A13A4" w14:paraId="6FB8C881" w14:textId="77777777" w:rsidTr="00881D07">
        <w:tc>
          <w:tcPr>
            <w:tcW w:w="5850" w:type="dxa"/>
            <w:vAlign w:val="bottom"/>
          </w:tcPr>
          <w:p w14:paraId="09FA02E3" w14:textId="77777777" w:rsidR="001B7A22" w:rsidRPr="002A13A4" w:rsidRDefault="001B7A22" w:rsidP="001B7A22">
            <w:pPr>
              <w:ind w:left="-105"/>
              <w:rPr>
                <w:rFonts w:cs="Arial"/>
                <w:color w:val="000000"/>
                <w:sz w:val="20"/>
                <w:szCs w:val="20"/>
                <w:u w:val="none"/>
                <w:lang w:val="en-GB"/>
              </w:rPr>
            </w:pPr>
          </w:p>
        </w:tc>
        <w:tc>
          <w:tcPr>
            <w:tcW w:w="1584" w:type="dxa"/>
            <w:tcBorders>
              <w:bottom w:val="single" w:sz="4" w:space="0" w:color="auto"/>
            </w:tcBorders>
            <w:shd w:val="clear" w:color="auto" w:fill="FAFAFA"/>
            <w:vAlign w:val="bottom"/>
          </w:tcPr>
          <w:p w14:paraId="574D79E2" w14:textId="317438AB" w:rsidR="001B7A22" w:rsidRPr="002A13A4" w:rsidRDefault="003D358F" w:rsidP="001B7A22">
            <w:pPr>
              <w:ind w:right="-72"/>
              <w:jc w:val="right"/>
              <w:rPr>
                <w:rFonts w:cs="Arial"/>
                <w:color w:val="000000"/>
                <w:sz w:val="20"/>
                <w:szCs w:val="20"/>
                <w:u w:val="none"/>
                <w:lang w:val="en-GB"/>
              </w:rPr>
            </w:pPr>
            <w:r w:rsidRPr="003D358F">
              <w:rPr>
                <w:rFonts w:cs="Arial"/>
                <w:color w:val="000000"/>
                <w:sz w:val="20"/>
                <w:szCs w:val="20"/>
                <w:u w:val="none"/>
                <w:lang w:val="en-GB"/>
              </w:rPr>
              <w:t>35,583,818</w:t>
            </w:r>
          </w:p>
        </w:tc>
        <w:tc>
          <w:tcPr>
            <w:tcW w:w="1584" w:type="dxa"/>
            <w:tcBorders>
              <w:bottom w:val="single" w:sz="4" w:space="0" w:color="auto"/>
            </w:tcBorders>
            <w:vAlign w:val="bottom"/>
          </w:tcPr>
          <w:p w14:paraId="5249AE83" w14:textId="1FE29D8D" w:rsidR="001B7A22" w:rsidRPr="002A13A4" w:rsidRDefault="001B7A22" w:rsidP="001B7A22">
            <w:pPr>
              <w:ind w:right="-72"/>
              <w:jc w:val="right"/>
              <w:rPr>
                <w:rFonts w:cs="Arial"/>
                <w:color w:val="000000"/>
                <w:sz w:val="20"/>
                <w:szCs w:val="20"/>
                <w:u w:val="none"/>
                <w:lang w:val="en-GB"/>
              </w:rPr>
            </w:pPr>
            <w:r w:rsidRPr="00C55C6F">
              <w:rPr>
                <w:rFonts w:cs="Arial"/>
                <w:color w:val="000000"/>
                <w:sz w:val="20"/>
                <w:szCs w:val="20"/>
                <w:u w:val="none"/>
                <w:lang w:val="en-GB"/>
              </w:rPr>
              <w:t>25,997,104</w:t>
            </w:r>
          </w:p>
        </w:tc>
      </w:tr>
      <w:tr w:rsidR="001B7A22" w:rsidRPr="002A13A4" w14:paraId="30505CF0" w14:textId="77777777" w:rsidTr="00881D07">
        <w:tc>
          <w:tcPr>
            <w:tcW w:w="5850" w:type="dxa"/>
            <w:vAlign w:val="bottom"/>
          </w:tcPr>
          <w:p w14:paraId="1EF0F2CE" w14:textId="77777777" w:rsidR="001B7A22" w:rsidRPr="002A13A4" w:rsidRDefault="001B7A22" w:rsidP="001B7A22">
            <w:pPr>
              <w:ind w:left="-105"/>
              <w:rPr>
                <w:rFonts w:cs="Arial"/>
                <w:color w:val="000000"/>
                <w:spacing w:val="-4"/>
                <w:sz w:val="20"/>
                <w:szCs w:val="20"/>
                <w:u w:val="none"/>
                <w:lang w:val="en-GB"/>
              </w:rPr>
            </w:pPr>
          </w:p>
        </w:tc>
        <w:tc>
          <w:tcPr>
            <w:tcW w:w="1584" w:type="dxa"/>
            <w:tcBorders>
              <w:top w:val="single" w:sz="4" w:space="0" w:color="auto"/>
            </w:tcBorders>
            <w:shd w:val="clear" w:color="auto" w:fill="FAFAFA"/>
            <w:vAlign w:val="bottom"/>
          </w:tcPr>
          <w:p w14:paraId="1C9F78B8" w14:textId="77777777" w:rsidR="001B7A22" w:rsidRPr="002A13A4" w:rsidRDefault="001B7A22" w:rsidP="001B7A22">
            <w:pPr>
              <w:ind w:right="-72"/>
              <w:jc w:val="right"/>
              <w:rPr>
                <w:rFonts w:cs="Arial"/>
                <w:color w:val="000000"/>
                <w:sz w:val="20"/>
                <w:szCs w:val="20"/>
                <w:u w:val="none"/>
                <w:lang w:val="en-GB"/>
              </w:rPr>
            </w:pPr>
          </w:p>
        </w:tc>
        <w:tc>
          <w:tcPr>
            <w:tcW w:w="1584" w:type="dxa"/>
            <w:tcBorders>
              <w:top w:val="single" w:sz="4" w:space="0" w:color="auto"/>
            </w:tcBorders>
            <w:vAlign w:val="bottom"/>
          </w:tcPr>
          <w:p w14:paraId="2CE6E0F2" w14:textId="77777777" w:rsidR="001B7A22" w:rsidRPr="002A13A4" w:rsidRDefault="001B7A22" w:rsidP="001B7A22">
            <w:pPr>
              <w:ind w:right="-72"/>
              <w:jc w:val="right"/>
              <w:rPr>
                <w:rFonts w:cs="Arial"/>
                <w:color w:val="000000"/>
                <w:sz w:val="20"/>
                <w:szCs w:val="20"/>
                <w:u w:val="none"/>
                <w:lang w:val="en-GB"/>
              </w:rPr>
            </w:pPr>
          </w:p>
        </w:tc>
      </w:tr>
      <w:tr w:rsidR="001B7A22" w:rsidRPr="002A13A4" w14:paraId="4E1324A5" w14:textId="77777777" w:rsidTr="00881D07">
        <w:tc>
          <w:tcPr>
            <w:tcW w:w="5850" w:type="dxa"/>
            <w:vAlign w:val="bottom"/>
          </w:tcPr>
          <w:p w14:paraId="160A1F6F" w14:textId="77777777" w:rsidR="001B7A22" w:rsidRPr="002A13A4" w:rsidRDefault="001B7A22" w:rsidP="001B7A22">
            <w:pPr>
              <w:ind w:left="-105"/>
              <w:rPr>
                <w:rFonts w:cs="Arial"/>
                <w:b/>
                <w:bCs/>
                <w:color w:val="000000"/>
                <w:spacing w:val="-4"/>
                <w:sz w:val="20"/>
                <w:szCs w:val="20"/>
                <w:u w:val="none"/>
                <w:lang w:val="en-GB"/>
              </w:rPr>
            </w:pPr>
            <w:r w:rsidRPr="002A13A4">
              <w:rPr>
                <w:rFonts w:cs="Arial"/>
                <w:b/>
                <w:bCs/>
                <w:color w:val="000000"/>
                <w:spacing w:val="-4"/>
                <w:sz w:val="20"/>
                <w:szCs w:val="20"/>
                <w:u w:val="none"/>
                <w:lang w:val="en-GB"/>
              </w:rPr>
              <w:t>Deferred tax liabilities:</w:t>
            </w:r>
          </w:p>
        </w:tc>
        <w:tc>
          <w:tcPr>
            <w:tcW w:w="1584" w:type="dxa"/>
            <w:shd w:val="clear" w:color="auto" w:fill="FAFAFA"/>
            <w:vAlign w:val="bottom"/>
          </w:tcPr>
          <w:p w14:paraId="1D649A4D" w14:textId="77777777" w:rsidR="001B7A22" w:rsidRPr="002A13A4" w:rsidRDefault="001B7A22" w:rsidP="001B7A22">
            <w:pPr>
              <w:ind w:right="-72"/>
              <w:jc w:val="right"/>
              <w:rPr>
                <w:rFonts w:cs="Arial"/>
                <w:color w:val="000000"/>
                <w:sz w:val="20"/>
                <w:szCs w:val="20"/>
                <w:u w:val="none"/>
                <w:lang w:val="en-GB"/>
              </w:rPr>
            </w:pPr>
          </w:p>
        </w:tc>
        <w:tc>
          <w:tcPr>
            <w:tcW w:w="1584" w:type="dxa"/>
            <w:vAlign w:val="bottom"/>
          </w:tcPr>
          <w:p w14:paraId="37803F8F" w14:textId="77777777" w:rsidR="001B7A22" w:rsidRPr="002A13A4" w:rsidRDefault="001B7A22" w:rsidP="001B7A22">
            <w:pPr>
              <w:ind w:right="-72"/>
              <w:jc w:val="right"/>
              <w:rPr>
                <w:rFonts w:cs="Arial"/>
                <w:color w:val="000000"/>
                <w:sz w:val="20"/>
                <w:szCs w:val="20"/>
                <w:u w:val="none"/>
                <w:lang w:val="en-GB"/>
              </w:rPr>
            </w:pPr>
          </w:p>
        </w:tc>
      </w:tr>
      <w:tr w:rsidR="001B7A22" w:rsidRPr="002A13A4" w14:paraId="22EC875B" w14:textId="77777777" w:rsidTr="00881D07">
        <w:tc>
          <w:tcPr>
            <w:tcW w:w="5850" w:type="dxa"/>
            <w:vAlign w:val="bottom"/>
          </w:tcPr>
          <w:p w14:paraId="4F71A3A9" w14:textId="77777777" w:rsidR="001B7A22" w:rsidRPr="002A13A4" w:rsidRDefault="001B7A22" w:rsidP="001B7A22">
            <w:pPr>
              <w:ind w:left="-105"/>
              <w:rPr>
                <w:rFonts w:cs="Arial"/>
                <w:b/>
                <w:bCs/>
                <w:color w:val="000000"/>
                <w:spacing w:val="-4"/>
                <w:sz w:val="20"/>
                <w:szCs w:val="20"/>
                <w:u w:val="none"/>
                <w:lang w:val="en-GB"/>
              </w:rPr>
            </w:pPr>
            <w:r w:rsidRPr="002A13A4">
              <w:rPr>
                <w:rFonts w:cs="Arial"/>
                <w:color w:val="000000"/>
                <w:spacing w:val="-4"/>
                <w:sz w:val="20"/>
                <w:szCs w:val="20"/>
                <w:u w:val="none"/>
                <w:lang w:val="en-GB"/>
              </w:rPr>
              <w:t xml:space="preserve">   Deferred tax liabilities to be recovered within 12 months</w:t>
            </w:r>
          </w:p>
        </w:tc>
        <w:tc>
          <w:tcPr>
            <w:tcW w:w="1584" w:type="dxa"/>
            <w:shd w:val="clear" w:color="auto" w:fill="FAFAFA"/>
            <w:vAlign w:val="bottom"/>
          </w:tcPr>
          <w:p w14:paraId="55A05C71" w14:textId="4A38E92B" w:rsidR="001B7A22" w:rsidRPr="002A13A4" w:rsidRDefault="003D358F" w:rsidP="001B7A22">
            <w:pPr>
              <w:ind w:right="-72"/>
              <w:jc w:val="right"/>
              <w:rPr>
                <w:rFonts w:cs="Arial"/>
                <w:color w:val="000000"/>
                <w:sz w:val="20"/>
                <w:szCs w:val="20"/>
                <w:u w:val="none"/>
                <w:lang w:val="en-GB"/>
              </w:rPr>
            </w:pPr>
            <w:r w:rsidRPr="003D358F">
              <w:rPr>
                <w:rFonts w:cs="Arial"/>
                <w:color w:val="000000"/>
                <w:sz w:val="20"/>
                <w:szCs w:val="20"/>
                <w:u w:val="none"/>
                <w:lang w:val="en-GB"/>
              </w:rPr>
              <w:t>(146,139)</w:t>
            </w:r>
          </w:p>
        </w:tc>
        <w:tc>
          <w:tcPr>
            <w:tcW w:w="1584" w:type="dxa"/>
            <w:vAlign w:val="bottom"/>
          </w:tcPr>
          <w:p w14:paraId="040730EC" w14:textId="79942199" w:rsidR="001B7A22" w:rsidRPr="002A13A4" w:rsidRDefault="001B7A22" w:rsidP="001B7A22">
            <w:pPr>
              <w:ind w:right="-72"/>
              <w:jc w:val="right"/>
              <w:rPr>
                <w:rFonts w:cs="Arial"/>
                <w:color w:val="000000"/>
                <w:sz w:val="20"/>
                <w:szCs w:val="20"/>
                <w:u w:val="none"/>
                <w:lang w:val="en-GB"/>
              </w:rPr>
            </w:pPr>
            <w:r w:rsidRPr="002A13A4">
              <w:rPr>
                <w:rFonts w:cs="Arial"/>
                <w:color w:val="000000"/>
                <w:sz w:val="20"/>
                <w:szCs w:val="20"/>
                <w:u w:val="none"/>
                <w:lang w:val="en-GB"/>
              </w:rPr>
              <w:t>(130,054)</w:t>
            </w:r>
          </w:p>
        </w:tc>
      </w:tr>
      <w:tr w:rsidR="001B7A22" w:rsidRPr="002A13A4" w14:paraId="3CAB820B" w14:textId="77777777" w:rsidTr="00881D07">
        <w:tc>
          <w:tcPr>
            <w:tcW w:w="5850" w:type="dxa"/>
            <w:vAlign w:val="bottom"/>
          </w:tcPr>
          <w:p w14:paraId="67117BAF" w14:textId="77777777" w:rsidR="001B7A22" w:rsidRPr="002A13A4" w:rsidRDefault="001B7A22" w:rsidP="001B7A22">
            <w:pPr>
              <w:ind w:left="-105"/>
              <w:rPr>
                <w:rFonts w:cs="Arial"/>
                <w:b/>
                <w:bCs/>
                <w:color w:val="000000"/>
                <w:spacing w:val="-4"/>
                <w:sz w:val="20"/>
                <w:szCs w:val="20"/>
                <w:u w:val="none"/>
                <w:lang w:val="en-GB"/>
              </w:rPr>
            </w:pPr>
            <w:r w:rsidRPr="002A13A4">
              <w:rPr>
                <w:rFonts w:cs="Arial"/>
                <w:color w:val="000000"/>
                <w:spacing w:val="-4"/>
                <w:sz w:val="20"/>
                <w:szCs w:val="20"/>
                <w:u w:val="none"/>
                <w:lang w:val="en-GB"/>
              </w:rPr>
              <w:t xml:space="preserve">   Deferred tax liabilities to be settled more than 12 months</w:t>
            </w:r>
          </w:p>
        </w:tc>
        <w:tc>
          <w:tcPr>
            <w:tcW w:w="1584" w:type="dxa"/>
            <w:tcBorders>
              <w:bottom w:val="single" w:sz="4" w:space="0" w:color="auto"/>
            </w:tcBorders>
            <w:shd w:val="clear" w:color="auto" w:fill="FAFAFA"/>
            <w:vAlign w:val="bottom"/>
          </w:tcPr>
          <w:p w14:paraId="24C2C94F" w14:textId="7BF7B048" w:rsidR="001B7A22" w:rsidRPr="002A13A4" w:rsidRDefault="003D358F" w:rsidP="001B7A22">
            <w:pPr>
              <w:ind w:right="-72"/>
              <w:jc w:val="right"/>
              <w:rPr>
                <w:rFonts w:cs="Arial"/>
                <w:color w:val="000000"/>
                <w:sz w:val="20"/>
                <w:szCs w:val="20"/>
                <w:u w:val="none"/>
                <w:lang w:val="en-GB"/>
              </w:rPr>
            </w:pPr>
            <w:r w:rsidRPr="003D358F">
              <w:rPr>
                <w:rFonts w:cs="Arial"/>
                <w:color w:val="000000"/>
                <w:sz w:val="20"/>
                <w:szCs w:val="20"/>
                <w:u w:val="none"/>
                <w:lang w:val="en-GB"/>
              </w:rPr>
              <w:t>(751,802)</w:t>
            </w:r>
          </w:p>
        </w:tc>
        <w:tc>
          <w:tcPr>
            <w:tcW w:w="1584" w:type="dxa"/>
            <w:tcBorders>
              <w:bottom w:val="single" w:sz="4" w:space="0" w:color="auto"/>
            </w:tcBorders>
            <w:vAlign w:val="bottom"/>
          </w:tcPr>
          <w:p w14:paraId="5FB1A248" w14:textId="395F3D64" w:rsidR="001B7A22" w:rsidRPr="002A13A4" w:rsidRDefault="001B7A22" w:rsidP="001B7A22">
            <w:pPr>
              <w:ind w:right="-72"/>
              <w:jc w:val="right"/>
              <w:rPr>
                <w:rFonts w:cs="Arial"/>
                <w:color w:val="000000"/>
                <w:sz w:val="20"/>
                <w:szCs w:val="20"/>
                <w:u w:val="none"/>
                <w:lang w:val="en-GB"/>
              </w:rPr>
            </w:pPr>
            <w:r w:rsidRPr="00C55C6F">
              <w:rPr>
                <w:rFonts w:cs="Arial"/>
                <w:color w:val="000000"/>
                <w:sz w:val="20"/>
                <w:szCs w:val="20"/>
                <w:u w:val="none"/>
                <w:lang w:val="en-GB"/>
              </w:rPr>
              <w:t>(683,124)</w:t>
            </w:r>
          </w:p>
        </w:tc>
      </w:tr>
      <w:tr w:rsidR="001B7A22" w:rsidRPr="002A13A4" w14:paraId="355532CF" w14:textId="77777777" w:rsidTr="00881D07">
        <w:tc>
          <w:tcPr>
            <w:tcW w:w="5850" w:type="dxa"/>
            <w:vAlign w:val="bottom"/>
          </w:tcPr>
          <w:p w14:paraId="1AA8AA54" w14:textId="77777777" w:rsidR="001B7A22" w:rsidRPr="002A13A4" w:rsidRDefault="001B7A22" w:rsidP="001B7A22">
            <w:pPr>
              <w:pStyle w:val="a"/>
              <w:ind w:left="-105" w:right="0"/>
              <w:rPr>
                <w:rFonts w:cs="Arial"/>
                <w:color w:val="000000"/>
                <w:sz w:val="20"/>
                <w:szCs w:val="20"/>
                <w:u w:val="none"/>
                <w:lang w:val="en-GB"/>
              </w:rPr>
            </w:pPr>
          </w:p>
        </w:tc>
        <w:tc>
          <w:tcPr>
            <w:tcW w:w="1584" w:type="dxa"/>
            <w:tcBorders>
              <w:top w:val="single" w:sz="4" w:space="0" w:color="auto"/>
            </w:tcBorders>
            <w:shd w:val="clear" w:color="auto" w:fill="FAFAFA"/>
            <w:vAlign w:val="bottom"/>
          </w:tcPr>
          <w:p w14:paraId="539B132F" w14:textId="77777777" w:rsidR="001B7A22" w:rsidRPr="002A13A4" w:rsidRDefault="001B7A22" w:rsidP="001B7A22">
            <w:pPr>
              <w:ind w:right="-72"/>
              <w:jc w:val="right"/>
              <w:rPr>
                <w:rFonts w:cs="Arial"/>
                <w:color w:val="000000"/>
                <w:sz w:val="20"/>
                <w:szCs w:val="20"/>
                <w:u w:val="none"/>
                <w:lang w:val="en-GB"/>
              </w:rPr>
            </w:pPr>
          </w:p>
        </w:tc>
        <w:tc>
          <w:tcPr>
            <w:tcW w:w="1584" w:type="dxa"/>
            <w:tcBorders>
              <w:top w:val="single" w:sz="4" w:space="0" w:color="auto"/>
            </w:tcBorders>
            <w:vAlign w:val="bottom"/>
          </w:tcPr>
          <w:p w14:paraId="7F3BD487" w14:textId="77777777" w:rsidR="001B7A22" w:rsidRPr="002A13A4" w:rsidRDefault="001B7A22" w:rsidP="001B7A22">
            <w:pPr>
              <w:ind w:right="-72"/>
              <w:jc w:val="right"/>
              <w:rPr>
                <w:rFonts w:cs="Arial"/>
                <w:color w:val="000000"/>
                <w:sz w:val="20"/>
                <w:szCs w:val="20"/>
                <w:u w:val="none"/>
                <w:lang w:val="en-GB"/>
              </w:rPr>
            </w:pPr>
          </w:p>
        </w:tc>
      </w:tr>
      <w:tr w:rsidR="001B7A22" w:rsidRPr="002A13A4" w14:paraId="1DBFF315" w14:textId="77777777" w:rsidTr="00881D07">
        <w:tc>
          <w:tcPr>
            <w:tcW w:w="5850" w:type="dxa"/>
            <w:vAlign w:val="bottom"/>
          </w:tcPr>
          <w:p w14:paraId="208AFB1B" w14:textId="77777777" w:rsidR="001B7A22" w:rsidRPr="002A13A4" w:rsidRDefault="001B7A22" w:rsidP="001B7A22">
            <w:pPr>
              <w:ind w:left="-105"/>
              <w:rPr>
                <w:rFonts w:cs="Arial"/>
                <w:color w:val="000000"/>
                <w:sz w:val="20"/>
                <w:szCs w:val="20"/>
                <w:u w:val="none"/>
                <w:lang w:val="en-GB"/>
              </w:rPr>
            </w:pPr>
          </w:p>
        </w:tc>
        <w:tc>
          <w:tcPr>
            <w:tcW w:w="1584" w:type="dxa"/>
            <w:tcBorders>
              <w:bottom w:val="single" w:sz="4" w:space="0" w:color="auto"/>
            </w:tcBorders>
            <w:shd w:val="clear" w:color="auto" w:fill="FAFAFA"/>
            <w:vAlign w:val="bottom"/>
          </w:tcPr>
          <w:p w14:paraId="0ECFEE5D" w14:textId="5BFEA0BD" w:rsidR="001B7A22" w:rsidRPr="002A13A4" w:rsidRDefault="003D358F" w:rsidP="001B7A22">
            <w:pPr>
              <w:ind w:right="-72"/>
              <w:jc w:val="right"/>
              <w:rPr>
                <w:rFonts w:cs="Arial"/>
                <w:color w:val="000000"/>
                <w:sz w:val="20"/>
                <w:szCs w:val="20"/>
                <w:u w:val="none"/>
                <w:lang w:val="en-GB"/>
              </w:rPr>
            </w:pPr>
            <w:r w:rsidRPr="003D358F">
              <w:rPr>
                <w:rFonts w:cs="Arial"/>
                <w:color w:val="000000"/>
                <w:sz w:val="20"/>
                <w:szCs w:val="20"/>
                <w:u w:val="none"/>
                <w:lang w:val="en-GB"/>
              </w:rPr>
              <w:t>(897,941)</w:t>
            </w:r>
          </w:p>
        </w:tc>
        <w:tc>
          <w:tcPr>
            <w:tcW w:w="1584" w:type="dxa"/>
            <w:tcBorders>
              <w:bottom w:val="single" w:sz="4" w:space="0" w:color="auto"/>
            </w:tcBorders>
            <w:vAlign w:val="bottom"/>
          </w:tcPr>
          <w:p w14:paraId="59F81810" w14:textId="73009A98" w:rsidR="001B7A22" w:rsidRPr="002A13A4" w:rsidRDefault="001B7A22" w:rsidP="001B7A22">
            <w:pPr>
              <w:ind w:right="-72"/>
              <w:jc w:val="right"/>
              <w:rPr>
                <w:rFonts w:cs="Arial"/>
                <w:color w:val="000000"/>
                <w:sz w:val="20"/>
                <w:szCs w:val="20"/>
                <w:u w:val="none"/>
                <w:lang w:val="en-GB"/>
              </w:rPr>
            </w:pPr>
            <w:r w:rsidRPr="00C55C6F">
              <w:rPr>
                <w:rFonts w:cs="Arial"/>
                <w:color w:val="000000"/>
                <w:sz w:val="20"/>
                <w:szCs w:val="20"/>
                <w:u w:val="none"/>
                <w:lang w:val="en-GB"/>
              </w:rPr>
              <w:t>(813,178)</w:t>
            </w:r>
          </w:p>
        </w:tc>
      </w:tr>
      <w:tr w:rsidR="001B7A22" w:rsidRPr="002A13A4" w14:paraId="02BE5D88" w14:textId="77777777" w:rsidTr="00881D07">
        <w:tc>
          <w:tcPr>
            <w:tcW w:w="5850" w:type="dxa"/>
            <w:vAlign w:val="bottom"/>
          </w:tcPr>
          <w:p w14:paraId="67DD3B3A" w14:textId="77777777" w:rsidR="001B7A22" w:rsidRPr="002A13A4" w:rsidRDefault="001B7A22" w:rsidP="001B7A22">
            <w:pPr>
              <w:ind w:left="-105"/>
              <w:rPr>
                <w:rFonts w:cs="Arial"/>
                <w:color w:val="000000"/>
                <w:spacing w:val="-4"/>
                <w:sz w:val="20"/>
                <w:szCs w:val="20"/>
                <w:u w:val="none"/>
                <w:lang w:val="en-GB"/>
              </w:rPr>
            </w:pPr>
          </w:p>
        </w:tc>
        <w:tc>
          <w:tcPr>
            <w:tcW w:w="1584" w:type="dxa"/>
            <w:tcBorders>
              <w:top w:val="single" w:sz="4" w:space="0" w:color="auto"/>
            </w:tcBorders>
            <w:shd w:val="clear" w:color="auto" w:fill="FAFAFA"/>
            <w:vAlign w:val="bottom"/>
          </w:tcPr>
          <w:p w14:paraId="2D360EAA" w14:textId="77777777" w:rsidR="001B7A22" w:rsidRPr="002A13A4" w:rsidRDefault="001B7A22" w:rsidP="001B7A22">
            <w:pPr>
              <w:ind w:right="-72"/>
              <w:jc w:val="right"/>
              <w:rPr>
                <w:rFonts w:cs="Arial"/>
                <w:color w:val="000000"/>
                <w:sz w:val="20"/>
                <w:szCs w:val="20"/>
                <w:u w:val="none"/>
                <w:lang w:val="en-GB"/>
              </w:rPr>
            </w:pPr>
          </w:p>
        </w:tc>
        <w:tc>
          <w:tcPr>
            <w:tcW w:w="1584" w:type="dxa"/>
            <w:tcBorders>
              <w:top w:val="single" w:sz="4" w:space="0" w:color="auto"/>
            </w:tcBorders>
            <w:vAlign w:val="bottom"/>
          </w:tcPr>
          <w:p w14:paraId="0DDD6D7F" w14:textId="77777777" w:rsidR="001B7A22" w:rsidRPr="002A13A4" w:rsidRDefault="001B7A22" w:rsidP="001B7A22">
            <w:pPr>
              <w:ind w:right="-72"/>
              <w:jc w:val="right"/>
              <w:rPr>
                <w:rFonts w:cs="Arial"/>
                <w:color w:val="000000"/>
                <w:sz w:val="20"/>
                <w:szCs w:val="20"/>
                <w:u w:val="none"/>
                <w:lang w:val="en-GB"/>
              </w:rPr>
            </w:pPr>
          </w:p>
        </w:tc>
      </w:tr>
      <w:tr w:rsidR="001B7A22" w:rsidRPr="002A13A4" w14:paraId="2419233C" w14:textId="77777777" w:rsidTr="00881D07">
        <w:trPr>
          <w:trHeight w:val="153"/>
        </w:trPr>
        <w:tc>
          <w:tcPr>
            <w:tcW w:w="5850" w:type="dxa"/>
            <w:vAlign w:val="bottom"/>
          </w:tcPr>
          <w:p w14:paraId="5C16ED51" w14:textId="77777777" w:rsidR="001B7A22" w:rsidRPr="002A13A4" w:rsidRDefault="001B7A22" w:rsidP="001B7A22">
            <w:pPr>
              <w:ind w:left="-105"/>
              <w:rPr>
                <w:rFonts w:cs="Arial"/>
                <w:b/>
                <w:bCs/>
                <w:color w:val="000000"/>
                <w:spacing w:val="-4"/>
                <w:sz w:val="20"/>
                <w:szCs w:val="20"/>
                <w:u w:val="none"/>
                <w:lang w:val="en-GB"/>
              </w:rPr>
            </w:pPr>
            <w:r w:rsidRPr="002A13A4">
              <w:rPr>
                <w:rFonts w:cs="Arial"/>
                <w:b/>
                <w:bCs/>
                <w:color w:val="000000"/>
                <w:spacing w:val="-4"/>
                <w:sz w:val="20"/>
                <w:szCs w:val="20"/>
                <w:u w:val="none"/>
                <w:lang w:val="en-GB"/>
              </w:rPr>
              <w:t>Deferred income taxes</w:t>
            </w:r>
            <w:r>
              <w:rPr>
                <w:rFonts w:cs="Arial"/>
                <w:b/>
                <w:bCs/>
                <w:color w:val="000000"/>
                <w:spacing w:val="-4"/>
                <w:sz w:val="20"/>
                <w:szCs w:val="20"/>
                <w:u w:val="none"/>
                <w:lang w:val="en-GB"/>
              </w:rPr>
              <w:t>, net</w:t>
            </w:r>
          </w:p>
        </w:tc>
        <w:tc>
          <w:tcPr>
            <w:tcW w:w="1584" w:type="dxa"/>
            <w:tcBorders>
              <w:bottom w:val="single" w:sz="4" w:space="0" w:color="auto"/>
            </w:tcBorders>
            <w:shd w:val="clear" w:color="auto" w:fill="FAFAFA"/>
            <w:vAlign w:val="bottom"/>
          </w:tcPr>
          <w:p w14:paraId="769B1E22" w14:textId="52F43601" w:rsidR="001B7A22" w:rsidRPr="002A13A4" w:rsidRDefault="003D358F" w:rsidP="001B7A22">
            <w:pPr>
              <w:ind w:right="-72"/>
              <w:jc w:val="right"/>
              <w:rPr>
                <w:rFonts w:cs="Arial"/>
                <w:color w:val="000000"/>
                <w:sz w:val="20"/>
                <w:szCs w:val="20"/>
                <w:u w:val="none"/>
                <w:lang w:val="en-GB"/>
              </w:rPr>
            </w:pPr>
            <w:r w:rsidRPr="003D358F">
              <w:rPr>
                <w:rFonts w:cs="Arial"/>
                <w:color w:val="000000"/>
                <w:sz w:val="20"/>
                <w:szCs w:val="20"/>
                <w:u w:val="none"/>
                <w:lang w:val="en-GB"/>
              </w:rPr>
              <w:t>34,685,877</w:t>
            </w:r>
          </w:p>
        </w:tc>
        <w:tc>
          <w:tcPr>
            <w:tcW w:w="1584" w:type="dxa"/>
            <w:tcBorders>
              <w:bottom w:val="single" w:sz="4" w:space="0" w:color="auto"/>
            </w:tcBorders>
            <w:vAlign w:val="bottom"/>
          </w:tcPr>
          <w:p w14:paraId="37DFE9CD" w14:textId="68F99F9A" w:rsidR="001B7A22" w:rsidRPr="002A13A4" w:rsidRDefault="001B7A22" w:rsidP="001B7A22">
            <w:pPr>
              <w:ind w:right="-72"/>
              <w:jc w:val="right"/>
              <w:rPr>
                <w:rFonts w:cs="Arial"/>
                <w:color w:val="000000"/>
                <w:sz w:val="20"/>
                <w:szCs w:val="20"/>
                <w:u w:val="none"/>
                <w:lang w:val="en-GB"/>
              </w:rPr>
            </w:pPr>
            <w:r w:rsidRPr="002A13A4">
              <w:rPr>
                <w:rFonts w:cs="Arial"/>
                <w:color w:val="000000"/>
                <w:sz w:val="20"/>
                <w:szCs w:val="20"/>
                <w:u w:val="none"/>
                <w:lang w:val="en-GB"/>
              </w:rPr>
              <w:t>25,183,92</w:t>
            </w:r>
            <w:r>
              <w:rPr>
                <w:rFonts w:cs="Arial"/>
                <w:color w:val="000000"/>
                <w:sz w:val="20"/>
                <w:szCs w:val="20"/>
                <w:u w:val="none"/>
                <w:lang w:val="en-GB"/>
              </w:rPr>
              <w:t>6</w:t>
            </w:r>
          </w:p>
        </w:tc>
      </w:tr>
    </w:tbl>
    <w:p w14:paraId="73696C64" w14:textId="77777777" w:rsidR="003A2395" w:rsidRPr="002A13A4" w:rsidRDefault="003A2395" w:rsidP="00881D07">
      <w:pPr>
        <w:pStyle w:val="a"/>
        <w:ind w:right="0"/>
        <w:jc w:val="thaiDistribute"/>
        <w:rPr>
          <w:rFonts w:cs="Arial"/>
          <w:color w:val="000000"/>
          <w:spacing w:val="-4"/>
          <w:sz w:val="20"/>
          <w:szCs w:val="20"/>
          <w:u w:val="none"/>
          <w:lang w:val="en-GB"/>
        </w:rPr>
      </w:pPr>
    </w:p>
    <w:p w14:paraId="2E702FFD" w14:textId="77777777" w:rsidR="00E236D2" w:rsidRPr="002A13A4" w:rsidRDefault="00E236D2" w:rsidP="001C04D0">
      <w:pPr>
        <w:pStyle w:val="a"/>
        <w:ind w:right="0"/>
        <w:jc w:val="thaiDistribute"/>
        <w:rPr>
          <w:rFonts w:cs="Arial"/>
          <w:color w:val="000000"/>
          <w:sz w:val="20"/>
          <w:szCs w:val="20"/>
          <w:u w:val="none"/>
          <w:lang w:val="en-GB"/>
        </w:rPr>
      </w:pPr>
      <w:r w:rsidRPr="002A13A4">
        <w:rPr>
          <w:rFonts w:cs="Arial"/>
          <w:color w:val="000000"/>
          <w:sz w:val="20"/>
          <w:szCs w:val="20"/>
          <w:u w:val="none"/>
          <w:lang w:val="en-GB"/>
        </w:rPr>
        <w:t>The movement in deferred tax assets and liabilities during the year is as follows:</w:t>
      </w:r>
    </w:p>
    <w:p w14:paraId="20EDD9E6" w14:textId="77777777" w:rsidR="00E236D2" w:rsidRPr="002A13A4" w:rsidRDefault="00E236D2" w:rsidP="001C04D0">
      <w:pPr>
        <w:pStyle w:val="a"/>
        <w:ind w:right="0"/>
        <w:jc w:val="thaiDistribute"/>
        <w:rPr>
          <w:rFonts w:cs="Arial"/>
          <w:color w:val="000000"/>
          <w:spacing w:val="-4"/>
          <w:sz w:val="20"/>
          <w:szCs w:val="20"/>
          <w:u w:val="none"/>
          <w:lang w:val="en-GB"/>
        </w:rPr>
      </w:pPr>
    </w:p>
    <w:tbl>
      <w:tblPr>
        <w:tblW w:w="4880" w:type="pct"/>
        <w:tblInd w:w="108" w:type="dxa"/>
        <w:tblLook w:val="0000" w:firstRow="0" w:lastRow="0" w:firstColumn="0" w:lastColumn="0" w:noHBand="0" w:noVBand="0"/>
      </w:tblPr>
      <w:tblGrid>
        <w:gridCol w:w="3029"/>
        <w:gridCol w:w="1233"/>
        <w:gridCol w:w="1331"/>
        <w:gridCol w:w="1169"/>
        <w:gridCol w:w="1149"/>
        <w:gridCol w:w="1097"/>
      </w:tblGrid>
      <w:tr w:rsidR="003B7FFB" w:rsidRPr="002A13A4" w14:paraId="634A80ED" w14:textId="77777777" w:rsidTr="0049166A">
        <w:tc>
          <w:tcPr>
            <w:tcW w:w="1681" w:type="pct"/>
            <w:vAlign w:val="bottom"/>
          </w:tcPr>
          <w:p w14:paraId="5FCD0FFD" w14:textId="77777777" w:rsidR="003B7FFB" w:rsidRPr="002A13A4" w:rsidRDefault="003B7FFB" w:rsidP="003B7FFB">
            <w:pPr>
              <w:ind w:left="-105"/>
              <w:rPr>
                <w:rFonts w:cs="Arial"/>
                <w:color w:val="000000"/>
                <w:sz w:val="18"/>
                <w:szCs w:val="18"/>
                <w:u w:val="none"/>
                <w:lang w:val="en-GB"/>
              </w:rPr>
            </w:pPr>
          </w:p>
        </w:tc>
        <w:tc>
          <w:tcPr>
            <w:tcW w:w="684" w:type="pct"/>
            <w:tcBorders>
              <w:top w:val="single" w:sz="4" w:space="0" w:color="auto"/>
            </w:tcBorders>
            <w:vAlign w:val="bottom"/>
          </w:tcPr>
          <w:p w14:paraId="58EB4908" w14:textId="77777777" w:rsidR="003B7FFB" w:rsidRPr="002A13A4" w:rsidRDefault="006A49AA" w:rsidP="003B7FFB">
            <w:pPr>
              <w:ind w:right="-72"/>
              <w:jc w:val="right"/>
              <w:rPr>
                <w:rFonts w:cs="Arial"/>
                <w:b/>
                <w:bCs/>
                <w:color w:val="000000"/>
                <w:sz w:val="18"/>
                <w:szCs w:val="18"/>
                <w:u w:val="none"/>
                <w:lang w:val="en-GB"/>
              </w:rPr>
            </w:pPr>
            <w:r w:rsidRPr="002A13A4">
              <w:rPr>
                <w:rFonts w:cs="Arial"/>
                <w:b/>
                <w:bCs/>
                <w:color w:val="000000"/>
                <w:sz w:val="18"/>
                <w:szCs w:val="18"/>
                <w:u w:val="none"/>
                <w:lang w:val="en-GB"/>
              </w:rPr>
              <w:t>Net</w:t>
            </w:r>
            <w:r w:rsidR="003B7FFB" w:rsidRPr="002A13A4">
              <w:rPr>
                <w:rFonts w:cs="Arial"/>
                <w:b/>
                <w:bCs/>
                <w:color w:val="000000"/>
                <w:sz w:val="18"/>
                <w:szCs w:val="18"/>
                <w:u w:val="none"/>
                <w:lang w:val="en-GB"/>
              </w:rPr>
              <w:t xml:space="preserve"> </w:t>
            </w:r>
          </w:p>
        </w:tc>
        <w:tc>
          <w:tcPr>
            <w:tcW w:w="739" w:type="pct"/>
            <w:tcBorders>
              <w:top w:val="single" w:sz="4" w:space="0" w:color="auto"/>
            </w:tcBorders>
            <w:vAlign w:val="bottom"/>
          </w:tcPr>
          <w:p w14:paraId="555D95DE" w14:textId="77777777" w:rsidR="003B7FFB" w:rsidRPr="002A13A4" w:rsidRDefault="003B7FFB" w:rsidP="003B7FFB">
            <w:pPr>
              <w:ind w:right="-72"/>
              <w:jc w:val="right"/>
              <w:rPr>
                <w:rFonts w:cs="Arial"/>
                <w:b/>
                <w:bCs/>
                <w:color w:val="000000"/>
                <w:sz w:val="18"/>
                <w:szCs w:val="18"/>
                <w:u w:val="none"/>
                <w:lang w:val="en-GB"/>
              </w:rPr>
            </w:pPr>
            <w:r w:rsidRPr="002A13A4">
              <w:rPr>
                <w:rFonts w:cs="Arial"/>
                <w:b/>
                <w:bCs/>
                <w:color w:val="000000"/>
                <w:sz w:val="18"/>
                <w:szCs w:val="18"/>
                <w:u w:val="none"/>
                <w:lang w:val="en-GB"/>
              </w:rPr>
              <w:t>Allowance for</w:t>
            </w:r>
          </w:p>
        </w:tc>
        <w:tc>
          <w:tcPr>
            <w:tcW w:w="649" w:type="pct"/>
            <w:tcBorders>
              <w:top w:val="single" w:sz="4" w:space="0" w:color="auto"/>
            </w:tcBorders>
          </w:tcPr>
          <w:p w14:paraId="024B36F3" w14:textId="77777777" w:rsidR="003B7FFB" w:rsidRPr="002A13A4" w:rsidRDefault="003B7FFB" w:rsidP="003B7FFB">
            <w:pPr>
              <w:ind w:right="-72"/>
              <w:jc w:val="right"/>
              <w:rPr>
                <w:rFonts w:cs="Arial"/>
                <w:b/>
                <w:bCs/>
                <w:color w:val="000000"/>
                <w:sz w:val="18"/>
                <w:szCs w:val="18"/>
                <w:u w:val="none"/>
                <w:lang w:val="en-GB"/>
              </w:rPr>
            </w:pPr>
          </w:p>
        </w:tc>
        <w:tc>
          <w:tcPr>
            <w:tcW w:w="638" w:type="pct"/>
            <w:tcBorders>
              <w:top w:val="single" w:sz="4" w:space="0" w:color="auto"/>
            </w:tcBorders>
            <w:vAlign w:val="bottom"/>
          </w:tcPr>
          <w:p w14:paraId="1A87BED4" w14:textId="77777777" w:rsidR="003B7FFB" w:rsidRPr="002A13A4" w:rsidRDefault="003B7FFB" w:rsidP="003B7FFB">
            <w:pPr>
              <w:ind w:right="-72"/>
              <w:jc w:val="right"/>
              <w:rPr>
                <w:rFonts w:cs="Arial"/>
                <w:b/>
                <w:bCs/>
                <w:color w:val="000000"/>
                <w:sz w:val="18"/>
                <w:szCs w:val="18"/>
                <w:u w:val="none"/>
                <w:lang w:val="en-GB"/>
              </w:rPr>
            </w:pPr>
            <w:r w:rsidRPr="002A13A4">
              <w:rPr>
                <w:rFonts w:cs="Arial"/>
                <w:b/>
                <w:bCs/>
                <w:color w:val="000000"/>
                <w:sz w:val="18"/>
                <w:szCs w:val="18"/>
                <w:u w:val="none"/>
                <w:lang w:val="en-GB"/>
              </w:rPr>
              <w:t>Employee</w:t>
            </w:r>
          </w:p>
        </w:tc>
        <w:tc>
          <w:tcPr>
            <w:tcW w:w="609" w:type="pct"/>
            <w:tcBorders>
              <w:top w:val="single" w:sz="4" w:space="0" w:color="auto"/>
            </w:tcBorders>
            <w:vAlign w:val="bottom"/>
          </w:tcPr>
          <w:p w14:paraId="64B0877C" w14:textId="77777777" w:rsidR="003B7FFB" w:rsidRPr="002A13A4" w:rsidRDefault="003B7FFB" w:rsidP="003B7FFB">
            <w:pPr>
              <w:ind w:right="-72"/>
              <w:jc w:val="right"/>
              <w:rPr>
                <w:rFonts w:cs="Arial"/>
                <w:b/>
                <w:bCs/>
                <w:color w:val="000000"/>
                <w:sz w:val="18"/>
                <w:szCs w:val="18"/>
                <w:u w:val="none"/>
                <w:lang w:val="en-GB"/>
              </w:rPr>
            </w:pPr>
          </w:p>
        </w:tc>
      </w:tr>
      <w:tr w:rsidR="003B7FFB" w:rsidRPr="002A13A4" w14:paraId="56EAB8CC" w14:textId="77777777" w:rsidTr="0049166A">
        <w:tc>
          <w:tcPr>
            <w:tcW w:w="1681" w:type="pct"/>
            <w:vAlign w:val="bottom"/>
          </w:tcPr>
          <w:p w14:paraId="3C40FEFB" w14:textId="77777777" w:rsidR="003B7FFB" w:rsidRPr="002A13A4" w:rsidRDefault="003B7FFB" w:rsidP="003B7FFB">
            <w:pPr>
              <w:ind w:left="-105"/>
              <w:rPr>
                <w:rFonts w:cs="Arial"/>
                <w:color w:val="000000"/>
                <w:sz w:val="18"/>
                <w:szCs w:val="18"/>
                <w:u w:val="none"/>
                <w:lang w:val="en-GB"/>
              </w:rPr>
            </w:pPr>
          </w:p>
        </w:tc>
        <w:tc>
          <w:tcPr>
            <w:tcW w:w="684" w:type="pct"/>
            <w:vAlign w:val="bottom"/>
          </w:tcPr>
          <w:p w14:paraId="2482B8D4" w14:textId="77777777" w:rsidR="003B7FFB" w:rsidRPr="002A13A4" w:rsidRDefault="006A49AA" w:rsidP="003B7FFB">
            <w:pPr>
              <w:ind w:right="-72"/>
              <w:jc w:val="right"/>
              <w:rPr>
                <w:rFonts w:cs="Arial"/>
                <w:b/>
                <w:bCs/>
                <w:color w:val="000000"/>
                <w:sz w:val="18"/>
                <w:szCs w:val="18"/>
                <w:u w:val="none"/>
                <w:lang w:val="en-GB"/>
              </w:rPr>
            </w:pPr>
            <w:r w:rsidRPr="002A13A4">
              <w:rPr>
                <w:rFonts w:cs="Arial"/>
                <w:b/>
                <w:bCs/>
                <w:color w:val="000000"/>
                <w:sz w:val="18"/>
                <w:szCs w:val="18"/>
                <w:u w:val="none"/>
                <w:lang w:val="en-GB"/>
              </w:rPr>
              <w:t>impairment</w:t>
            </w:r>
          </w:p>
        </w:tc>
        <w:tc>
          <w:tcPr>
            <w:tcW w:w="739" w:type="pct"/>
            <w:vAlign w:val="bottom"/>
          </w:tcPr>
          <w:p w14:paraId="45F96818" w14:textId="77777777" w:rsidR="003B7FFB" w:rsidRPr="002A13A4" w:rsidRDefault="003B7FFB" w:rsidP="003B7FFB">
            <w:pPr>
              <w:ind w:right="-72"/>
              <w:jc w:val="right"/>
              <w:rPr>
                <w:rFonts w:cs="Arial"/>
                <w:b/>
                <w:bCs/>
                <w:color w:val="000000"/>
                <w:sz w:val="18"/>
                <w:szCs w:val="18"/>
                <w:u w:val="none"/>
                <w:lang w:val="en-GB"/>
              </w:rPr>
            </w:pPr>
            <w:r w:rsidRPr="002A13A4">
              <w:rPr>
                <w:rFonts w:cs="Arial"/>
                <w:b/>
                <w:bCs/>
                <w:color w:val="000000"/>
                <w:sz w:val="18"/>
                <w:szCs w:val="18"/>
                <w:u w:val="none"/>
                <w:lang w:val="en-GB"/>
              </w:rPr>
              <w:t>net realisable</w:t>
            </w:r>
          </w:p>
        </w:tc>
        <w:tc>
          <w:tcPr>
            <w:tcW w:w="649" w:type="pct"/>
          </w:tcPr>
          <w:p w14:paraId="0C1B3AB6" w14:textId="77777777" w:rsidR="003B7FFB" w:rsidRPr="002A13A4" w:rsidRDefault="003B7FFB" w:rsidP="003B7FFB">
            <w:pPr>
              <w:ind w:right="-72"/>
              <w:jc w:val="right"/>
              <w:rPr>
                <w:rFonts w:cs="Arial"/>
                <w:b/>
                <w:bCs/>
                <w:color w:val="000000"/>
                <w:sz w:val="18"/>
                <w:szCs w:val="18"/>
                <w:u w:val="none"/>
                <w:lang w:val="en-GB"/>
              </w:rPr>
            </w:pPr>
            <w:r w:rsidRPr="002A13A4">
              <w:rPr>
                <w:rFonts w:cs="Arial"/>
                <w:b/>
                <w:bCs/>
                <w:color w:val="000000"/>
                <w:sz w:val="18"/>
                <w:szCs w:val="18"/>
                <w:u w:val="none"/>
                <w:lang w:val="en-GB"/>
              </w:rPr>
              <w:t>Lease</w:t>
            </w:r>
          </w:p>
        </w:tc>
        <w:tc>
          <w:tcPr>
            <w:tcW w:w="638" w:type="pct"/>
            <w:vAlign w:val="bottom"/>
          </w:tcPr>
          <w:p w14:paraId="0BA8115E" w14:textId="77777777" w:rsidR="003B7FFB" w:rsidRPr="002A13A4" w:rsidRDefault="003B7FFB" w:rsidP="003B7FFB">
            <w:pPr>
              <w:ind w:right="-72"/>
              <w:jc w:val="right"/>
              <w:rPr>
                <w:rFonts w:cs="Arial"/>
                <w:b/>
                <w:bCs/>
                <w:color w:val="000000"/>
                <w:sz w:val="18"/>
                <w:szCs w:val="18"/>
                <w:u w:val="none"/>
                <w:lang w:val="en-GB"/>
              </w:rPr>
            </w:pPr>
            <w:r w:rsidRPr="002A13A4">
              <w:rPr>
                <w:rFonts w:cs="Arial"/>
                <w:b/>
                <w:bCs/>
                <w:color w:val="000000"/>
                <w:sz w:val="18"/>
                <w:szCs w:val="18"/>
                <w:u w:val="none"/>
                <w:lang w:val="en-GB"/>
              </w:rPr>
              <w:t>benefits</w:t>
            </w:r>
          </w:p>
        </w:tc>
        <w:tc>
          <w:tcPr>
            <w:tcW w:w="609" w:type="pct"/>
            <w:vAlign w:val="bottom"/>
          </w:tcPr>
          <w:p w14:paraId="49AEEDEF" w14:textId="77777777" w:rsidR="003B7FFB" w:rsidRPr="002A13A4" w:rsidRDefault="003B7FFB" w:rsidP="003B7FFB">
            <w:pPr>
              <w:ind w:right="-72"/>
              <w:jc w:val="right"/>
              <w:rPr>
                <w:rFonts w:cs="Arial"/>
                <w:b/>
                <w:bCs/>
                <w:color w:val="000000"/>
                <w:sz w:val="18"/>
                <w:szCs w:val="18"/>
                <w:u w:val="none"/>
                <w:lang w:val="en-GB"/>
              </w:rPr>
            </w:pPr>
          </w:p>
        </w:tc>
      </w:tr>
      <w:tr w:rsidR="003B7FFB" w:rsidRPr="002A13A4" w14:paraId="78B2BE7F" w14:textId="77777777" w:rsidTr="0049166A">
        <w:tc>
          <w:tcPr>
            <w:tcW w:w="1681" w:type="pct"/>
            <w:vAlign w:val="bottom"/>
          </w:tcPr>
          <w:p w14:paraId="05C05530" w14:textId="77777777" w:rsidR="003B7FFB" w:rsidRPr="002A13A4" w:rsidRDefault="003B7FFB" w:rsidP="003B7FFB">
            <w:pPr>
              <w:ind w:left="-105"/>
              <w:rPr>
                <w:rFonts w:cs="Arial"/>
                <w:color w:val="000000"/>
                <w:sz w:val="18"/>
                <w:szCs w:val="18"/>
                <w:u w:val="none"/>
                <w:lang w:val="en-GB"/>
              </w:rPr>
            </w:pPr>
          </w:p>
        </w:tc>
        <w:tc>
          <w:tcPr>
            <w:tcW w:w="684" w:type="pct"/>
            <w:vAlign w:val="bottom"/>
          </w:tcPr>
          <w:p w14:paraId="3E90B534" w14:textId="77777777" w:rsidR="003B7FFB" w:rsidRPr="002A13A4" w:rsidRDefault="006A49AA" w:rsidP="003B7FFB">
            <w:pPr>
              <w:ind w:right="-72"/>
              <w:jc w:val="right"/>
              <w:rPr>
                <w:rFonts w:cs="Arial"/>
                <w:b/>
                <w:bCs/>
                <w:color w:val="000000"/>
                <w:sz w:val="18"/>
                <w:szCs w:val="18"/>
                <w:u w:val="none"/>
                <w:lang w:val="en-GB"/>
              </w:rPr>
            </w:pPr>
            <w:r w:rsidRPr="002A13A4">
              <w:rPr>
                <w:rFonts w:cs="Arial"/>
                <w:b/>
                <w:bCs/>
                <w:color w:val="000000"/>
                <w:sz w:val="18"/>
                <w:szCs w:val="18"/>
                <w:u w:val="none"/>
                <w:lang w:val="en-GB"/>
              </w:rPr>
              <w:t>losse</w:t>
            </w:r>
            <w:r w:rsidR="003B7FFB" w:rsidRPr="002A13A4">
              <w:rPr>
                <w:rFonts w:cs="Arial"/>
                <w:b/>
                <w:bCs/>
                <w:color w:val="000000"/>
                <w:sz w:val="18"/>
                <w:szCs w:val="18"/>
                <w:u w:val="none"/>
                <w:lang w:val="en-GB"/>
              </w:rPr>
              <w:t xml:space="preserve">s </w:t>
            </w:r>
          </w:p>
        </w:tc>
        <w:tc>
          <w:tcPr>
            <w:tcW w:w="739" w:type="pct"/>
            <w:vAlign w:val="bottom"/>
          </w:tcPr>
          <w:p w14:paraId="50847085" w14:textId="77777777" w:rsidR="003B7FFB" w:rsidRPr="002A13A4" w:rsidRDefault="003B7FFB" w:rsidP="003B7FFB">
            <w:pPr>
              <w:ind w:right="-72"/>
              <w:jc w:val="right"/>
              <w:rPr>
                <w:rFonts w:cs="Arial"/>
                <w:b/>
                <w:bCs/>
                <w:color w:val="000000"/>
                <w:sz w:val="18"/>
                <w:szCs w:val="18"/>
                <w:u w:val="none"/>
                <w:lang w:val="en-GB"/>
              </w:rPr>
            </w:pPr>
            <w:r w:rsidRPr="002A13A4">
              <w:rPr>
                <w:rFonts w:cs="Arial"/>
                <w:b/>
                <w:bCs/>
                <w:color w:val="000000"/>
                <w:sz w:val="18"/>
                <w:szCs w:val="18"/>
                <w:u w:val="none"/>
                <w:lang w:val="en-GB"/>
              </w:rPr>
              <w:t xml:space="preserve">value </w:t>
            </w:r>
          </w:p>
        </w:tc>
        <w:tc>
          <w:tcPr>
            <w:tcW w:w="649" w:type="pct"/>
          </w:tcPr>
          <w:p w14:paraId="03DD75FD" w14:textId="77777777" w:rsidR="003B7FFB" w:rsidRPr="002A13A4" w:rsidRDefault="003B7FFB" w:rsidP="003B7FFB">
            <w:pPr>
              <w:ind w:right="-72"/>
              <w:jc w:val="right"/>
              <w:rPr>
                <w:rFonts w:cs="Arial"/>
                <w:b/>
                <w:bCs/>
                <w:color w:val="000000"/>
                <w:sz w:val="18"/>
                <w:szCs w:val="18"/>
                <w:u w:val="none"/>
                <w:lang w:val="en-GB"/>
              </w:rPr>
            </w:pPr>
            <w:r w:rsidRPr="002A13A4">
              <w:rPr>
                <w:rFonts w:cs="Arial"/>
                <w:b/>
                <w:bCs/>
                <w:color w:val="000000"/>
                <w:sz w:val="18"/>
                <w:szCs w:val="18"/>
                <w:u w:val="none"/>
                <w:lang w:val="en-GB"/>
              </w:rPr>
              <w:t>liabilities</w:t>
            </w:r>
          </w:p>
        </w:tc>
        <w:tc>
          <w:tcPr>
            <w:tcW w:w="638" w:type="pct"/>
            <w:vAlign w:val="bottom"/>
          </w:tcPr>
          <w:p w14:paraId="62040BF4" w14:textId="77777777" w:rsidR="003B7FFB" w:rsidRPr="002A13A4" w:rsidRDefault="003B7FFB" w:rsidP="003B7FFB">
            <w:pPr>
              <w:ind w:right="-72"/>
              <w:jc w:val="right"/>
              <w:rPr>
                <w:rFonts w:cs="Arial"/>
                <w:b/>
                <w:bCs/>
                <w:color w:val="000000"/>
                <w:sz w:val="18"/>
                <w:szCs w:val="18"/>
                <w:u w:val="none"/>
                <w:lang w:val="en-GB"/>
              </w:rPr>
            </w:pPr>
            <w:r w:rsidRPr="002A13A4">
              <w:rPr>
                <w:rFonts w:cs="Arial"/>
                <w:b/>
                <w:bCs/>
                <w:color w:val="000000"/>
                <w:sz w:val="18"/>
                <w:szCs w:val="18"/>
                <w:u w:val="none"/>
                <w:lang w:val="en-GB"/>
              </w:rPr>
              <w:t>obligations</w:t>
            </w:r>
          </w:p>
        </w:tc>
        <w:tc>
          <w:tcPr>
            <w:tcW w:w="609" w:type="pct"/>
            <w:vAlign w:val="bottom"/>
          </w:tcPr>
          <w:p w14:paraId="504B6D73" w14:textId="77777777" w:rsidR="003B7FFB" w:rsidRPr="002A13A4" w:rsidRDefault="003B7FFB" w:rsidP="003B7FFB">
            <w:pPr>
              <w:ind w:right="-72"/>
              <w:jc w:val="right"/>
              <w:rPr>
                <w:rFonts w:cs="Arial"/>
                <w:b/>
                <w:bCs/>
                <w:color w:val="000000"/>
                <w:sz w:val="18"/>
                <w:szCs w:val="18"/>
                <w:u w:val="none"/>
                <w:lang w:val="en-GB"/>
              </w:rPr>
            </w:pPr>
            <w:r w:rsidRPr="002A13A4">
              <w:rPr>
                <w:rFonts w:cs="Arial"/>
                <w:b/>
                <w:bCs/>
                <w:color w:val="000000"/>
                <w:sz w:val="18"/>
                <w:szCs w:val="18"/>
                <w:u w:val="none"/>
                <w:lang w:val="en-GB"/>
              </w:rPr>
              <w:t>Total</w:t>
            </w:r>
          </w:p>
        </w:tc>
      </w:tr>
      <w:tr w:rsidR="003B7FFB" w:rsidRPr="002A13A4" w14:paraId="41E3D33F" w14:textId="77777777" w:rsidTr="0049166A">
        <w:tc>
          <w:tcPr>
            <w:tcW w:w="1681" w:type="pct"/>
            <w:vAlign w:val="bottom"/>
          </w:tcPr>
          <w:p w14:paraId="7C4319A6" w14:textId="77777777" w:rsidR="003B7FFB" w:rsidRPr="002A13A4" w:rsidRDefault="003B7FFB" w:rsidP="003B7FFB">
            <w:pPr>
              <w:ind w:left="-105"/>
              <w:rPr>
                <w:rFonts w:cs="Arial"/>
                <w:color w:val="000000"/>
                <w:sz w:val="18"/>
                <w:szCs w:val="18"/>
                <w:u w:val="none"/>
                <w:lang w:val="en-GB"/>
              </w:rPr>
            </w:pPr>
          </w:p>
        </w:tc>
        <w:tc>
          <w:tcPr>
            <w:tcW w:w="684" w:type="pct"/>
            <w:tcBorders>
              <w:bottom w:val="single" w:sz="4" w:space="0" w:color="auto"/>
            </w:tcBorders>
            <w:vAlign w:val="bottom"/>
          </w:tcPr>
          <w:p w14:paraId="353BFDE6" w14:textId="77777777" w:rsidR="003B7FFB" w:rsidRPr="002A13A4" w:rsidRDefault="003B7FFB" w:rsidP="003B7FFB">
            <w:pPr>
              <w:ind w:right="-72"/>
              <w:jc w:val="right"/>
              <w:rPr>
                <w:rFonts w:cs="Arial"/>
                <w:b/>
                <w:bCs/>
                <w:color w:val="000000"/>
                <w:sz w:val="18"/>
                <w:szCs w:val="18"/>
                <w:u w:val="none"/>
                <w:lang w:val="en-GB"/>
              </w:rPr>
            </w:pPr>
            <w:r w:rsidRPr="002A13A4">
              <w:rPr>
                <w:rFonts w:cs="Arial"/>
                <w:b/>
                <w:bCs/>
                <w:color w:val="000000"/>
                <w:sz w:val="18"/>
                <w:szCs w:val="18"/>
                <w:u w:val="none"/>
                <w:lang w:val="en-GB"/>
              </w:rPr>
              <w:t>Baht</w:t>
            </w:r>
          </w:p>
        </w:tc>
        <w:tc>
          <w:tcPr>
            <w:tcW w:w="739" w:type="pct"/>
            <w:tcBorders>
              <w:bottom w:val="single" w:sz="4" w:space="0" w:color="auto"/>
            </w:tcBorders>
            <w:vAlign w:val="bottom"/>
          </w:tcPr>
          <w:p w14:paraId="59883F7D" w14:textId="77777777" w:rsidR="003B7FFB" w:rsidRPr="002A13A4" w:rsidRDefault="003B7FFB" w:rsidP="003B7FFB">
            <w:pPr>
              <w:ind w:right="-72"/>
              <w:jc w:val="right"/>
              <w:rPr>
                <w:rFonts w:cs="Arial"/>
                <w:b/>
                <w:bCs/>
                <w:color w:val="000000"/>
                <w:sz w:val="18"/>
                <w:szCs w:val="18"/>
                <w:u w:val="none"/>
                <w:lang w:val="en-GB"/>
              </w:rPr>
            </w:pPr>
            <w:r w:rsidRPr="002A13A4">
              <w:rPr>
                <w:rFonts w:cs="Arial"/>
                <w:b/>
                <w:bCs/>
                <w:color w:val="000000"/>
                <w:sz w:val="18"/>
                <w:szCs w:val="18"/>
                <w:u w:val="none"/>
                <w:lang w:val="en-GB"/>
              </w:rPr>
              <w:t>Baht</w:t>
            </w:r>
          </w:p>
        </w:tc>
        <w:tc>
          <w:tcPr>
            <w:tcW w:w="649" w:type="pct"/>
            <w:tcBorders>
              <w:bottom w:val="single" w:sz="4" w:space="0" w:color="auto"/>
            </w:tcBorders>
          </w:tcPr>
          <w:p w14:paraId="5AF87D91" w14:textId="77777777" w:rsidR="003B7FFB" w:rsidRPr="002A13A4" w:rsidRDefault="003B7FFB" w:rsidP="003B7FFB">
            <w:pPr>
              <w:ind w:right="-72"/>
              <w:jc w:val="right"/>
              <w:rPr>
                <w:rFonts w:cs="Arial"/>
                <w:b/>
                <w:bCs/>
                <w:color w:val="000000"/>
                <w:sz w:val="18"/>
                <w:szCs w:val="18"/>
                <w:u w:val="none"/>
                <w:lang w:val="en-GB"/>
              </w:rPr>
            </w:pPr>
            <w:r w:rsidRPr="002A13A4">
              <w:rPr>
                <w:rFonts w:cs="Arial"/>
                <w:b/>
                <w:bCs/>
                <w:color w:val="000000"/>
                <w:sz w:val="18"/>
                <w:szCs w:val="18"/>
                <w:u w:val="none"/>
                <w:lang w:val="en-GB"/>
              </w:rPr>
              <w:t>Baht</w:t>
            </w:r>
          </w:p>
        </w:tc>
        <w:tc>
          <w:tcPr>
            <w:tcW w:w="638" w:type="pct"/>
            <w:tcBorders>
              <w:bottom w:val="single" w:sz="4" w:space="0" w:color="auto"/>
            </w:tcBorders>
            <w:vAlign w:val="bottom"/>
          </w:tcPr>
          <w:p w14:paraId="09F617BE" w14:textId="77777777" w:rsidR="003B7FFB" w:rsidRPr="002A13A4" w:rsidRDefault="003B7FFB" w:rsidP="003B7FFB">
            <w:pPr>
              <w:ind w:right="-72"/>
              <w:jc w:val="right"/>
              <w:rPr>
                <w:rFonts w:cs="Arial"/>
                <w:b/>
                <w:bCs/>
                <w:color w:val="000000"/>
                <w:sz w:val="18"/>
                <w:szCs w:val="18"/>
                <w:u w:val="none"/>
                <w:lang w:val="en-GB"/>
              </w:rPr>
            </w:pPr>
            <w:r w:rsidRPr="002A13A4">
              <w:rPr>
                <w:rFonts w:cs="Arial"/>
                <w:b/>
                <w:bCs/>
                <w:color w:val="000000"/>
                <w:sz w:val="18"/>
                <w:szCs w:val="18"/>
                <w:u w:val="none"/>
                <w:lang w:val="en-GB"/>
              </w:rPr>
              <w:t>Baht</w:t>
            </w:r>
          </w:p>
        </w:tc>
        <w:tc>
          <w:tcPr>
            <w:tcW w:w="609" w:type="pct"/>
            <w:tcBorders>
              <w:bottom w:val="single" w:sz="4" w:space="0" w:color="auto"/>
            </w:tcBorders>
            <w:vAlign w:val="bottom"/>
          </w:tcPr>
          <w:p w14:paraId="40F9955C" w14:textId="77777777" w:rsidR="003B7FFB" w:rsidRPr="002A13A4" w:rsidRDefault="003B7FFB" w:rsidP="003B7FFB">
            <w:pPr>
              <w:ind w:right="-72"/>
              <w:jc w:val="right"/>
              <w:rPr>
                <w:rFonts w:cs="Arial"/>
                <w:b/>
                <w:bCs/>
                <w:color w:val="000000"/>
                <w:sz w:val="18"/>
                <w:szCs w:val="18"/>
                <w:u w:val="none"/>
                <w:lang w:val="en-GB"/>
              </w:rPr>
            </w:pPr>
            <w:r w:rsidRPr="002A13A4">
              <w:rPr>
                <w:rFonts w:cs="Arial"/>
                <w:b/>
                <w:bCs/>
                <w:color w:val="000000"/>
                <w:sz w:val="18"/>
                <w:szCs w:val="18"/>
                <w:u w:val="none"/>
                <w:lang w:val="en-GB"/>
              </w:rPr>
              <w:t>Baht</w:t>
            </w:r>
          </w:p>
        </w:tc>
      </w:tr>
      <w:tr w:rsidR="003B7FFB" w:rsidRPr="002A13A4" w14:paraId="0BEF0C87" w14:textId="77777777" w:rsidTr="0049166A">
        <w:tc>
          <w:tcPr>
            <w:tcW w:w="1681" w:type="pct"/>
            <w:vAlign w:val="bottom"/>
          </w:tcPr>
          <w:p w14:paraId="5C2BF625" w14:textId="77777777" w:rsidR="003B7FFB" w:rsidRPr="002A13A4" w:rsidRDefault="003B7FFB" w:rsidP="003B7FFB">
            <w:pPr>
              <w:ind w:left="-105"/>
              <w:rPr>
                <w:rFonts w:cs="Arial"/>
                <w:color w:val="000000"/>
                <w:sz w:val="18"/>
                <w:szCs w:val="18"/>
                <w:u w:val="none"/>
                <w:lang w:val="en-GB"/>
              </w:rPr>
            </w:pPr>
          </w:p>
        </w:tc>
        <w:tc>
          <w:tcPr>
            <w:tcW w:w="684" w:type="pct"/>
            <w:tcBorders>
              <w:top w:val="single" w:sz="4" w:space="0" w:color="auto"/>
            </w:tcBorders>
            <w:shd w:val="clear" w:color="auto" w:fill="auto"/>
            <w:vAlign w:val="bottom"/>
          </w:tcPr>
          <w:p w14:paraId="1D8ED69D" w14:textId="77777777" w:rsidR="003B7FFB" w:rsidRPr="002A13A4" w:rsidRDefault="003B7FFB" w:rsidP="003B7FFB">
            <w:pPr>
              <w:ind w:right="-72"/>
              <w:jc w:val="right"/>
              <w:rPr>
                <w:rFonts w:cs="Arial"/>
                <w:color w:val="000000"/>
                <w:sz w:val="18"/>
                <w:szCs w:val="18"/>
                <w:u w:val="none"/>
                <w:lang w:val="en-GB"/>
              </w:rPr>
            </w:pPr>
          </w:p>
        </w:tc>
        <w:tc>
          <w:tcPr>
            <w:tcW w:w="739" w:type="pct"/>
            <w:tcBorders>
              <w:top w:val="single" w:sz="4" w:space="0" w:color="auto"/>
            </w:tcBorders>
            <w:shd w:val="clear" w:color="auto" w:fill="auto"/>
          </w:tcPr>
          <w:p w14:paraId="0BCC1177" w14:textId="77777777" w:rsidR="003B7FFB" w:rsidRPr="002A13A4" w:rsidRDefault="003B7FFB" w:rsidP="003B7FFB">
            <w:pPr>
              <w:ind w:right="-72"/>
              <w:jc w:val="right"/>
              <w:rPr>
                <w:rFonts w:cs="Arial"/>
                <w:color w:val="000000"/>
                <w:sz w:val="18"/>
                <w:szCs w:val="18"/>
                <w:u w:val="none"/>
                <w:lang w:val="en-GB"/>
              </w:rPr>
            </w:pPr>
          </w:p>
        </w:tc>
        <w:tc>
          <w:tcPr>
            <w:tcW w:w="649" w:type="pct"/>
            <w:tcBorders>
              <w:top w:val="single" w:sz="4" w:space="0" w:color="auto"/>
            </w:tcBorders>
            <w:shd w:val="clear" w:color="auto" w:fill="auto"/>
          </w:tcPr>
          <w:p w14:paraId="2EC6C033" w14:textId="77777777" w:rsidR="003B7FFB" w:rsidRPr="002A13A4" w:rsidRDefault="003B7FFB" w:rsidP="003B7FFB">
            <w:pPr>
              <w:ind w:right="-72"/>
              <w:jc w:val="right"/>
              <w:rPr>
                <w:rFonts w:cs="Arial"/>
                <w:color w:val="000000"/>
                <w:sz w:val="18"/>
                <w:szCs w:val="18"/>
                <w:u w:val="none"/>
                <w:lang w:val="en-GB"/>
              </w:rPr>
            </w:pPr>
          </w:p>
        </w:tc>
        <w:tc>
          <w:tcPr>
            <w:tcW w:w="638" w:type="pct"/>
            <w:tcBorders>
              <w:top w:val="single" w:sz="4" w:space="0" w:color="auto"/>
            </w:tcBorders>
            <w:shd w:val="clear" w:color="auto" w:fill="auto"/>
            <w:vAlign w:val="bottom"/>
          </w:tcPr>
          <w:p w14:paraId="19C82053" w14:textId="77777777" w:rsidR="003B7FFB" w:rsidRPr="002A13A4" w:rsidRDefault="003B7FFB" w:rsidP="003B7FFB">
            <w:pPr>
              <w:ind w:right="-72"/>
              <w:jc w:val="right"/>
              <w:rPr>
                <w:rFonts w:cs="Arial"/>
                <w:color w:val="000000"/>
                <w:sz w:val="18"/>
                <w:szCs w:val="18"/>
                <w:u w:val="none"/>
                <w:lang w:val="en-GB"/>
              </w:rPr>
            </w:pPr>
          </w:p>
        </w:tc>
        <w:tc>
          <w:tcPr>
            <w:tcW w:w="609" w:type="pct"/>
            <w:tcBorders>
              <w:top w:val="single" w:sz="4" w:space="0" w:color="auto"/>
            </w:tcBorders>
            <w:shd w:val="clear" w:color="auto" w:fill="auto"/>
            <w:vAlign w:val="bottom"/>
          </w:tcPr>
          <w:p w14:paraId="2D8CC1AE" w14:textId="77777777" w:rsidR="003B7FFB" w:rsidRPr="002A13A4" w:rsidRDefault="003B7FFB" w:rsidP="003B7FFB">
            <w:pPr>
              <w:ind w:right="-72"/>
              <w:jc w:val="right"/>
              <w:rPr>
                <w:rFonts w:cs="Arial"/>
                <w:color w:val="000000"/>
                <w:sz w:val="18"/>
                <w:szCs w:val="18"/>
                <w:u w:val="none"/>
                <w:lang w:val="en-GB"/>
              </w:rPr>
            </w:pPr>
          </w:p>
        </w:tc>
      </w:tr>
      <w:tr w:rsidR="003B7FFB" w:rsidRPr="002A13A4" w14:paraId="6E6CFCAC" w14:textId="77777777" w:rsidTr="0049166A">
        <w:tc>
          <w:tcPr>
            <w:tcW w:w="1681" w:type="pct"/>
            <w:vAlign w:val="bottom"/>
          </w:tcPr>
          <w:p w14:paraId="6CC04220" w14:textId="77777777" w:rsidR="003B7FFB" w:rsidRPr="002A13A4" w:rsidRDefault="003B7FFB" w:rsidP="003B7FFB">
            <w:pPr>
              <w:ind w:left="-105"/>
              <w:rPr>
                <w:rFonts w:cs="Arial"/>
                <w:color w:val="000000"/>
                <w:sz w:val="18"/>
                <w:szCs w:val="18"/>
                <w:u w:val="none"/>
                <w:lang w:val="en-GB"/>
              </w:rPr>
            </w:pPr>
            <w:r w:rsidRPr="002A13A4">
              <w:rPr>
                <w:rFonts w:cs="Arial"/>
                <w:b/>
                <w:bCs/>
                <w:color w:val="000000"/>
                <w:spacing w:val="-4"/>
                <w:sz w:val="18"/>
                <w:szCs w:val="18"/>
                <w:u w:val="none"/>
                <w:lang w:val="en-GB"/>
              </w:rPr>
              <w:t>Deferred tax assets:</w:t>
            </w:r>
          </w:p>
        </w:tc>
        <w:tc>
          <w:tcPr>
            <w:tcW w:w="684" w:type="pct"/>
            <w:shd w:val="clear" w:color="auto" w:fill="auto"/>
            <w:vAlign w:val="bottom"/>
          </w:tcPr>
          <w:p w14:paraId="26B5B07A" w14:textId="77777777" w:rsidR="003B7FFB" w:rsidRPr="002A13A4" w:rsidRDefault="003B7FFB" w:rsidP="003B7FFB">
            <w:pPr>
              <w:ind w:right="-72"/>
              <w:jc w:val="right"/>
              <w:rPr>
                <w:rFonts w:cs="Arial"/>
                <w:color w:val="000000"/>
                <w:sz w:val="18"/>
                <w:szCs w:val="18"/>
                <w:u w:val="none"/>
                <w:lang w:val="en-GB"/>
              </w:rPr>
            </w:pPr>
          </w:p>
        </w:tc>
        <w:tc>
          <w:tcPr>
            <w:tcW w:w="739" w:type="pct"/>
            <w:shd w:val="clear" w:color="auto" w:fill="auto"/>
          </w:tcPr>
          <w:p w14:paraId="233FECB3" w14:textId="77777777" w:rsidR="003B7FFB" w:rsidRPr="002A13A4" w:rsidRDefault="003B7FFB" w:rsidP="003B7FFB">
            <w:pPr>
              <w:ind w:right="-72"/>
              <w:jc w:val="right"/>
              <w:rPr>
                <w:rFonts w:cs="Arial"/>
                <w:color w:val="000000"/>
                <w:sz w:val="18"/>
                <w:szCs w:val="18"/>
                <w:u w:val="none"/>
                <w:lang w:val="en-GB"/>
              </w:rPr>
            </w:pPr>
          </w:p>
        </w:tc>
        <w:tc>
          <w:tcPr>
            <w:tcW w:w="649" w:type="pct"/>
            <w:shd w:val="clear" w:color="auto" w:fill="auto"/>
          </w:tcPr>
          <w:p w14:paraId="6668413A" w14:textId="77777777" w:rsidR="003B7FFB" w:rsidRPr="002A13A4" w:rsidRDefault="003B7FFB" w:rsidP="003B7FFB">
            <w:pPr>
              <w:ind w:right="-72"/>
              <w:jc w:val="right"/>
              <w:rPr>
                <w:rFonts w:cs="Arial"/>
                <w:color w:val="000000"/>
                <w:sz w:val="18"/>
                <w:szCs w:val="18"/>
                <w:u w:val="none"/>
                <w:lang w:val="en-GB"/>
              </w:rPr>
            </w:pPr>
          </w:p>
        </w:tc>
        <w:tc>
          <w:tcPr>
            <w:tcW w:w="638" w:type="pct"/>
            <w:shd w:val="clear" w:color="auto" w:fill="auto"/>
            <w:vAlign w:val="bottom"/>
          </w:tcPr>
          <w:p w14:paraId="489B42BC" w14:textId="77777777" w:rsidR="003B7FFB" w:rsidRPr="002A13A4" w:rsidRDefault="003B7FFB" w:rsidP="003B7FFB">
            <w:pPr>
              <w:ind w:right="-72"/>
              <w:jc w:val="right"/>
              <w:rPr>
                <w:rFonts w:cs="Arial"/>
                <w:color w:val="000000"/>
                <w:sz w:val="18"/>
                <w:szCs w:val="18"/>
                <w:u w:val="none"/>
                <w:lang w:val="en-GB"/>
              </w:rPr>
            </w:pPr>
          </w:p>
        </w:tc>
        <w:tc>
          <w:tcPr>
            <w:tcW w:w="609" w:type="pct"/>
            <w:shd w:val="clear" w:color="auto" w:fill="auto"/>
            <w:vAlign w:val="bottom"/>
          </w:tcPr>
          <w:p w14:paraId="075BF906" w14:textId="77777777" w:rsidR="003B7FFB" w:rsidRPr="002A13A4" w:rsidRDefault="003B7FFB" w:rsidP="003B7FFB">
            <w:pPr>
              <w:ind w:right="-72"/>
              <w:jc w:val="right"/>
              <w:rPr>
                <w:rFonts w:cs="Arial"/>
                <w:color w:val="000000"/>
                <w:sz w:val="18"/>
                <w:szCs w:val="18"/>
                <w:u w:val="none"/>
                <w:lang w:val="en-GB"/>
              </w:rPr>
            </w:pPr>
          </w:p>
        </w:tc>
      </w:tr>
      <w:tr w:rsidR="0049166A" w:rsidRPr="002A13A4" w14:paraId="7E82A187" w14:textId="77777777" w:rsidTr="007E208C">
        <w:tc>
          <w:tcPr>
            <w:tcW w:w="1681" w:type="pct"/>
            <w:vAlign w:val="bottom"/>
          </w:tcPr>
          <w:p w14:paraId="662633BD" w14:textId="112BC01D" w:rsidR="0049166A" w:rsidRPr="002A13A4" w:rsidRDefault="0049166A" w:rsidP="0049166A">
            <w:pPr>
              <w:ind w:left="-105"/>
              <w:rPr>
                <w:rFonts w:cs="Arial"/>
                <w:color w:val="000000"/>
                <w:sz w:val="18"/>
                <w:szCs w:val="18"/>
                <w:u w:val="none"/>
                <w:lang w:val="en-GB"/>
              </w:rPr>
            </w:pPr>
            <w:proofErr w:type="gramStart"/>
            <w:r w:rsidRPr="002A13A4">
              <w:rPr>
                <w:rFonts w:cs="Arial"/>
                <w:color w:val="000000"/>
                <w:sz w:val="18"/>
                <w:szCs w:val="18"/>
                <w:u w:val="none"/>
                <w:lang w:val="en-GB"/>
              </w:rPr>
              <w:t>At</w:t>
            </w:r>
            <w:proofErr w:type="gramEnd"/>
            <w:r w:rsidRPr="002A13A4">
              <w:rPr>
                <w:rFonts w:cs="Arial"/>
                <w:color w:val="000000"/>
                <w:sz w:val="18"/>
                <w:szCs w:val="18"/>
                <w:u w:val="none"/>
                <w:lang w:val="en-GB"/>
              </w:rPr>
              <w:t xml:space="preserve"> 1 January 20</w:t>
            </w:r>
            <w:r>
              <w:rPr>
                <w:rFonts w:cs="Arial"/>
                <w:color w:val="000000"/>
                <w:sz w:val="18"/>
                <w:szCs w:val="18"/>
                <w:u w:val="none"/>
                <w:lang w:val="en-GB"/>
              </w:rPr>
              <w:t>20</w:t>
            </w:r>
          </w:p>
        </w:tc>
        <w:tc>
          <w:tcPr>
            <w:tcW w:w="684" w:type="pct"/>
            <w:shd w:val="clear" w:color="auto" w:fill="auto"/>
          </w:tcPr>
          <w:p w14:paraId="629BD12B" w14:textId="4B64AF5F" w:rsidR="0049166A" w:rsidRPr="002A13A4" w:rsidRDefault="0049166A" w:rsidP="0049166A">
            <w:pPr>
              <w:ind w:right="-72"/>
              <w:jc w:val="right"/>
              <w:rPr>
                <w:rFonts w:cs="Arial"/>
                <w:color w:val="000000"/>
                <w:sz w:val="18"/>
                <w:szCs w:val="18"/>
                <w:u w:val="none"/>
                <w:lang w:val="en-GB"/>
              </w:rPr>
            </w:pPr>
            <w:r w:rsidRPr="0049166A">
              <w:rPr>
                <w:rFonts w:cs="Arial"/>
                <w:color w:val="000000"/>
                <w:sz w:val="18"/>
                <w:szCs w:val="18"/>
                <w:u w:val="none"/>
                <w:cs/>
                <w:lang w:val="en-GB"/>
              </w:rPr>
              <w:t xml:space="preserve"> - </w:t>
            </w:r>
          </w:p>
        </w:tc>
        <w:tc>
          <w:tcPr>
            <w:tcW w:w="739" w:type="pct"/>
            <w:shd w:val="clear" w:color="auto" w:fill="auto"/>
          </w:tcPr>
          <w:p w14:paraId="0EB453F6" w14:textId="12CBC3FB" w:rsidR="0049166A" w:rsidRPr="002A13A4" w:rsidRDefault="0049166A" w:rsidP="0049166A">
            <w:pPr>
              <w:ind w:right="-72"/>
              <w:jc w:val="right"/>
              <w:rPr>
                <w:rFonts w:cs="Arial"/>
                <w:color w:val="000000"/>
                <w:sz w:val="18"/>
                <w:szCs w:val="18"/>
                <w:u w:val="none"/>
                <w:lang w:val="en-GB"/>
              </w:rPr>
            </w:pPr>
            <w:r w:rsidRPr="0049166A">
              <w:rPr>
                <w:rFonts w:cs="Arial"/>
                <w:color w:val="000000"/>
                <w:sz w:val="18"/>
                <w:szCs w:val="18"/>
                <w:u w:val="none"/>
                <w:cs/>
                <w:lang w:val="en-GB"/>
              </w:rPr>
              <w:t>1,134,316</w:t>
            </w:r>
          </w:p>
        </w:tc>
        <w:tc>
          <w:tcPr>
            <w:tcW w:w="649" w:type="pct"/>
            <w:shd w:val="clear" w:color="auto" w:fill="auto"/>
          </w:tcPr>
          <w:p w14:paraId="3705C914" w14:textId="2371025C" w:rsidR="0049166A" w:rsidRPr="002A13A4" w:rsidRDefault="0049166A" w:rsidP="0049166A">
            <w:pPr>
              <w:ind w:right="-72"/>
              <w:jc w:val="right"/>
              <w:rPr>
                <w:rFonts w:cs="Arial"/>
                <w:color w:val="000000"/>
                <w:sz w:val="18"/>
                <w:szCs w:val="18"/>
                <w:u w:val="none"/>
                <w:lang w:val="en-GB"/>
              </w:rPr>
            </w:pPr>
            <w:r w:rsidRPr="0049166A">
              <w:rPr>
                <w:rFonts w:cs="Arial"/>
                <w:color w:val="000000"/>
                <w:sz w:val="18"/>
                <w:szCs w:val="18"/>
                <w:u w:val="none"/>
                <w:cs/>
                <w:lang w:val="en-GB"/>
              </w:rPr>
              <w:t xml:space="preserve"> - </w:t>
            </w:r>
          </w:p>
        </w:tc>
        <w:tc>
          <w:tcPr>
            <w:tcW w:w="638" w:type="pct"/>
            <w:shd w:val="clear" w:color="auto" w:fill="auto"/>
          </w:tcPr>
          <w:p w14:paraId="73FFCD65" w14:textId="25E03F65" w:rsidR="0049166A" w:rsidRPr="002A13A4" w:rsidRDefault="0049166A" w:rsidP="0049166A">
            <w:pPr>
              <w:ind w:right="-72"/>
              <w:jc w:val="right"/>
              <w:rPr>
                <w:rFonts w:cs="Arial"/>
                <w:color w:val="000000"/>
                <w:sz w:val="18"/>
                <w:szCs w:val="18"/>
                <w:u w:val="none"/>
                <w:lang w:val="en-GB"/>
              </w:rPr>
            </w:pPr>
            <w:r w:rsidRPr="0049166A">
              <w:rPr>
                <w:rFonts w:cs="Arial"/>
                <w:color w:val="000000"/>
                <w:sz w:val="18"/>
                <w:szCs w:val="18"/>
                <w:u w:val="none"/>
                <w:cs/>
                <w:lang w:val="en-GB"/>
              </w:rPr>
              <w:t>12,365,822</w:t>
            </w:r>
          </w:p>
        </w:tc>
        <w:tc>
          <w:tcPr>
            <w:tcW w:w="609" w:type="pct"/>
            <w:shd w:val="clear" w:color="auto" w:fill="auto"/>
          </w:tcPr>
          <w:p w14:paraId="37778052" w14:textId="67B87C8B" w:rsidR="0049166A" w:rsidRPr="002A13A4" w:rsidRDefault="0049166A" w:rsidP="0049166A">
            <w:pPr>
              <w:ind w:right="-72"/>
              <w:jc w:val="right"/>
              <w:rPr>
                <w:rFonts w:cs="Arial"/>
                <w:color w:val="000000"/>
                <w:sz w:val="18"/>
                <w:szCs w:val="18"/>
                <w:u w:val="none"/>
                <w:lang w:val="en-GB"/>
              </w:rPr>
            </w:pPr>
            <w:r w:rsidRPr="0049166A">
              <w:rPr>
                <w:rFonts w:cs="Arial"/>
                <w:color w:val="000000"/>
                <w:sz w:val="18"/>
                <w:szCs w:val="18"/>
                <w:u w:val="none"/>
                <w:cs/>
                <w:lang w:val="en-GB"/>
              </w:rPr>
              <w:t>13,500,138</w:t>
            </w:r>
          </w:p>
        </w:tc>
      </w:tr>
      <w:tr w:rsidR="0049166A" w:rsidRPr="0049166A" w14:paraId="0B346F97" w14:textId="77777777" w:rsidTr="007E208C">
        <w:tc>
          <w:tcPr>
            <w:tcW w:w="1681" w:type="pct"/>
            <w:vAlign w:val="bottom"/>
          </w:tcPr>
          <w:p w14:paraId="4746E7C6" w14:textId="7ADB358D" w:rsidR="0049166A" w:rsidRPr="002A13A4" w:rsidRDefault="0049166A" w:rsidP="0049166A">
            <w:pPr>
              <w:ind w:left="-105"/>
              <w:rPr>
                <w:rFonts w:cs="Arial"/>
                <w:color w:val="000000"/>
                <w:sz w:val="18"/>
                <w:szCs w:val="18"/>
                <w:u w:val="none"/>
                <w:lang w:val="en-GB"/>
              </w:rPr>
            </w:pPr>
            <w:r w:rsidRPr="0049166A">
              <w:rPr>
                <w:rFonts w:cs="Arial"/>
                <w:color w:val="000000"/>
                <w:sz w:val="18"/>
                <w:szCs w:val="18"/>
                <w:u w:val="none"/>
                <w:lang w:val="en-GB"/>
              </w:rPr>
              <w:t>Charged/(credited) to profit and loss</w:t>
            </w:r>
          </w:p>
        </w:tc>
        <w:tc>
          <w:tcPr>
            <w:tcW w:w="684" w:type="pct"/>
            <w:tcBorders>
              <w:bottom w:val="single" w:sz="4" w:space="0" w:color="auto"/>
            </w:tcBorders>
            <w:shd w:val="clear" w:color="auto" w:fill="auto"/>
          </w:tcPr>
          <w:p w14:paraId="063678AD" w14:textId="2ED83550" w:rsidR="0049166A" w:rsidRPr="002A13A4" w:rsidRDefault="0049166A" w:rsidP="0049166A">
            <w:pPr>
              <w:ind w:right="-72"/>
              <w:jc w:val="right"/>
              <w:rPr>
                <w:rFonts w:cs="Arial"/>
                <w:color w:val="000000"/>
                <w:sz w:val="18"/>
                <w:szCs w:val="18"/>
                <w:u w:val="none"/>
                <w:cs/>
                <w:lang w:val="en-GB"/>
              </w:rPr>
            </w:pPr>
            <w:r w:rsidRPr="0049166A">
              <w:rPr>
                <w:rFonts w:cs="Arial"/>
                <w:color w:val="000000"/>
                <w:sz w:val="18"/>
                <w:szCs w:val="18"/>
                <w:u w:val="none"/>
                <w:cs/>
                <w:lang w:val="en-GB"/>
              </w:rPr>
              <w:t xml:space="preserve"> 11,103,919 </w:t>
            </w:r>
          </w:p>
        </w:tc>
        <w:tc>
          <w:tcPr>
            <w:tcW w:w="739" w:type="pct"/>
            <w:tcBorders>
              <w:bottom w:val="single" w:sz="4" w:space="0" w:color="auto"/>
            </w:tcBorders>
            <w:shd w:val="clear" w:color="auto" w:fill="auto"/>
          </w:tcPr>
          <w:p w14:paraId="72C049A1" w14:textId="3781FF07" w:rsidR="0049166A" w:rsidRPr="002A13A4" w:rsidRDefault="0049166A" w:rsidP="0049166A">
            <w:pPr>
              <w:ind w:right="-72"/>
              <w:jc w:val="right"/>
              <w:rPr>
                <w:rFonts w:cs="Arial"/>
                <w:color w:val="000000"/>
                <w:sz w:val="18"/>
                <w:szCs w:val="18"/>
                <w:u w:val="none"/>
                <w:cs/>
                <w:lang w:val="en-GB"/>
              </w:rPr>
            </w:pPr>
            <w:r w:rsidRPr="0049166A">
              <w:rPr>
                <w:rFonts w:cs="Arial"/>
                <w:color w:val="000000"/>
                <w:sz w:val="18"/>
                <w:szCs w:val="18"/>
                <w:u w:val="none"/>
                <w:cs/>
                <w:lang w:val="en-GB"/>
              </w:rPr>
              <w:t>(672,921)</w:t>
            </w:r>
          </w:p>
        </w:tc>
        <w:tc>
          <w:tcPr>
            <w:tcW w:w="649" w:type="pct"/>
            <w:tcBorders>
              <w:bottom w:val="single" w:sz="4" w:space="0" w:color="auto"/>
            </w:tcBorders>
            <w:shd w:val="clear" w:color="auto" w:fill="auto"/>
          </w:tcPr>
          <w:p w14:paraId="55D59BF3" w14:textId="11217587" w:rsidR="0049166A" w:rsidRPr="002A13A4" w:rsidRDefault="0049166A" w:rsidP="0049166A">
            <w:pPr>
              <w:ind w:right="-72"/>
              <w:jc w:val="right"/>
              <w:rPr>
                <w:rFonts w:cs="Arial"/>
                <w:color w:val="000000"/>
                <w:sz w:val="18"/>
                <w:szCs w:val="18"/>
                <w:u w:val="none"/>
                <w:lang w:val="en-GB"/>
              </w:rPr>
            </w:pPr>
            <w:r w:rsidRPr="0049166A">
              <w:rPr>
                <w:rFonts w:cs="Arial"/>
                <w:color w:val="000000"/>
                <w:sz w:val="18"/>
                <w:szCs w:val="18"/>
                <w:u w:val="none"/>
                <w:cs/>
                <w:lang w:val="en-GB"/>
              </w:rPr>
              <w:t xml:space="preserve"> 105,719 </w:t>
            </w:r>
          </w:p>
        </w:tc>
        <w:tc>
          <w:tcPr>
            <w:tcW w:w="638" w:type="pct"/>
            <w:tcBorders>
              <w:bottom w:val="single" w:sz="4" w:space="0" w:color="auto"/>
            </w:tcBorders>
            <w:shd w:val="clear" w:color="auto" w:fill="auto"/>
          </w:tcPr>
          <w:p w14:paraId="7ECC99DB" w14:textId="4BA6888B" w:rsidR="0049166A" w:rsidRPr="002A13A4" w:rsidRDefault="0049166A" w:rsidP="0049166A">
            <w:pPr>
              <w:ind w:right="-72"/>
              <w:jc w:val="right"/>
              <w:rPr>
                <w:rFonts w:cs="Arial"/>
                <w:color w:val="000000"/>
                <w:sz w:val="18"/>
                <w:szCs w:val="18"/>
                <w:u w:val="none"/>
                <w:cs/>
                <w:lang w:val="en-GB"/>
              </w:rPr>
            </w:pPr>
            <w:r w:rsidRPr="0049166A">
              <w:rPr>
                <w:rFonts w:cs="Arial"/>
                <w:color w:val="000000"/>
                <w:sz w:val="18"/>
                <w:szCs w:val="18"/>
                <w:u w:val="none"/>
                <w:cs/>
                <w:lang w:val="en-GB"/>
              </w:rPr>
              <w:t>1,960,249</w:t>
            </w:r>
          </w:p>
        </w:tc>
        <w:tc>
          <w:tcPr>
            <w:tcW w:w="609" w:type="pct"/>
            <w:tcBorders>
              <w:bottom w:val="single" w:sz="4" w:space="0" w:color="auto"/>
            </w:tcBorders>
            <w:shd w:val="clear" w:color="auto" w:fill="auto"/>
          </w:tcPr>
          <w:p w14:paraId="0A376BEF" w14:textId="4ED127CB" w:rsidR="0049166A" w:rsidRPr="002A13A4" w:rsidRDefault="0049166A" w:rsidP="0049166A">
            <w:pPr>
              <w:ind w:right="-72"/>
              <w:jc w:val="right"/>
              <w:rPr>
                <w:rFonts w:cs="Arial"/>
                <w:color w:val="000000"/>
                <w:sz w:val="18"/>
                <w:szCs w:val="18"/>
                <w:u w:val="none"/>
                <w:cs/>
                <w:lang w:val="en-GB"/>
              </w:rPr>
            </w:pPr>
            <w:r w:rsidRPr="0049166A">
              <w:rPr>
                <w:rFonts w:cs="Arial"/>
                <w:color w:val="000000"/>
                <w:sz w:val="18"/>
                <w:szCs w:val="18"/>
                <w:u w:val="none"/>
                <w:cs/>
                <w:lang w:val="en-GB"/>
              </w:rPr>
              <w:t>12,496,966</w:t>
            </w:r>
          </w:p>
        </w:tc>
      </w:tr>
      <w:tr w:rsidR="001B7A22" w:rsidRPr="0049166A" w14:paraId="080CB47C" w14:textId="77777777" w:rsidTr="0049166A">
        <w:tc>
          <w:tcPr>
            <w:tcW w:w="1681" w:type="pct"/>
            <w:vAlign w:val="bottom"/>
          </w:tcPr>
          <w:p w14:paraId="75A9BD6F" w14:textId="77777777" w:rsidR="001B7A22" w:rsidRPr="002A13A4" w:rsidRDefault="001B7A22" w:rsidP="001B7A22">
            <w:pPr>
              <w:ind w:left="-105"/>
              <w:rPr>
                <w:rFonts w:cs="Arial"/>
                <w:color w:val="000000"/>
                <w:sz w:val="18"/>
                <w:szCs w:val="18"/>
                <w:u w:val="none"/>
                <w:lang w:val="en-GB"/>
              </w:rPr>
            </w:pPr>
          </w:p>
        </w:tc>
        <w:tc>
          <w:tcPr>
            <w:tcW w:w="684" w:type="pct"/>
            <w:tcBorders>
              <w:top w:val="single" w:sz="4" w:space="0" w:color="auto"/>
            </w:tcBorders>
            <w:shd w:val="clear" w:color="auto" w:fill="FAFAFA"/>
            <w:vAlign w:val="bottom"/>
          </w:tcPr>
          <w:p w14:paraId="0BD53367" w14:textId="77777777" w:rsidR="001B7A22" w:rsidRPr="002A13A4" w:rsidRDefault="001B7A22" w:rsidP="001B7A22">
            <w:pPr>
              <w:ind w:right="-72"/>
              <w:jc w:val="right"/>
              <w:rPr>
                <w:rFonts w:cs="Arial"/>
                <w:color w:val="000000"/>
                <w:sz w:val="18"/>
                <w:szCs w:val="18"/>
                <w:u w:val="none"/>
                <w:lang w:val="en-GB"/>
              </w:rPr>
            </w:pPr>
          </w:p>
        </w:tc>
        <w:tc>
          <w:tcPr>
            <w:tcW w:w="739" w:type="pct"/>
            <w:tcBorders>
              <w:top w:val="single" w:sz="4" w:space="0" w:color="auto"/>
            </w:tcBorders>
            <w:shd w:val="clear" w:color="auto" w:fill="FAFAFA"/>
            <w:vAlign w:val="bottom"/>
          </w:tcPr>
          <w:p w14:paraId="0D21B570" w14:textId="77777777" w:rsidR="001B7A22" w:rsidRPr="002A13A4" w:rsidRDefault="001B7A22" w:rsidP="001B7A22">
            <w:pPr>
              <w:ind w:right="-72"/>
              <w:jc w:val="right"/>
              <w:rPr>
                <w:rFonts w:cs="Arial"/>
                <w:color w:val="000000"/>
                <w:sz w:val="18"/>
                <w:szCs w:val="18"/>
                <w:u w:val="none"/>
                <w:lang w:val="en-GB"/>
              </w:rPr>
            </w:pPr>
          </w:p>
        </w:tc>
        <w:tc>
          <w:tcPr>
            <w:tcW w:w="649" w:type="pct"/>
            <w:tcBorders>
              <w:top w:val="single" w:sz="4" w:space="0" w:color="auto"/>
            </w:tcBorders>
            <w:shd w:val="clear" w:color="auto" w:fill="FAFAFA"/>
          </w:tcPr>
          <w:p w14:paraId="613A33F2" w14:textId="77777777" w:rsidR="001B7A22" w:rsidRPr="002A13A4" w:rsidRDefault="001B7A22" w:rsidP="001B7A22">
            <w:pPr>
              <w:ind w:right="-72"/>
              <w:jc w:val="right"/>
              <w:rPr>
                <w:rFonts w:cs="Arial"/>
                <w:color w:val="000000"/>
                <w:sz w:val="18"/>
                <w:szCs w:val="18"/>
                <w:u w:val="none"/>
                <w:lang w:val="en-GB"/>
              </w:rPr>
            </w:pPr>
          </w:p>
        </w:tc>
        <w:tc>
          <w:tcPr>
            <w:tcW w:w="638" w:type="pct"/>
            <w:tcBorders>
              <w:top w:val="single" w:sz="4" w:space="0" w:color="auto"/>
            </w:tcBorders>
            <w:shd w:val="clear" w:color="auto" w:fill="FAFAFA"/>
            <w:vAlign w:val="bottom"/>
          </w:tcPr>
          <w:p w14:paraId="10E7B5D7" w14:textId="77777777" w:rsidR="001B7A22" w:rsidRPr="002A13A4" w:rsidRDefault="001B7A22" w:rsidP="001B7A22">
            <w:pPr>
              <w:ind w:right="-72"/>
              <w:jc w:val="right"/>
              <w:rPr>
                <w:rFonts w:cs="Arial"/>
                <w:color w:val="000000"/>
                <w:sz w:val="18"/>
                <w:szCs w:val="18"/>
                <w:u w:val="none"/>
                <w:lang w:val="en-GB"/>
              </w:rPr>
            </w:pPr>
          </w:p>
        </w:tc>
        <w:tc>
          <w:tcPr>
            <w:tcW w:w="609" w:type="pct"/>
            <w:tcBorders>
              <w:top w:val="single" w:sz="4" w:space="0" w:color="auto"/>
            </w:tcBorders>
            <w:shd w:val="clear" w:color="auto" w:fill="FAFAFA"/>
            <w:vAlign w:val="bottom"/>
          </w:tcPr>
          <w:p w14:paraId="2437B44D" w14:textId="77777777" w:rsidR="001B7A22" w:rsidRPr="002A13A4" w:rsidRDefault="001B7A22" w:rsidP="001B7A22">
            <w:pPr>
              <w:ind w:right="-72"/>
              <w:jc w:val="right"/>
              <w:rPr>
                <w:rFonts w:cs="Arial"/>
                <w:color w:val="000000"/>
                <w:sz w:val="18"/>
                <w:szCs w:val="18"/>
                <w:u w:val="none"/>
                <w:lang w:val="en-GB"/>
              </w:rPr>
            </w:pPr>
          </w:p>
        </w:tc>
      </w:tr>
      <w:tr w:rsidR="0049166A" w:rsidRPr="002A13A4" w14:paraId="06D97B50" w14:textId="77777777" w:rsidTr="0049166A">
        <w:tc>
          <w:tcPr>
            <w:tcW w:w="1681" w:type="pct"/>
            <w:vAlign w:val="bottom"/>
          </w:tcPr>
          <w:p w14:paraId="6A74A999" w14:textId="37CF6CE1" w:rsidR="0049166A" w:rsidRPr="002A13A4" w:rsidRDefault="0049166A" w:rsidP="0049166A">
            <w:pPr>
              <w:ind w:left="-105"/>
              <w:rPr>
                <w:rFonts w:cs="Arial"/>
                <w:color w:val="000000"/>
                <w:sz w:val="18"/>
                <w:szCs w:val="18"/>
                <w:u w:val="none"/>
                <w:lang w:val="en-GB"/>
              </w:rPr>
            </w:pPr>
            <w:proofErr w:type="gramStart"/>
            <w:r w:rsidRPr="002A13A4">
              <w:rPr>
                <w:rFonts w:cs="Arial"/>
                <w:color w:val="000000"/>
                <w:sz w:val="18"/>
                <w:szCs w:val="18"/>
                <w:u w:val="none"/>
                <w:lang w:val="en-GB"/>
              </w:rPr>
              <w:t>At</w:t>
            </w:r>
            <w:proofErr w:type="gramEnd"/>
            <w:r w:rsidRPr="002A13A4">
              <w:rPr>
                <w:rFonts w:cs="Arial"/>
                <w:color w:val="000000"/>
                <w:sz w:val="18"/>
                <w:szCs w:val="18"/>
                <w:u w:val="none"/>
                <w:lang w:val="en-GB"/>
              </w:rPr>
              <w:t xml:space="preserve"> 31 December 20</w:t>
            </w:r>
            <w:r>
              <w:rPr>
                <w:rFonts w:cs="Arial"/>
                <w:color w:val="000000"/>
                <w:sz w:val="18"/>
                <w:szCs w:val="18"/>
                <w:u w:val="none"/>
                <w:lang w:val="en-GB"/>
              </w:rPr>
              <w:t>20</w:t>
            </w:r>
          </w:p>
        </w:tc>
        <w:tc>
          <w:tcPr>
            <w:tcW w:w="684" w:type="pct"/>
            <w:shd w:val="clear" w:color="auto" w:fill="FAFAFA"/>
            <w:vAlign w:val="bottom"/>
          </w:tcPr>
          <w:p w14:paraId="189B4766" w14:textId="7211A44C" w:rsidR="0049166A" w:rsidRPr="002A13A4" w:rsidRDefault="0049166A" w:rsidP="0049166A">
            <w:pPr>
              <w:ind w:right="-72"/>
              <w:jc w:val="right"/>
              <w:rPr>
                <w:rFonts w:cs="Arial"/>
                <w:color w:val="000000"/>
                <w:sz w:val="18"/>
                <w:szCs w:val="18"/>
                <w:u w:val="none"/>
                <w:lang w:val="en-GB"/>
              </w:rPr>
            </w:pPr>
            <w:r w:rsidRPr="002A13A4">
              <w:rPr>
                <w:rFonts w:cs="Arial"/>
                <w:color w:val="000000"/>
                <w:sz w:val="18"/>
                <w:szCs w:val="18"/>
                <w:u w:val="none"/>
                <w:lang w:val="en-GB"/>
              </w:rPr>
              <w:t>11,103,919</w:t>
            </w:r>
          </w:p>
        </w:tc>
        <w:tc>
          <w:tcPr>
            <w:tcW w:w="739" w:type="pct"/>
            <w:shd w:val="clear" w:color="auto" w:fill="FAFAFA"/>
          </w:tcPr>
          <w:p w14:paraId="180ECE5A" w14:textId="29D8DB91" w:rsidR="0049166A" w:rsidRPr="002A13A4" w:rsidRDefault="0049166A" w:rsidP="0049166A">
            <w:pPr>
              <w:ind w:right="-72"/>
              <w:jc w:val="right"/>
              <w:rPr>
                <w:rFonts w:cs="Arial"/>
                <w:color w:val="000000"/>
                <w:sz w:val="18"/>
                <w:szCs w:val="18"/>
                <w:u w:val="none"/>
                <w:lang w:val="en-GB"/>
              </w:rPr>
            </w:pPr>
            <w:r w:rsidRPr="002A13A4">
              <w:rPr>
                <w:rFonts w:cs="Arial"/>
                <w:color w:val="000000"/>
                <w:sz w:val="18"/>
                <w:szCs w:val="18"/>
                <w:u w:val="none"/>
                <w:lang w:val="en-GB"/>
              </w:rPr>
              <w:t>461,395</w:t>
            </w:r>
          </w:p>
        </w:tc>
        <w:tc>
          <w:tcPr>
            <w:tcW w:w="649" w:type="pct"/>
            <w:shd w:val="clear" w:color="auto" w:fill="FAFAFA"/>
          </w:tcPr>
          <w:p w14:paraId="0B0F1250" w14:textId="7F6C0923" w:rsidR="0049166A" w:rsidRPr="002A13A4" w:rsidRDefault="0049166A" w:rsidP="0049166A">
            <w:pPr>
              <w:ind w:right="-72"/>
              <w:jc w:val="right"/>
              <w:rPr>
                <w:rFonts w:cs="Arial"/>
                <w:color w:val="000000"/>
                <w:sz w:val="18"/>
                <w:szCs w:val="18"/>
                <w:u w:val="none"/>
                <w:lang w:val="en-GB"/>
              </w:rPr>
            </w:pPr>
            <w:r w:rsidRPr="00C55C6F">
              <w:rPr>
                <w:rFonts w:cs="Arial"/>
                <w:color w:val="000000"/>
                <w:sz w:val="18"/>
                <w:szCs w:val="18"/>
                <w:u w:val="none"/>
                <w:lang w:val="en-GB"/>
              </w:rPr>
              <w:t>105,719</w:t>
            </w:r>
          </w:p>
        </w:tc>
        <w:tc>
          <w:tcPr>
            <w:tcW w:w="638" w:type="pct"/>
            <w:shd w:val="clear" w:color="auto" w:fill="FAFAFA"/>
            <w:vAlign w:val="bottom"/>
          </w:tcPr>
          <w:p w14:paraId="5C3E42B4" w14:textId="6EA77E25" w:rsidR="0049166A" w:rsidRPr="002A13A4" w:rsidRDefault="0049166A" w:rsidP="0049166A">
            <w:pPr>
              <w:ind w:right="-72"/>
              <w:jc w:val="right"/>
              <w:rPr>
                <w:rFonts w:cs="Arial"/>
                <w:color w:val="000000"/>
                <w:sz w:val="18"/>
                <w:szCs w:val="18"/>
                <w:u w:val="none"/>
                <w:lang w:val="en-GB"/>
              </w:rPr>
            </w:pPr>
            <w:r w:rsidRPr="002A13A4">
              <w:rPr>
                <w:rFonts w:cs="Arial"/>
                <w:color w:val="000000"/>
                <w:sz w:val="18"/>
                <w:szCs w:val="18"/>
                <w:u w:val="none"/>
                <w:lang w:val="en-GB"/>
              </w:rPr>
              <w:t>14,326,071</w:t>
            </w:r>
          </w:p>
        </w:tc>
        <w:tc>
          <w:tcPr>
            <w:tcW w:w="609" w:type="pct"/>
            <w:shd w:val="clear" w:color="auto" w:fill="FAFAFA"/>
            <w:vAlign w:val="bottom"/>
          </w:tcPr>
          <w:p w14:paraId="5B91E3B5" w14:textId="2A9F4A27" w:rsidR="0049166A" w:rsidRPr="002A13A4" w:rsidRDefault="0049166A" w:rsidP="0049166A">
            <w:pPr>
              <w:ind w:right="-72"/>
              <w:jc w:val="right"/>
              <w:rPr>
                <w:rFonts w:cs="Arial"/>
                <w:color w:val="000000"/>
                <w:sz w:val="18"/>
                <w:szCs w:val="18"/>
                <w:u w:val="none"/>
                <w:lang w:val="en-GB"/>
              </w:rPr>
            </w:pPr>
            <w:r w:rsidRPr="00C55C6F">
              <w:rPr>
                <w:rFonts w:cs="Arial"/>
                <w:color w:val="000000"/>
                <w:sz w:val="18"/>
                <w:szCs w:val="18"/>
                <w:u w:val="none"/>
                <w:lang w:val="en-GB"/>
              </w:rPr>
              <w:t>25,997,104</w:t>
            </w:r>
          </w:p>
        </w:tc>
      </w:tr>
      <w:tr w:rsidR="0049166A" w:rsidRPr="0099236A" w14:paraId="1546E9E2" w14:textId="77777777" w:rsidTr="0049166A">
        <w:tc>
          <w:tcPr>
            <w:tcW w:w="1681" w:type="pct"/>
            <w:vAlign w:val="bottom"/>
          </w:tcPr>
          <w:p w14:paraId="605C5665" w14:textId="77777777" w:rsidR="0049166A" w:rsidRPr="002A13A4" w:rsidRDefault="0049166A" w:rsidP="0049166A">
            <w:pPr>
              <w:ind w:left="-105"/>
              <w:rPr>
                <w:rFonts w:cs="Arial"/>
                <w:color w:val="000000"/>
                <w:sz w:val="18"/>
                <w:szCs w:val="18"/>
                <w:u w:val="none"/>
                <w:lang w:val="en-GB"/>
              </w:rPr>
            </w:pPr>
            <w:r w:rsidRPr="002A13A4">
              <w:rPr>
                <w:rFonts w:cs="Arial"/>
                <w:color w:val="000000"/>
                <w:sz w:val="18"/>
                <w:szCs w:val="18"/>
                <w:u w:val="none"/>
                <w:lang w:val="en-GB"/>
              </w:rPr>
              <w:t>Charged/</w:t>
            </w:r>
            <w:r>
              <w:rPr>
                <w:rFonts w:cs="Arial"/>
                <w:color w:val="000000"/>
                <w:sz w:val="18"/>
                <w:szCs w:val="18"/>
                <w:u w:val="none"/>
                <w:lang w:val="en-GB"/>
              </w:rPr>
              <w:t>(</w:t>
            </w:r>
            <w:r w:rsidRPr="002A13A4">
              <w:rPr>
                <w:rFonts w:cs="Arial"/>
                <w:color w:val="000000"/>
                <w:sz w:val="18"/>
                <w:szCs w:val="18"/>
                <w:u w:val="none"/>
                <w:lang w:val="en-GB"/>
              </w:rPr>
              <w:t>credited</w:t>
            </w:r>
            <w:r>
              <w:rPr>
                <w:rFonts w:cs="Arial"/>
                <w:color w:val="000000"/>
                <w:sz w:val="18"/>
                <w:szCs w:val="18"/>
                <w:u w:val="none"/>
                <w:lang w:val="en-GB"/>
              </w:rPr>
              <w:t>)</w:t>
            </w:r>
            <w:r w:rsidRPr="002A13A4">
              <w:rPr>
                <w:rFonts w:cs="Arial"/>
                <w:color w:val="000000"/>
                <w:sz w:val="18"/>
                <w:szCs w:val="18"/>
                <w:u w:val="none"/>
                <w:lang w:val="en-GB"/>
              </w:rPr>
              <w:t xml:space="preserve"> to profit and loss</w:t>
            </w:r>
          </w:p>
        </w:tc>
        <w:tc>
          <w:tcPr>
            <w:tcW w:w="684" w:type="pct"/>
            <w:shd w:val="clear" w:color="auto" w:fill="FAFAFA"/>
          </w:tcPr>
          <w:p w14:paraId="516B5295" w14:textId="3C2F0D00" w:rsidR="0049166A" w:rsidRPr="002A13A4" w:rsidRDefault="0049166A" w:rsidP="0049166A">
            <w:pPr>
              <w:ind w:right="-72"/>
              <w:jc w:val="right"/>
              <w:rPr>
                <w:rFonts w:cs="Arial"/>
                <w:color w:val="000000"/>
                <w:sz w:val="18"/>
                <w:szCs w:val="18"/>
                <w:u w:val="none"/>
                <w:lang w:val="en-GB"/>
              </w:rPr>
            </w:pPr>
            <w:r w:rsidRPr="0049166A">
              <w:rPr>
                <w:rFonts w:cs="Arial"/>
                <w:color w:val="000000"/>
                <w:sz w:val="18"/>
                <w:szCs w:val="18"/>
                <w:u w:val="none"/>
                <w:cs/>
                <w:lang w:val="en-GB"/>
              </w:rPr>
              <w:t xml:space="preserve"> 6,639,085 </w:t>
            </w:r>
          </w:p>
        </w:tc>
        <w:tc>
          <w:tcPr>
            <w:tcW w:w="739" w:type="pct"/>
            <w:shd w:val="clear" w:color="auto" w:fill="FAFAFA"/>
          </w:tcPr>
          <w:p w14:paraId="1D4BFB91" w14:textId="7412807B" w:rsidR="0049166A" w:rsidRPr="002A13A4" w:rsidRDefault="0049166A" w:rsidP="0049166A">
            <w:pPr>
              <w:ind w:right="-72"/>
              <w:jc w:val="right"/>
              <w:rPr>
                <w:rFonts w:cs="Arial"/>
                <w:color w:val="000000"/>
                <w:sz w:val="18"/>
                <w:szCs w:val="18"/>
                <w:u w:val="none"/>
                <w:lang w:val="en-GB"/>
              </w:rPr>
            </w:pPr>
            <w:r w:rsidRPr="0049166A">
              <w:rPr>
                <w:rFonts w:cs="Arial"/>
                <w:color w:val="000000"/>
                <w:sz w:val="18"/>
                <w:szCs w:val="18"/>
                <w:u w:val="none"/>
                <w:cs/>
                <w:lang w:val="en-GB"/>
              </w:rPr>
              <w:t>943,671</w:t>
            </w:r>
          </w:p>
        </w:tc>
        <w:tc>
          <w:tcPr>
            <w:tcW w:w="649" w:type="pct"/>
            <w:shd w:val="clear" w:color="auto" w:fill="FAFAFA"/>
          </w:tcPr>
          <w:p w14:paraId="06FEB090" w14:textId="04D7D377" w:rsidR="0049166A" w:rsidRPr="002A13A4" w:rsidRDefault="0049166A" w:rsidP="0049166A">
            <w:pPr>
              <w:ind w:right="-72"/>
              <w:jc w:val="right"/>
              <w:rPr>
                <w:rFonts w:cs="Arial"/>
                <w:color w:val="000000"/>
                <w:sz w:val="18"/>
                <w:szCs w:val="18"/>
                <w:u w:val="none"/>
                <w:lang w:val="en-GB"/>
              </w:rPr>
            </w:pPr>
            <w:r w:rsidRPr="0049166A">
              <w:rPr>
                <w:rFonts w:cs="Arial"/>
                <w:color w:val="000000"/>
                <w:sz w:val="18"/>
                <w:szCs w:val="18"/>
                <w:u w:val="none"/>
                <w:cs/>
                <w:lang w:val="en-GB"/>
              </w:rPr>
              <w:t>(24,050)</w:t>
            </w:r>
          </w:p>
        </w:tc>
        <w:tc>
          <w:tcPr>
            <w:tcW w:w="638" w:type="pct"/>
            <w:shd w:val="clear" w:color="auto" w:fill="FAFAFA"/>
          </w:tcPr>
          <w:p w14:paraId="73C83157" w14:textId="66D83B8B" w:rsidR="0049166A" w:rsidRPr="002A13A4" w:rsidRDefault="0049166A" w:rsidP="0049166A">
            <w:pPr>
              <w:ind w:right="-72"/>
              <w:jc w:val="right"/>
              <w:rPr>
                <w:rFonts w:cs="Arial"/>
                <w:color w:val="000000"/>
                <w:sz w:val="18"/>
                <w:szCs w:val="18"/>
                <w:u w:val="none"/>
                <w:lang w:val="en-GB"/>
              </w:rPr>
            </w:pPr>
            <w:r w:rsidRPr="0049166A">
              <w:rPr>
                <w:rFonts w:cs="Arial"/>
                <w:color w:val="000000"/>
                <w:sz w:val="18"/>
                <w:szCs w:val="18"/>
                <w:u w:val="none"/>
                <w:cs/>
                <w:lang w:val="en-GB"/>
              </w:rPr>
              <w:t xml:space="preserve"> 2,028,008 </w:t>
            </w:r>
          </w:p>
        </w:tc>
        <w:tc>
          <w:tcPr>
            <w:tcW w:w="609" w:type="pct"/>
            <w:shd w:val="clear" w:color="auto" w:fill="FAFAFA"/>
          </w:tcPr>
          <w:p w14:paraId="6219DD2D" w14:textId="10712FFF" w:rsidR="0049166A" w:rsidRPr="002A13A4" w:rsidRDefault="0049166A" w:rsidP="0049166A">
            <w:pPr>
              <w:ind w:right="-72"/>
              <w:jc w:val="right"/>
              <w:rPr>
                <w:rFonts w:cs="Arial"/>
                <w:color w:val="000000"/>
                <w:sz w:val="18"/>
                <w:szCs w:val="18"/>
                <w:u w:val="none"/>
                <w:lang w:val="en-GB"/>
              </w:rPr>
            </w:pPr>
            <w:r w:rsidRPr="0049166A">
              <w:rPr>
                <w:rFonts w:cs="Arial"/>
                <w:color w:val="000000"/>
                <w:sz w:val="18"/>
                <w:szCs w:val="18"/>
                <w:u w:val="none"/>
                <w:cs/>
                <w:lang w:val="en-GB"/>
              </w:rPr>
              <w:t>9,586,714</w:t>
            </w:r>
          </w:p>
        </w:tc>
      </w:tr>
      <w:tr w:rsidR="001B7A22" w:rsidRPr="0099236A" w14:paraId="319F3B51" w14:textId="77777777" w:rsidTr="0049166A">
        <w:tc>
          <w:tcPr>
            <w:tcW w:w="1681" w:type="pct"/>
            <w:vAlign w:val="bottom"/>
          </w:tcPr>
          <w:p w14:paraId="5C87311B" w14:textId="77777777" w:rsidR="001B7A22" w:rsidRPr="002A13A4" w:rsidRDefault="001B7A22" w:rsidP="001B7A22">
            <w:pPr>
              <w:ind w:left="-105"/>
              <w:rPr>
                <w:rFonts w:cs="Arial"/>
                <w:color w:val="000000"/>
                <w:sz w:val="18"/>
                <w:szCs w:val="18"/>
                <w:u w:val="none"/>
                <w:lang w:val="en-GB"/>
              </w:rPr>
            </w:pPr>
          </w:p>
        </w:tc>
        <w:tc>
          <w:tcPr>
            <w:tcW w:w="684" w:type="pct"/>
            <w:tcBorders>
              <w:top w:val="single" w:sz="4" w:space="0" w:color="auto"/>
            </w:tcBorders>
            <w:shd w:val="clear" w:color="auto" w:fill="FAFAFA"/>
            <w:vAlign w:val="bottom"/>
          </w:tcPr>
          <w:p w14:paraId="4973C6E1" w14:textId="77777777" w:rsidR="001B7A22" w:rsidRPr="002A13A4" w:rsidRDefault="001B7A22" w:rsidP="001B7A22">
            <w:pPr>
              <w:ind w:right="-72"/>
              <w:jc w:val="right"/>
              <w:rPr>
                <w:rFonts w:cs="Arial"/>
                <w:color w:val="000000"/>
                <w:sz w:val="18"/>
                <w:szCs w:val="18"/>
                <w:u w:val="none"/>
                <w:lang w:val="en-GB"/>
              </w:rPr>
            </w:pPr>
          </w:p>
        </w:tc>
        <w:tc>
          <w:tcPr>
            <w:tcW w:w="739" w:type="pct"/>
            <w:tcBorders>
              <w:top w:val="single" w:sz="4" w:space="0" w:color="auto"/>
            </w:tcBorders>
            <w:shd w:val="clear" w:color="auto" w:fill="FAFAFA"/>
          </w:tcPr>
          <w:p w14:paraId="79A1790E" w14:textId="77777777" w:rsidR="001B7A22" w:rsidRPr="002A13A4" w:rsidRDefault="001B7A22" w:rsidP="001B7A22">
            <w:pPr>
              <w:ind w:right="-72"/>
              <w:jc w:val="right"/>
              <w:rPr>
                <w:rFonts w:cs="Arial"/>
                <w:color w:val="000000"/>
                <w:sz w:val="18"/>
                <w:szCs w:val="18"/>
                <w:u w:val="none"/>
                <w:lang w:val="en-GB"/>
              </w:rPr>
            </w:pPr>
          </w:p>
        </w:tc>
        <w:tc>
          <w:tcPr>
            <w:tcW w:w="649" w:type="pct"/>
            <w:tcBorders>
              <w:top w:val="single" w:sz="4" w:space="0" w:color="auto"/>
            </w:tcBorders>
            <w:shd w:val="clear" w:color="auto" w:fill="FAFAFA"/>
          </w:tcPr>
          <w:p w14:paraId="42AE0DB0" w14:textId="77777777" w:rsidR="001B7A22" w:rsidRPr="002A13A4" w:rsidRDefault="001B7A22" w:rsidP="001B7A22">
            <w:pPr>
              <w:ind w:right="-72"/>
              <w:jc w:val="right"/>
              <w:rPr>
                <w:rFonts w:cs="Arial"/>
                <w:color w:val="000000"/>
                <w:sz w:val="18"/>
                <w:szCs w:val="18"/>
                <w:u w:val="none"/>
                <w:lang w:val="en-GB"/>
              </w:rPr>
            </w:pPr>
          </w:p>
        </w:tc>
        <w:tc>
          <w:tcPr>
            <w:tcW w:w="638" w:type="pct"/>
            <w:tcBorders>
              <w:top w:val="single" w:sz="4" w:space="0" w:color="auto"/>
            </w:tcBorders>
            <w:shd w:val="clear" w:color="auto" w:fill="FAFAFA"/>
            <w:vAlign w:val="bottom"/>
          </w:tcPr>
          <w:p w14:paraId="2A4FFFAA" w14:textId="77777777" w:rsidR="001B7A22" w:rsidRPr="002A13A4" w:rsidRDefault="001B7A22" w:rsidP="001B7A22">
            <w:pPr>
              <w:ind w:right="-72"/>
              <w:jc w:val="right"/>
              <w:rPr>
                <w:rFonts w:cs="Arial"/>
                <w:color w:val="000000"/>
                <w:sz w:val="18"/>
                <w:szCs w:val="18"/>
                <w:u w:val="none"/>
                <w:lang w:val="en-GB"/>
              </w:rPr>
            </w:pPr>
          </w:p>
        </w:tc>
        <w:tc>
          <w:tcPr>
            <w:tcW w:w="609" w:type="pct"/>
            <w:tcBorders>
              <w:top w:val="single" w:sz="4" w:space="0" w:color="auto"/>
            </w:tcBorders>
            <w:shd w:val="clear" w:color="auto" w:fill="FAFAFA"/>
            <w:vAlign w:val="bottom"/>
          </w:tcPr>
          <w:p w14:paraId="5A0FF7B8" w14:textId="77777777" w:rsidR="001B7A22" w:rsidRPr="002A13A4" w:rsidRDefault="001B7A22" w:rsidP="001B7A22">
            <w:pPr>
              <w:ind w:right="-72"/>
              <w:jc w:val="right"/>
              <w:rPr>
                <w:rFonts w:cs="Arial"/>
                <w:color w:val="000000"/>
                <w:sz w:val="18"/>
                <w:szCs w:val="18"/>
                <w:u w:val="none"/>
                <w:lang w:val="en-GB"/>
              </w:rPr>
            </w:pPr>
          </w:p>
        </w:tc>
      </w:tr>
      <w:tr w:rsidR="0049166A" w:rsidRPr="002A13A4" w14:paraId="280ED382" w14:textId="77777777" w:rsidTr="007E208C">
        <w:tc>
          <w:tcPr>
            <w:tcW w:w="1681" w:type="pct"/>
            <w:vAlign w:val="bottom"/>
          </w:tcPr>
          <w:p w14:paraId="44B3545D" w14:textId="069303BC" w:rsidR="0049166A" w:rsidRPr="002A13A4" w:rsidRDefault="0049166A" w:rsidP="0049166A">
            <w:pPr>
              <w:ind w:left="-105"/>
              <w:rPr>
                <w:rFonts w:cs="Arial"/>
                <w:color w:val="000000"/>
                <w:sz w:val="18"/>
                <w:szCs w:val="18"/>
                <w:u w:val="none"/>
                <w:lang w:val="en-GB"/>
              </w:rPr>
            </w:pPr>
            <w:proofErr w:type="gramStart"/>
            <w:r w:rsidRPr="002A13A4">
              <w:rPr>
                <w:rFonts w:cs="Arial"/>
                <w:color w:val="000000"/>
                <w:sz w:val="18"/>
                <w:szCs w:val="18"/>
                <w:u w:val="none"/>
                <w:lang w:val="en-GB"/>
              </w:rPr>
              <w:t>At</w:t>
            </w:r>
            <w:proofErr w:type="gramEnd"/>
            <w:r w:rsidRPr="002A13A4">
              <w:rPr>
                <w:rFonts w:cs="Arial"/>
                <w:color w:val="000000"/>
                <w:sz w:val="18"/>
                <w:szCs w:val="18"/>
                <w:u w:val="none"/>
                <w:lang w:val="en-GB"/>
              </w:rPr>
              <w:t xml:space="preserve"> 31 December 202</w:t>
            </w:r>
            <w:r>
              <w:rPr>
                <w:rFonts w:cs="Arial"/>
                <w:color w:val="000000"/>
                <w:sz w:val="18"/>
                <w:szCs w:val="18"/>
                <w:u w:val="none"/>
                <w:lang w:val="en-GB"/>
              </w:rPr>
              <w:t>1</w:t>
            </w:r>
          </w:p>
        </w:tc>
        <w:tc>
          <w:tcPr>
            <w:tcW w:w="684" w:type="pct"/>
            <w:tcBorders>
              <w:bottom w:val="single" w:sz="4" w:space="0" w:color="auto"/>
            </w:tcBorders>
            <w:shd w:val="clear" w:color="auto" w:fill="FAFAFA"/>
          </w:tcPr>
          <w:p w14:paraId="2EB847A2" w14:textId="746C6846" w:rsidR="0049166A" w:rsidRPr="002A13A4" w:rsidRDefault="0049166A" w:rsidP="0049166A">
            <w:pPr>
              <w:ind w:right="-72"/>
              <w:jc w:val="right"/>
              <w:rPr>
                <w:rFonts w:cs="Arial"/>
                <w:color w:val="000000"/>
                <w:sz w:val="18"/>
                <w:szCs w:val="18"/>
                <w:u w:val="none"/>
                <w:lang w:val="en-GB"/>
              </w:rPr>
            </w:pPr>
            <w:r w:rsidRPr="0049166A">
              <w:rPr>
                <w:rFonts w:cs="Arial"/>
                <w:color w:val="000000"/>
                <w:sz w:val="18"/>
                <w:szCs w:val="18"/>
                <w:u w:val="none"/>
                <w:cs/>
                <w:lang w:val="en-GB"/>
              </w:rPr>
              <w:t>17,743,004</w:t>
            </w:r>
          </w:p>
        </w:tc>
        <w:tc>
          <w:tcPr>
            <w:tcW w:w="739" w:type="pct"/>
            <w:tcBorders>
              <w:bottom w:val="single" w:sz="4" w:space="0" w:color="auto"/>
            </w:tcBorders>
            <w:shd w:val="clear" w:color="auto" w:fill="FAFAFA"/>
          </w:tcPr>
          <w:p w14:paraId="6EA0CF24" w14:textId="7DE92F9A" w:rsidR="0049166A" w:rsidRPr="002A13A4" w:rsidRDefault="0049166A" w:rsidP="0049166A">
            <w:pPr>
              <w:ind w:right="-72"/>
              <w:jc w:val="right"/>
              <w:rPr>
                <w:rFonts w:cs="Arial"/>
                <w:color w:val="000000"/>
                <w:sz w:val="18"/>
                <w:szCs w:val="18"/>
                <w:u w:val="none"/>
                <w:lang w:val="en-GB"/>
              </w:rPr>
            </w:pPr>
            <w:r w:rsidRPr="0049166A">
              <w:rPr>
                <w:rFonts w:cs="Arial"/>
                <w:color w:val="000000"/>
                <w:sz w:val="18"/>
                <w:szCs w:val="18"/>
                <w:u w:val="none"/>
                <w:cs/>
                <w:lang w:val="en-GB"/>
              </w:rPr>
              <w:t>1,405,066</w:t>
            </w:r>
          </w:p>
        </w:tc>
        <w:tc>
          <w:tcPr>
            <w:tcW w:w="649" w:type="pct"/>
            <w:tcBorders>
              <w:bottom w:val="single" w:sz="4" w:space="0" w:color="auto"/>
            </w:tcBorders>
            <w:shd w:val="clear" w:color="auto" w:fill="FAFAFA"/>
          </w:tcPr>
          <w:p w14:paraId="2A37883F" w14:textId="75D40F9E" w:rsidR="0049166A" w:rsidRPr="002A13A4" w:rsidRDefault="0049166A" w:rsidP="0049166A">
            <w:pPr>
              <w:ind w:right="-72"/>
              <w:jc w:val="right"/>
              <w:rPr>
                <w:rFonts w:cs="Arial"/>
                <w:color w:val="000000"/>
                <w:sz w:val="18"/>
                <w:szCs w:val="18"/>
                <w:u w:val="none"/>
                <w:lang w:val="en-GB"/>
              </w:rPr>
            </w:pPr>
            <w:r w:rsidRPr="0049166A">
              <w:rPr>
                <w:rFonts w:cs="Arial"/>
                <w:color w:val="000000"/>
                <w:sz w:val="18"/>
                <w:szCs w:val="18"/>
                <w:u w:val="none"/>
                <w:cs/>
                <w:lang w:val="en-GB"/>
              </w:rPr>
              <w:t>81,669</w:t>
            </w:r>
          </w:p>
        </w:tc>
        <w:tc>
          <w:tcPr>
            <w:tcW w:w="638" w:type="pct"/>
            <w:tcBorders>
              <w:bottom w:val="single" w:sz="4" w:space="0" w:color="auto"/>
            </w:tcBorders>
            <w:shd w:val="clear" w:color="auto" w:fill="FAFAFA"/>
          </w:tcPr>
          <w:p w14:paraId="2F72AF95" w14:textId="63681728" w:rsidR="0049166A" w:rsidRPr="002A13A4" w:rsidRDefault="0049166A" w:rsidP="0049166A">
            <w:pPr>
              <w:ind w:right="-72"/>
              <w:jc w:val="right"/>
              <w:rPr>
                <w:rFonts w:cs="Arial"/>
                <w:color w:val="000000"/>
                <w:sz w:val="18"/>
                <w:szCs w:val="18"/>
                <w:u w:val="none"/>
                <w:lang w:val="en-GB"/>
              </w:rPr>
            </w:pPr>
            <w:r w:rsidRPr="0049166A">
              <w:rPr>
                <w:rFonts w:cs="Arial"/>
                <w:color w:val="000000"/>
                <w:sz w:val="18"/>
                <w:szCs w:val="18"/>
                <w:u w:val="none"/>
                <w:cs/>
                <w:lang w:val="en-GB"/>
              </w:rPr>
              <w:t>16,354,079</w:t>
            </w:r>
          </w:p>
        </w:tc>
        <w:tc>
          <w:tcPr>
            <w:tcW w:w="609" w:type="pct"/>
            <w:tcBorders>
              <w:bottom w:val="single" w:sz="4" w:space="0" w:color="auto"/>
            </w:tcBorders>
            <w:shd w:val="clear" w:color="auto" w:fill="FAFAFA"/>
          </w:tcPr>
          <w:p w14:paraId="5DC6A0AC" w14:textId="2B4D55FD" w:rsidR="0049166A" w:rsidRPr="002A13A4" w:rsidRDefault="0049166A" w:rsidP="0049166A">
            <w:pPr>
              <w:ind w:right="-72"/>
              <w:jc w:val="right"/>
              <w:rPr>
                <w:rFonts w:cs="Arial"/>
                <w:color w:val="000000"/>
                <w:sz w:val="18"/>
                <w:szCs w:val="18"/>
                <w:u w:val="none"/>
                <w:lang w:val="en-GB"/>
              </w:rPr>
            </w:pPr>
            <w:r w:rsidRPr="0049166A">
              <w:rPr>
                <w:rFonts w:cs="Arial"/>
                <w:color w:val="000000"/>
                <w:sz w:val="18"/>
                <w:szCs w:val="18"/>
                <w:u w:val="none"/>
                <w:cs/>
                <w:lang w:val="en-GB"/>
              </w:rPr>
              <w:t>35,583,818</w:t>
            </w:r>
          </w:p>
        </w:tc>
      </w:tr>
    </w:tbl>
    <w:p w14:paraId="5BD4E0B7" w14:textId="77777777" w:rsidR="00F2043A" w:rsidRDefault="00F2043A" w:rsidP="00F7097E">
      <w:pPr>
        <w:pStyle w:val="a"/>
        <w:ind w:left="540" w:right="0" w:hanging="540"/>
        <w:jc w:val="both"/>
        <w:rPr>
          <w:rFonts w:cs="Arial"/>
          <w:color w:val="000000"/>
          <w:sz w:val="20"/>
          <w:szCs w:val="20"/>
          <w:u w:val="none"/>
          <w:lang w:val="en-GB"/>
        </w:rPr>
      </w:pPr>
    </w:p>
    <w:tbl>
      <w:tblPr>
        <w:tblW w:w="4891" w:type="pct"/>
        <w:tblInd w:w="108" w:type="dxa"/>
        <w:tblLook w:val="0000" w:firstRow="0" w:lastRow="0" w:firstColumn="0" w:lastColumn="0" w:noHBand="0" w:noVBand="0"/>
      </w:tblPr>
      <w:tblGrid>
        <w:gridCol w:w="5221"/>
        <w:gridCol w:w="1318"/>
        <w:gridCol w:w="1369"/>
        <w:gridCol w:w="1121"/>
      </w:tblGrid>
      <w:tr w:rsidR="00C55C6F" w:rsidRPr="002A13A4" w14:paraId="34AC7D9B" w14:textId="77777777" w:rsidTr="00174AD3">
        <w:trPr>
          <w:trHeight w:val="120"/>
        </w:trPr>
        <w:tc>
          <w:tcPr>
            <w:tcW w:w="2891" w:type="pct"/>
            <w:vAlign w:val="bottom"/>
          </w:tcPr>
          <w:p w14:paraId="59710921" w14:textId="77777777" w:rsidR="00C55C6F" w:rsidRPr="002A13A4" w:rsidRDefault="00C55C6F" w:rsidP="003B7FFB">
            <w:pPr>
              <w:ind w:left="-105"/>
              <w:rPr>
                <w:rFonts w:cs="Arial"/>
                <w:color w:val="000000"/>
                <w:sz w:val="18"/>
                <w:szCs w:val="18"/>
                <w:u w:val="none"/>
                <w:lang w:val="en-GB"/>
              </w:rPr>
            </w:pPr>
          </w:p>
        </w:tc>
        <w:tc>
          <w:tcPr>
            <w:tcW w:w="730" w:type="pct"/>
            <w:tcBorders>
              <w:top w:val="single" w:sz="4" w:space="0" w:color="auto"/>
            </w:tcBorders>
            <w:vAlign w:val="bottom"/>
          </w:tcPr>
          <w:p w14:paraId="607815EC" w14:textId="77777777" w:rsidR="00C55C6F" w:rsidRPr="002A13A4" w:rsidRDefault="00C55C6F" w:rsidP="003B7FFB">
            <w:pPr>
              <w:ind w:right="-72"/>
              <w:jc w:val="right"/>
              <w:rPr>
                <w:rFonts w:cs="Arial"/>
                <w:b/>
                <w:bCs/>
                <w:color w:val="000000"/>
                <w:sz w:val="18"/>
                <w:szCs w:val="18"/>
                <w:u w:val="none"/>
                <w:lang w:val="en-GB"/>
              </w:rPr>
            </w:pPr>
          </w:p>
        </w:tc>
        <w:tc>
          <w:tcPr>
            <w:tcW w:w="758" w:type="pct"/>
            <w:tcBorders>
              <w:top w:val="single" w:sz="4" w:space="0" w:color="auto"/>
            </w:tcBorders>
            <w:vAlign w:val="bottom"/>
          </w:tcPr>
          <w:p w14:paraId="79EDDDE4" w14:textId="77777777" w:rsidR="00C55C6F" w:rsidRPr="002A13A4" w:rsidRDefault="00C55C6F" w:rsidP="003B7FFB">
            <w:pPr>
              <w:ind w:right="-72"/>
              <w:jc w:val="right"/>
              <w:rPr>
                <w:rFonts w:cs="Arial"/>
                <w:b/>
                <w:bCs/>
                <w:color w:val="000000"/>
                <w:sz w:val="18"/>
                <w:szCs w:val="18"/>
                <w:u w:val="none"/>
                <w:lang w:val="en-GB"/>
              </w:rPr>
            </w:pPr>
            <w:r w:rsidRPr="002A13A4">
              <w:rPr>
                <w:rFonts w:cs="Arial"/>
                <w:b/>
                <w:bCs/>
                <w:color w:val="000000"/>
                <w:sz w:val="18"/>
                <w:szCs w:val="18"/>
                <w:u w:val="none"/>
                <w:lang w:val="en-GB"/>
              </w:rPr>
              <w:t>Temporary</w:t>
            </w:r>
          </w:p>
        </w:tc>
        <w:tc>
          <w:tcPr>
            <w:tcW w:w="621" w:type="pct"/>
            <w:tcBorders>
              <w:top w:val="single" w:sz="4" w:space="0" w:color="auto"/>
            </w:tcBorders>
            <w:vAlign w:val="bottom"/>
          </w:tcPr>
          <w:p w14:paraId="356667E5" w14:textId="77777777" w:rsidR="00C55C6F" w:rsidRPr="002A13A4" w:rsidRDefault="00C55C6F" w:rsidP="003B7FFB">
            <w:pPr>
              <w:ind w:right="-72"/>
              <w:jc w:val="right"/>
              <w:rPr>
                <w:rFonts w:cs="Arial"/>
                <w:b/>
                <w:bCs/>
                <w:color w:val="000000"/>
                <w:sz w:val="18"/>
                <w:szCs w:val="18"/>
                <w:u w:val="none"/>
                <w:lang w:val="en-GB"/>
              </w:rPr>
            </w:pPr>
          </w:p>
        </w:tc>
      </w:tr>
      <w:tr w:rsidR="00C55C6F" w:rsidRPr="002A13A4" w14:paraId="2E8786EA" w14:textId="77777777" w:rsidTr="00174AD3">
        <w:trPr>
          <w:trHeight w:val="120"/>
        </w:trPr>
        <w:tc>
          <w:tcPr>
            <w:tcW w:w="2891" w:type="pct"/>
            <w:vAlign w:val="bottom"/>
          </w:tcPr>
          <w:p w14:paraId="585B6CBD" w14:textId="77777777" w:rsidR="00C55C6F" w:rsidRPr="002A13A4" w:rsidRDefault="00C55C6F" w:rsidP="00963BF6">
            <w:pPr>
              <w:ind w:left="-105"/>
              <w:rPr>
                <w:rFonts w:cs="Arial"/>
                <w:color w:val="000000"/>
                <w:sz w:val="18"/>
                <w:szCs w:val="18"/>
                <w:u w:val="none"/>
                <w:lang w:val="en-GB"/>
              </w:rPr>
            </w:pPr>
          </w:p>
        </w:tc>
        <w:tc>
          <w:tcPr>
            <w:tcW w:w="730" w:type="pct"/>
            <w:vAlign w:val="bottom"/>
          </w:tcPr>
          <w:p w14:paraId="466768CC" w14:textId="77777777" w:rsidR="00C55C6F" w:rsidRPr="002A13A4" w:rsidRDefault="00C55C6F" w:rsidP="00963BF6">
            <w:pPr>
              <w:ind w:right="-72"/>
              <w:jc w:val="right"/>
              <w:rPr>
                <w:rFonts w:cs="Arial"/>
                <w:b/>
                <w:bCs/>
                <w:color w:val="000000"/>
                <w:sz w:val="18"/>
                <w:szCs w:val="18"/>
                <w:u w:val="none"/>
                <w:lang w:val="en-GB"/>
              </w:rPr>
            </w:pPr>
            <w:r w:rsidRPr="002A13A4">
              <w:rPr>
                <w:rFonts w:cs="Arial"/>
                <w:b/>
                <w:bCs/>
                <w:color w:val="000000"/>
                <w:sz w:val="18"/>
                <w:szCs w:val="18"/>
                <w:u w:val="none"/>
                <w:lang w:val="en-GB"/>
              </w:rPr>
              <w:t>Temporary</w:t>
            </w:r>
          </w:p>
        </w:tc>
        <w:tc>
          <w:tcPr>
            <w:tcW w:w="758" w:type="pct"/>
            <w:vAlign w:val="bottom"/>
          </w:tcPr>
          <w:p w14:paraId="082C47A9" w14:textId="77777777" w:rsidR="00C55C6F" w:rsidRPr="002A13A4" w:rsidRDefault="00C55C6F" w:rsidP="006A49AA">
            <w:pPr>
              <w:ind w:right="-72"/>
              <w:jc w:val="right"/>
              <w:rPr>
                <w:rFonts w:cs="Arial"/>
                <w:b/>
                <w:bCs/>
                <w:color w:val="000000"/>
                <w:sz w:val="18"/>
                <w:szCs w:val="18"/>
                <w:u w:val="none"/>
                <w:lang w:val="en-GB"/>
              </w:rPr>
            </w:pPr>
            <w:r w:rsidRPr="002A13A4">
              <w:rPr>
                <w:rFonts w:cs="Arial"/>
                <w:b/>
                <w:bCs/>
                <w:color w:val="000000"/>
                <w:sz w:val="18"/>
                <w:szCs w:val="18"/>
                <w:u w:val="none"/>
                <w:lang w:val="en-GB"/>
              </w:rPr>
              <w:t>difference</w:t>
            </w:r>
          </w:p>
        </w:tc>
        <w:tc>
          <w:tcPr>
            <w:tcW w:w="621" w:type="pct"/>
            <w:vAlign w:val="bottom"/>
          </w:tcPr>
          <w:p w14:paraId="25C5C0F0" w14:textId="77777777" w:rsidR="00C55C6F" w:rsidRPr="002A13A4" w:rsidRDefault="00C55C6F" w:rsidP="00963BF6">
            <w:pPr>
              <w:ind w:right="-72"/>
              <w:jc w:val="right"/>
              <w:rPr>
                <w:rFonts w:cs="Arial"/>
                <w:b/>
                <w:bCs/>
                <w:color w:val="000000"/>
                <w:sz w:val="18"/>
                <w:szCs w:val="18"/>
                <w:u w:val="none"/>
                <w:lang w:val="en-GB"/>
              </w:rPr>
            </w:pPr>
          </w:p>
        </w:tc>
      </w:tr>
      <w:tr w:rsidR="00C55C6F" w:rsidRPr="002A13A4" w14:paraId="2B33141E" w14:textId="77777777" w:rsidTr="00174AD3">
        <w:trPr>
          <w:trHeight w:val="120"/>
        </w:trPr>
        <w:tc>
          <w:tcPr>
            <w:tcW w:w="2891" w:type="pct"/>
            <w:vAlign w:val="bottom"/>
          </w:tcPr>
          <w:p w14:paraId="204F7CAD" w14:textId="77777777" w:rsidR="00C55C6F" w:rsidRPr="002A13A4" w:rsidRDefault="00C55C6F" w:rsidP="00963BF6">
            <w:pPr>
              <w:ind w:left="-105"/>
              <w:rPr>
                <w:rFonts w:cs="Arial"/>
                <w:color w:val="000000"/>
                <w:sz w:val="18"/>
                <w:szCs w:val="18"/>
                <w:u w:val="none"/>
                <w:lang w:val="en-GB"/>
              </w:rPr>
            </w:pPr>
          </w:p>
        </w:tc>
        <w:tc>
          <w:tcPr>
            <w:tcW w:w="730" w:type="pct"/>
            <w:vAlign w:val="bottom"/>
          </w:tcPr>
          <w:p w14:paraId="246EBF22" w14:textId="77777777" w:rsidR="00C55C6F" w:rsidRPr="002A13A4" w:rsidRDefault="00C55C6F" w:rsidP="00963BF6">
            <w:pPr>
              <w:ind w:left="-83" w:right="-72"/>
              <w:jc w:val="right"/>
              <w:rPr>
                <w:rFonts w:cs="Arial"/>
                <w:b/>
                <w:bCs/>
                <w:color w:val="000000"/>
                <w:sz w:val="18"/>
                <w:szCs w:val="18"/>
                <w:u w:val="none"/>
                <w:lang w:val="en-GB"/>
              </w:rPr>
            </w:pPr>
            <w:r w:rsidRPr="002A13A4">
              <w:rPr>
                <w:rFonts w:cs="Arial"/>
                <w:b/>
                <w:bCs/>
                <w:color w:val="000000"/>
                <w:sz w:val="18"/>
                <w:szCs w:val="18"/>
                <w:u w:val="none"/>
                <w:lang w:val="en-GB"/>
              </w:rPr>
              <w:t>difference for</w:t>
            </w:r>
          </w:p>
        </w:tc>
        <w:tc>
          <w:tcPr>
            <w:tcW w:w="758" w:type="pct"/>
            <w:vAlign w:val="bottom"/>
          </w:tcPr>
          <w:p w14:paraId="47A73D5D" w14:textId="77777777" w:rsidR="00C55C6F" w:rsidRPr="002A13A4" w:rsidRDefault="00C55C6F" w:rsidP="00963BF6">
            <w:pPr>
              <w:ind w:right="-72"/>
              <w:jc w:val="right"/>
              <w:rPr>
                <w:rFonts w:cs="Arial"/>
                <w:b/>
                <w:bCs/>
                <w:color w:val="000000"/>
                <w:sz w:val="18"/>
                <w:szCs w:val="18"/>
                <w:u w:val="none"/>
                <w:lang w:val="en-GB"/>
              </w:rPr>
            </w:pPr>
            <w:r w:rsidRPr="002A13A4">
              <w:rPr>
                <w:rFonts w:cs="Arial"/>
                <w:b/>
                <w:bCs/>
                <w:color w:val="000000"/>
                <w:sz w:val="18"/>
                <w:szCs w:val="18"/>
                <w:u w:val="none"/>
                <w:lang w:val="en-GB"/>
              </w:rPr>
              <w:t>for front-</w:t>
            </w:r>
          </w:p>
        </w:tc>
        <w:tc>
          <w:tcPr>
            <w:tcW w:w="621" w:type="pct"/>
            <w:vAlign w:val="bottom"/>
          </w:tcPr>
          <w:p w14:paraId="75E9F398" w14:textId="77777777" w:rsidR="00C55C6F" w:rsidRPr="002A13A4" w:rsidRDefault="00C55C6F" w:rsidP="00963BF6">
            <w:pPr>
              <w:ind w:right="-72"/>
              <w:jc w:val="right"/>
              <w:rPr>
                <w:rFonts w:cs="Arial"/>
                <w:b/>
                <w:bCs/>
                <w:color w:val="000000"/>
                <w:sz w:val="18"/>
                <w:szCs w:val="18"/>
                <w:u w:val="none"/>
                <w:lang w:val="en-GB"/>
              </w:rPr>
            </w:pPr>
          </w:p>
        </w:tc>
      </w:tr>
      <w:tr w:rsidR="00C55C6F" w:rsidRPr="002A13A4" w14:paraId="189C5340" w14:textId="77777777" w:rsidTr="00174AD3">
        <w:trPr>
          <w:trHeight w:val="120"/>
        </w:trPr>
        <w:tc>
          <w:tcPr>
            <w:tcW w:w="2891" w:type="pct"/>
            <w:vAlign w:val="bottom"/>
          </w:tcPr>
          <w:p w14:paraId="61978D27" w14:textId="77777777" w:rsidR="00C55C6F" w:rsidRPr="002A13A4" w:rsidRDefault="00C55C6F" w:rsidP="00963BF6">
            <w:pPr>
              <w:ind w:left="-105"/>
              <w:rPr>
                <w:rFonts w:cs="Arial"/>
                <w:color w:val="000000"/>
                <w:sz w:val="18"/>
                <w:szCs w:val="18"/>
                <w:u w:val="none"/>
                <w:lang w:val="en-GB"/>
              </w:rPr>
            </w:pPr>
          </w:p>
        </w:tc>
        <w:tc>
          <w:tcPr>
            <w:tcW w:w="730" w:type="pct"/>
            <w:vAlign w:val="bottom"/>
          </w:tcPr>
          <w:p w14:paraId="0E0EEB3C" w14:textId="77777777" w:rsidR="00C55C6F" w:rsidRPr="002A13A4" w:rsidRDefault="00C55C6F" w:rsidP="00963BF6">
            <w:pPr>
              <w:ind w:right="-72"/>
              <w:jc w:val="right"/>
              <w:rPr>
                <w:rFonts w:cs="Arial"/>
                <w:b/>
                <w:bCs/>
                <w:color w:val="000000"/>
                <w:sz w:val="18"/>
                <w:szCs w:val="18"/>
                <w:u w:val="none"/>
                <w:lang w:val="en-GB"/>
              </w:rPr>
            </w:pPr>
            <w:r w:rsidRPr="002A13A4">
              <w:rPr>
                <w:rFonts w:cs="Arial"/>
                <w:b/>
                <w:bCs/>
                <w:color w:val="000000"/>
                <w:sz w:val="18"/>
                <w:szCs w:val="18"/>
                <w:u w:val="none"/>
                <w:lang w:val="en-GB"/>
              </w:rPr>
              <w:t xml:space="preserve">depreciation </w:t>
            </w:r>
          </w:p>
        </w:tc>
        <w:tc>
          <w:tcPr>
            <w:tcW w:w="758" w:type="pct"/>
            <w:vAlign w:val="bottom"/>
          </w:tcPr>
          <w:p w14:paraId="6D631D02" w14:textId="77777777" w:rsidR="00C55C6F" w:rsidRPr="002A13A4" w:rsidRDefault="00C55C6F" w:rsidP="00963BF6">
            <w:pPr>
              <w:ind w:right="-72"/>
              <w:jc w:val="right"/>
              <w:rPr>
                <w:rFonts w:cs="Arial"/>
                <w:b/>
                <w:bCs/>
                <w:color w:val="000000"/>
                <w:sz w:val="18"/>
                <w:szCs w:val="18"/>
                <w:u w:val="none"/>
                <w:lang w:val="en-GB"/>
              </w:rPr>
            </w:pPr>
            <w:r w:rsidRPr="002A13A4">
              <w:rPr>
                <w:rFonts w:cs="Arial"/>
                <w:b/>
                <w:bCs/>
                <w:color w:val="000000"/>
                <w:sz w:val="18"/>
                <w:szCs w:val="18"/>
                <w:u w:val="none"/>
                <w:lang w:val="en-GB"/>
              </w:rPr>
              <w:t>end fees</w:t>
            </w:r>
          </w:p>
        </w:tc>
        <w:tc>
          <w:tcPr>
            <w:tcW w:w="621" w:type="pct"/>
            <w:vAlign w:val="bottom"/>
          </w:tcPr>
          <w:p w14:paraId="0E5CC91F" w14:textId="77777777" w:rsidR="00C55C6F" w:rsidRPr="002A13A4" w:rsidRDefault="00C55C6F" w:rsidP="00963BF6">
            <w:pPr>
              <w:ind w:right="-72"/>
              <w:jc w:val="right"/>
              <w:rPr>
                <w:rFonts w:cs="Arial"/>
                <w:b/>
                <w:bCs/>
                <w:color w:val="000000"/>
                <w:sz w:val="18"/>
                <w:szCs w:val="18"/>
                <w:u w:val="none"/>
                <w:lang w:val="en-GB"/>
              </w:rPr>
            </w:pPr>
            <w:r w:rsidRPr="002A13A4">
              <w:rPr>
                <w:rFonts w:cs="Arial"/>
                <w:b/>
                <w:bCs/>
                <w:color w:val="000000"/>
                <w:sz w:val="18"/>
                <w:szCs w:val="18"/>
                <w:u w:val="none"/>
                <w:lang w:val="en-GB"/>
              </w:rPr>
              <w:t>Total</w:t>
            </w:r>
          </w:p>
        </w:tc>
      </w:tr>
      <w:tr w:rsidR="00C55C6F" w:rsidRPr="002A13A4" w14:paraId="167EF214" w14:textId="77777777" w:rsidTr="00174AD3">
        <w:trPr>
          <w:trHeight w:val="120"/>
        </w:trPr>
        <w:tc>
          <w:tcPr>
            <w:tcW w:w="2891" w:type="pct"/>
            <w:vAlign w:val="bottom"/>
          </w:tcPr>
          <w:p w14:paraId="40327F70" w14:textId="77777777" w:rsidR="00C55C6F" w:rsidRPr="002A13A4" w:rsidRDefault="00C55C6F" w:rsidP="00963BF6">
            <w:pPr>
              <w:ind w:left="-105"/>
              <w:rPr>
                <w:rFonts w:cs="Arial"/>
                <w:color w:val="000000"/>
                <w:sz w:val="18"/>
                <w:szCs w:val="18"/>
                <w:u w:val="none"/>
                <w:lang w:val="en-GB"/>
              </w:rPr>
            </w:pPr>
          </w:p>
        </w:tc>
        <w:tc>
          <w:tcPr>
            <w:tcW w:w="730" w:type="pct"/>
            <w:tcBorders>
              <w:bottom w:val="single" w:sz="4" w:space="0" w:color="auto"/>
            </w:tcBorders>
            <w:vAlign w:val="bottom"/>
          </w:tcPr>
          <w:p w14:paraId="6C4FC693" w14:textId="77777777" w:rsidR="00C55C6F" w:rsidRPr="002A13A4" w:rsidRDefault="00C55C6F" w:rsidP="00963BF6">
            <w:pPr>
              <w:ind w:right="-72"/>
              <w:jc w:val="right"/>
              <w:rPr>
                <w:rFonts w:cs="Arial"/>
                <w:b/>
                <w:bCs/>
                <w:color w:val="000000"/>
                <w:sz w:val="18"/>
                <w:szCs w:val="18"/>
                <w:u w:val="none"/>
                <w:lang w:val="en-GB"/>
              </w:rPr>
            </w:pPr>
            <w:r w:rsidRPr="002A13A4">
              <w:rPr>
                <w:rFonts w:cs="Arial"/>
                <w:b/>
                <w:bCs/>
                <w:color w:val="000000"/>
                <w:sz w:val="18"/>
                <w:szCs w:val="18"/>
                <w:u w:val="none"/>
                <w:lang w:val="en-GB"/>
              </w:rPr>
              <w:t>Baht</w:t>
            </w:r>
          </w:p>
        </w:tc>
        <w:tc>
          <w:tcPr>
            <w:tcW w:w="758" w:type="pct"/>
            <w:tcBorders>
              <w:bottom w:val="single" w:sz="4" w:space="0" w:color="auto"/>
            </w:tcBorders>
            <w:vAlign w:val="bottom"/>
          </w:tcPr>
          <w:p w14:paraId="4B81DBE7" w14:textId="77777777" w:rsidR="00C55C6F" w:rsidRPr="002A13A4" w:rsidRDefault="00C55C6F" w:rsidP="00963BF6">
            <w:pPr>
              <w:ind w:right="-72"/>
              <w:jc w:val="right"/>
              <w:rPr>
                <w:rFonts w:cs="Arial"/>
                <w:b/>
                <w:bCs/>
                <w:color w:val="000000"/>
                <w:sz w:val="18"/>
                <w:szCs w:val="18"/>
                <w:u w:val="none"/>
                <w:lang w:val="en-GB"/>
              </w:rPr>
            </w:pPr>
            <w:r w:rsidRPr="002A13A4">
              <w:rPr>
                <w:rFonts w:cs="Arial"/>
                <w:b/>
                <w:bCs/>
                <w:color w:val="000000"/>
                <w:sz w:val="18"/>
                <w:szCs w:val="18"/>
                <w:u w:val="none"/>
                <w:lang w:val="en-GB"/>
              </w:rPr>
              <w:t>Baht</w:t>
            </w:r>
          </w:p>
        </w:tc>
        <w:tc>
          <w:tcPr>
            <w:tcW w:w="621" w:type="pct"/>
            <w:tcBorders>
              <w:bottom w:val="single" w:sz="4" w:space="0" w:color="auto"/>
            </w:tcBorders>
            <w:vAlign w:val="bottom"/>
          </w:tcPr>
          <w:p w14:paraId="4FDE1957" w14:textId="77777777" w:rsidR="00C55C6F" w:rsidRPr="002A13A4" w:rsidRDefault="00C55C6F" w:rsidP="00963BF6">
            <w:pPr>
              <w:ind w:right="-72"/>
              <w:jc w:val="right"/>
              <w:rPr>
                <w:rFonts w:cs="Arial"/>
                <w:b/>
                <w:bCs/>
                <w:color w:val="000000"/>
                <w:sz w:val="18"/>
                <w:szCs w:val="18"/>
                <w:u w:val="none"/>
                <w:lang w:val="en-GB"/>
              </w:rPr>
            </w:pPr>
            <w:r w:rsidRPr="002A13A4">
              <w:rPr>
                <w:rFonts w:cs="Arial"/>
                <w:b/>
                <w:bCs/>
                <w:color w:val="000000"/>
                <w:sz w:val="18"/>
                <w:szCs w:val="18"/>
                <w:u w:val="none"/>
                <w:lang w:val="en-GB"/>
              </w:rPr>
              <w:t>Baht</w:t>
            </w:r>
          </w:p>
        </w:tc>
      </w:tr>
      <w:tr w:rsidR="00C55C6F" w:rsidRPr="002A13A4" w14:paraId="34E377A6" w14:textId="77777777" w:rsidTr="00174AD3">
        <w:trPr>
          <w:trHeight w:val="120"/>
        </w:trPr>
        <w:tc>
          <w:tcPr>
            <w:tcW w:w="2891" w:type="pct"/>
            <w:vAlign w:val="bottom"/>
          </w:tcPr>
          <w:p w14:paraId="1F19AA15" w14:textId="77777777" w:rsidR="00C55C6F" w:rsidRPr="002A13A4" w:rsidRDefault="00C55C6F" w:rsidP="00963BF6">
            <w:pPr>
              <w:ind w:left="-105"/>
              <w:rPr>
                <w:rFonts w:cs="Arial"/>
                <w:color w:val="000000"/>
                <w:sz w:val="18"/>
                <w:szCs w:val="18"/>
                <w:u w:val="none"/>
                <w:lang w:val="en-GB"/>
              </w:rPr>
            </w:pPr>
          </w:p>
        </w:tc>
        <w:tc>
          <w:tcPr>
            <w:tcW w:w="730" w:type="pct"/>
            <w:tcBorders>
              <w:top w:val="single" w:sz="4" w:space="0" w:color="auto"/>
            </w:tcBorders>
            <w:vAlign w:val="bottom"/>
          </w:tcPr>
          <w:p w14:paraId="369E9FAD" w14:textId="77777777" w:rsidR="00C55C6F" w:rsidRPr="002A13A4" w:rsidRDefault="00C55C6F" w:rsidP="00963BF6">
            <w:pPr>
              <w:ind w:right="-72"/>
              <w:jc w:val="right"/>
              <w:rPr>
                <w:rFonts w:cs="Arial"/>
                <w:color w:val="000000"/>
                <w:sz w:val="18"/>
                <w:szCs w:val="18"/>
                <w:u w:val="none"/>
                <w:lang w:val="en-GB"/>
              </w:rPr>
            </w:pPr>
          </w:p>
        </w:tc>
        <w:tc>
          <w:tcPr>
            <w:tcW w:w="758" w:type="pct"/>
            <w:tcBorders>
              <w:top w:val="single" w:sz="4" w:space="0" w:color="auto"/>
            </w:tcBorders>
            <w:vAlign w:val="bottom"/>
          </w:tcPr>
          <w:p w14:paraId="7E608497" w14:textId="77777777" w:rsidR="00C55C6F" w:rsidRPr="002A13A4" w:rsidRDefault="00C55C6F" w:rsidP="00963BF6">
            <w:pPr>
              <w:ind w:right="-72"/>
              <w:jc w:val="right"/>
              <w:rPr>
                <w:rFonts w:cs="Arial"/>
                <w:color w:val="000000"/>
                <w:sz w:val="18"/>
                <w:szCs w:val="18"/>
                <w:u w:val="none"/>
                <w:lang w:val="en-GB"/>
              </w:rPr>
            </w:pPr>
          </w:p>
        </w:tc>
        <w:tc>
          <w:tcPr>
            <w:tcW w:w="621" w:type="pct"/>
            <w:tcBorders>
              <w:top w:val="single" w:sz="4" w:space="0" w:color="auto"/>
            </w:tcBorders>
            <w:vAlign w:val="bottom"/>
          </w:tcPr>
          <w:p w14:paraId="57CB7F67" w14:textId="77777777" w:rsidR="00C55C6F" w:rsidRPr="002A13A4" w:rsidRDefault="00C55C6F" w:rsidP="00963BF6">
            <w:pPr>
              <w:ind w:right="-72"/>
              <w:jc w:val="right"/>
              <w:rPr>
                <w:rFonts w:cs="Arial"/>
                <w:color w:val="000000"/>
                <w:sz w:val="18"/>
                <w:szCs w:val="18"/>
                <w:u w:val="none"/>
                <w:lang w:val="en-GB"/>
              </w:rPr>
            </w:pPr>
          </w:p>
        </w:tc>
      </w:tr>
      <w:tr w:rsidR="00C55C6F" w:rsidRPr="002A13A4" w14:paraId="2AFB5FE3" w14:textId="77777777" w:rsidTr="00174AD3">
        <w:trPr>
          <w:trHeight w:val="120"/>
        </w:trPr>
        <w:tc>
          <w:tcPr>
            <w:tcW w:w="2891" w:type="pct"/>
            <w:vAlign w:val="bottom"/>
          </w:tcPr>
          <w:p w14:paraId="1571DDFE" w14:textId="77777777" w:rsidR="00C55C6F" w:rsidRPr="002A13A4" w:rsidRDefault="00C55C6F" w:rsidP="00963BF6">
            <w:pPr>
              <w:ind w:left="-105"/>
              <w:rPr>
                <w:rFonts w:cs="Arial"/>
                <w:color w:val="000000"/>
                <w:sz w:val="18"/>
                <w:szCs w:val="18"/>
                <w:u w:val="none"/>
                <w:lang w:val="en-GB"/>
              </w:rPr>
            </w:pPr>
            <w:r w:rsidRPr="002A13A4">
              <w:rPr>
                <w:rFonts w:cs="Arial"/>
                <w:b/>
                <w:bCs/>
                <w:color w:val="000000"/>
                <w:sz w:val="18"/>
                <w:szCs w:val="18"/>
                <w:u w:val="none"/>
                <w:lang w:val="en-GB"/>
              </w:rPr>
              <w:t>Deferred tax liabilities:</w:t>
            </w:r>
          </w:p>
        </w:tc>
        <w:tc>
          <w:tcPr>
            <w:tcW w:w="730" w:type="pct"/>
            <w:vAlign w:val="bottom"/>
          </w:tcPr>
          <w:p w14:paraId="4C5E2613" w14:textId="77777777" w:rsidR="00C55C6F" w:rsidRPr="002A13A4" w:rsidRDefault="00C55C6F" w:rsidP="00963BF6">
            <w:pPr>
              <w:ind w:right="-72"/>
              <w:jc w:val="right"/>
              <w:rPr>
                <w:rFonts w:cs="Arial"/>
                <w:color w:val="000000"/>
                <w:sz w:val="18"/>
                <w:szCs w:val="18"/>
                <w:u w:val="none"/>
                <w:lang w:val="en-GB"/>
              </w:rPr>
            </w:pPr>
          </w:p>
        </w:tc>
        <w:tc>
          <w:tcPr>
            <w:tcW w:w="758" w:type="pct"/>
            <w:vAlign w:val="bottom"/>
          </w:tcPr>
          <w:p w14:paraId="52E787B5" w14:textId="77777777" w:rsidR="00C55C6F" w:rsidRPr="002A13A4" w:rsidRDefault="00C55C6F" w:rsidP="00963BF6">
            <w:pPr>
              <w:ind w:right="-72"/>
              <w:jc w:val="right"/>
              <w:rPr>
                <w:rFonts w:cs="Arial"/>
                <w:color w:val="000000"/>
                <w:sz w:val="18"/>
                <w:szCs w:val="18"/>
                <w:u w:val="none"/>
                <w:lang w:val="en-GB"/>
              </w:rPr>
            </w:pPr>
          </w:p>
        </w:tc>
        <w:tc>
          <w:tcPr>
            <w:tcW w:w="621" w:type="pct"/>
            <w:vAlign w:val="bottom"/>
          </w:tcPr>
          <w:p w14:paraId="174E1EAC" w14:textId="77777777" w:rsidR="00C55C6F" w:rsidRPr="002A13A4" w:rsidRDefault="00C55C6F" w:rsidP="00963BF6">
            <w:pPr>
              <w:ind w:right="-72"/>
              <w:jc w:val="right"/>
              <w:rPr>
                <w:rFonts w:cs="Arial"/>
                <w:color w:val="000000"/>
                <w:sz w:val="18"/>
                <w:szCs w:val="18"/>
                <w:u w:val="none"/>
                <w:lang w:val="en-GB"/>
              </w:rPr>
            </w:pPr>
          </w:p>
        </w:tc>
      </w:tr>
      <w:tr w:rsidR="0049166A" w:rsidRPr="002A13A4" w14:paraId="295A30D8" w14:textId="77777777" w:rsidTr="007E208C">
        <w:trPr>
          <w:trHeight w:val="120"/>
        </w:trPr>
        <w:tc>
          <w:tcPr>
            <w:tcW w:w="2891" w:type="pct"/>
            <w:vAlign w:val="bottom"/>
          </w:tcPr>
          <w:p w14:paraId="089A522C" w14:textId="39084D4D" w:rsidR="0049166A" w:rsidRPr="002A13A4" w:rsidRDefault="0049166A" w:rsidP="0049166A">
            <w:pPr>
              <w:ind w:left="-105"/>
              <w:rPr>
                <w:rFonts w:cs="Arial"/>
                <w:color w:val="000000"/>
                <w:sz w:val="18"/>
                <w:szCs w:val="18"/>
                <w:u w:val="none"/>
                <w:lang w:val="en-GB"/>
              </w:rPr>
            </w:pPr>
            <w:proofErr w:type="gramStart"/>
            <w:r w:rsidRPr="002A13A4">
              <w:rPr>
                <w:rFonts w:cs="Arial"/>
                <w:color w:val="000000"/>
                <w:sz w:val="18"/>
                <w:szCs w:val="18"/>
                <w:u w:val="none"/>
                <w:lang w:val="en-GB"/>
              </w:rPr>
              <w:t>At</w:t>
            </w:r>
            <w:proofErr w:type="gramEnd"/>
            <w:r w:rsidRPr="002A13A4">
              <w:rPr>
                <w:rFonts w:cs="Arial"/>
                <w:color w:val="000000"/>
                <w:sz w:val="18"/>
                <w:szCs w:val="18"/>
                <w:u w:val="none"/>
                <w:lang w:val="en-GB"/>
              </w:rPr>
              <w:t xml:space="preserve"> 1 January 20</w:t>
            </w:r>
            <w:r>
              <w:rPr>
                <w:rFonts w:cs="Arial"/>
                <w:color w:val="000000"/>
                <w:sz w:val="18"/>
                <w:szCs w:val="18"/>
                <w:u w:val="none"/>
                <w:lang w:val="en-GB"/>
              </w:rPr>
              <w:t>20</w:t>
            </w:r>
          </w:p>
        </w:tc>
        <w:tc>
          <w:tcPr>
            <w:tcW w:w="730" w:type="pct"/>
          </w:tcPr>
          <w:p w14:paraId="234F1922" w14:textId="31FB2CE8" w:rsidR="0049166A" w:rsidRPr="002A13A4" w:rsidRDefault="0049166A" w:rsidP="0049166A">
            <w:pPr>
              <w:ind w:right="-72"/>
              <w:jc w:val="right"/>
              <w:rPr>
                <w:rFonts w:cs="Arial"/>
                <w:color w:val="000000"/>
                <w:sz w:val="18"/>
                <w:szCs w:val="18"/>
                <w:u w:val="none"/>
                <w:lang w:val="en-GB"/>
              </w:rPr>
            </w:pPr>
            <w:r w:rsidRPr="0049166A">
              <w:rPr>
                <w:rFonts w:cs="Arial"/>
                <w:color w:val="000000"/>
                <w:sz w:val="18"/>
                <w:szCs w:val="18"/>
                <w:u w:val="none"/>
                <w:cs/>
                <w:lang w:val="en-GB"/>
              </w:rPr>
              <w:t>(567,540)</w:t>
            </w:r>
          </w:p>
        </w:tc>
        <w:tc>
          <w:tcPr>
            <w:tcW w:w="758" w:type="pct"/>
          </w:tcPr>
          <w:p w14:paraId="2C83FB34" w14:textId="0CE57B8F" w:rsidR="0049166A" w:rsidRPr="002A13A4" w:rsidRDefault="0049166A" w:rsidP="0049166A">
            <w:pPr>
              <w:ind w:right="-72"/>
              <w:jc w:val="right"/>
              <w:rPr>
                <w:rFonts w:cs="Arial"/>
                <w:color w:val="000000"/>
                <w:sz w:val="18"/>
                <w:szCs w:val="18"/>
                <w:u w:val="none"/>
                <w:lang w:val="en-GB"/>
              </w:rPr>
            </w:pPr>
            <w:r w:rsidRPr="0049166A">
              <w:rPr>
                <w:rFonts w:cs="Arial"/>
                <w:color w:val="000000"/>
                <w:sz w:val="18"/>
                <w:szCs w:val="18"/>
                <w:u w:val="none"/>
                <w:cs/>
                <w:lang w:val="en-GB"/>
              </w:rPr>
              <w:t>(293,551)</w:t>
            </w:r>
          </w:p>
        </w:tc>
        <w:tc>
          <w:tcPr>
            <w:tcW w:w="621" w:type="pct"/>
          </w:tcPr>
          <w:p w14:paraId="5E48C92A" w14:textId="5B065902" w:rsidR="0049166A" w:rsidRPr="002A13A4" w:rsidRDefault="0049166A" w:rsidP="0049166A">
            <w:pPr>
              <w:ind w:right="-72"/>
              <w:jc w:val="right"/>
              <w:rPr>
                <w:rFonts w:cs="Arial"/>
                <w:color w:val="000000"/>
                <w:sz w:val="18"/>
                <w:szCs w:val="18"/>
                <w:u w:val="none"/>
                <w:lang w:val="en-GB"/>
              </w:rPr>
            </w:pPr>
            <w:r w:rsidRPr="0049166A">
              <w:rPr>
                <w:rFonts w:cs="Arial"/>
                <w:color w:val="000000"/>
                <w:sz w:val="18"/>
                <w:szCs w:val="18"/>
                <w:u w:val="none"/>
                <w:cs/>
                <w:lang w:val="en-GB"/>
              </w:rPr>
              <w:t>(861,091)</w:t>
            </w:r>
          </w:p>
        </w:tc>
      </w:tr>
      <w:tr w:rsidR="0049166A" w:rsidRPr="0099236A" w14:paraId="46B0CFBB" w14:textId="77777777" w:rsidTr="007E208C">
        <w:trPr>
          <w:trHeight w:val="120"/>
        </w:trPr>
        <w:tc>
          <w:tcPr>
            <w:tcW w:w="2891" w:type="pct"/>
            <w:vAlign w:val="bottom"/>
          </w:tcPr>
          <w:p w14:paraId="0410871E" w14:textId="77777777" w:rsidR="0049166A" w:rsidRPr="002A13A4" w:rsidRDefault="0049166A" w:rsidP="0049166A">
            <w:pPr>
              <w:ind w:left="-105"/>
              <w:rPr>
                <w:rFonts w:cs="Arial"/>
                <w:color w:val="000000"/>
                <w:sz w:val="18"/>
                <w:szCs w:val="18"/>
                <w:u w:val="none"/>
                <w:lang w:val="en-GB"/>
              </w:rPr>
            </w:pPr>
            <w:r w:rsidRPr="002A13A4">
              <w:rPr>
                <w:rFonts w:cs="Arial"/>
                <w:color w:val="000000"/>
                <w:sz w:val="18"/>
                <w:szCs w:val="18"/>
                <w:u w:val="none"/>
                <w:lang w:val="en-GB"/>
              </w:rPr>
              <w:t>C</w:t>
            </w:r>
            <w:r>
              <w:rPr>
                <w:rFonts w:cs="Arial"/>
                <w:color w:val="000000"/>
                <w:sz w:val="18"/>
                <w:szCs w:val="18"/>
                <w:u w:val="none"/>
                <w:lang w:val="en-GB"/>
              </w:rPr>
              <w:t>harged</w:t>
            </w:r>
            <w:r w:rsidRPr="002A13A4">
              <w:rPr>
                <w:rFonts w:cs="Arial"/>
                <w:color w:val="000000"/>
                <w:sz w:val="18"/>
                <w:szCs w:val="18"/>
                <w:u w:val="none"/>
                <w:lang w:val="en-GB"/>
              </w:rPr>
              <w:t xml:space="preserve"> to profit and loss</w:t>
            </w:r>
          </w:p>
        </w:tc>
        <w:tc>
          <w:tcPr>
            <w:tcW w:w="730" w:type="pct"/>
            <w:tcBorders>
              <w:bottom w:val="single" w:sz="4" w:space="0" w:color="auto"/>
            </w:tcBorders>
          </w:tcPr>
          <w:p w14:paraId="091C49AB" w14:textId="1D9175E0" w:rsidR="0049166A" w:rsidRPr="002A13A4" w:rsidRDefault="0049166A" w:rsidP="0049166A">
            <w:pPr>
              <w:ind w:right="-72"/>
              <w:jc w:val="right"/>
              <w:rPr>
                <w:rFonts w:cs="Arial"/>
                <w:color w:val="000000"/>
                <w:sz w:val="18"/>
                <w:szCs w:val="18"/>
                <w:u w:val="none"/>
                <w:cs/>
                <w:lang w:val="en-GB"/>
              </w:rPr>
            </w:pPr>
            <w:r w:rsidRPr="0049166A">
              <w:rPr>
                <w:rFonts w:cs="Arial"/>
                <w:color w:val="000000"/>
                <w:sz w:val="18"/>
                <w:szCs w:val="18"/>
                <w:u w:val="none"/>
                <w:cs/>
                <w:lang w:val="en-GB"/>
              </w:rPr>
              <w:t>17,817</w:t>
            </w:r>
          </w:p>
        </w:tc>
        <w:tc>
          <w:tcPr>
            <w:tcW w:w="758" w:type="pct"/>
            <w:tcBorders>
              <w:bottom w:val="single" w:sz="4" w:space="0" w:color="auto"/>
            </w:tcBorders>
          </w:tcPr>
          <w:p w14:paraId="1D42C857" w14:textId="7063C52C" w:rsidR="0049166A" w:rsidRPr="002A13A4" w:rsidRDefault="0049166A" w:rsidP="0049166A">
            <w:pPr>
              <w:ind w:right="-72"/>
              <w:jc w:val="right"/>
              <w:rPr>
                <w:rFonts w:cs="Arial"/>
                <w:color w:val="000000"/>
                <w:sz w:val="18"/>
                <w:szCs w:val="18"/>
                <w:u w:val="none"/>
                <w:cs/>
                <w:lang w:val="en-GB"/>
              </w:rPr>
            </w:pPr>
            <w:r w:rsidRPr="0049166A">
              <w:rPr>
                <w:rFonts w:cs="Arial"/>
                <w:color w:val="000000"/>
                <w:sz w:val="18"/>
                <w:szCs w:val="18"/>
                <w:u w:val="none"/>
                <w:cs/>
                <w:lang w:val="en-GB"/>
              </w:rPr>
              <w:t>30,096</w:t>
            </w:r>
          </w:p>
        </w:tc>
        <w:tc>
          <w:tcPr>
            <w:tcW w:w="621" w:type="pct"/>
            <w:tcBorders>
              <w:bottom w:val="single" w:sz="4" w:space="0" w:color="auto"/>
            </w:tcBorders>
          </w:tcPr>
          <w:p w14:paraId="260C7352" w14:textId="3E902F08" w:rsidR="0049166A" w:rsidRPr="002A13A4" w:rsidRDefault="0049166A" w:rsidP="0049166A">
            <w:pPr>
              <w:ind w:right="-72"/>
              <w:jc w:val="right"/>
              <w:rPr>
                <w:rFonts w:cs="Arial"/>
                <w:color w:val="000000"/>
                <w:sz w:val="18"/>
                <w:szCs w:val="18"/>
                <w:u w:val="none"/>
                <w:cs/>
                <w:lang w:val="en-GB"/>
              </w:rPr>
            </w:pPr>
            <w:r w:rsidRPr="0049166A">
              <w:rPr>
                <w:rFonts w:cs="Arial"/>
                <w:color w:val="000000"/>
                <w:sz w:val="18"/>
                <w:szCs w:val="18"/>
                <w:u w:val="none"/>
                <w:cs/>
                <w:lang w:val="en-GB"/>
              </w:rPr>
              <w:t>47,913</w:t>
            </w:r>
          </w:p>
        </w:tc>
      </w:tr>
      <w:tr w:rsidR="001B7A22" w:rsidRPr="0099236A" w14:paraId="0E79ABA6" w14:textId="77777777" w:rsidTr="00174AD3">
        <w:trPr>
          <w:trHeight w:val="120"/>
        </w:trPr>
        <w:tc>
          <w:tcPr>
            <w:tcW w:w="2891" w:type="pct"/>
            <w:vAlign w:val="bottom"/>
          </w:tcPr>
          <w:p w14:paraId="081E0298" w14:textId="77777777" w:rsidR="001B7A22" w:rsidRPr="002A13A4" w:rsidRDefault="001B7A22" w:rsidP="001B7A22">
            <w:pPr>
              <w:ind w:left="-105"/>
              <w:rPr>
                <w:rFonts w:cs="Arial"/>
                <w:color w:val="000000"/>
                <w:sz w:val="18"/>
                <w:szCs w:val="18"/>
                <w:u w:val="none"/>
                <w:lang w:val="en-GB"/>
              </w:rPr>
            </w:pPr>
          </w:p>
        </w:tc>
        <w:tc>
          <w:tcPr>
            <w:tcW w:w="730" w:type="pct"/>
            <w:tcBorders>
              <w:top w:val="single" w:sz="4" w:space="0" w:color="auto"/>
            </w:tcBorders>
            <w:vAlign w:val="bottom"/>
          </w:tcPr>
          <w:p w14:paraId="0256238A" w14:textId="77777777" w:rsidR="001B7A22" w:rsidRPr="002A13A4" w:rsidRDefault="001B7A22" w:rsidP="001B7A22">
            <w:pPr>
              <w:ind w:right="-72"/>
              <w:jc w:val="right"/>
              <w:rPr>
                <w:rFonts w:cs="Arial"/>
                <w:color w:val="000000"/>
                <w:sz w:val="18"/>
                <w:szCs w:val="18"/>
                <w:u w:val="none"/>
                <w:lang w:val="en-GB"/>
              </w:rPr>
            </w:pPr>
          </w:p>
        </w:tc>
        <w:tc>
          <w:tcPr>
            <w:tcW w:w="758" w:type="pct"/>
            <w:tcBorders>
              <w:top w:val="single" w:sz="4" w:space="0" w:color="auto"/>
            </w:tcBorders>
            <w:vAlign w:val="bottom"/>
          </w:tcPr>
          <w:p w14:paraId="3D9E1FF4" w14:textId="77777777" w:rsidR="001B7A22" w:rsidRPr="002A13A4" w:rsidRDefault="001B7A22" w:rsidP="001B7A22">
            <w:pPr>
              <w:ind w:right="-72"/>
              <w:jc w:val="right"/>
              <w:rPr>
                <w:rFonts w:cs="Arial"/>
                <w:color w:val="000000"/>
                <w:sz w:val="18"/>
                <w:szCs w:val="18"/>
                <w:u w:val="none"/>
                <w:lang w:val="en-GB"/>
              </w:rPr>
            </w:pPr>
          </w:p>
        </w:tc>
        <w:tc>
          <w:tcPr>
            <w:tcW w:w="621" w:type="pct"/>
            <w:tcBorders>
              <w:top w:val="single" w:sz="4" w:space="0" w:color="auto"/>
            </w:tcBorders>
            <w:vAlign w:val="bottom"/>
          </w:tcPr>
          <w:p w14:paraId="763C9DAB" w14:textId="77777777" w:rsidR="001B7A22" w:rsidRPr="002A13A4" w:rsidRDefault="001B7A22" w:rsidP="001B7A22">
            <w:pPr>
              <w:ind w:right="-72"/>
              <w:jc w:val="right"/>
              <w:rPr>
                <w:rFonts w:cs="Arial"/>
                <w:color w:val="000000"/>
                <w:sz w:val="18"/>
                <w:szCs w:val="18"/>
                <w:u w:val="none"/>
                <w:lang w:val="en-GB"/>
              </w:rPr>
            </w:pPr>
          </w:p>
        </w:tc>
      </w:tr>
      <w:tr w:rsidR="0049166A" w:rsidRPr="002A13A4" w14:paraId="73F14776" w14:textId="77777777" w:rsidTr="007E208C">
        <w:trPr>
          <w:trHeight w:val="120"/>
        </w:trPr>
        <w:tc>
          <w:tcPr>
            <w:tcW w:w="2891" w:type="pct"/>
            <w:vAlign w:val="bottom"/>
          </w:tcPr>
          <w:p w14:paraId="6CBAC2F6" w14:textId="717B5B25" w:rsidR="0049166A" w:rsidRPr="002A13A4" w:rsidRDefault="0049166A" w:rsidP="0049166A">
            <w:pPr>
              <w:ind w:left="-105"/>
              <w:rPr>
                <w:rFonts w:cs="Arial"/>
                <w:color w:val="000000"/>
                <w:sz w:val="18"/>
                <w:szCs w:val="18"/>
                <w:u w:val="none"/>
                <w:lang w:val="en-GB"/>
              </w:rPr>
            </w:pPr>
            <w:proofErr w:type="gramStart"/>
            <w:r w:rsidRPr="002A13A4">
              <w:rPr>
                <w:rFonts w:cs="Arial"/>
                <w:color w:val="000000"/>
                <w:sz w:val="18"/>
                <w:szCs w:val="18"/>
                <w:u w:val="none"/>
                <w:lang w:val="en-GB"/>
              </w:rPr>
              <w:t>At</w:t>
            </w:r>
            <w:proofErr w:type="gramEnd"/>
            <w:r w:rsidRPr="002A13A4">
              <w:rPr>
                <w:rFonts w:cs="Arial"/>
                <w:color w:val="000000"/>
                <w:sz w:val="18"/>
                <w:szCs w:val="18"/>
                <w:u w:val="none"/>
                <w:lang w:val="en-GB"/>
              </w:rPr>
              <w:t xml:space="preserve"> 31 December 20</w:t>
            </w:r>
            <w:r>
              <w:rPr>
                <w:rFonts w:cs="Arial"/>
                <w:color w:val="000000"/>
                <w:sz w:val="18"/>
                <w:szCs w:val="18"/>
                <w:u w:val="none"/>
                <w:lang w:val="en-GB"/>
              </w:rPr>
              <w:t>20</w:t>
            </w:r>
          </w:p>
        </w:tc>
        <w:tc>
          <w:tcPr>
            <w:tcW w:w="730" w:type="pct"/>
          </w:tcPr>
          <w:p w14:paraId="53D65865" w14:textId="2EB10ED5" w:rsidR="0049166A" w:rsidRPr="002A13A4" w:rsidRDefault="0049166A" w:rsidP="0049166A">
            <w:pPr>
              <w:ind w:right="-72"/>
              <w:jc w:val="right"/>
              <w:rPr>
                <w:rFonts w:cs="Arial"/>
                <w:color w:val="000000"/>
                <w:sz w:val="18"/>
                <w:szCs w:val="18"/>
                <w:u w:val="none"/>
                <w:lang w:val="en-GB"/>
              </w:rPr>
            </w:pPr>
            <w:r w:rsidRPr="0049166A">
              <w:rPr>
                <w:rFonts w:cs="Arial"/>
                <w:color w:val="000000"/>
                <w:sz w:val="18"/>
                <w:szCs w:val="18"/>
                <w:u w:val="none"/>
                <w:cs/>
                <w:lang w:val="en-GB"/>
              </w:rPr>
              <w:t>(549,723)</w:t>
            </w:r>
          </w:p>
        </w:tc>
        <w:tc>
          <w:tcPr>
            <w:tcW w:w="758" w:type="pct"/>
          </w:tcPr>
          <w:p w14:paraId="6109EC70" w14:textId="5992C6B0" w:rsidR="0049166A" w:rsidRPr="002A13A4" w:rsidRDefault="0049166A" w:rsidP="0049166A">
            <w:pPr>
              <w:ind w:right="-72"/>
              <w:jc w:val="right"/>
              <w:rPr>
                <w:rFonts w:cs="Arial"/>
                <w:color w:val="000000"/>
                <w:sz w:val="18"/>
                <w:szCs w:val="18"/>
                <w:u w:val="none"/>
                <w:lang w:val="en-GB"/>
              </w:rPr>
            </w:pPr>
            <w:r w:rsidRPr="0049166A">
              <w:rPr>
                <w:rFonts w:cs="Arial"/>
                <w:color w:val="000000"/>
                <w:sz w:val="18"/>
                <w:szCs w:val="18"/>
                <w:u w:val="none"/>
                <w:cs/>
                <w:lang w:val="en-GB"/>
              </w:rPr>
              <w:t>(263,455)</w:t>
            </w:r>
          </w:p>
        </w:tc>
        <w:tc>
          <w:tcPr>
            <w:tcW w:w="621" w:type="pct"/>
          </w:tcPr>
          <w:p w14:paraId="54C0650B" w14:textId="6EDD2873" w:rsidR="0049166A" w:rsidRPr="002A13A4" w:rsidRDefault="0049166A" w:rsidP="0049166A">
            <w:pPr>
              <w:ind w:right="-72"/>
              <w:jc w:val="right"/>
              <w:rPr>
                <w:rFonts w:cs="Arial"/>
                <w:color w:val="000000"/>
                <w:sz w:val="18"/>
                <w:szCs w:val="18"/>
                <w:u w:val="none"/>
                <w:lang w:val="en-GB"/>
              </w:rPr>
            </w:pPr>
            <w:r w:rsidRPr="0049166A">
              <w:rPr>
                <w:rFonts w:cs="Arial"/>
                <w:color w:val="000000"/>
                <w:sz w:val="18"/>
                <w:szCs w:val="18"/>
                <w:u w:val="none"/>
                <w:cs/>
                <w:lang w:val="en-GB"/>
              </w:rPr>
              <w:t>(813,178)</w:t>
            </w:r>
          </w:p>
        </w:tc>
      </w:tr>
      <w:tr w:rsidR="0049166A" w:rsidRPr="0099236A" w14:paraId="439A40DE" w14:textId="77777777" w:rsidTr="007E208C">
        <w:trPr>
          <w:trHeight w:val="120"/>
        </w:trPr>
        <w:tc>
          <w:tcPr>
            <w:tcW w:w="2891" w:type="pct"/>
            <w:vAlign w:val="bottom"/>
          </w:tcPr>
          <w:p w14:paraId="0A4F6C5C" w14:textId="39DDA820" w:rsidR="0049166A" w:rsidRPr="002A13A4" w:rsidRDefault="00E7501F" w:rsidP="0049166A">
            <w:pPr>
              <w:ind w:left="-105"/>
              <w:rPr>
                <w:rFonts w:cs="Arial"/>
                <w:color w:val="000000"/>
                <w:sz w:val="18"/>
                <w:szCs w:val="18"/>
                <w:u w:val="none"/>
                <w:lang w:val="en-GB"/>
              </w:rPr>
            </w:pPr>
            <w:r>
              <w:rPr>
                <w:rFonts w:cs="Arial"/>
                <w:color w:val="000000"/>
                <w:sz w:val="18"/>
                <w:szCs w:val="18"/>
                <w:u w:val="none"/>
                <w:lang w:val="en-GB"/>
              </w:rPr>
              <w:t xml:space="preserve">Credited </w:t>
            </w:r>
            <w:r w:rsidR="0049166A" w:rsidRPr="002A13A4">
              <w:rPr>
                <w:rFonts w:cs="Arial"/>
                <w:color w:val="000000"/>
                <w:sz w:val="18"/>
                <w:szCs w:val="18"/>
                <w:u w:val="none"/>
                <w:lang w:val="en-GB"/>
              </w:rPr>
              <w:t>to profit and loss</w:t>
            </w:r>
          </w:p>
        </w:tc>
        <w:tc>
          <w:tcPr>
            <w:tcW w:w="730" w:type="pct"/>
            <w:tcBorders>
              <w:bottom w:val="single" w:sz="4" w:space="0" w:color="auto"/>
            </w:tcBorders>
            <w:shd w:val="clear" w:color="auto" w:fill="auto"/>
          </w:tcPr>
          <w:p w14:paraId="23FCCDE1" w14:textId="3565ADCD" w:rsidR="0049166A" w:rsidRPr="002A13A4" w:rsidRDefault="0049166A" w:rsidP="0049166A">
            <w:pPr>
              <w:ind w:right="-72"/>
              <w:jc w:val="right"/>
              <w:rPr>
                <w:rFonts w:cs="Arial"/>
                <w:color w:val="000000"/>
                <w:sz w:val="18"/>
                <w:szCs w:val="18"/>
                <w:u w:val="none"/>
                <w:cs/>
                <w:lang w:val="en-GB"/>
              </w:rPr>
            </w:pPr>
            <w:r w:rsidRPr="0049166A">
              <w:rPr>
                <w:rFonts w:cs="Arial"/>
                <w:color w:val="000000"/>
                <w:sz w:val="18"/>
                <w:szCs w:val="18"/>
                <w:u w:val="none"/>
                <w:cs/>
                <w:lang w:val="en-GB"/>
              </w:rPr>
              <w:t xml:space="preserve">                               -  </w:t>
            </w:r>
          </w:p>
        </w:tc>
        <w:tc>
          <w:tcPr>
            <w:tcW w:w="758" w:type="pct"/>
            <w:tcBorders>
              <w:bottom w:val="single" w:sz="4" w:space="0" w:color="auto"/>
            </w:tcBorders>
            <w:shd w:val="clear" w:color="auto" w:fill="auto"/>
          </w:tcPr>
          <w:p w14:paraId="7EB11A1B" w14:textId="77777777" w:rsidR="009466DA" w:rsidRDefault="009466DA" w:rsidP="0049166A">
            <w:pPr>
              <w:ind w:right="-72"/>
              <w:jc w:val="right"/>
              <w:rPr>
                <w:rFonts w:cs="Arial"/>
                <w:color w:val="000000"/>
                <w:sz w:val="18"/>
                <w:szCs w:val="18"/>
                <w:u w:val="none"/>
                <w:lang w:val="en-GB"/>
              </w:rPr>
            </w:pPr>
          </w:p>
          <w:p w14:paraId="3472FD04" w14:textId="56365D96" w:rsidR="0049166A" w:rsidRPr="002A13A4" w:rsidRDefault="0049166A" w:rsidP="0049166A">
            <w:pPr>
              <w:ind w:right="-72"/>
              <w:jc w:val="right"/>
              <w:rPr>
                <w:rFonts w:cs="Arial"/>
                <w:color w:val="000000"/>
                <w:sz w:val="18"/>
                <w:szCs w:val="18"/>
                <w:u w:val="none"/>
                <w:cs/>
                <w:lang w:val="en-GB"/>
              </w:rPr>
            </w:pPr>
            <w:r w:rsidRPr="0049166A">
              <w:rPr>
                <w:rFonts w:cs="Arial"/>
                <w:color w:val="000000"/>
                <w:sz w:val="18"/>
                <w:szCs w:val="18"/>
                <w:u w:val="none"/>
                <w:cs/>
                <w:lang w:val="en-GB"/>
              </w:rPr>
              <w:t>(84,763)</w:t>
            </w:r>
          </w:p>
        </w:tc>
        <w:tc>
          <w:tcPr>
            <w:tcW w:w="621" w:type="pct"/>
            <w:tcBorders>
              <w:bottom w:val="single" w:sz="4" w:space="0" w:color="auto"/>
            </w:tcBorders>
            <w:shd w:val="clear" w:color="auto" w:fill="auto"/>
          </w:tcPr>
          <w:p w14:paraId="17238C64" w14:textId="77777777" w:rsidR="009466DA" w:rsidRDefault="009466DA" w:rsidP="0049166A">
            <w:pPr>
              <w:ind w:right="-72"/>
              <w:jc w:val="right"/>
              <w:rPr>
                <w:rFonts w:cs="Arial"/>
                <w:color w:val="000000"/>
                <w:sz w:val="18"/>
                <w:szCs w:val="18"/>
                <w:u w:val="none"/>
                <w:lang w:val="en-GB"/>
              </w:rPr>
            </w:pPr>
          </w:p>
          <w:p w14:paraId="3A6158D9" w14:textId="6B437D1C" w:rsidR="0049166A" w:rsidRPr="002A13A4" w:rsidRDefault="0049166A" w:rsidP="0049166A">
            <w:pPr>
              <w:ind w:right="-72"/>
              <w:jc w:val="right"/>
              <w:rPr>
                <w:rFonts w:cs="Arial"/>
                <w:color w:val="000000"/>
                <w:sz w:val="18"/>
                <w:szCs w:val="18"/>
                <w:u w:val="none"/>
                <w:cs/>
                <w:lang w:val="en-GB"/>
              </w:rPr>
            </w:pPr>
            <w:r w:rsidRPr="0049166A">
              <w:rPr>
                <w:rFonts w:cs="Arial"/>
                <w:color w:val="000000"/>
                <w:sz w:val="18"/>
                <w:szCs w:val="18"/>
                <w:u w:val="none"/>
                <w:cs/>
                <w:lang w:val="en-GB"/>
              </w:rPr>
              <w:t>(84,763)</w:t>
            </w:r>
          </w:p>
        </w:tc>
      </w:tr>
      <w:tr w:rsidR="001B7A22" w:rsidRPr="0099236A" w14:paraId="138E7478" w14:textId="77777777" w:rsidTr="00174AD3">
        <w:trPr>
          <w:trHeight w:val="120"/>
        </w:trPr>
        <w:tc>
          <w:tcPr>
            <w:tcW w:w="2891" w:type="pct"/>
            <w:vAlign w:val="bottom"/>
          </w:tcPr>
          <w:p w14:paraId="0FB75BCB" w14:textId="77777777" w:rsidR="001B7A22" w:rsidRPr="002A13A4" w:rsidRDefault="001B7A22" w:rsidP="001B7A22">
            <w:pPr>
              <w:ind w:left="-105"/>
              <w:rPr>
                <w:rFonts w:cs="Arial"/>
                <w:color w:val="000000"/>
                <w:sz w:val="18"/>
                <w:szCs w:val="18"/>
                <w:u w:val="none"/>
                <w:lang w:val="en-GB"/>
              </w:rPr>
            </w:pPr>
          </w:p>
        </w:tc>
        <w:tc>
          <w:tcPr>
            <w:tcW w:w="730" w:type="pct"/>
            <w:tcBorders>
              <w:top w:val="single" w:sz="4" w:space="0" w:color="auto"/>
            </w:tcBorders>
            <w:shd w:val="clear" w:color="auto" w:fill="FAFAFA"/>
            <w:vAlign w:val="bottom"/>
          </w:tcPr>
          <w:p w14:paraId="084937BE" w14:textId="77777777" w:rsidR="001B7A22" w:rsidRPr="002A13A4" w:rsidRDefault="001B7A22" w:rsidP="001B7A22">
            <w:pPr>
              <w:ind w:right="-72"/>
              <w:jc w:val="right"/>
              <w:rPr>
                <w:rFonts w:cs="Arial"/>
                <w:color w:val="000000"/>
                <w:sz w:val="18"/>
                <w:szCs w:val="18"/>
                <w:u w:val="none"/>
                <w:lang w:val="en-GB"/>
              </w:rPr>
            </w:pPr>
          </w:p>
        </w:tc>
        <w:tc>
          <w:tcPr>
            <w:tcW w:w="758" w:type="pct"/>
            <w:tcBorders>
              <w:top w:val="single" w:sz="4" w:space="0" w:color="auto"/>
            </w:tcBorders>
            <w:shd w:val="clear" w:color="auto" w:fill="FAFAFA"/>
            <w:vAlign w:val="bottom"/>
          </w:tcPr>
          <w:p w14:paraId="7BEC21F3" w14:textId="77777777" w:rsidR="001B7A22" w:rsidRPr="002A13A4" w:rsidRDefault="001B7A22" w:rsidP="001B7A22">
            <w:pPr>
              <w:ind w:right="-72"/>
              <w:jc w:val="right"/>
              <w:rPr>
                <w:rFonts w:cs="Arial"/>
                <w:color w:val="000000"/>
                <w:sz w:val="18"/>
                <w:szCs w:val="18"/>
                <w:u w:val="none"/>
                <w:lang w:val="en-GB"/>
              </w:rPr>
            </w:pPr>
          </w:p>
        </w:tc>
        <w:tc>
          <w:tcPr>
            <w:tcW w:w="621" w:type="pct"/>
            <w:tcBorders>
              <w:top w:val="single" w:sz="4" w:space="0" w:color="auto"/>
            </w:tcBorders>
            <w:shd w:val="clear" w:color="auto" w:fill="FAFAFA"/>
            <w:vAlign w:val="bottom"/>
          </w:tcPr>
          <w:p w14:paraId="2CDF74BE" w14:textId="77777777" w:rsidR="001B7A22" w:rsidRPr="002A13A4" w:rsidRDefault="001B7A22" w:rsidP="001B7A22">
            <w:pPr>
              <w:ind w:right="-72"/>
              <w:jc w:val="right"/>
              <w:rPr>
                <w:rFonts w:cs="Arial"/>
                <w:color w:val="000000"/>
                <w:sz w:val="18"/>
                <w:szCs w:val="18"/>
                <w:u w:val="none"/>
                <w:lang w:val="en-GB"/>
              </w:rPr>
            </w:pPr>
          </w:p>
        </w:tc>
      </w:tr>
      <w:tr w:rsidR="0049166A" w:rsidRPr="002A13A4" w14:paraId="71F7EEAB" w14:textId="77777777" w:rsidTr="007E208C">
        <w:trPr>
          <w:trHeight w:val="120"/>
        </w:trPr>
        <w:tc>
          <w:tcPr>
            <w:tcW w:w="2891" w:type="pct"/>
            <w:vAlign w:val="bottom"/>
          </w:tcPr>
          <w:p w14:paraId="5B16D218" w14:textId="36C8E216" w:rsidR="0049166A" w:rsidRPr="002A13A4" w:rsidRDefault="0049166A" w:rsidP="0049166A">
            <w:pPr>
              <w:ind w:left="-105"/>
              <w:rPr>
                <w:rFonts w:cs="Arial"/>
                <w:color w:val="000000"/>
                <w:sz w:val="18"/>
                <w:szCs w:val="18"/>
                <w:u w:val="none"/>
                <w:lang w:val="en-GB"/>
              </w:rPr>
            </w:pPr>
            <w:proofErr w:type="gramStart"/>
            <w:r w:rsidRPr="002A13A4">
              <w:rPr>
                <w:rFonts w:cs="Arial"/>
                <w:color w:val="000000"/>
                <w:sz w:val="18"/>
                <w:szCs w:val="18"/>
                <w:u w:val="none"/>
                <w:lang w:val="en-GB"/>
              </w:rPr>
              <w:t>At</w:t>
            </w:r>
            <w:proofErr w:type="gramEnd"/>
            <w:r w:rsidRPr="002A13A4">
              <w:rPr>
                <w:rFonts w:cs="Arial"/>
                <w:color w:val="000000"/>
                <w:sz w:val="18"/>
                <w:szCs w:val="18"/>
                <w:u w:val="none"/>
                <w:lang w:val="en-GB"/>
              </w:rPr>
              <w:t xml:space="preserve"> 31 December 20</w:t>
            </w:r>
            <w:r>
              <w:rPr>
                <w:rFonts w:cs="Arial"/>
                <w:color w:val="000000"/>
                <w:sz w:val="18"/>
                <w:szCs w:val="18"/>
                <w:u w:val="none"/>
                <w:lang w:val="en-GB"/>
              </w:rPr>
              <w:t>21</w:t>
            </w:r>
          </w:p>
        </w:tc>
        <w:tc>
          <w:tcPr>
            <w:tcW w:w="730" w:type="pct"/>
            <w:tcBorders>
              <w:bottom w:val="single" w:sz="4" w:space="0" w:color="auto"/>
            </w:tcBorders>
            <w:shd w:val="clear" w:color="auto" w:fill="FAFAFA"/>
          </w:tcPr>
          <w:p w14:paraId="1586CCE5" w14:textId="79DD0094" w:rsidR="0049166A" w:rsidRPr="002A13A4" w:rsidRDefault="0049166A" w:rsidP="0049166A">
            <w:pPr>
              <w:ind w:right="-72"/>
              <w:jc w:val="right"/>
              <w:rPr>
                <w:rFonts w:cs="Arial"/>
                <w:color w:val="000000"/>
                <w:sz w:val="18"/>
                <w:szCs w:val="18"/>
                <w:u w:val="none"/>
                <w:lang w:val="en-GB"/>
              </w:rPr>
            </w:pPr>
            <w:r w:rsidRPr="0049166A">
              <w:rPr>
                <w:rFonts w:cs="Arial"/>
                <w:color w:val="000000"/>
                <w:sz w:val="18"/>
                <w:szCs w:val="18"/>
                <w:u w:val="none"/>
                <w:cs/>
                <w:lang w:val="en-GB"/>
              </w:rPr>
              <w:t>(549,723)</w:t>
            </w:r>
          </w:p>
        </w:tc>
        <w:tc>
          <w:tcPr>
            <w:tcW w:w="758" w:type="pct"/>
            <w:tcBorders>
              <w:bottom w:val="single" w:sz="4" w:space="0" w:color="auto"/>
            </w:tcBorders>
            <w:shd w:val="clear" w:color="auto" w:fill="FAFAFA"/>
          </w:tcPr>
          <w:p w14:paraId="6F6F2F6D" w14:textId="2E6C334A" w:rsidR="0049166A" w:rsidRPr="002A13A4" w:rsidRDefault="0049166A" w:rsidP="0049166A">
            <w:pPr>
              <w:ind w:right="-72"/>
              <w:jc w:val="right"/>
              <w:rPr>
                <w:rFonts w:cs="Arial"/>
                <w:color w:val="000000"/>
                <w:sz w:val="18"/>
                <w:szCs w:val="18"/>
                <w:u w:val="none"/>
                <w:lang w:val="en-GB"/>
              </w:rPr>
            </w:pPr>
            <w:r w:rsidRPr="0049166A">
              <w:rPr>
                <w:rFonts w:cs="Arial"/>
                <w:color w:val="000000"/>
                <w:sz w:val="18"/>
                <w:szCs w:val="18"/>
                <w:u w:val="none"/>
                <w:cs/>
                <w:lang w:val="en-GB"/>
              </w:rPr>
              <w:t>(348,218)</w:t>
            </w:r>
          </w:p>
        </w:tc>
        <w:tc>
          <w:tcPr>
            <w:tcW w:w="621" w:type="pct"/>
            <w:tcBorders>
              <w:bottom w:val="single" w:sz="4" w:space="0" w:color="auto"/>
            </w:tcBorders>
            <w:shd w:val="clear" w:color="auto" w:fill="FAFAFA"/>
          </w:tcPr>
          <w:p w14:paraId="177B5852" w14:textId="07F86BBD" w:rsidR="0049166A" w:rsidRPr="002A13A4" w:rsidRDefault="0049166A" w:rsidP="0049166A">
            <w:pPr>
              <w:ind w:right="-72"/>
              <w:jc w:val="right"/>
              <w:rPr>
                <w:rFonts w:cs="Arial"/>
                <w:color w:val="000000"/>
                <w:sz w:val="18"/>
                <w:szCs w:val="18"/>
                <w:u w:val="none"/>
                <w:lang w:val="en-GB"/>
              </w:rPr>
            </w:pPr>
            <w:r w:rsidRPr="0049166A">
              <w:rPr>
                <w:rFonts w:cs="Arial"/>
                <w:color w:val="000000"/>
                <w:sz w:val="18"/>
                <w:szCs w:val="18"/>
                <w:u w:val="none"/>
                <w:cs/>
                <w:lang w:val="en-GB"/>
              </w:rPr>
              <w:t>(897,941)</w:t>
            </w:r>
          </w:p>
        </w:tc>
      </w:tr>
    </w:tbl>
    <w:p w14:paraId="4F8C0EC1" w14:textId="77777777" w:rsidR="00327E89" w:rsidRPr="002A13A4" w:rsidRDefault="00327E89" w:rsidP="00B43737">
      <w:pPr>
        <w:pStyle w:val="a"/>
        <w:ind w:right="0"/>
        <w:jc w:val="thaiDistribute"/>
        <w:rPr>
          <w:rFonts w:cs="Arial"/>
          <w:color w:val="000000"/>
          <w:spacing w:val="-4"/>
          <w:sz w:val="20"/>
          <w:szCs w:val="20"/>
          <w:u w:val="none"/>
          <w:lang w:val="en-GB"/>
        </w:rPr>
      </w:pPr>
      <w:r w:rsidRPr="002A13A4">
        <w:rPr>
          <w:rFonts w:cs="Arial"/>
          <w:color w:val="000000"/>
          <w:spacing w:val="-4"/>
          <w:sz w:val="20"/>
          <w:szCs w:val="20"/>
          <w:u w:val="none"/>
          <w:lang w:val="en-GB"/>
        </w:rPr>
        <w:br w:type="page"/>
      </w:r>
    </w:p>
    <w:tbl>
      <w:tblPr>
        <w:tblW w:w="9029" w:type="dxa"/>
        <w:tblInd w:w="108" w:type="dxa"/>
        <w:shd w:val="clear" w:color="auto" w:fill="D04A02"/>
        <w:tblLook w:val="04A0" w:firstRow="1" w:lastRow="0" w:firstColumn="1" w:lastColumn="0" w:noHBand="0" w:noVBand="1"/>
      </w:tblPr>
      <w:tblGrid>
        <w:gridCol w:w="9029"/>
      </w:tblGrid>
      <w:tr w:rsidR="00327E89" w:rsidRPr="002A13A4" w14:paraId="7C7853D3" w14:textId="77777777" w:rsidTr="00F43C11">
        <w:trPr>
          <w:trHeight w:val="400"/>
        </w:trPr>
        <w:tc>
          <w:tcPr>
            <w:tcW w:w="9029" w:type="dxa"/>
            <w:shd w:val="clear" w:color="auto" w:fill="FFA543"/>
            <w:vAlign w:val="center"/>
          </w:tcPr>
          <w:p w14:paraId="4B1EED09" w14:textId="162956B5" w:rsidR="00327E89" w:rsidRPr="002A13A4" w:rsidRDefault="00327E89" w:rsidP="00F43C11">
            <w:pPr>
              <w:tabs>
                <w:tab w:val="left" w:pos="432"/>
              </w:tabs>
              <w:ind w:left="432" w:hanging="432"/>
              <w:jc w:val="both"/>
              <w:rPr>
                <w:rFonts w:eastAsia="Arial Unicode MS" w:cs="Arial"/>
                <w:b/>
                <w:bCs/>
                <w:color w:val="FFFFFF"/>
                <w:sz w:val="20"/>
                <w:szCs w:val="20"/>
                <w:u w:val="none"/>
                <w:cs/>
                <w:lang w:val="en-GB"/>
              </w:rPr>
            </w:pPr>
            <w:r w:rsidRPr="002A13A4">
              <w:rPr>
                <w:rFonts w:eastAsia="Arial Unicode MS" w:cs="Arial"/>
                <w:b/>
                <w:bCs/>
                <w:color w:val="FFFFFF"/>
                <w:sz w:val="20"/>
                <w:szCs w:val="20"/>
                <w:u w:val="none"/>
                <w:lang w:val="en-GB"/>
              </w:rPr>
              <w:br w:type="page"/>
            </w:r>
            <w:r w:rsidRPr="002A13A4">
              <w:rPr>
                <w:rFonts w:eastAsia="Arial Unicode MS" w:cs="Arial"/>
                <w:b/>
                <w:bCs/>
                <w:color w:val="FFFFFF"/>
                <w:sz w:val="20"/>
                <w:szCs w:val="20"/>
                <w:u w:val="none"/>
                <w:lang w:val="en-GB"/>
              </w:rPr>
              <w:br w:type="page"/>
            </w:r>
            <w:r w:rsidRPr="002A13A4">
              <w:rPr>
                <w:rFonts w:eastAsia="Arial Unicode MS" w:cs="Arial"/>
                <w:b/>
                <w:bCs/>
                <w:color w:val="FFFFFF"/>
                <w:sz w:val="20"/>
                <w:szCs w:val="20"/>
                <w:u w:val="none"/>
                <w:lang w:val="en-GB"/>
              </w:rPr>
              <w:br w:type="page"/>
            </w:r>
            <w:r w:rsidR="0024352D">
              <w:rPr>
                <w:rFonts w:eastAsia="Arial Unicode MS" w:cs="Arial"/>
                <w:b/>
                <w:bCs/>
                <w:color w:val="FFFFFF"/>
                <w:sz w:val="20"/>
                <w:szCs w:val="20"/>
                <w:u w:val="none"/>
                <w:lang w:val="en-GB"/>
              </w:rPr>
              <w:t>19</w:t>
            </w:r>
            <w:r w:rsidRPr="002A13A4">
              <w:rPr>
                <w:rFonts w:eastAsia="Arial Unicode MS" w:cs="Arial"/>
                <w:b/>
                <w:bCs/>
                <w:color w:val="FFFFFF"/>
                <w:sz w:val="20"/>
                <w:szCs w:val="20"/>
                <w:u w:val="none"/>
                <w:lang w:val="en-GB"/>
              </w:rPr>
              <w:tab/>
            </w:r>
            <w:r w:rsidR="00E2080C" w:rsidRPr="002A13A4">
              <w:rPr>
                <w:rFonts w:eastAsia="Arial Unicode MS" w:cs="Arial"/>
                <w:b/>
                <w:bCs/>
                <w:color w:val="FFFFFF"/>
                <w:sz w:val="20"/>
                <w:szCs w:val="20"/>
                <w:u w:val="none"/>
                <w:lang w:val="en-GB"/>
              </w:rPr>
              <w:t>Borrowings</w:t>
            </w:r>
          </w:p>
        </w:tc>
      </w:tr>
    </w:tbl>
    <w:p w14:paraId="2F34B286" w14:textId="77777777" w:rsidR="00A8696E" w:rsidRPr="002A13A4" w:rsidRDefault="00A8696E" w:rsidP="002240F1">
      <w:pPr>
        <w:pStyle w:val="a"/>
        <w:ind w:right="0"/>
        <w:jc w:val="thaiDistribute"/>
        <w:rPr>
          <w:rFonts w:cs="Arial"/>
          <w:color w:val="000000"/>
          <w:spacing w:val="-4"/>
          <w:sz w:val="20"/>
          <w:szCs w:val="20"/>
          <w:u w:val="none"/>
          <w:lang w:val="en-GB"/>
        </w:rPr>
      </w:pPr>
    </w:p>
    <w:tbl>
      <w:tblPr>
        <w:tblW w:w="901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0"/>
        <w:gridCol w:w="1670"/>
        <w:gridCol w:w="1670"/>
      </w:tblGrid>
      <w:tr w:rsidR="00E2080C" w:rsidRPr="002A13A4" w14:paraId="6C18367E" w14:textId="77777777" w:rsidTr="00B43737">
        <w:tc>
          <w:tcPr>
            <w:tcW w:w="5670" w:type="dxa"/>
            <w:tcBorders>
              <w:top w:val="nil"/>
              <w:left w:val="nil"/>
              <w:bottom w:val="nil"/>
              <w:right w:val="nil"/>
            </w:tcBorders>
          </w:tcPr>
          <w:p w14:paraId="13B195AD" w14:textId="77777777" w:rsidR="00E2080C" w:rsidRPr="002A13A4" w:rsidRDefault="00E2080C" w:rsidP="00E2080C">
            <w:pPr>
              <w:tabs>
                <w:tab w:val="left" w:pos="166"/>
              </w:tabs>
              <w:spacing w:line="256" w:lineRule="auto"/>
              <w:ind w:left="-72"/>
              <w:jc w:val="both"/>
              <w:rPr>
                <w:rFonts w:eastAsia="Arial" w:cs="Arial"/>
                <w:b/>
                <w:color w:val="auto"/>
                <w:sz w:val="20"/>
                <w:szCs w:val="20"/>
                <w:u w:val="none"/>
                <w:lang w:val="en-GB" w:eastAsia="en-GB"/>
              </w:rPr>
            </w:pPr>
          </w:p>
        </w:tc>
        <w:tc>
          <w:tcPr>
            <w:tcW w:w="1670" w:type="dxa"/>
            <w:tcBorders>
              <w:top w:val="single" w:sz="4" w:space="0" w:color="000000"/>
              <w:left w:val="nil"/>
              <w:bottom w:val="nil"/>
              <w:right w:val="nil"/>
            </w:tcBorders>
            <w:hideMark/>
          </w:tcPr>
          <w:p w14:paraId="1EC7BCE8" w14:textId="5A6BE71F" w:rsidR="00E2080C" w:rsidRPr="002A13A4" w:rsidRDefault="00E2080C" w:rsidP="00E2080C">
            <w:pPr>
              <w:spacing w:line="256" w:lineRule="auto"/>
              <w:ind w:left="-40" w:right="-72"/>
              <w:jc w:val="right"/>
              <w:rPr>
                <w:rFonts w:eastAsia="Arial" w:cs="Arial"/>
                <w:b/>
                <w:color w:val="auto"/>
                <w:sz w:val="20"/>
                <w:szCs w:val="20"/>
                <w:u w:val="none"/>
                <w:lang w:val="en-GB" w:eastAsia="en-GB"/>
              </w:rPr>
            </w:pPr>
            <w:r w:rsidRPr="002A13A4">
              <w:rPr>
                <w:rFonts w:eastAsia="Arial" w:cs="Arial"/>
                <w:b/>
                <w:color w:val="auto"/>
                <w:sz w:val="20"/>
                <w:szCs w:val="20"/>
                <w:u w:val="none"/>
                <w:lang w:val="en-GB" w:eastAsia="en-GB"/>
              </w:rPr>
              <w:t>202</w:t>
            </w:r>
            <w:r w:rsidR="001B7A22">
              <w:rPr>
                <w:rFonts w:eastAsia="Arial" w:cs="Arial"/>
                <w:b/>
                <w:color w:val="auto"/>
                <w:sz w:val="20"/>
                <w:szCs w:val="20"/>
                <w:u w:val="none"/>
                <w:lang w:val="en-GB" w:eastAsia="en-GB"/>
              </w:rPr>
              <w:t>1</w:t>
            </w:r>
          </w:p>
        </w:tc>
        <w:tc>
          <w:tcPr>
            <w:tcW w:w="1670" w:type="dxa"/>
            <w:tcBorders>
              <w:top w:val="single" w:sz="4" w:space="0" w:color="000000"/>
              <w:left w:val="nil"/>
              <w:bottom w:val="nil"/>
              <w:right w:val="nil"/>
            </w:tcBorders>
            <w:hideMark/>
          </w:tcPr>
          <w:p w14:paraId="6FA6C674" w14:textId="7C437B90" w:rsidR="00E2080C" w:rsidRPr="002A13A4" w:rsidRDefault="00E2080C" w:rsidP="00E2080C">
            <w:pPr>
              <w:spacing w:line="256" w:lineRule="auto"/>
              <w:ind w:left="-40" w:right="-72"/>
              <w:jc w:val="right"/>
              <w:rPr>
                <w:rFonts w:eastAsia="Arial" w:cs="Arial"/>
                <w:b/>
                <w:color w:val="auto"/>
                <w:sz w:val="20"/>
                <w:szCs w:val="20"/>
                <w:u w:val="none"/>
                <w:lang w:val="en-GB" w:eastAsia="en-GB"/>
              </w:rPr>
            </w:pPr>
            <w:r w:rsidRPr="002A13A4">
              <w:rPr>
                <w:rFonts w:eastAsia="Arial" w:cs="Arial"/>
                <w:b/>
                <w:color w:val="auto"/>
                <w:sz w:val="20"/>
                <w:szCs w:val="20"/>
                <w:u w:val="none"/>
                <w:lang w:val="en-GB" w:eastAsia="en-GB"/>
              </w:rPr>
              <w:t>20</w:t>
            </w:r>
            <w:r w:rsidR="001B7A22">
              <w:rPr>
                <w:rFonts w:eastAsia="Arial" w:cs="Arial"/>
                <w:b/>
                <w:color w:val="auto"/>
                <w:sz w:val="20"/>
                <w:szCs w:val="20"/>
                <w:u w:val="none"/>
                <w:lang w:val="en-GB" w:eastAsia="en-GB"/>
              </w:rPr>
              <w:t>20</w:t>
            </w:r>
          </w:p>
        </w:tc>
      </w:tr>
      <w:tr w:rsidR="00E2080C" w:rsidRPr="002A13A4" w14:paraId="25A0FA68" w14:textId="77777777" w:rsidTr="00B43737">
        <w:tc>
          <w:tcPr>
            <w:tcW w:w="5670" w:type="dxa"/>
            <w:tcBorders>
              <w:top w:val="nil"/>
              <w:left w:val="nil"/>
              <w:bottom w:val="nil"/>
              <w:right w:val="nil"/>
            </w:tcBorders>
          </w:tcPr>
          <w:p w14:paraId="77EF5E68" w14:textId="77777777" w:rsidR="00E2080C" w:rsidRPr="002A13A4" w:rsidRDefault="00E2080C" w:rsidP="00E2080C">
            <w:pPr>
              <w:tabs>
                <w:tab w:val="left" w:pos="166"/>
              </w:tabs>
              <w:spacing w:line="256" w:lineRule="auto"/>
              <w:ind w:left="-72"/>
              <w:jc w:val="both"/>
              <w:rPr>
                <w:rFonts w:eastAsia="Arial" w:cs="Arial"/>
                <w:b/>
                <w:color w:val="auto"/>
                <w:sz w:val="20"/>
                <w:szCs w:val="20"/>
                <w:u w:val="none"/>
                <w:lang w:val="en-GB" w:eastAsia="en-GB"/>
              </w:rPr>
            </w:pPr>
          </w:p>
        </w:tc>
        <w:tc>
          <w:tcPr>
            <w:tcW w:w="1670" w:type="dxa"/>
            <w:tcBorders>
              <w:top w:val="nil"/>
              <w:left w:val="nil"/>
              <w:bottom w:val="single" w:sz="4" w:space="0" w:color="000000"/>
              <w:right w:val="nil"/>
            </w:tcBorders>
            <w:hideMark/>
          </w:tcPr>
          <w:p w14:paraId="3505A582" w14:textId="77777777" w:rsidR="00E2080C" w:rsidRPr="002A13A4" w:rsidRDefault="00E2080C" w:rsidP="00E2080C">
            <w:pPr>
              <w:spacing w:line="256" w:lineRule="auto"/>
              <w:ind w:left="-40" w:right="-72"/>
              <w:jc w:val="right"/>
              <w:rPr>
                <w:rFonts w:eastAsia="Arial" w:cs="Arial"/>
                <w:b/>
                <w:color w:val="auto"/>
                <w:sz w:val="20"/>
                <w:szCs w:val="20"/>
                <w:u w:val="none"/>
                <w:lang w:val="en-GB" w:eastAsia="en-GB"/>
              </w:rPr>
            </w:pPr>
            <w:r w:rsidRPr="002A13A4">
              <w:rPr>
                <w:rFonts w:eastAsia="Arial" w:cs="Arial"/>
                <w:b/>
                <w:color w:val="auto"/>
                <w:sz w:val="20"/>
                <w:szCs w:val="20"/>
                <w:u w:val="none"/>
                <w:lang w:val="en-GB" w:eastAsia="en-GB"/>
              </w:rPr>
              <w:t>Baht</w:t>
            </w:r>
          </w:p>
        </w:tc>
        <w:tc>
          <w:tcPr>
            <w:tcW w:w="1670" w:type="dxa"/>
            <w:tcBorders>
              <w:top w:val="nil"/>
              <w:left w:val="nil"/>
              <w:bottom w:val="single" w:sz="4" w:space="0" w:color="000000"/>
              <w:right w:val="nil"/>
            </w:tcBorders>
            <w:hideMark/>
          </w:tcPr>
          <w:p w14:paraId="34AB2B18" w14:textId="77777777" w:rsidR="00E2080C" w:rsidRPr="002A13A4" w:rsidRDefault="00E2080C" w:rsidP="00E2080C">
            <w:pPr>
              <w:spacing w:line="256" w:lineRule="auto"/>
              <w:ind w:left="-40" w:right="-72"/>
              <w:jc w:val="right"/>
              <w:rPr>
                <w:rFonts w:eastAsia="Arial" w:cs="Arial"/>
                <w:b/>
                <w:color w:val="auto"/>
                <w:sz w:val="20"/>
                <w:szCs w:val="20"/>
                <w:u w:val="none"/>
                <w:lang w:val="en-GB" w:eastAsia="en-GB"/>
              </w:rPr>
            </w:pPr>
            <w:r w:rsidRPr="002A13A4">
              <w:rPr>
                <w:rFonts w:eastAsia="Arial" w:cs="Arial"/>
                <w:b/>
                <w:color w:val="auto"/>
                <w:sz w:val="20"/>
                <w:szCs w:val="20"/>
                <w:u w:val="none"/>
                <w:lang w:val="en-GB" w:eastAsia="en-GB"/>
              </w:rPr>
              <w:t>Baht</w:t>
            </w:r>
          </w:p>
        </w:tc>
      </w:tr>
      <w:tr w:rsidR="00E2080C" w:rsidRPr="002A13A4" w14:paraId="0820386E" w14:textId="77777777" w:rsidTr="00B43737">
        <w:tc>
          <w:tcPr>
            <w:tcW w:w="5670" w:type="dxa"/>
            <w:tcBorders>
              <w:top w:val="nil"/>
              <w:left w:val="nil"/>
              <w:bottom w:val="nil"/>
              <w:right w:val="nil"/>
            </w:tcBorders>
            <w:vAlign w:val="bottom"/>
          </w:tcPr>
          <w:p w14:paraId="2BB33496" w14:textId="77777777" w:rsidR="00E2080C" w:rsidRPr="002A13A4" w:rsidRDefault="00E2080C" w:rsidP="00E2080C">
            <w:pPr>
              <w:tabs>
                <w:tab w:val="left" w:pos="166"/>
              </w:tabs>
              <w:spacing w:line="256" w:lineRule="auto"/>
              <w:ind w:left="-72"/>
              <w:jc w:val="both"/>
              <w:rPr>
                <w:rFonts w:eastAsia="Arial" w:cs="Arial"/>
                <w:color w:val="auto"/>
                <w:sz w:val="20"/>
                <w:szCs w:val="20"/>
                <w:u w:val="none"/>
                <w:lang w:val="en-GB" w:eastAsia="en-GB"/>
              </w:rPr>
            </w:pPr>
          </w:p>
        </w:tc>
        <w:tc>
          <w:tcPr>
            <w:tcW w:w="1670" w:type="dxa"/>
            <w:tcBorders>
              <w:top w:val="nil"/>
              <w:left w:val="nil"/>
              <w:bottom w:val="nil"/>
              <w:right w:val="nil"/>
            </w:tcBorders>
            <w:shd w:val="clear" w:color="auto" w:fill="FAFAFA"/>
          </w:tcPr>
          <w:p w14:paraId="14F518F0" w14:textId="77777777" w:rsidR="00E2080C" w:rsidRPr="002A13A4" w:rsidRDefault="00E2080C" w:rsidP="00E2080C">
            <w:pPr>
              <w:spacing w:line="256" w:lineRule="auto"/>
              <w:ind w:left="-40" w:right="-72"/>
              <w:jc w:val="right"/>
              <w:rPr>
                <w:rFonts w:eastAsia="Arial" w:cs="Arial"/>
                <w:b/>
                <w:color w:val="auto"/>
                <w:sz w:val="20"/>
                <w:szCs w:val="20"/>
                <w:u w:val="none"/>
                <w:lang w:val="en-GB" w:eastAsia="en-GB"/>
              </w:rPr>
            </w:pPr>
          </w:p>
        </w:tc>
        <w:tc>
          <w:tcPr>
            <w:tcW w:w="1670" w:type="dxa"/>
            <w:tcBorders>
              <w:top w:val="nil"/>
              <w:left w:val="nil"/>
              <w:bottom w:val="nil"/>
              <w:right w:val="nil"/>
            </w:tcBorders>
          </w:tcPr>
          <w:p w14:paraId="19CA7CBE" w14:textId="77777777" w:rsidR="00E2080C" w:rsidRPr="002A13A4" w:rsidRDefault="00E2080C" w:rsidP="00E2080C">
            <w:pPr>
              <w:spacing w:line="256" w:lineRule="auto"/>
              <w:ind w:left="-40" w:right="-72"/>
              <w:jc w:val="right"/>
              <w:rPr>
                <w:rFonts w:eastAsia="Arial" w:cs="Arial"/>
                <w:b/>
                <w:color w:val="auto"/>
                <w:sz w:val="20"/>
                <w:szCs w:val="20"/>
                <w:u w:val="none"/>
                <w:lang w:val="en-GB" w:eastAsia="en-GB"/>
              </w:rPr>
            </w:pPr>
          </w:p>
        </w:tc>
      </w:tr>
      <w:tr w:rsidR="00E2080C" w:rsidRPr="002A13A4" w14:paraId="02BD17D5" w14:textId="77777777" w:rsidTr="00B43737">
        <w:tc>
          <w:tcPr>
            <w:tcW w:w="5670" w:type="dxa"/>
            <w:tcBorders>
              <w:top w:val="nil"/>
              <w:left w:val="nil"/>
              <w:bottom w:val="nil"/>
              <w:right w:val="nil"/>
            </w:tcBorders>
            <w:hideMark/>
          </w:tcPr>
          <w:p w14:paraId="5721784D" w14:textId="77777777" w:rsidR="00E2080C" w:rsidRPr="002A13A4" w:rsidRDefault="00E2080C" w:rsidP="00963BF6">
            <w:pPr>
              <w:tabs>
                <w:tab w:val="left" w:pos="166"/>
              </w:tabs>
              <w:spacing w:line="257" w:lineRule="auto"/>
              <w:ind w:left="-101"/>
              <w:jc w:val="both"/>
              <w:rPr>
                <w:rFonts w:eastAsia="Arial" w:cs="Arial"/>
                <w:b/>
                <w:color w:val="auto"/>
                <w:sz w:val="20"/>
                <w:szCs w:val="20"/>
                <w:u w:val="none"/>
                <w:lang w:val="en-GB" w:eastAsia="en-GB"/>
              </w:rPr>
            </w:pPr>
            <w:r w:rsidRPr="002A13A4">
              <w:rPr>
                <w:rFonts w:eastAsia="Arial" w:cs="Arial"/>
                <w:b/>
                <w:color w:val="auto"/>
                <w:sz w:val="20"/>
                <w:szCs w:val="20"/>
                <w:u w:val="none"/>
                <w:lang w:val="en-GB" w:eastAsia="en-GB"/>
              </w:rPr>
              <w:t>Current</w:t>
            </w:r>
          </w:p>
        </w:tc>
        <w:tc>
          <w:tcPr>
            <w:tcW w:w="1670" w:type="dxa"/>
            <w:tcBorders>
              <w:top w:val="nil"/>
              <w:left w:val="nil"/>
              <w:bottom w:val="nil"/>
              <w:right w:val="nil"/>
            </w:tcBorders>
            <w:shd w:val="clear" w:color="auto" w:fill="FAFAFA"/>
          </w:tcPr>
          <w:p w14:paraId="3A10FF7C" w14:textId="77777777" w:rsidR="00E2080C" w:rsidRPr="002A13A4" w:rsidRDefault="00E2080C" w:rsidP="00E2080C">
            <w:pPr>
              <w:spacing w:line="256" w:lineRule="auto"/>
              <w:ind w:left="-40" w:right="-72"/>
              <w:jc w:val="right"/>
              <w:rPr>
                <w:rFonts w:eastAsia="Arial" w:cs="Arial"/>
                <w:b/>
                <w:color w:val="auto"/>
                <w:sz w:val="20"/>
                <w:szCs w:val="20"/>
                <w:u w:val="none"/>
                <w:lang w:val="en-GB" w:eastAsia="en-GB"/>
              </w:rPr>
            </w:pPr>
          </w:p>
        </w:tc>
        <w:tc>
          <w:tcPr>
            <w:tcW w:w="1670" w:type="dxa"/>
            <w:tcBorders>
              <w:top w:val="nil"/>
              <w:left w:val="nil"/>
              <w:bottom w:val="nil"/>
              <w:right w:val="nil"/>
            </w:tcBorders>
          </w:tcPr>
          <w:p w14:paraId="392605E6" w14:textId="77777777" w:rsidR="00E2080C" w:rsidRPr="002A13A4" w:rsidRDefault="00E2080C" w:rsidP="00E2080C">
            <w:pPr>
              <w:spacing w:line="256" w:lineRule="auto"/>
              <w:ind w:left="-40" w:right="-72"/>
              <w:jc w:val="right"/>
              <w:rPr>
                <w:rFonts w:eastAsia="Arial" w:cs="Arial"/>
                <w:b/>
                <w:color w:val="auto"/>
                <w:sz w:val="20"/>
                <w:szCs w:val="20"/>
                <w:u w:val="none"/>
                <w:lang w:val="en-GB" w:eastAsia="en-GB"/>
              </w:rPr>
            </w:pPr>
          </w:p>
        </w:tc>
      </w:tr>
      <w:tr w:rsidR="0049166A" w:rsidRPr="002A13A4" w14:paraId="498FDF6C" w14:textId="77777777" w:rsidTr="00B43737">
        <w:tc>
          <w:tcPr>
            <w:tcW w:w="5670" w:type="dxa"/>
            <w:tcBorders>
              <w:top w:val="nil"/>
              <w:left w:val="nil"/>
              <w:bottom w:val="nil"/>
              <w:right w:val="nil"/>
            </w:tcBorders>
            <w:hideMark/>
          </w:tcPr>
          <w:p w14:paraId="2B48009A" w14:textId="77777777" w:rsidR="0049166A" w:rsidRPr="002A13A4" w:rsidRDefault="0049166A" w:rsidP="0049166A">
            <w:pPr>
              <w:tabs>
                <w:tab w:val="left" w:pos="166"/>
              </w:tabs>
              <w:spacing w:line="257" w:lineRule="auto"/>
              <w:ind w:left="-101"/>
              <w:jc w:val="both"/>
              <w:rPr>
                <w:rFonts w:eastAsia="Arial" w:cs="Cordia New"/>
                <w:color w:val="auto"/>
                <w:sz w:val="20"/>
                <w:szCs w:val="20"/>
                <w:u w:val="none"/>
                <w:lang w:val="en-GB" w:eastAsia="en-GB"/>
              </w:rPr>
            </w:pPr>
            <w:r w:rsidRPr="002A13A4">
              <w:rPr>
                <w:rFonts w:eastAsia="Arial" w:cs="Arial"/>
                <w:color w:val="auto"/>
                <w:sz w:val="20"/>
                <w:szCs w:val="20"/>
                <w:u w:val="none"/>
                <w:lang w:val="en-GB" w:eastAsia="en-GB"/>
              </w:rPr>
              <w:t>Short-term borrowings</w:t>
            </w:r>
            <w:r w:rsidRPr="002A13A4">
              <w:rPr>
                <w:rFonts w:eastAsia="Arial" w:cs="Cordia New" w:hint="cs"/>
                <w:color w:val="auto"/>
                <w:sz w:val="20"/>
                <w:szCs w:val="20"/>
                <w:u w:val="none"/>
                <w:cs/>
                <w:lang w:val="en-GB" w:eastAsia="en-GB"/>
              </w:rPr>
              <w:t xml:space="preserve"> </w:t>
            </w:r>
            <w:r w:rsidRPr="002A13A4">
              <w:rPr>
                <w:rFonts w:eastAsia="Arial" w:cs="Cordia New"/>
                <w:color w:val="auto"/>
                <w:sz w:val="20"/>
                <w:szCs w:val="20"/>
                <w:u w:val="none"/>
                <w:lang w:val="en-GB" w:eastAsia="en-GB"/>
              </w:rPr>
              <w:t>from financial institutions</w:t>
            </w:r>
          </w:p>
        </w:tc>
        <w:tc>
          <w:tcPr>
            <w:tcW w:w="1670" w:type="dxa"/>
            <w:tcBorders>
              <w:top w:val="nil"/>
              <w:left w:val="nil"/>
              <w:bottom w:val="nil"/>
              <w:right w:val="nil"/>
            </w:tcBorders>
            <w:shd w:val="clear" w:color="auto" w:fill="FAFAFA"/>
          </w:tcPr>
          <w:p w14:paraId="044BCC99" w14:textId="7B7D05D5" w:rsidR="0049166A" w:rsidRPr="0049166A" w:rsidRDefault="0049166A" w:rsidP="0049166A">
            <w:pPr>
              <w:spacing w:line="256" w:lineRule="auto"/>
              <w:ind w:left="-40" w:right="-72"/>
              <w:jc w:val="right"/>
              <w:rPr>
                <w:rFonts w:eastAsia="Arial" w:cs="Arial"/>
                <w:b/>
                <w:color w:val="auto"/>
                <w:sz w:val="20"/>
                <w:szCs w:val="20"/>
                <w:u w:val="none"/>
                <w:lang w:val="en-GB" w:eastAsia="en-GB"/>
              </w:rPr>
            </w:pPr>
            <w:r w:rsidRPr="0049166A">
              <w:rPr>
                <w:rFonts w:eastAsia="Arial" w:cs="Arial"/>
                <w:b/>
                <w:color w:val="auto"/>
                <w:sz w:val="20"/>
                <w:szCs w:val="20"/>
                <w:u w:val="none"/>
                <w:cs/>
                <w:lang w:val="en-GB" w:eastAsia="en-GB"/>
              </w:rPr>
              <w:t xml:space="preserve"> 3,485,596,976 </w:t>
            </w:r>
          </w:p>
        </w:tc>
        <w:tc>
          <w:tcPr>
            <w:tcW w:w="1670" w:type="dxa"/>
            <w:tcBorders>
              <w:top w:val="nil"/>
              <w:left w:val="nil"/>
              <w:bottom w:val="nil"/>
              <w:right w:val="nil"/>
            </w:tcBorders>
          </w:tcPr>
          <w:p w14:paraId="6AF4B9FC" w14:textId="78349975" w:rsidR="0049166A" w:rsidRPr="002A13A4" w:rsidRDefault="0049166A" w:rsidP="0049166A">
            <w:pPr>
              <w:spacing w:line="256" w:lineRule="auto"/>
              <w:ind w:left="-40" w:right="-72"/>
              <w:jc w:val="right"/>
              <w:rPr>
                <w:rFonts w:eastAsia="Arial" w:cs="Arial"/>
                <w:bCs/>
                <w:color w:val="auto"/>
                <w:sz w:val="20"/>
                <w:szCs w:val="20"/>
                <w:u w:val="none"/>
                <w:lang w:val="en-GB" w:eastAsia="en-GB"/>
              </w:rPr>
            </w:pPr>
            <w:r w:rsidRPr="002A13A4">
              <w:rPr>
                <w:rFonts w:eastAsia="Arial" w:cs="Arial"/>
                <w:bCs/>
                <w:color w:val="auto"/>
                <w:sz w:val="20"/>
                <w:szCs w:val="20"/>
                <w:u w:val="none"/>
                <w:lang w:val="en-GB" w:eastAsia="en-GB"/>
              </w:rPr>
              <w:t>3,136,554,572</w:t>
            </w:r>
          </w:p>
        </w:tc>
      </w:tr>
      <w:tr w:rsidR="0049166A" w:rsidRPr="002A13A4" w14:paraId="56E398EE" w14:textId="77777777" w:rsidTr="00B43737">
        <w:tc>
          <w:tcPr>
            <w:tcW w:w="5670" w:type="dxa"/>
            <w:tcBorders>
              <w:top w:val="nil"/>
              <w:left w:val="nil"/>
              <w:bottom w:val="nil"/>
              <w:right w:val="nil"/>
            </w:tcBorders>
          </w:tcPr>
          <w:p w14:paraId="2F7B1B36" w14:textId="77777777" w:rsidR="0049166A" w:rsidRPr="002A13A4" w:rsidRDefault="0049166A" w:rsidP="0049166A">
            <w:pPr>
              <w:tabs>
                <w:tab w:val="left" w:pos="166"/>
              </w:tabs>
              <w:spacing w:line="256" w:lineRule="auto"/>
              <w:ind w:left="-72"/>
              <w:jc w:val="both"/>
              <w:rPr>
                <w:rFonts w:eastAsia="Arial" w:cs="Arial"/>
                <w:color w:val="auto"/>
                <w:sz w:val="20"/>
                <w:szCs w:val="20"/>
                <w:u w:val="none"/>
                <w:lang w:val="en-GB" w:eastAsia="en-GB"/>
              </w:rPr>
            </w:pPr>
          </w:p>
        </w:tc>
        <w:tc>
          <w:tcPr>
            <w:tcW w:w="1670" w:type="dxa"/>
            <w:tcBorders>
              <w:top w:val="nil"/>
              <w:left w:val="nil"/>
              <w:bottom w:val="nil"/>
              <w:right w:val="nil"/>
            </w:tcBorders>
            <w:shd w:val="clear" w:color="auto" w:fill="FAFAFA"/>
          </w:tcPr>
          <w:p w14:paraId="20CFAC74" w14:textId="77777777" w:rsidR="0049166A" w:rsidRPr="0049166A" w:rsidRDefault="0049166A" w:rsidP="0049166A">
            <w:pPr>
              <w:spacing w:line="256" w:lineRule="auto"/>
              <w:ind w:left="-40" w:right="-72"/>
              <w:jc w:val="right"/>
              <w:rPr>
                <w:rFonts w:eastAsia="Arial" w:cs="Arial"/>
                <w:b/>
                <w:color w:val="auto"/>
                <w:sz w:val="20"/>
                <w:szCs w:val="20"/>
                <w:u w:val="none"/>
                <w:lang w:val="en-GB" w:eastAsia="en-GB"/>
              </w:rPr>
            </w:pPr>
          </w:p>
        </w:tc>
        <w:tc>
          <w:tcPr>
            <w:tcW w:w="1670" w:type="dxa"/>
            <w:tcBorders>
              <w:top w:val="nil"/>
              <w:left w:val="nil"/>
              <w:bottom w:val="nil"/>
              <w:right w:val="nil"/>
            </w:tcBorders>
          </w:tcPr>
          <w:p w14:paraId="5A179CB4" w14:textId="77777777" w:rsidR="0049166A" w:rsidRPr="002A13A4" w:rsidRDefault="0049166A" w:rsidP="0049166A">
            <w:pPr>
              <w:spacing w:line="256" w:lineRule="auto"/>
              <w:ind w:left="-40" w:right="-72"/>
              <w:jc w:val="right"/>
              <w:rPr>
                <w:rFonts w:eastAsia="Arial" w:cs="Arial"/>
                <w:b/>
                <w:color w:val="auto"/>
                <w:sz w:val="20"/>
                <w:szCs w:val="20"/>
                <w:u w:val="none"/>
                <w:lang w:val="en-GB" w:eastAsia="en-GB"/>
              </w:rPr>
            </w:pPr>
          </w:p>
        </w:tc>
      </w:tr>
      <w:tr w:rsidR="0049166A" w:rsidRPr="004611D0" w14:paraId="06A07A6F" w14:textId="77777777" w:rsidTr="00B43737">
        <w:tc>
          <w:tcPr>
            <w:tcW w:w="5670" w:type="dxa"/>
            <w:tcBorders>
              <w:top w:val="nil"/>
              <w:left w:val="nil"/>
              <w:bottom w:val="nil"/>
              <w:right w:val="nil"/>
            </w:tcBorders>
            <w:hideMark/>
          </w:tcPr>
          <w:p w14:paraId="746EBFBE" w14:textId="77777777" w:rsidR="0049166A" w:rsidRPr="002A13A4" w:rsidRDefault="0049166A" w:rsidP="0049166A">
            <w:pPr>
              <w:tabs>
                <w:tab w:val="left" w:pos="166"/>
              </w:tabs>
              <w:spacing w:line="257" w:lineRule="auto"/>
              <w:ind w:left="-101"/>
              <w:jc w:val="both"/>
              <w:rPr>
                <w:rFonts w:eastAsia="Arial" w:cs="Arial"/>
                <w:color w:val="auto"/>
                <w:sz w:val="20"/>
                <w:szCs w:val="20"/>
                <w:u w:val="none"/>
                <w:lang w:val="en-GB" w:eastAsia="en-GB"/>
              </w:rPr>
            </w:pPr>
            <w:r w:rsidRPr="002A13A4">
              <w:rPr>
                <w:rFonts w:eastAsia="Arial" w:cs="Arial"/>
                <w:color w:val="auto"/>
                <w:sz w:val="20"/>
                <w:szCs w:val="20"/>
                <w:u w:val="none"/>
                <w:lang w:val="en-GB" w:eastAsia="en-GB"/>
              </w:rPr>
              <w:t>Current portion of long-term borrowings</w:t>
            </w:r>
          </w:p>
        </w:tc>
        <w:tc>
          <w:tcPr>
            <w:tcW w:w="1670" w:type="dxa"/>
            <w:tcBorders>
              <w:top w:val="nil"/>
              <w:left w:val="nil"/>
              <w:bottom w:val="nil"/>
              <w:right w:val="nil"/>
            </w:tcBorders>
            <w:shd w:val="clear" w:color="auto" w:fill="FAFAFA"/>
          </w:tcPr>
          <w:p w14:paraId="57BEE1B2" w14:textId="77777777" w:rsidR="0049166A" w:rsidRPr="0049166A" w:rsidRDefault="0049166A" w:rsidP="0049166A">
            <w:pPr>
              <w:spacing w:line="256" w:lineRule="auto"/>
              <w:ind w:left="-40" w:right="-72"/>
              <w:jc w:val="right"/>
              <w:rPr>
                <w:rFonts w:eastAsia="Arial" w:cs="Arial"/>
                <w:b/>
                <w:color w:val="auto"/>
                <w:sz w:val="20"/>
                <w:szCs w:val="20"/>
                <w:u w:val="none"/>
                <w:lang w:val="en-GB" w:eastAsia="en-GB"/>
              </w:rPr>
            </w:pPr>
          </w:p>
        </w:tc>
        <w:tc>
          <w:tcPr>
            <w:tcW w:w="1670" w:type="dxa"/>
            <w:tcBorders>
              <w:top w:val="nil"/>
              <w:left w:val="nil"/>
              <w:bottom w:val="nil"/>
              <w:right w:val="nil"/>
            </w:tcBorders>
          </w:tcPr>
          <w:p w14:paraId="50E5454D" w14:textId="77777777" w:rsidR="0049166A" w:rsidRPr="002A13A4" w:rsidRDefault="0049166A" w:rsidP="0049166A">
            <w:pPr>
              <w:spacing w:line="256" w:lineRule="auto"/>
              <w:ind w:left="-40" w:right="-72"/>
              <w:jc w:val="right"/>
              <w:rPr>
                <w:rFonts w:eastAsia="Arial" w:cs="Arial"/>
                <w:b/>
                <w:color w:val="auto"/>
                <w:sz w:val="20"/>
                <w:szCs w:val="20"/>
                <w:u w:val="none"/>
                <w:lang w:val="en-GB" w:eastAsia="en-GB"/>
              </w:rPr>
            </w:pPr>
          </w:p>
        </w:tc>
      </w:tr>
      <w:tr w:rsidR="0049166A" w:rsidRPr="002A13A4" w14:paraId="0B727530" w14:textId="77777777" w:rsidTr="00B43737">
        <w:tc>
          <w:tcPr>
            <w:tcW w:w="5670" w:type="dxa"/>
            <w:tcBorders>
              <w:top w:val="nil"/>
              <w:left w:val="nil"/>
              <w:bottom w:val="nil"/>
              <w:right w:val="nil"/>
            </w:tcBorders>
            <w:hideMark/>
          </w:tcPr>
          <w:p w14:paraId="5585B789" w14:textId="43F38D7E" w:rsidR="0049166A" w:rsidRPr="002A13A4" w:rsidRDefault="0049166A" w:rsidP="0049166A">
            <w:pPr>
              <w:tabs>
                <w:tab w:val="left" w:pos="166"/>
              </w:tabs>
              <w:spacing w:line="257" w:lineRule="auto"/>
              <w:ind w:left="-101"/>
              <w:jc w:val="both"/>
              <w:rPr>
                <w:rFonts w:eastAsia="Arial" w:cs="Arial"/>
                <w:color w:val="auto"/>
                <w:sz w:val="20"/>
                <w:szCs w:val="20"/>
                <w:u w:val="none"/>
                <w:lang w:val="en-GB" w:eastAsia="en-GB"/>
              </w:rPr>
            </w:pPr>
            <w:r w:rsidRPr="002A13A4">
              <w:rPr>
                <w:rFonts w:eastAsia="Arial" w:cs="Arial"/>
                <w:color w:val="auto"/>
                <w:sz w:val="20"/>
                <w:szCs w:val="20"/>
                <w:u w:val="none"/>
                <w:lang w:val="en-GB" w:eastAsia="en-GB"/>
              </w:rPr>
              <w:tab/>
              <w:t>Long-term borrowing</w:t>
            </w:r>
            <w:r w:rsidRPr="002A13A4">
              <w:rPr>
                <w:rFonts w:eastAsia="Arial" w:cs="Cordia New"/>
                <w:color w:val="auto"/>
                <w:sz w:val="20"/>
                <w:szCs w:val="20"/>
                <w:u w:val="none"/>
                <w:lang w:val="en-GB" w:eastAsia="en-GB"/>
              </w:rPr>
              <w:t xml:space="preserve"> from</w:t>
            </w:r>
            <w:r>
              <w:rPr>
                <w:rFonts w:eastAsia="Arial" w:cs="Cordia New"/>
                <w:color w:val="auto"/>
                <w:sz w:val="20"/>
                <w:szCs w:val="20"/>
                <w:u w:val="none"/>
                <w:lang w:val="en-GB" w:eastAsia="en-GB"/>
              </w:rPr>
              <w:t xml:space="preserve"> </w:t>
            </w:r>
            <w:r w:rsidRPr="002A13A4">
              <w:rPr>
                <w:rFonts w:eastAsia="Arial" w:cs="Cordia New"/>
                <w:color w:val="auto"/>
                <w:sz w:val="20"/>
                <w:szCs w:val="20"/>
                <w:u w:val="none"/>
                <w:lang w:val="en-GB" w:eastAsia="en-GB"/>
              </w:rPr>
              <w:t>financial institution</w:t>
            </w:r>
            <w:r w:rsidR="004A417F">
              <w:rPr>
                <w:rFonts w:eastAsia="Arial" w:cs="Cordia New"/>
                <w:color w:val="auto"/>
                <w:sz w:val="20"/>
                <w:szCs w:val="20"/>
                <w:u w:val="none"/>
                <w:lang w:val="en-GB" w:eastAsia="en-GB"/>
              </w:rPr>
              <w:t>s</w:t>
            </w:r>
          </w:p>
        </w:tc>
        <w:tc>
          <w:tcPr>
            <w:tcW w:w="1670" w:type="dxa"/>
            <w:tcBorders>
              <w:top w:val="nil"/>
              <w:left w:val="nil"/>
              <w:bottom w:val="nil"/>
              <w:right w:val="nil"/>
            </w:tcBorders>
            <w:shd w:val="clear" w:color="auto" w:fill="FAFAFA"/>
          </w:tcPr>
          <w:p w14:paraId="05DED9FD" w14:textId="0655C3EE" w:rsidR="0049166A" w:rsidRPr="0049166A" w:rsidRDefault="0049166A" w:rsidP="0049166A">
            <w:pPr>
              <w:spacing w:line="256" w:lineRule="auto"/>
              <w:ind w:left="-40" w:right="-72"/>
              <w:jc w:val="right"/>
              <w:rPr>
                <w:rFonts w:eastAsia="Arial" w:cs="Arial"/>
                <w:b/>
                <w:color w:val="auto"/>
                <w:sz w:val="20"/>
                <w:szCs w:val="20"/>
                <w:u w:val="none"/>
                <w:lang w:val="en-GB" w:eastAsia="en-GB"/>
              </w:rPr>
            </w:pPr>
            <w:r w:rsidRPr="0049166A">
              <w:rPr>
                <w:rFonts w:eastAsia="Arial" w:cs="Arial"/>
                <w:b/>
                <w:color w:val="auto"/>
                <w:sz w:val="20"/>
                <w:szCs w:val="20"/>
                <w:u w:val="none"/>
                <w:cs/>
                <w:lang w:val="en-GB" w:eastAsia="en-GB"/>
              </w:rPr>
              <w:t>539,269,303</w:t>
            </w:r>
          </w:p>
        </w:tc>
        <w:tc>
          <w:tcPr>
            <w:tcW w:w="1670" w:type="dxa"/>
            <w:tcBorders>
              <w:top w:val="nil"/>
              <w:left w:val="nil"/>
              <w:bottom w:val="nil"/>
              <w:right w:val="nil"/>
            </w:tcBorders>
          </w:tcPr>
          <w:p w14:paraId="515D82DF" w14:textId="59F882C7" w:rsidR="0049166A" w:rsidRPr="002A13A4" w:rsidRDefault="0049166A" w:rsidP="0049166A">
            <w:pPr>
              <w:spacing w:line="256" w:lineRule="auto"/>
              <w:ind w:left="-40" w:right="-72"/>
              <w:jc w:val="right"/>
              <w:rPr>
                <w:rFonts w:eastAsia="Arial" w:cs="Arial"/>
                <w:bCs/>
                <w:color w:val="auto"/>
                <w:sz w:val="20"/>
                <w:szCs w:val="20"/>
                <w:u w:val="none"/>
                <w:lang w:val="en-GB" w:eastAsia="en-GB"/>
              </w:rPr>
            </w:pPr>
            <w:r w:rsidRPr="002A13A4">
              <w:rPr>
                <w:rFonts w:eastAsia="Arial" w:cs="Arial"/>
                <w:bCs/>
                <w:color w:val="auto"/>
                <w:sz w:val="20"/>
                <w:szCs w:val="20"/>
                <w:u w:val="none"/>
                <w:lang w:val="en-GB" w:eastAsia="en-GB"/>
              </w:rPr>
              <w:t>199,657,974</w:t>
            </w:r>
          </w:p>
        </w:tc>
      </w:tr>
      <w:tr w:rsidR="0049166A" w:rsidRPr="002A13A4" w14:paraId="6B0B0E12" w14:textId="77777777" w:rsidTr="00B43737">
        <w:tc>
          <w:tcPr>
            <w:tcW w:w="5670" w:type="dxa"/>
            <w:tcBorders>
              <w:top w:val="nil"/>
              <w:left w:val="nil"/>
              <w:bottom w:val="nil"/>
              <w:right w:val="nil"/>
            </w:tcBorders>
            <w:hideMark/>
          </w:tcPr>
          <w:p w14:paraId="4106738D" w14:textId="77777777" w:rsidR="0049166A" w:rsidRPr="002A13A4" w:rsidRDefault="0049166A" w:rsidP="0049166A">
            <w:pPr>
              <w:tabs>
                <w:tab w:val="left" w:pos="166"/>
              </w:tabs>
              <w:spacing w:line="257" w:lineRule="auto"/>
              <w:ind w:left="-101"/>
              <w:jc w:val="both"/>
              <w:rPr>
                <w:rFonts w:eastAsia="Arial" w:cs="Arial"/>
                <w:color w:val="auto"/>
                <w:sz w:val="20"/>
                <w:szCs w:val="20"/>
                <w:u w:val="none"/>
                <w:lang w:val="en-GB" w:eastAsia="en-GB"/>
              </w:rPr>
            </w:pPr>
            <w:r w:rsidRPr="002A13A4">
              <w:rPr>
                <w:rFonts w:eastAsia="Arial" w:cs="Arial"/>
                <w:color w:val="auto"/>
                <w:sz w:val="20"/>
                <w:szCs w:val="20"/>
                <w:u w:val="none"/>
                <w:lang w:val="en-GB" w:eastAsia="en-GB"/>
              </w:rPr>
              <w:tab/>
              <w:t>Lease liabilities</w:t>
            </w:r>
          </w:p>
        </w:tc>
        <w:tc>
          <w:tcPr>
            <w:tcW w:w="1670" w:type="dxa"/>
            <w:tcBorders>
              <w:top w:val="nil"/>
              <w:left w:val="nil"/>
              <w:bottom w:val="nil"/>
              <w:right w:val="nil"/>
            </w:tcBorders>
            <w:shd w:val="clear" w:color="auto" w:fill="FAFAFA"/>
          </w:tcPr>
          <w:p w14:paraId="2F8BBC25" w14:textId="234A2534" w:rsidR="0049166A" w:rsidRPr="0049166A" w:rsidRDefault="0049166A" w:rsidP="0049166A">
            <w:pPr>
              <w:spacing w:line="256" w:lineRule="auto"/>
              <w:ind w:left="-40" w:right="-72"/>
              <w:jc w:val="right"/>
              <w:rPr>
                <w:rFonts w:eastAsia="Arial" w:cs="Arial"/>
                <w:b/>
                <w:color w:val="auto"/>
                <w:sz w:val="20"/>
                <w:szCs w:val="20"/>
                <w:u w:val="none"/>
                <w:lang w:val="en-GB" w:eastAsia="en-GB"/>
              </w:rPr>
            </w:pPr>
            <w:r w:rsidRPr="0049166A">
              <w:rPr>
                <w:rFonts w:eastAsia="Arial" w:cs="Arial"/>
                <w:b/>
                <w:color w:val="auto"/>
                <w:sz w:val="20"/>
                <w:szCs w:val="20"/>
                <w:u w:val="none"/>
                <w:cs/>
                <w:lang w:val="en-GB" w:eastAsia="en-GB"/>
              </w:rPr>
              <w:t xml:space="preserve"> 10,705,047 </w:t>
            </w:r>
          </w:p>
        </w:tc>
        <w:tc>
          <w:tcPr>
            <w:tcW w:w="1670" w:type="dxa"/>
            <w:tcBorders>
              <w:top w:val="nil"/>
              <w:left w:val="nil"/>
              <w:bottom w:val="nil"/>
              <w:right w:val="nil"/>
            </w:tcBorders>
          </w:tcPr>
          <w:p w14:paraId="1EBD9BB4" w14:textId="6974950C" w:rsidR="0049166A" w:rsidRPr="002A13A4" w:rsidRDefault="0049166A" w:rsidP="0049166A">
            <w:pPr>
              <w:spacing w:line="256" w:lineRule="auto"/>
              <w:ind w:left="-40" w:right="-72"/>
              <w:jc w:val="right"/>
              <w:rPr>
                <w:rFonts w:eastAsia="Arial" w:cs="Arial"/>
                <w:bCs/>
                <w:color w:val="auto"/>
                <w:sz w:val="20"/>
                <w:szCs w:val="20"/>
                <w:u w:val="none"/>
                <w:lang w:val="en-GB" w:eastAsia="en-GB"/>
              </w:rPr>
            </w:pPr>
            <w:r w:rsidRPr="002A13A4">
              <w:rPr>
                <w:rFonts w:eastAsia="Arial" w:cs="Arial"/>
                <w:bCs/>
                <w:color w:val="auto"/>
                <w:sz w:val="20"/>
                <w:szCs w:val="20"/>
                <w:u w:val="none"/>
                <w:lang w:val="en-GB" w:eastAsia="en-GB"/>
              </w:rPr>
              <w:t>23,385,966</w:t>
            </w:r>
          </w:p>
        </w:tc>
      </w:tr>
      <w:tr w:rsidR="0049166A" w:rsidRPr="002A13A4" w14:paraId="6355197F" w14:textId="77777777" w:rsidTr="00B43737">
        <w:tc>
          <w:tcPr>
            <w:tcW w:w="5670" w:type="dxa"/>
            <w:tcBorders>
              <w:top w:val="nil"/>
              <w:left w:val="nil"/>
              <w:bottom w:val="nil"/>
              <w:right w:val="nil"/>
            </w:tcBorders>
            <w:hideMark/>
          </w:tcPr>
          <w:p w14:paraId="2227C5E5" w14:textId="77777777" w:rsidR="0049166A" w:rsidRPr="002A13A4" w:rsidRDefault="0049166A" w:rsidP="0049166A">
            <w:pPr>
              <w:tabs>
                <w:tab w:val="left" w:pos="166"/>
              </w:tabs>
              <w:spacing w:line="257" w:lineRule="auto"/>
              <w:ind w:left="-101"/>
              <w:jc w:val="both"/>
              <w:rPr>
                <w:rFonts w:eastAsia="Arial" w:cs="Arial"/>
                <w:color w:val="auto"/>
                <w:sz w:val="20"/>
                <w:szCs w:val="20"/>
                <w:u w:val="none"/>
                <w:lang w:val="en-GB" w:eastAsia="en-GB"/>
              </w:rPr>
            </w:pPr>
            <w:r w:rsidRPr="002A13A4">
              <w:rPr>
                <w:rFonts w:eastAsia="Arial" w:cs="Arial"/>
                <w:color w:val="auto"/>
                <w:sz w:val="20"/>
                <w:szCs w:val="20"/>
                <w:u w:val="none"/>
                <w:lang w:val="en-GB" w:eastAsia="en-GB"/>
              </w:rPr>
              <w:tab/>
              <w:t>Debentures</w:t>
            </w:r>
          </w:p>
        </w:tc>
        <w:tc>
          <w:tcPr>
            <w:tcW w:w="1670" w:type="dxa"/>
            <w:tcBorders>
              <w:top w:val="nil"/>
              <w:left w:val="nil"/>
              <w:bottom w:val="nil"/>
              <w:right w:val="nil"/>
            </w:tcBorders>
            <w:shd w:val="clear" w:color="auto" w:fill="FAFAFA"/>
          </w:tcPr>
          <w:p w14:paraId="6ADFB7AF" w14:textId="38390F3B" w:rsidR="0049166A" w:rsidRPr="0049166A" w:rsidRDefault="0049166A" w:rsidP="0049166A">
            <w:pPr>
              <w:spacing w:line="256" w:lineRule="auto"/>
              <w:ind w:left="-40" w:right="-72"/>
              <w:jc w:val="right"/>
              <w:rPr>
                <w:rFonts w:eastAsia="Arial" w:cs="Arial"/>
                <w:bCs/>
                <w:color w:val="auto"/>
                <w:sz w:val="20"/>
                <w:szCs w:val="20"/>
                <w:u w:val="none"/>
                <w:lang w:val="en-GB" w:eastAsia="en-GB"/>
              </w:rPr>
            </w:pPr>
            <w:r>
              <w:rPr>
                <w:rFonts w:eastAsia="Arial" w:cs="Arial"/>
                <w:bCs/>
                <w:color w:val="auto"/>
                <w:sz w:val="20"/>
                <w:szCs w:val="20"/>
                <w:u w:val="none"/>
                <w:lang w:val="en-GB" w:eastAsia="en-GB"/>
              </w:rPr>
              <w:t>-</w:t>
            </w:r>
          </w:p>
        </w:tc>
        <w:tc>
          <w:tcPr>
            <w:tcW w:w="1670" w:type="dxa"/>
            <w:tcBorders>
              <w:top w:val="nil"/>
              <w:left w:val="nil"/>
              <w:bottom w:val="nil"/>
              <w:right w:val="nil"/>
            </w:tcBorders>
          </w:tcPr>
          <w:p w14:paraId="23969815" w14:textId="288E7EEE" w:rsidR="0049166A" w:rsidRPr="002A13A4" w:rsidRDefault="0049166A" w:rsidP="0049166A">
            <w:pPr>
              <w:spacing w:line="256" w:lineRule="auto"/>
              <w:ind w:left="-40" w:right="-72"/>
              <w:jc w:val="right"/>
              <w:rPr>
                <w:rFonts w:eastAsia="Arial" w:cs="Arial"/>
                <w:bCs/>
                <w:color w:val="auto"/>
                <w:sz w:val="20"/>
                <w:szCs w:val="20"/>
                <w:u w:val="none"/>
                <w:lang w:val="en-GB" w:eastAsia="en-GB"/>
              </w:rPr>
            </w:pPr>
            <w:r w:rsidRPr="002A13A4">
              <w:rPr>
                <w:rFonts w:eastAsia="Arial" w:cs="Arial"/>
                <w:bCs/>
                <w:color w:val="auto"/>
                <w:sz w:val="20"/>
                <w:szCs w:val="20"/>
                <w:u w:val="none"/>
                <w:lang w:val="en-GB" w:eastAsia="en-GB"/>
              </w:rPr>
              <w:t>999,590,001</w:t>
            </w:r>
          </w:p>
        </w:tc>
      </w:tr>
      <w:tr w:rsidR="001B7A22" w:rsidRPr="002A13A4" w14:paraId="11E75C12" w14:textId="77777777" w:rsidTr="00B43737">
        <w:tc>
          <w:tcPr>
            <w:tcW w:w="5670" w:type="dxa"/>
            <w:tcBorders>
              <w:top w:val="nil"/>
              <w:left w:val="nil"/>
              <w:bottom w:val="nil"/>
              <w:right w:val="nil"/>
            </w:tcBorders>
          </w:tcPr>
          <w:p w14:paraId="52BFFBFF" w14:textId="77777777" w:rsidR="001B7A22" w:rsidRPr="002A13A4" w:rsidRDefault="001B7A22" w:rsidP="001B7A22">
            <w:pPr>
              <w:tabs>
                <w:tab w:val="left" w:pos="166"/>
              </w:tabs>
              <w:spacing w:line="256" w:lineRule="auto"/>
              <w:ind w:left="-72"/>
              <w:jc w:val="both"/>
              <w:rPr>
                <w:rFonts w:eastAsia="Arial" w:cs="Arial"/>
                <w:color w:val="auto"/>
                <w:sz w:val="20"/>
                <w:szCs w:val="20"/>
                <w:u w:val="none"/>
                <w:lang w:val="en-GB" w:eastAsia="en-GB"/>
              </w:rPr>
            </w:pPr>
          </w:p>
        </w:tc>
        <w:tc>
          <w:tcPr>
            <w:tcW w:w="1670" w:type="dxa"/>
            <w:tcBorders>
              <w:top w:val="single" w:sz="4" w:space="0" w:color="000000"/>
              <w:left w:val="nil"/>
              <w:bottom w:val="nil"/>
              <w:right w:val="nil"/>
            </w:tcBorders>
            <w:shd w:val="clear" w:color="auto" w:fill="FAFAFA"/>
          </w:tcPr>
          <w:p w14:paraId="2A333DD4" w14:textId="77777777" w:rsidR="001B7A22" w:rsidRPr="0049166A" w:rsidRDefault="001B7A22" w:rsidP="001B7A22">
            <w:pPr>
              <w:spacing w:line="256" w:lineRule="auto"/>
              <w:ind w:left="-40" w:right="-72"/>
              <w:jc w:val="right"/>
              <w:rPr>
                <w:rFonts w:eastAsia="Arial" w:cs="Arial"/>
                <w:b/>
                <w:color w:val="auto"/>
                <w:sz w:val="20"/>
                <w:szCs w:val="20"/>
                <w:u w:val="none"/>
                <w:lang w:val="en-GB" w:eastAsia="en-GB"/>
              </w:rPr>
            </w:pPr>
          </w:p>
        </w:tc>
        <w:tc>
          <w:tcPr>
            <w:tcW w:w="1670" w:type="dxa"/>
            <w:tcBorders>
              <w:top w:val="single" w:sz="4" w:space="0" w:color="000000"/>
              <w:left w:val="nil"/>
              <w:bottom w:val="nil"/>
              <w:right w:val="nil"/>
            </w:tcBorders>
          </w:tcPr>
          <w:p w14:paraId="0AD7BFD7" w14:textId="77777777" w:rsidR="001B7A22" w:rsidRPr="002A13A4" w:rsidRDefault="001B7A22" w:rsidP="001B7A22">
            <w:pPr>
              <w:spacing w:line="256" w:lineRule="auto"/>
              <w:ind w:left="-40" w:right="-72"/>
              <w:jc w:val="right"/>
              <w:rPr>
                <w:rFonts w:eastAsia="Arial" w:cs="Arial"/>
                <w:bCs/>
                <w:color w:val="auto"/>
                <w:sz w:val="20"/>
                <w:szCs w:val="20"/>
                <w:u w:val="none"/>
                <w:lang w:val="en-GB" w:eastAsia="en-GB"/>
              </w:rPr>
            </w:pPr>
          </w:p>
        </w:tc>
      </w:tr>
      <w:tr w:rsidR="001B7A22" w:rsidRPr="002A13A4" w14:paraId="0D03B7A3" w14:textId="77777777" w:rsidTr="00B43737">
        <w:tc>
          <w:tcPr>
            <w:tcW w:w="5670" w:type="dxa"/>
            <w:tcBorders>
              <w:top w:val="nil"/>
              <w:left w:val="nil"/>
              <w:bottom w:val="nil"/>
              <w:right w:val="nil"/>
            </w:tcBorders>
            <w:hideMark/>
          </w:tcPr>
          <w:p w14:paraId="73C3E485" w14:textId="77777777" w:rsidR="001B7A22" w:rsidRPr="002A13A4" w:rsidRDefault="001B7A22" w:rsidP="001B7A22">
            <w:pPr>
              <w:tabs>
                <w:tab w:val="left" w:pos="166"/>
              </w:tabs>
              <w:spacing w:line="257" w:lineRule="auto"/>
              <w:ind w:left="-101"/>
              <w:jc w:val="both"/>
              <w:rPr>
                <w:rFonts w:eastAsia="Arial" w:cs="Arial"/>
                <w:color w:val="auto"/>
                <w:sz w:val="20"/>
                <w:szCs w:val="20"/>
                <w:u w:val="none"/>
                <w:lang w:val="en-GB" w:eastAsia="en-GB"/>
              </w:rPr>
            </w:pPr>
            <w:r w:rsidRPr="002A13A4">
              <w:rPr>
                <w:rFonts w:eastAsia="Arial" w:cs="Arial"/>
                <w:color w:val="auto"/>
                <w:sz w:val="20"/>
                <w:szCs w:val="20"/>
                <w:u w:val="none"/>
                <w:lang w:val="en-GB" w:eastAsia="en-GB"/>
              </w:rPr>
              <w:t>Total current borrowings</w:t>
            </w:r>
          </w:p>
        </w:tc>
        <w:tc>
          <w:tcPr>
            <w:tcW w:w="1670" w:type="dxa"/>
            <w:tcBorders>
              <w:top w:val="nil"/>
              <w:left w:val="nil"/>
              <w:bottom w:val="single" w:sz="4" w:space="0" w:color="000000"/>
              <w:right w:val="nil"/>
            </w:tcBorders>
            <w:shd w:val="clear" w:color="auto" w:fill="FAFAFA"/>
          </w:tcPr>
          <w:p w14:paraId="3D22B52F" w14:textId="662533E8" w:rsidR="001B7A22" w:rsidRPr="0049166A" w:rsidRDefault="0049166A" w:rsidP="001B7A22">
            <w:pPr>
              <w:spacing w:line="256" w:lineRule="auto"/>
              <w:ind w:left="-40" w:right="-72"/>
              <w:jc w:val="right"/>
              <w:rPr>
                <w:rFonts w:eastAsia="Arial" w:cs="Arial"/>
                <w:bCs/>
                <w:color w:val="auto"/>
                <w:sz w:val="20"/>
                <w:szCs w:val="20"/>
                <w:u w:val="none"/>
                <w:lang w:val="en-GB" w:eastAsia="en-GB"/>
              </w:rPr>
            </w:pPr>
            <w:r w:rsidRPr="0049166A">
              <w:rPr>
                <w:rFonts w:eastAsia="Arial" w:cs="Arial"/>
                <w:bCs/>
                <w:color w:val="auto"/>
                <w:sz w:val="20"/>
                <w:szCs w:val="20"/>
                <w:u w:val="none"/>
                <w:lang w:val="en-GB" w:eastAsia="en-GB"/>
              </w:rPr>
              <w:t>4,035,571,326</w:t>
            </w:r>
          </w:p>
        </w:tc>
        <w:tc>
          <w:tcPr>
            <w:tcW w:w="1670" w:type="dxa"/>
            <w:tcBorders>
              <w:top w:val="nil"/>
              <w:left w:val="nil"/>
              <w:bottom w:val="single" w:sz="4" w:space="0" w:color="000000"/>
              <w:right w:val="nil"/>
            </w:tcBorders>
          </w:tcPr>
          <w:p w14:paraId="778D9115" w14:textId="3976FD54" w:rsidR="001B7A22" w:rsidRPr="002A13A4" w:rsidRDefault="001B7A22" w:rsidP="001B7A22">
            <w:pPr>
              <w:spacing w:line="256" w:lineRule="auto"/>
              <w:ind w:left="-40" w:right="-72"/>
              <w:jc w:val="right"/>
              <w:rPr>
                <w:rFonts w:eastAsia="Arial" w:cs="Arial"/>
                <w:bCs/>
                <w:color w:val="auto"/>
                <w:sz w:val="20"/>
                <w:szCs w:val="20"/>
                <w:u w:val="none"/>
                <w:lang w:val="en-GB" w:eastAsia="en-GB"/>
              </w:rPr>
            </w:pPr>
            <w:r w:rsidRPr="002A13A4">
              <w:rPr>
                <w:rFonts w:eastAsia="Arial" w:cs="Arial"/>
                <w:bCs/>
                <w:color w:val="auto"/>
                <w:sz w:val="20"/>
                <w:szCs w:val="20"/>
                <w:u w:val="none"/>
                <w:lang w:val="en-GB" w:eastAsia="en-GB"/>
              </w:rPr>
              <w:t>4,359,188,513</w:t>
            </w:r>
          </w:p>
        </w:tc>
      </w:tr>
      <w:tr w:rsidR="001B7A22" w:rsidRPr="002A13A4" w14:paraId="2155BEB9" w14:textId="77777777" w:rsidTr="00B43737">
        <w:tc>
          <w:tcPr>
            <w:tcW w:w="5670" w:type="dxa"/>
            <w:tcBorders>
              <w:top w:val="nil"/>
              <w:left w:val="nil"/>
              <w:bottom w:val="nil"/>
              <w:right w:val="nil"/>
            </w:tcBorders>
          </w:tcPr>
          <w:p w14:paraId="62A895FF" w14:textId="77777777" w:rsidR="001B7A22" w:rsidRPr="002A13A4" w:rsidRDefault="001B7A22" w:rsidP="001B7A22">
            <w:pPr>
              <w:tabs>
                <w:tab w:val="left" w:pos="166"/>
              </w:tabs>
              <w:spacing w:line="256" w:lineRule="auto"/>
              <w:ind w:left="-72"/>
              <w:jc w:val="both"/>
              <w:rPr>
                <w:rFonts w:eastAsia="Arial" w:cs="Arial"/>
                <w:color w:val="auto"/>
                <w:sz w:val="20"/>
                <w:szCs w:val="20"/>
                <w:u w:val="none"/>
                <w:lang w:val="en-GB" w:eastAsia="en-GB"/>
              </w:rPr>
            </w:pPr>
          </w:p>
        </w:tc>
        <w:tc>
          <w:tcPr>
            <w:tcW w:w="1670" w:type="dxa"/>
            <w:tcBorders>
              <w:top w:val="single" w:sz="4" w:space="0" w:color="000000"/>
              <w:left w:val="nil"/>
              <w:bottom w:val="nil"/>
              <w:right w:val="nil"/>
            </w:tcBorders>
            <w:shd w:val="clear" w:color="auto" w:fill="FAFAFA"/>
          </w:tcPr>
          <w:p w14:paraId="788F30CC" w14:textId="77777777" w:rsidR="001B7A22" w:rsidRPr="0049166A" w:rsidRDefault="001B7A22" w:rsidP="001B7A22">
            <w:pPr>
              <w:spacing w:line="256" w:lineRule="auto"/>
              <w:ind w:left="-40" w:right="-72"/>
              <w:jc w:val="right"/>
              <w:rPr>
                <w:rFonts w:eastAsia="Arial" w:cs="Arial"/>
                <w:b/>
                <w:color w:val="auto"/>
                <w:sz w:val="20"/>
                <w:szCs w:val="20"/>
                <w:u w:val="none"/>
                <w:lang w:val="en-GB" w:eastAsia="en-GB"/>
              </w:rPr>
            </w:pPr>
          </w:p>
        </w:tc>
        <w:tc>
          <w:tcPr>
            <w:tcW w:w="1670" w:type="dxa"/>
            <w:tcBorders>
              <w:top w:val="single" w:sz="4" w:space="0" w:color="000000"/>
              <w:left w:val="nil"/>
              <w:bottom w:val="nil"/>
              <w:right w:val="nil"/>
            </w:tcBorders>
          </w:tcPr>
          <w:p w14:paraId="28500828" w14:textId="77777777" w:rsidR="001B7A22" w:rsidRPr="002A13A4" w:rsidRDefault="001B7A22" w:rsidP="001B7A22">
            <w:pPr>
              <w:spacing w:line="256" w:lineRule="auto"/>
              <w:ind w:left="-40" w:right="-72"/>
              <w:jc w:val="right"/>
              <w:rPr>
                <w:rFonts w:eastAsia="Arial" w:cs="Arial"/>
                <w:bCs/>
                <w:color w:val="auto"/>
                <w:sz w:val="20"/>
                <w:szCs w:val="20"/>
                <w:u w:val="none"/>
                <w:lang w:val="en-GB" w:eastAsia="en-GB"/>
              </w:rPr>
            </w:pPr>
          </w:p>
        </w:tc>
      </w:tr>
      <w:tr w:rsidR="001B7A22" w:rsidRPr="002A13A4" w14:paraId="694CF302" w14:textId="77777777" w:rsidTr="00B43737">
        <w:tc>
          <w:tcPr>
            <w:tcW w:w="5670" w:type="dxa"/>
            <w:tcBorders>
              <w:top w:val="nil"/>
              <w:left w:val="nil"/>
              <w:bottom w:val="nil"/>
              <w:right w:val="nil"/>
            </w:tcBorders>
            <w:hideMark/>
          </w:tcPr>
          <w:p w14:paraId="71829107" w14:textId="77777777" w:rsidR="001B7A22" w:rsidRPr="002A13A4" w:rsidRDefault="001B7A22" w:rsidP="001B7A22">
            <w:pPr>
              <w:tabs>
                <w:tab w:val="left" w:pos="166"/>
              </w:tabs>
              <w:spacing w:line="257" w:lineRule="auto"/>
              <w:ind w:left="-101"/>
              <w:jc w:val="both"/>
              <w:rPr>
                <w:rFonts w:eastAsia="Arial" w:cs="Arial"/>
                <w:color w:val="auto"/>
                <w:sz w:val="20"/>
                <w:szCs w:val="20"/>
                <w:u w:val="none"/>
                <w:lang w:val="en-GB" w:eastAsia="en-GB"/>
              </w:rPr>
            </w:pPr>
            <w:r w:rsidRPr="002A13A4">
              <w:rPr>
                <w:rFonts w:eastAsia="Arial" w:cs="Arial"/>
                <w:b/>
                <w:color w:val="auto"/>
                <w:sz w:val="20"/>
                <w:szCs w:val="20"/>
                <w:u w:val="none"/>
                <w:lang w:val="en-GB" w:eastAsia="en-GB"/>
              </w:rPr>
              <w:t>Non-current</w:t>
            </w:r>
          </w:p>
        </w:tc>
        <w:tc>
          <w:tcPr>
            <w:tcW w:w="1670" w:type="dxa"/>
            <w:tcBorders>
              <w:top w:val="nil"/>
              <w:left w:val="nil"/>
              <w:bottom w:val="nil"/>
              <w:right w:val="nil"/>
            </w:tcBorders>
            <w:shd w:val="clear" w:color="auto" w:fill="FAFAFA"/>
          </w:tcPr>
          <w:p w14:paraId="3902A0DF" w14:textId="77777777" w:rsidR="001B7A22" w:rsidRPr="0049166A" w:rsidRDefault="001B7A22" w:rsidP="001B7A22">
            <w:pPr>
              <w:spacing w:line="256" w:lineRule="auto"/>
              <w:ind w:left="-40" w:right="-72"/>
              <w:jc w:val="right"/>
              <w:rPr>
                <w:rFonts w:eastAsia="Arial" w:cs="Arial"/>
                <w:b/>
                <w:color w:val="auto"/>
                <w:sz w:val="20"/>
                <w:szCs w:val="20"/>
                <w:u w:val="none"/>
                <w:lang w:val="en-GB" w:eastAsia="en-GB"/>
              </w:rPr>
            </w:pPr>
          </w:p>
        </w:tc>
        <w:tc>
          <w:tcPr>
            <w:tcW w:w="1670" w:type="dxa"/>
            <w:tcBorders>
              <w:top w:val="nil"/>
              <w:left w:val="nil"/>
              <w:bottom w:val="nil"/>
              <w:right w:val="nil"/>
            </w:tcBorders>
          </w:tcPr>
          <w:p w14:paraId="34E25112" w14:textId="77777777" w:rsidR="001B7A22" w:rsidRPr="002A13A4" w:rsidRDefault="001B7A22" w:rsidP="001B7A22">
            <w:pPr>
              <w:spacing w:line="256" w:lineRule="auto"/>
              <w:ind w:left="-40" w:right="-72"/>
              <w:jc w:val="right"/>
              <w:rPr>
                <w:rFonts w:eastAsia="Arial" w:cs="Arial"/>
                <w:bCs/>
                <w:color w:val="auto"/>
                <w:sz w:val="20"/>
                <w:szCs w:val="20"/>
                <w:u w:val="none"/>
                <w:lang w:val="en-GB" w:eastAsia="en-GB"/>
              </w:rPr>
            </w:pPr>
          </w:p>
        </w:tc>
      </w:tr>
      <w:tr w:rsidR="0049166A" w:rsidRPr="002A13A4" w14:paraId="51BA6B86" w14:textId="77777777" w:rsidTr="00B43737">
        <w:tc>
          <w:tcPr>
            <w:tcW w:w="5670" w:type="dxa"/>
            <w:tcBorders>
              <w:top w:val="nil"/>
              <w:left w:val="nil"/>
              <w:bottom w:val="nil"/>
              <w:right w:val="nil"/>
            </w:tcBorders>
            <w:hideMark/>
          </w:tcPr>
          <w:p w14:paraId="48137AE7" w14:textId="1D8C810C" w:rsidR="0049166A" w:rsidRPr="002A13A4" w:rsidRDefault="0049166A" w:rsidP="0049166A">
            <w:pPr>
              <w:tabs>
                <w:tab w:val="left" w:pos="166"/>
              </w:tabs>
              <w:spacing w:line="257" w:lineRule="auto"/>
              <w:ind w:left="-101"/>
              <w:jc w:val="both"/>
              <w:rPr>
                <w:rFonts w:eastAsia="Arial" w:cs="Arial"/>
                <w:b/>
                <w:color w:val="auto"/>
                <w:sz w:val="20"/>
                <w:szCs w:val="20"/>
                <w:u w:val="none"/>
                <w:lang w:val="en-GB" w:eastAsia="en-GB"/>
              </w:rPr>
            </w:pPr>
            <w:r w:rsidRPr="002A13A4">
              <w:rPr>
                <w:rFonts w:eastAsia="Arial" w:cs="Arial"/>
                <w:color w:val="auto"/>
                <w:sz w:val="20"/>
                <w:szCs w:val="20"/>
                <w:u w:val="none"/>
                <w:lang w:val="en-GB" w:eastAsia="en-GB"/>
              </w:rPr>
              <w:t>Long-term borrowing</w:t>
            </w:r>
            <w:r w:rsidR="004A417F">
              <w:rPr>
                <w:rFonts w:eastAsia="Arial" w:cs="Arial"/>
                <w:color w:val="auto"/>
                <w:sz w:val="20"/>
                <w:szCs w:val="20"/>
                <w:u w:val="none"/>
                <w:lang w:val="en-GB" w:eastAsia="en-GB"/>
              </w:rPr>
              <w:t>s</w:t>
            </w:r>
            <w:r w:rsidRPr="002A13A4">
              <w:rPr>
                <w:rFonts w:eastAsia="Arial" w:cs="Cordia New"/>
                <w:color w:val="auto"/>
                <w:sz w:val="20"/>
                <w:szCs w:val="20"/>
                <w:u w:val="none"/>
                <w:lang w:val="en-GB" w:eastAsia="en-GB"/>
              </w:rPr>
              <w:t xml:space="preserve"> from</w:t>
            </w:r>
            <w:r>
              <w:rPr>
                <w:rFonts w:eastAsia="Arial" w:cs="Cordia New"/>
                <w:color w:val="auto"/>
                <w:sz w:val="20"/>
                <w:szCs w:val="20"/>
                <w:u w:val="none"/>
                <w:lang w:val="en-GB" w:eastAsia="en-GB"/>
              </w:rPr>
              <w:t xml:space="preserve"> </w:t>
            </w:r>
            <w:r w:rsidRPr="002A13A4">
              <w:rPr>
                <w:rFonts w:eastAsia="Arial" w:cs="Cordia New"/>
                <w:color w:val="auto"/>
                <w:sz w:val="20"/>
                <w:szCs w:val="20"/>
                <w:u w:val="none"/>
                <w:lang w:val="en-GB" w:eastAsia="en-GB"/>
              </w:rPr>
              <w:t>financial institution</w:t>
            </w:r>
            <w:r w:rsidR="004A417F">
              <w:rPr>
                <w:rFonts w:eastAsia="Arial" w:cs="Cordia New"/>
                <w:color w:val="auto"/>
                <w:sz w:val="20"/>
                <w:szCs w:val="20"/>
                <w:u w:val="none"/>
                <w:lang w:val="en-GB" w:eastAsia="en-GB"/>
              </w:rPr>
              <w:t>s</w:t>
            </w:r>
          </w:p>
        </w:tc>
        <w:tc>
          <w:tcPr>
            <w:tcW w:w="1670" w:type="dxa"/>
            <w:tcBorders>
              <w:top w:val="nil"/>
              <w:left w:val="nil"/>
              <w:bottom w:val="nil"/>
              <w:right w:val="nil"/>
            </w:tcBorders>
            <w:shd w:val="clear" w:color="auto" w:fill="FAFAFA"/>
          </w:tcPr>
          <w:p w14:paraId="2E5ECE54" w14:textId="7C0036A0" w:rsidR="0049166A" w:rsidRPr="0049166A" w:rsidRDefault="0049166A" w:rsidP="0049166A">
            <w:pPr>
              <w:spacing w:line="256" w:lineRule="auto"/>
              <w:ind w:left="-40" w:right="-72"/>
              <w:jc w:val="right"/>
              <w:rPr>
                <w:rFonts w:eastAsia="Arial" w:cs="Arial"/>
                <w:b/>
                <w:color w:val="auto"/>
                <w:sz w:val="20"/>
                <w:szCs w:val="20"/>
                <w:u w:val="none"/>
                <w:lang w:val="en-GB" w:eastAsia="en-GB"/>
              </w:rPr>
            </w:pPr>
            <w:r w:rsidRPr="0049166A">
              <w:rPr>
                <w:rFonts w:eastAsia="Arial" w:cs="Arial"/>
                <w:b/>
                <w:color w:val="auto"/>
                <w:sz w:val="20"/>
                <w:szCs w:val="20"/>
                <w:u w:val="none"/>
                <w:cs/>
                <w:lang w:val="en-GB" w:eastAsia="en-GB"/>
              </w:rPr>
              <w:t>1,627,618,605</w:t>
            </w:r>
          </w:p>
        </w:tc>
        <w:tc>
          <w:tcPr>
            <w:tcW w:w="1670" w:type="dxa"/>
            <w:tcBorders>
              <w:top w:val="nil"/>
              <w:left w:val="nil"/>
              <w:bottom w:val="nil"/>
              <w:right w:val="nil"/>
            </w:tcBorders>
          </w:tcPr>
          <w:p w14:paraId="061E4143" w14:textId="75F3F54B" w:rsidR="0049166A" w:rsidRPr="002A13A4" w:rsidRDefault="0049166A" w:rsidP="0049166A">
            <w:pPr>
              <w:spacing w:line="256" w:lineRule="auto"/>
              <w:ind w:left="-40" w:right="-72"/>
              <w:jc w:val="right"/>
              <w:rPr>
                <w:rFonts w:eastAsia="Arial" w:cs="Arial"/>
                <w:bCs/>
                <w:color w:val="auto"/>
                <w:sz w:val="20"/>
                <w:szCs w:val="20"/>
                <w:u w:val="none"/>
                <w:lang w:val="en-GB" w:eastAsia="en-GB"/>
              </w:rPr>
            </w:pPr>
            <w:r w:rsidRPr="002A13A4">
              <w:rPr>
                <w:rFonts w:eastAsia="Arial" w:cs="Arial"/>
                <w:bCs/>
                <w:color w:val="auto"/>
                <w:sz w:val="20"/>
                <w:szCs w:val="20"/>
                <w:u w:val="none"/>
                <w:lang w:val="en-GB" w:eastAsia="en-GB"/>
              </w:rPr>
              <w:t>799,332,998</w:t>
            </w:r>
          </w:p>
        </w:tc>
      </w:tr>
      <w:tr w:rsidR="0049166A" w:rsidRPr="002A13A4" w14:paraId="0EA11216" w14:textId="77777777" w:rsidTr="00B43737">
        <w:tc>
          <w:tcPr>
            <w:tcW w:w="5670" w:type="dxa"/>
            <w:tcBorders>
              <w:top w:val="nil"/>
              <w:left w:val="nil"/>
              <w:bottom w:val="nil"/>
              <w:right w:val="nil"/>
            </w:tcBorders>
            <w:hideMark/>
          </w:tcPr>
          <w:p w14:paraId="3DB8AC80" w14:textId="128CB8E0" w:rsidR="0049166A" w:rsidRPr="002A13A4" w:rsidRDefault="0049166A" w:rsidP="0049166A">
            <w:pPr>
              <w:tabs>
                <w:tab w:val="left" w:pos="166"/>
              </w:tabs>
              <w:spacing w:line="257" w:lineRule="auto"/>
              <w:ind w:left="-101"/>
              <w:jc w:val="both"/>
              <w:rPr>
                <w:rFonts w:eastAsia="Arial" w:cs="Arial"/>
                <w:color w:val="auto"/>
                <w:sz w:val="20"/>
                <w:szCs w:val="20"/>
                <w:u w:val="none"/>
                <w:lang w:val="en-GB" w:eastAsia="en-GB"/>
              </w:rPr>
            </w:pPr>
            <w:r w:rsidRPr="0049166A">
              <w:rPr>
                <w:rFonts w:eastAsia="Arial" w:cs="Arial"/>
                <w:color w:val="auto"/>
                <w:sz w:val="20"/>
                <w:szCs w:val="20"/>
                <w:u w:val="none"/>
                <w:lang w:val="en-GB" w:eastAsia="en-GB"/>
              </w:rPr>
              <w:t>Lease liabilities</w:t>
            </w:r>
          </w:p>
        </w:tc>
        <w:tc>
          <w:tcPr>
            <w:tcW w:w="1670" w:type="dxa"/>
            <w:tcBorders>
              <w:top w:val="nil"/>
              <w:left w:val="nil"/>
              <w:bottom w:val="nil"/>
              <w:right w:val="nil"/>
            </w:tcBorders>
            <w:shd w:val="clear" w:color="auto" w:fill="FAFAFA"/>
          </w:tcPr>
          <w:p w14:paraId="70BE8323" w14:textId="148B52D4" w:rsidR="0049166A" w:rsidRPr="0049166A" w:rsidRDefault="0049166A" w:rsidP="0049166A">
            <w:pPr>
              <w:spacing w:line="256" w:lineRule="auto"/>
              <w:ind w:left="-40" w:right="-72"/>
              <w:jc w:val="right"/>
              <w:rPr>
                <w:rFonts w:eastAsia="Arial" w:cs="Arial"/>
                <w:color w:val="auto"/>
                <w:sz w:val="20"/>
                <w:szCs w:val="20"/>
                <w:u w:val="none"/>
                <w:lang w:val="en-GB" w:eastAsia="en-GB"/>
              </w:rPr>
            </w:pPr>
            <w:r w:rsidRPr="0049166A">
              <w:rPr>
                <w:rFonts w:eastAsia="Arial" w:cs="Arial"/>
                <w:color w:val="auto"/>
                <w:sz w:val="20"/>
                <w:szCs w:val="20"/>
                <w:u w:val="none"/>
                <w:lang w:val="en-GB" w:eastAsia="en-GB"/>
              </w:rPr>
              <w:t xml:space="preserve"> </w:t>
            </w:r>
            <w:r w:rsidRPr="0049166A">
              <w:rPr>
                <w:rFonts w:eastAsia="Arial" w:cs="Arial"/>
                <w:color w:val="auto"/>
                <w:sz w:val="20"/>
                <w:szCs w:val="20"/>
                <w:u w:val="none"/>
                <w:cs/>
                <w:lang w:val="en-GB" w:eastAsia="en-GB"/>
              </w:rPr>
              <w:t xml:space="preserve">4,028,333 </w:t>
            </w:r>
          </w:p>
        </w:tc>
        <w:tc>
          <w:tcPr>
            <w:tcW w:w="1670" w:type="dxa"/>
            <w:tcBorders>
              <w:top w:val="nil"/>
              <w:left w:val="nil"/>
              <w:bottom w:val="nil"/>
              <w:right w:val="nil"/>
            </w:tcBorders>
          </w:tcPr>
          <w:p w14:paraId="57B9D158" w14:textId="4082FC3F" w:rsidR="0049166A" w:rsidRPr="0049166A" w:rsidRDefault="0049166A" w:rsidP="0049166A">
            <w:pPr>
              <w:spacing w:line="256" w:lineRule="auto"/>
              <w:ind w:left="-40" w:right="-72"/>
              <w:jc w:val="right"/>
              <w:rPr>
                <w:rFonts w:eastAsia="Arial" w:cs="Arial"/>
                <w:color w:val="auto"/>
                <w:sz w:val="20"/>
                <w:szCs w:val="20"/>
                <w:u w:val="none"/>
                <w:lang w:val="en-GB" w:eastAsia="en-GB"/>
              </w:rPr>
            </w:pPr>
            <w:r w:rsidRPr="0049166A">
              <w:rPr>
                <w:rFonts w:eastAsia="Arial" w:cs="Arial"/>
                <w:color w:val="auto"/>
                <w:sz w:val="20"/>
                <w:szCs w:val="20"/>
                <w:u w:val="none"/>
                <w:cs/>
                <w:lang w:val="en-GB" w:eastAsia="en-GB"/>
              </w:rPr>
              <w:t>13,532,793</w:t>
            </w:r>
          </w:p>
        </w:tc>
      </w:tr>
      <w:tr w:rsidR="001B7A22" w:rsidRPr="002A13A4" w14:paraId="6B1D5102" w14:textId="77777777" w:rsidTr="00B43737">
        <w:tc>
          <w:tcPr>
            <w:tcW w:w="5670" w:type="dxa"/>
            <w:tcBorders>
              <w:top w:val="nil"/>
              <w:left w:val="nil"/>
              <w:bottom w:val="nil"/>
              <w:right w:val="nil"/>
            </w:tcBorders>
          </w:tcPr>
          <w:p w14:paraId="543F85CC" w14:textId="77777777" w:rsidR="001B7A22" w:rsidRPr="002A13A4" w:rsidRDefault="001B7A22" w:rsidP="001B7A22">
            <w:pPr>
              <w:tabs>
                <w:tab w:val="left" w:pos="166"/>
              </w:tabs>
              <w:spacing w:line="257" w:lineRule="auto"/>
              <w:ind w:left="-101"/>
              <w:jc w:val="both"/>
              <w:rPr>
                <w:rFonts w:eastAsia="Arial" w:cs="Arial"/>
                <w:color w:val="auto"/>
                <w:sz w:val="20"/>
                <w:szCs w:val="20"/>
                <w:u w:val="none"/>
                <w:lang w:val="en-GB" w:eastAsia="en-GB"/>
              </w:rPr>
            </w:pPr>
          </w:p>
        </w:tc>
        <w:tc>
          <w:tcPr>
            <w:tcW w:w="1670" w:type="dxa"/>
            <w:tcBorders>
              <w:top w:val="single" w:sz="4" w:space="0" w:color="000000"/>
              <w:left w:val="nil"/>
              <w:bottom w:val="nil"/>
              <w:right w:val="nil"/>
            </w:tcBorders>
            <w:shd w:val="clear" w:color="auto" w:fill="FAFAFA"/>
          </w:tcPr>
          <w:p w14:paraId="23FCB89B" w14:textId="77777777" w:rsidR="001B7A22" w:rsidRPr="002A13A4" w:rsidRDefault="001B7A22" w:rsidP="001B7A22">
            <w:pPr>
              <w:spacing w:line="256" w:lineRule="auto"/>
              <w:ind w:left="-40" w:right="-72"/>
              <w:jc w:val="right"/>
              <w:rPr>
                <w:rFonts w:eastAsia="Arial" w:cs="Arial"/>
                <w:bCs/>
                <w:color w:val="auto"/>
                <w:sz w:val="20"/>
                <w:szCs w:val="20"/>
                <w:u w:val="none"/>
                <w:lang w:val="en-GB" w:eastAsia="en-GB"/>
              </w:rPr>
            </w:pPr>
          </w:p>
        </w:tc>
        <w:tc>
          <w:tcPr>
            <w:tcW w:w="1670" w:type="dxa"/>
            <w:tcBorders>
              <w:top w:val="single" w:sz="4" w:space="0" w:color="000000"/>
              <w:left w:val="nil"/>
              <w:bottom w:val="nil"/>
              <w:right w:val="nil"/>
            </w:tcBorders>
          </w:tcPr>
          <w:p w14:paraId="3142CF74" w14:textId="77777777" w:rsidR="001B7A22" w:rsidRPr="002A13A4" w:rsidRDefault="001B7A22" w:rsidP="001B7A22">
            <w:pPr>
              <w:spacing w:line="256" w:lineRule="auto"/>
              <w:ind w:left="-40" w:right="-72"/>
              <w:jc w:val="right"/>
              <w:rPr>
                <w:rFonts w:eastAsia="Arial" w:cs="Arial"/>
                <w:bCs/>
                <w:color w:val="auto"/>
                <w:sz w:val="20"/>
                <w:szCs w:val="20"/>
                <w:u w:val="none"/>
                <w:lang w:val="en-GB" w:eastAsia="en-GB"/>
              </w:rPr>
            </w:pPr>
          </w:p>
        </w:tc>
      </w:tr>
      <w:tr w:rsidR="001B7A22" w:rsidRPr="002A13A4" w14:paraId="511F36CC" w14:textId="77777777" w:rsidTr="00B43737">
        <w:tc>
          <w:tcPr>
            <w:tcW w:w="5670" w:type="dxa"/>
            <w:tcBorders>
              <w:top w:val="nil"/>
              <w:left w:val="nil"/>
              <w:bottom w:val="nil"/>
              <w:right w:val="nil"/>
            </w:tcBorders>
            <w:hideMark/>
          </w:tcPr>
          <w:p w14:paraId="5EB99896" w14:textId="77777777" w:rsidR="001B7A22" w:rsidRPr="002A13A4" w:rsidRDefault="001B7A22" w:rsidP="001B7A22">
            <w:pPr>
              <w:tabs>
                <w:tab w:val="left" w:pos="166"/>
              </w:tabs>
              <w:spacing w:line="257" w:lineRule="auto"/>
              <w:ind w:left="-101"/>
              <w:jc w:val="both"/>
              <w:rPr>
                <w:rFonts w:eastAsia="Arial" w:cs="Arial"/>
                <w:color w:val="auto"/>
                <w:sz w:val="20"/>
                <w:szCs w:val="20"/>
                <w:u w:val="none"/>
                <w:lang w:val="en-GB" w:eastAsia="en-GB"/>
              </w:rPr>
            </w:pPr>
            <w:r w:rsidRPr="002A13A4">
              <w:rPr>
                <w:rFonts w:eastAsia="Arial" w:cs="Arial"/>
                <w:color w:val="auto"/>
                <w:sz w:val="20"/>
                <w:szCs w:val="20"/>
                <w:u w:val="none"/>
                <w:lang w:val="en-GB" w:eastAsia="en-GB"/>
              </w:rPr>
              <w:t>Total non-current borrowings</w:t>
            </w:r>
          </w:p>
        </w:tc>
        <w:tc>
          <w:tcPr>
            <w:tcW w:w="1670" w:type="dxa"/>
            <w:tcBorders>
              <w:top w:val="nil"/>
              <w:left w:val="nil"/>
              <w:bottom w:val="single" w:sz="4" w:space="0" w:color="000000"/>
              <w:right w:val="nil"/>
            </w:tcBorders>
            <w:shd w:val="clear" w:color="auto" w:fill="FAFAFA"/>
          </w:tcPr>
          <w:p w14:paraId="111F8AD6" w14:textId="36DDD17A" w:rsidR="001B7A22" w:rsidRPr="002A13A4" w:rsidRDefault="0049166A" w:rsidP="001B7A22">
            <w:pPr>
              <w:spacing w:line="256" w:lineRule="auto"/>
              <w:ind w:left="-40" w:right="-72"/>
              <w:jc w:val="right"/>
              <w:rPr>
                <w:rFonts w:eastAsia="Arial" w:cs="Arial"/>
                <w:bCs/>
                <w:color w:val="auto"/>
                <w:sz w:val="20"/>
                <w:szCs w:val="20"/>
                <w:u w:val="none"/>
                <w:lang w:val="en-GB" w:eastAsia="en-GB"/>
              </w:rPr>
            </w:pPr>
            <w:r w:rsidRPr="0049166A">
              <w:rPr>
                <w:rFonts w:eastAsia="Arial" w:cs="Arial"/>
                <w:bCs/>
                <w:color w:val="auto"/>
                <w:sz w:val="20"/>
                <w:szCs w:val="20"/>
                <w:u w:val="none"/>
                <w:lang w:val="en-GB" w:eastAsia="en-GB"/>
              </w:rPr>
              <w:t>1,631,646,938</w:t>
            </w:r>
          </w:p>
        </w:tc>
        <w:tc>
          <w:tcPr>
            <w:tcW w:w="1670" w:type="dxa"/>
            <w:tcBorders>
              <w:top w:val="nil"/>
              <w:left w:val="nil"/>
              <w:bottom w:val="single" w:sz="4" w:space="0" w:color="000000"/>
              <w:right w:val="nil"/>
            </w:tcBorders>
          </w:tcPr>
          <w:p w14:paraId="021DED24" w14:textId="05CD2818" w:rsidR="001B7A22" w:rsidRPr="002A13A4" w:rsidRDefault="001B7A22" w:rsidP="001B7A22">
            <w:pPr>
              <w:spacing w:line="256" w:lineRule="auto"/>
              <w:ind w:left="-40" w:right="-72"/>
              <w:jc w:val="right"/>
              <w:rPr>
                <w:rFonts w:eastAsia="Arial" w:cs="Arial"/>
                <w:bCs/>
                <w:color w:val="auto"/>
                <w:sz w:val="20"/>
                <w:szCs w:val="20"/>
                <w:u w:val="none"/>
                <w:lang w:val="en-GB" w:eastAsia="en-GB"/>
              </w:rPr>
            </w:pPr>
            <w:r w:rsidRPr="002A13A4">
              <w:rPr>
                <w:rFonts w:eastAsia="Arial" w:cs="Arial"/>
                <w:bCs/>
                <w:color w:val="auto"/>
                <w:sz w:val="20"/>
                <w:szCs w:val="20"/>
                <w:u w:val="none"/>
                <w:lang w:val="en-GB" w:eastAsia="en-GB"/>
              </w:rPr>
              <w:t>812,865,791</w:t>
            </w:r>
          </w:p>
        </w:tc>
      </w:tr>
      <w:tr w:rsidR="001B7A22" w:rsidRPr="002A13A4" w14:paraId="3EE7C5F7" w14:textId="77777777" w:rsidTr="00B43737">
        <w:tc>
          <w:tcPr>
            <w:tcW w:w="5670" w:type="dxa"/>
            <w:tcBorders>
              <w:top w:val="nil"/>
              <w:left w:val="nil"/>
              <w:bottom w:val="nil"/>
              <w:right w:val="nil"/>
            </w:tcBorders>
          </w:tcPr>
          <w:p w14:paraId="35861D35" w14:textId="77777777" w:rsidR="001B7A22" w:rsidRPr="002A13A4" w:rsidRDefault="001B7A22" w:rsidP="001B7A22">
            <w:pPr>
              <w:tabs>
                <w:tab w:val="left" w:pos="166"/>
              </w:tabs>
              <w:spacing w:line="257" w:lineRule="auto"/>
              <w:ind w:left="-101"/>
              <w:jc w:val="both"/>
              <w:rPr>
                <w:rFonts w:eastAsia="Arial" w:cs="Arial"/>
                <w:color w:val="auto"/>
                <w:sz w:val="20"/>
                <w:szCs w:val="20"/>
                <w:u w:val="none"/>
                <w:lang w:val="en-GB" w:eastAsia="en-GB"/>
              </w:rPr>
            </w:pPr>
          </w:p>
        </w:tc>
        <w:tc>
          <w:tcPr>
            <w:tcW w:w="1670" w:type="dxa"/>
            <w:tcBorders>
              <w:top w:val="single" w:sz="4" w:space="0" w:color="000000"/>
              <w:left w:val="nil"/>
              <w:bottom w:val="nil"/>
              <w:right w:val="nil"/>
            </w:tcBorders>
            <w:shd w:val="clear" w:color="auto" w:fill="FAFAFA"/>
          </w:tcPr>
          <w:p w14:paraId="751B56B6" w14:textId="77777777" w:rsidR="001B7A22" w:rsidRPr="002A13A4" w:rsidRDefault="001B7A22" w:rsidP="001B7A22">
            <w:pPr>
              <w:spacing w:line="256" w:lineRule="auto"/>
              <w:ind w:left="-40" w:right="-72"/>
              <w:jc w:val="right"/>
              <w:rPr>
                <w:rFonts w:eastAsia="Arial" w:cs="Arial"/>
                <w:bCs/>
                <w:color w:val="auto"/>
                <w:sz w:val="20"/>
                <w:szCs w:val="20"/>
                <w:u w:val="none"/>
                <w:lang w:val="en-GB" w:eastAsia="en-GB"/>
              </w:rPr>
            </w:pPr>
          </w:p>
        </w:tc>
        <w:tc>
          <w:tcPr>
            <w:tcW w:w="1670" w:type="dxa"/>
            <w:tcBorders>
              <w:top w:val="single" w:sz="4" w:space="0" w:color="000000"/>
              <w:left w:val="nil"/>
              <w:bottom w:val="nil"/>
              <w:right w:val="nil"/>
            </w:tcBorders>
          </w:tcPr>
          <w:p w14:paraId="34DA89DD" w14:textId="77777777" w:rsidR="001B7A22" w:rsidRPr="002A13A4" w:rsidRDefault="001B7A22" w:rsidP="001B7A22">
            <w:pPr>
              <w:spacing w:line="256" w:lineRule="auto"/>
              <w:ind w:left="-40" w:right="-72"/>
              <w:jc w:val="right"/>
              <w:rPr>
                <w:rFonts w:eastAsia="Arial" w:cs="Arial"/>
                <w:bCs/>
                <w:color w:val="auto"/>
                <w:sz w:val="20"/>
                <w:szCs w:val="20"/>
                <w:u w:val="none"/>
                <w:lang w:val="en-GB" w:eastAsia="en-GB"/>
              </w:rPr>
            </w:pPr>
          </w:p>
        </w:tc>
      </w:tr>
      <w:tr w:rsidR="001B7A22" w:rsidRPr="002A13A4" w14:paraId="7AC0DB5C" w14:textId="77777777" w:rsidTr="00B43737">
        <w:tc>
          <w:tcPr>
            <w:tcW w:w="5670" w:type="dxa"/>
            <w:tcBorders>
              <w:top w:val="nil"/>
              <w:left w:val="nil"/>
              <w:bottom w:val="nil"/>
              <w:right w:val="nil"/>
            </w:tcBorders>
            <w:hideMark/>
          </w:tcPr>
          <w:p w14:paraId="5CA27709" w14:textId="77777777" w:rsidR="001B7A22" w:rsidRPr="002A13A4" w:rsidRDefault="001B7A22" w:rsidP="001B7A22">
            <w:pPr>
              <w:tabs>
                <w:tab w:val="left" w:pos="166"/>
              </w:tabs>
              <w:spacing w:line="257" w:lineRule="auto"/>
              <w:ind w:left="-101"/>
              <w:jc w:val="both"/>
              <w:rPr>
                <w:rFonts w:eastAsia="Arial" w:cs="Arial"/>
                <w:color w:val="auto"/>
                <w:sz w:val="20"/>
                <w:szCs w:val="20"/>
                <w:u w:val="none"/>
                <w:lang w:val="en-GB" w:eastAsia="en-GB"/>
              </w:rPr>
            </w:pPr>
            <w:r w:rsidRPr="002A13A4">
              <w:rPr>
                <w:rFonts w:eastAsia="Arial" w:cs="Arial"/>
                <w:b/>
                <w:color w:val="auto"/>
                <w:sz w:val="20"/>
                <w:szCs w:val="20"/>
                <w:u w:val="none"/>
                <w:lang w:val="en-GB" w:eastAsia="en-GB"/>
              </w:rPr>
              <w:t>Total borrowings</w:t>
            </w:r>
          </w:p>
        </w:tc>
        <w:tc>
          <w:tcPr>
            <w:tcW w:w="1670" w:type="dxa"/>
            <w:tcBorders>
              <w:top w:val="nil"/>
              <w:left w:val="nil"/>
              <w:bottom w:val="single" w:sz="4" w:space="0" w:color="000000"/>
              <w:right w:val="nil"/>
            </w:tcBorders>
            <w:shd w:val="clear" w:color="auto" w:fill="FAFAFA"/>
          </w:tcPr>
          <w:p w14:paraId="5FBD7A18" w14:textId="76FA52CD" w:rsidR="001B7A22" w:rsidRPr="002A13A4" w:rsidRDefault="0049166A" w:rsidP="001B7A22">
            <w:pPr>
              <w:spacing w:line="256" w:lineRule="auto"/>
              <w:ind w:left="-40" w:right="-72"/>
              <w:jc w:val="right"/>
              <w:rPr>
                <w:rFonts w:eastAsia="Arial" w:cs="Arial"/>
                <w:bCs/>
                <w:color w:val="auto"/>
                <w:sz w:val="20"/>
                <w:szCs w:val="20"/>
                <w:u w:val="none"/>
                <w:lang w:val="en-GB" w:eastAsia="en-GB"/>
              </w:rPr>
            </w:pPr>
            <w:r w:rsidRPr="0049166A">
              <w:rPr>
                <w:rFonts w:eastAsia="Arial" w:cs="Arial"/>
                <w:bCs/>
                <w:color w:val="auto"/>
                <w:sz w:val="20"/>
                <w:szCs w:val="20"/>
                <w:u w:val="none"/>
                <w:lang w:val="en-GB" w:eastAsia="en-GB"/>
              </w:rPr>
              <w:t>5,667,218,264</w:t>
            </w:r>
          </w:p>
        </w:tc>
        <w:tc>
          <w:tcPr>
            <w:tcW w:w="1670" w:type="dxa"/>
            <w:tcBorders>
              <w:top w:val="nil"/>
              <w:left w:val="nil"/>
              <w:bottom w:val="single" w:sz="4" w:space="0" w:color="000000"/>
              <w:right w:val="nil"/>
            </w:tcBorders>
          </w:tcPr>
          <w:p w14:paraId="0301E528" w14:textId="381AF161" w:rsidR="001B7A22" w:rsidRPr="002A13A4" w:rsidRDefault="001B7A22" w:rsidP="001B7A22">
            <w:pPr>
              <w:spacing w:line="256" w:lineRule="auto"/>
              <w:ind w:left="-40" w:right="-72"/>
              <w:jc w:val="right"/>
              <w:rPr>
                <w:rFonts w:eastAsia="Arial" w:cs="Arial"/>
                <w:bCs/>
                <w:color w:val="auto"/>
                <w:sz w:val="20"/>
                <w:szCs w:val="20"/>
                <w:u w:val="none"/>
                <w:lang w:val="en-GB" w:eastAsia="en-GB"/>
              </w:rPr>
            </w:pPr>
            <w:r w:rsidRPr="002A13A4">
              <w:rPr>
                <w:rFonts w:eastAsia="Arial" w:cs="Arial"/>
                <w:bCs/>
                <w:color w:val="auto"/>
                <w:sz w:val="20"/>
                <w:szCs w:val="20"/>
                <w:u w:val="none"/>
                <w:lang w:val="en-GB" w:eastAsia="en-GB"/>
              </w:rPr>
              <w:t>5,172,054,304</w:t>
            </w:r>
          </w:p>
        </w:tc>
      </w:tr>
    </w:tbl>
    <w:p w14:paraId="53AC6297" w14:textId="77777777" w:rsidR="00E2080C" w:rsidRPr="002A13A4" w:rsidRDefault="00E2080C" w:rsidP="009C737B">
      <w:pPr>
        <w:pStyle w:val="a"/>
        <w:ind w:right="0"/>
        <w:jc w:val="thaiDistribute"/>
        <w:rPr>
          <w:rFonts w:cs="Arial"/>
          <w:color w:val="000000"/>
          <w:spacing w:val="-4"/>
          <w:sz w:val="20"/>
          <w:szCs w:val="20"/>
          <w:u w:val="none"/>
          <w:lang w:val="en-GB"/>
        </w:rPr>
      </w:pPr>
    </w:p>
    <w:p w14:paraId="174F29AD" w14:textId="4D4CF39D" w:rsidR="00345D03" w:rsidRPr="002A13A4" w:rsidRDefault="0024352D" w:rsidP="00963BF6">
      <w:pPr>
        <w:keepNext/>
        <w:keepLines/>
        <w:ind w:left="540" w:hanging="540"/>
        <w:outlineLvl w:val="1"/>
        <w:rPr>
          <w:rFonts w:eastAsia="Arial" w:cs="Arial"/>
          <w:b/>
          <w:color w:val="CF4A02"/>
          <w:sz w:val="20"/>
          <w:szCs w:val="20"/>
          <w:u w:val="none"/>
          <w:lang w:val="en-GB" w:eastAsia="en-GB"/>
        </w:rPr>
      </w:pPr>
      <w:r>
        <w:rPr>
          <w:rFonts w:eastAsia="Arial" w:cs="Arial"/>
          <w:b/>
          <w:color w:val="CF4A02"/>
          <w:sz w:val="20"/>
          <w:szCs w:val="20"/>
          <w:u w:val="none"/>
          <w:lang w:val="en-GB" w:eastAsia="en-GB"/>
        </w:rPr>
        <w:t>19</w:t>
      </w:r>
      <w:r w:rsidR="00345D03" w:rsidRPr="002A13A4">
        <w:rPr>
          <w:rFonts w:eastAsia="Arial" w:cs="Arial"/>
          <w:b/>
          <w:color w:val="CF4A02"/>
          <w:sz w:val="20"/>
          <w:szCs w:val="20"/>
          <w:u w:val="none"/>
          <w:lang w:val="en-GB" w:eastAsia="en-GB"/>
        </w:rPr>
        <w:t>.1</w:t>
      </w:r>
      <w:r w:rsidR="00963BF6" w:rsidRPr="002A13A4">
        <w:rPr>
          <w:rFonts w:eastAsia="Arial" w:cs="Arial"/>
          <w:b/>
          <w:color w:val="CF4A02"/>
          <w:sz w:val="20"/>
          <w:szCs w:val="20"/>
          <w:u w:val="none"/>
          <w:lang w:val="en-GB" w:eastAsia="en-GB"/>
        </w:rPr>
        <w:tab/>
      </w:r>
      <w:r w:rsidR="00345D03" w:rsidRPr="002A13A4">
        <w:rPr>
          <w:rFonts w:eastAsia="Arial" w:cs="Arial"/>
          <w:b/>
          <w:color w:val="CF4A02"/>
          <w:sz w:val="20"/>
          <w:szCs w:val="20"/>
          <w:u w:val="none"/>
          <w:lang w:val="en-GB" w:eastAsia="en-GB"/>
        </w:rPr>
        <w:t>Short-term borrowings</w:t>
      </w:r>
    </w:p>
    <w:p w14:paraId="52FE9E20" w14:textId="77777777" w:rsidR="00345D03" w:rsidRPr="002A13A4" w:rsidRDefault="00345D03" w:rsidP="00963BF6">
      <w:pPr>
        <w:pStyle w:val="a"/>
        <w:ind w:left="540" w:right="0"/>
        <w:jc w:val="thaiDistribute"/>
        <w:rPr>
          <w:rFonts w:cs="Arial"/>
          <w:color w:val="000000"/>
          <w:spacing w:val="-4"/>
          <w:sz w:val="20"/>
          <w:szCs w:val="20"/>
          <w:u w:val="none"/>
          <w:lang w:val="en-GB"/>
        </w:rPr>
      </w:pPr>
    </w:p>
    <w:p w14:paraId="0D050805" w14:textId="77777777" w:rsidR="009C737B" w:rsidRPr="002A13A4" w:rsidRDefault="004C3429" w:rsidP="00963BF6">
      <w:pPr>
        <w:pStyle w:val="a"/>
        <w:ind w:left="540" w:right="0"/>
        <w:jc w:val="thaiDistribute"/>
        <w:rPr>
          <w:rFonts w:cs="Arial"/>
          <w:color w:val="000000"/>
          <w:spacing w:val="-4"/>
          <w:sz w:val="20"/>
          <w:szCs w:val="20"/>
          <w:u w:val="none"/>
          <w:lang w:val="en-GB"/>
        </w:rPr>
      </w:pPr>
      <w:r w:rsidRPr="002A13A4">
        <w:rPr>
          <w:rFonts w:cs="Arial"/>
          <w:color w:val="000000"/>
          <w:spacing w:val="-4"/>
          <w:sz w:val="20"/>
          <w:szCs w:val="20"/>
          <w:u w:val="none"/>
          <w:lang w:val="en-GB"/>
        </w:rPr>
        <w:t>The movement in short-term borrowings from financial institutions during the year is as follows:</w:t>
      </w:r>
    </w:p>
    <w:p w14:paraId="15116BDB" w14:textId="77777777" w:rsidR="004C3429" w:rsidRPr="002A13A4" w:rsidRDefault="004C3429" w:rsidP="00963BF6">
      <w:pPr>
        <w:pStyle w:val="a"/>
        <w:ind w:left="540" w:right="0"/>
        <w:jc w:val="thaiDistribute"/>
        <w:rPr>
          <w:rFonts w:cs="Arial"/>
          <w:color w:val="000000"/>
          <w:spacing w:val="-4"/>
          <w:sz w:val="20"/>
          <w:szCs w:val="20"/>
          <w:u w:val="none"/>
          <w:lang w:val="en-GB"/>
        </w:rPr>
      </w:pPr>
    </w:p>
    <w:tbl>
      <w:tblPr>
        <w:tblW w:w="9018" w:type="dxa"/>
        <w:tblInd w:w="108" w:type="dxa"/>
        <w:tblLook w:val="0000" w:firstRow="0" w:lastRow="0" w:firstColumn="0" w:lastColumn="0" w:noHBand="0" w:noVBand="0"/>
      </w:tblPr>
      <w:tblGrid>
        <w:gridCol w:w="5682"/>
        <w:gridCol w:w="1668"/>
        <w:gridCol w:w="1668"/>
      </w:tblGrid>
      <w:tr w:rsidR="001B7A22" w:rsidRPr="002A13A4" w14:paraId="1EF4F08E" w14:textId="77777777" w:rsidTr="00D10647">
        <w:tc>
          <w:tcPr>
            <w:tcW w:w="5682" w:type="dxa"/>
            <w:vAlign w:val="bottom"/>
          </w:tcPr>
          <w:p w14:paraId="58636156" w14:textId="77777777" w:rsidR="001B7A22" w:rsidRPr="002A13A4" w:rsidRDefault="001B7A22" w:rsidP="001B7A22">
            <w:pPr>
              <w:pStyle w:val="a"/>
              <w:ind w:left="427" w:right="0"/>
              <w:jc w:val="both"/>
              <w:rPr>
                <w:rFonts w:cs="Arial"/>
                <w:color w:val="000000"/>
                <w:sz w:val="20"/>
                <w:szCs w:val="20"/>
                <w:u w:val="none"/>
                <w:lang w:val="en-GB"/>
              </w:rPr>
            </w:pPr>
          </w:p>
        </w:tc>
        <w:tc>
          <w:tcPr>
            <w:tcW w:w="1668" w:type="dxa"/>
            <w:tcBorders>
              <w:top w:val="single" w:sz="4" w:space="0" w:color="auto"/>
            </w:tcBorders>
          </w:tcPr>
          <w:p w14:paraId="779A0398" w14:textId="6CD864BE" w:rsidR="001B7A22" w:rsidRPr="002A13A4" w:rsidRDefault="001B7A22" w:rsidP="001B7A22">
            <w:pPr>
              <w:pStyle w:val="a"/>
              <w:tabs>
                <w:tab w:val="right" w:pos="7560"/>
                <w:tab w:val="right" w:pos="9000"/>
              </w:tabs>
              <w:ind w:right="-72"/>
              <w:jc w:val="right"/>
              <w:rPr>
                <w:rFonts w:cs="Arial"/>
                <w:b/>
                <w:bCs/>
                <w:color w:val="000000"/>
                <w:sz w:val="20"/>
                <w:szCs w:val="20"/>
                <w:u w:val="none"/>
                <w:cs/>
                <w:lang w:val="en-GB"/>
              </w:rPr>
            </w:pPr>
            <w:r w:rsidRPr="002A13A4">
              <w:rPr>
                <w:rFonts w:eastAsia="Arial" w:cs="Arial"/>
                <w:b/>
                <w:color w:val="auto"/>
                <w:sz w:val="20"/>
                <w:szCs w:val="20"/>
                <w:u w:val="none"/>
                <w:lang w:val="en-GB" w:eastAsia="en-GB"/>
              </w:rPr>
              <w:t>202</w:t>
            </w:r>
            <w:r>
              <w:rPr>
                <w:rFonts w:eastAsia="Arial" w:cs="Arial"/>
                <w:b/>
                <w:color w:val="auto"/>
                <w:sz w:val="20"/>
                <w:szCs w:val="20"/>
                <w:u w:val="none"/>
                <w:lang w:val="en-GB" w:eastAsia="en-GB"/>
              </w:rPr>
              <w:t>1</w:t>
            </w:r>
          </w:p>
        </w:tc>
        <w:tc>
          <w:tcPr>
            <w:tcW w:w="1668" w:type="dxa"/>
            <w:tcBorders>
              <w:top w:val="single" w:sz="4" w:space="0" w:color="auto"/>
            </w:tcBorders>
          </w:tcPr>
          <w:p w14:paraId="6A88D8E0" w14:textId="70536FCE" w:rsidR="001B7A22" w:rsidRPr="002A13A4" w:rsidRDefault="001B7A22" w:rsidP="001B7A22">
            <w:pPr>
              <w:pStyle w:val="a"/>
              <w:tabs>
                <w:tab w:val="right" w:pos="7560"/>
                <w:tab w:val="right" w:pos="9000"/>
              </w:tabs>
              <w:ind w:right="-72"/>
              <w:jc w:val="right"/>
              <w:rPr>
                <w:rFonts w:cs="Arial"/>
                <w:b/>
                <w:bCs/>
                <w:color w:val="000000"/>
                <w:sz w:val="20"/>
                <w:szCs w:val="20"/>
                <w:u w:val="none"/>
                <w:cs/>
                <w:lang w:val="en-GB"/>
              </w:rPr>
            </w:pPr>
            <w:r w:rsidRPr="002A13A4">
              <w:rPr>
                <w:rFonts w:eastAsia="Arial" w:cs="Arial"/>
                <w:b/>
                <w:color w:val="auto"/>
                <w:sz w:val="20"/>
                <w:szCs w:val="20"/>
                <w:u w:val="none"/>
                <w:lang w:val="en-GB" w:eastAsia="en-GB"/>
              </w:rPr>
              <w:t>20</w:t>
            </w:r>
            <w:r>
              <w:rPr>
                <w:rFonts w:eastAsia="Arial" w:cs="Arial"/>
                <w:b/>
                <w:color w:val="auto"/>
                <w:sz w:val="20"/>
                <w:szCs w:val="20"/>
                <w:u w:val="none"/>
                <w:lang w:val="en-GB" w:eastAsia="en-GB"/>
              </w:rPr>
              <w:t>20</w:t>
            </w:r>
          </w:p>
        </w:tc>
      </w:tr>
      <w:tr w:rsidR="0005088D" w:rsidRPr="002A13A4" w14:paraId="33E2AF48" w14:textId="77777777" w:rsidTr="00FE131C">
        <w:tc>
          <w:tcPr>
            <w:tcW w:w="5682" w:type="dxa"/>
            <w:vAlign w:val="bottom"/>
          </w:tcPr>
          <w:p w14:paraId="35BD2FA2" w14:textId="77777777" w:rsidR="00377420" w:rsidRPr="002A13A4" w:rsidRDefault="00377420" w:rsidP="00963BF6">
            <w:pPr>
              <w:pStyle w:val="a"/>
              <w:ind w:left="427" w:right="0"/>
              <w:jc w:val="both"/>
              <w:rPr>
                <w:rFonts w:cs="Arial"/>
                <w:color w:val="000000"/>
                <w:sz w:val="20"/>
                <w:szCs w:val="20"/>
                <w:u w:val="none"/>
                <w:lang w:val="en-GB"/>
              </w:rPr>
            </w:pPr>
          </w:p>
        </w:tc>
        <w:tc>
          <w:tcPr>
            <w:tcW w:w="1668" w:type="dxa"/>
            <w:tcBorders>
              <w:bottom w:val="single" w:sz="4" w:space="0" w:color="auto"/>
            </w:tcBorders>
            <w:vAlign w:val="bottom"/>
          </w:tcPr>
          <w:p w14:paraId="35D92E99" w14:textId="77777777" w:rsidR="00377420" w:rsidRPr="002A13A4" w:rsidRDefault="00377420" w:rsidP="00327E89">
            <w:pPr>
              <w:ind w:right="-72"/>
              <w:jc w:val="right"/>
              <w:rPr>
                <w:rFonts w:cs="Arial"/>
                <w:b/>
                <w:bCs/>
                <w:color w:val="000000"/>
                <w:sz w:val="20"/>
                <w:szCs w:val="20"/>
                <w:u w:val="none"/>
                <w:lang w:val="en-GB"/>
              </w:rPr>
            </w:pPr>
            <w:r w:rsidRPr="002A13A4">
              <w:rPr>
                <w:rFonts w:cs="Arial"/>
                <w:b/>
                <w:bCs/>
                <w:color w:val="000000"/>
                <w:sz w:val="20"/>
                <w:szCs w:val="20"/>
                <w:u w:val="none"/>
                <w:lang w:val="en-GB"/>
              </w:rPr>
              <w:t>Baht</w:t>
            </w:r>
          </w:p>
        </w:tc>
        <w:tc>
          <w:tcPr>
            <w:tcW w:w="1668" w:type="dxa"/>
            <w:tcBorders>
              <w:bottom w:val="single" w:sz="4" w:space="0" w:color="auto"/>
            </w:tcBorders>
            <w:vAlign w:val="bottom"/>
          </w:tcPr>
          <w:p w14:paraId="67DD67C4" w14:textId="77777777" w:rsidR="00377420" w:rsidRPr="002A13A4" w:rsidRDefault="00377420" w:rsidP="00327E89">
            <w:pPr>
              <w:ind w:right="-72"/>
              <w:jc w:val="right"/>
              <w:rPr>
                <w:rFonts w:cs="Arial"/>
                <w:b/>
                <w:bCs/>
                <w:color w:val="000000"/>
                <w:sz w:val="20"/>
                <w:szCs w:val="20"/>
                <w:u w:val="none"/>
                <w:lang w:val="en-GB"/>
              </w:rPr>
            </w:pPr>
            <w:r w:rsidRPr="002A13A4">
              <w:rPr>
                <w:rFonts w:cs="Arial"/>
                <w:b/>
                <w:bCs/>
                <w:color w:val="000000"/>
                <w:sz w:val="20"/>
                <w:szCs w:val="20"/>
                <w:u w:val="none"/>
                <w:lang w:val="en-GB"/>
              </w:rPr>
              <w:t>Baht</w:t>
            </w:r>
          </w:p>
        </w:tc>
      </w:tr>
      <w:tr w:rsidR="0005088D" w:rsidRPr="002A13A4" w14:paraId="1D7ADA08" w14:textId="77777777" w:rsidTr="00FE131C">
        <w:tc>
          <w:tcPr>
            <w:tcW w:w="5682" w:type="dxa"/>
            <w:vAlign w:val="bottom"/>
          </w:tcPr>
          <w:p w14:paraId="1A6B3846" w14:textId="77777777" w:rsidR="00377420" w:rsidRPr="002A13A4" w:rsidRDefault="00377420" w:rsidP="00963BF6">
            <w:pPr>
              <w:pStyle w:val="a"/>
              <w:ind w:left="427" w:right="0"/>
              <w:jc w:val="both"/>
              <w:rPr>
                <w:rFonts w:cs="Arial"/>
                <w:color w:val="000000"/>
                <w:sz w:val="20"/>
                <w:szCs w:val="20"/>
                <w:u w:val="none"/>
                <w:lang w:val="en-GB"/>
              </w:rPr>
            </w:pPr>
          </w:p>
        </w:tc>
        <w:tc>
          <w:tcPr>
            <w:tcW w:w="1668" w:type="dxa"/>
            <w:tcBorders>
              <w:top w:val="single" w:sz="4" w:space="0" w:color="auto"/>
            </w:tcBorders>
            <w:shd w:val="clear" w:color="auto" w:fill="FAFAFA"/>
            <w:vAlign w:val="bottom"/>
          </w:tcPr>
          <w:p w14:paraId="1E5A841D" w14:textId="77777777" w:rsidR="00377420" w:rsidRPr="002A13A4" w:rsidRDefault="00377420" w:rsidP="00327E89">
            <w:pPr>
              <w:pStyle w:val="a"/>
              <w:ind w:right="-72"/>
              <w:jc w:val="right"/>
              <w:rPr>
                <w:rFonts w:cs="Arial"/>
                <w:color w:val="000000"/>
                <w:sz w:val="20"/>
                <w:szCs w:val="20"/>
                <w:u w:val="none"/>
                <w:lang w:val="en-GB"/>
              </w:rPr>
            </w:pPr>
          </w:p>
        </w:tc>
        <w:tc>
          <w:tcPr>
            <w:tcW w:w="1668" w:type="dxa"/>
            <w:tcBorders>
              <w:top w:val="single" w:sz="4" w:space="0" w:color="auto"/>
            </w:tcBorders>
            <w:vAlign w:val="bottom"/>
          </w:tcPr>
          <w:p w14:paraId="118B063C" w14:textId="77777777" w:rsidR="00377420" w:rsidRPr="002A13A4" w:rsidRDefault="00377420" w:rsidP="00327E89">
            <w:pPr>
              <w:pStyle w:val="a"/>
              <w:ind w:right="-72"/>
              <w:jc w:val="right"/>
              <w:rPr>
                <w:rFonts w:cs="Arial"/>
                <w:color w:val="000000"/>
                <w:sz w:val="20"/>
                <w:szCs w:val="20"/>
                <w:u w:val="none"/>
                <w:lang w:val="en-GB"/>
              </w:rPr>
            </w:pPr>
          </w:p>
        </w:tc>
      </w:tr>
      <w:tr w:rsidR="0049166A" w:rsidRPr="002A13A4" w14:paraId="6D3EDD2A" w14:textId="77777777" w:rsidTr="007E208C">
        <w:tc>
          <w:tcPr>
            <w:tcW w:w="5682" w:type="dxa"/>
            <w:vAlign w:val="bottom"/>
          </w:tcPr>
          <w:p w14:paraId="0D0B1B28" w14:textId="77777777" w:rsidR="0049166A" w:rsidRPr="002A13A4" w:rsidRDefault="0049166A" w:rsidP="0049166A">
            <w:pPr>
              <w:ind w:left="427"/>
              <w:rPr>
                <w:rFonts w:cs="Arial"/>
                <w:color w:val="000000"/>
                <w:sz w:val="20"/>
                <w:szCs w:val="20"/>
                <w:u w:val="none"/>
                <w:lang w:val="en-GB"/>
              </w:rPr>
            </w:pPr>
            <w:proofErr w:type="gramStart"/>
            <w:r w:rsidRPr="002A13A4">
              <w:rPr>
                <w:rFonts w:cs="Arial"/>
                <w:color w:val="000000"/>
                <w:sz w:val="20"/>
                <w:szCs w:val="20"/>
                <w:u w:val="none"/>
                <w:lang w:val="en-GB"/>
              </w:rPr>
              <w:t>At</w:t>
            </w:r>
            <w:proofErr w:type="gramEnd"/>
            <w:r w:rsidRPr="002A13A4">
              <w:rPr>
                <w:rFonts w:cs="Arial"/>
                <w:color w:val="000000"/>
                <w:sz w:val="20"/>
                <w:szCs w:val="20"/>
                <w:u w:val="none"/>
                <w:lang w:val="en-GB"/>
              </w:rPr>
              <w:t xml:space="preserve"> 1 January</w:t>
            </w:r>
          </w:p>
        </w:tc>
        <w:tc>
          <w:tcPr>
            <w:tcW w:w="1668" w:type="dxa"/>
            <w:shd w:val="clear" w:color="auto" w:fill="FAFAFA"/>
          </w:tcPr>
          <w:p w14:paraId="7E1D947C" w14:textId="503B2146" w:rsidR="0049166A" w:rsidRPr="002A13A4" w:rsidRDefault="0049166A" w:rsidP="0049166A">
            <w:pPr>
              <w:ind w:right="-72"/>
              <w:jc w:val="right"/>
              <w:rPr>
                <w:rFonts w:cs="Arial"/>
                <w:color w:val="000000"/>
                <w:sz w:val="20"/>
                <w:szCs w:val="20"/>
                <w:u w:val="none"/>
                <w:lang w:val="en-GB"/>
              </w:rPr>
            </w:pPr>
            <w:r w:rsidRPr="0049166A">
              <w:rPr>
                <w:rFonts w:cs="Arial"/>
                <w:color w:val="000000"/>
                <w:sz w:val="20"/>
                <w:szCs w:val="20"/>
                <w:u w:val="none"/>
                <w:cs/>
                <w:lang w:val="en-GB"/>
              </w:rPr>
              <w:t xml:space="preserve"> 3,136,554,572 </w:t>
            </w:r>
          </w:p>
        </w:tc>
        <w:tc>
          <w:tcPr>
            <w:tcW w:w="1668" w:type="dxa"/>
            <w:vAlign w:val="bottom"/>
          </w:tcPr>
          <w:p w14:paraId="4FD659C6" w14:textId="26F56F2A" w:rsidR="0049166A" w:rsidRPr="002A13A4" w:rsidRDefault="0049166A" w:rsidP="0049166A">
            <w:pPr>
              <w:ind w:right="-72"/>
              <w:jc w:val="right"/>
              <w:rPr>
                <w:rFonts w:cs="Arial"/>
                <w:color w:val="000000"/>
                <w:sz w:val="20"/>
                <w:szCs w:val="20"/>
                <w:u w:val="none"/>
                <w:lang w:val="en-GB"/>
              </w:rPr>
            </w:pPr>
            <w:r w:rsidRPr="002A13A4">
              <w:rPr>
                <w:rFonts w:cs="Arial"/>
                <w:color w:val="000000"/>
                <w:sz w:val="20"/>
                <w:szCs w:val="20"/>
                <w:u w:val="none"/>
                <w:lang w:val="en-GB"/>
              </w:rPr>
              <w:t>2,953,864,780</w:t>
            </w:r>
          </w:p>
        </w:tc>
      </w:tr>
      <w:tr w:rsidR="0049166A" w:rsidRPr="002A13A4" w14:paraId="7E71EC1E" w14:textId="77777777" w:rsidTr="007E208C">
        <w:tc>
          <w:tcPr>
            <w:tcW w:w="5682" w:type="dxa"/>
            <w:vAlign w:val="bottom"/>
          </w:tcPr>
          <w:p w14:paraId="1FB7851A" w14:textId="77777777" w:rsidR="0049166A" w:rsidRPr="002A13A4" w:rsidRDefault="0049166A" w:rsidP="0049166A">
            <w:pPr>
              <w:ind w:left="427"/>
              <w:rPr>
                <w:rFonts w:cs="Arial"/>
                <w:color w:val="000000"/>
                <w:sz w:val="20"/>
                <w:szCs w:val="20"/>
                <w:u w:val="none"/>
                <w:lang w:val="en-GB"/>
              </w:rPr>
            </w:pPr>
            <w:r w:rsidRPr="002A13A4">
              <w:rPr>
                <w:rFonts w:cs="Arial"/>
                <w:color w:val="000000"/>
                <w:sz w:val="20"/>
                <w:szCs w:val="20"/>
                <w:u w:val="none"/>
                <w:lang w:val="en-GB"/>
              </w:rPr>
              <w:t>Additions</w:t>
            </w:r>
          </w:p>
        </w:tc>
        <w:tc>
          <w:tcPr>
            <w:tcW w:w="1668" w:type="dxa"/>
            <w:shd w:val="clear" w:color="auto" w:fill="FAFAFA"/>
          </w:tcPr>
          <w:p w14:paraId="5E79FF33" w14:textId="077849EF" w:rsidR="0049166A" w:rsidRPr="002A13A4" w:rsidRDefault="0049166A" w:rsidP="0049166A">
            <w:pPr>
              <w:ind w:right="-72"/>
              <w:jc w:val="right"/>
              <w:rPr>
                <w:rFonts w:cs="Arial"/>
                <w:color w:val="000000"/>
                <w:sz w:val="20"/>
                <w:szCs w:val="20"/>
                <w:u w:val="none"/>
                <w:lang w:val="en-GB"/>
              </w:rPr>
            </w:pPr>
            <w:r w:rsidRPr="0049166A">
              <w:rPr>
                <w:rFonts w:cs="Arial"/>
                <w:color w:val="000000"/>
                <w:sz w:val="20"/>
                <w:szCs w:val="20"/>
                <w:u w:val="none"/>
                <w:cs/>
                <w:lang w:val="en-GB"/>
              </w:rPr>
              <w:t xml:space="preserve"> 21,235,843,126 </w:t>
            </w:r>
          </w:p>
        </w:tc>
        <w:tc>
          <w:tcPr>
            <w:tcW w:w="1668" w:type="dxa"/>
            <w:vAlign w:val="bottom"/>
          </w:tcPr>
          <w:p w14:paraId="09402FAE" w14:textId="5DE32589" w:rsidR="0049166A" w:rsidRPr="002A13A4" w:rsidRDefault="0049166A" w:rsidP="0049166A">
            <w:pPr>
              <w:ind w:right="-72"/>
              <w:jc w:val="right"/>
              <w:rPr>
                <w:rFonts w:cs="Arial"/>
                <w:color w:val="000000"/>
                <w:sz w:val="20"/>
                <w:szCs w:val="20"/>
                <w:u w:val="none"/>
                <w:lang w:val="en-GB"/>
              </w:rPr>
            </w:pPr>
            <w:r w:rsidRPr="002A13A4">
              <w:rPr>
                <w:rFonts w:cs="Arial"/>
                <w:color w:val="000000"/>
                <w:sz w:val="20"/>
                <w:szCs w:val="20"/>
                <w:u w:val="none"/>
                <w:lang w:val="en-GB"/>
              </w:rPr>
              <w:t>17,905,608,321</w:t>
            </w:r>
          </w:p>
        </w:tc>
      </w:tr>
      <w:tr w:rsidR="0049166A" w:rsidRPr="002A13A4" w14:paraId="166EAC1B" w14:textId="77777777" w:rsidTr="007E208C">
        <w:tc>
          <w:tcPr>
            <w:tcW w:w="5682" w:type="dxa"/>
            <w:vAlign w:val="bottom"/>
          </w:tcPr>
          <w:p w14:paraId="737C26CB" w14:textId="77777777" w:rsidR="0049166A" w:rsidRPr="002A13A4" w:rsidRDefault="0049166A" w:rsidP="0049166A">
            <w:pPr>
              <w:ind w:left="427"/>
              <w:rPr>
                <w:rFonts w:cs="Arial"/>
                <w:color w:val="000000"/>
                <w:sz w:val="20"/>
                <w:szCs w:val="20"/>
                <w:u w:val="none"/>
                <w:lang w:val="en-GB"/>
              </w:rPr>
            </w:pPr>
            <w:r w:rsidRPr="002A13A4">
              <w:rPr>
                <w:rFonts w:cs="Arial"/>
                <w:color w:val="000000"/>
                <w:sz w:val="20"/>
                <w:szCs w:val="20"/>
                <w:u w:val="none"/>
                <w:lang w:val="en-GB"/>
              </w:rPr>
              <w:t>Repayments</w:t>
            </w:r>
          </w:p>
        </w:tc>
        <w:tc>
          <w:tcPr>
            <w:tcW w:w="1668" w:type="dxa"/>
            <w:tcBorders>
              <w:bottom w:val="single" w:sz="4" w:space="0" w:color="auto"/>
            </w:tcBorders>
            <w:shd w:val="clear" w:color="auto" w:fill="FAFAFA"/>
          </w:tcPr>
          <w:p w14:paraId="7CE92929" w14:textId="67BBA0A0" w:rsidR="0049166A" w:rsidRPr="002A13A4" w:rsidRDefault="0049166A" w:rsidP="0049166A">
            <w:pPr>
              <w:ind w:right="-72"/>
              <w:jc w:val="right"/>
              <w:rPr>
                <w:rFonts w:cs="Arial"/>
                <w:color w:val="000000"/>
                <w:sz w:val="20"/>
                <w:szCs w:val="20"/>
                <w:u w:val="none"/>
                <w:lang w:val="en-GB"/>
              </w:rPr>
            </w:pPr>
            <w:r w:rsidRPr="0049166A">
              <w:rPr>
                <w:rFonts w:cs="Arial"/>
                <w:color w:val="000000"/>
                <w:sz w:val="20"/>
                <w:szCs w:val="20"/>
                <w:u w:val="none"/>
                <w:cs/>
                <w:lang w:val="en-GB"/>
              </w:rPr>
              <w:t>(20,886,800,722)</w:t>
            </w:r>
          </w:p>
        </w:tc>
        <w:tc>
          <w:tcPr>
            <w:tcW w:w="1668" w:type="dxa"/>
            <w:tcBorders>
              <w:bottom w:val="single" w:sz="4" w:space="0" w:color="auto"/>
            </w:tcBorders>
            <w:vAlign w:val="bottom"/>
          </w:tcPr>
          <w:p w14:paraId="17DD0DFF" w14:textId="7210DCC9" w:rsidR="0049166A" w:rsidRPr="002A13A4" w:rsidRDefault="0049166A" w:rsidP="0049166A">
            <w:pPr>
              <w:ind w:right="-72"/>
              <w:jc w:val="right"/>
              <w:rPr>
                <w:rFonts w:cs="Arial"/>
                <w:color w:val="000000"/>
                <w:sz w:val="20"/>
                <w:szCs w:val="20"/>
                <w:u w:val="none"/>
                <w:lang w:val="en-GB"/>
              </w:rPr>
            </w:pPr>
            <w:r w:rsidRPr="002A13A4">
              <w:rPr>
                <w:rFonts w:cs="Arial"/>
                <w:color w:val="000000"/>
                <w:sz w:val="20"/>
                <w:szCs w:val="20"/>
                <w:u w:val="none"/>
                <w:lang w:val="en-GB"/>
              </w:rPr>
              <w:t>(17,722,918,529)</w:t>
            </w:r>
          </w:p>
        </w:tc>
      </w:tr>
      <w:tr w:rsidR="0049166A" w:rsidRPr="002A13A4" w14:paraId="39CD18A7" w14:textId="77777777" w:rsidTr="007E208C">
        <w:tc>
          <w:tcPr>
            <w:tcW w:w="5682" w:type="dxa"/>
            <w:vAlign w:val="bottom"/>
          </w:tcPr>
          <w:p w14:paraId="2ECD51B0" w14:textId="77777777" w:rsidR="0049166A" w:rsidRPr="002A13A4" w:rsidRDefault="0049166A" w:rsidP="0049166A">
            <w:pPr>
              <w:pStyle w:val="a"/>
              <w:ind w:left="427" w:right="0"/>
              <w:jc w:val="both"/>
              <w:rPr>
                <w:rFonts w:cs="Arial"/>
                <w:color w:val="000000"/>
                <w:sz w:val="20"/>
                <w:szCs w:val="20"/>
                <w:u w:val="none"/>
                <w:lang w:val="en-GB"/>
              </w:rPr>
            </w:pPr>
          </w:p>
        </w:tc>
        <w:tc>
          <w:tcPr>
            <w:tcW w:w="1668" w:type="dxa"/>
            <w:tcBorders>
              <w:top w:val="single" w:sz="4" w:space="0" w:color="auto"/>
            </w:tcBorders>
            <w:shd w:val="clear" w:color="auto" w:fill="FAFAFA"/>
          </w:tcPr>
          <w:p w14:paraId="15C3AA87" w14:textId="77777777" w:rsidR="0049166A" w:rsidRPr="002A13A4" w:rsidRDefault="0049166A" w:rsidP="0049166A">
            <w:pPr>
              <w:ind w:right="-72"/>
              <w:jc w:val="right"/>
              <w:rPr>
                <w:rFonts w:cs="Arial"/>
                <w:color w:val="000000"/>
                <w:sz w:val="20"/>
                <w:szCs w:val="20"/>
                <w:u w:val="none"/>
                <w:lang w:val="en-GB"/>
              </w:rPr>
            </w:pPr>
          </w:p>
        </w:tc>
        <w:tc>
          <w:tcPr>
            <w:tcW w:w="1668" w:type="dxa"/>
            <w:tcBorders>
              <w:top w:val="single" w:sz="4" w:space="0" w:color="auto"/>
            </w:tcBorders>
            <w:vAlign w:val="bottom"/>
          </w:tcPr>
          <w:p w14:paraId="0E71AB80" w14:textId="77777777" w:rsidR="0049166A" w:rsidRPr="002A13A4" w:rsidRDefault="0049166A" w:rsidP="0049166A">
            <w:pPr>
              <w:ind w:right="-72"/>
              <w:jc w:val="right"/>
              <w:rPr>
                <w:rFonts w:cs="Arial"/>
                <w:color w:val="000000"/>
                <w:sz w:val="20"/>
                <w:szCs w:val="20"/>
                <w:u w:val="none"/>
                <w:lang w:val="en-GB"/>
              </w:rPr>
            </w:pPr>
          </w:p>
        </w:tc>
      </w:tr>
      <w:tr w:rsidR="0049166A" w:rsidRPr="002A13A4" w14:paraId="06E08968" w14:textId="77777777" w:rsidTr="007E208C">
        <w:tc>
          <w:tcPr>
            <w:tcW w:w="5682" w:type="dxa"/>
            <w:vAlign w:val="bottom"/>
          </w:tcPr>
          <w:p w14:paraId="0C379FA1" w14:textId="77777777" w:rsidR="0049166A" w:rsidRPr="002A13A4" w:rsidRDefault="0049166A" w:rsidP="0049166A">
            <w:pPr>
              <w:pStyle w:val="a"/>
              <w:ind w:left="427" w:right="0"/>
              <w:jc w:val="both"/>
              <w:rPr>
                <w:rFonts w:cs="Arial"/>
                <w:color w:val="000000"/>
                <w:sz w:val="20"/>
                <w:szCs w:val="20"/>
                <w:u w:val="none"/>
                <w:lang w:val="en-GB"/>
              </w:rPr>
            </w:pPr>
            <w:proofErr w:type="gramStart"/>
            <w:r w:rsidRPr="002A13A4">
              <w:rPr>
                <w:rFonts w:cs="Arial"/>
                <w:color w:val="000000"/>
                <w:sz w:val="20"/>
                <w:szCs w:val="20"/>
                <w:u w:val="none"/>
                <w:lang w:val="en-GB"/>
              </w:rPr>
              <w:t>At</w:t>
            </w:r>
            <w:proofErr w:type="gramEnd"/>
            <w:r w:rsidRPr="002A13A4">
              <w:rPr>
                <w:rFonts w:cs="Arial"/>
                <w:color w:val="000000"/>
                <w:sz w:val="20"/>
                <w:szCs w:val="20"/>
                <w:u w:val="none"/>
                <w:lang w:val="en-GB"/>
              </w:rPr>
              <w:t xml:space="preserve"> 31 December</w:t>
            </w:r>
          </w:p>
        </w:tc>
        <w:tc>
          <w:tcPr>
            <w:tcW w:w="1668" w:type="dxa"/>
            <w:tcBorders>
              <w:bottom w:val="single" w:sz="4" w:space="0" w:color="auto"/>
            </w:tcBorders>
            <w:shd w:val="clear" w:color="auto" w:fill="FAFAFA"/>
          </w:tcPr>
          <w:p w14:paraId="4CF3989D" w14:textId="500B9323" w:rsidR="0049166A" w:rsidRPr="002A13A4" w:rsidRDefault="0049166A" w:rsidP="0049166A">
            <w:pPr>
              <w:ind w:right="-72"/>
              <w:jc w:val="right"/>
              <w:rPr>
                <w:rFonts w:cs="Arial"/>
                <w:color w:val="000000"/>
                <w:sz w:val="20"/>
                <w:szCs w:val="20"/>
                <w:u w:val="none"/>
                <w:lang w:val="en-GB"/>
              </w:rPr>
            </w:pPr>
            <w:r w:rsidRPr="0049166A">
              <w:rPr>
                <w:rFonts w:cs="Arial"/>
                <w:color w:val="000000"/>
                <w:sz w:val="20"/>
                <w:szCs w:val="20"/>
                <w:u w:val="none"/>
                <w:cs/>
                <w:lang w:val="en-GB"/>
              </w:rPr>
              <w:t xml:space="preserve"> 3,485,596,976 </w:t>
            </w:r>
          </w:p>
        </w:tc>
        <w:tc>
          <w:tcPr>
            <w:tcW w:w="1668" w:type="dxa"/>
            <w:tcBorders>
              <w:bottom w:val="single" w:sz="4" w:space="0" w:color="auto"/>
            </w:tcBorders>
            <w:vAlign w:val="bottom"/>
          </w:tcPr>
          <w:p w14:paraId="3832908F" w14:textId="04C069F1" w:rsidR="0049166A" w:rsidRPr="002A13A4" w:rsidRDefault="0049166A" w:rsidP="0049166A">
            <w:pPr>
              <w:ind w:right="-72"/>
              <w:jc w:val="right"/>
              <w:rPr>
                <w:rFonts w:cs="Arial"/>
                <w:color w:val="000000"/>
                <w:sz w:val="20"/>
                <w:szCs w:val="20"/>
                <w:u w:val="none"/>
                <w:lang w:val="en-GB"/>
              </w:rPr>
            </w:pPr>
            <w:r w:rsidRPr="002A13A4">
              <w:rPr>
                <w:rFonts w:cs="Arial"/>
                <w:color w:val="000000"/>
                <w:sz w:val="20"/>
                <w:szCs w:val="20"/>
                <w:u w:val="none"/>
                <w:lang w:val="en-GB"/>
              </w:rPr>
              <w:t>3,136,554,572</w:t>
            </w:r>
          </w:p>
        </w:tc>
      </w:tr>
    </w:tbl>
    <w:p w14:paraId="6F040AE2" w14:textId="77777777" w:rsidR="0088209A" w:rsidRPr="002A13A4" w:rsidRDefault="0088209A" w:rsidP="00963BF6">
      <w:pPr>
        <w:pStyle w:val="a"/>
        <w:ind w:left="540" w:right="0"/>
        <w:jc w:val="both"/>
        <w:rPr>
          <w:rFonts w:cs="Arial"/>
          <w:color w:val="000000"/>
          <w:sz w:val="20"/>
          <w:szCs w:val="20"/>
          <w:u w:val="none"/>
          <w:lang w:val="en-GB"/>
        </w:rPr>
      </w:pPr>
    </w:p>
    <w:p w14:paraId="09227179" w14:textId="77777777" w:rsidR="001C4759" w:rsidRPr="002A13A4" w:rsidRDefault="001C4759" w:rsidP="00963BF6">
      <w:pPr>
        <w:pStyle w:val="a"/>
        <w:ind w:left="540" w:right="0"/>
        <w:jc w:val="both"/>
        <w:rPr>
          <w:rFonts w:cs="Arial"/>
          <w:color w:val="000000"/>
          <w:sz w:val="20"/>
          <w:szCs w:val="20"/>
          <w:u w:val="none"/>
          <w:lang w:val="en-GB"/>
        </w:rPr>
      </w:pPr>
      <w:r w:rsidRPr="002A13A4">
        <w:rPr>
          <w:rFonts w:cs="Arial"/>
          <w:color w:val="000000"/>
          <w:sz w:val="20"/>
          <w:szCs w:val="20"/>
          <w:u w:val="none"/>
          <w:lang w:val="en-GB"/>
        </w:rPr>
        <w:t xml:space="preserve">The short-term </w:t>
      </w:r>
      <w:r w:rsidR="0009520C" w:rsidRPr="002A13A4">
        <w:rPr>
          <w:rFonts w:cs="Arial"/>
          <w:color w:val="000000"/>
          <w:sz w:val="20"/>
          <w:szCs w:val="20"/>
          <w:u w:val="none"/>
          <w:lang w:val="en-GB"/>
        </w:rPr>
        <w:t>borrowings</w:t>
      </w:r>
      <w:r w:rsidRPr="002A13A4">
        <w:rPr>
          <w:rFonts w:cs="Arial"/>
          <w:color w:val="000000"/>
          <w:sz w:val="20"/>
          <w:szCs w:val="20"/>
          <w:u w:val="none"/>
          <w:lang w:val="en-GB"/>
        </w:rPr>
        <w:t xml:space="preserve"> from financial institutions denominated in Thai Baht bear interest rates during the year as follows:</w:t>
      </w:r>
    </w:p>
    <w:p w14:paraId="0967DBB1" w14:textId="77777777" w:rsidR="001C4759" w:rsidRPr="002A13A4" w:rsidRDefault="001C4759" w:rsidP="00963BF6">
      <w:pPr>
        <w:pStyle w:val="a"/>
        <w:ind w:left="540" w:right="0"/>
        <w:jc w:val="both"/>
        <w:rPr>
          <w:rFonts w:cs="Arial"/>
          <w:color w:val="000000"/>
          <w:sz w:val="20"/>
          <w:szCs w:val="20"/>
          <w:u w:val="none"/>
          <w:lang w:val="en-GB"/>
        </w:rPr>
      </w:pPr>
    </w:p>
    <w:tbl>
      <w:tblPr>
        <w:tblW w:w="9010" w:type="dxa"/>
        <w:tblInd w:w="108" w:type="dxa"/>
        <w:tblLook w:val="0000" w:firstRow="0" w:lastRow="0" w:firstColumn="0" w:lastColumn="0" w:noHBand="0" w:noVBand="0"/>
      </w:tblPr>
      <w:tblGrid>
        <w:gridCol w:w="5670"/>
        <w:gridCol w:w="1670"/>
        <w:gridCol w:w="1670"/>
      </w:tblGrid>
      <w:tr w:rsidR="0005088D" w:rsidRPr="002A13A4" w14:paraId="3315FCFB" w14:textId="77777777" w:rsidTr="00B43737">
        <w:tc>
          <w:tcPr>
            <w:tcW w:w="5670" w:type="dxa"/>
            <w:vAlign w:val="bottom"/>
          </w:tcPr>
          <w:p w14:paraId="7063D9A2" w14:textId="77777777" w:rsidR="00377420" w:rsidRPr="002A13A4" w:rsidRDefault="00377420" w:rsidP="00963BF6">
            <w:pPr>
              <w:pStyle w:val="a"/>
              <w:ind w:left="427" w:right="0"/>
              <w:jc w:val="both"/>
              <w:rPr>
                <w:rFonts w:cs="Arial"/>
                <w:color w:val="000000"/>
                <w:sz w:val="20"/>
                <w:szCs w:val="20"/>
                <w:u w:val="none"/>
                <w:lang w:val="en-GB"/>
              </w:rPr>
            </w:pPr>
          </w:p>
        </w:tc>
        <w:tc>
          <w:tcPr>
            <w:tcW w:w="1670" w:type="dxa"/>
            <w:tcBorders>
              <w:top w:val="single" w:sz="4" w:space="0" w:color="auto"/>
              <w:bottom w:val="single" w:sz="4" w:space="0" w:color="auto"/>
            </w:tcBorders>
            <w:vAlign w:val="bottom"/>
          </w:tcPr>
          <w:p w14:paraId="41A10EDE" w14:textId="49EC8A0F" w:rsidR="00377420" w:rsidRPr="002A13A4" w:rsidRDefault="00F414F2" w:rsidP="00921748">
            <w:pPr>
              <w:pStyle w:val="a"/>
              <w:tabs>
                <w:tab w:val="right" w:pos="7560"/>
                <w:tab w:val="right" w:pos="9000"/>
              </w:tabs>
              <w:ind w:right="-72"/>
              <w:jc w:val="right"/>
              <w:rPr>
                <w:rFonts w:cs="Arial"/>
                <w:b/>
                <w:bCs/>
                <w:color w:val="000000"/>
                <w:sz w:val="20"/>
                <w:szCs w:val="20"/>
                <w:u w:val="none"/>
                <w:cs/>
                <w:lang w:val="en-GB"/>
              </w:rPr>
            </w:pPr>
            <w:r w:rsidRPr="002A13A4">
              <w:rPr>
                <w:rFonts w:cs="Arial"/>
                <w:b/>
                <w:bCs/>
                <w:color w:val="000000"/>
                <w:sz w:val="20"/>
                <w:szCs w:val="20"/>
                <w:u w:val="none"/>
                <w:lang w:val="en-GB"/>
              </w:rPr>
              <w:t>202</w:t>
            </w:r>
            <w:r w:rsidR="00485C9F">
              <w:rPr>
                <w:rFonts w:cs="Arial"/>
                <w:b/>
                <w:bCs/>
                <w:color w:val="000000"/>
                <w:sz w:val="20"/>
                <w:szCs w:val="20"/>
                <w:u w:val="none"/>
                <w:lang w:val="en-GB"/>
              </w:rPr>
              <w:t>1</w:t>
            </w:r>
          </w:p>
        </w:tc>
        <w:tc>
          <w:tcPr>
            <w:tcW w:w="1670" w:type="dxa"/>
            <w:tcBorders>
              <w:top w:val="single" w:sz="4" w:space="0" w:color="auto"/>
              <w:bottom w:val="single" w:sz="4" w:space="0" w:color="auto"/>
            </w:tcBorders>
            <w:vAlign w:val="bottom"/>
          </w:tcPr>
          <w:p w14:paraId="5AC42D98" w14:textId="6A5B7E96" w:rsidR="00377420" w:rsidRPr="002A13A4" w:rsidRDefault="00F414F2" w:rsidP="00921748">
            <w:pPr>
              <w:pStyle w:val="a"/>
              <w:tabs>
                <w:tab w:val="right" w:pos="7560"/>
                <w:tab w:val="right" w:pos="9000"/>
              </w:tabs>
              <w:ind w:right="-72"/>
              <w:jc w:val="right"/>
              <w:rPr>
                <w:rFonts w:cs="Arial"/>
                <w:b/>
                <w:bCs/>
                <w:color w:val="000000"/>
                <w:sz w:val="20"/>
                <w:szCs w:val="20"/>
                <w:u w:val="none"/>
                <w:cs/>
                <w:lang w:val="en-GB"/>
              </w:rPr>
            </w:pPr>
            <w:r w:rsidRPr="002A13A4">
              <w:rPr>
                <w:rFonts w:cs="Arial"/>
                <w:b/>
                <w:bCs/>
                <w:color w:val="000000"/>
                <w:sz w:val="20"/>
                <w:szCs w:val="20"/>
                <w:u w:val="none"/>
                <w:lang w:val="en-GB"/>
              </w:rPr>
              <w:t>20</w:t>
            </w:r>
            <w:r w:rsidR="00485C9F">
              <w:rPr>
                <w:rFonts w:cs="Arial"/>
                <w:b/>
                <w:bCs/>
                <w:color w:val="000000"/>
                <w:sz w:val="20"/>
                <w:szCs w:val="20"/>
                <w:u w:val="none"/>
                <w:lang w:val="en-GB"/>
              </w:rPr>
              <w:t>20</w:t>
            </w:r>
          </w:p>
        </w:tc>
      </w:tr>
      <w:tr w:rsidR="0005088D" w:rsidRPr="002A13A4" w14:paraId="60C24D55" w14:textId="77777777" w:rsidTr="00B43737">
        <w:tc>
          <w:tcPr>
            <w:tcW w:w="5670" w:type="dxa"/>
            <w:vAlign w:val="bottom"/>
          </w:tcPr>
          <w:p w14:paraId="6D96FE13" w14:textId="77777777" w:rsidR="00377420" w:rsidRPr="002A13A4" w:rsidRDefault="00377420" w:rsidP="00963BF6">
            <w:pPr>
              <w:pStyle w:val="a"/>
              <w:ind w:left="427" w:right="0"/>
              <w:jc w:val="both"/>
              <w:rPr>
                <w:rFonts w:cs="Arial"/>
                <w:color w:val="000000"/>
                <w:sz w:val="20"/>
                <w:szCs w:val="20"/>
                <w:u w:val="none"/>
                <w:lang w:val="en-GB"/>
              </w:rPr>
            </w:pPr>
          </w:p>
        </w:tc>
        <w:tc>
          <w:tcPr>
            <w:tcW w:w="1670" w:type="dxa"/>
            <w:tcBorders>
              <w:top w:val="single" w:sz="4" w:space="0" w:color="auto"/>
            </w:tcBorders>
            <w:shd w:val="clear" w:color="auto" w:fill="FAFAFA"/>
            <w:vAlign w:val="bottom"/>
          </w:tcPr>
          <w:p w14:paraId="549E1763" w14:textId="77777777" w:rsidR="00377420" w:rsidRPr="002A13A4" w:rsidRDefault="00377420" w:rsidP="00921748">
            <w:pPr>
              <w:pStyle w:val="a"/>
              <w:ind w:right="-72"/>
              <w:jc w:val="both"/>
              <w:rPr>
                <w:rFonts w:cs="Arial"/>
                <w:color w:val="000000"/>
                <w:sz w:val="20"/>
                <w:szCs w:val="20"/>
                <w:u w:val="none"/>
                <w:lang w:val="en-GB"/>
              </w:rPr>
            </w:pPr>
          </w:p>
        </w:tc>
        <w:tc>
          <w:tcPr>
            <w:tcW w:w="1670" w:type="dxa"/>
            <w:tcBorders>
              <w:top w:val="single" w:sz="4" w:space="0" w:color="auto"/>
            </w:tcBorders>
            <w:vAlign w:val="bottom"/>
          </w:tcPr>
          <w:p w14:paraId="4FF40DCD" w14:textId="77777777" w:rsidR="00377420" w:rsidRPr="002A13A4" w:rsidRDefault="00377420" w:rsidP="00921748">
            <w:pPr>
              <w:pStyle w:val="a"/>
              <w:ind w:right="-72"/>
              <w:jc w:val="both"/>
              <w:rPr>
                <w:rFonts w:cs="Arial"/>
                <w:color w:val="000000"/>
                <w:sz w:val="20"/>
                <w:szCs w:val="20"/>
                <w:u w:val="none"/>
                <w:lang w:val="en-GB"/>
              </w:rPr>
            </w:pPr>
          </w:p>
        </w:tc>
      </w:tr>
      <w:tr w:rsidR="0049166A" w:rsidRPr="002A13A4" w14:paraId="1037B1FA" w14:textId="77777777" w:rsidTr="007E208C">
        <w:tc>
          <w:tcPr>
            <w:tcW w:w="5670" w:type="dxa"/>
            <w:vAlign w:val="bottom"/>
          </w:tcPr>
          <w:p w14:paraId="191DAA3F" w14:textId="77777777" w:rsidR="0049166A" w:rsidRPr="002A13A4" w:rsidRDefault="0049166A" w:rsidP="0049166A">
            <w:pPr>
              <w:ind w:left="427"/>
              <w:rPr>
                <w:rFonts w:cs="Arial"/>
                <w:color w:val="000000"/>
                <w:sz w:val="20"/>
                <w:szCs w:val="20"/>
                <w:u w:val="none"/>
                <w:lang w:val="en-GB"/>
              </w:rPr>
            </w:pPr>
            <w:r>
              <w:rPr>
                <w:rFonts w:cs="Arial"/>
                <w:color w:val="000000"/>
                <w:sz w:val="20"/>
                <w:szCs w:val="20"/>
                <w:u w:val="none"/>
                <w:lang w:val="en-GB"/>
              </w:rPr>
              <w:t>Promissory notes</w:t>
            </w:r>
          </w:p>
        </w:tc>
        <w:tc>
          <w:tcPr>
            <w:tcW w:w="1670" w:type="dxa"/>
            <w:shd w:val="clear" w:color="auto" w:fill="FAFAFA"/>
          </w:tcPr>
          <w:p w14:paraId="2218E9BD" w14:textId="2E119718" w:rsidR="0049166A" w:rsidRPr="002A13A4" w:rsidRDefault="0049166A" w:rsidP="0049166A">
            <w:pPr>
              <w:ind w:right="-72"/>
              <w:jc w:val="right"/>
              <w:rPr>
                <w:rFonts w:cs="Arial"/>
                <w:color w:val="000000"/>
                <w:sz w:val="20"/>
                <w:szCs w:val="20"/>
                <w:u w:val="none"/>
                <w:lang w:val="en-GB"/>
              </w:rPr>
            </w:pPr>
            <w:r w:rsidRPr="0049166A">
              <w:rPr>
                <w:rFonts w:cs="Arial"/>
                <w:color w:val="000000"/>
                <w:sz w:val="20"/>
                <w:szCs w:val="20"/>
                <w:u w:val="none"/>
                <w:cs/>
                <w:lang w:val="en-GB"/>
              </w:rPr>
              <w:t>1.00%-1.</w:t>
            </w:r>
            <w:r w:rsidR="00F44043">
              <w:rPr>
                <w:rFonts w:cs="Arial"/>
                <w:color w:val="000000"/>
                <w:sz w:val="20"/>
                <w:szCs w:val="20"/>
                <w:u w:val="none"/>
                <w:lang w:val="en-GB"/>
              </w:rPr>
              <w:t>0</w:t>
            </w:r>
            <w:r w:rsidR="00307165">
              <w:rPr>
                <w:rFonts w:cs="Arial"/>
                <w:color w:val="000000"/>
                <w:sz w:val="20"/>
                <w:szCs w:val="20"/>
                <w:u w:val="none"/>
                <w:lang w:val="en-GB"/>
              </w:rPr>
              <w:t>7</w:t>
            </w:r>
            <w:r w:rsidRPr="0049166A">
              <w:rPr>
                <w:rFonts w:cs="Arial"/>
                <w:color w:val="000000"/>
                <w:sz w:val="20"/>
                <w:szCs w:val="20"/>
                <w:u w:val="none"/>
                <w:cs/>
                <w:lang w:val="en-GB"/>
              </w:rPr>
              <w:t>%</w:t>
            </w:r>
          </w:p>
        </w:tc>
        <w:tc>
          <w:tcPr>
            <w:tcW w:w="1670" w:type="dxa"/>
            <w:vAlign w:val="bottom"/>
          </w:tcPr>
          <w:p w14:paraId="30CBA9A3" w14:textId="0C30618F" w:rsidR="0049166A" w:rsidRPr="002A13A4" w:rsidRDefault="0049166A" w:rsidP="0049166A">
            <w:pPr>
              <w:ind w:right="-72"/>
              <w:jc w:val="right"/>
              <w:rPr>
                <w:rFonts w:cs="Arial"/>
                <w:color w:val="000000"/>
                <w:sz w:val="20"/>
                <w:szCs w:val="20"/>
                <w:u w:val="none"/>
                <w:lang w:val="en-GB"/>
              </w:rPr>
            </w:pPr>
            <w:r w:rsidRPr="002A13A4">
              <w:rPr>
                <w:rFonts w:cs="Arial"/>
                <w:color w:val="000000"/>
                <w:sz w:val="20"/>
                <w:szCs w:val="20"/>
                <w:u w:val="none"/>
                <w:lang w:val="en-GB"/>
              </w:rPr>
              <w:t>1.00% - 1.75%</w:t>
            </w:r>
          </w:p>
        </w:tc>
      </w:tr>
      <w:tr w:rsidR="0049166A" w:rsidRPr="002A13A4" w14:paraId="2863DE48" w14:textId="77777777" w:rsidTr="007E208C">
        <w:tc>
          <w:tcPr>
            <w:tcW w:w="5670" w:type="dxa"/>
            <w:vAlign w:val="bottom"/>
          </w:tcPr>
          <w:p w14:paraId="43B37C8B" w14:textId="77777777" w:rsidR="0049166A" w:rsidRPr="002A13A4" w:rsidRDefault="0049166A" w:rsidP="0049166A">
            <w:pPr>
              <w:ind w:left="427"/>
              <w:rPr>
                <w:rFonts w:cs="Arial"/>
                <w:color w:val="000000"/>
                <w:sz w:val="20"/>
                <w:szCs w:val="20"/>
                <w:u w:val="none"/>
                <w:lang w:val="en-GB"/>
              </w:rPr>
            </w:pPr>
            <w:r w:rsidRPr="002A13A4">
              <w:rPr>
                <w:rFonts w:cs="Arial"/>
                <w:color w:val="000000"/>
                <w:sz w:val="20"/>
                <w:szCs w:val="20"/>
                <w:u w:val="none"/>
                <w:lang w:val="en-GB"/>
              </w:rPr>
              <w:t>Trust receipts</w:t>
            </w:r>
          </w:p>
        </w:tc>
        <w:tc>
          <w:tcPr>
            <w:tcW w:w="1670" w:type="dxa"/>
            <w:shd w:val="clear" w:color="auto" w:fill="FAFAFA"/>
          </w:tcPr>
          <w:p w14:paraId="57BDA73A" w14:textId="532EB59B" w:rsidR="0049166A" w:rsidRPr="002A13A4" w:rsidRDefault="0049166A" w:rsidP="0049166A">
            <w:pPr>
              <w:ind w:right="-72"/>
              <w:jc w:val="right"/>
              <w:rPr>
                <w:rFonts w:cs="Arial"/>
                <w:color w:val="000000"/>
                <w:sz w:val="20"/>
                <w:szCs w:val="20"/>
                <w:u w:val="none"/>
                <w:cs/>
                <w:lang w:val="en-GB"/>
              </w:rPr>
            </w:pPr>
            <w:r w:rsidRPr="0049166A">
              <w:rPr>
                <w:rFonts w:cs="Arial"/>
                <w:color w:val="000000"/>
                <w:sz w:val="20"/>
                <w:szCs w:val="20"/>
                <w:u w:val="none"/>
                <w:cs/>
                <w:lang w:val="en-GB"/>
              </w:rPr>
              <w:t>1.02%-1.35%</w:t>
            </w:r>
          </w:p>
        </w:tc>
        <w:tc>
          <w:tcPr>
            <w:tcW w:w="1670" w:type="dxa"/>
            <w:vAlign w:val="bottom"/>
          </w:tcPr>
          <w:p w14:paraId="21C547E5" w14:textId="2F9AD1ED" w:rsidR="0049166A" w:rsidRPr="002A13A4" w:rsidRDefault="0049166A" w:rsidP="0049166A">
            <w:pPr>
              <w:ind w:right="-72"/>
              <w:jc w:val="right"/>
              <w:rPr>
                <w:rFonts w:cs="Arial"/>
                <w:color w:val="000000"/>
                <w:sz w:val="20"/>
                <w:szCs w:val="20"/>
                <w:u w:val="none"/>
                <w:cs/>
                <w:lang w:val="en-GB"/>
              </w:rPr>
            </w:pPr>
            <w:r w:rsidRPr="002A13A4">
              <w:rPr>
                <w:rFonts w:cs="Arial"/>
                <w:color w:val="000000"/>
                <w:sz w:val="20"/>
                <w:szCs w:val="20"/>
                <w:u w:val="none"/>
                <w:lang w:val="en-GB"/>
              </w:rPr>
              <w:t>1.10% - 1.74%</w:t>
            </w:r>
          </w:p>
        </w:tc>
      </w:tr>
    </w:tbl>
    <w:p w14:paraId="1A532B94" w14:textId="77777777" w:rsidR="00835A2C" w:rsidRPr="002A13A4" w:rsidRDefault="00835A2C" w:rsidP="00963BF6">
      <w:pPr>
        <w:pStyle w:val="a"/>
        <w:ind w:left="540" w:right="0"/>
        <w:jc w:val="both"/>
        <w:rPr>
          <w:rFonts w:cs="Arial"/>
          <w:color w:val="000000"/>
          <w:sz w:val="20"/>
          <w:szCs w:val="20"/>
          <w:u w:val="none"/>
          <w:lang w:val="en-GB"/>
        </w:rPr>
      </w:pPr>
    </w:p>
    <w:p w14:paraId="222B2E06" w14:textId="77777777" w:rsidR="00972B26" w:rsidRDefault="00A33D3F" w:rsidP="0099236A">
      <w:pPr>
        <w:pStyle w:val="a"/>
        <w:ind w:left="540" w:right="0"/>
        <w:rPr>
          <w:rFonts w:cs="Arial"/>
          <w:color w:val="000000"/>
          <w:spacing w:val="-6"/>
          <w:sz w:val="20"/>
          <w:szCs w:val="20"/>
          <w:u w:val="none"/>
          <w:lang w:val="en-GB"/>
        </w:rPr>
      </w:pPr>
      <w:r w:rsidRPr="00174AD3">
        <w:rPr>
          <w:rFonts w:cs="Arial"/>
          <w:color w:val="000000"/>
          <w:spacing w:val="-6"/>
          <w:sz w:val="20"/>
          <w:szCs w:val="20"/>
          <w:u w:val="none"/>
          <w:lang w:val="en-GB"/>
        </w:rPr>
        <w:t xml:space="preserve">As </w:t>
      </w:r>
      <w:proofErr w:type="gramStart"/>
      <w:r w:rsidRPr="00174AD3">
        <w:rPr>
          <w:rFonts w:cs="Arial"/>
          <w:color w:val="000000"/>
          <w:spacing w:val="-6"/>
          <w:sz w:val="20"/>
          <w:szCs w:val="20"/>
          <w:u w:val="none"/>
          <w:lang w:val="en-GB"/>
        </w:rPr>
        <w:t>at</w:t>
      </w:r>
      <w:proofErr w:type="gramEnd"/>
      <w:r w:rsidRPr="00174AD3">
        <w:rPr>
          <w:rFonts w:cs="Arial"/>
          <w:color w:val="000000"/>
          <w:spacing w:val="-6"/>
          <w:sz w:val="20"/>
          <w:szCs w:val="20"/>
          <w:u w:val="none"/>
          <w:lang w:val="en-GB"/>
        </w:rPr>
        <w:t xml:space="preserve"> 31 December </w:t>
      </w:r>
      <w:r w:rsidR="00F414F2" w:rsidRPr="00174AD3">
        <w:rPr>
          <w:rFonts w:cs="Arial"/>
          <w:color w:val="000000"/>
          <w:spacing w:val="-6"/>
          <w:sz w:val="20"/>
          <w:szCs w:val="20"/>
          <w:u w:val="none"/>
          <w:lang w:val="en-GB"/>
        </w:rPr>
        <w:t>202</w:t>
      </w:r>
      <w:r w:rsidR="00485C9F">
        <w:rPr>
          <w:rFonts w:cs="Arial"/>
          <w:color w:val="000000"/>
          <w:spacing w:val="-6"/>
          <w:sz w:val="20"/>
          <w:szCs w:val="20"/>
          <w:u w:val="none"/>
          <w:lang w:val="en-GB"/>
        </w:rPr>
        <w:t>1</w:t>
      </w:r>
      <w:r w:rsidRPr="00174AD3">
        <w:rPr>
          <w:rFonts w:cs="Arial"/>
          <w:color w:val="000000"/>
          <w:spacing w:val="-6"/>
          <w:sz w:val="20"/>
          <w:szCs w:val="20"/>
          <w:u w:val="none"/>
          <w:lang w:val="en-GB"/>
        </w:rPr>
        <w:t xml:space="preserve">, the short-term </w:t>
      </w:r>
      <w:r w:rsidR="0009520C" w:rsidRPr="00174AD3">
        <w:rPr>
          <w:rFonts w:cs="Arial"/>
          <w:color w:val="000000"/>
          <w:spacing w:val="-6"/>
          <w:sz w:val="20"/>
          <w:szCs w:val="20"/>
          <w:u w:val="none"/>
          <w:lang w:val="en-GB"/>
        </w:rPr>
        <w:t>borrowings</w:t>
      </w:r>
      <w:r w:rsidRPr="00174AD3">
        <w:rPr>
          <w:rFonts w:cs="Arial"/>
          <w:color w:val="000000"/>
          <w:spacing w:val="-6"/>
          <w:sz w:val="20"/>
          <w:szCs w:val="20"/>
          <w:u w:val="none"/>
          <w:lang w:val="en-GB"/>
        </w:rPr>
        <w:t xml:space="preserve"> from financial i</w:t>
      </w:r>
      <w:r w:rsidR="0009520C" w:rsidRPr="00174AD3">
        <w:rPr>
          <w:rFonts w:cs="Arial"/>
          <w:color w:val="000000"/>
          <w:spacing w:val="-6"/>
          <w:sz w:val="20"/>
          <w:szCs w:val="20"/>
          <w:u w:val="none"/>
          <w:lang w:val="en-GB"/>
        </w:rPr>
        <w:t>nstitutions</w:t>
      </w:r>
      <w:r w:rsidR="00103125" w:rsidRPr="00174AD3">
        <w:rPr>
          <w:rFonts w:cs="Arial"/>
          <w:color w:val="000000"/>
          <w:spacing w:val="-6"/>
          <w:sz w:val="20"/>
          <w:szCs w:val="20"/>
          <w:u w:val="none"/>
          <w:lang w:val="en-GB"/>
        </w:rPr>
        <w:t xml:space="preserve">, promissory notes, </w:t>
      </w:r>
      <w:r w:rsidR="0009520C" w:rsidRPr="00174AD3">
        <w:rPr>
          <w:rFonts w:cs="Arial"/>
          <w:color w:val="000000"/>
          <w:spacing w:val="-6"/>
          <w:sz w:val="20"/>
          <w:szCs w:val="20"/>
          <w:u w:val="none"/>
          <w:lang w:val="en-GB"/>
        </w:rPr>
        <w:t xml:space="preserve">were unsecured </w:t>
      </w:r>
      <w:r w:rsidRPr="00174AD3">
        <w:rPr>
          <w:rFonts w:cs="Arial"/>
          <w:color w:val="000000"/>
          <w:spacing w:val="-6"/>
          <w:sz w:val="20"/>
          <w:szCs w:val="20"/>
          <w:u w:val="none"/>
          <w:lang w:val="en-GB"/>
        </w:rPr>
        <w:t>and</w:t>
      </w:r>
      <w:r w:rsidR="00E2211D" w:rsidRPr="00174AD3">
        <w:rPr>
          <w:rFonts w:cs="Arial"/>
          <w:color w:val="000000"/>
          <w:spacing w:val="-6"/>
          <w:sz w:val="20"/>
          <w:szCs w:val="20"/>
          <w:u w:val="none"/>
          <w:lang w:val="en-GB"/>
        </w:rPr>
        <w:t xml:space="preserve"> due within </w:t>
      </w:r>
      <w:r w:rsidR="00E24DCE" w:rsidRPr="0049166A">
        <w:rPr>
          <w:rFonts w:cs="Arial"/>
          <w:color w:val="000000"/>
          <w:spacing w:val="-6"/>
          <w:sz w:val="20"/>
          <w:szCs w:val="20"/>
          <w:u w:val="none"/>
          <w:lang w:val="en-GB"/>
        </w:rPr>
        <w:t>January to March</w:t>
      </w:r>
      <w:r w:rsidR="002D17BF" w:rsidRPr="0049166A">
        <w:rPr>
          <w:rFonts w:cs="Arial"/>
          <w:color w:val="000000"/>
          <w:spacing w:val="-6"/>
          <w:sz w:val="20"/>
          <w:szCs w:val="20"/>
          <w:u w:val="none"/>
          <w:lang w:val="en-GB"/>
        </w:rPr>
        <w:t xml:space="preserve"> 202</w:t>
      </w:r>
      <w:r w:rsidR="00807DD8" w:rsidRPr="0049166A">
        <w:rPr>
          <w:rFonts w:cs="Arial"/>
          <w:color w:val="000000"/>
          <w:spacing w:val="-6"/>
          <w:sz w:val="20"/>
          <w:szCs w:val="20"/>
          <w:u w:val="none"/>
          <w:lang w:val="en-GB"/>
        </w:rPr>
        <w:t>2</w:t>
      </w:r>
      <w:r w:rsidR="00E74D94" w:rsidRPr="0049166A">
        <w:rPr>
          <w:rFonts w:cs="Arial"/>
          <w:color w:val="000000"/>
          <w:spacing w:val="-6"/>
          <w:sz w:val="20"/>
          <w:szCs w:val="20"/>
          <w:u w:val="none"/>
          <w:lang w:val="en-GB"/>
        </w:rPr>
        <w:t xml:space="preserve"> </w:t>
      </w:r>
      <w:r w:rsidR="00E73521" w:rsidRPr="0049166A">
        <w:rPr>
          <w:rFonts w:cs="Arial"/>
          <w:color w:val="000000"/>
          <w:spacing w:val="-6"/>
          <w:sz w:val="20"/>
          <w:szCs w:val="20"/>
          <w:u w:val="none"/>
          <w:lang w:val="en-GB"/>
        </w:rPr>
        <w:t>(</w:t>
      </w:r>
      <w:r w:rsidR="00F414F2" w:rsidRPr="00174AD3">
        <w:rPr>
          <w:rFonts w:cs="Arial"/>
          <w:color w:val="000000"/>
          <w:spacing w:val="-6"/>
          <w:sz w:val="20"/>
          <w:szCs w:val="20"/>
          <w:u w:val="none"/>
          <w:lang w:val="en-GB"/>
        </w:rPr>
        <w:t>20</w:t>
      </w:r>
      <w:r w:rsidR="00485C9F">
        <w:rPr>
          <w:rFonts w:cs="Arial"/>
          <w:color w:val="000000"/>
          <w:spacing w:val="-6"/>
          <w:sz w:val="20"/>
          <w:szCs w:val="20"/>
          <w:u w:val="none"/>
          <w:lang w:val="en-GB"/>
        </w:rPr>
        <w:t>20</w:t>
      </w:r>
      <w:r w:rsidR="00E2211D" w:rsidRPr="00174AD3">
        <w:rPr>
          <w:rFonts w:cs="Arial"/>
          <w:color w:val="000000"/>
          <w:spacing w:val="-6"/>
          <w:sz w:val="20"/>
          <w:szCs w:val="20"/>
          <w:u w:val="none"/>
          <w:lang w:val="en-GB"/>
        </w:rPr>
        <w:t xml:space="preserve">: </w:t>
      </w:r>
      <w:r w:rsidR="00377420" w:rsidRPr="00174AD3">
        <w:rPr>
          <w:rFonts w:cs="Arial"/>
          <w:color w:val="000000"/>
          <w:spacing w:val="-6"/>
          <w:sz w:val="20"/>
          <w:szCs w:val="20"/>
          <w:u w:val="none"/>
          <w:lang w:val="en-GB"/>
        </w:rPr>
        <w:t xml:space="preserve">January to </w:t>
      </w:r>
      <w:r w:rsidR="00E24DCE" w:rsidRPr="00174AD3">
        <w:rPr>
          <w:rFonts w:cs="Arial"/>
          <w:color w:val="000000"/>
          <w:spacing w:val="-6"/>
          <w:sz w:val="20"/>
          <w:szCs w:val="20"/>
          <w:u w:val="none"/>
          <w:lang w:val="en-GB"/>
        </w:rPr>
        <w:t>March 202</w:t>
      </w:r>
      <w:r w:rsidR="00485C9F">
        <w:rPr>
          <w:rFonts w:cs="Arial"/>
          <w:color w:val="000000"/>
          <w:spacing w:val="-6"/>
          <w:sz w:val="20"/>
          <w:szCs w:val="20"/>
          <w:u w:val="none"/>
          <w:lang w:val="en-GB"/>
        </w:rPr>
        <w:t>1</w:t>
      </w:r>
      <w:r w:rsidR="00E73521" w:rsidRPr="00174AD3">
        <w:rPr>
          <w:rFonts w:cs="Arial"/>
          <w:color w:val="000000"/>
          <w:spacing w:val="-6"/>
          <w:sz w:val="20"/>
          <w:szCs w:val="20"/>
          <w:u w:val="none"/>
          <w:lang w:val="en-GB"/>
        </w:rPr>
        <w:t>)</w:t>
      </w:r>
      <w:r w:rsidR="00DE1239" w:rsidRPr="00174AD3">
        <w:rPr>
          <w:rFonts w:cs="Arial"/>
          <w:color w:val="000000"/>
          <w:spacing w:val="-6"/>
          <w:sz w:val="20"/>
          <w:szCs w:val="20"/>
          <w:u w:val="none"/>
          <w:lang w:val="en-GB"/>
        </w:rPr>
        <w:t xml:space="preserve"> which normally, can be renewed</w:t>
      </w:r>
      <w:r w:rsidRPr="00174AD3">
        <w:rPr>
          <w:rFonts w:cs="Arial"/>
          <w:color w:val="000000"/>
          <w:spacing w:val="-6"/>
          <w:sz w:val="20"/>
          <w:szCs w:val="20"/>
          <w:u w:val="none"/>
          <w:lang w:val="en-GB"/>
        </w:rPr>
        <w:t>. The Company has provided the Negative Pledge to the financial institutions.</w:t>
      </w:r>
      <w:r w:rsidR="00351BB4">
        <w:rPr>
          <w:rFonts w:cs="Arial"/>
          <w:color w:val="000000"/>
          <w:spacing w:val="-6"/>
          <w:sz w:val="20"/>
          <w:szCs w:val="20"/>
          <w:u w:val="none"/>
          <w:lang w:val="en-GB"/>
        </w:rPr>
        <w:t xml:space="preserve"> </w:t>
      </w:r>
    </w:p>
    <w:p w14:paraId="3C0F8496" w14:textId="77777777" w:rsidR="00972B26" w:rsidRDefault="00972B26" w:rsidP="0099236A">
      <w:pPr>
        <w:pStyle w:val="a"/>
        <w:ind w:left="540" w:right="0"/>
        <w:rPr>
          <w:rFonts w:cs="Arial"/>
          <w:color w:val="000000"/>
          <w:spacing w:val="-6"/>
          <w:sz w:val="20"/>
          <w:szCs w:val="20"/>
          <w:u w:val="none"/>
          <w:lang w:val="en-GB"/>
        </w:rPr>
      </w:pPr>
    </w:p>
    <w:p w14:paraId="4B6FF97B" w14:textId="45006AD7" w:rsidR="00B43737" w:rsidRPr="0099236A" w:rsidRDefault="00B43737" w:rsidP="0099236A">
      <w:pPr>
        <w:pStyle w:val="a"/>
        <w:ind w:left="540" w:right="0"/>
        <w:rPr>
          <w:rFonts w:cs="Arial"/>
          <w:color w:val="000000"/>
          <w:spacing w:val="-6"/>
          <w:sz w:val="20"/>
          <w:szCs w:val="20"/>
          <w:u w:val="none"/>
          <w:lang w:val="en-GB"/>
        </w:rPr>
      </w:pPr>
      <w:r w:rsidRPr="002A13A4">
        <w:rPr>
          <w:rFonts w:cs="Arial"/>
          <w:color w:val="000000"/>
          <w:sz w:val="20"/>
          <w:szCs w:val="20"/>
          <w:u w:val="none"/>
          <w:lang w:val="en-GB"/>
        </w:rPr>
        <w:br w:type="page"/>
      </w:r>
    </w:p>
    <w:p w14:paraId="21C2B342" w14:textId="42533FB3" w:rsidR="00345D03" w:rsidRPr="002A13A4" w:rsidRDefault="0024352D" w:rsidP="00963BF6">
      <w:pPr>
        <w:pStyle w:val="a"/>
        <w:tabs>
          <w:tab w:val="left" w:pos="540"/>
        </w:tabs>
        <w:ind w:left="540" w:right="0" w:hanging="540"/>
        <w:jc w:val="thaiDistribute"/>
        <w:rPr>
          <w:rFonts w:cs="Arial"/>
          <w:b/>
          <w:bCs/>
          <w:color w:val="CF4A02"/>
          <w:sz w:val="20"/>
          <w:szCs w:val="20"/>
          <w:u w:val="none"/>
          <w:lang w:val="en-GB"/>
        </w:rPr>
      </w:pPr>
      <w:r>
        <w:rPr>
          <w:rFonts w:cs="Arial"/>
          <w:b/>
          <w:bCs/>
          <w:color w:val="CF4A02"/>
          <w:sz w:val="20"/>
          <w:szCs w:val="20"/>
          <w:u w:val="none"/>
          <w:lang w:val="en-GB"/>
        </w:rPr>
        <w:t>19</w:t>
      </w:r>
      <w:r w:rsidR="00345D03" w:rsidRPr="002A13A4">
        <w:rPr>
          <w:rFonts w:cs="Arial"/>
          <w:b/>
          <w:bCs/>
          <w:color w:val="CF4A02"/>
          <w:sz w:val="20"/>
          <w:szCs w:val="20"/>
          <w:u w:val="none"/>
          <w:lang w:val="en-GB"/>
        </w:rPr>
        <w:t>.2</w:t>
      </w:r>
      <w:r w:rsidR="00963BF6" w:rsidRPr="002A13A4">
        <w:rPr>
          <w:rFonts w:cs="Arial"/>
          <w:b/>
          <w:bCs/>
          <w:color w:val="CF4A02"/>
          <w:sz w:val="20"/>
          <w:szCs w:val="20"/>
          <w:u w:val="none"/>
          <w:lang w:val="en-GB"/>
        </w:rPr>
        <w:tab/>
      </w:r>
      <w:r w:rsidR="00193BAD" w:rsidRPr="002A13A4">
        <w:rPr>
          <w:rFonts w:eastAsia="Arial" w:cs="Arial"/>
          <w:b/>
          <w:bCs/>
          <w:color w:val="CF4A02"/>
          <w:sz w:val="20"/>
          <w:szCs w:val="20"/>
          <w:u w:val="none"/>
          <w:lang w:val="en-GB" w:eastAsia="en-GB"/>
        </w:rPr>
        <w:t xml:space="preserve">Long-term </w:t>
      </w:r>
      <w:r w:rsidR="004A417F" w:rsidRPr="004A417F">
        <w:rPr>
          <w:rFonts w:eastAsia="Arial" w:cs="Arial"/>
          <w:b/>
          <w:bCs/>
          <w:color w:val="CF4A02"/>
          <w:sz w:val="20"/>
          <w:szCs w:val="20"/>
          <w:u w:val="none"/>
          <w:lang w:val="en-GB" w:eastAsia="en-GB"/>
        </w:rPr>
        <w:t>borrowings from financial institutions</w:t>
      </w:r>
    </w:p>
    <w:p w14:paraId="4563C112" w14:textId="77777777" w:rsidR="00345D03" w:rsidRPr="002A13A4" w:rsidRDefault="00345D03" w:rsidP="007E1C2B">
      <w:pPr>
        <w:pStyle w:val="a"/>
        <w:ind w:left="540" w:right="0"/>
        <w:jc w:val="thaiDistribute"/>
        <w:rPr>
          <w:rFonts w:cs="Arial"/>
          <w:b/>
          <w:bCs/>
          <w:color w:val="CF4A02"/>
          <w:sz w:val="20"/>
          <w:szCs w:val="20"/>
          <w:u w:val="none"/>
          <w:lang w:val="en-GB"/>
        </w:rPr>
      </w:pPr>
    </w:p>
    <w:p w14:paraId="1EF29E11" w14:textId="29C49F38" w:rsidR="00345D03" w:rsidRPr="002A13A4" w:rsidRDefault="003B7FFB" w:rsidP="007E1C2B">
      <w:pPr>
        <w:pStyle w:val="a"/>
        <w:ind w:left="540" w:right="0"/>
        <w:jc w:val="thaiDistribute"/>
        <w:rPr>
          <w:rFonts w:cs="Arial"/>
          <w:color w:val="000000"/>
          <w:sz w:val="20"/>
          <w:szCs w:val="20"/>
          <w:u w:val="none"/>
          <w:lang w:val="en-GB"/>
        </w:rPr>
      </w:pPr>
      <w:r w:rsidRPr="002A13A4">
        <w:rPr>
          <w:rFonts w:cs="Arial"/>
          <w:color w:val="000000"/>
          <w:sz w:val="20"/>
          <w:szCs w:val="20"/>
          <w:u w:val="none"/>
          <w:lang w:val="en-GB"/>
        </w:rPr>
        <w:t xml:space="preserve">The movement in long-term </w:t>
      </w:r>
      <w:r w:rsidR="004A417F" w:rsidRPr="004A417F">
        <w:rPr>
          <w:rFonts w:cs="Arial"/>
          <w:color w:val="000000"/>
          <w:sz w:val="20"/>
          <w:szCs w:val="20"/>
          <w:u w:val="none"/>
          <w:lang w:val="en-GB"/>
        </w:rPr>
        <w:t>borrowings from financial institutions</w:t>
      </w:r>
      <w:r w:rsidR="004A417F">
        <w:rPr>
          <w:rFonts w:cs="Arial"/>
          <w:color w:val="000000"/>
          <w:sz w:val="20"/>
          <w:szCs w:val="20"/>
          <w:u w:val="none"/>
          <w:lang w:val="en-GB"/>
        </w:rPr>
        <w:t xml:space="preserve"> </w:t>
      </w:r>
      <w:r w:rsidRPr="002A13A4">
        <w:rPr>
          <w:rFonts w:cs="Arial"/>
          <w:color w:val="000000"/>
          <w:sz w:val="20"/>
          <w:szCs w:val="20"/>
          <w:u w:val="none"/>
          <w:lang w:val="en-GB"/>
        </w:rPr>
        <w:t>during the year is as follows:</w:t>
      </w:r>
    </w:p>
    <w:p w14:paraId="5CA6B370" w14:textId="77777777" w:rsidR="003B7FFB" w:rsidRPr="002A13A4" w:rsidRDefault="003B7FFB" w:rsidP="007E1C2B">
      <w:pPr>
        <w:pStyle w:val="a"/>
        <w:ind w:left="540" w:right="0"/>
        <w:jc w:val="thaiDistribute"/>
        <w:rPr>
          <w:rFonts w:cs="Arial"/>
          <w:color w:val="000000"/>
          <w:sz w:val="20"/>
          <w:szCs w:val="20"/>
          <w:u w:val="none"/>
          <w:lang w:val="en-GB"/>
        </w:rPr>
      </w:pPr>
    </w:p>
    <w:tbl>
      <w:tblPr>
        <w:tblW w:w="4885" w:type="pct"/>
        <w:tblInd w:w="108" w:type="dxa"/>
        <w:tblLook w:val="0000" w:firstRow="0" w:lastRow="0" w:firstColumn="0" w:lastColumn="0" w:noHBand="0" w:noVBand="0"/>
      </w:tblPr>
      <w:tblGrid>
        <w:gridCol w:w="5850"/>
        <w:gridCol w:w="1584"/>
        <w:gridCol w:w="1584"/>
      </w:tblGrid>
      <w:tr w:rsidR="003B7FFB" w:rsidRPr="002A13A4" w14:paraId="77CEFE68" w14:textId="77777777" w:rsidTr="00832FAB">
        <w:trPr>
          <w:trHeight w:val="20"/>
        </w:trPr>
        <w:tc>
          <w:tcPr>
            <w:tcW w:w="3244" w:type="pct"/>
            <w:vAlign w:val="bottom"/>
          </w:tcPr>
          <w:p w14:paraId="023EB18C" w14:textId="77777777" w:rsidR="003B7FFB" w:rsidRPr="002A13A4" w:rsidRDefault="003B7FFB" w:rsidP="00174AD3">
            <w:pPr>
              <w:ind w:left="433"/>
              <w:rPr>
                <w:rFonts w:cs="Arial"/>
                <w:color w:val="000000"/>
                <w:sz w:val="20"/>
                <w:szCs w:val="20"/>
                <w:u w:val="none"/>
                <w:lang w:val="en-GB"/>
              </w:rPr>
            </w:pPr>
          </w:p>
        </w:tc>
        <w:tc>
          <w:tcPr>
            <w:tcW w:w="878" w:type="pct"/>
            <w:tcBorders>
              <w:top w:val="single" w:sz="4" w:space="0" w:color="auto"/>
              <w:bottom w:val="single" w:sz="4" w:space="0" w:color="auto"/>
            </w:tcBorders>
            <w:vAlign w:val="bottom"/>
          </w:tcPr>
          <w:p w14:paraId="3A2E03E1" w14:textId="4E3F4063" w:rsidR="003B7FFB" w:rsidRPr="002A13A4" w:rsidRDefault="003B7FFB" w:rsidP="00832FAB">
            <w:pPr>
              <w:pStyle w:val="a"/>
              <w:tabs>
                <w:tab w:val="right" w:pos="7560"/>
                <w:tab w:val="right" w:pos="9000"/>
              </w:tabs>
              <w:ind w:right="-72"/>
              <w:jc w:val="right"/>
              <w:rPr>
                <w:rFonts w:cs="Arial"/>
                <w:b/>
                <w:bCs/>
                <w:color w:val="000000"/>
                <w:sz w:val="20"/>
                <w:szCs w:val="20"/>
                <w:u w:val="none"/>
                <w:lang w:val="en-GB"/>
              </w:rPr>
            </w:pPr>
            <w:r w:rsidRPr="002A13A4">
              <w:rPr>
                <w:rFonts w:cs="Arial"/>
                <w:b/>
                <w:bCs/>
                <w:color w:val="000000"/>
                <w:sz w:val="20"/>
                <w:szCs w:val="20"/>
                <w:u w:val="none"/>
                <w:lang w:val="en-GB"/>
              </w:rPr>
              <w:t>202</w:t>
            </w:r>
            <w:r w:rsidR="00485C9F">
              <w:rPr>
                <w:rFonts w:cs="Arial"/>
                <w:b/>
                <w:bCs/>
                <w:color w:val="000000"/>
                <w:sz w:val="20"/>
                <w:szCs w:val="20"/>
                <w:u w:val="none"/>
                <w:lang w:val="en-GB"/>
              </w:rPr>
              <w:t>1</w:t>
            </w:r>
          </w:p>
          <w:p w14:paraId="1257952D" w14:textId="77777777" w:rsidR="003B7FFB" w:rsidRPr="002A13A4" w:rsidRDefault="003B7FFB" w:rsidP="00832FAB">
            <w:pPr>
              <w:pStyle w:val="a"/>
              <w:tabs>
                <w:tab w:val="right" w:pos="7560"/>
                <w:tab w:val="right" w:pos="9000"/>
              </w:tabs>
              <w:ind w:right="-72"/>
              <w:jc w:val="right"/>
              <w:rPr>
                <w:rFonts w:cs="Arial"/>
                <w:b/>
                <w:bCs/>
                <w:color w:val="000000"/>
                <w:sz w:val="20"/>
                <w:szCs w:val="20"/>
                <w:u w:val="none"/>
                <w:cs/>
                <w:lang w:val="en-GB"/>
              </w:rPr>
            </w:pPr>
            <w:r w:rsidRPr="002A13A4">
              <w:rPr>
                <w:rFonts w:cs="Arial"/>
                <w:b/>
                <w:bCs/>
                <w:color w:val="000000"/>
                <w:sz w:val="20"/>
                <w:szCs w:val="20"/>
                <w:u w:val="none"/>
                <w:lang w:val="en-GB"/>
              </w:rPr>
              <w:t>Baht</w:t>
            </w:r>
          </w:p>
        </w:tc>
        <w:tc>
          <w:tcPr>
            <w:tcW w:w="878" w:type="pct"/>
            <w:tcBorders>
              <w:top w:val="single" w:sz="4" w:space="0" w:color="auto"/>
              <w:bottom w:val="single" w:sz="4" w:space="0" w:color="auto"/>
            </w:tcBorders>
            <w:vAlign w:val="bottom"/>
          </w:tcPr>
          <w:p w14:paraId="45029FF0" w14:textId="78B993F3" w:rsidR="003B7FFB" w:rsidRPr="002A13A4" w:rsidRDefault="003B7FFB" w:rsidP="00832FAB">
            <w:pPr>
              <w:pStyle w:val="a"/>
              <w:tabs>
                <w:tab w:val="right" w:pos="7560"/>
                <w:tab w:val="right" w:pos="9000"/>
              </w:tabs>
              <w:ind w:right="-72"/>
              <w:jc w:val="right"/>
              <w:rPr>
                <w:rFonts w:cs="Arial"/>
                <w:b/>
                <w:bCs/>
                <w:color w:val="000000"/>
                <w:sz w:val="20"/>
                <w:szCs w:val="20"/>
                <w:u w:val="none"/>
                <w:lang w:val="en-GB"/>
              </w:rPr>
            </w:pPr>
            <w:r w:rsidRPr="002A13A4">
              <w:rPr>
                <w:rFonts w:cs="Arial"/>
                <w:b/>
                <w:bCs/>
                <w:color w:val="000000"/>
                <w:sz w:val="20"/>
                <w:szCs w:val="20"/>
                <w:u w:val="none"/>
                <w:lang w:val="en-GB"/>
              </w:rPr>
              <w:t>20</w:t>
            </w:r>
            <w:r w:rsidR="00485C9F">
              <w:rPr>
                <w:rFonts w:cs="Arial"/>
                <w:b/>
                <w:bCs/>
                <w:color w:val="000000"/>
                <w:sz w:val="20"/>
                <w:szCs w:val="20"/>
                <w:u w:val="none"/>
                <w:lang w:val="en-GB"/>
              </w:rPr>
              <w:t>20</w:t>
            </w:r>
          </w:p>
          <w:p w14:paraId="10BE83B2" w14:textId="77777777" w:rsidR="003B7FFB" w:rsidRPr="002A13A4" w:rsidRDefault="003B7FFB" w:rsidP="00832FAB">
            <w:pPr>
              <w:pStyle w:val="a"/>
              <w:tabs>
                <w:tab w:val="right" w:pos="7560"/>
                <w:tab w:val="right" w:pos="9000"/>
              </w:tabs>
              <w:ind w:right="-72"/>
              <w:jc w:val="right"/>
              <w:rPr>
                <w:rFonts w:cs="Arial"/>
                <w:b/>
                <w:bCs/>
                <w:color w:val="000000"/>
                <w:sz w:val="20"/>
                <w:szCs w:val="20"/>
                <w:u w:val="none"/>
                <w:cs/>
                <w:lang w:val="en-GB"/>
              </w:rPr>
            </w:pPr>
            <w:r w:rsidRPr="002A13A4">
              <w:rPr>
                <w:rFonts w:cs="Arial"/>
                <w:b/>
                <w:bCs/>
                <w:color w:val="000000"/>
                <w:sz w:val="20"/>
                <w:szCs w:val="20"/>
                <w:u w:val="none"/>
                <w:lang w:val="en-GB"/>
              </w:rPr>
              <w:t>Baht</w:t>
            </w:r>
          </w:p>
        </w:tc>
      </w:tr>
      <w:tr w:rsidR="003B7FFB" w:rsidRPr="002A13A4" w14:paraId="7D7393C5" w14:textId="77777777" w:rsidTr="00832FAB">
        <w:trPr>
          <w:trHeight w:val="20"/>
        </w:trPr>
        <w:tc>
          <w:tcPr>
            <w:tcW w:w="3244" w:type="pct"/>
            <w:vAlign w:val="bottom"/>
          </w:tcPr>
          <w:p w14:paraId="5B02C534" w14:textId="77777777" w:rsidR="003B7FFB" w:rsidRPr="002A13A4" w:rsidRDefault="003B7FFB" w:rsidP="00174AD3">
            <w:pPr>
              <w:pStyle w:val="a"/>
              <w:ind w:left="433" w:right="0"/>
              <w:rPr>
                <w:rFonts w:cs="Arial"/>
                <w:color w:val="000000"/>
                <w:sz w:val="20"/>
                <w:szCs w:val="20"/>
                <w:u w:val="none"/>
                <w:lang w:val="en-GB"/>
              </w:rPr>
            </w:pPr>
          </w:p>
        </w:tc>
        <w:tc>
          <w:tcPr>
            <w:tcW w:w="878" w:type="pct"/>
            <w:tcBorders>
              <w:top w:val="single" w:sz="4" w:space="0" w:color="auto"/>
            </w:tcBorders>
            <w:shd w:val="clear" w:color="auto" w:fill="FAFAFA"/>
            <w:vAlign w:val="bottom"/>
          </w:tcPr>
          <w:p w14:paraId="14544B9D" w14:textId="77777777" w:rsidR="003B7FFB" w:rsidRPr="002A13A4" w:rsidRDefault="003B7FFB" w:rsidP="00832FAB">
            <w:pPr>
              <w:pStyle w:val="a"/>
              <w:ind w:left="432" w:right="-72"/>
              <w:jc w:val="right"/>
              <w:rPr>
                <w:rFonts w:cs="Arial"/>
                <w:color w:val="000000"/>
                <w:sz w:val="20"/>
                <w:szCs w:val="20"/>
                <w:u w:val="none"/>
                <w:lang w:val="en-GB"/>
              </w:rPr>
            </w:pPr>
          </w:p>
        </w:tc>
        <w:tc>
          <w:tcPr>
            <w:tcW w:w="878" w:type="pct"/>
            <w:tcBorders>
              <w:top w:val="single" w:sz="4" w:space="0" w:color="auto"/>
            </w:tcBorders>
            <w:shd w:val="clear" w:color="auto" w:fill="auto"/>
          </w:tcPr>
          <w:p w14:paraId="00E572D9" w14:textId="77777777" w:rsidR="003B7FFB" w:rsidRPr="002A13A4" w:rsidRDefault="003B7FFB" w:rsidP="00832FAB">
            <w:pPr>
              <w:pStyle w:val="a"/>
              <w:ind w:left="432" w:right="-72"/>
              <w:jc w:val="right"/>
              <w:rPr>
                <w:rFonts w:cs="Arial"/>
                <w:color w:val="000000"/>
                <w:sz w:val="20"/>
                <w:szCs w:val="20"/>
                <w:u w:val="none"/>
                <w:lang w:val="en-GB"/>
              </w:rPr>
            </w:pPr>
          </w:p>
        </w:tc>
      </w:tr>
      <w:tr w:rsidR="00485C9F" w:rsidRPr="002A13A4" w14:paraId="3BE217C5" w14:textId="77777777" w:rsidTr="00832FAB">
        <w:trPr>
          <w:trHeight w:val="20"/>
        </w:trPr>
        <w:tc>
          <w:tcPr>
            <w:tcW w:w="3244" w:type="pct"/>
            <w:vAlign w:val="bottom"/>
          </w:tcPr>
          <w:p w14:paraId="55F8DB76" w14:textId="77777777" w:rsidR="00485C9F" w:rsidRPr="002A13A4" w:rsidRDefault="00485C9F" w:rsidP="00485C9F">
            <w:pPr>
              <w:ind w:left="433"/>
              <w:rPr>
                <w:rFonts w:cs="Arial"/>
                <w:color w:val="000000"/>
                <w:sz w:val="20"/>
                <w:szCs w:val="20"/>
                <w:u w:val="none"/>
                <w:lang w:val="en-GB"/>
              </w:rPr>
            </w:pPr>
            <w:proofErr w:type="gramStart"/>
            <w:r w:rsidRPr="002A13A4">
              <w:rPr>
                <w:rFonts w:cs="Arial"/>
                <w:color w:val="000000"/>
                <w:sz w:val="20"/>
                <w:szCs w:val="20"/>
                <w:u w:val="none"/>
                <w:lang w:val="en-GB"/>
              </w:rPr>
              <w:t>At</w:t>
            </w:r>
            <w:proofErr w:type="gramEnd"/>
            <w:r w:rsidRPr="002A13A4">
              <w:rPr>
                <w:rFonts w:cs="Arial"/>
                <w:color w:val="000000"/>
                <w:sz w:val="20"/>
                <w:szCs w:val="20"/>
                <w:u w:val="none"/>
                <w:lang w:val="en-GB"/>
              </w:rPr>
              <w:t xml:space="preserve"> 1 January</w:t>
            </w:r>
          </w:p>
        </w:tc>
        <w:tc>
          <w:tcPr>
            <w:tcW w:w="878" w:type="pct"/>
            <w:shd w:val="clear" w:color="auto" w:fill="FAFAFA"/>
            <w:vAlign w:val="bottom"/>
          </w:tcPr>
          <w:p w14:paraId="47081CA7" w14:textId="59D40620" w:rsidR="00485C9F" w:rsidRPr="002A13A4" w:rsidRDefault="0049166A" w:rsidP="00485C9F">
            <w:pPr>
              <w:tabs>
                <w:tab w:val="center" w:pos="4153"/>
                <w:tab w:val="right" w:pos="8306"/>
              </w:tabs>
              <w:ind w:right="-72"/>
              <w:jc w:val="right"/>
              <w:rPr>
                <w:rFonts w:cs="Arial"/>
                <w:color w:val="000000"/>
                <w:sz w:val="20"/>
                <w:szCs w:val="20"/>
                <w:u w:val="none"/>
                <w:lang w:val="en-GB"/>
              </w:rPr>
            </w:pPr>
            <w:r w:rsidRPr="0049166A">
              <w:rPr>
                <w:rFonts w:cs="Arial"/>
                <w:color w:val="000000"/>
                <w:sz w:val="20"/>
                <w:szCs w:val="20"/>
                <w:u w:val="none"/>
                <w:lang w:val="en-GB"/>
              </w:rPr>
              <w:t>998,990,972</w:t>
            </w:r>
          </w:p>
        </w:tc>
        <w:tc>
          <w:tcPr>
            <w:tcW w:w="878" w:type="pct"/>
            <w:shd w:val="clear" w:color="auto" w:fill="auto"/>
            <w:vAlign w:val="bottom"/>
          </w:tcPr>
          <w:p w14:paraId="1D4003E5" w14:textId="620C7103" w:rsidR="00485C9F" w:rsidRPr="002A13A4" w:rsidRDefault="00485C9F" w:rsidP="00485C9F">
            <w:pPr>
              <w:tabs>
                <w:tab w:val="center" w:pos="4153"/>
                <w:tab w:val="right" w:pos="8306"/>
              </w:tabs>
              <w:ind w:right="-72"/>
              <w:jc w:val="right"/>
              <w:rPr>
                <w:rFonts w:cs="Arial"/>
                <w:color w:val="000000"/>
                <w:sz w:val="20"/>
                <w:szCs w:val="20"/>
                <w:u w:val="none"/>
                <w:lang w:val="en-GB"/>
              </w:rPr>
            </w:pPr>
            <w:r w:rsidRPr="002A13A4">
              <w:rPr>
                <w:rFonts w:cs="Arial"/>
                <w:color w:val="000000"/>
                <w:sz w:val="20"/>
                <w:szCs w:val="20"/>
                <w:u w:val="none"/>
                <w:lang w:val="en-GB"/>
              </w:rPr>
              <w:t>-</w:t>
            </w:r>
          </w:p>
        </w:tc>
      </w:tr>
      <w:tr w:rsidR="00485C9F" w:rsidRPr="002A13A4" w14:paraId="7745D2FC" w14:textId="77777777" w:rsidTr="00832FAB">
        <w:trPr>
          <w:trHeight w:val="20"/>
        </w:trPr>
        <w:tc>
          <w:tcPr>
            <w:tcW w:w="3244" w:type="pct"/>
            <w:vAlign w:val="bottom"/>
          </w:tcPr>
          <w:p w14:paraId="6BB6C784" w14:textId="77777777" w:rsidR="00485C9F" w:rsidRPr="002A13A4" w:rsidRDefault="00485C9F" w:rsidP="00485C9F">
            <w:pPr>
              <w:ind w:left="433"/>
              <w:rPr>
                <w:rFonts w:cs="Arial"/>
                <w:color w:val="000000"/>
                <w:sz w:val="20"/>
                <w:szCs w:val="20"/>
                <w:u w:val="none"/>
                <w:lang w:val="en-GB"/>
              </w:rPr>
            </w:pPr>
            <w:r w:rsidRPr="002A13A4">
              <w:rPr>
                <w:rFonts w:cs="Arial"/>
                <w:color w:val="000000"/>
                <w:sz w:val="20"/>
                <w:szCs w:val="20"/>
                <w:u w:val="none"/>
                <w:lang w:val="en-GB"/>
              </w:rPr>
              <w:t>Addition</w:t>
            </w:r>
          </w:p>
        </w:tc>
        <w:tc>
          <w:tcPr>
            <w:tcW w:w="878" w:type="pct"/>
            <w:shd w:val="clear" w:color="auto" w:fill="FAFAFA"/>
            <w:vAlign w:val="bottom"/>
          </w:tcPr>
          <w:p w14:paraId="5E1102D2" w14:textId="145579B6" w:rsidR="00485C9F" w:rsidRPr="002A13A4" w:rsidRDefault="0049166A" w:rsidP="00485C9F">
            <w:pPr>
              <w:tabs>
                <w:tab w:val="center" w:pos="4153"/>
                <w:tab w:val="right" w:pos="8306"/>
              </w:tabs>
              <w:ind w:right="-72"/>
              <w:jc w:val="right"/>
              <w:rPr>
                <w:rFonts w:cs="Arial"/>
                <w:color w:val="000000"/>
                <w:sz w:val="20"/>
                <w:szCs w:val="20"/>
                <w:u w:val="none"/>
                <w:lang w:val="en-GB"/>
              </w:rPr>
            </w:pPr>
            <w:r w:rsidRPr="0049166A">
              <w:rPr>
                <w:rFonts w:cs="Arial"/>
                <w:color w:val="000000"/>
                <w:sz w:val="20"/>
                <w:szCs w:val="20"/>
                <w:u w:val="none"/>
                <w:lang w:val="en-GB"/>
              </w:rPr>
              <w:t>1,443,629,000</w:t>
            </w:r>
          </w:p>
        </w:tc>
        <w:tc>
          <w:tcPr>
            <w:tcW w:w="878" w:type="pct"/>
            <w:shd w:val="clear" w:color="auto" w:fill="auto"/>
            <w:vAlign w:val="bottom"/>
          </w:tcPr>
          <w:p w14:paraId="4DA61378" w14:textId="66C8DFBA" w:rsidR="00485C9F" w:rsidRPr="002A13A4" w:rsidRDefault="00485C9F" w:rsidP="00485C9F">
            <w:pPr>
              <w:tabs>
                <w:tab w:val="center" w:pos="4153"/>
                <w:tab w:val="right" w:pos="8306"/>
              </w:tabs>
              <w:ind w:right="-72"/>
              <w:jc w:val="right"/>
              <w:rPr>
                <w:rFonts w:cs="Arial"/>
                <w:color w:val="000000"/>
                <w:sz w:val="20"/>
                <w:szCs w:val="20"/>
                <w:u w:val="none"/>
                <w:lang w:val="en-GB"/>
              </w:rPr>
            </w:pPr>
            <w:r w:rsidRPr="002A13A4">
              <w:rPr>
                <w:rFonts w:cs="Arial"/>
                <w:color w:val="000000"/>
                <w:sz w:val="20"/>
                <w:szCs w:val="20"/>
                <w:u w:val="none"/>
                <w:lang w:val="en-GB"/>
              </w:rPr>
              <w:t>1,000,000,000</w:t>
            </w:r>
          </w:p>
        </w:tc>
      </w:tr>
      <w:tr w:rsidR="0049166A" w:rsidRPr="002A13A4" w14:paraId="11CFEDCE" w14:textId="77777777" w:rsidTr="007E208C">
        <w:trPr>
          <w:trHeight w:val="20"/>
        </w:trPr>
        <w:tc>
          <w:tcPr>
            <w:tcW w:w="3244" w:type="pct"/>
            <w:vAlign w:val="bottom"/>
          </w:tcPr>
          <w:p w14:paraId="1E64C504" w14:textId="0DCA6BF8" w:rsidR="0049166A" w:rsidRPr="002A13A4" w:rsidRDefault="0049166A" w:rsidP="0049166A">
            <w:pPr>
              <w:ind w:left="433"/>
              <w:rPr>
                <w:rFonts w:cs="Arial"/>
                <w:color w:val="000000"/>
                <w:sz w:val="20"/>
                <w:szCs w:val="20"/>
                <w:u w:val="none"/>
                <w:lang w:val="en-GB"/>
              </w:rPr>
            </w:pPr>
            <w:r w:rsidRPr="0049166A">
              <w:rPr>
                <w:rFonts w:cs="Arial"/>
                <w:color w:val="000000"/>
                <w:sz w:val="20"/>
                <w:szCs w:val="20"/>
                <w:u w:val="none"/>
                <w:lang w:val="en-GB"/>
              </w:rPr>
              <w:t>Repayment</w:t>
            </w:r>
          </w:p>
        </w:tc>
        <w:tc>
          <w:tcPr>
            <w:tcW w:w="878" w:type="pct"/>
            <w:shd w:val="clear" w:color="auto" w:fill="FAFAFA"/>
          </w:tcPr>
          <w:p w14:paraId="1AE6DBD5" w14:textId="6A35A1F2" w:rsidR="0049166A" w:rsidRPr="0049166A" w:rsidRDefault="0049166A" w:rsidP="0049166A">
            <w:pPr>
              <w:tabs>
                <w:tab w:val="center" w:pos="4153"/>
                <w:tab w:val="right" w:pos="8306"/>
              </w:tabs>
              <w:ind w:right="-72"/>
              <w:jc w:val="right"/>
              <w:rPr>
                <w:rFonts w:cs="Arial"/>
                <w:color w:val="000000"/>
                <w:sz w:val="20"/>
                <w:szCs w:val="20"/>
                <w:u w:val="none"/>
                <w:lang w:val="en-GB"/>
              </w:rPr>
            </w:pPr>
            <w:r w:rsidRPr="0049166A">
              <w:rPr>
                <w:rFonts w:cs="Arial"/>
                <w:color w:val="000000"/>
                <w:sz w:val="20"/>
                <w:szCs w:val="20"/>
                <w:u w:val="none"/>
                <w:cs/>
                <w:lang w:val="en-GB"/>
              </w:rPr>
              <w:t xml:space="preserve"> (275,000,000)</w:t>
            </w:r>
          </w:p>
        </w:tc>
        <w:tc>
          <w:tcPr>
            <w:tcW w:w="878" w:type="pct"/>
            <w:shd w:val="clear" w:color="auto" w:fill="auto"/>
            <w:vAlign w:val="bottom"/>
          </w:tcPr>
          <w:p w14:paraId="258C48C1" w14:textId="299CC4AA" w:rsidR="0049166A" w:rsidRPr="002A13A4" w:rsidRDefault="0049166A" w:rsidP="0049166A">
            <w:pPr>
              <w:tabs>
                <w:tab w:val="center" w:pos="4153"/>
                <w:tab w:val="right" w:pos="8306"/>
              </w:tabs>
              <w:ind w:right="-72"/>
              <w:jc w:val="right"/>
              <w:rPr>
                <w:rFonts w:cs="Arial"/>
                <w:color w:val="000000"/>
                <w:sz w:val="20"/>
                <w:szCs w:val="20"/>
                <w:u w:val="none"/>
                <w:lang w:val="en-GB"/>
              </w:rPr>
            </w:pPr>
            <w:r>
              <w:rPr>
                <w:rFonts w:cs="Arial"/>
                <w:color w:val="000000"/>
                <w:sz w:val="20"/>
                <w:szCs w:val="20"/>
                <w:u w:val="none"/>
                <w:lang w:val="en-GB"/>
              </w:rPr>
              <w:t>-</w:t>
            </w:r>
          </w:p>
        </w:tc>
      </w:tr>
      <w:tr w:rsidR="0049166A" w:rsidRPr="002A13A4" w14:paraId="75D77246" w14:textId="77777777" w:rsidTr="007E208C">
        <w:trPr>
          <w:trHeight w:val="20"/>
        </w:trPr>
        <w:tc>
          <w:tcPr>
            <w:tcW w:w="3244" w:type="pct"/>
            <w:vAlign w:val="bottom"/>
          </w:tcPr>
          <w:p w14:paraId="4CBBF912" w14:textId="77777777" w:rsidR="0049166A" w:rsidRPr="002A13A4" w:rsidRDefault="0049166A" w:rsidP="0049166A">
            <w:pPr>
              <w:ind w:left="433"/>
              <w:rPr>
                <w:rFonts w:cs="Arial"/>
                <w:color w:val="000000"/>
                <w:sz w:val="20"/>
                <w:szCs w:val="20"/>
                <w:u w:val="none"/>
                <w:lang w:val="en-GB"/>
              </w:rPr>
            </w:pPr>
            <w:r w:rsidRPr="002A13A4">
              <w:rPr>
                <w:rFonts w:cs="Arial"/>
                <w:color w:val="000000"/>
                <w:sz w:val="20"/>
                <w:szCs w:val="20"/>
                <w:u w:val="none"/>
                <w:lang w:val="en-GB"/>
              </w:rPr>
              <w:t>Deferred front-end fees</w:t>
            </w:r>
          </w:p>
        </w:tc>
        <w:tc>
          <w:tcPr>
            <w:tcW w:w="878" w:type="pct"/>
            <w:shd w:val="clear" w:color="auto" w:fill="FAFAFA"/>
          </w:tcPr>
          <w:p w14:paraId="624EF430" w14:textId="2692AC4A" w:rsidR="0049166A" w:rsidRPr="002A13A4" w:rsidRDefault="0049166A" w:rsidP="0049166A">
            <w:pPr>
              <w:tabs>
                <w:tab w:val="center" w:pos="4153"/>
                <w:tab w:val="right" w:pos="8306"/>
              </w:tabs>
              <w:ind w:right="-72"/>
              <w:jc w:val="right"/>
              <w:rPr>
                <w:rFonts w:cs="Arial"/>
                <w:color w:val="000000"/>
                <w:sz w:val="20"/>
                <w:szCs w:val="20"/>
                <w:u w:val="none"/>
                <w:lang w:val="en-GB"/>
              </w:rPr>
            </w:pPr>
            <w:r w:rsidRPr="0049166A">
              <w:rPr>
                <w:rFonts w:cs="Arial"/>
                <w:color w:val="000000"/>
                <w:sz w:val="20"/>
                <w:szCs w:val="20"/>
                <w:u w:val="none"/>
                <w:cs/>
                <w:lang w:val="en-GB"/>
              </w:rPr>
              <w:t xml:space="preserve"> (1,405,010)</w:t>
            </w:r>
          </w:p>
        </w:tc>
        <w:tc>
          <w:tcPr>
            <w:tcW w:w="878" w:type="pct"/>
            <w:shd w:val="clear" w:color="auto" w:fill="auto"/>
            <w:vAlign w:val="bottom"/>
          </w:tcPr>
          <w:p w14:paraId="09FACEAD" w14:textId="6B329AB4" w:rsidR="0049166A" w:rsidRPr="002A13A4" w:rsidRDefault="0049166A" w:rsidP="0049166A">
            <w:pPr>
              <w:tabs>
                <w:tab w:val="center" w:pos="4153"/>
                <w:tab w:val="right" w:pos="8306"/>
              </w:tabs>
              <w:ind w:right="-72"/>
              <w:jc w:val="right"/>
              <w:rPr>
                <w:rFonts w:cs="Arial"/>
                <w:color w:val="000000"/>
                <w:sz w:val="20"/>
                <w:szCs w:val="20"/>
                <w:u w:val="none"/>
                <w:lang w:val="en-GB"/>
              </w:rPr>
            </w:pPr>
            <w:r w:rsidRPr="002A13A4">
              <w:rPr>
                <w:rFonts w:cs="Arial"/>
                <w:color w:val="000000"/>
                <w:sz w:val="20"/>
                <w:szCs w:val="20"/>
                <w:u w:val="none"/>
                <w:lang w:val="en-GB"/>
              </w:rPr>
              <w:t>(1,010,005)</w:t>
            </w:r>
          </w:p>
        </w:tc>
      </w:tr>
      <w:tr w:rsidR="0049166A" w:rsidRPr="002A13A4" w14:paraId="5BC9DF88" w14:textId="77777777" w:rsidTr="007E208C">
        <w:trPr>
          <w:trHeight w:val="20"/>
        </w:trPr>
        <w:tc>
          <w:tcPr>
            <w:tcW w:w="3244" w:type="pct"/>
            <w:vAlign w:val="bottom"/>
          </w:tcPr>
          <w:p w14:paraId="6547E6CE" w14:textId="77777777" w:rsidR="0049166A" w:rsidRPr="002A13A4" w:rsidRDefault="0049166A" w:rsidP="0049166A">
            <w:pPr>
              <w:ind w:left="433"/>
              <w:rPr>
                <w:rFonts w:cs="Arial"/>
                <w:color w:val="000000"/>
                <w:sz w:val="20"/>
                <w:szCs w:val="20"/>
                <w:u w:val="none"/>
                <w:lang w:val="en-GB"/>
              </w:rPr>
            </w:pPr>
            <w:r w:rsidRPr="002A13A4">
              <w:rPr>
                <w:rFonts w:cs="Arial"/>
                <w:color w:val="000000"/>
                <w:sz w:val="20"/>
                <w:szCs w:val="20"/>
                <w:u w:val="none"/>
                <w:lang w:val="en-GB"/>
              </w:rPr>
              <w:t>Amortisation of deferred front-end fees</w:t>
            </w:r>
          </w:p>
        </w:tc>
        <w:tc>
          <w:tcPr>
            <w:tcW w:w="878" w:type="pct"/>
            <w:tcBorders>
              <w:bottom w:val="single" w:sz="4" w:space="0" w:color="auto"/>
            </w:tcBorders>
            <w:shd w:val="clear" w:color="auto" w:fill="FAFAFA"/>
          </w:tcPr>
          <w:p w14:paraId="126E64F3" w14:textId="63E85185" w:rsidR="0049166A" w:rsidRPr="002A13A4" w:rsidRDefault="0049166A" w:rsidP="0049166A">
            <w:pPr>
              <w:tabs>
                <w:tab w:val="center" w:pos="4153"/>
                <w:tab w:val="right" w:pos="8306"/>
              </w:tabs>
              <w:ind w:right="-72"/>
              <w:jc w:val="right"/>
              <w:rPr>
                <w:rFonts w:cs="Arial"/>
                <w:color w:val="000000"/>
                <w:sz w:val="20"/>
                <w:szCs w:val="20"/>
                <w:u w:val="none"/>
                <w:lang w:val="en-GB"/>
              </w:rPr>
            </w:pPr>
            <w:r w:rsidRPr="0049166A">
              <w:rPr>
                <w:rFonts w:cs="Arial"/>
                <w:color w:val="000000"/>
                <w:sz w:val="20"/>
                <w:szCs w:val="20"/>
                <w:u w:val="none"/>
                <w:cs/>
                <w:lang w:val="en-GB"/>
              </w:rPr>
              <w:t xml:space="preserve"> 672,946 </w:t>
            </w:r>
          </w:p>
        </w:tc>
        <w:tc>
          <w:tcPr>
            <w:tcW w:w="878" w:type="pct"/>
            <w:tcBorders>
              <w:bottom w:val="single" w:sz="4" w:space="0" w:color="auto"/>
            </w:tcBorders>
            <w:shd w:val="clear" w:color="auto" w:fill="auto"/>
            <w:vAlign w:val="bottom"/>
          </w:tcPr>
          <w:p w14:paraId="30237846" w14:textId="518DD4AD" w:rsidR="0049166A" w:rsidRPr="002A13A4" w:rsidRDefault="0049166A" w:rsidP="0049166A">
            <w:pPr>
              <w:tabs>
                <w:tab w:val="center" w:pos="4153"/>
                <w:tab w:val="right" w:pos="8306"/>
              </w:tabs>
              <w:ind w:right="-72"/>
              <w:jc w:val="right"/>
              <w:rPr>
                <w:rFonts w:cs="Arial"/>
                <w:color w:val="000000"/>
                <w:sz w:val="20"/>
                <w:szCs w:val="20"/>
                <w:u w:val="none"/>
                <w:lang w:val="en-GB"/>
              </w:rPr>
            </w:pPr>
            <w:r w:rsidRPr="002A13A4">
              <w:rPr>
                <w:rFonts w:cs="Arial"/>
                <w:color w:val="000000"/>
                <w:sz w:val="20"/>
                <w:szCs w:val="20"/>
                <w:u w:val="none"/>
                <w:lang w:val="en-GB"/>
              </w:rPr>
              <w:t>977</w:t>
            </w:r>
          </w:p>
        </w:tc>
      </w:tr>
      <w:tr w:rsidR="0049166A" w:rsidRPr="002A13A4" w14:paraId="62A4BD8A" w14:textId="77777777" w:rsidTr="007E208C">
        <w:trPr>
          <w:trHeight w:val="20"/>
        </w:trPr>
        <w:tc>
          <w:tcPr>
            <w:tcW w:w="3244" w:type="pct"/>
            <w:vAlign w:val="bottom"/>
          </w:tcPr>
          <w:p w14:paraId="6A9156E5" w14:textId="77777777" w:rsidR="0049166A" w:rsidRPr="002A13A4" w:rsidRDefault="0049166A" w:rsidP="0049166A">
            <w:pPr>
              <w:pStyle w:val="a"/>
              <w:ind w:left="433" w:right="0"/>
              <w:rPr>
                <w:rFonts w:cs="Arial"/>
                <w:color w:val="000000"/>
                <w:sz w:val="20"/>
                <w:szCs w:val="20"/>
                <w:u w:val="none"/>
                <w:lang w:val="en-GB"/>
              </w:rPr>
            </w:pPr>
          </w:p>
        </w:tc>
        <w:tc>
          <w:tcPr>
            <w:tcW w:w="878" w:type="pct"/>
            <w:tcBorders>
              <w:top w:val="single" w:sz="4" w:space="0" w:color="auto"/>
            </w:tcBorders>
            <w:shd w:val="clear" w:color="auto" w:fill="FAFAFA"/>
          </w:tcPr>
          <w:p w14:paraId="64BF7E02" w14:textId="77777777" w:rsidR="0049166A" w:rsidRPr="002A13A4" w:rsidRDefault="0049166A" w:rsidP="0049166A">
            <w:pPr>
              <w:pStyle w:val="a"/>
              <w:ind w:left="432" w:right="-72"/>
              <w:jc w:val="right"/>
              <w:rPr>
                <w:rFonts w:cs="Arial"/>
                <w:color w:val="000000"/>
                <w:sz w:val="20"/>
                <w:szCs w:val="20"/>
                <w:u w:val="none"/>
                <w:lang w:val="en-GB"/>
              </w:rPr>
            </w:pPr>
          </w:p>
        </w:tc>
        <w:tc>
          <w:tcPr>
            <w:tcW w:w="878" w:type="pct"/>
            <w:tcBorders>
              <w:top w:val="single" w:sz="4" w:space="0" w:color="auto"/>
            </w:tcBorders>
            <w:shd w:val="clear" w:color="auto" w:fill="auto"/>
            <w:vAlign w:val="bottom"/>
          </w:tcPr>
          <w:p w14:paraId="2152055E" w14:textId="77777777" w:rsidR="0049166A" w:rsidRPr="002A13A4" w:rsidRDefault="0049166A" w:rsidP="0049166A">
            <w:pPr>
              <w:pStyle w:val="a"/>
              <w:ind w:left="432" w:right="-72"/>
              <w:jc w:val="right"/>
              <w:rPr>
                <w:rFonts w:cs="Arial"/>
                <w:color w:val="000000"/>
                <w:sz w:val="20"/>
                <w:szCs w:val="20"/>
                <w:u w:val="none"/>
                <w:lang w:val="en-GB"/>
              </w:rPr>
            </w:pPr>
          </w:p>
        </w:tc>
      </w:tr>
      <w:tr w:rsidR="0049166A" w:rsidRPr="002A13A4" w14:paraId="17B4F547" w14:textId="77777777" w:rsidTr="007E208C">
        <w:trPr>
          <w:trHeight w:val="20"/>
        </w:trPr>
        <w:tc>
          <w:tcPr>
            <w:tcW w:w="3244" w:type="pct"/>
            <w:vAlign w:val="bottom"/>
          </w:tcPr>
          <w:p w14:paraId="65084187" w14:textId="77777777" w:rsidR="0049166A" w:rsidRPr="002A13A4" w:rsidRDefault="0049166A" w:rsidP="0049166A">
            <w:pPr>
              <w:ind w:left="433"/>
              <w:rPr>
                <w:rFonts w:cs="Arial"/>
                <w:color w:val="000000"/>
                <w:sz w:val="20"/>
                <w:szCs w:val="20"/>
                <w:u w:val="none"/>
                <w:lang w:val="en-GB"/>
              </w:rPr>
            </w:pPr>
            <w:proofErr w:type="gramStart"/>
            <w:r w:rsidRPr="002A13A4">
              <w:rPr>
                <w:rFonts w:cs="Arial"/>
                <w:color w:val="000000"/>
                <w:sz w:val="20"/>
                <w:szCs w:val="20"/>
                <w:u w:val="none"/>
                <w:lang w:val="en-GB"/>
              </w:rPr>
              <w:t>At</w:t>
            </w:r>
            <w:proofErr w:type="gramEnd"/>
            <w:r w:rsidRPr="002A13A4">
              <w:rPr>
                <w:rFonts w:cs="Arial"/>
                <w:color w:val="000000"/>
                <w:sz w:val="20"/>
                <w:szCs w:val="20"/>
                <w:u w:val="none"/>
                <w:lang w:val="en-GB"/>
              </w:rPr>
              <w:t xml:space="preserve"> 31 December</w:t>
            </w:r>
          </w:p>
        </w:tc>
        <w:tc>
          <w:tcPr>
            <w:tcW w:w="878" w:type="pct"/>
            <w:tcBorders>
              <w:bottom w:val="single" w:sz="4" w:space="0" w:color="auto"/>
            </w:tcBorders>
            <w:shd w:val="clear" w:color="auto" w:fill="FAFAFA"/>
          </w:tcPr>
          <w:p w14:paraId="08C6D58D" w14:textId="628C55D3" w:rsidR="0049166A" w:rsidRPr="002A13A4" w:rsidRDefault="0049166A" w:rsidP="0049166A">
            <w:pPr>
              <w:ind w:right="-72"/>
              <w:jc w:val="right"/>
              <w:rPr>
                <w:rFonts w:cs="Arial"/>
                <w:color w:val="000000"/>
                <w:sz w:val="20"/>
                <w:szCs w:val="20"/>
                <w:u w:val="none"/>
                <w:lang w:val="en-GB"/>
              </w:rPr>
            </w:pPr>
            <w:r w:rsidRPr="0049166A">
              <w:rPr>
                <w:rFonts w:cs="Arial"/>
                <w:color w:val="000000"/>
                <w:sz w:val="20"/>
                <w:szCs w:val="20"/>
                <w:u w:val="none"/>
                <w:cs/>
                <w:lang w:val="en-GB"/>
              </w:rPr>
              <w:t>2,166,887,908</w:t>
            </w:r>
          </w:p>
        </w:tc>
        <w:tc>
          <w:tcPr>
            <w:tcW w:w="878" w:type="pct"/>
            <w:tcBorders>
              <w:bottom w:val="single" w:sz="4" w:space="0" w:color="auto"/>
            </w:tcBorders>
            <w:shd w:val="clear" w:color="auto" w:fill="auto"/>
            <w:vAlign w:val="bottom"/>
          </w:tcPr>
          <w:p w14:paraId="4EFB3F37" w14:textId="239A7273" w:rsidR="0049166A" w:rsidRPr="002A13A4" w:rsidRDefault="0049166A" w:rsidP="0049166A">
            <w:pPr>
              <w:ind w:right="-72"/>
              <w:jc w:val="right"/>
              <w:rPr>
                <w:rFonts w:cs="Arial"/>
                <w:color w:val="000000"/>
                <w:sz w:val="20"/>
                <w:szCs w:val="20"/>
                <w:u w:val="none"/>
                <w:lang w:val="en-GB"/>
              </w:rPr>
            </w:pPr>
            <w:r w:rsidRPr="002A13A4">
              <w:rPr>
                <w:rFonts w:cs="Arial"/>
                <w:color w:val="000000"/>
                <w:sz w:val="20"/>
                <w:szCs w:val="20"/>
                <w:u w:val="none"/>
                <w:lang w:val="en-GB"/>
              </w:rPr>
              <w:t>998,990,972</w:t>
            </w:r>
          </w:p>
        </w:tc>
      </w:tr>
    </w:tbl>
    <w:p w14:paraId="14326589" w14:textId="77777777" w:rsidR="000A3C76" w:rsidRPr="002A13A4" w:rsidRDefault="000A3C76" w:rsidP="00E24DCE">
      <w:pPr>
        <w:pStyle w:val="a"/>
        <w:ind w:left="540" w:right="0"/>
        <w:jc w:val="thaiDistribute"/>
        <w:rPr>
          <w:rFonts w:cs="Arial"/>
          <w:color w:val="000000"/>
          <w:spacing w:val="-6"/>
          <w:sz w:val="20"/>
          <w:szCs w:val="20"/>
          <w:u w:val="none"/>
          <w:lang w:val="en-GB"/>
        </w:rPr>
      </w:pPr>
    </w:p>
    <w:p w14:paraId="4FB102B2" w14:textId="65B7EC33" w:rsidR="006A49AA" w:rsidRDefault="00F904ED" w:rsidP="00E24DCE">
      <w:pPr>
        <w:pStyle w:val="a"/>
        <w:ind w:left="540" w:right="0"/>
        <w:jc w:val="thaiDistribute"/>
        <w:rPr>
          <w:rFonts w:cs="Arial"/>
          <w:color w:val="000000"/>
          <w:spacing w:val="-8"/>
          <w:sz w:val="20"/>
          <w:szCs w:val="20"/>
          <w:u w:val="none"/>
          <w:lang w:val="en-GB"/>
        </w:rPr>
      </w:pPr>
      <w:r w:rsidRPr="00F904ED">
        <w:rPr>
          <w:rFonts w:cs="Arial"/>
          <w:color w:val="000000"/>
          <w:spacing w:val="-8"/>
          <w:sz w:val="20"/>
          <w:szCs w:val="20"/>
          <w:u w:val="none"/>
          <w:lang w:val="en-GB"/>
        </w:rPr>
        <w:t xml:space="preserve">The </w:t>
      </w:r>
      <w:r w:rsidR="00C42EA2">
        <w:rPr>
          <w:rFonts w:cs="Arial"/>
          <w:color w:val="000000"/>
          <w:spacing w:val="-8"/>
          <w:sz w:val="20"/>
          <w:szCs w:val="20"/>
          <w:u w:val="none"/>
          <w:lang w:val="en-GB"/>
        </w:rPr>
        <w:t>l</w:t>
      </w:r>
      <w:r w:rsidRPr="00F904ED">
        <w:rPr>
          <w:rFonts w:cs="Arial"/>
          <w:color w:val="000000"/>
          <w:spacing w:val="-8"/>
          <w:sz w:val="20"/>
          <w:szCs w:val="20"/>
          <w:u w:val="none"/>
          <w:lang w:val="en-GB"/>
        </w:rPr>
        <w:t>ong-term borrowings from financial institutions denominated in Thai Baht</w:t>
      </w:r>
      <w:r w:rsidR="00C42EA2">
        <w:rPr>
          <w:rFonts w:cs="Arial"/>
          <w:color w:val="000000"/>
          <w:spacing w:val="-8"/>
          <w:sz w:val="20"/>
          <w:szCs w:val="20"/>
          <w:u w:val="none"/>
          <w:lang w:val="en-GB"/>
        </w:rPr>
        <w:t xml:space="preserve"> and</w:t>
      </w:r>
      <w:r w:rsidR="00C42EA2" w:rsidRPr="0036374F">
        <w:rPr>
          <w:rFonts w:cs="Arial"/>
          <w:color w:val="auto"/>
          <w:sz w:val="20"/>
          <w:szCs w:val="20"/>
          <w:u w:val="none"/>
          <w:lang w:val="en-GB"/>
        </w:rPr>
        <w:t xml:space="preserve"> was unsecured</w:t>
      </w:r>
      <w:r w:rsidR="00C42EA2">
        <w:rPr>
          <w:rFonts w:cs="Arial"/>
          <w:color w:val="000000"/>
          <w:spacing w:val="-8"/>
          <w:sz w:val="20"/>
          <w:szCs w:val="20"/>
          <w:u w:val="none"/>
          <w:lang w:val="en-GB"/>
        </w:rPr>
        <w:t xml:space="preserve">. The borrowing </w:t>
      </w:r>
      <w:r w:rsidRPr="00F904ED">
        <w:rPr>
          <w:rFonts w:cs="Arial"/>
          <w:color w:val="000000"/>
          <w:spacing w:val="-8"/>
          <w:sz w:val="20"/>
          <w:szCs w:val="20"/>
          <w:u w:val="none"/>
          <w:lang w:val="en-GB"/>
        </w:rPr>
        <w:t xml:space="preserve">bear interest rates </w:t>
      </w:r>
      <w:r w:rsidR="00C42EA2">
        <w:rPr>
          <w:rFonts w:cs="Arial"/>
          <w:color w:val="000000"/>
          <w:spacing w:val="-8"/>
          <w:sz w:val="20"/>
          <w:szCs w:val="20"/>
          <w:u w:val="none"/>
          <w:lang w:val="en-GB"/>
        </w:rPr>
        <w:t>and will be due</w:t>
      </w:r>
      <w:r w:rsidR="001200DA">
        <w:rPr>
          <w:rFonts w:cs="Arial"/>
          <w:color w:val="000000"/>
          <w:spacing w:val="-8"/>
          <w:sz w:val="20"/>
          <w:szCs w:val="20"/>
          <w:u w:val="none"/>
          <w:lang w:val="en-GB"/>
        </w:rPr>
        <w:t xml:space="preserve"> on date</w:t>
      </w:r>
      <w:r w:rsidRPr="00F904ED">
        <w:rPr>
          <w:rFonts w:cs="Arial"/>
          <w:color w:val="000000"/>
          <w:spacing w:val="-8"/>
          <w:sz w:val="20"/>
          <w:szCs w:val="20"/>
          <w:u w:val="none"/>
          <w:lang w:val="en-GB"/>
        </w:rPr>
        <w:t xml:space="preserve"> as follows:</w:t>
      </w:r>
    </w:p>
    <w:p w14:paraId="04571FCE" w14:textId="7D4E4CFD" w:rsidR="00F904ED" w:rsidRDefault="00F904ED" w:rsidP="00E24DCE">
      <w:pPr>
        <w:pStyle w:val="a"/>
        <w:ind w:left="540" w:right="0"/>
        <w:jc w:val="thaiDistribute"/>
        <w:rPr>
          <w:rFonts w:cs="Arial"/>
          <w:color w:val="000000"/>
          <w:spacing w:val="-8"/>
          <w:sz w:val="20"/>
          <w:szCs w:val="20"/>
          <w:u w:val="none"/>
          <w:lang w:val="en-GB"/>
        </w:rPr>
      </w:pPr>
    </w:p>
    <w:tbl>
      <w:tblPr>
        <w:tblW w:w="4837" w:type="pct"/>
        <w:tblInd w:w="108" w:type="dxa"/>
        <w:tblLook w:val="0000" w:firstRow="0" w:lastRow="0" w:firstColumn="0" w:lastColumn="0" w:noHBand="0" w:noVBand="0"/>
      </w:tblPr>
      <w:tblGrid>
        <w:gridCol w:w="3120"/>
        <w:gridCol w:w="2691"/>
        <w:gridCol w:w="1559"/>
        <w:gridCol w:w="1559"/>
      </w:tblGrid>
      <w:tr w:rsidR="00C42EA2" w:rsidRPr="002A13A4" w14:paraId="0F2F735A" w14:textId="77777777" w:rsidTr="00211B83">
        <w:trPr>
          <w:trHeight w:val="20"/>
        </w:trPr>
        <w:tc>
          <w:tcPr>
            <w:tcW w:w="1747" w:type="pct"/>
            <w:tcBorders>
              <w:top w:val="single" w:sz="4" w:space="0" w:color="auto"/>
            </w:tcBorders>
            <w:vAlign w:val="bottom"/>
          </w:tcPr>
          <w:p w14:paraId="2331B7ED" w14:textId="77777777" w:rsidR="00C42EA2" w:rsidRPr="002A13A4" w:rsidRDefault="00C42EA2" w:rsidP="007E208C">
            <w:pPr>
              <w:ind w:left="435"/>
              <w:rPr>
                <w:rFonts w:cs="Arial"/>
                <w:color w:val="000000"/>
                <w:sz w:val="20"/>
                <w:szCs w:val="20"/>
                <w:u w:val="none"/>
                <w:lang w:val="en-GB"/>
              </w:rPr>
            </w:pPr>
          </w:p>
        </w:tc>
        <w:tc>
          <w:tcPr>
            <w:tcW w:w="1507" w:type="pct"/>
            <w:tcBorders>
              <w:top w:val="single" w:sz="4" w:space="0" w:color="auto"/>
            </w:tcBorders>
          </w:tcPr>
          <w:p w14:paraId="4569BF76" w14:textId="77777777" w:rsidR="00C42EA2" w:rsidRPr="002A13A4" w:rsidRDefault="00C42EA2" w:rsidP="00F904ED">
            <w:pPr>
              <w:pStyle w:val="a"/>
              <w:tabs>
                <w:tab w:val="right" w:pos="7560"/>
                <w:tab w:val="right" w:pos="9000"/>
              </w:tabs>
              <w:ind w:right="-72"/>
              <w:jc w:val="right"/>
              <w:rPr>
                <w:rFonts w:cs="Arial"/>
                <w:b/>
                <w:bCs/>
                <w:color w:val="000000"/>
                <w:sz w:val="20"/>
                <w:szCs w:val="20"/>
                <w:u w:val="none"/>
                <w:lang w:val="en-GB"/>
              </w:rPr>
            </w:pPr>
          </w:p>
        </w:tc>
        <w:tc>
          <w:tcPr>
            <w:tcW w:w="1746" w:type="pct"/>
            <w:gridSpan w:val="2"/>
            <w:tcBorders>
              <w:top w:val="single" w:sz="4" w:space="0" w:color="auto"/>
              <w:bottom w:val="single" w:sz="4" w:space="0" w:color="auto"/>
            </w:tcBorders>
            <w:vAlign w:val="bottom"/>
          </w:tcPr>
          <w:p w14:paraId="10A46E7D" w14:textId="1243740C" w:rsidR="00C42EA2" w:rsidRPr="002A13A4" w:rsidRDefault="00C42EA2" w:rsidP="00F904ED">
            <w:pPr>
              <w:pStyle w:val="a"/>
              <w:tabs>
                <w:tab w:val="right" w:pos="7560"/>
                <w:tab w:val="right" w:pos="9000"/>
              </w:tabs>
              <w:ind w:right="-72"/>
              <w:jc w:val="right"/>
              <w:rPr>
                <w:rFonts w:cs="Arial"/>
                <w:b/>
                <w:bCs/>
                <w:color w:val="000000"/>
                <w:sz w:val="20"/>
                <w:szCs w:val="20"/>
                <w:u w:val="none"/>
                <w:lang w:val="en-GB"/>
              </w:rPr>
            </w:pPr>
            <w:r>
              <w:rPr>
                <w:rFonts w:cs="Arial"/>
                <w:b/>
                <w:bCs/>
                <w:color w:val="000000"/>
                <w:sz w:val="20"/>
                <w:szCs w:val="20"/>
                <w:u w:val="none"/>
                <w:lang w:val="en-GB"/>
              </w:rPr>
              <w:t>Interest rate (Per annum)</w:t>
            </w:r>
          </w:p>
        </w:tc>
      </w:tr>
      <w:tr w:rsidR="00C42EA2" w:rsidRPr="002A13A4" w14:paraId="07E177D3" w14:textId="77777777" w:rsidTr="00211B83">
        <w:trPr>
          <w:trHeight w:val="20"/>
        </w:trPr>
        <w:tc>
          <w:tcPr>
            <w:tcW w:w="1747" w:type="pct"/>
            <w:tcBorders>
              <w:bottom w:val="single" w:sz="4" w:space="0" w:color="auto"/>
            </w:tcBorders>
            <w:vAlign w:val="bottom"/>
          </w:tcPr>
          <w:p w14:paraId="52784C60" w14:textId="462B8F68" w:rsidR="00C42EA2" w:rsidRPr="00C42EA2" w:rsidRDefault="00C42EA2" w:rsidP="00C42EA2">
            <w:pPr>
              <w:ind w:left="435"/>
              <w:jc w:val="center"/>
              <w:rPr>
                <w:rFonts w:cs="Arial"/>
                <w:b/>
                <w:bCs/>
                <w:color w:val="000000"/>
                <w:sz w:val="20"/>
                <w:szCs w:val="20"/>
                <w:u w:val="none"/>
                <w:lang w:val="en-GB"/>
              </w:rPr>
            </w:pPr>
            <w:r w:rsidRPr="00C42EA2">
              <w:rPr>
                <w:rFonts w:cs="Arial"/>
                <w:b/>
                <w:bCs/>
                <w:color w:val="000000"/>
                <w:sz w:val="20"/>
                <w:szCs w:val="20"/>
                <w:u w:val="none"/>
                <w:lang w:val="en-GB"/>
              </w:rPr>
              <w:t>Loan Amount</w:t>
            </w:r>
          </w:p>
          <w:p w14:paraId="07A3DFD2" w14:textId="5C5029D0" w:rsidR="00C42EA2" w:rsidRPr="00C42EA2" w:rsidRDefault="00C42EA2" w:rsidP="00C42EA2">
            <w:pPr>
              <w:ind w:left="435"/>
              <w:jc w:val="center"/>
              <w:rPr>
                <w:rFonts w:cs="Arial"/>
                <w:b/>
                <w:bCs/>
                <w:color w:val="000000"/>
                <w:sz w:val="20"/>
                <w:szCs w:val="20"/>
                <w:u w:val="none"/>
                <w:lang w:val="en-GB"/>
              </w:rPr>
            </w:pPr>
            <w:r w:rsidRPr="00C42EA2">
              <w:rPr>
                <w:rFonts w:cs="Arial"/>
                <w:b/>
                <w:bCs/>
                <w:color w:val="000000"/>
                <w:sz w:val="20"/>
                <w:szCs w:val="20"/>
                <w:u w:val="none"/>
                <w:lang w:val="en-GB"/>
              </w:rPr>
              <w:t>(Baht million)</w:t>
            </w:r>
          </w:p>
        </w:tc>
        <w:tc>
          <w:tcPr>
            <w:tcW w:w="1507" w:type="pct"/>
            <w:tcBorders>
              <w:bottom w:val="single" w:sz="4" w:space="0" w:color="auto"/>
            </w:tcBorders>
          </w:tcPr>
          <w:p w14:paraId="0F72A188" w14:textId="1758786D" w:rsidR="00C42EA2" w:rsidRPr="002A13A4" w:rsidRDefault="00C42EA2" w:rsidP="00C42EA2">
            <w:pPr>
              <w:pStyle w:val="a"/>
              <w:tabs>
                <w:tab w:val="right" w:pos="7560"/>
                <w:tab w:val="right" w:pos="9000"/>
              </w:tabs>
              <w:ind w:right="-72"/>
              <w:jc w:val="center"/>
              <w:rPr>
                <w:rFonts w:cs="Arial"/>
                <w:b/>
                <w:bCs/>
                <w:color w:val="000000"/>
                <w:sz w:val="20"/>
                <w:szCs w:val="20"/>
                <w:u w:val="none"/>
                <w:lang w:val="en-GB"/>
              </w:rPr>
            </w:pPr>
            <w:r>
              <w:rPr>
                <w:rFonts w:cs="Arial"/>
                <w:b/>
                <w:bCs/>
                <w:color w:val="000000"/>
                <w:sz w:val="20"/>
                <w:szCs w:val="20"/>
                <w:u w:val="none"/>
                <w:lang w:val="en-GB"/>
              </w:rPr>
              <w:t>Due on</w:t>
            </w:r>
          </w:p>
        </w:tc>
        <w:tc>
          <w:tcPr>
            <w:tcW w:w="873" w:type="pct"/>
            <w:tcBorders>
              <w:top w:val="single" w:sz="4" w:space="0" w:color="auto"/>
              <w:bottom w:val="single" w:sz="4" w:space="0" w:color="auto"/>
            </w:tcBorders>
            <w:vAlign w:val="bottom"/>
          </w:tcPr>
          <w:p w14:paraId="66A569B1" w14:textId="6DCA92E7" w:rsidR="00C42EA2" w:rsidRPr="002A13A4" w:rsidRDefault="00C42EA2" w:rsidP="00F904ED">
            <w:pPr>
              <w:pStyle w:val="a"/>
              <w:tabs>
                <w:tab w:val="right" w:pos="7560"/>
                <w:tab w:val="right" w:pos="9000"/>
              </w:tabs>
              <w:ind w:right="-72"/>
              <w:jc w:val="right"/>
              <w:rPr>
                <w:rFonts w:cs="Arial"/>
                <w:b/>
                <w:bCs/>
                <w:color w:val="000000"/>
                <w:sz w:val="20"/>
                <w:szCs w:val="20"/>
                <w:u w:val="none"/>
                <w:cs/>
                <w:lang w:val="en-GB"/>
              </w:rPr>
            </w:pPr>
            <w:r w:rsidRPr="002A13A4">
              <w:rPr>
                <w:rFonts w:cs="Arial"/>
                <w:b/>
                <w:bCs/>
                <w:color w:val="000000"/>
                <w:sz w:val="20"/>
                <w:szCs w:val="20"/>
                <w:u w:val="none"/>
                <w:lang w:val="en-GB"/>
              </w:rPr>
              <w:t>202</w:t>
            </w:r>
            <w:r>
              <w:rPr>
                <w:rFonts w:cs="Arial"/>
                <w:b/>
                <w:bCs/>
                <w:color w:val="000000"/>
                <w:sz w:val="20"/>
                <w:szCs w:val="20"/>
                <w:u w:val="none"/>
                <w:lang w:val="en-GB"/>
              </w:rPr>
              <w:t>1</w:t>
            </w:r>
          </w:p>
        </w:tc>
        <w:tc>
          <w:tcPr>
            <w:tcW w:w="873" w:type="pct"/>
            <w:tcBorders>
              <w:top w:val="single" w:sz="4" w:space="0" w:color="auto"/>
              <w:bottom w:val="single" w:sz="4" w:space="0" w:color="auto"/>
            </w:tcBorders>
            <w:vAlign w:val="bottom"/>
          </w:tcPr>
          <w:p w14:paraId="6172B047" w14:textId="6733DAEC" w:rsidR="00C42EA2" w:rsidRPr="002A13A4" w:rsidRDefault="00C42EA2" w:rsidP="00F904ED">
            <w:pPr>
              <w:pStyle w:val="a"/>
              <w:tabs>
                <w:tab w:val="right" w:pos="7560"/>
                <w:tab w:val="right" w:pos="9000"/>
              </w:tabs>
              <w:ind w:right="-72"/>
              <w:jc w:val="right"/>
              <w:rPr>
                <w:rFonts w:cs="Arial"/>
                <w:b/>
                <w:bCs/>
                <w:color w:val="000000"/>
                <w:sz w:val="20"/>
                <w:szCs w:val="20"/>
                <w:u w:val="none"/>
                <w:cs/>
                <w:lang w:val="en-GB"/>
              </w:rPr>
            </w:pPr>
            <w:r w:rsidRPr="002A13A4">
              <w:rPr>
                <w:rFonts w:cs="Arial"/>
                <w:b/>
                <w:bCs/>
                <w:color w:val="000000"/>
                <w:sz w:val="20"/>
                <w:szCs w:val="20"/>
                <w:u w:val="none"/>
                <w:lang w:val="en-GB"/>
              </w:rPr>
              <w:t>20</w:t>
            </w:r>
            <w:r>
              <w:rPr>
                <w:rFonts w:cs="Arial"/>
                <w:b/>
                <w:bCs/>
                <w:color w:val="000000"/>
                <w:sz w:val="20"/>
                <w:szCs w:val="20"/>
                <w:u w:val="none"/>
                <w:lang w:val="en-GB"/>
              </w:rPr>
              <w:t>20</w:t>
            </w:r>
          </w:p>
        </w:tc>
      </w:tr>
      <w:tr w:rsidR="00C42EA2" w:rsidRPr="002A13A4" w14:paraId="7D304815" w14:textId="77777777" w:rsidTr="00866131">
        <w:trPr>
          <w:trHeight w:val="20"/>
        </w:trPr>
        <w:tc>
          <w:tcPr>
            <w:tcW w:w="1747" w:type="pct"/>
            <w:tcBorders>
              <w:top w:val="single" w:sz="4" w:space="0" w:color="auto"/>
            </w:tcBorders>
            <w:vAlign w:val="bottom"/>
          </w:tcPr>
          <w:p w14:paraId="6FBE9FEF" w14:textId="77777777" w:rsidR="00C42EA2" w:rsidRPr="002A13A4" w:rsidRDefault="00C42EA2" w:rsidP="007E208C">
            <w:pPr>
              <w:pStyle w:val="a"/>
              <w:ind w:left="435" w:right="0"/>
              <w:rPr>
                <w:rFonts w:cs="Arial"/>
                <w:color w:val="000000"/>
                <w:sz w:val="20"/>
                <w:szCs w:val="20"/>
                <w:u w:val="none"/>
                <w:lang w:val="en-GB"/>
              </w:rPr>
            </w:pPr>
          </w:p>
        </w:tc>
        <w:tc>
          <w:tcPr>
            <w:tcW w:w="1507" w:type="pct"/>
            <w:tcBorders>
              <w:top w:val="single" w:sz="4" w:space="0" w:color="auto"/>
            </w:tcBorders>
            <w:shd w:val="clear" w:color="auto" w:fill="auto"/>
          </w:tcPr>
          <w:p w14:paraId="3EE8E9B5" w14:textId="77777777" w:rsidR="00C42EA2" w:rsidRPr="002A13A4" w:rsidRDefault="00C42EA2" w:rsidP="007E208C">
            <w:pPr>
              <w:pStyle w:val="a"/>
              <w:ind w:left="432" w:right="-72"/>
              <w:jc w:val="right"/>
              <w:rPr>
                <w:rFonts w:cs="Arial"/>
                <w:color w:val="000000"/>
                <w:sz w:val="20"/>
                <w:szCs w:val="20"/>
                <w:u w:val="none"/>
                <w:lang w:val="en-GB"/>
              </w:rPr>
            </w:pPr>
          </w:p>
        </w:tc>
        <w:tc>
          <w:tcPr>
            <w:tcW w:w="873" w:type="pct"/>
            <w:tcBorders>
              <w:top w:val="single" w:sz="4" w:space="0" w:color="auto"/>
            </w:tcBorders>
            <w:shd w:val="clear" w:color="auto" w:fill="FAFAFA"/>
            <w:vAlign w:val="bottom"/>
          </w:tcPr>
          <w:p w14:paraId="7F0A7C32" w14:textId="3BAB8A64" w:rsidR="00C42EA2" w:rsidRPr="002A13A4" w:rsidRDefault="00C42EA2" w:rsidP="007E208C">
            <w:pPr>
              <w:pStyle w:val="a"/>
              <w:ind w:left="432" w:right="-72"/>
              <w:jc w:val="right"/>
              <w:rPr>
                <w:rFonts w:cs="Arial"/>
                <w:color w:val="000000"/>
                <w:sz w:val="20"/>
                <w:szCs w:val="20"/>
                <w:u w:val="none"/>
                <w:lang w:val="en-GB"/>
              </w:rPr>
            </w:pPr>
          </w:p>
        </w:tc>
        <w:tc>
          <w:tcPr>
            <w:tcW w:w="873" w:type="pct"/>
            <w:tcBorders>
              <w:top w:val="single" w:sz="4" w:space="0" w:color="auto"/>
            </w:tcBorders>
            <w:shd w:val="clear" w:color="auto" w:fill="auto"/>
          </w:tcPr>
          <w:p w14:paraId="504B8B6A" w14:textId="77777777" w:rsidR="00C42EA2" w:rsidRPr="002A13A4" w:rsidRDefault="00C42EA2" w:rsidP="007E208C">
            <w:pPr>
              <w:pStyle w:val="a"/>
              <w:ind w:left="432" w:right="-72"/>
              <w:jc w:val="right"/>
              <w:rPr>
                <w:rFonts w:cs="Arial"/>
                <w:color w:val="000000"/>
                <w:sz w:val="20"/>
                <w:szCs w:val="20"/>
                <w:u w:val="none"/>
                <w:lang w:val="en-GB"/>
              </w:rPr>
            </w:pPr>
          </w:p>
        </w:tc>
      </w:tr>
      <w:tr w:rsidR="00866131" w:rsidRPr="002A13A4" w14:paraId="4630FF11" w14:textId="77777777" w:rsidTr="00866131">
        <w:trPr>
          <w:trHeight w:val="20"/>
        </w:trPr>
        <w:tc>
          <w:tcPr>
            <w:tcW w:w="1747" w:type="pct"/>
          </w:tcPr>
          <w:p w14:paraId="31A0F111" w14:textId="18C51BC5" w:rsidR="00866131" w:rsidRPr="002A13A4" w:rsidRDefault="00866131" w:rsidP="00866131">
            <w:pPr>
              <w:ind w:left="435"/>
              <w:jc w:val="center"/>
              <w:rPr>
                <w:rFonts w:cs="Arial"/>
                <w:color w:val="000000"/>
                <w:sz w:val="20"/>
                <w:szCs w:val="20"/>
                <w:u w:val="none"/>
                <w:lang w:val="en-GB"/>
              </w:rPr>
            </w:pPr>
            <w:r>
              <w:rPr>
                <w:rFonts w:cs="Arial"/>
                <w:color w:val="000000"/>
                <w:sz w:val="20"/>
                <w:szCs w:val="20"/>
                <w:u w:val="none"/>
                <w:lang w:val="en-GB"/>
              </w:rPr>
              <w:t>1,000</w:t>
            </w:r>
          </w:p>
        </w:tc>
        <w:tc>
          <w:tcPr>
            <w:tcW w:w="1507" w:type="pct"/>
            <w:shd w:val="clear" w:color="auto" w:fill="auto"/>
          </w:tcPr>
          <w:p w14:paraId="064CDCFD" w14:textId="5CC70199" w:rsidR="00866131" w:rsidRPr="002A13A4" w:rsidRDefault="00866131" w:rsidP="00866131">
            <w:pPr>
              <w:ind w:left="435"/>
              <w:jc w:val="center"/>
              <w:rPr>
                <w:rFonts w:cs="Arial"/>
                <w:color w:val="000000"/>
                <w:sz w:val="20"/>
                <w:szCs w:val="20"/>
                <w:u w:val="none"/>
                <w:lang w:val="en-GB"/>
              </w:rPr>
            </w:pPr>
            <w:r w:rsidRPr="00866131">
              <w:rPr>
                <w:rFonts w:cs="Arial"/>
                <w:color w:val="000000"/>
                <w:sz w:val="20"/>
                <w:szCs w:val="20"/>
                <w:u w:val="none"/>
                <w:lang w:val="en-GB"/>
              </w:rPr>
              <w:t>30 December 2025</w:t>
            </w:r>
          </w:p>
        </w:tc>
        <w:tc>
          <w:tcPr>
            <w:tcW w:w="873" w:type="pct"/>
            <w:shd w:val="clear" w:color="auto" w:fill="FAFAFA"/>
          </w:tcPr>
          <w:p w14:paraId="4DC69825" w14:textId="59952ACA" w:rsidR="00866131" w:rsidRPr="002A13A4" w:rsidRDefault="00866131" w:rsidP="00866131">
            <w:pPr>
              <w:ind w:left="435"/>
              <w:jc w:val="right"/>
              <w:rPr>
                <w:rFonts w:cs="Arial"/>
                <w:color w:val="000000"/>
                <w:sz w:val="20"/>
                <w:szCs w:val="20"/>
                <w:u w:val="none"/>
                <w:lang w:val="en-GB"/>
              </w:rPr>
            </w:pPr>
            <w:r>
              <w:rPr>
                <w:rFonts w:cs="Arial"/>
                <w:color w:val="000000"/>
                <w:sz w:val="20"/>
                <w:szCs w:val="20"/>
                <w:u w:val="none"/>
                <w:lang w:val="en-GB"/>
              </w:rPr>
              <w:t>Fixed</w:t>
            </w:r>
          </w:p>
        </w:tc>
        <w:tc>
          <w:tcPr>
            <w:tcW w:w="873" w:type="pct"/>
            <w:shd w:val="clear" w:color="auto" w:fill="auto"/>
          </w:tcPr>
          <w:p w14:paraId="56C7B329" w14:textId="4A9769EA" w:rsidR="00866131" w:rsidRPr="002A13A4" w:rsidRDefault="00866131" w:rsidP="00866131">
            <w:pPr>
              <w:ind w:left="435"/>
              <w:jc w:val="right"/>
              <w:rPr>
                <w:rFonts w:cs="Arial"/>
                <w:color w:val="000000"/>
                <w:sz w:val="20"/>
                <w:szCs w:val="20"/>
                <w:u w:val="none"/>
                <w:lang w:val="en-GB"/>
              </w:rPr>
            </w:pPr>
            <w:r>
              <w:rPr>
                <w:rFonts w:cs="Arial"/>
                <w:color w:val="000000"/>
                <w:sz w:val="20"/>
                <w:szCs w:val="20"/>
                <w:u w:val="none"/>
                <w:lang w:val="en-GB"/>
              </w:rPr>
              <w:t>Fixed</w:t>
            </w:r>
          </w:p>
        </w:tc>
      </w:tr>
      <w:tr w:rsidR="00C42EA2" w:rsidRPr="002A13A4" w14:paraId="1304963D" w14:textId="77777777" w:rsidTr="00211B83">
        <w:trPr>
          <w:trHeight w:val="20"/>
        </w:trPr>
        <w:tc>
          <w:tcPr>
            <w:tcW w:w="1747" w:type="pct"/>
          </w:tcPr>
          <w:p w14:paraId="404A4105" w14:textId="4F0E892F" w:rsidR="00C42EA2" w:rsidRPr="002A13A4" w:rsidRDefault="00C42EA2" w:rsidP="00C42EA2">
            <w:pPr>
              <w:ind w:left="435"/>
              <w:jc w:val="center"/>
              <w:rPr>
                <w:rFonts w:cs="Arial"/>
                <w:color w:val="000000"/>
                <w:sz w:val="20"/>
                <w:szCs w:val="20"/>
                <w:u w:val="none"/>
                <w:lang w:val="en-GB"/>
              </w:rPr>
            </w:pPr>
            <w:r>
              <w:rPr>
                <w:rFonts w:cs="Arial"/>
                <w:color w:val="000000"/>
                <w:sz w:val="20"/>
                <w:szCs w:val="20"/>
                <w:u w:val="none"/>
                <w:lang w:val="en-GB"/>
              </w:rPr>
              <w:t>500</w:t>
            </w:r>
          </w:p>
        </w:tc>
        <w:tc>
          <w:tcPr>
            <w:tcW w:w="1507" w:type="pct"/>
            <w:shd w:val="clear" w:color="auto" w:fill="auto"/>
          </w:tcPr>
          <w:p w14:paraId="15F650BE" w14:textId="4F61EE93" w:rsidR="00C42EA2" w:rsidRPr="00211B83" w:rsidRDefault="00C42EA2" w:rsidP="00211B83">
            <w:pPr>
              <w:tabs>
                <w:tab w:val="center" w:pos="4153"/>
                <w:tab w:val="right" w:pos="8306"/>
              </w:tabs>
              <w:ind w:right="-72"/>
              <w:jc w:val="center"/>
              <w:rPr>
                <w:rFonts w:cs="Browallia New"/>
                <w:color w:val="000000"/>
                <w:sz w:val="20"/>
                <w:szCs w:val="25"/>
                <w:u w:val="none"/>
                <w:lang w:val="en-GB"/>
              </w:rPr>
            </w:pPr>
            <w:r w:rsidRPr="00211B83">
              <w:rPr>
                <w:rFonts w:cs="Arial"/>
                <w:color w:val="auto"/>
                <w:spacing w:val="-4"/>
                <w:sz w:val="20"/>
                <w:szCs w:val="20"/>
                <w:u w:val="none"/>
                <w:lang w:val="en-GB"/>
              </w:rPr>
              <w:t>3</w:t>
            </w:r>
            <w:r w:rsidR="00211B83" w:rsidRPr="00211B83">
              <w:rPr>
                <w:rFonts w:cs="Arial"/>
                <w:color w:val="auto"/>
                <w:spacing w:val="-4"/>
                <w:sz w:val="20"/>
                <w:szCs w:val="20"/>
                <w:u w:val="none"/>
                <w:lang w:val="en-GB"/>
              </w:rPr>
              <w:t>0</w:t>
            </w:r>
            <w:r w:rsidRPr="00211B83">
              <w:rPr>
                <w:rFonts w:cs="Arial"/>
                <w:color w:val="auto"/>
                <w:spacing w:val="-4"/>
                <w:sz w:val="20"/>
                <w:szCs w:val="20"/>
                <w:u w:val="none"/>
                <w:lang w:val="en-GB"/>
              </w:rPr>
              <w:t xml:space="preserve"> March 2026</w:t>
            </w:r>
          </w:p>
        </w:tc>
        <w:tc>
          <w:tcPr>
            <w:tcW w:w="873" w:type="pct"/>
            <w:shd w:val="clear" w:color="auto" w:fill="FAFAFA"/>
          </w:tcPr>
          <w:p w14:paraId="3F56A4A4" w14:textId="04FB9D6E" w:rsidR="00C42EA2" w:rsidRPr="00182632" w:rsidRDefault="00C42EA2" w:rsidP="00866131">
            <w:pPr>
              <w:tabs>
                <w:tab w:val="center" w:pos="4153"/>
                <w:tab w:val="right" w:pos="8306"/>
              </w:tabs>
              <w:ind w:right="-72"/>
              <w:jc w:val="right"/>
              <w:rPr>
                <w:rFonts w:cs="Cordia New"/>
                <w:color w:val="auto"/>
                <w:spacing w:val="-6"/>
                <w:sz w:val="20"/>
                <w:szCs w:val="20"/>
                <w:u w:val="none"/>
                <w:lang w:val="en-GB"/>
              </w:rPr>
            </w:pPr>
            <w:r w:rsidRPr="0036374F">
              <w:rPr>
                <w:rFonts w:cs="Arial"/>
                <w:color w:val="auto"/>
                <w:spacing w:val="-6"/>
                <w:sz w:val="20"/>
                <w:szCs w:val="20"/>
                <w:u w:val="none"/>
                <w:lang w:val="en-GB"/>
              </w:rPr>
              <w:t>BIBOR</w:t>
            </w:r>
          </w:p>
          <w:p w14:paraId="7BAD2C2A" w14:textId="1A1C00C7" w:rsidR="00C42EA2" w:rsidRPr="002A13A4" w:rsidRDefault="00C42EA2" w:rsidP="00866131">
            <w:pPr>
              <w:tabs>
                <w:tab w:val="center" w:pos="4153"/>
                <w:tab w:val="right" w:pos="8306"/>
              </w:tabs>
              <w:ind w:right="-72"/>
              <w:jc w:val="right"/>
              <w:rPr>
                <w:rFonts w:cs="Arial"/>
                <w:color w:val="000000"/>
                <w:sz w:val="20"/>
                <w:szCs w:val="20"/>
                <w:u w:val="none"/>
                <w:lang w:val="en-GB"/>
              </w:rPr>
            </w:pPr>
            <w:r w:rsidRPr="0036374F">
              <w:rPr>
                <w:rFonts w:cs="Arial"/>
                <w:color w:val="auto"/>
                <w:spacing w:val="-6"/>
                <w:sz w:val="20"/>
                <w:szCs w:val="20"/>
                <w:u w:val="none"/>
                <w:lang w:val="en-US"/>
              </w:rPr>
              <w:t>(3 months)</w:t>
            </w:r>
            <w:r w:rsidRPr="0036374F">
              <w:rPr>
                <w:rFonts w:cs="Arial"/>
                <w:color w:val="auto"/>
                <w:spacing w:val="-6"/>
                <w:sz w:val="20"/>
                <w:szCs w:val="20"/>
                <w:u w:val="none"/>
                <w:cs/>
                <w:lang w:val="en-US"/>
              </w:rPr>
              <w:t xml:space="preserve"> </w:t>
            </w:r>
            <w:r w:rsidRPr="0036374F">
              <w:rPr>
                <w:rFonts w:cs="Arial"/>
                <w:color w:val="auto"/>
                <w:spacing w:val="-6"/>
                <w:sz w:val="20"/>
                <w:szCs w:val="20"/>
                <w:u w:val="none"/>
                <w:lang w:val="en-GB"/>
              </w:rPr>
              <w:t>plus incremental borrowing rate</w:t>
            </w:r>
          </w:p>
        </w:tc>
        <w:tc>
          <w:tcPr>
            <w:tcW w:w="873" w:type="pct"/>
            <w:shd w:val="clear" w:color="auto" w:fill="auto"/>
            <w:vAlign w:val="bottom"/>
          </w:tcPr>
          <w:p w14:paraId="3D842ECF" w14:textId="502FCD20" w:rsidR="00C42EA2" w:rsidRPr="002A13A4" w:rsidRDefault="00C42EA2" w:rsidP="00866131">
            <w:pPr>
              <w:tabs>
                <w:tab w:val="center" w:pos="4153"/>
                <w:tab w:val="right" w:pos="8306"/>
              </w:tabs>
              <w:ind w:right="-72"/>
              <w:jc w:val="right"/>
              <w:rPr>
                <w:rFonts w:cs="Arial"/>
                <w:color w:val="000000"/>
                <w:sz w:val="20"/>
                <w:szCs w:val="20"/>
                <w:u w:val="none"/>
                <w:lang w:val="en-GB"/>
              </w:rPr>
            </w:pPr>
            <w:r>
              <w:rPr>
                <w:rFonts w:cs="Arial"/>
                <w:color w:val="000000"/>
                <w:sz w:val="20"/>
                <w:szCs w:val="20"/>
                <w:u w:val="none"/>
                <w:lang w:val="en-GB"/>
              </w:rPr>
              <w:t>-</w:t>
            </w:r>
          </w:p>
        </w:tc>
      </w:tr>
      <w:tr w:rsidR="00C42EA2" w:rsidRPr="002A13A4" w14:paraId="7F5677C3" w14:textId="77777777" w:rsidTr="00211B83">
        <w:trPr>
          <w:trHeight w:val="20"/>
        </w:trPr>
        <w:tc>
          <w:tcPr>
            <w:tcW w:w="1747" w:type="pct"/>
          </w:tcPr>
          <w:p w14:paraId="3204703D" w14:textId="65F2F272" w:rsidR="00C42EA2" w:rsidRPr="002A13A4" w:rsidRDefault="00C42EA2" w:rsidP="00C42EA2">
            <w:pPr>
              <w:ind w:left="435"/>
              <w:jc w:val="center"/>
              <w:rPr>
                <w:rFonts w:cs="Arial"/>
                <w:color w:val="000000"/>
                <w:sz w:val="20"/>
                <w:szCs w:val="20"/>
                <w:u w:val="none"/>
                <w:lang w:val="en-GB"/>
              </w:rPr>
            </w:pPr>
            <w:r>
              <w:rPr>
                <w:rFonts w:cs="Arial"/>
                <w:color w:val="000000"/>
                <w:sz w:val="20"/>
                <w:szCs w:val="20"/>
                <w:u w:val="none"/>
                <w:lang w:val="en-GB"/>
              </w:rPr>
              <w:t>700</w:t>
            </w:r>
          </w:p>
        </w:tc>
        <w:tc>
          <w:tcPr>
            <w:tcW w:w="1507" w:type="pct"/>
            <w:shd w:val="clear" w:color="auto" w:fill="auto"/>
          </w:tcPr>
          <w:p w14:paraId="01E856A4" w14:textId="5573ED71" w:rsidR="00C42EA2" w:rsidRPr="00211B83" w:rsidRDefault="00211B83" w:rsidP="00211B83">
            <w:pPr>
              <w:tabs>
                <w:tab w:val="center" w:pos="4153"/>
                <w:tab w:val="right" w:pos="8306"/>
              </w:tabs>
              <w:ind w:right="-72"/>
              <w:jc w:val="center"/>
              <w:rPr>
                <w:rFonts w:cs="Arial"/>
                <w:color w:val="000000"/>
                <w:sz w:val="20"/>
                <w:szCs w:val="20"/>
                <w:u w:val="none"/>
                <w:lang w:val="en-GB"/>
              </w:rPr>
            </w:pPr>
            <w:r w:rsidRPr="00211B83">
              <w:rPr>
                <w:rFonts w:cs="Arial"/>
                <w:color w:val="auto"/>
                <w:sz w:val="20"/>
                <w:szCs w:val="20"/>
                <w:u w:val="none"/>
                <w:lang w:val="en-GB"/>
              </w:rPr>
              <w:t>31 August</w:t>
            </w:r>
            <w:r w:rsidR="00C42EA2" w:rsidRPr="00211B83">
              <w:rPr>
                <w:rFonts w:cs="Arial"/>
                <w:color w:val="auto"/>
                <w:sz w:val="20"/>
                <w:szCs w:val="20"/>
                <w:u w:val="none"/>
                <w:lang w:val="en-GB"/>
              </w:rPr>
              <w:t xml:space="preserve"> 2026</w:t>
            </w:r>
          </w:p>
        </w:tc>
        <w:tc>
          <w:tcPr>
            <w:tcW w:w="873" w:type="pct"/>
            <w:shd w:val="clear" w:color="auto" w:fill="FAFAFA"/>
          </w:tcPr>
          <w:p w14:paraId="36D52FB1" w14:textId="43D33D02" w:rsidR="00C42EA2" w:rsidRPr="00182632" w:rsidRDefault="00C42EA2" w:rsidP="00866131">
            <w:pPr>
              <w:tabs>
                <w:tab w:val="center" w:pos="4153"/>
                <w:tab w:val="right" w:pos="8306"/>
              </w:tabs>
              <w:ind w:right="-72"/>
              <w:jc w:val="right"/>
              <w:rPr>
                <w:rFonts w:cs="Cordia New"/>
                <w:color w:val="auto"/>
                <w:sz w:val="20"/>
                <w:szCs w:val="20"/>
                <w:u w:val="none"/>
                <w:lang w:val="en-GB"/>
              </w:rPr>
            </w:pPr>
            <w:r w:rsidRPr="0036374F">
              <w:rPr>
                <w:rFonts w:cs="Arial"/>
                <w:color w:val="auto"/>
                <w:sz w:val="20"/>
                <w:szCs w:val="20"/>
                <w:u w:val="none"/>
                <w:lang w:val="en-GB"/>
              </w:rPr>
              <w:t>BIBOR</w:t>
            </w:r>
          </w:p>
          <w:p w14:paraId="6F5291F9" w14:textId="02DB6C44" w:rsidR="00C42EA2" w:rsidRPr="002A13A4" w:rsidRDefault="00C42EA2" w:rsidP="00866131">
            <w:pPr>
              <w:tabs>
                <w:tab w:val="center" w:pos="4153"/>
                <w:tab w:val="right" w:pos="8306"/>
              </w:tabs>
              <w:ind w:right="-72"/>
              <w:jc w:val="right"/>
              <w:rPr>
                <w:rFonts w:cs="Arial"/>
                <w:color w:val="000000"/>
                <w:sz w:val="20"/>
                <w:szCs w:val="20"/>
                <w:u w:val="none"/>
                <w:lang w:val="en-GB"/>
              </w:rPr>
            </w:pPr>
            <w:r w:rsidRPr="0036374F">
              <w:rPr>
                <w:rFonts w:cs="Arial"/>
                <w:color w:val="auto"/>
                <w:sz w:val="20"/>
                <w:szCs w:val="20"/>
                <w:u w:val="none"/>
                <w:lang w:val="en-US"/>
              </w:rPr>
              <w:t>(6 months)</w:t>
            </w:r>
            <w:r w:rsidRPr="0036374F">
              <w:rPr>
                <w:rFonts w:cs="Arial"/>
                <w:color w:val="auto"/>
                <w:sz w:val="20"/>
                <w:szCs w:val="20"/>
                <w:u w:val="none"/>
                <w:cs/>
                <w:lang w:val="en-US"/>
              </w:rPr>
              <w:t xml:space="preserve"> </w:t>
            </w:r>
            <w:r w:rsidRPr="0036374F">
              <w:rPr>
                <w:rFonts w:cs="Arial"/>
                <w:color w:val="auto"/>
                <w:sz w:val="20"/>
                <w:szCs w:val="20"/>
                <w:u w:val="none"/>
                <w:lang w:val="en-GB"/>
              </w:rPr>
              <w:t>plus incremental borrowing rate</w:t>
            </w:r>
          </w:p>
        </w:tc>
        <w:tc>
          <w:tcPr>
            <w:tcW w:w="873" w:type="pct"/>
            <w:shd w:val="clear" w:color="auto" w:fill="auto"/>
            <w:vAlign w:val="bottom"/>
          </w:tcPr>
          <w:p w14:paraId="4DB6F80A" w14:textId="45590533" w:rsidR="00C42EA2" w:rsidRPr="002A13A4" w:rsidRDefault="00C42EA2" w:rsidP="00866131">
            <w:pPr>
              <w:tabs>
                <w:tab w:val="center" w:pos="4153"/>
                <w:tab w:val="right" w:pos="8306"/>
              </w:tabs>
              <w:ind w:right="-72"/>
              <w:jc w:val="right"/>
              <w:rPr>
                <w:rFonts w:cs="Arial"/>
                <w:color w:val="000000"/>
                <w:sz w:val="20"/>
                <w:szCs w:val="20"/>
                <w:u w:val="none"/>
                <w:lang w:val="en-GB"/>
              </w:rPr>
            </w:pPr>
            <w:r>
              <w:rPr>
                <w:rFonts w:cs="Arial"/>
                <w:color w:val="000000"/>
                <w:sz w:val="20"/>
                <w:szCs w:val="20"/>
                <w:u w:val="none"/>
                <w:lang w:val="en-GB"/>
              </w:rPr>
              <w:t>-</w:t>
            </w:r>
          </w:p>
        </w:tc>
      </w:tr>
      <w:tr w:rsidR="004A0124" w14:paraId="55C10723" w14:textId="77777777" w:rsidTr="00550495">
        <w:trPr>
          <w:trHeight w:val="20"/>
        </w:trPr>
        <w:tc>
          <w:tcPr>
            <w:tcW w:w="1747" w:type="pct"/>
          </w:tcPr>
          <w:p w14:paraId="191C642F" w14:textId="77777777" w:rsidR="004A0124" w:rsidRDefault="004A0124" w:rsidP="00550495">
            <w:pPr>
              <w:ind w:left="435"/>
              <w:jc w:val="center"/>
              <w:rPr>
                <w:rFonts w:cs="Arial"/>
                <w:color w:val="000000"/>
                <w:sz w:val="20"/>
                <w:szCs w:val="20"/>
                <w:u w:val="none"/>
                <w:lang w:val="en-GB"/>
              </w:rPr>
            </w:pPr>
            <w:r>
              <w:rPr>
                <w:rFonts w:cs="Arial"/>
                <w:color w:val="000000"/>
                <w:sz w:val="20"/>
                <w:szCs w:val="20"/>
                <w:u w:val="none"/>
                <w:lang w:val="en-GB"/>
              </w:rPr>
              <w:t>243.63</w:t>
            </w:r>
          </w:p>
        </w:tc>
        <w:tc>
          <w:tcPr>
            <w:tcW w:w="1507" w:type="pct"/>
            <w:shd w:val="clear" w:color="auto" w:fill="auto"/>
          </w:tcPr>
          <w:p w14:paraId="713C1B04" w14:textId="053188D3" w:rsidR="004A0124" w:rsidRPr="00211B83" w:rsidRDefault="004A0124" w:rsidP="00550495">
            <w:pPr>
              <w:tabs>
                <w:tab w:val="center" w:pos="4153"/>
                <w:tab w:val="right" w:pos="8306"/>
              </w:tabs>
              <w:ind w:right="-72"/>
              <w:jc w:val="center"/>
              <w:rPr>
                <w:rFonts w:cs="Arial"/>
                <w:color w:val="auto"/>
                <w:spacing w:val="-4"/>
                <w:sz w:val="20"/>
                <w:szCs w:val="20"/>
                <w:u w:val="none"/>
                <w:lang w:val="en-GB"/>
              </w:rPr>
            </w:pPr>
            <w:r w:rsidRPr="00211B83">
              <w:rPr>
                <w:rFonts w:cs="Arial"/>
                <w:color w:val="auto"/>
                <w:sz w:val="20"/>
                <w:szCs w:val="20"/>
                <w:u w:val="none"/>
                <w:lang w:val="en-GB"/>
              </w:rPr>
              <w:t>3</w:t>
            </w:r>
            <w:r>
              <w:rPr>
                <w:rFonts w:cs="Arial"/>
                <w:color w:val="auto"/>
                <w:sz w:val="20"/>
                <w:szCs w:val="20"/>
                <w:u w:val="none"/>
                <w:lang w:val="en-GB"/>
              </w:rPr>
              <w:t>1</w:t>
            </w:r>
            <w:r w:rsidRPr="00211B83">
              <w:rPr>
                <w:rFonts w:cs="Arial"/>
                <w:color w:val="auto"/>
                <w:sz w:val="20"/>
                <w:szCs w:val="20"/>
                <w:u w:val="none"/>
                <w:lang w:val="en-GB"/>
              </w:rPr>
              <w:t xml:space="preserve"> </w:t>
            </w:r>
            <w:r>
              <w:rPr>
                <w:rFonts w:cs="Arial"/>
                <w:color w:val="auto"/>
                <w:sz w:val="20"/>
                <w:szCs w:val="20"/>
                <w:u w:val="none"/>
                <w:lang w:val="en-GB"/>
              </w:rPr>
              <w:t>March</w:t>
            </w:r>
            <w:r w:rsidRPr="00211B83">
              <w:rPr>
                <w:rFonts w:cs="Arial"/>
                <w:color w:val="auto"/>
                <w:sz w:val="20"/>
                <w:szCs w:val="20"/>
                <w:u w:val="none"/>
                <w:lang w:val="en-GB"/>
              </w:rPr>
              <w:t xml:space="preserve"> 202</w:t>
            </w:r>
            <w:r>
              <w:rPr>
                <w:rFonts w:cs="Arial"/>
                <w:color w:val="auto"/>
                <w:sz w:val="20"/>
                <w:szCs w:val="20"/>
                <w:u w:val="none"/>
                <w:lang w:val="en-GB"/>
              </w:rPr>
              <w:t>7</w:t>
            </w:r>
          </w:p>
        </w:tc>
        <w:tc>
          <w:tcPr>
            <w:tcW w:w="873" w:type="pct"/>
            <w:shd w:val="clear" w:color="auto" w:fill="FAFAFA"/>
          </w:tcPr>
          <w:p w14:paraId="29E54E48" w14:textId="77777777" w:rsidR="004A0124" w:rsidRPr="0036374F" w:rsidRDefault="004A0124" w:rsidP="00550495">
            <w:pPr>
              <w:tabs>
                <w:tab w:val="center" w:pos="4153"/>
                <w:tab w:val="right" w:pos="8306"/>
              </w:tabs>
              <w:ind w:right="-72"/>
              <w:jc w:val="right"/>
              <w:rPr>
                <w:rFonts w:cs="Arial"/>
                <w:color w:val="auto"/>
                <w:spacing w:val="-6"/>
                <w:sz w:val="20"/>
                <w:szCs w:val="20"/>
                <w:u w:val="none"/>
                <w:lang w:val="en-GB"/>
              </w:rPr>
            </w:pPr>
            <w:r w:rsidRPr="00866131">
              <w:rPr>
                <w:rFonts w:cs="Arial"/>
                <w:color w:val="auto"/>
                <w:sz w:val="20"/>
                <w:szCs w:val="20"/>
                <w:u w:val="none"/>
                <w:lang w:val="en-GB"/>
              </w:rPr>
              <w:t>Fixed</w:t>
            </w:r>
          </w:p>
        </w:tc>
        <w:tc>
          <w:tcPr>
            <w:tcW w:w="873" w:type="pct"/>
            <w:shd w:val="clear" w:color="auto" w:fill="auto"/>
            <w:vAlign w:val="bottom"/>
          </w:tcPr>
          <w:p w14:paraId="5CF8F44D" w14:textId="77777777" w:rsidR="004A0124" w:rsidRDefault="004A0124" w:rsidP="00550495">
            <w:pPr>
              <w:tabs>
                <w:tab w:val="center" w:pos="4153"/>
                <w:tab w:val="right" w:pos="8306"/>
              </w:tabs>
              <w:ind w:right="-72"/>
              <w:jc w:val="right"/>
              <w:rPr>
                <w:rFonts w:cs="Arial"/>
                <w:color w:val="000000"/>
                <w:sz w:val="20"/>
                <w:szCs w:val="20"/>
                <w:u w:val="none"/>
                <w:lang w:val="en-GB"/>
              </w:rPr>
            </w:pPr>
            <w:r w:rsidRPr="004A0124">
              <w:rPr>
                <w:rFonts w:cs="Cordia New"/>
                <w:color w:val="000000"/>
                <w:sz w:val="20"/>
                <w:szCs w:val="20"/>
                <w:u w:val="none"/>
                <w:lang w:val="en-US"/>
              </w:rPr>
              <w:t>-</w:t>
            </w:r>
          </w:p>
        </w:tc>
      </w:tr>
    </w:tbl>
    <w:p w14:paraId="4932F9A3" w14:textId="77777777" w:rsidR="00866131" w:rsidRDefault="00866131" w:rsidP="006A49AA">
      <w:pPr>
        <w:pStyle w:val="a"/>
        <w:ind w:left="540" w:right="0"/>
        <w:jc w:val="thaiDistribute"/>
        <w:rPr>
          <w:rFonts w:cstheme="minorBidi"/>
          <w:color w:val="000000"/>
          <w:sz w:val="20"/>
          <w:szCs w:val="20"/>
          <w:u w:val="none"/>
          <w:lang w:val="en-GB"/>
        </w:rPr>
      </w:pPr>
    </w:p>
    <w:p w14:paraId="54C150FD" w14:textId="5E644EE1" w:rsidR="006A49AA" w:rsidRPr="002A13A4" w:rsidRDefault="006A49AA" w:rsidP="006A49AA">
      <w:pPr>
        <w:pStyle w:val="a"/>
        <w:ind w:left="540" w:right="0"/>
        <w:jc w:val="thaiDistribute"/>
        <w:rPr>
          <w:rFonts w:cs="Arial"/>
          <w:color w:val="000000"/>
          <w:sz w:val="20"/>
          <w:szCs w:val="20"/>
          <w:u w:val="none"/>
          <w:lang w:val="en-GB"/>
        </w:rPr>
      </w:pPr>
      <w:r w:rsidRPr="002A13A4">
        <w:rPr>
          <w:rFonts w:cs="Arial"/>
          <w:color w:val="000000"/>
          <w:sz w:val="20"/>
          <w:szCs w:val="20"/>
          <w:u w:val="none"/>
          <w:lang w:val="en-GB"/>
        </w:rPr>
        <w:t xml:space="preserve">The fair value of current borrowings </w:t>
      </w:r>
      <w:proofErr w:type="gramStart"/>
      <w:r w:rsidRPr="002A13A4">
        <w:rPr>
          <w:rFonts w:cs="Arial"/>
          <w:color w:val="000000"/>
          <w:sz w:val="20"/>
          <w:szCs w:val="20"/>
          <w:u w:val="none"/>
          <w:lang w:val="en-GB"/>
        </w:rPr>
        <w:t>equal</w:t>
      </w:r>
      <w:proofErr w:type="gramEnd"/>
      <w:r w:rsidRPr="002A13A4">
        <w:rPr>
          <w:rFonts w:cs="Arial"/>
          <w:color w:val="000000"/>
          <w:sz w:val="20"/>
          <w:szCs w:val="20"/>
          <w:u w:val="none"/>
          <w:lang w:val="en-GB"/>
        </w:rPr>
        <w:t xml:space="preserve"> their carrying amount, as the impact of discounting is not significant. The </w:t>
      </w:r>
      <w:r w:rsidRPr="00EB23ED">
        <w:rPr>
          <w:rFonts w:cs="Arial"/>
          <w:color w:val="000000"/>
          <w:sz w:val="20"/>
          <w:szCs w:val="20"/>
          <w:u w:val="none"/>
          <w:lang w:val="en-GB"/>
        </w:rPr>
        <w:t xml:space="preserve">fair values are based on discounted cash flows using a discount rate based upon the borrowing rate of </w:t>
      </w:r>
      <w:r w:rsidR="00F904ED" w:rsidRPr="00EB23ED">
        <w:rPr>
          <w:rFonts w:cs="Arial"/>
          <w:color w:val="000000"/>
          <w:sz w:val="20"/>
          <w:szCs w:val="20"/>
          <w:u w:val="none"/>
          <w:lang w:val="en-GB"/>
        </w:rPr>
        <w:t>2.78</w:t>
      </w:r>
      <w:r w:rsidRPr="00EB23ED">
        <w:rPr>
          <w:rFonts w:cs="Arial"/>
          <w:color w:val="000000"/>
          <w:sz w:val="20"/>
          <w:szCs w:val="20"/>
          <w:u w:val="none"/>
          <w:lang w:val="en-GB"/>
        </w:rPr>
        <w:t>% and</w:t>
      </w:r>
      <w:r w:rsidR="00F904ED" w:rsidRPr="00EB23ED">
        <w:rPr>
          <w:rFonts w:cs="Arial"/>
          <w:color w:val="000000"/>
          <w:sz w:val="20"/>
          <w:szCs w:val="20"/>
          <w:u w:val="none"/>
          <w:lang w:val="en-GB"/>
        </w:rPr>
        <w:t xml:space="preserve"> 3.08%</w:t>
      </w:r>
      <w:r w:rsidRPr="00EB23ED">
        <w:rPr>
          <w:rFonts w:cs="Arial"/>
          <w:color w:val="000000"/>
          <w:sz w:val="20"/>
          <w:szCs w:val="20"/>
          <w:u w:val="none"/>
          <w:lang w:val="en-GB"/>
        </w:rPr>
        <w:t xml:space="preserve"> are within level 2</w:t>
      </w:r>
      <w:r w:rsidRPr="002A13A4">
        <w:rPr>
          <w:rFonts w:cs="Arial"/>
          <w:color w:val="000000"/>
          <w:sz w:val="20"/>
          <w:szCs w:val="20"/>
          <w:u w:val="none"/>
          <w:lang w:val="en-GB"/>
        </w:rPr>
        <w:t xml:space="preserve"> of the fair value hierarchy.</w:t>
      </w:r>
    </w:p>
    <w:p w14:paraId="174CCA16" w14:textId="77777777" w:rsidR="000A3C76" w:rsidRPr="002A13A4" w:rsidRDefault="000A3C76" w:rsidP="006A49AA">
      <w:pPr>
        <w:pStyle w:val="a"/>
        <w:ind w:left="540" w:right="0"/>
        <w:jc w:val="thaiDistribute"/>
        <w:rPr>
          <w:rFonts w:cs="Arial"/>
          <w:color w:val="000000"/>
          <w:sz w:val="20"/>
          <w:szCs w:val="20"/>
          <w:u w:val="none"/>
          <w:lang w:val="en-GB"/>
        </w:rPr>
      </w:pPr>
    </w:p>
    <w:p w14:paraId="77F16F1A" w14:textId="6757C867" w:rsidR="00345D03" w:rsidRPr="002A13A4" w:rsidRDefault="0024352D" w:rsidP="007E1C2B">
      <w:pPr>
        <w:pStyle w:val="a"/>
        <w:tabs>
          <w:tab w:val="left" w:pos="540"/>
        </w:tabs>
        <w:ind w:left="540" w:right="0" w:hanging="540"/>
        <w:jc w:val="thaiDistribute"/>
        <w:rPr>
          <w:rFonts w:eastAsia="Arial" w:cs="Arial"/>
          <w:b/>
          <w:bCs/>
          <w:color w:val="CF4A02"/>
          <w:sz w:val="20"/>
          <w:szCs w:val="20"/>
          <w:u w:val="none"/>
          <w:lang w:val="en-GB" w:eastAsia="en-GB"/>
        </w:rPr>
      </w:pPr>
      <w:r>
        <w:rPr>
          <w:rFonts w:eastAsia="Arial" w:cs="Arial"/>
          <w:b/>
          <w:bCs/>
          <w:color w:val="CF4A02"/>
          <w:sz w:val="20"/>
          <w:szCs w:val="20"/>
          <w:u w:val="none"/>
          <w:lang w:val="en-GB" w:eastAsia="en-GB"/>
        </w:rPr>
        <w:t>19</w:t>
      </w:r>
      <w:r w:rsidR="00345D03" w:rsidRPr="002A13A4">
        <w:rPr>
          <w:rFonts w:eastAsia="Arial" w:cs="Arial"/>
          <w:b/>
          <w:bCs/>
          <w:color w:val="CF4A02"/>
          <w:sz w:val="20"/>
          <w:szCs w:val="20"/>
          <w:u w:val="none"/>
          <w:lang w:val="en-GB" w:eastAsia="en-GB"/>
        </w:rPr>
        <w:t>.3</w:t>
      </w:r>
      <w:r w:rsidR="007E1C2B" w:rsidRPr="002A13A4">
        <w:rPr>
          <w:rFonts w:eastAsia="Arial" w:cs="Arial"/>
          <w:b/>
          <w:bCs/>
          <w:color w:val="CF4A02"/>
          <w:sz w:val="20"/>
          <w:szCs w:val="20"/>
          <w:u w:val="none"/>
          <w:lang w:val="en-GB" w:eastAsia="en-GB"/>
        </w:rPr>
        <w:tab/>
      </w:r>
      <w:r w:rsidR="00345D03" w:rsidRPr="002A13A4">
        <w:rPr>
          <w:rFonts w:eastAsia="Arial" w:cs="Arial"/>
          <w:b/>
          <w:bCs/>
          <w:color w:val="CF4A02"/>
          <w:sz w:val="20"/>
          <w:szCs w:val="20"/>
          <w:u w:val="none"/>
          <w:lang w:val="en-GB" w:eastAsia="en-GB"/>
        </w:rPr>
        <w:t>Debentures</w:t>
      </w:r>
    </w:p>
    <w:p w14:paraId="044032BB" w14:textId="77777777" w:rsidR="000A3C76" w:rsidRPr="002A13A4" w:rsidRDefault="000A3C76" w:rsidP="007E1C2B">
      <w:pPr>
        <w:pStyle w:val="a"/>
        <w:ind w:left="540" w:right="0"/>
        <w:jc w:val="thaiDistribute"/>
        <w:rPr>
          <w:rFonts w:cs="Arial"/>
          <w:color w:val="000000"/>
          <w:sz w:val="20"/>
          <w:szCs w:val="20"/>
          <w:u w:val="none"/>
          <w:lang w:val="en-GB"/>
        </w:rPr>
      </w:pPr>
    </w:p>
    <w:p w14:paraId="2DE6F432" w14:textId="77777777" w:rsidR="00E2080C" w:rsidRPr="002A13A4" w:rsidRDefault="00E2080C" w:rsidP="007E1C2B">
      <w:pPr>
        <w:pStyle w:val="a"/>
        <w:ind w:left="540" w:right="0"/>
        <w:jc w:val="thaiDistribute"/>
        <w:rPr>
          <w:rFonts w:cs="Arial"/>
          <w:color w:val="000000"/>
          <w:sz w:val="20"/>
          <w:szCs w:val="20"/>
          <w:u w:val="none"/>
          <w:lang w:val="en-GB"/>
        </w:rPr>
      </w:pPr>
      <w:r w:rsidRPr="002A13A4">
        <w:rPr>
          <w:rFonts w:cs="Arial"/>
          <w:color w:val="000000"/>
          <w:sz w:val="20"/>
          <w:szCs w:val="20"/>
          <w:u w:val="none"/>
          <w:lang w:val="en-GB"/>
        </w:rPr>
        <w:t>The movement in debentures during the year is as follows:</w:t>
      </w:r>
    </w:p>
    <w:p w14:paraId="1032E7DA" w14:textId="77777777" w:rsidR="00E2080C" w:rsidRPr="002A13A4" w:rsidRDefault="00E2080C" w:rsidP="007E1C2B">
      <w:pPr>
        <w:pStyle w:val="a"/>
        <w:ind w:left="540" w:right="0"/>
        <w:jc w:val="thaiDistribute"/>
        <w:rPr>
          <w:rFonts w:cs="Arial"/>
          <w:color w:val="000000"/>
          <w:sz w:val="20"/>
          <w:szCs w:val="20"/>
          <w:u w:val="none"/>
          <w:lang w:val="en-GB"/>
        </w:rPr>
      </w:pPr>
    </w:p>
    <w:tbl>
      <w:tblPr>
        <w:tblW w:w="4885" w:type="pct"/>
        <w:tblInd w:w="108" w:type="dxa"/>
        <w:tblLook w:val="0000" w:firstRow="0" w:lastRow="0" w:firstColumn="0" w:lastColumn="0" w:noHBand="0" w:noVBand="0"/>
      </w:tblPr>
      <w:tblGrid>
        <w:gridCol w:w="5850"/>
        <w:gridCol w:w="1584"/>
        <w:gridCol w:w="1584"/>
      </w:tblGrid>
      <w:tr w:rsidR="00485C9F" w:rsidRPr="002A13A4" w14:paraId="11458ADF" w14:textId="77777777" w:rsidTr="009A0308">
        <w:trPr>
          <w:trHeight w:val="20"/>
        </w:trPr>
        <w:tc>
          <w:tcPr>
            <w:tcW w:w="3244" w:type="pct"/>
            <w:vAlign w:val="bottom"/>
          </w:tcPr>
          <w:p w14:paraId="0BF546D4" w14:textId="77777777" w:rsidR="00485C9F" w:rsidRPr="002A13A4" w:rsidRDefault="00485C9F" w:rsidP="00485C9F">
            <w:pPr>
              <w:ind w:left="435"/>
              <w:rPr>
                <w:rFonts w:cs="Arial"/>
                <w:color w:val="000000"/>
                <w:sz w:val="20"/>
                <w:szCs w:val="20"/>
                <w:u w:val="none"/>
                <w:lang w:val="en-GB"/>
              </w:rPr>
            </w:pPr>
          </w:p>
        </w:tc>
        <w:tc>
          <w:tcPr>
            <w:tcW w:w="878" w:type="pct"/>
            <w:tcBorders>
              <w:top w:val="single" w:sz="4" w:space="0" w:color="auto"/>
              <w:bottom w:val="single" w:sz="4" w:space="0" w:color="auto"/>
            </w:tcBorders>
            <w:vAlign w:val="bottom"/>
          </w:tcPr>
          <w:p w14:paraId="56DC6D82" w14:textId="77777777" w:rsidR="00485C9F" w:rsidRPr="002A13A4" w:rsidRDefault="00485C9F" w:rsidP="00485C9F">
            <w:pPr>
              <w:pStyle w:val="a"/>
              <w:tabs>
                <w:tab w:val="right" w:pos="7560"/>
                <w:tab w:val="right" w:pos="9000"/>
              </w:tabs>
              <w:ind w:right="-72"/>
              <w:jc w:val="right"/>
              <w:rPr>
                <w:rFonts w:cs="Arial"/>
                <w:b/>
                <w:bCs/>
                <w:color w:val="000000"/>
                <w:sz w:val="20"/>
                <w:szCs w:val="20"/>
                <w:u w:val="none"/>
                <w:lang w:val="en-GB"/>
              </w:rPr>
            </w:pPr>
            <w:r w:rsidRPr="002A13A4">
              <w:rPr>
                <w:rFonts w:cs="Arial"/>
                <w:b/>
                <w:bCs/>
                <w:color w:val="000000"/>
                <w:sz w:val="20"/>
                <w:szCs w:val="20"/>
                <w:u w:val="none"/>
                <w:lang w:val="en-GB"/>
              </w:rPr>
              <w:t>202</w:t>
            </w:r>
            <w:r>
              <w:rPr>
                <w:rFonts w:cs="Arial"/>
                <w:b/>
                <w:bCs/>
                <w:color w:val="000000"/>
                <w:sz w:val="20"/>
                <w:szCs w:val="20"/>
                <w:u w:val="none"/>
                <w:lang w:val="en-GB"/>
              </w:rPr>
              <w:t>1</w:t>
            </w:r>
          </w:p>
          <w:p w14:paraId="45AFA913" w14:textId="6161F3D5" w:rsidR="00485C9F" w:rsidRPr="002A13A4" w:rsidRDefault="00485C9F" w:rsidP="00485C9F">
            <w:pPr>
              <w:pStyle w:val="a"/>
              <w:tabs>
                <w:tab w:val="right" w:pos="7560"/>
                <w:tab w:val="right" w:pos="9000"/>
              </w:tabs>
              <w:ind w:right="-72"/>
              <w:jc w:val="right"/>
              <w:rPr>
                <w:rFonts w:cs="Arial"/>
                <w:b/>
                <w:bCs/>
                <w:color w:val="000000"/>
                <w:sz w:val="20"/>
                <w:szCs w:val="20"/>
                <w:u w:val="none"/>
                <w:cs/>
                <w:lang w:val="en-GB"/>
              </w:rPr>
            </w:pPr>
            <w:r w:rsidRPr="002A13A4">
              <w:rPr>
                <w:rFonts w:cs="Arial"/>
                <w:b/>
                <w:bCs/>
                <w:color w:val="000000"/>
                <w:sz w:val="20"/>
                <w:szCs w:val="20"/>
                <w:u w:val="none"/>
                <w:lang w:val="en-GB"/>
              </w:rPr>
              <w:t>Baht</w:t>
            </w:r>
          </w:p>
        </w:tc>
        <w:tc>
          <w:tcPr>
            <w:tcW w:w="878" w:type="pct"/>
            <w:tcBorders>
              <w:top w:val="single" w:sz="4" w:space="0" w:color="auto"/>
              <w:bottom w:val="single" w:sz="4" w:space="0" w:color="auto"/>
            </w:tcBorders>
            <w:vAlign w:val="bottom"/>
          </w:tcPr>
          <w:p w14:paraId="3757DECE" w14:textId="77777777" w:rsidR="00485C9F" w:rsidRPr="002A13A4" w:rsidRDefault="00485C9F" w:rsidP="00485C9F">
            <w:pPr>
              <w:pStyle w:val="a"/>
              <w:tabs>
                <w:tab w:val="right" w:pos="7560"/>
                <w:tab w:val="right" w:pos="9000"/>
              </w:tabs>
              <w:ind w:right="-72"/>
              <w:jc w:val="right"/>
              <w:rPr>
                <w:rFonts w:cs="Arial"/>
                <w:b/>
                <w:bCs/>
                <w:color w:val="000000"/>
                <w:sz w:val="20"/>
                <w:szCs w:val="20"/>
                <w:u w:val="none"/>
                <w:lang w:val="en-GB"/>
              </w:rPr>
            </w:pPr>
            <w:r w:rsidRPr="002A13A4">
              <w:rPr>
                <w:rFonts w:cs="Arial"/>
                <w:b/>
                <w:bCs/>
                <w:color w:val="000000"/>
                <w:sz w:val="20"/>
                <w:szCs w:val="20"/>
                <w:u w:val="none"/>
                <w:lang w:val="en-GB"/>
              </w:rPr>
              <w:t>20</w:t>
            </w:r>
            <w:r>
              <w:rPr>
                <w:rFonts w:cs="Arial"/>
                <w:b/>
                <w:bCs/>
                <w:color w:val="000000"/>
                <w:sz w:val="20"/>
                <w:szCs w:val="20"/>
                <w:u w:val="none"/>
                <w:lang w:val="en-GB"/>
              </w:rPr>
              <w:t>20</w:t>
            </w:r>
          </w:p>
          <w:p w14:paraId="43D9B019" w14:textId="410B498C" w:rsidR="00485C9F" w:rsidRPr="002A13A4" w:rsidRDefault="00485C9F" w:rsidP="00485C9F">
            <w:pPr>
              <w:pStyle w:val="a"/>
              <w:tabs>
                <w:tab w:val="right" w:pos="7560"/>
                <w:tab w:val="right" w:pos="9000"/>
              </w:tabs>
              <w:ind w:right="-72"/>
              <w:jc w:val="right"/>
              <w:rPr>
                <w:rFonts w:cs="Arial"/>
                <w:b/>
                <w:bCs/>
                <w:color w:val="000000"/>
                <w:sz w:val="20"/>
                <w:szCs w:val="20"/>
                <w:u w:val="none"/>
                <w:cs/>
                <w:lang w:val="en-GB"/>
              </w:rPr>
            </w:pPr>
            <w:r w:rsidRPr="002A13A4">
              <w:rPr>
                <w:rFonts w:cs="Arial"/>
                <w:b/>
                <w:bCs/>
                <w:color w:val="000000"/>
                <w:sz w:val="20"/>
                <w:szCs w:val="20"/>
                <w:u w:val="none"/>
                <w:lang w:val="en-GB"/>
              </w:rPr>
              <w:t>Baht</w:t>
            </w:r>
          </w:p>
        </w:tc>
      </w:tr>
      <w:tr w:rsidR="00E2080C" w:rsidRPr="002A13A4" w14:paraId="1405EAF7" w14:textId="77777777" w:rsidTr="009A0308">
        <w:trPr>
          <w:trHeight w:val="20"/>
        </w:trPr>
        <w:tc>
          <w:tcPr>
            <w:tcW w:w="3244" w:type="pct"/>
            <w:vAlign w:val="bottom"/>
          </w:tcPr>
          <w:p w14:paraId="33ED540B" w14:textId="77777777" w:rsidR="00E2080C" w:rsidRPr="002A13A4" w:rsidRDefault="00E2080C" w:rsidP="008D2743">
            <w:pPr>
              <w:pStyle w:val="a"/>
              <w:ind w:left="435" w:right="0"/>
              <w:rPr>
                <w:rFonts w:cs="Arial"/>
                <w:color w:val="000000"/>
                <w:sz w:val="20"/>
                <w:szCs w:val="20"/>
                <w:u w:val="none"/>
                <w:lang w:val="en-GB"/>
              </w:rPr>
            </w:pPr>
          </w:p>
        </w:tc>
        <w:tc>
          <w:tcPr>
            <w:tcW w:w="878" w:type="pct"/>
            <w:tcBorders>
              <w:top w:val="single" w:sz="4" w:space="0" w:color="auto"/>
            </w:tcBorders>
            <w:shd w:val="clear" w:color="auto" w:fill="FAFAFA"/>
            <w:vAlign w:val="bottom"/>
          </w:tcPr>
          <w:p w14:paraId="32BE0B54" w14:textId="77777777" w:rsidR="00E2080C" w:rsidRPr="002A13A4" w:rsidRDefault="00E2080C" w:rsidP="009A0308">
            <w:pPr>
              <w:pStyle w:val="a"/>
              <w:ind w:left="432" w:right="-72"/>
              <w:jc w:val="right"/>
              <w:rPr>
                <w:rFonts w:cs="Arial"/>
                <w:color w:val="000000"/>
                <w:sz w:val="20"/>
                <w:szCs w:val="20"/>
                <w:u w:val="none"/>
                <w:lang w:val="en-GB"/>
              </w:rPr>
            </w:pPr>
          </w:p>
        </w:tc>
        <w:tc>
          <w:tcPr>
            <w:tcW w:w="878" w:type="pct"/>
            <w:tcBorders>
              <w:top w:val="single" w:sz="4" w:space="0" w:color="auto"/>
            </w:tcBorders>
            <w:shd w:val="clear" w:color="auto" w:fill="auto"/>
          </w:tcPr>
          <w:p w14:paraId="3FC56D7B" w14:textId="77777777" w:rsidR="00E2080C" w:rsidRPr="002A13A4" w:rsidRDefault="00E2080C" w:rsidP="009A0308">
            <w:pPr>
              <w:pStyle w:val="a"/>
              <w:ind w:left="432" w:right="-72"/>
              <w:jc w:val="right"/>
              <w:rPr>
                <w:rFonts w:cs="Arial"/>
                <w:color w:val="000000"/>
                <w:sz w:val="20"/>
                <w:szCs w:val="20"/>
                <w:u w:val="none"/>
                <w:lang w:val="en-GB"/>
              </w:rPr>
            </w:pPr>
          </w:p>
        </w:tc>
      </w:tr>
      <w:tr w:rsidR="00485C9F" w:rsidRPr="002A13A4" w14:paraId="1DC85798" w14:textId="77777777" w:rsidTr="009A0308">
        <w:trPr>
          <w:trHeight w:val="20"/>
        </w:trPr>
        <w:tc>
          <w:tcPr>
            <w:tcW w:w="3244" w:type="pct"/>
            <w:vAlign w:val="bottom"/>
          </w:tcPr>
          <w:p w14:paraId="4213D30F" w14:textId="77777777" w:rsidR="00485C9F" w:rsidRPr="002A13A4" w:rsidRDefault="00485C9F" w:rsidP="00485C9F">
            <w:pPr>
              <w:ind w:left="435"/>
              <w:rPr>
                <w:rFonts w:cs="Arial"/>
                <w:color w:val="000000"/>
                <w:sz w:val="20"/>
                <w:szCs w:val="20"/>
                <w:u w:val="none"/>
                <w:lang w:val="en-GB"/>
              </w:rPr>
            </w:pPr>
            <w:proofErr w:type="gramStart"/>
            <w:r w:rsidRPr="002A13A4">
              <w:rPr>
                <w:rFonts w:cs="Arial"/>
                <w:color w:val="000000"/>
                <w:sz w:val="20"/>
                <w:szCs w:val="20"/>
                <w:u w:val="none"/>
                <w:lang w:val="en-GB"/>
              </w:rPr>
              <w:t>At</w:t>
            </w:r>
            <w:proofErr w:type="gramEnd"/>
            <w:r w:rsidRPr="002A13A4">
              <w:rPr>
                <w:rFonts w:cs="Arial"/>
                <w:color w:val="000000"/>
                <w:sz w:val="20"/>
                <w:szCs w:val="20"/>
                <w:u w:val="none"/>
                <w:lang w:val="en-GB"/>
              </w:rPr>
              <w:t xml:space="preserve"> 1 January</w:t>
            </w:r>
          </w:p>
        </w:tc>
        <w:tc>
          <w:tcPr>
            <w:tcW w:w="878" w:type="pct"/>
            <w:shd w:val="clear" w:color="auto" w:fill="FAFAFA"/>
            <w:vAlign w:val="bottom"/>
          </w:tcPr>
          <w:p w14:paraId="0D94AB50" w14:textId="0D96D365" w:rsidR="00485C9F" w:rsidRPr="002A13A4" w:rsidRDefault="00F904ED" w:rsidP="00485C9F">
            <w:pPr>
              <w:tabs>
                <w:tab w:val="center" w:pos="4153"/>
                <w:tab w:val="right" w:pos="8306"/>
              </w:tabs>
              <w:ind w:right="-72"/>
              <w:jc w:val="right"/>
              <w:rPr>
                <w:rFonts w:cs="Arial"/>
                <w:color w:val="000000"/>
                <w:sz w:val="20"/>
                <w:szCs w:val="20"/>
                <w:u w:val="none"/>
                <w:lang w:val="en-GB"/>
              </w:rPr>
            </w:pPr>
            <w:r w:rsidRPr="00F904ED">
              <w:rPr>
                <w:rFonts w:cs="Arial"/>
                <w:color w:val="000000"/>
                <w:sz w:val="20"/>
                <w:szCs w:val="20"/>
                <w:u w:val="none"/>
                <w:lang w:val="en-GB"/>
              </w:rPr>
              <w:t>999,590,001</w:t>
            </w:r>
          </w:p>
        </w:tc>
        <w:tc>
          <w:tcPr>
            <w:tcW w:w="878" w:type="pct"/>
            <w:shd w:val="clear" w:color="auto" w:fill="auto"/>
            <w:vAlign w:val="bottom"/>
          </w:tcPr>
          <w:p w14:paraId="1B7CCCC5" w14:textId="21EB0377" w:rsidR="00485C9F" w:rsidRPr="002A13A4" w:rsidRDefault="00485C9F" w:rsidP="00485C9F">
            <w:pPr>
              <w:tabs>
                <w:tab w:val="center" w:pos="4153"/>
                <w:tab w:val="right" w:pos="8306"/>
              </w:tabs>
              <w:ind w:right="-72"/>
              <w:jc w:val="right"/>
              <w:rPr>
                <w:rFonts w:cs="Arial"/>
                <w:color w:val="000000"/>
                <w:sz w:val="20"/>
                <w:szCs w:val="20"/>
                <w:u w:val="none"/>
                <w:lang w:val="en-GB"/>
              </w:rPr>
            </w:pPr>
            <w:r w:rsidRPr="002A13A4">
              <w:rPr>
                <w:rFonts w:cs="Arial"/>
                <w:color w:val="000000"/>
                <w:sz w:val="20"/>
                <w:szCs w:val="20"/>
                <w:u w:val="none"/>
                <w:lang w:val="en-GB"/>
              </w:rPr>
              <w:t>998,047,718</w:t>
            </w:r>
          </w:p>
        </w:tc>
      </w:tr>
      <w:tr w:rsidR="00F904ED" w:rsidRPr="002A13A4" w14:paraId="1A5B6741" w14:textId="77777777" w:rsidTr="009A0308">
        <w:trPr>
          <w:trHeight w:val="20"/>
        </w:trPr>
        <w:tc>
          <w:tcPr>
            <w:tcW w:w="3244" w:type="pct"/>
            <w:vAlign w:val="bottom"/>
          </w:tcPr>
          <w:p w14:paraId="2A83DA4C" w14:textId="3941C849" w:rsidR="00F904ED" w:rsidRPr="002A13A4" w:rsidRDefault="00F904ED" w:rsidP="00485C9F">
            <w:pPr>
              <w:ind w:left="435"/>
              <w:rPr>
                <w:rFonts w:cs="Arial"/>
                <w:color w:val="000000"/>
                <w:sz w:val="20"/>
                <w:szCs w:val="20"/>
                <w:u w:val="none"/>
                <w:lang w:val="en-GB"/>
              </w:rPr>
            </w:pPr>
            <w:r>
              <w:rPr>
                <w:rFonts w:cs="Arial"/>
                <w:color w:val="000000"/>
                <w:sz w:val="20"/>
                <w:szCs w:val="20"/>
                <w:u w:val="none"/>
                <w:lang w:val="en-GB"/>
              </w:rPr>
              <w:t>Repayment</w:t>
            </w:r>
          </w:p>
        </w:tc>
        <w:tc>
          <w:tcPr>
            <w:tcW w:w="878" w:type="pct"/>
            <w:shd w:val="clear" w:color="auto" w:fill="FAFAFA"/>
            <w:vAlign w:val="bottom"/>
          </w:tcPr>
          <w:p w14:paraId="1F5A6051" w14:textId="7C3EE7E1" w:rsidR="00F904ED" w:rsidRPr="00F904ED" w:rsidRDefault="00F904ED" w:rsidP="00485C9F">
            <w:pPr>
              <w:tabs>
                <w:tab w:val="center" w:pos="4153"/>
                <w:tab w:val="right" w:pos="8306"/>
              </w:tabs>
              <w:ind w:right="-72"/>
              <w:jc w:val="right"/>
              <w:rPr>
                <w:rFonts w:cs="Arial"/>
                <w:color w:val="000000"/>
                <w:sz w:val="20"/>
                <w:szCs w:val="20"/>
                <w:u w:val="none"/>
                <w:lang w:val="en-GB"/>
              </w:rPr>
            </w:pPr>
            <w:r w:rsidRPr="00F904ED">
              <w:rPr>
                <w:rFonts w:cs="Arial"/>
                <w:color w:val="000000"/>
                <w:sz w:val="20"/>
                <w:szCs w:val="20"/>
                <w:u w:val="none"/>
                <w:lang w:val="en-GB"/>
              </w:rPr>
              <w:t>(1,000,000,000)</w:t>
            </w:r>
          </w:p>
        </w:tc>
        <w:tc>
          <w:tcPr>
            <w:tcW w:w="878" w:type="pct"/>
            <w:shd w:val="clear" w:color="auto" w:fill="auto"/>
            <w:vAlign w:val="bottom"/>
          </w:tcPr>
          <w:p w14:paraId="692DBA92" w14:textId="3F94F7E3" w:rsidR="00F904ED" w:rsidRPr="002A13A4" w:rsidRDefault="00F904ED" w:rsidP="00485C9F">
            <w:pPr>
              <w:tabs>
                <w:tab w:val="center" w:pos="4153"/>
                <w:tab w:val="right" w:pos="8306"/>
              </w:tabs>
              <w:ind w:right="-72"/>
              <w:jc w:val="right"/>
              <w:rPr>
                <w:rFonts w:cs="Arial"/>
                <w:color w:val="000000"/>
                <w:sz w:val="20"/>
                <w:szCs w:val="20"/>
                <w:u w:val="none"/>
                <w:lang w:val="en-GB"/>
              </w:rPr>
            </w:pPr>
            <w:r>
              <w:rPr>
                <w:rFonts w:cs="Arial"/>
                <w:color w:val="000000"/>
                <w:sz w:val="20"/>
                <w:szCs w:val="20"/>
                <w:u w:val="none"/>
                <w:lang w:val="en-GB"/>
              </w:rPr>
              <w:t>-</w:t>
            </w:r>
          </w:p>
        </w:tc>
      </w:tr>
      <w:tr w:rsidR="00485C9F" w:rsidRPr="002A13A4" w14:paraId="1B55C460" w14:textId="77777777" w:rsidTr="009A0308">
        <w:trPr>
          <w:trHeight w:val="20"/>
        </w:trPr>
        <w:tc>
          <w:tcPr>
            <w:tcW w:w="3244" w:type="pct"/>
            <w:vAlign w:val="bottom"/>
          </w:tcPr>
          <w:p w14:paraId="29D51446" w14:textId="77777777" w:rsidR="00485C9F" w:rsidRPr="002A13A4" w:rsidRDefault="00485C9F" w:rsidP="00485C9F">
            <w:pPr>
              <w:ind w:left="435"/>
              <w:rPr>
                <w:rFonts w:cs="Arial"/>
                <w:color w:val="000000"/>
                <w:sz w:val="20"/>
                <w:szCs w:val="20"/>
                <w:u w:val="none"/>
                <w:lang w:val="en-GB"/>
              </w:rPr>
            </w:pPr>
            <w:r w:rsidRPr="002A13A4">
              <w:rPr>
                <w:rFonts w:cs="Arial"/>
                <w:color w:val="000000"/>
                <w:sz w:val="20"/>
                <w:szCs w:val="20"/>
                <w:u w:val="none"/>
                <w:lang w:val="en-GB"/>
              </w:rPr>
              <w:t>Amortisation of issuance costs</w:t>
            </w:r>
          </w:p>
        </w:tc>
        <w:tc>
          <w:tcPr>
            <w:tcW w:w="878" w:type="pct"/>
            <w:shd w:val="clear" w:color="auto" w:fill="FAFAFA"/>
            <w:vAlign w:val="bottom"/>
          </w:tcPr>
          <w:p w14:paraId="6E7781CA" w14:textId="1907036F" w:rsidR="00485C9F" w:rsidRPr="002A13A4" w:rsidRDefault="00F904ED" w:rsidP="00485C9F">
            <w:pPr>
              <w:tabs>
                <w:tab w:val="center" w:pos="4153"/>
                <w:tab w:val="right" w:pos="8306"/>
              </w:tabs>
              <w:ind w:right="-72"/>
              <w:jc w:val="right"/>
              <w:rPr>
                <w:rFonts w:cs="Arial"/>
                <w:color w:val="000000"/>
                <w:sz w:val="20"/>
                <w:szCs w:val="20"/>
                <w:u w:val="none"/>
                <w:lang w:val="en-GB"/>
              </w:rPr>
            </w:pPr>
            <w:r w:rsidRPr="00F904ED">
              <w:rPr>
                <w:rFonts w:cs="Arial"/>
                <w:color w:val="000000"/>
                <w:sz w:val="20"/>
                <w:szCs w:val="20"/>
                <w:u w:val="none"/>
                <w:lang w:val="en-GB"/>
              </w:rPr>
              <w:t>409,999</w:t>
            </w:r>
          </w:p>
        </w:tc>
        <w:tc>
          <w:tcPr>
            <w:tcW w:w="878" w:type="pct"/>
            <w:shd w:val="clear" w:color="auto" w:fill="auto"/>
            <w:vAlign w:val="bottom"/>
          </w:tcPr>
          <w:p w14:paraId="79BB23B5" w14:textId="615EC40E" w:rsidR="00485C9F" w:rsidRPr="002A13A4" w:rsidRDefault="00485C9F" w:rsidP="00485C9F">
            <w:pPr>
              <w:tabs>
                <w:tab w:val="center" w:pos="4153"/>
                <w:tab w:val="right" w:pos="8306"/>
              </w:tabs>
              <w:ind w:right="-72"/>
              <w:jc w:val="right"/>
              <w:rPr>
                <w:rFonts w:cs="Arial"/>
                <w:color w:val="000000"/>
                <w:sz w:val="20"/>
                <w:szCs w:val="20"/>
                <w:u w:val="none"/>
                <w:lang w:val="en-GB"/>
              </w:rPr>
            </w:pPr>
            <w:r w:rsidRPr="002A13A4">
              <w:rPr>
                <w:rFonts w:cs="Arial"/>
                <w:color w:val="000000"/>
                <w:sz w:val="20"/>
                <w:szCs w:val="20"/>
                <w:u w:val="none"/>
                <w:lang w:val="en-GB"/>
              </w:rPr>
              <w:t>1,542,283</w:t>
            </w:r>
          </w:p>
        </w:tc>
      </w:tr>
      <w:tr w:rsidR="00485C9F" w:rsidRPr="002A13A4" w14:paraId="63810C69" w14:textId="77777777" w:rsidTr="009A0308">
        <w:trPr>
          <w:trHeight w:val="20"/>
        </w:trPr>
        <w:tc>
          <w:tcPr>
            <w:tcW w:w="3244" w:type="pct"/>
            <w:vAlign w:val="bottom"/>
          </w:tcPr>
          <w:p w14:paraId="445B66D3" w14:textId="77777777" w:rsidR="00485C9F" w:rsidRPr="002A13A4" w:rsidRDefault="00485C9F" w:rsidP="00485C9F">
            <w:pPr>
              <w:pStyle w:val="a"/>
              <w:ind w:left="435" w:right="0"/>
              <w:rPr>
                <w:rFonts w:cs="Arial"/>
                <w:color w:val="000000"/>
                <w:sz w:val="20"/>
                <w:szCs w:val="20"/>
                <w:u w:val="none"/>
                <w:lang w:val="en-GB"/>
              </w:rPr>
            </w:pPr>
          </w:p>
        </w:tc>
        <w:tc>
          <w:tcPr>
            <w:tcW w:w="878" w:type="pct"/>
            <w:tcBorders>
              <w:top w:val="single" w:sz="4" w:space="0" w:color="auto"/>
            </w:tcBorders>
            <w:shd w:val="clear" w:color="auto" w:fill="FAFAFA"/>
            <w:vAlign w:val="bottom"/>
          </w:tcPr>
          <w:p w14:paraId="01847F3A" w14:textId="77777777" w:rsidR="00485C9F" w:rsidRPr="002A13A4" w:rsidRDefault="00485C9F" w:rsidP="00485C9F">
            <w:pPr>
              <w:pStyle w:val="a"/>
              <w:ind w:left="432" w:right="-72"/>
              <w:jc w:val="right"/>
              <w:rPr>
                <w:rFonts w:cs="Arial"/>
                <w:color w:val="000000"/>
                <w:sz w:val="20"/>
                <w:szCs w:val="20"/>
                <w:u w:val="none"/>
                <w:lang w:val="en-GB"/>
              </w:rPr>
            </w:pPr>
          </w:p>
        </w:tc>
        <w:tc>
          <w:tcPr>
            <w:tcW w:w="878" w:type="pct"/>
            <w:tcBorders>
              <w:top w:val="single" w:sz="4" w:space="0" w:color="auto"/>
            </w:tcBorders>
            <w:shd w:val="clear" w:color="auto" w:fill="auto"/>
            <w:vAlign w:val="bottom"/>
          </w:tcPr>
          <w:p w14:paraId="53118DFD" w14:textId="77777777" w:rsidR="00485C9F" w:rsidRPr="002A13A4" w:rsidRDefault="00485C9F" w:rsidP="00485C9F">
            <w:pPr>
              <w:pStyle w:val="a"/>
              <w:ind w:left="432" w:right="-72"/>
              <w:jc w:val="right"/>
              <w:rPr>
                <w:rFonts w:cs="Arial"/>
                <w:color w:val="000000"/>
                <w:sz w:val="20"/>
                <w:szCs w:val="20"/>
                <w:u w:val="none"/>
                <w:lang w:val="en-GB"/>
              </w:rPr>
            </w:pPr>
          </w:p>
        </w:tc>
      </w:tr>
      <w:tr w:rsidR="00485C9F" w:rsidRPr="002A13A4" w14:paraId="1C3FAA98" w14:textId="77777777" w:rsidTr="009A0308">
        <w:trPr>
          <w:trHeight w:val="20"/>
        </w:trPr>
        <w:tc>
          <w:tcPr>
            <w:tcW w:w="3244" w:type="pct"/>
            <w:vAlign w:val="bottom"/>
          </w:tcPr>
          <w:p w14:paraId="68C5F3DB" w14:textId="77777777" w:rsidR="00485C9F" w:rsidRPr="002A13A4" w:rsidRDefault="00485C9F" w:rsidP="00485C9F">
            <w:pPr>
              <w:ind w:left="435"/>
              <w:rPr>
                <w:rFonts w:cs="Arial"/>
                <w:color w:val="000000"/>
                <w:sz w:val="20"/>
                <w:szCs w:val="20"/>
                <w:u w:val="none"/>
                <w:lang w:val="en-GB"/>
              </w:rPr>
            </w:pPr>
            <w:proofErr w:type="gramStart"/>
            <w:r w:rsidRPr="002A13A4">
              <w:rPr>
                <w:rFonts w:cs="Arial"/>
                <w:color w:val="000000"/>
                <w:sz w:val="20"/>
                <w:szCs w:val="20"/>
                <w:u w:val="none"/>
                <w:lang w:val="en-GB"/>
              </w:rPr>
              <w:t>At</w:t>
            </w:r>
            <w:proofErr w:type="gramEnd"/>
            <w:r w:rsidRPr="002A13A4">
              <w:rPr>
                <w:rFonts w:cs="Arial"/>
                <w:color w:val="000000"/>
                <w:sz w:val="20"/>
                <w:szCs w:val="20"/>
                <w:u w:val="none"/>
                <w:lang w:val="en-GB"/>
              </w:rPr>
              <w:t xml:space="preserve"> 31 December</w:t>
            </w:r>
          </w:p>
        </w:tc>
        <w:tc>
          <w:tcPr>
            <w:tcW w:w="878" w:type="pct"/>
            <w:tcBorders>
              <w:bottom w:val="single" w:sz="4" w:space="0" w:color="auto"/>
            </w:tcBorders>
            <w:shd w:val="clear" w:color="auto" w:fill="FAFAFA"/>
            <w:vAlign w:val="bottom"/>
          </w:tcPr>
          <w:p w14:paraId="0D28FEFD" w14:textId="1452A02C" w:rsidR="00485C9F" w:rsidRPr="002A13A4" w:rsidRDefault="00F904ED" w:rsidP="00485C9F">
            <w:pPr>
              <w:ind w:right="-72"/>
              <w:jc w:val="right"/>
              <w:rPr>
                <w:rFonts w:cs="Arial"/>
                <w:color w:val="000000"/>
                <w:sz w:val="20"/>
                <w:szCs w:val="20"/>
                <w:u w:val="none"/>
                <w:lang w:val="en-GB"/>
              </w:rPr>
            </w:pPr>
            <w:r>
              <w:rPr>
                <w:rFonts w:cs="Arial"/>
                <w:color w:val="000000"/>
                <w:sz w:val="20"/>
                <w:szCs w:val="20"/>
                <w:u w:val="none"/>
                <w:lang w:val="en-GB"/>
              </w:rPr>
              <w:t>-</w:t>
            </w:r>
          </w:p>
        </w:tc>
        <w:tc>
          <w:tcPr>
            <w:tcW w:w="878" w:type="pct"/>
            <w:tcBorders>
              <w:bottom w:val="single" w:sz="4" w:space="0" w:color="auto"/>
            </w:tcBorders>
            <w:shd w:val="clear" w:color="auto" w:fill="auto"/>
            <w:vAlign w:val="bottom"/>
          </w:tcPr>
          <w:p w14:paraId="78CAEEFF" w14:textId="5251EDF8" w:rsidR="00485C9F" w:rsidRPr="002A13A4" w:rsidRDefault="00485C9F" w:rsidP="00485C9F">
            <w:pPr>
              <w:ind w:right="-72"/>
              <w:jc w:val="right"/>
              <w:rPr>
                <w:rFonts w:cs="Arial"/>
                <w:color w:val="000000"/>
                <w:sz w:val="20"/>
                <w:szCs w:val="20"/>
                <w:u w:val="none"/>
                <w:lang w:val="en-GB"/>
              </w:rPr>
            </w:pPr>
            <w:r w:rsidRPr="002A13A4">
              <w:rPr>
                <w:rFonts w:cs="Arial"/>
                <w:color w:val="000000"/>
                <w:sz w:val="20"/>
                <w:szCs w:val="20"/>
                <w:u w:val="none"/>
                <w:lang w:val="en-GB"/>
              </w:rPr>
              <w:t>999,590,001</w:t>
            </w:r>
          </w:p>
        </w:tc>
      </w:tr>
    </w:tbl>
    <w:p w14:paraId="518049BB" w14:textId="77777777" w:rsidR="00E2080C" w:rsidRPr="002A13A4" w:rsidRDefault="00E2080C" w:rsidP="007E1C2B">
      <w:pPr>
        <w:pStyle w:val="a"/>
        <w:ind w:left="540" w:right="0"/>
        <w:jc w:val="thaiDistribute"/>
        <w:rPr>
          <w:rFonts w:cs="Arial"/>
          <w:color w:val="000000"/>
          <w:sz w:val="20"/>
          <w:szCs w:val="20"/>
          <w:u w:val="none"/>
          <w:lang w:val="en-GB"/>
        </w:rPr>
      </w:pPr>
    </w:p>
    <w:p w14:paraId="36FD979C" w14:textId="5AD4F5CF" w:rsidR="00E2080C" w:rsidRPr="00972B26" w:rsidRDefault="00F904ED" w:rsidP="00972B26">
      <w:pPr>
        <w:pStyle w:val="a"/>
        <w:ind w:left="547" w:right="14"/>
        <w:jc w:val="both"/>
        <w:rPr>
          <w:rFonts w:cs="Arial"/>
          <w:color w:val="000000"/>
          <w:sz w:val="20"/>
          <w:szCs w:val="20"/>
          <w:u w:val="none"/>
          <w:lang w:val="en-GB"/>
        </w:rPr>
      </w:pPr>
      <w:r w:rsidRPr="00972B26">
        <w:rPr>
          <w:rFonts w:cs="Arial"/>
          <w:color w:val="000000"/>
          <w:sz w:val="20"/>
          <w:szCs w:val="20"/>
          <w:u w:val="none"/>
          <w:lang w:val="en-GB"/>
        </w:rPr>
        <w:t xml:space="preserve">On 5 April 2018, the Company issued name-registered, </w:t>
      </w:r>
      <w:proofErr w:type="gramStart"/>
      <w:r w:rsidRPr="00972B26">
        <w:rPr>
          <w:rFonts w:cs="Arial"/>
          <w:color w:val="000000"/>
          <w:sz w:val="20"/>
          <w:szCs w:val="20"/>
          <w:u w:val="none"/>
          <w:lang w:val="en-GB"/>
        </w:rPr>
        <w:t>unsubordinated</w:t>
      </w:r>
      <w:proofErr w:type="gramEnd"/>
      <w:r w:rsidRPr="00972B26">
        <w:rPr>
          <w:rFonts w:cs="Arial"/>
          <w:color w:val="000000"/>
          <w:sz w:val="20"/>
          <w:szCs w:val="20"/>
          <w:u w:val="none"/>
          <w:lang w:val="en-GB"/>
        </w:rPr>
        <w:t xml:space="preserve"> and unsecured debentures totalling 1,000,000 units with the fixed interest of 3.75% per annum payable every </w:t>
      </w:r>
      <w:r w:rsidR="00972B26">
        <w:rPr>
          <w:rFonts w:cs="Arial"/>
          <w:color w:val="000000"/>
          <w:sz w:val="20"/>
          <w:szCs w:val="20"/>
          <w:u w:val="none"/>
          <w:lang w:val="en-GB"/>
        </w:rPr>
        <w:br/>
      </w:r>
      <w:r w:rsidRPr="00972B26">
        <w:rPr>
          <w:rFonts w:cs="Arial"/>
          <w:color w:val="000000"/>
          <w:sz w:val="20"/>
          <w:szCs w:val="20"/>
          <w:u w:val="none"/>
          <w:lang w:val="en-GB"/>
        </w:rPr>
        <w:t>6 months. The issued debentures have the face value of Baht 1,000. The debentures were redeemed on 5 April 2021.</w:t>
      </w:r>
    </w:p>
    <w:p w14:paraId="5DA39227" w14:textId="77777777" w:rsidR="00FF65F3" w:rsidRPr="002A13A4" w:rsidRDefault="007E1C2B" w:rsidP="007E1C2B">
      <w:pPr>
        <w:pStyle w:val="a"/>
        <w:ind w:right="0"/>
        <w:jc w:val="both"/>
        <w:rPr>
          <w:rFonts w:cs="Arial"/>
          <w:color w:val="000000"/>
          <w:sz w:val="20"/>
          <w:szCs w:val="20"/>
          <w:u w:val="none"/>
          <w:lang w:val="en-GB"/>
        </w:rPr>
      </w:pPr>
      <w:r w:rsidRPr="002A13A4">
        <w:rPr>
          <w:rFonts w:cs="Arial"/>
          <w:color w:val="000000"/>
          <w:spacing w:val="-2"/>
          <w:sz w:val="20"/>
          <w:szCs w:val="20"/>
          <w:u w:val="none"/>
          <w:lang w:val="en-GB"/>
        </w:rPr>
        <w:br w:type="page"/>
      </w:r>
    </w:p>
    <w:tbl>
      <w:tblPr>
        <w:tblW w:w="9029" w:type="dxa"/>
        <w:tblInd w:w="108" w:type="dxa"/>
        <w:shd w:val="clear" w:color="auto" w:fill="D04A02"/>
        <w:tblLook w:val="04A0" w:firstRow="1" w:lastRow="0" w:firstColumn="1" w:lastColumn="0" w:noHBand="0" w:noVBand="1"/>
      </w:tblPr>
      <w:tblGrid>
        <w:gridCol w:w="9029"/>
      </w:tblGrid>
      <w:tr w:rsidR="00FF65F3" w:rsidRPr="004611D0" w14:paraId="6F4FF551" w14:textId="77777777" w:rsidTr="00FA2BF8">
        <w:trPr>
          <w:trHeight w:val="400"/>
        </w:trPr>
        <w:tc>
          <w:tcPr>
            <w:tcW w:w="9029" w:type="dxa"/>
            <w:shd w:val="clear" w:color="auto" w:fill="FFA543"/>
            <w:vAlign w:val="center"/>
          </w:tcPr>
          <w:p w14:paraId="672AC838" w14:textId="5716F0F1" w:rsidR="00FF65F3" w:rsidRPr="002A13A4" w:rsidRDefault="00FF65F3" w:rsidP="00FA2BF8">
            <w:pPr>
              <w:tabs>
                <w:tab w:val="left" w:pos="432"/>
              </w:tabs>
              <w:ind w:left="432" w:hanging="432"/>
              <w:jc w:val="both"/>
              <w:rPr>
                <w:rFonts w:eastAsia="Arial Unicode MS" w:cs="Arial"/>
                <w:b/>
                <w:bCs/>
                <w:color w:val="FFFFFF"/>
                <w:sz w:val="20"/>
                <w:szCs w:val="20"/>
                <w:u w:val="none"/>
                <w:cs/>
                <w:lang w:val="en-GB"/>
              </w:rPr>
            </w:pPr>
            <w:r w:rsidRPr="002A13A4">
              <w:rPr>
                <w:rFonts w:eastAsia="Arial Unicode MS" w:cs="Arial"/>
                <w:b/>
                <w:bCs/>
                <w:color w:val="FFFFFF"/>
                <w:sz w:val="20"/>
                <w:szCs w:val="20"/>
                <w:u w:val="none"/>
                <w:lang w:val="en-GB"/>
              </w:rPr>
              <w:br w:type="page"/>
            </w:r>
            <w:r w:rsidRPr="002A13A4">
              <w:rPr>
                <w:rFonts w:eastAsia="Arial Unicode MS" w:cs="Arial"/>
                <w:b/>
                <w:bCs/>
                <w:color w:val="FFFFFF"/>
                <w:sz w:val="20"/>
                <w:szCs w:val="20"/>
                <w:u w:val="none"/>
                <w:lang w:val="en-GB"/>
              </w:rPr>
              <w:br w:type="page"/>
            </w:r>
            <w:r w:rsidRPr="002A13A4">
              <w:rPr>
                <w:rFonts w:eastAsia="Arial Unicode MS" w:cs="Arial"/>
                <w:b/>
                <w:bCs/>
                <w:color w:val="FFFFFF"/>
                <w:sz w:val="20"/>
                <w:szCs w:val="20"/>
                <w:u w:val="none"/>
                <w:lang w:val="en-GB"/>
              </w:rPr>
              <w:br w:type="page"/>
            </w:r>
            <w:r w:rsidR="00487E83" w:rsidRPr="002A13A4">
              <w:rPr>
                <w:rFonts w:eastAsia="Arial Unicode MS" w:cs="Arial"/>
                <w:b/>
                <w:bCs/>
                <w:color w:val="FFFFFF"/>
                <w:sz w:val="20"/>
                <w:szCs w:val="20"/>
                <w:u w:val="none"/>
                <w:lang w:val="en-GB"/>
              </w:rPr>
              <w:t>2</w:t>
            </w:r>
            <w:r w:rsidR="0024352D">
              <w:rPr>
                <w:rFonts w:eastAsia="Arial Unicode MS" w:cs="Arial"/>
                <w:b/>
                <w:bCs/>
                <w:color w:val="FFFFFF"/>
                <w:sz w:val="20"/>
                <w:szCs w:val="20"/>
                <w:u w:val="none"/>
                <w:lang w:val="en-GB"/>
              </w:rPr>
              <w:t>0</w:t>
            </w:r>
            <w:r w:rsidRPr="002A13A4">
              <w:rPr>
                <w:rFonts w:eastAsia="Arial Unicode MS" w:cs="Arial"/>
                <w:b/>
                <w:bCs/>
                <w:color w:val="FFFFFF"/>
                <w:sz w:val="20"/>
                <w:szCs w:val="20"/>
                <w:u w:val="none"/>
                <w:lang w:val="en-GB"/>
              </w:rPr>
              <w:tab/>
              <w:t>Trade accounts payable and other payables</w:t>
            </w:r>
          </w:p>
        </w:tc>
      </w:tr>
    </w:tbl>
    <w:p w14:paraId="6983109F" w14:textId="77777777" w:rsidR="00FF65F3" w:rsidRPr="002A13A4" w:rsidRDefault="00FF65F3" w:rsidP="00FF65F3">
      <w:pPr>
        <w:pStyle w:val="a"/>
        <w:ind w:right="0"/>
        <w:jc w:val="thaiDistribute"/>
        <w:rPr>
          <w:rFonts w:cs="Arial"/>
          <w:color w:val="000000"/>
          <w:sz w:val="20"/>
          <w:szCs w:val="20"/>
          <w:u w:val="none"/>
          <w:lang w:val="en-GB"/>
        </w:rPr>
      </w:pPr>
    </w:p>
    <w:tbl>
      <w:tblPr>
        <w:tblW w:w="9018" w:type="dxa"/>
        <w:tblInd w:w="108" w:type="dxa"/>
        <w:tblLook w:val="0000" w:firstRow="0" w:lastRow="0" w:firstColumn="0" w:lastColumn="0" w:noHBand="0" w:noVBand="0"/>
      </w:tblPr>
      <w:tblGrid>
        <w:gridCol w:w="5850"/>
        <w:gridCol w:w="1584"/>
        <w:gridCol w:w="1584"/>
      </w:tblGrid>
      <w:tr w:rsidR="00FF65F3" w:rsidRPr="002A13A4" w14:paraId="1B015DB2" w14:textId="77777777" w:rsidTr="00FA2BF8">
        <w:tc>
          <w:tcPr>
            <w:tcW w:w="5850" w:type="dxa"/>
            <w:vAlign w:val="bottom"/>
          </w:tcPr>
          <w:p w14:paraId="642188B0" w14:textId="77777777" w:rsidR="00FF65F3" w:rsidRPr="002A13A4" w:rsidRDefault="00FF65F3" w:rsidP="009A0308">
            <w:pPr>
              <w:pStyle w:val="a"/>
              <w:ind w:left="-105" w:right="0"/>
              <w:jc w:val="both"/>
              <w:rPr>
                <w:rFonts w:cs="Arial"/>
                <w:color w:val="000000"/>
                <w:sz w:val="20"/>
                <w:szCs w:val="20"/>
                <w:u w:val="none"/>
                <w:lang w:val="en-GB"/>
              </w:rPr>
            </w:pPr>
          </w:p>
        </w:tc>
        <w:tc>
          <w:tcPr>
            <w:tcW w:w="1584" w:type="dxa"/>
            <w:tcBorders>
              <w:top w:val="single" w:sz="4" w:space="0" w:color="auto"/>
            </w:tcBorders>
            <w:vAlign w:val="bottom"/>
          </w:tcPr>
          <w:p w14:paraId="7585BB79" w14:textId="562D6A06" w:rsidR="00FF65F3" w:rsidRPr="002A13A4" w:rsidRDefault="00F414F2" w:rsidP="009A0308">
            <w:pPr>
              <w:pStyle w:val="a"/>
              <w:tabs>
                <w:tab w:val="right" w:pos="7560"/>
                <w:tab w:val="right" w:pos="9000"/>
              </w:tabs>
              <w:ind w:right="-72"/>
              <w:jc w:val="right"/>
              <w:rPr>
                <w:rFonts w:cs="Arial"/>
                <w:b/>
                <w:bCs/>
                <w:color w:val="000000"/>
                <w:sz w:val="20"/>
                <w:szCs w:val="20"/>
                <w:u w:val="none"/>
                <w:cs/>
                <w:lang w:val="en-GB"/>
              </w:rPr>
            </w:pPr>
            <w:r w:rsidRPr="002A13A4">
              <w:rPr>
                <w:rFonts w:cs="Arial"/>
                <w:b/>
                <w:bCs/>
                <w:color w:val="000000"/>
                <w:sz w:val="20"/>
                <w:szCs w:val="20"/>
                <w:u w:val="none"/>
                <w:lang w:val="en-GB"/>
              </w:rPr>
              <w:t>202</w:t>
            </w:r>
            <w:r w:rsidR="00485C9F">
              <w:rPr>
                <w:rFonts w:cs="Arial"/>
                <w:b/>
                <w:bCs/>
                <w:color w:val="000000"/>
                <w:sz w:val="20"/>
                <w:szCs w:val="20"/>
                <w:u w:val="none"/>
                <w:lang w:val="en-GB"/>
              </w:rPr>
              <w:t>1</w:t>
            </w:r>
          </w:p>
        </w:tc>
        <w:tc>
          <w:tcPr>
            <w:tcW w:w="1584" w:type="dxa"/>
            <w:tcBorders>
              <w:top w:val="single" w:sz="4" w:space="0" w:color="auto"/>
            </w:tcBorders>
            <w:vAlign w:val="bottom"/>
          </w:tcPr>
          <w:p w14:paraId="2676149C" w14:textId="11F8F6A4" w:rsidR="00FF65F3" w:rsidRPr="002A13A4" w:rsidRDefault="00F414F2" w:rsidP="009A0308">
            <w:pPr>
              <w:pStyle w:val="a"/>
              <w:tabs>
                <w:tab w:val="right" w:pos="7560"/>
                <w:tab w:val="right" w:pos="9000"/>
              </w:tabs>
              <w:ind w:right="-72"/>
              <w:jc w:val="right"/>
              <w:rPr>
                <w:rFonts w:cs="Arial"/>
                <w:b/>
                <w:bCs/>
                <w:color w:val="000000"/>
                <w:sz w:val="20"/>
                <w:szCs w:val="20"/>
                <w:u w:val="none"/>
                <w:cs/>
                <w:lang w:val="en-GB"/>
              </w:rPr>
            </w:pPr>
            <w:r w:rsidRPr="002A13A4">
              <w:rPr>
                <w:rFonts w:cs="Arial"/>
                <w:b/>
                <w:bCs/>
                <w:color w:val="000000"/>
                <w:sz w:val="20"/>
                <w:szCs w:val="20"/>
                <w:u w:val="none"/>
                <w:lang w:val="en-GB"/>
              </w:rPr>
              <w:t>20</w:t>
            </w:r>
            <w:r w:rsidR="00485C9F">
              <w:rPr>
                <w:rFonts w:cs="Arial"/>
                <w:b/>
                <w:bCs/>
                <w:color w:val="000000"/>
                <w:sz w:val="20"/>
                <w:szCs w:val="20"/>
                <w:u w:val="none"/>
                <w:lang w:val="en-GB"/>
              </w:rPr>
              <w:t>20</w:t>
            </w:r>
          </w:p>
        </w:tc>
      </w:tr>
      <w:tr w:rsidR="00FF65F3" w:rsidRPr="002A13A4" w14:paraId="4922D107" w14:textId="77777777" w:rsidTr="00FA2BF8">
        <w:tc>
          <w:tcPr>
            <w:tcW w:w="5850" w:type="dxa"/>
            <w:vAlign w:val="bottom"/>
          </w:tcPr>
          <w:p w14:paraId="1E7431E9" w14:textId="77777777" w:rsidR="00FF65F3" w:rsidRPr="002A13A4" w:rsidRDefault="00FF65F3" w:rsidP="009A0308">
            <w:pPr>
              <w:pStyle w:val="a"/>
              <w:ind w:left="-105" w:right="0"/>
              <w:jc w:val="both"/>
              <w:rPr>
                <w:rFonts w:cs="Arial"/>
                <w:color w:val="000000"/>
                <w:sz w:val="20"/>
                <w:szCs w:val="20"/>
                <w:u w:val="none"/>
                <w:lang w:val="en-GB"/>
              </w:rPr>
            </w:pPr>
          </w:p>
        </w:tc>
        <w:tc>
          <w:tcPr>
            <w:tcW w:w="1584" w:type="dxa"/>
            <w:tcBorders>
              <w:bottom w:val="single" w:sz="4" w:space="0" w:color="auto"/>
            </w:tcBorders>
            <w:vAlign w:val="bottom"/>
          </w:tcPr>
          <w:p w14:paraId="6AAB6C9E" w14:textId="77777777" w:rsidR="00FF65F3" w:rsidRPr="002A13A4" w:rsidRDefault="00FF65F3" w:rsidP="009A0308">
            <w:pPr>
              <w:ind w:right="-72"/>
              <w:jc w:val="right"/>
              <w:rPr>
                <w:rFonts w:cs="Arial"/>
                <w:b/>
                <w:bCs/>
                <w:color w:val="000000"/>
                <w:sz w:val="20"/>
                <w:szCs w:val="20"/>
                <w:u w:val="none"/>
                <w:lang w:val="en-GB"/>
              </w:rPr>
            </w:pPr>
            <w:r w:rsidRPr="002A13A4">
              <w:rPr>
                <w:rFonts w:cs="Arial"/>
                <w:b/>
                <w:bCs/>
                <w:color w:val="000000"/>
                <w:sz w:val="20"/>
                <w:szCs w:val="20"/>
                <w:u w:val="none"/>
                <w:lang w:val="en-GB"/>
              </w:rPr>
              <w:t>Baht</w:t>
            </w:r>
          </w:p>
        </w:tc>
        <w:tc>
          <w:tcPr>
            <w:tcW w:w="1584" w:type="dxa"/>
            <w:tcBorders>
              <w:bottom w:val="single" w:sz="4" w:space="0" w:color="auto"/>
            </w:tcBorders>
            <w:vAlign w:val="bottom"/>
          </w:tcPr>
          <w:p w14:paraId="4D72D359" w14:textId="77777777" w:rsidR="00FF65F3" w:rsidRPr="002A13A4" w:rsidRDefault="00FF65F3" w:rsidP="009A0308">
            <w:pPr>
              <w:ind w:right="-72"/>
              <w:jc w:val="right"/>
              <w:rPr>
                <w:rFonts w:cs="Arial"/>
                <w:b/>
                <w:bCs/>
                <w:color w:val="000000"/>
                <w:sz w:val="20"/>
                <w:szCs w:val="20"/>
                <w:u w:val="none"/>
                <w:lang w:val="en-GB"/>
              </w:rPr>
            </w:pPr>
            <w:r w:rsidRPr="002A13A4">
              <w:rPr>
                <w:rFonts w:cs="Arial"/>
                <w:b/>
                <w:bCs/>
                <w:color w:val="000000"/>
                <w:sz w:val="20"/>
                <w:szCs w:val="20"/>
                <w:u w:val="none"/>
                <w:lang w:val="en-GB"/>
              </w:rPr>
              <w:t>Baht</w:t>
            </w:r>
          </w:p>
        </w:tc>
      </w:tr>
      <w:tr w:rsidR="00FF65F3" w:rsidRPr="002A13A4" w14:paraId="5653B15C" w14:textId="77777777" w:rsidTr="00FA2BF8">
        <w:tc>
          <w:tcPr>
            <w:tcW w:w="5850" w:type="dxa"/>
            <w:vAlign w:val="bottom"/>
          </w:tcPr>
          <w:p w14:paraId="57B9CF43" w14:textId="77777777" w:rsidR="00FF65F3" w:rsidRPr="002A13A4" w:rsidRDefault="00FF65F3" w:rsidP="009A0308">
            <w:pPr>
              <w:pStyle w:val="a"/>
              <w:ind w:left="-105" w:right="0"/>
              <w:jc w:val="both"/>
              <w:rPr>
                <w:rFonts w:cs="Arial"/>
                <w:color w:val="000000"/>
                <w:sz w:val="20"/>
                <w:szCs w:val="20"/>
                <w:u w:val="none"/>
                <w:lang w:val="en-GB"/>
              </w:rPr>
            </w:pPr>
          </w:p>
        </w:tc>
        <w:tc>
          <w:tcPr>
            <w:tcW w:w="1584" w:type="dxa"/>
            <w:tcBorders>
              <w:top w:val="single" w:sz="4" w:space="0" w:color="auto"/>
            </w:tcBorders>
            <w:shd w:val="clear" w:color="auto" w:fill="FAFAFA"/>
            <w:vAlign w:val="bottom"/>
          </w:tcPr>
          <w:p w14:paraId="0E510F64" w14:textId="77777777" w:rsidR="00FF65F3" w:rsidRPr="002A13A4" w:rsidRDefault="00FF65F3" w:rsidP="009A0308">
            <w:pPr>
              <w:pStyle w:val="a"/>
              <w:ind w:right="-72"/>
              <w:jc w:val="right"/>
              <w:rPr>
                <w:rFonts w:cs="Arial"/>
                <w:color w:val="000000"/>
                <w:sz w:val="20"/>
                <w:szCs w:val="20"/>
                <w:u w:val="none"/>
                <w:lang w:val="en-GB"/>
              </w:rPr>
            </w:pPr>
          </w:p>
        </w:tc>
        <w:tc>
          <w:tcPr>
            <w:tcW w:w="1584" w:type="dxa"/>
            <w:tcBorders>
              <w:top w:val="single" w:sz="4" w:space="0" w:color="auto"/>
            </w:tcBorders>
            <w:vAlign w:val="bottom"/>
          </w:tcPr>
          <w:p w14:paraId="56C81ED5" w14:textId="77777777" w:rsidR="00FF65F3" w:rsidRPr="002A13A4" w:rsidRDefault="00FF65F3" w:rsidP="009A0308">
            <w:pPr>
              <w:pStyle w:val="a"/>
              <w:ind w:right="-72"/>
              <w:jc w:val="right"/>
              <w:rPr>
                <w:rFonts w:cs="Arial"/>
                <w:color w:val="000000"/>
                <w:sz w:val="20"/>
                <w:szCs w:val="20"/>
                <w:u w:val="none"/>
                <w:lang w:val="en-GB"/>
              </w:rPr>
            </w:pPr>
          </w:p>
        </w:tc>
      </w:tr>
      <w:tr w:rsidR="00170052" w:rsidRPr="002A13A4" w14:paraId="270B9BAD" w14:textId="77777777" w:rsidTr="007E208C">
        <w:tc>
          <w:tcPr>
            <w:tcW w:w="5850" w:type="dxa"/>
            <w:vAlign w:val="bottom"/>
          </w:tcPr>
          <w:p w14:paraId="63C80A69" w14:textId="77777777" w:rsidR="00170052" w:rsidRPr="002A13A4" w:rsidRDefault="00170052" w:rsidP="00170052">
            <w:pPr>
              <w:ind w:left="-105"/>
              <w:rPr>
                <w:rFonts w:cs="Arial"/>
                <w:color w:val="000000"/>
                <w:sz w:val="20"/>
                <w:szCs w:val="20"/>
                <w:u w:val="none"/>
                <w:lang w:val="en-GB"/>
              </w:rPr>
            </w:pPr>
            <w:r w:rsidRPr="002A13A4">
              <w:rPr>
                <w:rFonts w:cs="Arial"/>
                <w:color w:val="000000"/>
                <w:sz w:val="20"/>
                <w:szCs w:val="20"/>
                <w:u w:val="none"/>
                <w:lang w:val="en-GB"/>
              </w:rPr>
              <w:t>Trade accounts payable</w:t>
            </w:r>
          </w:p>
        </w:tc>
        <w:tc>
          <w:tcPr>
            <w:tcW w:w="1584" w:type="dxa"/>
            <w:shd w:val="clear" w:color="auto" w:fill="FAFAFA"/>
          </w:tcPr>
          <w:p w14:paraId="0C443EE1" w14:textId="43914E65" w:rsidR="00170052" w:rsidRPr="002A13A4" w:rsidRDefault="00170052" w:rsidP="00170052">
            <w:pPr>
              <w:pStyle w:val="NormalIndent"/>
              <w:ind w:left="-12" w:right="-72"/>
              <w:jc w:val="right"/>
              <w:rPr>
                <w:rFonts w:cs="Arial"/>
                <w:color w:val="000000"/>
                <w:sz w:val="20"/>
                <w:szCs w:val="20"/>
                <w:u w:val="none"/>
                <w:lang w:val="en-GB"/>
              </w:rPr>
            </w:pPr>
            <w:r w:rsidRPr="00170052">
              <w:rPr>
                <w:rFonts w:cs="Arial"/>
                <w:color w:val="000000"/>
                <w:sz w:val="20"/>
                <w:szCs w:val="20"/>
                <w:u w:val="none"/>
                <w:cs/>
                <w:lang w:val="en-GB"/>
              </w:rPr>
              <w:t>76,454,385</w:t>
            </w:r>
          </w:p>
        </w:tc>
        <w:tc>
          <w:tcPr>
            <w:tcW w:w="1584" w:type="dxa"/>
            <w:vAlign w:val="bottom"/>
          </w:tcPr>
          <w:p w14:paraId="312D0452" w14:textId="4A42D698" w:rsidR="00170052" w:rsidRPr="002A13A4" w:rsidRDefault="00170052" w:rsidP="00170052">
            <w:pPr>
              <w:pStyle w:val="NormalIndent"/>
              <w:ind w:left="-12" w:right="-72"/>
              <w:jc w:val="right"/>
              <w:rPr>
                <w:rFonts w:cs="Arial"/>
                <w:color w:val="000000"/>
                <w:sz w:val="20"/>
                <w:szCs w:val="20"/>
                <w:u w:val="none"/>
                <w:lang w:val="en-GB"/>
              </w:rPr>
            </w:pPr>
            <w:r w:rsidRPr="002A13A4">
              <w:rPr>
                <w:rFonts w:cs="Arial"/>
                <w:color w:val="000000"/>
                <w:sz w:val="20"/>
                <w:szCs w:val="20"/>
                <w:u w:val="none"/>
                <w:lang w:val="en-GB"/>
              </w:rPr>
              <w:t>132,849,269</w:t>
            </w:r>
          </w:p>
        </w:tc>
      </w:tr>
      <w:tr w:rsidR="00170052" w:rsidRPr="002A13A4" w14:paraId="6D5A4E10" w14:textId="77777777" w:rsidTr="007E208C">
        <w:tc>
          <w:tcPr>
            <w:tcW w:w="5850" w:type="dxa"/>
            <w:vAlign w:val="bottom"/>
          </w:tcPr>
          <w:p w14:paraId="0360062E" w14:textId="77777777" w:rsidR="00170052" w:rsidRPr="002A13A4" w:rsidRDefault="00170052" w:rsidP="00170052">
            <w:pPr>
              <w:ind w:left="-105"/>
              <w:rPr>
                <w:rFonts w:cs="Arial"/>
                <w:color w:val="000000"/>
                <w:sz w:val="20"/>
                <w:szCs w:val="20"/>
                <w:u w:val="none"/>
                <w:lang w:val="en-GB"/>
              </w:rPr>
            </w:pPr>
            <w:r w:rsidRPr="002A13A4">
              <w:rPr>
                <w:rFonts w:cs="Arial"/>
                <w:color w:val="000000"/>
                <w:sz w:val="20"/>
                <w:szCs w:val="20"/>
                <w:u w:val="none"/>
                <w:lang w:val="en-GB"/>
              </w:rPr>
              <w:t>Accrued expenses and other payables</w:t>
            </w:r>
          </w:p>
        </w:tc>
        <w:tc>
          <w:tcPr>
            <w:tcW w:w="1584" w:type="dxa"/>
            <w:shd w:val="clear" w:color="auto" w:fill="FAFAFA"/>
          </w:tcPr>
          <w:p w14:paraId="15D9CD62" w14:textId="0235E259" w:rsidR="00170052" w:rsidRPr="002A13A4" w:rsidRDefault="00F27744" w:rsidP="00170052">
            <w:pPr>
              <w:pStyle w:val="NormalIndent"/>
              <w:ind w:left="-12" w:right="-72"/>
              <w:jc w:val="right"/>
              <w:rPr>
                <w:rFonts w:cs="Arial"/>
                <w:color w:val="000000"/>
                <w:sz w:val="20"/>
                <w:szCs w:val="20"/>
                <w:u w:val="none"/>
                <w:lang w:val="en-GB"/>
              </w:rPr>
            </w:pPr>
            <w:r w:rsidRPr="00F27744">
              <w:rPr>
                <w:rFonts w:cs="Arial"/>
                <w:color w:val="000000"/>
                <w:sz w:val="20"/>
                <w:szCs w:val="20"/>
                <w:u w:val="none"/>
                <w:cs/>
                <w:lang w:val="en-GB"/>
              </w:rPr>
              <w:t>292</w:t>
            </w:r>
            <w:r w:rsidRPr="00F27744">
              <w:rPr>
                <w:rFonts w:cs="Arial"/>
                <w:color w:val="000000"/>
                <w:sz w:val="20"/>
                <w:szCs w:val="20"/>
                <w:u w:val="none"/>
                <w:lang w:val="en-GB"/>
              </w:rPr>
              <w:t>,</w:t>
            </w:r>
            <w:r w:rsidRPr="00F27744">
              <w:rPr>
                <w:rFonts w:cs="Arial"/>
                <w:color w:val="000000"/>
                <w:sz w:val="20"/>
                <w:szCs w:val="20"/>
                <w:u w:val="none"/>
                <w:cs/>
                <w:lang w:val="en-GB"/>
              </w:rPr>
              <w:t>005</w:t>
            </w:r>
            <w:r w:rsidRPr="00F27744">
              <w:rPr>
                <w:rFonts w:cs="Arial"/>
                <w:color w:val="000000"/>
                <w:sz w:val="20"/>
                <w:szCs w:val="20"/>
                <w:u w:val="none"/>
                <w:lang w:val="en-GB"/>
              </w:rPr>
              <w:t>,</w:t>
            </w:r>
            <w:r w:rsidRPr="00F27744">
              <w:rPr>
                <w:rFonts w:cs="Arial"/>
                <w:color w:val="000000"/>
                <w:sz w:val="20"/>
                <w:szCs w:val="20"/>
                <w:u w:val="none"/>
                <w:cs/>
                <w:lang w:val="en-GB"/>
              </w:rPr>
              <w:t>472</w:t>
            </w:r>
          </w:p>
        </w:tc>
        <w:tc>
          <w:tcPr>
            <w:tcW w:w="1584" w:type="dxa"/>
            <w:vAlign w:val="bottom"/>
          </w:tcPr>
          <w:p w14:paraId="5FA8E4B1" w14:textId="0F422C70" w:rsidR="00170052" w:rsidRPr="002A13A4" w:rsidRDefault="00170052" w:rsidP="00170052">
            <w:pPr>
              <w:pStyle w:val="NormalIndent"/>
              <w:ind w:left="-12" w:right="-72"/>
              <w:jc w:val="right"/>
              <w:rPr>
                <w:rFonts w:cs="Arial"/>
                <w:color w:val="000000"/>
                <w:sz w:val="20"/>
                <w:szCs w:val="20"/>
                <w:u w:val="none"/>
                <w:lang w:val="en-GB"/>
              </w:rPr>
            </w:pPr>
            <w:r w:rsidRPr="002A13A4">
              <w:rPr>
                <w:rFonts w:cs="Arial"/>
                <w:color w:val="000000"/>
                <w:sz w:val="20"/>
                <w:szCs w:val="20"/>
                <w:u w:val="none"/>
                <w:lang w:val="en-GB"/>
              </w:rPr>
              <w:t>134,438,609</w:t>
            </w:r>
          </w:p>
        </w:tc>
      </w:tr>
      <w:tr w:rsidR="00170052" w:rsidRPr="002A13A4" w14:paraId="1DD671EA" w14:textId="77777777" w:rsidTr="007E208C">
        <w:tc>
          <w:tcPr>
            <w:tcW w:w="5850" w:type="dxa"/>
            <w:vAlign w:val="bottom"/>
          </w:tcPr>
          <w:p w14:paraId="3C71AE01" w14:textId="77777777" w:rsidR="00170052" w:rsidRPr="002A13A4" w:rsidRDefault="00170052" w:rsidP="00170052">
            <w:pPr>
              <w:ind w:left="-105"/>
              <w:rPr>
                <w:rFonts w:cs="Arial"/>
                <w:color w:val="000000"/>
                <w:sz w:val="20"/>
                <w:szCs w:val="20"/>
                <w:u w:val="none"/>
                <w:lang w:val="en-GB"/>
              </w:rPr>
            </w:pPr>
            <w:r w:rsidRPr="002A13A4">
              <w:rPr>
                <w:rFonts w:cs="Arial"/>
                <w:color w:val="000000"/>
                <w:sz w:val="20"/>
                <w:szCs w:val="20"/>
                <w:u w:val="none"/>
                <w:lang w:val="en-GB"/>
              </w:rPr>
              <w:t>Payable from construction in progress</w:t>
            </w:r>
          </w:p>
        </w:tc>
        <w:tc>
          <w:tcPr>
            <w:tcW w:w="1584" w:type="dxa"/>
            <w:shd w:val="clear" w:color="auto" w:fill="FAFAFA"/>
          </w:tcPr>
          <w:p w14:paraId="702D2F4E" w14:textId="2020EB6F" w:rsidR="00170052" w:rsidRPr="002A13A4" w:rsidRDefault="00170052" w:rsidP="00170052">
            <w:pPr>
              <w:pStyle w:val="NormalIndent"/>
              <w:ind w:left="-12" w:right="-72"/>
              <w:jc w:val="right"/>
              <w:rPr>
                <w:rFonts w:cs="Arial"/>
                <w:color w:val="000000"/>
                <w:sz w:val="20"/>
                <w:szCs w:val="20"/>
                <w:u w:val="none"/>
                <w:lang w:val="en-GB"/>
              </w:rPr>
            </w:pPr>
            <w:r w:rsidRPr="00170052">
              <w:rPr>
                <w:rFonts w:cs="Arial"/>
                <w:color w:val="000000"/>
                <w:sz w:val="20"/>
                <w:szCs w:val="20"/>
                <w:u w:val="none"/>
                <w:cs/>
                <w:lang w:val="en-GB"/>
              </w:rPr>
              <w:t>19,784,271</w:t>
            </w:r>
          </w:p>
        </w:tc>
        <w:tc>
          <w:tcPr>
            <w:tcW w:w="1584" w:type="dxa"/>
            <w:vAlign w:val="bottom"/>
          </w:tcPr>
          <w:p w14:paraId="107CC677" w14:textId="7FAFF445" w:rsidR="00170052" w:rsidRPr="002A13A4" w:rsidRDefault="00170052" w:rsidP="00170052">
            <w:pPr>
              <w:pStyle w:val="NormalIndent"/>
              <w:ind w:left="-12" w:right="-72"/>
              <w:jc w:val="right"/>
              <w:rPr>
                <w:rFonts w:cs="Arial"/>
                <w:color w:val="000000"/>
                <w:sz w:val="20"/>
                <w:szCs w:val="20"/>
                <w:u w:val="none"/>
                <w:lang w:val="en-GB"/>
              </w:rPr>
            </w:pPr>
            <w:r w:rsidRPr="002A13A4">
              <w:rPr>
                <w:rFonts w:cs="Arial"/>
                <w:color w:val="000000"/>
                <w:sz w:val="20"/>
                <w:szCs w:val="20"/>
                <w:u w:val="none"/>
                <w:lang w:val="en-GB"/>
              </w:rPr>
              <w:t>17,071,286</w:t>
            </w:r>
          </w:p>
        </w:tc>
      </w:tr>
      <w:tr w:rsidR="00170052" w:rsidRPr="002A13A4" w14:paraId="471833DA" w14:textId="77777777" w:rsidTr="007E208C">
        <w:tc>
          <w:tcPr>
            <w:tcW w:w="5850" w:type="dxa"/>
            <w:vAlign w:val="bottom"/>
          </w:tcPr>
          <w:p w14:paraId="46DCD7B4" w14:textId="77777777" w:rsidR="00170052" w:rsidRPr="002A13A4" w:rsidRDefault="00170052" w:rsidP="00170052">
            <w:pPr>
              <w:ind w:left="-105"/>
              <w:rPr>
                <w:rFonts w:cs="Arial"/>
                <w:color w:val="000000"/>
                <w:sz w:val="20"/>
                <w:szCs w:val="20"/>
                <w:u w:val="none"/>
                <w:lang w:val="en-GB"/>
              </w:rPr>
            </w:pPr>
            <w:r w:rsidRPr="002A13A4">
              <w:rPr>
                <w:rFonts w:cs="Arial"/>
                <w:color w:val="000000"/>
                <w:sz w:val="20"/>
                <w:szCs w:val="20"/>
                <w:u w:val="none"/>
                <w:lang w:val="en-GB"/>
              </w:rPr>
              <w:t>Retention from construction</w:t>
            </w:r>
          </w:p>
        </w:tc>
        <w:tc>
          <w:tcPr>
            <w:tcW w:w="1584" w:type="dxa"/>
            <w:shd w:val="clear" w:color="auto" w:fill="FAFAFA"/>
          </w:tcPr>
          <w:p w14:paraId="214BE8FD" w14:textId="29F4D7CB" w:rsidR="00170052" w:rsidRPr="002A13A4" w:rsidRDefault="00170052" w:rsidP="00170052">
            <w:pPr>
              <w:pStyle w:val="NormalIndent"/>
              <w:ind w:left="-12" w:right="-72"/>
              <w:jc w:val="right"/>
              <w:rPr>
                <w:rFonts w:cs="Arial"/>
                <w:color w:val="000000"/>
                <w:sz w:val="20"/>
                <w:szCs w:val="20"/>
                <w:u w:val="none"/>
                <w:lang w:val="en-GB"/>
              </w:rPr>
            </w:pPr>
            <w:r w:rsidRPr="00170052">
              <w:rPr>
                <w:rFonts w:cs="Arial"/>
                <w:color w:val="000000"/>
                <w:sz w:val="20"/>
                <w:szCs w:val="20"/>
                <w:u w:val="none"/>
                <w:cs/>
                <w:lang w:val="en-GB"/>
              </w:rPr>
              <w:t>377,689</w:t>
            </w:r>
          </w:p>
        </w:tc>
        <w:tc>
          <w:tcPr>
            <w:tcW w:w="1584" w:type="dxa"/>
            <w:vAlign w:val="bottom"/>
          </w:tcPr>
          <w:p w14:paraId="7835E828" w14:textId="1F58C5B6" w:rsidR="00170052" w:rsidRPr="002A13A4" w:rsidRDefault="00170052" w:rsidP="00170052">
            <w:pPr>
              <w:pStyle w:val="NormalIndent"/>
              <w:ind w:left="-12" w:right="-72"/>
              <w:jc w:val="right"/>
              <w:rPr>
                <w:rFonts w:cs="Arial"/>
                <w:color w:val="000000"/>
                <w:sz w:val="20"/>
                <w:szCs w:val="20"/>
                <w:u w:val="none"/>
                <w:lang w:val="en-GB"/>
              </w:rPr>
            </w:pPr>
            <w:r w:rsidRPr="002A13A4">
              <w:rPr>
                <w:rFonts w:cs="Arial"/>
                <w:color w:val="000000"/>
                <w:sz w:val="20"/>
                <w:szCs w:val="20"/>
                <w:u w:val="none"/>
                <w:lang w:val="en-GB"/>
              </w:rPr>
              <w:t>-</w:t>
            </w:r>
          </w:p>
        </w:tc>
      </w:tr>
      <w:tr w:rsidR="00170052" w:rsidRPr="002A13A4" w14:paraId="42140179" w14:textId="77777777" w:rsidTr="007E208C">
        <w:tc>
          <w:tcPr>
            <w:tcW w:w="5850" w:type="dxa"/>
            <w:vAlign w:val="bottom"/>
          </w:tcPr>
          <w:p w14:paraId="068A0CA3" w14:textId="77777777" w:rsidR="00170052" w:rsidRPr="002A13A4" w:rsidRDefault="00170052" w:rsidP="00170052">
            <w:pPr>
              <w:ind w:left="-105"/>
              <w:rPr>
                <w:rFonts w:cs="Arial"/>
                <w:color w:val="000000"/>
                <w:sz w:val="20"/>
                <w:szCs w:val="20"/>
                <w:u w:val="none"/>
                <w:lang w:val="en-GB"/>
              </w:rPr>
            </w:pPr>
            <w:r w:rsidRPr="002A13A4">
              <w:rPr>
                <w:rFonts w:cs="Arial"/>
                <w:color w:val="000000"/>
                <w:sz w:val="20"/>
                <w:szCs w:val="20"/>
                <w:u w:val="none"/>
                <w:lang w:val="en-GB"/>
              </w:rPr>
              <w:t>Withholding tax payable</w:t>
            </w:r>
          </w:p>
        </w:tc>
        <w:tc>
          <w:tcPr>
            <w:tcW w:w="1584" w:type="dxa"/>
            <w:shd w:val="clear" w:color="auto" w:fill="FAFAFA"/>
          </w:tcPr>
          <w:p w14:paraId="791385E7" w14:textId="20ECEC79" w:rsidR="00170052" w:rsidRPr="002A13A4" w:rsidRDefault="00F27744" w:rsidP="00170052">
            <w:pPr>
              <w:pStyle w:val="NormalIndent"/>
              <w:ind w:left="-12" w:right="-72"/>
              <w:jc w:val="right"/>
              <w:rPr>
                <w:rFonts w:cs="Arial"/>
                <w:color w:val="000000"/>
                <w:sz w:val="20"/>
                <w:szCs w:val="20"/>
                <w:u w:val="none"/>
                <w:lang w:val="en-GB"/>
              </w:rPr>
            </w:pPr>
            <w:r w:rsidRPr="00F27744">
              <w:rPr>
                <w:rFonts w:cs="Arial"/>
                <w:color w:val="000000"/>
                <w:sz w:val="20"/>
                <w:szCs w:val="20"/>
                <w:u w:val="none"/>
                <w:cs/>
                <w:lang w:val="en-GB"/>
              </w:rPr>
              <w:t>2</w:t>
            </w:r>
            <w:r w:rsidRPr="00F27744">
              <w:rPr>
                <w:rFonts w:cs="Arial"/>
                <w:color w:val="000000"/>
                <w:sz w:val="20"/>
                <w:szCs w:val="20"/>
                <w:u w:val="none"/>
                <w:lang w:val="en-GB"/>
              </w:rPr>
              <w:t>,</w:t>
            </w:r>
            <w:r w:rsidRPr="00F27744">
              <w:rPr>
                <w:rFonts w:cs="Arial"/>
                <w:color w:val="000000"/>
                <w:sz w:val="20"/>
                <w:szCs w:val="20"/>
                <w:u w:val="none"/>
                <w:cs/>
                <w:lang w:val="en-GB"/>
              </w:rPr>
              <w:t>051</w:t>
            </w:r>
            <w:r w:rsidRPr="00F27744">
              <w:rPr>
                <w:rFonts w:cs="Arial"/>
                <w:color w:val="000000"/>
                <w:sz w:val="20"/>
                <w:szCs w:val="20"/>
                <w:u w:val="none"/>
                <w:lang w:val="en-GB"/>
              </w:rPr>
              <w:t>,</w:t>
            </w:r>
            <w:r w:rsidRPr="00F27744">
              <w:rPr>
                <w:rFonts w:cs="Arial"/>
                <w:color w:val="000000"/>
                <w:sz w:val="20"/>
                <w:szCs w:val="20"/>
                <w:u w:val="none"/>
                <w:cs/>
                <w:lang w:val="en-GB"/>
              </w:rPr>
              <w:t>701</w:t>
            </w:r>
          </w:p>
        </w:tc>
        <w:tc>
          <w:tcPr>
            <w:tcW w:w="1584" w:type="dxa"/>
            <w:vAlign w:val="bottom"/>
          </w:tcPr>
          <w:p w14:paraId="7D04F410" w14:textId="0983523B" w:rsidR="00170052" w:rsidRPr="002A13A4" w:rsidRDefault="00170052" w:rsidP="00170052">
            <w:pPr>
              <w:pStyle w:val="NormalIndent"/>
              <w:ind w:left="-12" w:right="-72"/>
              <w:jc w:val="right"/>
              <w:rPr>
                <w:rFonts w:cs="Arial"/>
                <w:color w:val="000000"/>
                <w:sz w:val="20"/>
                <w:szCs w:val="20"/>
                <w:u w:val="none"/>
                <w:lang w:val="en-GB"/>
              </w:rPr>
            </w:pPr>
            <w:r w:rsidRPr="002A13A4">
              <w:rPr>
                <w:rFonts w:cs="Arial"/>
                <w:color w:val="000000"/>
                <w:sz w:val="20"/>
                <w:szCs w:val="20"/>
                <w:u w:val="none"/>
                <w:lang w:val="en-GB"/>
              </w:rPr>
              <w:t>1,636,782</w:t>
            </w:r>
          </w:p>
        </w:tc>
      </w:tr>
      <w:tr w:rsidR="00170052" w:rsidRPr="002A13A4" w14:paraId="54E4802D" w14:textId="77777777" w:rsidTr="007E208C">
        <w:tc>
          <w:tcPr>
            <w:tcW w:w="5850" w:type="dxa"/>
            <w:vAlign w:val="bottom"/>
          </w:tcPr>
          <w:p w14:paraId="14895BF2" w14:textId="77777777" w:rsidR="00170052" w:rsidRPr="002A13A4" w:rsidRDefault="00170052" w:rsidP="00170052">
            <w:pPr>
              <w:ind w:left="-105"/>
              <w:rPr>
                <w:rFonts w:cs="Arial"/>
                <w:color w:val="000000"/>
                <w:sz w:val="20"/>
                <w:szCs w:val="20"/>
                <w:u w:val="none"/>
                <w:lang w:val="en-GB"/>
              </w:rPr>
            </w:pPr>
            <w:r w:rsidRPr="002A13A4">
              <w:rPr>
                <w:rFonts w:cs="Arial"/>
                <w:color w:val="000000"/>
                <w:sz w:val="20"/>
                <w:szCs w:val="20"/>
                <w:u w:val="none"/>
                <w:lang w:val="en-GB"/>
              </w:rPr>
              <w:t>Accrued interest expenses</w:t>
            </w:r>
          </w:p>
        </w:tc>
        <w:tc>
          <w:tcPr>
            <w:tcW w:w="1584" w:type="dxa"/>
            <w:tcBorders>
              <w:bottom w:val="single" w:sz="4" w:space="0" w:color="auto"/>
            </w:tcBorders>
            <w:shd w:val="clear" w:color="auto" w:fill="FAFAFA"/>
          </w:tcPr>
          <w:p w14:paraId="74991659" w14:textId="00D805C6" w:rsidR="00170052" w:rsidRPr="002A13A4" w:rsidRDefault="00170052" w:rsidP="00170052">
            <w:pPr>
              <w:pStyle w:val="NormalIndent"/>
              <w:ind w:left="-12" w:right="-72"/>
              <w:jc w:val="right"/>
              <w:rPr>
                <w:rFonts w:cs="Arial"/>
                <w:color w:val="000000"/>
                <w:sz w:val="20"/>
                <w:szCs w:val="20"/>
                <w:u w:val="none"/>
                <w:lang w:val="en-GB"/>
              </w:rPr>
            </w:pPr>
            <w:r w:rsidRPr="00170052">
              <w:rPr>
                <w:rFonts w:cs="Arial"/>
                <w:color w:val="000000"/>
                <w:sz w:val="20"/>
                <w:szCs w:val="20"/>
                <w:u w:val="none"/>
                <w:cs/>
                <w:lang w:val="en-GB"/>
              </w:rPr>
              <w:t>8,525,025</w:t>
            </w:r>
          </w:p>
        </w:tc>
        <w:tc>
          <w:tcPr>
            <w:tcW w:w="1584" w:type="dxa"/>
            <w:tcBorders>
              <w:bottom w:val="single" w:sz="4" w:space="0" w:color="auto"/>
            </w:tcBorders>
            <w:vAlign w:val="bottom"/>
          </w:tcPr>
          <w:p w14:paraId="2FFB4074" w14:textId="3CF0AE28" w:rsidR="00170052" w:rsidRPr="002A13A4" w:rsidRDefault="00170052" w:rsidP="00170052">
            <w:pPr>
              <w:pStyle w:val="NormalIndent"/>
              <w:ind w:left="-12" w:right="-72"/>
              <w:jc w:val="right"/>
              <w:rPr>
                <w:rFonts w:cs="Arial"/>
                <w:color w:val="000000"/>
                <w:sz w:val="20"/>
                <w:szCs w:val="20"/>
                <w:u w:val="none"/>
                <w:lang w:val="en-GB"/>
              </w:rPr>
            </w:pPr>
            <w:r w:rsidRPr="002A13A4">
              <w:rPr>
                <w:rFonts w:cs="Arial"/>
                <w:color w:val="000000"/>
                <w:sz w:val="20"/>
                <w:szCs w:val="20"/>
                <w:u w:val="none"/>
                <w:lang w:val="en-GB"/>
              </w:rPr>
              <w:t>10,452,050</w:t>
            </w:r>
          </w:p>
        </w:tc>
      </w:tr>
      <w:tr w:rsidR="00170052" w:rsidRPr="002A13A4" w14:paraId="54CEA047" w14:textId="77777777" w:rsidTr="007E208C">
        <w:tc>
          <w:tcPr>
            <w:tcW w:w="5850" w:type="dxa"/>
            <w:vAlign w:val="bottom"/>
          </w:tcPr>
          <w:p w14:paraId="5D16169D" w14:textId="77777777" w:rsidR="00170052" w:rsidRPr="002A13A4" w:rsidRDefault="00170052" w:rsidP="00170052">
            <w:pPr>
              <w:pStyle w:val="a"/>
              <w:ind w:left="-105" w:right="0"/>
              <w:jc w:val="both"/>
              <w:rPr>
                <w:rFonts w:cs="Arial"/>
                <w:color w:val="000000"/>
                <w:sz w:val="20"/>
                <w:szCs w:val="20"/>
                <w:u w:val="none"/>
                <w:lang w:val="en-GB"/>
              </w:rPr>
            </w:pPr>
          </w:p>
        </w:tc>
        <w:tc>
          <w:tcPr>
            <w:tcW w:w="1584" w:type="dxa"/>
            <w:tcBorders>
              <w:top w:val="single" w:sz="4" w:space="0" w:color="auto"/>
            </w:tcBorders>
            <w:shd w:val="clear" w:color="auto" w:fill="FAFAFA"/>
          </w:tcPr>
          <w:p w14:paraId="336E5DD4" w14:textId="77777777" w:rsidR="00170052" w:rsidRPr="002A13A4" w:rsidRDefault="00170052" w:rsidP="00170052">
            <w:pPr>
              <w:pStyle w:val="a"/>
              <w:ind w:left="540" w:right="0"/>
              <w:jc w:val="right"/>
              <w:rPr>
                <w:rFonts w:cs="Arial"/>
                <w:color w:val="000000"/>
                <w:sz w:val="20"/>
                <w:szCs w:val="20"/>
                <w:u w:val="none"/>
                <w:lang w:val="en-GB"/>
              </w:rPr>
            </w:pPr>
          </w:p>
        </w:tc>
        <w:tc>
          <w:tcPr>
            <w:tcW w:w="1584" w:type="dxa"/>
            <w:tcBorders>
              <w:top w:val="single" w:sz="4" w:space="0" w:color="auto"/>
            </w:tcBorders>
            <w:vAlign w:val="bottom"/>
          </w:tcPr>
          <w:p w14:paraId="2C124ADC" w14:textId="77777777" w:rsidR="00170052" w:rsidRPr="002A13A4" w:rsidRDefault="00170052" w:rsidP="00170052">
            <w:pPr>
              <w:pStyle w:val="a"/>
              <w:ind w:left="540" w:right="0"/>
              <w:jc w:val="right"/>
              <w:rPr>
                <w:rFonts w:cs="Arial"/>
                <w:color w:val="000000"/>
                <w:sz w:val="20"/>
                <w:szCs w:val="20"/>
                <w:u w:val="none"/>
                <w:lang w:val="en-GB"/>
              </w:rPr>
            </w:pPr>
          </w:p>
        </w:tc>
      </w:tr>
      <w:tr w:rsidR="00170052" w:rsidRPr="002A13A4" w14:paraId="6DEDC9F5" w14:textId="77777777" w:rsidTr="007E208C">
        <w:tc>
          <w:tcPr>
            <w:tcW w:w="5850" w:type="dxa"/>
            <w:vAlign w:val="bottom"/>
          </w:tcPr>
          <w:p w14:paraId="15E7B324" w14:textId="77777777" w:rsidR="00170052" w:rsidRPr="002A13A4" w:rsidRDefault="00170052" w:rsidP="00170052">
            <w:pPr>
              <w:ind w:left="-105"/>
              <w:rPr>
                <w:rFonts w:cs="Arial"/>
                <w:color w:val="000000"/>
                <w:sz w:val="20"/>
                <w:szCs w:val="20"/>
                <w:u w:val="none"/>
                <w:lang w:val="en-GB"/>
              </w:rPr>
            </w:pPr>
            <w:r w:rsidRPr="002A13A4">
              <w:rPr>
                <w:rFonts w:cs="Arial"/>
                <w:color w:val="000000"/>
                <w:sz w:val="20"/>
                <w:szCs w:val="20"/>
                <w:u w:val="none"/>
                <w:lang w:val="en-GB"/>
              </w:rPr>
              <w:t>Total</w:t>
            </w:r>
          </w:p>
        </w:tc>
        <w:tc>
          <w:tcPr>
            <w:tcW w:w="1584" w:type="dxa"/>
            <w:tcBorders>
              <w:bottom w:val="single" w:sz="4" w:space="0" w:color="auto"/>
            </w:tcBorders>
            <w:shd w:val="clear" w:color="auto" w:fill="FAFAFA"/>
          </w:tcPr>
          <w:p w14:paraId="74D01C67" w14:textId="7A623A4B" w:rsidR="00170052" w:rsidRPr="002A13A4" w:rsidRDefault="00170052" w:rsidP="00170052">
            <w:pPr>
              <w:pStyle w:val="NormalIndent"/>
              <w:ind w:left="-12" w:right="-72"/>
              <w:jc w:val="right"/>
              <w:rPr>
                <w:rFonts w:cs="Arial"/>
                <w:color w:val="000000"/>
                <w:sz w:val="20"/>
                <w:szCs w:val="20"/>
                <w:u w:val="none"/>
                <w:lang w:val="en-GB"/>
              </w:rPr>
            </w:pPr>
            <w:r w:rsidRPr="00170052">
              <w:rPr>
                <w:rFonts w:cs="Arial"/>
                <w:color w:val="000000"/>
                <w:sz w:val="20"/>
                <w:szCs w:val="20"/>
                <w:u w:val="none"/>
                <w:cs/>
                <w:lang w:val="en-GB"/>
              </w:rPr>
              <w:t>399,198,543</w:t>
            </w:r>
          </w:p>
        </w:tc>
        <w:tc>
          <w:tcPr>
            <w:tcW w:w="1584" w:type="dxa"/>
            <w:tcBorders>
              <w:bottom w:val="single" w:sz="4" w:space="0" w:color="auto"/>
            </w:tcBorders>
            <w:vAlign w:val="bottom"/>
          </w:tcPr>
          <w:p w14:paraId="6EDEA1B0" w14:textId="15786675" w:rsidR="00170052" w:rsidRPr="002A13A4" w:rsidRDefault="00170052" w:rsidP="00170052">
            <w:pPr>
              <w:pStyle w:val="NormalIndent"/>
              <w:ind w:left="-12" w:right="-72"/>
              <w:jc w:val="right"/>
              <w:rPr>
                <w:rFonts w:cs="Arial"/>
                <w:color w:val="000000"/>
                <w:sz w:val="20"/>
                <w:szCs w:val="20"/>
                <w:u w:val="none"/>
                <w:lang w:val="en-GB"/>
              </w:rPr>
            </w:pPr>
            <w:r w:rsidRPr="002A13A4">
              <w:rPr>
                <w:rFonts w:cs="Arial"/>
                <w:color w:val="000000"/>
                <w:sz w:val="20"/>
                <w:szCs w:val="20"/>
                <w:u w:val="none"/>
                <w:lang w:val="en-GB"/>
              </w:rPr>
              <w:t>296,447,996</w:t>
            </w:r>
          </w:p>
        </w:tc>
      </w:tr>
    </w:tbl>
    <w:p w14:paraId="5669A0EE" w14:textId="77777777" w:rsidR="00945F26" w:rsidRPr="002A13A4" w:rsidRDefault="00945F26" w:rsidP="00F7097E">
      <w:pPr>
        <w:pStyle w:val="a"/>
        <w:ind w:left="540" w:right="0" w:hanging="540"/>
        <w:jc w:val="both"/>
        <w:rPr>
          <w:rFonts w:cs="Arial"/>
          <w:color w:val="000000"/>
          <w:sz w:val="20"/>
          <w:szCs w:val="20"/>
          <w:u w:val="none"/>
          <w:lang w:val="en-GB"/>
        </w:rPr>
      </w:pPr>
    </w:p>
    <w:p w14:paraId="2D4FBE14" w14:textId="77777777" w:rsidR="00A350E1" w:rsidRPr="002A13A4" w:rsidRDefault="00A350E1" w:rsidP="00F7097E">
      <w:pPr>
        <w:pStyle w:val="a"/>
        <w:ind w:left="540" w:right="0" w:hanging="540"/>
        <w:jc w:val="both"/>
        <w:rPr>
          <w:rFonts w:cs="Arial"/>
          <w:color w:val="000000"/>
          <w:sz w:val="20"/>
          <w:szCs w:val="20"/>
          <w:u w:val="none"/>
          <w:lang w:val="en-GB"/>
        </w:rPr>
      </w:pPr>
    </w:p>
    <w:tbl>
      <w:tblPr>
        <w:tblW w:w="9029" w:type="dxa"/>
        <w:tblInd w:w="108" w:type="dxa"/>
        <w:shd w:val="clear" w:color="auto" w:fill="D04A02"/>
        <w:tblLook w:val="04A0" w:firstRow="1" w:lastRow="0" w:firstColumn="1" w:lastColumn="0" w:noHBand="0" w:noVBand="1"/>
      </w:tblPr>
      <w:tblGrid>
        <w:gridCol w:w="9029"/>
      </w:tblGrid>
      <w:tr w:rsidR="00A350E1" w:rsidRPr="002A13A4" w14:paraId="7ABAB0B7" w14:textId="77777777" w:rsidTr="00F43C11">
        <w:trPr>
          <w:trHeight w:val="400"/>
        </w:trPr>
        <w:tc>
          <w:tcPr>
            <w:tcW w:w="9029" w:type="dxa"/>
            <w:shd w:val="clear" w:color="auto" w:fill="FFA543"/>
            <w:vAlign w:val="center"/>
          </w:tcPr>
          <w:p w14:paraId="673BC328" w14:textId="4D89429C" w:rsidR="00A350E1" w:rsidRPr="002A13A4" w:rsidRDefault="00A350E1" w:rsidP="00F43C11">
            <w:pPr>
              <w:tabs>
                <w:tab w:val="left" w:pos="432"/>
              </w:tabs>
              <w:ind w:left="432" w:hanging="432"/>
              <w:jc w:val="both"/>
              <w:rPr>
                <w:rFonts w:eastAsia="Arial Unicode MS" w:cs="Arial"/>
                <w:b/>
                <w:bCs/>
                <w:color w:val="FFFFFF"/>
                <w:sz w:val="20"/>
                <w:szCs w:val="20"/>
                <w:u w:val="none"/>
                <w:cs/>
                <w:lang w:val="en-GB"/>
              </w:rPr>
            </w:pPr>
            <w:r w:rsidRPr="002A13A4">
              <w:rPr>
                <w:rFonts w:eastAsia="Arial Unicode MS" w:cs="Arial"/>
                <w:b/>
                <w:bCs/>
                <w:color w:val="FFFFFF"/>
                <w:sz w:val="20"/>
                <w:szCs w:val="20"/>
                <w:u w:val="none"/>
                <w:lang w:val="en-GB"/>
              </w:rPr>
              <w:br w:type="page"/>
            </w:r>
            <w:r w:rsidRPr="002A13A4">
              <w:rPr>
                <w:rFonts w:eastAsia="Arial Unicode MS" w:cs="Arial"/>
                <w:b/>
                <w:bCs/>
                <w:color w:val="FFFFFF"/>
                <w:sz w:val="20"/>
                <w:szCs w:val="20"/>
                <w:u w:val="none"/>
                <w:lang w:val="en-GB"/>
              </w:rPr>
              <w:br w:type="page"/>
            </w:r>
            <w:r w:rsidRPr="002A13A4">
              <w:rPr>
                <w:rFonts w:eastAsia="Arial Unicode MS" w:cs="Arial"/>
                <w:b/>
                <w:bCs/>
                <w:color w:val="FFFFFF"/>
                <w:sz w:val="20"/>
                <w:szCs w:val="20"/>
                <w:u w:val="none"/>
                <w:lang w:val="en-GB"/>
              </w:rPr>
              <w:br w:type="page"/>
            </w:r>
            <w:r w:rsidR="00487E83" w:rsidRPr="002A13A4">
              <w:rPr>
                <w:rFonts w:eastAsia="Arial Unicode MS" w:cs="Arial"/>
                <w:b/>
                <w:bCs/>
                <w:color w:val="FFFFFF"/>
                <w:sz w:val="20"/>
                <w:szCs w:val="20"/>
                <w:u w:val="none"/>
                <w:lang w:val="en-GB"/>
              </w:rPr>
              <w:t>2</w:t>
            </w:r>
            <w:r w:rsidR="0024352D">
              <w:rPr>
                <w:rFonts w:eastAsia="Arial Unicode MS" w:cs="Arial"/>
                <w:b/>
                <w:bCs/>
                <w:color w:val="FFFFFF"/>
                <w:sz w:val="20"/>
                <w:szCs w:val="20"/>
                <w:u w:val="none"/>
                <w:lang w:val="en-GB"/>
              </w:rPr>
              <w:t>1</w:t>
            </w:r>
            <w:r w:rsidRPr="002A13A4">
              <w:rPr>
                <w:rFonts w:eastAsia="Arial Unicode MS" w:cs="Arial"/>
                <w:b/>
                <w:bCs/>
                <w:color w:val="FFFFFF"/>
                <w:sz w:val="20"/>
                <w:szCs w:val="20"/>
                <w:u w:val="none"/>
                <w:lang w:val="en-GB"/>
              </w:rPr>
              <w:tab/>
              <w:t>Employee benefit obligations</w:t>
            </w:r>
          </w:p>
        </w:tc>
      </w:tr>
    </w:tbl>
    <w:p w14:paraId="671A5EDB" w14:textId="77777777" w:rsidR="000F2BEE" w:rsidRPr="002A13A4" w:rsidRDefault="000F2BEE" w:rsidP="002240F1">
      <w:pPr>
        <w:pStyle w:val="a"/>
        <w:ind w:right="0"/>
        <w:jc w:val="thaiDistribute"/>
        <w:rPr>
          <w:rFonts w:cs="Arial"/>
          <w:color w:val="000000"/>
          <w:sz w:val="20"/>
          <w:szCs w:val="20"/>
          <w:u w:val="none"/>
          <w:lang w:val="en-GB"/>
        </w:rPr>
      </w:pPr>
    </w:p>
    <w:tbl>
      <w:tblPr>
        <w:tblW w:w="9018" w:type="dxa"/>
        <w:tblInd w:w="108" w:type="dxa"/>
        <w:tblLook w:val="0000" w:firstRow="0" w:lastRow="0" w:firstColumn="0" w:lastColumn="0" w:noHBand="0" w:noVBand="0"/>
      </w:tblPr>
      <w:tblGrid>
        <w:gridCol w:w="5850"/>
        <w:gridCol w:w="1584"/>
        <w:gridCol w:w="1584"/>
      </w:tblGrid>
      <w:tr w:rsidR="00485C9F" w:rsidRPr="002A13A4" w14:paraId="7DC28802" w14:textId="77777777" w:rsidTr="00A350E1">
        <w:tc>
          <w:tcPr>
            <w:tcW w:w="5850" w:type="dxa"/>
            <w:vAlign w:val="bottom"/>
          </w:tcPr>
          <w:p w14:paraId="79B5D37E" w14:textId="77777777" w:rsidR="00485C9F" w:rsidRPr="002A13A4" w:rsidRDefault="00485C9F" w:rsidP="00485C9F">
            <w:pPr>
              <w:pStyle w:val="a"/>
              <w:ind w:left="345" w:right="0" w:hanging="450"/>
              <w:jc w:val="both"/>
              <w:rPr>
                <w:rFonts w:cs="Arial"/>
                <w:color w:val="000000"/>
                <w:sz w:val="20"/>
                <w:szCs w:val="20"/>
                <w:u w:val="none"/>
                <w:lang w:val="en-GB"/>
              </w:rPr>
            </w:pPr>
          </w:p>
        </w:tc>
        <w:tc>
          <w:tcPr>
            <w:tcW w:w="1584" w:type="dxa"/>
            <w:tcBorders>
              <w:top w:val="single" w:sz="4" w:space="0" w:color="auto"/>
            </w:tcBorders>
            <w:vAlign w:val="bottom"/>
          </w:tcPr>
          <w:p w14:paraId="4F7F841B" w14:textId="5811C0A9" w:rsidR="00485C9F" w:rsidRPr="002A13A4" w:rsidRDefault="00485C9F" w:rsidP="00485C9F">
            <w:pPr>
              <w:pStyle w:val="a"/>
              <w:tabs>
                <w:tab w:val="right" w:pos="7560"/>
                <w:tab w:val="right" w:pos="9000"/>
              </w:tabs>
              <w:ind w:right="-72"/>
              <w:jc w:val="right"/>
              <w:rPr>
                <w:rFonts w:cs="Arial"/>
                <w:b/>
                <w:bCs/>
                <w:color w:val="000000"/>
                <w:sz w:val="20"/>
                <w:szCs w:val="20"/>
                <w:u w:val="none"/>
                <w:cs/>
                <w:lang w:val="en-GB"/>
              </w:rPr>
            </w:pPr>
            <w:r w:rsidRPr="002A13A4">
              <w:rPr>
                <w:rFonts w:cs="Arial"/>
                <w:b/>
                <w:bCs/>
                <w:color w:val="000000"/>
                <w:sz w:val="20"/>
                <w:szCs w:val="20"/>
                <w:u w:val="none"/>
                <w:lang w:val="en-GB"/>
              </w:rPr>
              <w:t>202</w:t>
            </w:r>
            <w:r>
              <w:rPr>
                <w:rFonts w:cs="Arial"/>
                <w:b/>
                <w:bCs/>
                <w:color w:val="000000"/>
                <w:sz w:val="20"/>
                <w:szCs w:val="20"/>
                <w:u w:val="none"/>
                <w:lang w:val="en-GB"/>
              </w:rPr>
              <w:t>1</w:t>
            </w:r>
          </w:p>
        </w:tc>
        <w:tc>
          <w:tcPr>
            <w:tcW w:w="1584" w:type="dxa"/>
            <w:tcBorders>
              <w:top w:val="single" w:sz="4" w:space="0" w:color="auto"/>
            </w:tcBorders>
            <w:vAlign w:val="bottom"/>
          </w:tcPr>
          <w:p w14:paraId="69FBD90C" w14:textId="268243BE" w:rsidR="00485C9F" w:rsidRPr="002A13A4" w:rsidRDefault="00485C9F" w:rsidP="00485C9F">
            <w:pPr>
              <w:pStyle w:val="a"/>
              <w:tabs>
                <w:tab w:val="right" w:pos="7560"/>
                <w:tab w:val="right" w:pos="9000"/>
              </w:tabs>
              <w:ind w:right="-72"/>
              <w:jc w:val="right"/>
              <w:rPr>
                <w:rFonts w:cs="Arial"/>
                <w:b/>
                <w:bCs/>
                <w:color w:val="000000"/>
                <w:sz w:val="20"/>
                <w:szCs w:val="20"/>
                <w:u w:val="none"/>
                <w:cs/>
                <w:lang w:val="en-GB"/>
              </w:rPr>
            </w:pPr>
            <w:r w:rsidRPr="002A13A4">
              <w:rPr>
                <w:rFonts w:cs="Arial"/>
                <w:b/>
                <w:bCs/>
                <w:color w:val="000000"/>
                <w:sz w:val="20"/>
                <w:szCs w:val="20"/>
                <w:u w:val="none"/>
                <w:lang w:val="en-GB"/>
              </w:rPr>
              <w:t>20</w:t>
            </w:r>
            <w:r>
              <w:rPr>
                <w:rFonts w:cs="Arial"/>
                <w:b/>
                <w:bCs/>
                <w:color w:val="000000"/>
                <w:sz w:val="20"/>
                <w:szCs w:val="20"/>
                <w:u w:val="none"/>
                <w:lang w:val="en-GB"/>
              </w:rPr>
              <w:t>20</w:t>
            </w:r>
          </w:p>
        </w:tc>
      </w:tr>
      <w:tr w:rsidR="0005088D" w:rsidRPr="002A13A4" w14:paraId="2F42AE53" w14:textId="77777777" w:rsidTr="00A350E1">
        <w:tc>
          <w:tcPr>
            <w:tcW w:w="5850" w:type="dxa"/>
            <w:vAlign w:val="bottom"/>
          </w:tcPr>
          <w:p w14:paraId="2AE8AF16" w14:textId="77777777" w:rsidR="001A096D" w:rsidRPr="002A13A4" w:rsidRDefault="001A096D" w:rsidP="00A350E1">
            <w:pPr>
              <w:pStyle w:val="a"/>
              <w:ind w:left="345" w:right="0" w:hanging="450"/>
              <w:jc w:val="both"/>
              <w:rPr>
                <w:rFonts w:cs="Arial"/>
                <w:color w:val="000000"/>
                <w:sz w:val="20"/>
                <w:szCs w:val="20"/>
                <w:u w:val="none"/>
                <w:lang w:val="en-GB"/>
              </w:rPr>
            </w:pPr>
          </w:p>
        </w:tc>
        <w:tc>
          <w:tcPr>
            <w:tcW w:w="1584" w:type="dxa"/>
            <w:tcBorders>
              <w:bottom w:val="single" w:sz="4" w:space="0" w:color="auto"/>
            </w:tcBorders>
            <w:vAlign w:val="bottom"/>
          </w:tcPr>
          <w:p w14:paraId="3B91AA4C" w14:textId="77777777" w:rsidR="001A096D" w:rsidRPr="002A13A4" w:rsidRDefault="001A096D" w:rsidP="00A350E1">
            <w:pPr>
              <w:ind w:right="-72"/>
              <w:jc w:val="right"/>
              <w:rPr>
                <w:rFonts w:cs="Arial"/>
                <w:b/>
                <w:bCs/>
                <w:color w:val="000000"/>
                <w:sz w:val="20"/>
                <w:szCs w:val="20"/>
                <w:u w:val="none"/>
                <w:lang w:val="en-GB"/>
              </w:rPr>
            </w:pPr>
            <w:r w:rsidRPr="002A13A4">
              <w:rPr>
                <w:rFonts w:cs="Arial"/>
                <w:b/>
                <w:bCs/>
                <w:color w:val="000000"/>
                <w:sz w:val="20"/>
                <w:szCs w:val="20"/>
                <w:u w:val="none"/>
                <w:lang w:val="en-GB"/>
              </w:rPr>
              <w:t>Baht</w:t>
            </w:r>
          </w:p>
        </w:tc>
        <w:tc>
          <w:tcPr>
            <w:tcW w:w="1584" w:type="dxa"/>
            <w:tcBorders>
              <w:bottom w:val="single" w:sz="4" w:space="0" w:color="auto"/>
            </w:tcBorders>
            <w:vAlign w:val="bottom"/>
          </w:tcPr>
          <w:p w14:paraId="5E3EEE23" w14:textId="77777777" w:rsidR="001A096D" w:rsidRPr="002A13A4" w:rsidRDefault="001A096D" w:rsidP="00A350E1">
            <w:pPr>
              <w:ind w:right="-72"/>
              <w:jc w:val="right"/>
              <w:rPr>
                <w:rFonts w:cs="Arial"/>
                <w:b/>
                <w:bCs/>
                <w:color w:val="000000"/>
                <w:sz w:val="20"/>
                <w:szCs w:val="20"/>
                <w:u w:val="none"/>
                <w:lang w:val="en-GB"/>
              </w:rPr>
            </w:pPr>
            <w:r w:rsidRPr="002A13A4">
              <w:rPr>
                <w:rFonts w:cs="Arial"/>
                <w:b/>
                <w:bCs/>
                <w:color w:val="000000"/>
                <w:sz w:val="20"/>
                <w:szCs w:val="20"/>
                <w:u w:val="none"/>
                <w:lang w:val="en-GB"/>
              </w:rPr>
              <w:t>Baht</w:t>
            </w:r>
          </w:p>
        </w:tc>
      </w:tr>
      <w:tr w:rsidR="0005088D" w:rsidRPr="002A13A4" w14:paraId="602A8714" w14:textId="77777777" w:rsidTr="00A350E1">
        <w:trPr>
          <w:trHeight w:val="91"/>
        </w:trPr>
        <w:tc>
          <w:tcPr>
            <w:tcW w:w="5850" w:type="dxa"/>
            <w:vAlign w:val="bottom"/>
          </w:tcPr>
          <w:p w14:paraId="2C26786D" w14:textId="77777777" w:rsidR="001A096D" w:rsidRPr="002A13A4" w:rsidRDefault="001A096D" w:rsidP="00A350E1">
            <w:pPr>
              <w:pStyle w:val="a"/>
              <w:ind w:left="345" w:right="0" w:hanging="450"/>
              <w:jc w:val="both"/>
              <w:rPr>
                <w:rFonts w:cs="Arial"/>
                <w:color w:val="000000"/>
                <w:sz w:val="20"/>
                <w:szCs w:val="20"/>
                <w:u w:val="none"/>
                <w:lang w:val="en-GB"/>
              </w:rPr>
            </w:pPr>
          </w:p>
        </w:tc>
        <w:tc>
          <w:tcPr>
            <w:tcW w:w="1584" w:type="dxa"/>
            <w:tcBorders>
              <w:top w:val="single" w:sz="4" w:space="0" w:color="auto"/>
            </w:tcBorders>
            <w:shd w:val="clear" w:color="auto" w:fill="FAFAFA"/>
            <w:vAlign w:val="bottom"/>
          </w:tcPr>
          <w:p w14:paraId="5AE6B202" w14:textId="77777777" w:rsidR="001A096D" w:rsidRPr="002A13A4" w:rsidRDefault="001A096D" w:rsidP="00A350E1">
            <w:pPr>
              <w:pStyle w:val="a"/>
              <w:ind w:right="-72"/>
              <w:jc w:val="right"/>
              <w:rPr>
                <w:rFonts w:cs="Arial"/>
                <w:color w:val="000000"/>
                <w:sz w:val="20"/>
                <w:szCs w:val="20"/>
                <w:u w:val="none"/>
                <w:lang w:val="en-GB"/>
              </w:rPr>
            </w:pPr>
          </w:p>
        </w:tc>
        <w:tc>
          <w:tcPr>
            <w:tcW w:w="1584" w:type="dxa"/>
            <w:tcBorders>
              <w:top w:val="single" w:sz="4" w:space="0" w:color="auto"/>
            </w:tcBorders>
            <w:vAlign w:val="bottom"/>
          </w:tcPr>
          <w:p w14:paraId="5F47CA58" w14:textId="77777777" w:rsidR="001A096D" w:rsidRPr="002A13A4" w:rsidRDefault="001A096D" w:rsidP="00A350E1">
            <w:pPr>
              <w:pStyle w:val="a"/>
              <w:ind w:right="-72"/>
              <w:jc w:val="right"/>
              <w:rPr>
                <w:rFonts w:cs="Arial"/>
                <w:color w:val="000000"/>
                <w:sz w:val="20"/>
                <w:szCs w:val="20"/>
                <w:u w:val="none"/>
                <w:lang w:val="en-GB"/>
              </w:rPr>
            </w:pPr>
          </w:p>
        </w:tc>
      </w:tr>
      <w:tr w:rsidR="0005088D" w:rsidRPr="002A13A4" w14:paraId="6A68D602" w14:textId="77777777" w:rsidTr="00A350E1">
        <w:tc>
          <w:tcPr>
            <w:tcW w:w="5850" w:type="dxa"/>
            <w:vAlign w:val="bottom"/>
          </w:tcPr>
          <w:p w14:paraId="5A8D06CC" w14:textId="77777777" w:rsidR="001A096D" w:rsidRPr="002A13A4" w:rsidRDefault="001A096D" w:rsidP="00A350E1">
            <w:pPr>
              <w:ind w:left="345" w:hanging="450"/>
              <w:rPr>
                <w:rFonts w:cs="Arial"/>
                <w:color w:val="000000"/>
                <w:sz w:val="20"/>
                <w:szCs w:val="20"/>
                <w:u w:val="none"/>
                <w:lang w:val="en-GB"/>
              </w:rPr>
            </w:pPr>
            <w:bookmarkStart w:id="18" w:name="_Hlk31034785"/>
            <w:r w:rsidRPr="002A13A4">
              <w:rPr>
                <w:rFonts w:cs="Arial"/>
                <w:color w:val="000000"/>
                <w:sz w:val="20"/>
                <w:szCs w:val="20"/>
                <w:u w:val="none"/>
                <w:lang w:val="en-GB"/>
              </w:rPr>
              <w:t>Statement of financial position</w:t>
            </w:r>
            <w:r w:rsidR="004C3429" w:rsidRPr="002A13A4">
              <w:rPr>
                <w:rFonts w:cs="Arial"/>
                <w:color w:val="000000"/>
                <w:sz w:val="20"/>
                <w:szCs w:val="20"/>
                <w:u w:val="none"/>
                <w:lang w:val="en-GB"/>
              </w:rPr>
              <w:t>:</w:t>
            </w:r>
          </w:p>
        </w:tc>
        <w:tc>
          <w:tcPr>
            <w:tcW w:w="1584" w:type="dxa"/>
            <w:shd w:val="clear" w:color="auto" w:fill="FAFAFA"/>
            <w:vAlign w:val="bottom"/>
          </w:tcPr>
          <w:p w14:paraId="6F4A959A" w14:textId="77777777" w:rsidR="001A096D" w:rsidRPr="002A13A4" w:rsidRDefault="001A096D" w:rsidP="00A350E1">
            <w:pPr>
              <w:pStyle w:val="NormalIndent"/>
              <w:ind w:left="-12" w:right="-72"/>
              <w:jc w:val="right"/>
              <w:rPr>
                <w:rFonts w:cs="Arial"/>
                <w:color w:val="000000"/>
                <w:sz w:val="20"/>
                <w:szCs w:val="20"/>
                <w:u w:val="none"/>
                <w:lang w:val="en-GB"/>
              </w:rPr>
            </w:pPr>
          </w:p>
        </w:tc>
        <w:tc>
          <w:tcPr>
            <w:tcW w:w="1584" w:type="dxa"/>
            <w:vAlign w:val="bottom"/>
          </w:tcPr>
          <w:p w14:paraId="1B5A1874" w14:textId="77777777" w:rsidR="001A096D" w:rsidRPr="002A13A4" w:rsidRDefault="001A096D" w:rsidP="00A350E1">
            <w:pPr>
              <w:pStyle w:val="NormalIndent"/>
              <w:ind w:left="-12" w:right="-72"/>
              <w:jc w:val="right"/>
              <w:rPr>
                <w:rFonts w:cs="Arial"/>
                <w:color w:val="000000"/>
                <w:sz w:val="20"/>
                <w:szCs w:val="20"/>
                <w:u w:val="none"/>
                <w:lang w:val="en-GB"/>
              </w:rPr>
            </w:pPr>
          </w:p>
        </w:tc>
      </w:tr>
      <w:bookmarkEnd w:id="18"/>
      <w:tr w:rsidR="00485C9F" w:rsidRPr="002A13A4" w14:paraId="63BCF804" w14:textId="77777777" w:rsidTr="00A350E1">
        <w:tc>
          <w:tcPr>
            <w:tcW w:w="5850" w:type="dxa"/>
            <w:vAlign w:val="bottom"/>
          </w:tcPr>
          <w:p w14:paraId="52E6E996" w14:textId="77777777" w:rsidR="00485C9F" w:rsidRPr="002A13A4" w:rsidRDefault="00485C9F" w:rsidP="00485C9F">
            <w:pPr>
              <w:ind w:left="345" w:hanging="450"/>
              <w:rPr>
                <w:rFonts w:cs="Arial"/>
                <w:color w:val="000000"/>
                <w:sz w:val="20"/>
                <w:szCs w:val="20"/>
                <w:u w:val="none"/>
                <w:lang w:val="en-GB"/>
              </w:rPr>
            </w:pPr>
            <w:r w:rsidRPr="002A13A4">
              <w:rPr>
                <w:rFonts w:cs="Arial"/>
                <w:color w:val="000000"/>
                <w:sz w:val="20"/>
                <w:szCs w:val="20"/>
                <w:u w:val="none"/>
                <w:lang w:val="en-GB"/>
              </w:rPr>
              <w:t xml:space="preserve">   - Retirement benefits</w:t>
            </w:r>
          </w:p>
        </w:tc>
        <w:tc>
          <w:tcPr>
            <w:tcW w:w="1584" w:type="dxa"/>
            <w:tcBorders>
              <w:bottom w:val="single" w:sz="4" w:space="0" w:color="auto"/>
            </w:tcBorders>
            <w:shd w:val="clear" w:color="auto" w:fill="FAFAFA"/>
            <w:vAlign w:val="bottom"/>
          </w:tcPr>
          <w:p w14:paraId="7F9BF7AE" w14:textId="1BC427D2" w:rsidR="00485C9F" w:rsidRPr="002A13A4" w:rsidRDefault="00170052" w:rsidP="00485C9F">
            <w:pPr>
              <w:pStyle w:val="NormalIndent"/>
              <w:ind w:left="-12" w:right="-72"/>
              <w:jc w:val="right"/>
              <w:rPr>
                <w:rFonts w:cs="Arial"/>
                <w:color w:val="000000"/>
                <w:sz w:val="20"/>
                <w:szCs w:val="20"/>
                <w:u w:val="none"/>
                <w:lang w:val="en-GB"/>
              </w:rPr>
            </w:pPr>
            <w:r w:rsidRPr="00170052">
              <w:rPr>
                <w:rFonts w:cs="Arial"/>
                <w:color w:val="000000"/>
                <w:sz w:val="20"/>
                <w:szCs w:val="20"/>
                <w:u w:val="none"/>
                <w:lang w:val="en-GB"/>
              </w:rPr>
              <w:t>81,770,396</w:t>
            </w:r>
          </w:p>
        </w:tc>
        <w:tc>
          <w:tcPr>
            <w:tcW w:w="1584" w:type="dxa"/>
            <w:tcBorders>
              <w:bottom w:val="single" w:sz="4" w:space="0" w:color="auto"/>
            </w:tcBorders>
            <w:vAlign w:val="bottom"/>
          </w:tcPr>
          <w:p w14:paraId="1D79C666" w14:textId="25B53F57" w:rsidR="00485C9F" w:rsidRPr="002A13A4" w:rsidRDefault="00485C9F" w:rsidP="00485C9F">
            <w:pPr>
              <w:pStyle w:val="NormalIndent"/>
              <w:ind w:left="-12" w:right="-72"/>
              <w:jc w:val="right"/>
              <w:rPr>
                <w:rFonts w:cs="Arial"/>
                <w:color w:val="000000"/>
                <w:sz w:val="20"/>
                <w:szCs w:val="20"/>
                <w:u w:val="none"/>
                <w:lang w:val="en-GB"/>
              </w:rPr>
            </w:pPr>
            <w:r w:rsidRPr="002A13A4">
              <w:rPr>
                <w:rFonts w:cs="Arial"/>
                <w:color w:val="000000"/>
                <w:sz w:val="20"/>
                <w:szCs w:val="20"/>
                <w:u w:val="none"/>
                <w:lang w:val="en-GB"/>
              </w:rPr>
              <w:t>71,630,35</w:t>
            </w:r>
            <w:r>
              <w:rPr>
                <w:rFonts w:cs="Arial"/>
                <w:color w:val="000000"/>
                <w:sz w:val="20"/>
                <w:szCs w:val="20"/>
                <w:u w:val="none"/>
                <w:lang w:val="en-GB"/>
              </w:rPr>
              <w:t>4</w:t>
            </w:r>
          </w:p>
        </w:tc>
      </w:tr>
      <w:tr w:rsidR="00485C9F" w:rsidRPr="002A13A4" w14:paraId="0E03EE27" w14:textId="77777777" w:rsidTr="00A350E1">
        <w:tc>
          <w:tcPr>
            <w:tcW w:w="5850" w:type="dxa"/>
            <w:vAlign w:val="bottom"/>
          </w:tcPr>
          <w:p w14:paraId="63839DCC" w14:textId="77777777" w:rsidR="00485C9F" w:rsidRPr="002A13A4" w:rsidRDefault="00485C9F" w:rsidP="00485C9F">
            <w:pPr>
              <w:ind w:left="345" w:hanging="450"/>
              <w:rPr>
                <w:rFonts w:cs="Arial"/>
                <w:color w:val="000000"/>
                <w:sz w:val="20"/>
                <w:szCs w:val="20"/>
                <w:u w:val="none"/>
                <w:lang w:val="en-GB"/>
              </w:rPr>
            </w:pPr>
          </w:p>
        </w:tc>
        <w:tc>
          <w:tcPr>
            <w:tcW w:w="1584" w:type="dxa"/>
            <w:tcBorders>
              <w:top w:val="single" w:sz="4" w:space="0" w:color="auto"/>
            </w:tcBorders>
            <w:shd w:val="clear" w:color="auto" w:fill="FAFAFA"/>
            <w:vAlign w:val="bottom"/>
          </w:tcPr>
          <w:p w14:paraId="4B498DF9" w14:textId="77777777" w:rsidR="00485C9F" w:rsidRPr="002A13A4" w:rsidRDefault="00485C9F" w:rsidP="00485C9F">
            <w:pPr>
              <w:pStyle w:val="NormalIndent"/>
              <w:ind w:left="-12" w:right="-72"/>
              <w:jc w:val="right"/>
              <w:rPr>
                <w:rFonts w:cs="Arial"/>
                <w:color w:val="000000"/>
                <w:sz w:val="20"/>
                <w:szCs w:val="20"/>
                <w:u w:val="none"/>
                <w:lang w:val="en-GB"/>
              </w:rPr>
            </w:pPr>
          </w:p>
        </w:tc>
        <w:tc>
          <w:tcPr>
            <w:tcW w:w="1584" w:type="dxa"/>
            <w:tcBorders>
              <w:top w:val="single" w:sz="4" w:space="0" w:color="auto"/>
            </w:tcBorders>
            <w:vAlign w:val="bottom"/>
          </w:tcPr>
          <w:p w14:paraId="5FD874C1" w14:textId="77777777" w:rsidR="00485C9F" w:rsidRPr="002A13A4" w:rsidRDefault="00485C9F" w:rsidP="00485C9F">
            <w:pPr>
              <w:pStyle w:val="NormalIndent"/>
              <w:ind w:left="-12" w:right="-72"/>
              <w:jc w:val="right"/>
              <w:rPr>
                <w:rFonts w:cs="Arial"/>
                <w:color w:val="000000"/>
                <w:sz w:val="20"/>
                <w:szCs w:val="20"/>
                <w:u w:val="none"/>
                <w:lang w:val="en-GB"/>
              </w:rPr>
            </w:pPr>
          </w:p>
        </w:tc>
      </w:tr>
      <w:tr w:rsidR="00485C9F" w:rsidRPr="004611D0" w14:paraId="30569791" w14:textId="77777777" w:rsidTr="00A350E1">
        <w:tc>
          <w:tcPr>
            <w:tcW w:w="5850" w:type="dxa"/>
            <w:vAlign w:val="bottom"/>
          </w:tcPr>
          <w:p w14:paraId="47D40012" w14:textId="77777777" w:rsidR="00485C9F" w:rsidRPr="002A13A4" w:rsidRDefault="00485C9F" w:rsidP="00485C9F">
            <w:pPr>
              <w:ind w:left="345" w:hanging="450"/>
              <w:rPr>
                <w:rFonts w:cs="Arial"/>
                <w:color w:val="000000"/>
                <w:sz w:val="20"/>
                <w:szCs w:val="20"/>
                <w:u w:val="none"/>
                <w:lang w:val="en-GB"/>
              </w:rPr>
            </w:pPr>
            <w:r w:rsidRPr="002A13A4">
              <w:rPr>
                <w:rFonts w:cs="Arial"/>
                <w:color w:val="000000"/>
                <w:sz w:val="20"/>
                <w:szCs w:val="20"/>
                <w:u w:val="none"/>
                <w:lang w:val="en-GB"/>
              </w:rPr>
              <w:t>Profit or loss charge included in operating profit for:</w:t>
            </w:r>
          </w:p>
        </w:tc>
        <w:tc>
          <w:tcPr>
            <w:tcW w:w="1584" w:type="dxa"/>
            <w:shd w:val="clear" w:color="auto" w:fill="FAFAFA"/>
            <w:vAlign w:val="bottom"/>
          </w:tcPr>
          <w:p w14:paraId="2B138B55" w14:textId="77777777" w:rsidR="00485C9F" w:rsidRPr="002A13A4" w:rsidRDefault="00485C9F" w:rsidP="00485C9F">
            <w:pPr>
              <w:pStyle w:val="NormalIndent"/>
              <w:ind w:left="-12" w:right="-72"/>
              <w:jc w:val="right"/>
              <w:rPr>
                <w:rFonts w:cs="Arial"/>
                <w:color w:val="000000"/>
                <w:sz w:val="20"/>
                <w:szCs w:val="20"/>
                <w:u w:val="none"/>
                <w:lang w:val="en-GB"/>
              </w:rPr>
            </w:pPr>
          </w:p>
        </w:tc>
        <w:tc>
          <w:tcPr>
            <w:tcW w:w="1584" w:type="dxa"/>
            <w:vAlign w:val="bottom"/>
          </w:tcPr>
          <w:p w14:paraId="27D4F8B9" w14:textId="77777777" w:rsidR="00485C9F" w:rsidRPr="002A13A4" w:rsidRDefault="00485C9F" w:rsidP="00485C9F">
            <w:pPr>
              <w:pStyle w:val="NormalIndent"/>
              <w:ind w:left="-12" w:right="-72"/>
              <w:jc w:val="right"/>
              <w:rPr>
                <w:rFonts w:cs="Arial"/>
                <w:color w:val="000000"/>
                <w:sz w:val="20"/>
                <w:szCs w:val="20"/>
                <w:u w:val="none"/>
                <w:lang w:val="en-GB"/>
              </w:rPr>
            </w:pPr>
          </w:p>
        </w:tc>
      </w:tr>
      <w:tr w:rsidR="00485C9F" w:rsidRPr="002A13A4" w14:paraId="420D0B8E" w14:textId="77777777" w:rsidTr="00A350E1">
        <w:tc>
          <w:tcPr>
            <w:tcW w:w="5850" w:type="dxa"/>
            <w:vAlign w:val="bottom"/>
          </w:tcPr>
          <w:p w14:paraId="05015EA9" w14:textId="77777777" w:rsidR="00485C9F" w:rsidRPr="002A13A4" w:rsidRDefault="00485C9F" w:rsidP="00485C9F">
            <w:pPr>
              <w:ind w:left="345" w:hanging="450"/>
              <w:rPr>
                <w:rFonts w:cs="Arial"/>
                <w:color w:val="000000"/>
                <w:sz w:val="20"/>
                <w:szCs w:val="20"/>
                <w:u w:val="none"/>
                <w:lang w:val="en-GB"/>
              </w:rPr>
            </w:pPr>
            <w:r w:rsidRPr="002A13A4">
              <w:rPr>
                <w:rFonts w:cs="Arial"/>
                <w:color w:val="000000"/>
                <w:sz w:val="20"/>
                <w:szCs w:val="20"/>
                <w:u w:val="none"/>
                <w:lang w:val="en-GB"/>
              </w:rPr>
              <w:t xml:space="preserve">   - Retirement benefits</w:t>
            </w:r>
          </w:p>
        </w:tc>
        <w:tc>
          <w:tcPr>
            <w:tcW w:w="1584" w:type="dxa"/>
            <w:tcBorders>
              <w:bottom w:val="single" w:sz="4" w:space="0" w:color="auto"/>
            </w:tcBorders>
            <w:shd w:val="clear" w:color="auto" w:fill="FAFAFA"/>
            <w:vAlign w:val="bottom"/>
          </w:tcPr>
          <w:p w14:paraId="209929BA" w14:textId="01B301D4" w:rsidR="00485C9F" w:rsidRPr="002A13A4" w:rsidRDefault="00170052" w:rsidP="00485C9F">
            <w:pPr>
              <w:pStyle w:val="NormalIndent"/>
              <w:ind w:left="-12" w:right="-72"/>
              <w:jc w:val="right"/>
              <w:rPr>
                <w:rFonts w:cs="Arial"/>
                <w:color w:val="000000"/>
                <w:sz w:val="20"/>
                <w:szCs w:val="20"/>
                <w:u w:val="none"/>
                <w:lang w:val="en-GB"/>
              </w:rPr>
            </w:pPr>
            <w:r w:rsidRPr="00170052">
              <w:rPr>
                <w:rFonts w:cs="Arial"/>
                <w:color w:val="000000"/>
                <w:sz w:val="20"/>
                <w:szCs w:val="20"/>
                <w:u w:val="none"/>
                <w:lang w:val="en-GB"/>
              </w:rPr>
              <w:t>11,360,042</w:t>
            </w:r>
          </w:p>
        </w:tc>
        <w:tc>
          <w:tcPr>
            <w:tcW w:w="1584" w:type="dxa"/>
            <w:tcBorders>
              <w:bottom w:val="single" w:sz="4" w:space="0" w:color="auto"/>
            </w:tcBorders>
            <w:vAlign w:val="bottom"/>
          </w:tcPr>
          <w:p w14:paraId="2EE27E1E" w14:textId="339C1C88" w:rsidR="00485C9F" w:rsidRPr="002A13A4" w:rsidRDefault="00485C9F" w:rsidP="00485C9F">
            <w:pPr>
              <w:pStyle w:val="NormalIndent"/>
              <w:ind w:left="-12" w:right="-72"/>
              <w:jc w:val="right"/>
              <w:rPr>
                <w:rFonts w:cs="Arial"/>
                <w:color w:val="000000"/>
                <w:sz w:val="20"/>
                <w:szCs w:val="20"/>
                <w:u w:val="none"/>
                <w:lang w:val="en-GB"/>
              </w:rPr>
            </w:pPr>
            <w:r w:rsidRPr="002A13A4">
              <w:rPr>
                <w:rFonts w:cs="Arial"/>
                <w:color w:val="000000"/>
                <w:sz w:val="20"/>
                <w:szCs w:val="20"/>
                <w:u w:val="none"/>
                <w:lang w:val="en-GB"/>
              </w:rPr>
              <w:t>9,801,24</w:t>
            </w:r>
            <w:r>
              <w:rPr>
                <w:rFonts w:cs="Arial"/>
                <w:color w:val="000000"/>
                <w:sz w:val="20"/>
                <w:szCs w:val="20"/>
                <w:u w:val="none"/>
                <w:lang w:val="en-GB"/>
              </w:rPr>
              <w:t>2</w:t>
            </w:r>
          </w:p>
        </w:tc>
      </w:tr>
      <w:tr w:rsidR="00485C9F" w:rsidRPr="002A13A4" w14:paraId="21B1138A" w14:textId="77777777" w:rsidTr="001603F9">
        <w:tc>
          <w:tcPr>
            <w:tcW w:w="5850" w:type="dxa"/>
            <w:vAlign w:val="bottom"/>
          </w:tcPr>
          <w:p w14:paraId="09812B71" w14:textId="77777777" w:rsidR="00485C9F" w:rsidRPr="002A13A4" w:rsidRDefault="00485C9F" w:rsidP="00485C9F">
            <w:pPr>
              <w:ind w:left="345" w:hanging="450"/>
              <w:rPr>
                <w:rFonts w:cs="Arial"/>
                <w:color w:val="000000"/>
                <w:sz w:val="20"/>
                <w:szCs w:val="20"/>
                <w:u w:val="none"/>
                <w:lang w:val="en-GB"/>
              </w:rPr>
            </w:pPr>
          </w:p>
        </w:tc>
        <w:tc>
          <w:tcPr>
            <w:tcW w:w="1584" w:type="dxa"/>
            <w:tcBorders>
              <w:top w:val="single" w:sz="4" w:space="0" w:color="auto"/>
            </w:tcBorders>
            <w:shd w:val="clear" w:color="auto" w:fill="FAFAFA"/>
            <w:vAlign w:val="bottom"/>
          </w:tcPr>
          <w:p w14:paraId="3B6C5442" w14:textId="77777777" w:rsidR="00485C9F" w:rsidRPr="002A13A4" w:rsidRDefault="00485C9F" w:rsidP="00485C9F">
            <w:pPr>
              <w:pStyle w:val="NormalIndent"/>
              <w:ind w:left="-12" w:right="-72"/>
              <w:jc w:val="right"/>
              <w:rPr>
                <w:rFonts w:cs="Arial"/>
                <w:color w:val="000000"/>
                <w:sz w:val="20"/>
                <w:szCs w:val="20"/>
                <w:u w:val="none"/>
                <w:lang w:val="en-GB"/>
              </w:rPr>
            </w:pPr>
          </w:p>
        </w:tc>
        <w:tc>
          <w:tcPr>
            <w:tcW w:w="1584" w:type="dxa"/>
            <w:tcBorders>
              <w:top w:val="single" w:sz="4" w:space="0" w:color="auto"/>
            </w:tcBorders>
            <w:vAlign w:val="bottom"/>
          </w:tcPr>
          <w:p w14:paraId="45E94962" w14:textId="77777777" w:rsidR="00485C9F" w:rsidRPr="002A13A4" w:rsidRDefault="00485C9F" w:rsidP="00485C9F">
            <w:pPr>
              <w:pStyle w:val="NormalIndent"/>
              <w:ind w:left="-12" w:right="-72"/>
              <w:jc w:val="right"/>
              <w:rPr>
                <w:rFonts w:cs="Arial"/>
                <w:color w:val="000000"/>
                <w:sz w:val="20"/>
                <w:szCs w:val="20"/>
                <w:u w:val="none"/>
                <w:lang w:val="en-GB"/>
              </w:rPr>
            </w:pPr>
          </w:p>
        </w:tc>
      </w:tr>
      <w:tr w:rsidR="00485C9F" w:rsidRPr="002A13A4" w14:paraId="4009C50B" w14:textId="77777777" w:rsidTr="001603F9">
        <w:tc>
          <w:tcPr>
            <w:tcW w:w="5850" w:type="dxa"/>
            <w:vAlign w:val="bottom"/>
          </w:tcPr>
          <w:p w14:paraId="21474DEE" w14:textId="77777777" w:rsidR="00485C9F" w:rsidRPr="002A13A4" w:rsidRDefault="00485C9F" w:rsidP="00485C9F">
            <w:pPr>
              <w:ind w:left="345" w:hanging="450"/>
              <w:rPr>
                <w:rFonts w:cs="Arial"/>
                <w:color w:val="000000"/>
                <w:sz w:val="20"/>
                <w:szCs w:val="20"/>
                <w:u w:val="none"/>
                <w:lang w:val="en-GB"/>
              </w:rPr>
            </w:pPr>
            <w:r w:rsidRPr="002A13A4">
              <w:rPr>
                <w:rFonts w:cs="Arial"/>
                <w:color w:val="000000"/>
                <w:sz w:val="20"/>
                <w:szCs w:val="20"/>
                <w:u w:val="none"/>
                <w:lang w:val="en-GB"/>
              </w:rPr>
              <w:t>Remeasurement for:</w:t>
            </w:r>
          </w:p>
        </w:tc>
        <w:tc>
          <w:tcPr>
            <w:tcW w:w="1584" w:type="dxa"/>
            <w:shd w:val="clear" w:color="auto" w:fill="FAFAFA"/>
            <w:vAlign w:val="bottom"/>
          </w:tcPr>
          <w:p w14:paraId="47857129" w14:textId="77777777" w:rsidR="00485C9F" w:rsidRPr="002A13A4" w:rsidRDefault="00485C9F" w:rsidP="00485C9F">
            <w:pPr>
              <w:pStyle w:val="NormalIndent"/>
              <w:ind w:left="-12" w:right="-72"/>
              <w:jc w:val="right"/>
              <w:rPr>
                <w:rFonts w:cs="Arial"/>
                <w:color w:val="000000"/>
                <w:sz w:val="20"/>
                <w:szCs w:val="20"/>
                <w:u w:val="none"/>
                <w:lang w:val="en-GB"/>
              </w:rPr>
            </w:pPr>
          </w:p>
        </w:tc>
        <w:tc>
          <w:tcPr>
            <w:tcW w:w="1584" w:type="dxa"/>
            <w:vAlign w:val="bottom"/>
          </w:tcPr>
          <w:p w14:paraId="65531998" w14:textId="77777777" w:rsidR="00485C9F" w:rsidRPr="002A13A4" w:rsidRDefault="00485C9F" w:rsidP="00485C9F">
            <w:pPr>
              <w:pStyle w:val="NormalIndent"/>
              <w:ind w:left="-12" w:right="-72"/>
              <w:jc w:val="right"/>
              <w:rPr>
                <w:rFonts w:cs="Arial"/>
                <w:color w:val="000000"/>
                <w:sz w:val="20"/>
                <w:szCs w:val="20"/>
                <w:u w:val="none"/>
                <w:lang w:val="en-GB"/>
              </w:rPr>
            </w:pPr>
          </w:p>
        </w:tc>
      </w:tr>
      <w:tr w:rsidR="00485C9F" w:rsidRPr="002A13A4" w14:paraId="2F8A3BBF" w14:textId="77777777" w:rsidTr="001603F9">
        <w:tc>
          <w:tcPr>
            <w:tcW w:w="5850" w:type="dxa"/>
            <w:vAlign w:val="bottom"/>
          </w:tcPr>
          <w:p w14:paraId="51D91541" w14:textId="77777777" w:rsidR="00485C9F" w:rsidRPr="002A13A4" w:rsidRDefault="00485C9F" w:rsidP="00485C9F">
            <w:pPr>
              <w:ind w:left="345" w:hanging="450"/>
              <w:rPr>
                <w:rFonts w:cs="Arial"/>
                <w:color w:val="000000"/>
                <w:sz w:val="20"/>
                <w:szCs w:val="20"/>
                <w:u w:val="none"/>
                <w:lang w:val="en-GB"/>
              </w:rPr>
            </w:pPr>
            <w:r w:rsidRPr="002A13A4">
              <w:rPr>
                <w:rFonts w:cs="Arial"/>
                <w:color w:val="000000"/>
                <w:sz w:val="20"/>
                <w:szCs w:val="20"/>
                <w:u w:val="none"/>
                <w:lang w:val="en-GB"/>
              </w:rPr>
              <w:t xml:space="preserve">   - Retirement benefits</w:t>
            </w:r>
          </w:p>
        </w:tc>
        <w:tc>
          <w:tcPr>
            <w:tcW w:w="1584" w:type="dxa"/>
            <w:tcBorders>
              <w:bottom w:val="single" w:sz="4" w:space="0" w:color="auto"/>
            </w:tcBorders>
            <w:shd w:val="clear" w:color="auto" w:fill="FAFAFA"/>
            <w:vAlign w:val="bottom"/>
          </w:tcPr>
          <w:p w14:paraId="10114BC9" w14:textId="4B59E1DB" w:rsidR="00485C9F" w:rsidRPr="002A13A4" w:rsidRDefault="00170052" w:rsidP="00485C9F">
            <w:pPr>
              <w:pStyle w:val="NormalIndent"/>
              <w:ind w:left="-12" w:right="-72"/>
              <w:jc w:val="right"/>
              <w:rPr>
                <w:rFonts w:cs="Arial"/>
                <w:color w:val="000000"/>
                <w:sz w:val="20"/>
                <w:szCs w:val="20"/>
                <w:u w:val="none"/>
                <w:lang w:val="en-GB"/>
              </w:rPr>
            </w:pPr>
            <w:r>
              <w:rPr>
                <w:rFonts w:cs="Arial"/>
                <w:color w:val="000000"/>
                <w:sz w:val="20"/>
                <w:szCs w:val="20"/>
                <w:u w:val="none"/>
                <w:lang w:val="en-GB"/>
              </w:rPr>
              <w:t>-</w:t>
            </w:r>
          </w:p>
        </w:tc>
        <w:tc>
          <w:tcPr>
            <w:tcW w:w="1584" w:type="dxa"/>
            <w:tcBorders>
              <w:bottom w:val="single" w:sz="4" w:space="0" w:color="auto"/>
            </w:tcBorders>
            <w:vAlign w:val="bottom"/>
          </w:tcPr>
          <w:p w14:paraId="02952A73" w14:textId="0DBB9DFD" w:rsidR="00485C9F" w:rsidRPr="002A13A4" w:rsidRDefault="00485C9F" w:rsidP="00485C9F">
            <w:pPr>
              <w:pStyle w:val="NormalIndent"/>
              <w:ind w:left="-12" w:right="-72"/>
              <w:jc w:val="right"/>
              <w:rPr>
                <w:rFonts w:cs="Arial"/>
                <w:color w:val="000000"/>
                <w:sz w:val="20"/>
                <w:szCs w:val="20"/>
                <w:u w:val="none"/>
                <w:lang w:val="en-GB"/>
              </w:rPr>
            </w:pPr>
            <w:r w:rsidRPr="002A13A4">
              <w:rPr>
                <w:rFonts w:cs="Arial"/>
                <w:color w:val="000000"/>
                <w:sz w:val="20"/>
                <w:szCs w:val="20"/>
                <w:u w:val="none"/>
                <w:lang w:val="en-GB"/>
              </w:rPr>
              <w:t>-</w:t>
            </w:r>
          </w:p>
        </w:tc>
      </w:tr>
    </w:tbl>
    <w:p w14:paraId="6522CA2E" w14:textId="77777777" w:rsidR="000623E3" w:rsidRPr="002A13A4" w:rsidRDefault="000623E3" w:rsidP="00A350E1">
      <w:pPr>
        <w:pStyle w:val="a"/>
        <w:ind w:right="0"/>
        <w:jc w:val="thaiDistribute"/>
        <w:rPr>
          <w:rFonts w:cs="Arial"/>
          <w:color w:val="000000"/>
          <w:sz w:val="20"/>
          <w:szCs w:val="20"/>
          <w:u w:val="none"/>
          <w:lang w:val="en-GB"/>
        </w:rPr>
      </w:pPr>
    </w:p>
    <w:p w14:paraId="02B3359C" w14:textId="77777777" w:rsidR="003517C4" w:rsidRPr="002A13A4" w:rsidRDefault="003517C4" w:rsidP="00A350E1">
      <w:pPr>
        <w:pStyle w:val="a"/>
        <w:ind w:right="0"/>
        <w:jc w:val="both"/>
        <w:rPr>
          <w:rFonts w:cs="Arial"/>
          <w:color w:val="000000"/>
          <w:sz w:val="20"/>
          <w:szCs w:val="20"/>
          <w:u w:val="none"/>
          <w:lang w:val="en-GB"/>
        </w:rPr>
      </w:pPr>
      <w:r w:rsidRPr="002A13A4">
        <w:rPr>
          <w:rFonts w:cs="Arial"/>
          <w:color w:val="000000"/>
          <w:sz w:val="20"/>
          <w:szCs w:val="20"/>
          <w:u w:val="none"/>
          <w:lang w:val="en-GB"/>
        </w:rPr>
        <w:t>The movement in the obligations for retirement benefit are as follows:</w:t>
      </w:r>
    </w:p>
    <w:p w14:paraId="301C4E8E" w14:textId="77777777" w:rsidR="000F2BEE" w:rsidRPr="002A13A4" w:rsidRDefault="000F2BEE" w:rsidP="00A350E1">
      <w:pPr>
        <w:pStyle w:val="a"/>
        <w:ind w:right="0"/>
        <w:jc w:val="thaiDistribute"/>
        <w:rPr>
          <w:rFonts w:cs="Arial"/>
          <w:color w:val="000000"/>
          <w:sz w:val="20"/>
          <w:szCs w:val="20"/>
          <w:u w:val="none"/>
          <w:lang w:val="en-GB"/>
        </w:rPr>
      </w:pPr>
    </w:p>
    <w:tbl>
      <w:tblPr>
        <w:tblW w:w="9018" w:type="dxa"/>
        <w:tblInd w:w="108" w:type="dxa"/>
        <w:tblLook w:val="0000" w:firstRow="0" w:lastRow="0" w:firstColumn="0" w:lastColumn="0" w:noHBand="0" w:noVBand="0"/>
      </w:tblPr>
      <w:tblGrid>
        <w:gridCol w:w="5850"/>
        <w:gridCol w:w="1584"/>
        <w:gridCol w:w="1584"/>
      </w:tblGrid>
      <w:tr w:rsidR="00485C9F" w:rsidRPr="002A13A4" w14:paraId="0C9F10B0" w14:textId="77777777" w:rsidTr="00A374DC">
        <w:tc>
          <w:tcPr>
            <w:tcW w:w="5850" w:type="dxa"/>
            <w:vAlign w:val="bottom"/>
          </w:tcPr>
          <w:p w14:paraId="48FE6FDC" w14:textId="77777777" w:rsidR="00485C9F" w:rsidRPr="002A13A4" w:rsidRDefault="00485C9F" w:rsidP="00485C9F">
            <w:pPr>
              <w:pStyle w:val="a"/>
              <w:ind w:left="-105" w:right="0"/>
              <w:jc w:val="both"/>
              <w:rPr>
                <w:rFonts w:cs="Arial"/>
                <w:color w:val="000000"/>
                <w:sz w:val="20"/>
                <w:szCs w:val="20"/>
                <w:u w:val="none"/>
                <w:lang w:val="en-GB"/>
              </w:rPr>
            </w:pPr>
          </w:p>
        </w:tc>
        <w:tc>
          <w:tcPr>
            <w:tcW w:w="1584" w:type="dxa"/>
            <w:tcBorders>
              <w:top w:val="single" w:sz="4" w:space="0" w:color="auto"/>
            </w:tcBorders>
            <w:vAlign w:val="bottom"/>
          </w:tcPr>
          <w:p w14:paraId="64162655" w14:textId="290C076F" w:rsidR="00485C9F" w:rsidRPr="002A13A4" w:rsidRDefault="00485C9F" w:rsidP="00485C9F">
            <w:pPr>
              <w:pStyle w:val="a"/>
              <w:tabs>
                <w:tab w:val="right" w:pos="7560"/>
                <w:tab w:val="right" w:pos="9000"/>
              </w:tabs>
              <w:ind w:right="-72"/>
              <w:jc w:val="right"/>
              <w:rPr>
                <w:rFonts w:cs="Arial"/>
                <w:b/>
                <w:bCs/>
                <w:color w:val="000000"/>
                <w:sz w:val="20"/>
                <w:szCs w:val="20"/>
                <w:u w:val="none"/>
                <w:cs/>
                <w:lang w:val="en-GB"/>
              </w:rPr>
            </w:pPr>
            <w:r w:rsidRPr="002A13A4">
              <w:rPr>
                <w:rFonts w:cs="Arial"/>
                <w:b/>
                <w:bCs/>
                <w:color w:val="000000"/>
                <w:sz w:val="20"/>
                <w:szCs w:val="20"/>
                <w:u w:val="none"/>
                <w:lang w:val="en-GB"/>
              </w:rPr>
              <w:t>202</w:t>
            </w:r>
            <w:r>
              <w:rPr>
                <w:rFonts w:cs="Arial"/>
                <w:b/>
                <w:bCs/>
                <w:color w:val="000000"/>
                <w:sz w:val="20"/>
                <w:szCs w:val="20"/>
                <w:u w:val="none"/>
                <w:lang w:val="en-GB"/>
              </w:rPr>
              <w:t>1</w:t>
            </w:r>
          </w:p>
        </w:tc>
        <w:tc>
          <w:tcPr>
            <w:tcW w:w="1584" w:type="dxa"/>
            <w:tcBorders>
              <w:top w:val="single" w:sz="4" w:space="0" w:color="auto"/>
            </w:tcBorders>
            <w:vAlign w:val="bottom"/>
          </w:tcPr>
          <w:p w14:paraId="40C97BCC" w14:textId="2912D056" w:rsidR="00485C9F" w:rsidRPr="002A13A4" w:rsidRDefault="00485C9F" w:rsidP="00485C9F">
            <w:pPr>
              <w:pStyle w:val="a"/>
              <w:tabs>
                <w:tab w:val="right" w:pos="7560"/>
                <w:tab w:val="right" w:pos="9000"/>
              </w:tabs>
              <w:ind w:right="-72"/>
              <w:jc w:val="right"/>
              <w:rPr>
                <w:rFonts w:cs="Arial"/>
                <w:b/>
                <w:bCs/>
                <w:color w:val="000000"/>
                <w:sz w:val="20"/>
                <w:szCs w:val="20"/>
                <w:u w:val="none"/>
                <w:cs/>
                <w:lang w:val="en-GB"/>
              </w:rPr>
            </w:pPr>
            <w:r w:rsidRPr="002A13A4">
              <w:rPr>
                <w:rFonts w:cs="Arial"/>
                <w:b/>
                <w:bCs/>
                <w:color w:val="000000"/>
                <w:sz w:val="20"/>
                <w:szCs w:val="20"/>
                <w:u w:val="none"/>
                <w:lang w:val="en-GB"/>
              </w:rPr>
              <w:t>20</w:t>
            </w:r>
            <w:r>
              <w:rPr>
                <w:rFonts w:cs="Arial"/>
                <w:b/>
                <w:bCs/>
                <w:color w:val="000000"/>
                <w:sz w:val="20"/>
                <w:szCs w:val="20"/>
                <w:u w:val="none"/>
                <w:lang w:val="en-GB"/>
              </w:rPr>
              <w:t>20</w:t>
            </w:r>
          </w:p>
        </w:tc>
      </w:tr>
      <w:tr w:rsidR="0005088D" w:rsidRPr="002A13A4" w14:paraId="05DDD289" w14:textId="77777777" w:rsidTr="00A374DC">
        <w:tc>
          <w:tcPr>
            <w:tcW w:w="5850" w:type="dxa"/>
            <w:vAlign w:val="bottom"/>
          </w:tcPr>
          <w:p w14:paraId="4D4FDFAB" w14:textId="77777777" w:rsidR="001A096D" w:rsidRPr="002A13A4" w:rsidRDefault="001A096D" w:rsidP="00A374DC">
            <w:pPr>
              <w:pStyle w:val="a"/>
              <w:ind w:left="-105" w:right="0"/>
              <w:jc w:val="both"/>
              <w:rPr>
                <w:rFonts w:cs="Arial"/>
                <w:color w:val="000000"/>
                <w:sz w:val="20"/>
                <w:szCs w:val="20"/>
                <w:u w:val="none"/>
                <w:lang w:val="en-GB"/>
              </w:rPr>
            </w:pPr>
          </w:p>
        </w:tc>
        <w:tc>
          <w:tcPr>
            <w:tcW w:w="1584" w:type="dxa"/>
            <w:tcBorders>
              <w:bottom w:val="single" w:sz="4" w:space="0" w:color="auto"/>
            </w:tcBorders>
            <w:vAlign w:val="bottom"/>
          </w:tcPr>
          <w:p w14:paraId="0C4471A6" w14:textId="77777777" w:rsidR="001A096D" w:rsidRPr="002A13A4" w:rsidRDefault="001A096D" w:rsidP="00A374DC">
            <w:pPr>
              <w:ind w:right="-72"/>
              <w:jc w:val="right"/>
              <w:rPr>
                <w:rFonts w:cs="Arial"/>
                <w:b/>
                <w:bCs/>
                <w:color w:val="000000"/>
                <w:sz w:val="20"/>
                <w:szCs w:val="20"/>
                <w:u w:val="none"/>
                <w:lang w:val="en-GB"/>
              </w:rPr>
            </w:pPr>
            <w:r w:rsidRPr="002A13A4">
              <w:rPr>
                <w:rFonts w:cs="Arial"/>
                <w:b/>
                <w:bCs/>
                <w:color w:val="000000"/>
                <w:sz w:val="20"/>
                <w:szCs w:val="20"/>
                <w:u w:val="none"/>
                <w:lang w:val="en-GB"/>
              </w:rPr>
              <w:t>Baht</w:t>
            </w:r>
          </w:p>
        </w:tc>
        <w:tc>
          <w:tcPr>
            <w:tcW w:w="1584" w:type="dxa"/>
            <w:tcBorders>
              <w:bottom w:val="single" w:sz="4" w:space="0" w:color="auto"/>
            </w:tcBorders>
            <w:vAlign w:val="bottom"/>
          </w:tcPr>
          <w:p w14:paraId="38C8AE91" w14:textId="77777777" w:rsidR="001A096D" w:rsidRPr="002A13A4" w:rsidRDefault="001A096D" w:rsidP="00A374DC">
            <w:pPr>
              <w:ind w:right="-72"/>
              <w:jc w:val="right"/>
              <w:rPr>
                <w:rFonts w:cs="Arial"/>
                <w:b/>
                <w:bCs/>
                <w:color w:val="000000"/>
                <w:sz w:val="20"/>
                <w:szCs w:val="20"/>
                <w:u w:val="none"/>
                <w:lang w:val="en-GB"/>
              </w:rPr>
            </w:pPr>
            <w:r w:rsidRPr="002A13A4">
              <w:rPr>
                <w:rFonts w:cs="Arial"/>
                <w:b/>
                <w:bCs/>
                <w:color w:val="000000"/>
                <w:sz w:val="20"/>
                <w:szCs w:val="20"/>
                <w:u w:val="none"/>
                <w:lang w:val="en-GB"/>
              </w:rPr>
              <w:t>Baht</w:t>
            </w:r>
          </w:p>
        </w:tc>
      </w:tr>
      <w:tr w:rsidR="0005088D" w:rsidRPr="002A13A4" w14:paraId="5E9BC505" w14:textId="77777777" w:rsidTr="00A374DC">
        <w:tc>
          <w:tcPr>
            <w:tcW w:w="5850" w:type="dxa"/>
            <w:vAlign w:val="bottom"/>
          </w:tcPr>
          <w:p w14:paraId="29E28DCA" w14:textId="77777777" w:rsidR="001A096D" w:rsidRPr="002A13A4" w:rsidRDefault="001A096D" w:rsidP="00A374DC">
            <w:pPr>
              <w:pStyle w:val="a"/>
              <w:ind w:left="-105" w:right="0"/>
              <w:jc w:val="both"/>
              <w:rPr>
                <w:rFonts w:cs="Arial"/>
                <w:color w:val="000000"/>
                <w:sz w:val="20"/>
                <w:szCs w:val="20"/>
                <w:u w:val="none"/>
                <w:lang w:val="en-GB"/>
              </w:rPr>
            </w:pPr>
          </w:p>
        </w:tc>
        <w:tc>
          <w:tcPr>
            <w:tcW w:w="1584" w:type="dxa"/>
            <w:tcBorders>
              <w:top w:val="single" w:sz="4" w:space="0" w:color="auto"/>
            </w:tcBorders>
            <w:shd w:val="clear" w:color="auto" w:fill="FAFAFA"/>
            <w:vAlign w:val="bottom"/>
          </w:tcPr>
          <w:p w14:paraId="736644D0" w14:textId="77777777" w:rsidR="001A096D" w:rsidRPr="002A13A4" w:rsidRDefault="001A096D" w:rsidP="00A374DC">
            <w:pPr>
              <w:pStyle w:val="a"/>
              <w:ind w:right="-72"/>
              <w:jc w:val="right"/>
              <w:rPr>
                <w:rFonts w:cs="Arial"/>
                <w:color w:val="000000"/>
                <w:sz w:val="20"/>
                <w:szCs w:val="20"/>
                <w:u w:val="none"/>
                <w:lang w:val="en-GB"/>
              </w:rPr>
            </w:pPr>
          </w:p>
        </w:tc>
        <w:tc>
          <w:tcPr>
            <w:tcW w:w="1584" w:type="dxa"/>
            <w:tcBorders>
              <w:top w:val="single" w:sz="4" w:space="0" w:color="auto"/>
            </w:tcBorders>
            <w:vAlign w:val="bottom"/>
          </w:tcPr>
          <w:p w14:paraId="356AD5E0" w14:textId="77777777" w:rsidR="001A096D" w:rsidRPr="002A13A4" w:rsidRDefault="001A096D" w:rsidP="00A374DC">
            <w:pPr>
              <w:pStyle w:val="a"/>
              <w:ind w:right="-72"/>
              <w:jc w:val="right"/>
              <w:rPr>
                <w:rFonts w:cs="Arial"/>
                <w:color w:val="000000"/>
                <w:sz w:val="20"/>
                <w:szCs w:val="20"/>
                <w:u w:val="none"/>
                <w:lang w:val="en-GB"/>
              </w:rPr>
            </w:pPr>
          </w:p>
        </w:tc>
      </w:tr>
      <w:tr w:rsidR="00170052" w:rsidRPr="002A13A4" w14:paraId="5ABF652D" w14:textId="77777777" w:rsidTr="007E208C">
        <w:tc>
          <w:tcPr>
            <w:tcW w:w="5850" w:type="dxa"/>
            <w:vAlign w:val="bottom"/>
          </w:tcPr>
          <w:p w14:paraId="18E23812" w14:textId="77777777" w:rsidR="00170052" w:rsidRPr="002A13A4" w:rsidRDefault="00170052" w:rsidP="00170052">
            <w:pPr>
              <w:ind w:left="-105"/>
              <w:rPr>
                <w:rFonts w:cs="Arial"/>
                <w:color w:val="000000"/>
                <w:sz w:val="20"/>
                <w:szCs w:val="20"/>
                <w:u w:val="none"/>
                <w:lang w:val="en-GB"/>
              </w:rPr>
            </w:pPr>
            <w:proofErr w:type="gramStart"/>
            <w:r w:rsidRPr="002A13A4">
              <w:rPr>
                <w:rFonts w:cs="Arial"/>
                <w:color w:val="000000"/>
                <w:sz w:val="20"/>
                <w:szCs w:val="20"/>
                <w:u w:val="none"/>
                <w:lang w:val="en-GB"/>
              </w:rPr>
              <w:t>At</w:t>
            </w:r>
            <w:proofErr w:type="gramEnd"/>
            <w:r w:rsidRPr="002A13A4">
              <w:rPr>
                <w:rFonts w:cs="Arial"/>
                <w:color w:val="000000"/>
                <w:sz w:val="20"/>
                <w:szCs w:val="20"/>
                <w:u w:val="none"/>
                <w:lang w:val="en-GB"/>
              </w:rPr>
              <w:t xml:space="preserve"> 1 January</w:t>
            </w:r>
          </w:p>
        </w:tc>
        <w:tc>
          <w:tcPr>
            <w:tcW w:w="1584" w:type="dxa"/>
            <w:shd w:val="clear" w:color="auto" w:fill="FAFAFA"/>
          </w:tcPr>
          <w:p w14:paraId="398DC98E" w14:textId="6FD33934" w:rsidR="00170052" w:rsidRPr="002A13A4" w:rsidRDefault="00170052" w:rsidP="00170052">
            <w:pPr>
              <w:ind w:right="-72"/>
              <w:jc w:val="right"/>
              <w:rPr>
                <w:rFonts w:cs="Arial"/>
                <w:color w:val="000000"/>
                <w:sz w:val="20"/>
                <w:szCs w:val="20"/>
                <w:u w:val="none"/>
                <w:lang w:val="en-GB"/>
              </w:rPr>
            </w:pPr>
            <w:r w:rsidRPr="00170052">
              <w:rPr>
                <w:rFonts w:cs="Arial"/>
                <w:color w:val="000000"/>
                <w:sz w:val="20"/>
                <w:szCs w:val="20"/>
                <w:u w:val="none"/>
                <w:cs/>
                <w:lang w:val="en-GB"/>
              </w:rPr>
              <w:t xml:space="preserve"> 71,630,354 </w:t>
            </w:r>
          </w:p>
        </w:tc>
        <w:tc>
          <w:tcPr>
            <w:tcW w:w="1584" w:type="dxa"/>
            <w:vAlign w:val="bottom"/>
          </w:tcPr>
          <w:p w14:paraId="0F7A1D36" w14:textId="4AC71EC2" w:rsidR="00170052" w:rsidRPr="002A13A4" w:rsidRDefault="00170052" w:rsidP="00170052">
            <w:pPr>
              <w:ind w:right="-72"/>
              <w:jc w:val="right"/>
              <w:rPr>
                <w:rFonts w:cs="Arial"/>
                <w:color w:val="000000"/>
                <w:sz w:val="20"/>
                <w:szCs w:val="20"/>
                <w:u w:val="none"/>
                <w:lang w:val="en-GB"/>
              </w:rPr>
            </w:pPr>
            <w:r w:rsidRPr="002A13A4">
              <w:rPr>
                <w:rFonts w:cs="Arial"/>
                <w:color w:val="000000"/>
                <w:sz w:val="20"/>
                <w:szCs w:val="20"/>
                <w:u w:val="none"/>
                <w:lang w:val="en-GB"/>
              </w:rPr>
              <w:t>61,829,112</w:t>
            </w:r>
          </w:p>
        </w:tc>
      </w:tr>
      <w:tr w:rsidR="00170052" w:rsidRPr="002A13A4" w14:paraId="67A04E4B" w14:textId="77777777" w:rsidTr="00A374DC">
        <w:tc>
          <w:tcPr>
            <w:tcW w:w="5850" w:type="dxa"/>
            <w:vAlign w:val="bottom"/>
          </w:tcPr>
          <w:p w14:paraId="7B9950E7" w14:textId="77777777" w:rsidR="00170052" w:rsidRPr="002A13A4" w:rsidRDefault="00170052" w:rsidP="00170052">
            <w:pPr>
              <w:ind w:left="-105"/>
              <w:rPr>
                <w:rFonts w:cs="Arial"/>
                <w:color w:val="000000"/>
                <w:sz w:val="20"/>
                <w:szCs w:val="20"/>
                <w:u w:val="none"/>
                <w:lang w:val="en-GB"/>
              </w:rPr>
            </w:pPr>
            <w:r w:rsidRPr="002A13A4">
              <w:rPr>
                <w:rFonts w:cs="Arial"/>
                <w:color w:val="000000"/>
                <w:sz w:val="20"/>
                <w:szCs w:val="20"/>
                <w:u w:val="none"/>
                <w:lang w:val="en-GB"/>
              </w:rPr>
              <w:t>Current service cost</w:t>
            </w:r>
          </w:p>
        </w:tc>
        <w:tc>
          <w:tcPr>
            <w:tcW w:w="1584" w:type="dxa"/>
            <w:shd w:val="clear" w:color="auto" w:fill="FAFAFA"/>
          </w:tcPr>
          <w:p w14:paraId="43C19ACA" w14:textId="1546730F" w:rsidR="00170052" w:rsidRPr="002A13A4" w:rsidRDefault="00170052" w:rsidP="00170052">
            <w:pPr>
              <w:ind w:right="-72"/>
              <w:jc w:val="right"/>
              <w:rPr>
                <w:rFonts w:cs="Arial"/>
                <w:color w:val="000000"/>
                <w:sz w:val="20"/>
                <w:szCs w:val="20"/>
                <w:u w:val="none"/>
                <w:lang w:val="en-GB"/>
              </w:rPr>
            </w:pPr>
            <w:r w:rsidRPr="00170052">
              <w:rPr>
                <w:rFonts w:cs="Arial"/>
                <w:color w:val="000000"/>
                <w:sz w:val="20"/>
                <w:szCs w:val="20"/>
                <w:u w:val="none"/>
                <w:cs/>
                <w:lang w:val="en-GB"/>
              </w:rPr>
              <w:t xml:space="preserve"> 10,127,722 </w:t>
            </w:r>
          </w:p>
        </w:tc>
        <w:tc>
          <w:tcPr>
            <w:tcW w:w="1584" w:type="dxa"/>
          </w:tcPr>
          <w:p w14:paraId="755C0E5F" w14:textId="4A7F4E9E" w:rsidR="00170052" w:rsidRPr="002A13A4" w:rsidRDefault="00170052" w:rsidP="00170052">
            <w:pPr>
              <w:ind w:right="-72"/>
              <w:jc w:val="right"/>
              <w:rPr>
                <w:rFonts w:cs="Arial"/>
                <w:color w:val="000000"/>
                <w:sz w:val="20"/>
                <w:szCs w:val="20"/>
                <w:u w:val="none"/>
                <w:lang w:val="en-GB"/>
              </w:rPr>
            </w:pPr>
            <w:r w:rsidRPr="002A13A4">
              <w:rPr>
                <w:rFonts w:cs="Arial"/>
                <w:color w:val="000000"/>
                <w:sz w:val="20"/>
                <w:szCs w:val="20"/>
                <w:u w:val="none"/>
                <w:lang w:val="en-GB"/>
              </w:rPr>
              <w:t>8,520,37</w:t>
            </w:r>
            <w:r>
              <w:rPr>
                <w:rFonts w:cs="Arial"/>
                <w:color w:val="000000"/>
                <w:sz w:val="20"/>
                <w:szCs w:val="20"/>
                <w:u w:val="none"/>
                <w:lang w:val="en-GB"/>
              </w:rPr>
              <w:t>4</w:t>
            </w:r>
          </w:p>
        </w:tc>
      </w:tr>
      <w:tr w:rsidR="00170052" w:rsidRPr="002A13A4" w14:paraId="338012F6" w14:textId="77777777" w:rsidTr="00A374DC">
        <w:tc>
          <w:tcPr>
            <w:tcW w:w="5850" w:type="dxa"/>
            <w:vAlign w:val="bottom"/>
          </w:tcPr>
          <w:p w14:paraId="095A60D1" w14:textId="77777777" w:rsidR="00170052" w:rsidRPr="002A13A4" w:rsidRDefault="00170052" w:rsidP="00170052">
            <w:pPr>
              <w:ind w:left="-105"/>
              <w:rPr>
                <w:rFonts w:cs="Arial"/>
                <w:color w:val="000000"/>
                <w:sz w:val="20"/>
                <w:szCs w:val="20"/>
                <w:u w:val="none"/>
                <w:lang w:val="en-GB"/>
              </w:rPr>
            </w:pPr>
            <w:r w:rsidRPr="002A13A4">
              <w:rPr>
                <w:rFonts w:cs="Arial"/>
                <w:color w:val="000000"/>
                <w:sz w:val="20"/>
                <w:szCs w:val="20"/>
                <w:u w:val="none"/>
                <w:lang w:val="en-GB"/>
              </w:rPr>
              <w:t>Interest cost</w:t>
            </w:r>
          </w:p>
        </w:tc>
        <w:tc>
          <w:tcPr>
            <w:tcW w:w="1584" w:type="dxa"/>
            <w:shd w:val="clear" w:color="auto" w:fill="FAFAFA"/>
          </w:tcPr>
          <w:p w14:paraId="6B40ECE4" w14:textId="1A58663E" w:rsidR="00170052" w:rsidRPr="002A13A4" w:rsidRDefault="00170052" w:rsidP="00170052">
            <w:pPr>
              <w:ind w:right="-72"/>
              <w:jc w:val="right"/>
              <w:rPr>
                <w:rFonts w:cs="Arial"/>
                <w:color w:val="000000"/>
                <w:sz w:val="20"/>
                <w:szCs w:val="20"/>
                <w:u w:val="none"/>
                <w:lang w:val="en-GB"/>
              </w:rPr>
            </w:pPr>
            <w:r w:rsidRPr="00170052">
              <w:rPr>
                <w:rFonts w:cs="Arial"/>
                <w:color w:val="000000"/>
                <w:sz w:val="20"/>
                <w:szCs w:val="20"/>
                <w:u w:val="none"/>
                <w:cs/>
                <w:lang w:val="en-GB"/>
              </w:rPr>
              <w:t xml:space="preserve"> 1,232,320 </w:t>
            </w:r>
          </w:p>
        </w:tc>
        <w:tc>
          <w:tcPr>
            <w:tcW w:w="1584" w:type="dxa"/>
          </w:tcPr>
          <w:p w14:paraId="34CCE529" w14:textId="38A7C939" w:rsidR="00170052" w:rsidRPr="002A13A4" w:rsidRDefault="00170052" w:rsidP="00170052">
            <w:pPr>
              <w:ind w:right="-72"/>
              <w:jc w:val="right"/>
              <w:rPr>
                <w:rFonts w:cs="Arial"/>
                <w:color w:val="000000"/>
                <w:sz w:val="20"/>
                <w:szCs w:val="20"/>
                <w:u w:val="none"/>
                <w:lang w:val="en-GB"/>
              </w:rPr>
            </w:pPr>
            <w:r w:rsidRPr="002A13A4">
              <w:rPr>
                <w:rFonts w:cs="Arial"/>
                <w:color w:val="000000"/>
                <w:sz w:val="20"/>
                <w:szCs w:val="20"/>
                <w:u w:val="none"/>
                <w:lang w:val="en-GB"/>
              </w:rPr>
              <w:t>1,280,868</w:t>
            </w:r>
          </w:p>
        </w:tc>
      </w:tr>
      <w:tr w:rsidR="00170052" w:rsidRPr="002A13A4" w14:paraId="4AF2B74B" w14:textId="77777777" w:rsidTr="00A374DC">
        <w:tc>
          <w:tcPr>
            <w:tcW w:w="5850" w:type="dxa"/>
            <w:vAlign w:val="bottom"/>
          </w:tcPr>
          <w:p w14:paraId="4279D9FA" w14:textId="77777777" w:rsidR="00170052" w:rsidRPr="002A13A4" w:rsidRDefault="00170052" w:rsidP="00170052">
            <w:pPr>
              <w:ind w:left="-105"/>
              <w:rPr>
                <w:rFonts w:cs="Arial"/>
                <w:color w:val="000000"/>
                <w:sz w:val="20"/>
                <w:szCs w:val="20"/>
                <w:u w:val="none"/>
                <w:lang w:val="en-GB"/>
              </w:rPr>
            </w:pPr>
            <w:r w:rsidRPr="002A13A4">
              <w:rPr>
                <w:rFonts w:cs="Arial"/>
                <w:color w:val="000000"/>
                <w:sz w:val="20"/>
                <w:szCs w:val="20"/>
                <w:u w:val="none"/>
                <w:lang w:val="en-GB"/>
              </w:rPr>
              <w:t>Benefit payment</w:t>
            </w:r>
          </w:p>
        </w:tc>
        <w:tc>
          <w:tcPr>
            <w:tcW w:w="1584" w:type="dxa"/>
            <w:tcBorders>
              <w:bottom w:val="single" w:sz="4" w:space="0" w:color="auto"/>
            </w:tcBorders>
            <w:shd w:val="clear" w:color="auto" w:fill="FAFAFA"/>
          </w:tcPr>
          <w:p w14:paraId="57AC364B" w14:textId="46F7B9AF" w:rsidR="00170052" w:rsidRPr="002A13A4" w:rsidRDefault="00170052" w:rsidP="00170052">
            <w:pPr>
              <w:ind w:right="-72"/>
              <w:jc w:val="right"/>
              <w:rPr>
                <w:rFonts w:cs="Arial"/>
                <w:color w:val="000000"/>
                <w:sz w:val="20"/>
                <w:szCs w:val="20"/>
                <w:u w:val="none"/>
                <w:lang w:val="en-GB"/>
              </w:rPr>
            </w:pPr>
            <w:r w:rsidRPr="00170052">
              <w:rPr>
                <w:rFonts w:cs="Arial"/>
                <w:color w:val="000000"/>
                <w:sz w:val="20"/>
                <w:szCs w:val="20"/>
                <w:u w:val="none"/>
                <w:cs/>
                <w:lang w:val="en-GB"/>
              </w:rPr>
              <w:t xml:space="preserve"> (1,220,000)</w:t>
            </w:r>
          </w:p>
        </w:tc>
        <w:tc>
          <w:tcPr>
            <w:tcW w:w="1584" w:type="dxa"/>
            <w:tcBorders>
              <w:bottom w:val="single" w:sz="4" w:space="0" w:color="auto"/>
            </w:tcBorders>
          </w:tcPr>
          <w:p w14:paraId="04ABB95C" w14:textId="713F4540" w:rsidR="00170052" w:rsidRPr="002A13A4" w:rsidRDefault="00170052" w:rsidP="00170052">
            <w:pPr>
              <w:ind w:right="-72"/>
              <w:jc w:val="right"/>
              <w:rPr>
                <w:rFonts w:cs="Arial"/>
                <w:color w:val="000000"/>
                <w:sz w:val="20"/>
                <w:szCs w:val="20"/>
                <w:u w:val="none"/>
                <w:lang w:val="en-GB"/>
              </w:rPr>
            </w:pPr>
            <w:r w:rsidRPr="002A13A4">
              <w:rPr>
                <w:rFonts w:cs="Arial"/>
                <w:color w:val="000000"/>
                <w:sz w:val="20"/>
                <w:szCs w:val="20"/>
                <w:u w:val="none"/>
                <w:lang w:val="en-GB"/>
              </w:rPr>
              <w:t>-</w:t>
            </w:r>
          </w:p>
        </w:tc>
      </w:tr>
      <w:tr w:rsidR="00485C9F" w:rsidRPr="002A13A4" w14:paraId="1307A80B" w14:textId="77777777" w:rsidTr="00A374DC">
        <w:tc>
          <w:tcPr>
            <w:tcW w:w="5850" w:type="dxa"/>
            <w:vAlign w:val="bottom"/>
          </w:tcPr>
          <w:p w14:paraId="5C6E8CEA" w14:textId="77777777" w:rsidR="00485C9F" w:rsidRPr="002A13A4" w:rsidRDefault="00485C9F" w:rsidP="00485C9F">
            <w:pPr>
              <w:pStyle w:val="a"/>
              <w:ind w:left="-105" w:right="0"/>
              <w:jc w:val="both"/>
              <w:rPr>
                <w:rFonts w:cs="Arial"/>
                <w:color w:val="000000"/>
                <w:sz w:val="20"/>
                <w:szCs w:val="20"/>
                <w:u w:val="none"/>
                <w:lang w:val="en-GB"/>
              </w:rPr>
            </w:pPr>
          </w:p>
        </w:tc>
        <w:tc>
          <w:tcPr>
            <w:tcW w:w="1584" w:type="dxa"/>
            <w:tcBorders>
              <w:top w:val="single" w:sz="4" w:space="0" w:color="auto"/>
            </w:tcBorders>
            <w:shd w:val="clear" w:color="auto" w:fill="FAFAFA"/>
            <w:vAlign w:val="bottom"/>
          </w:tcPr>
          <w:p w14:paraId="1820D097" w14:textId="77777777" w:rsidR="00485C9F" w:rsidRPr="002A13A4" w:rsidRDefault="00485C9F" w:rsidP="00485C9F">
            <w:pPr>
              <w:pStyle w:val="a"/>
              <w:ind w:left="540" w:right="0"/>
              <w:jc w:val="right"/>
              <w:rPr>
                <w:rFonts w:cs="Arial"/>
                <w:color w:val="000000"/>
                <w:sz w:val="20"/>
                <w:szCs w:val="20"/>
                <w:u w:val="none"/>
                <w:lang w:val="en-GB"/>
              </w:rPr>
            </w:pPr>
          </w:p>
        </w:tc>
        <w:tc>
          <w:tcPr>
            <w:tcW w:w="1584" w:type="dxa"/>
            <w:tcBorders>
              <w:top w:val="single" w:sz="4" w:space="0" w:color="auto"/>
            </w:tcBorders>
            <w:vAlign w:val="bottom"/>
          </w:tcPr>
          <w:p w14:paraId="3DEEF3B1" w14:textId="77777777" w:rsidR="00485C9F" w:rsidRPr="002A13A4" w:rsidRDefault="00485C9F" w:rsidP="00485C9F">
            <w:pPr>
              <w:pStyle w:val="a"/>
              <w:ind w:left="540" w:right="0"/>
              <w:jc w:val="right"/>
              <w:rPr>
                <w:rFonts w:cs="Arial"/>
                <w:color w:val="000000"/>
                <w:sz w:val="20"/>
                <w:szCs w:val="20"/>
                <w:u w:val="none"/>
                <w:lang w:val="en-GB"/>
              </w:rPr>
            </w:pPr>
          </w:p>
        </w:tc>
      </w:tr>
      <w:tr w:rsidR="00485C9F" w:rsidRPr="002A13A4" w14:paraId="63DD5784" w14:textId="77777777" w:rsidTr="00A374DC">
        <w:tc>
          <w:tcPr>
            <w:tcW w:w="5850" w:type="dxa"/>
            <w:vAlign w:val="bottom"/>
          </w:tcPr>
          <w:p w14:paraId="27C66033" w14:textId="77777777" w:rsidR="00485C9F" w:rsidRPr="002A13A4" w:rsidRDefault="00485C9F" w:rsidP="00485C9F">
            <w:pPr>
              <w:ind w:left="-105"/>
              <w:rPr>
                <w:rFonts w:cs="Arial"/>
                <w:color w:val="000000"/>
                <w:sz w:val="20"/>
                <w:szCs w:val="20"/>
                <w:u w:val="none"/>
                <w:lang w:val="en-GB"/>
              </w:rPr>
            </w:pPr>
            <w:proofErr w:type="gramStart"/>
            <w:r w:rsidRPr="002A13A4">
              <w:rPr>
                <w:rFonts w:cs="Arial"/>
                <w:color w:val="000000"/>
                <w:sz w:val="20"/>
                <w:szCs w:val="20"/>
                <w:u w:val="none"/>
                <w:lang w:val="en-GB"/>
              </w:rPr>
              <w:t>At</w:t>
            </w:r>
            <w:proofErr w:type="gramEnd"/>
            <w:r w:rsidRPr="002A13A4">
              <w:rPr>
                <w:rFonts w:cs="Arial"/>
                <w:color w:val="000000"/>
                <w:sz w:val="20"/>
                <w:szCs w:val="20"/>
                <w:u w:val="none"/>
                <w:lang w:val="en-GB"/>
              </w:rPr>
              <w:t xml:space="preserve"> 31 December</w:t>
            </w:r>
          </w:p>
        </w:tc>
        <w:tc>
          <w:tcPr>
            <w:tcW w:w="1584" w:type="dxa"/>
            <w:tcBorders>
              <w:bottom w:val="single" w:sz="4" w:space="0" w:color="auto"/>
            </w:tcBorders>
            <w:shd w:val="clear" w:color="auto" w:fill="FAFAFA"/>
          </w:tcPr>
          <w:p w14:paraId="006552D5" w14:textId="7B5CFB4D" w:rsidR="00485C9F" w:rsidRPr="002A13A4" w:rsidRDefault="00170052" w:rsidP="00485C9F">
            <w:pPr>
              <w:ind w:right="-72"/>
              <w:jc w:val="right"/>
              <w:rPr>
                <w:rFonts w:cs="Arial"/>
                <w:color w:val="000000"/>
                <w:sz w:val="20"/>
                <w:szCs w:val="20"/>
                <w:u w:val="none"/>
                <w:lang w:val="en-GB"/>
              </w:rPr>
            </w:pPr>
            <w:r w:rsidRPr="00170052">
              <w:rPr>
                <w:rFonts w:cs="Arial"/>
                <w:color w:val="000000"/>
                <w:sz w:val="20"/>
                <w:szCs w:val="20"/>
                <w:u w:val="none"/>
                <w:lang w:val="en-GB"/>
              </w:rPr>
              <w:t>81,770,396</w:t>
            </w:r>
          </w:p>
        </w:tc>
        <w:tc>
          <w:tcPr>
            <w:tcW w:w="1584" w:type="dxa"/>
            <w:tcBorders>
              <w:bottom w:val="single" w:sz="4" w:space="0" w:color="auto"/>
            </w:tcBorders>
          </w:tcPr>
          <w:p w14:paraId="4A2761BC" w14:textId="65EE57D2" w:rsidR="00485C9F" w:rsidRPr="002A13A4" w:rsidRDefault="00485C9F" w:rsidP="00485C9F">
            <w:pPr>
              <w:ind w:right="-72"/>
              <w:jc w:val="right"/>
              <w:rPr>
                <w:rFonts w:cs="Arial"/>
                <w:color w:val="000000"/>
                <w:sz w:val="20"/>
                <w:szCs w:val="20"/>
                <w:u w:val="none"/>
                <w:lang w:val="en-GB"/>
              </w:rPr>
            </w:pPr>
            <w:r w:rsidRPr="002A13A4">
              <w:rPr>
                <w:rFonts w:cs="Arial"/>
                <w:color w:val="000000"/>
                <w:sz w:val="20"/>
                <w:szCs w:val="20"/>
                <w:u w:val="none"/>
                <w:lang w:val="en-GB"/>
              </w:rPr>
              <w:t>71,630,35</w:t>
            </w:r>
            <w:r>
              <w:rPr>
                <w:rFonts w:cs="Arial"/>
                <w:color w:val="000000"/>
                <w:sz w:val="20"/>
                <w:szCs w:val="20"/>
                <w:u w:val="none"/>
                <w:lang w:val="en-GB"/>
              </w:rPr>
              <w:t>4</w:t>
            </w:r>
          </w:p>
        </w:tc>
      </w:tr>
    </w:tbl>
    <w:p w14:paraId="3D735299" w14:textId="77777777" w:rsidR="00A434EF" w:rsidRPr="002A13A4" w:rsidRDefault="00A434EF" w:rsidP="00A374DC">
      <w:pPr>
        <w:pStyle w:val="a"/>
        <w:ind w:right="0"/>
        <w:jc w:val="thaiDistribute"/>
        <w:rPr>
          <w:rFonts w:cs="Arial"/>
          <w:color w:val="000000"/>
          <w:sz w:val="20"/>
          <w:szCs w:val="20"/>
          <w:u w:val="none"/>
          <w:lang w:val="en-GB"/>
        </w:rPr>
      </w:pPr>
    </w:p>
    <w:p w14:paraId="0C3483CA" w14:textId="77777777" w:rsidR="00907ACA" w:rsidRPr="002A13A4" w:rsidRDefault="00907ACA" w:rsidP="008F4B0D">
      <w:pPr>
        <w:adjustRightInd w:val="0"/>
        <w:jc w:val="both"/>
        <w:rPr>
          <w:rFonts w:cs="Arial"/>
          <w:color w:val="000000"/>
          <w:sz w:val="20"/>
          <w:szCs w:val="20"/>
          <w:u w:val="none"/>
          <w:lang w:val="en-GB"/>
        </w:rPr>
      </w:pPr>
      <w:r w:rsidRPr="002A13A4">
        <w:rPr>
          <w:rFonts w:cs="Arial"/>
          <w:color w:val="000000"/>
          <w:sz w:val="20"/>
          <w:szCs w:val="20"/>
          <w:u w:val="none"/>
          <w:lang w:val="en-GB"/>
        </w:rPr>
        <w:t xml:space="preserve">The </w:t>
      </w:r>
      <w:r w:rsidR="00084F96" w:rsidRPr="002A13A4">
        <w:rPr>
          <w:rFonts w:cs="Arial"/>
          <w:color w:val="000000"/>
          <w:sz w:val="20"/>
          <w:szCs w:val="20"/>
          <w:u w:val="none"/>
          <w:lang w:val="en-GB"/>
        </w:rPr>
        <w:t>significant</w:t>
      </w:r>
      <w:r w:rsidRPr="002A13A4">
        <w:rPr>
          <w:rFonts w:cs="Arial"/>
          <w:color w:val="000000"/>
          <w:sz w:val="20"/>
          <w:szCs w:val="20"/>
          <w:u w:val="none"/>
          <w:lang w:val="en-GB"/>
        </w:rPr>
        <w:t xml:space="preserve"> actuarial assumptions used were as follows:</w:t>
      </w:r>
    </w:p>
    <w:p w14:paraId="55B08571" w14:textId="77777777" w:rsidR="00C20BB6" w:rsidRPr="002A13A4" w:rsidRDefault="00C20BB6" w:rsidP="00A374DC">
      <w:pPr>
        <w:pStyle w:val="a"/>
        <w:ind w:right="0"/>
        <w:jc w:val="thaiDistribute"/>
        <w:rPr>
          <w:rFonts w:cs="Arial"/>
          <w:color w:val="000000"/>
          <w:sz w:val="20"/>
          <w:szCs w:val="20"/>
          <w:u w:val="none"/>
          <w:lang w:val="en-GB"/>
        </w:rPr>
      </w:pPr>
    </w:p>
    <w:tbl>
      <w:tblPr>
        <w:tblW w:w="9000" w:type="dxa"/>
        <w:tblInd w:w="108" w:type="dxa"/>
        <w:tblLook w:val="0000" w:firstRow="0" w:lastRow="0" w:firstColumn="0" w:lastColumn="0" w:noHBand="0" w:noVBand="0"/>
      </w:tblPr>
      <w:tblGrid>
        <w:gridCol w:w="4680"/>
        <w:gridCol w:w="2160"/>
        <w:gridCol w:w="2160"/>
      </w:tblGrid>
      <w:tr w:rsidR="00485C9F" w:rsidRPr="002A13A4" w14:paraId="0F8C14C3" w14:textId="77777777" w:rsidTr="00A374DC">
        <w:tc>
          <w:tcPr>
            <w:tcW w:w="4680" w:type="dxa"/>
            <w:vAlign w:val="bottom"/>
          </w:tcPr>
          <w:p w14:paraId="6FFC2E91" w14:textId="77777777" w:rsidR="00485C9F" w:rsidRPr="002A13A4" w:rsidRDefault="00485C9F" w:rsidP="00485C9F">
            <w:pPr>
              <w:pStyle w:val="a"/>
              <w:ind w:left="-105" w:right="0"/>
              <w:jc w:val="both"/>
              <w:rPr>
                <w:rFonts w:cs="Arial"/>
                <w:color w:val="000000"/>
                <w:sz w:val="20"/>
                <w:szCs w:val="20"/>
                <w:u w:val="none"/>
                <w:lang w:val="en-GB"/>
              </w:rPr>
            </w:pPr>
          </w:p>
        </w:tc>
        <w:tc>
          <w:tcPr>
            <w:tcW w:w="2160" w:type="dxa"/>
            <w:tcBorders>
              <w:top w:val="single" w:sz="4" w:space="0" w:color="auto"/>
              <w:bottom w:val="single" w:sz="4" w:space="0" w:color="auto"/>
            </w:tcBorders>
            <w:vAlign w:val="bottom"/>
          </w:tcPr>
          <w:p w14:paraId="38936DCF" w14:textId="1767838F" w:rsidR="00485C9F" w:rsidRPr="002A13A4" w:rsidRDefault="00485C9F" w:rsidP="00485C9F">
            <w:pPr>
              <w:pStyle w:val="a"/>
              <w:tabs>
                <w:tab w:val="right" w:pos="7560"/>
                <w:tab w:val="right" w:pos="9000"/>
              </w:tabs>
              <w:ind w:right="-72"/>
              <w:jc w:val="right"/>
              <w:rPr>
                <w:rFonts w:cs="Arial"/>
                <w:b/>
                <w:bCs/>
                <w:color w:val="000000"/>
                <w:sz w:val="20"/>
                <w:szCs w:val="20"/>
                <w:u w:val="none"/>
                <w:cs/>
                <w:lang w:val="en-GB"/>
              </w:rPr>
            </w:pPr>
            <w:r w:rsidRPr="002A13A4">
              <w:rPr>
                <w:rFonts w:cs="Arial"/>
                <w:b/>
                <w:bCs/>
                <w:color w:val="000000"/>
                <w:sz w:val="20"/>
                <w:szCs w:val="20"/>
                <w:u w:val="none"/>
                <w:lang w:val="en-GB"/>
              </w:rPr>
              <w:t>202</w:t>
            </w:r>
            <w:r>
              <w:rPr>
                <w:rFonts w:cs="Arial"/>
                <w:b/>
                <w:bCs/>
                <w:color w:val="000000"/>
                <w:sz w:val="20"/>
                <w:szCs w:val="20"/>
                <w:u w:val="none"/>
                <w:lang w:val="en-GB"/>
              </w:rPr>
              <w:t>1</w:t>
            </w:r>
          </w:p>
        </w:tc>
        <w:tc>
          <w:tcPr>
            <w:tcW w:w="2160" w:type="dxa"/>
            <w:tcBorders>
              <w:top w:val="single" w:sz="4" w:space="0" w:color="auto"/>
              <w:bottom w:val="single" w:sz="4" w:space="0" w:color="auto"/>
            </w:tcBorders>
            <w:vAlign w:val="bottom"/>
          </w:tcPr>
          <w:p w14:paraId="0AE85EDE" w14:textId="12B624A2" w:rsidR="00485C9F" w:rsidRPr="002A13A4" w:rsidRDefault="00485C9F" w:rsidP="00485C9F">
            <w:pPr>
              <w:pStyle w:val="a"/>
              <w:tabs>
                <w:tab w:val="right" w:pos="7560"/>
                <w:tab w:val="right" w:pos="9000"/>
              </w:tabs>
              <w:ind w:right="-72"/>
              <w:jc w:val="right"/>
              <w:rPr>
                <w:rFonts w:cs="Arial"/>
                <w:b/>
                <w:bCs/>
                <w:color w:val="000000"/>
                <w:sz w:val="20"/>
                <w:szCs w:val="20"/>
                <w:u w:val="none"/>
                <w:cs/>
                <w:lang w:val="en-GB"/>
              </w:rPr>
            </w:pPr>
            <w:r w:rsidRPr="002A13A4">
              <w:rPr>
                <w:rFonts w:cs="Arial"/>
                <w:b/>
                <w:bCs/>
                <w:color w:val="000000"/>
                <w:sz w:val="20"/>
                <w:szCs w:val="20"/>
                <w:u w:val="none"/>
                <w:lang w:val="en-GB"/>
              </w:rPr>
              <w:t>20</w:t>
            </w:r>
            <w:r>
              <w:rPr>
                <w:rFonts w:cs="Arial"/>
                <w:b/>
                <w:bCs/>
                <w:color w:val="000000"/>
                <w:sz w:val="20"/>
                <w:szCs w:val="20"/>
                <w:u w:val="none"/>
                <w:lang w:val="en-GB"/>
              </w:rPr>
              <w:t>20</w:t>
            </w:r>
          </w:p>
        </w:tc>
      </w:tr>
      <w:tr w:rsidR="0005088D" w:rsidRPr="002A13A4" w14:paraId="494E9DB3" w14:textId="77777777" w:rsidTr="00A374DC">
        <w:tc>
          <w:tcPr>
            <w:tcW w:w="4680" w:type="dxa"/>
            <w:vAlign w:val="bottom"/>
          </w:tcPr>
          <w:p w14:paraId="0C053377" w14:textId="77777777" w:rsidR="001A096D" w:rsidRPr="002A13A4" w:rsidRDefault="001A096D" w:rsidP="00A374DC">
            <w:pPr>
              <w:pStyle w:val="a"/>
              <w:ind w:left="-105" w:right="0"/>
              <w:jc w:val="both"/>
              <w:rPr>
                <w:rFonts w:cs="Arial"/>
                <w:color w:val="000000"/>
                <w:sz w:val="20"/>
                <w:szCs w:val="20"/>
                <w:u w:val="none"/>
                <w:lang w:val="en-GB"/>
              </w:rPr>
            </w:pPr>
          </w:p>
        </w:tc>
        <w:tc>
          <w:tcPr>
            <w:tcW w:w="2160" w:type="dxa"/>
            <w:tcBorders>
              <w:top w:val="single" w:sz="4" w:space="0" w:color="auto"/>
            </w:tcBorders>
            <w:shd w:val="clear" w:color="auto" w:fill="FAFAFA"/>
            <w:vAlign w:val="bottom"/>
          </w:tcPr>
          <w:p w14:paraId="3E941FAB" w14:textId="77777777" w:rsidR="001A096D" w:rsidRPr="002A13A4" w:rsidRDefault="001A096D" w:rsidP="00A374DC">
            <w:pPr>
              <w:pStyle w:val="a"/>
              <w:ind w:right="-72"/>
              <w:jc w:val="right"/>
              <w:rPr>
                <w:rFonts w:cs="Arial"/>
                <w:color w:val="000000"/>
                <w:sz w:val="20"/>
                <w:szCs w:val="20"/>
                <w:u w:val="none"/>
                <w:lang w:val="en-GB"/>
              </w:rPr>
            </w:pPr>
          </w:p>
        </w:tc>
        <w:tc>
          <w:tcPr>
            <w:tcW w:w="2160" w:type="dxa"/>
            <w:tcBorders>
              <w:top w:val="single" w:sz="4" w:space="0" w:color="auto"/>
            </w:tcBorders>
            <w:vAlign w:val="bottom"/>
          </w:tcPr>
          <w:p w14:paraId="538FA8E1" w14:textId="77777777" w:rsidR="001A096D" w:rsidRPr="002A13A4" w:rsidRDefault="001A096D" w:rsidP="00A374DC">
            <w:pPr>
              <w:pStyle w:val="a"/>
              <w:ind w:right="-72"/>
              <w:jc w:val="right"/>
              <w:rPr>
                <w:rFonts w:cs="Arial"/>
                <w:color w:val="000000"/>
                <w:sz w:val="20"/>
                <w:szCs w:val="20"/>
                <w:u w:val="none"/>
                <w:lang w:val="en-GB"/>
              </w:rPr>
            </w:pPr>
          </w:p>
        </w:tc>
      </w:tr>
      <w:tr w:rsidR="00170052" w:rsidRPr="002A13A4" w14:paraId="625881D2" w14:textId="77777777" w:rsidTr="00A374DC">
        <w:tc>
          <w:tcPr>
            <w:tcW w:w="4680" w:type="dxa"/>
            <w:vAlign w:val="bottom"/>
          </w:tcPr>
          <w:p w14:paraId="6804AD53" w14:textId="77777777" w:rsidR="00170052" w:rsidRPr="002A13A4" w:rsidRDefault="00170052" w:rsidP="00170052">
            <w:pPr>
              <w:ind w:left="-105"/>
              <w:rPr>
                <w:rFonts w:cs="Arial"/>
                <w:color w:val="000000"/>
                <w:sz w:val="20"/>
                <w:szCs w:val="20"/>
                <w:u w:val="none"/>
                <w:lang w:val="en-GB"/>
              </w:rPr>
            </w:pPr>
            <w:r w:rsidRPr="002A13A4">
              <w:rPr>
                <w:rFonts w:cs="Arial"/>
                <w:color w:val="000000"/>
                <w:sz w:val="20"/>
                <w:szCs w:val="20"/>
                <w:u w:val="none"/>
                <w:lang w:val="en-GB"/>
              </w:rPr>
              <w:t>Discount rate</w:t>
            </w:r>
          </w:p>
        </w:tc>
        <w:tc>
          <w:tcPr>
            <w:tcW w:w="2160" w:type="dxa"/>
            <w:shd w:val="clear" w:color="auto" w:fill="FAFAFA"/>
            <w:vAlign w:val="bottom"/>
          </w:tcPr>
          <w:p w14:paraId="167A2611" w14:textId="24723E22" w:rsidR="00170052" w:rsidRPr="002A13A4" w:rsidRDefault="00170052" w:rsidP="00170052">
            <w:pPr>
              <w:pStyle w:val="NormalIndent"/>
              <w:ind w:left="-168" w:right="-72"/>
              <w:jc w:val="right"/>
              <w:rPr>
                <w:rFonts w:cs="Arial"/>
                <w:color w:val="000000"/>
                <w:sz w:val="20"/>
                <w:szCs w:val="20"/>
                <w:u w:val="none"/>
                <w:lang w:val="en-GB"/>
              </w:rPr>
            </w:pPr>
            <w:r w:rsidRPr="002A13A4">
              <w:rPr>
                <w:rFonts w:cs="Arial"/>
                <w:color w:val="000000"/>
                <w:sz w:val="20"/>
                <w:szCs w:val="20"/>
                <w:u w:val="none"/>
                <w:lang w:val="en-GB"/>
              </w:rPr>
              <w:t>2.25% per annum</w:t>
            </w:r>
          </w:p>
        </w:tc>
        <w:tc>
          <w:tcPr>
            <w:tcW w:w="2160" w:type="dxa"/>
            <w:vAlign w:val="bottom"/>
          </w:tcPr>
          <w:p w14:paraId="671316A4" w14:textId="54ED140E" w:rsidR="00170052" w:rsidRPr="002A13A4" w:rsidRDefault="00170052" w:rsidP="00170052">
            <w:pPr>
              <w:pStyle w:val="NormalIndent"/>
              <w:ind w:left="-168" w:right="-72"/>
              <w:jc w:val="right"/>
              <w:rPr>
                <w:rFonts w:cs="Arial"/>
                <w:color w:val="000000"/>
                <w:sz w:val="20"/>
                <w:szCs w:val="20"/>
                <w:u w:val="none"/>
                <w:lang w:val="en-GB"/>
              </w:rPr>
            </w:pPr>
            <w:r w:rsidRPr="002A13A4">
              <w:rPr>
                <w:rFonts w:cs="Arial"/>
                <w:color w:val="000000"/>
                <w:sz w:val="20"/>
                <w:szCs w:val="20"/>
                <w:u w:val="none"/>
                <w:lang w:val="en-GB"/>
              </w:rPr>
              <w:t>2.25% per annum</w:t>
            </w:r>
          </w:p>
        </w:tc>
      </w:tr>
      <w:tr w:rsidR="00170052" w:rsidRPr="002A13A4" w14:paraId="66779962" w14:textId="77777777" w:rsidTr="00A374DC">
        <w:tc>
          <w:tcPr>
            <w:tcW w:w="4680" w:type="dxa"/>
            <w:vAlign w:val="bottom"/>
          </w:tcPr>
          <w:p w14:paraId="787932DF" w14:textId="77777777" w:rsidR="00170052" w:rsidRPr="002A13A4" w:rsidRDefault="00170052" w:rsidP="00170052">
            <w:pPr>
              <w:ind w:left="-105"/>
              <w:rPr>
                <w:rFonts w:cs="Arial"/>
                <w:color w:val="000000"/>
                <w:sz w:val="20"/>
                <w:szCs w:val="20"/>
                <w:u w:val="none"/>
                <w:lang w:val="en-GB"/>
              </w:rPr>
            </w:pPr>
            <w:r w:rsidRPr="002A13A4">
              <w:rPr>
                <w:rFonts w:cs="Arial"/>
                <w:color w:val="000000"/>
                <w:sz w:val="20"/>
                <w:szCs w:val="20"/>
                <w:u w:val="none"/>
                <w:lang w:val="en-GB"/>
              </w:rPr>
              <w:t>Future salary increase rate</w:t>
            </w:r>
          </w:p>
        </w:tc>
        <w:tc>
          <w:tcPr>
            <w:tcW w:w="2160" w:type="dxa"/>
            <w:shd w:val="clear" w:color="auto" w:fill="FAFAFA"/>
            <w:vAlign w:val="bottom"/>
          </w:tcPr>
          <w:p w14:paraId="5CA19031" w14:textId="4DC655F3" w:rsidR="00170052" w:rsidRPr="002A13A4" w:rsidRDefault="00170052" w:rsidP="00170052">
            <w:pPr>
              <w:pStyle w:val="NormalIndent"/>
              <w:ind w:left="-168" w:right="-72"/>
              <w:jc w:val="right"/>
              <w:rPr>
                <w:rFonts w:cs="Arial"/>
                <w:color w:val="000000"/>
                <w:sz w:val="20"/>
                <w:szCs w:val="20"/>
                <w:u w:val="none"/>
                <w:lang w:val="en-GB"/>
              </w:rPr>
            </w:pPr>
            <w:r w:rsidRPr="002A13A4">
              <w:rPr>
                <w:rFonts w:cs="Arial"/>
                <w:color w:val="000000"/>
                <w:sz w:val="20"/>
                <w:szCs w:val="20"/>
                <w:u w:val="none"/>
                <w:lang w:val="en-GB"/>
              </w:rPr>
              <w:t>5% per annum</w:t>
            </w:r>
          </w:p>
        </w:tc>
        <w:tc>
          <w:tcPr>
            <w:tcW w:w="2160" w:type="dxa"/>
            <w:vAlign w:val="bottom"/>
          </w:tcPr>
          <w:p w14:paraId="3D259951" w14:textId="4A9546B5" w:rsidR="00170052" w:rsidRPr="002A13A4" w:rsidRDefault="00170052" w:rsidP="00170052">
            <w:pPr>
              <w:pStyle w:val="NormalIndent"/>
              <w:ind w:left="-168" w:right="-72"/>
              <w:jc w:val="right"/>
              <w:rPr>
                <w:rFonts w:cs="Arial"/>
                <w:color w:val="000000"/>
                <w:sz w:val="20"/>
                <w:szCs w:val="20"/>
                <w:u w:val="none"/>
                <w:lang w:val="en-GB"/>
              </w:rPr>
            </w:pPr>
            <w:r w:rsidRPr="002A13A4">
              <w:rPr>
                <w:rFonts w:cs="Arial"/>
                <w:color w:val="000000"/>
                <w:sz w:val="20"/>
                <w:szCs w:val="20"/>
                <w:u w:val="none"/>
                <w:lang w:val="en-GB"/>
              </w:rPr>
              <w:t>5% per annum</w:t>
            </w:r>
          </w:p>
        </w:tc>
      </w:tr>
      <w:tr w:rsidR="00170052" w:rsidRPr="002A13A4" w14:paraId="23FC0058" w14:textId="77777777" w:rsidTr="00A374DC">
        <w:tc>
          <w:tcPr>
            <w:tcW w:w="4680" w:type="dxa"/>
            <w:vAlign w:val="bottom"/>
          </w:tcPr>
          <w:p w14:paraId="15442018" w14:textId="77777777" w:rsidR="00170052" w:rsidRPr="002A13A4" w:rsidRDefault="00170052" w:rsidP="00170052">
            <w:pPr>
              <w:ind w:left="-105"/>
              <w:rPr>
                <w:rFonts w:cs="Arial"/>
                <w:color w:val="000000"/>
                <w:sz w:val="20"/>
                <w:szCs w:val="20"/>
                <w:u w:val="none"/>
                <w:lang w:val="en-GB"/>
              </w:rPr>
            </w:pPr>
            <w:r w:rsidRPr="002A13A4">
              <w:rPr>
                <w:rFonts w:cs="Arial"/>
                <w:color w:val="000000"/>
                <w:sz w:val="20"/>
                <w:szCs w:val="20"/>
                <w:u w:val="none"/>
                <w:lang w:val="en-GB"/>
              </w:rPr>
              <w:t>Employee turnover rate</w:t>
            </w:r>
          </w:p>
        </w:tc>
        <w:tc>
          <w:tcPr>
            <w:tcW w:w="2160" w:type="dxa"/>
            <w:shd w:val="clear" w:color="auto" w:fill="FAFAFA"/>
            <w:vAlign w:val="bottom"/>
          </w:tcPr>
          <w:p w14:paraId="718FE3E0" w14:textId="4CDC1C93" w:rsidR="00170052" w:rsidRPr="002A13A4" w:rsidRDefault="00170052" w:rsidP="00170052">
            <w:pPr>
              <w:pStyle w:val="NormalIndent"/>
              <w:ind w:left="-168" w:right="-72"/>
              <w:jc w:val="right"/>
              <w:rPr>
                <w:rFonts w:cs="Arial"/>
                <w:color w:val="000000"/>
                <w:sz w:val="20"/>
                <w:szCs w:val="20"/>
                <w:u w:val="none"/>
                <w:lang w:val="en-GB"/>
              </w:rPr>
            </w:pPr>
            <w:r w:rsidRPr="002A13A4">
              <w:rPr>
                <w:rFonts w:cs="Arial"/>
                <w:color w:val="000000"/>
                <w:sz w:val="20"/>
                <w:szCs w:val="20"/>
                <w:u w:val="none"/>
                <w:lang w:val="en-GB"/>
              </w:rPr>
              <w:t>0% - 39% per annum</w:t>
            </w:r>
          </w:p>
        </w:tc>
        <w:tc>
          <w:tcPr>
            <w:tcW w:w="2160" w:type="dxa"/>
            <w:vAlign w:val="bottom"/>
          </w:tcPr>
          <w:p w14:paraId="3825FA31" w14:textId="664D1AB5" w:rsidR="00170052" w:rsidRPr="002A13A4" w:rsidRDefault="00170052" w:rsidP="00170052">
            <w:pPr>
              <w:pStyle w:val="NormalIndent"/>
              <w:ind w:left="-168" w:right="-72"/>
              <w:jc w:val="right"/>
              <w:rPr>
                <w:rFonts w:cs="Arial"/>
                <w:color w:val="000000"/>
                <w:sz w:val="20"/>
                <w:szCs w:val="20"/>
                <w:u w:val="none"/>
                <w:lang w:val="en-GB"/>
              </w:rPr>
            </w:pPr>
            <w:r w:rsidRPr="002A13A4">
              <w:rPr>
                <w:rFonts w:cs="Arial"/>
                <w:color w:val="000000"/>
                <w:sz w:val="20"/>
                <w:szCs w:val="20"/>
                <w:u w:val="none"/>
                <w:lang w:val="en-GB"/>
              </w:rPr>
              <w:t>0% - 39% per annum</w:t>
            </w:r>
          </w:p>
        </w:tc>
      </w:tr>
    </w:tbl>
    <w:p w14:paraId="15A601F1" w14:textId="77777777" w:rsidR="009A0308" w:rsidRPr="002A13A4" w:rsidRDefault="009A0308" w:rsidP="00AE6A03">
      <w:pPr>
        <w:tabs>
          <w:tab w:val="left" w:pos="1134"/>
          <w:tab w:val="left" w:pos="1276"/>
          <w:tab w:val="center" w:pos="3402"/>
          <w:tab w:val="center" w:pos="4536"/>
          <w:tab w:val="center" w:pos="5670"/>
          <w:tab w:val="center" w:pos="6804"/>
          <w:tab w:val="right" w:pos="7655"/>
        </w:tabs>
        <w:ind w:right="742"/>
        <w:rPr>
          <w:rFonts w:cs="Arial"/>
          <w:color w:val="000000"/>
          <w:sz w:val="20"/>
          <w:szCs w:val="20"/>
          <w:u w:val="none"/>
          <w:lang w:val="en-GB"/>
        </w:rPr>
      </w:pPr>
      <w:bookmarkStart w:id="19" w:name="_Hlk441754337"/>
      <w:r w:rsidRPr="002A13A4">
        <w:rPr>
          <w:rFonts w:cs="Arial"/>
          <w:color w:val="000000"/>
          <w:sz w:val="20"/>
          <w:szCs w:val="20"/>
          <w:u w:val="none"/>
          <w:lang w:val="en-GB"/>
        </w:rPr>
        <w:br w:type="page"/>
      </w:r>
    </w:p>
    <w:p w14:paraId="1CA54974" w14:textId="77777777" w:rsidR="00F7097E" w:rsidRPr="002A13A4" w:rsidRDefault="003A025D" w:rsidP="00AE6A03">
      <w:pPr>
        <w:tabs>
          <w:tab w:val="left" w:pos="1134"/>
          <w:tab w:val="left" w:pos="1276"/>
          <w:tab w:val="center" w:pos="3402"/>
          <w:tab w:val="center" w:pos="4536"/>
          <w:tab w:val="center" w:pos="5670"/>
          <w:tab w:val="center" w:pos="6804"/>
          <w:tab w:val="right" w:pos="7655"/>
        </w:tabs>
        <w:ind w:right="742"/>
        <w:rPr>
          <w:rFonts w:cs="Arial"/>
          <w:color w:val="000000"/>
          <w:sz w:val="20"/>
          <w:szCs w:val="20"/>
          <w:u w:val="none"/>
          <w:lang w:val="en-GB"/>
        </w:rPr>
      </w:pPr>
      <w:r w:rsidRPr="002A13A4">
        <w:rPr>
          <w:rFonts w:cs="Arial"/>
          <w:color w:val="000000"/>
          <w:sz w:val="20"/>
          <w:szCs w:val="20"/>
          <w:u w:val="none"/>
          <w:lang w:val="en-GB"/>
        </w:rPr>
        <w:t>S</w:t>
      </w:r>
      <w:r w:rsidR="00F7097E" w:rsidRPr="002A13A4">
        <w:rPr>
          <w:rFonts w:cs="Arial"/>
          <w:color w:val="000000"/>
          <w:sz w:val="20"/>
          <w:szCs w:val="20"/>
          <w:u w:val="none"/>
          <w:lang w:val="en-GB"/>
        </w:rPr>
        <w:t xml:space="preserve">ensitivity analysis for each significant assumption </w:t>
      </w:r>
      <w:r w:rsidR="00084F96" w:rsidRPr="002A13A4">
        <w:rPr>
          <w:rFonts w:cs="Arial"/>
          <w:color w:val="000000"/>
          <w:sz w:val="20"/>
          <w:szCs w:val="20"/>
          <w:u w:val="none"/>
          <w:lang w:val="en-GB"/>
        </w:rPr>
        <w:t>used is as follows</w:t>
      </w:r>
      <w:r w:rsidR="00125F3A" w:rsidRPr="002A13A4">
        <w:rPr>
          <w:rFonts w:cs="Arial"/>
          <w:color w:val="000000"/>
          <w:sz w:val="20"/>
          <w:szCs w:val="20"/>
          <w:u w:val="none"/>
          <w:lang w:val="en-GB"/>
        </w:rPr>
        <w:t>:</w:t>
      </w:r>
    </w:p>
    <w:p w14:paraId="0BFFA4E3" w14:textId="77777777" w:rsidR="00F7097E" w:rsidRPr="002A13A4" w:rsidRDefault="00F7097E" w:rsidP="00AE6A03">
      <w:pPr>
        <w:rPr>
          <w:rFonts w:cs="Arial"/>
          <w:color w:val="000000"/>
          <w:sz w:val="20"/>
          <w:szCs w:val="20"/>
          <w:lang w:val="en-GB"/>
        </w:rPr>
      </w:pPr>
    </w:p>
    <w:tbl>
      <w:tblPr>
        <w:tblW w:w="9000" w:type="dxa"/>
        <w:tblInd w:w="108" w:type="dxa"/>
        <w:tblLook w:val="0000" w:firstRow="0" w:lastRow="0" w:firstColumn="0" w:lastColumn="0" w:noHBand="0" w:noVBand="0"/>
      </w:tblPr>
      <w:tblGrid>
        <w:gridCol w:w="3600"/>
        <w:gridCol w:w="1530"/>
        <w:gridCol w:w="1913"/>
        <w:gridCol w:w="1957"/>
      </w:tblGrid>
      <w:tr w:rsidR="0005088D" w:rsidRPr="003430DD" w14:paraId="420A5D51" w14:textId="77777777" w:rsidTr="009A0308">
        <w:tc>
          <w:tcPr>
            <w:tcW w:w="3600" w:type="dxa"/>
            <w:vAlign w:val="bottom"/>
          </w:tcPr>
          <w:p w14:paraId="69653F5A" w14:textId="77777777" w:rsidR="00F7097E" w:rsidRPr="002A13A4" w:rsidRDefault="00F7097E" w:rsidP="00AE6A03">
            <w:pPr>
              <w:pStyle w:val="a"/>
              <w:ind w:left="-105" w:right="0"/>
              <w:jc w:val="both"/>
              <w:rPr>
                <w:rFonts w:cs="Arial"/>
                <w:color w:val="000000"/>
                <w:sz w:val="20"/>
                <w:szCs w:val="20"/>
                <w:u w:val="none"/>
                <w:lang w:val="en-GB"/>
              </w:rPr>
            </w:pPr>
          </w:p>
        </w:tc>
        <w:tc>
          <w:tcPr>
            <w:tcW w:w="5400" w:type="dxa"/>
            <w:gridSpan w:val="3"/>
            <w:tcBorders>
              <w:top w:val="single" w:sz="4" w:space="0" w:color="auto"/>
              <w:bottom w:val="single" w:sz="4" w:space="0" w:color="auto"/>
            </w:tcBorders>
            <w:vAlign w:val="center"/>
          </w:tcPr>
          <w:p w14:paraId="6C3C43F2" w14:textId="77777777" w:rsidR="00873D62" w:rsidRPr="002A13A4" w:rsidRDefault="00F7097E" w:rsidP="00AE6A03">
            <w:pPr>
              <w:pStyle w:val="a"/>
              <w:tabs>
                <w:tab w:val="right" w:pos="7560"/>
                <w:tab w:val="right" w:pos="9000"/>
              </w:tabs>
              <w:ind w:right="-72"/>
              <w:jc w:val="center"/>
              <w:rPr>
                <w:rFonts w:cs="Arial"/>
                <w:b/>
                <w:bCs/>
                <w:color w:val="000000"/>
                <w:sz w:val="20"/>
                <w:szCs w:val="20"/>
                <w:u w:val="none"/>
                <w:lang w:val="en-GB"/>
              </w:rPr>
            </w:pPr>
            <w:r w:rsidRPr="002A13A4">
              <w:rPr>
                <w:rFonts w:cs="Arial"/>
                <w:b/>
                <w:bCs/>
                <w:color w:val="000000"/>
                <w:sz w:val="20"/>
                <w:szCs w:val="20"/>
                <w:u w:val="none"/>
                <w:lang w:val="en-GB"/>
              </w:rPr>
              <w:t>Impact on defined benefit obligation</w:t>
            </w:r>
            <w:r w:rsidR="00626D82" w:rsidRPr="002A13A4">
              <w:rPr>
                <w:rFonts w:cs="Arial"/>
                <w:b/>
                <w:bCs/>
                <w:color w:val="000000"/>
                <w:sz w:val="20"/>
                <w:szCs w:val="20"/>
                <w:u w:val="none"/>
                <w:lang w:val="en-GB"/>
              </w:rPr>
              <w:t>s</w:t>
            </w:r>
            <w:r w:rsidR="00873D62" w:rsidRPr="002A13A4">
              <w:rPr>
                <w:rFonts w:cs="Arial"/>
                <w:b/>
                <w:bCs/>
                <w:color w:val="000000"/>
                <w:sz w:val="20"/>
                <w:szCs w:val="20"/>
                <w:u w:val="none"/>
                <w:lang w:val="en-GB"/>
              </w:rPr>
              <w:t xml:space="preserve"> </w:t>
            </w:r>
          </w:p>
          <w:p w14:paraId="5F079C77" w14:textId="0E6E3FF8" w:rsidR="00F7097E" w:rsidRPr="002A13A4" w:rsidRDefault="00873D62" w:rsidP="00AE6A03">
            <w:pPr>
              <w:pStyle w:val="a"/>
              <w:tabs>
                <w:tab w:val="right" w:pos="7560"/>
                <w:tab w:val="right" w:pos="9000"/>
              </w:tabs>
              <w:ind w:right="-72"/>
              <w:jc w:val="center"/>
              <w:rPr>
                <w:rFonts w:cs="Arial"/>
                <w:b/>
                <w:bCs/>
                <w:color w:val="000000"/>
                <w:sz w:val="20"/>
                <w:szCs w:val="20"/>
                <w:u w:val="none"/>
                <w:lang w:val="en-GB"/>
              </w:rPr>
            </w:pPr>
            <w:r w:rsidRPr="002A13A4">
              <w:rPr>
                <w:rFonts w:cs="Arial"/>
                <w:b/>
                <w:bCs/>
                <w:color w:val="000000"/>
                <w:sz w:val="20"/>
                <w:szCs w:val="20"/>
                <w:u w:val="none"/>
                <w:lang w:val="en-GB"/>
              </w:rPr>
              <w:t xml:space="preserve">as </w:t>
            </w:r>
            <w:proofErr w:type="gramStart"/>
            <w:r w:rsidRPr="002A13A4">
              <w:rPr>
                <w:rFonts w:cs="Arial"/>
                <w:b/>
                <w:bCs/>
                <w:color w:val="000000"/>
                <w:sz w:val="20"/>
                <w:szCs w:val="20"/>
                <w:u w:val="none"/>
                <w:lang w:val="en-GB"/>
              </w:rPr>
              <w:t>at</w:t>
            </w:r>
            <w:proofErr w:type="gramEnd"/>
            <w:r w:rsidRPr="002A13A4">
              <w:rPr>
                <w:rFonts w:cs="Arial"/>
                <w:b/>
                <w:bCs/>
                <w:color w:val="000000"/>
                <w:sz w:val="20"/>
                <w:szCs w:val="20"/>
                <w:u w:val="none"/>
                <w:lang w:val="en-GB"/>
              </w:rPr>
              <w:t xml:space="preserve"> 31 December </w:t>
            </w:r>
            <w:r w:rsidR="00F414F2" w:rsidRPr="002A13A4">
              <w:rPr>
                <w:rFonts w:cs="Arial"/>
                <w:b/>
                <w:bCs/>
                <w:color w:val="000000"/>
                <w:sz w:val="20"/>
                <w:szCs w:val="20"/>
                <w:u w:val="none"/>
                <w:lang w:val="en-GB"/>
              </w:rPr>
              <w:t>202</w:t>
            </w:r>
            <w:r w:rsidR="00485C9F">
              <w:rPr>
                <w:rFonts w:cs="Arial"/>
                <w:b/>
                <w:bCs/>
                <w:color w:val="000000"/>
                <w:sz w:val="20"/>
                <w:szCs w:val="20"/>
                <w:u w:val="none"/>
                <w:lang w:val="en-GB"/>
              </w:rPr>
              <w:t>1</w:t>
            </w:r>
          </w:p>
        </w:tc>
      </w:tr>
      <w:tr w:rsidR="0005088D" w:rsidRPr="002A13A4" w14:paraId="100B53DE" w14:textId="77777777" w:rsidTr="009A0308">
        <w:trPr>
          <w:trHeight w:val="243"/>
        </w:trPr>
        <w:tc>
          <w:tcPr>
            <w:tcW w:w="3600" w:type="dxa"/>
            <w:vAlign w:val="bottom"/>
          </w:tcPr>
          <w:p w14:paraId="22AACF55" w14:textId="77777777" w:rsidR="00F7097E" w:rsidRPr="002A13A4" w:rsidRDefault="00F7097E" w:rsidP="00AE6A03">
            <w:pPr>
              <w:pStyle w:val="a"/>
              <w:ind w:left="-105" w:right="0"/>
              <w:jc w:val="both"/>
              <w:rPr>
                <w:rFonts w:cs="Arial"/>
                <w:color w:val="000000"/>
                <w:sz w:val="20"/>
                <w:szCs w:val="20"/>
                <w:u w:val="none"/>
                <w:lang w:val="en-GB"/>
              </w:rPr>
            </w:pPr>
          </w:p>
        </w:tc>
        <w:tc>
          <w:tcPr>
            <w:tcW w:w="1530" w:type="dxa"/>
            <w:tcBorders>
              <w:top w:val="single" w:sz="4" w:space="0" w:color="auto"/>
            </w:tcBorders>
            <w:vAlign w:val="bottom"/>
          </w:tcPr>
          <w:p w14:paraId="0DE0C0BB" w14:textId="77777777" w:rsidR="00F7097E" w:rsidRPr="002A13A4" w:rsidRDefault="00F7097E" w:rsidP="00AE6A03">
            <w:pPr>
              <w:pStyle w:val="a"/>
              <w:tabs>
                <w:tab w:val="right" w:pos="7560"/>
                <w:tab w:val="right" w:pos="9000"/>
              </w:tabs>
              <w:ind w:right="-72"/>
              <w:jc w:val="right"/>
              <w:rPr>
                <w:rFonts w:cs="Arial"/>
                <w:b/>
                <w:bCs/>
                <w:color w:val="000000"/>
                <w:sz w:val="20"/>
                <w:szCs w:val="20"/>
                <w:u w:val="none"/>
                <w:cs/>
                <w:lang w:val="en-GB"/>
              </w:rPr>
            </w:pPr>
            <w:r w:rsidRPr="002A13A4">
              <w:rPr>
                <w:rFonts w:cs="Arial"/>
                <w:b/>
                <w:bCs/>
                <w:color w:val="000000"/>
                <w:sz w:val="20"/>
                <w:szCs w:val="20"/>
                <w:u w:val="none"/>
                <w:cs/>
                <w:lang w:val="en-GB"/>
              </w:rPr>
              <w:t xml:space="preserve">Change in </w:t>
            </w:r>
          </w:p>
        </w:tc>
        <w:tc>
          <w:tcPr>
            <w:tcW w:w="1913" w:type="dxa"/>
            <w:tcBorders>
              <w:top w:val="single" w:sz="4" w:space="0" w:color="auto"/>
            </w:tcBorders>
            <w:vAlign w:val="bottom"/>
          </w:tcPr>
          <w:p w14:paraId="024E790A" w14:textId="77777777" w:rsidR="00F7097E" w:rsidRPr="002A13A4" w:rsidRDefault="00F7097E" w:rsidP="00AE6A03">
            <w:pPr>
              <w:pStyle w:val="a"/>
              <w:tabs>
                <w:tab w:val="right" w:pos="7560"/>
                <w:tab w:val="right" w:pos="9000"/>
              </w:tabs>
              <w:ind w:right="-72"/>
              <w:jc w:val="right"/>
              <w:rPr>
                <w:rFonts w:cs="Arial"/>
                <w:b/>
                <w:bCs/>
                <w:color w:val="000000"/>
                <w:sz w:val="20"/>
                <w:szCs w:val="20"/>
                <w:u w:val="none"/>
                <w:cs/>
                <w:lang w:val="en-GB"/>
              </w:rPr>
            </w:pPr>
            <w:r w:rsidRPr="002A13A4">
              <w:rPr>
                <w:rFonts w:cs="Arial"/>
                <w:b/>
                <w:bCs/>
                <w:color w:val="000000"/>
                <w:sz w:val="20"/>
                <w:szCs w:val="20"/>
                <w:u w:val="none"/>
                <w:cs/>
                <w:lang w:val="en-GB"/>
              </w:rPr>
              <w:t xml:space="preserve">Increase in </w:t>
            </w:r>
          </w:p>
        </w:tc>
        <w:tc>
          <w:tcPr>
            <w:tcW w:w="1957" w:type="dxa"/>
            <w:tcBorders>
              <w:top w:val="single" w:sz="4" w:space="0" w:color="auto"/>
            </w:tcBorders>
            <w:vAlign w:val="bottom"/>
          </w:tcPr>
          <w:p w14:paraId="17862377" w14:textId="77777777" w:rsidR="00F7097E" w:rsidRPr="002A13A4" w:rsidRDefault="00F7097E" w:rsidP="00AE6A03">
            <w:pPr>
              <w:pStyle w:val="a"/>
              <w:tabs>
                <w:tab w:val="right" w:pos="7560"/>
                <w:tab w:val="right" w:pos="9000"/>
              </w:tabs>
              <w:ind w:right="-72"/>
              <w:jc w:val="right"/>
              <w:rPr>
                <w:rFonts w:cs="Arial"/>
                <w:b/>
                <w:bCs/>
                <w:color w:val="000000"/>
                <w:sz w:val="20"/>
                <w:szCs w:val="20"/>
                <w:u w:val="none"/>
                <w:cs/>
                <w:lang w:val="en-GB"/>
              </w:rPr>
            </w:pPr>
            <w:r w:rsidRPr="002A13A4">
              <w:rPr>
                <w:rFonts w:cs="Arial"/>
                <w:b/>
                <w:bCs/>
                <w:color w:val="000000"/>
                <w:sz w:val="20"/>
                <w:szCs w:val="20"/>
                <w:u w:val="none"/>
                <w:cs/>
                <w:lang w:val="en-GB"/>
              </w:rPr>
              <w:t xml:space="preserve">Decrease in </w:t>
            </w:r>
          </w:p>
        </w:tc>
      </w:tr>
      <w:tr w:rsidR="0005088D" w:rsidRPr="002A13A4" w14:paraId="42EB6FAF" w14:textId="77777777" w:rsidTr="009A0308">
        <w:trPr>
          <w:trHeight w:val="144"/>
        </w:trPr>
        <w:tc>
          <w:tcPr>
            <w:tcW w:w="3600" w:type="dxa"/>
            <w:vAlign w:val="bottom"/>
          </w:tcPr>
          <w:p w14:paraId="1D9D28A4" w14:textId="77777777" w:rsidR="00A434EF" w:rsidRPr="002A13A4" w:rsidRDefault="00A434EF" w:rsidP="00AE6A03">
            <w:pPr>
              <w:pStyle w:val="a"/>
              <w:ind w:left="-105" w:right="0"/>
              <w:jc w:val="both"/>
              <w:rPr>
                <w:rFonts w:cs="Arial"/>
                <w:color w:val="000000"/>
                <w:sz w:val="20"/>
                <w:szCs w:val="20"/>
                <w:u w:val="none"/>
                <w:lang w:val="en-GB"/>
              </w:rPr>
            </w:pPr>
          </w:p>
        </w:tc>
        <w:tc>
          <w:tcPr>
            <w:tcW w:w="1530" w:type="dxa"/>
            <w:vAlign w:val="bottom"/>
          </w:tcPr>
          <w:p w14:paraId="312CEFE0" w14:textId="77777777" w:rsidR="00A434EF" w:rsidRPr="002A13A4" w:rsidRDefault="00A434EF" w:rsidP="00AE6A03">
            <w:pPr>
              <w:pStyle w:val="a"/>
              <w:tabs>
                <w:tab w:val="right" w:pos="7560"/>
                <w:tab w:val="right" w:pos="9000"/>
              </w:tabs>
              <w:ind w:right="-72"/>
              <w:jc w:val="right"/>
              <w:rPr>
                <w:rFonts w:cs="Arial"/>
                <w:b/>
                <w:bCs/>
                <w:color w:val="000000"/>
                <w:sz w:val="20"/>
                <w:szCs w:val="20"/>
                <w:u w:val="none"/>
                <w:cs/>
                <w:lang w:val="en-GB"/>
              </w:rPr>
            </w:pPr>
            <w:r w:rsidRPr="002A13A4">
              <w:rPr>
                <w:rFonts w:cs="Arial"/>
                <w:b/>
                <w:bCs/>
                <w:color w:val="000000"/>
                <w:sz w:val="20"/>
                <w:szCs w:val="20"/>
                <w:u w:val="none"/>
                <w:cs/>
                <w:lang w:val="en-GB"/>
              </w:rPr>
              <w:t>assumption</w:t>
            </w:r>
          </w:p>
        </w:tc>
        <w:tc>
          <w:tcPr>
            <w:tcW w:w="1913" w:type="dxa"/>
            <w:vAlign w:val="bottom"/>
          </w:tcPr>
          <w:p w14:paraId="23FB251D" w14:textId="77777777" w:rsidR="00A434EF" w:rsidRPr="002A13A4" w:rsidRDefault="00A434EF" w:rsidP="00AE6A03">
            <w:pPr>
              <w:pStyle w:val="a"/>
              <w:tabs>
                <w:tab w:val="right" w:pos="7560"/>
                <w:tab w:val="right" w:pos="9000"/>
              </w:tabs>
              <w:ind w:right="-72"/>
              <w:jc w:val="right"/>
              <w:rPr>
                <w:rFonts w:cs="Arial"/>
                <w:b/>
                <w:bCs/>
                <w:color w:val="000000"/>
                <w:sz w:val="20"/>
                <w:szCs w:val="20"/>
                <w:u w:val="none"/>
                <w:cs/>
                <w:lang w:val="en-GB"/>
              </w:rPr>
            </w:pPr>
            <w:r w:rsidRPr="002A13A4">
              <w:rPr>
                <w:rFonts w:cs="Arial"/>
                <w:b/>
                <w:bCs/>
                <w:color w:val="000000"/>
                <w:sz w:val="20"/>
                <w:szCs w:val="20"/>
                <w:u w:val="none"/>
                <w:lang w:val="en-GB"/>
              </w:rPr>
              <w:t>obligations</w:t>
            </w:r>
          </w:p>
        </w:tc>
        <w:tc>
          <w:tcPr>
            <w:tcW w:w="1957" w:type="dxa"/>
            <w:vAlign w:val="bottom"/>
          </w:tcPr>
          <w:p w14:paraId="74CBA0F9" w14:textId="77777777" w:rsidR="00A434EF" w:rsidRPr="002A13A4" w:rsidRDefault="00A434EF" w:rsidP="00AE6A03">
            <w:pPr>
              <w:pStyle w:val="a"/>
              <w:tabs>
                <w:tab w:val="right" w:pos="7560"/>
                <w:tab w:val="right" w:pos="9000"/>
              </w:tabs>
              <w:ind w:right="-72"/>
              <w:jc w:val="right"/>
              <w:rPr>
                <w:rFonts w:cs="Arial"/>
                <w:b/>
                <w:bCs/>
                <w:color w:val="000000"/>
                <w:sz w:val="20"/>
                <w:szCs w:val="20"/>
                <w:u w:val="none"/>
                <w:cs/>
                <w:lang w:val="en-GB"/>
              </w:rPr>
            </w:pPr>
            <w:r w:rsidRPr="002A13A4">
              <w:rPr>
                <w:rFonts w:cs="Arial"/>
                <w:b/>
                <w:bCs/>
                <w:color w:val="000000"/>
                <w:sz w:val="20"/>
                <w:szCs w:val="20"/>
                <w:u w:val="none"/>
                <w:lang w:val="en-GB"/>
              </w:rPr>
              <w:t>obligations</w:t>
            </w:r>
          </w:p>
        </w:tc>
      </w:tr>
      <w:tr w:rsidR="0005088D" w:rsidRPr="002A13A4" w14:paraId="1400864A" w14:textId="77777777" w:rsidTr="009A0308">
        <w:tc>
          <w:tcPr>
            <w:tcW w:w="3600" w:type="dxa"/>
            <w:vAlign w:val="bottom"/>
          </w:tcPr>
          <w:p w14:paraId="5D2876E5" w14:textId="77777777" w:rsidR="00F7097E" w:rsidRPr="002A13A4" w:rsidRDefault="00F7097E" w:rsidP="00AE6A03">
            <w:pPr>
              <w:pStyle w:val="a"/>
              <w:ind w:left="-105" w:right="0"/>
              <w:jc w:val="both"/>
              <w:rPr>
                <w:rFonts w:cs="Arial"/>
                <w:color w:val="000000"/>
                <w:sz w:val="20"/>
                <w:szCs w:val="20"/>
                <w:u w:val="none"/>
                <w:lang w:val="en-GB"/>
              </w:rPr>
            </w:pPr>
          </w:p>
        </w:tc>
        <w:tc>
          <w:tcPr>
            <w:tcW w:w="1530" w:type="dxa"/>
            <w:tcBorders>
              <w:bottom w:val="single" w:sz="4" w:space="0" w:color="auto"/>
            </w:tcBorders>
          </w:tcPr>
          <w:p w14:paraId="746625BA" w14:textId="77777777" w:rsidR="00626D82" w:rsidRPr="002A13A4" w:rsidRDefault="00626D82" w:rsidP="00AE6A03">
            <w:pPr>
              <w:pStyle w:val="a"/>
              <w:tabs>
                <w:tab w:val="right" w:pos="7560"/>
                <w:tab w:val="right" w:pos="9000"/>
              </w:tabs>
              <w:ind w:right="-72"/>
              <w:jc w:val="right"/>
              <w:rPr>
                <w:rFonts w:cs="Arial"/>
                <w:b/>
                <w:bCs/>
                <w:color w:val="000000"/>
                <w:sz w:val="20"/>
                <w:szCs w:val="20"/>
                <w:u w:val="none"/>
                <w:lang w:val="en-GB"/>
              </w:rPr>
            </w:pPr>
            <w:r w:rsidRPr="002A13A4">
              <w:rPr>
                <w:rFonts w:cs="Arial"/>
                <w:b/>
                <w:bCs/>
                <w:color w:val="000000"/>
                <w:sz w:val="20"/>
                <w:szCs w:val="20"/>
                <w:u w:val="none"/>
                <w:lang w:val="en-GB"/>
              </w:rPr>
              <w:t>%</w:t>
            </w:r>
          </w:p>
        </w:tc>
        <w:tc>
          <w:tcPr>
            <w:tcW w:w="1913" w:type="dxa"/>
            <w:tcBorders>
              <w:bottom w:val="single" w:sz="4" w:space="0" w:color="auto"/>
            </w:tcBorders>
            <w:vAlign w:val="bottom"/>
          </w:tcPr>
          <w:p w14:paraId="0DC2380D" w14:textId="77777777" w:rsidR="00626D82" w:rsidRPr="002A13A4" w:rsidRDefault="00626D82" w:rsidP="00AE6A03">
            <w:pPr>
              <w:pStyle w:val="a"/>
              <w:tabs>
                <w:tab w:val="right" w:pos="7560"/>
                <w:tab w:val="right" w:pos="9000"/>
              </w:tabs>
              <w:ind w:right="-72"/>
              <w:jc w:val="right"/>
              <w:rPr>
                <w:rFonts w:cs="Arial"/>
                <w:b/>
                <w:bCs/>
                <w:color w:val="000000"/>
                <w:sz w:val="20"/>
                <w:szCs w:val="20"/>
                <w:u w:val="none"/>
                <w:cs/>
                <w:lang w:val="en-GB"/>
              </w:rPr>
            </w:pPr>
            <w:r w:rsidRPr="002A13A4">
              <w:rPr>
                <w:rFonts w:cs="Arial"/>
                <w:b/>
                <w:bCs/>
                <w:color w:val="000000"/>
                <w:sz w:val="20"/>
                <w:szCs w:val="20"/>
                <w:u w:val="none"/>
                <w:lang w:val="en-GB"/>
              </w:rPr>
              <w:t>Baht</w:t>
            </w:r>
          </w:p>
        </w:tc>
        <w:tc>
          <w:tcPr>
            <w:tcW w:w="1957" w:type="dxa"/>
            <w:tcBorders>
              <w:bottom w:val="single" w:sz="4" w:space="0" w:color="auto"/>
            </w:tcBorders>
            <w:vAlign w:val="bottom"/>
          </w:tcPr>
          <w:p w14:paraId="6EECF85A" w14:textId="77777777" w:rsidR="00626D82" w:rsidRPr="002A13A4" w:rsidRDefault="00626D82" w:rsidP="00AE6A03">
            <w:pPr>
              <w:pStyle w:val="a"/>
              <w:tabs>
                <w:tab w:val="right" w:pos="7560"/>
                <w:tab w:val="right" w:pos="9000"/>
              </w:tabs>
              <w:ind w:right="-72"/>
              <w:jc w:val="right"/>
              <w:rPr>
                <w:rFonts w:cs="Arial"/>
                <w:b/>
                <w:bCs/>
                <w:color w:val="000000"/>
                <w:sz w:val="20"/>
                <w:szCs w:val="20"/>
                <w:u w:val="none"/>
                <w:cs/>
                <w:lang w:val="en-GB"/>
              </w:rPr>
            </w:pPr>
            <w:r w:rsidRPr="002A13A4">
              <w:rPr>
                <w:rFonts w:cs="Arial"/>
                <w:b/>
                <w:bCs/>
                <w:color w:val="000000"/>
                <w:sz w:val="20"/>
                <w:szCs w:val="20"/>
                <w:u w:val="none"/>
                <w:lang w:val="en-GB"/>
              </w:rPr>
              <w:t>Baht</w:t>
            </w:r>
          </w:p>
        </w:tc>
      </w:tr>
      <w:tr w:rsidR="0005088D" w:rsidRPr="002A13A4" w14:paraId="203A92F6" w14:textId="77777777" w:rsidTr="009A0308">
        <w:tc>
          <w:tcPr>
            <w:tcW w:w="3600" w:type="dxa"/>
            <w:vAlign w:val="bottom"/>
          </w:tcPr>
          <w:p w14:paraId="732C8671" w14:textId="77777777" w:rsidR="00F7097E" w:rsidRPr="002A13A4" w:rsidRDefault="00F7097E" w:rsidP="00AE6A03">
            <w:pPr>
              <w:pStyle w:val="a"/>
              <w:ind w:left="-105" w:right="0"/>
              <w:jc w:val="both"/>
              <w:rPr>
                <w:rFonts w:cs="Arial"/>
                <w:color w:val="000000"/>
                <w:sz w:val="20"/>
                <w:szCs w:val="20"/>
                <w:u w:val="none"/>
                <w:lang w:val="en-GB"/>
              </w:rPr>
            </w:pPr>
          </w:p>
        </w:tc>
        <w:tc>
          <w:tcPr>
            <w:tcW w:w="1530" w:type="dxa"/>
            <w:tcBorders>
              <w:top w:val="single" w:sz="4" w:space="0" w:color="auto"/>
            </w:tcBorders>
            <w:shd w:val="clear" w:color="auto" w:fill="FAFAFA"/>
          </w:tcPr>
          <w:p w14:paraId="0E2E9AC9" w14:textId="77777777" w:rsidR="00F7097E" w:rsidRPr="002A13A4" w:rsidRDefault="00F7097E" w:rsidP="00AE6A03">
            <w:pPr>
              <w:pStyle w:val="a"/>
              <w:ind w:right="-72"/>
              <w:jc w:val="both"/>
              <w:rPr>
                <w:rFonts w:cs="Arial"/>
                <w:color w:val="000000"/>
                <w:sz w:val="20"/>
                <w:szCs w:val="20"/>
                <w:u w:val="none"/>
                <w:lang w:val="en-GB"/>
              </w:rPr>
            </w:pPr>
          </w:p>
        </w:tc>
        <w:tc>
          <w:tcPr>
            <w:tcW w:w="1913" w:type="dxa"/>
            <w:tcBorders>
              <w:top w:val="single" w:sz="4" w:space="0" w:color="auto"/>
            </w:tcBorders>
            <w:shd w:val="clear" w:color="auto" w:fill="FAFAFA"/>
            <w:vAlign w:val="bottom"/>
          </w:tcPr>
          <w:p w14:paraId="2CF4BCB4" w14:textId="77777777" w:rsidR="00F7097E" w:rsidRPr="002A13A4" w:rsidRDefault="00F7097E" w:rsidP="00AE6A03">
            <w:pPr>
              <w:pStyle w:val="a"/>
              <w:ind w:right="-72"/>
              <w:jc w:val="both"/>
              <w:rPr>
                <w:rFonts w:cs="Arial"/>
                <w:color w:val="000000"/>
                <w:sz w:val="20"/>
                <w:szCs w:val="20"/>
                <w:u w:val="none"/>
                <w:lang w:val="en-GB"/>
              </w:rPr>
            </w:pPr>
          </w:p>
        </w:tc>
        <w:tc>
          <w:tcPr>
            <w:tcW w:w="1957" w:type="dxa"/>
            <w:tcBorders>
              <w:top w:val="single" w:sz="4" w:space="0" w:color="auto"/>
            </w:tcBorders>
            <w:shd w:val="clear" w:color="auto" w:fill="FAFAFA"/>
            <w:vAlign w:val="bottom"/>
          </w:tcPr>
          <w:p w14:paraId="43F81B42" w14:textId="77777777" w:rsidR="00F7097E" w:rsidRPr="002A13A4" w:rsidRDefault="00F7097E" w:rsidP="00AE6A03">
            <w:pPr>
              <w:pStyle w:val="a"/>
              <w:ind w:right="-72"/>
              <w:jc w:val="both"/>
              <w:rPr>
                <w:rFonts w:cs="Arial"/>
                <w:color w:val="000000"/>
                <w:sz w:val="20"/>
                <w:szCs w:val="20"/>
                <w:u w:val="none"/>
                <w:lang w:val="en-GB"/>
              </w:rPr>
            </w:pPr>
          </w:p>
        </w:tc>
      </w:tr>
      <w:tr w:rsidR="00393320" w:rsidRPr="002A13A4" w14:paraId="2E3BB51F" w14:textId="77777777" w:rsidTr="009A0308">
        <w:tc>
          <w:tcPr>
            <w:tcW w:w="3600" w:type="dxa"/>
            <w:vAlign w:val="bottom"/>
          </w:tcPr>
          <w:p w14:paraId="0224B4FF" w14:textId="77777777" w:rsidR="00393320" w:rsidRPr="002A13A4" w:rsidRDefault="00393320" w:rsidP="00393320">
            <w:pPr>
              <w:ind w:left="-105"/>
              <w:rPr>
                <w:rFonts w:cs="Arial"/>
                <w:color w:val="000000"/>
                <w:sz w:val="20"/>
                <w:szCs w:val="20"/>
                <w:u w:val="none"/>
                <w:lang w:val="en-GB"/>
              </w:rPr>
            </w:pPr>
            <w:r w:rsidRPr="002A13A4">
              <w:rPr>
                <w:rFonts w:cs="Arial"/>
                <w:color w:val="000000"/>
                <w:sz w:val="20"/>
                <w:szCs w:val="20"/>
                <w:u w:val="none"/>
                <w:cs/>
                <w:lang w:val="en-GB"/>
              </w:rPr>
              <w:t>Discount rate</w:t>
            </w:r>
          </w:p>
        </w:tc>
        <w:tc>
          <w:tcPr>
            <w:tcW w:w="1530" w:type="dxa"/>
            <w:shd w:val="clear" w:color="auto" w:fill="FAFAFA"/>
          </w:tcPr>
          <w:p w14:paraId="55405501" w14:textId="77777777" w:rsidR="00393320" w:rsidRPr="002A13A4" w:rsidRDefault="00393320" w:rsidP="00393320">
            <w:pPr>
              <w:pStyle w:val="NormalIndent"/>
              <w:ind w:left="-168" w:right="-72"/>
              <w:jc w:val="center"/>
              <w:rPr>
                <w:rFonts w:cs="Arial"/>
                <w:color w:val="000000"/>
                <w:sz w:val="20"/>
                <w:szCs w:val="20"/>
                <w:u w:val="none"/>
                <w:lang w:val="en-GB"/>
              </w:rPr>
            </w:pPr>
            <w:r w:rsidRPr="002A13A4">
              <w:rPr>
                <w:rFonts w:cs="Arial"/>
                <w:color w:val="000000"/>
                <w:sz w:val="20"/>
                <w:szCs w:val="20"/>
                <w:u w:val="none"/>
                <w:lang w:val="en-GB"/>
              </w:rPr>
              <w:t>+1%</w:t>
            </w:r>
          </w:p>
        </w:tc>
        <w:tc>
          <w:tcPr>
            <w:tcW w:w="1913" w:type="dxa"/>
            <w:shd w:val="clear" w:color="auto" w:fill="FAFAFA"/>
          </w:tcPr>
          <w:p w14:paraId="2009F450" w14:textId="2C4B5428" w:rsidR="00393320" w:rsidRPr="002A13A4" w:rsidRDefault="00393320" w:rsidP="00393320">
            <w:pPr>
              <w:ind w:right="-72"/>
              <w:jc w:val="right"/>
              <w:rPr>
                <w:rFonts w:cs="Arial"/>
                <w:color w:val="000000"/>
                <w:sz w:val="20"/>
                <w:szCs w:val="20"/>
                <w:u w:val="none"/>
                <w:cs/>
                <w:lang w:val="en-GB"/>
              </w:rPr>
            </w:pPr>
            <w:r w:rsidRPr="00170052">
              <w:rPr>
                <w:rFonts w:cs="Arial"/>
                <w:color w:val="000000"/>
                <w:sz w:val="20"/>
                <w:szCs w:val="20"/>
                <w:u w:val="none"/>
                <w:cs/>
                <w:lang w:val="en-GB"/>
              </w:rPr>
              <w:t xml:space="preserve"> - </w:t>
            </w:r>
          </w:p>
        </w:tc>
        <w:tc>
          <w:tcPr>
            <w:tcW w:w="1957" w:type="dxa"/>
            <w:shd w:val="clear" w:color="auto" w:fill="FAFAFA"/>
          </w:tcPr>
          <w:p w14:paraId="38EE6F97" w14:textId="79705754" w:rsidR="00393320" w:rsidRPr="002A13A4" w:rsidRDefault="00393320" w:rsidP="00393320">
            <w:pPr>
              <w:ind w:right="-72"/>
              <w:jc w:val="right"/>
              <w:rPr>
                <w:rFonts w:cs="Arial"/>
                <w:color w:val="000000"/>
                <w:sz w:val="20"/>
                <w:szCs w:val="20"/>
                <w:u w:val="none"/>
                <w:lang w:val="en-GB"/>
              </w:rPr>
            </w:pPr>
            <w:r w:rsidRPr="00393320">
              <w:rPr>
                <w:rFonts w:cs="Arial"/>
                <w:color w:val="000000"/>
                <w:sz w:val="20"/>
                <w:szCs w:val="20"/>
                <w:u w:val="none"/>
                <w:cs/>
                <w:lang w:val="en-GB"/>
              </w:rPr>
              <w:t xml:space="preserve"> (4,047,676)</w:t>
            </w:r>
          </w:p>
        </w:tc>
      </w:tr>
      <w:tr w:rsidR="00393320" w:rsidRPr="002A13A4" w14:paraId="53BE617B" w14:textId="77777777" w:rsidTr="009A0308">
        <w:tc>
          <w:tcPr>
            <w:tcW w:w="3600" w:type="dxa"/>
            <w:vAlign w:val="bottom"/>
          </w:tcPr>
          <w:p w14:paraId="43A021C1" w14:textId="77777777" w:rsidR="00393320" w:rsidRPr="002A13A4" w:rsidRDefault="00393320" w:rsidP="00393320">
            <w:pPr>
              <w:ind w:left="-105"/>
              <w:rPr>
                <w:rFonts w:cs="Arial"/>
                <w:color w:val="000000"/>
                <w:sz w:val="20"/>
                <w:szCs w:val="20"/>
                <w:u w:val="none"/>
                <w:cs/>
                <w:lang w:val="en-GB"/>
              </w:rPr>
            </w:pPr>
          </w:p>
        </w:tc>
        <w:tc>
          <w:tcPr>
            <w:tcW w:w="1530" w:type="dxa"/>
            <w:shd w:val="clear" w:color="auto" w:fill="FAFAFA"/>
          </w:tcPr>
          <w:p w14:paraId="713BCB7E" w14:textId="77777777" w:rsidR="00393320" w:rsidRPr="002A13A4" w:rsidRDefault="00393320" w:rsidP="00393320">
            <w:pPr>
              <w:pStyle w:val="NormalIndent"/>
              <w:ind w:left="-168" w:right="-72"/>
              <w:jc w:val="center"/>
              <w:rPr>
                <w:rFonts w:cs="Arial"/>
                <w:color w:val="000000"/>
                <w:sz w:val="20"/>
                <w:szCs w:val="20"/>
                <w:u w:val="none"/>
                <w:lang w:val="en-GB"/>
              </w:rPr>
            </w:pPr>
            <w:r w:rsidRPr="002A13A4">
              <w:rPr>
                <w:rFonts w:cs="Arial"/>
                <w:color w:val="000000"/>
                <w:sz w:val="20"/>
                <w:szCs w:val="20"/>
                <w:u w:val="none"/>
                <w:lang w:val="en-GB"/>
              </w:rPr>
              <w:t>-1%</w:t>
            </w:r>
          </w:p>
        </w:tc>
        <w:tc>
          <w:tcPr>
            <w:tcW w:w="1913" w:type="dxa"/>
            <w:shd w:val="clear" w:color="auto" w:fill="FAFAFA"/>
          </w:tcPr>
          <w:p w14:paraId="1DFA8D92" w14:textId="4C93970F" w:rsidR="00393320" w:rsidRPr="002A13A4" w:rsidRDefault="00393320" w:rsidP="00393320">
            <w:pPr>
              <w:ind w:right="-72"/>
              <w:jc w:val="right"/>
              <w:rPr>
                <w:rFonts w:cs="Arial"/>
                <w:color w:val="000000"/>
                <w:sz w:val="20"/>
                <w:szCs w:val="20"/>
                <w:u w:val="none"/>
                <w:cs/>
                <w:lang w:val="en-GB"/>
              </w:rPr>
            </w:pPr>
            <w:r w:rsidRPr="00170052">
              <w:rPr>
                <w:rFonts w:cs="Arial"/>
                <w:color w:val="000000"/>
                <w:sz w:val="20"/>
                <w:szCs w:val="20"/>
                <w:u w:val="none"/>
                <w:cs/>
                <w:lang w:val="en-GB"/>
              </w:rPr>
              <w:t xml:space="preserve"> 4,571,471 </w:t>
            </w:r>
          </w:p>
        </w:tc>
        <w:tc>
          <w:tcPr>
            <w:tcW w:w="1957" w:type="dxa"/>
            <w:shd w:val="clear" w:color="auto" w:fill="FAFAFA"/>
          </w:tcPr>
          <w:p w14:paraId="3015E9FD" w14:textId="6FEE0B32" w:rsidR="00393320" w:rsidRPr="002A13A4" w:rsidRDefault="00393320" w:rsidP="00393320">
            <w:pPr>
              <w:ind w:right="-72"/>
              <w:jc w:val="right"/>
              <w:rPr>
                <w:rFonts w:cs="Arial"/>
                <w:color w:val="000000"/>
                <w:sz w:val="20"/>
                <w:szCs w:val="20"/>
                <w:u w:val="none"/>
                <w:cs/>
                <w:lang w:val="en-GB"/>
              </w:rPr>
            </w:pPr>
            <w:r w:rsidRPr="00393320">
              <w:rPr>
                <w:rFonts w:cs="Arial"/>
                <w:color w:val="000000"/>
                <w:sz w:val="20"/>
                <w:szCs w:val="20"/>
                <w:u w:val="none"/>
                <w:cs/>
                <w:lang w:val="en-GB"/>
              </w:rPr>
              <w:t xml:space="preserve"> - </w:t>
            </w:r>
          </w:p>
        </w:tc>
      </w:tr>
      <w:tr w:rsidR="00393320" w:rsidRPr="002A13A4" w14:paraId="3D5094D5" w14:textId="77777777" w:rsidTr="009A0308">
        <w:tc>
          <w:tcPr>
            <w:tcW w:w="3600" w:type="dxa"/>
            <w:vAlign w:val="bottom"/>
          </w:tcPr>
          <w:p w14:paraId="49AE8BF7" w14:textId="77777777" w:rsidR="00393320" w:rsidRPr="002A13A4" w:rsidRDefault="00393320" w:rsidP="00393320">
            <w:pPr>
              <w:ind w:left="-105"/>
              <w:rPr>
                <w:rFonts w:cs="Arial"/>
                <w:color w:val="000000"/>
                <w:sz w:val="20"/>
                <w:szCs w:val="20"/>
                <w:u w:val="none"/>
                <w:lang w:val="en-GB"/>
              </w:rPr>
            </w:pPr>
            <w:r w:rsidRPr="002A13A4">
              <w:rPr>
                <w:rFonts w:cs="Arial"/>
                <w:color w:val="000000"/>
                <w:sz w:val="20"/>
                <w:szCs w:val="20"/>
                <w:u w:val="none"/>
                <w:lang w:val="en-GB"/>
              </w:rPr>
              <w:t>Future s</w:t>
            </w:r>
            <w:r w:rsidRPr="002A13A4">
              <w:rPr>
                <w:rFonts w:cs="Arial"/>
                <w:color w:val="000000"/>
                <w:sz w:val="20"/>
                <w:szCs w:val="20"/>
                <w:u w:val="none"/>
                <w:cs/>
                <w:lang w:val="en-GB"/>
              </w:rPr>
              <w:t xml:space="preserve">alary </w:t>
            </w:r>
            <w:r w:rsidRPr="002A13A4">
              <w:rPr>
                <w:rFonts w:cs="Arial"/>
                <w:color w:val="000000"/>
                <w:sz w:val="20"/>
                <w:szCs w:val="20"/>
                <w:u w:val="none"/>
                <w:lang w:val="en-GB"/>
              </w:rPr>
              <w:t>increase</w:t>
            </w:r>
            <w:r w:rsidRPr="002A13A4">
              <w:rPr>
                <w:rFonts w:cs="Arial"/>
                <w:color w:val="000000"/>
                <w:sz w:val="20"/>
                <w:szCs w:val="20"/>
                <w:u w:val="none"/>
                <w:cs/>
                <w:lang w:val="en-GB"/>
              </w:rPr>
              <w:t xml:space="preserve"> rate</w:t>
            </w:r>
          </w:p>
        </w:tc>
        <w:tc>
          <w:tcPr>
            <w:tcW w:w="1530" w:type="dxa"/>
            <w:shd w:val="clear" w:color="auto" w:fill="FAFAFA"/>
          </w:tcPr>
          <w:p w14:paraId="483C6C3B" w14:textId="77777777" w:rsidR="00393320" w:rsidRPr="002A13A4" w:rsidRDefault="00393320" w:rsidP="00393320">
            <w:pPr>
              <w:pStyle w:val="NormalIndent"/>
              <w:ind w:left="-168" w:right="-72"/>
              <w:jc w:val="center"/>
              <w:rPr>
                <w:rFonts w:cs="Arial"/>
                <w:color w:val="000000"/>
                <w:sz w:val="20"/>
                <w:szCs w:val="20"/>
                <w:u w:val="none"/>
                <w:lang w:val="en-GB"/>
              </w:rPr>
            </w:pPr>
            <w:r w:rsidRPr="002A13A4">
              <w:rPr>
                <w:rFonts w:cs="Arial"/>
                <w:color w:val="000000"/>
                <w:sz w:val="20"/>
                <w:szCs w:val="20"/>
                <w:u w:val="none"/>
                <w:lang w:val="en-GB"/>
              </w:rPr>
              <w:t>+1%</w:t>
            </w:r>
          </w:p>
        </w:tc>
        <w:tc>
          <w:tcPr>
            <w:tcW w:w="1913" w:type="dxa"/>
            <w:shd w:val="clear" w:color="auto" w:fill="FAFAFA"/>
          </w:tcPr>
          <w:p w14:paraId="5110E3AE" w14:textId="6ADD811D" w:rsidR="00393320" w:rsidRPr="002A13A4" w:rsidRDefault="00393320" w:rsidP="00393320">
            <w:pPr>
              <w:ind w:right="-72"/>
              <w:jc w:val="right"/>
              <w:rPr>
                <w:rFonts w:cs="Arial"/>
                <w:color w:val="000000"/>
                <w:sz w:val="20"/>
                <w:szCs w:val="20"/>
                <w:u w:val="none"/>
                <w:cs/>
                <w:lang w:val="en-GB"/>
              </w:rPr>
            </w:pPr>
            <w:r w:rsidRPr="00170052">
              <w:rPr>
                <w:rFonts w:cs="Arial"/>
                <w:color w:val="000000"/>
                <w:sz w:val="20"/>
                <w:szCs w:val="20"/>
                <w:u w:val="none"/>
                <w:cs/>
                <w:lang w:val="en-GB"/>
              </w:rPr>
              <w:t xml:space="preserve"> 5,593,158 </w:t>
            </w:r>
          </w:p>
        </w:tc>
        <w:tc>
          <w:tcPr>
            <w:tcW w:w="1957" w:type="dxa"/>
            <w:shd w:val="clear" w:color="auto" w:fill="FAFAFA"/>
          </w:tcPr>
          <w:p w14:paraId="0FFB78A9" w14:textId="4E0D55F0" w:rsidR="00393320" w:rsidRPr="002A13A4" w:rsidRDefault="00393320" w:rsidP="00393320">
            <w:pPr>
              <w:ind w:right="-72"/>
              <w:jc w:val="right"/>
              <w:rPr>
                <w:rFonts w:cs="Arial"/>
                <w:color w:val="000000"/>
                <w:sz w:val="20"/>
                <w:szCs w:val="20"/>
                <w:u w:val="none"/>
                <w:lang w:val="en-GB"/>
              </w:rPr>
            </w:pPr>
            <w:r w:rsidRPr="00393320">
              <w:rPr>
                <w:rFonts w:cs="Arial"/>
                <w:color w:val="000000"/>
                <w:sz w:val="20"/>
                <w:szCs w:val="20"/>
                <w:u w:val="none"/>
                <w:cs/>
                <w:lang w:val="en-GB"/>
              </w:rPr>
              <w:t xml:space="preserve"> - </w:t>
            </w:r>
          </w:p>
        </w:tc>
      </w:tr>
      <w:tr w:rsidR="00393320" w:rsidRPr="002A13A4" w14:paraId="0AB5C7FF" w14:textId="77777777" w:rsidTr="009A0308">
        <w:tc>
          <w:tcPr>
            <w:tcW w:w="3600" w:type="dxa"/>
            <w:vAlign w:val="bottom"/>
          </w:tcPr>
          <w:p w14:paraId="576A7403" w14:textId="77777777" w:rsidR="00393320" w:rsidRPr="002A13A4" w:rsidRDefault="00393320" w:rsidP="00393320">
            <w:pPr>
              <w:ind w:left="-105"/>
              <w:rPr>
                <w:rFonts w:cs="Arial"/>
                <w:color w:val="000000"/>
                <w:sz w:val="20"/>
                <w:szCs w:val="20"/>
                <w:u w:val="none"/>
                <w:lang w:val="en-GB"/>
              </w:rPr>
            </w:pPr>
          </w:p>
        </w:tc>
        <w:tc>
          <w:tcPr>
            <w:tcW w:w="1530" w:type="dxa"/>
            <w:shd w:val="clear" w:color="auto" w:fill="FAFAFA"/>
          </w:tcPr>
          <w:p w14:paraId="29F17F9E" w14:textId="77777777" w:rsidR="00393320" w:rsidRPr="002A13A4" w:rsidRDefault="00393320" w:rsidP="00393320">
            <w:pPr>
              <w:pStyle w:val="NormalIndent"/>
              <w:ind w:left="-168" w:right="-72"/>
              <w:jc w:val="center"/>
              <w:rPr>
                <w:rFonts w:cs="Arial"/>
                <w:color w:val="000000"/>
                <w:sz w:val="20"/>
                <w:szCs w:val="20"/>
                <w:u w:val="none"/>
                <w:lang w:val="en-GB"/>
              </w:rPr>
            </w:pPr>
            <w:r w:rsidRPr="002A13A4">
              <w:rPr>
                <w:rFonts w:cs="Arial"/>
                <w:color w:val="000000"/>
                <w:sz w:val="20"/>
                <w:szCs w:val="20"/>
                <w:u w:val="none"/>
                <w:lang w:val="en-GB"/>
              </w:rPr>
              <w:t>-1%</w:t>
            </w:r>
          </w:p>
        </w:tc>
        <w:tc>
          <w:tcPr>
            <w:tcW w:w="1913" w:type="dxa"/>
            <w:shd w:val="clear" w:color="auto" w:fill="FAFAFA"/>
          </w:tcPr>
          <w:p w14:paraId="30B992C9" w14:textId="331200F5" w:rsidR="00393320" w:rsidRPr="002A13A4" w:rsidRDefault="00393320" w:rsidP="00393320">
            <w:pPr>
              <w:ind w:right="-72"/>
              <w:jc w:val="right"/>
              <w:rPr>
                <w:rFonts w:cs="Arial"/>
                <w:color w:val="000000"/>
                <w:sz w:val="20"/>
                <w:szCs w:val="20"/>
                <w:u w:val="none"/>
                <w:cs/>
                <w:lang w:val="en-GB"/>
              </w:rPr>
            </w:pPr>
            <w:r w:rsidRPr="00170052">
              <w:rPr>
                <w:rFonts w:cs="Arial"/>
                <w:color w:val="000000"/>
                <w:sz w:val="20"/>
                <w:szCs w:val="20"/>
                <w:u w:val="none"/>
                <w:cs/>
                <w:lang w:val="en-GB"/>
              </w:rPr>
              <w:t xml:space="preserve"> - </w:t>
            </w:r>
          </w:p>
        </w:tc>
        <w:tc>
          <w:tcPr>
            <w:tcW w:w="1957" w:type="dxa"/>
            <w:shd w:val="clear" w:color="auto" w:fill="FAFAFA"/>
          </w:tcPr>
          <w:p w14:paraId="5A41004F" w14:textId="44FD343E" w:rsidR="00393320" w:rsidRPr="002A13A4" w:rsidRDefault="00393320" w:rsidP="00393320">
            <w:pPr>
              <w:ind w:right="-72"/>
              <w:jc w:val="right"/>
              <w:rPr>
                <w:rFonts w:cs="Arial"/>
                <w:color w:val="000000"/>
                <w:sz w:val="20"/>
                <w:szCs w:val="20"/>
                <w:u w:val="none"/>
                <w:cs/>
                <w:lang w:val="en-GB"/>
              </w:rPr>
            </w:pPr>
            <w:r w:rsidRPr="00393320">
              <w:rPr>
                <w:rFonts w:cs="Arial"/>
                <w:color w:val="000000"/>
                <w:sz w:val="20"/>
                <w:szCs w:val="20"/>
                <w:u w:val="none"/>
                <w:cs/>
                <w:lang w:val="en-GB"/>
              </w:rPr>
              <w:t xml:space="preserve"> (5,018,602)</w:t>
            </w:r>
          </w:p>
        </w:tc>
      </w:tr>
      <w:tr w:rsidR="00393320" w:rsidRPr="002A13A4" w14:paraId="1E965E69" w14:textId="77777777" w:rsidTr="009A0308">
        <w:tc>
          <w:tcPr>
            <w:tcW w:w="3600" w:type="dxa"/>
            <w:vAlign w:val="bottom"/>
          </w:tcPr>
          <w:p w14:paraId="7AC62753" w14:textId="77777777" w:rsidR="00393320" w:rsidRPr="002A13A4" w:rsidRDefault="00393320" w:rsidP="00393320">
            <w:pPr>
              <w:ind w:left="-105"/>
              <w:rPr>
                <w:rFonts w:cs="Arial"/>
                <w:color w:val="000000"/>
                <w:sz w:val="20"/>
                <w:szCs w:val="20"/>
                <w:u w:val="none"/>
                <w:lang w:val="en-GB"/>
              </w:rPr>
            </w:pPr>
            <w:r w:rsidRPr="002A13A4">
              <w:rPr>
                <w:rFonts w:cs="Arial"/>
                <w:color w:val="000000"/>
                <w:sz w:val="20"/>
                <w:szCs w:val="20"/>
                <w:u w:val="none"/>
                <w:lang w:val="en-GB"/>
              </w:rPr>
              <w:t xml:space="preserve">Employee turnover rate </w:t>
            </w:r>
          </w:p>
        </w:tc>
        <w:tc>
          <w:tcPr>
            <w:tcW w:w="1530" w:type="dxa"/>
            <w:shd w:val="clear" w:color="auto" w:fill="FAFAFA"/>
          </w:tcPr>
          <w:p w14:paraId="1EDF8301" w14:textId="77777777" w:rsidR="00393320" w:rsidRPr="002A13A4" w:rsidRDefault="00393320" w:rsidP="00393320">
            <w:pPr>
              <w:pStyle w:val="NormalIndent"/>
              <w:ind w:left="-168" w:right="-72"/>
              <w:jc w:val="center"/>
              <w:rPr>
                <w:rFonts w:cs="Arial"/>
                <w:color w:val="000000"/>
                <w:sz w:val="20"/>
                <w:szCs w:val="20"/>
                <w:u w:val="none"/>
                <w:lang w:val="en-GB"/>
              </w:rPr>
            </w:pPr>
            <w:r w:rsidRPr="002A13A4">
              <w:rPr>
                <w:rFonts w:cs="Arial"/>
                <w:color w:val="000000"/>
                <w:sz w:val="20"/>
                <w:szCs w:val="20"/>
                <w:u w:val="none"/>
                <w:lang w:val="en-GB"/>
              </w:rPr>
              <w:t>+1%</w:t>
            </w:r>
          </w:p>
        </w:tc>
        <w:tc>
          <w:tcPr>
            <w:tcW w:w="1913" w:type="dxa"/>
            <w:shd w:val="clear" w:color="auto" w:fill="FAFAFA"/>
          </w:tcPr>
          <w:p w14:paraId="7FB18DE8" w14:textId="3857BB2C" w:rsidR="00393320" w:rsidRPr="002A13A4" w:rsidRDefault="00393320" w:rsidP="00393320">
            <w:pPr>
              <w:ind w:right="-72"/>
              <w:jc w:val="right"/>
              <w:rPr>
                <w:rFonts w:cs="Arial"/>
                <w:color w:val="000000"/>
                <w:sz w:val="20"/>
                <w:szCs w:val="20"/>
                <w:u w:val="none"/>
                <w:cs/>
                <w:lang w:val="en-GB"/>
              </w:rPr>
            </w:pPr>
            <w:r w:rsidRPr="00170052">
              <w:rPr>
                <w:rFonts w:cs="Arial"/>
                <w:color w:val="000000"/>
                <w:sz w:val="20"/>
                <w:szCs w:val="20"/>
                <w:u w:val="none"/>
                <w:cs/>
                <w:lang w:val="en-GB"/>
              </w:rPr>
              <w:t xml:space="preserve"> - </w:t>
            </w:r>
          </w:p>
        </w:tc>
        <w:tc>
          <w:tcPr>
            <w:tcW w:w="1957" w:type="dxa"/>
            <w:shd w:val="clear" w:color="auto" w:fill="FAFAFA"/>
          </w:tcPr>
          <w:p w14:paraId="599E0799" w14:textId="2192EAC1" w:rsidR="00393320" w:rsidRPr="002A13A4" w:rsidRDefault="00393320" w:rsidP="00393320">
            <w:pPr>
              <w:ind w:right="-72"/>
              <w:jc w:val="right"/>
              <w:rPr>
                <w:rFonts w:cs="Arial"/>
                <w:color w:val="000000"/>
                <w:sz w:val="20"/>
                <w:szCs w:val="20"/>
                <w:u w:val="none"/>
                <w:cs/>
                <w:lang w:val="en-GB"/>
              </w:rPr>
            </w:pPr>
            <w:r w:rsidRPr="00393320">
              <w:rPr>
                <w:rFonts w:cs="Arial"/>
                <w:color w:val="000000"/>
                <w:sz w:val="20"/>
                <w:szCs w:val="20"/>
                <w:u w:val="none"/>
                <w:cs/>
                <w:lang w:val="en-GB"/>
              </w:rPr>
              <w:t xml:space="preserve"> (4,445,575)</w:t>
            </w:r>
          </w:p>
        </w:tc>
      </w:tr>
      <w:tr w:rsidR="00393320" w:rsidRPr="002A13A4" w14:paraId="445F6418" w14:textId="77777777" w:rsidTr="009A0308">
        <w:tc>
          <w:tcPr>
            <w:tcW w:w="3600" w:type="dxa"/>
            <w:vAlign w:val="bottom"/>
          </w:tcPr>
          <w:p w14:paraId="09B0B638" w14:textId="77777777" w:rsidR="00393320" w:rsidRPr="002A13A4" w:rsidRDefault="00393320" w:rsidP="00393320">
            <w:pPr>
              <w:ind w:left="-105"/>
              <w:rPr>
                <w:rFonts w:cs="Arial"/>
                <w:color w:val="000000"/>
                <w:sz w:val="20"/>
                <w:szCs w:val="20"/>
                <w:u w:val="none"/>
                <w:lang w:val="en-GB"/>
              </w:rPr>
            </w:pPr>
          </w:p>
        </w:tc>
        <w:tc>
          <w:tcPr>
            <w:tcW w:w="1530" w:type="dxa"/>
            <w:shd w:val="clear" w:color="auto" w:fill="FAFAFA"/>
          </w:tcPr>
          <w:p w14:paraId="5B4B2E2D" w14:textId="77777777" w:rsidR="00393320" w:rsidRPr="002A13A4" w:rsidRDefault="00393320" w:rsidP="00393320">
            <w:pPr>
              <w:pStyle w:val="NormalIndent"/>
              <w:ind w:left="-168" w:right="-72"/>
              <w:jc w:val="center"/>
              <w:rPr>
                <w:rFonts w:cs="Arial"/>
                <w:color w:val="000000"/>
                <w:sz w:val="20"/>
                <w:szCs w:val="20"/>
                <w:u w:val="none"/>
                <w:lang w:val="en-GB"/>
              </w:rPr>
            </w:pPr>
            <w:r w:rsidRPr="002A13A4">
              <w:rPr>
                <w:rFonts w:cs="Arial"/>
                <w:color w:val="000000"/>
                <w:sz w:val="20"/>
                <w:szCs w:val="20"/>
                <w:u w:val="none"/>
                <w:lang w:val="en-GB"/>
              </w:rPr>
              <w:t>-1%</w:t>
            </w:r>
          </w:p>
        </w:tc>
        <w:tc>
          <w:tcPr>
            <w:tcW w:w="1913" w:type="dxa"/>
            <w:shd w:val="clear" w:color="auto" w:fill="FAFAFA"/>
          </w:tcPr>
          <w:p w14:paraId="6E375826" w14:textId="57BA5571" w:rsidR="00393320" w:rsidRPr="002A13A4" w:rsidRDefault="00393320" w:rsidP="00393320">
            <w:pPr>
              <w:ind w:right="-72"/>
              <w:jc w:val="right"/>
              <w:rPr>
                <w:rFonts w:cs="Arial"/>
                <w:color w:val="000000"/>
                <w:sz w:val="20"/>
                <w:szCs w:val="20"/>
                <w:u w:val="none"/>
                <w:cs/>
                <w:lang w:val="en-GB"/>
              </w:rPr>
            </w:pPr>
            <w:r w:rsidRPr="00170052">
              <w:rPr>
                <w:rFonts w:cs="Arial"/>
                <w:color w:val="000000"/>
                <w:sz w:val="20"/>
                <w:szCs w:val="20"/>
                <w:u w:val="none"/>
                <w:cs/>
                <w:lang w:val="en-GB"/>
              </w:rPr>
              <w:t xml:space="preserve"> 2,697,440 </w:t>
            </w:r>
          </w:p>
        </w:tc>
        <w:tc>
          <w:tcPr>
            <w:tcW w:w="1957" w:type="dxa"/>
            <w:shd w:val="clear" w:color="auto" w:fill="FAFAFA"/>
          </w:tcPr>
          <w:p w14:paraId="5C3DA7E8" w14:textId="1053EB64" w:rsidR="00393320" w:rsidRPr="002A13A4" w:rsidRDefault="00393320" w:rsidP="00393320">
            <w:pPr>
              <w:ind w:right="-72"/>
              <w:jc w:val="right"/>
              <w:rPr>
                <w:rFonts w:cs="Arial"/>
                <w:color w:val="000000"/>
                <w:sz w:val="20"/>
                <w:szCs w:val="20"/>
                <w:u w:val="none"/>
                <w:lang w:val="en-GB"/>
              </w:rPr>
            </w:pPr>
            <w:r w:rsidRPr="00393320">
              <w:rPr>
                <w:rFonts w:cs="Arial"/>
                <w:color w:val="000000"/>
                <w:sz w:val="20"/>
                <w:szCs w:val="20"/>
                <w:u w:val="none"/>
                <w:cs/>
                <w:lang w:val="en-GB"/>
              </w:rPr>
              <w:t xml:space="preserve"> - </w:t>
            </w:r>
          </w:p>
        </w:tc>
      </w:tr>
    </w:tbl>
    <w:p w14:paraId="1A8FCD61" w14:textId="77777777" w:rsidR="00E16BC3" w:rsidRPr="002A13A4" w:rsidRDefault="00E16BC3" w:rsidP="00AE6A03">
      <w:pPr>
        <w:rPr>
          <w:rFonts w:cs="Arial"/>
          <w:color w:val="000000"/>
          <w:sz w:val="20"/>
          <w:szCs w:val="20"/>
          <w:lang w:val="en-GB"/>
        </w:rPr>
      </w:pPr>
    </w:p>
    <w:p w14:paraId="19C6C1DB" w14:textId="77777777" w:rsidR="00F7097E" w:rsidRPr="002A13A4" w:rsidRDefault="00F7097E" w:rsidP="00AE6A03">
      <w:pPr>
        <w:tabs>
          <w:tab w:val="left" w:pos="540"/>
        </w:tabs>
        <w:jc w:val="both"/>
        <w:rPr>
          <w:rFonts w:cs="Arial"/>
          <w:color w:val="000000"/>
          <w:sz w:val="20"/>
          <w:szCs w:val="20"/>
          <w:lang w:val="en-GB"/>
        </w:rPr>
      </w:pPr>
      <w:r w:rsidRPr="002A13A4">
        <w:rPr>
          <w:rFonts w:cs="Arial"/>
          <w:color w:val="000000"/>
          <w:spacing w:val="-6"/>
          <w:sz w:val="20"/>
          <w:szCs w:val="20"/>
          <w:u w:val="none"/>
          <w:lang w:val="en-GB"/>
        </w:rPr>
        <w:t>The above sensitivity analyses are based on a change in an assumption while holding all other assumptions</w:t>
      </w:r>
      <w:r w:rsidRPr="002A13A4">
        <w:rPr>
          <w:rFonts w:cs="Arial"/>
          <w:color w:val="000000"/>
          <w:sz w:val="20"/>
          <w:szCs w:val="20"/>
          <w:u w:val="none"/>
          <w:lang w:val="en-GB"/>
        </w:rPr>
        <w:t xml:space="preserve"> </w:t>
      </w:r>
      <w:r w:rsidRPr="000332C1">
        <w:rPr>
          <w:rFonts w:cs="Arial"/>
          <w:color w:val="000000"/>
          <w:spacing w:val="-4"/>
          <w:sz w:val="20"/>
          <w:szCs w:val="20"/>
          <w:u w:val="none"/>
          <w:lang w:val="en-GB"/>
        </w:rPr>
        <w:t>constant. In practice, this is unlikely to occur, and changes in some of the assumptions may be correlated.</w:t>
      </w:r>
      <w:r w:rsidRPr="002A13A4">
        <w:rPr>
          <w:rFonts w:cs="Arial"/>
          <w:color w:val="000000"/>
          <w:sz w:val="20"/>
          <w:szCs w:val="20"/>
          <w:u w:val="none"/>
          <w:lang w:val="en-GB"/>
        </w:rPr>
        <w:t xml:space="preserve"> When calculating the sensitivity of the defined benefit obligation to significant actuarial assumptions</w:t>
      </w:r>
      <w:r w:rsidR="00223227" w:rsidRPr="002A13A4">
        <w:rPr>
          <w:rFonts w:cs="Arial"/>
          <w:color w:val="000000"/>
          <w:sz w:val="20"/>
          <w:szCs w:val="20"/>
          <w:u w:val="none"/>
          <w:lang w:val="en-GB"/>
        </w:rPr>
        <w:t>,</w:t>
      </w:r>
      <w:r w:rsidRPr="002A13A4">
        <w:rPr>
          <w:rFonts w:cs="Arial"/>
          <w:color w:val="000000"/>
          <w:sz w:val="20"/>
          <w:szCs w:val="20"/>
          <w:u w:val="none"/>
          <w:lang w:val="en-GB"/>
        </w:rPr>
        <w:t xml:space="preserve"> the same method (present value of the defined benefit obligation calculated with the projected unit credit method at the end of the reporting period) has been applied </w:t>
      </w:r>
      <w:r w:rsidR="00125F3A" w:rsidRPr="002A13A4">
        <w:rPr>
          <w:rFonts w:cs="Arial"/>
          <w:color w:val="000000"/>
          <w:sz w:val="20"/>
          <w:szCs w:val="20"/>
          <w:u w:val="none"/>
          <w:lang w:val="en-GB"/>
        </w:rPr>
        <w:t xml:space="preserve">as when calculating the </w:t>
      </w:r>
      <w:r w:rsidR="00223227" w:rsidRPr="002A13A4">
        <w:rPr>
          <w:rFonts w:cs="Arial"/>
          <w:color w:val="000000"/>
          <w:sz w:val="20"/>
          <w:szCs w:val="20"/>
          <w:u w:val="none"/>
          <w:lang w:val="en-GB"/>
        </w:rPr>
        <w:t xml:space="preserve">liability recognised </w:t>
      </w:r>
      <w:r w:rsidRPr="002A13A4">
        <w:rPr>
          <w:rFonts w:cs="Arial"/>
          <w:color w:val="000000"/>
          <w:sz w:val="20"/>
          <w:szCs w:val="20"/>
          <w:u w:val="none"/>
          <w:lang w:val="en-GB"/>
        </w:rPr>
        <w:t>in the statement of financial position.</w:t>
      </w:r>
    </w:p>
    <w:p w14:paraId="7907AA33" w14:textId="77777777" w:rsidR="00F7097E" w:rsidRPr="002A13A4" w:rsidRDefault="00F7097E" w:rsidP="00AE6A03">
      <w:pPr>
        <w:rPr>
          <w:rFonts w:cs="Arial"/>
          <w:color w:val="000000"/>
          <w:sz w:val="20"/>
          <w:szCs w:val="20"/>
          <w:lang w:val="en-GB"/>
        </w:rPr>
      </w:pPr>
    </w:p>
    <w:p w14:paraId="361956D9" w14:textId="77777777" w:rsidR="00F7097E" w:rsidRPr="002A13A4" w:rsidRDefault="00F7097E" w:rsidP="00AE6A03">
      <w:pPr>
        <w:jc w:val="both"/>
        <w:rPr>
          <w:rFonts w:cs="Arial"/>
          <w:color w:val="000000"/>
          <w:sz w:val="20"/>
          <w:szCs w:val="20"/>
          <w:u w:val="none"/>
          <w:lang w:val="en-GB"/>
        </w:rPr>
      </w:pPr>
      <w:r w:rsidRPr="002A13A4">
        <w:rPr>
          <w:rFonts w:cs="Arial"/>
          <w:color w:val="000000"/>
          <w:spacing w:val="-6"/>
          <w:sz w:val="20"/>
          <w:szCs w:val="20"/>
          <w:u w:val="none"/>
          <w:lang w:val="en-GB"/>
        </w:rPr>
        <w:t xml:space="preserve">The methods and types of assumptions used in preparing the sensitivity analysis did not change compared </w:t>
      </w:r>
      <w:r w:rsidRPr="002A13A4">
        <w:rPr>
          <w:rFonts w:cs="Arial"/>
          <w:color w:val="000000"/>
          <w:sz w:val="20"/>
          <w:szCs w:val="20"/>
          <w:u w:val="none"/>
          <w:lang w:val="en-GB"/>
        </w:rPr>
        <w:t>to the previous period.</w:t>
      </w:r>
    </w:p>
    <w:p w14:paraId="0525811A" w14:textId="77777777" w:rsidR="00C45267" w:rsidRPr="002A13A4" w:rsidRDefault="00C45267" w:rsidP="00AE6A03">
      <w:pPr>
        <w:jc w:val="both"/>
        <w:rPr>
          <w:rFonts w:cs="Arial"/>
          <w:color w:val="000000"/>
          <w:sz w:val="20"/>
          <w:szCs w:val="20"/>
          <w:u w:val="none"/>
          <w:lang w:val="en-GB"/>
        </w:rPr>
      </w:pPr>
    </w:p>
    <w:p w14:paraId="0AD673C0" w14:textId="0C62993A" w:rsidR="00C45267" w:rsidRPr="002A13A4" w:rsidRDefault="00C45267" w:rsidP="00AE6A03">
      <w:pPr>
        <w:jc w:val="both"/>
        <w:rPr>
          <w:rFonts w:cs="Arial"/>
          <w:color w:val="000000"/>
          <w:sz w:val="20"/>
          <w:szCs w:val="20"/>
          <w:u w:val="none"/>
          <w:lang w:val="en-GB"/>
        </w:rPr>
      </w:pPr>
      <w:r w:rsidRPr="002A13A4">
        <w:rPr>
          <w:rFonts w:cs="Arial"/>
          <w:color w:val="000000"/>
          <w:sz w:val="20"/>
          <w:szCs w:val="20"/>
          <w:u w:val="none"/>
          <w:lang w:val="en-GB"/>
        </w:rPr>
        <w:t xml:space="preserve">The weighted average duration of the defined benefit obligation is </w:t>
      </w:r>
      <w:r w:rsidR="00393320">
        <w:rPr>
          <w:rFonts w:cs="Arial"/>
          <w:color w:val="000000"/>
          <w:sz w:val="20"/>
          <w:szCs w:val="20"/>
          <w:u w:val="none"/>
          <w:lang w:val="en-GB"/>
        </w:rPr>
        <w:t>21.15</w:t>
      </w:r>
      <w:r w:rsidRPr="002A13A4">
        <w:rPr>
          <w:rFonts w:cs="Arial"/>
          <w:color w:val="000000"/>
          <w:sz w:val="20"/>
          <w:szCs w:val="20"/>
          <w:u w:val="none"/>
          <w:lang w:val="en-GB"/>
        </w:rPr>
        <w:t xml:space="preserve"> years (20</w:t>
      </w:r>
      <w:r w:rsidR="00485C9F">
        <w:rPr>
          <w:rFonts w:cs="Arial"/>
          <w:color w:val="000000"/>
          <w:sz w:val="20"/>
          <w:szCs w:val="20"/>
          <w:u w:val="none"/>
          <w:lang w:val="en-GB"/>
        </w:rPr>
        <w:t>20</w:t>
      </w:r>
      <w:r w:rsidRPr="002A13A4">
        <w:rPr>
          <w:rFonts w:cs="Arial"/>
          <w:color w:val="000000"/>
          <w:sz w:val="20"/>
          <w:szCs w:val="20"/>
          <w:u w:val="none"/>
          <w:lang w:val="en-GB"/>
        </w:rPr>
        <w:t>: 2</w:t>
      </w:r>
      <w:r w:rsidR="00485C9F">
        <w:rPr>
          <w:rFonts w:cs="Arial"/>
          <w:color w:val="000000"/>
          <w:sz w:val="20"/>
          <w:szCs w:val="20"/>
          <w:u w:val="none"/>
          <w:lang w:val="en-GB"/>
        </w:rPr>
        <w:t>2</w:t>
      </w:r>
      <w:r w:rsidRPr="002A13A4">
        <w:rPr>
          <w:rFonts w:cs="Arial"/>
          <w:color w:val="000000"/>
          <w:sz w:val="20"/>
          <w:szCs w:val="20"/>
          <w:u w:val="none"/>
          <w:lang w:val="en-GB"/>
        </w:rPr>
        <w:t>.15 years).</w:t>
      </w:r>
    </w:p>
    <w:p w14:paraId="60235428" w14:textId="77777777" w:rsidR="009A0308" w:rsidRPr="002A13A4" w:rsidRDefault="009A0308" w:rsidP="00AE6A03">
      <w:pPr>
        <w:jc w:val="both"/>
        <w:rPr>
          <w:rFonts w:cs="Arial"/>
          <w:color w:val="000000"/>
          <w:sz w:val="20"/>
          <w:szCs w:val="20"/>
          <w:u w:val="none"/>
          <w:lang w:val="en-GB"/>
        </w:rPr>
      </w:pPr>
    </w:p>
    <w:p w14:paraId="46606057" w14:textId="77777777" w:rsidR="00F7097E" w:rsidRPr="002A13A4" w:rsidRDefault="00F7097E" w:rsidP="00AE6A03">
      <w:pPr>
        <w:rPr>
          <w:rFonts w:cs="Arial"/>
          <w:color w:val="000000"/>
          <w:sz w:val="20"/>
          <w:szCs w:val="20"/>
          <w:u w:val="none"/>
          <w:lang w:val="en-GB"/>
        </w:rPr>
      </w:pPr>
      <w:r w:rsidRPr="002A13A4">
        <w:rPr>
          <w:rFonts w:cs="Arial"/>
          <w:color w:val="000000"/>
          <w:sz w:val="20"/>
          <w:szCs w:val="20"/>
          <w:u w:val="none"/>
          <w:lang w:val="en-GB"/>
        </w:rPr>
        <w:t>Expected maturity analysis of undiscounted retirement benefits</w:t>
      </w:r>
      <w:r w:rsidR="00084F96" w:rsidRPr="002A13A4">
        <w:rPr>
          <w:rFonts w:cs="Arial"/>
          <w:color w:val="000000"/>
          <w:sz w:val="20"/>
          <w:szCs w:val="20"/>
          <w:u w:val="none"/>
          <w:lang w:val="en-GB"/>
        </w:rPr>
        <w:t xml:space="preserve"> is as follows</w:t>
      </w:r>
      <w:r w:rsidRPr="002A13A4">
        <w:rPr>
          <w:rFonts w:cs="Arial"/>
          <w:color w:val="000000"/>
          <w:sz w:val="20"/>
          <w:szCs w:val="20"/>
          <w:u w:val="none"/>
          <w:lang w:val="en-GB"/>
        </w:rPr>
        <w:t>:</w:t>
      </w:r>
    </w:p>
    <w:p w14:paraId="7A5CD353" w14:textId="77777777" w:rsidR="00F7097E" w:rsidRPr="002A13A4" w:rsidRDefault="00F7097E" w:rsidP="00AE6A03">
      <w:pPr>
        <w:rPr>
          <w:rFonts w:cs="Arial"/>
          <w:color w:val="000000"/>
          <w:sz w:val="20"/>
          <w:szCs w:val="20"/>
          <w:u w:val="none"/>
          <w:lang w:val="en-GB"/>
        </w:rPr>
      </w:pPr>
    </w:p>
    <w:tbl>
      <w:tblPr>
        <w:tblW w:w="9000" w:type="dxa"/>
        <w:tblInd w:w="108" w:type="dxa"/>
        <w:tblLayout w:type="fixed"/>
        <w:tblLook w:val="0000" w:firstRow="0" w:lastRow="0" w:firstColumn="0" w:lastColumn="0" w:noHBand="0" w:noVBand="0"/>
      </w:tblPr>
      <w:tblGrid>
        <w:gridCol w:w="2880"/>
        <w:gridCol w:w="1224"/>
        <w:gridCol w:w="1224"/>
        <w:gridCol w:w="1224"/>
        <w:gridCol w:w="1224"/>
        <w:gridCol w:w="1224"/>
      </w:tblGrid>
      <w:tr w:rsidR="0005088D" w:rsidRPr="002A13A4" w14:paraId="4B242B7E" w14:textId="77777777" w:rsidTr="00AE6A03">
        <w:tc>
          <w:tcPr>
            <w:tcW w:w="2880" w:type="dxa"/>
          </w:tcPr>
          <w:p w14:paraId="562422AB" w14:textId="77777777" w:rsidR="00F7097E" w:rsidRPr="002A13A4" w:rsidRDefault="00F7097E" w:rsidP="00AE6A03">
            <w:pPr>
              <w:ind w:left="-105"/>
              <w:rPr>
                <w:rFonts w:cs="Arial"/>
                <w:color w:val="000000"/>
                <w:sz w:val="20"/>
                <w:szCs w:val="20"/>
                <w:lang w:val="en-GB"/>
              </w:rPr>
            </w:pPr>
          </w:p>
        </w:tc>
        <w:tc>
          <w:tcPr>
            <w:tcW w:w="1224" w:type="dxa"/>
            <w:tcBorders>
              <w:top w:val="single" w:sz="4" w:space="0" w:color="auto"/>
            </w:tcBorders>
            <w:vAlign w:val="bottom"/>
          </w:tcPr>
          <w:p w14:paraId="4352DC5A" w14:textId="77777777" w:rsidR="00F7097E" w:rsidRPr="002A13A4" w:rsidRDefault="00F7097E" w:rsidP="00AE6A03">
            <w:pPr>
              <w:pStyle w:val="a"/>
              <w:tabs>
                <w:tab w:val="right" w:pos="7560"/>
                <w:tab w:val="right" w:pos="9000"/>
              </w:tabs>
              <w:ind w:right="-72"/>
              <w:jc w:val="right"/>
              <w:rPr>
                <w:rFonts w:cs="Arial"/>
                <w:b/>
                <w:bCs/>
                <w:color w:val="000000"/>
                <w:sz w:val="20"/>
                <w:szCs w:val="20"/>
                <w:u w:val="none"/>
                <w:cs/>
                <w:lang w:val="en-GB"/>
              </w:rPr>
            </w:pPr>
            <w:r w:rsidRPr="002A13A4">
              <w:rPr>
                <w:rFonts w:cs="Arial"/>
                <w:b/>
                <w:bCs/>
                <w:color w:val="000000"/>
                <w:sz w:val="20"/>
                <w:szCs w:val="20"/>
                <w:u w:val="none"/>
                <w:cs/>
                <w:lang w:val="en-GB"/>
              </w:rPr>
              <w:t>Less than a year</w:t>
            </w:r>
          </w:p>
        </w:tc>
        <w:tc>
          <w:tcPr>
            <w:tcW w:w="1224" w:type="dxa"/>
            <w:tcBorders>
              <w:top w:val="single" w:sz="4" w:space="0" w:color="auto"/>
            </w:tcBorders>
            <w:vAlign w:val="bottom"/>
          </w:tcPr>
          <w:p w14:paraId="5CDC478E" w14:textId="77777777" w:rsidR="00F94AEA" w:rsidRPr="002A13A4" w:rsidRDefault="00F7097E" w:rsidP="00AE6A03">
            <w:pPr>
              <w:pStyle w:val="a"/>
              <w:tabs>
                <w:tab w:val="right" w:pos="7560"/>
                <w:tab w:val="right" w:pos="9000"/>
              </w:tabs>
              <w:ind w:right="-72"/>
              <w:jc w:val="right"/>
              <w:rPr>
                <w:rFonts w:cs="Arial"/>
                <w:b/>
                <w:bCs/>
                <w:color w:val="000000"/>
                <w:sz w:val="20"/>
                <w:szCs w:val="20"/>
                <w:u w:val="none"/>
                <w:lang w:val="en-GB"/>
              </w:rPr>
            </w:pPr>
            <w:r w:rsidRPr="002A13A4">
              <w:rPr>
                <w:rFonts w:cs="Arial"/>
                <w:b/>
                <w:bCs/>
                <w:color w:val="000000"/>
                <w:sz w:val="20"/>
                <w:szCs w:val="20"/>
                <w:u w:val="none"/>
                <w:cs/>
                <w:lang w:val="en-GB"/>
              </w:rPr>
              <w:t xml:space="preserve">Between </w:t>
            </w:r>
          </w:p>
          <w:p w14:paraId="09B1EAC8" w14:textId="77777777" w:rsidR="00F7097E" w:rsidRPr="002A13A4" w:rsidRDefault="00F7097E" w:rsidP="00AE6A03">
            <w:pPr>
              <w:pStyle w:val="a"/>
              <w:tabs>
                <w:tab w:val="right" w:pos="7560"/>
                <w:tab w:val="right" w:pos="9000"/>
              </w:tabs>
              <w:ind w:right="-72"/>
              <w:jc w:val="right"/>
              <w:rPr>
                <w:rFonts w:cs="Arial"/>
                <w:b/>
                <w:bCs/>
                <w:color w:val="000000"/>
                <w:sz w:val="20"/>
                <w:szCs w:val="20"/>
                <w:u w:val="none"/>
                <w:cs/>
                <w:lang w:val="en-GB"/>
              </w:rPr>
            </w:pPr>
            <w:r w:rsidRPr="002A13A4">
              <w:rPr>
                <w:rFonts w:cs="Arial"/>
                <w:b/>
                <w:bCs/>
                <w:color w:val="000000"/>
                <w:sz w:val="20"/>
                <w:szCs w:val="20"/>
                <w:u w:val="none"/>
                <w:cs/>
                <w:lang w:val="en-GB"/>
              </w:rPr>
              <w:t>1-2 years</w:t>
            </w:r>
          </w:p>
        </w:tc>
        <w:tc>
          <w:tcPr>
            <w:tcW w:w="1224" w:type="dxa"/>
            <w:tcBorders>
              <w:top w:val="single" w:sz="4" w:space="0" w:color="auto"/>
            </w:tcBorders>
            <w:vAlign w:val="bottom"/>
          </w:tcPr>
          <w:p w14:paraId="0988A61E" w14:textId="77777777" w:rsidR="00F7097E" w:rsidRPr="002A13A4" w:rsidRDefault="00F7097E" w:rsidP="00AE6A03">
            <w:pPr>
              <w:pStyle w:val="a"/>
              <w:tabs>
                <w:tab w:val="right" w:pos="7560"/>
                <w:tab w:val="right" w:pos="9000"/>
              </w:tabs>
              <w:ind w:right="-72"/>
              <w:jc w:val="right"/>
              <w:rPr>
                <w:rFonts w:cs="Arial"/>
                <w:b/>
                <w:bCs/>
                <w:color w:val="000000"/>
                <w:sz w:val="20"/>
                <w:szCs w:val="20"/>
                <w:u w:val="none"/>
                <w:lang w:val="en-GB"/>
              </w:rPr>
            </w:pPr>
            <w:r w:rsidRPr="002A13A4">
              <w:rPr>
                <w:rFonts w:cs="Arial"/>
                <w:b/>
                <w:bCs/>
                <w:color w:val="000000"/>
                <w:sz w:val="20"/>
                <w:szCs w:val="20"/>
                <w:u w:val="none"/>
                <w:cs/>
                <w:lang w:val="en-GB"/>
              </w:rPr>
              <w:t xml:space="preserve">Between </w:t>
            </w:r>
          </w:p>
          <w:p w14:paraId="5A598DDC" w14:textId="77777777" w:rsidR="00F7097E" w:rsidRPr="002A13A4" w:rsidRDefault="00F7097E" w:rsidP="00AE6A03">
            <w:pPr>
              <w:pStyle w:val="a"/>
              <w:tabs>
                <w:tab w:val="right" w:pos="7560"/>
                <w:tab w:val="right" w:pos="9000"/>
              </w:tabs>
              <w:ind w:right="-72"/>
              <w:jc w:val="right"/>
              <w:rPr>
                <w:rFonts w:cs="Arial"/>
                <w:b/>
                <w:bCs/>
                <w:color w:val="000000"/>
                <w:sz w:val="20"/>
                <w:szCs w:val="20"/>
                <w:u w:val="none"/>
                <w:cs/>
                <w:lang w:val="en-GB"/>
              </w:rPr>
            </w:pPr>
            <w:r w:rsidRPr="002A13A4">
              <w:rPr>
                <w:rFonts w:cs="Arial"/>
                <w:b/>
                <w:bCs/>
                <w:color w:val="000000"/>
                <w:sz w:val="20"/>
                <w:szCs w:val="20"/>
                <w:u w:val="none"/>
                <w:cs/>
                <w:lang w:val="en-GB"/>
              </w:rPr>
              <w:t>2-5 years</w:t>
            </w:r>
          </w:p>
        </w:tc>
        <w:tc>
          <w:tcPr>
            <w:tcW w:w="1224" w:type="dxa"/>
            <w:tcBorders>
              <w:top w:val="single" w:sz="4" w:space="0" w:color="auto"/>
            </w:tcBorders>
            <w:vAlign w:val="bottom"/>
          </w:tcPr>
          <w:p w14:paraId="38A41D45" w14:textId="77777777" w:rsidR="00AE6A03" w:rsidRPr="002A13A4" w:rsidRDefault="00F7097E" w:rsidP="00AE6A03">
            <w:pPr>
              <w:pStyle w:val="a"/>
              <w:tabs>
                <w:tab w:val="right" w:pos="7560"/>
                <w:tab w:val="right" w:pos="9000"/>
              </w:tabs>
              <w:ind w:right="-72"/>
              <w:jc w:val="right"/>
              <w:rPr>
                <w:rFonts w:cs="Arial"/>
                <w:b/>
                <w:bCs/>
                <w:color w:val="000000"/>
                <w:sz w:val="20"/>
                <w:szCs w:val="20"/>
                <w:u w:val="none"/>
                <w:lang w:val="en-GB"/>
              </w:rPr>
            </w:pPr>
            <w:r w:rsidRPr="002A13A4">
              <w:rPr>
                <w:rFonts w:cs="Arial"/>
                <w:b/>
                <w:bCs/>
                <w:color w:val="000000"/>
                <w:sz w:val="20"/>
                <w:szCs w:val="20"/>
                <w:u w:val="none"/>
                <w:cs/>
                <w:lang w:val="en-GB"/>
              </w:rPr>
              <w:t xml:space="preserve">Over </w:t>
            </w:r>
          </w:p>
          <w:p w14:paraId="0B03AC92" w14:textId="77777777" w:rsidR="00F7097E" w:rsidRPr="002A13A4" w:rsidRDefault="00F7097E" w:rsidP="00AE6A03">
            <w:pPr>
              <w:pStyle w:val="a"/>
              <w:tabs>
                <w:tab w:val="right" w:pos="7560"/>
                <w:tab w:val="right" w:pos="9000"/>
              </w:tabs>
              <w:ind w:right="-72"/>
              <w:jc w:val="right"/>
              <w:rPr>
                <w:rFonts w:cs="Arial"/>
                <w:b/>
                <w:bCs/>
                <w:color w:val="000000"/>
                <w:sz w:val="20"/>
                <w:szCs w:val="20"/>
                <w:u w:val="none"/>
                <w:cs/>
                <w:lang w:val="en-GB"/>
              </w:rPr>
            </w:pPr>
            <w:r w:rsidRPr="002A13A4">
              <w:rPr>
                <w:rFonts w:cs="Arial"/>
                <w:b/>
                <w:bCs/>
                <w:color w:val="000000"/>
                <w:sz w:val="20"/>
                <w:szCs w:val="20"/>
                <w:u w:val="none"/>
                <w:cs/>
                <w:lang w:val="en-GB"/>
              </w:rPr>
              <w:t>5 years</w:t>
            </w:r>
          </w:p>
        </w:tc>
        <w:tc>
          <w:tcPr>
            <w:tcW w:w="1224" w:type="dxa"/>
            <w:tcBorders>
              <w:top w:val="single" w:sz="4" w:space="0" w:color="auto"/>
            </w:tcBorders>
            <w:vAlign w:val="bottom"/>
          </w:tcPr>
          <w:p w14:paraId="270021FA" w14:textId="77777777" w:rsidR="00F7097E" w:rsidRPr="002A13A4" w:rsidRDefault="00F7097E" w:rsidP="00AE6A03">
            <w:pPr>
              <w:pStyle w:val="a"/>
              <w:tabs>
                <w:tab w:val="right" w:pos="7560"/>
                <w:tab w:val="right" w:pos="9000"/>
              </w:tabs>
              <w:ind w:right="-72"/>
              <w:jc w:val="right"/>
              <w:rPr>
                <w:rFonts w:cs="Arial"/>
                <w:b/>
                <w:bCs/>
                <w:color w:val="000000"/>
                <w:sz w:val="20"/>
                <w:szCs w:val="20"/>
                <w:u w:val="none"/>
                <w:cs/>
                <w:lang w:val="en-GB"/>
              </w:rPr>
            </w:pPr>
            <w:r w:rsidRPr="002A13A4">
              <w:rPr>
                <w:rFonts w:cs="Arial"/>
                <w:b/>
                <w:bCs/>
                <w:color w:val="000000"/>
                <w:sz w:val="20"/>
                <w:szCs w:val="20"/>
                <w:u w:val="none"/>
                <w:cs/>
                <w:lang w:val="en-GB"/>
              </w:rPr>
              <w:t>Total</w:t>
            </w:r>
          </w:p>
        </w:tc>
      </w:tr>
      <w:tr w:rsidR="0005088D" w:rsidRPr="002A13A4" w14:paraId="6975AE55" w14:textId="77777777" w:rsidTr="00AE6A03">
        <w:tc>
          <w:tcPr>
            <w:tcW w:w="2880" w:type="dxa"/>
          </w:tcPr>
          <w:p w14:paraId="45A5590A" w14:textId="77777777" w:rsidR="00F7097E" w:rsidRPr="002A13A4" w:rsidRDefault="00F7097E" w:rsidP="00AE6A03">
            <w:pPr>
              <w:ind w:left="-105"/>
              <w:rPr>
                <w:rFonts w:cs="Arial"/>
                <w:color w:val="000000"/>
                <w:sz w:val="20"/>
                <w:szCs w:val="20"/>
                <w:cs/>
                <w:lang w:val="en-GB"/>
              </w:rPr>
            </w:pPr>
          </w:p>
        </w:tc>
        <w:tc>
          <w:tcPr>
            <w:tcW w:w="1224" w:type="dxa"/>
            <w:tcBorders>
              <w:bottom w:val="single" w:sz="4" w:space="0" w:color="auto"/>
            </w:tcBorders>
            <w:vAlign w:val="bottom"/>
          </w:tcPr>
          <w:p w14:paraId="7355AD6C" w14:textId="77777777" w:rsidR="00F7097E" w:rsidRPr="002A13A4" w:rsidRDefault="00F7097E" w:rsidP="00AE6A03">
            <w:pPr>
              <w:pStyle w:val="a"/>
              <w:tabs>
                <w:tab w:val="right" w:pos="7560"/>
                <w:tab w:val="right" w:pos="9000"/>
              </w:tabs>
              <w:ind w:right="-72"/>
              <w:jc w:val="right"/>
              <w:rPr>
                <w:rFonts w:cs="Arial"/>
                <w:b/>
                <w:bCs/>
                <w:color w:val="000000"/>
                <w:sz w:val="20"/>
                <w:szCs w:val="20"/>
                <w:u w:val="none"/>
                <w:cs/>
                <w:lang w:val="en-GB"/>
              </w:rPr>
            </w:pPr>
            <w:r w:rsidRPr="002A13A4">
              <w:rPr>
                <w:rFonts w:cs="Arial"/>
                <w:b/>
                <w:bCs/>
                <w:color w:val="000000"/>
                <w:sz w:val="20"/>
                <w:szCs w:val="20"/>
                <w:u w:val="none"/>
                <w:cs/>
                <w:lang w:val="en-GB"/>
              </w:rPr>
              <w:t>Baht</w:t>
            </w:r>
          </w:p>
        </w:tc>
        <w:tc>
          <w:tcPr>
            <w:tcW w:w="1224" w:type="dxa"/>
            <w:tcBorders>
              <w:bottom w:val="single" w:sz="4" w:space="0" w:color="auto"/>
            </w:tcBorders>
            <w:vAlign w:val="bottom"/>
          </w:tcPr>
          <w:p w14:paraId="38EAEB71" w14:textId="77777777" w:rsidR="00F7097E" w:rsidRPr="002A13A4" w:rsidRDefault="00F7097E" w:rsidP="00AE6A03">
            <w:pPr>
              <w:pStyle w:val="a"/>
              <w:tabs>
                <w:tab w:val="right" w:pos="7560"/>
                <w:tab w:val="right" w:pos="9000"/>
              </w:tabs>
              <w:ind w:right="-72"/>
              <w:jc w:val="right"/>
              <w:rPr>
                <w:rFonts w:cs="Arial"/>
                <w:b/>
                <w:bCs/>
                <w:color w:val="000000"/>
                <w:sz w:val="20"/>
                <w:szCs w:val="20"/>
                <w:u w:val="none"/>
                <w:cs/>
                <w:lang w:val="en-GB"/>
              </w:rPr>
            </w:pPr>
            <w:r w:rsidRPr="002A13A4">
              <w:rPr>
                <w:rFonts w:cs="Arial"/>
                <w:b/>
                <w:bCs/>
                <w:color w:val="000000"/>
                <w:sz w:val="20"/>
                <w:szCs w:val="20"/>
                <w:u w:val="none"/>
                <w:cs/>
                <w:lang w:val="en-GB"/>
              </w:rPr>
              <w:t>Baht</w:t>
            </w:r>
          </w:p>
        </w:tc>
        <w:tc>
          <w:tcPr>
            <w:tcW w:w="1224" w:type="dxa"/>
            <w:tcBorders>
              <w:bottom w:val="single" w:sz="4" w:space="0" w:color="auto"/>
            </w:tcBorders>
            <w:vAlign w:val="bottom"/>
          </w:tcPr>
          <w:p w14:paraId="27571469" w14:textId="77777777" w:rsidR="00F7097E" w:rsidRPr="002A13A4" w:rsidRDefault="00F7097E" w:rsidP="00AE6A03">
            <w:pPr>
              <w:pStyle w:val="a"/>
              <w:tabs>
                <w:tab w:val="right" w:pos="7560"/>
                <w:tab w:val="right" w:pos="9000"/>
              </w:tabs>
              <w:ind w:right="-72"/>
              <w:jc w:val="right"/>
              <w:rPr>
                <w:rFonts w:cs="Arial"/>
                <w:b/>
                <w:bCs/>
                <w:color w:val="000000"/>
                <w:sz w:val="20"/>
                <w:szCs w:val="20"/>
                <w:u w:val="none"/>
                <w:cs/>
                <w:lang w:val="en-GB"/>
              </w:rPr>
            </w:pPr>
            <w:r w:rsidRPr="002A13A4">
              <w:rPr>
                <w:rFonts w:cs="Arial"/>
                <w:b/>
                <w:bCs/>
                <w:color w:val="000000"/>
                <w:sz w:val="20"/>
                <w:szCs w:val="20"/>
                <w:u w:val="none"/>
                <w:cs/>
                <w:lang w:val="en-GB"/>
              </w:rPr>
              <w:t>Baht</w:t>
            </w:r>
          </w:p>
        </w:tc>
        <w:tc>
          <w:tcPr>
            <w:tcW w:w="1224" w:type="dxa"/>
            <w:tcBorders>
              <w:bottom w:val="single" w:sz="4" w:space="0" w:color="auto"/>
            </w:tcBorders>
            <w:vAlign w:val="bottom"/>
          </w:tcPr>
          <w:p w14:paraId="52B6C920" w14:textId="77777777" w:rsidR="00F7097E" w:rsidRPr="002A13A4" w:rsidRDefault="00F7097E" w:rsidP="00AE6A03">
            <w:pPr>
              <w:pStyle w:val="a"/>
              <w:tabs>
                <w:tab w:val="right" w:pos="7560"/>
                <w:tab w:val="right" w:pos="9000"/>
              </w:tabs>
              <w:ind w:right="-72"/>
              <w:jc w:val="right"/>
              <w:rPr>
                <w:rFonts w:cs="Arial"/>
                <w:b/>
                <w:bCs/>
                <w:color w:val="000000"/>
                <w:sz w:val="20"/>
                <w:szCs w:val="20"/>
                <w:u w:val="none"/>
                <w:cs/>
                <w:lang w:val="en-GB"/>
              </w:rPr>
            </w:pPr>
            <w:r w:rsidRPr="002A13A4">
              <w:rPr>
                <w:rFonts w:cs="Arial"/>
                <w:b/>
                <w:bCs/>
                <w:color w:val="000000"/>
                <w:sz w:val="20"/>
                <w:szCs w:val="20"/>
                <w:u w:val="none"/>
                <w:cs/>
                <w:lang w:val="en-GB"/>
              </w:rPr>
              <w:t>Baht</w:t>
            </w:r>
          </w:p>
        </w:tc>
        <w:tc>
          <w:tcPr>
            <w:tcW w:w="1224" w:type="dxa"/>
            <w:tcBorders>
              <w:bottom w:val="single" w:sz="4" w:space="0" w:color="auto"/>
            </w:tcBorders>
            <w:vAlign w:val="bottom"/>
          </w:tcPr>
          <w:p w14:paraId="494EA751" w14:textId="77777777" w:rsidR="00F7097E" w:rsidRPr="002A13A4" w:rsidRDefault="00F7097E" w:rsidP="00AE6A03">
            <w:pPr>
              <w:pStyle w:val="a"/>
              <w:tabs>
                <w:tab w:val="right" w:pos="7560"/>
                <w:tab w:val="right" w:pos="9000"/>
              </w:tabs>
              <w:ind w:right="-72"/>
              <w:jc w:val="right"/>
              <w:rPr>
                <w:rFonts w:cs="Arial"/>
                <w:b/>
                <w:bCs/>
                <w:color w:val="000000"/>
                <w:sz w:val="20"/>
                <w:szCs w:val="20"/>
                <w:u w:val="none"/>
                <w:cs/>
                <w:lang w:val="en-GB"/>
              </w:rPr>
            </w:pPr>
            <w:r w:rsidRPr="002A13A4">
              <w:rPr>
                <w:rFonts w:cs="Arial"/>
                <w:b/>
                <w:bCs/>
                <w:color w:val="000000"/>
                <w:sz w:val="20"/>
                <w:szCs w:val="20"/>
                <w:u w:val="none"/>
                <w:cs/>
                <w:lang w:val="en-GB"/>
              </w:rPr>
              <w:t>Baht</w:t>
            </w:r>
          </w:p>
        </w:tc>
      </w:tr>
      <w:tr w:rsidR="0005088D" w:rsidRPr="002A13A4" w14:paraId="1579ADE8" w14:textId="77777777" w:rsidTr="00AE6A03">
        <w:tc>
          <w:tcPr>
            <w:tcW w:w="2880" w:type="dxa"/>
          </w:tcPr>
          <w:p w14:paraId="62ADDFE6" w14:textId="77777777" w:rsidR="00F7097E" w:rsidRPr="002A13A4" w:rsidRDefault="00F7097E" w:rsidP="00AE6A03">
            <w:pPr>
              <w:ind w:left="-105"/>
              <w:rPr>
                <w:rFonts w:cs="Arial"/>
                <w:color w:val="000000"/>
                <w:sz w:val="20"/>
                <w:szCs w:val="20"/>
                <w:cs/>
                <w:lang w:val="en-GB"/>
              </w:rPr>
            </w:pPr>
          </w:p>
        </w:tc>
        <w:tc>
          <w:tcPr>
            <w:tcW w:w="1224" w:type="dxa"/>
            <w:tcBorders>
              <w:top w:val="single" w:sz="4" w:space="0" w:color="auto"/>
            </w:tcBorders>
            <w:shd w:val="clear" w:color="auto" w:fill="FAFAFA"/>
            <w:vAlign w:val="bottom"/>
          </w:tcPr>
          <w:p w14:paraId="43735F69" w14:textId="77777777" w:rsidR="00F7097E" w:rsidRPr="002A13A4" w:rsidRDefault="00F7097E" w:rsidP="00AE6A03">
            <w:pPr>
              <w:tabs>
                <w:tab w:val="left" w:pos="1134"/>
                <w:tab w:val="left" w:pos="1276"/>
                <w:tab w:val="center" w:pos="3402"/>
                <w:tab w:val="center" w:pos="4536"/>
                <w:tab w:val="center" w:pos="5670"/>
                <w:tab w:val="center" w:pos="6804"/>
                <w:tab w:val="right" w:pos="7655"/>
              </w:tabs>
              <w:ind w:firstLine="459"/>
              <w:jc w:val="right"/>
              <w:rPr>
                <w:rFonts w:cs="Arial"/>
                <w:color w:val="000000"/>
                <w:sz w:val="20"/>
                <w:szCs w:val="20"/>
                <w:cs/>
                <w:lang w:val="en-GB"/>
              </w:rPr>
            </w:pPr>
          </w:p>
        </w:tc>
        <w:tc>
          <w:tcPr>
            <w:tcW w:w="1224" w:type="dxa"/>
            <w:tcBorders>
              <w:top w:val="single" w:sz="4" w:space="0" w:color="auto"/>
            </w:tcBorders>
            <w:shd w:val="clear" w:color="auto" w:fill="FAFAFA"/>
            <w:vAlign w:val="bottom"/>
          </w:tcPr>
          <w:p w14:paraId="3C20055A" w14:textId="77777777" w:rsidR="00F7097E" w:rsidRPr="002A13A4" w:rsidRDefault="00F7097E" w:rsidP="00AE6A03">
            <w:pPr>
              <w:tabs>
                <w:tab w:val="left" w:pos="1134"/>
                <w:tab w:val="left" w:pos="1276"/>
                <w:tab w:val="center" w:pos="3402"/>
                <w:tab w:val="center" w:pos="4536"/>
                <w:tab w:val="center" w:pos="5670"/>
                <w:tab w:val="center" w:pos="6804"/>
                <w:tab w:val="right" w:pos="7655"/>
              </w:tabs>
              <w:ind w:firstLine="459"/>
              <w:jc w:val="right"/>
              <w:rPr>
                <w:rFonts w:cs="Arial"/>
                <w:color w:val="000000"/>
                <w:sz w:val="20"/>
                <w:szCs w:val="20"/>
                <w:cs/>
                <w:lang w:val="en-GB"/>
              </w:rPr>
            </w:pPr>
          </w:p>
        </w:tc>
        <w:tc>
          <w:tcPr>
            <w:tcW w:w="1224" w:type="dxa"/>
            <w:tcBorders>
              <w:top w:val="single" w:sz="4" w:space="0" w:color="auto"/>
            </w:tcBorders>
            <w:shd w:val="clear" w:color="auto" w:fill="FAFAFA"/>
            <w:vAlign w:val="bottom"/>
          </w:tcPr>
          <w:p w14:paraId="337A2F1A" w14:textId="77777777" w:rsidR="00F7097E" w:rsidRPr="002A13A4" w:rsidRDefault="00F7097E" w:rsidP="00AE6A03">
            <w:pPr>
              <w:tabs>
                <w:tab w:val="left" w:pos="1134"/>
                <w:tab w:val="left" w:pos="1276"/>
                <w:tab w:val="center" w:pos="3402"/>
                <w:tab w:val="center" w:pos="4536"/>
                <w:tab w:val="center" w:pos="5670"/>
                <w:tab w:val="center" w:pos="6804"/>
                <w:tab w:val="right" w:pos="7655"/>
              </w:tabs>
              <w:ind w:firstLine="459"/>
              <w:jc w:val="right"/>
              <w:rPr>
                <w:rFonts w:cs="Arial"/>
                <w:color w:val="000000"/>
                <w:sz w:val="20"/>
                <w:szCs w:val="20"/>
                <w:cs/>
                <w:lang w:val="en-GB"/>
              </w:rPr>
            </w:pPr>
          </w:p>
        </w:tc>
        <w:tc>
          <w:tcPr>
            <w:tcW w:w="1224" w:type="dxa"/>
            <w:tcBorders>
              <w:top w:val="single" w:sz="4" w:space="0" w:color="auto"/>
            </w:tcBorders>
            <w:shd w:val="clear" w:color="auto" w:fill="FAFAFA"/>
            <w:vAlign w:val="bottom"/>
          </w:tcPr>
          <w:p w14:paraId="716DD760" w14:textId="77777777" w:rsidR="00F7097E" w:rsidRPr="002A13A4" w:rsidRDefault="00F7097E" w:rsidP="00AE6A03">
            <w:pPr>
              <w:tabs>
                <w:tab w:val="left" w:pos="1134"/>
                <w:tab w:val="left" w:pos="1276"/>
                <w:tab w:val="center" w:pos="3402"/>
                <w:tab w:val="center" w:pos="4536"/>
                <w:tab w:val="center" w:pos="5670"/>
                <w:tab w:val="center" w:pos="6804"/>
                <w:tab w:val="right" w:pos="7655"/>
              </w:tabs>
              <w:ind w:firstLine="459"/>
              <w:jc w:val="right"/>
              <w:rPr>
                <w:rFonts w:cs="Arial"/>
                <w:color w:val="000000"/>
                <w:sz w:val="20"/>
                <w:szCs w:val="20"/>
                <w:cs/>
                <w:lang w:val="en-GB"/>
              </w:rPr>
            </w:pPr>
          </w:p>
        </w:tc>
        <w:tc>
          <w:tcPr>
            <w:tcW w:w="1224" w:type="dxa"/>
            <w:tcBorders>
              <w:top w:val="single" w:sz="4" w:space="0" w:color="auto"/>
            </w:tcBorders>
            <w:shd w:val="clear" w:color="auto" w:fill="FAFAFA"/>
            <w:vAlign w:val="bottom"/>
          </w:tcPr>
          <w:p w14:paraId="1DEC8366" w14:textId="77777777" w:rsidR="00F7097E" w:rsidRPr="002A13A4" w:rsidRDefault="00F7097E" w:rsidP="00AE6A03">
            <w:pPr>
              <w:tabs>
                <w:tab w:val="left" w:pos="1134"/>
                <w:tab w:val="left" w:pos="1276"/>
                <w:tab w:val="center" w:pos="3402"/>
                <w:tab w:val="center" w:pos="4536"/>
                <w:tab w:val="center" w:pos="5670"/>
                <w:tab w:val="center" w:pos="6804"/>
                <w:tab w:val="right" w:pos="7655"/>
              </w:tabs>
              <w:ind w:firstLine="459"/>
              <w:jc w:val="right"/>
              <w:rPr>
                <w:rFonts w:cs="Arial"/>
                <w:color w:val="000000"/>
                <w:sz w:val="20"/>
                <w:szCs w:val="20"/>
                <w:cs/>
                <w:lang w:val="en-GB"/>
              </w:rPr>
            </w:pPr>
          </w:p>
        </w:tc>
      </w:tr>
      <w:tr w:rsidR="0005088D" w:rsidRPr="002A13A4" w14:paraId="699EDBDC" w14:textId="77777777" w:rsidTr="00AE6A03">
        <w:tc>
          <w:tcPr>
            <w:tcW w:w="2880" w:type="dxa"/>
          </w:tcPr>
          <w:p w14:paraId="78116C8D" w14:textId="1DCA0B15" w:rsidR="00F7097E" w:rsidRPr="002A13A4" w:rsidRDefault="00F7097E" w:rsidP="00AE6A03">
            <w:pPr>
              <w:ind w:left="-105"/>
              <w:rPr>
                <w:rFonts w:cs="Arial"/>
                <w:color w:val="000000"/>
                <w:sz w:val="20"/>
                <w:szCs w:val="20"/>
                <w:u w:val="none"/>
                <w:lang w:val="en-GB"/>
              </w:rPr>
            </w:pPr>
            <w:r w:rsidRPr="002A13A4">
              <w:rPr>
                <w:rFonts w:cs="Arial"/>
                <w:color w:val="000000"/>
                <w:sz w:val="20"/>
                <w:szCs w:val="20"/>
                <w:u w:val="none"/>
                <w:cs/>
                <w:lang w:val="en-GB"/>
              </w:rPr>
              <w:t xml:space="preserve">At 31 December </w:t>
            </w:r>
            <w:r w:rsidR="00F414F2" w:rsidRPr="002A13A4">
              <w:rPr>
                <w:rFonts w:cs="Arial"/>
                <w:color w:val="000000"/>
                <w:sz w:val="20"/>
                <w:szCs w:val="20"/>
                <w:u w:val="none"/>
                <w:lang w:val="en-GB"/>
              </w:rPr>
              <w:t>202</w:t>
            </w:r>
            <w:r w:rsidR="00485C9F">
              <w:rPr>
                <w:rFonts w:cs="Arial"/>
                <w:color w:val="000000"/>
                <w:sz w:val="20"/>
                <w:szCs w:val="20"/>
                <w:u w:val="none"/>
                <w:lang w:val="en-GB"/>
              </w:rPr>
              <w:t>1</w:t>
            </w:r>
          </w:p>
        </w:tc>
        <w:tc>
          <w:tcPr>
            <w:tcW w:w="1224" w:type="dxa"/>
            <w:shd w:val="clear" w:color="auto" w:fill="FAFAFA"/>
            <w:vAlign w:val="bottom"/>
          </w:tcPr>
          <w:p w14:paraId="4F7E642B" w14:textId="77777777" w:rsidR="00F7097E" w:rsidRPr="002A13A4" w:rsidRDefault="00F7097E" w:rsidP="00AE6A03">
            <w:pPr>
              <w:pStyle w:val="NormalIndent"/>
              <w:ind w:left="-168" w:right="-72"/>
              <w:jc w:val="right"/>
              <w:rPr>
                <w:rFonts w:cs="Arial"/>
                <w:color w:val="000000"/>
                <w:sz w:val="20"/>
                <w:szCs w:val="20"/>
                <w:u w:val="none"/>
                <w:cs/>
                <w:lang w:val="en-GB"/>
              </w:rPr>
            </w:pPr>
          </w:p>
        </w:tc>
        <w:tc>
          <w:tcPr>
            <w:tcW w:w="1224" w:type="dxa"/>
            <w:shd w:val="clear" w:color="auto" w:fill="FAFAFA"/>
            <w:vAlign w:val="bottom"/>
          </w:tcPr>
          <w:p w14:paraId="3ED5A4B5" w14:textId="77777777" w:rsidR="00F7097E" w:rsidRPr="002A13A4" w:rsidRDefault="00F7097E" w:rsidP="00AE6A03">
            <w:pPr>
              <w:pStyle w:val="NormalIndent"/>
              <w:ind w:left="-168" w:right="-72"/>
              <w:jc w:val="right"/>
              <w:rPr>
                <w:rFonts w:cs="Arial"/>
                <w:color w:val="000000"/>
                <w:sz w:val="20"/>
                <w:szCs w:val="20"/>
                <w:u w:val="none"/>
                <w:cs/>
                <w:lang w:val="en-GB"/>
              </w:rPr>
            </w:pPr>
          </w:p>
        </w:tc>
        <w:tc>
          <w:tcPr>
            <w:tcW w:w="1224" w:type="dxa"/>
            <w:shd w:val="clear" w:color="auto" w:fill="FAFAFA"/>
            <w:vAlign w:val="bottom"/>
          </w:tcPr>
          <w:p w14:paraId="251C7A7D" w14:textId="77777777" w:rsidR="00F7097E" w:rsidRPr="002A13A4" w:rsidRDefault="00F7097E" w:rsidP="00AE6A03">
            <w:pPr>
              <w:pStyle w:val="NormalIndent"/>
              <w:ind w:left="-168" w:right="-72"/>
              <w:jc w:val="right"/>
              <w:rPr>
                <w:rFonts w:cs="Arial"/>
                <w:color w:val="000000"/>
                <w:sz w:val="20"/>
                <w:szCs w:val="20"/>
                <w:u w:val="none"/>
                <w:cs/>
                <w:lang w:val="en-GB"/>
              </w:rPr>
            </w:pPr>
          </w:p>
        </w:tc>
        <w:tc>
          <w:tcPr>
            <w:tcW w:w="1224" w:type="dxa"/>
            <w:shd w:val="clear" w:color="auto" w:fill="FAFAFA"/>
            <w:vAlign w:val="bottom"/>
          </w:tcPr>
          <w:p w14:paraId="5093D2DE" w14:textId="77777777" w:rsidR="00F7097E" w:rsidRPr="002A13A4" w:rsidRDefault="00F7097E" w:rsidP="00AE6A03">
            <w:pPr>
              <w:pStyle w:val="NormalIndent"/>
              <w:ind w:left="-168" w:right="-72"/>
              <w:jc w:val="right"/>
              <w:rPr>
                <w:rFonts w:cs="Arial"/>
                <w:color w:val="000000"/>
                <w:sz w:val="20"/>
                <w:szCs w:val="20"/>
                <w:u w:val="none"/>
                <w:cs/>
                <w:lang w:val="en-GB"/>
              </w:rPr>
            </w:pPr>
          </w:p>
        </w:tc>
        <w:tc>
          <w:tcPr>
            <w:tcW w:w="1224" w:type="dxa"/>
            <w:shd w:val="clear" w:color="auto" w:fill="FAFAFA"/>
            <w:vAlign w:val="bottom"/>
          </w:tcPr>
          <w:p w14:paraId="520D7719" w14:textId="77777777" w:rsidR="00F7097E" w:rsidRPr="002A13A4" w:rsidRDefault="00F7097E" w:rsidP="00AE6A03">
            <w:pPr>
              <w:pStyle w:val="NormalIndent"/>
              <w:ind w:left="-168" w:right="-72"/>
              <w:jc w:val="right"/>
              <w:rPr>
                <w:rFonts w:cs="Arial"/>
                <w:color w:val="000000"/>
                <w:sz w:val="20"/>
                <w:szCs w:val="20"/>
                <w:u w:val="none"/>
                <w:lang w:val="en-GB"/>
              </w:rPr>
            </w:pPr>
          </w:p>
        </w:tc>
      </w:tr>
      <w:tr w:rsidR="00783D03" w:rsidRPr="002A13A4" w14:paraId="5DDAFD9D" w14:textId="77777777" w:rsidTr="00AE6A03">
        <w:trPr>
          <w:trHeight w:val="67"/>
        </w:trPr>
        <w:tc>
          <w:tcPr>
            <w:tcW w:w="2880" w:type="dxa"/>
          </w:tcPr>
          <w:p w14:paraId="0E6588B3" w14:textId="77777777" w:rsidR="00783D03" w:rsidRPr="002A13A4" w:rsidRDefault="00783D03" w:rsidP="00AE6A03">
            <w:pPr>
              <w:ind w:left="-105"/>
              <w:rPr>
                <w:rFonts w:cs="Arial"/>
                <w:color w:val="000000"/>
                <w:sz w:val="20"/>
                <w:szCs w:val="20"/>
                <w:u w:val="none"/>
                <w:cs/>
                <w:lang w:val="en-GB"/>
              </w:rPr>
            </w:pPr>
            <w:r w:rsidRPr="002A13A4">
              <w:rPr>
                <w:rFonts w:cs="Arial"/>
                <w:color w:val="000000"/>
                <w:sz w:val="20"/>
                <w:szCs w:val="20"/>
                <w:u w:val="none"/>
                <w:cs/>
                <w:lang w:val="en-GB"/>
              </w:rPr>
              <w:t>Retirement benefits</w:t>
            </w:r>
          </w:p>
        </w:tc>
        <w:tc>
          <w:tcPr>
            <w:tcW w:w="1224" w:type="dxa"/>
            <w:tcBorders>
              <w:bottom w:val="single" w:sz="4" w:space="0" w:color="auto"/>
            </w:tcBorders>
            <w:shd w:val="clear" w:color="auto" w:fill="FAFAFA"/>
            <w:vAlign w:val="bottom"/>
          </w:tcPr>
          <w:p w14:paraId="683A0594" w14:textId="3ADBC4F3" w:rsidR="00783D03" w:rsidRPr="002A13A4" w:rsidRDefault="00393320" w:rsidP="00F3258F">
            <w:pPr>
              <w:ind w:right="-72"/>
              <w:jc w:val="right"/>
              <w:rPr>
                <w:rFonts w:cs="Arial"/>
                <w:color w:val="000000"/>
                <w:sz w:val="20"/>
                <w:szCs w:val="20"/>
                <w:u w:val="none"/>
                <w:cs/>
                <w:lang w:val="en-GB"/>
              </w:rPr>
            </w:pPr>
            <w:r w:rsidRPr="00393320">
              <w:rPr>
                <w:rFonts w:cs="Arial"/>
                <w:color w:val="000000"/>
                <w:sz w:val="20"/>
                <w:szCs w:val="20"/>
                <w:u w:val="none"/>
                <w:lang w:val="en-GB"/>
              </w:rPr>
              <w:t>15,945,937</w:t>
            </w:r>
          </w:p>
        </w:tc>
        <w:tc>
          <w:tcPr>
            <w:tcW w:w="1224" w:type="dxa"/>
            <w:tcBorders>
              <w:bottom w:val="single" w:sz="4" w:space="0" w:color="auto"/>
            </w:tcBorders>
            <w:shd w:val="clear" w:color="auto" w:fill="FAFAFA"/>
            <w:vAlign w:val="bottom"/>
          </w:tcPr>
          <w:p w14:paraId="14F4F4B5" w14:textId="1CF41F13" w:rsidR="00783D03" w:rsidRPr="002A13A4" w:rsidRDefault="00393320" w:rsidP="00F3258F">
            <w:pPr>
              <w:ind w:right="-72"/>
              <w:jc w:val="right"/>
              <w:rPr>
                <w:rFonts w:cs="Arial"/>
                <w:color w:val="000000"/>
                <w:sz w:val="20"/>
                <w:szCs w:val="20"/>
                <w:u w:val="none"/>
                <w:cs/>
                <w:lang w:val="en-GB"/>
              </w:rPr>
            </w:pPr>
            <w:r w:rsidRPr="00393320">
              <w:rPr>
                <w:rFonts w:cs="Arial"/>
                <w:color w:val="000000"/>
                <w:sz w:val="20"/>
                <w:szCs w:val="20"/>
                <w:u w:val="none"/>
                <w:lang w:val="en-GB"/>
              </w:rPr>
              <w:t>8,594,527</w:t>
            </w:r>
          </w:p>
        </w:tc>
        <w:tc>
          <w:tcPr>
            <w:tcW w:w="1224" w:type="dxa"/>
            <w:tcBorders>
              <w:bottom w:val="single" w:sz="4" w:space="0" w:color="auto"/>
            </w:tcBorders>
            <w:shd w:val="clear" w:color="auto" w:fill="FAFAFA"/>
            <w:vAlign w:val="bottom"/>
          </w:tcPr>
          <w:p w14:paraId="145C737C" w14:textId="655BD117" w:rsidR="00783D03" w:rsidRPr="002A13A4" w:rsidRDefault="00393320" w:rsidP="00F3258F">
            <w:pPr>
              <w:ind w:right="-72"/>
              <w:jc w:val="right"/>
              <w:rPr>
                <w:rFonts w:cs="Arial"/>
                <w:color w:val="000000"/>
                <w:sz w:val="20"/>
                <w:szCs w:val="20"/>
                <w:u w:val="none"/>
                <w:cs/>
                <w:lang w:val="en-GB"/>
              </w:rPr>
            </w:pPr>
            <w:r w:rsidRPr="00393320">
              <w:rPr>
                <w:rFonts w:cs="Arial"/>
                <w:color w:val="000000"/>
                <w:sz w:val="20"/>
                <w:szCs w:val="20"/>
                <w:u w:val="none"/>
                <w:lang w:val="en-GB"/>
              </w:rPr>
              <w:t>19,734,632</w:t>
            </w:r>
          </w:p>
        </w:tc>
        <w:tc>
          <w:tcPr>
            <w:tcW w:w="1224" w:type="dxa"/>
            <w:tcBorders>
              <w:bottom w:val="single" w:sz="4" w:space="0" w:color="auto"/>
            </w:tcBorders>
            <w:shd w:val="clear" w:color="auto" w:fill="FAFAFA"/>
            <w:vAlign w:val="bottom"/>
          </w:tcPr>
          <w:p w14:paraId="39C72A93" w14:textId="1A1F5D8C" w:rsidR="00783D03" w:rsidRPr="002A13A4" w:rsidRDefault="00393320" w:rsidP="00F3258F">
            <w:pPr>
              <w:ind w:right="-72"/>
              <w:jc w:val="right"/>
              <w:rPr>
                <w:rFonts w:cs="Arial"/>
                <w:color w:val="000000"/>
                <w:sz w:val="20"/>
                <w:szCs w:val="20"/>
                <w:u w:val="none"/>
                <w:cs/>
                <w:lang w:val="en-GB"/>
              </w:rPr>
            </w:pPr>
            <w:r w:rsidRPr="00393320">
              <w:rPr>
                <w:rFonts w:cs="Arial"/>
                <w:color w:val="000000"/>
                <w:sz w:val="20"/>
                <w:szCs w:val="20"/>
                <w:u w:val="none"/>
                <w:lang w:val="en-GB"/>
              </w:rPr>
              <w:t>44,090,042</w:t>
            </w:r>
          </w:p>
        </w:tc>
        <w:tc>
          <w:tcPr>
            <w:tcW w:w="1224" w:type="dxa"/>
            <w:tcBorders>
              <w:bottom w:val="single" w:sz="4" w:space="0" w:color="auto"/>
            </w:tcBorders>
            <w:shd w:val="clear" w:color="auto" w:fill="FAFAFA"/>
            <w:vAlign w:val="bottom"/>
          </w:tcPr>
          <w:p w14:paraId="28B90AAB" w14:textId="286E073E" w:rsidR="00783D03" w:rsidRPr="002A13A4" w:rsidRDefault="00393320" w:rsidP="00F3258F">
            <w:pPr>
              <w:ind w:right="-72"/>
              <w:jc w:val="right"/>
              <w:rPr>
                <w:rFonts w:cs="Arial"/>
                <w:color w:val="000000"/>
                <w:sz w:val="20"/>
                <w:szCs w:val="20"/>
                <w:u w:val="none"/>
                <w:lang w:val="en-GB"/>
              </w:rPr>
            </w:pPr>
            <w:r w:rsidRPr="00393320">
              <w:rPr>
                <w:rFonts w:cs="Arial"/>
                <w:color w:val="000000"/>
                <w:sz w:val="20"/>
                <w:szCs w:val="20"/>
                <w:u w:val="none"/>
                <w:lang w:val="en-GB"/>
              </w:rPr>
              <w:t>88,365,138</w:t>
            </w:r>
          </w:p>
        </w:tc>
      </w:tr>
    </w:tbl>
    <w:p w14:paraId="3540526B" w14:textId="77777777" w:rsidR="00F7097E" w:rsidRPr="002A13A4" w:rsidRDefault="00F7097E" w:rsidP="00AE6A03">
      <w:pPr>
        <w:rPr>
          <w:rFonts w:cs="Arial"/>
          <w:color w:val="000000"/>
          <w:sz w:val="20"/>
          <w:szCs w:val="20"/>
          <w:lang w:val="en-GB"/>
        </w:rPr>
      </w:pPr>
    </w:p>
    <w:bookmarkEnd w:id="19"/>
    <w:p w14:paraId="5D975014" w14:textId="015B8640" w:rsidR="00FC2361" w:rsidRPr="002A13A4" w:rsidRDefault="00FC2361" w:rsidP="00AB7073">
      <w:pPr>
        <w:pStyle w:val="a"/>
        <w:ind w:right="-76"/>
        <w:jc w:val="both"/>
        <w:rPr>
          <w:rFonts w:cs="Arial"/>
          <w:color w:val="000000"/>
          <w:sz w:val="20"/>
          <w:szCs w:val="20"/>
          <w:u w:val="none"/>
          <w:lang w:val="en-GB"/>
        </w:rPr>
      </w:pPr>
    </w:p>
    <w:tbl>
      <w:tblPr>
        <w:tblW w:w="9029" w:type="dxa"/>
        <w:tblInd w:w="108" w:type="dxa"/>
        <w:shd w:val="clear" w:color="auto" w:fill="D04A02"/>
        <w:tblLook w:val="04A0" w:firstRow="1" w:lastRow="0" w:firstColumn="1" w:lastColumn="0" w:noHBand="0" w:noVBand="1"/>
      </w:tblPr>
      <w:tblGrid>
        <w:gridCol w:w="9029"/>
      </w:tblGrid>
      <w:tr w:rsidR="007961E1" w:rsidRPr="002A13A4" w14:paraId="2BD54342" w14:textId="77777777" w:rsidTr="001603F9">
        <w:trPr>
          <w:trHeight w:val="400"/>
        </w:trPr>
        <w:tc>
          <w:tcPr>
            <w:tcW w:w="9029" w:type="dxa"/>
            <w:shd w:val="clear" w:color="auto" w:fill="FFA543"/>
            <w:vAlign w:val="center"/>
          </w:tcPr>
          <w:p w14:paraId="10E7E8A9" w14:textId="5EC86094" w:rsidR="007961E1" w:rsidRPr="002A13A4" w:rsidRDefault="007961E1" w:rsidP="001603F9">
            <w:pPr>
              <w:tabs>
                <w:tab w:val="left" w:pos="432"/>
              </w:tabs>
              <w:ind w:left="432" w:hanging="432"/>
              <w:jc w:val="both"/>
              <w:rPr>
                <w:rFonts w:eastAsia="Arial Unicode MS" w:cs="Arial"/>
                <w:b/>
                <w:bCs/>
                <w:color w:val="FFFFFF"/>
                <w:sz w:val="20"/>
                <w:szCs w:val="20"/>
                <w:u w:val="none"/>
                <w:cs/>
                <w:lang w:val="en-GB"/>
              </w:rPr>
            </w:pPr>
            <w:r w:rsidRPr="002A13A4">
              <w:rPr>
                <w:rFonts w:eastAsia="Arial Unicode MS" w:cs="Arial"/>
                <w:b/>
                <w:bCs/>
                <w:color w:val="FFFFFF"/>
                <w:sz w:val="20"/>
                <w:szCs w:val="20"/>
                <w:u w:val="none"/>
                <w:lang w:val="en-GB"/>
              </w:rPr>
              <w:br w:type="page"/>
            </w:r>
            <w:r w:rsidRPr="002A13A4">
              <w:rPr>
                <w:rFonts w:eastAsia="Arial Unicode MS" w:cs="Arial"/>
                <w:b/>
                <w:bCs/>
                <w:color w:val="FFFFFF"/>
                <w:sz w:val="20"/>
                <w:szCs w:val="20"/>
                <w:u w:val="none"/>
                <w:lang w:val="en-GB"/>
              </w:rPr>
              <w:br w:type="page"/>
            </w:r>
            <w:r w:rsidRPr="002A13A4">
              <w:rPr>
                <w:rFonts w:eastAsia="Arial Unicode MS" w:cs="Arial"/>
                <w:b/>
                <w:bCs/>
                <w:color w:val="FFFFFF"/>
                <w:sz w:val="20"/>
                <w:szCs w:val="20"/>
                <w:u w:val="none"/>
                <w:lang w:val="en-GB"/>
              </w:rPr>
              <w:br w:type="page"/>
            </w:r>
            <w:r w:rsidR="00487E83" w:rsidRPr="002A13A4">
              <w:rPr>
                <w:rFonts w:eastAsia="Arial Unicode MS" w:cs="Arial"/>
                <w:b/>
                <w:bCs/>
                <w:color w:val="FFFFFF"/>
                <w:sz w:val="20"/>
                <w:szCs w:val="20"/>
                <w:u w:val="none"/>
                <w:lang w:val="en-GB"/>
              </w:rPr>
              <w:t>2</w:t>
            </w:r>
            <w:r w:rsidR="00CA1A54">
              <w:rPr>
                <w:rFonts w:eastAsia="Arial Unicode MS" w:cs="Arial"/>
                <w:b/>
                <w:bCs/>
                <w:color w:val="FFFFFF"/>
                <w:sz w:val="20"/>
                <w:szCs w:val="20"/>
                <w:u w:val="none"/>
                <w:lang w:val="en-GB"/>
              </w:rPr>
              <w:t>2</w:t>
            </w:r>
            <w:r w:rsidRPr="002A13A4">
              <w:rPr>
                <w:rFonts w:eastAsia="Arial Unicode MS" w:cs="Arial"/>
                <w:b/>
                <w:bCs/>
                <w:color w:val="FFFFFF"/>
                <w:sz w:val="20"/>
                <w:szCs w:val="20"/>
                <w:u w:val="none"/>
                <w:lang w:val="en-GB"/>
              </w:rPr>
              <w:tab/>
              <w:t>Dividends</w:t>
            </w:r>
          </w:p>
        </w:tc>
      </w:tr>
    </w:tbl>
    <w:p w14:paraId="2F8206BB" w14:textId="77777777" w:rsidR="007961E1" w:rsidRPr="002A13A4" w:rsidRDefault="007961E1" w:rsidP="007961E1">
      <w:pPr>
        <w:pStyle w:val="a"/>
        <w:ind w:right="0"/>
        <w:jc w:val="both"/>
        <w:rPr>
          <w:rFonts w:cs="Arial"/>
          <w:color w:val="000000"/>
          <w:sz w:val="20"/>
          <w:szCs w:val="20"/>
          <w:u w:val="none"/>
          <w:lang w:val="en-GB"/>
        </w:rPr>
      </w:pPr>
    </w:p>
    <w:p w14:paraId="6E5452CD" w14:textId="77777777" w:rsidR="00197BD9" w:rsidRPr="00197BD9" w:rsidRDefault="00197BD9" w:rsidP="00197BD9">
      <w:pPr>
        <w:pStyle w:val="a"/>
        <w:ind w:right="14"/>
        <w:jc w:val="both"/>
        <w:rPr>
          <w:rFonts w:cs="Arial"/>
          <w:color w:val="000000"/>
          <w:sz w:val="20"/>
          <w:szCs w:val="20"/>
          <w:u w:val="none"/>
          <w:lang w:val="en-GB"/>
        </w:rPr>
      </w:pPr>
      <w:r w:rsidRPr="00197BD9">
        <w:rPr>
          <w:rFonts w:cs="Arial"/>
          <w:color w:val="000000"/>
          <w:sz w:val="20"/>
          <w:szCs w:val="20"/>
          <w:u w:val="none"/>
          <w:lang w:val="en-GB"/>
        </w:rPr>
        <w:t xml:space="preserve">At the Board of Director’s Meeting on 13 August 2021, the Board of Directors approved the interim dividend payment of Baht 0.60 per share for 870,758,034 shares totalling Baht 522.45 million. The dividends had been paid to the shareholders on 10 September 2021. </w:t>
      </w:r>
    </w:p>
    <w:p w14:paraId="33F97E2E" w14:textId="77777777" w:rsidR="00197BD9" w:rsidRPr="00197BD9" w:rsidRDefault="00197BD9" w:rsidP="00197BD9">
      <w:pPr>
        <w:pStyle w:val="a"/>
        <w:ind w:right="14"/>
        <w:jc w:val="both"/>
        <w:rPr>
          <w:rFonts w:cs="Arial"/>
          <w:color w:val="000000"/>
          <w:sz w:val="20"/>
          <w:szCs w:val="20"/>
          <w:u w:val="none"/>
          <w:lang w:val="en-GB"/>
        </w:rPr>
      </w:pPr>
    </w:p>
    <w:p w14:paraId="056A805C" w14:textId="77777777" w:rsidR="00197BD9" w:rsidRPr="00197BD9" w:rsidRDefault="00197BD9" w:rsidP="00197BD9">
      <w:pPr>
        <w:pStyle w:val="a"/>
        <w:ind w:right="14"/>
        <w:jc w:val="both"/>
        <w:rPr>
          <w:rFonts w:cs="Arial"/>
          <w:color w:val="000000"/>
          <w:sz w:val="20"/>
          <w:szCs w:val="20"/>
          <w:u w:val="none"/>
          <w:lang w:val="en-GB"/>
        </w:rPr>
      </w:pPr>
      <w:r w:rsidRPr="00197BD9">
        <w:rPr>
          <w:rFonts w:cs="Arial"/>
          <w:color w:val="000000"/>
          <w:sz w:val="20"/>
          <w:szCs w:val="20"/>
          <w:u w:val="none"/>
          <w:lang w:val="en-GB"/>
        </w:rPr>
        <w:t xml:space="preserve">At the Annual General Shareholders’ Meeting on 8 April 2021, the shareholders approved the dividend payment of Baht 0.50 per share for 870,758,034 shares, in respect of the 2020 operating results, totalling Baht 435.38 million. The dividends had been paid to the shareholders on 30 April 2021 and appropriate its retained earnings to legal reserve amounting to Baht 11.68 million. </w:t>
      </w:r>
    </w:p>
    <w:p w14:paraId="61CAEE23" w14:textId="77777777" w:rsidR="00197BD9" w:rsidRPr="00197BD9" w:rsidRDefault="00197BD9" w:rsidP="00197BD9">
      <w:pPr>
        <w:pStyle w:val="a"/>
        <w:ind w:right="14"/>
        <w:jc w:val="both"/>
        <w:rPr>
          <w:rFonts w:cs="Arial"/>
          <w:color w:val="000000"/>
          <w:sz w:val="20"/>
          <w:szCs w:val="20"/>
          <w:u w:val="none"/>
          <w:lang w:val="en-GB"/>
        </w:rPr>
      </w:pPr>
    </w:p>
    <w:p w14:paraId="7C693AF4" w14:textId="414AA08E" w:rsidR="00CA1A54" w:rsidRDefault="00197BD9" w:rsidP="00197BD9">
      <w:pPr>
        <w:pStyle w:val="a"/>
        <w:ind w:right="14"/>
        <w:jc w:val="both"/>
        <w:rPr>
          <w:rFonts w:cs="Arial"/>
          <w:color w:val="000000"/>
          <w:sz w:val="20"/>
          <w:szCs w:val="20"/>
          <w:u w:val="none"/>
          <w:lang w:val="en-GB"/>
        </w:rPr>
      </w:pPr>
      <w:r w:rsidRPr="00197BD9">
        <w:rPr>
          <w:rFonts w:cs="Arial"/>
          <w:color w:val="000000"/>
          <w:sz w:val="20"/>
          <w:szCs w:val="20"/>
          <w:u w:val="none"/>
          <w:lang w:val="en-GB"/>
        </w:rPr>
        <w:t xml:space="preserve">At the Board of Director’s Meeting on 24 March 2020, the Board of Directors approved the interim dividend payment of Baht 0.30 per share for 870,758,034 shares, in respect of the 2019 operating results and retained earnings, </w:t>
      </w:r>
      <w:proofErr w:type="spellStart"/>
      <w:r w:rsidRPr="00197BD9">
        <w:rPr>
          <w:rFonts w:cs="Arial"/>
          <w:color w:val="000000"/>
          <w:sz w:val="20"/>
          <w:szCs w:val="20"/>
          <w:u w:val="none"/>
          <w:lang w:val="en-GB"/>
        </w:rPr>
        <w:t>totaling</w:t>
      </w:r>
      <w:proofErr w:type="spellEnd"/>
      <w:r w:rsidRPr="00197BD9">
        <w:rPr>
          <w:rFonts w:cs="Arial"/>
          <w:color w:val="000000"/>
          <w:sz w:val="20"/>
          <w:szCs w:val="20"/>
          <w:u w:val="none"/>
          <w:lang w:val="en-GB"/>
        </w:rPr>
        <w:t xml:space="preserve"> Baht 261.23 million. The interim dividends had been paid to the shareholders on 22 April 2020. When the Company paid interim dividends, the Company also appropriate its retained earnings to legal reserve </w:t>
      </w:r>
      <w:proofErr w:type="gramStart"/>
      <w:r w:rsidRPr="00197BD9">
        <w:rPr>
          <w:rFonts w:cs="Arial"/>
          <w:color w:val="000000"/>
          <w:sz w:val="20"/>
          <w:szCs w:val="20"/>
          <w:u w:val="none"/>
          <w:lang w:val="en-GB"/>
        </w:rPr>
        <w:t>amount</w:t>
      </w:r>
      <w:proofErr w:type="gramEnd"/>
      <w:r w:rsidRPr="00197BD9">
        <w:rPr>
          <w:rFonts w:cs="Arial"/>
          <w:color w:val="000000"/>
          <w:sz w:val="20"/>
          <w:szCs w:val="20"/>
          <w:u w:val="none"/>
          <w:lang w:val="en-GB"/>
        </w:rPr>
        <w:t xml:space="preserve"> of Baht 11.50 million. Further, at Annual General Shareholders’ Meeting on 23 July 2020, the shareholders acknowledged such interim dividend payment.</w:t>
      </w:r>
    </w:p>
    <w:p w14:paraId="6C079428" w14:textId="66FE361C" w:rsidR="00FC2361" w:rsidRPr="002A13A4" w:rsidRDefault="00CA1A54" w:rsidP="007961E1">
      <w:pPr>
        <w:pStyle w:val="a"/>
        <w:ind w:right="14"/>
        <w:jc w:val="both"/>
        <w:rPr>
          <w:rFonts w:cs="Arial"/>
          <w:color w:val="000000"/>
          <w:sz w:val="20"/>
          <w:szCs w:val="20"/>
          <w:u w:val="none"/>
          <w:lang w:val="en-GB"/>
        </w:rPr>
      </w:pPr>
      <w:r>
        <w:rPr>
          <w:rFonts w:cs="Arial"/>
          <w:color w:val="000000"/>
          <w:sz w:val="20"/>
          <w:szCs w:val="20"/>
          <w:u w:val="none"/>
          <w:lang w:val="en-GB"/>
        </w:rPr>
        <w:br w:type="page"/>
      </w:r>
    </w:p>
    <w:tbl>
      <w:tblPr>
        <w:tblW w:w="9029" w:type="dxa"/>
        <w:tblInd w:w="108" w:type="dxa"/>
        <w:shd w:val="clear" w:color="auto" w:fill="D04A02"/>
        <w:tblLook w:val="04A0" w:firstRow="1" w:lastRow="0" w:firstColumn="1" w:lastColumn="0" w:noHBand="0" w:noVBand="1"/>
      </w:tblPr>
      <w:tblGrid>
        <w:gridCol w:w="9029"/>
      </w:tblGrid>
      <w:tr w:rsidR="007961E1" w:rsidRPr="002A13A4" w14:paraId="144EADD9" w14:textId="77777777" w:rsidTr="001603F9">
        <w:trPr>
          <w:trHeight w:val="400"/>
        </w:trPr>
        <w:tc>
          <w:tcPr>
            <w:tcW w:w="9029" w:type="dxa"/>
            <w:shd w:val="clear" w:color="auto" w:fill="FFA543"/>
            <w:vAlign w:val="center"/>
          </w:tcPr>
          <w:p w14:paraId="79CBA38F" w14:textId="5F8F1C0A" w:rsidR="007961E1" w:rsidRPr="002A13A4" w:rsidRDefault="00FC2361" w:rsidP="001603F9">
            <w:pPr>
              <w:tabs>
                <w:tab w:val="left" w:pos="432"/>
              </w:tabs>
              <w:ind w:left="432" w:hanging="432"/>
              <w:jc w:val="both"/>
              <w:rPr>
                <w:rFonts w:eastAsia="Arial Unicode MS" w:cs="Arial"/>
                <w:b/>
                <w:bCs/>
                <w:color w:val="FFFFFF"/>
                <w:sz w:val="20"/>
                <w:szCs w:val="20"/>
                <w:u w:val="none"/>
                <w:cs/>
                <w:lang w:val="en-GB"/>
              </w:rPr>
            </w:pPr>
            <w:r w:rsidRPr="002A13A4">
              <w:rPr>
                <w:rFonts w:eastAsia="Arial Unicode MS" w:cs="Arial"/>
                <w:b/>
                <w:bCs/>
                <w:color w:val="FFFFFF"/>
                <w:sz w:val="20"/>
                <w:szCs w:val="20"/>
                <w:u w:val="none"/>
                <w:lang w:val="en-GB"/>
              </w:rPr>
              <w:br w:type="page"/>
            </w:r>
            <w:r w:rsidR="007961E1" w:rsidRPr="002A13A4">
              <w:rPr>
                <w:rFonts w:eastAsia="Arial Unicode MS" w:cs="Arial"/>
                <w:b/>
                <w:bCs/>
                <w:color w:val="FFFFFF"/>
                <w:sz w:val="20"/>
                <w:szCs w:val="20"/>
                <w:u w:val="none"/>
                <w:lang w:val="en-GB"/>
              </w:rPr>
              <w:br w:type="page"/>
            </w:r>
            <w:r w:rsidR="007961E1" w:rsidRPr="002A13A4">
              <w:rPr>
                <w:rFonts w:eastAsia="Arial Unicode MS" w:cs="Arial"/>
                <w:b/>
                <w:bCs/>
                <w:color w:val="FFFFFF"/>
                <w:sz w:val="20"/>
                <w:szCs w:val="20"/>
                <w:u w:val="none"/>
                <w:lang w:val="en-GB"/>
              </w:rPr>
              <w:br w:type="page"/>
            </w:r>
            <w:r w:rsidR="007961E1" w:rsidRPr="002A13A4">
              <w:rPr>
                <w:rFonts w:eastAsia="Arial Unicode MS" w:cs="Arial"/>
                <w:b/>
                <w:bCs/>
                <w:color w:val="FFFFFF"/>
                <w:sz w:val="20"/>
                <w:szCs w:val="20"/>
                <w:u w:val="none"/>
                <w:lang w:val="en-GB"/>
              </w:rPr>
              <w:br w:type="page"/>
            </w:r>
            <w:r w:rsidR="00487E83" w:rsidRPr="002A13A4">
              <w:rPr>
                <w:rFonts w:eastAsia="Arial Unicode MS" w:cs="Arial"/>
                <w:b/>
                <w:bCs/>
                <w:color w:val="FFFFFF"/>
                <w:sz w:val="20"/>
                <w:szCs w:val="20"/>
                <w:u w:val="none"/>
                <w:lang w:val="en-GB"/>
              </w:rPr>
              <w:t>2</w:t>
            </w:r>
            <w:r w:rsidR="00CA1A54">
              <w:rPr>
                <w:rFonts w:eastAsia="Arial Unicode MS" w:cs="Arial"/>
                <w:b/>
                <w:bCs/>
                <w:color w:val="FFFFFF"/>
                <w:sz w:val="20"/>
                <w:szCs w:val="20"/>
                <w:u w:val="none"/>
                <w:lang w:val="en-GB"/>
              </w:rPr>
              <w:t>3</w:t>
            </w:r>
            <w:r w:rsidR="007961E1" w:rsidRPr="002A13A4">
              <w:rPr>
                <w:rFonts w:eastAsia="Arial Unicode MS" w:cs="Arial"/>
                <w:b/>
                <w:bCs/>
                <w:color w:val="FFFFFF"/>
                <w:sz w:val="20"/>
                <w:szCs w:val="20"/>
                <w:u w:val="none"/>
                <w:lang w:val="en-GB"/>
              </w:rPr>
              <w:tab/>
              <w:t>Legal reserve</w:t>
            </w:r>
          </w:p>
        </w:tc>
      </w:tr>
    </w:tbl>
    <w:p w14:paraId="29700BEA" w14:textId="77777777" w:rsidR="007961E1" w:rsidRPr="002A13A4" w:rsidRDefault="007961E1" w:rsidP="00FC2361">
      <w:pPr>
        <w:pStyle w:val="a"/>
        <w:ind w:right="0"/>
        <w:jc w:val="thaiDistribute"/>
        <w:rPr>
          <w:rFonts w:cs="Arial"/>
          <w:color w:val="000000"/>
          <w:sz w:val="20"/>
          <w:szCs w:val="20"/>
          <w:u w:val="none"/>
          <w:lang w:val="en-GB"/>
        </w:rPr>
      </w:pPr>
    </w:p>
    <w:tbl>
      <w:tblPr>
        <w:tblW w:w="9018" w:type="dxa"/>
        <w:tblInd w:w="108" w:type="dxa"/>
        <w:tblLook w:val="0000" w:firstRow="0" w:lastRow="0" w:firstColumn="0" w:lastColumn="0" w:noHBand="0" w:noVBand="0"/>
      </w:tblPr>
      <w:tblGrid>
        <w:gridCol w:w="5850"/>
        <w:gridCol w:w="1584"/>
        <w:gridCol w:w="1584"/>
      </w:tblGrid>
      <w:tr w:rsidR="007961E1" w:rsidRPr="002A13A4" w14:paraId="67ECA6A0" w14:textId="77777777" w:rsidTr="001603F9">
        <w:tc>
          <w:tcPr>
            <w:tcW w:w="5850" w:type="dxa"/>
            <w:vAlign w:val="bottom"/>
          </w:tcPr>
          <w:p w14:paraId="4A85DEAF" w14:textId="77777777" w:rsidR="007961E1" w:rsidRPr="002A13A4" w:rsidRDefault="007961E1" w:rsidP="001603F9">
            <w:pPr>
              <w:pStyle w:val="a"/>
              <w:ind w:left="-105" w:right="0"/>
              <w:jc w:val="both"/>
              <w:rPr>
                <w:rFonts w:cs="Arial"/>
                <w:color w:val="000000"/>
                <w:sz w:val="20"/>
                <w:szCs w:val="20"/>
                <w:u w:val="none"/>
                <w:lang w:val="en-GB"/>
              </w:rPr>
            </w:pPr>
          </w:p>
        </w:tc>
        <w:tc>
          <w:tcPr>
            <w:tcW w:w="1584" w:type="dxa"/>
            <w:tcBorders>
              <w:top w:val="single" w:sz="4" w:space="0" w:color="auto"/>
            </w:tcBorders>
            <w:vAlign w:val="bottom"/>
          </w:tcPr>
          <w:p w14:paraId="0CBCAEC7" w14:textId="11E438E6" w:rsidR="007961E1" w:rsidRPr="002A13A4" w:rsidRDefault="00F414F2" w:rsidP="001603F9">
            <w:pPr>
              <w:pStyle w:val="a"/>
              <w:tabs>
                <w:tab w:val="right" w:pos="7560"/>
                <w:tab w:val="right" w:pos="9000"/>
              </w:tabs>
              <w:ind w:left="5" w:right="-72"/>
              <w:jc w:val="right"/>
              <w:rPr>
                <w:rFonts w:cs="Arial"/>
                <w:b/>
                <w:bCs/>
                <w:color w:val="000000"/>
                <w:sz w:val="20"/>
                <w:szCs w:val="20"/>
                <w:u w:val="none"/>
                <w:cs/>
                <w:lang w:val="en-GB"/>
              </w:rPr>
            </w:pPr>
            <w:r w:rsidRPr="002A13A4">
              <w:rPr>
                <w:rFonts w:cs="Arial"/>
                <w:b/>
                <w:bCs/>
                <w:color w:val="000000"/>
                <w:sz w:val="20"/>
                <w:szCs w:val="20"/>
                <w:u w:val="none"/>
                <w:lang w:val="en-GB"/>
              </w:rPr>
              <w:t>202</w:t>
            </w:r>
            <w:r w:rsidR="00485C9F">
              <w:rPr>
                <w:rFonts w:cs="Arial"/>
                <w:b/>
                <w:bCs/>
                <w:color w:val="000000"/>
                <w:sz w:val="20"/>
                <w:szCs w:val="20"/>
                <w:u w:val="none"/>
                <w:lang w:val="en-GB"/>
              </w:rPr>
              <w:t>1</w:t>
            </w:r>
          </w:p>
        </w:tc>
        <w:tc>
          <w:tcPr>
            <w:tcW w:w="1584" w:type="dxa"/>
            <w:tcBorders>
              <w:top w:val="single" w:sz="4" w:space="0" w:color="auto"/>
            </w:tcBorders>
            <w:vAlign w:val="bottom"/>
          </w:tcPr>
          <w:p w14:paraId="3D89BB8B" w14:textId="048FFB9C" w:rsidR="007961E1" w:rsidRPr="002A13A4" w:rsidRDefault="00F414F2" w:rsidP="001603F9">
            <w:pPr>
              <w:pStyle w:val="a"/>
              <w:tabs>
                <w:tab w:val="right" w:pos="7560"/>
                <w:tab w:val="right" w:pos="9000"/>
              </w:tabs>
              <w:ind w:left="5" w:right="-72"/>
              <w:jc w:val="right"/>
              <w:rPr>
                <w:rFonts w:cs="Arial"/>
                <w:b/>
                <w:bCs/>
                <w:color w:val="000000"/>
                <w:sz w:val="20"/>
                <w:szCs w:val="20"/>
                <w:u w:val="none"/>
                <w:cs/>
                <w:lang w:val="en-GB"/>
              </w:rPr>
            </w:pPr>
            <w:r w:rsidRPr="002A13A4">
              <w:rPr>
                <w:rFonts w:cs="Arial"/>
                <w:b/>
                <w:bCs/>
                <w:color w:val="000000"/>
                <w:sz w:val="20"/>
                <w:szCs w:val="20"/>
                <w:u w:val="none"/>
                <w:lang w:val="en-GB"/>
              </w:rPr>
              <w:t>20</w:t>
            </w:r>
            <w:r w:rsidR="00485C9F">
              <w:rPr>
                <w:rFonts w:cs="Arial"/>
                <w:b/>
                <w:bCs/>
                <w:color w:val="000000"/>
                <w:sz w:val="20"/>
                <w:szCs w:val="20"/>
                <w:u w:val="none"/>
                <w:lang w:val="en-GB"/>
              </w:rPr>
              <w:t>20</w:t>
            </w:r>
          </w:p>
        </w:tc>
      </w:tr>
      <w:tr w:rsidR="007961E1" w:rsidRPr="002A13A4" w14:paraId="47798D89" w14:textId="77777777" w:rsidTr="001603F9">
        <w:tc>
          <w:tcPr>
            <w:tcW w:w="5850" w:type="dxa"/>
            <w:vAlign w:val="bottom"/>
          </w:tcPr>
          <w:p w14:paraId="7CC12DE0" w14:textId="77777777" w:rsidR="007961E1" w:rsidRPr="002A13A4" w:rsidRDefault="007961E1" w:rsidP="001603F9">
            <w:pPr>
              <w:pStyle w:val="a"/>
              <w:ind w:left="-105" w:right="0"/>
              <w:jc w:val="both"/>
              <w:rPr>
                <w:rFonts w:cs="Arial"/>
                <w:color w:val="000000"/>
                <w:sz w:val="20"/>
                <w:szCs w:val="20"/>
                <w:u w:val="none"/>
                <w:lang w:val="en-GB"/>
              </w:rPr>
            </w:pPr>
          </w:p>
        </w:tc>
        <w:tc>
          <w:tcPr>
            <w:tcW w:w="1584" w:type="dxa"/>
            <w:tcBorders>
              <w:bottom w:val="single" w:sz="4" w:space="0" w:color="auto"/>
            </w:tcBorders>
            <w:vAlign w:val="bottom"/>
          </w:tcPr>
          <w:p w14:paraId="1A09DDD8" w14:textId="77777777" w:rsidR="007961E1" w:rsidRPr="002A13A4" w:rsidRDefault="007961E1" w:rsidP="001603F9">
            <w:pPr>
              <w:ind w:left="5" w:right="-72"/>
              <w:jc w:val="right"/>
              <w:rPr>
                <w:rFonts w:cs="Arial"/>
                <w:b/>
                <w:bCs/>
                <w:color w:val="000000"/>
                <w:sz w:val="20"/>
                <w:szCs w:val="20"/>
                <w:u w:val="none"/>
                <w:lang w:val="en-GB"/>
              </w:rPr>
            </w:pPr>
            <w:r w:rsidRPr="002A13A4">
              <w:rPr>
                <w:rFonts w:cs="Arial"/>
                <w:b/>
                <w:bCs/>
                <w:color w:val="000000"/>
                <w:sz w:val="20"/>
                <w:szCs w:val="20"/>
                <w:u w:val="none"/>
                <w:lang w:val="en-GB"/>
              </w:rPr>
              <w:t>Baht</w:t>
            </w:r>
          </w:p>
        </w:tc>
        <w:tc>
          <w:tcPr>
            <w:tcW w:w="1584" w:type="dxa"/>
            <w:tcBorders>
              <w:bottom w:val="single" w:sz="4" w:space="0" w:color="auto"/>
            </w:tcBorders>
            <w:vAlign w:val="bottom"/>
          </w:tcPr>
          <w:p w14:paraId="07905780" w14:textId="77777777" w:rsidR="007961E1" w:rsidRPr="002A13A4" w:rsidRDefault="007961E1" w:rsidP="001603F9">
            <w:pPr>
              <w:ind w:left="5" w:right="-72"/>
              <w:jc w:val="right"/>
              <w:rPr>
                <w:rFonts w:cs="Arial"/>
                <w:b/>
                <w:bCs/>
                <w:color w:val="000000"/>
                <w:sz w:val="20"/>
                <w:szCs w:val="20"/>
                <w:u w:val="none"/>
                <w:lang w:val="en-GB"/>
              </w:rPr>
            </w:pPr>
            <w:r w:rsidRPr="002A13A4">
              <w:rPr>
                <w:rFonts w:cs="Arial"/>
                <w:b/>
                <w:bCs/>
                <w:color w:val="000000"/>
                <w:sz w:val="20"/>
                <w:szCs w:val="20"/>
                <w:u w:val="none"/>
                <w:lang w:val="en-GB"/>
              </w:rPr>
              <w:t>Baht</w:t>
            </w:r>
          </w:p>
        </w:tc>
      </w:tr>
      <w:tr w:rsidR="007961E1" w:rsidRPr="002A13A4" w14:paraId="20E5D96D" w14:textId="77777777" w:rsidTr="007961E1">
        <w:tc>
          <w:tcPr>
            <w:tcW w:w="5850" w:type="dxa"/>
            <w:vAlign w:val="bottom"/>
          </w:tcPr>
          <w:p w14:paraId="1D3797EA" w14:textId="77777777" w:rsidR="007961E1" w:rsidRPr="002A13A4" w:rsidRDefault="007961E1" w:rsidP="001603F9">
            <w:pPr>
              <w:pStyle w:val="a"/>
              <w:ind w:left="-105" w:right="0"/>
              <w:jc w:val="both"/>
              <w:rPr>
                <w:rFonts w:cs="Arial"/>
                <w:color w:val="000000"/>
                <w:sz w:val="20"/>
                <w:szCs w:val="20"/>
                <w:u w:val="none"/>
                <w:lang w:val="en-GB"/>
              </w:rPr>
            </w:pPr>
          </w:p>
        </w:tc>
        <w:tc>
          <w:tcPr>
            <w:tcW w:w="1584" w:type="dxa"/>
            <w:tcBorders>
              <w:top w:val="single" w:sz="4" w:space="0" w:color="auto"/>
            </w:tcBorders>
            <w:shd w:val="clear" w:color="auto" w:fill="FAFAFA"/>
            <w:vAlign w:val="bottom"/>
          </w:tcPr>
          <w:p w14:paraId="78CBA8FF" w14:textId="77777777" w:rsidR="007961E1" w:rsidRPr="002A13A4" w:rsidRDefault="007961E1" w:rsidP="001603F9">
            <w:pPr>
              <w:pStyle w:val="a"/>
              <w:ind w:right="-72"/>
              <w:jc w:val="both"/>
              <w:rPr>
                <w:rFonts w:cs="Arial"/>
                <w:color w:val="000000"/>
                <w:sz w:val="20"/>
                <w:szCs w:val="20"/>
                <w:u w:val="none"/>
                <w:lang w:val="en-GB"/>
              </w:rPr>
            </w:pPr>
          </w:p>
        </w:tc>
        <w:tc>
          <w:tcPr>
            <w:tcW w:w="1584" w:type="dxa"/>
            <w:tcBorders>
              <w:top w:val="single" w:sz="4" w:space="0" w:color="auto"/>
            </w:tcBorders>
            <w:vAlign w:val="bottom"/>
          </w:tcPr>
          <w:p w14:paraId="381F394C" w14:textId="77777777" w:rsidR="007961E1" w:rsidRPr="002A13A4" w:rsidRDefault="007961E1" w:rsidP="001603F9">
            <w:pPr>
              <w:pStyle w:val="a"/>
              <w:ind w:right="-72"/>
              <w:jc w:val="both"/>
              <w:rPr>
                <w:rFonts w:cs="Arial"/>
                <w:color w:val="000000"/>
                <w:sz w:val="20"/>
                <w:szCs w:val="20"/>
                <w:u w:val="none"/>
                <w:lang w:val="en-GB"/>
              </w:rPr>
            </w:pPr>
          </w:p>
        </w:tc>
      </w:tr>
      <w:tr w:rsidR="00393320" w:rsidRPr="002A13A4" w14:paraId="2AA28657" w14:textId="77777777" w:rsidTr="007E208C">
        <w:tc>
          <w:tcPr>
            <w:tcW w:w="5850" w:type="dxa"/>
            <w:vAlign w:val="bottom"/>
          </w:tcPr>
          <w:p w14:paraId="2CD2E2A5" w14:textId="77777777" w:rsidR="00393320" w:rsidRPr="002A13A4" w:rsidRDefault="00393320" w:rsidP="00393320">
            <w:pPr>
              <w:ind w:left="-105"/>
              <w:rPr>
                <w:rFonts w:cs="Arial"/>
                <w:color w:val="000000"/>
                <w:sz w:val="20"/>
                <w:szCs w:val="20"/>
                <w:u w:val="none"/>
                <w:lang w:val="en-GB"/>
              </w:rPr>
            </w:pPr>
            <w:proofErr w:type="gramStart"/>
            <w:r w:rsidRPr="002A13A4">
              <w:rPr>
                <w:rFonts w:cs="Arial"/>
                <w:color w:val="000000"/>
                <w:sz w:val="20"/>
                <w:szCs w:val="20"/>
                <w:u w:val="none"/>
                <w:lang w:val="en-GB"/>
              </w:rPr>
              <w:t>At</w:t>
            </w:r>
            <w:proofErr w:type="gramEnd"/>
            <w:r w:rsidRPr="002A13A4">
              <w:rPr>
                <w:rFonts w:cs="Arial"/>
                <w:color w:val="000000"/>
                <w:sz w:val="20"/>
                <w:szCs w:val="20"/>
                <w:u w:val="none"/>
                <w:lang w:val="en-GB"/>
              </w:rPr>
              <w:t xml:space="preserve"> 1 January</w:t>
            </w:r>
          </w:p>
        </w:tc>
        <w:tc>
          <w:tcPr>
            <w:tcW w:w="1584" w:type="dxa"/>
            <w:shd w:val="clear" w:color="auto" w:fill="FAFAFA"/>
          </w:tcPr>
          <w:p w14:paraId="314DA8B0" w14:textId="0F55AA6E" w:rsidR="00393320" w:rsidRPr="002A13A4" w:rsidRDefault="00393320" w:rsidP="00393320">
            <w:pPr>
              <w:pStyle w:val="a"/>
              <w:tabs>
                <w:tab w:val="left" w:pos="720"/>
                <w:tab w:val="right" w:pos="4395"/>
                <w:tab w:val="right" w:pos="7020"/>
                <w:tab w:val="right" w:pos="7371"/>
                <w:tab w:val="right" w:pos="8370"/>
              </w:tabs>
              <w:ind w:right="-72"/>
              <w:jc w:val="right"/>
              <w:rPr>
                <w:rFonts w:cs="Arial"/>
                <w:color w:val="000000"/>
                <w:sz w:val="20"/>
                <w:szCs w:val="20"/>
                <w:u w:val="none"/>
                <w:lang w:val="en-GB"/>
              </w:rPr>
            </w:pPr>
            <w:r w:rsidRPr="00393320">
              <w:rPr>
                <w:rFonts w:cs="Arial"/>
                <w:color w:val="000000"/>
                <w:sz w:val="20"/>
                <w:szCs w:val="20"/>
                <w:u w:val="none"/>
                <w:cs/>
                <w:lang w:val="en-GB"/>
              </w:rPr>
              <w:t xml:space="preserve"> 75,391,488 </w:t>
            </w:r>
          </w:p>
        </w:tc>
        <w:tc>
          <w:tcPr>
            <w:tcW w:w="1584" w:type="dxa"/>
            <w:vAlign w:val="bottom"/>
          </w:tcPr>
          <w:p w14:paraId="0B4D2C20" w14:textId="69CA9523" w:rsidR="00393320" w:rsidRPr="002A13A4" w:rsidRDefault="00393320" w:rsidP="00393320">
            <w:pPr>
              <w:pStyle w:val="a"/>
              <w:tabs>
                <w:tab w:val="left" w:pos="720"/>
                <w:tab w:val="right" w:pos="4395"/>
                <w:tab w:val="right" w:pos="7020"/>
                <w:tab w:val="right" w:pos="7371"/>
                <w:tab w:val="right" w:pos="8370"/>
              </w:tabs>
              <w:ind w:right="-72"/>
              <w:jc w:val="right"/>
              <w:rPr>
                <w:rFonts w:cs="Arial"/>
                <w:color w:val="000000"/>
                <w:sz w:val="20"/>
                <w:szCs w:val="20"/>
                <w:u w:val="none"/>
                <w:lang w:val="en-GB"/>
              </w:rPr>
            </w:pPr>
            <w:r w:rsidRPr="002A13A4">
              <w:rPr>
                <w:rFonts w:cs="Arial"/>
                <w:color w:val="000000"/>
                <w:sz w:val="20"/>
                <w:szCs w:val="20"/>
                <w:u w:val="none"/>
                <w:lang w:val="en-GB"/>
              </w:rPr>
              <w:t>63,894,173</w:t>
            </w:r>
          </w:p>
        </w:tc>
      </w:tr>
      <w:tr w:rsidR="00393320" w:rsidRPr="002A13A4" w14:paraId="11007647" w14:textId="77777777" w:rsidTr="007E208C">
        <w:tc>
          <w:tcPr>
            <w:tcW w:w="5850" w:type="dxa"/>
            <w:vAlign w:val="bottom"/>
          </w:tcPr>
          <w:p w14:paraId="380892B8" w14:textId="77777777" w:rsidR="00393320" w:rsidRPr="002A13A4" w:rsidRDefault="00393320" w:rsidP="00393320">
            <w:pPr>
              <w:ind w:left="-105"/>
              <w:rPr>
                <w:rFonts w:cs="Arial"/>
                <w:color w:val="000000"/>
                <w:sz w:val="20"/>
                <w:szCs w:val="20"/>
                <w:u w:val="none"/>
                <w:lang w:val="en-GB"/>
              </w:rPr>
            </w:pPr>
            <w:r w:rsidRPr="002A13A4">
              <w:rPr>
                <w:rFonts w:cs="Arial"/>
                <w:color w:val="000000"/>
                <w:sz w:val="20"/>
                <w:szCs w:val="20"/>
                <w:u w:val="none"/>
                <w:lang w:val="en-GB"/>
              </w:rPr>
              <w:t>Appropriation during the year</w:t>
            </w:r>
          </w:p>
        </w:tc>
        <w:tc>
          <w:tcPr>
            <w:tcW w:w="1584" w:type="dxa"/>
            <w:tcBorders>
              <w:bottom w:val="single" w:sz="4" w:space="0" w:color="auto"/>
            </w:tcBorders>
            <w:shd w:val="clear" w:color="auto" w:fill="FAFAFA"/>
          </w:tcPr>
          <w:p w14:paraId="3BF171E3" w14:textId="6477FA6D" w:rsidR="00393320" w:rsidRPr="002A13A4" w:rsidRDefault="00393320" w:rsidP="00393320">
            <w:pPr>
              <w:pStyle w:val="a"/>
              <w:tabs>
                <w:tab w:val="left" w:pos="720"/>
                <w:tab w:val="right" w:pos="4395"/>
                <w:tab w:val="right" w:pos="7020"/>
                <w:tab w:val="right" w:pos="7371"/>
                <w:tab w:val="right" w:pos="8370"/>
              </w:tabs>
              <w:ind w:right="-72"/>
              <w:jc w:val="right"/>
              <w:rPr>
                <w:rFonts w:cs="Arial"/>
                <w:color w:val="000000"/>
                <w:sz w:val="20"/>
                <w:szCs w:val="20"/>
                <w:u w:val="none"/>
                <w:lang w:val="en-GB"/>
              </w:rPr>
            </w:pPr>
            <w:r w:rsidRPr="00393320">
              <w:rPr>
                <w:rFonts w:cs="Arial"/>
                <w:color w:val="000000"/>
                <w:sz w:val="20"/>
                <w:szCs w:val="20"/>
                <w:u w:val="none"/>
                <w:cs/>
                <w:lang w:val="en-GB"/>
              </w:rPr>
              <w:t xml:space="preserve"> 11,684,315 </w:t>
            </w:r>
          </w:p>
        </w:tc>
        <w:tc>
          <w:tcPr>
            <w:tcW w:w="1584" w:type="dxa"/>
            <w:tcBorders>
              <w:bottom w:val="single" w:sz="4" w:space="0" w:color="auto"/>
            </w:tcBorders>
            <w:vAlign w:val="bottom"/>
          </w:tcPr>
          <w:p w14:paraId="38AAF186" w14:textId="6BF5C703" w:rsidR="00393320" w:rsidRPr="002A13A4" w:rsidRDefault="00393320" w:rsidP="00393320">
            <w:pPr>
              <w:pStyle w:val="a"/>
              <w:tabs>
                <w:tab w:val="left" w:pos="720"/>
                <w:tab w:val="right" w:pos="4395"/>
                <w:tab w:val="right" w:pos="7020"/>
                <w:tab w:val="right" w:pos="7371"/>
                <w:tab w:val="right" w:pos="8370"/>
              </w:tabs>
              <w:ind w:right="-72"/>
              <w:jc w:val="right"/>
              <w:rPr>
                <w:rFonts w:cs="Arial"/>
                <w:color w:val="000000"/>
                <w:sz w:val="20"/>
                <w:szCs w:val="20"/>
                <w:u w:val="none"/>
                <w:lang w:val="en-GB"/>
              </w:rPr>
            </w:pPr>
            <w:r w:rsidRPr="002A13A4">
              <w:rPr>
                <w:rFonts w:cs="Arial"/>
                <w:color w:val="000000"/>
                <w:sz w:val="20"/>
                <w:szCs w:val="20"/>
                <w:u w:val="none"/>
                <w:lang w:val="en-GB"/>
              </w:rPr>
              <w:t>11,497,315</w:t>
            </w:r>
          </w:p>
        </w:tc>
      </w:tr>
      <w:tr w:rsidR="00393320" w:rsidRPr="002A13A4" w14:paraId="0E90C574" w14:textId="77777777" w:rsidTr="007E208C">
        <w:tc>
          <w:tcPr>
            <w:tcW w:w="5850" w:type="dxa"/>
            <w:vAlign w:val="bottom"/>
          </w:tcPr>
          <w:p w14:paraId="59C6380A" w14:textId="77777777" w:rsidR="00393320" w:rsidRPr="002A13A4" w:rsidRDefault="00393320" w:rsidP="00393320">
            <w:pPr>
              <w:pStyle w:val="a"/>
              <w:ind w:left="-105" w:right="0"/>
              <w:jc w:val="both"/>
              <w:rPr>
                <w:rFonts w:cs="Arial"/>
                <w:color w:val="000000"/>
                <w:sz w:val="20"/>
                <w:szCs w:val="20"/>
                <w:u w:val="none"/>
                <w:lang w:val="en-GB"/>
              </w:rPr>
            </w:pPr>
          </w:p>
        </w:tc>
        <w:tc>
          <w:tcPr>
            <w:tcW w:w="1584" w:type="dxa"/>
            <w:tcBorders>
              <w:top w:val="single" w:sz="4" w:space="0" w:color="auto"/>
            </w:tcBorders>
            <w:shd w:val="clear" w:color="auto" w:fill="FAFAFA"/>
          </w:tcPr>
          <w:p w14:paraId="2460C4F5" w14:textId="77777777" w:rsidR="00393320" w:rsidRPr="002A13A4" w:rsidRDefault="00393320" w:rsidP="00393320">
            <w:pPr>
              <w:pStyle w:val="a"/>
              <w:ind w:right="-72"/>
              <w:jc w:val="both"/>
              <w:rPr>
                <w:rFonts w:cs="Arial"/>
                <w:color w:val="000000"/>
                <w:sz w:val="20"/>
                <w:szCs w:val="20"/>
                <w:u w:val="none"/>
                <w:lang w:val="en-GB"/>
              </w:rPr>
            </w:pPr>
          </w:p>
        </w:tc>
        <w:tc>
          <w:tcPr>
            <w:tcW w:w="1584" w:type="dxa"/>
            <w:tcBorders>
              <w:top w:val="single" w:sz="4" w:space="0" w:color="auto"/>
            </w:tcBorders>
            <w:vAlign w:val="bottom"/>
          </w:tcPr>
          <w:p w14:paraId="2F709F01" w14:textId="77777777" w:rsidR="00393320" w:rsidRPr="002A13A4" w:rsidRDefault="00393320" w:rsidP="00393320">
            <w:pPr>
              <w:pStyle w:val="a"/>
              <w:ind w:right="-72"/>
              <w:jc w:val="both"/>
              <w:rPr>
                <w:rFonts w:cs="Arial"/>
                <w:color w:val="000000"/>
                <w:sz w:val="20"/>
                <w:szCs w:val="20"/>
                <w:u w:val="none"/>
                <w:lang w:val="en-GB"/>
              </w:rPr>
            </w:pPr>
          </w:p>
        </w:tc>
      </w:tr>
      <w:tr w:rsidR="00393320" w:rsidRPr="002A13A4" w14:paraId="6A66D538" w14:textId="77777777" w:rsidTr="007E208C">
        <w:tc>
          <w:tcPr>
            <w:tcW w:w="5850" w:type="dxa"/>
            <w:vAlign w:val="bottom"/>
          </w:tcPr>
          <w:p w14:paraId="62F3AFAE" w14:textId="77777777" w:rsidR="00393320" w:rsidRPr="002A13A4" w:rsidRDefault="00393320" w:rsidP="00393320">
            <w:pPr>
              <w:ind w:left="-105"/>
              <w:rPr>
                <w:rFonts w:cs="Arial"/>
                <w:color w:val="000000"/>
                <w:sz w:val="20"/>
                <w:szCs w:val="20"/>
                <w:u w:val="none"/>
                <w:lang w:val="en-GB"/>
              </w:rPr>
            </w:pPr>
            <w:proofErr w:type="gramStart"/>
            <w:r w:rsidRPr="002A13A4">
              <w:rPr>
                <w:rFonts w:cs="Arial"/>
                <w:color w:val="000000"/>
                <w:sz w:val="20"/>
                <w:szCs w:val="20"/>
                <w:u w:val="none"/>
                <w:lang w:val="en-GB"/>
              </w:rPr>
              <w:t>At</w:t>
            </w:r>
            <w:proofErr w:type="gramEnd"/>
            <w:r w:rsidRPr="002A13A4">
              <w:rPr>
                <w:rFonts w:cs="Arial"/>
                <w:color w:val="000000"/>
                <w:sz w:val="20"/>
                <w:szCs w:val="20"/>
                <w:u w:val="none"/>
                <w:lang w:val="en-GB"/>
              </w:rPr>
              <w:t xml:space="preserve"> 31 December</w:t>
            </w:r>
          </w:p>
        </w:tc>
        <w:tc>
          <w:tcPr>
            <w:tcW w:w="1584" w:type="dxa"/>
            <w:tcBorders>
              <w:bottom w:val="single" w:sz="4" w:space="0" w:color="auto"/>
            </w:tcBorders>
            <w:shd w:val="clear" w:color="auto" w:fill="FAFAFA"/>
          </w:tcPr>
          <w:p w14:paraId="39A79D6C" w14:textId="69CF17D7" w:rsidR="00393320" w:rsidRPr="002A13A4" w:rsidRDefault="00393320" w:rsidP="00393320">
            <w:pPr>
              <w:ind w:right="-72"/>
              <w:jc w:val="right"/>
              <w:rPr>
                <w:rFonts w:cs="Arial"/>
                <w:color w:val="000000"/>
                <w:sz w:val="20"/>
                <w:szCs w:val="20"/>
                <w:u w:val="none"/>
                <w:lang w:val="en-GB"/>
              </w:rPr>
            </w:pPr>
            <w:r w:rsidRPr="00393320">
              <w:rPr>
                <w:rFonts w:cs="Arial"/>
                <w:color w:val="000000"/>
                <w:sz w:val="20"/>
                <w:szCs w:val="20"/>
                <w:u w:val="none"/>
                <w:cs/>
                <w:lang w:val="en-GB"/>
              </w:rPr>
              <w:t xml:space="preserve"> 87,075,803 </w:t>
            </w:r>
          </w:p>
        </w:tc>
        <w:tc>
          <w:tcPr>
            <w:tcW w:w="1584" w:type="dxa"/>
            <w:tcBorders>
              <w:bottom w:val="single" w:sz="4" w:space="0" w:color="auto"/>
            </w:tcBorders>
            <w:vAlign w:val="bottom"/>
          </w:tcPr>
          <w:p w14:paraId="6E4F11B2" w14:textId="1EC8D6CE" w:rsidR="00393320" w:rsidRPr="002A13A4" w:rsidRDefault="00393320" w:rsidP="00393320">
            <w:pPr>
              <w:ind w:right="-72"/>
              <w:jc w:val="right"/>
              <w:rPr>
                <w:rFonts w:cs="Arial"/>
                <w:color w:val="000000"/>
                <w:sz w:val="20"/>
                <w:szCs w:val="20"/>
                <w:u w:val="none"/>
                <w:lang w:val="en-GB"/>
              </w:rPr>
            </w:pPr>
            <w:r w:rsidRPr="002A13A4">
              <w:rPr>
                <w:rFonts w:cs="Arial"/>
                <w:color w:val="000000"/>
                <w:sz w:val="20"/>
                <w:szCs w:val="20"/>
                <w:u w:val="none"/>
                <w:lang w:val="en-GB"/>
              </w:rPr>
              <w:t>75,391,488</w:t>
            </w:r>
          </w:p>
        </w:tc>
      </w:tr>
    </w:tbl>
    <w:p w14:paraId="060EB36B" w14:textId="77777777" w:rsidR="007961E1" w:rsidRPr="002A13A4" w:rsidRDefault="007961E1" w:rsidP="007961E1">
      <w:pPr>
        <w:pStyle w:val="a"/>
        <w:ind w:right="0"/>
        <w:jc w:val="thaiDistribute"/>
        <w:rPr>
          <w:rFonts w:cs="Arial"/>
          <w:color w:val="000000"/>
          <w:sz w:val="20"/>
          <w:szCs w:val="20"/>
          <w:u w:val="none"/>
          <w:lang w:val="en-GB"/>
        </w:rPr>
      </w:pPr>
    </w:p>
    <w:p w14:paraId="7D05BCD3" w14:textId="77777777" w:rsidR="007961E1" w:rsidRPr="002A13A4" w:rsidRDefault="007961E1" w:rsidP="007961E1">
      <w:pPr>
        <w:pStyle w:val="a"/>
        <w:ind w:right="0"/>
        <w:jc w:val="both"/>
        <w:rPr>
          <w:rFonts w:cs="Arial"/>
          <w:color w:val="000000"/>
          <w:sz w:val="20"/>
          <w:szCs w:val="20"/>
          <w:u w:val="none"/>
          <w:lang w:val="en-GB"/>
        </w:rPr>
      </w:pPr>
      <w:r w:rsidRPr="002A13A4">
        <w:rPr>
          <w:rFonts w:cs="Arial"/>
          <w:color w:val="000000"/>
          <w:sz w:val="20"/>
          <w:szCs w:val="20"/>
          <w:u w:val="none"/>
          <w:lang w:val="en-GB"/>
        </w:rPr>
        <w:t xml:space="preserve">Under the Public Company Act, B.E. 2535, the Company is required to set aside as a legal reserve at least 5% of its net profit after accumulated deficit brought forward (if any) until the </w:t>
      </w:r>
      <w:r w:rsidRPr="002A13A4">
        <w:rPr>
          <w:rFonts w:cs="Arial"/>
          <w:color w:val="000000"/>
          <w:spacing w:val="-4"/>
          <w:sz w:val="20"/>
          <w:szCs w:val="20"/>
          <w:u w:val="none"/>
          <w:lang w:val="en-GB"/>
        </w:rPr>
        <w:t>reserve is not less than 10% of the authorised share capital. The legal reserve is non distributable.</w:t>
      </w:r>
    </w:p>
    <w:p w14:paraId="6029EA41" w14:textId="283D2EF6" w:rsidR="007961E1" w:rsidRDefault="007961E1" w:rsidP="00084F96">
      <w:pPr>
        <w:pStyle w:val="a"/>
        <w:jc w:val="both"/>
        <w:rPr>
          <w:rFonts w:cs="Arial"/>
          <w:color w:val="000000"/>
          <w:sz w:val="20"/>
          <w:szCs w:val="20"/>
          <w:u w:val="none"/>
          <w:lang w:val="en-GB"/>
        </w:rPr>
      </w:pPr>
    </w:p>
    <w:p w14:paraId="4E3F5681" w14:textId="77777777" w:rsidR="00CA1A54" w:rsidRPr="002A13A4" w:rsidRDefault="00CA1A54" w:rsidP="00084F96">
      <w:pPr>
        <w:pStyle w:val="a"/>
        <w:jc w:val="both"/>
        <w:rPr>
          <w:rFonts w:cs="Arial"/>
          <w:color w:val="000000"/>
          <w:sz w:val="20"/>
          <w:szCs w:val="20"/>
          <w:u w:val="none"/>
          <w:lang w:val="en-GB"/>
        </w:rPr>
      </w:pPr>
    </w:p>
    <w:tbl>
      <w:tblPr>
        <w:tblW w:w="9029" w:type="dxa"/>
        <w:tblInd w:w="108" w:type="dxa"/>
        <w:shd w:val="clear" w:color="auto" w:fill="D04A02"/>
        <w:tblLook w:val="04A0" w:firstRow="1" w:lastRow="0" w:firstColumn="1" w:lastColumn="0" w:noHBand="0" w:noVBand="1"/>
      </w:tblPr>
      <w:tblGrid>
        <w:gridCol w:w="9029"/>
      </w:tblGrid>
      <w:tr w:rsidR="005A6276" w:rsidRPr="002A13A4" w14:paraId="57563291" w14:textId="77777777" w:rsidTr="00F43C11">
        <w:trPr>
          <w:trHeight w:val="400"/>
        </w:trPr>
        <w:tc>
          <w:tcPr>
            <w:tcW w:w="9029" w:type="dxa"/>
            <w:shd w:val="clear" w:color="auto" w:fill="FFA543"/>
            <w:vAlign w:val="center"/>
          </w:tcPr>
          <w:p w14:paraId="430CA657" w14:textId="1775179E" w:rsidR="005A6276" w:rsidRPr="002A13A4" w:rsidRDefault="005A6276" w:rsidP="00F43C11">
            <w:pPr>
              <w:tabs>
                <w:tab w:val="left" w:pos="432"/>
              </w:tabs>
              <w:ind w:left="432" w:hanging="432"/>
              <w:jc w:val="both"/>
              <w:rPr>
                <w:rFonts w:eastAsia="Arial Unicode MS" w:cs="Arial"/>
                <w:b/>
                <w:bCs/>
                <w:color w:val="FFFFFF"/>
                <w:sz w:val="20"/>
                <w:szCs w:val="20"/>
                <w:u w:val="none"/>
                <w:cs/>
                <w:lang w:val="en-GB"/>
              </w:rPr>
            </w:pPr>
            <w:r w:rsidRPr="002A13A4">
              <w:rPr>
                <w:rFonts w:eastAsia="Arial Unicode MS" w:cs="Arial"/>
                <w:b/>
                <w:bCs/>
                <w:color w:val="FFFFFF"/>
                <w:sz w:val="20"/>
                <w:szCs w:val="20"/>
                <w:u w:val="none"/>
                <w:lang w:val="en-GB"/>
              </w:rPr>
              <w:br w:type="page"/>
            </w:r>
            <w:r w:rsidRPr="002A13A4">
              <w:rPr>
                <w:rFonts w:eastAsia="Arial Unicode MS" w:cs="Arial"/>
                <w:b/>
                <w:bCs/>
                <w:color w:val="FFFFFF"/>
                <w:sz w:val="20"/>
                <w:szCs w:val="20"/>
                <w:u w:val="none"/>
                <w:lang w:val="en-GB"/>
              </w:rPr>
              <w:br w:type="page"/>
            </w:r>
            <w:r w:rsidRPr="002A13A4">
              <w:rPr>
                <w:rFonts w:eastAsia="Arial Unicode MS" w:cs="Arial"/>
                <w:b/>
                <w:bCs/>
                <w:color w:val="FFFFFF"/>
                <w:sz w:val="20"/>
                <w:szCs w:val="20"/>
                <w:u w:val="none"/>
                <w:lang w:val="en-GB"/>
              </w:rPr>
              <w:br w:type="page"/>
            </w:r>
            <w:r w:rsidR="007961E1" w:rsidRPr="002A13A4">
              <w:rPr>
                <w:rFonts w:eastAsia="Arial Unicode MS" w:cs="Arial"/>
                <w:b/>
                <w:bCs/>
                <w:color w:val="FFFFFF"/>
                <w:sz w:val="20"/>
                <w:szCs w:val="20"/>
                <w:u w:val="none"/>
                <w:cs/>
                <w:lang w:val="en-GB"/>
              </w:rPr>
              <w:t>2</w:t>
            </w:r>
            <w:r w:rsidR="00CA1A54">
              <w:rPr>
                <w:rFonts w:eastAsia="Arial Unicode MS" w:cs="Arial"/>
                <w:b/>
                <w:bCs/>
                <w:color w:val="FFFFFF"/>
                <w:sz w:val="20"/>
                <w:szCs w:val="20"/>
                <w:u w:val="none"/>
                <w:lang w:val="en-GB"/>
              </w:rPr>
              <w:t>4</w:t>
            </w:r>
            <w:r w:rsidRPr="002A13A4">
              <w:rPr>
                <w:rFonts w:eastAsia="Arial Unicode MS" w:cs="Arial"/>
                <w:b/>
                <w:bCs/>
                <w:color w:val="FFFFFF"/>
                <w:sz w:val="20"/>
                <w:szCs w:val="20"/>
                <w:u w:val="none"/>
                <w:lang w:val="en-GB"/>
              </w:rPr>
              <w:tab/>
              <w:t>Promotional privileges</w:t>
            </w:r>
          </w:p>
        </w:tc>
      </w:tr>
    </w:tbl>
    <w:p w14:paraId="20DED226" w14:textId="77777777" w:rsidR="005A6276" w:rsidRPr="002A13A4" w:rsidRDefault="005A6276" w:rsidP="005A6276">
      <w:pPr>
        <w:pStyle w:val="a"/>
        <w:jc w:val="both"/>
        <w:rPr>
          <w:rFonts w:cs="Arial"/>
          <w:b/>
          <w:bCs/>
          <w:color w:val="000000"/>
          <w:sz w:val="20"/>
          <w:szCs w:val="20"/>
          <w:u w:val="none"/>
          <w:lang w:val="en-GB"/>
        </w:rPr>
      </w:pPr>
    </w:p>
    <w:p w14:paraId="1F30BDBE" w14:textId="77777777" w:rsidR="00EC017C" w:rsidRPr="002A13A4" w:rsidRDefault="00EC017C" w:rsidP="005A6276">
      <w:pPr>
        <w:pStyle w:val="a"/>
        <w:tabs>
          <w:tab w:val="left" w:pos="630"/>
        </w:tabs>
        <w:ind w:right="0"/>
        <w:jc w:val="both"/>
        <w:rPr>
          <w:rFonts w:cs="Arial"/>
          <w:color w:val="000000"/>
          <w:sz w:val="20"/>
          <w:szCs w:val="20"/>
          <w:u w:val="none"/>
          <w:lang w:val="en-GB"/>
        </w:rPr>
      </w:pPr>
      <w:r w:rsidRPr="002A13A4">
        <w:rPr>
          <w:rFonts w:cs="Arial"/>
          <w:color w:val="000000"/>
          <w:sz w:val="20"/>
          <w:szCs w:val="20"/>
          <w:u w:val="none"/>
          <w:lang w:val="en-GB"/>
        </w:rPr>
        <w:t xml:space="preserve">The Company received promotional privileges from the Board of Investment 60-1479-1-04-1-0 dated 28 December 2017 in respect of investment in manufacturing of steels, metal tubes, and metal cutting </w:t>
      </w:r>
      <w:r w:rsidRPr="002A13A4">
        <w:rPr>
          <w:rFonts w:cs="Arial"/>
          <w:color w:val="000000"/>
          <w:spacing w:val="-2"/>
          <w:sz w:val="20"/>
          <w:szCs w:val="20"/>
          <w:u w:val="none"/>
          <w:lang w:val="en-GB"/>
        </w:rPr>
        <w:t>for an improvement of the production efficiency for alternative energy utilisation. Under these privileges,</w:t>
      </w:r>
      <w:r w:rsidRPr="002A13A4">
        <w:rPr>
          <w:rFonts w:cs="Arial"/>
          <w:color w:val="000000"/>
          <w:sz w:val="20"/>
          <w:szCs w:val="20"/>
          <w:u w:val="none"/>
          <w:lang w:val="en-GB"/>
        </w:rPr>
        <w:t xml:space="preserve"> the Company is exempted from various taxes and duties including exemption from import duties on imported machine and exemption from corporate income tax </w:t>
      </w:r>
      <w:r w:rsidRPr="002A13A4">
        <w:rPr>
          <w:rFonts w:cs="Arial"/>
          <w:color w:val="000000"/>
          <w:spacing w:val="-2"/>
          <w:sz w:val="20"/>
          <w:szCs w:val="20"/>
          <w:u w:val="none"/>
          <w:lang w:val="en-GB"/>
        </w:rPr>
        <w:t>for the promoted activities in an amount not over than 50% of the investment for an improvement</w:t>
      </w:r>
      <w:r w:rsidRPr="002A13A4">
        <w:rPr>
          <w:rFonts w:cs="Arial"/>
          <w:color w:val="000000"/>
          <w:sz w:val="20"/>
          <w:szCs w:val="20"/>
          <w:u w:val="none"/>
          <w:lang w:val="en-GB"/>
        </w:rPr>
        <w:t xml:space="preserve"> of the production efficiency which excludes </w:t>
      </w:r>
      <w:r w:rsidRPr="002A13A4">
        <w:rPr>
          <w:rFonts w:cs="Arial"/>
          <w:color w:val="000000"/>
          <w:spacing w:val="-2"/>
          <w:sz w:val="20"/>
          <w:szCs w:val="20"/>
          <w:u w:val="none"/>
          <w:lang w:val="en-GB"/>
        </w:rPr>
        <w:t>investment on land and current assets for a period of three years from the date the promoted operation</w:t>
      </w:r>
      <w:r w:rsidRPr="002A13A4">
        <w:rPr>
          <w:rFonts w:cs="Arial"/>
          <w:color w:val="000000"/>
          <w:sz w:val="20"/>
          <w:szCs w:val="20"/>
          <w:u w:val="none"/>
          <w:lang w:val="en-GB"/>
        </w:rPr>
        <w:t xml:space="preserve"> commenced generating revenue.</w:t>
      </w:r>
    </w:p>
    <w:p w14:paraId="2BEBF5DF" w14:textId="77777777" w:rsidR="006A1460" w:rsidRPr="002A13A4" w:rsidRDefault="006A1460" w:rsidP="005A6276">
      <w:pPr>
        <w:pStyle w:val="a"/>
        <w:tabs>
          <w:tab w:val="left" w:pos="630"/>
        </w:tabs>
        <w:ind w:right="0"/>
        <w:jc w:val="both"/>
        <w:rPr>
          <w:rFonts w:cs="Arial"/>
          <w:color w:val="000000"/>
          <w:sz w:val="20"/>
          <w:szCs w:val="20"/>
          <w:u w:val="none"/>
          <w:lang w:val="en-GB"/>
        </w:rPr>
      </w:pPr>
    </w:p>
    <w:p w14:paraId="1644294E" w14:textId="62C5E6C5" w:rsidR="006A1460" w:rsidRPr="002A13A4" w:rsidRDefault="006A1460" w:rsidP="005A6276">
      <w:pPr>
        <w:pStyle w:val="a"/>
        <w:tabs>
          <w:tab w:val="left" w:pos="630"/>
        </w:tabs>
        <w:ind w:right="0"/>
        <w:jc w:val="both"/>
        <w:rPr>
          <w:rFonts w:cs="Arial"/>
          <w:color w:val="000000"/>
          <w:sz w:val="20"/>
          <w:szCs w:val="20"/>
          <w:u w:val="none"/>
          <w:lang w:val="en-GB"/>
        </w:rPr>
      </w:pPr>
      <w:r w:rsidRPr="002A13A4">
        <w:rPr>
          <w:rFonts w:cs="Arial"/>
          <w:color w:val="000000"/>
          <w:sz w:val="20"/>
          <w:szCs w:val="20"/>
          <w:u w:val="none"/>
          <w:lang w:val="en-GB"/>
        </w:rPr>
        <w:t xml:space="preserve">The Company had </w:t>
      </w:r>
      <w:r w:rsidR="00A84080">
        <w:rPr>
          <w:rFonts w:cs="Arial"/>
          <w:color w:val="000000"/>
          <w:sz w:val="20"/>
          <w:szCs w:val="20"/>
          <w:u w:val="none"/>
          <w:lang w:val="en-GB"/>
        </w:rPr>
        <w:t xml:space="preserve">already </w:t>
      </w:r>
      <w:r w:rsidRPr="002A13A4">
        <w:rPr>
          <w:rFonts w:cs="Arial"/>
          <w:color w:val="000000"/>
          <w:sz w:val="20"/>
          <w:szCs w:val="20"/>
          <w:u w:val="none"/>
          <w:lang w:val="en-GB"/>
        </w:rPr>
        <w:t xml:space="preserve">used </w:t>
      </w:r>
      <w:proofErr w:type="gramStart"/>
      <w:r w:rsidRPr="002A13A4">
        <w:rPr>
          <w:rFonts w:cs="Arial"/>
          <w:color w:val="000000"/>
          <w:sz w:val="20"/>
          <w:szCs w:val="20"/>
          <w:u w:val="none"/>
          <w:lang w:val="en-GB"/>
        </w:rPr>
        <w:t xml:space="preserve">all </w:t>
      </w:r>
      <w:r w:rsidR="00C45267" w:rsidRPr="002A13A4">
        <w:rPr>
          <w:rFonts w:cs="Arial"/>
          <w:color w:val="000000"/>
          <w:sz w:val="20"/>
          <w:szCs w:val="20"/>
          <w:u w:val="none"/>
          <w:lang w:val="en-GB"/>
        </w:rPr>
        <w:t>of</w:t>
      </w:r>
      <w:proofErr w:type="gramEnd"/>
      <w:r w:rsidR="00C45267" w:rsidRPr="002A13A4">
        <w:rPr>
          <w:rFonts w:cs="Arial"/>
          <w:color w:val="000000"/>
          <w:sz w:val="20"/>
          <w:szCs w:val="20"/>
          <w:u w:val="none"/>
          <w:lang w:val="en-GB"/>
        </w:rPr>
        <w:t xml:space="preserve"> the </w:t>
      </w:r>
      <w:r w:rsidRPr="002A13A4">
        <w:rPr>
          <w:rFonts w:cs="Arial"/>
          <w:color w:val="000000"/>
          <w:sz w:val="20"/>
          <w:szCs w:val="20"/>
          <w:u w:val="none"/>
          <w:lang w:val="en-GB"/>
        </w:rPr>
        <w:t xml:space="preserve">promotional privileges for the exemption from corporate income tax </w:t>
      </w:r>
      <w:r w:rsidRPr="002A13A4">
        <w:rPr>
          <w:rFonts w:cs="Arial"/>
          <w:color w:val="000000"/>
          <w:spacing w:val="-2"/>
          <w:sz w:val="20"/>
          <w:szCs w:val="20"/>
          <w:u w:val="none"/>
          <w:lang w:val="en-GB"/>
        </w:rPr>
        <w:t>for the promoted activities in 2019.</w:t>
      </w:r>
    </w:p>
    <w:p w14:paraId="4FF15F24" w14:textId="77777777" w:rsidR="00392BA3" w:rsidRPr="002A13A4" w:rsidRDefault="00392BA3" w:rsidP="005A6276">
      <w:pPr>
        <w:pStyle w:val="a"/>
        <w:ind w:right="0"/>
        <w:jc w:val="both"/>
        <w:rPr>
          <w:rFonts w:cs="Arial"/>
          <w:color w:val="000000"/>
          <w:sz w:val="20"/>
          <w:szCs w:val="20"/>
          <w:u w:val="none"/>
          <w:lang w:val="en-GB"/>
        </w:rPr>
      </w:pPr>
    </w:p>
    <w:p w14:paraId="33FEED56" w14:textId="0A9101CE" w:rsidR="005A6276" w:rsidRPr="002A13A4" w:rsidRDefault="005A6276" w:rsidP="00B954F1">
      <w:pPr>
        <w:pStyle w:val="a"/>
        <w:ind w:right="0"/>
        <w:jc w:val="both"/>
        <w:rPr>
          <w:rFonts w:cs="Arial"/>
          <w:color w:val="000000"/>
          <w:sz w:val="20"/>
          <w:szCs w:val="20"/>
          <w:u w:val="none"/>
          <w:lang w:val="en-GB"/>
        </w:rPr>
      </w:pPr>
    </w:p>
    <w:tbl>
      <w:tblPr>
        <w:tblW w:w="9029" w:type="dxa"/>
        <w:tblInd w:w="108" w:type="dxa"/>
        <w:shd w:val="clear" w:color="auto" w:fill="D04A02"/>
        <w:tblLook w:val="04A0" w:firstRow="1" w:lastRow="0" w:firstColumn="1" w:lastColumn="0" w:noHBand="0" w:noVBand="1"/>
      </w:tblPr>
      <w:tblGrid>
        <w:gridCol w:w="9029"/>
      </w:tblGrid>
      <w:tr w:rsidR="005A6276" w:rsidRPr="002A13A4" w14:paraId="1DC455E5" w14:textId="77777777" w:rsidTr="00F43C11">
        <w:trPr>
          <w:trHeight w:val="400"/>
        </w:trPr>
        <w:tc>
          <w:tcPr>
            <w:tcW w:w="9029" w:type="dxa"/>
            <w:shd w:val="clear" w:color="auto" w:fill="FFA543"/>
            <w:vAlign w:val="center"/>
          </w:tcPr>
          <w:p w14:paraId="55E3C333" w14:textId="03C9B044" w:rsidR="005A6276" w:rsidRPr="002A13A4" w:rsidRDefault="005A6276" w:rsidP="00F43C11">
            <w:pPr>
              <w:tabs>
                <w:tab w:val="left" w:pos="432"/>
              </w:tabs>
              <w:ind w:left="432" w:hanging="432"/>
              <w:jc w:val="both"/>
              <w:rPr>
                <w:rFonts w:eastAsia="Arial Unicode MS" w:cs="Arial"/>
                <w:b/>
                <w:bCs/>
                <w:color w:val="FFFFFF"/>
                <w:sz w:val="20"/>
                <w:szCs w:val="20"/>
                <w:u w:val="none"/>
                <w:cs/>
                <w:lang w:val="en-GB"/>
              </w:rPr>
            </w:pPr>
            <w:r w:rsidRPr="002A13A4">
              <w:rPr>
                <w:rFonts w:eastAsia="Arial Unicode MS" w:cs="Arial"/>
                <w:b/>
                <w:bCs/>
                <w:color w:val="FFFFFF"/>
                <w:sz w:val="20"/>
                <w:szCs w:val="20"/>
                <w:u w:val="none"/>
                <w:lang w:val="en-GB"/>
              </w:rPr>
              <w:br w:type="page"/>
            </w:r>
            <w:r w:rsidRPr="002A13A4">
              <w:rPr>
                <w:rFonts w:eastAsia="Arial Unicode MS" w:cs="Arial"/>
                <w:b/>
                <w:bCs/>
                <w:color w:val="FFFFFF"/>
                <w:sz w:val="20"/>
                <w:szCs w:val="20"/>
                <w:u w:val="none"/>
                <w:lang w:val="en-GB"/>
              </w:rPr>
              <w:br w:type="page"/>
            </w:r>
            <w:r w:rsidRPr="002A13A4">
              <w:rPr>
                <w:rFonts w:eastAsia="Arial Unicode MS" w:cs="Arial"/>
                <w:b/>
                <w:bCs/>
                <w:color w:val="FFFFFF"/>
                <w:sz w:val="20"/>
                <w:szCs w:val="20"/>
                <w:u w:val="none"/>
                <w:lang w:val="en-GB"/>
              </w:rPr>
              <w:br w:type="page"/>
            </w:r>
            <w:r w:rsidRPr="002A13A4">
              <w:rPr>
                <w:rFonts w:eastAsia="Arial Unicode MS" w:cs="Arial"/>
                <w:b/>
                <w:bCs/>
                <w:color w:val="FFFFFF"/>
                <w:sz w:val="20"/>
                <w:szCs w:val="20"/>
                <w:u w:val="none"/>
                <w:cs/>
                <w:lang w:val="en-GB"/>
              </w:rPr>
              <w:t>2</w:t>
            </w:r>
            <w:r w:rsidR="00CA1A54">
              <w:rPr>
                <w:rFonts w:eastAsia="Arial Unicode MS" w:cs="Arial"/>
                <w:b/>
                <w:bCs/>
                <w:color w:val="FFFFFF"/>
                <w:sz w:val="20"/>
                <w:szCs w:val="20"/>
                <w:u w:val="none"/>
                <w:lang w:val="en-GB"/>
              </w:rPr>
              <w:t>5</w:t>
            </w:r>
            <w:r w:rsidRPr="002A13A4">
              <w:rPr>
                <w:rFonts w:eastAsia="Arial Unicode MS" w:cs="Arial"/>
                <w:b/>
                <w:bCs/>
                <w:color w:val="FFFFFF"/>
                <w:sz w:val="20"/>
                <w:szCs w:val="20"/>
                <w:u w:val="none"/>
                <w:lang w:val="en-GB"/>
              </w:rPr>
              <w:tab/>
              <w:t>Other income</w:t>
            </w:r>
          </w:p>
        </w:tc>
      </w:tr>
    </w:tbl>
    <w:p w14:paraId="101FE7EB" w14:textId="77777777" w:rsidR="005A6276" w:rsidRPr="002A13A4" w:rsidRDefault="005A6276" w:rsidP="00162BFE">
      <w:pPr>
        <w:pStyle w:val="a"/>
        <w:ind w:left="540" w:right="0" w:hanging="540"/>
        <w:jc w:val="both"/>
        <w:rPr>
          <w:rFonts w:cs="Arial"/>
          <w:color w:val="000000"/>
          <w:sz w:val="20"/>
          <w:szCs w:val="20"/>
          <w:u w:val="none"/>
          <w:lang w:val="en-GB"/>
        </w:rPr>
      </w:pPr>
    </w:p>
    <w:tbl>
      <w:tblPr>
        <w:tblW w:w="9018" w:type="dxa"/>
        <w:tblInd w:w="108" w:type="dxa"/>
        <w:tblLook w:val="0000" w:firstRow="0" w:lastRow="0" w:firstColumn="0" w:lastColumn="0" w:noHBand="0" w:noVBand="0"/>
      </w:tblPr>
      <w:tblGrid>
        <w:gridCol w:w="5850"/>
        <w:gridCol w:w="1584"/>
        <w:gridCol w:w="1584"/>
      </w:tblGrid>
      <w:tr w:rsidR="0005088D" w:rsidRPr="002A13A4" w14:paraId="797FD95F" w14:textId="77777777" w:rsidTr="005C2884">
        <w:tc>
          <w:tcPr>
            <w:tcW w:w="5850" w:type="dxa"/>
            <w:vAlign w:val="bottom"/>
          </w:tcPr>
          <w:p w14:paraId="3310DEEA" w14:textId="77777777" w:rsidR="001A096D" w:rsidRPr="002A13A4" w:rsidRDefault="001A096D" w:rsidP="009A0308">
            <w:pPr>
              <w:pStyle w:val="a"/>
              <w:ind w:left="-105" w:right="0"/>
              <w:jc w:val="both"/>
              <w:rPr>
                <w:rFonts w:cs="Arial"/>
                <w:color w:val="000000"/>
                <w:sz w:val="20"/>
                <w:szCs w:val="20"/>
                <w:u w:val="none"/>
                <w:lang w:val="en-GB"/>
              </w:rPr>
            </w:pPr>
          </w:p>
        </w:tc>
        <w:tc>
          <w:tcPr>
            <w:tcW w:w="1584" w:type="dxa"/>
            <w:tcBorders>
              <w:top w:val="single" w:sz="4" w:space="0" w:color="auto"/>
            </w:tcBorders>
            <w:vAlign w:val="bottom"/>
          </w:tcPr>
          <w:p w14:paraId="294487DB" w14:textId="45C89C80" w:rsidR="001A096D" w:rsidRPr="002A13A4" w:rsidRDefault="00F414F2" w:rsidP="009A0308">
            <w:pPr>
              <w:pStyle w:val="a"/>
              <w:tabs>
                <w:tab w:val="right" w:pos="7560"/>
                <w:tab w:val="right" w:pos="9000"/>
              </w:tabs>
              <w:ind w:right="-72"/>
              <w:jc w:val="right"/>
              <w:rPr>
                <w:rFonts w:cs="Arial"/>
                <w:b/>
                <w:bCs/>
                <w:color w:val="000000"/>
                <w:sz w:val="20"/>
                <w:szCs w:val="20"/>
                <w:u w:val="none"/>
                <w:cs/>
                <w:lang w:val="en-GB"/>
              </w:rPr>
            </w:pPr>
            <w:r w:rsidRPr="002A13A4">
              <w:rPr>
                <w:rFonts w:cs="Arial"/>
                <w:b/>
                <w:bCs/>
                <w:color w:val="000000"/>
                <w:sz w:val="20"/>
                <w:szCs w:val="20"/>
                <w:u w:val="none"/>
                <w:lang w:val="en-GB"/>
              </w:rPr>
              <w:t>202</w:t>
            </w:r>
            <w:r w:rsidR="00485C9F">
              <w:rPr>
                <w:rFonts w:cs="Arial"/>
                <w:b/>
                <w:bCs/>
                <w:color w:val="000000"/>
                <w:sz w:val="20"/>
                <w:szCs w:val="20"/>
                <w:u w:val="none"/>
                <w:lang w:val="en-GB"/>
              </w:rPr>
              <w:t>1</w:t>
            </w:r>
          </w:p>
        </w:tc>
        <w:tc>
          <w:tcPr>
            <w:tcW w:w="1584" w:type="dxa"/>
            <w:tcBorders>
              <w:top w:val="single" w:sz="4" w:space="0" w:color="auto"/>
            </w:tcBorders>
            <w:vAlign w:val="bottom"/>
          </w:tcPr>
          <w:p w14:paraId="451CB606" w14:textId="390A6C58" w:rsidR="001A096D" w:rsidRPr="002A13A4" w:rsidRDefault="00F414F2" w:rsidP="009A0308">
            <w:pPr>
              <w:pStyle w:val="a"/>
              <w:tabs>
                <w:tab w:val="right" w:pos="7560"/>
                <w:tab w:val="right" w:pos="9000"/>
              </w:tabs>
              <w:ind w:right="-72"/>
              <w:jc w:val="right"/>
              <w:rPr>
                <w:rFonts w:cs="Arial"/>
                <w:b/>
                <w:bCs/>
                <w:color w:val="000000"/>
                <w:sz w:val="20"/>
                <w:szCs w:val="20"/>
                <w:u w:val="none"/>
                <w:cs/>
                <w:lang w:val="en-GB"/>
              </w:rPr>
            </w:pPr>
            <w:r w:rsidRPr="002A13A4">
              <w:rPr>
                <w:rFonts w:cs="Arial"/>
                <w:b/>
                <w:bCs/>
                <w:color w:val="000000"/>
                <w:sz w:val="20"/>
                <w:szCs w:val="20"/>
                <w:u w:val="none"/>
                <w:lang w:val="en-GB"/>
              </w:rPr>
              <w:t>20</w:t>
            </w:r>
            <w:r w:rsidR="00485C9F">
              <w:rPr>
                <w:rFonts w:cs="Arial"/>
                <w:b/>
                <w:bCs/>
                <w:color w:val="000000"/>
                <w:sz w:val="20"/>
                <w:szCs w:val="20"/>
                <w:u w:val="none"/>
                <w:lang w:val="en-GB"/>
              </w:rPr>
              <w:t>20</w:t>
            </w:r>
          </w:p>
        </w:tc>
      </w:tr>
      <w:tr w:rsidR="0005088D" w:rsidRPr="002A13A4" w14:paraId="64386AE6" w14:textId="77777777" w:rsidTr="005C2884">
        <w:tc>
          <w:tcPr>
            <w:tcW w:w="5850" w:type="dxa"/>
            <w:vAlign w:val="bottom"/>
          </w:tcPr>
          <w:p w14:paraId="38C2FF82" w14:textId="77777777" w:rsidR="001A096D" w:rsidRPr="002A13A4" w:rsidRDefault="001A096D" w:rsidP="009A0308">
            <w:pPr>
              <w:pStyle w:val="a"/>
              <w:ind w:left="-105" w:right="0"/>
              <w:jc w:val="both"/>
              <w:rPr>
                <w:rFonts w:cs="Arial"/>
                <w:color w:val="000000"/>
                <w:sz w:val="20"/>
                <w:szCs w:val="20"/>
                <w:u w:val="none"/>
                <w:lang w:val="en-GB"/>
              </w:rPr>
            </w:pPr>
          </w:p>
        </w:tc>
        <w:tc>
          <w:tcPr>
            <w:tcW w:w="1584" w:type="dxa"/>
            <w:tcBorders>
              <w:bottom w:val="single" w:sz="4" w:space="0" w:color="auto"/>
            </w:tcBorders>
            <w:vAlign w:val="bottom"/>
          </w:tcPr>
          <w:p w14:paraId="2BD0EA94" w14:textId="77777777" w:rsidR="001A096D" w:rsidRPr="002A13A4" w:rsidRDefault="001A096D" w:rsidP="009A0308">
            <w:pPr>
              <w:ind w:right="-72"/>
              <w:jc w:val="right"/>
              <w:rPr>
                <w:rFonts w:cs="Arial"/>
                <w:b/>
                <w:bCs/>
                <w:color w:val="000000"/>
                <w:sz w:val="20"/>
                <w:szCs w:val="20"/>
                <w:u w:val="none"/>
                <w:lang w:val="en-GB"/>
              </w:rPr>
            </w:pPr>
            <w:r w:rsidRPr="002A13A4">
              <w:rPr>
                <w:rFonts w:cs="Arial"/>
                <w:b/>
                <w:bCs/>
                <w:color w:val="000000"/>
                <w:sz w:val="20"/>
                <w:szCs w:val="20"/>
                <w:u w:val="none"/>
                <w:lang w:val="en-GB"/>
              </w:rPr>
              <w:t>Baht</w:t>
            </w:r>
          </w:p>
        </w:tc>
        <w:tc>
          <w:tcPr>
            <w:tcW w:w="1584" w:type="dxa"/>
            <w:tcBorders>
              <w:bottom w:val="single" w:sz="4" w:space="0" w:color="auto"/>
            </w:tcBorders>
            <w:vAlign w:val="bottom"/>
          </w:tcPr>
          <w:p w14:paraId="08C40D21" w14:textId="77777777" w:rsidR="001A096D" w:rsidRPr="002A13A4" w:rsidRDefault="001A096D" w:rsidP="009A0308">
            <w:pPr>
              <w:ind w:right="-72"/>
              <w:jc w:val="right"/>
              <w:rPr>
                <w:rFonts w:cs="Arial"/>
                <w:b/>
                <w:bCs/>
                <w:color w:val="000000"/>
                <w:sz w:val="20"/>
                <w:szCs w:val="20"/>
                <w:u w:val="none"/>
                <w:lang w:val="en-GB"/>
              </w:rPr>
            </w:pPr>
            <w:r w:rsidRPr="002A13A4">
              <w:rPr>
                <w:rFonts w:cs="Arial"/>
                <w:b/>
                <w:bCs/>
                <w:color w:val="000000"/>
                <w:sz w:val="20"/>
                <w:szCs w:val="20"/>
                <w:u w:val="none"/>
                <w:lang w:val="en-GB"/>
              </w:rPr>
              <w:t>Baht</w:t>
            </w:r>
          </w:p>
        </w:tc>
      </w:tr>
      <w:tr w:rsidR="0005088D" w:rsidRPr="002A13A4" w14:paraId="1F06F641" w14:textId="77777777" w:rsidTr="005C2884">
        <w:tc>
          <w:tcPr>
            <w:tcW w:w="5850" w:type="dxa"/>
            <w:vAlign w:val="bottom"/>
          </w:tcPr>
          <w:p w14:paraId="6369F76F" w14:textId="77777777" w:rsidR="001A096D" w:rsidRPr="002A13A4" w:rsidRDefault="001A096D" w:rsidP="009A0308">
            <w:pPr>
              <w:pStyle w:val="a"/>
              <w:ind w:left="-105" w:right="0"/>
              <w:jc w:val="both"/>
              <w:rPr>
                <w:rFonts w:cs="Arial"/>
                <w:color w:val="000000"/>
                <w:sz w:val="20"/>
                <w:szCs w:val="20"/>
                <w:u w:val="none"/>
                <w:lang w:val="en-GB"/>
              </w:rPr>
            </w:pPr>
          </w:p>
        </w:tc>
        <w:tc>
          <w:tcPr>
            <w:tcW w:w="1584" w:type="dxa"/>
            <w:tcBorders>
              <w:top w:val="single" w:sz="4" w:space="0" w:color="auto"/>
            </w:tcBorders>
            <w:shd w:val="clear" w:color="auto" w:fill="FAFAFA"/>
            <w:vAlign w:val="bottom"/>
          </w:tcPr>
          <w:p w14:paraId="73463D28" w14:textId="77777777" w:rsidR="001A096D" w:rsidRPr="002A13A4" w:rsidRDefault="001A096D" w:rsidP="009A0308">
            <w:pPr>
              <w:pStyle w:val="a"/>
              <w:ind w:right="-72"/>
              <w:jc w:val="both"/>
              <w:rPr>
                <w:rFonts w:cs="Arial"/>
                <w:color w:val="000000"/>
                <w:sz w:val="20"/>
                <w:szCs w:val="20"/>
                <w:u w:val="none"/>
                <w:lang w:val="en-GB"/>
              </w:rPr>
            </w:pPr>
          </w:p>
        </w:tc>
        <w:tc>
          <w:tcPr>
            <w:tcW w:w="1584" w:type="dxa"/>
            <w:tcBorders>
              <w:top w:val="single" w:sz="4" w:space="0" w:color="auto"/>
            </w:tcBorders>
            <w:vAlign w:val="bottom"/>
          </w:tcPr>
          <w:p w14:paraId="68A50D95" w14:textId="77777777" w:rsidR="001A096D" w:rsidRPr="002A13A4" w:rsidRDefault="001A096D" w:rsidP="009A0308">
            <w:pPr>
              <w:pStyle w:val="a"/>
              <w:ind w:right="-72"/>
              <w:jc w:val="both"/>
              <w:rPr>
                <w:rFonts w:cs="Arial"/>
                <w:color w:val="000000"/>
                <w:sz w:val="20"/>
                <w:szCs w:val="20"/>
                <w:u w:val="none"/>
                <w:lang w:val="en-GB"/>
              </w:rPr>
            </w:pPr>
          </w:p>
        </w:tc>
      </w:tr>
      <w:tr w:rsidR="00393320" w:rsidRPr="00393320" w14:paraId="1F104672" w14:textId="77777777" w:rsidTr="007E208C">
        <w:trPr>
          <w:trHeight w:val="171"/>
        </w:trPr>
        <w:tc>
          <w:tcPr>
            <w:tcW w:w="5850" w:type="dxa"/>
            <w:vAlign w:val="bottom"/>
          </w:tcPr>
          <w:p w14:paraId="6921EF62" w14:textId="77777777" w:rsidR="00393320" w:rsidRPr="002A13A4" w:rsidRDefault="00393320" w:rsidP="00393320">
            <w:pPr>
              <w:ind w:left="-105"/>
              <w:rPr>
                <w:rFonts w:cs="Arial"/>
                <w:color w:val="000000"/>
                <w:sz w:val="20"/>
                <w:szCs w:val="20"/>
                <w:u w:val="none"/>
                <w:lang w:val="en-GB"/>
              </w:rPr>
            </w:pPr>
            <w:r w:rsidRPr="002A13A4">
              <w:rPr>
                <w:rFonts w:cs="Arial"/>
                <w:color w:val="000000"/>
                <w:sz w:val="20"/>
                <w:szCs w:val="20"/>
                <w:u w:val="none"/>
                <w:lang w:val="en-GB"/>
              </w:rPr>
              <w:t>Steel cutting service income</w:t>
            </w:r>
          </w:p>
        </w:tc>
        <w:tc>
          <w:tcPr>
            <w:tcW w:w="1584" w:type="dxa"/>
            <w:shd w:val="clear" w:color="auto" w:fill="FAFAFA"/>
          </w:tcPr>
          <w:p w14:paraId="55E95F49" w14:textId="39E76050" w:rsidR="00393320" w:rsidRPr="002A13A4" w:rsidRDefault="00393320" w:rsidP="00393320">
            <w:pPr>
              <w:pStyle w:val="a1"/>
              <w:ind w:right="-72"/>
              <w:jc w:val="right"/>
              <w:rPr>
                <w:rFonts w:cs="Arial"/>
                <w:b w:val="0"/>
                <w:bCs w:val="0"/>
                <w:color w:val="000000"/>
                <w:sz w:val="20"/>
                <w:szCs w:val="20"/>
                <w:lang w:val="en-GB"/>
              </w:rPr>
            </w:pPr>
            <w:r w:rsidRPr="00393320">
              <w:rPr>
                <w:rFonts w:cs="Arial"/>
                <w:b w:val="0"/>
                <w:bCs w:val="0"/>
                <w:color w:val="000000"/>
                <w:sz w:val="20"/>
                <w:szCs w:val="20"/>
                <w:cs/>
                <w:lang w:val="en-GB"/>
              </w:rPr>
              <w:t xml:space="preserve"> 41,608,334 </w:t>
            </w:r>
          </w:p>
        </w:tc>
        <w:tc>
          <w:tcPr>
            <w:tcW w:w="1584" w:type="dxa"/>
            <w:vAlign w:val="center"/>
          </w:tcPr>
          <w:p w14:paraId="74F967CE" w14:textId="4C8B9F1A" w:rsidR="00393320" w:rsidRPr="002A13A4" w:rsidRDefault="00393320" w:rsidP="00393320">
            <w:pPr>
              <w:pStyle w:val="a1"/>
              <w:ind w:right="-72"/>
              <w:jc w:val="right"/>
              <w:rPr>
                <w:rFonts w:cs="Arial"/>
                <w:b w:val="0"/>
                <w:bCs w:val="0"/>
                <w:color w:val="000000"/>
                <w:sz w:val="20"/>
                <w:szCs w:val="20"/>
                <w:lang w:val="en-GB"/>
              </w:rPr>
            </w:pPr>
            <w:r w:rsidRPr="002A13A4">
              <w:rPr>
                <w:rFonts w:cs="Arial"/>
                <w:b w:val="0"/>
                <w:bCs w:val="0"/>
                <w:color w:val="000000"/>
                <w:sz w:val="20"/>
                <w:szCs w:val="20"/>
                <w:lang w:val="en-GB"/>
              </w:rPr>
              <w:t>30,343,609</w:t>
            </w:r>
          </w:p>
        </w:tc>
      </w:tr>
      <w:tr w:rsidR="00F5640B" w:rsidRPr="00393320" w14:paraId="05CEB55C" w14:textId="77777777" w:rsidTr="007E208C">
        <w:trPr>
          <w:trHeight w:val="171"/>
        </w:trPr>
        <w:tc>
          <w:tcPr>
            <w:tcW w:w="5850" w:type="dxa"/>
            <w:vAlign w:val="bottom"/>
          </w:tcPr>
          <w:p w14:paraId="4E6B3996" w14:textId="77777777" w:rsidR="00F5640B" w:rsidRPr="002A13A4" w:rsidRDefault="00F5640B" w:rsidP="00F5640B">
            <w:pPr>
              <w:ind w:left="-105"/>
              <w:rPr>
                <w:rFonts w:cs="Arial"/>
                <w:color w:val="000000"/>
                <w:sz w:val="20"/>
                <w:szCs w:val="20"/>
                <w:u w:val="none"/>
                <w:lang w:val="en-GB"/>
              </w:rPr>
            </w:pPr>
            <w:r w:rsidRPr="002A13A4">
              <w:rPr>
                <w:rFonts w:cs="Arial"/>
                <w:color w:val="000000"/>
                <w:sz w:val="20"/>
                <w:szCs w:val="20"/>
                <w:u w:val="none"/>
                <w:lang w:val="en-GB"/>
              </w:rPr>
              <w:t>Transportation service income</w:t>
            </w:r>
          </w:p>
        </w:tc>
        <w:tc>
          <w:tcPr>
            <w:tcW w:w="1584" w:type="dxa"/>
            <w:shd w:val="clear" w:color="auto" w:fill="FAFAFA"/>
          </w:tcPr>
          <w:p w14:paraId="028D15D9" w14:textId="04EE4C48" w:rsidR="00F5640B" w:rsidRPr="002A13A4" w:rsidRDefault="00F5640B" w:rsidP="00F5640B">
            <w:pPr>
              <w:pStyle w:val="a1"/>
              <w:ind w:right="-72"/>
              <w:jc w:val="right"/>
              <w:rPr>
                <w:rFonts w:cs="Arial"/>
                <w:b w:val="0"/>
                <w:bCs w:val="0"/>
                <w:color w:val="000000"/>
                <w:sz w:val="20"/>
                <w:szCs w:val="20"/>
                <w:lang w:val="en-GB"/>
              </w:rPr>
            </w:pPr>
            <w:r w:rsidRPr="00F5640B">
              <w:rPr>
                <w:rFonts w:cs="Arial"/>
                <w:b w:val="0"/>
                <w:bCs w:val="0"/>
                <w:color w:val="000000"/>
                <w:sz w:val="20"/>
                <w:szCs w:val="20"/>
                <w:cs/>
                <w:lang w:val="en-GB"/>
              </w:rPr>
              <w:t xml:space="preserve"> 14,271,864 </w:t>
            </w:r>
          </w:p>
        </w:tc>
        <w:tc>
          <w:tcPr>
            <w:tcW w:w="1584" w:type="dxa"/>
            <w:vAlign w:val="center"/>
          </w:tcPr>
          <w:p w14:paraId="798BDDF3" w14:textId="3CE00CCD" w:rsidR="00F5640B" w:rsidRPr="002A13A4" w:rsidRDefault="00F5640B" w:rsidP="00F5640B">
            <w:pPr>
              <w:pStyle w:val="a1"/>
              <w:ind w:right="-72"/>
              <w:jc w:val="right"/>
              <w:rPr>
                <w:rFonts w:cs="Arial"/>
                <w:b w:val="0"/>
                <w:bCs w:val="0"/>
                <w:color w:val="000000"/>
                <w:sz w:val="20"/>
                <w:szCs w:val="20"/>
                <w:lang w:val="en-GB"/>
              </w:rPr>
            </w:pPr>
            <w:r w:rsidRPr="002A13A4">
              <w:rPr>
                <w:rFonts w:cs="Arial"/>
                <w:b w:val="0"/>
                <w:bCs w:val="0"/>
                <w:color w:val="000000"/>
                <w:sz w:val="20"/>
                <w:szCs w:val="20"/>
                <w:lang w:val="en-GB"/>
              </w:rPr>
              <w:t>18,125,823</w:t>
            </w:r>
          </w:p>
        </w:tc>
      </w:tr>
      <w:tr w:rsidR="00F5640B" w:rsidRPr="00393320" w14:paraId="5780891F" w14:textId="77777777" w:rsidTr="007E208C">
        <w:trPr>
          <w:trHeight w:val="171"/>
        </w:trPr>
        <w:tc>
          <w:tcPr>
            <w:tcW w:w="5850" w:type="dxa"/>
            <w:vAlign w:val="bottom"/>
          </w:tcPr>
          <w:p w14:paraId="7BACE71E" w14:textId="14DFA661" w:rsidR="00F5640B" w:rsidRPr="00B751E0" w:rsidRDefault="00214395" w:rsidP="00F5640B">
            <w:pPr>
              <w:ind w:left="-105"/>
              <w:rPr>
                <w:rFonts w:cs="Browallia New"/>
                <w:color w:val="000000"/>
                <w:sz w:val="20"/>
                <w:szCs w:val="25"/>
                <w:u w:val="none"/>
                <w:lang w:val="en-US"/>
              </w:rPr>
            </w:pPr>
            <w:r>
              <w:rPr>
                <w:rFonts w:cs="Arial"/>
                <w:color w:val="000000"/>
                <w:sz w:val="20"/>
                <w:szCs w:val="20"/>
                <w:u w:val="none"/>
                <w:lang w:val="en-GB"/>
              </w:rPr>
              <w:t>Gain from f</w:t>
            </w:r>
            <w:r w:rsidR="00F5640B" w:rsidRPr="00E7501F">
              <w:rPr>
                <w:rFonts w:cs="Arial"/>
                <w:color w:val="000000"/>
                <w:sz w:val="20"/>
                <w:szCs w:val="20"/>
                <w:u w:val="none"/>
                <w:lang w:val="en-GB"/>
              </w:rPr>
              <w:t>oreign exchange rates</w:t>
            </w:r>
            <w:r w:rsidR="00B751E0">
              <w:rPr>
                <w:rFonts w:cs="Arial"/>
                <w:color w:val="000000"/>
                <w:sz w:val="20"/>
                <w:szCs w:val="20"/>
                <w:u w:val="none"/>
                <w:lang w:val="en-US"/>
              </w:rPr>
              <w:t>, net</w:t>
            </w:r>
          </w:p>
        </w:tc>
        <w:tc>
          <w:tcPr>
            <w:tcW w:w="1584" w:type="dxa"/>
            <w:shd w:val="clear" w:color="auto" w:fill="FAFAFA"/>
          </w:tcPr>
          <w:p w14:paraId="332B5F2A" w14:textId="44F10BD8" w:rsidR="00F5640B" w:rsidRPr="00393320" w:rsidRDefault="00F5640B" w:rsidP="00F5640B">
            <w:pPr>
              <w:pStyle w:val="a1"/>
              <w:ind w:right="-72"/>
              <w:jc w:val="right"/>
              <w:rPr>
                <w:rFonts w:cs="Arial"/>
                <w:b w:val="0"/>
                <w:bCs w:val="0"/>
                <w:color w:val="000000"/>
                <w:sz w:val="20"/>
                <w:szCs w:val="20"/>
                <w:cs/>
                <w:lang w:val="en-GB"/>
              </w:rPr>
            </w:pPr>
            <w:r w:rsidRPr="00F5640B">
              <w:rPr>
                <w:rFonts w:cs="Arial"/>
                <w:b w:val="0"/>
                <w:bCs w:val="0"/>
                <w:color w:val="000000"/>
                <w:sz w:val="20"/>
                <w:szCs w:val="20"/>
                <w:cs/>
                <w:lang w:val="en-GB"/>
              </w:rPr>
              <w:t xml:space="preserve"> 7,700,681 </w:t>
            </w:r>
          </w:p>
        </w:tc>
        <w:tc>
          <w:tcPr>
            <w:tcW w:w="1584" w:type="dxa"/>
            <w:vAlign w:val="center"/>
          </w:tcPr>
          <w:p w14:paraId="21EE8C13" w14:textId="74C07739" w:rsidR="00F5640B" w:rsidRPr="002A13A4" w:rsidRDefault="00F5640B" w:rsidP="00F5640B">
            <w:pPr>
              <w:pStyle w:val="a1"/>
              <w:ind w:right="-72"/>
              <w:jc w:val="right"/>
              <w:rPr>
                <w:rFonts w:cs="Arial"/>
                <w:b w:val="0"/>
                <w:bCs w:val="0"/>
                <w:color w:val="000000"/>
                <w:sz w:val="20"/>
                <w:szCs w:val="20"/>
                <w:lang w:val="en-GB"/>
              </w:rPr>
            </w:pPr>
            <w:r>
              <w:rPr>
                <w:rFonts w:cs="Arial"/>
                <w:b w:val="0"/>
                <w:bCs w:val="0"/>
                <w:color w:val="000000"/>
                <w:sz w:val="20"/>
                <w:szCs w:val="20"/>
                <w:lang w:val="en-GB"/>
              </w:rPr>
              <w:t>-</w:t>
            </w:r>
          </w:p>
        </w:tc>
      </w:tr>
      <w:tr w:rsidR="00F5640B" w:rsidRPr="00393320" w14:paraId="5AB0D9CB" w14:textId="77777777" w:rsidTr="007E208C">
        <w:tc>
          <w:tcPr>
            <w:tcW w:w="5850" w:type="dxa"/>
            <w:vAlign w:val="bottom"/>
          </w:tcPr>
          <w:p w14:paraId="66103B33" w14:textId="77777777" w:rsidR="00F5640B" w:rsidRPr="002A13A4" w:rsidRDefault="00F5640B" w:rsidP="00F5640B">
            <w:pPr>
              <w:ind w:left="-105"/>
              <w:rPr>
                <w:rFonts w:cs="Arial"/>
                <w:color w:val="000000"/>
                <w:sz w:val="20"/>
                <w:szCs w:val="20"/>
                <w:u w:val="none"/>
                <w:lang w:val="en-GB"/>
              </w:rPr>
            </w:pPr>
            <w:r w:rsidRPr="002A13A4">
              <w:rPr>
                <w:rFonts w:cs="Arial"/>
                <w:color w:val="000000"/>
                <w:sz w:val="20"/>
                <w:szCs w:val="20"/>
                <w:u w:val="none"/>
                <w:lang w:val="en-GB"/>
              </w:rPr>
              <w:t>Interest income</w:t>
            </w:r>
          </w:p>
        </w:tc>
        <w:tc>
          <w:tcPr>
            <w:tcW w:w="1584" w:type="dxa"/>
            <w:shd w:val="clear" w:color="auto" w:fill="FAFAFA"/>
          </w:tcPr>
          <w:p w14:paraId="17BBF6E3" w14:textId="7E502B2F" w:rsidR="00F5640B" w:rsidRPr="002A13A4" w:rsidRDefault="00F5640B" w:rsidP="00F5640B">
            <w:pPr>
              <w:pStyle w:val="a1"/>
              <w:ind w:right="-72"/>
              <w:jc w:val="right"/>
              <w:rPr>
                <w:rFonts w:cs="Arial"/>
                <w:b w:val="0"/>
                <w:bCs w:val="0"/>
                <w:color w:val="000000"/>
                <w:sz w:val="20"/>
                <w:szCs w:val="20"/>
                <w:lang w:val="en-GB"/>
              </w:rPr>
            </w:pPr>
            <w:r w:rsidRPr="00F5640B">
              <w:rPr>
                <w:rFonts w:cs="Arial"/>
                <w:b w:val="0"/>
                <w:bCs w:val="0"/>
                <w:color w:val="000000"/>
                <w:sz w:val="20"/>
                <w:szCs w:val="20"/>
                <w:cs/>
                <w:lang w:val="en-GB"/>
              </w:rPr>
              <w:t xml:space="preserve"> 2,416,369 </w:t>
            </w:r>
          </w:p>
        </w:tc>
        <w:tc>
          <w:tcPr>
            <w:tcW w:w="1584" w:type="dxa"/>
            <w:vAlign w:val="center"/>
          </w:tcPr>
          <w:p w14:paraId="20FB1066" w14:textId="1B8C1728" w:rsidR="00F5640B" w:rsidRPr="002A13A4" w:rsidRDefault="00F5640B" w:rsidP="00F5640B">
            <w:pPr>
              <w:pStyle w:val="a1"/>
              <w:ind w:right="-72"/>
              <w:jc w:val="right"/>
              <w:rPr>
                <w:rFonts w:cs="Arial"/>
                <w:b w:val="0"/>
                <w:bCs w:val="0"/>
                <w:color w:val="000000"/>
                <w:sz w:val="20"/>
                <w:szCs w:val="20"/>
                <w:lang w:val="en-GB"/>
              </w:rPr>
            </w:pPr>
            <w:r w:rsidRPr="002A13A4">
              <w:rPr>
                <w:rFonts w:cs="Arial"/>
                <w:b w:val="0"/>
                <w:bCs w:val="0"/>
                <w:color w:val="000000"/>
                <w:sz w:val="20"/>
                <w:szCs w:val="20"/>
                <w:lang w:val="en-GB"/>
              </w:rPr>
              <w:t>2,154,998</w:t>
            </w:r>
          </w:p>
        </w:tc>
      </w:tr>
      <w:tr w:rsidR="00F5640B" w:rsidRPr="00393320" w14:paraId="772AEA0A" w14:textId="77777777" w:rsidTr="007E208C">
        <w:tc>
          <w:tcPr>
            <w:tcW w:w="5850" w:type="dxa"/>
            <w:vAlign w:val="bottom"/>
          </w:tcPr>
          <w:p w14:paraId="4DA01830" w14:textId="77777777" w:rsidR="00F5640B" w:rsidRPr="002A13A4" w:rsidRDefault="00F5640B" w:rsidP="00F5640B">
            <w:pPr>
              <w:ind w:left="-105"/>
              <w:rPr>
                <w:rFonts w:cs="Arial"/>
                <w:color w:val="000000"/>
                <w:sz w:val="20"/>
                <w:szCs w:val="20"/>
                <w:u w:val="none"/>
                <w:lang w:val="en-GB"/>
              </w:rPr>
            </w:pPr>
            <w:r w:rsidRPr="002A13A4">
              <w:rPr>
                <w:rFonts w:cs="Arial"/>
                <w:color w:val="000000"/>
                <w:sz w:val="20"/>
                <w:szCs w:val="20"/>
                <w:u w:val="none"/>
                <w:lang w:val="en-GB"/>
              </w:rPr>
              <w:t>Others</w:t>
            </w:r>
          </w:p>
        </w:tc>
        <w:tc>
          <w:tcPr>
            <w:tcW w:w="1584" w:type="dxa"/>
            <w:tcBorders>
              <w:bottom w:val="single" w:sz="4" w:space="0" w:color="auto"/>
            </w:tcBorders>
            <w:shd w:val="clear" w:color="auto" w:fill="FAFAFA"/>
          </w:tcPr>
          <w:p w14:paraId="11CCC24E" w14:textId="5C227E01" w:rsidR="00F5640B" w:rsidRPr="002A13A4" w:rsidRDefault="00F5640B" w:rsidP="00F5640B">
            <w:pPr>
              <w:pStyle w:val="a1"/>
              <w:ind w:right="-72"/>
              <w:jc w:val="right"/>
              <w:rPr>
                <w:rFonts w:cs="Arial"/>
                <w:b w:val="0"/>
                <w:bCs w:val="0"/>
                <w:color w:val="000000"/>
                <w:sz w:val="20"/>
                <w:szCs w:val="20"/>
                <w:lang w:val="en-GB"/>
              </w:rPr>
            </w:pPr>
            <w:r w:rsidRPr="00F5640B">
              <w:rPr>
                <w:rFonts w:cs="Arial"/>
                <w:b w:val="0"/>
                <w:bCs w:val="0"/>
                <w:color w:val="000000"/>
                <w:sz w:val="20"/>
                <w:szCs w:val="20"/>
                <w:cs/>
                <w:lang w:val="en-GB"/>
              </w:rPr>
              <w:t xml:space="preserve"> 785,000 </w:t>
            </w:r>
          </w:p>
        </w:tc>
        <w:tc>
          <w:tcPr>
            <w:tcW w:w="1584" w:type="dxa"/>
            <w:tcBorders>
              <w:bottom w:val="single" w:sz="4" w:space="0" w:color="auto"/>
            </w:tcBorders>
            <w:vAlign w:val="center"/>
          </w:tcPr>
          <w:p w14:paraId="7746EE25" w14:textId="72532852" w:rsidR="00F5640B" w:rsidRPr="002A13A4" w:rsidRDefault="00F5640B" w:rsidP="00F5640B">
            <w:pPr>
              <w:pStyle w:val="a1"/>
              <w:ind w:right="-72"/>
              <w:jc w:val="right"/>
              <w:rPr>
                <w:rFonts w:cs="Arial"/>
                <w:b w:val="0"/>
                <w:bCs w:val="0"/>
                <w:color w:val="000000"/>
                <w:sz w:val="20"/>
                <w:szCs w:val="20"/>
                <w:lang w:val="en-GB"/>
              </w:rPr>
            </w:pPr>
            <w:r w:rsidRPr="002A13A4">
              <w:rPr>
                <w:rFonts w:cs="Arial"/>
                <w:b w:val="0"/>
                <w:bCs w:val="0"/>
                <w:color w:val="000000"/>
                <w:sz w:val="20"/>
                <w:szCs w:val="20"/>
                <w:lang w:val="en-GB"/>
              </w:rPr>
              <w:t>2,146,335</w:t>
            </w:r>
          </w:p>
        </w:tc>
      </w:tr>
      <w:tr w:rsidR="00393320" w:rsidRPr="00393320" w14:paraId="7D97720F" w14:textId="77777777" w:rsidTr="007E208C">
        <w:tc>
          <w:tcPr>
            <w:tcW w:w="5850" w:type="dxa"/>
            <w:vAlign w:val="bottom"/>
          </w:tcPr>
          <w:p w14:paraId="4461715A" w14:textId="77777777" w:rsidR="00393320" w:rsidRPr="002A13A4" w:rsidRDefault="00393320" w:rsidP="00393320">
            <w:pPr>
              <w:pStyle w:val="a"/>
              <w:ind w:left="-105" w:right="0"/>
              <w:jc w:val="both"/>
              <w:rPr>
                <w:rFonts w:cs="Arial"/>
                <w:color w:val="000000"/>
                <w:sz w:val="20"/>
                <w:szCs w:val="20"/>
                <w:u w:val="none"/>
                <w:lang w:val="en-GB"/>
              </w:rPr>
            </w:pPr>
          </w:p>
        </w:tc>
        <w:tc>
          <w:tcPr>
            <w:tcW w:w="1584" w:type="dxa"/>
            <w:tcBorders>
              <w:top w:val="single" w:sz="4" w:space="0" w:color="auto"/>
            </w:tcBorders>
            <w:shd w:val="clear" w:color="auto" w:fill="FAFAFA"/>
          </w:tcPr>
          <w:p w14:paraId="69465CF0" w14:textId="77777777" w:rsidR="00393320" w:rsidRPr="002A13A4" w:rsidRDefault="00393320" w:rsidP="00393320">
            <w:pPr>
              <w:pStyle w:val="a1"/>
              <w:ind w:right="-72"/>
              <w:jc w:val="right"/>
              <w:rPr>
                <w:rFonts w:cs="Arial"/>
                <w:b w:val="0"/>
                <w:bCs w:val="0"/>
                <w:color w:val="000000"/>
                <w:sz w:val="20"/>
                <w:szCs w:val="20"/>
                <w:lang w:val="en-GB"/>
              </w:rPr>
            </w:pPr>
          </w:p>
        </w:tc>
        <w:tc>
          <w:tcPr>
            <w:tcW w:w="1584" w:type="dxa"/>
            <w:tcBorders>
              <w:top w:val="single" w:sz="4" w:space="0" w:color="auto"/>
            </w:tcBorders>
            <w:vAlign w:val="bottom"/>
          </w:tcPr>
          <w:p w14:paraId="4B685BD2" w14:textId="77777777" w:rsidR="00393320" w:rsidRPr="002A13A4" w:rsidRDefault="00393320" w:rsidP="00393320">
            <w:pPr>
              <w:pStyle w:val="a1"/>
              <w:ind w:right="-72"/>
              <w:jc w:val="right"/>
              <w:rPr>
                <w:rFonts w:cs="Arial"/>
                <w:b w:val="0"/>
                <w:bCs w:val="0"/>
                <w:color w:val="000000"/>
                <w:sz w:val="20"/>
                <w:szCs w:val="20"/>
                <w:lang w:val="en-GB"/>
              </w:rPr>
            </w:pPr>
          </w:p>
        </w:tc>
      </w:tr>
      <w:tr w:rsidR="00393320" w:rsidRPr="00393320" w14:paraId="379D0308" w14:textId="77777777" w:rsidTr="007E208C">
        <w:tc>
          <w:tcPr>
            <w:tcW w:w="5850" w:type="dxa"/>
            <w:vAlign w:val="bottom"/>
          </w:tcPr>
          <w:p w14:paraId="35FFA36F" w14:textId="77777777" w:rsidR="00393320" w:rsidRPr="002A13A4" w:rsidRDefault="00393320" w:rsidP="00393320">
            <w:pPr>
              <w:ind w:left="-105"/>
              <w:rPr>
                <w:rFonts w:cs="Arial"/>
                <w:color w:val="000000"/>
                <w:sz w:val="20"/>
                <w:szCs w:val="20"/>
                <w:u w:val="none"/>
                <w:lang w:val="en-GB"/>
              </w:rPr>
            </w:pPr>
            <w:r w:rsidRPr="002A13A4">
              <w:rPr>
                <w:rFonts w:cs="Arial"/>
                <w:color w:val="000000"/>
                <w:sz w:val="20"/>
                <w:szCs w:val="20"/>
                <w:u w:val="none"/>
                <w:lang w:val="en-GB"/>
              </w:rPr>
              <w:t>Total</w:t>
            </w:r>
          </w:p>
        </w:tc>
        <w:tc>
          <w:tcPr>
            <w:tcW w:w="1584" w:type="dxa"/>
            <w:tcBorders>
              <w:bottom w:val="single" w:sz="4" w:space="0" w:color="auto"/>
            </w:tcBorders>
            <w:shd w:val="clear" w:color="auto" w:fill="FAFAFA"/>
          </w:tcPr>
          <w:p w14:paraId="2B2DA813" w14:textId="6241237E" w:rsidR="00393320" w:rsidRPr="002A13A4" w:rsidRDefault="00393320" w:rsidP="00393320">
            <w:pPr>
              <w:pStyle w:val="a1"/>
              <w:ind w:right="-72"/>
              <w:jc w:val="right"/>
              <w:rPr>
                <w:rFonts w:cs="Arial"/>
                <w:b w:val="0"/>
                <w:bCs w:val="0"/>
                <w:color w:val="000000"/>
                <w:sz w:val="20"/>
                <w:szCs w:val="20"/>
                <w:lang w:val="en-GB"/>
              </w:rPr>
            </w:pPr>
            <w:r w:rsidRPr="00393320">
              <w:rPr>
                <w:rFonts w:cs="Arial"/>
                <w:b w:val="0"/>
                <w:bCs w:val="0"/>
                <w:color w:val="000000"/>
                <w:sz w:val="20"/>
                <w:szCs w:val="20"/>
                <w:cs/>
                <w:lang w:val="en-GB"/>
              </w:rPr>
              <w:t xml:space="preserve"> 66,782,248 </w:t>
            </w:r>
          </w:p>
        </w:tc>
        <w:tc>
          <w:tcPr>
            <w:tcW w:w="1584" w:type="dxa"/>
            <w:tcBorders>
              <w:bottom w:val="single" w:sz="4" w:space="0" w:color="auto"/>
            </w:tcBorders>
            <w:vAlign w:val="bottom"/>
          </w:tcPr>
          <w:p w14:paraId="1195B713" w14:textId="33641686" w:rsidR="00393320" w:rsidRPr="002A13A4" w:rsidRDefault="00393320" w:rsidP="00393320">
            <w:pPr>
              <w:pStyle w:val="a1"/>
              <w:ind w:right="-72"/>
              <w:jc w:val="right"/>
              <w:rPr>
                <w:rFonts w:cs="Arial"/>
                <w:b w:val="0"/>
                <w:bCs w:val="0"/>
                <w:color w:val="000000"/>
                <w:sz w:val="20"/>
                <w:szCs w:val="20"/>
                <w:lang w:val="en-GB"/>
              </w:rPr>
            </w:pPr>
            <w:r w:rsidRPr="002A13A4">
              <w:rPr>
                <w:rFonts w:cs="Arial"/>
                <w:b w:val="0"/>
                <w:bCs w:val="0"/>
                <w:color w:val="000000"/>
                <w:sz w:val="20"/>
                <w:szCs w:val="20"/>
                <w:lang w:val="en-GB"/>
              </w:rPr>
              <w:t>52,770,765</w:t>
            </w:r>
          </w:p>
        </w:tc>
      </w:tr>
    </w:tbl>
    <w:p w14:paraId="7055379B" w14:textId="39AD9A2C" w:rsidR="00972B26" w:rsidRDefault="00972B26" w:rsidP="00F7097E">
      <w:pPr>
        <w:pStyle w:val="a"/>
        <w:tabs>
          <w:tab w:val="left" w:pos="540"/>
        </w:tabs>
        <w:ind w:right="0"/>
        <w:jc w:val="thaiDistribute"/>
        <w:rPr>
          <w:rFonts w:cs="Arial"/>
          <w:color w:val="000000"/>
          <w:sz w:val="20"/>
          <w:szCs w:val="20"/>
          <w:u w:val="none"/>
          <w:lang w:val="en-GB"/>
        </w:rPr>
      </w:pPr>
    </w:p>
    <w:p w14:paraId="5AB86C38" w14:textId="3985D8AD" w:rsidR="00B954F1" w:rsidRPr="00972B26" w:rsidRDefault="00972B26" w:rsidP="00972B26">
      <w:pPr>
        <w:pStyle w:val="a"/>
        <w:ind w:right="0"/>
        <w:jc w:val="both"/>
        <w:rPr>
          <w:rFonts w:cs="Arial"/>
          <w:color w:val="000000"/>
          <w:spacing w:val="-2"/>
          <w:sz w:val="20"/>
          <w:szCs w:val="20"/>
          <w:u w:val="none"/>
          <w:cs/>
          <w:lang w:val="en-GB"/>
        </w:rPr>
      </w:pPr>
      <w:r>
        <w:rPr>
          <w:rFonts w:cs="Arial"/>
          <w:color w:val="000000"/>
          <w:sz w:val="20"/>
          <w:szCs w:val="20"/>
          <w:u w:val="none"/>
          <w:lang w:val="en-GB"/>
        </w:rPr>
        <w:br w:type="page"/>
      </w:r>
    </w:p>
    <w:tbl>
      <w:tblPr>
        <w:tblW w:w="9029" w:type="dxa"/>
        <w:tblInd w:w="108" w:type="dxa"/>
        <w:shd w:val="clear" w:color="auto" w:fill="D04A02"/>
        <w:tblLook w:val="04A0" w:firstRow="1" w:lastRow="0" w:firstColumn="1" w:lastColumn="0" w:noHBand="0" w:noVBand="1"/>
      </w:tblPr>
      <w:tblGrid>
        <w:gridCol w:w="9029"/>
      </w:tblGrid>
      <w:tr w:rsidR="005C2884" w:rsidRPr="002A13A4" w14:paraId="69AE907C" w14:textId="77777777" w:rsidTr="00F43C11">
        <w:trPr>
          <w:trHeight w:val="400"/>
        </w:trPr>
        <w:tc>
          <w:tcPr>
            <w:tcW w:w="9029" w:type="dxa"/>
            <w:shd w:val="clear" w:color="auto" w:fill="FFA543"/>
            <w:vAlign w:val="center"/>
          </w:tcPr>
          <w:p w14:paraId="7BAAFCBB" w14:textId="0EFFE155" w:rsidR="005C2884" w:rsidRPr="002A13A4" w:rsidRDefault="005C2884" w:rsidP="00F43C11">
            <w:pPr>
              <w:tabs>
                <w:tab w:val="left" w:pos="432"/>
              </w:tabs>
              <w:ind w:left="432" w:hanging="432"/>
              <w:jc w:val="both"/>
              <w:rPr>
                <w:rFonts w:eastAsia="Arial Unicode MS" w:cs="Arial"/>
                <w:b/>
                <w:bCs/>
                <w:color w:val="FFFFFF"/>
                <w:sz w:val="20"/>
                <w:szCs w:val="20"/>
                <w:u w:val="none"/>
                <w:cs/>
                <w:lang w:val="en-GB"/>
              </w:rPr>
            </w:pPr>
            <w:r w:rsidRPr="002A13A4">
              <w:rPr>
                <w:rFonts w:eastAsia="Arial Unicode MS" w:cs="Arial"/>
                <w:b/>
                <w:bCs/>
                <w:color w:val="FFFFFF"/>
                <w:sz w:val="20"/>
                <w:szCs w:val="20"/>
                <w:u w:val="none"/>
                <w:lang w:val="en-GB"/>
              </w:rPr>
              <w:br w:type="page"/>
            </w:r>
            <w:r w:rsidRPr="002A13A4">
              <w:rPr>
                <w:rFonts w:eastAsia="Arial Unicode MS" w:cs="Arial"/>
                <w:b/>
                <w:bCs/>
                <w:color w:val="FFFFFF"/>
                <w:sz w:val="20"/>
                <w:szCs w:val="20"/>
                <w:u w:val="none"/>
                <w:lang w:val="en-GB"/>
              </w:rPr>
              <w:br w:type="page"/>
            </w:r>
            <w:r w:rsidRPr="002A13A4">
              <w:rPr>
                <w:rFonts w:eastAsia="Arial Unicode MS" w:cs="Arial"/>
                <w:b/>
                <w:bCs/>
                <w:color w:val="FFFFFF"/>
                <w:sz w:val="20"/>
                <w:szCs w:val="20"/>
                <w:u w:val="none"/>
                <w:lang w:val="en-GB"/>
              </w:rPr>
              <w:br w:type="page"/>
            </w:r>
            <w:r w:rsidRPr="002A13A4">
              <w:rPr>
                <w:rFonts w:eastAsia="Arial Unicode MS" w:cs="Arial"/>
                <w:b/>
                <w:bCs/>
                <w:color w:val="FFFFFF"/>
                <w:sz w:val="20"/>
                <w:szCs w:val="20"/>
                <w:u w:val="none"/>
                <w:cs/>
                <w:lang w:val="en-GB"/>
              </w:rPr>
              <w:t>2</w:t>
            </w:r>
            <w:r w:rsidR="00CA1A54">
              <w:rPr>
                <w:rFonts w:eastAsia="Arial Unicode MS" w:cs="Arial"/>
                <w:b/>
                <w:bCs/>
                <w:color w:val="FFFFFF"/>
                <w:sz w:val="20"/>
                <w:szCs w:val="20"/>
                <w:u w:val="none"/>
                <w:lang w:val="en-GB"/>
              </w:rPr>
              <w:t>6</w:t>
            </w:r>
            <w:r w:rsidRPr="002A13A4">
              <w:rPr>
                <w:rFonts w:eastAsia="Arial Unicode MS" w:cs="Arial"/>
                <w:b/>
                <w:bCs/>
                <w:color w:val="FFFFFF"/>
                <w:sz w:val="20"/>
                <w:szCs w:val="20"/>
                <w:u w:val="none"/>
                <w:lang w:val="en-GB"/>
              </w:rPr>
              <w:tab/>
              <w:t>Expenses by nature</w:t>
            </w:r>
          </w:p>
        </w:tc>
      </w:tr>
    </w:tbl>
    <w:p w14:paraId="68E9DD4E" w14:textId="77777777" w:rsidR="00910CE1" w:rsidRPr="002A13A4" w:rsidRDefault="00910CE1" w:rsidP="005C2884">
      <w:pPr>
        <w:pStyle w:val="a"/>
        <w:ind w:right="0"/>
        <w:jc w:val="both"/>
        <w:rPr>
          <w:rFonts w:cs="Arial"/>
          <w:color w:val="000000"/>
          <w:spacing w:val="-2"/>
          <w:sz w:val="20"/>
          <w:szCs w:val="20"/>
          <w:u w:val="none"/>
          <w:lang w:val="en-GB"/>
        </w:rPr>
      </w:pPr>
    </w:p>
    <w:p w14:paraId="6EDBE7A1" w14:textId="77777777" w:rsidR="0016373D" w:rsidRPr="002A13A4" w:rsidRDefault="0016373D" w:rsidP="005C2884">
      <w:pPr>
        <w:pStyle w:val="a"/>
        <w:ind w:right="0"/>
        <w:jc w:val="both"/>
        <w:rPr>
          <w:rFonts w:cs="Arial"/>
          <w:color w:val="000000"/>
          <w:spacing w:val="-2"/>
          <w:sz w:val="20"/>
          <w:szCs w:val="20"/>
          <w:u w:val="none"/>
          <w:lang w:val="en-GB"/>
        </w:rPr>
      </w:pPr>
      <w:r w:rsidRPr="002A13A4">
        <w:rPr>
          <w:rFonts w:cs="Arial"/>
          <w:color w:val="000000"/>
          <w:spacing w:val="-2"/>
          <w:sz w:val="20"/>
          <w:szCs w:val="20"/>
          <w:u w:val="none"/>
          <w:lang w:val="en-GB"/>
        </w:rPr>
        <w:t>The following expenditures, classified by nature, have been charged in arriving at profit before finance costs and income tax:</w:t>
      </w:r>
    </w:p>
    <w:p w14:paraId="0551F3B8" w14:textId="77777777" w:rsidR="0016373D" w:rsidRPr="002A13A4" w:rsidRDefault="0016373D" w:rsidP="005C2884">
      <w:pPr>
        <w:pStyle w:val="a"/>
        <w:ind w:right="0"/>
        <w:jc w:val="both"/>
        <w:rPr>
          <w:rFonts w:cs="Arial"/>
          <w:color w:val="000000"/>
          <w:spacing w:val="-2"/>
          <w:sz w:val="20"/>
          <w:szCs w:val="20"/>
          <w:u w:val="none"/>
          <w:lang w:val="en-GB"/>
        </w:rPr>
      </w:pPr>
    </w:p>
    <w:tbl>
      <w:tblPr>
        <w:tblW w:w="9018" w:type="dxa"/>
        <w:tblInd w:w="108" w:type="dxa"/>
        <w:tblLook w:val="0000" w:firstRow="0" w:lastRow="0" w:firstColumn="0" w:lastColumn="0" w:noHBand="0" w:noVBand="0"/>
      </w:tblPr>
      <w:tblGrid>
        <w:gridCol w:w="5850"/>
        <w:gridCol w:w="1584"/>
        <w:gridCol w:w="1584"/>
      </w:tblGrid>
      <w:tr w:rsidR="0005088D" w:rsidRPr="002A13A4" w14:paraId="1BE32B67" w14:textId="77777777" w:rsidTr="005C2884">
        <w:tc>
          <w:tcPr>
            <w:tcW w:w="5850" w:type="dxa"/>
            <w:vAlign w:val="bottom"/>
          </w:tcPr>
          <w:p w14:paraId="33FF806F" w14:textId="77777777" w:rsidR="00D06D32" w:rsidRPr="002A13A4" w:rsidRDefault="00D06D32" w:rsidP="005C2884">
            <w:pPr>
              <w:pStyle w:val="a"/>
              <w:ind w:left="-105" w:right="0"/>
              <w:rPr>
                <w:rFonts w:cs="Arial"/>
                <w:color w:val="000000"/>
                <w:sz w:val="20"/>
                <w:szCs w:val="20"/>
                <w:u w:val="none"/>
                <w:lang w:val="en-GB"/>
              </w:rPr>
            </w:pPr>
          </w:p>
        </w:tc>
        <w:tc>
          <w:tcPr>
            <w:tcW w:w="1584" w:type="dxa"/>
            <w:tcBorders>
              <w:top w:val="single" w:sz="4" w:space="0" w:color="auto"/>
            </w:tcBorders>
            <w:vAlign w:val="bottom"/>
          </w:tcPr>
          <w:p w14:paraId="6BEEEAB4" w14:textId="7DCEE38F" w:rsidR="00D06D32" w:rsidRPr="002A13A4" w:rsidRDefault="00F414F2" w:rsidP="005C2884">
            <w:pPr>
              <w:pStyle w:val="a"/>
              <w:tabs>
                <w:tab w:val="right" w:pos="7560"/>
                <w:tab w:val="right" w:pos="9000"/>
              </w:tabs>
              <w:ind w:left="5" w:right="-72"/>
              <w:jc w:val="right"/>
              <w:rPr>
                <w:rFonts w:cs="Arial"/>
                <w:b/>
                <w:bCs/>
                <w:color w:val="000000"/>
                <w:sz w:val="20"/>
                <w:szCs w:val="20"/>
                <w:u w:val="none"/>
                <w:cs/>
                <w:lang w:val="en-GB"/>
              </w:rPr>
            </w:pPr>
            <w:r w:rsidRPr="002A13A4">
              <w:rPr>
                <w:rFonts w:cs="Arial"/>
                <w:b/>
                <w:bCs/>
                <w:color w:val="000000"/>
                <w:sz w:val="20"/>
                <w:szCs w:val="20"/>
                <w:u w:val="none"/>
                <w:lang w:val="en-GB"/>
              </w:rPr>
              <w:t>202</w:t>
            </w:r>
            <w:r w:rsidR="00485C9F">
              <w:rPr>
                <w:rFonts w:cs="Arial"/>
                <w:b/>
                <w:bCs/>
                <w:color w:val="000000"/>
                <w:sz w:val="20"/>
                <w:szCs w:val="20"/>
                <w:u w:val="none"/>
                <w:lang w:val="en-GB"/>
              </w:rPr>
              <w:t>1</w:t>
            </w:r>
          </w:p>
        </w:tc>
        <w:tc>
          <w:tcPr>
            <w:tcW w:w="1584" w:type="dxa"/>
            <w:tcBorders>
              <w:top w:val="single" w:sz="4" w:space="0" w:color="auto"/>
            </w:tcBorders>
            <w:vAlign w:val="bottom"/>
          </w:tcPr>
          <w:p w14:paraId="47AEE710" w14:textId="361908CE" w:rsidR="00D06D32" w:rsidRPr="002A13A4" w:rsidRDefault="00F414F2" w:rsidP="005C2884">
            <w:pPr>
              <w:pStyle w:val="a"/>
              <w:tabs>
                <w:tab w:val="right" w:pos="7560"/>
                <w:tab w:val="right" w:pos="9000"/>
              </w:tabs>
              <w:ind w:left="5" w:right="-72"/>
              <w:jc w:val="right"/>
              <w:rPr>
                <w:rFonts w:cs="Arial"/>
                <w:b/>
                <w:bCs/>
                <w:color w:val="000000"/>
                <w:sz w:val="20"/>
                <w:szCs w:val="20"/>
                <w:u w:val="none"/>
                <w:cs/>
                <w:lang w:val="en-GB"/>
              </w:rPr>
            </w:pPr>
            <w:r w:rsidRPr="002A13A4">
              <w:rPr>
                <w:rFonts w:cs="Arial"/>
                <w:b/>
                <w:bCs/>
                <w:color w:val="000000"/>
                <w:sz w:val="20"/>
                <w:szCs w:val="20"/>
                <w:u w:val="none"/>
                <w:lang w:val="en-GB"/>
              </w:rPr>
              <w:t>20</w:t>
            </w:r>
            <w:r w:rsidR="00485C9F">
              <w:rPr>
                <w:rFonts w:cs="Arial"/>
                <w:b/>
                <w:bCs/>
                <w:color w:val="000000"/>
                <w:sz w:val="20"/>
                <w:szCs w:val="20"/>
                <w:u w:val="none"/>
                <w:lang w:val="en-GB"/>
              </w:rPr>
              <w:t>20</w:t>
            </w:r>
          </w:p>
        </w:tc>
      </w:tr>
      <w:tr w:rsidR="0005088D" w:rsidRPr="002A13A4" w14:paraId="5D9E9B99" w14:textId="77777777" w:rsidTr="005C2884">
        <w:tc>
          <w:tcPr>
            <w:tcW w:w="5850" w:type="dxa"/>
            <w:vAlign w:val="bottom"/>
          </w:tcPr>
          <w:p w14:paraId="7504D90B" w14:textId="77777777" w:rsidR="00D06D32" w:rsidRPr="002A13A4" w:rsidRDefault="00D06D32" w:rsidP="005C2884">
            <w:pPr>
              <w:pStyle w:val="a"/>
              <w:ind w:left="-105" w:right="0"/>
              <w:rPr>
                <w:rFonts w:cs="Arial"/>
                <w:color w:val="000000"/>
                <w:sz w:val="20"/>
                <w:szCs w:val="20"/>
                <w:u w:val="none"/>
                <w:lang w:val="en-GB"/>
              </w:rPr>
            </w:pPr>
          </w:p>
        </w:tc>
        <w:tc>
          <w:tcPr>
            <w:tcW w:w="1584" w:type="dxa"/>
            <w:tcBorders>
              <w:bottom w:val="single" w:sz="4" w:space="0" w:color="auto"/>
            </w:tcBorders>
            <w:vAlign w:val="bottom"/>
          </w:tcPr>
          <w:p w14:paraId="560777E7" w14:textId="77777777" w:rsidR="00D06D32" w:rsidRPr="002A13A4" w:rsidRDefault="00D06D32" w:rsidP="005C2884">
            <w:pPr>
              <w:ind w:left="5" w:right="-72"/>
              <w:jc w:val="right"/>
              <w:rPr>
                <w:rFonts w:cs="Arial"/>
                <w:b/>
                <w:bCs/>
                <w:color w:val="000000"/>
                <w:sz w:val="20"/>
                <w:szCs w:val="20"/>
                <w:u w:val="none"/>
                <w:lang w:val="en-GB"/>
              </w:rPr>
            </w:pPr>
            <w:r w:rsidRPr="002A13A4">
              <w:rPr>
                <w:rFonts w:cs="Arial"/>
                <w:b/>
                <w:bCs/>
                <w:color w:val="000000"/>
                <w:sz w:val="20"/>
                <w:szCs w:val="20"/>
                <w:u w:val="none"/>
                <w:lang w:val="en-GB"/>
              </w:rPr>
              <w:t>Baht</w:t>
            </w:r>
          </w:p>
        </w:tc>
        <w:tc>
          <w:tcPr>
            <w:tcW w:w="1584" w:type="dxa"/>
            <w:tcBorders>
              <w:bottom w:val="single" w:sz="4" w:space="0" w:color="auto"/>
            </w:tcBorders>
            <w:vAlign w:val="bottom"/>
          </w:tcPr>
          <w:p w14:paraId="778FAAF6" w14:textId="77777777" w:rsidR="00D06D32" w:rsidRPr="002A13A4" w:rsidRDefault="00D06D32" w:rsidP="005C2884">
            <w:pPr>
              <w:ind w:left="5" w:right="-72"/>
              <w:jc w:val="right"/>
              <w:rPr>
                <w:rFonts w:cs="Arial"/>
                <w:b/>
                <w:bCs/>
                <w:color w:val="000000"/>
                <w:sz w:val="20"/>
                <w:szCs w:val="20"/>
                <w:u w:val="none"/>
                <w:lang w:val="en-GB"/>
              </w:rPr>
            </w:pPr>
            <w:r w:rsidRPr="002A13A4">
              <w:rPr>
                <w:rFonts w:cs="Arial"/>
                <w:b/>
                <w:bCs/>
                <w:color w:val="000000"/>
                <w:sz w:val="20"/>
                <w:szCs w:val="20"/>
                <w:u w:val="none"/>
                <w:lang w:val="en-GB"/>
              </w:rPr>
              <w:t>Baht</w:t>
            </w:r>
          </w:p>
        </w:tc>
      </w:tr>
      <w:tr w:rsidR="0005088D" w:rsidRPr="002A13A4" w14:paraId="73945CBD" w14:textId="77777777" w:rsidTr="005C2884">
        <w:tc>
          <w:tcPr>
            <w:tcW w:w="5850" w:type="dxa"/>
            <w:vAlign w:val="bottom"/>
          </w:tcPr>
          <w:p w14:paraId="28C41CB7" w14:textId="77777777" w:rsidR="00D06D32" w:rsidRPr="002A13A4" w:rsidRDefault="00D06D32" w:rsidP="005C2884">
            <w:pPr>
              <w:pStyle w:val="a"/>
              <w:ind w:left="-105" w:right="0"/>
              <w:rPr>
                <w:rFonts w:cs="Arial"/>
                <w:color w:val="000000"/>
                <w:sz w:val="20"/>
                <w:szCs w:val="20"/>
                <w:u w:val="none"/>
                <w:lang w:val="en-GB"/>
              </w:rPr>
            </w:pPr>
          </w:p>
        </w:tc>
        <w:tc>
          <w:tcPr>
            <w:tcW w:w="1584" w:type="dxa"/>
            <w:tcBorders>
              <w:top w:val="single" w:sz="4" w:space="0" w:color="auto"/>
            </w:tcBorders>
            <w:shd w:val="clear" w:color="auto" w:fill="FAFAFA"/>
            <w:vAlign w:val="bottom"/>
          </w:tcPr>
          <w:p w14:paraId="068E740C" w14:textId="77777777" w:rsidR="00D06D32" w:rsidRPr="002A13A4" w:rsidRDefault="00D06D32" w:rsidP="005C2884">
            <w:pPr>
              <w:pStyle w:val="a"/>
              <w:ind w:left="5" w:right="-72"/>
              <w:jc w:val="both"/>
              <w:rPr>
                <w:rFonts w:cs="Arial"/>
                <w:color w:val="000000"/>
                <w:sz w:val="20"/>
                <w:szCs w:val="20"/>
                <w:u w:val="none"/>
                <w:lang w:val="en-GB"/>
              </w:rPr>
            </w:pPr>
          </w:p>
        </w:tc>
        <w:tc>
          <w:tcPr>
            <w:tcW w:w="1584" w:type="dxa"/>
            <w:tcBorders>
              <w:top w:val="single" w:sz="4" w:space="0" w:color="auto"/>
            </w:tcBorders>
            <w:vAlign w:val="bottom"/>
          </w:tcPr>
          <w:p w14:paraId="2206A27D" w14:textId="77777777" w:rsidR="00D06D32" w:rsidRPr="002A13A4" w:rsidRDefault="00D06D32" w:rsidP="005C2884">
            <w:pPr>
              <w:pStyle w:val="a"/>
              <w:ind w:left="5" w:right="-72"/>
              <w:jc w:val="both"/>
              <w:rPr>
                <w:rFonts w:cs="Arial"/>
                <w:color w:val="000000"/>
                <w:sz w:val="20"/>
                <w:szCs w:val="20"/>
                <w:u w:val="none"/>
                <w:lang w:val="en-GB"/>
              </w:rPr>
            </w:pPr>
          </w:p>
        </w:tc>
      </w:tr>
      <w:tr w:rsidR="00485C9F" w:rsidRPr="002A13A4" w14:paraId="465C7FB2" w14:textId="77777777" w:rsidTr="005C2884">
        <w:tc>
          <w:tcPr>
            <w:tcW w:w="5850" w:type="dxa"/>
            <w:vAlign w:val="bottom"/>
          </w:tcPr>
          <w:p w14:paraId="1DB6BBDE" w14:textId="77777777" w:rsidR="00485C9F" w:rsidRPr="002A13A4" w:rsidRDefault="00485C9F" w:rsidP="00485C9F">
            <w:pPr>
              <w:ind w:left="-105"/>
              <w:rPr>
                <w:rFonts w:cs="Arial"/>
                <w:color w:val="000000"/>
                <w:sz w:val="20"/>
                <w:szCs w:val="20"/>
                <w:u w:val="none"/>
                <w:lang w:val="en-GB"/>
              </w:rPr>
            </w:pPr>
            <w:r w:rsidRPr="002A13A4">
              <w:rPr>
                <w:rFonts w:cs="Arial"/>
                <w:color w:val="000000"/>
                <w:sz w:val="20"/>
                <w:szCs w:val="20"/>
                <w:u w:val="none"/>
                <w:lang w:val="en-GB"/>
              </w:rPr>
              <w:t>Staff costs</w:t>
            </w:r>
          </w:p>
        </w:tc>
        <w:tc>
          <w:tcPr>
            <w:tcW w:w="1584" w:type="dxa"/>
            <w:shd w:val="clear" w:color="auto" w:fill="FAFAFA"/>
            <w:vAlign w:val="bottom"/>
          </w:tcPr>
          <w:p w14:paraId="0651FB35" w14:textId="1FA07FD8" w:rsidR="00485C9F" w:rsidRPr="002A13A4" w:rsidRDefault="00393320" w:rsidP="00485C9F">
            <w:pPr>
              <w:pStyle w:val="a1"/>
              <w:ind w:left="5" w:right="-72"/>
              <w:jc w:val="right"/>
              <w:rPr>
                <w:rFonts w:cs="Arial"/>
                <w:b w:val="0"/>
                <w:bCs w:val="0"/>
                <w:color w:val="000000"/>
                <w:sz w:val="20"/>
                <w:szCs w:val="20"/>
                <w:lang w:val="en-GB"/>
              </w:rPr>
            </w:pPr>
            <w:r w:rsidRPr="00393320">
              <w:rPr>
                <w:rFonts w:cs="Arial"/>
                <w:b w:val="0"/>
                <w:bCs w:val="0"/>
                <w:color w:val="000000"/>
                <w:sz w:val="20"/>
                <w:szCs w:val="20"/>
                <w:lang w:val="en-GB"/>
              </w:rPr>
              <w:t>612,405,981</w:t>
            </w:r>
          </w:p>
        </w:tc>
        <w:tc>
          <w:tcPr>
            <w:tcW w:w="1584" w:type="dxa"/>
            <w:vAlign w:val="bottom"/>
          </w:tcPr>
          <w:p w14:paraId="121EE5A4" w14:textId="4E8F98B0" w:rsidR="00485C9F" w:rsidRPr="002A13A4" w:rsidRDefault="00485C9F" w:rsidP="00485C9F">
            <w:pPr>
              <w:pStyle w:val="a1"/>
              <w:ind w:left="5" w:right="-72"/>
              <w:jc w:val="right"/>
              <w:rPr>
                <w:rFonts w:cs="Arial"/>
                <w:b w:val="0"/>
                <w:bCs w:val="0"/>
                <w:color w:val="000000"/>
                <w:sz w:val="20"/>
                <w:szCs w:val="20"/>
                <w:lang w:val="en-GB"/>
              </w:rPr>
            </w:pPr>
            <w:r w:rsidRPr="002A13A4">
              <w:rPr>
                <w:rFonts w:cs="Arial"/>
                <w:b w:val="0"/>
                <w:bCs w:val="0"/>
                <w:color w:val="000000"/>
                <w:sz w:val="20"/>
                <w:szCs w:val="20"/>
                <w:lang w:val="en-GB"/>
              </w:rPr>
              <w:t>476,412,355</w:t>
            </w:r>
          </w:p>
        </w:tc>
      </w:tr>
      <w:tr w:rsidR="00485C9F" w:rsidRPr="002A13A4" w14:paraId="42F5C3C4" w14:textId="77777777" w:rsidTr="005C2884">
        <w:tc>
          <w:tcPr>
            <w:tcW w:w="5850" w:type="dxa"/>
            <w:vAlign w:val="bottom"/>
          </w:tcPr>
          <w:p w14:paraId="659BB591" w14:textId="49E88320" w:rsidR="00485C9F" w:rsidRPr="002A13A4" w:rsidRDefault="00485C9F" w:rsidP="00485C9F">
            <w:pPr>
              <w:ind w:left="-105"/>
              <w:rPr>
                <w:rFonts w:cs="Arial"/>
                <w:color w:val="000000"/>
                <w:spacing w:val="-4"/>
                <w:sz w:val="20"/>
                <w:szCs w:val="20"/>
                <w:u w:val="none"/>
                <w:lang w:val="en-GB"/>
              </w:rPr>
            </w:pPr>
            <w:r w:rsidRPr="002A13A4">
              <w:rPr>
                <w:rFonts w:cs="Arial"/>
                <w:color w:val="000000"/>
                <w:spacing w:val="-4"/>
                <w:sz w:val="20"/>
                <w:szCs w:val="20"/>
                <w:u w:val="none"/>
                <w:lang w:val="en-GB"/>
              </w:rPr>
              <w:t xml:space="preserve">Depreciation on property, </w:t>
            </w:r>
            <w:proofErr w:type="gramStart"/>
            <w:r w:rsidRPr="002A13A4">
              <w:rPr>
                <w:rFonts w:cs="Arial"/>
                <w:color w:val="000000"/>
                <w:spacing w:val="-4"/>
                <w:sz w:val="20"/>
                <w:szCs w:val="20"/>
                <w:u w:val="none"/>
                <w:lang w:val="en-GB"/>
              </w:rPr>
              <w:t>plant</w:t>
            </w:r>
            <w:proofErr w:type="gramEnd"/>
            <w:r w:rsidRPr="002A13A4">
              <w:rPr>
                <w:rFonts w:cs="Arial"/>
                <w:color w:val="000000"/>
                <w:spacing w:val="-4"/>
                <w:sz w:val="20"/>
                <w:szCs w:val="20"/>
                <w:u w:val="none"/>
                <w:lang w:val="en-GB"/>
              </w:rPr>
              <w:t xml:space="preserve"> and equipment (Note 1</w:t>
            </w:r>
            <w:r w:rsidR="00CA1A54">
              <w:rPr>
                <w:rFonts w:cs="Arial"/>
                <w:color w:val="000000"/>
                <w:spacing w:val="-4"/>
                <w:sz w:val="20"/>
                <w:szCs w:val="20"/>
                <w:u w:val="none"/>
                <w:lang w:val="en-GB"/>
              </w:rPr>
              <w:t>5</w:t>
            </w:r>
            <w:r w:rsidRPr="002A13A4">
              <w:rPr>
                <w:rFonts w:cs="Arial"/>
                <w:color w:val="000000"/>
                <w:spacing w:val="-4"/>
                <w:sz w:val="20"/>
                <w:szCs w:val="20"/>
                <w:u w:val="none"/>
                <w:lang w:val="en-GB"/>
              </w:rPr>
              <w:t>)</w:t>
            </w:r>
          </w:p>
        </w:tc>
        <w:tc>
          <w:tcPr>
            <w:tcW w:w="1584" w:type="dxa"/>
            <w:shd w:val="clear" w:color="auto" w:fill="FAFAFA"/>
          </w:tcPr>
          <w:p w14:paraId="219156B7" w14:textId="5C3FB4BC" w:rsidR="00485C9F" w:rsidRPr="002A13A4" w:rsidRDefault="00393320" w:rsidP="00485C9F">
            <w:pPr>
              <w:pStyle w:val="a1"/>
              <w:ind w:left="5" w:right="-72"/>
              <w:jc w:val="right"/>
              <w:rPr>
                <w:rFonts w:cs="Arial"/>
                <w:b w:val="0"/>
                <w:bCs w:val="0"/>
                <w:color w:val="000000"/>
                <w:sz w:val="20"/>
                <w:szCs w:val="20"/>
                <w:lang w:val="en-GB"/>
              </w:rPr>
            </w:pPr>
            <w:r w:rsidRPr="00393320">
              <w:rPr>
                <w:rFonts w:cs="Arial"/>
                <w:b w:val="0"/>
                <w:bCs w:val="0"/>
                <w:color w:val="000000"/>
                <w:sz w:val="20"/>
                <w:szCs w:val="20"/>
                <w:lang w:val="en-GB"/>
              </w:rPr>
              <w:t>239,684,126</w:t>
            </w:r>
          </w:p>
        </w:tc>
        <w:tc>
          <w:tcPr>
            <w:tcW w:w="1584" w:type="dxa"/>
          </w:tcPr>
          <w:p w14:paraId="5FB8788E" w14:textId="63BCFDA3" w:rsidR="00485C9F" w:rsidRPr="002A13A4" w:rsidRDefault="00485C9F" w:rsidP="00485C9F">
            <w:pPr>
              <w:pStyle w:val="a1"/>
              <w:ind w:left="5" w:right="-72"/>
              <w:jc w:val="right"/>
              <w:rPr>
                <w:rFonts w:cs="Arial"/>
                <w:b w:val="0"/>
                <w:bCs w:val="0"/>
                <w:color w:val="000000"/>
                <w:sz w:val="20"/>
                <w:szCs w:val="20"/>
                <w:lang w:val="en-GB"/>
              </w:rPr>
            </w:pPr>
            <w:r w:rsidRPr="002A13A4">
              <w:rPr>
                <w:rFonts w:cs="Arial"/>
                <w:b w:val="0"/>
                <w:bCs w:val="0"/>
                <w:color w:val="000000"/>
                <w:sz w:val="20"/>
                <w:szCs w:val="20"/>
                <w:lang w:val="en-GB"/>
              </w:rPr>
              <w:t>226,061,517</w:t>
            </w:r>
          </w:p>
        </w:tc>
      </w:tr>
      <w:tr w:rsidR="00485C9F" w:rsidRPr="002A13A4" w14:paraId="575FA49B" w14:textId="77777777" w:rsidTr="005C2884">
        <w:tc>
          <w:tcPr>
            <w:tcW w:w="5850" w:type="dxa"/>
            <w:vAlign w:val="bottom"/>
          </w:tcPr>
          <w:p w14:paraId="69640A6C" w14:textId="7D53E700" w:rsidR="00485C9F" w:rsidRPr="002A13A4" w:rsidRDefault="00485C9F" w:rsidP="00485C9F">
            <w:pPr>
              <w:ind w:left="-105"/>
              <w:rPr>
                <w:rFonts w:cs="Arial"/>
                <w:color w:val="000000"/>
                <w:sz w:val="20"/>
                <w:szCs w:val="20"/>
                <w:u w:val="none"/>
                <w:lang w:val="en-GB"/>
              </w:rPr>
            </w:pPr>
            <w:r w:rsidRPr="002A13A4">
              <w:rPr>
                <w:rFonts w:cs="Arial"/>
                <w:color w:val="000000"/>
                <w:spacing w:val="-4"/>
                <w:sz w:val="20"/>
                <w:szCs w:val="20"/>
                <w:u w:val="none"/>
                <w:lang w:val="en-GB"/>
              </w:rPr>
              <w:t>Depreciation on right-of-use assets (Note 1</w:t>
            </w:r>
            <w:r w:rsidR="00CA1A54">
              <w:rPr>
                <w:rFonts w:cs="Arial"/>
                <w:color w:val="000000"/>
                <w:spacing w:val="-4"/>
                <w:sz w:val="20"/>
                <w:szCs w:val="20"/>
                <w:u w:val="none"/>
                <w:lang w:val="en-GB"/>
              </w:rPr>
              <w:t>6</w:t>
            </w:r>
            <w:r w:rsidRPr="002A13A4">
              <w:rPr>
                <w:rFonts w:cs="Arial"/>
                <w:color w:val="000000"/>
                <w:spacing w:val="-4"/>
                <w:sz w:val="20"/>
                <w:szCs w:val="20"/>
                <w:u w:val="none"/>
                <w:lang w:val="en-GB"/>
              </w:rPr>
              <w:t>)</w:t>
            </w:r>
          </w:p>
        </w:tc>
        <w:tc>
          <w:tcPr>
            <w:tcW w:w="1584" w:type="dxa"/>
            <w:shd w:val="clear" w:color="auto" w:fill="FAFAFA"/>
          </w:tcPr>
          <w:p w14:paraId="3DF0B15E" w14:textId="3EC663D4" w:rsidR="00485C9F" w:rsidRPr="002A13A4" w:rsidRDefault="00393320" w:rsidP="00485C9F">
            <w:pPr>
              <w:pStyle w:val="a1"/>
              <w:ind w:left="5" w:right="-72"/>
              <w:jc w:val="right"/>
              <w:rPr>
                <w:rFonts w:cs="Arial"/>
                <w:b w:val="0"/>
                <w:bCs w:val="0"/>
                <w:color w:val="000000"/>
                <w:sz w:val="20"/>
                <w:szCs w:val="20"/>
                <w:lang w:val="en-GB"/>
              </w:rPr>
            </w:pPr>
            <w:r w:rsidRPr="00393320">
              <w:rPr>
                <w:rFonts w:cs="Arial"/>
                <w:b w:val="0"/>
                <w:bCs w:val="0"/>
                <w:color w:val="000000"/>
                <w:sz w:val="20"/>
                <w:szCs w:val="20"/>
                <w:lang w:val="en-GB"/>
              </w:rPr>
              <w:t>23,506,332</w:t>
            </w:r>
          </w:p>
        </w:tc>
        <w:tc>
          <w:tcPr>
            <w:tcW w:w="1584" w:type="dxa"/>
          </w:tcPr>
          <w:p w14:paraId="55D13EB6" w14:textId="1C46389E" w:rsidR="00485C9F" w:rsidRPr="002A13A4" w:rsidRDefault="00485C9F" w:rsidP="00485C9F">
            <w:pPr>
              <w:pStyle w:val="a1"/>
              <w:ind w:left="5" w:right="-72"/>
              <w:jc w:val="right"/>
              <w:rPr>
                <w:rFonts w:cs="Arial"/>
                <w:b w:val="0"/>
                <w:bCs w:val="0"/>
                <w:color w:val="000000"/>
                <w:sz w:val="20"/>
                <w:szCs w:val="20"/>
                <w:lang w:val="en-GB"/>
              </w:rPr>
            </w:pPr>
            <w:r w:rsidRPr="002A13A4">
              <w:rPr>
                <w:rFonts w:cs="Arial"/>
                <w:b w:val="0"/>
                <w:bCs w:val="0"/>
                <w:color w:val="000000"/>
                <w:sz w:val="20"/>
                <w:szCs w:val="20"/>
                <w:lang w:val="en-GB"/>
              </w:rPr>
              <w:t>22,868,830</w:t>
            </w:r>
          </w:p>
        </w:tc>
      </w:tr>
      <w:tr w:rsidR="00485C9F" w:rsidRPr="002A13A4" w14:paraId="2B013A14" w14:textId="77777777" w:rsidTr="005C2884">
        <w:tc>
          <w:tcPr>
            <w:tcW w:w="5850" w:type="dxa"/>
            <w:vAlign w:val="bottom"/>
          </w:tcPr>
          <w:p w14:paraId="0B3ABC02" w14:textId="0ED9F466" w:rsidR="00485C9F" w:rsidRPr="002A13A4" w:rsidRDefault="00485C9F" w:rsidP="00485C9F">
            <w:pPr>
              <w:ind w:left="-105"/>
              <w:rPr>
                <w:rFonts w:cs="Arial"/>
                <w:color w:val="000000"/>
                <w:sz w:val="20"/>
                <w:szCs w:val="20"/>
                <w:u w:val="none"/>
                <w:lang w:val="en-GB"/>
              </w:rPr>
            </w:pPr>
            <w:r w:rsidRPr="002A13A4">
              <w:rPr>
                <w:rFonts w:cs="Arial"/>
                <w:color w:val="000000"/>
                <w:sz w:val="20"/>
                <w:szCs w:val="20"/>
                <w:u w:val="none"/>
                <w:lang w:val="en-GB"/>
              </w:rPr>
              <w:t>Amortisation of intangible assets (Note 1</w:t>
            </w:r>
            <w:r w:rsidR="00CA1A54">
              <w:rPr>
                <w:rFonts w:cs="Arial"/>
                <w:color w:val="000000"/>
                <w:sz w:val="20"/>
                <w:szCs w:val="20"/>
                <w:u w:val="none"/>
                <w:lang w:val="en-GB"/>
              </w:rPr>
              <w:t>7</w:t>
            </w:r>
            <w:r w:rsidRPr="002A13A4">
              <w:rPr>
                <w:rFonts w:cs="Arial"/>
                <w:color w:val="000000"/>
                <w:sz w:val="20"/>
                <w:szCs w:val="20"/>
                <w:u w:val="none"/>
                <w:lang w:val="en-GB"/>
              </w:rPr>
              <w:t>)</w:t>
            </w:r>
          </w:p>
        </w:tc>
        <w:tc>
          <w:tcPr>
            <w:tcW w:w="1584" w:type="dxa"/>
            <w:shd w:val="clear" w:color="auto" w:fill="FAFAFA"/>
          </w:tcPr>
          <w:p w14:paraId="674B4934" w14:textId="20351FC9" w:rsidR="00485C9F" w:rsidRPr="002A13A4" w:rsidRDefault="00393320" w:rsidP="00485C9F">
            <w:pPr>
              <w:pStyle w:val="a1"/>
              <w:ind w:left="5" w:right="-72"/>
              <w:jc w:val="right"/>
              <w:rPr>
                <w:rFonts w:cs="Arial"/>
                <w:b w:val="0"/>
                <w:bCs w:val="0"/>
                <w:color w:val="000000"/>
                <w:sz w:val="20"/>
                <w:szCs w:val="20"/>
                <w:lang w:val="en-GB"/>
              </w:rPr>
            </w:pPr>
            <w:r w:rsidRPr="00393320">
              <w:rPr>
                <w:rFonts w:cs="Arial"/>
                <w:b w:val="0"/>
                <w:bCs w:val="0"/>
                <w:color w:val="000000"/>
                <w:sz w:val="20"/>
                <w:szCs w:val="20"/>
                <w:lang w:val="en-GB"/>
              </w:rPr>
              <w:t>7,213,546</w:t>
            </w:r>
          </w:p>
        </w:tc>
        <w:tc>
          <w:tcPr>
            <w:tcW w:w="1584" w:type="dxa"/>
          </w:tcPr>
          <w:p w14:paraId="4E443DBC" w14:textId="33BCD168" w:rsidR="00485C9F" w:rsidRPr="002A13A4" w:rsidRDefault="00485C9F" w:rsidP="00485C9F">
            <w:pPr>
              <w:pStyle w:val="a1"/>
              <w:ind w:left="5" w:right="-72"/>
              <w:jc w:val="right"/>
              <w:rPr>
                <w:rFonts w:cs="Arial"/>
                <w:b w:val="0"/>
                <w:bCs w:val="0"/>
                <w:color w:val="000000"/>
                <w:sz w:val="20"/>
                <w:szCs w:val="20"/>
                <w:lang w:val="en-GB"/>
              </w:rPr>
            </w:pPr>
            <w:r w:rsidRPr="002A13A4">
              <w:rPr>
                <w:rFonts w:cs="Arial"/>
                <w:b w:val="0"/>
                <w:bCs w:val="0"/>
                <w:color w:val="000000"/>
                <w:sz w:val="20"/>
                <w:szCs w:val="20"/>
                <w:lang w:val="en-GB"/>
              </w:rPr>
              <w:t>8,296,468</w:t>
            </w:r>
          </w:p>
        </w:tc>
      </w:tr>
      <w:tr w:rsidR="00485C9F" w:rsidRPr="002A13A4" w14:paraId="3BDDB325" w14:textId="77777777" w:rsidTr="005C2884">
        <w:tc>
          <w:tcPr>
            <w:tcW w:w="5850" w:type="dxa"/>
            <w:vAlign w:val="bottom"/>
          </w:tcPr>
          <w:p w14:paraId="691DD081" w14:textId="77777777" w:rsidR="00485C9F" w:rsidRPr="002A13A4" w:rsidRDefault="00485C9F" w:rsidP="00485C9F">
            <w:pPr>
              <w:ind w:left="-105"/>
              <w:rPr>
                <w:rFonts w:cs="Arial"/>
                <w:color w:val="000000"/>
                <w:sz w:val="20"/>
                <w:szCs w:val="20"/>
                <w:u w:val="none"/>
                <w:lang w:val="en-GB"/>
              </w:rPr>
            </w:pPr>
            <w:r w:rsidRPr="002A13A4">
              <w:rPr>
                <w:rFonts w:cs="Arial"/>
                <w:color w:val="000000"/>
                <w:sz w:val="20"/>
                <w:szCs w:val="20"/>
                <w:u w:val="none"/>
                <w:lang w:val="en-GB"/>
              </w:rPr>
              <w:t>Selling and marketing expenses</w:t>
            </w:r>
          </w:p>
        </w:tc>
        <w:tc>
          <w:tcPr>
            <w:tcW w:w="1584" w:type="dxa"/>
            <w:shd w:val="clear" w:color="auto" w:fill="FAFAFA"/>
          </w:tcPr>
          <w:p w14:paraId="37D4CA64" w14:textId="587C9283" w:rsidR="00485C9F" w:rsidRPr="002A13A4" w:rsidRDefault="00393320" w:rsidP="00485C9F">
            <w:pPr>
              <w:pStyle w:val="a1"/>
              <w:ind w:left="5" w:right="-72"/>
              <w:jc w:val="right"/>
              <w:rPr>
                <w:rFonts w:cs="Arial"/>
                <w:b w:val="0"/>
                <w:bCs w:val="0"/>
                <w:color w:val="000000"/>
                <w:sz w:val="20"/>
                <w:szCs w:val="20"/>
                <w:lang w:val="en-GB"/>
              </w:rPr>
            </w:pPr>
            <w:r w:rsidRPr="00393320">
              <w:rPr>
                <w:rFonts w:cs="Arial"/>
                <w:b w:val="0"/>
                <w:bCs w:val="0"/>
                <w:color w:val="000000"/>
                <w:sz w:val="20"/>
                <w:szCs w:val="20"/>
                <w:lang w:val="en-GB"/>
              </w:rPr>
              <w:t>187,860,957</w:t>
            </w:r>
          </w:p>
        </w:tc>
        <w:tc>
          <w:tcPr>
            <w:tcW w:w="1584" w:type="dxa"/>
          </w:tcPr>
          <w:p w14:paraId="79653CE2" w14:textId="1E0AB945" w:rsidR="00485C9F" w:rsidRPr="002A13A4" w:rsidRDefault="00485C9F" w:rsidP="00485C9F">
            <w:pPr>
              <w:pStyle w:val="a1"/>
              <w:ind w:left="5" w:right="-72"/>
              <w:jc w:val="right"/>
              <w:rPr>
                <w:rFonts w:cs="Arial"/>
                <w:b w:val="0"/>
                <w:bCs w:val="0"/>
                <w:color w:val="000000"/>
                <w:sz w:val="20"/>
                <w:szCs w:val="20"/>
                <w:lang w:val="en-GB"/>
              </w:rPr>
            </w:pPr>
            <w:r w:rsidRPr="002A13A4">
              <w:rPr>
                <w:rFonts w:cs="Arial"/>
                <w:b w:val="0"/>
                <w:bCs w:val="0"/>
                <w:color w:val="000000"/>
                <w:sz w:val="20"/>
                <w:szCs w:val="20"/>
                <w:lang w:val="en-GB"/>
              </w:rPr>
              <w:t>174,716,134</w:t>
            </w:r>
          </w:p>
        </w:tc>
      </w:tr>
      <w:tr w:rsidR="00485C9F" w:rsidRPr="002A13A4" w14:paraId="02015020" w14:textId="77777777" w:rsidTr="005C2884">
        <w:tc>
          <w:tcPr>
            <w:tcW w:w="5850" w:type="dxa"/>
            <w:vAlign w:val="bottom"/>
          </w:tcPr>
          <w:p w14:paraId="432E74D3" w14:textId="77777777" w:rsidR="00485C9F" w:rsidRPr="002A13A4" w:rsidRDefault="00485C9F" w:rsidP="00485C9F">
            <w:pPr>
              <w:ind w:left="-105"/>
              <w:rPr>
                <w:rFonts w:cs="Arial"/>
                <w:color w:val="000000"/>
                <w:sz w:val="20"/>
                <w:szCs w:val="20"/>
                <w:u w:val="none"/>
                <w:lang w:val="en-GB"/>
              </w:rPr>
            </w:pPr>
            <w:r w:rsidRPr="002A13A4">
              <w:rPr>
                <w:rFonts w:cs="Arial"/>
                <w:color w:val="000000"/>
                <w:sz w:val="20"/>
                <w:szCs w:val="20"/>
                <w:u w:val="none"/>
                <w:lang w:val="en-GB"/>
              </w:rPr>
              <w:t>Professional and consultant fees</w:t>
            </w:r>
          </w:p>
        </w:tc>
        <w:tc>
          <w:tcPr>
            <w:tcW w:w="1584" w:type="dxa"/>
            <w:shd w:val="clear" w:color="auto" w:fill="FAFAFA"/>
          </w:tcPr>
          <w:p w14:paraId="68448915" w14:textId="449CE32F" w:rsidR="00485C9F" w:rsidRPr="002A13A4" w:rsidRDefault="00393320" w:rsidP="00485C9F">
            <w:pPr>
              <w:pStyle w:val="a1"/>
              <w:ind w:left="5" w:right="-72"/>
              <w:jc w:val="right"/>
              <w:rPr>
                <w:rFonts w:cs="Arial"/>
                <w:b w:val="0"/>
                <w:bCs w:val="0"/>
                <w:color w:val="000000"/>
                <w:sz w:val="20"/>
                <w:szCs w:val="20"/>
                <w:lang w:val="en-GB"/>
              </w:rPr>
            </w:pPr>
            <w:r w:rsidRPr="00393320">
              <w:rPr>
                <w:rFonts w:cs="Arial"/>
                <w:b w:val="0"/>
                <w:bCs w:val="0"/>
                <w:color w:val="000000"/>
                <w:sz w:val="20"/>
                <w:szCs w:val="20"/>
                <w:lang w:val="en-GB"/>
              </w:rPr>
              <w:t>14,934,551</w:t>
            </w:r>
          </w:p>
        </w:tc>
        <w:tc>
          <w:tcPr>
            <w:tcW w:w="1584" w:type="dxa"/>
          </w:tcPr>
          <w:p w14:paraId="284BE0F1" w14:textId="666F83FE" w:rsidR="00485C9F" w:rsidRPr="002A13A4" w:rsidRDefault="00485C9F" w:rsidP="00485C9F">
            <w:pPr>
              <w:pStyle w:val="a1"/>
              <w:ind w:left="5" w:right="-72"/>
              <w:jc w:val="right"/>
              <w:rPr>
                <w:rFonts w:cs="Arial"/>
                <w:b w:val="0"/>
                <w:bCs w:val="0"/>
                <w:color w:val="000000"/>
                <w:sz w:val="20"/>
                <w:szCs w:val="20"/>
                <w:lang w:val="en-GB"/>
              </w:rPr>
            </w:pPr>
            <w:r w:rsidRPr="002A13A4">
              <w:rPr>
                <w:rFonts w:cs="Arial"/>
                <w:b w:val="0"/>
                <w:bCs w:val="0"/>
                <w:color w:val="000000"/>
                <w:sz w:val="20"/>
                <w:szCs w:val="20"/>
                <w:lang w:val="en-GB"/>
              </w:rPr>
              <w:t>11,206,459</w:t>
            </w:r>
          </w:p>
        </w:tc>
      </w:tr>
    </w:tbl>
    <w:p w14:paraId="40A70DE7" w14:textId="77777777" w:rsidR="00392BA3" w:rsidRPr="002A13A4" w:rsidRDefault="00392BA3" w:rsidP="00F7097E">
      <w:pPr>
        <w:pStyle w:val="a"/>
        <w:tabs>
          <w:tab w:val="left" w:pos="540"/>
        </w:tabs>
        <w:ind w:left="540" w:right="0" w:hanging="540"/>
        <w:jc w:val="thaiDistribute"/>
        <w:rPr>
          <w:rFonts w:cs="Arial"/>
          <w:color w:val="000000"/>
          <w:spacing w:val="-2"/>
          <w:sz w:val="20"/>
          <w:szCs w:val="20"/>
          <w:u w:val="none"/>
          <w:lang w:val="en-GB"/>
        </w:rPr>
      </w:pPr>
    </w:p>
    <w:p w14:paraId="63CD3E8B" w14:textId="77777777" w:rsidR="005C2884" w:rsidRPr="002A13A4" w:rsidRDefault="005C2884" w:rsidP="00F7097E">
      <w:pPr>
        <w:pStyle w:val="a"/>
        <w:tabs>
          <w:tab w:val="left" w:pos="540"/>
        </w:tabs>
        <w:ind w:left="540" w:right="0" w:hanging="540"/>
        <w:jc w:val="thaiDistribute"/>
        <w:rPr>
          <w:rFonts w:cs="Arial"/>
          <w:color w:val="000000"/>
          <w:spacing w:val="-2"/>
          <w:sz w:val="20"/>
          <w:szCs w:val="20"/>
          <w:u w:val="none"/>
          <w:lang w:val="en-GB"/>
        </w:rPr>
      </w:pPr>
    </w:p>
    <w:tbl>
      <w:tblPr>
        <w:tblW w:w="9029" w:type="dxa"/>
        <w:tblInd w:w="108" w:type="dxa"/>
        <w:shd w:val="clear" w:color="auto" w:fill="D04A02"/>
        <w:tblLook w:val="04A0" w:firstRow="1" w:lastRow="0" w:firstColumn="1" w:lastColumn="0" w:noHBand="0" w:noVBand="1"/>
      </w:tblPr>
      <w:tblGrid>
        <w:gridCol w:w="9029"/>
      </w:tblGrid>
      <w:tr w:rsidR="005C2884" w:rsidRPr="002A13A4" w14:paraId="1C492B14" w14:textId="77777777" w:rsidTr="00F43C11">
        <w:trPr>
          <w:trHeight w:val="400"/>
        </w:trPr>
        <w:tc>
          <w:tcPr>
            <w:tcW w:w="9029" w:type="dxa"/>
            <w:shd w:val="clear" w:color="auto" w:fill="FFA543"/>
            <w:vAlign w:val="center"/>
          </w:tcPr>
          <w:p w14:paraId="53E53C5A" w14:textId="3ADB68DD" w:rsidR="005C2884" w:rsidRPr="002A13A4" w:rsidRDefault="005C2884" w:rsidP="00F43C11">
            <w:pPr>
              <w:tabs>
                <w:tab w:val="left" w:pos="432"/>
              </w:tabs>
              <w:ind w:left="432" w:hanging="432"/>
              <w:jc w:val="both"/>
              <w:rPr>
                <w:rFonts w:eastAsia="Arial Unicode MS" w:cs="Arial"/>
                <w:b/>
                <w:bCs/>
                <w:color w:val="FFFFFF"/>
                <w:sz w:val="20"/>
                <w:szCs w:val="20"/>
                <w:u w:val="none"/>
                <w:cs/>
                <w:lang w:val="en-GB"/>
              </w:rPr>
            </w:pPr>
            <w:r w:rsidRPr="002A13A4">
              <w:rPr>
                <w:rFonts w:eastAsia="Arial Unicode MS" w:cs="Arial"/>
                <w:b/>
                <w:bCs/>
                <w:color w:val="FFFFFF"/>
                <w:sz w:val="20"/>
                <w:szCs w:val="20"/>
                <w:u w:val="none"/>
                <w:lang w:val="en-GB"/>
              </w:rPr>
              <w:br w:type="page"/>
            </w:r>
            <w:r w:rsidRPr="002A13A4">
              <w:rPr>
                <w:rFonts w:eastAsia="Arial Unicode MS" w:cs="Arial"/>
                <w:b/>
                <w:bCs/>
                <w:color w:val="FFFFFF"/>
                <w:sz w:val="20"/>
                <w:szCs w:val="20"/>
                <w:u w:val="none"/>
                <w:lang w:val="en-GB"/>
              </w:rPr>
              <w:br w:type="page"/>
            </w:r>
            <w:r w:rsidRPr="002A13A4">
              <w:rPr>
                <w:rFonts w:eastAsia="Arial Unicode MS" w:cs="Arial"/>
                <w:b/>
                <w:bCs/>
                <w:color w:val="FFFFFF"/>
                <w:sz w:val="20"/>
                <w:szCs w:val="20"/>
                <w:u w:val="none"/>
                <w:lang w:val="en-GB"/>
              </w:rPr>
              <w:br w:type="page"/>
            </w:r>
            <w:r w:rsidR="007961E1" w:rsidRPr="002A13A4">
              <w:rPr>
                <w:rFonts w:eastAsia="Arial Unicode MS" w:cs="Arial"/>
                <w:b/>
                <w:bCs/>
                <w:color w:val="FFFFFF"/>
                <w:sz w:val="20"/>
                <w:szCs w:val="20"/>
                <w:u w:val="none"/>
                <w:cs/>
                <w:lang w:val="en-GB"/>
              </w:rPr>
              <w:t>2</w:t>
            </w:r>
            <w:r w:rsidR="00CA1A54">
              <w:rPr>
                <w:rFonts w:eastAsia="Arial Unicode MS" w:cs="Arial"/>
                <w:b/>
                <w:bCs/>
                <w:color w:val="FFFFFF"/>
                <w:sz w:val="20"/>
                <w:szCs w:val="20"/>
                <w:u w:val="none"/>
                <w:lang w:val="en-GB"/>
              </w:rPr>
              <w:t>7</w:t>
            </w:r>
            <w:r w:rsidRPr="002A13A4">
              <w:rPr>
                <w:rFonts w:eastAsia="Arial Unicode MS" w:cs="Arial"/>
                <w:b/>
                <w:bCs/>
                <w:color w:val="FFFFFF"/>
                <w:sz w:val="20"/>
                <w:szCs w:val="20"/>
                <w:u w:val="none"/>
                <w:lang w:val="en-GB"/>
              </w:rPr>
              <w:tab/>
              <w:t>Income tax expense</w:t>
            </w:r>
          </w:p>
        </w:tc>
      </w:tr>
    </w:tbl>
    <w:p w14:paraId="3E0664B3" w14:textId="77777777" w:rsidR="005C2884" w:rsidRPr="002A13A4" w:rsidRDefault="005C2884" w:rsidP="00F7097E">
      <w:pPr>
        <w:pStyle w:val="a"/>
        <w:tabs>
          <w:tab w:val="left" w:pos="540"/>
        </w:tabs>
        <w:ind w:left="540" w:right="0" w:hanging="540"/>
        <w:jc w:val="thaiDistribute"/>
        <w:rPr>
          <w:rFonts w:cs="Arial"/>
          <w:color w:val="000000"/>
          <w:spacing w:val="-2"/>
          <w:sz w:val="20"/>
          <w:szCs w:val="20"/>
          <w:u w:val="none"/>
          <w:lang w:val="en-GB"/>
        </w:rPr>
      </w:pPr>
    </w:p>
    <w:tbl>
      <w:tblPr>
        <w:tblW w:w="9018" w:type="dxa"/>
        <w:tblInd w:w="108" w:type="dxa"/>
        <w:tblLook w:val="0000" w:firstRow="0" w:lastRow="0" w:firstColumn="0" w:lastColumn="0" w:noHBand="0" w:noVBand="0"/>
      </w:tblPr>
      <w:tblGrid>
        <w:gridCol w:w="5850"/>
        <w:gridCol w:w="1584"/>
        <w:gridCol w:w="1584"/>
      </w:tblGrid>
      <w:tr w:rsidR="009D0257" w:rsidRPr="002A13A4" w14:paraId="4215552C" w14:textId="77777777" w:rsidTr="005C2884">
        <w:tc>
          <w:tcPr>
            <w:tcW w:w="5850" w:type="dxa"/>
            <w:vAlign w:val="bottom"/>
          </w:tcPr>
          <w:p w14:paraId="1651F6FB" w14:textId="77777777" w:rsidR="009D0257" w:rsidRPr="002A13A4" w:rsidRDefault="009D0257" w:rsidP="005C2884">
            <w:pPr>
              <w:pStyle w:val="a"/>
              <w:ind w:left="-105" w:right="0"/>
              <w:jc w:val="both"/>
              <w:rPr>
                <w:rFonts w:cs="Arial"/>
                <w:color w:val="000000"/>
                <w:sz w:val="20"/>
                <w:szCs w:val="20"/>
                <w:u w:val="none"/>
                <w:lang w:val="en-GB"/>
              </w:rPr>
            </w:pPr>
          </w:p>
        </w:tc>
        <w:tc>
          <w:tcPr>
            <w:tcW w:w="1584" w:type="dxa"/>
            <w:tcBorders>
              <w:top w:val="single" w:sz="4" w:space="0" w:color="auto"/>
            </w:tcBorders>
            <w:vAlign w:val="bottom"/>
          </w:tcPr>
          <w:p w14:paraId="617CA764" w14:textId="653F50F2" w:rsidR="009D0257" w:rsidRPr="002A13A4" w:rsidRDefault="00F414F2" w:rsidP="005C2884">
            <w:pPr>
              <w:pStyle w:val="a"/>
              <w:tabs>
                <w:tab w:val="right" w:pos="7560"/>
                <w:tab w:val="right" w:pos="9000"/>
              </w:tabs>
              <w:ind w:left="5" w:right="-72"/>
              <w:jc w:val="right"/>
              <w:rPr>
                <w:rFonts w:cs="Arial"/>
                <w:b/>
                <w:bCs/>
                <w:color w:val="000000"/>
                <w:sz w:val="20"/>
                <w:szCs w:val="20"/>
                <w:u w:val="none"/>
                <w:cs/>
                <w:lang w:val="en-GB"/>
              </w:rPr>
            </w:pPr>
            <w:r w:rsidRPr="002A13A4">
              <w:rPr>
                <w:rFonts w:cs="Arial"/>
                <w:b/>
                <w:bCs/>
                <w:color w:val="000000"/>
                <w:sz w:val="20"/>
                <w:szCs w:val="20"/>
                <w:u w:val="none"/>
                <w:lang w:val="en-GB"/>
              </w:rPr>
              <w:t>202</w:t>
            </w:r>
            <w:r w:rsidR="00485C9F">
              <w:rPr>
                <w:rFonts w:cs="Arial"/>
                <w:b/>
                <w:bCs/>
                <w:color w:val="000000"/>
                <w:sz w:val="20"/>
                <w:szCs w:val="20"/>
                <w:u w:val="none"/>
                <w:lang w:val="en-GB"/>
              </w:rPr>
              <w:t>1</w:t>
            </w:r>
          </w:p>
        </w:tc>
        <w:tc>
          <w:tcPr>
            <w:tcW w:w="1584" w:type="dxa"/>
            <w:tcBorders>
              <w:top w:val="single" w:sz="4" w:space="0" w:color="auto"/>
            </w:tcBorders>
            <w:vAlign w:val="bottom"/>
          </w:tcPr>
          <w:p w14:paraId="062E879D" w14:textId="5832D690" w:rsidR="009D0257" w:rsidRPr="002A13A4" w:rsidRDefault="00F414F2" w:rsidP="005C2884">
            <w:pPr>
              <w:pStyle w:val="a"/>
              <w:tabs>
                <w:tab w:val="right" w:pos="7560"/>
                <w:tab w:val="right" w:pos="9000"/>
              </w:tabs>
              <w:ind w:left="5" w:right="-72"/>
              <w:jc w:val="right"/>
              <w:rPr>
                <w:rFonts w:cs="Arial"/>
                <w:b/>
                <w:bCs/>
                <w:color w:val="000000"/>
                <w:sz w:val="20"/>
                <w:szCs w:val="20"/>
                <w:u w:val="none"/>
                <w:cs/>
                <w:lang w:val="en-GB"/>
              </w:rPr>
            </w:pPr>
            <w:r w:rsidRPr="002A13A4">
              <w:rPr>
                <w:rFonts w:cs="Arial"/>
                <w:b/>
                <w:bCs/>
                <w:color w:val="000000"/>
                <w:sz w:val="20"/>
                <w:szCs w:val="20"/>
                <w:u w:val="none"/>
                <w:lang w:val="en-GB"/>
              </w:rPr>
              <w:t>20</w:t>
            </w:r>
            <w:r w:rsidR="00485C9F">
              <w:rPr>
                <w:rFonts w:cs="Arial"/>
                <w:b/>
                <w:bCs/>
                <w:color w:val="000000"/>
                <w:sz w:val="20"/>
                <w:szCs w:val="20"/>
                <w:u w:val="none"/>
                <w:lang w:val="en-GB"/>
              </w:rPr>
              <w:t>20</w:t>
            </w:r>
          </w:p>
        </w:tc>
      </w:tr>
      <w:tr w:rsidR="009D0257" w:rsidRPr="002A13A4" w14:paraId="45D997C4" w14:textId="77777777" w:rsidTr="005C2884">
        <w:tc>
          <w:tcPr>
            <w:tcW w:w="5850" w:type="dxa"/>
            <w:vAlign w:val="bottom"/>
          </w:tcPr>
          <w:p w14:paraId="4771493C" w14:textId="77777777" w:rsidR="009D0257" w:rsidRPr="002A13A4" w:rsidRDefault="009D0257" w:rsidP="005C2884">
            <w:pPr>
              <w:pStyle w:val="a"/>
              <w:ind w:left="-105" w:right="0"/>
              <w:jc w:val="both"/>
              <w:rPr>
                <w:rFonts w:cs="Arial"/>
                <w:color w:val="000000"/>
                <w:sz w:val="20"/>
                <w:szCs w:val="20"/>
                <w:u w:val="none"/>
                <w:lang w:val="en-GB"/>
              </w:rPr>
            </w:pPr>
          </w:p>
        </w:tc>
        <w:tc>
          <w:tcPr>
            <w:tcW w:w="1584" w:type="dxa"/>
            <w:tcBorders>
              <w:bottom w:val="single" w:sz="4" w:space="0" w:color="auto"/>
            </w:tcBorders>
            <w:vAlign w:val="bottom"/>
          </w:tcPr>
          <w:p w14:paraId="60134AE0" w14:textId="77777777" w:rsidR="009D0257" w:rsidRPr="002A13A4" w:rsidRDefault="009D0257" w:rsidP="005C2884">
            <w:pPr>
              <w:ind w:left="5" w:right="-72"/>
              <w:jc w:val="right"/>
              <w:rPr>
                <w:rFonts w:cs="Arial"/>
                <w:b/>
                <w:bCs/>
                <w:color w:val="000000"/>
                <w:sz w:val="20"/>
                <w:szCs w:val="20"/>
                <w:u w:val="none"/>
                <w:lang w:val="en-GB"/>
              </w:rPr>
            </w:pPr>
            <w:r w:rsidRPr="002A13A4">
              <w:rPr>
                <w:rFonts w:cs="Arial"/>
                <w:b/>
                <w:bCs/>
                <w:color w:val="000000"/>
                <w:sz w:val="20"/>
                <w:szCs w:val="20"/>
                <w:u w:val="none"/>
                <w:lang w:val="en-GB"/>
              </w:rPr>
              <w:t>Baht</w:t>
            </w:r>
          </w:p>
        </w:tc>
        <w:tc>
          <w:tcPr>
            <w:tcW w:w="1584" w:type="dxa"/>
            <w:tcBorders>
              <w:bottom w:val="single" w:sz="4" w:space="0" w:color="auto"/>
            </w:tcBorders>
            <w:vAlign w:val="bottom"/>
          </w:tcPr>
          <w:p w14:paraId="5F2C6989" w14:textId="77777777" w:rsidR="009D0257" w:rsidRPr="002A13A4" w:rsidRDefault="009D0257" w:rsidP="005C2884">
            <w:pPr>
              <w:ind w:left="5" w:right="-72"/>
              <w:jc w:val="right"/>
              <w:rPr>
                <w:rFonts w:cs="Arial"/>
                <w:b/>
                <w:bCs/>
                <w:color w:val="000000"/>
                <w:sz w:val="20"/>
                <w:szCs w:val="20"/>
                <w:u w:val="none"/>
                <w:lang w:val="en-GB"/>
              </w:rPr>
            </w:pPr>
            <w:r w:rsidRPr="002A13A4">
              <w:rPr>
                <w:rFonts w:cs="Arial"/>
                <w:b/>
                <w:bCs/>
                <w:color w:val="000000"/>
                <w:sz w:val="20"/>
                <w:szCs w:val="20"/>
                <w:u w:val="none"/>
                <w:lang w:val="en-GB"/>
              </w:rPr>
              <w:t>Baht</w:t>
            </w:r>
          </w:p>
        </w:tc>
      </w:tr>
      <w:tr w:rsidR="0005088D" w:rsidRPr="002A13A4" w14:paraId="5B749F8E" w14:textId="77777777" w:rsidTr="005C2884">
        <w:tc>
          <w:tcPr>
            <w:tcW w:w="5850" w:type="dxa"/>
            <w:vAlign w:val="bottom"/>
          </w:tcPr>
          <w:p w14:paraId="47A022BA" w14:textId="77777777" w:rsidR="00D06D32" w:rsidRPr="002A13A4" w:rsidRDefault="00D06D32" w:rsidP="005C2884">
            <w:pPr>
              <w:pStyle w:val="a"/>
              <w:ind w:left="-105" w:right="0"/>
              <w:jc w:val="both"/>
              <w:rPr>
                <w:rFonts w:cs="Arial"/>
                <w:color w:val="000000"/>
                <w:sz w:val="20"/>
                <w:szCs w:val="20"/>
                <w:u w:val="none"/>
                <w:lang w:val="en-GB"/>
              </w:rPr>
            </w:pPr>
          </w:p>
        </w:tc>
        <w:tc>
          <w:tcPr>
            <w:tcW w:w="1584" w:type="dxa"/>
            <w:tcBorders>
              <w:top w:val="single" w:sz="4" w:space="0" w:color="auto"/>
            </w:tcBorders>
            <w:shd w:val="clear" w:color="auto" w:fill="FAFAFA"/>
            <w:vAlign w:val="bottom"/>
          </w:tcPr>
          <w:p w14:paraId="65612251" w14:textId="77777777" w:rsidR="00D06D32" w:rsidRPr="002A13A4" w:rsidRDefault="00D06D32" w:rsidP="005C2884">
            <w:pPr>
              <w:pStyle w:val="a"/>
              <w:ind w:right="-72"/>
              <w:jc w:val="both"/>
              <w:rPr>
                <w:rFonts w:cs="Arial"/>
                <w:color w:val="000000"/>
                <w:sz w:val="20"/>
                <w:szCs w:val="20"/>
                <w:u w:val="none"/>
                <w:lang w:val="en-GB"/>
              </w:rPr>
            </w:pPr>
          </w:p>
        </w:tc>
        <w:tc>
          <w:tcPr>
            <w:tcW w:w="1584" w:type="dxa"/>
            <w:tcBorders>
              <w:top w:val="single" w:sz="4" w:space="0" w:color="auto"/>
            </w:tcBorders>
            <w:vAlign w:val="bottom"/>
          </w:tcPr>
          <w:p w14:paraId="5A6E7B14" w14:textId="77777777" w:rsidR="00D06D32" w:rsidRPr="002A13A4" w:rsidRDefault="00D06D32" w:rsidP="005C2884">
            <w:pPr>
              <w:pStyle w:val="a"/>
              <w:ind w:right="-72"/>
              <w:jc w:val="both"/>
              <w:rPr>
                <w:rFonts w:cs="Arial"/>
                <w:color w:val="000000"/>
                <w:sz w:val="20"/>
                <w:szCs w:val="20"/>
                <w:u w:val="none"/>
                <w:lang w:val="en-GB"/>
              </w:rPr>
            </w:pPr>
          </w:p>
        </w:tc>
      </w:tr>
      <w:tr w:rsidR="00393320" w:rsidRPr="002A13A4" w14:paraId="60C19C3C" w14:textId="77777777" w:rsidTr="007E208C">
        <w:tc>
          <w:tcPr>
            <w:tcW w:w="5850" w:type="dxa"/>
            <w:vAlign w:val="bottom"/>
          </w:tcPr>
          <w:p w14:paraId="2419FD01" w14:textId="77777777" w:rsidR="00393320" w:rsidRPr="002A13A4" w:rsidRDefault="00393320" w:rsidP="00393320">
            <w:pPr>
              <w:ind w:left="-105"/>
              <w:rPr>
                <w:rFonts w:cs="Arial"/>
                <w:color w:val="000000"/>
                <w:sz w:val="20"/>
                <w:szCs w:val="20"/>
                <w:u w:val="none"/>
                <w:lang w:val="en-GB"/>
              </w:rPr>
            </w:pPr>
            <w:r w:rsidRPr="002A13A4">
              <w:rPr>
                <w:rFonts w:cs="Arial"/>
                <w:color w:val="000000"/>
                <w:sz w:val="20"/>
                <w:szCs w:val="20"/>
                <w:u w:val="none"/>
                <w:lang w:val="en-GB"/>
              </w:rPr>
              <w:t>Current tax</w:t>
            </w:r>
          </w:p>
        </w:tc>
        <w:tc>
          <w:tcPr>
            <w:tcW w:w="1584" w:type="dxa"/>
            <w:shd w:val="clear" w:color="auto" w:fill="FAFAFA"/>
          </w:tcPr>
          <w:p w14:paraId="140BD0DB" w14:textId="5C49FF74" w:rsidR="00393320" w:rsidRPr="002A13A4" w:rsidRDefault="00393320" w:rsidP="00393320">
            <w:pPr>
              <w:pStyle w:val="a1"/>
              <w:ind w:right="-72"/>
              <w:jc w:val="right"/>
              <w:rPr>
                <w:rFonts w:cs="Arial"/>
                <w:b w:val="0"/>
                <w:bCs w:val="0"/>
                <w:color w:val="000000"/>
                <w:sz w:val="20"/>
                <w:szCs w:val="20"/>
                <w:lang w:val="en-GB"/>
              </w:rPr>
            </w:pPr>
            <w:r w:rsidRPr="00393320">
              <w:rPr>
                <w:rFonts w:cs="Arial"/>
                <w:b w:val="0"/>
                <w:bCs w:val="0"/>
                <w:color w:val="000000"/>
                <w:sz w:val="20"/>
                <w:szCs w:val="20"/>
                <w:cs/>
                <w:lang w:val="en-GB"/>
              </w:rPr>
              <w:t xml:space="preserve"> 380,854,620 </w:t>
            </w:r>
          </w:p>
        </w:tc>
        <w:tc>
          <w:tcPr>
            <w:tcW w:w="1584" w:type="dxa"/>
            <w:vAlign w:val="center"/>
          </w:tcPr>
          <w:p w14:paraId="24580B98" w14:textId="13238187" w:rsidR="00393320" w:rsidRPr="002A13A4" w:rsidRDefault="00393320" w:rsidP="00393320">
            <w:pPr>
              <w:pStyle w:val="a1"/>
              <w:ind w:right="-72"/>
              <w:jc w:val="right"/>
              <w:rPr>
                <w:rFonts w:cs="Arial"/>
                <w:b w:val="0"/>
                <w:bCs w:val="0"/>
                <w:color w:val="000000"/>
                <w:sz w:val="20"/>
                <w:szCs w:val="20"/>
                <w:lang w:val="en-GB"/>
              </w:rPr>
            </w:pPr>
            <w:r w:rsidRPr="002A13A4">
              <w:rPr>
                <w:rFonts w:cs="Arial"/>
                <w:b w:val="0"/>
                <w:bCs w:val="0"/>
                <w:color w:val="000000"/>
                <w:sz w:val="20"/>
                <w:szCs w:val="20"/>
                <w:lang w:val="en-GB"/>
              </w:rPr>
              <w:t>127,779,87</w:t>
            </w:r>
            <w:r>
              <w:rPr>
                <w:rFonts w:cs="Arial"/>
                <w:b w:val="0"/>
                <w:bCs w:val="0"/>
                <w:color w:val="000000"/>
                <w:sz w:val="20"/>
                <w:szCs w:val="20"/>
                <w:lang w:val="en-GB"/>
              </w:rPr>
              <w:t>7</w:t>
            </w:r>
          </w:p>
        </w:tc>
      </w:tr>
      <w:tr w:rsidR="00393320" w:rsidRPr="002A13A4" w14:paraId="2528DBF2" w14:textId="77777777" w:rsidTr="007E208C">
        <w:tc>
          <w:tcPr>
            <w:tcW w:w="5850" w:type="dxa"/>
            <w:vAlign w:val="bottom"/>
          </w:tcPr>
          <w:p w14:paraId="7E9397B7" w14:textId="77777777" w:rsidR="00393320" w:rsidRPr="002A13A4" w:rsidRDefault="00393320" w:rsidP="00393320">
            <w:pPr>
              <w:ind w:left="-105"/>
              <w:rPr>
                <w:rFonts w:cs="Arial"/>
                <w:color w:val="000000"/>
                <w:sz w:val="20"/>
                <w:szCs w:val="20"/>
                <w:u w:val="none"/>
                <w:lang w:val="en-GB"/>
              </w:rPr>
            </w:pPr>
            <w:r w:rsidRPr="002A13A4">
              <w:rPr>
                <w:rFonts w:cs="Arial"/>
                <w:color w:val="000000"/>
                <w:sz w:val="20"/>
                <w:szCs w:val="20"/>
                <w:u w:val="none"/>
                <w:lang w:val="en-GB"/>
              </w:rPr>
              <w:t>Deferred tax</w:t>
            </w:r>
          </w:p>
        </w:tc>
        <w:tc>
          <w:tcPr>
            <w:tcW w:w="1584" w:type="dxa"/>
            <w:tcBorders>
              <w:bottom w:val="single" w:sz="4" w:space="0" w:color="auto"/>
            </w:tcBorders>
            <w:shd w:val="clear" w:color="auto" w:fill="FAFAFA"/>
          </w:tcPr>
          <w:p w14:paraId="7F303339" w14:textId="1DD9F563" w:rsidR="00393320" w:rsidRPr="002A13A4" w:rsidRDefault="00393320" w:rsidP="00393320">
            <w:pPr>
              <w:pStyle w:val="a1"/>
              <w:ind w:right="-72"/>
              <w:jc w:val="right"/>
              <w:rPr>
                <w:rFonts w:cs="Arial"/>
                <w:b w:val="0"/>
                <w:bCs w:val="0"/>
                <w:color w:val="000000"/>
                <w:sz w:val="20"/>
                <w:szCs w:val="20"/>
                <w:lang w:val="en-GB"/>
              </w:rPr>
            </w:pPr>
            <w:r w:rsidRPr="00393320">
              <w:rPr>
                <w:rFonts w:cs="Arial"/>
                <w:b w:val="0"/>
                <w:bCs w:val="0"/>
                <w:color w:val="000000"/>
                <w:sz w:val="20"/>
                <w:szCs w:val="20"/>
                <w:cs/>
                <w:lang w:val="en-GB"/>
              </w:rPr>
              <w:t xml:space="preserve"> (9,501,951)</w:t>
            </w:r>
          </w:p>
        </w:tc>
        <w:tc>
          <w:tcPr>
            <w:tcW w:w="1584" w:type="dxa"/>
            <w:tcBorders>
              <w:bottom w:val="single" w:sz="4" w:space="0" w:color="auto"/>
            </w:tcBorders>
            <w:vAlign w:val="center"/>
          </w:tcPr>
          <w:p w14:paraId="772A19B3" w14:textId="565775AD" w:rsidR="00393320" w:rsidRPr="002A13A4" w:rsidRDefault="00393320" w:rsidP="00393320">
            <w:pPr>
              <w:pStyle w:val="a1"/>
              <w:ind w:right="-72"/>
              <w:jc w:val="right"/>
              <w:rPr>
                <w:rFonts w:cs="Arial"/>
                <w:b w:val="0"/>
                <w:bCs w:val="0"/>
                <w:color w:val="000000"/>
                <w:sz w:val="20"/>
                <w:szCs w:val="20"/>
                <w:lang w:val="en-GB"/>
              </w:rPr>
            </w:pPr>
            <w:r w:rsidRPr="002A13A4">
              <w:rPr>
                <w:rFonts w:cs="Arial"/>
                <w:b w:val="0"/>
                <w:bCs w:val="0"/>
                <w:color w:val="000000"/>
                <w:sz w:val="20"/>
                <w:szCs w:val="20"/>
                <w:lang w:val="en-GB"/>
              </w:rPr>
              <w:t>(12,544,8</w:t>
            </w:r>
            <w:r>
              <w:rPr>
                <w:rFonts w:cs="Arial"/>
                <w:b w:val="0"/>
                <w:bCs w:val="0"/>
                <w:color w:val="000000"/>
                <w:sz w:val="20"/>
                <w:szCs w:val="20"/>
                <w:lang w:val="en-GB"/>
              </w:rPr>
              <w:t>79</w:t>
            </w:r>
            <w:r w:rsidRPr="002A13A4">
              <w:rPr>
                <w:rFonts w:cs="Arial"/>
                <w:b w:val="0"/>
                <w:bCs w:val="0"/>
                <w:color w:val="000000"/>
                <w:sz w:val="20"/>
                <w:szCs w:val="20"/>
                <w:lang w:val="en-GB"/>
              </w:rPr>
              <w:t>)</w:t>
            </w:r>
          </w:p>
        </w:tc>
      </w:tr>
      <w:tr w:rsidR="00393320" w:rsidRPr="002A13A4" w14:paraId="5D4BFBA0" w14:textId="77777777" w:rsidTr="007E208C">
        <w:tc>
          <w:tcPr>
            <w:tcW w:w="5850" w:type="dxa"/>
            <w:vAlign w:val="bottom"/>
          </w:tcPr>
          <w:p w14:paraId="2B8A8664" w14:textId="77777777" w:rsidR="00393320" w:rsidRPr="002A13A4" w:rsidRDefault="00393320" w:rsidP="00393320">
            <w:pPr>
              <w:pStyle w:val="a"/>
              <w:ind w:left="-105" w:right="0"/>
              <w:jc w:val="both"/>
              <w:rPr>
                <w:rFonts w:cs="Arial"/>
                <w:color w:val="000000"/>
                <w:sz w:val="20"/>
                <w:szCs w:val="20"/>
                <w:u w:val="none"/>
                <w:lang w:val="en-GB"/>
              </w:rPr>
            </w:pPr>
          </w:p>
        </w:tc>
        <w:tc>
          <w:tcPr>
            <w:tcW w:w="1584" w:type="dxa"/>
            <w:tcBorders>
              <w:top w:val="single" w:sz="4" w:space="0" w:color="auto"/>
            </w:tcBorders>
            <w:shd w:val="clear" w:color="auto" w:fill="FAFAFA"/>
          </w:tcPr>
          <w:p w14:paraId="7C527BFF" w14:textId="77777777" w:rsidR="00393320" w:rsidRPr="002A13A4" w:rsidRDefault="00393320" w:rsidP="00393320">
            <w:pPr>
              <w:pStyle w:val="a1"/>
              <w:ind w:right="-72"/>
              <w:jc w:val="right"/>
              <w:rPr>
                <w:rFonts w:cs="Arial"/>
                <w:b w:val="0"/>
                <w:bCs w:val="0"/>
                <w:color w:val="000000"/>
                <w:sz w:val="20"/>
                <w:szCs w:val="20"/>
                <w:lang w:val="en-GB"/>
              </w:rPr>
            </w:pPr>
          </w:p>
        </w:tc>
        <w:tc>
          <w:tcPr>
            <w:tcW w:w="1584" w:type="dxa"/>
            <w:tcBorders>
              <w:top w:val="single" w:sz="4" w:space="0" w:color="auto"/>
            </w:tcBorders>
            <w:vAlign w:val="bottom"/>
          </w:tcPr>
          <w:p w14:paraId="036BE565" w14:textId="77777777" w:rsidR="00393320" w:rsidRPr="002A13A4" w:rsidRDefault="00393320" w:rsidP="00393320">
            <w:pPr>
              <w:pStyle w:val="a1"/>
              <w:ind w:right="-72"/>
              <w:jc w:val="right"/>
              <w:rPr>
                <w:rFonts w:cs="Arial"/>
                <w:b w:val="0"/>
                <w:bCs w:val="0"/>
                <w:color w:val="000000"/>
                <w:sz w:val="20"/>
                <w:szCs w:val="20"/>
                <w:lang w:val="en-GB"/>
              </w:rPr>
            </w:pPr>
          </w:p>
        </w:tc>
      </w:tr>
      <w:tr w:rsidR="00393320" w:rsidRPr="002A13A4" w14:paraId="6866E6FA" w14:textId="77777777" w:rsidTr="007E208C">
        <w:trPr>
          <w:trHeight w:val="171"/>
        </w:trPr>
        <w:tc>
          <w:tcPr>
            <w:tcW w:w="5850" w:type="dxa"/>
            <w:vAlign w:val="bottom"/>
          </w:tcPr>
          <w:p w14:paraId="47012236" w14:textId="77777777" w:rsidR="00393320" w:rsidRPr="002A13A4" w:rsidRDefault="00393320" w:rsidP="00393320">
            <w:pPr>
              <w:ind w:left="-105"/>
              <w:rPr>
                <w:rFonts w:cs="Arial"/>
                <w:color w:val="000000"/>
                <w:sz w:val="20"/>
                <w:szCs w:val="20"/>
                <w:u w:val="none"/>
                <w:lang w:val="en-GB"/>
              </w:rPr>
            </w:pPr>
            <w:r w:rsidRPr="002A13A4">
              <w:rPr>
                <w:rFonts w:cs="Arial"/>
                <w:color w:val="000000"/>
                <w:sz w:val="20"/>
                <w:szCs w:val="20"/>
                <w:u w:val="none"/>
                <w:lang w:val="en-GB"/>
              </w:rPr>
              <w:t>Total income tax expense</w:t>
            </w:r>
          </w:p>
        </w:tc>
        <w:tc>
          <w:tcPr>
            <w:tcW w:w="1584" w:type="dxa"/>
            <w:tcBorders>
              <w:bottom w:val="single" w:sz="4" w:space="0" w:color="auto"/>
            </w:tcBorders>
            <w:shd w:val="clear" w:color="auto" w:fill="FAFAFA"/>
          </w:tcPr>
          <w:p w14:paraId="118A397A" w14:textId="4DA78E30" w:rsidR="00393320" w:rsidRPr="002A13A4" w:rsidRDefault="00393320" w:rsidP="00393320">
            <w:pPr>
              <w:pStyle w:val="a1"/>
              <w:ind w:right="-72"/>
              <w:jc w:val="right"/>
              <w:rPr>
                <w:rFonts w:cs="Arial"/>
                <w:b w:val="0"/>
                <w:bCs w:val="0"/>
                <w:color w:val="000000"/>
                <w:sz w:val="20"/>
                <w:szCs w:val="20"/>
                <w:lang w:val="en-GB"/>
              </w:rPr>
            </w:pPr>
            <w:r w:rsidRPr="00393320">
              <w:rPr>
                <w:rFonts w:cs="Arial"/>
                <w:b w:val="0"/>
                <w:bCs w:val="0"/>
                <w:color w:val="000000"/>
                <w:sz w:val="20"/>
                <w:szCs w:val="20"/>
                <w:cs/>
                <w:lang w:val="en-GB"/>
              </w:rPr>
              <w:t xml:space="preserve"> 371,352,669 </w:t>
            </w:r>
          </w:p>
        </w:tc>
        <w:tc>
          <w:tcPr>
            <w:tcW w:w="1584" w:type="dxa"/>
            <w:tcBorders>
              <w:bottom w:val="single" w:sz="4" w:space="0" w:color="auto"/>
            </w:tcBorders>
            <w:vAlign w:val="center"/>
          </w:tcPr>
          <w:p w14:paraId="7ECBB836" w14:textId="6222ABCC" w:rsidR="00393320" w:rsidRPr="002A13A4" w:rsidRDefault="00393320" w:rsidP="00393320">
            <w:pPr>
              <w:pStyle w:val="a1"/>
              <w:ind w:right="-72"/>
              <w:jc w:val="right"/>
              <w:rPr>
                <w:rFonts w:cs="Arial"/>
                <w:b w:val="0"/>
                <w:bCs w:val="0"/>
                <w:color w:val="000000"/>
                <w:sz w:val="20"/>
                <w:szCs w:val="20"/>
                <w:lang w:val="en-GB"/>
              </w:rPr>
            </w:pPr>
            <w:r w:rsidRPr="002A13A4">
              <w:rPr>
                <w:rFonts w:cs="Arial"/>
                <w:b w:val="0"/>
                <w:bCs w:val="0"/>
                <w:color w:val="000000"/>
                <w:sz w:val="20"/>
                <w:szCs w:val="20"/>
                <w:lang w:val="en-GB"/>
              </w:rPr>
              <w:t>115,234,998</w:t>
            </w:r>
          </w:p>
        </w:tc>
      </w:tr>
    </w:tbl>
    <w:p w14:paraId="4EB7EC4C" w14:textId="77777777" w:rsidR="00A73531" w:rsidRPr="002A13A4" w:rsidRDefault="00A73531" w:rsidP="00584A89">
      <w:pPr>
        <w:pStyle w:val="a"/>
        <w:ind w:right="0"/>
        <w:jc w:val="thaiDistribute"/>
        <w:rPr>
          <w:rFonts w:cs="Arial"/>
          <w:color w:val="000000"/>
          <w:sz w:val="20"/>
          <w:szCs w:val="20"/>
          <w:u w:val="none"/>
          <w:lang w:val="en-GB"/>
        </w:rPr>
      </w:pPr>
    </w:p>
    <w:p w14:paraId="00F0F389" w14:textId="77777777" w:rsidR="00A73531" w:rsidRPr="002A13A4" w:rsidRDefault="00A73531" w:rsidP="00584A89">
      <w:pPr>
        <w:pStyle w:val="a"/>
        <w:ind w:right="0"/>
        <w:jc w:val="thaiDistribute"/>
        <w:rPr>
          <w:rFonts w:cs="Arial"/>
          <w:color w:val="000000"/>
          <w:sz w:val="20"/>
          <w:szCs w:val="20"/>
          <w:u w:val="none"/>
          <w:lang w:val="en-GB"/>
        </w:rPr>
      </w:pPr>
      <w:r w:rsidRPr="002A13A4">
        <w:rPr>
          <w:rFonts w:cs="Arial"/>
          <w:color w:val="000000"/>
          <w:sz w:val="20"/>
          <w:szCs w:val="20"/>
          <w:u w:val="none"/>
          <w:lang w:val="en-GB"/>
        </w:rPr>
        <w:t xml:space="preserve">The tax on the Company’s profit before tax differs from the theoretical amount that would arise using the basic tax rate of the home country of the </w:t>
      </w:r>
      <w:r w:rsidR="0097736A" w:rsidRPr="002A13A4">
        <w:rPr>
          <w:rFonts w:cs="Arial"/>
          <w:color w:val="000000"/>
          <w:sz w:val="20"/>
          <w:szCs w:val="20"/>
          <w:u w:val="none"/>
          <w:lang w:val="en-GB"/>
        </w:rPr>
        <w:t>C</w:t>
      </w:r>
      <w:r w:rsidRPr="002A13A4">
        <w:rPr>
          <w:rFonts w:cs="Arial"/>
          <w:color w:val="000000"/>
          <w:sz w:val="20"/>
          <w:szCs w:val="20"/>
          <w:u w:val="none"/>
          <w:lang w:val="en-GB"/>
        </w:rPr>
        <w:t>ompany as follows:</w:t>
      </w:r>
    </w:p>
    <w:p w14:paraId="36BB6CAB" w14:textId="77777777" w:rsidR="00A73531" w:rsidRPr="002A13A4" w:rsidRDefault="00A73531" w:rsidP="00584A89">
      <w:pPr>
        <w:pStyle w:val="a"/>
        <w:ind w:right="0"/>
        <w:jc w:val="thaiDistribute"/>
        <w:rPr>
          <w:rFonts w:cs="Arial"/>
          <w:color w:val="000000"/>
          <w:sz w:val="20"/>
          <w:szCs w:val="20"/>
          <w:u w:val="none"/>
          <w:lang w:val="en-GB"/>
        </w:rPr>
      </w:pPr>
    </w:p>
    <w:tbl>
      <w:tblPr>
        <w:tblW w:w="9018" w:type="dxa"/>
        <w:tblInd w:w="108" w:type="dxa"/>
        <w:tblLook w:val="0000" w:firstRow="0" w:lastRow="0" w:firstColumn="0" w:lastColumn="0" w:noHBand="0" w:noVBand="0"/>
      </w:tblPr>
      <w:tblGrid>
        <w:gridCol w:w="5850"/>
        <w:gridCol w:w="1584"/>
        <w:gridCol w:w="1584"/>
      </w:tblGrid>
      <w:tr w:rsidR="00485C9F" w:rsidRPr="002A13A4" w14:paraId="0353FC23" w14:textId="77777777" w:rsidTr="00D10647">
        <w:tc>
          <w:tcPr>
            <w:tcW w:w="5850" w:type="dxa"/>
            <w:shd w:val="clear" w:color="auto" w:fill="auto"/>
            <w:vAlign w:val="bottom"/>
          </w:tcPr>
          <w:p w14:paraId="4F44A1CE" w14:textId="77777777" w:rsidR="00485C9F" w:rsidRPr="002A13A4" w:rsidRDefault="00485C9F" w:rsidP="00485C9F">
            <w:pPr>
              <w:pStyle w:val="a"/>
              <w:ind w:left="-105" w:right="0"/>
              <w:jc w:val="both"/>
              <w:rPr>
                <w:rFonts w:cs="Arial"/>
                <w:color w:val="000000"/>
                <w:sz w:val="20"/>
                <w:szCs w:val="20"/>
                <w:u w:val="none"/>
                <w:lang w:val="en-GB"/>
              </w:rPr>
            </w:pPr>
          </w:p>
        </w:tc>
        <w:tc>
          <w:tcPr>
            <w:tcW w:w="1584" w:type="dxa"/>
            <w:tcBorders>
              <w:top w:val="single" w:sz="4" w:space="0" w:color="auto"/>
            </w:tcBorders>
            <w:vAlign w:val="bottom"/>
          </w:tcPr>
          <w:p w14:paraId="17003E4B" w14:textId="3C3874ED" w:rsidR="00485C9F" w:rsidRPr="002A13A4" w:rsidRDefault="00485C9F" w:rsidP="00485C9F">
            <w:pPr>
              <w:pStyle w:val="a"/>
              <w:tabs>
                <w:tab w:val="right" w:pos="7560"/>
                <w:tab w:val="right" w:pos="9000"/>
              </w:tabs>
              <w:ind w:left="5" w:right="-72"/>
              <w:jc w:val="right"/>
              <w:rPr>
                <w:rFonts w:cs="Arial"/>
                <w:b/>
                <w:bCs/>
                <w:color w:val="000000"/>
                <w:sz w:val="20"/>
                <w:szCs w:val="20"/>
                <w:u w:val="none"/>
                <w:cs/>
                <w:lang w:val="en-GB"/>
              </w:rPr>
            </w:pPr>
            <w:r w:rsidRPr="002A13A4">
              <w:rPr>
                <w:rFonts w:cs="Arial"/>
                <w:b/>
                <w:bCs/>
                <w:color w:val="000000"/>
                <w:sz w:val="20"/>
                <w:szCs w:val="20"/>
                <w:u w:val="none"/>
                <w:lang w:val="en-GB"/>
              </w:rPr>
              <w:t>202</w:t>
            </w:r>
            <w:r>
              <w:rPr>
                <w:rFonts w:cs="Arial"/>
                <w:b/>
                <w:bCs/>
                <w:color w:val="000000"/>
                <w:sz w:val="20"/>
                <w:szCs w:val="20"/>
                <w:u w:val="none"/>
                <w:lang w:val="en-GB"/>
              </w:rPr>
              <w:t>1</w:t>
            </w:r>
          </w:p>
        </w:tc>
        <w:tc>
          <w:tcPr>
            <w:tcW w:w="1584" w:type="dxa"/>
            <w:tcBorders>
              <w:top w:val="single" w:sz="4" w:space="0" w:color="auto"/>
            </w:tcBorders>
            <w:vAlign w:val="bottom"/>
          </w:tcPr>
          <w:p w14:paraId="7F6290A5" w14:textId="288268A6" w:rsidR="00485C9F" w:rsidRPr="002A13A4" w:rsidRDefault="00485C9F" w:rsidP="00485C9F">
            <w:pPr>
              <w:pStyle w:val="a"/>
              <w:tabs>
                <w:tab w:val="right" w:pos="7560"/>
                <w:tab w:val="right" w:pos="9000"/>
              </w:tabs>
              <w:ind w:left="5" w:right="-72"/>
              <w:jc w:val="right"/>
              <w:rPr>
                <w:rFonts w:cs="Arial"/>
                <w:b/>
                <w:bCs/>
                <w:color w:val="000000"/>
                <w:sz w:val="20"/>
                <w:szCs w:val="20"/>
                <w:u w:val="none"/>
                <w:cs/>
                <w:lang w:val="en-GB"/>
              </w:rPr>
            </w:pPr>
            <w:r w:rsidRPr="002A13A4">
              <w:rPr>
                <w:rFonts w:cs="Arial"/>
                <w:b/>
                <w:bCs/>
                <w:color w:val="000000"/>
                <w:sz w:val="20"/>
                <w:szCs w:val="20"/>
                <w:u w:val="none"/>
                <w:lang w:val="en-GB"/>
              </w:rPr>
              <w:t>20</w:t>
            </w:r>
            <w:r>
              <w:rPr>
                <w:rFonts w:cs="Arial"/>
                <w:b/>
                <w:bCs/>
                <w:color w:val="000000"/>
                <w:sz w:val="20"/>
                <w:szCs w:val="20"/>
                <w:u w:val="none"/>
                <w:lang w:val="en-GB"/>
              </w:rPr>
              <w:t>20</w:t>
            </w:r>
          </w:p>
        </w:tc>
      </w:tr>
      <w:tr w:rsidR="009D0257" w:rsidRPr="002A13A4" w14:paraId="231AA034" w14:textId="77777777" w:rsidTr="00584A89">
        <w:tc>
          <w:tcPr>
            <w:tcW w:w="5850" w:type="dxa"/>
            <w:shd w:val="clear" w:color="auto" w:fill="auto"/>
            <w:vAlign w:val="bottom"/>
          </w:tcPr>
          <w:p w14:paraId="47FC774C" w14:textId="77777777" w:rsidR="009D0257" w:rsidRPr="002A13A4" w:rsidRDefault="009D0257" w:rsidP="00584A89">
            <w:pPr>
              <w:pStyle w:val="a"/>
              <w:ind w:left="-105" w:right="0"/>
              <w:jc w:val="both"/>
              <w:rPr>
                <w:rFonts w:cs="Arial"/>
                <w:color w:val="000000"/>
                <w:sz w:val="20"/>
                <w:szCs w:val="20"/>
                <w:u w:val="none"/>
                <w:lang w:val="en-GB"/>
              </w:rPr>
            </w:pPr>
          </w:p>
        </w:tc>
        <w:tc>
          <w:tcPr>
            <w:tcW w:w="1584" w:type="dxa"/>
            <w:tcBorders>
              <w:bottom w:val="single" w:sz="4" w:space="0" w:color="auto"/>
            </w:tcBorders>
            <w:shd w:val="clear" w:color="auto" w:fill="auto"/>
            <w:vAlign w:val="bottom"/>
          </w:tcPr>
          <w:p w14:paraId="3B797B60" w14:textId="77777777" w:rsidR="009D0257" w:rsidRPr="002A13A4" w:rsidRDefault="009D0257" w:rsidP="00584A89">
            <w:pPr>
              <w:ind w:left="5" w:right="-72"/>
              <w:jc w:val="right"/>
              <w:rPr>
                <w:rFonts w:cs="Arial"/>
                <w:b/>
                <w:bCs/>
                <w:color w:val="000000"/>
                <w:sz w:val="20"/>
                <w:szCs w:val="20"/>
                <w:u w:val="none"/>
                <w:lang w:val="en-GB"/>
              </w:rPr>
            </w:pPr>
            <w:r w:rsidRPr="002A13A4">
              <w:rPr>
                <w:rFonts w:cs="Arial"/>
                <w:b/>
                <w:bCs/>
                <w:color w:val="000000"/>
                <w:sz w:val="20"/>
                <w:szCs w:val="20"/>
                <w:u w:val="none"/>
                <w:lang w:val="en-GB"/>
              </w:rPr>
              <w:t>Baht</w:t>
            </w:r>
          </w:p>
        </w:tc>
        <w:tc>
          <w:tcPr>
            <w:tcW w:w="1584" w:type="dxa"/>
            <w:tcBorders>
              <w:bottom w:val="single" w:sz="4" w:space="0" w:color="auto"/>
            </w:tcBorders>
            <w:shd w:val="clear" w:color="auto" w:fill="auto"/>
            <w:vAlign w:val="bottom"/>
          </w:tcPr>
          <w:p w14:paraId="3E7ED769" w14:textId="77777777" w:rsidR="009D0257" w:rsidRPr="002A13A4" w:rsidRDefault="009D0257" w:rsidP="00584A89">
            <w:pPr>
              <w:ind w:left="5" w:right="-72"/>
              <w:jc w:val="right"/>
              <w:rPr>
                <w:rFonts w:cs="Arial"/>
                <w:b/>
                <w:bCs/>
                <w:color w:val="000000"/>
                <w:sz w:val="20"/>
                <w:szCs w:val="20"/>
                <w:u w:val="none"/>
                <w:lang w:val="en-GB"/>
              </w:rPr>
            </w:pPr>
            <w:r w:rsidRPr="002A13A4">
              <w:rPr>
                <w:rFonts w:cs="Arial"/>
                <w:b/>
                <w:bCs/>
                <w:color w:val="000000"/>
                <w:sz w:val="20"/>
                <w:szCs w:val="20"/>
                <w:u w:val="none"/>
                <w:lang w:val="en-GB"/>
              </w:rPr>
              <w:t>Baht</w:t>
            </w:r>
          </w:p>
        </w:tc>
      </w:tr>
      <w:tr w:rsidR="0005088D" w:rsidRPr="002A13A4" w14:paraId="7717BDC6" w14:textId="77777777" w:rsidTr="00584A89">
        <w:tc>
          <w:tcPr>
            <w:tcW w:w="5850" w:type="dxa"/>
            <w:shd w:val="clear" w:color="auto" w:fill="auto"/>
            <w:vAlign w:val="bottom"/>
          </w:tcPr>
          <w:p w14:paraId="4F80A230" w14:textId="77777777" w:rsidR="00D06D32" w:rsidRPr="002A13A4" w:rsidRDefault="00D06D32" w:rsidP="00584A89">
            <w:pPr>
              <w:pStyle w:val="a"/>
              <w:ind w:left="-105" w:right="0"/>
              <w:jc w:val="both"/>
              <w:rPr>
                <w:rFonts w:cs="Arial"/>
                <w:color w:val="000000"/>
                <w:sz w:val="20"/>
                <w:szCs w:val="20"/>
                <w:u w:val="none"/>
                <w:lang w:val="en-GB"/>
              </w:rPr>
            </w:pPr>
          </w:p>
        </w:tc>
        <w:tc>
          <w:tcPr>
            <w:tcW w:w="1584" w:type="dxa"/>
            <w:tcBorders>
              <w:top w:val="single" w:sz="4" w:space="0" w:color="auto"/>
            </w:tcBorders>
            <w:shd w:val="clear" w:color="auto" w:fill="FAFAFA"/>
            <w:vAlign w:val="bottom"/>
          </w:tcPr>
          <w:p w14:paraId="14DAE73A" w14:textId="77777777" w:rsidR="00D06D32" w:rsidRPr="002A13A4" w:rsidRDefault="00D06D32" w:rsidP="00584A89">
            <w:pPr>
              <w:pStyle w:val="a"/>
              <w:ind w:right="-72"/>
              <w:jc w:val="both"/>
              <w:rPr>
                <w:rFonts w:cs="Arial"/>
                <w:color w:val="000000"/>
                <w:sz w:val="20"/>
                <w:szCs w:val="20"/>
                <w:u w:val="none"/>
                <w:lang w:val="en-GB"/>
              </w:rPr>
            </w:pPr>
          </w:p>
        </w:tc>
        <w:tc>
          <w:tcPr>
            <w:tcW w:w="1584" w:type="dxa"/>
            <w:tcBorders>
              <w:top w:val="single" w:sz="4" w:space="0" w:color="auto"/>
            </w:tcBorders>
            <w:shd w:val="clear" w:color="auto" w:fill="auto"/>
            <w:vAlign w:val="bottom"/>
          </w:tcPr>
          <w:p w14:paraId="2CE5631B" w14:textId="77777777" w:rsidR="00D06D32" w:rsidRPr="002A13A4" w:rsidRDefault="00D06D32" w:rsidP="00584A89">
            <w:pPr>
              <w:pStyle w:val="a"/>
              <w:ind w:right="-72"/>
              <w:jc w:val="both"/>
              <w:rPr>
                <w:rFonts w:cs="Arial"/>
                <w:color w:val="000000"/>
                <w:sz w:val="20"/>
                <w:szCs w:val="20"/>
                <w:u w:val="none"/>
                <w:lang w:val="en-GB"/>
              </w:rPr>
            </w:pPr>
          </w:p>
        </w:tc>
      </w:tr>
      <w:tr w:rsidR="00485C9F" w:rsidRPr="002A13A4" w14:paraId="1E0873FB" w14:textId="77777777" w:rsidTr="00584A89">
        <w:tc>
          <w:tcPr>
            <w:tcW w:w="5850" w:type="dxa"/>
            <w:shd w:val="clear" w:color="auto" w:fill="auto"/>
            <w:vAlign w:val="bottom"/>
          </w:tcPr>
          <w:p w14:paraId="64D85342" w14:textId="77777777" w:rsidR="00485C9F" w:rsidRPr="002A13A4" w:rsidRDefault="00485C9F" w:rsidP="00485C9F">
            <w:pPr>
              <w:ind w:left="-105"/>
              <w:rPr>
                <w:rFonts w:cs="Arial"/>
                <w:color w:val="000000"/>
                <w:sz w:val="20"/>
                <w:szCs w:val="20"/>
                <w:u w:val="none"/>
                <w:cs/>
                <w:lang w:val="en-GB"/>
              </w:rPr>
            </w:pPr>
            <w:r w:rsidRPr="002A13A4">
              <w:rPr>
                <w:rFonts w:cs="Arial"/>
                <w:color w:val="000000"/>
                <w:sz w:val="20"/>
                <w:szCs w:val="20"/>
                <w:u w:val="none"/>
                <w:lang w:val="en-GB"/>
              </w:rPr>
              <w:t>Profit before income tax</w:t>
            </w:r>
          </w:p>
        </w:tc>
        <w:tc>
          <w:tcPr>
            <w:tcW w:w="1584" w:type="dxa"/>
            <w:tcBorders>
              <w:bottom w:val="single" w:sz="4" w:space="0" w:color="auto"/>
            </w:tcBorders>
            <w:shd w:val="clear" w:color="auto" w:fill="FAFAFA"/>
            <w:vAlign w:val="center"/>
          </w:tcPr>
          <w:p w14:paraId="59FEEE68" w14:textId="6F4F4F5F" w:rsidR="00485C9F" w:rsidRPr="002A13A4" w:rsidRDefault="00393320" w:rsidP="00485C9F">
            <w:pPr>
              <w:pStyle w:val="a1"/>
              <w:ind w:right="-72"/>
              <w:jc w:val="right"/>
              <w:rPr>
                <w:rFonts w:cs="Arial"/>
                <w:b w:val="0"/>
                <w:bCs w:val="0"/>
                <w:color w:val="000000"/>
                <w:sz w:val="20"/>
                <w:szCs w:val="20"/>
                <w:lang w:val="en-GB"/>
              </w:rPr>
            </w:pPr>
            <w:r w:rsidRPr="00393320">
              <w:rPr>
                <w:rFonts w:cs="Arial"/>
                <w:b w:val="0"/>
                <w:bCs w:val="0"/>
                <w:color w:val="000000"/>
                <w:sz w:val="20"/>
                <w:szCs w:val="20"/>
                <w:lang w:val="en-GB"/>
              </w:rPr>
              <w:t>1,901,413,079</w:t>
            </w:r>
          </w:p>
        </w:tc>
        <w:tc>
          <w:tcPr>
            <w:tcW w:w="1584" w:type="dxa"/>
            <w:tcBorders>
              <w:bottom w:val="single" w:sz="4" w:space="0" w:color="auto"/>
            </w:tcBorders>
            <w:shd w:val="clear" w:color="auto" w:fill="auto"/>
            <w:vAlign w:val="center"/>
          </w:tcPr>
          <w:p w14:paraId="240CE70C" w14:textId="177D9896" w:rsidR="00485C9F" w:rsidRPr="002A13A4" w:rsidRDefault="00485C9F" w:rsidP="00485C9F">
            <w:pPr>
              <w:pStyle w:val="a1"/>
              <w:ind w:right="-72"/>
              <w:jc w:val="right"/>
              <w:rPr>
                <w:rFonts w:cs="Arial"/>
                <w:b w:val="0"/>
                <w:bCs w:val="0"/>
                <w:color w:val="000000"/>
                <w:sz w:val="20"/>
                <w:szCs w:val="20"/>
                <w:lang w:val="en-GB"/>
              </w:rPr>
            </w:pPr>
            <w:r w:rsidRPr="002A13A4">
              <w:rPr>
                <w:rFonts w:cs="Arial"/>
                <w:b w:val="0"/>
                <w:bCs w:val="0"/>
                <w:color w:val="000000"/>
                <w:sz w:val="20"/>
                <w:szCs w:val="20"/>
                <w:lang w:val="en-GB"/>
              </w:rPr>
              <w:t>653,113,154</w:t>
            </w:r>
          </w:p>
        </w:tc>
      </w:tr>
      <w:tr w:rsidR="00485C9F" w:rsidRPr="002A13A4" w14:paraId="0696446E" w14:textId="77777777" w:rsidTr="00584A89">
        <w:tc>
          <w:tcPr>
            <w:tcW w:w="5850" w:type="dxa"/>
            <w:shd w:val="clear" w:color="auto" w:fill="auto"/>
            <w:vAlign w:val="bottom"/>
          </w:tcPr>
          <w:p w14:paraId="455615A3" w14:textId="77777777" w:rsidR="00485C9F" w:rsidRPr="002A13A4" w:rsidRDefault="00485C9F" w:rsidP="00485C9F">
            <w:pPr>
              <w:ind w:left="-105"/>
              <w:rPr>
                <w:rFonts w:cs="Arial"/>
                <w:color w:val="000000"/>
                <w:sz w:val="20"/>
                <w:szCs w:val="20"/>
                <w:u w:val="none"/>
                <w:lang w:val="en-GB"/>
              </w:rPr>
            </w:pPr>
          </w:p>
        </w:tc>
        <w:tc>
          <w:tcPr>
            <w:tcW w:w="1584" w:type="dxa"/>
            <w:tcBorders>
              <w:top w:val="single" w:sz="4" w:space="0" w:color="auto"/>
            </w:tcBorders>
            <w:shd w:val="clear" w:color="auto" w:fill="FAFAFA"/>
            <w:vAlign w:val="center"/>
          </w:tcPr>
          <w:p w14:paraId="1288E390" w14:textId="77777777" w:rsidR="00485C9F" w:rsidRPr="002A13A4" w:rsidRDefault="00485C9F" w:rsidP="00485C9F">
            <w:pPr>
              <w:pStyle w:val="a1"/>
              <w:ind w:right="-72"/>
              <w:jc w:val="right"/>
              <w:rPr>
                <w:rFonts w:cs="Arial"/>
                <w:b w:val="0"/>
                <w:bCs w:val="0"/>
                <w:color w:val="000000"/>
                <w:sz w:val="20"/>
                <w:szCs w:val="20"/>
                <w:lang w:val="en-GB"/>
              </w:rPr>
            </w:pPr>
          </w:p>
        </w:tc>
        <w:tc>
          <w:tcPr>
            <w:tcW w:w="1584" w:type="dxa"/>
            <w:tcBorders>
              <w:top w:val="single" w:sz="4" w:space="0" w:color="auto"/>
            </w:tcBorders>
            <w:shd w:val="clear" w:color="auto" w:fill="auto"/>
            <w:vAlign w:val="center"/>
          </w:tcPr>
          <w:p w14:paraId="288EBA85" w14:textId="77777777" w:rsidR="00485C9F" w:rsidRPr="002A13A4" w:rsidRDefault="00485C9F" w:rsidP="00485C9F">
            <w:pPr>
              <w:pStyle w:val="a1"/>
              <w:ind w:right="-72"/>
              <w:jc w:val="right"/>
              <w:rPr>
                <w:rFonts w:cs="Arial"/>
                <w:b w:val="0"/>
                <w:bCs w:val="0"/>
                <w:color w:val="000000"/>
                <w:sz w:val="20"/>
                <w:szCs w:val="20"/>
                <w:lang w:val="en-GB"/>
              </w:rPr>
            </w:pPr>
          </w:p>
        </w:tc>
      </w:tr>
      <w:tr w:rsidR="00485C9F" w:rsidRPr="002A13A4" w14:paraId="16260859" w14:textId="77777777" w:rsidTr="00584A89">
        <w:tc>
          <w:tcPr>
            <w:tcW w:w="5850" w:type="dxa"/>
            <w:shd w:val="clear" w:color="auto" w:fill="auto"/>
            <w:vAlign w:val="bottom"/>
          </w:tcPr>
          <w:p w14:paraId="4DCBE7B5" w14:textId="478E325C" w:rsidR="00485C9F" w:rsidRPr="002A13A4" w:rsidRDefault="00485C9F" w:rsidP="00485C9F">
            <w:pPr>
              <w:ind w:left="-105"/>
              <w:rPr>
                <w:rFonts w:cs="Arial"/>
                <w:color w:val="000000"/>
                <w:sz w:val="20"/>
                <w:szCs w:val="20"/>
                <w:u w:val="none"/>
                <w:lang w:val="en-GB"/>
              </w:rPr>
            </w:pPr>
            <w:r w:rsidRPr="002A13A4">
              <w:rPr>
                <w:rFonts w:cs="Arial"/>
                <w:color w:val="000000"/>
                <w:sz w:val="20"/>
                <w:szCs w:val="20"/>
                <w:u w:val="none"/>
                <w:lang w:val="en-GB"/>
              </w:rPr>
              <w:t>Tax calculated at a tax rate of 20% (20</w:t>
            </w:r>
            <w:r>
              <w:rPr>
                <w:rFonts w:cs="Arial"/>
                <w:color w:val="000000"/>
                <w:sz w:val="20"/>
                <w:szCs w:val="20"/>
                <w:u w:val="none"/>
                <w:lang w:val="en-GB"/>
              </w:rPr>
              <w:t>20</w:t>
            </w:r>
            <w:r w:rsidRPr="002A13A4">
              <w:rPr>
                <w:rFonts w:cs="Arial"/>
                <w:color w:val="000000"/>
                <w:sz w:val="20"/>
                <w:szCs w:val="20"/>
                <w:u w:val="none"/>
                <w:lang w:val="en-GB"/>
              </w:rPr>
              <w:t>: 20%)</w:t>
            </w:r>
          </w:p>
        </w:tc>
        <w:tc>
          <w:tcPr>
            <w:tcW w:w="1584" w:type="dxa"/>
            <w:tcBorders>
              <w:bottom w:val="single" w:sz="4" w:space="0" w:color="auto"/>
            </w:tcBorders>
            <w:shd w:val="clear" w:color="auto" w:fill="FAFAFA"/>
            <w:vAlign w:val="center"/>
          </w:tcPr>
          <w:p w14:paraId="2284E9FD" w14:textId="00BDBD65" w:rsidR="00485C9F" w:rsidRPr="00164798" w:rsidRDefault="00393320" w:rsidP="00485C9F">
            <w:pPr>
              <w:pStyle w:val="a1"/>
              <w:ind w:right="-72"/>
              <w:jc w:val="right"/>
              <w:rPr>
                <w:rFonts w:cs="Cordia New"/>
                <w:b w:val="0"/>
                <w:bCs w:val="0"/>
                <w:color w:val="000000"/>
                <w:sz w:val="20"/>
                <w:szCs w:val="20"/>
                <w:cs/>
                <w:lang w:val="en-GB"/>
              </w:rPr>
            </w:pPr>
            <w:r w:rsidRPr="00393320">
              <w:rPr>
                <w:rFonts w:cs="Arial"/>
                <w:b w:val="0"/>
                <w:bCs w:val="0"/>
                <w:color w:val="000000"/>
                <w:sz w:val="20"/>
                <w:szCs w:val="20"/>
                <w:lang w:val="en-GB"/>
              </w:rPr>
              <w:t>380,282,616</w:t>
            </w:r>
          </w:p>
        </w:tc>
        <w:tc>
          <w:tcPr>
            <w:tcW w:w="1584" w:type="dxa"/>
            <w:tcBorders>
              <w:bottom w:val="single" w:sz="4" w:space="0" w:color="auto"/>
            </w:tcBorders>
            <w:shd w:val="clear" w:color="auto" w:fill="auto"/>
            <w:vAlign w:val="center"/>
          </w:tcPr>
          <w:p w14:paraId="60116394" w14:textId="439DFFB4" w:rsidR="00485C9F" w:rsidRPr="002A13A4" w:rsidRDefault="00485C9F" w:rsidP="00485C9F">
            <w:pPr>
              <w:pStyle w:val="a1"/>
              <w:ind w:right="-72"/>
              <w:jc w:val="right"/>
              <w:rPr>
                <w:rFonts w:cs="Arial"/>
                <w:b w:val="0"/>
                <w:bCs w:val="0"/>
                <w:color w:val="000000"/>
                <w:sz w:val="20"/>
                <w:szCs w:val="20"/>
                <w:lang w:val="en-GB"/>
              </w:rPr>
            </w:pPr>
            <w:r w:rsidRPr="002A13A4">
              <w:rPr>
                <w:rFonts w:cs="Arial"/>
                <w:b w:val="0"/>
                <w:bCs w:val="0"/>
                <w:color w:val="000000"/>
                <w:sz w:val="20"/>
                <w:szCs w:val="20"/>
                <w:lang w:val="en-GB"/>
              </w:rPr>
              <w:t>130,622,631</w:t>
            </w:r>
          </w:p>
        </w:tc>
      </w:tr>
      <w:tr w:rsidR="00485C9F" w:rsidRPr="002A13A4" w14:paraId="0556E637" w14:textId="77777777" w:rsidTr="00584A89">
        <w:tc>
          <w:tcPr>
            <w:tcW w:w="5850" w:type="dxa"/>
            <w:shd w:val="clear" w:color="auto" w:fill="auto"/>
            <w:vAlign w:val="bottom"/>
          </w:tcPr>
          <w:p w14:paraId="4C1B012B" w14:textId="77777777" w:rsidR="00485C9F" w:rsidRPr="002A13A4" w:rsidRDefault="00485C9F" w:rsidP="00485C9F">
            <w:pPr>
              <w:ind w:left="-105"/>
              <w:rPr>
                <w:rFonts w:cs="Arial"/>
                <w:color w:val="000000"/>
                <w:sz w:val="20"/>
                <w:szCs w:val="20"/>
                <w:u w:val="none"/>
                <w:lang w:val="en-GB"/>
              </w:rPr>
            </w:pPr>
          </w:p>
        </w:tc>
        <w:tc>
          <w:tcPr>
            <w:tcW w:w="1584" w:type="dxa"/>
            <w:tcBorders>
              <w:top w:val="single" w:sz="4" w:space="0" w:color="auto"/>
            </w:tcBorders>
            <w:shd w:val="clear" w:color="auto" w:fill="FAFAFA"/>
            <w:vAlign w:val="bottom"/>
          </w:tcPr>
          <w:p w14:paraId="4308A95C" w14:textId="77777777" w:rsidR="00485C9F" w:rsidRPr="002A13A4" w:rsidRDefault="00485C9F" w:rsidP="00485C9F">
            <w:pPr>
              <w:pStyle w:val="a1"/>
              <w:ind w:right="-72"/>
              <w:jc w:val="right"/>
              <w:rPr>
                <w:rFonts w:cs="Arial"/>
                <w:b w:val="0"/>
                <w:bCs w:val="0"/>
                <w:color w:val="000000"/>
                <w:sz w:val="20"/>
                <w:szCs w:val="20"/>
                <w:lang w:val="en-GB"/>
              </w:rPr>
            </w:pPr>
          </w:p>
        </w:tc>
        <w:tc>
          <w:tcPr>
            <w:tcW w:w="1584" w:type="dxa"/>
            <w:tcBorders>
              <w:top w:val="single" w:sz="4" w:space="0" w:color="auto"/>
            </w:tcBorders>
            <w:shd w:val="clear" w:color="auto" w:fill="auto"/>
            <w:vAlign w:val="bottom"/>
          </w:tcPr>
          <w:p w14:paraId="3E5606FD" w14:textId="77777777" w:rsidR="00485C9F" w:rsidRPr="002A13A4" w:rsidRDefault="00485C9F" w:rsidP="00485C9F">
            <w:pPr>
              <w:pStyle w:val="a1"/>
              <w:ind w:right="-72"/>
              <w:jc w:val="right"/>
              <w:rPr>
                <w:rFonts w:cs="Arial"/>
                <w:b w:val="0"/>
                <w:bCs w:val="0"/>
                <w:color w:val="000000"/>
                <w:sz w:val="20"/>
                <w:szCs w:val="20"/>
                <w:lang w:val="en-GB"/>
              </w:rPr>
            </w:pPr>
          </w:p>
        </w:tc>
      </w:tr>
      <w:tr w:rsidR="00485C9F" w:rsidRPr="002A13A4" w14:paraId="12D53D92" w14:textId="77777777" w:rsidTr="00584A89">
        <w:tc>
          <w:tcPr>
            <w:tcW w:w="5850" w:type="dxa"/>
            <w:shd w:val="clear" w:color="auto" w:fill="auto"/>
            <w:vAlign w:val="bottom"/>
          </w:tcPr>
          <w:p w14:paraId="71CA7856" w14:textId="77777777" w:rsidR="00485C9F" w:rsidRPr="002A13A4" w:rsidRDefault="00485C9F" w:rsidP="00485C9F">
            <w:pPr>
              <w:ind w:left="-105"/>
              <w:rPr>
                <w:rFonts w:cs="Arial"/>
                <w:color w:val="000000"/>
                <w:sz w:val="20"/>
                <w:szCs w:val="20"/>
                <w:u w:val="none"/>
                <w:lang w:val="en-GB"/>
              </w:rPr>
            </w:pPr>
            <w:r w:rsidRPr="002A13A4">
              <w:rPr>
                <w:rFonts w:cs="Arial"/>
                <w:color w:val="000000"/>
                <w:sz w:val="20"/>
                <w:szCs w:val="20"/>
                <w:u w:val="none"/>
                <w:lang w:val="en-GB"/>
              </w:rPr>
              <w:t>Tax effect of:</w:t>
            </w:r>
          </w:p>
        </w:tc>
        <w:tc>
          <w:tcPr>
            <w:tcW w:w="1584" w:type="dxa"/>
            <w:shd w:val="clear" w:color="auto" w:fill="FAFAFA"/>
            <w:vAlign w:val="bottom"/>
          </w:tcPr>
          <w:p w14:paraId="7F776975" w14:textId="77777777" w:rsidR="00485C9F" w:rsidRPr="002A13A4" w:rsidRDefault="00485C9F" w:rsidP="00485C9F">
            <w:pPr>
              <w:pStyle w:val="a1"/>
              <w:ind w:right="-72"/>
              <w:jc w:val="right"/>
              <w:rPr>
                <w:rFonts w:cs="Arial"/>
                <w:b w:val="0"/>
                <w:bCs w:val="0"/>
                <w:color w:val="000000"/>
                <w:sz w:val="20"/>
                <w:szCs w:val="20"/>
                <w:lang w:val="en-GB"/>
              </w:rPr>
            </w:pPr>
          </w:p>
        </w:tc>
        <w:tc>
          <w:tcPr>
            <w:tcW w:w="1584" w:type="dxa"/>
            <w:shd w:val="clear" w:color="auto" w:fill="auto"/>
            <w:vAlign w:val="bottom"/>
          </w:tcPr>
          <w:p w14:paraId="2315B533" w14:textId="77777777" w:rsidR="00485C9F" w:rsidRPr="002A13A4" w:rsidRDefault="00485C9F" w:rsidP="00485C9F">
            <w:pPr>
              <w:pStyle w:val="a1"/>
              <w:ind w:right="-72"/>
              <w:jc w:val="right"/>
              <w:rPr>
                <w:rFonts w:cs="Arial"/>
                <w:b w:val="0"/>
                <w:bCs w:val="0"/>
                <w:color w:val="000000"/>
                <w:sz w:val="20"/>
                <w:szCs w:val="20"/>
                <w:lang w:val="en-GB"/>
              </w:rPr>
            </w:pPr>
          </w:p>
        </w:tc>
      </w:tr>
      <w:tr w:rsidR="00F27744" w:rsidRPr="002A13A4" w14:paraId="54976365" w14:textId="77777777" w:rsidTr="007E208C">
        <w:tc>
          <w:tcPr>
            <w:tcW w:w="5850" w:type="dxa"/>
            <w:shd w:val="clear" w:color="auto" w:fill="auto"/>
            <w:vAlign w:val="bottom"/>
          </w:tcPr>
          <w:p w14:paraId="0D9E6147" w14:textId="77777777" w:rsidR="00F27744" w:rsidRPr="002A13A4" w:rsidRDefault="00F27744" w:rsidP="00F27744">
            <w:pPr>
              <w:ind w:left="-105"/>
              <w:rPr>
                <w:rFonts w:cs="Arial"/>
                <w:color w:val="000000"/>
                <w:sz w:val="20"/>
                <w:szCs w:val="20"/>
                <w:u w:val="none"/>
                <w:lang w:val="en-GB"/>
              </w:rPr>
            </w:pPr>
            <w:r w:rsidRPr="002A13A4">
              <w:rPr>
                <w:rFonts w:cs="Arial"/>
                <w:color w:val="000000"/>
                <w:sz w:val="20"/>
                <w:szCs w:val="20"/>
                <w:u w:val="none"/>
                <w:lang w:val="en-GB"/>
              </w:rPr>
              <w:t xml:space="preserve">   Expenses not deductible for tax purpose</w:t>
            </w:r>
          </w:p>
        </w:tc>
        <w:tc>
          <w:tcPr>
            <w:tcW w:w="1584" w:type="dxa"/>
            <w:shd w:val="clear" w:color="auto" w:fill="FAFAFA"/>
          </w:tcPr>
          <w:p w14:paraId="100694B9" w14:textId="451D73DA" w:rsidR="00F27744" w:rsidRPr="002A13A4" w:rsidRDefault="00F27744" w:rsidP="00F27744">
            <w:pPr>
              <w:pStyle w:val="a1"/>
              <w:ind w:right="-72"/>
              <w:jc w:val="right"/>
              <w:rPr>
                <w:rFonts w:cs="Arial"/>
                <w:b w:val="0"/>
                <w:bCs w:val="0"/>
                <w:color w:val="000000"/>
                <w:sz w:val="20"/>
                <w:szCs w:val="20"/>
                <w:lang w:val="en-GB"/>
              </w:rPr>
            </w:pPr>
            <w:r w:rsidRPr="00F27744">
              <w:rPr>
                <w:rFonts w:cs="Arial"/>
                <w:b w:val="0"/>
                <w:bCs w:val="0"/>
                <w:color w:val="000000"/>
                <w:sz w:val="20"/>
                <w:szCs w:val="20"/>
                <w:cs/>
                <w:lang w:val="en-GB"/>
              </w:rPr>
              <w:t xml:space="preserve"> 1,013,097 </w:t>
            </w:r>
          </w:p>
        </w:tc>
        <w:tc>
          <w:tcPr>
            <w:tcW w:w="1584" w:type="dxa"/>
            <w:shd w:val="clear" w:color="auto" w:fill="auto"/>
            <w:vAlign w:val="center"/>
          </w:tcPr>
          <w:p w14:paraId="67842BF6" w14:textId="685BE126" w:rsidR="00F27744" w:rsidRPr="002A13A4" w:rsidRDefault="00F27744" w:rsidP="00F27744">
            <w:pPr>
              <w:pStyle w:val="a1"/>
              <w:ind w:right="-72"/>
              <w:jc w:val="right"/>
              <w:rPr>
                <w:rFonts w:cs="Arial"/>
                <w:b w:val="0"/>
                <w:bCs w:val="0"/>
                <w:color w:val="000000"/>
                <w:sz w:val="20"/>
                <w:szCs w:val="20"/>
                <w:lang w:val="en-GB"/>
              </w:rPr>
            </w:pPr>
            <w:r w:rsidRPr="002A13A4">
              <w:rPr>
                <w:rFonts w:cs="Arial"/>
                <w:b w:val="0"/>
                <w:bCs w:val="0"/>
                <w:color w:val="000000"/>
                <w:sz w:val="20"/>
                <w:szCs w:val="20"/>
                <w:lang w:val="en-GB"/>
              </w:rPr>
              <w:t>762,310</w:t>
            </w:r>
          </w:p>
        </w:tc>
      </w:tr>
      <w:tr w:rsidR="00F27744" w:rsidRPr="002A13A4" w14:paraId="7B4513E8" w14:textId="77777777" w:rsidTr="007E208C">
        <w:tc>
          <w:tcPr>
            <w:tcW w:w="5850" w:type="dxa"/>
            <w:shd w:val="clear" w:color="auto" w:fill="auto"/>
            <w:vAlign w:val="bottom"/>
          </w:tcPr>
          <w:p w14:paraId="4ECCEA2A" w14:textId="77777777" w:rsidR="00F27744" w:rsidRPr="002A13A4" w:rsidRDefault="00F27744" w:rsidP="00F27744">
            <w:pPr>
              <w:ind w:left="-105"/>
              <w:rPr>
                <w:rFonts w:cs="Arial"/>
                <w:color w:val="000000"/>
                <w:sz w:val="20"/>
                <w:szCs w:val="20"/>
                <w:u w:val="none"/>
                <w:lang w:val="en-GB"/>
              </w:rPr>
            </w:pPr>
            <w:r w:rsidRPr="002A13A4">
              <w:rPr>
                <w:rFonts w:cs="Arial"/>
                <w:color w:val="000000"/>
                <w:sz w:val="20"/>
                <w:szCs w:val="20"/>
                <w:u w:val="none"/>
                <w:lang w:val="en-GB"/>
              </w:rPr>
              <w:t xml:space="preserve">   Expenses deductible at a greater amount</w:t>
            </w:r>
          </w:p>
        </w:tc>
        <w:tc>
          <w:tcPr>
            <w:tcW w:w="1584" w:type="dxa"/>
            <w:shd w:val="clear" w:color="auto" w:fill="FAFAFA"/>
          </w:tcPr>
          <w:p w14:paraId="26402A3F" w14:textId="09A11ADC" w:rsidR="00F27744" w:rsidRPr="002A13A4" w:rsidRDefault="00F27744" w:rsidP="00F27744">
            <w:pPr>
              <w:pStyle w:val="a1"/>
              <w:ind w:right="-72"/>
              <w:jc w:val="right"/>
              <w:rPr>
                <w:rFonts w:cs="Arial"/>
                <w:b w:val="0"/>
                <w:bCs w:val="0"/>
                <w:color w:val="000000"/>
                <w:sz w:val="20"/>
                <w:szCs w:val="20"/>
                <w:lang w:val="en-GB"/>
              </w:rPr>
            </w:pPr>
            <w:r w:rsidRPr="00F27744">
              <w:rPr>
                <w:rFonts w:cs="Arial"/>
                <w:b w:val="0"/>
                <w:bCs w:val="0"/>
                <w:color w:val="000000"/>
                <w:sz w:val="20"/>
                <w:szCs w:val="20"/>
                <w:cs/>
                <w:lang w:val="en-GB"/>
              </w:rPr>
              <w:t xml:space="preserve"> (9,943,044)</w:t>
            </w:r>
          </w:p>
        </w:tc>
        <w:tc>
          <w:tcPr>
            <w:tcW w:w="1584" w:type="dxa"/>
            <w:shd w:val="clear" w:color="auto" w:fill="auto"/>
            <w:vAlign w:val="center"/>
          </w:tcPr>
          <w:p w14:paraId="06A17653" w14:textId="566E4BFB" w:rsidR="00F27744" w:rsidRPr="002A13A4" w:rsidRDefault="00F27744" w:rsidP="00F27744">
            <w:pPr>
              <w:pStyle w:val="a1"/>
              <w:ind w:right="-72"/>
              <w:jc w:val="right"/>
              <w:rPr>
                <w:rFonts w:cs="Arial"/>
                <w:b w:val="0"/>
                <w:bCs w:val="0"/>
                <w:color w:val="000000"/>
                <w:sz w:val="20"/>
                <w:szCs w:val="20"/>
                <w:lang w:val="en-GB"/>
              </w:rPr>
            </w:pPr>
            <w:r w:rsidRPr="00B812AB">
              <w:rPr>
                <w:rFonts w:cs="Arial"/>
                <w:b w:val="0"/>
                <w:bCs w:val="0"/>
                <w:color w:val="000000"/>
                <w:sz w:val="20"/>
                <w:szCs w:val="20"/>
                <w:lang w:val="en-GB"/>
              </w:rPr>
              <w:t>(16,149,943)</w:t>
            </w:r>
          </w:p>
        </w:tc>
      </w:tr>
      <w:tr w:rsidR="00485C9F" w:rsidRPr="002A13A4" w14:paraId="6C7E29A8" w14:textId="77777777" w:rsidTr="00584A89">
        <w:tc>
          <w:tcPr>
            <w:tcW w:w="5850" w:type="dxa"/>
            <w:shd w:val="clear" w:color="auto" w:fill="auto"/>
            <w:vAlign w:val="bottom"/>
          </w:tcPr>
          <w:p w14:paraId="2DEF18A2" w14:textId="77777777" w:rsidR="00485C9F" w:rsidRPr="002A13A4" w:rsidRDefault="00485C9F" w:rsidP="00485C9F">
            <w:pPr>
              <w:pStyle w:val="a"/>
              <w:ind w:left="-105" w:right="0"/>
              <w:jc w:val="both"/>
              <w:rPr>
                <w:rFonts w:cs="Arial"/>
                <w:color w:val="000000"/>
                <w:sz w:val="20"/>
                <w:szCs w:val="20"/>
                <w:u w:val="none"/>
                <w:lang w:val="en-GB"/>
              </w:rPr>
            </w:pPr>
          </w:p>
        </w:tc>
        <w:tc>
          <w:tcPr>
            <w:tcW w:w="1584" w:type="dxa"/>
            <w:tcBorders>
              <w:top w:val="single" w:sz="4" w:space="0" w:color="auto"/>
            </w:tcBorders>
            <w:shd w:val="clear" w:color="auto" w:fill="FAFAFA"/>
            <w:vAlign w:val="bottom"/>
          </w:tcPr>
          <w:p w14:paraId="4890D565" w14:textId="77777777" w:rsidR="00485C9F" w:rsidRPr="002A13A4" w:rsidRDefault="00485C9F" w:rsidP="00485C9F">
            <w:pPr>
              <w:pStyle w:val="a1"/>
              <w:ind w:right="-72"/>
              <w:jc w:val="right"/>
              <w:rPr>
                <w:rFonts w:cs="Arial"/>
                <w:b w:val="0"/>
                <w:bCs w:val="0"/>
                <w:color w:val="000000"/>
                <w:sz w:val="20"/>
                <w:szCs w:val="20"/>
                <w:lang w:val="en-GB"/>
              </w:rPr>
            </w:pPr>
          </w:p>
        </w:tc>
        <w:tc>
          <w:tcPr>
            <w:tcW w:w="1584" w:type="dxa"/>
            <w:tcBorders>
              <w:top w:val="single" w:sz="4" w:space="0" w:color="auto"/>
            </w:tcBorders>
            <w:shd w:val="clear" w:color="auto" w:fill="auto"/>
            <w:vAlign w:val="bottom"/>
          </w:tcPr>
          <w:p w14:paraId="775755A9" w14:textId="77777777" w:rsidR="00485C9F" w:rsidRPr="002A13A4" w:rsidRDefault="00485C9F" w:rsidP="00485C9F">
            <w:pPr>
              <w:pStyle w:val="a1"/>
              <w:ind w:right="-72"/>
              <w:jc w:val="right"/>
              <w:rPr>
                <w:rFonts w:cs="Arial"/>
                <w:b w:val="0"/>
                <w:bCs w:val="0"/>
                <w:color w:val="000000"/>
                <w:sz w:val="20"/>
                <w:szCs w:val="20"/>
                <w:lang w:val="en-GB"/>
              </w:rPr>
            </w:pPr>
          </w:p>
        </w:tc>
      </w:tr>
      <w:tr w:rsidR="00485C9F" w:rsidRPr="002A13A4" w14:paraId="5BFEB4D4" w14:textId="77777777" w:rsidTr="00584A89">
        <w:tc>
          <w:tcPr>
            <w:tcW w:w="5850" w:type="dxa"/>
            <w:shd w:val="clear" w:color="auto" w:fill="auto"/>
            <w:vAlign w:val="bottom"/>
          </w:tcPr>
          <w:p w14:paraId="3F10F636" w14:textId="77777777" w:rsidR="00485C9F" w:rsidRPr="002A13A4" w:rsidRDefault="00485C9F" w:rsidP="00485C9F">
            <w:pPr>
              <w:ind w:left="-105"/>
              <w:rPr>
                <w:rFonts w:cs="Arial"/>
                <w:color w:val="000000"/>
                <w:sz w:val="20"/>
                <w:szCs w:val="20"/>
                <w:u w:val="none"/>
                <w:lang w:val="en-GB"/>
              </w:rPr>
            </w:pPr>
            <w:r w:rsidRPr="002A13A4">
              <w:rPr>
                <w:rFonts w:cs="Arial"/>
                <w:color w:val="000000"/>
                <w:sz w:val="20"/>
                <w:szCs w:val="20"/>
                <w:u w:val="none"/>
                <w:lang w:val="en-GB"/>
              </w:rPr>
              <w:t>Tax charge</w:t>
            </w:r>
          </w:p>
        </w:tc>
        <w:tc>
          <w:tcPr>
            <w:tcW w:w="1584" w:type="dxa"/>
            <w:tcBorders>
              <w:bottom w:val="single" w:sz="4" w:space="0" w:color="auto"/>
            </w:tcBorders>
            <w:shd w:val="clear" w:color="auto" w:fill="FAFAFA"/>
            <w:vAlign w:val="center"/>
          </w:tcPr>
          <w:p w14:paraId="08C249EA" w14:textId="0E20E550" w:rsidR="00485C9F" w:rsidRPr="002A13A4" w:rsidRDefault="00393320" w:rsidP="00485C9F">
            <w:pPr>
              <w:pStyle w:val="a1"/>
              <w:ind w:right="-72"/>
              <w:jc w:val="right"/>
              <w:rPr>
                <w:rFonts w:cs="Arial"/>
                <w:b w:val="0"/>
                <w:bCs w:val="0"/>
                <w:color w:val="000000"/>
                <w:sz w:val="20"/>
                <w:szCs w:val="20"/>
                <w:lang w:val="en-GB"/>
              </w:rPr>
            </w:pPr>
            <w:r w:rsidRPr="00393320">
              <w:rPr>
                <w:rFonts w:cs="Arial"/>
                <w:b w:val="0"/>
                <w:bCs w:val="0"/>
                <w:color w:val="000000"/>
                <w:sz w:val="20"/>
                <w:szCs w:val="20"/>
                <w:lang w:val="en-GB"/>
              </w:rPr>
              <w:t>371,352,669</w:t>
            </w:r>
          </w:p>
        </w:tc>
        <w:tc>
          <w:tcPr>
            <w:tcW w:w="1584" w:type="dxa"/>
            <w:tcBorders>
              <w:bottom w:val="single" w:sz="4" w:space="0" w:color="auto"/>
            </w:tcBorders>
            <w:shd w:val="clear" w:color="auto" w:fill="auto"/>
            <w:vAlign w:val="center"/>
          </w:tcPr>
          <w:p w14:paraId="209A56C0" w14:textId="3CC20AC9" w:rsidR="00485C9F" w:rsidRPr="002A13A4" w:rsidRDefault="00485C9F" w:rsidP="00485C9F">
            <w:pPr>
              <w:pStyle w:val="a1"/>
              <w:ind w:right="-72"/>
              <w:jc w:val="right"/>
              <w:rPr>
                <w:rFonts w:cs="Arial"/>
                <w:b w:val="0"/>
                <w:bCs w:val="0"/>
                <w:color w:val="000000"/>
                <w:sz w:val="20"/>
                <w:szCs w:val="20"/>
                <w:lang w:val="en-GB"/>
              </w:rPr>
            </w:pPr>
            <w:r w:rsidRPr="002A13A4">
              <w:rPr>
                <w:rFonts w:cs="Arial"/>
                <w:b w:val="0"/>
                <w:bCs w:val="0"/>
                <w:color w:val="000000"/>
                <w:sz w:val="20"/>
                <w:szCs w:val="20"/>
                <w:lang w:val="en-GB"/>
              </w:rPr>
              <w:t>115,234,998</w:t>
            </w:r>
          </w:p>
        </w:tc>
      </w:tr>
    </w:tbl>
    <w:p w14:paraId="556C01E1" w14:textId="77777777" w:rsidR="009A0308" w:rsidRPr="002A13A4" w:rsidRDefault="009A0308" w:rsidP="00F262C8">
      <w:pPr>
        <w:pStyle w:val="a"/>
        <w:tabs>
          <w:tab w:val="left" w:pos="630"/>
        </w:tabs>
        <w:ind w:right="0"/>
        <w:jc w:val="both"/>
        <w:rPr>
          <w:rFonts w:cs="Arial"/>
          <w:color w:val="000000"/>
          <w:sz w:val="20"/>
          <w:szCs w:val="20"/>
          <w:u w:val="none"/>
          <w:lang w:val="en-GB"/>
        </w:rPr>
      </w:pPr>
    </w:p>
    <w:p w14:paraId="7490193E" w14:textId="7DF8EB9D" w:rsidR="008D2743" w:rsidRPr="00611168" w:rsidRDefault="00CC2DF4" w:rsidP="00515C2D">
      <w:pPr>
        <w:pStyle w:val="a"/>
        <w:tabs>
          <w:tab w:val="left" w:pos="630"/>
        </w:tabs>
        <w:jc w:val="both"/>
        <w:rPr>
          <w:rFonts w:cstheme="minorBidi"/>
          <w:color w:val="000000"/>
          <w:spacing w:val="-4"/>
          <w:sz w:val="20"/>
          <w:szCs w:val="20"/>
          <w:u w:val="none"/>
          <w:lang w:val="en-GB"/>
        </w:rPr>
      </w:pPr>
      <w:r w:rsidRPr="00174AD3">
        <w:rPr>
          <w:rFonts w:cs="Arial"/>
          <w:color w:val="000000"/>
          <w:spacing w:val="-4"/>
          <w:sz w:val="20"/>
          <w:szCs w:val="20"/>
          <w:u w:val="none"/>
          <w:lang w:val="en-GB"/>
        </w:rPr>
        <w:t xml:space="preserve">The weighted average applicable tax rate was </w:t>
      </w:r>
      <w:r w:rsidR="00393320">
        <w:rPr>
          <w:rFonts w:cs="Browallia New"/>
          <w:color w:val="000000"/>
          <w:spacing w:val="-4"/>
          <w:sz w:val="20"/>
          <w:szCs w:val="25"/>
          <w:u w:val="none"/>
          <w:lang w:val="en-GB"/>
        </w:rPr>
        <w:t>20</w:t>
      </w:r>
      <w:r w:rsidRPr="00174AD3">
        <w:rPr>
          <w:rFonts w:cs="Arial"/>
          <w:color w:val="000000"/>
          <w:spacing w:val="-4"/>
          <w:sz w:val="20"/>
          <w:szCs w:val="20"/>
          <w:u w:val="none"/>
          <w:lang w:val="en-GB"/>
        </w:rPr>
        <w:t>% (</w:t>
      </w:r>
      <w:r w:rsidR="00F414F2" w:rsidRPr="00174AD3">
        <w:rPr>
          <w:rFonts w:cs="Arial"/>
          <w:color w:val="000000"/>
          <w:spacing w:val="-4"/>
          <w:sz w:val="20"/>
          <w:szCs w:val="20"/>
          <w:u w:val="none"/>
          <w:lang w:val="en-GB"/>
        </w:rPr>
        <w:t>2</w:t>
      </w:r>
      <w:r w:rsidR="00AB7073">
        <w:rPr>
          <w:rFonts w:cs="Arial"/>
          <w:color w:val="000000"/>
          <w:spacing w:val="-4"/>
          <w:sz w:val="20"/>
          <w:szCs w:val="20"/>
          <w:u w:val="none"/>
          <w:lang w:val="en-GB"/>
        </w:rPr>
        <w:t>020</w:t>
      </w:r>
      <w:r w:rsidRPr="00174AD3">
        <w:rPr>
          <w:rFonts w:cs="Arial"/>
          <w:color w:val="000000"/>
          <w:spacing w:val="-4"/>
          <w:sz w:val="20"/>
          <w:szCs w:val="20"/>
          <w:u w:val="none"/>
          <w:lang w:val="en-GB"/>
        </w:rPr>
        <w:t>: 1</w:t>
      </w:r>
      <w:r w:rsidR="00AB7073">
        <w:rPr>
          <w:rFonts w:cs="Arial"/>
          <w:color w:val="000000"/>
          <w:spacing w:val="-4"/>
          <w:sz w:val="20"/>
          <w:szCs w:val="20"/>
          <w:u w:val="none"/>
          <w:lang w:val="en-GB"/>
        </w:rPr>
        <w:t>8</w:t>
      </w:r>
      <w:r w:rsidRPr="00174AD3">
        <w:rPr>
          <w:rFonts w:cs="Arial"/>
          <w:color w:val="000000"/>
          <w:spacing w:val="-4"/>
          <w:sz w:val="20"/>
          <w:szCs w:val="20"/>
          <w:u w:val="none"/>
          <w:lang w:val="en-GB"/>
        </w:rPr>
        <w:t>%)</w:t>
      </w:r>
      <w:r w:rsidR="00F262C8" w:rsidRPr="00174AD3">
        <w:rPr>
          <w:rFonts w:cs="Arial"/>
          <w:color w:val="000000"/>
          <w:spacing w:val="-4"/>
          <w:sz w:val="20"/>
          <w:szCs w:val="20"/>
          <w:u w:val="none"/>
          <w:lang w:val="en-GB"/>
        </w:rPr>
        <w:t xml:space="preserve">. </w:t>
      </w:r>
      <w:r w:rsidR="00833F7E" w:rsidRPr="00833F7E">
        <w:rPr>
          <w:rFonts w:cs="Arial"/>
          <w:color w:val="000000"/>
          <w:spacing w:val="-4"/>
          <w:sz w:val="20"/>
          <w:szCs w:val="20"/>
          <w:u w:val="none"/>
          <w:lang w:val="en-GB"/>
        </w:rPr>
        <w:t>The tax rate was higher in 2021 due to the lower promotional privileges according to the Royal Decrees No.604, regarding the exemption from corporate income tax for an investment in assets</w:t>
      </w:r>
      <w:r w:rsidR="00515C2D" w:rsidRPr="00515C2D">
        <w:rPr>
          <w:rFonts w:cs="Arial"/>
          <w:color w:val="000000"/>
          <w:spacing w:val="-4"/>
          <w:sz w:val="20"/>
          <w:szCs w:val="20"/>
          <w:u w:val="none"/>
          <w:lang w:val="en-GB"/>
        </w:rPr>
        <w:t>.</w:t>
      </w:r>
    </w:p>
    <w:p w14:paraId="383F198A" w14:textId="2AC2DE9B" w:rsidR="007907DB" w:rsidRDefault="00972B26" w:rsidP="00162BFE">
      <w:pPr>
        <w:pStyle w:val="a"/>
        <w:tabs>
          <w:tab w:val="left" w:pos="540"/>
        </w:tabs>
        <w:ind w:left="540" w:right="0" w:hanging="540"/>
        <w:jc w:val="thaiDistribute"/>
        <w:rPr>
          <w:rFonts w:cs="Cordia New"/>
          <w:color w:val="000000"/>
          <w:sz w:val="20"/>
          <w:szCs w:val="20"/>
          <w:u w:val="none"/>
          <w:lang w:val="en-GB"/>
        </w:rPr>
      </w:pPr>
      <w:r>
        <w:rPr>
          <w:rFonts w:cs="Cordia New"/>
          <w:color w:val="000000"/>
          <w:spacing w:val="-4"/>
          <w:sz w:val="20"/>
          <w:szCs w:val="20"/>
          <w:u w:val="none"/>
          <w:lang w:val="en-GB"/>
        </w:rPr>
        <w:br w:type="page"/>
      </w:r>
    </w:p>
    <w:tbl>
      <w:tblPr>
        <w:tblW w:w="9029" w:type="dxa"/>
        <w:tblInd w:w="108" w:type="dxa"/>
        <w:shd w:val="clear" w:color="auto" w:fill="D04A02"/>
        <w:tblLook w:val="04A0" w:firstRow="1" w:lastRow="0" w:firstColumn="1" w:lastColumn="0" w:noHBand="0" w:noVBand="1"/>
      </w:tblPr>
      <w:tblGrid>
        <w:gridCol w:w="9029"/>
      </w:tblGrid>
      <w:tr w:rsidR="00584A89" w:rsidRPr="002A13A4" w14:paraId="4D5DD0C5" w14:textId="77777777" w:rsidTr="00F43C11">
        <w:trPr>
          <w:trHeight w:val="400"/>
        </w:trPr>
        <w:tc>
          <w:tcPr>
            <w:tcW w:w="9029" w:type="dxa"/>
            <w:shd w:val="clear" w:color="auto" w:fill="FFA543"/>
            <w:vAlign w:val="center"/>
          </w:tcPr>
          <w:p w14:paraId="57254F3E" w14:textId="16F981BB" w:rsidR="00584A89" w:rsidRPr="002A13A4" w:rsidRDefault="00584A89" w:rsidP="00F43C11">
            <w:pPr>
              <w:tabs>
                <w:tab w:val="left" w:pos="432"/>
              </w:tabs>
              <w:ind w:left="432" w:hanging="432"/>
              <w:jc w:val="both"/>
              <w:rPr>
                <w:rFonts w:eastAsia="Arial Unicode MS" w:cs="Arial"/>
                <w:b/>
                <w:bCs/>
                <w:color w:val="FFFFFF"/>
                <w:sz w:val="20"/>
                <w:szCs w:val="20"/>
                <w:u w:val="none"/>
                <w:cs/>
                <w:lang w:val="en-GB"/>
              </w:rPr>
            </w:pPr>
            <w:r w:rsidRPr="002A13A4">
              <w:rPr>
                <w:rFonts w:eastAsia="Arial Unicode MS" w:cs="Arial"/>
                <w:b/>
                <w:bCs/>
                <w:color w:val="FFFFFF"/>
                <w:sz w:val="20"/>
                <w:szCs w:val="20"/>
                <w:u w:val="none"/>
                <w:lang w:val="en-GB"/>
              </w:rPr>
              <w:br w:type="page"/>
            </w:r>
            <w:r w:rsidRPr="002A13A4">
              <w:rPr>
                <w:rFonts w:eastAsia="Arial Unicode MS" w:cs="Arial"/>
                <w:b/>
                <w:bCs/>
                <w:color w:val="FFFFFF"/>
                <w:sz w:val="20"/>
                <w:szCs w:val="20"/>
                <w:u w:val="none"/>
                <w:lang w:val="en-GB"/>
              </w:rPr>
              <w:br w:type="page"/>
            </w:r>
            <w:r w:rsidRPr="002A13A4">
              <w:rPr>
                <w:rFonts w:eastAsia="Arial Unicode MS" w:cs="Arial"/>
                <w:b/>
                <w:bCs/>
                <w:color w:val="FFFFFF"/>
                <w:sz w:val="20"/>
                <w:szCs w:val="20"/>
                <w:u w:val="none"/>
                <w:lang w:val="en-GB"/>
              </w:rPr>
              <w:br w:type="page"/>
            </w:r>
            <w:r w:rsidR="0024352D">
              <w:rPr>
                <w:rFonts w:eastAsia="Arial Unicode MS" w:cs="Arial"/>
                <w:b/>
                <w:bCs/>
                <w:color w:val="FFFFFF"/>
                <w:sz w:val="20"/>
                <w:szCs w:val="20"/>
                <w:u w:val="none"/>
                <w:lang w:val="en-GB"/>
              </w:rPr>
              <w:t>2</w:t>
            </w:r>
            <w:r w:rsidR="00CA1A54">
              <w:rPr>
                <w:rFonts w:eastAsia="Arial Unicode MS" w:cs="Arial"/>
                <w:b/>
                <w:bCs/>
                <w:color w:val="FFFFFF"/>
                <w:sz w:val="20"/>
                <w:szCs w:val="20"/>
                <w:u w:val="none"/>
                <w:lang w:val="en-GB"/>
              </w:rPr>
              <w:t>8</w:t>
            </w:r>
            <w:r w:rsidRPr="002A13A4">
              <w:rPr>
                <w:rFonts w:eastAsia="Arial Unicode MS" w:cs="Arial"/>
                <w:b/>
                <w:bCs/>
                <w:color w:val="FFFFFF"/>
                <w:sz w:val="20"/>
                <w:szCs w:val="20"/>
                <w:u w:val="none"/>
                <w:lang w:val="en-GB"/>
              </w:rPr>
              <w:tab/>
              <w:t>Basic earnings per share</w:t>
            </w:r>
          </w:p>
        </w:tc>
      </w:tr>
    </w:tbl>
    <w:p w14:paraId="231EE7D7" w14:textId="77777777" w:rsidR="00C556B7" w:rsidRPr="002A13A4" w:rsidRDefault="00C556B7" w:rsidP="00584A89">
      <w:pPr>
        <w:pStyle w:val="a"/>
        <w:ind w:right="0"/>
        <w:jc w:val="thaiDistribute"/>
        <w:rPr>
          <w:rFonts w:cs="Arial"/>
          <w:color w:val="000000"/>
          <w:sz w:val="20"/>
          <w:szCs w:val="20"/>
          <w:u w:val="none"/>
          <w:lang w:val="en-GB"/>
        </w:rPr>
      </w:pPr>
    </w:p>
    <w:p w14:paraId="73B0E783" w14:textId="77777777" w:rsidR="001C4759" w:rsidRPr="002A13A4" w:rsidRDefault="001C4759" w:rsidP="00584A89">
      <w:pPr>
        <w:pStyle w:val="a"/>
        <w:ind w:right="0"/>
        <w:jc w:val="both"/>
        <w:rPr>
          <w:rFonts w:cs="Arial"/>
          <w:color w:val="000000"/>
          <w:sz w:val="20"/>
          <w:szCs w:val="20"/>
          <w:u w:val="none"/>
          <w:lang w:val="en-GB"/>
        </w:rPr>
      </w:pPr>
      <w:r w:rsidRPr="002A13A4">
        <w:rPr>
          <w:rFonts w:cs="Arial"/>
          <w:color w:val="000000"/>
          <w:spacing w:val="-2"/>
          <w:sz w:val="20"/>
          <w:szCs w:val="20"/>
          <w:u w:val="none"/>
          <w:lang w:val="en-GB"/>
        </w:rPr>
        <w:t>Basic earnings per share is calculated by dividing th</w:t>
      </w:r>
      <w:r w:rsidR="00803267" w:rsidRPr="002A13A4">
        <w:rPr>
          <w:rFonts w:cs="Arial"/>
          <w:color w:val="000000"/>
          <w:spacing w:val="-2"/>
          <w:sz w:val="20"/>
          <w:szCs w:val="20"/>
          <w:u w:val="none"/>
          <w:lang w:val="en-GB"/>
        </w:rPr>
        <w:t xml:space="preserve">e </w:t>
      </w:r>
      <w:r w:rsidRPr="002A13A4">
        <w:rPr>
          <w:rFonts w:cs="Arial"/>
          <w:color w:val="000000"/>
          <w:spacing w:val="-2"/>
          <w:sz w:val="20"/>
          <w:szCs w:val="20"/>
          <w:u w:val="none"/>
          <w:lang w:val="en-GB"/>
        </w:rPr>
        <w:t>profit attributable to shareholders by the weighted</w:t>
      </w:r>
      <w:r w:rsidRPr="002A13A4">
        <w:rPr>
          <w:rFonts w:cs="Arial"/>
          <w:color w:val="000000"/>
          <w:sz w:val="20"/>
          <w:szCs w:val="20"/>
          <w:u w:val="none"/>
          <w:lang w:val="en-GB"/>
        </w:rPr>
        <w:t xml:space="preserve"> average number of ordinary shares in issue during the year.</w:t>
      </w:r>
    </w:p>
    <w:p w14:paraId="64AE8692" w14:textId="77777777" w:rsidR="001C4759" w:rsidRPr="002A13A4" w:rsidRDefault="001C4759" w:rsidP="00584A89">
      <w:pPr>
        <w:pStyle w:val="a"/>
        <w:ind w:right="0"/>
        <w:jc w:val="thaiDistribute"/>
        <w:rPr>
          <w:rFonts w:cs="Arial"/>
          <w:color w:val="000000"/>
          <w:sz w:val="20"/>
          <w:szCs w:val="20"/>
          <w:u w:val="none"/>
          <w:lang w:val="en-GB"/>
        </w:rPr>
      </w:pPr>
    </w:p>
    <w:tbl>
      <w:tblPr>
        <w:tblW w:w="9018" w:type="dxa"/>
        <w:tblInd w:w="108" w:type="dxa"/>
        <w:tblLook w:val="0000" w:firstRow="0" w:lastRow="0" w:firstColumn="0" w:lastColumn="0" w:noHBand="0" w:noVBand="0"/>
      </w:tblPr>
      <w:tblGrid>
        <w:gridCol w:w="5850"/>
        <w:gridCol w:w="1584"/>
        <w:gridCol w:w="1584"/>
      </w:tblGrid>
      <w:tr w:rsidR="00485C9F" w:rsidRPr="002A13A4" w14:paraId="6E3519CD" w14:textId="77777777" w:rsidTr="00D10647">
        <w:tc>
          <w:tcPr>
            <w:tcW w:w="5850" w:type="dxa"/>
            <w:vAlign w:val="bottom"/>
          </w:tcPr>
          <w:p w14:paraId="166D8428" w14:textId="77777777" w:rsidR="00485C9F" w:rsidRPr="002A13A4" w:rsidRDefault="00485C9F" w:rsidP="00485C9F">
            <w:pPr>
              <w:pStyle w:val="a"/>
              <w:ind w:left="-105" w:right="0"/>
              <w:jc w:val="both"/>
              <w:rPr>
                <w:rFonts w:cs="Arial"/>
                <w:color w:val="000000"/>
                <w:sz w:val="20"/>
                <w:szCs w:val="20"/>
                <w:u w:val="none"/>
                <w:lang w:val="en-GB"/>
              </w:rPr>
            </w:pPr>
          </w:p>
        </w:tc>
        <w:tc>
          <w:tcPr>
            <w:tcW w:w="1584" w:type="dxa"/>
            <w:tcBorders>
              <w:top w:val="single" w:sz="4" w:space="0" w:color="auto"/>
            </w:tcBorders>
            <w:vAlign w:val="bottom"/>
          </w:tcPr>
          <w:p w14:paraId="0273A257" w14:textId="4524357F" w:rsidR="00485C9F" w:rsidRPr="002A13A4" w:rsidRDefault="00485C9F" w:rsidP="00485C9F">
            <w:pPr>
              <w:pStyle w:val="a"/>
              <w:tabs>
                <w:tab w:val="right" w:pos="7560"/>
                <w:tab w:val="right" w:pos="9000"/>
              </w:tabs>
              <w:ind w:right="-72"/>
              <w:jc w:val="right"/>
              <w:rPr>
                <w:rFonts w:cs="Arial"/>
                <w:b/>
                <w:bCs/>
                <w:color w:val="000000"/>
                <w:sz w:val="20"/>
                <w:szCs w:val="20"/>
                <w:u w:val="none"/>
                <w:cs/>
                <w:lang w:val="en-GB"/>
              </w:rPr>
            </w:pPr>
            <w:r w:rsidRPr="002A13A4">
              <w:rPr>
                <w:rFonts w:cs="Arial"/>
                <w:b/>
                <w:bCs/>
                <w:color w:val="000000"/>
                <w:sz w:val="20"/>
                <w:szCs w:val="20"/>
                <w:u w:val="none"/>
                <w:lang w:val="en-GB"/>
              </w:rPr>
              <w:t>202</w:t>
            </w:r>
            <w:r>
              <w:rPr>
                <w:rFonts w:cs="Arial"/>
                <w:b/>
                <w:bCs/>
                <w:color w:val="000000"/>
                <w:sz w:val="20"/>
                <w:szCs w:val="20"/>
                <w:u w:val="none"/>
                <w:lang w:val="en-GB"/>
              </w:rPr>
              <w:t>1</w:t>
            </w:r>
          </w:p>
        </w:tc>
        <w:tc>
          <w:tcPr>
            <w:tcW w:w="1584" w:type="dxa"/>
            <w:tcBorders>
              <w:top w:val="single" w:sz="4" w:space="0" w:color="auto"/>
            </w:tcBorders>
            <w:vAlign w:val="bottom"/>
          </w:tcPr>
          <w:p w14:paraId="292792BD" w14:textId="3DED02D3" w:rsidR="00485C9F" w:rsidRPr="002A13A4" w:rsidRDefault="00485C9F" w:rsidP="00485C9F">
            <w:pPr>
              <w:pStyle w:val="a"/>
              <w:tabs>
                <w:tab w:val="right" w:pos="7560"/>
                <w:tab w:val="right" w:pos="9000"/>
              </w:tabs>
              <w:ind w:right="-72"/>
              <w:jc w:val="right"/>
              <w:rPr>
                <w:rFonts w:cs="Arial"/>
                <w:b/>
                <w:bCs/>
                <w:color w:val="000000"/>
                <w:sz w:val="20"/>
                <w:szCs w:val="20"/>
                <w:u w:val="none"/>
                <w:cs/>
                <w:lang w:val="en-GB"/>
              </w:rPr>
            </w:pPr>
            <w:r w:rsidRPr="002A13A4">
              <w:rPr>
                <w:rFonts w:cs="Arial"/>
                <w:b/>
                <w:bCs/>
                <w:color w:val="000000"/>
                <w:sz w:val="20"/>
                <w:szCs w:val="20"/>
                <w:u w:val="none"/>
                <w:lang w:val="en-GB"/>
              </w:rPr>
              <w:t>20</w:t>
            </w:r>
            <w:r>
              <w:rPr>
                <w:rFonts w:cs="Arial"/>
                <w:b/>
                <w:bCs/>
                <w:color w:val="000000"/>
                <w:sz w:val="20"/>
                <w:szCs w:val="20"/>
                <w:u w:val="none"/>
                <w:lang w:val="en-GB"/>
              </w:rPr>
              <w:t>20</w:t>
            </w:r>
          </w:p>
        </w:tc>
      </w:tr>
      <w:tr w:rsidR="0005088D" w:rsidRPr="002A13A4" w14:paraId="792218E6" w14:textId="77777777" w:rsidTr="00584A89">
        <w:tc>
          <w:tcPr>
            <w:tcW w:w="5850" w:type="dxa"/>
            <w:vAlign w:val="bottom"/>
          </w:tcPr>
          <w:p w14:paraId="062BC6B6" w14:textId="77777777" w:rsidR="00D06D32" w:rsidRPr="002A13A4" w:rsidRDefault="00D06D32" w:rsidP="00584A89">
            <w:pPr>
              <w:pStyle w:val="a"/>
              <w:ind w:left="-105" w:right="0"/>
              <w:jc w:val="both"/>
              <w:rPr>
                <w:rFonts w:cs="Arial"/>
                <w:color w:val="000000"/>
                <w:sz w:val="20"/>
                <w:szCs w:val="20"/>
                <w:u w:val="none"/>
                <w:lang w:val="en-GB"/>
              </w:rPr>
            </w:pPr>
          </w:p>
        </w:tc>
        <w:tc>
          <w:tcPr>
            <w:tcW w:w="1584" w:type="dxa"/>
            <w:tcBorders>
              <w:top w:val="single" w:sz="4" w:space="0" w:color="auto"/>
            </w:tcBorders>
            <w:shd w:val="clear" w:color="auto" w:fill="FAFAFA"/>
            <w:vAlign w:val="bottom"/>
          </w:tcPr>
          <w:p w14:paraId="5872E3B2" w14:textId="77777777" w:rsidR="00D06D32" w:rsidRPr="002A13A4" w:rsidRDefault="00D06D32" w:rsidP="00584A89">
            <w:pPr>
              <w:pStyle w:val="a"/>
              <w:ind w:right="-72"/>
              <w:jc w:val="both"/>
              <w:rPr>
                <w:rFonts w:cs="Arial"/>
                <w:color w:val="000000"/>
                <w:sz w:val="20"/>
                <w:szCs w:val="20"/>
                <w:u w:val="none"/>
                <w:lang w:val="en-GB"/>
              </w:rPr>
            </w:pPr>
          </w:p>
        </w:tc>
        <w:tc>
          <w:tcPr>
            <w:tcW w:w="1584" w:type="dxa"/>
            <w:tcBorders>
              <w:top w:val="single" w:sz="4" w:space="0" w:color="auto"/>
            </w:tcBorders>
            <w:vAlign w:val="bottom"/>
          </w:tcPr>
          <w:p w14:paraId="4A960A9D" w14:textId="77777777" w:rsidR="00D06D32" w:rsidRPr="002A13A4" w:rsidRDefault="00D06D32" w:rsidP="00584A89">
            <w:pPr>
              <w:pStyle w:val="a"/>
              <w:ind w:right="-72"/>
              <w:jc w:val="both"/>
              <w:rPr>
                <w:rFonts w:cs="Arial"/>
                <w:color w:val="000000"/>
                <w:sz w:val="20"/>
                <w:szCs w:val="20"/>
                <w:u w:val="none"/>
                <w:lang w:val="en-GB"/>
              </w:rPr>
            </w:pPr>
          </w:p>
        </w:tc>
      </w:tr>
      <w:tr w:rsidR="00485C9F" w:rsidRPr="002A13A4" w14:paraId="1CF81E0F" w14:textId="77777777" w:rsidTr="00584A89">
        <w:tc>
          <w:tcPr>
            <w:tcW w:w="5850" w:type="dxa"/>
            <w:vAlign w:val="bottom"/>
          </w:tcPr>
          <w:p w14:paraId="2C223707" w14:textId="77777777" w:rsidR="00485C9F" w:rsidRPr="002A13A4" w:rsidRDefault="00485C9F" w:rsidP="00485C9F">
            <w:pPr>
              <w:pStyle w:val="a"/>
              <w:ind w:left="-105" w:right="0"/>
              <w:jc w:val="both"/>
              <w:rPr>
                <w:rFonts w:cs="Arial"/>
                <w:color w:val="000000"/>
                <w:sz w:val="20"/>
                <w:szCs w:val="20"/>
                <w:u w:val="none"/>
                <w:lang w:val="en-GB"/>
              </w:rPr>
            </w:pPr>
            <w:r w:rsidRPr="002A13A4">
              <w:rPr>
                <w:rFonts w:cs="Arial"/>
                <w:color w:val="000000"/>
                <w:sz w:val="20"/>
                <w:szCs w:val="20"/>
                <w:u w:val="none"/>
                <w:lang w:val="en-GB"/>
              </w:rPr>
              <w:t>Profit attributable to shareholders (Baht)</w:t>
            </w:r>
          </w:p>
        </w:tc>
        <w:tc>
          <w:tcPr>
            <w:tcW w:w="1584" w:type="dxa"/>
            <w:shd w:val="clear" w:color="auto" w:fill="FAFAFA"/>
            <w:vAlign w:val="bottom"/>
          </w:tcPr>
          <w:p w14:paraId="37A5CA9B" w14:textId="0A9D3FD2" w:rsidR="00485C9F" w:rsidRPr="002A13A4" w:rsidRDefault="00393320" w:rsidP="00485C9F">
            <w:pPr>
              <w:ind w:right="-72"/>
              <w:jc w:val="right"/>
              <w:rPr>
                <w:rFonts w:cs="Arial"/>
                <w:color w:val="000000"/>
                <w:sz w:val="20"/>
                <w:szCs w:val="20"/>
                <w:u w:val="none"/>
                <w:lang w:val="en-GB"/>
              </w:rPr>
            </w:pPr>
            <w:r w:rsidRPr="00393320">
              <w:rPr>
                <w:rFonts w:cs="Arial"/>
                <w:color w:val="000000"/>
                <w:sz w:val="20"/>
                <w:szCs w:val="20"/>
                <w:u w:val="none"/>
                <w:lang w:val="en-GB"/>
              </w:rPr>
              <w:t>1,530,060,410</w:t>
            </w:r>
          </w:p>
        </w:tc>
        <w:tc>
          <w:tcPr>
            <w:tcW w:w="1584" w:type="dxa"/>
            <w:vAlign w:val="bottom"/>
          </w:tcPr>
          <w:p w14:paraId="6E5A6596" w14:textId="02E5686E" w:rsidR="00485C9F" w:rsidRPr="002A13A4" w:rsidRDefault="00485C9F" w:rsidP="00485C9F">
            <w:pPr>
              <w:ind w:right="-72"/>
              <w:jc w:val="right"/>
              <w:rPr>
                <w:rFonts w:cs="Arial"/>
                <w:color w:val="000000"/>
                <w:sz w:val="20"/>
                <w:szCs w:val="20"/>
                <w:u w:val="none"/>
                <w:lang w:val="en-GB"/>
              </w:rPr>
            </w:pPr>
            <w:r w:rsidRPr="002A13A4">
              <w:rPr>
                <w:rFonts w:cs="Arial"/>
                <w:color w:val="000000"/>
                <w:sz w:val="20"/>
                <w:szCs w:val="20"/>
                <w:u w:val="none"/>
                <w:lang w:val="en-GB"/>
              </w:rPr>
              <w:t>537,878,156</w:t>
            </w:r>
          </w:p>
        </w:tc>
      </w:tr>
      <w:tr w:rsidR="00485C9F" w:rsidRPr="004611D0" w14:paraId="6CB7CC23" w14:textId="77777777" w:rsidTr="00584A89">
        <w:tc>
          <w:tcPr>
            <w:tcW w:w="5850" w:type="dxa"/>
            <w:vAlign w:val="bottom"/>
          </w:tcPr>
          <w:p w14:paraId="75A5F4F2" w14:textId="77777777" w:rsidR="00485C9F" w:rsidRPr="002A13A4" w:rsidRDefault="00485C9F" w:rsidP="00485C9F">
            <w:pPr>
              <w:pStyle w:val="a"/>
              <w:ind w:left="-105" w:right="-68"/>
              <w:jc w:val="both"/>
              <w:rPr>
                <w:rFonts w:cs="Arial"/>
                <w:color w:val="000000"/>
                <w:sz w:val="20"/>
                <w:szCs w:val="20"/>
                <w:u w:val="none"/>
                <w:lang w:val="en-GB"/>
              </w:rPr>
            </w:pPr>
            <w:r w:rsidRPr="002A13A4">
              <w:rPr>
                <w:rFonts w:cs="Arial"/>
                <w:color w:val="000000"/>
                <w:spacing w:val="-4"/>
                <w:sz w:val="20"/>
                <w:szCs w:val="20"/>
                <w:u w:val="none"/>
                <w:lang w:val="en-GB"/>
              </w:rPr>
              <w:t>Weighted average number of ordinary shares</w:t>
            </w:r>
          </w:p>
        </w:tc>
        <w:tc>
          <w:tcPr>
            <w:tcW w:w="1584" w:type="dxa"/>
            <w:shd w:val="clear" w:color="auto" w:fill="FAFAFA"/>
            <w:vAlign w:val="bottom"/>
          </w:tcPr>
          <w:p w14:paraId="7AB2DD66" w14:textId="77777777" w:rsidR="00485C9F" w:rsidRPr="002A13A4" w:rsidRDefault="00485C9F" w:rsidP="00485C9F">
            <w:pPr>
              <w:ind w:right="-72"/>
              <w:jc w:val="right"/>
              <w:rPr>
                <w:rFonts w:cs="Arial"/>
                <w:color w:val="000000"/>
                <w:sz w:val="20"/>
                <w:szCs w:val="20"/>
                <w:u w:val="none"/>
                <w:lang w:val="en-GB"/>
              </w:rPr>
            </w:pPr>
          </w:p>
        </w:tc>
        <w:tc>
          <w:tcPr>
            <w:tcW w:w="1584" w:type="dxa"/>
            <w:vAlign w:val="bottom"/>
          </w:tcPr>
          <w:p w14:paraId="3AE48B11" w14:textId="77777777" w:rsidR="00485C9F" w:rsidRPr="002A13A4" w:rsidRDefault="00485C9F" w:rsidP="00485C9F">
            <w:pPr>
              <w:ind w:right="-72"/>
              <w:jc w:val="right"/>
              <w:rPr>
                <w:rFonts w:cs="Arial"/>
                <w:color w:val="000000"/>
                <w:sz w:val="20"/>
                <w:szCs w:val="20"/>
                <w:u w:val="none"/>
                <w:lang w:val="en-GB"/>
              </w:rPr>
            </w:pPr>
          </w:p>
        </w:tc>
      </w:tr>
      <w:tr w:rsidR="00485C9F" w:rsidRPr="002A13A4" w14:paraId="2610683D" w14:textId="77777777" w:rsidTr="00584A89">
        <w:tc>
          <w:tcPr>
            <w:tcW w:w="5850" w:type="dxa"/>
            <w:vAlign w:val="bottom"/>
          </w:tcPr>
          <w:p w14:paraId="621F470F" w14:textId="77777777" w:rsidR="00485C9F" w:rsidRPr="002A13A4" w:rsidRDefault="00485C9F" w:rsidP="00485C9F">
            <w:pPr>
              <w:pStyle w:val="a"/>
              <w:ind w:left="-105" w:right="-68"/>
              <w:jc w:val="both"/>
              <w:rPr>
                <w:rFonts w:cs="Arial"/>
                <w:color w:val="000000"/>
                <w:spacing w:val="-4"/>
                <w:sz w:val="20"/>
                <w:szCs w:val="20"/>
                <w:u w:val="none"/>
                <w:lang w:val="en-GB"/>
              </w:rPr>
            </w:pPr>
            <w:r w:rsidRPr="002A13A4">
              <w:rPr>
                <w:rFonts w:cs="Arial"/>
                <w:color w:val="000000"/>
                <w:spacing w:val="-4"/>
                <w:sz w:val="20"/>
                <w:szCs w:val="20"/>
                <w:u w:val="none"/>
                <w:lang w:val="en-GB"/>
              </w:rPr>
              <w:t xml:space="preserve">   in issue during the year (Shares)</w:t>
            </w:r>
          </w:p>
        </w:tc>
        <w:tc>
          <w:tcPr>
            <w:tcW w:w="1584" w:type="dxa"/>
            <w:tcBorders>
              <w:bottom w:val="single" w:sz="4" w:space="0" w:color="auto"/>
            </w:tcBorders>
            <w:shd w:val="clear" w:color="auto" w:fill="FAFAFA"/>
            <w:vAlign w:val="bottom"/>
          </w:tcPr>
          <w:p w14:paraId="64F5FD76" w14:textId="00CDE67C" w:rsidR="00485C9F" w:rsidRPr="002A13A4" w:rsidRDefault="00393320" w:rsidP="00485C9F">
            <w:pPr>
              <w:ind w:right="-72"/>
              <w:jc w:val="right"/>
              <w:rPr>
                <w:rFonts w:cs="Arial"/>
                <w:color w:val="000000"/>
                <w:sz w:val="20"/>
                <w:szCs w:val="20"/>
                <w:u w:val="none"/>
                <w:lang w:val="en-GB"/>
              </w:rPr>
            </w:pPr>
            <w:r w:rsidRPr="00393320">
              <w:rPr>
                <w:rFonts w:cs="Arial"/>
                <w:color w:val="000000"/>
                <w:sz w:val="20"/>
                <w:szCs w:val="20"/>
                <w:u w:val="none"/>
                <w:lang w:val="en-GB"/>
              </w:rPr>
              <w:t>870,758,034</w:t>
            </w:r>
          </w:p>
        </w:tc>
        <w:tc>
          <w:tcPr>
            <w:tcW w:w="1584" w:type="dxa"/>
            <w:tcBorders>
              <w:bottom w:val="single" w:sz="4" w:space="0" w:color="auto"/>
            </w:tcBorders>
            <w:vAlign w:val="bottom"/>
          </w:tcPr>
          <w:p w14:paraId="4C09911A" w14:textId="047BC22B" w:rsidR="00485C9F" w:rsidRPr="002A13A4" w:rsidRDefault="00485C9F" w:rsidP="00485C9F">
            <w:pPr>
              <w:ind w:right="-72"/>
              <w:jc w:val="right"/>
              <w:rPr>
                <w:rFonts w:cs="Arial"/>
                <w:color w:val="000000"/>
                <w:sz w:val="20"/>
                <w:szCs w:val="20"/>
                <w:u w:val="none"/>
                <w:lang w:val="en-GB"/>
              </w:rPr>
            </w:pPr>
            <w:r w:rsidRPr="002A13A4">
              <w:rPr>
                <w:rFonts w:cs="Arial"/>
                <w:color w:val="000000"/>
                <w:sz w:val="20"/>
                <w:szCs w:val="20"/>
                <w:u w:val="none"/>
                <w:lang w:val="en-GB"/>
              </w:rPr>
              <w:t>870,758,034</w:t>
            </w:r>
          </w:p>
        </w:tc>
      </w:tr>
      <w:tr w:rsidR="00485C9F" w:rsidRPr="002A13A4" w14:paraId="6F00A75E" w14:textId="77777777" w:rsidTr="00584A89">
        <w:tc>
          <w:tcPr>
            <w:tcW w:w="5850" w:type="dxa"/>
            <w:vAlign w:val="bottom"/>
          </w:tcPr>
          <w:p w14:paraId="5E7BC52C" w14:textId="77777777" w:rsidR="00485C9F" w:rsidRPr="002A13A4" w:rsidRDefault="00485C9F" w:rsidP="00485C9F">
            <w:pPr>
              <w:pStyle w:val="a"/>
              <w:ind w:left="-105" w:right="0"/>
              <w:jc w:val="both"/>
              <w:rPr>
                <w:rFonts w:cs="Arial"/>
                <w:color w:val="000000"/>
                <w:sz w:val="20"/>
                <w:szCs w:val="20"/>
                <w:u w:val="none"/>
                <w:lang w:val="en-GB"/>
              </w:rPr>
            </w:pPr>
          </w:p>
        </w:tc>
        <w:tc>
          <w:tcPr>
            <w:tcW w:w="1584" w:type="dxa"/>
            <w:tcBorders>
              <w:top w:val="single" w:sz="4" w:space="0" w:color="auto"/>
            </w:tcBorders>
            <w:shd w:val="clear" w:color="auto" w:fill="FAFAFA"/>
            <w:vAlign w:val="bottom"/>
          </w:tcPr>
          <w:p w14:paraId="4D482118" w14:textId="77777777" w:rsidR="00485C9F" w:rsidRPr="002A13A4" w:rsidRDefault="00485C9F" w:rsidP="00485C9F">
            <w:pPr>
              <w:ind w:right="-72"/>
              <w:jc w:val="right"/>
              <w:rPr>
                <w:rFonts w:cs="Arial"/>
                <w:color w:val="000000"/>
                <w:sz w:val="20"/>
                <w:szCs w:val="20"/>
                <w:u w:val="none"/>
                <w:lang w:val="en-GB"/>
              </w:rPr>
            </w:pPr>
          </w:p>
        </w:tc>
        <w:tc>
          <w:tcPr>
            <w:tcW w:w="1584" w:type="dxa"/>
            <w:tcBorders>
              <w:top w:val="single" w:sz="4" w:space="0" w:color="auto"/>
            </w:tcBorders>
            <w:vAlign w:val="bottom"/>
          </w:tcPr>
          <w:p w14:paraId="632A7613" w14:textId="77777777" w:rsidR="00485C9F" w:rsidRPr="002A13A4" w:rsidRDefault="00485C9F" w:rsidP="00485C9F">
            <w:pPr>
              <w:ind w:right="-72"/>
              <w:jc w:val="right"/>
              <w:rPr>
                <w:rFonts w:cs="Arial"/>
                <w:color w:val="000000"/>
                <w:sz w:val="20"/>
                <w:szCs w:val="20"/>
                <w:u w:val="none"/>
                <w:lang w:val="en-GB"/>
              </w:rPr>
            </w:pPr>
          </w:p>
        </w:tc>
      </w:tr>
      <w:tr w:rsidR="00485C9F" w:rsidRPr="002A13A4" w14:paraId="1284FD41" w14:textId="77777777" w:rsidTr="00584A89">
        <w:tc>
          <w:tcPr>
            <w:tcW w:w="5850" w:type="dxa"/>
            <w:vAlign w:val="bottom"/>
          </w:tcPr>
          <w:p w14:paraId="0721B3A5" w14:textId="77777777" w:rsidR="00485C9F" w:rsidRPr="002A13A4" w:rsidRDefault="00485C9F" w:rsidP="00485C9F">
            <w:pPr>
              <w:pStyle w:val="a"/>
              <w:ind w:left="-105" w:right="0"/>
              <w:jc w:val="both"/>
              <w:rPr>
                <w:rFonts w:cs="Arial"/>
                <w:color w:val="000000"/>
                <w:sz w:val="20"/>
                <w:szCs w:val="20"/>
                <w:u w:val="none"/>
                <w:lang w:val="en-GB"/>
              </w:rPr>
            </w:pPr>
            <w:r w:rsidRPr="002A13A4">
              <w:rPr>
                <w:rFonts w:cs="Arial"/>
                <w:color w:val="000000"/>
                <w:sz w:val="20"/>
                <w:szCs w:val="20"/>
                <w:u w:val="none"/>
                <w:lang w:val="en-GB"/>
              </w:rPr>
              <w:t>Basic earnings per share (Baht)</w:t>
            </w:r>
          </w:p>
        </w:tc>
        <w:tc>
          <w:tcPr>
            <w:tcW w:w="1584" w:type="dxa"/>
            <w:tcBorders>
              <w:bottom w:val="single" w:sz="4" w:space="0" w:color="auto"/>
            </w:tcBorders>
            <w:shd w:val="clear" w:color="auto" w:fill="FAFAFA"/>
            <w:vAlign w:val="bottom"/>
          </w:tcPr>
          <w:p w14:paraId="32F56309" w14:textId="29416A58" w:rsidR="00485C9F" w:rsidRPr="00164798" w:rsidRDefault="00393320" w:rsidP="00485C9F">
            <w:pPr>
              <w:ind w:right="-72"/>
              <w:jc w:val="right"/>
              <w:rPr>
                <w:rFonts w:cs="Cordia New"/>
                <w:color w:val="000000"/>
                <w:sz w:val="20"/>
                <w:szCs w:val="20"/>
                <w:u w:val="none"/>
                <w:cs/>
                <w:lang w:val="en-GB"/>
              </w:rPr>
            </w:pPr>
            <w:r w:rsidRPr="00393320">
              <w:rPr>
                <w:rFonts w:cs="Arial"/>
                <w:color w:val="000000"/>
                <w:sz w:val="20"/>
                <w:szCs w:val="20"/>
                <w:u w:val="none"/>
                <w:lang w:val="en-GB"/>
              </w:rPr>
              <w:t>1.76</w:t>
            </w:r>
          </w:p>
        </w:tc>
        <w:tc>
          <w:tcPr>
            <w:tcW w:w="1584" w:type="dxa"/>
            <w:tcBorders>
              <w:bottom w:val="single" w:sz="4" w:space="0" w:color="auto"/>
            </w:tcBorders>
            <w:vAlign w:val="bottom"/>
          </w:tcPr>
          <w:p w14:paraId="0AE51C8D" w14:textId="6B300502" w:rsidR="00485C9F" w:rsidRPr="002A13A4" w:rsidRDefault="00485C9F" w:rsidP="00485C9F">
            <w:pPr>
              <w:ind w:right="-72"/>
              <w:jc w:val="right"/>
              <w:rPr>
                <w:rFonts w:cs="Arial"/>
                <w:color w:val="000000"/>
                <w:sz w:val="20"/>
                <w:szCs w:val="20"/>
                <w:u w:val="none"/>
                <w:lang w:val="en-GB"/>
              </w:rPr>
            </w:pPr>
            <w:r w:rsidRPr="002A13A4">
              <w:rPr>
                <w:rFonts w:cs="Arial"/>
                <w:color w:val="000000"/>
                <w:sz w:val="20"/>
                <w:szCs w:val="20"/>
                <w:u w:val="none"/>
                <w:lang w:val="en-GB"/>
              </w:rPr>
              <w:t>0.62</w:t>
            </w:r>
          </w:p>
        </w:tc>
      </w:tr>
    </w:tbl>
    <w:p w14:paraId="12F46AA7" w14:textId="77777777" w:rsidR="0088209A" w:rsidRPr="002A13A4" w:rsidRDefault="0088209A" w:rsidP="00584A89">
      <w:pPr>
        <w:pStyle w:val="a"/>
        <w:ind w:right="0"/>
        <w:jc w:val="both"/>
        <w:rPr>
          <w:rFonts w:cs="Arial"/>
          <w:color w:val="000000"/>
          <w:sz w:val="20"/>
          <w:szCs w:val="20"/>
          <w:u w:val="none"/>
          <w:lang w:val="en-GB"/>
        </w:rPr>
      </w:pPr>
    </w:p>
    <w:p w14:paraId="45AC3972" w14:textId="5562F85D" w:rsidR="00D40076" w:rsidRPr="002A13A4" w:rsidRDefault="00D40076" w:rsidP="00584A89">
      <w:pPr>
        <w:pStyle w:val="a"/>
        <w:ind w:right="0"/>
        <w:jc w:val="both"/>
        <w:rPr>
          <w:rFonts w:cs="Arial"/>
          <w:color w:val="000000"/>
          <w:spacing w:val="-6"/>
          <w:sz w:val="20"/>
          <w:szCs w:val="20"/>
          <w:u w:val="none"/>
          <w:lang w:val="en-GB"/>
        </w:rPr>
      </w:pPr>
      <w:r w:rsidRPr="002A13A4">
        <w:rPr>
          <w:rFonts w:cs="Arial"/>
          <w:color w:val="000000"/>
          <w:spacing w:val="-6"/>
          <w:sz w:val="20"/>
          <w:szCs w:val="20"/>
          <w:u w:val="none"/>
          <w:lang w:val="en-GB"/>
        </w:rPr>
        <w:t xml:space="preserve">There are no potential dilutive ordinary shares in issue during the years ended 31 December </w:t>
      </w:r>
      <w:r w:rsidR="00F414F2" w:rsidRPr="002A13A4">
        <w:rPr>
          <w:rFonts w:cs="Arial"/>
          <w:color w:val="000000"/>
          <w:spacing w:val="-6"/>
          <w:sz w:val="20"/>
          <w:szCs w:val="20"/>
          <w:u w:val="none"/>
          <w:lang w:val="en-GB"/>
        </w:rPr>
        <w:t>202</w:t>
      </w:r>
      <w:r w:rsidR="00FF0833">
        <w:rPr>
          <w:rFonts w:cs="Arial"/>
          <w:color w:val="000000"/>
          <w:spacing w:val="-6"/>
          <w:sz w:val="20"/>
          <w:szCs w:val="20"/>
          <w:u w:val="none"/>
          <w:lang w:val="en-GB"/>
        </w:rPr>
        <w:t>1</w:t>
      </w:r>
      <w:r w:rsidRPr="002A13A4">
        <w:rPr>
          <w:rFonts w:cs="Arial"/>
          <w:color w:val="000000"/>
          <w:spacing w:val="-6"/>
          <w:sz w:val="20"/>
          <w:szCs w:val="20"/>
          <w:u w:val="none"/>
          <w:lang w:val="en-GB"/>
        </w:rPr>
        <w:t xml:space="preserve"> and </w:t>
      </w:r>
      <w:r w:rsidR="00F414F2" w:rsidRPr="002A13A4">
        <w:rPr>
          <w:rFonts w:cs="Arial"/>
          <w:color w:val="000000"/>
          <w:spacing w:val="-6"/>
          <w:sz w:val="20"/>
          <w:szCs w:val="20"/>
          <w:u w:val="none"/>
          <w:lang w:val="en-GB"/>
        </w:rPr>
        <w:t>20</w:t>
      </w:r>
      <w:r w:rsidR="00FF0833">
        <w:rPr>
          <w:rFonts w:cs="Arial"/>
          <w:color w:val="000000"/>
          <w:spacing w:val="-6"/>
          <w:sz w:val="20"/>
          <w:szCs w:val="20"/>
          <w:u w:val="none"/>
          <w:lang w:val="en-GB"/>
        </w:rPr>
        <w:t>20</w:t>
      </w:r>
      <w:r w:rsidRPr="002A13A4">
        <w:rPr>
          <w:rFonts w:cs="Arial"/>
          <w:color w:val="000000"/>
          <w:spacing w:val="-6"/>
          <w:sz w:val="20"/>
          <w:szCs w:val="20"/>
          <w:u w:val="none"/>
          <w:lang w:val="en-GB"/>
        </w:rPr>
        <w:t>.</w:t>
      </w:r>
    </w:p>
    <w:p w14:paraId="7B24ADC4" w14:textId="77777777" w:rsidR="00132675" w:rsidRPr="002A13A4" w:rsidRDefault="00132675" w:rsidP="008D2743">
      <w:pPr>
        <w:pStyle w:val="a"/>
        <w:ind w:right="0"/>
        <w:jc w:val="both"/>
        <w:rPr>
          <w:rFonts w:cs="Arial"/>
          <w:color w:val="000000"/>
          <w:sz w:val="20"/>
          <w:szCs w:val="20"/>
          <w:u w:val="none"/>
          <w:lang w:val="en-GB"/>
        </w:rPr>
      </w:pPr>
    </w:p>
    <w:p w14:paraId="492B32DC" w14:textId="77777777" w:rsidR="0052148A" w:rsidRPr="002A13A4" w:rsidRDefault="0052148A" w:rsidP="008D2743">
      <w:pPr>
        <w:pStyle w:val="a"/>
        <w:ind w:right="0"/>
        <w:jc w:val="both"/>
        <w:rPr>
          <w:rFonts w:cs="Arial"/>
          <w:color w:val="000000"/>
          <w:sz w:val="20"/>
          <w:szCs w:val="20"/>
          <w:u w:val="none"/>
          <w:lang w:val="en-GB"/>
        </w:rPr>
      </w:pPr>
    </w:p>
    <w:tbl>
      <w:tblPr>
        <w:tblW w:w="9029" w:type="dxa"/>
        <w:tblInd w:w="108" w:type="dxa"/>
        <w:shd w:val="clear" w:color="auto" w:fill="D04A02"/>
        <w:tblLook w:val="04A0" w:firstRow="1" w:lastRow="0" w:firstColumn="1" w:lastColumn="0" w:noHBand="0" w:noVBand="1"/>
      </w:tblPr>
      <w:tblGrid>
        <w:gridCol w:w="9029"/>
      </w:tblGrid>
      <w:tr w:rsidR="00BC5CD6" w:rsidRPr="002A13A4" w14:paraId="6EA8E27D" w14:textId="77777777" w:rsidTr="00F43C11">
        <w:trPr>
          <w:trHeight w:val="400"/>
        </w:trPr>
        <w:tc>
          <w:tcPr>
            <w:tcW w:w="9029" w:type="dxa"/>
            <w:shd w:val="clear" w:color="auto" w:fill="FFA543"/>
            <w:vAlign w:val="center"/>
          </w:tcPr>
          <w:p w14:paraId="194B091A" w14:textId="366B2F8B" w:rsidR="00BC5CD6" w:rsidRPr="002A13A4" w:rsidRDefault="00BC5CD6" w:rsidP="00F43C11">
            <w:pPr>
              <w:tabs>
                <w:tab w:val="left" w:pos="432"/>
              </w:tabs>
              <w:ind w:left="432" w:hanging="432"/>
              <w:jc w:val="both"/>
              <w:rPr>
                <w:rFonts w:eastAsia="Arial Unicode MS" w:cs="Arial"/>
                <w:b/>
                <w:bCs/>
                <w:color w:val="FFFFFF"/>
                <w:sz w:val="20"/>
                <w:szCs w:val="20"/>
                <w:u w:val="none"/>
                <w:cs/>
                <w:lang w:val="en-GB"/>
              </w:rPr>
            </w:pPr>
            <w:r w:rsidRPr="002A13A4">
              <w:rPr>
                <w:rFonts w:eastAsia="Arial Unicode MS" w:cs="Arial"/>
                <w:b/>
                <w:bCs/>
                <w:color w:val="FFFFFF"/>
                <w:sz w:val="20"/>
                <w:szCs w:val="20"/>
                <w:u w:val="none"/>
                <w:lang w:val="en-GB"/>
              </w:rPr>
              <w:br w:type="page"/>
            </w:r>
            <w:r w:rsidRPr="002A13A4">
              <w:rPr>
                <w:rFonts w:eastAsia="Arial Unicode MS" w:cs="Arial"/>
                <w:b/>
                <w:bCs/>
                <w:color w:val="FFFFFF"/>
                <w:sz w:val="20"/>
                <w:szCs w:val="20"/>
                <w:u w:val="none"/>
                <w:lang w:val="en-GB"/>
              </w:rPr>
              <w:br w:type="page"/>
            </w:r>
            <w:r w:rsidRPr="002A13A4">
              <w:rPr>
                <w:rFonts w:eastAsia="Arial Unicode MS" w:cs="Arial"/>
                <w:b/>
                <w:bCs/>
                <w:color w:val="FFFFFF"/>
                <w:sz w:val="20"/>
                <w:szCs w:val="20"/>
                <w:u w:val="none"/>
                <w:lang w:val="en-GB"/>
              </w:rPr>
              <w:br w:type="page"/>
            </w:r>
            <w:r w:rsidR="00CA1A54">
              <w:rPr>
                <w:rFonts w:eastAsia="Arial Unicode MS" w:cs="Arial"/>
                <w:b/>
                <w:bCs/>
                <w:color w:val="FFFFFF"/>
                <w:sz w:val="20"/>
                <w:szCs w:val="20"/>
                <w:u w:val="none"/>
                <w:lang w:val="en-GB"/>
              </w:rPr>
              <w:t>29</w:t>
            </w:r>
            <w:r w:rsidRPr="002A13A4">
              <w:rPr>
                <w:rFonts w:eastAsia="Arial Unicode MS" w:cs="Arial"/>
                <w:b/>
                <w:bCs/>
                <w:color w:val="FFFFFF"/>
                <w:sz w:val="20"/>
                <w:szCs w:val="20"/>
                <w:u w:val="none"/>
                <w:lang w:val="en-GB"/>
              </w:rPr>
              <w:tab/>
              <w:t>Contingent liabilities</w:t>
            </w:r>
          </w:p>
        </w:tc>
      </w:tr>
    </w:tbl>
    <w:p w14:paraId="6005D084" w14:textId="77777777" w:rsidR="00BC5CD6" w:rsidRPr="002A13A4" w:rsidRDefault="00BC5CD6" w:rsidP="00BC5CD6">
      <w:pPr>
        <w:pStyle w:val="a"/>
        <w:ind w:right="0"/>
        <w:jc w:val="thaiDistribute"/>
        <w:rPr>
          <w:rFonts w:cs="Arial"/>
          <w:color w:val="000000"/>
          <w:sz w:val="20"/>
          <w:szCs w:val="20"/>
          <w:u w:val="none"/>
          <w:lang w:val="en-GB"/>
        </w:rPr>
      </w:pPr>
    </w:p>
    <w:p w14:paraId="5A1D4293" w14:textId="77777777" w:rsidR="001C4759" w:rsidRPr="002A13A4" w:rsidRDefault="001C4759" w:rsidP="00BC5CD6">
      <w:pPr>
        <w:pStyle w:val="a"/>
        <w:ind w:right="0"/>
        <w:jc w:val="thaiDistribute"/>
        <w:rPr>
          <w:rFonts w:cs="Arial"/>
          <w:b/>
          <w:bCs/>
          <w:color w:val="CF4A02"/>
          <w:sz w:val="20"/>
          <w:szCs w:val="20"/>
          <w:u w:val="none"/>
          <w:lang w:val="en-GB"/>
        </w:rPr>
      </w:pPr>
      <w:r w:rsidRPr="002A13A4">
        <w:rPr>
          <w:rFonts w:cs="Arial"/>
          <w:b/>
          <w:bCs/>
          <w:color w:val="CF4A02"/>
          <w:sz w:val="20"/>
          <w:szCs w:val="20"/>
          <w:u w:val="none"/>
          <w:lang w:val="en-GB"/>
        </w:rPr>
        <w:t>Letters of guarantee</w:t>
      </w:r>
    </w:p>
    <w:p w14:paraId="2F8FED73" w14:textId="77777777" w:rsidR="001C4759" w:rsidRPr="002A13A4" w:rsidRDefault="001C4759" w:rsidP="00BC5CD6">
      <w:pPr>
        <w:pStyle w:val="a"/>
        <w:ind w:right="0"/>
        <w:jc w:val="thaiDistribute"/>
        <w:rPr>
          <w:rFonts w:cs="Arial"/>
          <w:color w:val="000000"/>
          <w:spacing w:val="-2"/>
          <w:sz w:val="20"/>
          <w:szCs w:val="20"/>
          <w:u w:val="none"/>
          <w:lang w:val="en-GB"/>
        </w:rPr>
      </w:pPr>
    </w:p>
    <w:p w14:paraId="3F952BC5" w14:textId="1C48023B" w:rsidR="001C4759" w:rsidRPr="002A13A4" w:rsidRDefault="001C4759" w:rsidP="00BC5CD6">
      <w:pPr>
        <w:pStyle w:val="a"/>
        <w:ind w:right="0"/>
        <w:jc w:val="both"/>
        <w:rPr>
          <w:rFonts w:cs="Arial"/>
          <w:color w:val="000000"/>
          <w:sz w:val="20"/>
          <w:szCs w:val="20"/>
          <w:u w:val="none"/>
          <w:lang w:val="en-GB"/>
        </w:rPr>
      </w:pPr>
      <w:r w:rsidRPr="002A13A4">
        <w:rPr>
          <w:rFonts w:cs="Arial"/>
          <w:color w:val="000000"/>
          <w:spacing w:val="-2"/>
          <w:sz w:val="20"/>
          <w:szCs w:val="20"/>
          <w:u w:val="none"/>
          <w:lang w:val="en-GB"/>
        </w:rPr>
        <w:t xml:space="preserve">As </w:t>
      </w:r>
      <w:proofErr w:type="gramStart"/>
      <w:r w:rsidRPr="002A13A4">
        <w:rPr>
          <w:rFonts w:cs="Arial"/>
          <w:color w:val="000000"/>
          <w:spacing w:val="-2"/>
          <w:sz w:val="20"/>
          <w:szCs w:val="20"/>
          <w:u w:val="none"/>
          <w:lang w:val="en-GB"/>
        </w:rPr>
        <w:t>at</w:t>
      </w:r>
      <w:proofErr w:type="gramEnd"/>
      <w:r w:rsidRPr="002A13A4">
        <w:rPr>
          <w:rFonts w:cs="Arial"/>
          <w:color w:val="000000"/>
          <w:spacing w:val="-2"/>
          <w:sz w:val="20"/>
          <w:szCs w:val="20"/>
          <w:u w:val="none"/>
          <w:lang w:val="en-GB"/>
        </w:rPr>
        <w:t xml:space="preserve"> 31 December </w:t>
      </w:r>
      <w:r w:rsidR="00F414F2" w:rsidRPr="002A13A4">
        <w:rPr>
          <w:rFonts w:cs="Arial"/>
          <w:color w:val="000000"/>
          <w:spacing w:val="-2"/>
          <w:sz w:val="20"/>
          <w:szCs w:val="20"/>
          <w:u w:val="none"/>
          <w:lang w:val="en-GB"/>
        </w:rPr>
        <w:t>202</w:t>
      </w:r>
      <w:r w:rsidR="00006F14">
        <w:rPr>
          <w:rFonts w:cs="Arial"/>
          <w:color w:val="000000"/>
          <w:spacing w:val="-2"/>
          <w:sz w:val="20"/>
          <w:szCs w:val="20"/>
          <w:u w:val="none"/>
          <w:lang w:val="en-GB"/>
        </w:rPr>
        <w:t>1</w:t>
      </w:r>
      <w:r w:rsidR="009C08C3" w:rsidRPr="002A13A4">
        <w:rPr>
          <w:rFonts w:cs="Arial"/>
          <w:color w:val="000000"/>
          <w:spacing w:val="-2"/>
          <w:sz w:val="20"/>
          <w:szCs w:val="20"/>
          <w:u w:val="none"/>
          <w:lang w:val="en-GB"/>
        </w:rPr>
        <w:t>,</w:t>
      </w:r>
      <w:r w:rsidRPr="002A13A4">
        <w:rPr>
          <w:rFonts w:cs="Arial"/>
          <w:color w:val="000000"/>
          <w:spacing w:val="-2"/>
          <w:sz w:val="20"/>
          <w:szCs w:val="20"/>
          <w:u w:val="none"/>
          <w:lang w:val="en-GB"/>
        </w:rPr>
        <w:t xml:space="preserve"> the Company ha</w:t>
      </w:r>
      <w:r w:rsidR="009C08C3" w:rsidRPr="002A13A4">
        <w:rPr>
          <w:rFonts w:cs="Arial"/>
          <w:color w:val="000000"/>
          <w:spacing w:val="-2"/>
          <w:sz w:val="20"/>
          <w:szCs w:val="20"/>
          <w:u w:val="none"/>
          <w:lang w:val="en-GB"/>
        </w:rPr>
        <w:t xml:space="preserve">d </w:t>
      </w:r>
      <w:r w:rsidR="009A74C3" w:rsidRPr="002A13A4">
        <w:rPr>
          <w:rFonts w:cs="Arial"/>
          <w:color w:val="000000"/>
          <w:spacing w:val="-2"/>
          <w:sz w:val="20"/>
          <w:szCs w:val="20"/>
          <w:u w:val="none"/>
          <w:lang w:val="en-GB"/>
        </w:rPr>
        <w:t xml:space="preserve">outstanding </w:t>
      </w:r>
      <w:r w:rsidR="009C08C3" w:rsidRPr="002A13A4">
        <w:rPr>
          <w:rFonts w:cs="Arial"/>
          <w:color w:val="000000"/>
          <w:spacing w:val="-2"/>
          <w:sz w:val="20"/>
          <w:szCs w:val="20"/>
          <w:u w:val="none"/>
          <w:lang w:val="en-GB"/>
        </w:rPr>
        <w:t xml:space="preserve">letters of guarantee </w:t>
      </w:r>
      <w:r w:rsidR="002461A9" w:rsidRPr="002A13A4">
        <w:rPr>
          <w:rFonts w:cs="Arial"/>
          <w:color w:val="000000"/>
          <w:spacing w:val="-2"/>
          <w:sz w:val="20"/>
          <w:szCs w:val="20"/>
          <w:u w:val="none"/>
          <w:lang w:val="en-GB"/>
        </w:rPr>
        <w:t>amounting to</w:t>
      </w:r>
      <w:r w:rsidR="009575FA" w:rsidRPr="002A13A4">
        <w:rPr>
          <w:rFonts w:cs="Arial"/>
          <w:color w:val="000000"/>
          <w:spacing w:val="-2"/>
          <w:sz w:val="20"/>
          <w:szCs w:val="20"/>
          <w:u w:val="none"/>
          <w:lang w:val="en-GB"/>
        </w:rPr>
        <w:t xml:space="preserve"> Baht</w:t>
      </w:r>
      <w:r w:rsidR="00F3258F" w:rsidRPr="002A13A4">
        <w:rPr>
          <w:rFonts w:cs="Arial"/>
          <w:color w:val="000000"/>
          <w:spacing w:val="-2"/>
          <w:sz w:val="20"/>
          <w:szCs w:val="20"/>
          <w:u w:val="none"/>
          <w:lang w:val="en-GB"/>
        </w:rPr>
        <w:t xml:space="preserve"> </w:t>
      </w:r>
      <w:r w:rsidR="0094566B">
        <w:rPr>
          <w:rFonts w:cs="Arial"/>
          <w:color w:val="000000"/>
          <w:spacing w:val="-2"/>
          <w:sz w:val="20"/>
          <w:szCs w:val="20"/>
          <w:u w:val="none"/>
          <w:lang w:val="en-GB"/>
        </w:rPr>
        <w:t>29.84</w:t>
      </w:r>
      <w:r w:rsidR="00B94A1B" w:rsidRPr="002A13A4">
        <w:rPr>
          <w:rFonts w:cs="Arial"/>
          <w:color w:val="000000"/>
          <w:spacing w:val="-2"/>
          <w:sz w:val="20"/>
          <w:szCs w:val="20"/>
          <w:u w:val="none"/>
          <w:lang w:val="en-GB"/>
        </w:rPr>
        <w:t xml:space="preserve"> </w:t>
      </w:r>
      <w:r w:rsidR="009B5894" w:rsidRPr="002A13A4">
        <w:rPr>
          <w:rFonts w:cs="Arial"/>
          <w:color w:val="000000"/>
          <w:sz w:val="20"/>
          <w:szCs w:val="20"/>
          <w:u w:val="none"/>
          <w:lang w:val="en-GB"/>
        </w:rPr>
        <w:t>million (</w:t>
      </w:r>
      <w:r w:rsidR="00F414F2" w:rsidRPr="002A13A4">
        <w:rPr>
          <w:rFonts w:cs="Arial"/>
          <w:color w:val="000000"/>
          <w:sz w:val="20"/>
          <w:szCs w:val="20"/>
          <w:u w:val="none"/>
          <w:lang w:val="en-GB"/>
        </w:rPr>
        <w:t>20</w:t>
      </w:r>
      <w:r w:rsidR="00006F14">
        <w:rPr>
          <w:rFonts w:cs="Arial"/>
          <w:color w:val="000000"/>
          <w:sz w:val="20"/>
          <w:szCs w:val="20"/>
          <w:u w:val="none"/>
          <w:lang w:val="en-GB"/>
        </w:rPr>
        <w:t>20</w:t>
      </w:r>
      <w:r w:rsidRPr="002A13A4">
        <w:rPr>
          <w:rFonts w:cs="Arial"/>
          <w:color w:val="000000"/>
          <w:sz w:val="20"/>
          <w:szCs w:val="20"/>
          <w:u w:val="none"/>
          <w:lang w:val="en-GB"/>
        </w:rPr>
        <w:t xml:space="preserve">: Baht </w:t>
      </w:r>
      <w:bookmarkStart w:id="20" w:name="_Hlk94474491"/>
      <w:r w:rsidR="00006F14">
        <w:rPr>
          <w:rFonts w:cs="Arial"/>
          <w:color w:val="000000"/>
          <w:sz w:val="20"/>
          <w:szCs w:val="20"/>
          <w:u w:val="none"/>
          <w:lang w:val="en-GB"/>
        </w:rPr>
        <w:t>29</w:t>
      </w:r>
      <w:r w:rsidR="0097736A" w:rsidRPr="002A13A4">
        <w:rPr>
          <w:rFonts w:cs="Arial"/>
          <w:color w:val="000000"/>
          <w:sz w:val="20"/>
          <w:szCs w:val="20"/>
          <w:u w:val="none"/>
          <w:lang w:val="en-GB"/>
        </w:rPr>
        <w:t>.</w:t>
      </w:r>
      <w:r w:rsidR="00777FA2" w:rsidRPr="002A13A4">
        <w:rPr>
          <w:rFonts w:cs="Arial"/>
          <w:color w:val="000000"/>
          <w:sz w:val="20"/>
          <w:szCs w:val="20"/>
          <w:u w:val="none"/>
          <w:lang w:val="en-GB"/>
        </w:rPr>
        <w:t>8</w:t>
      </w:r>
      <w:r w:rsidR="0097736A" w:rsidRPr="002A13A4">
        <w:rPr>
          <w:rFonts w:cs="Arial"/>
          <w:color w:val="000000"/>
          <w:sz w:val="20"/>
          <w:szCs w:val="20"/>
          <w:u w:val="none"/>
          <w:lang w:val="en-GB"/>
        </w:rPr>
        <w:t>4</w:t>
      </w:r>
      <w:r w:rsidR="00B94A1B" w:rsidRPr="002A13A4">
        <w:rPr>
          <w:rFonts w:cs="Arial"/>
          <w:color w:val="000000"/>
          <w:sz w:val="20"/>
          <w:szCs w:val="20"/>
          <w:u w:val="none"/>
          <w:lang w:val="en-GB"/>
        </w:rPr>
        <w:t xml:space="preserve"> </w:t>
      </w:r>
      <w:bookmarkEnd w:id="20"/>
      <w:r w:rsidRPr="002A13A4">
        <w:rPr>
          <w:rFonts w:cs="Arial"/>
          <w:color w:val="000000"/>
          <w:sz w:val="20"/>
          <w:szCs w:val="20"/>
          <w:u w:val="none"/>
          <w:lang w:val="en-GB"/>
        </w:rPr>
        <w:t>million) issued by a bank for electricity usage and purchase</w:t>
      </w:r>
      <w:r w:rsidR="009C08C3" w:rsidRPr="002A13A4">
        <w:rPr>
          <w:rFonts w:cs="Arial"/>
          <w:color w:val="000000"/>
          <w:sz w:val="20"/>
          <w:szCs w:val="20"/>
          <w:u w:val="none"/>
          <w:lang w:val="en-GB"/>
        </w:rPr>
        <w:t>s</w:t>
      </w:r>
      <w:r w:rsidRPr="002A13A4">
        <w:rPr>
          <w:rFonts w:cs="Arial"/>
          <w:color w:val="000000"/>
          <w:sz w:val="20"/>
          <w:szCs w:val="20"/>
          <w:u w:val="none"/>
          <w:lang w:val="en-GB"/>
        </w:rPr>
        <w:t xml:space="preserve"> of goods. </w:t>
      </w:r>
      <w:r w:rsidR="004841FC" w:rsidRPr="002A13A4">
        <w:rPr>
          <w:rFonts w:cs="Arial"/>
          <w:color w:val="000000"/>
          <w:sz w:val="20"/>
          <w:szCs w:val="20"/>
          <w:u w:val="none"/>
          <w:lang w:val="en-GB"/>
        </w:rPr>
        <w:br/>
      </w:r>
      <w:r w:rsidRPr="002A13A4">
        <w:rPr>
          <w:rFonts w:cs="Arial"/>
          <w:color w:val="000000"/>
          <w:sz w:val="20"/>
          <w:szCs w:val="20"/>
          <w:u w:val="none"/>
          <w:lang w:val="en-GB"/>
        </w:rPr>
        <w:t>No liabilities are anticipate</w:t>
      </w:r>
      <w:r w:rsidR="00AC6EC3" w:rsidRPr="002A13A4">
        <w:rPr>
          <w:rFonts w:cs="Arial"/>
          <w:color w:val="000000"/>
          <w:sz w:val="20"/>
          <w:szCs w:val="20"/>
          <w:u w:val="none"/>
          <w:lang w:val="en-GB"/>
        </w:rPr>
        <w:t>d</w:t>
      </w:r>
      <w:r w:rsidRPr="002A13A4">
        <w:rPr>
          <w:rFonts w:cs="Arial"/>
          <w:color w:val="000000"/>
          <w:sz w:val="20"/>
          <w:szCs w:val="20"/>
          <w:u w:val="none"/>
          <w:lang w:val="en-GB"/>
        </w:rPr>
        <w:t xml:space="preserve"> to be arisen.</w:t>
      </w:r>
    </w:p>
    <w:p w14:paraId="58BCF9FC" w14:textId="77777777" w:rsidR="001C4759" w:rsidRPr="002A13A4" w:rsidRDefault="001C4759" w:rsidP="00BC5CD6">
      <w:pPr>
        <w:pStyle w:val="a"/>
        <w:ind w:right="0"/>
        <w:jc w:val="thaiDistribute"/>
        <w:rPr>
          <w:rFonts w:cs="Arial"/>
          <w:color w:val="000000"/>
          <w:sz w:val="20"/>
          <w:szCs w:val="20"/>
          <w:u w:val="none"/>
          <w:lang w:val="en-GB"/>
        </w:rPr>
      </w:pPr>
    </w:p>
    <w:p w14:paraId="64CF1515" w14:textId="77777777" w:rsidR="001C4759" w:rsidRPr="002A13A4" w:rsidRDefault="003B7D83" w:rsidP="00BC5CD6">
      <w:pPr>
        <w:pStyle w:val="a"/>
        <w:ind w:right="0"/>
        <w:jc w:val="thaiDistribute"/>
        <w:rPr>
          <w:rFonts w:cs="Arial"/>
          <w:b/>
          <w:bCs/>
          <w:color w:val="CF4A02"/>
          <w:sz w:val="20"/>
          <w:szCs w:val="20"/>
          <w:u w:val="none"/>
          <w:lang w:val="en-GB"/>
        </w:rPr>
      </w:pPr>
      <w:r w:rsidRPr="002A13A4">
        <w:rPr>
          <w:rFonts w:cs="Arial"/>
          <w:b/>
          <w:bCs/>
          <w:color w:val="CF4A02"/>
          <w:sz w:val="20"/>
          <w:szCs w:val="20"/>
          <w:u w:val="none"/>
          <w:lang w:val="en-GB"/>
        </w:rPr>
        <w:t>L</w:t>
      </w:r>
      <w:r w:rsidR="001C4759" w:rsidRPr="002A13A4">
        <w:rPr>
          <w:rFonts w:cs="Arial"/>
          <w:b/>
          <w:bCs/>
          <w:color w:val="CF4A02"/>
          <w:sz w:val="20"/>
          <w:szCs w:val="20"/>
          <w:u w:val="none"/>
          <w:lang w:val="en-GB"/>
        </w:rPr>
        <w:t>etters of credits</w:t>
      </w:r>
    </w:p>
    <w:p w14:paraId="7768ACFA" w14:textId="77777777" w:rsidR="001C4759" w:rsidRPr="002A13A4" w:rsidRDefault="001C4759" w:rsidP="00BC5CD6">
      <w:pPr>
        <w:pStyle w:val="a"/>
        <w:ind w:right="0"/>
        <w:jc w:val="thaiDistribute"/>
        <w:rPr>
          <w:rFonts w:cs="Arial"/>
          <w:color w:val="000000"/>
          <w:sz w:val="20"/>
          <w:szCs w:val="20"/>
          <w:u w:val="none"/>
          <w:lang w:val="en-GB"/>
        </w:rPr>
      </w:pPr>
    </w:p>
    <w:p w14:paraId="05C0F7AC" w14:textId="3E99BD5D" w:rsidR="001C4759" w:rsidRPr="002A13A4" w:rsidRDefault="001C4759" w:rsidP="00BC5CD6">
      <w:pPr>
        <w:pStyle w:val="a"/>
        <w:ind w:right="0"/>
        <w:jc w:val="both"/>
        <w:rPr>
          <w:rFonts w:cs="Arial"/>
          <w:color w:val="000000"/>
          <w:spacing w:val="-4"/>
          <w:sz w:val="20"/>
          <w:szCs w:val="20"/>
          <w:u w:val="none"/>
          <w:lang w:val="en-GB"/>
        </w:rPr>
      </w:pPr>
      <w:r w:rsidRPr="002A13A4">
        <w:rPr>
          <w:rFonts w:cs="Arial"/>
          <w:color w:val="000000"/>
          <w:spacing w:val="-4"/>
          <w:sz w:val="20"/>
          <w:szCs w:val="20"/>
          <w:u w:val="none"/>
          <w:lang w:val="en-GB"/>
        </w:rPr>
        <w:t xml:space="preserve">As </w:t>
      </w:r>
      <w:proofErr w:type="gramStart"/>
      <w:r w:rsidRPr="002A13A4">
        <w:rPr>
          <w:rFonts w:cs="Arial"/>
          <w:color w:val="000000"/>
          <w:spacing w:val="-4"/>
          <w:sz w:val="20"/>
          <w:szCs w:val="20"/>
          <w:u w:val="none"/>
          <w:lang w:val="en-GB"/>
        </w:rPr>
        <w:t>at</w:t>
      </w:r>
      <w:proofErr w:type="gramEnd"/>
      <w:r w:rsidRPr="002A13A4">
        <w:rPr>
          <w:rFonts w:cs="Arial"/>
          <w:color w:val="000000"/>
          <w:spacing w:val="-4"/>
          <w:sz w:val="20"/>
          <w:szCs w:val="20"/>
          <w:u w:val="none"/>
          <w:lang w:val="en-GB"/>
        </w:rPr>
        <w:t xml:space="preserve"> 31 December </w:t>
      </w:r>
      <w:r w:rsidR="00F414F2" w:rsidRPr="002A13A4">
        <w:rPr>
          <w:rFonts w:cs="Arial"/>
          <w:color w:val="000000"/>
          <w:spacing w:val="-4"/>
          <w:sz w:val="20"/>
          <w:szCs w:val="20"/>
          <w:u w:val="none"/>
          <w:lang w:val="en-GB"/>
        </w:rPr>
        <w:t>202</w:t>
      </w:r>
      <w:r w:rsidR="00006F14">
        <w:rPr>
          <w:rFonts w:cs="Arial"/>
          <w:color w:val="000000"/>
          <w:spacing w:val="-4"/>
          <w:sz w:val="20"/>
          <w:szCs w:val="20"/>
          <w:u w:val="none"/>
          <w:lang w:val="en-GB"/>
        </w:rPr>
        <w:t>1</w:t>
      </w:r>
      <w:r w:rsidRPr="002A13A4">
        <w:rPr>
          <w:rFonts w:cs="Arial"/>
          <w:color w:val="000000"/>
          <w:spacing w:val="-4"/>
          <w:sz w:val="20"/>
          <w:szCs w:val="20"/>
          <w:u w:val="none"/>
          <w:lang w:val="en-GB"/>
        </w:rPr>
        <w:t>, the Company had outstanding letters of credits amou</w:t>
      </w:r>
      <w:r w:rsidR="00CA5667" w:rsidRPr="002A13A4">
        <w:rPr>
          <w:rFonts w:cs="Arial"/>
          <w:color w:val="000000"/>
          <w:spacing w:val="-4"/>
          <w:sz w:val="20"/>
          <w:szCs w:val="20"/>
          <w:u w:val="none"/>
          <w:lang w:val="en-GB"/>
        </w:rPr>
        <w:t>nting to</w:t>
      </w:r>
      <w:r w:rsidR="002461A9" w:rsidRPr="002A13A4">
        <w:rPr>
          <w:rFonts w:cs="Arial"/>
          <w:color w:val="000000"/>
          <w:spacing w:val="-4"/>
          <w:sz w:val="20"/>
          <w:szCs w:val="20"/>
          <w:u w:val="none"/>
          <w:lang w:val="en-GB"/>
        </w:rPr>
        <w:t xml:space="preserve"> </w:t>
      </w:r>
      <w:r w:rsidR="00263F2E" w:rsidRPr="002A13A4">
        <w:rPr>
          <w:rFonts w:cs="Arial"/>
          <w:color w:val="000000"/>
          <w:sz w:val="20"/>
          <w:szCs w:val="20"/>
          <w:u w:val="none"/>
          <w:lang w:val="en-GB"/>
        </w:rPr>
        <w:t>US</w:t>
      </w:r>
      <w:r w:rsidR="00095506" w:rsidRPr="002A13A4">
        <w:rPr>
          <w:rFonts w:cs="Arial"/>
          <w:color w:val="000000"/>
          <w:sz w:val="20"/>
          <w:szCs w:val="20"/>
          <w:u w:val="none"/>
          <w:lang w:val="en-GB"/>
        </w:rPr>
        <w:t xml:space="preserve"> </w:t>
      </w:r>
      <w:r w:rsidR="00263F2E" w:rsidRPr="002A13A4">
        <w:rPr>
          <w:rFonts w:cs="Arial"/>
          <w:color w:val="000000"/>
          <w:sz w:val="20"/>
          <w:szCs w:val="20"/>
          <w:u w:val="none"/>
          <w:lang w:val="en-GB"/>
        </w:rPr>
        <w:t>D</w:t>
      </w:r>
      <w:r w:rsidR="0024017B" w:rsidRPr="002A13A4">
        <w:rPr>
          <w:rFonts w:cs="Arial"/>
          <w:color w:val="000000"/>
          <w:sz w:val="20"/>
          <w:szCs w:val="20"/>
          <w:u w:val="none"/>
          <w:lang w:val="en-GB"/>
        </w:rPr>
        <w:t>ollar</w:t>
      </w:r>
      <w:r w:rsidR="002461A9" w:rsidRPr="002A13A4">
        <w:rPr>
          <w:rFonts w:cs="Arial"/>
          <w:color w:val="000000"/>
          <w:sz w:val="20"/>
          <w:szCs w:val="20"/>
          <w:u w:val="none"/>
          <w:lang w:val="en-GB"/>
        </w:rPr>
        <w:t xml:space="preserve"> </w:t>
      </w:r>
      <w:r w:rsidR="00006F14">
        <w:rPr>
          <w:rFonts w:cs="Arial"/>
          <w:color w:val="000000"/>
          <w:sz w:val="20"/>
          <w:szCs w:val="20"/>
          <w:u w:val="none"/>
          <w:lang w:val="en-GB"/>
        </w:rPr>
        <w:br/>
      </w:r>
      <w:r w:rsidR="0094566B">
        <w:rPr>
          <w:rFonts w:cs="Arial"/>
          <w:color w:val="000000"/>
          <w:spacing w:val="-2"/>
          <w:sz w:val="20"/>
          <w:szCs w:val="20"/>
          <w:u w:val="none"/>
          <w:lang w:val="en-GB"/>
        </w:rPr>
        <w:t xml:space="preserve">5.65 </w:t>
      </w:r>
      <w:r w:rsidR="002461A9" w:rsidRPr="002A13A4">
        <w:rPr>
          <w:rFonts w:cs="Arial"/>
          <w:color w:val="000000"/>
          <w:sz w:val="20"/>
          <w:szCs w:val="20"/>
          <w:u w:val="none"/>
          <w:lang w:val="en-GB"/>
        </w:rPr>
        <w:t>million</w:t>
      </w:r>
      <w:r w:rsidR="0094566B">
        <w:rPr>
          <w:rFonts w:cs="Arial"/>
          <w:color w:val="000000"/>
          <w:sz w:val="20"/>
          <w:szCs w:val="20"/>
          <w:u w:val="none"/>
          <w:lang w:val="en-GB"/>
        </w:rPr>
        <w:t xml:space="preserve"> </w:t>
      </w:r>
      <w:r w:rsidR="0094566B" w:rsidRPr="0094566B">
        <w:rPr>
          <w:rFonts w:cs="Arial"/>
          <w:color w:val="000000"/>
          <w:sz w:val="20"/>
          <w:szCs w:val="20"/>
          <w:u w:val="none"/>
          <w:lang w:val="en-GB"/>
        </w:rPr>
        <w:t>and Baht 4.35 million</w:t>
      </w:r>
      <w:r w:rsidR="0094566B">
        <w:rPr>
          <w:rFonts w:cs="Arial"/>
          <w:color w:val="000000"/>
          <w:sz w:val="20"/>
          <w:szCs w:val="20"/>
          <w:u w:val="none"/>
          <w:lang w:val="en-GB"/>
        </w:rPr>
        <w:t xml:space="preserve"> </w:t>
      </w:r>
      <w:r w:rsidR="007D7269" w:rsidRPr="002A13A4">
        <w:rPr>
          <w:rFonts w:cs="Arial"/>
          <w:color w:val="000000"/>
          <w:spacing w:val="-2"/>
          <w:sz w:val="20"/>
          <w:szCs w:val="20"/>
          <w:u w:val="none"/>
          <w:lang w:val="en-GB"/>
        </w:rPr>
        <w:t>in relation</w:t>
      </w:r>
      <w:r w:rsidR="00C85EA5" w:rsidRPr="002A13A4">
        <w:rPr>
          <w:rFonts w:cs="Arial"/>
          <w:color w:val="000000"/>
          <w:spacing w:val="-2"/>
          <w:sz w:val="20"/>
          <w:szCs w:val="20"/>
          <w:u w:val="none"/>
          <w:lang w:val="en-GB"/>
        </w:rPr>
        <w:t xml:space="preserve"> to purchase</w:t>
      </w:r>
      <w:r w:rsidR="009C08C3" w:rsidRPr="002A13A4">
        <w:rPr>
          <w:rFonts w:cs="Arial"/>
          <w:color w:val="000000"/>
          <w:spacing w:val="-2"/>
          <w:sz w:val="20"/>
          <w:szCs w:val="20"/>
          <w:u w:val="none"/>
          <w:lang w:val="en-GB"/>
        </w:rPr>
        <w:t>s</w:t>
      </w:r>
      <w:r w:rsidR="00C85EA5" w:rsidRPr="002A13A4">
        <w:rPr>
          <w:rFonts w:cs="Arial"/>
          <w:color w:val="000000"/>
          <w:spacing w:val="-2"/>
          <w:sz w:val="20"/>
          <w:szCs w:val="20"/>
          <w:u w:val="none"/>
          <w:lang w:val="en-GB"/>
        </w:rPr>
        <w:t xml:space="preserve"> of goods</w:t>
      </w:r>
      <w:r w:rsidR="00721DCC" w:rsidRPr="002A13A4">
        <w:rPr>
          <w:rFonts w:cs="Arial"/>
          <w:color w:val="000000"/>
          <w:spacing w:val="-2"/>
          <w:sz w:val="20"/>
          <w:szCs w:val="20"/>
          <w:u w:val="none"/>
          <w:lang w:val="en-GB"/>
        </w:rPr>
        <w:t xml:space="preserve"> (</w:t>
      </w:r>
      <w:r w:rsidR="00F414F2" w:rsidRPr="002A13A4">
        <w:rPr>
          <w:rFonts w:cs="Arial"/>
          <w:color w:val="000000"/>
          <w:spacing w:val="-2"/>
          <w:sz w:val="20"/>
          <w:szCs w:val="20"/>
          <w:u w:val="none"/>
          <w:lang w:val="en-GB"/>
        </w:rPr>
        <w:t>20</w:t>
      </w:r>
      <w:r w:rsidR="00006F14">
        <w:rPr>
          <w:rFonts w:cs="Arial"/>
          <w:color w:val="000000"/>
          <w:spacing w:val="-2"/>
          <w:sz w:val="20"/>
          <w:szCs w:val="20"/>
          <w:u w:val="none"/>
          <w:lang w:val="en-GB"/>
        </w:rPr>
        <w:t>20</w:t>
      </w:r>
      <w:r w:rsidRPr="002A13A4">
        <w:rPr>
          <w:rFonts w:cs="Arial"/>
          <w:color w:val="000000"/>
          <w:spacing w:val="-2"/>
          <w:sz w:val="20"/>
          <w:szCs w:val="20"/>
          <w:u w:val="none"/>
          <w:lang w:val="en-GB"/>
        </w:rPr>
        <w:t xml:space="preserve">: </w:t>
      </w:r>
      <w:r w:rsidR="0097736A" w:rsidRPr="002A13A4">
        <w:rPr>
          <w:rFonts w:cs="Arial"/>
          <w:color w:val="000000"/>
          <w:spacing w:val="-4"/>
          <w:sz w:val="20"/>
          <w:szCs w:val="20"/>
          <w:u w:val="none"/>
          <w:lang w:val="en-GB"/>
        </w:rPr>
        <w:t xml:space="preserve">US Dollar </w:t>
      </w:r>
      <w:r w:rsidR="00006F14">
        <w:rPr>
          <w:rFonts w:cs="Arial"/>
          <w:color w:val="000000"/>
          <w:spacing w:val="-4"/>
          <w:sz w:val="20"/>
          <w:szCs w:val="20"/>
          <w:u w:val="none"/>
          <w:lang w:val="en-GB"/>
        </w:rPr>
        <w:t>8.15</w:t>
      </w:r>
      <w:r w:rsidR="0097736A" w:rsidRPr="002A13A4">
        <w:rPr>
          <w:rFonts w:cs="Arial"/>
          <w:color w:val="000000"/>
          <w:spacing w:val="-4"/>
          <w:sz w:val="20"/>
          <w:szCs w:val="20"/>
          <w:u w:val="none"/>
          <w:lang w:val="en-GB"/>
        </w:rPr>
        <w:t xml:space="preserve"> million</w:t>
      </w:r>
      <w:r w:rsidRPr="002A13A4">
        <w:rPr>
          <w:rFonts w:cs="Arial"/>
          <w:color w:val="000000"/>
          <w:spacing w:val="-4"/>
          <w:sz w:val="20"/>
          <w:szCs w:val="20"/>
          <w:u w:val="none"/>
          <w:lang w:val="en-GB"/>
        </w:rPr>
        <w:t>).</w:t>
      </w:r>
    </w:p>
    <w:p w14:paraId="56EA36E8" w14:textId="77777777" w:rsidR="00FF65F3" w:rsidRPr="002A13A4" w:rsidRDefault="00FF65F3" w:rsidP="00BC5CD6">
      <w:pPr>
        <w:pStyle w:val="a"/>
        <w:ind w:right="0"/>
        <w:jc w:val="both"/>
        <w:rPr>
          <w:rFonts w:cs="Arial"/>
          <w:color w:val="000000"/>
          <w:spacing w:val="-4"/>
          <w:sz w:val="20"/>
          <w:szCs w:val="20"/>
          <w:u w:val="none"/>
          <w:lang w:val="en-GB"/>
        </w:rPr>
      </w:pPr>
    </w:p>
    <w:p w14:paraId="24C49701" w14:textId="77777777" w:rsidR="00A946BD" w:rsidRPr="002A13A4" w:rsidRDefault="00A946BD" w:rsidP="001E20A8">
      <w:pPr>
        <w:pStyle w:val="a"/>
        <w:ind w:right="0"/>
        <w:jc w:val="thaiDistribute"/>
        <w:rPr>
          <w:rFonts w:cs="Arial"/>
          <w:color w:val="000000"/>
          <w:sz w:val="20"/>
          <w:szCs w:val="20"/>
          <w:u w:val="none"/>
          <w:lang w:val="en-GB"/>
        </w:rPr>
      </w:pPr>
    </w:p>
    <w:tbl>
      <w:tblPr>
        <w:tblW w:w="9029" w:type="dxa"/>
        <w:tblInd w:w="108" w:type="dxa"/>
        <w:shd w:val="clear" w:color="auto" w:fill="D04A02"/>
        <w:tblLook w:val="04A0" w:firstRow="1" w:lastRow="0" w:firstColumn="1" w:lastColumn="0" w:noHBand="0" w:noVBand="1"/>
      </w:tblPr>
      <w:tblGrid>
        <w:gridCol w:w="9029"/>
      </w:tblGrid>
      <w:tr w:rsidR="00CD2DB3" w:rsidRPr="002A13A4" w14:paraId="04A8F6A2" w14:textId="77777777" w:rsidTr="00F43C11">
        <w:trPr>
          <w:trHeight w:val="400"/>
        </w:trPr>
        <w:tc>
          <w:tcPr>
            <w:tcW w:w="9029" w:type="dxa"/>
            <w:shd w:val="clear" w:color="auto" w:fill="FFA543"/>
            <w:vAlign w:val="center"/>
          </w:tcPr>
          <w:p w14:paraId="10F0E5B4" w14:textId="6207DD4B" w:rsidR="00CD2DB3" w:rsidRPr="002A13A4" w:rsidRDefault="00C7511F" w:rsidP="00F43C11">
            <w:pPr>
              <w:tabs>
                <w:tab w:val="left" w:pos="432"/>
              </w:tabs>
              <w:ind w:left="432" w:hanging="432"/>
              <w:jc w:val="both"/>
              <w:rPr>
                <w:rFonts w:eastAsia="Arial Unicode MS" w:cs="Arial"/>
                <w:b/>
                <w:bCs/>
                <w:color w:val="FFFFFF"/>
                <w:sz w:val="20"/>
                <w:szCs w:val="20"/>
                <w:u w:val="none"/>
                <w:cs/>
                <w:lang w:val="en-GB"/>
              </w:rPr>
            </w:pPr>
            <w:r w:rsidRPr="002A13A4">
              <w:rPr>
                <w:rFonts w:cs="Arial"/>
                <w:color w:val="000000"/>
                <w:spacing w:val="-4"/>
                <w:sz w:val="20"/>
                <w:szCs w:val="20"/>
                <w:u w:val="none"/>
                <w:lang w:val="en-GB"/>
              </w:rPr>
              <w:br w:type="page"/>
            </w:r>
            <w:r w:rsidR="00CD2DB3" w:rsidRPr="002A13A4">
              <w:rPr>
                <w:rFonts w:eastAsia="Arial Unicode MS" w:cs="Arial"/>
                <w:b/>
                <w:bCs/>
                <w:color w:val="FFFFFF"/>
                <w:sz w:val="20"/>
                <w:szCs w:val="20"/>
                <w:u w:val="none"/>
                <w:lang w:val="en-GB"/>
              </w:rPr>
              <w:br w:type="page"/>
            </w:r>
            <w:r w:rsidR="00CD2DB3" w:rsidRPr="002A13A4">
              <w:rPr>
                <w:rFonts w:eastAsia="Arial Unicode MS" w:cs="Arial"/>
                <w:b/>
                <w:bCs/>
                <w:color w:val="FFFFFF"/>
                <w:sz w:val="20"/>
                <w:szCs w:val="20"/>
                <w:u w:val="none"/>
                <w:lang w:val="en-GB"/>
              </w:rPr>
              <w:br w:type="page"/>
            </w:r>
            <w:r w:rsidR="00CD2DB3" w:rsidRPr="002A13A4">
              <w:rPr>
                <w:rFonts w:eastAsia="Arial Unicode MS" w:cs="Arial"/>
                <w:b/>
                <w:bCs/>
                <w:color w:val="FFFFFF"/>
                <w:sz w:val="20"/>
                <w:szCs w:val="20"/>
                <w:u w:val="none"/>
                <w:lang w:val="en-GB"/>
              </w:rPr>
              <w:br w:type="page"/>
            </w:r>
            <w:r w:rsidR="00487E83" w:rsidRPr="002A13A4">
              <w:rPr>
                <w:rFonts w:eastAsia="Arial Unicode MS" w:cs="Arial"/>
                <w:b/>
                <w:bCs/>
                <w:color w:val="FFFFFF"/>
                <w:sz w:val="20"/>
                <w:szCs w:val="20"/>
                <w:u w:val="none"/>
                <w:lang w:val="en-GB"/>
              </w:rPr>
              <w:t>3</w:t>
            </w:r>
            <w:r w:rsidR="00CA1A54">
              <w:rPr>
                <w:rFonts w:eastAsia="Arial Unicode MS" w:cs="Arial"/>
                <w:b/>
                <w:bCs/>
                <w:color w:val="FFFFFF"/>
                <w:sz w:val="20"/>
                <w:szCs w:val="20"/>
                <w:u w:val="none"/>
                <w:lang w:val="en-GB"/>
              </w:rPr>
              <w:t>0</w:t>
            </w:r>
            <w:r w:rsidR="00CD2DB3" w:rsidRPr="002A13A4">
              <w:rPr>
                <w:rFonts w:eastAsia="Arial Unicode MS" w:cs="Arial"/>
                <w:b/>
                <w:bCs/>
                <w:color w:val="FFFFFF"/>
                <w:sz w:val="20"/>
                <w:szCs w:val="20"/>
                <w:u w:val="none"/>
                <w:lang w:val="en-GB"/>
              </w:rPr>
              <w:tab/>
              <w:t>Commitments</w:t>
            </w:r>
          </w:p>
        </w:tc>
      </w:tr>
    </w:tbl>
    <w:p w14:paraId="610A6494" w14:textId="77777777" w:rsidR="00392BA3" w:rsidRPr="002A13A4" w:rsidRDefault="00392BA3" w:rsidP="00CD2DB3">
      <w:pPr>
        <w:pStyle w:val="a"/>
        <w:ind w:right="0"/>
        <w:jc w:val="both"/>
        <w:rPr>
          <w:rFonts w:cs="Arial"/>
          <w:color w:val="000000"/>
          <w:sz w:val="20"/>
          <w:szCs w:val="20"/>
          <w:u w:val="none"/>
          <w:lang w:val="en-GB"/>
        </w:rPr>
      </w:pPr>
    </w:p>
    <w:p w14:paraId="66C15B0A" w14:textId="77777777" w:rsidR="008E1831" w:rsidRPr="00061232" w:rsidRDefault="008E1831" w:rsidP="008E1831">
      <w:pPr>
        <w:pStyle w:val="a"/>
        <w:ind w:right="0"/>
        <w:jc w:val="thaiDistribute"/>
        <w:rPr>
          <w:rFonts w:cs="Arial"/>
          <w:b/>
          <w:bCs/>
          <w:color w:val="CF4A02"/>
          <w:sz w:val="20"/>
          <w:szCs w:val="20"/>
          <w:u w:val="none"/>
          <w:lang w:val="en-US"/>
        </w:rPr>
      </w:pPr>
      <w:r w:rsidRPr="00061232">
        <w:rPr>
          <w:rFonts w:cs="Arial"/>
          <w:b/>
          <w:bCs/>
          <w:color w:val="CF4A02"/>
          <w:sz w:val="20"/>
          <w:szCs w:val="20"/>
          <w:u w:val="none"/>
          <w:lang w:val="en-GB"/>
        </w:rPr>
        <w:t>Operating leases</w:t>
      </w:r>
      <w:r w:rsidRPr="00061232">
        <w:rPr>
          <w:rFonts w:cs="Arial"/>
          <w:b/>
          <w:bCs/>
          <w:color w:val="CF4A02"/>
          <w:sz w:val="20"/>
          <w:szCs w:val="20"/>
          <w:u w:val="none"/>
          <w:lang w:val="en-US"/>
        </w:rPr>
        <w:t xml:space="preserve"> - Lessee</w:t>
      </w:r>
    </w:p>
    <w:p w14:paraId="1C668F2A" w14:textId="77777777" w:rsidR="00476E20" w:rsidRPr="00476E20" w:rsidRDefault="00476E20" w:rsidP="00476E20">
      <w:pPr>
        <w:pStyle w:val="a"/>
        <w:jc w:val="both"/>
        <w:rPr>
          <w:rFonts w:cs="Arial"/>
          <w:color w:val="000000"/>
          <w:sz w:val="20"/>
          <w:szCs w:val="20"/>
          <w:u w:val="none"/>
          <w:lang w:val="en-GB"/>
        </w:rPr>
      </w:pPr>
    </w:p>
    <w:p w14:paraId="79AE3604" w14:textId="36E043E2" w:rsidR="00174AD3" w:rsidRDefault="009A77EC" w:rsidP="008E1831">
      <w:pPr>
        <w:pStyle w:val="a"/>
        <w:ind w:right="0"/>
        <w:jc w:val="both"/>
        <w:rPr>
          <w:rFonts w:cs="Browallia New"/>
          <w:color w:val="auto"/>
          <w:sz w:val="20"/>
          <w:szCs w:val="25"/>
          <w:u w:val="none"/>
          <w:lang w:val="en-GB"/>
        </w:rPr>
      </w:pPr>
      <w:r>
        <w:rPr>
          <w:rFonts w:cs="Arial"/>
          <w:color w:val="auto"/>
          <w:sz w:val="20"/>
          <w:szCs w:val="20"/>
          <w:u w:val="none"/>
          <w:lang w:val="en-GB"/>
        </w:rPr>
        <w:t xml:space="preserve">As </w:t>
      </w:r>
      <w:proofErr w:type="gramStart"/>
      <w:r>
        <w:rPr>
          <w:rFonts w:cs="Arial"/>
          <w:color w:val="auto"/>
          <w:sz w:val="20"/>
          <w:szCs w:val="20"/>
          <w:u w:val="none"/>
          <w:lang w:val="en-GB"/>
        </w:rPr>
        <w:t>at</w:t>
      </w:r>
      <w:proofErr w:type="gramEnd"/>
      <w:r>
        <w:rPr>
          <w:rFonts w:cs="Arial"/>
          <w:color w:val="auto"/>
          <w:sz w:val="20"/>
          <w:szCs w:val="20"/>
          <w:u w:val="none"/>
          <w:lang w:val="en-GB"/>
        </w:rPr>
        <w:t xml:space="preserve"> 31 December 202</w:t>
      </w:r>
      <w:r w:rsidR="00FF0833">
        <w:rPr>
          <w:rFonts w:cs="Arial"/>
          <w:color w:val="auto"/>
          <w:sz w:val="20"/>
          <w:szCs w:val="20"/>
          <w:u w:val="none"/>
          <w:lang w:val="en-GB"/>
        </w:rPr>
        <w:t>1</w:t>
      </w:r>
      <w:r>
        <w:rPr>
          <w:rFonts w:cs="Arial"/>
          <w:color w:val="auto"/>
          <w:sz w:val="20"/>
          <w:szCs w:val="20"/>
          <w:u w:val="none"/>
          <w:lang w:val="en-GB"/>
        </w:rPr>
        <w:t>, t</w:t>
      </w:r>
      <w:r w:rsidR="008E1831" w:rsidRPr="00061232">
        <w:rPr>
          <w:rFonts w:cs="Arial"/>
          <w:color w:val="auto"/>
          <w:sz w:val="20"/>
          <w:szCs w:val="20"/>
          <w:u w:val="none"/>
          <w:lang w:val="en-GB"/>
        </w:rPr>
        <w:t>he future minimum lease payments under operating leases arising from the office equipment</w:t>
      </w:r>
      <w:r w:rsidR="008E1831" w:rsidRPr="00061232">
        <w:rPr>
          <w:rFonts w:cs="Arial"/>
          <w:color w:val="auto"/>
          <w:sz w:val="20"/>
          <w:szCs w:val="20"/>
          <w:u w:val="none"/>
          <w:cs/>
          <w:lang w:val="en-GB"/>
        </w:rPr>
        <w:t xml:space="preserve"> </w:t>
      </w:r>
      <w:r w:rsidR="008E1831" w:rsidRPr="00061232">
        <w:rPr>
          <w:rFonts w:cs="Arial"/>
          <w:color w:val="auto"/>
          <w:sz w:val="20"/>
          <w:szCs w:val="20"/>
          <w:u w:val="none"/>
          <w:lang w:val="en-GB"/>
        </w:rPr>
        <w:t xml:space="preserve">which were not recognised in the financial information according to recognition exemptions for short-term leases and leases of low-value assets </w:t>
      </w:r>
      <w:r>
        <w:rPr>
          <w:rFonts w:cs="Arial"/>
          <w:color w:val="auto"/>
          <w:sz w:val="20"/>
          <w:szCs w:val="20"/>
          <w:u w:val="none"/>
          <w:lang w:val="en-GB"/>
        </w:rPr>
        <w:t>in accordance with the first adoption of TFRS16</w:t>
      </w:r>
      <w:r w:rsidR="00F73A78">
        <w:rPr>
          <w:rFonts w:cs="Browallia New"/>
          <w:color w:val="auto"/>
          <w:sz w:val="20"/>
          <w:szCs w:val="25"/>
          <w:u w:val="none"/>
          <w:lang w:val="en-GB"/>
        </w:rPr>
        <w:t>.</w:t>
      </w:r>
    </w:p>
    <w:p w14:paraId="5498FAEF" w14:textId="77777777" w:rsidR="00F73A78" w:rsidRDefault="00F73A78" w:rsidP="008E1831">
      <w:pPr>
        <w:pStyle w:val="a"/>
        <w:ind w:right="0"/>
        <w:jc w:val="both"/>
        <w:rPr>
          <w:rFonts w:cs="Arial"/>
          <w:color w:val="auto"/>
          <w:sz w:val="20"/>
          <w:szCs w:val="20"/>
          <w:u w:val="none"/>
          <w:lang w:val="en-GB"/>
        </w:rPr>
      </w:pPr>
    </w:p>
    <w:p w14:paraId="2B5B27C6" w14:textId="77777777" w:rsidR="009A77EC" w:rsidRPr="00061232" w:rsidRDefault="009A77EC" w:rsidP="008E1831">
      <w:pPr>
        <w:pStyle w:val="a"/>
        <w:ind w:right="0"/>
        <w:jc w:val="both"/>
        <w:rPr>
          <w:rFonts w:cs="Arial"/>
          <w:color w:val="auto"/>
          <w:sz w:val="20"/>
          <w:szCs w:val="20"/>
          <w:u w:val="none"/>
          <w:lang w:val="en-GB"/>
        </w:rPr>
      </w:pPr>
      <w:r>
        <w:rPr>
          <w:rFonts w:cs="Arial"/>
          <w:color w:val="auto"/>
          <w:sz w:val="20"/>
          <w:szCs w:val="20"/>
          <w:u w:val="none"/>
          <w:lang w:val="en-GB"/>
        </w:rPr>
        <w:t xml:space="preserve">The details of leases as </w:t>
      </w:r>
      <w:proofErr w:type="gramStart"/>
      <w:r>
        <w:rPr>
          <w:rFonts w:cs="Arial"/>
          <w:color w:val="auto"/>
          <w:sz w:val="20"/>
          <w:szCs w:val="20"/>
          <w:u w:val="none"/>
          <w:lang w:val="en-GB"/>
        </w:rPr>
        <w:t>at</w:t>
      </w:r>
      <w:proofErr w:type="gramEnd"/>
      <w:r>
        <w:rPr>
          <w:rFonts w:cs="Arial"/>
          <w:color w:val="auto"/>
          <w:sz w:val="20"/>
          <w:szCs w:val="20"/>
          <w:u w:val="none"/>
          <w:lang w:val="en-GB"/>
        </w:rPr>
        <w:t xml:space="preserve"> 31 December are as follow</w:t>
      </w:r>
    </w:p>
    <w:p w14:paraId="63119531" w14:textId="77777777" w:rsidR="00476E20" w:rsidRPr="008E1831" w:rsidRDefault="00476E20" w:rsidP="00476E20">
      <w:pPr>
        <w:pStyle w:val="a"/>
        <w:ind w:right="0"/>
        <w:jc w:val="both"/>
        <w:rPr>
          <w:rFonts w:cs="Arial"/>
          <w:color w:val="000000"/>
          <w:sz w:val="20"/>
          <w:szCs w:val="20"/>
          <w:u w:val="none"/>
          <w:lang w:val="en-GB"/>
        </w:rPr>
      </w:pPr>
    </w:p>
    <w:tbl>
      <w:tblPr>
        <w:tblW w:w="9018" w:type="dxa"/>
        <w:tblInd w:w="108" w:type="dxa"/>
        <w:tblLook w:val="0000" w:firstRow="0" w:lastRow="0" w:firstColumn="0" w:lastColumn="0" w:noHBand="0" w:noVBand="0"/>
      </w:tblPr>
      <w:tblGrid>
        <w:gridCol w:w="5850"/>
        <w:gridCol w:w="1584"/>
        <w:gridCol w:w="1584"/>
      </w:tblGrid>
      <w:tr w:rsidR="0005088D" w:rsidRPr="002A13A4" w14:paraId="0BCF4ABE" w14:textId="77777777" w:rsidTr="00CD2DB3">
        <w:tc>
          <w:tcPr>
            <w:tcW w:w="5850" w:type="dxa"/>
            <w:vAlign w:val="bottom"/>
          </w:tcPr>
          <w:p w14:paraId="349576D5" w14:textId="77777777" w:rsidR="00FD7B1E" w:rsidRPr="002A13A4" w:rsidRDefault="00FD7B1E" w:rsidP="00CD2DB3">
            <w:pPr>
              <w:pStyle w:val="a"/>
              <w:ind w:left="-105" w:right="0"/>
              <w:jc w:val="both"/>
              <w:rPr>
                <w:rFonts w:cs="Arial"/>
                <w:color w:val="000000"/>
                <w:sz w:val="20"/>
                <w:szCs w:val="20"/>
                <w:u w:val="none"/>
                <w:lang w:val="en-GB"/>
              </w:rPr>
            </w:pPr>
          </w:p>
        </w:tc>
        <w:tc>
          <w:tcPr>
            <w:tcW w:w="1584" w:type="dxa"/>
            <w:tcBorders>
              <w:top w:val="single" w:sz="4" w:space="0" w:color="auto"/>
            </w:tcBorders>
            <w:vAlign w:val="bottom"/>
          </w:tcPr>
          <w:p w14:paraId="64FC90C9" w14:textId="76F42CEA" w:rsidR="00FD7B1E" w:rsidRPr="002A13A4" w:rsidRDefault="00F414F2" w:rsidP="00CD2DB3">
            <w:pPr>
              <w:pStyle w:val="a"/>
              <w:tabs>
                <w:tab w:val="right" w:pos="7560"/>
                <w:tab w:val="right" w:pos="9000"/>
              </w:tabs>
              <w:ind w:right="-72"/>
              <w:jc w:val="right"/>
              <w:rPr>
                <w:rFonts w:cs="Arial"/>
                <w:b/>
                <w:bCs/>
                <w:color w:val="000000"/>
                <w:sz w:val="20"/>
                <w:szCs w:val="20"/>
                <w:u w:val="none"/>
                <w:cs/>
                <w:lang w:val="en-GB"/>
              </w:rPr>
            </w:pPr>
            <w:r w:rsidRPr="002A13A4">
              <w:rPr>
                <w:rFonts w:cs="Arial"/>
                <w:b/>
                <w:bCs/>
                <w:color w:val="000000"/>
                <w:sz w:val="20"/>
                <w:szCs w:val="20"/>
                <w:u w:val="none"/>
                <w:lang w:val="en-GB"/>
              </w:rPr>
              <w:t>202</w:t>
            </w:r>
            <w:r w:rsidR="00006F14">
              <w:rPr>
                <w:rFonts w:cs="Arial"/>
                <w:b/>
                <w:bCs/>
                <w:color w:val="000000"/>
                <w:sz w:val="20"/>
                <w:szCs w:val="20"/>
                <w:u w:val="none"/>
                <w:lang w:val="en-GB"/>
              </w:rPr>
              <w:t>1</w:t>
            </w:r>
          </w:p>
        </w:tc>
        <w:tc>
          <w:tcPr>
            <w:tcW w:w="1584" w:type="dxa"/>
            <w:tcBorders>
              <w:top w:val="single" w:sz="4" w:space="0" w:color="auto"/>
            </w:tcBorders>
            <w:vAlign w:val="bottom"/>
          </w:tcPr>
          <w:p w14:paraId="484B4CD4" w14:textId="33B28C31" w:rsidR="00FD7B1E" w:rsidRPr="002A13A4" w:rsidRDefault="00F414F2" w:rsidP="00CD2DB3">
            <w:pPr>
              <w:pStyle w:val="a"/>
              <w:tabs>
                <w:tab w:val="right" w:pos="7560"/>
                <w:tab w:val="right" w:pos="9000"/>
              </w:tabs>
              <w:ind w:right="-72"/>
              <w:jc w:val="right"/>
              <w:rPr>
                <w:rFonts w:cs="Arial"/>
                <w:b/>
                <w:bCs/>
                <w:color w:val="000000"/>
                <w:sz w:val="20"/>
                <w:szCs w:val="20"/>
                <w:u w:val="none"/>
                <w:cs/>
                <w:lang w:val="en-GB"/>
              </w:rPr>
            </w:pPr>
            <w:r w:rsidRPr="002A13A4">
              <w:rPr>
                <w:rFonts w:cs="Arial"/>
                <w:b/>
                <w:bCs/>
                <w:color w:val="000000"/>
                <w:sz w:val="20"/>
                <w:szCs w:val="20"/>
                <w:u w:val="none"/>
                <w:lang w:val="en-GB"/>
              </w:rPr>
              <w:t>20</w:t>
            </w:r>
            <w:r w:rsidR="00006F14">
              <w:rPr>
                <w:rFonts w:cs="Arial"/>
                <w:b/>
                <w:bCs/>
                <w:color w:val="000000"/>
                <w:sz w:val="20"/>
                <w:szCs w:val="20"/>
                <w:u w:val="none"/>
                <w:lang w:val="en-GB"/>
              </w:rPr>
              <w:t>20</w:t>
            </w:r>
          </w:p>
        </w:tc>
      </w:tr>
      <w:tr w:rsidR="0005088D" w:rsidRPr="002A13A4" w14:paraId="7343D2B7" w14:textId="77777777" w:rsidTr="00CD2DB3">
        <w:tc>
          <w:tcPr>
            <w:tcW w:w="5850" w:type="dxa"/>
            <w:vAlign w:val="bottom"/>
          </w:tcPr>
          <w:p w14:paraId="2A7319D1" w14:textId="77777777" w:rsidR="00FD7B1E" w:rsidRPr="002A13A4" w:rsidRDefault="00FD7B1E" w:rsidP="00CD2DB3">
            <w:pPr>
              <w:pStyle w:val="a"/>
              <w:ind w:left="-105" w:right="0"/>
              <w:jc w:val="both"/>
              <w:rPr>
                <w:rFonts w:cs="Arial"/>
                <w:color w:val="000000"/>
                <w:sz w:val="20"/>
                <w:szCs w:val="20"/>
                <w:u w:val="none"/>
                <w:lang w:val="en-GB"/>
              </w:rPr>
            </w:pPr>
          </w:p>
        </w:tc>
        <w:tc>
          <w:tcPr>
            <w:tcW w:w="1584" w:type="dxa"/>
            <w:tcBorders>
              <w:bottom w:val="single" w:sz="4" w:space="0" w:color="auto"/>
            </w:tcBorders>
            <w:vAlign w:val="bottom"/>
          </w:tcPr>
          <w:p w14:paraId="1CB222A5" w14:textId="77777777" w:rsidR="00FD7B1E" w:rsidRPr="002A13A4" w:rsidRDefault="00FD7B1E" w:rsidP="00CD2DB3">
            <w:pPr>
              <w:ind w:right="-72"/>
              <w:jc w:val="right"/>
              <w:rPr>
                <w:rFonts w:cs="Arial"/>
                <w:b/>
                <w:bCs/>
                <w:color w:val="000000"/>
                <w:sz w:val="20"/>
                <w:szCs w:val="20"/>
                <w:u w:val="none"/>
                <w:lang w:val="en-GB"/>
              </w:rPr>
            </w:pPr>
            <w:r w:rsidRPr="002A13A4">
              <w:rPr>
                <w:rFonts w:cs="Arial"/>
                <w:b/>
                <w:bCs/>
                <w:color w:val="000000"/>
                <w:sz w:val="20"/>
                <w:szCs w:val="20"/>
                <w:u w:val="none"/>
                <w:lang w:val="en-GB"/>
              </w:rPr>
              <w:t>Baht</w:t>
            </w:r>
          </w:p>
        </w:tc>
        <w:tc>
          <w:tcPr>
            <w:tcW w:w="1584" w:type="dxa"/>
            <w:tcBorders>
              <w:bottom w:val="single" w:sz="4" w:space="0" w:color="auto"/>
            </w:tcBorders>
            <w:vAlign w:val="bottom"/>
          </w:tcPr>
          <w:p w14:paraId="78E7E4DC" w14:textId="77777777" w:rsidR="00FD7B1E" w:rsidRPr="002A13A4" w:rsidRDefault="00FD7B1E" w:rsidP="00CD2DB3">
            <w:pPr>
              <w:ind w:right="-72"/>
              <w:jc w:val="right"/>
              <w:rPr>
                <w:rFonts w:cs="Arial"/>
                <w:b/>
                <w:bCs/>
                <w:color w:val="000000"/>
                <w:sz w:val="20"/>
                <w:szCs w:val="20"/>
                <w:u w:val="none"/>
                <w:lang w:val="en-GB"/>
              </w:rPr>
            </w:pPr>
            <w:r w:rsidRPr="002A13A4">
              <w:rPr>
                <w:rFonts w:cs="Arial"/>
                <w:b/>
                <w:bCs/>
                <w:color w:val="000000"/>
                <w:sz w:val="20"/>
                <w:szCs w:val="20"/>
                <w:u w:val="none"/>
                <w:lang w:val="en-GB"/>
              </w:rPr>
              <w:t>Baht</w:t>
            </w:r>
          </w:p>
        </w:tc>
      </w:tr>
      <w:tr w:rsidR="0005088D" w:rsidRPr="002A13A4" w14:paraId="4EAB9763" w14:textId="77777777" w:rsidTr="00CD2DB3">
        <w:tc>
          <w:tcPr>
            <w:tcW w:w="5850" w:type="dxa"/>
            <w:vAlign w:val="bottom"/>
          </w:tcPr>
          <w:p w14:paraId="0BF7ADFF" w14:textId="77777777" w:rsidR="00FD7B1E" w:rsidRPr="002A13A4" w:rsidRDefault="00FD7B1E" w:rsidP="00CD2DB3">
            <w:pPr>
              <w:pStyle w:val="a"/>
              <w:ind w:left="-105" w:right="0"/>
              <w:jc w:val="both"/>
              <w:rPr>
                <w:rFonts w:cs="Arial"/>
                <w:color w:val="000000"/>
                <w:sz w:val="20"/>
                <w:szCs w:val="20"/>
                <w:u w:val="none"/>
                <w:lang w:val="en-GB"/>
              </w:rPr>
            </w:pPr>
          </w:p>
        </w:tc>
        <w:tc>
          <w:tcPr>
            <w:tcW w:w="1584" w:type="dxa"/>
            <w:tcBorders>
              <w:top w:val="single" w:sz="4" w:space="0" w:color="auto"/>
            </w:tcBorders>
            <w:shd w:val="clear" w:color="auto" w:fill="FAFAFA"/>
            <w:vAlign w:val="bottom"/>
          </w:tcPr>
          <w:p w14:paraId="37DAB853" w14:textId="77777777" w:rsidR="00FD7B1E" w:rsidRPr="002A13A4" w:rsidRDefault="00FD7B1E" w:rsidP="00CD2DB3">
            <w:pPr>
              <w:pStyle w:val="a"/>
              <w:ind w:right="-72"/>
              <w:jc w:val="both"/>
              <w:rPr>
                <w:rFonts w:cs="Arial"/>
                <w:color w:val="000000"/>
                <w:sz w:val="20"/>
                <w:szCs w:val="20"/>
                <w:u w:val="none"/>
                <w:lang w:val="en-GB"/>
              </w:rPr>
            </w:pPr>
          </w:p>
        </w:tc>
        <w:tc>
          <w:tcPr>
            <w:tcW w:w="1584" w:type="dxa"/>
            <w:tcBorders>
              <w:top w:val="single" w:sz="4" w:space="0" w:color="auto"/>
            </w:tcBorders>
            <w:vAlign w:val="bottom"/>
          </w:tcPr>
          <w:p w14:paraId="5CDE13D4" w14:textId="77777777" w:rsidR="00FD7B1E" w:rsidRPr="002A13A4" w:rsidRDefault="00FD7B1E" w:rsidP="00CD2DB3">
            <w:pPr>
              <w:pStyle w:val="a"/>
              <w:ind w:right="-72"/>
              <w:jc w:val="both"/>
              <w:rPr>
                <w:rFonts w:cs="Arial"/>
                <w:color w:val="000000"/>
                <w:sz w:val="20"/>
                <w:szCs w:val="20"/>
                <w:u w:val="none"/>
                <w:lang w:val="en-GB"/>
              </w:rPr>
            </w:pPr>
          </w:p>
        </w:tc>
      </w:tr>
      <w:tr w:rsidR="0094566B" w:rsidRPr="002A13A4" w14:paraId="1D1C8FD7" w14:textId="77777777" w:rsidTr="00CD2DB3">
        <w:tc>
          <w:tcPr>
            <w:tcW w:w="5850" w:type="dxa"/>
            <w:vAlign w:val="bottom"/>
          </w:tcPr>
          <w:p w14:paraId="27DB95F8" w14:textId="77777777" w:rsidR="0094566B" w:rsidRPr="002A13A4" w:rsidRDefault="0094566B" w:rsidP="0094566B">
            <w:pPr>
              <w:ind w:left="-105"/>
              <w:rPr>
                <w:rFonts w:cs="Arial"/>
                <w:color w:val="000000"/>
                <w:sz w:val="20"/>
                <w:szCs w:val="20"/>
                <w:u w:val="none"/>
                <w:lang w:val="en-GB"/>
              </w:rPr>
            </w:pPr>
            <w:r w:rsidRPr="002A13A4">
              <w:rPr>
                <w:rFonts w:cs="Arial"/>
                <w:color w:val="000000"/>
                <w:sz w:val="20"/>
                <w:szCs w:val="20"/>
                <w:u w:val="none"/>
                <w:lang w:val="en-GB"/>
              </w:rPr>
              <w:t>Due within 1 year</w:t>
            </w:r>
          </w:p>
        </w:tc>
        <w:tc>
          <w:tcPr>
            <w:tcW w:w="1584" w:type="dxa"/>
            <w:shd w:val="clear" w:color="auto" w:fill="FAFAFA"/>
          </w:tcPr>
          <w:p w14:paraId="2E151F3D" w14:textId="02578601" w:rsidR="0094566B" w:rsidRPr="002A13A4" w:rsidRDefault="0094566B" w:rsidP="0094566B">
            <w:pPr>
              <w:ind w:right="-72"/>
              <w:jc w:val="right"/>
              <w:rPr>
                <w:rFonts w:cs="Arial"/>
                <w:color w:val="000000"/>
                <w:sz w:val="20"/>
                <w:szCs w:val="20"/>
                <w:u w:val="none"/>
                <w:lang w:val="en-GB"/>
              </w:rPr>
            </w:pPr>
            <w:r w:rsidRPr="0094566B">
              <w:rPr>
                <w:rFonts w:cs="Arial"/>
                <w:color w:val="000000"/>
                <w:sz w:val="20"/>
                <w:szCs w:val="20"/>
                <w:u w:val="none"/>
                <w:cs/>
                <w:lang w:val="en-GB"/>
              </w:rPr>
              <w:t>112,900</w:t>
            </w:r>
          </w:p>
        </w:tc>
        <w:tc>
          <w:tcPr>
            <w:tcW w:w="1584" w:type="dxa"/>
          </w:tcPr>
          <w:p w14:paraId="7B5C4052" w14:textId="00BE4946" w:rsidR="0094566B" w:rsidRPr="002A13A4" w:rsidRDefault="0094566B" w:rsidP="0094566B">
            <w:pPr>
              <w:ind w:right="-72"/>
              <w:jc w:val="right"/>
              <w:rPr>
                <w:rFonts w:cs="Arial"/>
                <w:color w:val="000000"/>
                <w:sz w:val="20"/>
                <w:szCs w:val="20"/>
                <w:u w:val="none"/>
                <w:lang w:val="en-GB"/>
              </w:rPr>
            </w:pPr>
            <w:r>
              <w:rPr>
                <w:rFonts w:cs="Arial"/>
                <w:color w:val="000000"/>
                <w:sz w:val="20"/>
                <w:szCs w:val="20"/>
                <w:u w:val="none"/>
                <w:lang w:val="en-GB"/>
              </w:rPr>
              <w:t>163,800</w:t>
            </w:r>
          </w:p>
        </w:tc>
      </w:tr>
      <w:tr w:rsidR="0094566B" w:rsidRPr="002A13A4" w14:paraId="7734180C" w14:textId="77777777" w:rsidTr="00CD2DB3">
        <w:tc>
          <w:tcPr>
            <w:tcW w:w="5850" w:type="dxa"/>
            <w:vAlign w:val="bottom"/>
          </w:tcPr>
          <w:p w14:paraId="6BC6DCEE" w14:textId="77777777" w:rsidR="0094566B" w:rsidRPr="002A13A4" w:rsidRDefault="0094566B" w:rsidP="0094566B">
            <w:pPr>
              <w:ind w:left="-105"/>
              <w:rPr>
                <w:rFonts w:cs="Arial"/>
                <w:color w:val="000000"/>
                <w:sz w:val="20"/>
                <w:szCs w:val="20"/>
                <w:u w:val="none"/>
                <w:lang w:val="en-GB"/>
              </w:rPr>
            </w:pPr>
            <w:r w:rsidRPr="002A13A4">
              <w:rPr>
                <w:rFonts w:cs="Arial"/>
                <w:color w:val="000000"/>
                <w:sz w:val="20"/>
                <w:szCs w:val="20"/>
                <w:u w:val="none"/>
                <w:lang w:val="en-GB"/>
              </w:rPr>
              <w:t>Due over 1 year but less than 5 years</w:t>
            </w:r>
          </w:p>
        </w:tc>
        <w:tc>
          <w:tcPr>
            <w:tcW w:w="1584" w:type="dxa"/>
            <w:tcBorders>
              <w:bottom w:val="single" w:sz="4" w:space="0" w:color="auto"/>
            </w:tcBorders>
            <w:shd w:val="clear" w:color="auto" w:fill="FAFAFA"/>
          </w:tcPr>
          <w:p w14:paraId="47168EA5" w14:textId="72BC885C" w:rsidR="0094566B" w:rsidRPr="002A13A4" w:rsidRDefault="0094566B" w:rsidP="0094566B">
            <w:pPr>
              <w:ind w:right="-72"/>
              <w:jc w:val="right"/>
              <w:rPr>
                <w:rFonts w:cs="Arial"/>
                <w:color w:val="000000"/>
                <w:sz w:val="20"/>
                <w:szCs w:val="20"/>
                <w:u w:val="none"/>
                <w:cs/>
                <w:lang w:val="en-GB"/>
              </w:rPr>
            </w:pPr>
            <w:r w:rsidRPr="0094566B">
              <w:rPr>
                <w:rFonts w:cs="Arial"/>
                <w:color w:val="000000"/>
                <w:sz w:val="20"/>
                <w:szCs w:val="20"/>
                <w:u w:val="none"/>
                <w:cs/>
                <w:lang w:val="en-GB"/>
              </w:rPr>
              <w:t>46,700</w:t>
            </w:r>
          </w:p>
        </w:tc>
        <w:tc>
          <w:tcPr>
            <w:tcW w:w="1584" w:type="dxa"/>
            <w:tcBorders>
              <w:bottom w:val="single" w:sz="4" w:space="0" w:color="auto"/>
            </w:tcBorders>
          </w:tcPr>
          <w:p w14:paraId="476B3744" w14:textId="6BA3BB7A" w:rsidR="0094566B" w:rsidRPr="002A13A4" w:rsidRDefault="0094566B" w:rsidP="0094566B">
            <w:pPr>
              <w:ind w:right="-72"/>
              <w:jc w:val="right"/>
              <w:rPr>
                <w:rFonts w:cs="Arial"/>
                <w:color w:val="000000"/>
                <w:sz w:val="20"/>
                <w:szCs w:val="20"/>
                <w:u w:val="none"/>
                <w:cs/>
                <w:lang w:val="en-GB"/>
              </w:rPr>
            </w:pPr>
            <w:r>
              <w:rPr>
                <w:rFonts w:cs="Arial"/>
                <w:color w:val="000000"/>
                <w:sz w:val="20"/>
                <w:szCs w:val="20"/>
                <w:u w:val="none"/>
                <w:lang w:val="en-GB"/>
              </w:rPr>
              <w:t>158,400</w:t>
            </w:r>
          </w:p>
        </w:tc>
      </w:tr>
      <w:tr w:rsidR="00006F14" w:rsidRPr="002A13A4" w14:paraId="325DF836" w14:textId="77777777" w:rsidTr="00CD2DB3">
        <w:tc>
          <w:tcPr>
            <w:tcW w:w="5850" w:type="dxa"/>
            <w:vAlign w:val="bottom"/>
          </w:tcPr>
          <w:p w14:paraId="248B773A" w14:textId="77777777" w:rsidR="00006F14" w:rsidRPr="002A13A4" w:rsidRDefault="00006F14" w:rsidP="00006F14">
            <w:pPr>
              <w:pStyle w:val="a"/>
              <w:ind w:left="-105" w:right="0"/>
              <w:jc w:val="both"/>
              <w:rPr>
                <w:rFonts w:cs="Arial"/>
                <w:color w:val="000000"/>
                <w:sz w:val="20"/>
                <w:szCs w:val="20"/>
                <w:u w:val="none"/>
                <w:lang w:val="en-GB"/>
              </w:rPr>
            </w:pPr>
          </w:p>
        </w:tc>
        <w:tc>
          <w:tcPr>
            <w:tcW w:w="1584" w:type="dxa"/>
            <w:tcBorders>
              <w:top w:val="single" w:sz="4" w:space="0" w:color="auto"/>
            </w:tcBorders>
            <w:shd w:val="clear" w:color="auto" w:fill="FAFAFA"/>
            <w:vAlign w:val="bottom"/>
          </w:tcPr>
          <w:p w14:paraId="1569B115" w14:textId="77777777" w:rsidR="00006F14" w:rsidRPr="002A13A4" w:rsidRDefault="00006F14" w:rsidP="00006F14">
            <w:pPr>
              <w:ind w:right="-72"/>
              <w:jc w:val="right"/>
              <w:rPr>
                <w:rFonts w:cs="Arial"/>
                <w:color w:val="000000"/>
                <w:sz w:val="20"/>
                <w:szCs w:val="20"/>
                <w:u w:val="none"/>
                <w:lang w:val="en-GB"/>
              </w:rPr>
            </w:pPr>
          </w:p>
        </w:tc>
        <w:tc>
          <w:tcPr>
            <w:tcW w:w="1584" w:type="dxa"/>
            <w:tcBorders>
              <w:top w:val="single" w:sz="4" w:space="0" w:color="auto"/>
            </w:tcBorders>
            <w:vAlign w:val="bottom"/>
          </w:tcPr>
          <w:p w14:paraId="12BB3146" w14:textId="77777777" w:rsidR="00006F14" w:rsidRPr="002A13A4" w:rsidRDefault="00006F14" w:rsidP="00006F14">
            <w:pPr>
              <w:ind w:right="-72"/>
              <w:jc w:val="right"/>
              <w:rPr>
                <w:rFonts w:cs="Arial"/>
                <w:color w:val="000000"/>
                <w:sz w:val="20"/>
                <w:szCs w:val="20"/>
                <w:u w:val="none"/>
                <w:lang w:val="en-GB"/>
              </w:rPr>
            </w:pPr>
          </w:p>
        </w:tc>
      </w:tr>
      <w:tr w:rsidR="00006F14" w:rsidRPr="002A13A4" w14:paraId="09790111" w14:textId="77777777" w:rsidTr="00CD2DB3">
        <w:tc>
          <w:tcPr>
            <w:tcW w:w="5850" w:type="dxa"/>
            <w:vAlign w:val="bottom"/>
          </w:tcPr>
          <w:p w14:paraId="5A0808C8" w14:textId="77777777" w:rsidR="00006F14" w:rsidRPr="002A13A4" w:rsidRDefault="00006F14" w:rsidP="00006F14">
            <w:pPr>
              <w:ind w:left="-105"/>
              <w:rPr>
                <w:rFonts w:cs="Arial"/>
                <w:color w:val="000000"/>
                <w:sz w:val="20"/>
                <w:szCs w:val="20"/>
                <w:u w:val="none"/>
                <w:lang w:val="en-GB"/>
              </w:rPr>
            </w:pPr>
            <w:r w:rsidRPr="002A13A4">
              <w:rPr>
                <w:rFonts w:cs="Arial"/>
                <w:color w:val="000000"/>
                <w:sz w:val="20"/>
                <w:szCs w:val="20"/>
                <w:u w:val="none"/>
                <w:lang w:val="en-GB"/>
              </w:rPr>
              <w:t>Total</w:t>
            </w:r>
          </w:p>
        </w:tc>
        <w:tc>
          <w:tcPr>
            <w:tcW w:w="1584" w:type="dxa"/>
            <w:tcBorders>
              <w:bottom w:val="single" w:sz="4" w:space="0" w:color="auto"/>
            </w:tcBorders>
            <w:shd w:val="clear" w:color="auto" w:fill="FAFAFA"/>
            <w:vAlign w:val="bottom"/>
          </w:tcPr>
          <w:p w14:paraId="0145C058" w14:textId="2EA475A1" w:rsidR="00006F14" w:rsidRPr="002A13A4" w:rsidRDefault="0094566B" w:rsidP="00006F14">
            <w:pPr>
              <w:ind w:right="-72"/>
              <w:jc w:val="right"/>
              <w:rPr>
                <w:rFonts w:cs="Arial"/>
                <w:color w:val="000000"/>
                <w:sz w:val="20"/>
                <w:szCs w:val="20"/>
                <w:u w:val="none"/>
                <w:lang w:val="en-GB"/>
              </w:rPr>
            </w:pPr>
            <w:r w:rsidRPr="0094566B">
              <w:rPr>
                <w:rFonts w:cs="Arial"/>
                <w:color w:val="000000"/>
                <w:sz w:val="20"/>
                <w:szCs w:val="20"/>
                <w:u w:val="none"/>
                <w:lang w:val="en-GB"/>
              </w:rPr>
              <w:t>159,600</w:t>
            </w:r>
          </w:p>
        </w:tc>
        <w:tc>
          <w:tcPr>
            <w:tcW w:w="1584" w:type="dxa"/>
            <w:tcBorders>
              <w:bottom w:val="single" w:sz="4" w:space="0" w:color="auto"/>
            </w:tcBorders>
            <w:vAlign w:val="bottom"/>
          </w:tcPr>
          <w:p w14:paraId="6BF0A1B8" w14:textId="04114E39" w:rsidR="00006F14" w:rsidRPr="002A13A4" w:rsidRDefault="00006F14" w:rsidP="00006F14">
            <w:pPr>
              <w:ind w:right="-72"/>
              <w:jc w:val="right"/>
              <w:rPr>
                <w:rFonts w:cs="Arial"/>
                <w:color w:val="000000"/>
                <w:sz w:val="20"/>
                <w:szCs w:val="20"/>
                <w:u w:val="none"/>
                <w:lang w:val="en-GB"/>
              </w:rPr>
            </w:pPr>
            <w:r>
              <w:rPr>
                <w:rFonts w:cs="Arial"/>
                <w:color w:val="000000"/>
                <w:sz w:val="20"/>
                <w:szCs w:val="20"/>
                <w:u w:val="none"/>
                <w:lang w:val="en-GB"/>
              </w:rPr>
              <w:t>322,200</w:t>
            </w:r>
          </w:p>
        </w:tc>
      </w:tr>
    </w:tbl>
    <w:p w14:paraId="022A9384" w14:textId="77777777" w:rsidR="0052148A" w:rsidRPr="002A13A4" w:rsidRDefault="0052148A" w:rsidP="00CD2DB3">
      <w:pPr>
        <w:pStyle w:val="a"/>
        <w:ind w:right="0"/>
        <w:jc w:val="both"/>
        <w:rPr>
          <w:rFonts w:cs="Arial"/>
          <w:color w:val="000000"/>
          <w:sz w:val="20"/>
          <w:szCs w:val="20"/>
          <w:u w:val="none"/>
          <w:lang w:val="en-GB"/>
        </w:rPr>
      </w:pPr>
    </w:p>
    <w:p w14:paraId="3669D41E" w14:textId="77777777" w:rsidR="00DD277B" w:rsidRPr="002A13A4" w:rsidRDefault="00DD277B" w:rsidP="00CD2DB3">
      <w:pPr>
        <w:pStyle w:val="a"/>
        <w:ind w:right="0"/>
        <w:jc w:val="thaiDistribute"/>
        <w:rPr>
          <w:rFonts w:cs="Arial"/>
          <w:color w:val="CF4A02"/>
          <w:sz w:val="20"/>
          <w:szCs w:val="20"/>
          <w:u w:val="none"/>
          <w:lang w:val="en-GB"/>
        </w:rPr>
      </w:pPr>
      <w:r w:rsidRPr="002A13A4">
        <w:rPr>
          <w:rFonts w:cs="Arial"/>
          <w:b/>
          <w:bCs/>
          <w:color w:val="CF4A02"/>
          <w:sz w:val="20"/>
          <w:szCs w:val="20"/>
          <w:u w:val="none"/>
          <w:lang w:val="en-GB"/>
        </w:rPr>
        <w:t>Purchase commitments</w:t>
      </w:r>
    </w:p>
    <w:p w14:paraId="14FB6057" w14:textId="77777777" w:rsidR="00DD277B" w:rsidRPr="002A13A4" w:rsidRDefault="00DD277B" w:rsidP="00CD2DB3">
      <w:pPr>
        <w:pStyle w:val="a"/>
        <w:ind w:right="0"/>
        <w:jc w:val="thaiDistribute"/>
        <w:rPr>
          <w:rFonts w:cs="Arial"/>
          <w:color w:val="000000"/>
          <w:sz w:val="20"/>
          <w:szCs w:val="20"/>
          <w:u w:val="none"/>
          <w:lang w:val="en-GB"/>
        </w:rPr>
      </w:pPr>
    </w:p>
    <w:p w14:paraId="0AABA122" w14:textId="033B8050" w:rsidR="00DD277B" w:rsidRPr="002A13A4" w:rsidRDefault="00DD277B" w:rsidP="00CD2DB3">
      <w:pPr>
        <w:pStyle w:val="a"/>
        <w:ind w:right="0"/>
        <w:jc w:val="thaiDistribute"/>
        <w:rPr>
          <w:rFonts w:cs="Arial"/>
          <w:color w:val="000000"/>
          <w:sz w:val="20"/>
          <w:szCs w:val="20"/>
          <w:u w:val="none"/>
          <w:cs/>
          <w:lang w:val="en-GB"/>
        </w:rPr>
      </w:pPr>
      <w:r w:rsidRPr="002A13A4">
        <w:rPr>
          <w:rFonts w:cs="Arial"/>
          <w:color w:val="000000"/>
          <w:spacing w:val="-4"/>
          <w:sz w:val="20"/>
          <w:szCs w:val="20"/>
          <w:u w:val="none"/>
          <w:lang w:val="en-GB"/>
        </w:rPr>
        <w:t xml:space="preserve">As </w:t>
      </w:r>
      <w:proofErr w:type="gramStart"/>
      <w:r w:rsidRPr="002A13A4">
        <w:rPr>
          <w:rFonts w:cs="Arial"/>
          <w:color w:val="000000"/>
          <w:spacing w:val="-4"/>
          <w:sz w:val="20"/>
          <w:szCs w:val="20"/>
          <w:u w:val="none"/>
          <w:lang w:val="en-GB"/>
        </w:rPr>
        <w:t>at</w:t>
      </w:r>
      <w:proofErr w:type="gramEnd"/>
      <w:r w:rsidRPr="002A13A4">
        <w:rPr>
          <w:rFonts w:cs="Arial"/>
          <w:color w:val="000000"/>
          <w:spacing w:val="-4"/>
          <w:sz w:val="20"/>
          <w:szCs w:val="20"/>
          <w:u w:val="none"/>
          <w:lang w:val="en-GB"/>
        </w:rPr>
        <w:t xml:space="preserve"> 31 December </w:t>
      </w:r>
      <w:r w:rsidR="00F414F2" w:rsidRPr="002A13A4">
        <w:rPr>
          <w:rFonts w:cs="Arial"/>
          <w:color w:val="000000"/>
          <w:spacing w:val="-4"/>
          <w:sz w:val="20"/>
          <w:szCs w:val="20"/>
          <w:u w:val="none"/>
          <w:lang w:val="en-GB"/>
        </w:rPr>
        <w:t>202</w:t>
      </w:r>
      <w:r w:rsidR="00006F14">
        <w:rPr>
          <w:rFonts w:cs="Arial"/>
          <w:color w:val="000000"/>
          <w:spacing w:val="-4"/>
          <w:sz w:val="20"/>
          <w:szCs w:val="20"/>
          <w:u w:val="none"/>
          <w:lang w:val="en-GB"/>
        </w:rPr>
        <w:t>1</w:t>
      </w:r>
      <w:r w:rsidRPr="002A13A4">
        <w:rPr>
          <w:rFonts w:cs="Arial"/>
          <w:color w:val="000000"/>
          <w:spacing w:val="-4"/>
          <w:sz w:val="20"/>
          <w:szCs w:val="20"/>
          <w:u w:val="none"/>
          <w:lang w:val="en-GB"/>
        </w:rPr>
        <w:t xml:space="preserve">, </w:t>
      </w:r>
      <w:r w:rsidR="00480345" w:rsidRPr="002A13A4">
        <w:rPr>
          <w:rFonts w:cs="Arial"/>
          <w:color w:val="000000"/>
          <w:spacing w:val="-4"/>
          <w:sz w:val="20"/>
          <w:szCs w:val="20"/>
          <w:u w:val="none"/>
          <w:lang w:val="en-GB"/>
        </w:rPr>
        <w:t>the Company had outstanding commitments relating to the purchases of goods</w:t>
      </w:r>
      <w:r w:rsidR="00480345" w:rsidRPr="002A13A4">
        <w:rPr>
          <w:rFonts w:cs="Arial"/>
          <w:color w:val="000000"/>
          <w:spacing w:val="-2"/>
          <w:sz w:val="20"/>
          <w:szCs w:val="20"/>
          <w:u w:val="none"/>
          <w:lang w:val="en-GB"/>
        </w:rPr>
        <w:t xml:space="preserve"> with fixed buying prices</w:t>
      </w:r>
      <w:r w:rsidR="002461A9" w:rsidRPr="002A13A4">
        <w:rPr>
          <w:rFonts w:cs="Arial"/>
          <w:color w:val="000000"/>
          <w:spacing w:val="-2"/>
          <w:sz w:val="20"/>
          <w:szCs w:val="20"/>
          <w:u w:val="none"/>
          <w:lang w:val="en-GB"/>
        </w:rPr>
        <w:t xml:space="preserve"> of </w:t>
      </w:r>
      <w:r w:rsidR="008910A8" w:rsidRPr="008910A8">
        <w:rPr>
          <w:rFonts w:cs="Cordia New"/>
          <w:color w:val="000000"/>
          <w:spacing w:val="-2"/>
          <w:sz w:val="20"/>
          <w:szCs w:val="20"/>
          <w:u w:val="none"/>
          <w:lang w:val="en-GB"/>
        </w:rPr>
        <w:t>Baht</w:t>
      </w:r>
      <w:r w:rsidR="008910A8" w:rsidRPr="0094566B">
        <w:rPr>
          <w:rFonts w:cs="Arial"/>
          <w:color w:val="000000"/>
          <w:spacing w:val="-2"/>
          <w:sz w:val="20"/>
          <w:szCs w:val="20"/>
          <w:u w:val="none"/>
          <w:lang w:val="en-GB"/>
        </w:rPr>
        <w:t xml:space="preserve"> 5.70 million</w:t>
      </w:r>
      <w:r w:rsidR="008910A8" w:rsidRPr="002A13A4">
        <w:rPr>
          <w:rFonts w:cs="Arial"/>
          <w:color w:val="000000"/>
          <w:spacing w:val="-2"/>
          <w:sz w:val="20"/>
          <w:szCs w:val="20"/>
          <w:u w:val="none"/>
          <w:lang w:val="en-GB"/>
        </w:rPr>
        <w:t xml:space="preserve"> </w:t>
      </w:r>
      <w:r w:rsidR="0094566B" w:rsidRPr="0094566B">
        <w:rPr>
          <w:rFonts w:cs="Arial"/>
          <w:color w:val="000000"/>
          <w:spacing w:val="-2"/>
          <w:sz w:val="20"/>
          <w:szCs w:val="20"/>
          <w:u w:val="none"/>
          <w:lang w:val="en-GB"/>
        </w:rPr>
        <w:t>and</w:t>
      </w:r>
      <w:r w:rsidR="008910A8" w:rsidRPr="008910A8">
        <w:rPr>
          <w:rFonts w:cs="Arial"/>
          <w:color w:val="000000"/>
          <w:spacing w:val="-2"/>
          <w:sz w:val="20"/>
          <w:szCs w:val="20"/>
          <w:u w:val="none"/>
          <w:lang w:val="en-GB"/>
        </w:rPr>
        <w:t xml:space="preserve"> </w:t>
      </w:r>
      <w:r w:rsidR="008910A8" w:rsidRPr="002A13A4">
        <w:rPr>
          <w:rFonts w:cs="Arial"/>
          <w:color w:val="000000"/>
          <w:spacing w:val="-2"/>
          <w:sz w:val="20"/>
          <w:szCs w:val="20"/>
          <w:u w:val="none"/>
          <w:lang w:val="en-GB"/>
        </w:rPr>
        <w:t>US Dollar</w:t>
      </w:r>
      <w:r w:rsidR="008910A8">
        <w:rPr>
          <w:rFonts w:cs="Arial"/>
          <w:color w:val="000000"/>
          <w:spacing w:val="-2"/>
          <w:sz w:val="20"/>
          <w:szCs w:val="20"/>
          <w:u w:val="none"/>
          <w:lang w:val="en-GB"/>
        </w:rPr>
        <w:t xml:space="preserve"> </w:t>
      </w:r>
      <w:r w:rsidR="008910A8" w:rsidRPr="0094566B">
        <w:rPr>
          <w:rFonts w:cs="Arial"/>
          <w:color w:val="000000"/>
          <w:spacing w:val="-2"/>
          <w:sz w:val="20"/>
          <w:szCs w:val="20"/>
          <w:u w:val="none"/>
          <w:lang w:val="en-GB"/>
        </w:rPr>
        <w:t>1.94 million</w:t>
      </w:r>
      <w:r w:rsidR="0094566B" w:rsidRPr="0094566B">
        <w:rPr>
          <w:rFonts w:cs="Arial"/>
          <w:color w:val="000000"/>
          <w:spacing w:val="-2"/>
          <w:sz w:val="20"/>
          <w:szCs w:val="20"/>
          <w:u w:val="none"/>
          <w:lang w:val="en-GB"/>
        </w:rPr>
        <w:t xml:space="preserve">. </w:t>
      </w:r>
      <w:r w:rsidR="00ED2911" w:rsidRPr="002A13A4">
        <w:rPr>
          <w:rFonts w:cs="Arial"/>
          <w:color w:val="000000"/>
          <w:sz w:val="20"/>
          <w:szCs w:val="20"/>
          <w:u w:val="none"/>
          <w:lang w:val="en-GB"/>
        </w:rPr>
        <w:t>(</w:t>
      </w:r>
      <w:r w:rsidR="00F414F2" w:rsidRPr="002A13A4">
        <w:rPr>
          <w:rFonts w:cs="Arial"/>
          <w:color w:val="000000"/>
          <w:sz w:val="20"/>
          <w:szCs w:val="20"/>
          <w:u w:val="none"/>
          <w:lang w:val="en-GB"/>
        </w:rPr>
        <w:t>20</w:t>
      </w:r>
      <w:r w:rsidR="00006F14">
        <w:rPr>
          <w:rFonts w:cs="Arial"/>
          <w:color w:val="000000"/>
          <w:sz w:val="20"/>
          <w:szCs w:val="20"/>
          <w:u w:val="none"/>
          <w:lang w:val="en-GB"/>
        </w:rPr>
        <w:t>20</w:t>
      </w:r>
      <w:r w:rsidRPr="002A13A4">
        <w:rPr>
          <w:rFonts w:cs="Arial"/>
          <w:color w:val="000000"/>
          <w:sz w:val="20"/>
          <w:szCs w:val="20"/>
          <w:u w:val="none"/>
          <w:lang w:val="en-GB"/>
        </w:rPr>
        <w:t xml:space="preserve">: </w:t>
      </w:r>
      <w:r w:rsidR="0010298D" w:rsidRPr="002A13A4">
        <w:rPr>
          <w:rFonts w:cs="Arial"/>
          <w:color w:val="000000"/>
          <w:spacing w:val="-2"/>
          <w:sz w:val="20"/>
          <w:szCs w:val="20"/>
          <w:u w:val="none"/>
          <w:lang w:val="en-GB"/>
        </w:rPr>
        <w:t xml:space="preserve">US Dollar </w:t>
      </w:r>
      <w:r w:rsidR="00006F14" w:rsidRPr="00006F14">
        <w:rPr>
          <w:rFonts w:cs="Arial"/>
          <w:color w:val="000000"/>
          <w:spacing w:val="-2"/>
          <w:sz w:val="20"/>
          <w:szCs w:val="20"/>
          <w:u w:val="none"/>
          <w:lang w:val="en-GB"/>
        </w:rPr>
        <w:t xml:space="preserve">7.41 </w:t>
      </w:r>
      <w:r w:rsidR="0010298D" w:rsidRPr="002A13A4">
        <w:rPr>
          <w:rFonts w:cs="Arial"/>
          <w:color w:val="000000"/>
          <w:spacing w:val="-2"/>
          <w:sz w:val="20"/>
          <w:szCs w:val="20"/>
          <w:u w:val="none"/>
          <w:lang w:val="en-GB"/>
        </w:rPr>
        <w:t>million</w:t>
      </w:r>
      <w:r w:rsidRPr="002A13A4">
        <w:rPr>
          <w:rFonts w:cs="Arial"/>
          <w:color w:val="000000"/>
          <w:sz w:val="20"/>
          <w:szCs w:val="20"/>
          <w:u w:val="none"/>
          <w:lang w:val="en-GB"/>
        </w:rPr>
        <w:t>).</w:t>
      </w:r>
    </w:p>
    <w:p w14:paraId="5B1197B4" w14:textId="77777777" w:rsidR="00972B26" w:rsidRDefault="00F73A78" w:rsidP="00CD2DB3">
      <w:pPr>
        <w:pStyle w:val="a"/>
        <w:ind w:right="0"/>
        <w:jc w:val="thaiDistribute"/>
        <w:rPr>
          <w:rFonts w:cs="Arial"/>
          <w:color w:val="000000"/>
          <w:sz w:val="20"/>
          <w:szCs w:val="20"/>
          <w:u w:val="none"/>
          <w:lang w:val="en-GB"/>
        </w:rPr>
      </w:pPr>
      <w:r>
        <w:rPr>
          <w:rFonts w:cs="Arial"/>
          <w:color w:val="000000"/>
          <w:sz w:val="20"/>
          <w:szCs w:val="20"/>
          <w:u w:val="none"/>
          <w:lang w:val="en-GB"/>
        </w:rPr>
        <w:br w:type="page"/>
      </w:r>
    </w:p>
    <w:p w14:paraId="4810B975" w14:textId="761D3F48" w:rsidR="001C4759" w:rsidRPr="002A13A4" w:rsidRDefault="001C4759" w:rsidP="00CD2DB3">
      <w:pPr>
        <w:pStyle w:val="a"/>
        <w:ind w:right="0"/>
        <w:jc w:val="thaiDistribute"/>
        <w:rPr>
          <w:rFonts w:cs="Arial"/>
          <w:b/>
          <w:bCs/>
          <w:color w:val="CF4A02"/>
          <w:sz w:val="20"/>
          <w:szCs w:val="20"/>
          <w:u w:val="none"/>
          <w:cs/>
          <w:lang w:val="en-GB"/>
        </w:rPr>
      </w:pPr>
      <w:r w:rsidRPr="002A13A4">
        <w:rPr>
          <w:rFonts w:cs="Arial"/>
          <w:b/>
          <w:bCs/>
          <w:color w:val="CF4A02"/>
          <w:sz w:val="20"/>
          <w:szCs w:val="20"/>
          <w:u w:val="none"/>
          <w:lang w:val="en-GB"/>
        </w:rPr>
        <w:t>Capital commitments</w:t>
      </w:r>
    </w:p>
    <w:p w14:paraId="44A7A009" w14:textId="77777777" w:rsidR="001C4759" w:rsidRPr="002A13A4" w:rsidRDefault="001C4759" w:rsidP="00CD2DB3">
      <w:pPr>
        <w:pStyle w:val="a"/>
        <w:ind w:right="0"/>
        <w:jc w:val="thaiDistribute"/>
        <w:rPr>
          <w:rFonts w:cs="Arial"/>
          <w:color w:val="000000"/>
          <w:sz w:val="20"/>
          <w:szCs w:val="20"/>
          <w:u w:val="none"/>
          <w:lang w:val="en-GB"/>
        </w:rPr>
      </w:pPr>
    </w:p>
    <w:p w14:paraId="6DB34DA3" w14:textId="08B17DA8" w:rsidR="00FC2361" w:rsidRPr="002A13A4" w:rsidRDefault="001C4759" w:rsidP="00CD2DB3">
      <w:pPr>
        <w:pStyle w:val="a"/>
        <w:ind w:right="0"/>
        <w:jc w:val="both"/>
        <w:rPr>
          <w:rFonts w:cs="Arial"/>
          <w:color w:val="000000"/>
          <w:sz w:val="20"/>
          <w:szCs w:val="20"/>
          <w:u w:val="none"/>
          <w:lang w:val="en-GB"/>
        </w:rPr>
      </w:pPr>
      <w:r w:rsidRPr="002A13A4">
        <w:rPr>
          <w:rFonts w:cs="Arial"/>
          <w:color w:val="000000"/>
          <w:sz w:val="20"/>
          <w:szCs w:val="20"/>
          <w:u w:val="none"/>
          <w:lang w:val="en-GB"/>
        </w:rPr>
        <w:t xml:space="preserve">As </w:t>
      </w:r>
      <w:proofErr w:type="gramStart"/>
      <w:r w:rsidRPr="002A13A4">
        <w:rPr>
          <w:rFonts w:cs="Arial"/>
          <w:color w:val="000000"/>
          <w:sz w:val="20"/>
          <w:szCs w:val="20"/>
          <w:u w:val="none"/>
          <w:lang w:val="en-GB"/>
        </w:rPr>
        <w:t>at</w:t>
      </w:r>
      <w:proofErr w:type="gramEnd"/>
      <w:r w:rsidRPr="002A13A4">
        <w:rPr>
          <w:rFonts w:cs="Arial"/>
          <w:color w:val="000000"/>
          <w:sz w:val="20"/>
          <w:szCs w:val="20"/>
          <w:u w:val="none"/>
          <w:lang w:val="en-GB"/>
        </w:rPr>
        <w:t xml:space="preserve"> 31 December </w:t>
      </w:r>
      <w:r w:rsidR="00F414F2" w:rsidRPr="002A13A4">
        <w:rPr>
          <w:rFonts w:cs="Arial"/>
          <w:color w:val="000000"/>
          <w:sz w:val="20"/>
          <w:szCs w:val="20"/>
          <w:u w:val="none"/>
          <w:lang w:val="en-GB"/>
        </w:rPr>
        <w:t>202</w:t>
      </w:r>
      <w:r w:rsidR="00006F14">
        <w:rPr>
          <w:rFonts w:cs="Arial"/>
          <w:color w:val="000000"/>
          <w:sz w:val="20"/>
          <w:szCs w:val="20"/>
          <w:u w:val="none"/>
          <w:lang w:val="en-GB"/>
        </w:rPr>
        <w:t>1</w:t>
      </w:r>
      <w:r w:rsidRPr="002A13A4">
        <w:rPr>
          <w:rFonts w:cs="Arial"/>
          <w:color w:val="000000"/>
          <w:sz w:val="20"/>
          <w:szCs w:val="20"/>
          <w:u w:val="none"/>
          <w:lang w:val="en-GB"/>
        </w:rPr>
        <w:t xml:space="preserve">, the Company had capital expenditure contracted </w:t>
      </w:r>
      <w:r w:rsidR="002461A9" w:rsidRPr="002A13A4">
        <w:rPr>
          <w:rFonts w:cs="Arial"/>
          <w:color w:val="000000"/>
          <w:sz w:val="20"/>
          <w:szCs w:val="20"/>
          <w:u w:val="none"/>
          <w:lang w:val="en-GB"/>
        </w:rPr>
        <w:t xml:space="preserve">from the purchase of machineries and the </w:t>
      </w:r>
      <w:r w:rsidR="002461A9" w:rsidRPr="00B67C49">
        <w:rPr>
          <w:rFonts w:cs="Arial"/>
          <w:color w:val="000000"/>
          <w:sz w:val="20"/>
          <w:szCs w:val="20"/>
          <w:u w:val="none"/>
          <w:lang w:val="en-GB"/>
        </w:rPr>
        <w:t xml:space="preserve">construction of the factory building </w:t>
      </w:r>
      <w:r w:rsidRPr="00B67C49">
        <w:rPr>
          <w:rFonts w:cs="Arial"/>
          <w:color w:val="000000"/>
          <w:sz w:val="20"/>
          <w:szCs w:val="20"/>
          <w:u w:val="none"/>
          <w:lang w:val="en-GB"/>
        </w:rPr>
        <w:t>but not ye</w:t>
      </w:r>
      <w:r w:rsidR="00C85EA5" w:rsidRPr="00B67C49">
        <w:rPr>
          <w:rFonts w:cs="Arial"/>
          <w:color w:val="000000"/>
          <w:sz w:val="20"/>
          <w:szCs w:val="20"/>
          <w:u w:val="none"/>
          <w:lang w:val="en-GB"/>
        </w:rPr>
        <w:t>t recognised</w:t>
      </w:r>
      <w:r w:rsidR="00720EB6" w:rsidRPr="00B67C49">
        <w:rPr>
          <w:rFonts w:cs="Arial"/>
          <w:color w:val="000000"/>
          <w:sz w:val="20"/>
          <w:szCs w:val="20"/>
          <w:u w:val="none"/>
          <w:lang w:val="en-GB"/>
        </w:rPr>
        <w:t xml:space="preserve"> </w:t>
      </w:r>
      <w:r w:rsidR="002461A9" w:rsidRPr="00B67C49">
        <w:rPr>
          <w:rFonts w:cs="Arial"/>
          <w:color w:val="000000"/>
          <w:sz w:val="20"/>
          <w:szCs w:val="20"/>
          <w:u w:val="none"/>
          <w:lang w:val="en-GB"/>
        </w:rPr>
        <w:t xml:space="preserve">in this financial statements </w:t>
      </w:r>
      <w:r w:rsidR="00720EB6" w:rsidRPr="00B67C49">
        <w:rPr>
          <w:rFonts w:cs="Arial"/>
          <w:color w:val="000000"/>
          <w:sz w:val="20"/>
          <w:szCs w:val="20"/>
          <w:u w:val="none"/>
          <w:lang w:val="en-GB"/>
        </w:rPr>
        <w:t>of Baht</w:t>
      </w:r>
      <w:r w:rsidR="002461A9" w:rsidRPr="00B67C49">
        <w:rPr>
          <w:rFonts w:cs="Arial"/>
          <w:color w:val="000000"/>
          <w:sz w:val="20"/>
          <w:szCs w:val="20"/>
          <w:u w:val="none"/>
          <w:lang w:val="en-GB"/>
        </w:rPr>
        <w:t xml:space="preserve"> </w:t>
      </w:r>
      <w:r w:rsidR="0094566B" w:rsidRPr="00B67C49">
        <w:rPr>
          <w:rFonts w:cs="Arial"/>
          <w:color w:val="000000"/>
          <w:sz w:val="20"/>
          <w:szCs w:val="20"/>
          <w:u w:val="none"/>
          <w:lang w:val="en-GB"/>
        </w:rPr>
        <w:t>35.71</w:t>
      </w:r>
      <w:r w:rsidR="00FD7B1E" w:rsidRPr="00B67C49">
        <w:rPr>
          <w:rFonts w:cs="Arial"/>
          <w:color w:val="000000"/>
          <w:sz w:val="20"/>
          <w:szCs w:val="20"/>
          <w:u w:val="none"/>
          <w:lang w:val="en-GB"/>
        </w:rPr>
        <w:t xml:space="preserve"> </w:t>
      </w:r>
      <w:r w:rsidRPr="00B67C49">
        <w:rPr>
          <w:rFonts w:cs="Arial"/>
          <w:color w:val="000000"/>
          <w:sz w:val="20"/>
          <w:szCs w:val="20"/>
          <w:u w:val="none"/>
          <w:lang w:val="en-GB"/>
        </w:rPr>
        <w:t>million</w:t>
      </w:r>
      <w:r w:rsidR="002461A9" w:rsidRPr="00B67C49">
        <w:rPr>
          <w:rFonts w:cs="Arial"/>
          <w:color w:val="000000"/>
          <w:sz w:val="20"/>
          <w:szCs w:val="20"/>
          <w:u w:val="none"/>
          <w:lang w:val="en-GB"/>
        </w:rPr>
        <w:t xml:space="preserve"> and US Dollar </w:t>
      </w:r>
      <w:r w:rsidR="0094566B" w:rsidRPr="00B67C49">
        <w:rPr>
          <w:rFonts w:cs="Arial"/>
          <w:color w:val="000000"/>
          <w:sz w:val="20"/>
          <w:szCs w:val="20"/>
          <w:u w:val="none"/>
          <w:lang w:val="en-GB"/>
        </w:rPr>
        <w:t>6.41</w:t>
      </w:r>
      <w:r w:rsidR="002461A9" w:rsidRPr="00B67C49">
        <w:rPr>
          <w:rFonts w:cs="Arial"/>
          <w:color w:val="000000"/>
          <w:sz w:val="20"/>
          <w:szCs w:val="20"/>
          <w:u w:val="none"/>
          <w:lang w:val="en-GB"/>
        </w:rPr>
        <w:t xml:space="preserve"> million </w:t>
      </w:r>
      <w:r w:rsidRPr="00B67C49">
        <w:rPr>
          <w:rFonts w:cs="Arial"/>
          <w:color w:val="000000"/>
          <w:sz w:val="20"/>
          <w:szCs w:val="20"/>
          <w:u w:val="none"/>
          <w:lang w:val="en-GB"/>
        </w:rPr>
        <w:t>(</w:t>
      </w:r>
      <w:r w:rsidR="00F414F2" w:rsidRPr="00B67C49">
        <w:rPr>
          <w:rFonts w:cs="Arial"/>
          <w:color w:val="000000"/>
          <w:sz w:val="20"/>
          <w:szCs w:val="20"/>
          <w:u w:val="none"/>
          <w:lang w:val="en-GB"/>
        </w:rPr>
        <w:t>20</w:t>
      </w:r>
      <w:r w:rsidR="00006F14" w:rsidRPr="00B67C49">
        <w:rPr>
          <w:rFonts w:cs="Arial"/>
          <w:color w:val="000000"/>
          <w:sz w:val="20"/>
          <w:szCs w:val="20"/>
          <w:u w:val="none"/>
          <w:lang w:val="en-GB"/>
        </w:rPr>
        <w:t>20</w:t>
      </w:r>
      <w:r w:rsidRPr="00B67C49">
        <w:rPr>
          <w:rFonts w:cs="Arial"/>
          <w:color w:val="000000"/>
          <w:sz w:val="20"/>
          <w:szCs w:val="20"/>
          <w:u w:val="none"/>
          <w:lang w:val="en-GB"/>
        </w:rPr>
        <w:t xml:space="preserve">: </w:t>
      </w:r>
      <w:r w:rsidR="0097736A" w:rsidRPr="00B67C49">
        <w:rPr>
          <w:rFonts w:cs="Arial"/>
          <w:color w:val="000000"/>
          <w:sz w:val="20"/>
          <w:szCs w:val="20"/>
          <w:u w:val="none"/>
          <w:lang w:val="en-GB"/>
        </w:rPr>
        <w:t xml:space="preserve">Baht </w:t>
      </w:r>
      <w:r w:rsidR="00006F14" w:rsidRPr="00B67C49">
        <w:rPr>
          <w:rFonts w:cs="Arial"/>
          <w:color w:val="000000"/>
          <w:sz w:val="20"/>
          <w:szCs w:val="20"/>
          <w:u w:val="none"/>
          <w:lang w:val="en-GB"/>
        </w:rPr>
        <w:t xml:space="preserve">56.42 million and US Dollar 10.37 </w:t>
      </w:r>
      <w:r w:rsidR="0097736A" w:rsidRPr="00B67C49">
        <w:rPr>
          <w:rFonts w:cs="Arial"/>
          <w:color w:val="000000"/>
          <w:sz w:val="20"/>
          <w:szCs w:val="20"/>
          <w:u w:val="none"/>
          <w:lang w:val="en-GB"/>
        </w:rPr>
        <w:t>million</w:t>
      </w:r>
      <w:r w:rsidRPr="00B67C49">
        <w:rPr>
          <w:rFonts w:cs="Arial"/>
          <w:color w:val="000000"/>
          <w:sz w:val="20"/>
          <w:szCs w:val="20"/>
          <w:u w:val="none"/>
          <w:lang w:val="en-GB"/>
        </w:rPr>
        <w:t>).</w:t>
      </w:r>
    </w:p>
    <w:p w14:paraId="12B6544A" w14:textId="77777777" w:rsidR="00392BA3" w:rsidRPr="002A13A4" w:rsidRDefault="00392BA3" w:rsidP="00CD2DB3">
      <w:pPr>
        <w:pStyle w:val="a"/>
        <w:ind w:right="0"/>
        <w:jc w:val="both"/>
        <w:rPr>
          <w:rFonts w:cs="Arial"/>
          <w:color w:val="000000"/>
          <w:sz w:val="20"/>
          <w:szCs w:val="20"/>
          <w:u w:val="none"/>
          <w:lang w:val="en-GB"/>
        </w:rPr>
      </w:pPr>
    </w:p>
    <w:p w14:paraId="77CC47E9" w14:textId="77777777" w:rsidR="00D96049" w:rsidRPr="002A13A4" w:rsidRDefault="00D96049" w:rsidP="00CD2DB3">
      <w:pPr>
        <w:pStyle w:val="a"/>
        <w:ind w:right="0"/>
        <w:jc w:val="both"/>
        <w:rPr>
          <w:rFonts w:cs="Arial"/>
          <w:color w:val="000000"/>
          <w:sz w:val="20"/>
          <w:szCs w:val="20"/>
          <w:u w:val="none"/>
          <w:lang w:val="en-GB"/>
        </w:rPr>
      </w:pPr>
    </w:p>
    <w:tbl>
      <w:tblPr>
        <w:tblW w:w="9029" w:type="dxa"/>
        <w:tblInd w:w="108" w:type="dxa"/>
        <w:shd w:val="clear" w:color="auto" w:fill="D04A02"/>
        <w:tblLook w:val="04A0" w:firstRow="1" w:lastRow="0" w:firstColumn="1" w:lastColumn="0" w:noHBand="0" w:noVBand="1"/>
      </w:tblPr>
      <w:tblGrid>
        <w:gridCol w:w="9029"/>
      </w:tblGrid>
      <w:tr w:rsidR="00CD2DB3" w:rsidRPr="002A13A4" w14:paraId="72146C82" w14:textId="77777777" w:rsidTr="00F43C11">
        <w:trPr>
          <w:trHeight w:val="400"/>
        </w:trPr>
        <w:tc>
          <w:tcPr>
            <w:tcW w:w="9029" w:type="dxa"/>
            <w:shd w:val="clear" w:color="auto" w:fill="FFA543"/>
            <w:vAlign w:val="center"/>
          </w:tcPr>
          <w:p w14:paraId="72EFBC37" w14:textId="3219A070" w:rsidR="00CD2DB3" w:rsidRPr="002A13A4" w:rsidRDefault="00FC2361" w:rsidP="00F43C11">
            <w:pPr>
              <w:tabs>
                <w:tab w:val="left" w:pos="432"/>
              </w:tabs>
              <w:ind w:left="432" w:hanging="432"/>
              <w:jc w:val="both"/>
              <w:rPr>
                <w:rFonts w:eastAsia="Arial Unicode MS" w:cs="Arial"/>
                <w:b/>
                <w:bCs/>
                <w:color w:val="FFFFFF"/>
                <w:sz w:val="20"/>
                <w:szCs w:val="20"/>
                <w:u w:val="none"/>
                <w:cs/>
                <w:lang w:val="en-GB"/>
              </w:rPr>
            </w:pPr>
            <w:r w:rsidRPr="002A13A4">
              <w:rPr>
                <w:rFonts w:eastAsia="Arial Unicode MS" w:cs="Arial"/>
                <w:b/>
                <w:bCs/>
                <w:color w:val="FFFFFF"/>
                <w:sz w:val="20"/>
                <w:szCs w:val="20"/>
                <w:u w:val="none"/>
                <w:lang w:val="en-GB"/>
              </w:rPr>
              <w:br w:type="page"/>
            </w:r>
            <w:bookmarkStart w:id="21" w:name="_Hlk29214609"/>
            <w:r w:rsidR="00CD2DB3" w:rsidRPr="002A13A4">
              <w:rPr>
                <w:rFonts w:eastAsia="Arial Unicode MS" w:cs="Arial"/>
                <w:b/>
                <w:bCs/>
                <w:color w:val="FFFFFF"/>
                <w:sz w:val="20"/>
                <w:szCs w:val="20"/>
                <w:u w:val="none"/>
                <w:lang w:val="en-GB"/>
              </w:rPr>
              <w:br w:type="page"/>
            </w:r>
            <w:r w:rsidR="00CD2DB3" w:rsidRPr="002A13A4">
              <w:rPr>
                <w:rFonts w:eastAsia="Arial Unicode MS" w:cs="Arial"/>
                <w:b/>
                <w:bCs/>
                <w:color w:val="FFFFFF"/>
                <w:sz w:val="20"/>
                <w:szCs w:val="20"/>
                <w:u w:val="none"/>
                <w:lang w:val="en-GB"/>
              </w:rPr>
              <w:br w:type="page"/>
            </w:r>
            <w:r w:rsidR="00CD2DB3" w:rsidRPr="002A13A4">
              <w:rPr>
                <w:rFonts w:eastAsia="Arial Unicode MS" w:cs="Arial"/>
                <w:b/>
                <w:bCs/>
                <w:color w:val="FFFFFF"/>
                <w:sz w:val="20"/>
                <w:szCs w:val="20"/>
                <w:u w:val="none"/>
                <w:lang w:val="en-GB"/>
              </w:rPr>
              <w:br w:type="page"/>
            </w:r>
            <w:r w:rsidR="00487E83" w:rsidRPr="002A13A4">
              <w:rPr>
                <w:rFonts w:eastAsia="Arial Unicode MS" w:cs="Arial"/>
                <w:b/>
                <w:bCs/>
                <w:color w:val="FFFFFF"/>
                <w:sz w:val="20"/>
                <w:szCs w:val="20"/>
                <w:u w:val="none"/>
                <w:lang w:val="en-GB"/>
              </w:rPr>
              <w:t>3</w:t>
            </w:r>
            <w:r w:rsidR="00CA1A54">
              <w:rPr>
                <w:rFonts w:eastAsia="Arial Unicode MS" w:cs="Arial"/>
                <w:b/>
                <w:bCs/>
                <w:color w:val="FFFFFF"/>
                <w:sz w:val="20"/>
                <w:szCs w:val="20"/>
                <w:u w:val="none"/>
                <w:lang w:val="en-GB"/>
              </w:rPr>
              <w:t>1</w:t>
            </w:r>
            <w:r w:rsidR="00CD2DB3" w:rsidRPr="002A13A4">
              <w:rPr>
                <w:rFonts w:eastAsia="Arial Unicode MS" w:cs="Arial"/>
                <w:b/>
                <w:bCs/>
                <w:color w:val="FFFFFF"/>
                <w:sz w:val="20"/>
                <w:szCs w:val="20"/>
                <w:u w:val="none"/>
                <w:lang w:val="en-GB"/>
              </w:rPr>
              <w:tab/>
              <w:t>Related party transactions</w:t>
            </w:r>
          </w:p>
        </w:tc>
      </w:tr>
      <w:bookmarkEnd w:id="21"/>
    </w:tbl>
    <w:p w14:paraId="1493B209" w14:textId="77777777" w:rsidR="003E3745" w:rsidRPr="002A13A4" w:rsidRDefault="003E3745" w:rsidP="00CD2DB3">
      <w:pPr>
        <w:pStyle w:val="a"/>
        <w:ind w:right="0"/>
        <w:jc w:val="thaiDistribute"/>
        <w:rPr>
          <w:rFonts w:cs="Arial"/>
          <w:color w:val="000000"/>
          <w:sz w:val="20"/>
          <w:szCs w:val="20"/>
          <w:u w:val="none"/>
          <w:lang w:val="en-GB"/>
        </w:rPr>
      </w:pPr>
    </w:p>
    <w:p w14:paraId="0121D206" w14:textId="77777777" w:rsidR="0045454A" w:rsidRPr="002A13A4" w:rsidRDefault="0045454A" w:rsidP="00CD2DB3">
      <w:pPr>
        <w:pStyle w:val="a"/>
        <w:ind w:right="0"/>
        <w:jc w:val="both"/>
        <w:rPr>
          <w:rFonts w:cs="Arial"/>
          <w:color w:val="000000"/>
          <w:spacing w:val="-2"/>
          <w:sz w:val="20"/>
          <w:szCs w:val="20"/>
          <w:u w:val="none"/>
          <w:lang w:val="en-GB"/>
        </w:rPr>
      </w:pPr>
      <w:r w:rsidRPr="002A13A4">
        <w:rPr>
          <w:rFonts w:cs="Arial"/>
          <w:color w:val="000000"/>
          <w:spacing w:val="-2"/>
          <w:sz w:val="20"/>
          <w:szCs w:val="20"/>
          <w:u w:val="none"/>
          <w:lang w:val="en-GB"/>
        </w:rPr>
        <w:t xml:space="preserve">Enterprises and individuals that directly, or indirectly through one or more intermediaries, control, </w:t>
      </w:r>
      <w:r w:rsidRPr="002A13A4">
        <w:rPr>
          <w:rFonts w:cs="Arial"/>
          <w:color w:val="000000"/>
          <w:spacing w:val="-4"/>
          <w:sz w:val="20"/>
          <w:szCs w:val="20"/>
          <w:u w:val="none"/>
          <w:lang w:val="en-GB"/>
        </w:rPr>
        <w:t>or are controlled by, or are under common control with, the Company including holding companies,</w:t>
      </w:r>
      <w:r w:rsidRPr="002A13A4">
        <w:rPr>
          <w:rFonts w:cs="Arial"/>
          <w:color w:val="000000"/>
          <w:spacing w:val="-2"/>
          <w:sz w:val="20"/>
          <w:szCs w:val="20"/>
          <w:u w:val="none"/>
          <w:lang w:val="en-GB"/>
        </w:rPr>
        <w:t xml:space="preserve"> </w:t>
      </w:r>
      <w:r w:rsidRPr="002A13A4">
        <w:rPr>
          <w:rFonts w:cs="Arial"/>
          <w:color w:val="000000"/>
          <w:spacing w:val="-4"/>
          <w:sz w:val="20"/>
          <w:szCs w:val="20"/>
          <w:u w:val="none"/>
          <w:lang w:val="en-GB"/>
        </w:rPr>
        <w:t>subsidiaries and fellow subsidiaries are related parties of the Company. Associates and individuals</w:t>
      </w:r>
      <w:r w:rsidRPr="002A13A4">
        <w:rPr>
          <w:rFonts w:cs="Arial"/>
          <w:color w:val="000000"/>
          <w:spacing w:val="-2"/>
          <w:sz w:val="20"/>
          <w:szCs w:val="20"/>
          <w:u w:val="none"/>
          <w:lang w:val="en-GB"/>
        </w:rPr>
        <w:t xml:space="preserve"> </w:t>
      </w:r>
      <w:r w:rsidRPr="002A13A4">
        <w:rPr>
          <w:rFonts w:cs="Arial"/>
          <w:color w:val="000000"/>
          <w:sz w:val="20"/>
          <w:szCs w:val="20"/>
          <w:u w:val="none"/>
          <w:lang w:val="en-GB"/>
        </w:rPr>
        <w:t>owning, directly or indirectly, an interest in the voting power of the Company that gives them significant</w:t>
      </w:r>
      <w:r w:rsidRPr="002A13A4">
        <w:rPr>
          <w:rFonts w:cs="Arial"/>
          <w:color w:val="000000"/>
          <w:spacing w:val="-2"/>
          <w:sz w:val="20"/>
          <w:szCs w:val="20"/>
          <w:u w:val="none"/>
          <w:lang w:val="en-GB"/>
        </w:rPr>
        <w:t xml:space="preserve"> influence over the </w:t>
      </w:r>
      <w:r w:rsidRPr="002A13A4">
        <w:rPr>
          <w:rFonts w:cs="Arial"/>
          <w:color w:val="000000"/>
          <w:sz w:val="20"/>
          <w:szCs w:val="20"/>
          <w:u w:val="none"/>
          <w:lang w:val="en-GB"/>
        </w:rPr>
        <w:t>enterprise, key management personnel, including directors and officers of the Company and close</w:t>
      </w:r>
      <w:r w:rsidRPr="002A13A4">
        <w:rPr>
          <w:rFonts w:cs="Arial"/>
          <w:color w:val="000000"/>
          <w:spacing w:val="-2"/>
          <w:sz w:val="20"/>
          <w:szCs w:val="20"/>
          <w:u w:val="none"/>
          <w:lang w:val="en-GB"/>
        </w:rPr>
        <w:t xml:space="preserve"> </w:t>
      </w:r>
      <w:r w:rsidRPr="002A13A4">
        <w:rPr>
          <w:rFonts w:cs="Arial"/>
          <w:color w:val="000000"/>
          <w:spacing w:val="-4"/>
          <w:sz w:val="20"/>
          <w:szCs w:val="20"/>
          <w:u w:val="none"/>
          <w:lang w:val="en-GB"/>
        </w:rPr>
        <w:t>members of the family of these individuals and companies associated with these individuals also constitute</w:t>
      </w:r>
      <w:r w:rsidRPr="002A13A4">
        <w:rPr>
          <w:rFonts w:cs="Arial"/>
          <w:color w:val="000000"/>
          <w:spacing w:val="-2"/>
          <w:sz w:val="20"/>
          <w:szCs w:val="20"/>
          <w:u w:val="none"/>
          <w:lang w:val="en-GB"/>
        </w:rPr>
        <w:t xml:space="preserve"> related parties.</w:t>
      </w:r>
    </w:p>
    <w:p w14:paraId="0982DFFD" w14:textId="77777777" w:rsidR="0045454A" w:rsidRPr="002A13A4" w:rsidRDefault="0045454A" w:rsidP="00CD2DB3">
      <w:pPr>
        <w:pStyle w:val="List"/>
        <w:ind w:left="0" w:firstLine="0"/>
        <w:jc w:val="both"/>
        <w:rPr>
          <w:rFonts w:ascii="Arial" w:hAnsi="Arial" w:cs="Arial"/>
          <w:color w:val="000000"/>
        </w:rPr>
      </w:pPr>
    </w:p>
    <w:p w14:paraId="7CD79C0A" w14:textId="77777777" w:rsidR="0045454A" w:rsidRPr="002A13A4" w:rsidRDefault="0045454A" w:rsidP="00CD2DB3">
      <w:pPr>
        <w:pStyle w:val="List"/>
        <w:ind w:left="0" w:firstLine="0"/>
        <w:jc w:val="both"/>
        <w:rPr>
          <w:rFonts w:ascii="Arial" w:hAnsi="Arial" w:cs="Arial"/>
          <w:color w:val="000000"/>
        </w:rPr>
      </w:pPr>
      <w:r w:rsidRPr="002A13A4">
        <w:rPr>
          <w:rFonts w:ascii="Arial" w:hAnsi="Arial" w:cs="Arial"/>
          <w:color w:val="000000"/>
        </w:rPr>
        <w:t>In considering each possible related party relationship, attention is directed to the substance of the relationship, and not merely the legal form.</w:t>
      </w:r>
    </w:p>
    <w:p w14:paraId="768A1AA3" w14:textId="77777777" w:rsidR="0045454A" w:rsidRPr="002A13A4" w:rsidRDefault="0045454A" w:rsidP="00CD2DB3">
      <w:pPr>
        <w:pStyle w:val="a"/>
        <w:ind w:right="0"/>
        <w:jc w:val="thaiDistribute"/>
        <w:rPr>
          <w:rFonts w:cs="Arial"/>
          <w:color w:val="000000"/>
          <w:sz w:val="20"/>
          <w:szCs w:val="20"/>
          <w:u w:val="none"/>
          <w:lang w:val="en-GB"/>
        </w:rPr>
      </w:pPr>
    </w:p>
    <w:p w14:paraId="2B2CD022" w14:textId="77777777" w:rsidR="001C4759" w:rsidRPr="002A13A4" w:rsidRDefault="001C4759" w:rsidP="00CD2DB3">
      <w:pPr>
        <w:pStyle w:val="a"/>
        <w:ind w:right="0"/>
        <w:jc w:val="both"/>
        <w:rPr>
          <w:rFonts w:cs="Arial"/>
          <w:color w:val="000000"/>
          <w:sz w:val="20"/>
          <w:szCs w:val="20"/>
          <w:u w:val="none"/>
          <w:lang w:val="en-GB"/>
        </w:rPr>
      </w:pPr>
      <w:r w:rsidRPr="002A13A4">
        <w:rPr>
          <w:rFonts w:cs="Arial"/>
          <w:color w:val="000000"/>
          <w:sz w:val="20"/>
          <w:szCs w:val="20"/>
          <w:u w:val="none"/>
          <w:lang w:val="en-GB"/>
        </w:rPr>
        <w:t xml:space="preserve">Major shareholders of the Company are members of </w:t>
      </w:r>
      <w:proofErr w:type="spellStart"/>
      <w:r w:rsidRPr="002A13A4">
        <w:rPr>
          <w:rFonts w:cs="Arial"/>
          <w:color w:val="000000"/>
          <w:sz w:val="20"/>
          <w:szCs w:val="20"/>
          <w:u w:val="none"/>
          <w:lang w:val="en-GB"/>
        </w:rPr>
        <w:t>Tarasarnsombat</w:t>
      </w:r>
      <w:proofErr w:type="spellEnd"/>
      <w:r w:rsidRPr="002A13A4">
        <w:rPr>
          <w:rFonts w:cs="Arial"/>
          <w:color w:val="000000"/>
          <w:sz w:val="20"/>
          <w:szCs w:val="20"/>
          <w:u w:val="none"/>
          <w:lang w:val="en-GB"/>
        </w:rPr>
        <w:t xml:space="preserve"> family.</w:t>
      </w:r>
    </w:p>
    <w:p w14:paraId="713977FF" w14:textId="77777777" w:rsidR="001C4759" w:rsidRPr="002A13A4" w:rsidRDefault="001C4759" w:rsidP="00CD2DB3">
      <w:pPr>
        <w:pStyle w:val="a"/>
        <w:ind w:right="0"/>
        <w:jc w:val="thaiDistribute"/>
        <w:rPr>
          <w:rFonts w:cs="Arial"/>
          <w:color w:val="000000"/>
          <w:sz w:val="20"/>
          <w:szCs w:val="20"/>
          <w:u w:val="none"/>
          <w:lang w:val="en-GB"/>
        </w:rPr>
      </w:pPr>
    </w:p>
    <w:p w14:paraId="44BD7510" w14:textId="77777777" w:rsidR="004C3950" w:rsidRPr="002A13A4" w:rsidRDefault="004C3950" w:rsidP="00CD2DB3">
      <w:pPr>
        <w:pStyle w:val="a"/>
        <w:ind w:right="0"/>
        <w:jc w:val="both"/>
        <w:rPr>
          <w:rFonts w:cs="Arial"/>
          <w:color w:val="000000"/>
          <w:sz w:val="20"/>
          <w:szCs w:val="20"/>
          <w:u w:val="none"/>
          <w:lang w:val="en-GB"/>
        </w:rPr>
      </w:pPr>
      <w:r w:rsidRPr="002A13A4">
        <w:rPr>
          <w:rFonts w:cs="Arial"/>
          <w:color w:val="000000"/>
          <w:sz w:val="20"/>
          <w:szCs w:val="20"/>
          <w:u w:val="none"/>
          <w:lang w:val="en-GB"/>
        </w:rPr>
        <w:t>The transactions with a related company, Connex Business Online Co., Ltd., arose from purchasing of software programme and using computer system service. Certain shareholders of the Company have significant holding in the shares of Connex Business Online Co., Ltd.</w:t>
      </w:r>
    </w:p>
    <w:p w14:paraId="3340B15E" w14:textId="77777777" w:rsidR="004C3950" w:rsidRPr="002A13A4" w:rsidRDefault="004C3950" w:rsidP="00CD2DB3">
      <w:pPr>
        <w:pStyle w:val="a"/>
        <w:ind w:right="0"/>
        <w:jc w:val="both"/>
        <w:rPr>
          <w:rFonts w:cs="Arial"/>
          <w:color w:val="000000"/>
          <w:sz w:val="20"/>
          <w:szCs w:val="20"/>
          <w:u w:val="none"/>
          <w:lang w:val="en-GB"/>
        </w:rPr>
      </w:pPr>
    </w:p>
    <w:p w14:paraId="53E132B9" w14:textId="77777777" w:rsidR="00F529BA" w:rsidRPr="002A13A4" w:rsidRDefault="00BD569D" w:rsidP="00CD2DB3">
      <w:pPr>
        <w:pStyle w:val="a"/>
        <w:ind w:right="0"/>
        <w:jc w:val="both"/>
        <w:rPr>
          <w:rFonts w:cs="Arial"/>
          <w:color w:val="000000"/>
          <w:spacing w:val="-2"/>
          <w:sz w:val="20"/>
          <w:szCs w:val="20"/>
          <w:u w:val="none"/>
          <w:lang w:val="en-GB"/>
        </w:rPr>
      </w:pPr>
      <w:r w:rsidRPr="002A13A4">
        <w:rPr>
          <w:rFonts w:cs="Arial"/>
          <w:color w:val="000000"/>
          <w:spacing w:val="-2"/>
          <w:sz w:val="20"/>
          <w:szCs w:val="20"/>
          <w:u w:val="none"/>
          <w:lang w:val="en-GB"/>
        </w:rPr>
        <w:t>The Company has entered into operating lease agreements of a land and building on Rama III road with Combine Asset Co., Ltd. Certain shareholders of the Company have significant holding in the shares of Combine Asset Co., Ltd. The lease agreements are for a period of 3 years</w:t>
      </w:r>
      <w:r w:rsidR="006A1460" w:rsidRPr="002A13A4">
        <w:rPr>
          <w:rFonts w:cs="Arial"/>
          <w:color w:val="000000"/>
          <w:spacing w:val="-2"/>
          <w:sz w:val="20"/>
          <w:szCs w:val="20"/>
          <w:u w:val="none"/>
          <w:lang w:val="en-GB"/>
        </w:rPr>
        <w:t xml:space="preserve">. The first </w:t>
      </w:r>
      <w:r w:rsidR="0041130B" w:rsidRPr="002A13A4">
        <w:rPr>
          <w:rFonts w:cs="Arial"/>
          <w:color w:val="000000"/>
          <w:spacing w:val="-2"/>
          <w:sz w:val="20"/>
          <w:szCs w:val="20"/>
          <w:u w:val="none"/>
          <w:lang w:val="en-GB"/>
        </w:rPr>
        <w:t>agreement</w:t>
      </w:r>
      <w:r w:rsidR="006A1460" w:rsidRPr="002A13A4">
        <w:rPr>
          <w:rFonts w:cs="Arial"/>
          <w:color w:val="000000"/>
          <w:spacing w:val="-2"/>
          <w:sz w:val="20"/>
          <w:szCs w:val="20"/>
          <w:u w:val="none"/>
          <w:lang w:val="en-GB"/>
        </w:rPr>
        <w:t xml:space="preserve"> is </w:t>
      </w:r>
      <w:r w:rsidRPr="002A13A4">
        <w:rPr>
          <w:rFonts w:cs="Arial"/>
          <w:color w:val="000000"/>
          <w:spacing w:val="-2"/>
          <w:sz w:val="20"/>
          <w:szCs w:val="20"/>
          <w:u w:val="none"/>
          <w:lang w:val="en-GB"/>
        </w:rPr>
        <w:t>from April 2019 until March 2022, at an agreed price of Baht 2.40 million per year</w:t>
      </w:r>
      <w:r w:rsidR="006A1460" w:rsidRPr="002A13A4">
        <w:rPr>
          <w:rFonts w:cs="Arial"/>
          <w:color w:val="000000"/>
          <w:spacing w:val="-2"/>
          <w:sz w:val="20"/>
          <w:szCs w:val="20"/>
          <w:u w:val="none"/>
          <w:lang w:val="en-GB"/>
        </w:rPr>
        <w:t xml:space="preserve">. The second </w:t>
      </w:r>
      <w:r w:rsidR="0041130B" w:rsidRPr="002A13A4">
        <w:rPr>
          <w:rFonts w:cs="Arial"/>
          <w:color w:val="000000"/>
          <w:spacing w:val="-2"/>
          <w:sz w:val="20"/>
          <w:szCs w:val="20"/>
          <w:u w:val="none"/>
          <w:lang w:val="en-GB"/>
        </w:rPr>
        <w:t>agreement</w:t>
      </w:r>
      <w:r w:rsidR="006A1460" w:rsidRPr="002A13A4">
        <w:rPr>
          <w:rFonts w:cs="Arial"/>
          <w:color w:val="000000"/>
          <w:spacing w:val="-2"/>
          <w:sz w:val="20"/>
          <w:szCs w:val="20"/>
          <w:u w:val="none"/>
          <w:lang w:val="en-GB"/>
        </w:rPr>
        <w:t xml:space="preserve"> is from October 2020 until October 2023, at an agreed price of Baht 3.6 million per year (</w:t>
      </w:r>
      <w:r w:rsidR="00B14D04" w:rsidRPr="002A13A4">
        <w:rPr>
          <w:rFonts w:cs="Arial"/>
          <w:color w:val="000000"/>
          <w:spacing w:val="-2"/>
          <w:sz w:val="20"/>
          <w:szCs w:val="20"/>
          <w:u w:val="none"/>
          <w:lang w:val="en-GB"/>
        </w:rPr>
        <w:t xml:space="preserve">Agreement </w:t>
      </w:r>
      <w:r w:rsidRPr="002A13A4">
        <w:rPr>
          <w:rFonts w:cs="Arial"/>
          <w:color w:val="000000"/>
          <w:spacing w:val="-2"/>
          <w:sz w:val="20"/>
          <w:szCs w:val="20"/>
          <w:u w:val="none"/>
          <w:lang w:val="en-GB"/>
        </w:rPr>
        <w:t>from October 2017 until October 2020, at an agreed price of Baht 3 million per year</w:t>
      </w:r>
      <w:r w:rsidR="006A1460" w:rsidRPr="002A13A4">
        <w:rPr>
          <w:rFonts w:cs="Arial"/>
          <w:color w:val="000000"/>
          <w:spacing w:val="-2"/>
          <w:sz w:val="20"/>
          <w:szCs w:val="20"/>
          <w:u w:val="none"/>
          <w:lang w:val="en-GB"/>
        </w:rPr>
        <w:t>).</w:t>
      </w:r>
    </w:p>
    <w:p w14:paraId="441A013F" w14:textId="4CF5B99E" w:rsidR="007C1408" w:rsidRDefault="007C1408" w:rsidP="00CD2DB3">
      <w:pPr>
        <w:pStyle w:val="a"/>
        <w:ind w:right="0"/>
        <w:jc w:val="both"/>
        <w:rPr>
          <w:rFonts w:cs="Arial"/>
          <w:color w:val="000000"/>
          <w:sz w:val="20"/>
          <w:szCs w:val="20"/>
          <w:u w:val="none"/>
          <w:lang w:val="en-GB"/>
        </w:rPr>
      </w:pPr>
    </w:p>
    <w:p w14:paraId="69C88D7F" w14:textId="293A7EAA" w:rsidR="001C4759" w:rsidRPr="002A13A4" w:rsidRDefault="001C4759" w:rsidP="00CD2DB3">
      <w:pPr>
        <w:pStyle w:val="a"/>
        <w:ind w:right="0"/>
        <w:jc w:val="both"/>
        <w:rPr>
          <w:rFonts w:cs="Arial"/>
          <w:color w:val="000000"/>
          <w:sz w:val="20"/>
          <w:szCs w:val="20"/>
          <w:u w:val="none"/>
          <w:lang w:val="en-GB"/>
        </w:rPr>
      </w:pPr>
      <w:r w:rsidRPr="002A13A4">
        <w:rPr>
          <w:rFonts w:cs="Arial"/>
          <w:color w:val="000000"/>
          <w:sz w:val="20"/>
          <w:szCs w:val="20"/>
          <w:u w:val="none"/>
          <w:lang w:val="en-GB"/>
        </w:rPr>
        <w:t>A summary of significant transactions with related parties are as follows:</w:t>
      </w:r>
    </w:p>
    <w:p w14:paraId="4DE928C3" w14:textId="77777777" w:rsidR="001C4759" w:rsidRPr="002A13A4" w:rsidRDefault="001C4759" w:rsidP="00CD2DB3">
      <w:pPr>
        <w:pStyle w:val="a"/>
        <w:ind w:left="540" w:right="0" w:hanging="540"/>
        <w:jc w:val="thaiDistribute"/>
        <w:rPr>
          <w:rFonts w:cs="Arial"/>
          <w:color w:val="000000"/>
          <w:sz w:val="20"/>
          <w:szCs w:val="20"/>
          <w:u w:val="none"/>
          <w:lang w:val="en-GB"/>
        </w:rPr>
      </w:pPr>
    </w:p>
    <w:p w14:paraId="04CDAE2A" w14:textId="77777777" w:rsidR="001C4759" w:rsidRPr="002A13A4" w:rsidRDefault="001C4759" w:rsidP="00CD2DB3">
      <w:pPr>
        <w:pStyle w:val="a"/>
        <w:ind w:left="540" w:right="0" w:hanging="540"/>
        <w:jc w:val="both"/>
        <w:rPr>
          <w:rFonts w:cs="Arial"/>
          <w:color w:val="CF4A02"/>
          <w:sz w:val="20"/>
          <w:szCs w:val="20"/>
          <w:u w:val="none"/>
          <w:lang w:val="en-GB"/>
        </w:rPr>
      </w:pPr>
      <w:r w:rsidRPr="002A13A4">
        <w:rPr>
          <w:rFonts w:cs="Arial"/>
          <w:color w:val="CF4A02"/>
          <w:sz w:val="20"/>
          <w:szCs w:val="20"/>
          <w:u w:val="none"/>
          <w:lang w:val="en-GB"/>
        </w:rPr>
        <w:t>(a)</w:t>
      </w:r>
      <w:r w:rsidRPr="002A13A4">
        <w:rPr>
          <w:rFonts w:cs="Arial"/>
          <w:color w:val="CF4A02"/>
          <w:sz w:val="20"/>
          <w:szCs w:val="20"/>
          <w:u w:val="none"/>
          <w:lang w:val="en-GB"/>
        </w:rPr>
        <w:tab/>
        <w:t>Purchases and operating expenses</w:t>
      </w:r>
    </w:p>
    <w:p w14:paraId="619F3542" w14:textId="77777777" w:rsidR="001C4759" w:rsidRPr="002A13A4" w:rsidRDefault="001C4759" w:rsidP="00CD2DB3">
      <w:pPr>
        <w:pStyle w:val="a"/>
        <w:ind w:left="540" w:right="0" w:hanging="540"/>
        <w:jc w:val="thaiDistribute"/>
        <w:rPr>
          <w:rFonts w:cs="Arial"/>
          <w:color w:val="000000"/>
          <w:sz w:val="20"/>
          <w:szCs w:val="20"/>
          <w:u w:val="none"/>
          <w:lang w:val="en-GB"/>
        </w:rPr>
      </w:pPr>
    </w:p>
    <w:tbl>
      <w:tblPr>
        <w:tblW w:w="8478" w:type="dxa"/>
        <w:tblInd w:w="648" w:type="dxa"/>
        <w:tblLook w:val="0000" w:firstRow="0" w:lastRow="0" w:firstColumn="0" w:lastColumn="0" w:noHBand="0" w:noVBand="0"/>
      </w:tblPr>
      <w:tblGrid>
        <w:gridCol w:w="5310"/>
        <w:gridCol w:w="1584"/>
        <w:gridCol w:w="1584"/>
      </w:tblGrid>
      <w:tr w:rsidR="002D41C2" w:rsidRPr="002A13A4" w14:paraId="256BE3C4" w14:textId="77777777" w:rsidTr="00CD2DB3">
        <w:tc>
          <w:tcPr>
            <w:tcW w:w="5310" w:type="dxa"/>
            <w:vAlign w:val="bottom"/>
          </w:tcPr>
          <w:p w14:paraId="33CB0111" w14:textId="77777777" w:rsidR="002D41C2" w:rsidRPr="002A13A4" w:rsidRDefault="002D41C2" w:rsidP="00CD2DB3">
            <w:pPr>
              <w:pStyle w:val="a"/>
              <w:ind w:left="-105" w:right="0"/>
              <w:jc w:val="both"/>
              <w:rPr>
                <w:rFonts w:cs="Arial"/>
                <w:color w:val="000000"/>
                <w:sz w:val="20"/>
                <w:szCs w:val="20"/>
                <w:u w:val="none"/>
                <w:lang w:val="en-GB"/>
              </w:rPr>
            </w:pPr>
          </w:p>
        </w:tc>
        <w:tc>
          <w:tcPr>
            <w:tcW w:w="1584" w:type="dxa"/>
            <w:tcBorders>
              <w:top w:val="single" w:sz="4" w:space="0" w:color="auto"/>
            </w:tcBorders>
            <w:vAlign w:val="bottom"/>
          </w:tcPr>
          <w:p w14:paraId="0DF4A5B9" w14:textId="6018B422" w:rsidR="002D41C2" w:rsidRPr="002A13A4" w:rsidRDefault="00F414F2" w:rsidP="00CD2DB3">
            <w:pPr>
              <w:pStyle w:val="a"/>
              <w:tabs>
                <w:tab w:val="right" w:pos="7560"/>
                <w:tab w:val="right" w:pos="9000"/>
              </w:tabs>
              <w:ind w:right="-72"/>
              <w:jc w:val="right"/>
              <w:rPr>
                <w:rFonts w:cs="Arial"/>
                <w:b/>
                <w:bCs/>
                <w:color w:val="000000"/>
                <w:sz w:val="20"/>
                <w:szCs w:val="20"/>
                <w:u w:val="none"/>
                <w:cs/>
                <w:lang w:val="en-GB"/>
              </w:rPr>
            </w:pPr>
            <w:r w:rsidRPr="002A13A4">
              <w:rPr>
                <w:rFonts w:cs="Arial"/>
                <w:b/>
                <w:bCs/>
                <w:color w:val="000000"/>
                <w:sz w:val="20"/>
                <w:szCs w:val="20"/>
                <w:u w:val="none"/>
                <w:lang w:val="en-GB"/>
              </w:rPr>
              <w:t>202</w:t>
            </w:r>
            <w:r w:rsidR="00006F14">
              <w:rPr>
                <w:rFonts w:cs="Arial"/>
                <w:b/>
                <w:bCs/>
                <w:color w:val="000000"/>
                <w:sz w:val="20"/>
                <w:szCs w:val="20"/>
                <w:u w:val="none"/>
                <w:lang w:val="en-GB"/>
              </w:rPr>
              <w:t>1</w:t>
            </w:r>
          </w:p>
        </w:tc>
        <w:tc>
          <w:tcPr>
            <w:tcW w:w="1584" w:type="dxa"/>
            <w:tcBorders>
              <w:top w:val="single" w:sz="4" w:space="0" w:color="auto"/>
            </w:tcBorders>
            <w:vAlign w:val="bottom"/>
          </w:tcPr>
          <w:p w14:paraId="7D8654B0" w14:textId="496D9BE2" w:rsidR="002D41C2" w:rsidRPr="002A13A4" w:rsidRDefault="00F414F2" w:rsidP="00CD2DB3">
            <w:pPr>
              <w:pStyle w:val="a"/>
              <w:tabs>
                <w:tab w:val="right" w:pos="7560"/>
                <w:tab w:val="right" w:pos="9000"/>
              </w:tabs>
              <w:ind w:right="-72"/>
              <w:jc w:val="right"/>
              <w:rPr>
                <w:rFonts w:cs="Arial"/>
                <w:b/>
                <w:bCs/>
                <w:color w:val="000000"/>
                <w:sz w:val="20"/>
                <w:szCs w:val="20"/>
                <w:u w:val="none"/>
                <w:cs/>
                <w:lang w:val="en-GB"/>
              </w:rPr>
            </w:pPr>
            <w:r w:rsidRPr="002A13A4">
              <w:rPr>
                <w:rFonts w:cs="Arial"/>
                <w:b/>
                <w:bCs/>
                <w:color w:val="000000"/>
                <w:sz w:val="20"/>
                <w:szCs w:val="20"/>
                <w:u w:val="none"/>
                <w:lang w:val="en-GB"/>
              </w:rPr>
              <w:t>20</w:t>
            </w:r>
            <w:r w:rsidR="00006F14">
              <w:rPr>
                <w:rFonts w:cs="Arial"/>
                <w:b/>
                <w:bCs/>
                <w:color w:val="000000"/>
                <w:sz w:val="20"/>
                <w:szCs w:val="20"/>
                <w:u w:val="none"/>
                <w:lang w:val="en-GB"/>
              </w:rPr>
              <w:t>20</w:t>
            </w:r>
          </w:p>
        </w:tc>
      </w:tr>
      <w:tr w:rsidR="0005088D" w:rsidRPr="002A13A4" w14:paraId="722877A5" w14:textId="77777777" w:rsidTr="00CD2DB3">
        <w:tc>
          <w:tcPr>
            <w:tcW w:w="5310" w:type="dxa"/>
            <w:vAlign w:val="bottom"/>
          </w:tcPr>
          <w:p w14:paraId="370DAB8C" w14:textId="77777777" w:rsidR="00134519" w:rsidRPr="002A13A4" w:rsidRDefault="00134519" w:rsidP="00CD2DB3">
            <w:pPr>
              <w:pStyle w:val="a"/>
              <w:ind w:left="-105" w:right="0"/>
              <w:jc w:val="both"/>
              <w:rPr>
                <w:rFonts w:cs="Arial"/>
                <w:color w:val="000000"/>
                <w:sz w:val="20"/>
                <w:szCs w:val="20"/>
                <w:u w:val="none"/>
                <w:lang w:val="en-GB"/>
              </w:rPr>
            </w:pPr>
          </w:p>
        </w:tc>
        <w:tc>
          <w:tcPr>
            <w:tcW w:w="1584" w:type="dxa"/>
            <w:tcBorders>
              <w:bottom w:val="single" w:sz="4" w:space="0" w:color="auto"/>
            </w:tcBorders>
            <w:vAlign w:val="bottom"/>
          </w:tcPr>
          <w:p w14:paraId="227AEF6E" w14:textId="77777777" w:rsidR="00134519" w:rsidRPr="002A13A4" w:rsidRDefault="00134519" w:rsidP="00CD2DB3">
            <w:pPr>
              <w:ind w:right="-72"/>
              <w:jc w:val="right"/>
              <w:rPr>
                <w:rFonts w:cs="Arial"/>
                <w:b/>
                <w:bCs/>
                <w:color w:val="000000"/>
                <w:sz w:val="20"/>
                <w:szCs w:val="20"/>
                <w:u w:val="none"/>
                <w:lang w:val="en-GB"/>
              </w:rPr>
            </w:pPr>
            <w:r w:rsidRPr="002A13A4">
              <w:rPr>
                <w:rFonts w:cs="Arial"/>
                <w:b/>
                <w:bCs/>
                <w:color w:val="000000"/>
                <w:sz w:val="20"/>
                <w:szCs w:val="20"/>
                <w:u w:val="none"/>
                <w:lang w:val="en-GB"/>
              </w:rPr>
              <w:t>Baht</w:t>
            </w:r>
          </w:p>
        </w:tc>
        <w:tc>
          <w:tcPr>
            <w:tcW w:w="1584" w:type="dxa"/>
            <w:tcBorders>
              <w:bottom w:val="single" w:sz="4" w:space="0" w:color="auto"/>
            </w:tcBorders>
            <w:vAlign w:val="bottom"/>
          </w:tcPr>
          <w:p w14:paraId="61401312" w14:textId="77777777" w:rsidR="00134519" w:rsidRPr="002A13A4" w:rsidRDefault="00134519" w:rsidP="00CD2DB3">
            <w:pPr>
              <w:ind w:right="-72"/>
              <w:jc w:val="right"/>
              <w:rPr>
                <w:rFonts w:cs="Arial"/>
                <w:b/>
                <w:bCs/>
                <w:color w:val="000000"/>
                <w:sz w:val="20"/>
                <w:szCs w:val="20"/>
                <w:u w:val="none"/>
                <w:lang w:val="en-GB"/>
              </w:rPr>
            </w:pPr>
            <w:r w:rsidRPr="002A13A4">
              <w:rPr>
                <w:rFonts w:cs="Arial"/>
                <w:b/>
                <w:bCs/>
                <w:color w:val="000000"/>
                <w:sz w:val="20"/>
                <w:szCs w:val="20"/>
                <w:u w:val="none"/>
                <w:lang w:val="en-GB"/>
              </w:rPr>
              <w:t>Baht</w:t>
            </w:r>
          </w:p>
        </w:tc>
      </w:tr>
      <w:tr w:rsidR="0005088D" w:rsidRPr="002A13A4" w14:paraId="367CE5D0" w14:textId="77777777" w:rsidTr="00CD2DB3">
        <w:tc>
          <w:tcPr>
            <w:tcW w:w="5310" w:type="dxa"/>
            <w:vAlign w:val="bottom"/>
          </w:tcPr>
          <w:p w14:paraId="1582FA8B" w14:textId="77777777" w:rsidR="00134519" w:rsidRPr="002A13A4" w:rsidRDefault="00134519" w:rsidP="00CD2DB3">
            <w:pPr>
              <w:pStyle w:val="a"/>
              <w:ind w:left="-105" w:right="0"/>
              <w:jc w:val="both"/>
              <w:rPr>
                <w:rFonts w:cs="Arial"/>
                <w:color w:val="000000"/>
                <w:sz w:val="20"/>
                <w:szCs w:val="20"/>
                <w:u w:val="none"/>
                <w:lang w:val="en-GB"/>
              </w:rPr>
            </w:pPr>
          </w:p>
        </w:tc>
        <w:tc>
          <w:tcPr>
            <w:tcW w:w="1584" w:type="dxa"/>
            <w:tcBorders>
              <w:top w:val="single" w:sz="4" w:space="0" w:color="auto"/>
            </w:tcBorders>
            <w:shd w:val="clear" w:color="auto" w:fill="FAFAFA"/>
            <w:vAlign w:val="bottom"/>
          </w:tcPr>
          <w:p w14:paraId="5CD254E0" w14:textId="77777777" w:rsidR="00134519" w:rsidRPr="002A13A4" w:rsidRDefault="00134519" w:rsidP="00CD2DB3">
            <w:pPr>
              <w:pStyle w:val="a"/>
              <w:ind w:right="-72"/>
              <w:jc w:val="right"/>
              <w:rPr>
                <w:rFonts w:cs="Arial"/>
                <w:color w:val="000000"/>
                <w:sz w:val="20"/>
                <w:szCs w:val="20"/>
                <w:u w:val="none"/>
                <w:lang w:val="en-GB"/>
              </w:rPr>
            </w:pPr>
          </w:p>
        </w:tc>
        <w:tc>
          <w:tcPr>
            <w:tcW w:w="1584" w:type="dxa"/>
            <w:tcBorders>
              <w:top w:val="single" w:sz="4" w:space="0" w:color="auto"/>
            </w:tcBorders>
            <w:vAlign w:val="bottom"/>
          </w:tcPr>
          <w:p w14:paraId="0C0EFFED" w14:textId="77777777" w:rsidR="00134519" w:rsidRPr="002A13A4" w:rsidRDefault="00134519" w:rsidP="00CD2DB3">
            <w:pPr>
              <w:pStyle w:val="a"/>
              <w:ind w:right="-72"/>
              <w:jc w:val="right"/>
              <w:rPr>
                <w:rFonts w:cs="Arial"/>
                <w:color w:val="000000"/>
                <w:sz w:val="20"/>
                <w:szCs w:val="20"/>
                <w:u w:val="none"/>
                <w:lang w:val="en-GB"/>
              </w:rPr>
            </w:pPr>
          </w:p>
        </w:tc>
      </w:tr>
      <w:tr w:rsidR="00006F14" w:rsidRPr="002A13A4" w14:paraId="1E54F6EF" w14:textId="77777777" w:rsidTr="00CD2DB3">
        <w:tc>
          <w:tcPr>
            <w:tcW w:w="5310" w:type="dxa"/>
            <w:vAlign w:val="bottom"/>
          </w:tcPr>
          <w:p w14:paraId="708937AC" w14:textId="77777777" w:rsidR="00006F14" w:rsidRPr="002A13A4" w:rsidRDefault="00006F14" w:rsidP="00006F14">
            <w:pPr>
              <w:ind w:left="-105"/>
              <w:rPr>
                <w:rFonts w:cs="Arial"/>
                <w:color w:val="000000"/>
                <w:sz w:val="20"/>
                <w:szCs w:val="20"/>
                <w:u w:val="none"/>
                <w:lang w:val="en-GB"/>
              </w:rPr>
            </w:pPr>
            <w:r w:rsidRPr="002A13A4">
              <w:rPr>
                <w:rFonts w:cs="Arial"/>
                <w:color w:val="000000"/>
                <w:sz w:val="20"/>
                <w:szCs w:val="20"/>
                <w:u w:val="none"/>
                <w:lang w:val="en-GB" w:eastAsia="ja-JP"/>
              </w:rPr>
              <w:t>Purchases of software programme</w:t>
            </w:r>
          </w:p>
        </w:tc>
        <w:tc>
          <w:tcPr>
            <w:tcW w:w="1584" w:type="dxa"/>
            <w:shd w:val="clear" w:color="auto" w:fill="FAFAFA"/>
          </w:tcPr>
          <w:p w14:paraId="5B29BCE4" w14:textId="5ED3981A" w:rsidR="00006F14" w:rsidRPr="002A13A4" w:rsidRDefault="0094566B" w:rsidP="00006F14">
            <w:pPr>
              <w:pStyle w:val="a"/>
              <w:tabs>
                <w:tab w:val="left" w:pos="720"/>
                <w:tab w:val="right" w:pos="4395"/>
                <w:tab w:val="right" w:pos="7020"/>
                <w:tab w:val="right" w:pos="7371"/>
                <w:tab w:val="right" w:pos="8370"/>
              </w:tabs>
              <w:ind w:right="-72"/>
              <w:jc w:val="right"/>
              <w:rPr>
                <w:rFonts w:cs="Arial"/>
                <w:color w:val="000000"/>
                <w:sz w:val="20"/>
                <w:szCs w:val="20"/>
                <w:u w:val="none"/>
                <w:lang w:val="en-GB"/>
              </w:rPr>
            </w:pPr>
            <w:r w:rsidRPr="0094566B">
              <w:rPr>
                <w:rFonts w:cs="Arial"/>
                <w:color w:val="000000"/>
                <w:sz w:val="20"/>
                <w:szCs w:val="20"/>
                <w:u w:val="none"/>
                <w:lang w:val="en-GB"/>
              </w:rPr>
              <w:t>2,656,700</w:t>
            </w:r>
          </w:p>
        </w:tc>
        <w:tc>
          <w:tcPr>
            <w:tcW w:w="1584" w:type="dxa"/>
          </w:tcPr>
          <w:p w14:paraId="6B4056F5" w14:textId="45920656" w:rsidR="00006F14" w:rsidRPr="002A13A4" w:rsidRDefault="00006F14" w:rsidP="00006F14">
            <w:pPr>
              <w:pStyle w:val="a"/>
              <w:tabs>
                <w:tab w:val="left" w:pos="720"/>
                <w:tab w:val="right" w:pos="4395"/>
                <w:tab w:val="right" w:pos="7020"/>
                <w:tab w:val="right" w:pos="7371"/>
                <w:tab w:val="right" w:pos="8370"/>
              </w:tabs>
              <w:ind w:right="-72"/>
              <w:jc w:val="right"/>
              <w:rPr>
                <w:rFonts w:cs="Arial"/>
                <w:color w:val="000000"/>
                <w:sz w:val="20"/>
                <w:szCs w:val="20"/>
                <w:u w:val="none"/>
                <w:lang w:val="en-GB"/>
              </w:rPr>
            </w:pPr>
            <w:r w:rsidRPr="002A13A4">
              <w:rPr>
                <w:rFonts w:cs="Arial"/>
                <w:color w:val="000000"/>
                <w:sz w:val="20"/>
                <w:szCs w:val="20"/>
                <w:u w:val="none"/>
                <w:lang w:val="en-GB"/>
              </w:rPr>
              <w:t>2,086,000</w:t>
            </w:r>
          </w:p>
        </w:tc>
      </w:tr>
      <w:tr w:rsidR="00006F14" w:rsidRPr="002A13A4" w14:paraId="6A84CBDC" w14:textId="77777777" w:rsidTr="00CD2DB3">
        <w:tc>
          <w:tcPr>
            <w:tcW w:w="5310" w:type="dxa"/>
            <w:vAlign w:val="bottom"/>
          </w:tcPr>
          <w:p w14:paraId="3C91E11A" w14:textId="77777777" w:rsidR="00006F14" w:rsidRPr="002A13A4" w:rsidRDefault="00006F14" w:rsidP="00006F14">
            <w:pPr>
              <w:ind w:left="-105"/>
              <w:rPr>
                <w:rFonts w:cs="Arial"/>
                <w:color w:val="000000"/>
                <w:sz w:val="20"/>
                <w:szCs w:val="20"/>
                <w:u w:val="none"/>
                <w:lang w:val="en-GB"/>
              </w:rPr>
            </w:pPr>
            <w:r w:rsidRPr="002A13A4">
              <w:rPr>
                <w:rFonts w:cs="Arial"/>
                <w:color w:val="000000"/>
                <w:sz w:val="20"/>
                <w:szCs w:val="20"/>
                <w:u w:val="none"/>
                <w:lang w:val="en-GB"/>
              </w:rPr>
              <w:t>Computer system service expenses</w:t>
            </w:r>
          </w:p>
        </w:tc>
        <w:tc>
          <w:tcPr>
            <w:tcW w:w="1584" w:type="dxa"/>
            <w:shd w:val="clear" w:color="auto" w:fill="FAFAFA"/>
          </w:tcPr>
          <w:p w14:paraId="437577B7" w14:textId="2F685FB4" w:rsidR="00006F14" w:rsidRPr="002A13A4" w:rsidRDefault="0094566B" w:rsidP="00006F14">
            <w:pPr>
              <w:pStyle w:val="a"/>
              <w:tabs>
                <w:tab w:val="left" w:pos="720"/>
                <w:tab w:val="right" w:pos="4395"/>
                <w:tab w:val="right" w:pos="7020"/>
                <w:tab w:val="right" w:pos="7371"/>
                <w:tab w:val="right" w:pos="8370"/>
              </w:tabs>
              <w:ind w:right="-72"/>
              <w:jc w:val="right"/>
              <w:rPr>
                <w:rFonts w:cs="Arial"/>
                <w:color w:val="000000"/>
                <w:sz w:val="20"/>
                <w:szCs w:val="20"/>
                <w:u w:val="none"/>
                <w:lang w:val="en-GB"/>
              </w:rPr>
            </w:pPr>
            <w:r w:rsidRPr="0094566B">
              <w:rPr>
                <w:rFonts w:cs="Arial"/>
                <w:color w:val="000000"/>
                <w:sz w:val="20"/>
                <w:szCs w:val="20"/>
                <w:u w:val="none"/>
                <w:lang w:val="en-GB"/>
              </w:rPr>
              <w:t>581,644</w:t>
            </w:r>
          </w:p>
        </w:tc>
        <w:tc>
          <w:tcPr>
            <w:tcW w:w="1584" w:type="dxa"/>
          </w:tcPr>
          <w:p w14:paraId="0C7E7615" w14:textId="2D139BBC" w:rsidR="00006F14" w:rsidRPr="002A13A4" w:rsidRDefault="00006F14" w:rsidP="00006F14">
            <w:pPr>
              <w:pStyle w:val="a"/>
              <w:tabs>
                <w:tab w:val="left" w:pos="720"/>
                <w:tab w:val="right" w:pos="4395"/>
                <w:tab w:val="right" w:pos="7020"/>
                <w:tab w:val="right" w:pos="7371"/>
                <w:tab w:val="right" w:pos="8370"/>
              </w:tabs>
              <w:ind w:right="-72"/>
              <w:jc w:val="right"/>
              <w:rPr>
                <w:rFonts w:cs="Arial"/>
                <w:color w:val="000000"/>
                <w:sz w:val="20"/>
                <w:szCs w:val="20"/>
                <w:u w:val="none"/>
                <w:lang w:val="en-GB"/>
              </w:rPr>
            </w:pPr>
            <w:r w:rsidRPr="002A13A4">
              <w:rPr>
                <w:rFonts w:cs="Arial"/>
                <w:color w:val="000000"/>
                <w:sz w:val="20"/>
                <w:szCs w:val="20"/>
                <w:u w:val="none"/>
                <w:lang w:val="en-GB"/>
              </w:rPr>
              <w:t>581,644</w:t>
            </w:r>
          </w:p>
        </w:tc>
      </w:tr>
      <w:tr w:rsidR="00006F14" w:rsidRPr="002A13A4" w14:paraId="2FE85A68" w14:textId="77777777" w:rsidTr="00EA03E6">
        <w:tc>
          <w:tcPr>
            <w:tcW w:w="5310" w:type="dxa"/>
          </w:tcPr>
          <w:p w14:paraId="16B1B216" w14:textId="77777777" w:rsidR="00006F14" w:rsidRPr="002A13A4" w:rsidRDefault="00006F14" w:rsidP="00006F14">
            <w:pPr>
              <w:ind w:left="-87"/>
              <w:rPr>
                <w:rFonts w:cs="Arial"/>
                <w:color w:val="auto"/>
                <w:sz w:val="20"/>
                <w:szCs w:val="20"/>
                <w:u w:val="none"/>
                <w:lang w:val="en-GB"/>
              </w:rPr>
            </w:pPr>
            <w:r w:rsidRPr="002A13A4">
              <w:rPr>
                <w:rFonts w:cs="Arial"/>
                <w:color w:val="auto"/>
                <w:sz w:val="20"/>
                <w:szCs w:val="20"/>
                <w:u w:val="none"/>
                <w:lang w:val="en-GB"/>
              </w:rPr>
              <w:t>Payment on lease liabilities</w:t>
            </w:r>
          </w:p>
        </w:tc>
        <w:tc>
          <w:tcPr>
            <w:tcW w:w="1584" w:type="dxa"/>
            <w:shd w:val="clear" w:color="auto" w:fill="FAFAFA"/>
          </w:tcPr>
          <w:p w14:paraId="3A09C4AB" w14:textId="5099CC05" w:rsidR="00006F14" w:rsidRPr="002A13A4" w:rsidRDefault="0094566B" w:rsidP="00006F14">
            <w:pPr>
              <w:pStyle w:val="a"/>
              <w:tabs>
                <w:tab w:val="left" w:pos="720"/>
                <w:tab w:val="right" w:pos="4395"/>
                <w:tab w:val="right" w:pos="7020"/>
                <w:tab w:val="right" w:pos="7371"/>
                <w:tab w:val="right" w:pos="8370"/>
              </w:tabs>
              <w:ind w:right="-72"/>
              <w:jc w:val="right"/>
              <w:rPr>
                <w:rFonts w:cs="Arial"/>
                <w:color w:val="000000"/>
                <w:sz w:val="20"/>
                <w:szCs w:val="20"/>
                <w:u w:val="none"/>
                <w:lang w:val="en-GB"/>
              </w:rPr>
            </w:pPr>
            <w:r w:rsidRPr="0094566B">
              <w:rPr>
                <w:rFonts w:cs="Arial"/>
                <w:color w:val="000000"/>
                <w:sz w:val="20"/>
                <w:szCs w:val="20"/>
                <w:u w:val="none"/>
                <w:lang w:val="en-GB"/>
              </w:rPr>
              <w:t>5,623,927</w:t>
            </w:r>
          </w:p>
        </w:tc>
        <w:tc>
          <w:tcPr>
            <w:tcW w:w="1584" w:type="dxa"/>
          </w:tcPr>
          <w:p w14:paraId="23CAA353" w14:textId="61AD0960" w:rsidR="00006F14" w:rsidRPr="002A13A4" w:rsidRDefault="00006F14" w:rsidP="00006F14">
            <w:pPr>
              <w:pStyle w:val="a"/>
              <w:tabs>
                <w:tab w:val="left" w:pos="720"/>
                <w:tab w:val="right" w:pos="4395"/>
                <w:tab w:val="right" w:pos="7020"/>
                <w:tab w:val="right" w:pos="7371"/>
                <w:tab w:val="right" w:pos="8370"/>
              </w:tabs>
              <w:ind w:right="-72"/>
              <w:jc w:val="right"/>
              <w:rPr>
                <w:rFonts w:cs="Arial"/>
                <w:color w:val="000000"/>
                <w:sz w:val="20"/>
                <w:szCs w:val="20"/>
                <w:u w:val="none"/>
                <w:lang w:val="en-GB"/>
              </w:rPr>
            </w:pPr>
            <w:r w:rsidRPr="002A13A4">
              <w:rPr>
                <w:rFonts w:cs="Arial"/>
                <w:color w:val="000000"/>
                <w:sz w:val="20"/>
                <w:szCs w:val="20"/>
                <w:u w:val="none"/>
                <w:lang w:val="en-GB"/>
              </w:rPr>
              <w:t>4,996,746</w:t>
            </w:r>
          </w:p>
        </w:tc>
      </w:tr>
      <w:tr w:rsidR="00006F14" w:rsidRPr="002A13A4" w14:paraId="62404CD9" w14:textId="77777777" w:rsidTr="00EA03E6">
        <w:tc>
          <w:tcPr>
            <w:tcW w:w="5310" w:type="dxa"/>
          </w:tcPr>
          <w:p w14:paraId="7FE1048B" w14:textId="77777777" w:rsidR="00006F14" w:rsidRPr="002A13A4" w:rsidRDefault="00006F14" w:rsidP="00006F14">
            <w:pPr>
              <w:ind w:left="-87" w:firstLine="4"/>
              <w:rPr>
                <w:rFonts w:cs="Arial"/>
                <w:color w:val="auto"/>
                <w:sz w:val="20"/>
                <w:szCs w:val="20"/>
                <w:u w:val="none"/>
                <w:lang w:val="en-GB"/>
              </w:rPr>
            </w:pPr>
            <w:r w:rsidRPr="002A13A4">
              <w:rPr>
                <w:rFonts w:cs="Arial"/>
                <w:color w:val="auto"/>
                <w:sz w:val="20"/>
                <w:szCs w:val="20"/>
                <w:u w:val="none"/>
                <w:lang w:val="en-GB"/>
              </w:rPr>
              <w:t>Interest expense from leases liabilities</w:t>
            </w:r>
          </w:p>
        </w:tc>
        <w:tc>
          <w:tcPr>
            <w:tcW w:w="1584" w:type="dxa"/>
            <w:shd w:val="clear" w:color="auto" w:fill="FAFAFA"/>
          </w:tcPr>
          <w:p w14:paraId="7678549C" w14:textId="2743EA30" w:rsidR="00006F14" w:rsidRPr="002A13A4" w:rsidRDefault="0094566B" w:rsidP="00006F14">
            <w:pPr>
              <w:pStyle w:val="a"/>
              <w:tabs>
                <w:tab w:val="left" w:pos="720"/>
                <w:tab w:val="right" w:pos="4395"/>
                <w:tab w:val="right" w:pos="7020"/>
                <w:tab w:val="right" w:pos="7371"/>
                <w:tab w:val="right" w:pos="8370"/>
              </w:tabs>
              <w:ind w:right="-72"/>
              <w:jc w:val="right"/>
              <w:rPr>
                <w:rFonts w:cs="Arial"/>
                <w:color w:val="000000"/>
                <w:sz w:val="20"/>
                <w:szCs w:val="20"/>
                <w:u w:val="none"/>
                <w:lang w:val="en-GB"/>
              </w:rPr>
            </w:pPr>
            <w:r w:rsidRPr="0094566B">
              <w:rPr>
                <w:rFonts w:cs="Arial"/>
                <w:color w:val="000000"/>
                <w:sz w:val="20"/>
                <w:szCs w:val="20"/>
                <w:u w:val="none"/>
                <w:lang w:val="en-GB"/>
              </w:rPr>
              <w:t>376,073</w:t>
            </w:r>
          </w:p>
        </w:tc>
        <w:tc>
          <w:tcPr>
            <w:tcW w:w="1584" w:type="dxa"/>
          </w:tcPr>
          <w:p w14:paraId="0152D84A" w14:textId="2739925C" w:rsidR="00006F14" w:rsidRPr="002A13A4" w:rsidRDefault="00006F14" w:rsidP="00006F14">
            <w:pPr>
              <w:pStyle w:val="a"/>
              <w:tabs>
                <w:tab w:val="left" w:pos="720"/>
                <w:tab w:val="right" w:pos="4395"/>
                <w:tab w:val="right" w:pos="7020"/>
                <w:tab w:val="right" w:pos="7371"/>
                <w:tab w:val="right" w:pos="8370"/>
              </w:tabs>
              <w:ind w:right="-72"/>
              <w:jc w:val="right"/>
              <w:rPr>
                <w:rFonts w:cs="Arial"/>
                <w:color w:val="000000"/>
                <w:sz w:val="20"/>
                <w:szCs w:val="20"/>
                <w:u w:val="none"/>
                <w:lang w:val="en-GB"/>
              </w:rPr>
            </w:pPr>
            <w:r w:rsidRPr="002A13A4">
              <w:rPr>
                <w:rFonts w:cs="Arial"/>
                <w:color w:val="000000"/>
                <w:sz w:val="20"/>
                <w:szCs w:val="20"/>
                <w:u w:val="none"/>
                <w:lang w:val="en-GB"/>
              </w:rPr>
              <w:t>253,254</w:t>
            </w:r>
          </w:p>
        </w:tc>
      </w:tr>
    </w:tbl>
    <w:p w14:paraId="57D102FD" w14:textId="77777777" w:rsidR="0052148A" w:rsidRPr="002A13A4" w:rsidRDefault="0052148A" w:rsidP="00CD2DB3">
      <w:pPr>
        <w:pStyle w:val="a"/>
        <w:ind w:left="540" w:right="0"/>
        <w:jc w:val="both"/>
        <w:rPr>
          <w:rFonts w:cs="Arial"/>
          <w:color w:val="000000"/>
          <w:sz w:val="20"/>
          <w:szCs w:val="20"/>
          <w:u w:val="none"/>
          <w:lang w:val="en-GB"/>
        </w:rPr>
      </w:pPr>
    </w:p>
    <w:p w14:paraId="086C8745" w14:textId="77777777" w:rsidR="007633C5" w:rsidRPr="002A13A4" w:rsidRDefault="007633C5" w:rsidP="007633C5">
      <w:pPr>
        <w:pStyle w:val="a"/>
        <w:ind w:left="540" w:right="0" w:hanging="540"/>
        <w:jc w:val="both"/>
        <w:rPr>
          <w:rFonts w:cs="Arial"/>
          <w:color w:val="CF4A02"/>
          <w:sz w:val="20"/>
          <w:szCs w:val="20"/>
          <w:u w:val="none"/>
          <w:lang w:val="en-GB"/>
        </w:rPr>
      </w:pPr>
      <w:r w:rsidRPr="002A13A4">
        <w:rPr>
          <w:rFonts w:cs="Arial"/>
          <w:color w:val="CF4A02"/>
          <w:sz w:val="20"/>
          <w:szCs w:val="20"/>
          <w:u w:val="none"/>
          <w:lang w:val="en-GB"/>
        </w:rPr>
        <w:t>(b)</w:t>
      </w:r>
      <w:r w:rsidRPr="002A13A4">
        <w:rPr>
          <w:rFonts w:cs="Arial"/>
          <w:color w:val="CF4A02"/>
          <w:sz w:val="20"/>
          <w:szCs w:val="20"/>
          <w:u w:val="none"/>
          <w:lang w:val="en-GB"/>
        </w:rPr>
        <w:tab/>
        <w:t>Outstanding balances arising from purchase and operating expenses</w:t>
      </w:r>
    </w:p>
    <w:p w14:paraId="468E0FFF" w14:textId="77777777" w:rsidR="007633C5" w:rsidRPr="002A13A4" w:rsidRDefault="007633C5" w:rsidP="007633C5">
      <w:pPr>
        <w:pStyle w:val="a"/>
        <w:ind w:left="540"/>
        <w:jc w:val="both"/>
        <w:rPr>
          <w:rFonts w:cs="Arial"/>
          <w:color w:val="000000"/>
          <w:sz w:val="20"/>
          <w:szCs w:val="20"/>
          <w:u w:val="none"/>
          <w:lang w:val="en-GB"/>
        </w:rPr>
      </w:pPr>
    </w:p>
    <w:p w14:paraId="530890BD" w14:textId="77777777" w:rsidR="007633C5" w:rsidRPr="002A13A4" w:rsidRDefault="007633C5" w:rsidP="007633C5">
      <w:pPr>
        <w:pStyle w:val="a"/>
        <w:ind w:left="540" w:right="0"/>
        <w:jc w:val="both"/>
        <w:rPr>
          <w:rFonts w:cs="Arial"/>
          <w:color w:val="000000"/>
          <w:sz w:val="20"/>
          <w:szCs w:val="20"/>
          <w:u w:val="none"/>
          <w:lang w:val="en-GB"/>
        </w:rPr>
      </w:pPr>
      <w:r w:rsidRPr="002A13A4">
        <w:rPr>
          <w:rFonts w:cs="Arial"/>
          <w:color w:val="000000"/>
          <w:sz w:val="20"/>
          <w:szCs w:val="20"/>
          <w:u w:val="none"/>
          <w:lang w:val="en-GB"/>
        </w:rPr>
        <w:t>The outstanding balances at the end of the reporting period in relation to transactions with related parties are as follows:</w:t>
      </w:r>
    </w:p>
    <w:p w14:paraId="0AA57A1B" w14:textId="77777777" w:rsidR="007633C5" w:rsidRPr="002A13A4" w:rsidRDefault="007633C5" w:rsidP="007633C5">
      <w:pPr>
        <w:pStyle w:val="a"/>
        <w:ind w:left="540" w:right="0"/>
        <w:jc w:val="both"/>
        <w:rPr>
          <w:rFonts w:cs="Arial"/>
          <w:color w:val="000000"/>
          <w:sz w:val="20"/>
          <w:szCs w:val="20"/>
          <w:u w:val="none"/>
          <w:lang w:val="en-GB"/>
        </w:rPr>
      </w:pPr>
    </w:p>
    <w:tbl>
      <w:tblPr>
        <w:tblW w:w="4943" w:type="pct"/>
        <w:tblLook w:val="0000" w:firstRow="0" w:lastRow="0" w:firstColumn="0" w:lastColumn="0" w:noHBand="0" w:noVBand="0"/>
      </w:tblPr>
      <w:tblGrid>
        <w:gridCol w:w="5903"/>
        <w:gridCol w:w="1559"/>
        <w:gridCol w:w="1663"/>
      </w:tblGrid>
      <w:tr w:rsidR="00006F14" w:rsidRPr="002A13A4" w14:paraId="626B8763" w14:textId="77777777" w:rsidTr="002A3EE9">
        <w:tc>
          <w:tcPr>
            <w:tcW w:w="3235" w:type="pct"/>
            <w:vAlign w:val="bottom"/>
          </w:tcPr>
          <w:p w14:paraId="094A1050" w14:textId="77777777" w:rsidR="00006F14" w:rsidRPr="002A13A4" w:rsidRDefault="00006F14" w:rsidP="00006F14">
            <w:pPr>
              <w:ind w:left="540"/>
              <w:rPr>
                <w:rFonts w:cs="Arial"/>
                <w:b/>
                <w:bCs/>
                <w:color w:val="auto"/>
                <w:sz w:val="20"/>
                <w:szCs w:val="20"/>
                <w:u w:val="none"/>
                <w:lang w:val="en-GB"/>
              </w:rPr>
            </w:pPr>
          </w:p>
        </w:tc>
        <w:tc>
          <w:tcPr>
            <w:tcW w:w="854" w:type="pct"/>
            <w:tcBorders>
              <w:top w:val="single" w:sz="4" w:space="0" w:color="auto"/>
            </w:tcBorders>
            <w:vAlign w:val="bottom"/>
          </w:tcPr>
          <w:p w14:paraId="796090DF" w14:textId="11C172D5" w:rsidR="00006F14" w:rsidRPr="002A13A4" w:rsidRDefault="00006F14" w:rsidP="00006F14">
            <w:pPr>
              <w:ind w:right="-78"/>
              <w:jc w:val="right"/>
              <w:rPr>
                <w:rFonts w:cs="Arial"/>
                <w:b/>
                <w:bCs/>
                <w:color w:val="auto"/>
                <w:sz w:val="20"/>
                <w:szCs w:val="20"/>
                <w:u w:val="none"/>
                <w:lang w:val="en-GB"/>
              </w:rPr>
            </w:pPr>
            <w:r w:rsidRPr="002A13A4">
              <w:rPr>
                <w:rFonts w:cs="Arial"/>
                <w:b/>
                <w:bCs/>
                <w:color w:val="000000"/>
                <w:sz w:val="20"/>
                <w:szCs w:val="20"/>
                <w:u w:val="none"/>
                <w:lang w:val="en-GB"/>
              </w:rPr>
              <w:t>202</w:t>
            </w:r>
            <w:r>
              <w:rPr>
                <w:rFonts w:cs="Arial"/>
                <w:b/>
                <w:bCs/>
                <w:color w:val="000000"/>
                <w:sz w:val="20"/>
                <w:szCs w:val="20"/>
                <w:u w:val="none"/>
                <w:lang w:val="en-GB"/>
              </w:rPr>
              <w:t>1</w:t>
            </w:r>
          </w:p>
        </w:tc>
        <w:tc>
          <w:tcPr>
            <w:tcW w:w="911" w:type="pct"/>
            <w:tcBorders>
              <w:top w:val="single" w:sz="4" w:space="0" w:color="auto"/>
            </w:tcBorders>
            <w:vAlign w:val="bottom"/>
          </w:tcPr>
          <w:p w14:paraId="08A2A39E" w14:textId="68DB1720" w:rsidR="00006F14" w:rsidRPr="002A13A4" w:rsidRDefault="00006F14" w:rsidP="00006F14">
            <w:pPr>
              <w:ind w:right="-78"/>
              <w:jc w:val="right"/>
              <w:rPr>
                <w:rFonts w:cs="Arial"/>
                <w:b/>
                <w:bCs/>
                <w:color w:val="auto"/>
                <w:sz w:val="20"/>
                <w:szCs w:val="20"/>
                <w:u w:val="none"/>
                <w:lang w:val="en-GB"/>
              </w:rPr>
            </w:pPr>
            <w:r w:rsidRPr="002A13A4">
              <w:rPr>
                <w:rFonts w:cs="Arial"/>
                <w:b/>
                <w:bCs/>
                <w:color w:val="000000"/>
                <w:sz w:val="20"/>
                <w:szCs w:val="20"/>
                <w:u w:val="none"/>
                <w:lang w:val="en-GB"/>
              </w:rPr>
              <w:t>20</w:t>
            </w:r>
            <w:r>
              <w:rPr>
                <w:rFonts w:cs="Arial"/>
                <w:b/>
                <w:bCs/>
                <w:color w:val="000000"/>
                <w:sz w:val="20"/>
                <w:szCs w:val="20"/>
                <w:u w:val="none"/>
                <w:lang w:val="en-GB"/>
              </w:rPr>
              <w:t>20</w:t>
            </w:r>
          </w:p>
        </w:tc>
      </w:tr>
      <w:tr w:rsidR="007633C5" w:rsidRPr="002A13A4" w14:paraId="7E0D5764" w14:textId="77777777" w:rsidTr="00FF3696">
        <w:tc>
          <w:tcPr>
            <w:tcW w:w="3235" w:type="pct"/>
            <w:vAlign w:val="bottom"/>
          </w:tcPr>
          <w:p w14:paraId="5235DA7F" w14:textId="77777777" w:rsidR="007633C5" w:rsidRPr="002A13A4" w:rsidRDefault="007633C5" w:rsidP="00174AD3">
            <w:pPr>
              <w:ind w:left="540"/>
              <w:rPr>
                <w:rFonts w:cs="Arial"/>
                <w:b/>
                <w:bCs/>
                <w:color w:val="auto"/>
                <w:sz w:val="20"/>
                <w:szCs w:val="20"/>
                <w:u w:val="none"/>
                <w:lang w:val="en-GB"/>
              </w:rPr>
            </w:pPr>
          </w:p>
        </w:tc>
        <w:tc>
          <w:tcPr>
            <w:tcW w:w="854" w:type="pct"/>
            <w:vAlign w:val="bottom"/>
          </w:tcPr>
          <w:p w14:paraId="770C2BCD" w14:textId="77777777" w:rsidR="007633C5" w:rsidRPr="002A13A4" w:rsidRDefault="007633C5" w:rsidP="00EA03E6">
            <w:pPr>
              <w:ind w:right="-78"/>
              <w:jc w:val="right"/>
              <w:rPr>
                <w:rFonts w:cs="Arial"/>
                <w:b/>
                <w:bCs/>
                <w:color w:val="auto"/>
                <w:sz w:val="20"/>
                <w:szCs w:val="20"/>
                <w:u w:val="none"/>
                <w:lang w:val="en-GB"/>
              </w:rPr>
            </w:pPr>
            <w:r w:rsidRPr="002A13A4">
              <w:rPr>
                <w:rFonts w:cs="Arial"/>
                <w:b/>
                <w:bCs/>
                <w:color w:val="auto"/>
                <w:sz w:val="20"/>
                <w:szCs w:val="20"/>
                <w:u w:val="none"/>
                <w:lang w:val="en-GB"/>
              </w:rPr>
              <w:t>Baht</w:t>
            </w:r>
          </w:p>
        </w:tc>
        <w:tc>
          <w:tcPr>
            <w:tcW w:w="911" w:type="pct"/>
            <w:vAlign w:val="bottom"/>
          </w:tcPr>
          <w:p w14:paraId="28F9465E" w14:textId="77777777" w:rsidR="007633C5" w:rsidRPr="002A13A4" w:rsidRDefault="007633C5" w:rsidP="00EA03E6">
            <w:pPr>
              <w:ind w:right="-78"/>
              <w:jc w:val="right"/>
              <w:rPr>
                <w:rFonts w:cs="Arial"/>
                <w:b/>
                <w:bCs/>
                <w:color w:val="auto"/>
                <w:sz w:val="20"/>
                <w:szCs w:val="20"/>
                <w:u w:val="none"/>
                <w:lang w:val="en-GB"/>
              </w:rPr>
            </w:pPr>
            <w:r w:rsidRPr="002A13A4">
              <w:rPr>
                <w:rFonts w:cs="Arial"/>
                <w:b/>
                <w:bCs/>
                <w:color w:val="auto"/>
                <w:sz w:val="20"/>
                <w:szCs w:val="20"/>
                <w:u w:val="none"/>
                <w:lang w:val="en-GB"/>
              </w:rPr>
              <w:t>Baht</w:t>
            </w:r>
          </w:p>
        </w:tc>
      </w:tr>
      <w:tr w:rsidR="007633C5" w:rsidRPr="002A13A4" w14:paraId="7571A08E" w14:textId="77777777" w:rsidTr="00BD569D">
        <w:tc>
          <w:tcPr>
            <w:tcW w:w="3235" w:type="pct"/>
            <w:vAlign w:val="bottom"/>
          </w:tcPr>
          <w:p w14:paraId="60DE8FF6" w14:textId="77777777" w:rsidR="007633C5" w:rsidRPr="002A13A4" w:rsidRDefault="007633C5" w:rsidP="00174AD3">
            <w:pPr>
              <w:ind w:left="540"/>
              <w:rPr>
                <w:rFonts w:cs="Arial"/>
                <w:color w:val="auto"/>
                <w:sz w:val="20"/>
                <w:szCs w:val="20"/>
                <w:u w:val="none"/>
                <w:lang w:val="en-GB"/>
              </w:rPr>
            </w:pPr>
          </w:p>
        </w:tc>
        <w:tc>
          <w:tcPr>
            <w:tcW w:w="854" w:type="pct"/>
            <w:tcBorders>
              <w:top w:val="single" w:sz="4" w:space="0" w:color="auto"/>
            </w:tcBorders>
            <w:shd w:val="clear" w:color="auto" w:fill="FAFAFA"/>
            <w:vAlign w:val="bottom"/>
          </w:tcPr>
          <w:p w14:paraId="5545BB4A" w14:textId="77777777" w:rsidR="007633C5" w:rsidRPr="002A13A4" w:rsidRDefault="007633C5" w:rsidP="00EA03E6">
            <w:pPr>
              <w:ind w:right="-78"/>
              <w:jc w:val="right"/>
              <w:rPr>
                <w:rFonts w:cs="Arial"/>
                <w:color w:val="auto"/>
                <w:sz w:val="20"/>
                <w:szCs w:val="20"/>
                <w:u w:val="none"/>
                <w:lang w:val="en-GB"/>
              </w:rPr>
            </w:pPr>
          </w:p>
        </w:tc>
        <w:tc>
          <w:tcPr>
            <w:tcW w:w="911" w:type="pct"/>
            <w:tcBorders>
              <w:top w:val="single" w:sz="4" w:space="0" w:color="auto"/>
            </w:tcBorders>
            <w:vAlign w:val="bottom"/>
          </w:tcPr>
          <w:p w14:paraId="6F2EE770" w14:textId="77777777" w:rsidR="007633C5" w:rsidRPr="002A13A4" w:rsidRDefault="007633C5" w:rsidP="00EA03E6">
            <w:pPr>
              <w:ind w:right="-78"/>
              <w:jc w:val="right"/>
              <w:rPr>
                <w:rFonts w:cs="Arial"/>
                <w:color w:val="auto"/>
                <w:sz w:val="20"/>
                <w:szCs w:val="20"/>
                <w:u w:val="none"/>
                <w:lang w:val="en-GB"/>
              </w:rPr>
            </w:pPr>
          </w:p>
        </w:tc>
      </w:tr>
      <w:tr w:rsidR="00BB5556" w:rsidRPr="002A13A4" w14:paraId="538294BB" w14:textId="77777777" w:rsidTr="007E208C">
        <w:tc>
          <w:tcPr>
            <w:tcW w:w="3235" w:type="pct"/>
            <w:vAlign w:val="bottom"/>
          </w:tcPr>
          <w:p w14:paraId="232964F1" w14:textId="77777777" w:rsidR="00BB5556" w:rsidRPr="002A13A4" w:rsidRDefault="00BB5556" w:rsidP="00BB5556">
            <w:pPr>
              <w:ind w:left="540"/>
              <w:rPr>
                <w:rFonts w:cs="Arial"/>
                <w:color w:val="auto"/>
                <w:sz w:val="20"/>
                <w:szCs w:val="20"/>
                <w:u w:val="none"/>
                <w:lang w:val="en-GB"/>
              </w:rPr>
            </w:pPr>
            <w:r w:rsidRPr="002A13A4">
              <w:rPr>
                <w:rFonts w:cs="Arial"/>
                <w:color w:val="auto"/>
                <w:sz w:val="20"/>
                <w:szCs w:val="20"/>
                <w:u w:val="none"/>
                <w:lang w:val="en-GB"/>
              </w:rPr>
              <w:t>Trade accounts payable and other payables</w:t>
            </w:r>
          </w:p>
        </w:tc>
        <w:tc>
          <w:tcPr>
            <w:tcW w:w="854" w:type="pct"/>
            <w:shd w:val="clear" w:color="auto" w:fill="FAFAFA"/>
          </w:tcPr>
          <w:p w14:paraId="0612470C" w14:textId="72AF0575" w:rsidR="00BB5556" w:rsidRPr="00BB5556" w:rsidRDefault="00BB5556" w:rsidP="00BB5556">
            <w:pPr>
              <w:ind w:right="-78"/>
              <w:jc w:val="right"/>
              <w:rPr>
                <w:rFonts w:cs="Arial"/>
                <w:color w:val="000000"/>
                <w:sz w:val="20"/>
                <w:szCs w:val="20"/>
                <w:u w:val="none"/>
                <w:lang w:val="en-GB"/>
              </w:rPr>
            </w:pPr>
            <w:r w:rsidRPr="00BB5556">
              <w:rPr>
                <w:rFonts w:cs="Arial"/>
                <w:color w:val="000000"/>
                <w:sz w:val="20"/>
                <w:szCs w:val="20"/>
                <w:u w:val="none"/>
                <w:cs/>
                <w:lang w:val="en-GB"/>
              </w:rPr>
              <w:t xml:space="preserve"> -   </w:t>
            </w:r>
          </w:p>
        </w:tc>
        <w:tc>
          <w:tcPr>
            <w:tcW w:w="911" w:type="pct"/>
            <w:vAlign w:val="bottom"/>
          </w:tcPr>
          <w:p w14:paraId="063C5481" w14:textId="29890CCD" w:rsidR="00BB5556" w:rsidRPr="002A13A4" w:rsidRDefault="00BB5556" w:rsidP="00BB5556">
            <w:pPr>
              <w:ind w:right="-78"/>
              <w:jc w:val="right"/>
              <w:rPr>
                <w:rFonts w:cs="Arial"/>
                <w:color w:val="auto"/>
                <w:sz w:val="20"/>
                <w:szCs w:val="20"/>
                <w:u w:val="none"/>
                <w:lang w:val="en-GB"/>
              </w:rPr>
            </w:pPr>
            <w:r w:rsidRPr="002A13A4">
              <w:rPr>
                <w:rFonts w:cs="Arial"/>
                <w:color w:val="auto"/>
                <w:sz w:val="20"/>
                <w:szCs w:val="20"/>
                <w:u w:val="none"/>
                <w:lang w:val="en-GB"/>
              </w:rPr>
              <w:t>227,375</w:t>
            </w:r>
          </w:p>
        </w:tc>
      </w:tr>
      <w:tr w:rsidR="00BB5556" w:rsidRPr="002A13A4" w14:paraId="191E1C0E" w14:textId="77777777" w:rsidTr="00FF3696">
        <w:tc>
          <w:tcPr>
            <w:tcW w:w="3235" w:type="pct"/>
            <w:vAlign w:val="bottom"/>
          </w:tcPr>
          <w:p w14:paraId="5390A8CB" w14:textId="77777777" w:rsidR="00BB5556" w:rsidRPr="002A13A4" w:rsidRDefault="00BB5556" w:rsidP="00BB5556">
            <w:pPr>
              <w:ind w:left="540"/>
              <w:rPr>
                <w:rFonts w:cs="Arial"/>
                <w:color w:val="auto"/>
                <w:sz w:val="20"/>
                <w:szCs w:val="20"/>
                <w:u w:val="none"/>
                <w:lang w:val="en-GB"/>
              </w:rPr>
            </w:pPr>
            <w:r w:rsidRPr="002A13A4">
              <w:rPr>
                <w:rFonts w:cs="Arial"/>
                <w:color w:val="auto"/>
                <w:sz w:val="20"/>
                <w:szCs w:val="20"/>
                <w:u w:val="none"/>
                <w:lang w:val="en-GB"/>
              </w:rPr>
              <w:t>Lease liabilities</w:t>
            </w:r>
          </w:p>
        </w:tc>
        <w:tc>
          <w:tcPr>
            <w:tcW w:w="854" w:type="pct"/>
            <w:shd w:val="clear" w:color="auto" w:fill="FAFAFA"/>
          </w:tcPr>
          <w:p w14:paraId="6FA84BEF" w14:textId="3F714540" w:rsidR="00BB5556" w:rsidRPr="002A13A4" w:rsidRDefault="00BB5556" w:rsidP="00BB5556">
            <w:pPr>
              <w:ind w:right="-72"/>
              <w:jc w:val="right"/>
              <w:rPr>
                <w:rFonts w:cs="Arial"/>
                <w:color w:val="000000"/>
                <w:sz w:val="20"/>
                <w:szCs w:val="20"/>
                <w:u w:val="none"/>
                <w:lang w:val="en-GB"/>
              </w:rPr>
            </w:pPr>
            <w:r w:rsidRPr="00BB5556">
              <w:rPr>
                <w:rFonts w:cs="Arial"/>
                <w:color w:val="000000"/>
                <w:sz w:val="20"/>
                <w:szCs w:val="20"/>
                <w:u w:val="none"/>
                <w:cs/>
                <w:lang w:val="en-GB"/>
              </w:rPr>
              <w:t xml:space="preserve"> 6,964,898 </w:t>
            </w:r>
          </w:p>
        </w:tc>
        <w:tc>
          <w:tcPr>
            <w:tcW w:w="911" w:type="pct"/>
          </w:tcPr>
          <w:p w14:paraId="26760803" w14:textId="2FD5C752" w:rsidR="00BB5556" w:rsidRPr="002A13A4" w:rsidRDefault="00BB5556" w:rsidP="00BB5556">
            <w:pPr>
              <w:ind w:right="-72"/>
              <w:jc w:val="right"/>
              <w:rPr>
                <w:rFonts w:cs="Arial"/>
                <w:color w:val="000000"/>
                <w:sz w:val="20"/>
                <w:szCs w:val="20"/>
                <w:u w:val="none"/>
                <w:lang w:val="en-GB"/>
              </w:rPr>
            </w:pPr>
            <w:r w:rsidRPr="002A13A4">
              <w:rPr>
                <w:rFonts w:cs="Arial"/>
                <w:color w:val="000000"/>
                <w:sz w:val="20"/>
                <w:szCs w:val="20"/>
                <w:u w:val="none"/>
                <w:lang w:val="en-GB"/>
              </w:rPr>
              <w:t>12,588,825</w:t>
            </w:r>
          </w:p>
        </w:tc>
      </w:tr>
    </w:tbl>
    <w:p w14:paraId="33270B12" w14:textId="158B5A20" w:rsidR="00972B26" w:rsidRDefault="00972B26" w:rsidP="00CD2DB3">
      <w:pPr>
        <w:pStyle w:val="a"/>
        <w:ind w:left="540" w:right="0"/>
        <w:jc w:val="both"/>
        <w:rPr>
          <w:rFonts w:cs="Arial"/>
          <w:color w:val="000000"/>
          <w:sz w:val="20"/>
          <w:szCs w:val="20"/>
          <w:u w:val="none"/>
          <w:lang w:val="en-GB"/>
        </w:rPr>
      </w:pPr>
    </w:p>
    <w:p w14:paraId="5038290B" w14:textId="77777777" w:rsidR="005A3ACE" w:rsidRPr="002A13A4" w:rsidRDefault="00972B26" w:rsidP="00972B26">
      <w:pPr>
        <w:pStyle w:val="a"/>
        <w:ind w:right="0"/>
        <w:jc w:val="both"/>
        <w:rPr>
          <w:rFonts w:cs="Arial"/>
          <w:color w:val="000000"/>
          <w:sz w:val="20"/>
          <w:szCs w:val="20"/>
          <w:u w:val="none"/>
          <w:lang w:val="en-GB"/>
        </w:rPr>
      </w:pPr>
      <w:r>
        <w:rPr>
          <w:rFonts w:cs="Arial"/>
          <w:color w:val="000000"/>
          <w:sz w:val="20"/>
          <w:szCs w:val="20"/>
          <w:u w:val="none"/>
          <w:lang w:val="en-GB"/>
        </w:rPr>
        <w:br w:type="page"/>
      </w:r>
    </w:p>
    <w:p w14:paraId="7BE07E0A" w14:textId="77777777" w:rsidR="001C4759" w:rsidRPr="002A13A4" w:rsidRDefault="00A37D6B" w:rsidP="00CD2DB3">
      <w:pPr>
        <w:pStyle w:val="a"/>
        <w:ind w:left="540" w:right="0" w:hanging="540"/>
        <w:jc w:val="both"/>
        <w:rPr>
          <w:rFonts w:cs="Arial"/>
          <w:color w:val="CF4A02"/>
          <w:sz w:val="20"/>
          <w:szCs w:val="20"/>
          <w:u w:val="none"/>
          <w:lang w:val="en-GB"/>
        </w:rPr>
      </w:pPr>
      <w:r w:rsidRPr="002A13A4">
        <w:rPr>
          <w:rFonts w:cs="Arial"/>
          <w:color w:val="CF4A02"/>
          <w:sz w:val="20"/>
          <w:szCs w:val="20"/>
          <w:u w:val="none"/>
          <w:lang w:val="en-GB"/>
        </w:rPr>
        <w:t>(</w:t>
      </w:r>
      <w:r w:rsidR="007633C5" w:rsidRPr="002A13A4">
        <w:rPr>
          <w:rFonts w:cs="Arial"/>
          <w:color w:val="CF4A02"/>
          <w:sz w:val="20"/>
          <w:szCs w:val="20"/>
          <w:u w:val="none"/>
          <w:lang w:val="en-GB"/>
        </w:rPr>
        <w:t>c</w:t>
      </w:r>
      <w:r w:rsidRPr="002A13A4">
        <w:rPr>
          <w:rFonts w:cs="Arial"/>
          <w:color w:val="CF4A02"/>
          <w:sz w:val="20"/>
          <w:szCs w:val="20"/>
          <w:u w:val="none"/>
          <w:lang w:val="en-GB"/>
        </w:rPr>
        <w:t>)</w:t>
      </w:r>
      <w:r w:rsidRPr="002A13A4">
        <w:rPr>
          <w:rFonts w:cs="Arial"/>
          <w:color w:val="CF4A02"/>
          <w:sz w:val="20"/>
          <w:szCs w:val="20"/>
          <w:u w:val="none"/>
          <w:lang w:val="en-GB"/>
        </w:rPr>
        <w:tab/>
        <w:t>Director</w:t>
      </w:r>
      <w:r w:rsidR="001C4759" w:rsidRPr="002A13A4">
        <w:rPr>
          <w:rFonts w:cs="Arial"/>
          <w:color w:val="CF4A02"/>
          <w:sz w:val="20"/>
          <w:szCs w:val="20"/>
          <w:u w:val="none"/>
          <w:lang w:val="en-GB"/>
        </w:rPr>
        <w:t>s</w:t>
      </w:r>
      <w:r w:rsidRPr="002A13A4">
        <w:rPr>
          <w:rFonts w:cs="Arial"/>
          <w:color w:val="CF4A02"/>
          <w:sz w:val="20"/>
          <w:szCs w:val="20"/>
          <w:u w:val="none"/>
          <w:lang w:val="en-GB"/>
        </w:rPr>
        <w:t xml:space="preserve"> and managements’</w:t>
      </w:r>
      <w:r w:rsidR="001C4759" w:rsidRPr="002A13A4">
        <w:rPr>
          <w:rFonts w:cs="Arial"/>
          <w:color w:val="CF4A02"/>
          <w:sz w:val="20"/>
          <w:szCs w:val="20"/>
          <w:u w:val="none"/>
          <w:lang w:val="en-GB"/>
        </w:rPr>
        <w:t xml:space="preserve"> remuneration</w:t>
      </w:r>
    </w:p>
    <w:p w14:paraId="6E5030ED" w14:textId="77777777" w:rsidR="001C4759" w:rsidRPr="002A13A4" w:rsidRDefault="001C4759" w:rsidP="00CD2DB3">
      <w:pPr>
        <w:pStyle w:val="a"/>
        <w:ind w:left="540" w:right="0"/>
        <w:jc w:val="thaiDistribute"/>
        <w:rPr>
          <w:rFonts w:cs="Arial"/>
          <w:color w:val="000000"/>
          <w:sz w:val="20"/>
          <w:szCs w:val="20"/>
          <w:u w:val="none"/>
          <w:lang w:val="en-GB"/>
        </w:rPr>
      </w:pPr>
    </w:p>
    <w:p w14:paraId="1571F880" w14:textId="77777777" w:rsidR="001C4759" w:rsidRPr="002A13A4" w:rsidRDefault="00A37D6B" w:rsidP="00CD2DB3">
      <w:pPr>
        <w:pStyle w:val="a"/>
        <w:ind w:left="540" w:right="0"/>
        <w:jc w:val="both"/>
        <w:rPr>
          <w:rFonts w:cs="Arial"/>
          <w:color w:val="000000"/>
          <w:sz w:val="20"/>
          <w:szCs w:val="20"/>
          <w:u w:val="none"/>
          <w:lang w:val="en-GB"/>
        </w:rPr>
      </w:pPr>
      <w:r w:rsidRPr="002A13A4">
        <w:rPr>
          <w:rFonts w:cs="Arial"/>
          <w:color w:val="000000"/>
          <w:spacing w:val="-4"/>
          <w:sz w:val="20"/>
          <w:szCs w:val="20"/>
          <w:u w:val="none"/>
          <w:lang w:val="en-GB"/>
        </w:rPr>
        <w:t>Director</w:t>
      </w:r>
      <w:r w:rsidR="001C4759" w:rsidRPr="002A13A4">
        <w:rPr>
          <w:rFonts w:cs="Arial"/>
          <w:color w:val="000000"/>
          <w:spacing w:val="-4"/>
          <w:sz w:val="20"/>
          <w:szCs w:val="20"/>
          <w:u w:val="none"/>
          <w:lang w:val="en-GB"/>
        </w:rPr>
        <w:t>s</w:t>
      </w:r>
      <w:r w:rsidRPr="002A13A4">
        <w:rPr>
          <w:rFonts w:cs="Arial"/>
          <w:color w:val="000000"/>
          <w:spacing w:val="-4"/>
          <w:sz w:val="20"/>
          <w:szCs w:val="20"/>
          <w:u w:val="none"/>
          <w:lang w:val="en-GB"/>
        </w:rPr>
        <w:t xml:space="preserve"> and managements’</w:t>
      </w:r>
      <w:r w:rsidR="001C4759" w:rsidRPr="002A13A4">
        <w:rPr>
          <w:rFonts w:cs="Arial"/>
          <w:color w:val="000000"/>
          <w:spacing w:val="-4"/>
          <w:sz w:val="20"/>
          <w:szCs w:val="20"/>
          <w:u w:val="none"/>
          <w:lang w:val="en-GB"/>
        </w:rPr>
        <w:t xml:space="preserve"> remuneration comprises </w:t>
      </w:r>
      <w:r w:rsidRPr="002A13A4">
        <w:rPr>
          <w:rFonts w:cs="Arial"/>
          <w:color w:val="000000"/>
          <w:spacing w:val="-4"/>
          <w:sz w:val="20"/>
          <w:szCs w:val="20"/>
          <w:u w:val="none"/>
          <w:lang w:val="en-GB"/>
        </w:rPr>
        <w:t xml:space="preserve">salaries, </w:t>
      </w:r>
      <w:r w:rsidR="00510259" w:rsidRPr="002A13A4">
        <w:rPr>
          <w:rFonts w:cs="Arial"/>
          <w:color w:val="000000"/>
          <w:spacing w:val="-4"/>
          <w:sz w:val="20"/>
          <w:szCs w:val="20"/>
          <w:u w:val="none"/>
          <w:lang w:val="en-GB"/>
        </w:rPr>
        <w:t xml:space="preserve">other benefits, </w:t>
      </w:r>
      <w:r w:rsidR="00C62C2B" w:rsidRPr="002A13A4">
        <w:rPr>
          <w:rFonts w:cs="Arial"/>
          <w:color w:val="000000"/>
          <w:spacing w:val="-4"/>
          <w:sz w:val="20"/>
          <w:szCs w:val="20"/>
          <w:u w:val="none"/>
          <w:lang w:val="en-GB"/>
        </w:rPr>
        <w:t>other</w:t>
      </w:r>
      <w:r w:rsidR="001C4759" w:rsidRPr="002A13A4">
        <w:rPr>
          <w:rFonts w:cs="Arial"/>
          <w:color w:val="000000"/>
          <w:spacing w:val="-4"/>
          <w:sz w:val="20"/>
          <w:szCs w:val="20"/>
          <w:u w:val="none"/>
          <w:lang w:val="en-GB"/>
        </w:rPr>
        <w:t xml:space="preserve"> remuneration</w:t>
      </w:r>
      <w:r w:rsidR="001C4759" w:rsidRPr="002A13A4">
        <w:rPr>
          <w:rFonts w:cs="Arial"/>
          <w:color w:val="000000"/>
          <w:sz w:val="20"/>
          <w:szCs w:val="20"/>
          <w:u w:val="none"/>
          <w:lang w:val="en-GB"/>
        </w:rPr>
        <w:t xml:space="preserve"> and meeting fees.</w:t>
      </w:r>
    </w:p>
    <w:p w14:paraId="5056F87A" w14:textId="77777777" w:rsidR="00510259" w:rsidRPr="002A13A4" w:rsidRDefault="00510259" w:rsidP="00CD2DB3">
      <w:pPr>
        <w:pStyle w:val="a"/>
        <w:ind w:left="540" w:right="0"/>
        <w:jc w:val="thaiDistribute"/>
        <w:rPr>
          <w:rFonts w:cs="Arial"/>
          <w:color w:val="000000"/>
          <w:sz w:val="20"/>
          <w:szCs w:val="20"/>
          <w:u w:val="none"/>
          <w:lang w:val="en-GB"/>
        </w:rPr>
      </w:pPr>
    </w:p>
    <w:tbl>
      <w:tblPr>
        <w:tblW w:w="8478" w:type="dxa"/>
        <w:tblInd w:w="648" w:type="dxa"/>
        <w:tblLook w:val="0000" w:firstRow="0" w:lastRow="0" w:firstColumn="0" w:lastColumn="0" w:noHBand="0" w:noVBand="0"/>
      </w:tblPr>
      <w:tblGrid>
        <w:gridCol w:w="5310"/>
        <w:gridCol w:w="1584"/>
        <w:gridCol w:w="1584"/>
      </w:tblGrid>
      <w:tr w:rsidR="00006F14" w:rsidRPr="002A13A4" w14:paraId="5D99266B" w14:textId="77777777" w:rsidTr="00D55D40">
        <w:tc>
          <w:tcPr>
            <w:tcW w:w="5310" w:type="dxa"/>
            <w:vAlign w:val="bottom"/>
          </w:tcPr>
          <w:p w14:paraId="33874014" w14:textId="77777777" w:rsidR="00006F14" w:rsidRPr="002A13A4" w:rsidRDefault="00006F14" w:rsidP="00006F14">
            <w:pPr>
              <w:pStyle w:val="a"/>
              <w:ind w:left="-105" w:right="0"/>
              <w:jc w:val="both"/>
              <w:rPr>
                <w:rFonts w:cs="Arial"/>
                <w:color w:val="000000"/>
                <w:sz w:val="20"/>
                <w:szCs w:val="20"/>
                <w:u w:val="none"/>
                <w:lang w:val="en-GB"/>
              </w:rPr>
            </w:pPr>
            <w:r w:rsidRPr="002A13A4">
              <w:rPr>
                <w:rFonts w:cs="Arial"/>
                <w:b/>
                <w:bCs/>
                <w:color w:val="000000"/>
                <w:spacing w:val="-6"/>
                <w:sz w:val="20"/>
                <w:szCs w:val="20"/>
                <w:u w:val="none"/>
                <w:lang w:val="en-GB"/>
              </w:rPr>
              <w:t>For the years ended 31 December</w:t>
            </w:r>
          </w:p>
        </w:tc>
        <w:tc>
          <w:tcPr>
            <w:tcW w:w="1584" w:type="dxa"/>
            <w:tcBorders>
              <w:top w:val="single" w:sz="4" w:space="0" w:color="auto"/>
            </w:tcBorders>
            <w:vAlign w:val="bottom"/>
          </w:tcPr>
          <w:p w14:paraId="66B21E59" w14:textId="0EC0E782" w:rsidR="00006F14" w:rsidRPr="002A13A4" w:rsidRDefault="00006F14" w:rsidP="00006F14">
            <w:pPr>
              <w:pStyle w:val="a"/>
              <w:tabs>
                <w:tab w:val="right" w:pos="7560"/>
                <w:tab w:val="right" w:pos="9000"/>
              </w:tabs>
              <w:ind w:right="-72"/>
              <w:jc w:val="right"/>
              <w:rPr>
                <w:rFonts w:cs="Arial"/>
                <w:b/>
                <w:bCs/>
                <w:color w:val="000000"/>
                <w:sz w:val="20"/>
                <w:szCs w:val="20"/>
                <w:u w:val="none"/>
                <w:cs/>
                <w:lang w:val="en-GB"/>
              </w:rPr>
            </w:pPr>
            <w:r w:rsidRPr="002A13A4">
              <w:rPr>
                <w:rFonts w:cs="Arial"/>
                <w:b/>
                <w:bCs/>
                <w:color w:val="000000"/>
                <w:sz w:val="20"/>
                <w:szCs w:val="20"/>
                <w:u w:val="none"/>
                <w:lang w:val="en-GB"/>
              </w:rPr>
              <w:t>202</w:t>
            </w:r>
            <w:r>
              <w:rPr>
                <w:rFonts w:cs="Arial"/>
                <w:b/>
                <w:bCs/>
                <w:color w:val="000000"/>
                <w:sz w:val="20"/>
                <w:szCs w:val="20"/>
                <w:u w:val="none"/>
                <w:lang w:val="en-GB"/>
              </w:rPr>
              <w:t>1</w:t>
            </w:r>
          </w:p>
        </w:tc>
        <w:tc>
          <w:tcPr>
            <w:tcW w:w="1584" w:type="dxa"/>
            <w:tcBorders>
              <w:top w:val="single" w:sz="4" w:space="0" w:color="auto"/>
            </w:tcBorders>
            <w:vAlign w:val="bottom"/>
          </w:tcPr>
          <w:p w14:paraId="5A43296D" w14:textId="1922383C" w:rsidR="00006F14" w:rsidRPr="002A13A4" w:rsidRDefault="00006F14" w:rsidP="00006F14">
            <w:pPr>
              <w:pStyle w:val="a"/>
              <w:tabs>
                <w:tab w:val="right" w:pos="7560"/>
                <w:tab w:val="right" w:pos="9000"/>
              </w:tabs>
              <w:ind w:right="-72"/>
              <w:jc w:val="right"/>
              <w:rPr>
                <w:rFonts w:cs="Arial"/>
                <w:b/>
                <w:bCs/>
                <w:color w:val="000000"/>
                <w:sz w:val="20"/>
                <w:szCs w:val="20"/>
                <w:u w:val="none"/>
                <w:cs/>
                <w:lang w:val="en-GB"/>
              </w:rPr>
            </w:pPr>
            <w:r w:rsidRPr="002A13A4">
              <w:rPr>
                <w:rFonts w:cs="Arial"/>
                <w:b/>
                <w:bCs/>
                <w:color w:val="000000"/>
                <w:sz w:val="20"/>
                <w:szCs w:val="20"/>
                <w:u w:val="none"/>
                <w:lang w:val="en-GB"/>
              </w:rPr>
              <w:t>20</w:t>
            </w:r>
            <w:r>
              <w:rPr>
                <w:rFonts w:cs="Arial"/>
                <w:b/>
                <w:bCs/>
                <w:color w:val="000000"/>
                <w:sz w:val="20"/>
                <w:szCs w:val="20"/>
                <w:u w:val="none"/>
                <w:lang w:val="en-GB"/>
              </w:rPr>
              <w:t>20</w:t>
            </w:r>
          </w:p>
        </w:tc>
      </w:tr>
      <w:tr w:rsidR="0097736A" w:rsidRPr="002A13A4" w14:paraId="1E50F6B2" w14:textId="77777777" w:rsidTr="00D55D40">
        <w:tc>
          <w:tcPr>
            <w:tcW w:w="5310" w:type="dxa"/>
            <w:vAlign w:val="bottom"/>
          </w:tcPr>
          <w:p w14:paraId="5763BF52" w14:textId="77777777" w:rsidR="0097736A" w:rsidRPr="002A13A4" w:rsidRDefault="0097736A" w:rsidP="00D55D40">
            <w:pPr>
              <w:pStyle w:val="a"/>
              <w:ind w:left="-105" w:right="0"/>
              <w:jc w:val="both"/>
              <w:rPr>
                <w:rFonts w:cs="Arial"/>
                <w:color w:val="000000"/>
                <w:sz w:val="20"/>
                <w:szCs w:val="20"/>
                <w:u w:val="none"/>
                <w:lang w:val="en-GB"/>
              </w:rPr>
            </w:pPr>
          </w:p>
        </w:tc>
        <w:tc>
          <w:tcPr>
            <w:tcW w:w="1584" w:type="dxa"/>
            <w:tcBorders>
              <w:bottom w:val="single" w:sz="4" w:space="0" w:color="auto"/>
            </w:tcBorders>
            <w:vAlign w:val="bottom"/>
          </w:tcPr>
          <w:p w14:paraId="28AF8E92" w14:textId="77777777" w:rsidR="0097736A" w:rsidRPr="002A13A4" w:rsidRDefault="0097736A" w:rsidP="00D55D40">
            <w:pPr>
              <w:ind w:right="-72"/>
              <w:jc w:val="right"/>
              <w:rPr>
                <w:rFonts w:cs="Arial"/>
                <w:b/>
                <w:bCs/>
                <w:color w:val="000000"/>
                <w:sz w:val="20"/>
                <w:szCs w:val="20"/>
                <w:u w:val="none"/>
                <w:lang w:val="en-GB"/>
              </w:rPr>
            </w:pPr>
            <w:r w:rsidRPr="002A13A4">
              <w:rPr>
                <w:rFonts w:cs="Arial"/>
                <w:b/>
                <w:bCs/>
                <w:color w:val="000000"/>
                <w:sz w:val="20"/>
                <w:szCs w:val="20"/>
                <w:u w:val="none"/>
                <w:lang w:val="en-GB"/>
              </w:rPr>
              <w:t>Baht</w:t>
            </w:r>
          </w:p>
        </w:tc>
        <w:tc>
          <w:tcPr>
            <w:tcW w:w="1584" w:type="dxa"/>
            <w:tcBorders>
              <w:bottom w:val="single" w:sz="4" w:space="0" w:color="auto"/>
            </w:tcBorders>
            <w:vAlign w:val="bottom"/>
          </w:tcPr>
          <w:p w14:paraId="71FD5273" w14:textId="77777777" w:rsidR="0097736A" w:rsidRPr="002A13A4" w:rsidRDefault="0097736A" w:rsidP="00D55D40">
            <w:pPr>
              <w:ind w:right="-72"/>
              <w:jc w:val="right"/>
              <w:rPr>
                <w:rFonts w:cs="Arial"/>
                <w:b/>
                <w:bCs/>
                <w:color w:val="000000"/>
                <w:sz w:val="20"/>
                <w:szCs w:val="20"/>
                <w:u w:val="none"/>
                <w:lang w:val="en-GB"/>
              </w:rPr>
            </w:pPr>
            <w:r w:rsidRPr="002A13A4">
              <w:rPr>
                <w:rFonts w:cs="Arial"/>
                <w:b/>
                <w:bCs/>
                <w:color w:val="000000"/>
                <w:sz w:val="20"/>
                <w:szCs w:val="20"/>
                <w:u w:val="none"/>
                <w:lang w:val="en-GB"/>
              </w:rPr>
              <w:t>Baht</w:t>
            </w:r>
          </w:p>
        </w:tc>
      </w:tr>
      <w:tr w:rsidR="0097736A" w:rsidRPr="002A13A4" w14:paraId="79E2DE9D" w14:textId="77777777" w:rsidTr="00D55D40">
        <w:tc>
          <w:tcPr>
            <w:tcW w:w="5310" w:type="dxa"/>
            <w:vAlign w:val="bottom"/>
          </w:tcPr>
          <w:p w14:paraId="2314DA51" w14:textId="77777777" w:rsidR="0097736A" w:rsidRPr="002A13A4" w:rsidRDefault="0097736A" w:rsidP="00D55D40">
            <w:pPr>
              <w:pStyle w:val="a"/>
              <w:ind w:left="-105" w:right="0"/>
              <w:jc w:val="both"/>
              <w:rPr>
                <w:rFonts w:cs="Arial"/>
                <w:color w:val="000000"/>
                <w:sz w:val="20"/>
                <w:szCs w:val="20"/>
                <w:u w:val="none"/>
                <w:lang w:val="en-GB"/>
              </w:rPr>
            </w:pPr>
          </w:p>
        </w:tc>
        <w:tc>
          <w:tcPr>
            <w:tcW w:w="1584" w:type="dxa"/>
            <w:tcBorders>
              <w:top w:val="single" w:sz="4" w:space="0" w:color="auto"/>
            </w:tcBorders>
            <w:shd w:val="clear" w:color="auto" w:fill="FAFAFA"/>
            <w:vAlign w:val="bottom"/>
          </w:tcPr>
          <w:p w14:paraId="72080C1F" w14:textId="77777777" w:rsidR="0097736A" w:rsidRPr="002A13A4" w:rsidRDefault="0097736A" w:rsidP="00D55D40">
            <w:pPr>
              <w:pStyle w:val="a"/>
              <w:ind w:right="-72"/>
              <w:jc w:val="right"/>
              <w:rPr>
                <w:rFonts w:cs="Arial"/>
                <w:color w:val="000000"/>
                <w:sz w:val="20"/>
                <w:szCs w:val="20"/>
                <w:u w:val="none"/>
                <w:lang w:val="en-GB"/>
              </w:rPr>
            </w:pPr>
          </w:p>
        </w:tc>
        <w:tc>
          <w:tcPr>
            <w:tcW w:w="1584" w:type="dxa"/>
            <w:tcBorders>
              <w:top w:val="single" w:sz="4" w:space="0" w:color="auto"/>
            </w:tcBorders>
            <w:vAlign w:val="bottom"/>
          </w:tcPr>
          <w:p w14:paraId="39C5F208" w14:textId="77777777" w:rsidR="0097736A" w:rsidRPr="002A13A4" w:rsidRDefault="0097736A" w:rsidP="00D55D40">
            <w:pPr>
              <w:pStyle w:val="a"/>
              <w:ind w:right="-72"/>
              <w:jc w:val="right"/>
              <w:rPr>
                <w:rFonts w:cs="Arial"/>
                <w:color w:val="000000"/>
                <w:sz w:val="20"/>
                <w:szCs w:val="20"/>
                <w:u w:val="none"/>
                <w:lang w:val="en-GB"/>
              </w:rPr>
            </w:pPr>
          </w:p>
        </w:tc>
      </w:tr>
      <w:tr w:rsidR="00BB5556" w:rsidRPr="002A13A4" w14:paraId="3CF7B4D1" w14:textId="77777777" w:rsidTr="00D55D40">
        <w:tc>
          <w:tcPr>
            <w:tcW w:w="5310" w:type="dxa"/>
            <w:vAlign w:val="bottom"/>
          </w:tcPr>
          <w:p w14:paraId="0F8338B4" w14:textId="77777777" w:rsidR="00BB5556" w:rsidRPr="002A13A4" w:rsidRDefault="00BB5556" w:rsidP="00BB5556">
            <w:pPr>
              <w:tabs>
                <w:tab w:val="right" w:pos="5652"/>
              </w:tabs>
              <w:ind w:left="-105"/>
              <w:rPr>
                <w:rFonts w:cs="Arial"/>
                <w:color w:val="000000"/>
                <w:sz w:val="20"/>
                <w:szCs w:val="20"/>
                <w:u w:val="none"/>
                <w:lang w:val="en-GB"/>
              </w:rPr>
            </w:pPr>
            <w:r w:rsidRPr="002A13A4">
              <w:rPr>
                <w:rFonts w:cs="Arial"/>
                <w:color w:val="000000"/>
                <w:sz w:val="20"/>
                <w:szCs w:val="20"/>
                <w:u w:val="none"/>
                <w:lang w:val="en-GB"/>
              </w:rPr>
              <w:t>Short-term benefits</w:t>
            </w:r>
          </w:p>
        </w:tc>
        <w:tc>
          <w:tcPr>
            <w:tcW w:w="1584" w:type="dxa"/>
            <w:shd w:val="clear" w:color="auto" w:fill="FAFAFA"/>
          </w:tcPr>
          <w:p w14:paraId="38231B0C" w14:textId="2113F183" w:rsidR="00BB5556" w:rsidRPr="002A13A4" w:rsidRDefault="00BB5556" w:rsidP="00BB5556">
            <w:pPr>
              <w:ind w:right="-72"/>
              <w:jc w:val="right"/>
              <w:rPr>
                <w:rFonts w:cs="Arial"/>
                <w:color w:val="000000"/>
                <w:sz w:val="20"/>
                <w:szCs w:val="20"/>
                <w:u w:val="none"/>
                <w:lang w:val="en-GB"/>
              </w:rPr>
            </w:pPr>
            <w:r w:rsidRPr="00BB5556">
              <w:rPr>
                <w:rFonts w:cs="Arial"/>
                <w:color w:val="000000"/>
                <w:sz w:val="20"/>
                <w:szCs w:val="20"/>
                <w:u w:val="none"/>
                <w:cs/>
                <w:lang w:val="en-GB"/>
              </w:rPr>
              <w:t>56,596,240</w:t>
            </w:r>
          </w:p>
        </w:tc>
        <w:tc>
          <w:tcPr>
            <w:tcW w:w="1584" w:type="dxa"/>
          </w:tcPr>
          <w:p w14:paraId="35D1640A" w14:textId="1A67B6B9" w:rsidR="00BB5556" w:rsidRPr="002A13A4" w:rsidRDefault="00BB5556" w:rsidP="00BB5556">
            <w:pPr>
              <w:ind w:right="-72"/>
              <w:jc w:val="right"/>
              <w:rPr>
                <w:rFonts w:cs="Arial"/>
                <w:color w:val="000000"/>
                <w:sz w:val="20"/>
                <w:szCs w:val="20"/>
                <w:u w:val="none"/>
                <w:lang w:val="en-GB"/>
              </w:rPr>
            </w:pPr>
            <w:r w:rsidRPr="002A13A4">
              <w:rPr>
                <w:rFonts w:cs="Arial"/>
                <w:color w:val="000000"/>
                <w:sz w:val="20"/>
                <w:szCs w:val="20"/>
                <w:u w:val="none"/>
                <w:lang w:val="en-GB"/>
              </w:rPr>
              <w:t>42,892,740</w:t>
            </w:r>
          </w:p>
        </w:tc>
      </w:tr>
      <w:tr w:rsidR="00BB5556" w:rsidRPr="002A13A4" w14:paraId="5A870FA5" w14:textId="77777777" w:rsidTr="00D55D40">
        <w:tc>
          <w:tcPr>
            <w:tcW w:w="5310" w:type="dxa"/>
            <w:vAlign w:val="bottom"/>
          </w:tcPr>
          <w:p w14:paraId="05E07FF5" w14:textId="77777777" w:rsidR="00BB5556" w:rsidRPr="002A13A4" w:rsidRDefault="00BB5556" w:rsidP="00BB5556">
            <w:pPr>
              <w:tabs>
                <w:tab w:val="right" w:pos="5652"/>
              </w:tabs>
              <w:ind w:left="-105"/>
              <w:rPr>
                <w:rFonts w:cs="Arial"/>
                <w:color w:val="000000"/>
                <w:sz w:val="20"/>
                <w:szCs w:val="20"/>
                <w:u w:val="none"/>
                <w:lang w:val="en-GB" w:eastAsia="ja-JP"/>
              </w:rPr>
            </w:pPr>
            <w:r w:rsidRPr="002A13A4">
              <w:rPr>
                <w:rFonts w:cs="Arial"/>
                <w:color w:val="000000"/>
                <w:sz w:val="20"/>
                <w:szCs w:val="20"/>
                <w:u w:val="none"/>
                <w:lang w:val="en-GB"/>
              </w:rPr>
              <w:t>Post-employee benefits</w:t>
            </w:r>
          </w:p>
        </w:tc>
        <w:tc>
          <w:tcPr>
            <w:tcW w:w="1584" w:type="dxa"/>
            <w:tcBorders>
              <w:bottom w:val="single" w:sz="4" w:space="0" w:color="auto"/>
            </w:tcBorders>
            <w:shd w:val="clear" w:color="auto" w:fill="FAFAFA"/>
          </w:tcPr>
          <w:p w14:paraId="10999F2A" w14:textId="1524E49E" w:rsidR="00BB5556" w:rsidRPr="002A13A4" w:rsidRDefault="00BB5556" w:rsidP="00BB5556">
            <w:pPr>
              <w:ind w:right="-72"/>
              <w:jc w:val="right"/>
              <w:rPr>
                <w:rFonts w:cs="Arial"/>
                <w:color w:val="000000"/>
                <w:sz w:val="20"/>
                <w:szCs w:val="20"/>
                <w:u w:val="none"/>
                <w:lang w:val="en-GB"/>
              </w:rPr>
            </w:pPr>
            <w:r w:rsidRPr="00BB5556">
              <w:rPr>
                <w:rFonts w:cs="Arial"/>
                <w:color w:val="000000"/>
                <w:sz w:val="20"/>
                <w:szCs w:val="20"/>
                <w:u w:val="none"/>
                <w:cs/>
                <w:lang w:val="en-GB"/>
              </w:rPr>
              <w:t>2,056,418</w:t>
            </w:r>
          </w:p>
        </w:tc>
        <w:tc>
          <w:tcPr>
            <w:tcW w:w="1584" w:type="dxa"/>
            <w:tcBorders>
              <w:bottom w:val="single" w:sz="4" w:space="0" w:color="auto"/>
            </w:tcBorders>
          </w:tcPr>
          <w:p w14:paraId="707BDAD5" w14:textId="1050E5C0" w:rsidR="00BB5556" w:rsidRPr="002A13A4" w:rsidRDefault="00BB5556" w:rsidP="00BB5556">
            <w:pPr>
              <w:ind w:right="-72"/>
              <w:jc w:val="right"/>
              <w:rPr>
                <w:rFonts w:cs="Arial"/>
                <w:color w:val="000000"/>
                <w:sz w:val="20"/>
                <w:szCs w:val="20"/>
                <w:u w:val="none"/>
                <w:lang w:val="en-GB"/>
              </w:rPr>
            </w:pPr>
            <w:r w:rsidRPr="002A13A4">
              <w:rPr>
                <w:rFonts w:cs="Arial"/>
                <w:color w:val="000000"/>
                <w:sz w:val="20"/>
                <w:szCs w:val="20"/>
                <w:u w:val="none"/>
                <w:lang w:val="en-GB"/>
              </w:rPr>
              <w:t>1,844,762</w:t>
            </w:r>
          </w:p>
        </w:tc>
      </w:tr>
      <w:tr w:rsidR="00006F14" w:rsidRPr="002A13A4" w14:paraId="0D1A3DEA" w14:textId="77777777" w:rsidTr="00BD569D">
        <w:tc>
          <w:tcPr>
            <w:tcW w:w="5310" w:type="dxa"/>
            <w:vAlign w:val="bottom"/>
          </w:tcPr>
          <w:p w14:paraId="0A7006EF" w14:textId="77777777" w:rsidR="00006F14" w:rsidRPr="002A13A4" w:rsidRDefault="00006F14" w:rsidP="00006F14">
            <w:pPr>
              <w:ind w:left="-105"/>
              <w:rPr>
                <w:rFonts w:cs="Arial"/>
                <w:color w:val="000000"/>
                <w:sz w:val="20"/>
                <w:szCs w:val="20"/>
                <w:u w:val="none"/>
                <w:lang w:val="en-GB"/>
              </w:rPr>
            </w:pPr>
          </w:p>
        </w:tc>
        <w:tc>
          <w:tcPr>
            <w:tcW w:w="1584" w:type="dxa"/>
            <w:tcBorders>
              <w:top w:val="single" w:sz="4" w:space="0" w:color="auto"/>
            </w:tcBorders>
            <w:shd w:val="clear" w:color="auto" w:fill="FAFAFA"/>
            <w:vAlign w:val="bottom"/>
          </w:tcPr>
          <w:p w14:paraId="06C6B813" w14:textId="77777777" w:rsidR="00006F14" w:rsidRPr="002A13A4" w:rsidRDefault="00006F14" w:rsidP="00006F14">
            <w:pPr>
              <w:ind w:right="-72"/>
              <w:jc w:val="right"/>
              <w:rPr>
                <w:rFonts w:cs="Arial"/>
                <w:color w:val="000000"/>
                <w:sz w:val="20"/>
                <w:szCs w:val="20"/>
                <w:u w:val="none"/>
                <w:lang w:val="en-GB"/>
              </w:rPr>
            </w:pPr>
          </w:p>
        </w:tc>
        <w:tc>
          <w:tcPr>
            <w:tcW w:w="1584" w:type="dxa"/>
            <w:tcBorders>
              <w:top w:val="single" w:sz="4" w:space="0" w:color="auto"/>
            </w:tcBorders>
            <w:vAlign w:val="bottom"/>
          </w:tcPr>
          <w:p w14:paraId="10905BB1" w14:textId="77777777" w:rsidR="00006F14" w:rsidRPr="002A13A4" w:rsidRDefault="00006F14" w:rsidP="00006F14">
            <w:pPr>
              <w:ind w:right="-72"/>
              <w:jc w:val="right"/>
              <w:rPr>
                <w:rFonts w:cs="Arial"/>
                <w:color w:val="000000"/>
                <w:sz w:val="20"/>
                <w:szCs w:val="20"/>
                <w:u w:val="none"/>
                <w:lang w:val="en-GB"/>
              </w:rPr>
            </w:pPr>
          </w:p>
        </w:tc>
      </w:tr>
      <w:tr w:rsidR="00006F14" w:rsidRPr="002A13A4" w14:paraId="4957CDA8" w14:textId="77777777" w:rsidTr="00BD569D">
        <w:tc>
          <w:tcPr>
            <w:tcW w:w="5310" w:type="dxa"/>
            <w:vAlign w:val="bottom"/>
          </w:tcPr>
          <w:p w14:paraId="42C5FEB8" w14:textId="77777777" w:rsidR="00006F14" w:rsidRPr="002A13A4" w:rsidRDefault="00006F14" w:rsidP="00006F14">
            <w:pPr>
              <w:ind w:left="-105"/>
              <w:rPr>
                <w:rFonts w:cs="Arial"/>
                <w:color w:val="000000"/>
                <w:sz w:val="20"/>
                <w:szCs w:val="20"/>
                <w:u w:val="none"/>
                <w:lang w:val="en-GB"/>
              </w:rPr>
            </w:pPr>
          </w:p>
        </w:tc>
        <w:tc>
          <w:tcPr>
            <w:tcW w:w="1584" w:type="dxa"/>
            <w:tcBorders>
              <w:bottom w:val="single" w:sz="4" w:space="0" w:color="auto"/>
            </w:tcBorders>
            <w:shd w:val="clear" w:color="auto" w:fill="FAFAFA"/>
            <w:vAlign w:val="bottom"/>
          </w:tcPr>
          <w:p w14:paraId="40C9A1F9" w14:textId="3706F724" w:rsidR="00006F14" w:rsidRPr="002A13A4" w:rsidRDefault="00BB5556" w:rsidP="00006F14">
            <w:pPr>
              <w:ind w:right="-72"/>
              <w:jc w:val="right"/>
              <w:rPr>
                <w:rFonts w:cs="Arial"/>
                <w:color w:val="000000"/>
                <w:sz w:val="20"/>
                <w:szCs w:val="20"/>
                <w:u w:val="none"/>
                <w:cs/>
                <w:lang w:val="en-GB"/>
              </w:rPr>
            </w:pPr>
            <w:r w:rsidRPr="00BB5556">
              <w:rPr>
                <w:rFonts w:cs="Arial"/>
                <w:color w:val="000000"/>
                <w:sz w:val="20"/>
                <w:szCs w:val="20"/>
                <w:u w:val="none"/>
                <w:lang w:val="en-GB"/>
              </w:rPr>
              <w:t>58,652,658</w:t>
            </w:r>
          </w:p>
        </w:tc>
        <w:tc>
          <w:tcPr>
            <w:tcW w:w="1584" w:type="dxa"/>
            <w:tcBorders>
              <w:bottom w:val="single" w:sz="4" w:space="0" w:color="auto"/>
            </w:tcBorders>
            <w:vAlign w:val="bottom"/>
          </w:tcPr>
          <w:p w14:paraId="1257B217" w14:textId="034CD4C8" w:rsidR="00006F14" w:rsidRPr="002A13A4" w:rsidRDefault="00006F14" w:rsidP="00006F14">
            <w:pPr>
              <w:ind w:right="-72"/>
              <w:jc w:val="right"/>
              <w:rPr>
                <w:rFonts w:cs="Arial"/>
                <w:color w:val="000000"/>
                <w:sz w:val="20"/>
                <w:szCs w:val="20"/>
                <w:u w:val="none"/>
                <w:cs/>
                <w:lang w:val="en-GB"/>
              </w:rPr>
            </w:pPr>
            <w:r w:rsidRPr="002A13A4">
              <w:rPr>
                <w:rFonts w:cs="Arial"/>
                <w:color w:val="000000"/>
                <w:sz w:val="20"/>
                <w:szCs w:val="20"/>
                <w:u w:val="none"/>
                <w:lang w:val="en-GB"/>
              </w:rPr>
              <w:t>44,737,502</w:t>
            </w:r>
          </w:p>
        </w:tc>
      </w:tr>
    </w:tbl>
    <w:p w14:paraId="487993CD" w14:textId="77777777" w:rsidR="00C7511F" w:rsidRPr="002A13A4" w:rsidRDefault="00C7511F" w:rsidP="00C7511F">
      <w:pPr>
        <w:ind w:left="540" w:hanging="540"/>
        <w:rPr>
          <w:rFonts w:cs="Arial"/>
          <w:color w:val="000000"/>
          <w:sz w:val="20"/>
          <w:szCs w:val="20"/>
          <w:u w:val="none"/>
          <w:lang w:val="en-GB"/>
        </w:rPr>
      </w:pPr>
    </w:p>
    <w:p w14:paraId="7B27FD48" w14:textId="77777777" w:rsidR="00FF3696" w:rsidRPr="002A13A4" w:rsidRDefault="00FF3696" w:rsidP="00C7511F">
      <w:pPr>
        <w:ind w:left="540" w:hanging="540"/>
        <w:rPr>
          <w:rFonts w:cs="Arial"/>
          <w:color w:val="000000"/>
          <w:sz w:val="20"/>
          <w:szCs w:val="20"/>
          <w:u w:val="none"/>
          <w:lang w:val="en-GB"/>
        </w:rPr>
      </w:pPr>
    </w:p>
    <w:tbl>
      <w:tblPr>
        <w:tblW w:w="9029" w:type="dxa"/>
        <w:tblInd w:w="108" w:type="dxa"/>
        <w:shd w:val="clear" w:color="auto" w:fill="D04A02"/>
        <w:tblLook w:val="04A0" w:firstRow="1" w:lastRow="0" w:firstColumn="1" w:lastColumn="0" w:noHBand="0" w:noVBand="1"/>
      </w:tblPr>
      <w:tblGrid>
        <w:gridCol w:w="9029"/>
      </w:tblGrid>
      <w:tr w:rsidR="00F43C11" w:rsidRPr="004611D0" w14:paraId="728B48F7" w14:textId="77777777" w:rsidTr="00F43C11">
        <w:trPr>
          <w:trHeight w:val="400"/>
        </w:trPr>
        <w:tc>
          <w:tcPr>
            <w:tcW w:w="9029" w:type="dxa"/>
            <w:shd w:val="clear" w:color="auto" w:fill="FFA543"/>
            <w:vAlign w:val="center"/>
          </w:tcPr>
          <w:p w14:paraId="482C9CE1" w14:textId="7A8619DA" w:rsidR="00F43C11" w:rsidRPr="002A13A4" w:rsidRDefault="00F43C11" w:rsidP="00F43C11">
            <w:pPr>
              <w:tabs>
                <w:tab w:val="left" w:pos="432"/>
              </w:tabs>
              <w:ind w:left="432" w:hanging="432"/>
              <w:jc w:val="both"/>
              <w:rPr>
                <w:rFonts w:eastAsia="Arial Unicode MS" w:cs="Arial"/>
                <w:b/>
                <w:bCs/>
                <w:color w:val="FFFFFF"/>
                <w:sz w:val="20"/>
                <w:szCs w:val="20"/>
                <w:u w:val="none"/>
                <w:cs/>
                <w:lang w:val="en-GB"/>
              </w:rPr>
            </w:pPr>
            <w:r w:rsidRPr="002A13A4">
              <w:rPr>
                <w:rFonts w:eastAsia="Arial Unicode MS" w:cs="Arial"/>
                <w:b/>
                <w:bCs/>
                <w:color w:val="FFFFFF"/>
                <w:sz w:val="20"/>
                <w:szCs w:val="20"/>
                <w:u w:val="none"/>
                <w:lang w:val="en-GB"/>
              </w:rPr>
              <w:br w:type="page"/>
            </w:r>
            <w:r w:rsidRPr="002A13A4">
              <w:rPr>
                <w:rFonts w:eastAsia="Arial Unicode MS" w:cs="Arial"/>
                <w:b/>
                <w:bCs/>
                <w:color w:val="FFFFFF"/>
                <w:sz w:val="20"/>
                <w:szCs w:val="20"/>
                <w:u w:val="none"/>
                <w:lang w:val="en-GB"/>
              </w:rPr>
              <w:br w:type="page"/>
            </w:r>
            <w:r w:rsidRPr="002A13A4">
              <w:rPr>
                <w:rFonts w:eastAsia="Arial Unicode MS" w:cs="Arial"/>
                <w:b/>
                <w:bCs/>
                <w:color w:val="FFFFFF"/>
                <w:sz w:val="20"/>
                <w:szCs w:val="20"/>
                <w:u w:val="none"/>
                <w:lang w:val="en-GB"/>
              </w:rPr>
              <w:br w:type="page"/>
            </w:r>
            <w:r w:rsidRPr="002A13A4">
              <w:rPr>
                <w:rFonts w:eastAsia="Arial Unicode MS" w:cs="Arial"/>
                <w:b/>
                <w:bCs/>
                <w:color w:val="FFFFFF"/>
                <w:sz w:val="20"/>
                <w:szCs w:val="20"/>
                <w:u w:val="none"/>
                <w:cs/>
                <w:lang w:val="en-GB"/>
              </w:rPr>
              <w:t>3</w:t>
            </w:r>
            <w:r w:rsidR="00CA1A54">
              <w:rPr>
                <w:rFonts w:eastAsia="Arial Unicode MS" w:cs="Arial"/>
                <w:b/>
                <w:bCs/>
                <w:color w:val="FFFFFF"/>
                <w:sz w:val="20"/>
                <w:szCs w:val="20"/>
                <w:u w:val="none"/>
                <w:lang w:val="en-GB"/>
              </w:rPr>
              <w:t>2</w:t>
            </w:r>
            <w:r w:rsidRPr="002A13A4">
              <w:rPr>
                <w:rFonts w:eastAsia="Arial Unicode MS" w:cs="Arial"/>
                <w:b/>
                <w:bCs/>
                <w:color w:val="FFFFFF"/>
                <w:sz w:val="20"/>
                <w:szCs w:val="20"/>
                <w:u w:val="none"/>
                <w:lang w:val="en-GB"/>
              </w:rPr>
              <w:tab/>
            </w:r>
            <w:r w:rsidR="00B075C6" w:rsidRPr="002A13A4">
              <w:rPr>
                <w:rFonts w:eastAsia="Arial Unicode MS" w:cs="Arial"/>
                <w:b/>
                <w:bCs/>
                <w:color w:val="FFFFFF"/>
                <w:sz w:val="20"/>
                <w:szCs w:val="20"/>
                <w:u w:val="none"/>
                <w:lang w:val="en-GB"/>
              </w:rPr>
              <w:t>Event after the financial statement date</w:t>
            </w:r>
          </w:p>
        </w:tc>
      </w:tr>
    </w:tbl>
    <w:p w14:paraId="7A0D9087" w14:textId="77777777" w:rsidR="00972B26" w:rsidRPr="00164798" w:rsidRDefault="00972B26" w:rsidP="00B075C6">
      <w:pPr>
        <w:jc w:val="both"/>
        <w:rPr>
          <w:rFonts w:cs="Cordia New"/>
          <w:color w:val="000000"/>
          <w:sz w:val="20"/>
          <w:szCs w:val="20"/>
          <w:u w:val="none"/>
          <w:lang w:val="en-GB"/>
        </w:rPr>
      </w:pPr>
    </w:p>
    <w:p w14:paraId="19BD80DF" w14:textId="24756181" w:rsidR="00EE0F0F" w:rsidRPr="006B001F" w:rsidRDefault="004611D0" w:rsidP="004611D0">
      <w:pPr>
        <w:jc w:val="both"/>
        <w:rPr>
          <w:rFonts w:cs="Arial"/>
          <w:color w:val="000000"/>
          <w:spacing w:val="-2"/>
          <w:sz w:val="20"/>
          <w:szCs w:val="20"/>
          <w:u w:val="none"/>
          <w:lang w:val="en-GB"/>
        </w:rPr>
      </w:pPr>
      <w:r w:rsidRPr="006B001F">
        <w:rPr>
          <w:rFonts w:cs="Arial"/>
          <w:color w:val="000000"/>
          <w:spacing w:val="-2"/>
          <w:sz w:val="20"/>
          <w:szCs w:val="20"/>
          <w:u w:val="none"/>
          <w:lang w:val="en-GB"/>
        </w:rPr>
        <w:t xml:space="preserve">At the Board of Directors’ Meeting on 18 February 2022, it passed a </w:t>
      </w:r>
      <w:proofErr w:type="gramStart"/>
      <w:r w:rsidRPr="006B001F">
        <w:rPr>
          <w:rFonts w:cs="Arial"/>
          <w:color w:val="000000"/>
          <w:spacing w:val="-2"/>
          <w:sz w:val="20"/>
          <w:szCs w:val="20"/>
          <w:u w:val="none"/>
          <w:lang w:val="en-GB"/>
        </w:rPr>
        <w:t>resolution  of</w:t>
      </w:r>
      <w:proofErr w:type="gramEnd"/>
      <w:r w:rsidRPr="006B001F">
        <w:rPr>
          <w:rFonts w:cs="Arial"/>
          <w:color w:val="000000"/>
          <w:spacing w:val="-2"/>
          <w:sz w:val="20"/>
          <w:szCs w:val="20"/>
          <w:u w:val="none"/>
          <w:lang w:val="en-GB"/>
        </w:rPr>
        <w:t xml:space="preserve"> submission to</w:t>
      </w:r>
      <w:r w:rsidRPr="006B001F">
        <w:rPr>
          <w:rFonts w:cs="Arial" w:hint="cs"/>
          <w:color w:val="000000"/>
          <w:spacing w:val="-2"/>
          <w:sz w:val="20"/>
          <w:szCs w:val="20"/>
          <w:u w:val="none"/>
          <w:cs/>
          <w:lang w:val="en-GB"/>
        </w:rPr>
        <w:t xml:space="preserve"> </w:t>
      </w:r>
      <w:r w:rsidRPr="006B001F">
        <w:rPr>
          <w:rFonts w:cs="Arial"/>
          <w:color w:val="000000"/>
          <w:spacing w:val="-2"/>
          <w:sz w:val="20"/>
          <w:szCs w:val="20"/>
          <w:u w:val="none"/>
          <w:lang w:val="en-GB"/>
        </w:rPr>
        <w:t>shareholders for approval the dividends payment in respect of results of operations for the year 2021 of Baht 1.30 per share for 870,758,034 shares, totalling Baht 1,13</w:t>
      </w:r>
      <w:r w:rsidR="002B1463">
        <w:rPr>
          <w:rFonts w:cs="Arial"/>
          <w:color w:val="000000"/>
          <w:spacing w:val="-2"/>
          <w:sz w:val="20"/>
          <w:szCs w:val="20"/>
          <w:u w:val="none"/>
          <w:lang w:val="en-GB"/>
        </w:rPr>
        <w:t>1</w:t>
      </w:r>
      <w:r w:rsidRPr="006B001F">
        <w:rPr>
          <w:rFonts w:cs="Arial"/>
          <w:color w:val="000000"/>
          <w:spacing w:val="-2"/>
          <w:sz w:val="20"/>
          <w:szCs w:val="20"/>
          <w:u w:val="none"/>
          <w:lang w:val="en-GB"/>
        </w:rPr>
        <w:t xml:space="preserve">.99 million. The Company paid interim dividend for the year 2021 of Baht 0.60 per share amounting to a total of Baht 522.45 million on 10 September 2021. </w:t>
      </w:r>
      <w:r w:rsidR="00715CEF" w:rsidRPr="00715CEF">
        <w:rPr>
          <w:rFonts w:cs="Arial"/>
          <w:color w:val="000000"/>
          <w:spacing w:val="-2"/>
          <w:sz w:val="20"/>
          <w:szCs w:val="20"/>
          <w:u w:val="none"/>
          <w:lang w:val="en-GB"/>
        </w:rPr>
        <w:t>However, it will be further proposed for the shareholders’ approval in the Annual General Meeting of the Shareholders for fiscal year 2022 in April 2022.</w:t>
      </w:r>
    </w:p>
    <w:sectPr w:rsidR="00EE0F0F" w:rsidRPr="006B001F" w:rsidSect="00CE2E14">
      <w:footerReference w:type="default" r:id="rId10"/>
      <w:pgSz w:w="11894" w:h="16834" w:code="9"/>
      <w:pgMar w:top="1440" w:right="1152" w:bottom="720" w:left="1728" w:header="706" w:footer="706"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59D2BA" w14:textId="77777777" w:rsidR="00182632" w:rsidRDefault="00182632">
      <w:pPr>
        <w:rPr>
          <w:rFonts w:cs="Arial"/>
          <w:cs/>
        </w:rPr>
      </w:pPr>
      <w:r>
        <w:separator/>
      </w:r>
    </w:p>
  </w:endnote>
  <w:endnote w:type="continuationSeparator" w:id="0">
    <w:p w14:paraId="51683A32" w14:textId="77777777" w:rsidR="00182632" w:rsidRDefault="00182632">
      <w:pPr>
        <w:rPr>
          <w:rFonts w:cs="Arial"/>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Ink Free">
    <w:panose1 w:val="03080402000500000000"/>
    <w:charset w:val="00"/>
    <w:family w:val="script"/>
    <w:pitch w:val="variable"/>
    <w:sig w:usb0="8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36A714" w14:textId="77777777" w:rsidR="00575A21" w:rsidRPr="008774AD" w:rsidRDefault="00575A21" w:rsidP="000657D3">
    <w:pPr>
      <w:pStyle w:val="Footer"/>
      <w:pBdr>
        <w:top w:val="single" w:sz="8" w:space="1" w:color="auto"/>
      </w:pBdr>
      <w:tabs>
        <w:tab w:val="clear" w:pos="4320"/>
        <w:tab w:val="clear" w:pos="8640"/>
      </w:tabs>
      <w:ind w:right="14"/>
      <w:jc w:val="right"/>
      <w:rPr>
        <w:rFonts w:cs="Arial"/>
        <w:color w:val="auto"/>
        <w:sz w:val="20"/>
        <w:szCs w:val="20"/>
        <w:u w:val="none"/>
        <w:lang w:val="en-GB"/>
      </w:rPr>
    </w:pPr>
    <w:r w:rsidRPr="008774AD">
      <w:rPr>
        <w:rStyle w:val="PageNumber"/>
        <w:rFonts w:cs="Arial"/>
        <w:color w:val="auto"/>
        <w:sz w:val="20"/>
        <w:szCs w:val="20"/>
        <w:u w:val="none"/>
        <w:lang w:val="en-US"/>
      </w:rPr>
      <w:fldChar w:fldCharType="begin"/>
    </w:r>
    <w:r w:rsidRPr="008774AD">
      <w:rPr>
        <w:rStyle w:val="PageNumber"/>
        <w:rFonts w:cs="Arial"/>
        <w:color w:val="auto"/>
        <w:sz w:val="20"/>
        <w:szCs w:val="20"/>
        <w:u w:val="none"/>
        <w:lang w:val="en-GB"/>
      </w:rPr>
      <w:instrText xml:space="preserve"> PAGE </w:instrText>
    </w:r>
    <w:r w:rsidRPr="008774AD">
      <w:rPr>
        <w:rStyle w:val="PageNumber"/>
        <w:rFonts w:cs="Arial"/>
        <w:color w:val="auto"/>
        <w:sz w:val="20"/>
        <w:szCs w:val="20"/>
        <w:u w:val="none"/>
        <w:lang w:val="en-US"/>
      </w:rPr>
      <w:fldChar w:fldCharType="separate"/>
    </w:r>
    <w:r>
      <w:rPr>
        <w:rStyle w:val="PageNumber"/>
        <w:rFonts w:cs="Arial"/>
        <w:noProof/>
        <w:color w:val="auto"/>
        <w:sz w:val="20"/>
        <w:szCs w:val="20"/>
        <w:u w:val="none"/>
        <w:lang w:val="en-GB"/>
      </w:rPr>
      <w:t>23</w:t>
    </w:r>
    <w:r w:rsidRPr="008774AD">
      <w:rPr>
        <w:rStyle w:val="PageNumber"/>
        <w:rFonts w:cs="Arial"/>
        <w:color w:val="auto"/>
        <w:sz w:val="20"/>
        <w:szCs w:val="20"/>
        <w:u w:val="none"/>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254FFC" w14:textId="77777777" w:rsidR="00575A21" w:rsidRPr="00BC41BC" w:rsidRDefault="00575A21" w:rsidP="000657D3">
    <w:pPr>
      <w:pStyle w:val="Footer"/>
      <w:pBdr>
        <w:top w:val="single" w:sz="8" w:space="1" w:color="auto"/>
      </w:pBdr>
      <w:jc w:val="right"/>
      <w:rPr>
        <w:rFonts w:cs="Arial"/>
        <w:color w:val="auto"/>
        <w:sz w:val="20"/>
        <w:szCs w:val="20"/>
        <w:u w:val="none"/>
        <w:cs/>
      </w:rPr>
    </w:pPr>
    <w:r w:rsidRPr="00BC41BC">
      <w:rPr>
        <w:rFonts w:cs="Arial"/>
        <w:color w:val="auto"/>
        <w:sz w:val="20"/>
        <w:szCs w:val="20"/>
        <w:u w:val="none"/>
      </w:rPr>
      <w:fldChar w:fldCharType="begin"/>
    </w:r>
    <w:r w:rsidRPr="00BC41BC">
      <w:rPr>
        <w:rFonts w:cs="Arial"/>
        <w:color w:val="auto"/>
        <w:sz w:val="20"/>
        <w:szCs w:val="20"/>
        <w:u w:val="none"/>
        <w:cs/>
      </w:rPr>
      <w:instrText xml:space="preserve"> PAGE   \* MERGEFORMAT </w:instrText>
    </w:r>
    <w:r w:rsidRPr="00BC41BC">
      <w:rPr>
        <w:rFonts w:cs="Arial"/>
        <w:color w:val="auto"/>
        <w:sz w:val="20"/>
        <w:szCs w:val="20"/>
        <w:u w:val="none"/>
      </w:rPr>
      <w:fldChar w:fldCharType="separate"/>
    </w:r>
    <w:r w:rsidRPr="0097736A">
      <w:rPr>
        <w:rFonts w:cs="Arial"/>
        <w:noProof/>
        <w:color w:val="auto"/>
        <w:sz w:val="20"/>
        <w:szCs w:val="20"/>
        <w:u w:val="none"/>
        <w:cs/>
      </w:rPr>
      <w:t>34</w:t>
    </w:r>
    <w:r w:rsidRPr="00BC41BC">
      <w:rPr>
        <w:rFonts w:cs="Arial"/>
        <w:color w:val="auto"/>
        <w:sz w:val="20"/>
        <w:szCs w:val="20"/>
        <w:u w:val="non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6B6C2C" w14:textId="77777777" w:rsidR="00182632" w:rsidRDefault="00182632">
      <w:pPr>
        <w:rPr>
          <w:rFonts w:cs="Arial"/>
          <w:cs/>
        </w:rPr>
      </w:pPr>
      <w:r>
        <w:separator/>
      </w:r>
    </w:p>
  </w:footnote>
  <w:footnote w:type="continuationSeparator" w:id="0">
    <w:p w14:paraId="222F7A1F" w14:textId="77777777" w:rsidR="00182632" w:rsidRDefault="00182632">
      <w:pPr>
        <w:rPr>
          <w:rFonts w:cs="Arial"/>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FDAFC9" w14:textId="77777777" w:rsidR="00575A21" w:rsidRPr="008774AD" w:rsidRDefault="00575A21">
    <w:pPr>
      <w:pStyle w:val="a"/>
      <w:ind w:right="295"/>
      <w:rPr>
        <w:rFonts w:cs="Arial"/>
        <w:b/>
        <w:bCs/>
        <w:color w:val="000000"/>
        <w:sz w:val="20"/>
        <w:szCs w:val="20"/>
        <w:u w:val="none"/>
        <w:lang w:val="en-US"/>
      </w:rPr>
    </w:pPr>
    <w:r w:rsidRPr="002D17BF">
      <w:rPr>
        <w:rFonts w:eastAsia="MS Mincho" w:cs="Arial"/>
        <w:b/>
        <w:bCs/>
        <w:color w:val="auto"/>
        <w:sz w:val="20"/>
        <w:szCs w:val="20"/>
        <w:u w:val="none"/>
        <w:lang w:val="en-US"/>
      </w:rPr>
      <w:t>TMT Steel Public Company Limited</w:t>
    </w:r>
  </w:p>
  <w:p w14:paraId="484D7BF9" w14:textId="77777777" w:rsidR="00575A21" w:rsidRPr="008774AD" w:rsidRDefault="00575A21">
    <w:pPr>
      <w:pStyle w:val="a"/>
      <w:ind w:right="295"/>
      <w:rPr>
        <w:rFonts w:cs="Arial"/>
        <w:b/>
        <w:bCs/>
        <w:color w:val="auto"/>
        <w:sz w:val="20"/>
        <w:szCs w:val="20"/>
        <w:u w:val="none"/>
        <w:lang w:val="en-US"/>
      </w:rPr>
    </w:pPr>
    <w:r w:rsidRPr="008774AD">
      <w:rPr>
        <w:rFonts w:cs="Arial"/>
        <w:b/>
        <w:bCs/>
        <w:color w:val="auto"/>
        <w:sz w:val="20"/>
        <w:szCs w:val="20"/>
        <w:u w:val="none"/>
        <w:lang w:val="en-US"/>
      </w:rPr>
      <w:t>Notes to the Financial Statements</w:t>
    </w:r>
  </w:p>
  <w:p w14:paraId="5F99E402" w14:textId="41DBF4A2" w:rsidR="00575A21" w:rsidRPr="008F535E" w:rsidRDefault="00575A21" w:rsidP="000657D3">
    <w:pPr>
      <w:pStyle w:val="a"/>
      <w:pBdr>
        <w:bottom w:val="single" w:sz="8" w:space="1" w:color="auto"/>
      </w:pBdr>
      <w:ind w:right="14"/>
      <w:rPr>
        <w:rFonts w:cs="Cordia New"/>
        <w:b/>
        <w:bCs/>
        <w:color w:val="auto"/>
        <w:sz w:val="20"/>
        <w:szCs w:val="20"/>
        <w:u w:val="none"/>
        <w:lang w:val="en-GB"/>
      </w:rPr>
    </w:pPr>
    <w:r w:rsidRPr="008774AD">
      <w:rPr>
        <w:rFonts w:cs="Arial"/>
        <w:b/>
        <w:bCs/>
        <w:color w:val="auto"/>
        <w:sz w:val="20"/>
        <w:szCs w:val="20"/>
        <w:u w:val="none"/>
        <w:lang w:val="en-US"/>
      </w:rPr>
      <w:t>For</w:t>
    </w:r>
    <w:r>
      <w:rPr>
        <w:rFonts w:cs="Arial"/>
        <w:b/>
        <w:bCs/>
        <w:color w:val="auto"/>
        <w:sz w:val="20"/>
        <w:szCs w:val="20"/>
        <w:u w:val="none"/>
        <w:lang w:val="en-US"/>
      </w:rPr>
      <w:t xml:space="preserve"> the year ended 31 December 202</w:t>
    </w:r>
    <w:r w:rsidRPr="008F535E">
      <w:rPr>
        <w:rFonts w:cs="Cordia New"/>
        <w:b/>
        <w:bCs/>
        <w:color w:val="auto"/>
        <w:sz w:val="20"/>
        <w:szCs w:val="20"/>
        <w:u w:val="none"/>
        <w:lang w:val="en-GB"/>
      </w:rPr>
      <w:t>1</w:t>
    </w:r>
  </w:p>
  <w:p w14:paraId="2DCD17CA" w14:textId="77777777" w:rsidR="00575A21" w:rsidRDefault="00575A21" w:rsidP="00E90D08">
    <w:pPr>
      <w:pStyle w:val="a"/>
      <w:ind w:right="295"/>
      <w:rPr>
        <w:rFonts w:cs="Arial"/>
        <w:color w:val="auto"/>
        <w:sz w:val="20"/>
        <w:szCs w:val="20"/>
        <w:u w:val="none"/>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BA007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F3C83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484CF8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50852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2CE9F7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333E5470"/>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D81AE582"/>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F94A4B30"/>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5296C8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5362C18"/>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8AD01B1"/>
    <w:multiLevelType w:val="hybridMultilevel"/>
    <w:tmpl w:val="F9D02966"/>
    <w:lvl w:ilvl="0" w:tplc="99EEE684">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1" w15:restartNumberingAfterBreak="0">
    <w:nsid w:val="0DD0226D"/>
    <w:multiLevelType w:val="hybridMultilevel"/>
    <w:tmpl w:val="B59254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14" w15:restartNumberingAfterBreak="0">
    <w:nsid w:val="2E1C22CC"/>
    <w:multiLevelType w:val="hybridMultilevel"/>
    <w:tmpl w:val="4DFACF9A"/>
    <w:lvl w:ilvl="0" w:tplc="2EF4A332">
      <w:start w:val="15"/>
      <w:numFmt w:val="bullet"/>
      <w:lvlText w:val="-"/>
      <w:lvlJc w:val="left"/>
      <w:pPr>
        <w:tabs>
          <w:tab w:val="num" w:pos="1440"/>
        </w:tabs>
        <w:ind w:left="1440" w:hanging="360"/>
      </w:pPr>
      <w:rPr>
        <w:rFonts w:ascii="Times New Roman" w:eastAsia="Times New Roman" w:hAnsi="Times New Roman" w:cs="Times New Roman" w:hint="default"/>
      </w:rPr>
    </w:lvl>
    <w:lvl w:ilvl="1" w:tplc="08090003" w:tentative="1">
      <w:start w:val="1"/>
      <w:numFmt w:val="bullet"/>
      <w:lvlText w:val="o"/>
      <w:lvlJc w:val="left"/>
      <w:pPr>
        <w:tabs>
          <w:tab w:val="num" w:pos="2160"/>
        </w:tabs>
        <w:ind w:left="2160" w:hanging="360"/>
      </w:pPr>
      <w:rPr>
        <w:rFonts w:ascii="Courier New" w:hAnsi="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8" w15:restartNumberingAfterBreak="0">
    <w:nsid w:val="43C35B5B"/>
    <w:multiLevelType w:val="hybridMultilevel"/>
    <w:tmpl w:val="2C1211BA"/>
    <w:lvl w:ilvl="0" w:tplc="6ABAF702">
      <w:start w:val="1"/>
      <w:numFmt w:val="lowerLetter"/>
      <w:lvlText w:val="%1)"/>
      <w:lvlJc w:val="left"/>
      <w:pPr>
        <w:ind w:left="1350" w:hanging="360"/>
      </w:pPr>
      <w:rPr>
        <w:rFonts w:hint="default"/>
        <w:b/>
        <w:bCs/>
        <w:color w:val="CF4A02"/>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19"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3191B90"/>
    <w:multiLevelType w:val="hybridMultilevel"/>
    <w:tmpl w:val="9C3AE87C"/>
    <w:lvl w:ilvl="0" w:tplc="922E55A0">
      <w:start w:val="6"/>
      <w:numFmt w:val="bullet"/>
      <w:lvlText w:val="-"/>
      <w:lvlJc w:val="left"/>
      <w:pPr>
        <w:ind w:left="720" w:hanging="360"/>
      </w:pPr>
      <w:rPr>
        <w:rFonts w:ascii="Arial" w:eastAsia="Calibri" w:hAnsi="Arial" w:cs="Aria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DA4213D"/>
    <w:multiLevelType w:val="hybridMultilevel"/>
    <w:tmpl w:val="59360676"/>
    <w:lvl w:ilvl="0" w:tplc="9C0E5E1E">
      <w:start w:val="4"/>
      <w:numFmt w:val="bullet"/>
      <w:lvlText w:val="-"/>
      <w:lvlJc w:val="left"/>
      <w:pPr>
        <w:ind w:left="1778" w:hanging="360"/>
      </w:pPr>
      <w:rPr>
        <w:rFonts w:ascii="Times New Roman" w:eastAsia="Calibri" w:hAnsi="Times New Roman" w:cs="Times New Roman" w:hint="default"/>
      </w:rPr>
    </w:lvl>
    <w:lvl w:ilvl="1" w:tplc="3C60BCB4" w:tentative="1">
      <w:start w:val="1"/>
      <w:numFmt w:val="bullet"/>
      <w:lvlText w:val="o"/>
      <w:lvlJc w:val="left"/>
      <w:pPr>
        <w:ind w:left="2498" w:hanging="360"/>
      </w:pPr>
      <w:rPr>
        <w:rFonts w:ascii="Courier New" w:hAnsi="Courier New" w:cs="Courier New" w:hint="default"/>
      </w:rPr>
    </w:lvl>
    <w:lvl w:ilvl="2" w:tplc="EB640F90" w:tentative="1">
      <w:start w:val="1"/>
      <w:numFmt w:val="bullet"/>
      <w:lvlText w:val=""/>
      <w:lvlJc w:val="left"/>
      <w:pPr>
        <w:ind w:left="3218" w:hanging="360"/>
      </w:pPr>
      <w:rPr>
        <w:rFonts w:ascii="Wingdings" w:hAnsi="Wingdings" w:hint="default"/>
      </w:rPr>
    </w:lvl>
    <w:lvl w:ilvl="3" w:tplc="749CEEB6" w:tentative="1">
      <w:start w:val="1"/>
      <w:numFmt w:val="bullet"/>
      <w:lvlText w:val=""/>
      <w:lvlJc w:val="left"/>
      <w:pPr>
        <w:ind w:left="3938" w:hanging="360"/>
      </w:pPr>
      <w:rPr>
        <w:rFonts w:ascii="Symbol" w:hAnsi="Symbol" w:hint="default"/>
      </w:rPr>
    </w:lvl>
    <w:lvl w:ilvl="4" w:tplc="54FEF852" w:tentative="1">
      <w:start w:val="1"/>
      <w:numFmt w:val="bullet"/>
      <w:lvlText w:val="o"/>
      <w:lvlJc w:val="left"/>
      <w:pPr>
        <w:ind w:left="4658" w:hanging="360"/>
      </w:pPr>
      <w:rPr>
        <w:rFonts w:ascii="Courier New" w:hAnsi="Courier New" w:cs="Courier New" w:hint="default"/>
      </w:rPr>
    </w:lvl>
    <w:lvl w:ilvl="5" w:tplc="10642E70" w:tentative="1">
      <w:start w:val="1"/>
      <w:numFmt w:val="bullet"/>
      <w:lvlText w:val=""/>
      <w:lvlJc w:val="left"/>
      <w:pPr>
        <w:ind w:left="5378" w:hanging="360"/>
      </w:pPr>
      <w:rPr>
        <w:rFonts w:ascii="Wingdings" w:hAnsi="Wingdings" w:hint="default"/>
      </w:rPr>
    </w:lvl>
    <w:lvl w:ilvl="6" w:tplc="EE04CF2A" w:tentative="1">
      <w:start w:val="1"/>
      <w:numFmt w:val="bullet"/>
      <w:lvlText w:val=""/>
      <w:lvlJc w:val="left"/>
      <w:pPr>
        <w:ind w:left="6098" w:hanging="360"/>
      </w:pPr>
      <w:rPr>
        <w:rFonts w:ascii="Symbol" w:hAnsi="Symbol" w:hint="default"/>
      </w:rPr>
    </w:lvl>
    <w:lvl w:ilvl="7" w:tplc="12744D94" w:tentative="1">
      <w:start w:val="1"/>
      <w:numFmt w:val="bullet"/>
      <w:lvlText w:val="o"/>
      <w:lvlJc w:val="left"/>
      <w:pPr>
        <w:ind w:left="6818" w:hanging="360"/>
      </w:pPr>
      <w:rPr>
        <w:rFonts w:ascii="Courier New" w:hAnsi="Courier New" w:cs="Courier New" w:hint="default"/>
      </w:rPr>
    </w:lvl>
    <w:lvl w:ilvl="8" w:tplc="A99C2ED2" w:tentative="1">
      <w:start w:val="1"/>
      <w:numFmt w:val="bullet"/>
      <w:lvlText w:val=""/>
      <w:lvlJc w:val="left"/>
      <w:pPr>
        <w:ind w:left="7538" w:hanging="360"/>
      </w:pPr>
      <w:rPr>
        <w:rFonts w:ascii="Wingdings" w:hAnsi="Wingdings" w:hint="default"/>
      </w:rPr>
    </w:lvl>
  </w:abstractNum>
  <w:abstractNum w:abstractNumId="24" w15:restartNumberingAfterBreak="0">
    <w:nsid w:val="6CCA53AA"/>
    <w:multiLevelType w:val="hybridMultilevel"/>
    <w:tmpl w:val="CD5028DC"/>
    <w:lvl w:ilvl="0" w:tplc="F3DCCF36">
      <w:start w:val="1"/>
      <w:numFmt w:val="upp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8925C3B"/>
    <w:multiLevelType w:val="hybridMultilevel"/>
    <w:tmpl w:val="07DE3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9"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0"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23"/>
  </w:num>
  <w:num w:numId="13">
    <w:abstractNumId w:val="10"/>
  </w:num>
  <w:num w:numId="14">
    <w:abstractNumId w:val="11"/>
  </w:num>
  <w:num w:numId="15">
    <w:abstractNumId w:val="22"/>
  </w:num>
  <w:num w:numId="16">
    <w:abstractNumId w:val="20"/>
  </w:num>
  <w:num w:numId="17">
    <w:abstractNumId w:val="24"/>
  </w:num>
  <w:num w:numId="18">
    <w:abstractNumId w:val="21"/>
  </w:num>
  <w:num w:numId="19">
    <w:abstractNumId w:val="26"/>
  </w:num>
  <w:num w:numId="20">
    <w:abstractNumId w:val="28"/>
  </w:num>
  <w:num w:numId="21">
    <w:abstractNumId w:val="17"/>
  </w:num>
  <w:num w:numId="22">
    <w:abstractNumId w:val="13"/>
  </w:num>
  <w:num w:numId="23">
    <w:abstractNumId w:val="19"/>
  </w:num>
  <w:num w:numId="24">
    <w:abstractNumId w:val="30"/>
  </w:num>
  <w:num w:numId="25">
    <w:abstractNumId w:val="15"/>
  </w:num>
  <w:num w:numId="26">
    <w:abstractNumId w:val="16"/>
  </w:num>
  <w:num w:numId="27">
    <w:abstractNumId w:val="18"/>
  </w:num>
  <w:num w:numId="28">
    <w:abstractNumId w:val="27"/>
  </w:num>
  <w:num w:numId="29">
    <w:abstractNumId w:val="25"/>
  </w:num>
  <w:num w:numId="30">
    <w:abstractNumId w:val="29"/>
  </w:num>
  <w:num w:numId="31">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hideGrammaticalError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90D08"/>
    <w:rsid w:val="0000161E"/>
    <w:rsid w:val="00001A3C"/>
    <w:rsid w:val="000020A6"/>
    <w:rsid w:val="000037CD"/>
    <w:rsid w:val="00003CD9"/>
    <w:rsid w:val="00004652"/>
    <w:rsid w:val="00005A6F"/>
    <w:rsid w:val="0000642D"/>
    <w:rsid w:val="000067DE"/>
    <w:rsid w:val="00006F14"/>
    <w:rsid w:val="000072C4"/>
    <w:rsid w:val="0001111C"/>
    <w:rsid w:val="00011710"/>
    <w:rsid w:val="00011C7F"/>
    <w:rsid w:val="000124F8"/>
    <w:rsid w:val="00012F6F"/>
    <w:rsid w:val="000144E6"/>
    <w:rsid w:val="000147C3"/>
    <w:rsid w:val="0001509B"/>
    <w:rsid w:val="000174C0"/>
    <w:rsid w:val="00017CB9"/>
    <w:rsid w:val="00020544"/>
    <w:rsid w:val="000213AD"/>
    <w:rsid w:val="000215E1"/>
    <w:rsid w:val="00021C5F"/>
    <w:rsid w:val="0002262A"/>
    <w:rsid w:val="000242BB"/>
    <w:rsid w:val="00024561"/>
    <w:rsid w:val="000245C7"/>
    <w:rsid w:val="000250F5"/>
    <w:rsid w:val="0002672E"/>
    <w:rsid w:val="000270A2"/>
    <w:rsid w:val="000312CE"/>
    <w:rsid w:val="00032DF7"/>
    <w:rsid w:val="000332C1"/>
    <w:rsid w:val="000332E2"/>
    <w:rsid w:val="000335DE"/>
    <w:rsid w:val="00034388"/>
    <w:rsid w:val="000346C5"/>
    <w:rsid w:val="00036685"/>
    <w:rsid w:val="00041846"/>
    <w:rsid w:val="0004230D"/>
    <w:rsid w:val="000435F3"/>
    <w:rsid w:val="0004410E"/>
    <w:rsid w:val="00046B09"/>
    <w:rsid w:val="00046EF0"/>
    <w:rsid w:val="000476AC"/>
    <w:rsid w:val="0005020B"/>
    <w:rsid w:val="000503F8"/>
    <w:rsid w:val="0005077E"/>
    <w:rsid w:val="0005088D"/>
    <w:rsid w:val="00052CBB"/>
    <w:rsid w:val="00052F50"/>
    <w:rsid w:val="0005406D"/>
    <w:rsid w:val="00054D91"/>
    <w:rsid w:val="000551B8"/>
    <w:rsid w:val="00055716"/>
    <w:rsid w:val="00056A8F"/>
    <w:rsid w:val="00057EDB"/>
    <w:rsid w:val="00060C89"/>
    <w:rsid w:val="00061370"/>
    <w:rsid w:val="000623E3"/>
    <w:rsid w:val="00062435"/>
    <w:rsid w:val="00062FA5"/>
    <w:rsid w:val="00063010"/>
    <w:rsid w:val="00063D45"/>
    <w:rsid w:val="000643A2"/>
    <w:rsid w:val="00064EAC"/>
    <w:rsid w:val="000657D3"/>
    <w:rsid w:val="00066763"/>
    <w:rsid w:val="00066E15"/>
    <w:rsid w:val="00070C64"/>
    <w:rsid w:val="00072A8E"/>
    <w:rsid w:val="0007344B"/>
    <w:rsid w:val="000744BB"/>
    <w:rsid w:val="00081120"/>
    <w:rsid w:val="000847B2"/>
    <w:rsid w:val="00084E61"/>
    <w:rsid w:val="00084F96"/>
    <w:rsid w:val="00091611"/>
    <w:rsid w:val="0009177B"/>
    <w:rsid w:val="00092EB8"/>
    <w:rsid w:val="00093B59"/>
    <w:rsid w:val="0009489F"/>
    <w:rsid w:val="00095019"/>
    <w:rsid w:val="0009520C"/>
    <w:rsid w:val="00095506"/>
    <w:rsid w:val="0009698B"/>
    <w:rsid w:val="000A1468"/>
    <w:rsid w:val="000A2225"/>
    <w:rsid w:val="000A2230"/>
    <w:rsid w:val="000A2775"/>
    <w:rsid w:val="000A2834"/>
    <w:rsid w:val="000A3C76"/>
    <w:rsid w:val="000A4E06"/>
    <w:rsid w:val="000A5602"/>
    <w:rsid w:val="000A579C"/>
    <w:rsid w:val="000A59D3"/>
    <w:rsid w:val="000A768F"/>
    <w:rsid w:val="000A77CF"/>
    <w:rsid w:val="000B1036"/>
    <w:rsid w:val="000B483F"/>
    <w:rsid w:val="000B5039"/>
    <w:rsid w:val="000B5824"/>
    <w:rsid w:val="000B65FB"/>
    <w:rsid w:val="000B6A31"/>
    <w:rsid w:val="000B7C54"/>
    <w:rsid w:val="000C0369"/>
    <w:rsid w:val="000C0456"/>
    <w:rsid w:val="000C0D19"/>
    <w:rsid w:val="000C10D2"/>
    <w:rsid w:val="000C1B91"/>
    <w:rsid w:val="000C1E9B"/>
    <w:rsid w:val="000C2143"/>
    <w:rsid w:val="000C3BD8"/>
    <w:rsid w:val="000C3C39"/>
    <w:rsid w:val="000C605B"/>
    <w:rsid w:val="000D1704"/>
    <w:rsid w:val="000D2A65"/>
    <w:rsid w:val="000D3711"/>
    <w:rsid w:val="000D6ACF"/>
    <w:rsid w:val="000E14C8"/>
    <w:rsid w:val="000E1D06"/>
    <w:rsid w:val="000E2317"/>
    <w:rsid w:val="000E28D4"/>
    <w:rsid w:val="000E2B09"/>
    <w:rsid w:val="000E4CC4"/>
    <w:rsid w:val="000E4D8A"/>
    <w:rsid w:val="000E58ED"/>
    <w:rsid w:val="000E72C9"/>
    <w:rsid w:val="000F00CC"/>
    <w:rsid w:val="000F13C7"/>
    <w:rsid w:val="000F2BDD"/>
    <w:rsid w:val="000F2BEE"/>
    <w:rsid w:val="000F2EB3"/>
    <w:rsid w:val="000F3832"/>
    <w:rsid w:val="000F40EA"/>
    <w:rsid w:val="000F4B9E"/>
    <w:rsid w:val="000F4DAF"/>
    <w:rsid w:val="000F50AE"/>
    <w:rsid w:val="000F5D8C"/>
    <w:rsid w:val="000F5E5C"/>
    <w:rsid w:val="000F6116"/>
    <w:rsid w:val="000F68B5"/>
    <w:rsid w:val="001003CA"/>
    <w:rsid w:val="00100913"/>
    <w:rsid w:val="00102986"/>
    <w:rsid w:val="0010298D"/>
    <w:rsid w:val="00103125"/>
    <w:rsid w:val="00103AB8"/>
    <w:rsid w:val="00104D65"/>
    <w:rsid w:val="00106139"/>
    <w:rsid w:val="00107077"/>
    <w:rsid w:val="001079FB"/>
    <w:rsid w:val="00110006"/>
    <w:rsid w:val="00110F8C"/>
    <w:rsid w:val="001136BC"/>
    <w:rsid w:val="001148B2"/>
    <w:rsid w:val="00116BB2"/>
    <w:rsid w:val="001200DA"/>
    <w:rsid w:val="00120EA4"/>
    <w:rsid w:val="00121B85"/>
    <w:rsid w:val="001222D6"/>
    <w:rsid w:val="00122777"/>
    <w:rsid w:val="00123CD0"/>
    <w:rsid w:val="0012416A"/>
    <w:rsid w:val="00124B49"/>
    <w:rsid w:val="00125F3A"/>
    <w:rsid w:val="00130374"/>
    <w:rsid w:val="00130609"/>
    <w:rsid w:val="00130D48"/>
    <w:rsid w:val="00132060"/>
    <w:rsid w:val="00132675"/>
    <w:rsid w:val="00133482"/>
    <w:rsid w:val="001341D1"/>
    <w:rsid w:val="00134519"/>
    <w:rsid w:val="00134CEF"/>
    <w:rsid w:val="001356FD"/>
    <w:rsid w:val="00135771"/>
    <w:rsid w:val="001360DF"/>
    <w:rsid w:val="001378F0"/>
    <w:rsid w:val="001429EA"/>
    <w:rsid w:val="0014382B"/>
    <w:rsid w:val="00144E72"/>
    <w:rsid w:val="00145104"/>
    <w:rsid w:val="00145105"/>
    <w:rsid w:val="001460EA"/>
    <w:rsid w:val="00146D35"/>
    <w:rsid w:val="00152B6A"/>
    <w:rsid w:val="00154814"/>
    <w:rsid w:val="00155972"/>
    <w:rsid w:val="001603F9"/>
    <w:rsid w:val="001617D7"/>
    <w:rsid w:val="00162853"/>
    <w:rsid w:val="00162BFE"/>
    <w:rsid w:val="001635E5"/>
    <w:rsid w:val="0016373D"/>
    <w:rsid w:val="0016468C"/>
    <w:rsid w:val="00164798"/>
    <w:rsid w:val="0016555C"/>
    <w:rsid w:val="00167251"/>
    <w:rsid w:val="00167831"/>
    <w:rsid w:val="00170052"/>
    <w:rsid w:val="001734F6"/>
    <w:rsid w:val="001745D8"/>
    <w:rsid w:val="00174AD3"/>
    <w:rsid w:val="00175428"/>
    <w:rsid w:val="001759CE"/>
    <w:rsid w:val="00175B6E"/>
    <w:rsid w:val="00175F3C"/>
    <w:rsid w:val="00176655"/>
    <w:rsid w:val="001769BB"/>
    <w:rsid w:val="00180652"/>
    <w:rsid w:val="00182548"/>
    <w:rsid w:val="00182632"/>
    <w:rsid w:val="00182F9D"/>
    <w:rsid w:val="0018450B"/>
    <w:rsid w:val="00184988"/>
    <w:rsid w:val="001854FC"/>
    <w:rsid w:val="00185764"/>
    <w:rsid w:val="00185980"/>
    <w:rsid w:val="001860C1"/>
    <w:rsid w:val="00187C3F"/>
    <w:rsid w:val="00190245"/>
    <w:rsid w:val="00190CE7"/>
    <w:rsid w:val="00190DBF"/>
    <w:rsid w:val="00191589"/>
    <w:rsid w:val="00191A53"/>
    <w:rsid w:val="00191BDE"/>
    <w:rsid w:val="001921C7"/>
    <w:rsid w:val="00193BAD"/>
    <w:rsid w:val="00195575"/>
    <w:rsid w:val="00195672"/>
    <w:rsid w:val="00195AA7"/>
    <w:rsid w:val="001975F8"/>
    <w:rsid w:val="001979FD"/>
    <w:rsid w:val="00197BD9"/>
    <w:rsid w:val="001A096D"/>
    <w:rsid w:val="001A31F8"/>
    <w:rsid w:val="001A39A2"/>
    <w:rsid w:val="001B19B7"/>
    <w:rsid w:val="001B253E"/>
    <w:rsid w:val="001B2B27"/>
    <w:rsid w:val="001B42C2"/>
    <w:rsid w:val="001B45AB"/>
    <w:rsid w:val="001B470F"/>
    <w:rsid w:val="001B5B6B"/>
    <w:rsid w:val="001B7349"/>
    <w:rsid w:val="001B7A22"/>
    <w:rsid w:val="001C04D0"/>
    <w:rsid w:val="001C06C0"/>
    <w:rsid w:val="001C17DA"/>
    <w:rsid w:val="001C1ED7"/>
    <w:rsid w:val="001C2796"/>
    <w:rsid w:val="001C296B"/>
    <w:rsid w:val="001C2D31"/>
    <w:rsid w:val="001C3297"/>
    <w:rsid w:val="001C4759"/>
    <w:rsid w:val="001C4BF2"/>
    <w:rsid w:val="001C4ED5"/>
    <w:rsid w:val="001C5CE1"/>
    <w:rsid w:val="001C6720"/>
    <w:rsid w:val="001C69E6"/>
    <w:rsid w:val="001D0B64"/>
    <w:rsid w:val="001D10D2"/>
    <w:rsid w:val="001D2F40"/>
    <w:rsid w:val="001D3807"/>
    <w:rsid w:val="001D3B81"/>
    <w:rsid w:val="001D4B74"/>
    <w:rsid w:val="001D4CE7"/>
    <w:rsid w:val="001D5D3C"/>
    <w:rsid w:val="001D614F"/>
    <w:rsid w:val="001D6164"/>
    <w:rsid w:val="001D6A42"/>
    <w:rsid w:val="001D79FD"/>
    <w:rsid w:val="001E20A8"/>
    <w:rsid w:val="001E2D37"/>
    <w:rsid w:val="001E2D41"/>
    <w:rsid w:val="001E46FB"/>
    <w:rsid w:val="001E7831"/>
    <w:rsid w:val="001E787F"/>
    <w:rsid w:val="001E7B5D"/>
    <w:rsid w:val="001E7F21"/>
    <w:rsid w:val="001F06EE"/>
    <w:rsid w:val="001F2809"/>
    <w:rsid w:val="001F2843"/>
    <w:rsid w:val="001F373C"/>
    <w:rsid w:val="001F3C31"/>
    <w:rsid w:val="001F4815"/>
    <w:rsid w:val="001F52F7"/>
    <w:rsid w:val="001F5635"/>
    <w:rsid w:val="001F5A99"/>
    <w:rsid w:val="001F739F"/>
    <w:rsid w:val="001F7A15"/>
    <w:rsid w:val="002006E4"/>
    <w:rsid w:val="00201255"/>
    <w:rsid w:val="002014AD"/>
    <w:rsid w:val="002014E4"/>
    <w:rsid w:val="002025B8"/>
    <w:rsid w:val="00202A4C"/>
    <w:rsid w:val="00203010"/>
    <w:rsid w:val="00203381"/>
    <w:rsid w:val="002035BB"/>
    <w:rsid w:val="002039B6"/>
    <w:rsid w:val="00204CE9"/>
    <w:rsid w:val="00205918"/>
    <w:rsid w:val="0020656D"/>
    <w:rsid w:val="00206F5D"/>
    <w:rsid w:val="00207738"/>
    <w:rsid w:val="00207A0F"/>
    <w:rsid w:val="0021058D"/>
    <w:rsid w:val="00211B83"/>
    <w:rsid w:val="002120CC"/>
    <w:rsid w:val="00212866"/>
    <w:rsid w:val="00212C53"/>
    <w:rsid w:val="002139D1"/>
    <w:rsid w:val="002141AE"/>
    <w:rsid w:val="00214395"/>
    <w:rsid w:val="002144C0"/>
    <w:rsid w:val="002171AC"/>
    <w:rsid w:val="00217B37"/>
    <w:rsid w:val="00220AE6"/>
    <w:rsid w:val="00221421"/>
    <w:rsid w:val="002219CD"/>
    <w:rsid w:val="002228EF"/>
    <w:rsid w:val="00223227"/>
    <w:rsid w:val="002240F1"/>
    <w:rsid w:val="00225181"/>
    <w:rsid w:val="00225B42"/>
    <w:rsid w:val="00226818"/>
    <w:rsid w:val="00227BD2"/>
    <w:rsid w:val="00231720"/>
    <w:rsid w:val="00231757"/>
    <w:rsid w:val="00232DA5"/>
    <w:rsid w:val="00234AD7"/>
    <w:rsid w:val="002374EB"/>
    <w:rsid w:val="0024017B"/>
    <w:rsid w:val="002418E4"/>
    <w:rsid w:val="002425DD"/>
    <w:rsid w:val="0024282A"/>
    <w:rsid w:val="00242924"/>
    <w:rsid w:val="00243029"/>
    <w:rsid w:val="0024352D"/>
    <w:rsid w:val="002443EE"/>
    <w:rsid w:val="00244630"/>
    <w:rsid w:val="00245C08"/>
    <w:rsid w:val="002461A9"/>
    <w:rsid w:val="0024670F"/>
    <w:rsid w:val="00247585"/>
    <w:rsid w:val="0025174D"/>
    <w:rsid w:val="002528C5"/>
    <w:rsid w:val="00252A0F"/>
    <w:rsid w:val="002543D1"/>
    <w:rsid w:val="0025700F"/>
    <w:rsid w:val="00261ABB"/>
    <w:rsid w:val="0026264B"/>
    <w:rsid w:val="0026322F"/>
    <w:rsid w:val="00263F2E"/>
    <w:rsid w:val="00264D4A"/>
    <w:rsid w:val="00264FAD"/>
    <w:rsid w:val="00265860"/>
    <w:rsid w:val="002665D0"/>
    <w:rsid w:val="00266B27"/>
    <w:rsid w:val="00270B7C"/>
    <w:rsid w:val="0027159C"/>
    <w:rsid w:val="0027169B"/>
    <w:rsid w:val="002718D3"/>
    <w:rsid w:val="00271D65"/>
    <w:rsid w:val="00271F7B"/>
    <w:rsid w:val="0027204D"/>
    <w:rsid w:val="0027433F"/>
    <w:rsid w:val="00275EF1"/>
    <w:rsid w:val="002768BF"/>
    <w:rsid w:val="00276D91"/>
    <w:rsid w:val="002802CA"/>
    <w:rsid w:val="00280326"/>
    <w:rsid w:val="00280BA2"/>
    <w:rsid w:val="0028213E"/>
    <w:rsid w:val="0028222A"/>
    <w:rsid w:val="00283AB9"/>
    <w:rsid w:val="002847F7"/>
    <w:rsid w:val="00284F4C"/>
    <w:rsid w:val="00284F74"/>
    <w:rsid w:val="00285CBB"/>
    <w:rsid w:val="00286497"/>
    <w:rsid w:val="00287155"/>
    <w:rsid w:val="00287AB4"/>
    <w:rsid w:val="002901A7"/>
    <w:rsid w:val="00290C0B"/>
    <w:rsid w:val="00290D71"/>
    <w:rsid w:val="00290FEA"/>
    <w:rsid w:val="002912A8"/>
    <w:rsid w:val="0029149A"/>
    <w:rsid w:val="002933A0"/>
    <w:rsid w:val="00293664"/>
    <w:rsid w:val="00294990"/>
    <w:rsid w:val="002960BD"/>
    <w:rsid w:val="002963C2"/>
    <w:rsid w:val="00296444"/>
    <w:rsid w:val="0029737C"/>
    <w:rsid w:val="0029744A"/>
    <w:rsid w:val="00297F86"/>
    <w:rsid w:val="002A014A"/>
    <w:rsid w:val="002A0A6D"/>
    <w:rsid w:val="002A13A4"/>
    <w:rsid w:val="002A1C5D"/>
    <w:rsid w:val="002A2D04"/>
    <w:rsid w:val="002A3097"/>
    <w:rsid w:val="002A3EE9"/>
    <w:rsid w:val="002A4197"/>
    <w:rsid w:val="002A41F1"/>
    <w:rsid w:val="002A499E"/>
    <w:rsid w:val="002A4C0E"/>
    <w:rsid w:val="002A52D9"/>
    <w:rsid w:val="002A5791"/>
    <w:rsid w:val="002A61E0"/>
    <w:rsid w:val="002A6AAA"/>
    <w:rsid w:val="002A6BB7"/>
    <w:rsid w:val="002A6F94"/>
    <w:rsid w:val="002A79B4"/>
    <w:rsid w:val="002A7F05"/>
    <w:rsid w:val="002B0542"/>
    <w:rsid w:val="002B1463"/>
    <w:rsid w:val="002B1B7E"/>
    <w:rsid w:val="002B367F"/>
    <w:rsid w:val="002B39CB"/>
    <w:rsid w:val="002B64FA"/>
    <w:rsid w:val="002B67CC"/>
    <w:rsid w:val="002B7761"/>
    <w:rsid w:val="002C055E"/>
    <w:rsid w:val="002C1F01"/>
    <w:rsid w:val="002C1F39"/>
    <w:rsid w:val="002C3A8A"/>
    <w:rsid w:val="002C57FB"/>
    <w:rsid w:val="002C5AAC"/>
    <w:rsid w:val="002C5BCF"/>
    <w:rsid w:val="002C6C20"/>
    <w:rsid w:val="002C7506"/>
    <w:rsid w:val="002D0A49"/>
    <w:rsid w:val="002D0A9F"/>
    <w:rsid w:val="002D13F0"/>
    <w:rsid w:val="002D16E8"/>
    <w:rsid w:val="002D172E"/>
    <w:rsid w:val="002D17BF"/>
    <w:rsid w:val="002D20DC"/>
    <w:rsid w:val="002D354B"/>
    <w:rsid w:val="002D3626"/>
    <w:rsid w:val="002D41C2"/>
    <w:rsid w:val="002D4368"/>
    <w:rsid w:val="002D4541"/>
    <w:rsid w:val="002D552A"/>
    <w:rsid w:val="002D7C5C"/>
    <w:rsid w:val="002E45DD"/>
    <w:rsid w:val="002E48B8"/>
    <w:rsid w:val="002E6655"/>
    <w:rsid w:val="002E66C8"/>
    <w:rsid w:val="002E76E9"/>
    <w:rsid w:val="002E772A"/>
    <w:rsid w:val="002E7C04"/>
    <w:rsid w:val="002E7CA1"/>
    <w:rsid w:val="002F0038"/>
    <w:rsid w:val="002F14BA"/>
    <w:rsid w:val="002F3FAC"/>
    <w:rsid w:val="002F7438"/>
    <w:rsid w:val="002F7913"/>
    <w:rsid w:val="003003D8"/>
    <w:rsid w:val="003019EC"/>
    <w:rsid w:val="00303008"/>
    <w:rsid w:val="00303A7F"/>
    <w:rsid w:val="00303A94"/>
    <w:rsid w:val="00304056"/>
    <w:rsid w:val="003057F9"/>
    <w:rsid w:val="003059D9"/>
    <w:rsid w:val="00306208"/>
    <w:rsid w:val="00306BA0"/>
    <w:rsid w:val="00307165"/>
    <w:rsid w:val="003102C5"/>
    <w:rsid w:val="003120D1"/>
    <w:rsid w:val="00313689"/>
    <w:rsid w:val="003142F9"/>
    <w:rsid w:val="00315F01"/>
    <w:rsid w:val="00316500"/>
    <w:rsid w:val="00316A4C"/>
    <w:rsid w:val="00316AC8"/>
    <w:rsid w:val="00316FC6"/>
    <w:rsid w:val="00317E90"/>
    <w:rsid w:val="0032018F"/>
    <w:rsid w:val="0032050A"/>
    <w:rsid w:val="00321BD5"/>
    <w:rsid w:val="003223CE"/>
    <w:rsid w:val="00322877"/>
    <w:rsid w:val="0032290B"/>
    <w:rsid w:val="00322A37"/>
    <w:rsid w:val="00325F41"/>
    <w:rsid w:val="00326A43"/>
    <w:rsid w:val="00327B71"/>
    <w:rsid w:val="00327BCA"/>
    <w:rsid w:val="00327E89"/>
    <w:rsid w:val="0033087A"/>
    <w:rsid w:val="003311CB"/>
    <w:rsid w:val="003314D7"/>
    <w:rsid w:val="003316AD"/>
    <w:rsid w:val="00334B2C"/>
    <w:rsid w:val="00334E7D"/>
    <w:rsid w:val="003372A7"/>
    <w:rsid w:val="00337D44"/>
    <w:rsid w:val="00337FBC"/>
    <w:rsid w:val="00340FAD"/>
    <w:rsid w:val="003411C2"/>
    <w:rsid w:val="003417CF"/>
    <w:rsid w:val="003430DD"/>
    <w:rsid w:val="0034359D"/>
    <w:rsid w:val="003445DC"/>
    <w:rsid w:val="0034552C"/>
    <w:rsid w:val="00345D03"/>
    <w:rsid w:val="00346DB5"/>
    <w:rsid w:val="00346EB4"/>
    <w:rsid w:val="00347138"/>
    <w:rsid w:val="003517C4"/>
    <w:rsid w:val="00351BB4"/>
    <w:rsid w:val="00352192"/>
    <w:rsid w:val="003529D7"/>
    <w:rsid w:val="00352CC7"/>
    <w:rsid w:val="00354A19"/>
    <w:rsid w:val="00356342"/>
    <w:rsid w:val="00356D61"/>
    <w:rsid w:val="00357135"/>
    <w:rsid w:val="00357840"/>
    <w:rsid w:val="00357A4F"/>
    <w:rsid w:val="00357D66"/>
    <w:rsid w:val="003618D5"/>
    <w:rsid w:val="00366979"/>
    <w:rsid w:val="0036786F"/>
    <w:rsid w:val="00367BCA"/>
    <w:rsid w:val="003709E3"/>
    <w:rsid w:val="00370F93"/>
    <w:rsid w:val="003710BA"/>
    <w:rsid w:val="00371801"/>
    <w:rsid w:val="00372AC5"/>
    <w:rsid w:val="00373C9B"/>
    <w:rsid w:val="00375BFA"/>
    <w:rsid w:val="003762A7"/>
    <w:rsid w:val="00377420"/>
    <w:rsid w:val="00377AE5"/>
    <w:rsid w:val="003802A2"/>
    <w:rsid w:val="003823B7"/>
    <w:rsid w:val="00383F81"/>
    <w:rsid w:val="0038401C"/>
    <w:rsid w:val="00384BFE"/>
    <w:rsid w:val="003922D0"/>
    <w:rsid w:val="00392BA3"/>
    <w:rsid w:val="00392D5B"/>
    <w:rsid w:val="00392F70"/>
    <w:rsid w:val="00393320"/>
    <w:rsid w:val="003942A2"/>
    <w:rsid w:val="003945D0"/>
    <w:rsid w:val="00394FEE"/>
    <w:rsid w:val="00397B9A"/>
    <w:rsid w:val="003A025D"/>
    <w:rsid w:val="003A2395"/>
    <w:rsid w:val="003A2F3A"/>
    <w:rsid w:val="003A2FE9"/>
    <w:rsid w:val="003A36BA"/>
    <w:rsid w:val="003A3882"/>
    <w:rsid w:val="003A72C3"/>
    <w:rsid w:val="003A744D"/>
    <w:rsid w:val="003B0119"/>
    <w:rsid w:val="003B0265"/>
    <w:rsid w:val="003B0E36"/>
    <w:rsid w:val="003B169E"/>
    <w:rsid w:val="003B2E3C"/>
    <w:rsid w:val="003B30BA"/>
    <w:rsid w:val="003B3204"/>
    <w:rsid w:val="003B44D7"/>
    <w:rsid w:val="003B4564"/>
    <w:rsid w:val="003B5312"/>
    <w:rsid w:val="003B5D70"/>
    <w:rsid w:val="003B641A"/>
    <w:rsid w:val="003B68AD"/>
    <w:rsid w:val="003B6BFC"/>
    <w:rsid w:val="003B734F"/>
    <w:rsid w:val="003B7D83"/>
    <w:rsid w:val="003B7FFB"/>
    <w:rsid w:val="003C0AF4"/>
    <w:rsid w:val="003C1D00"/>
    <w:rsid w:val="003C3F3E"/>
    <w:rsid w:val="003C49B5"/>
    <w:rsid w:val="003C5616"/>
    <w:rsid w:val="003C65A7"/>
    <w:rsid w:val="003D07BB"/>
    <w:rsid w:val="003D0830"/>
    <w:rsid w:val="003D0949"/>
    <w:rsid w:val="003D09B0"/>
    <w:rsid w:val="003D15DD"/>
    <w:rsid w:val="003D28E0"/>
    <w:rsid w:val="003D2B97"/>
    <w:rsid w:val="003D358F"/>
    <w:rsid w:val="003D45D6"/>
    <w:rsid w:val="003D72C4"/>
    <w:rsid w:val="003E0EE5"/>
    <w:rsid w:val="003E2FBE"/>
    <w:rsid w:val="003E3745"/>
    <w:rsid w:val="003E3F51"/>
    <w:rsid w:val="003E573D"/>
    <w:rsid w:val="003E5EFC"/>
    <w:rsid w:val="003E6771"/>
    <w:rsid w:val="003F0483"/>
    <w:rsid w:val="003F1EB2"/>
    <w:rsid w:val="003F33C7"/>
    <w:rsid w:val="003F5F35"/>
    <w:rsid w:val="003F71DE"/>
    <w:rsid w:val="003F7788"/>
    <w:rsid w:val="0040101A"/>
    <w:rsid w:val="00401221"/>
    <w:rsid w:val="00402C0F"/>
    <w:rsid w:val="00403690"/>
    <w:rsid w:val="00404227"/>
    <w:rsid w:val="0040443D"/>
    <w:rsid w:val="0040555A"/>
    <w:rsid w:val="00406FAA"/>
    <w:rsid w:val="004110CF"/>
    <w:rsid w:val="0041130B"/>
    <w:rsid w:val="0041279E"/>
    <w:rsid w:val="00412D90"/>
    <w:rsid w:val="0041395E"/>
    <w:rsid w:val="00413CF5"/>
    <w:rsid w:val="00413F07"/>
    <w:rsid w:val="004145AB"/>
    <w:rsid w:val="004160CB"/>
    <w:rsid w:val="00416606"/>
    <w:rsid w:val="00417EA0"/>
    <w:rsid w:val="00420272"/>
    <w:rsid w:val="00420F44"/>
    <w:rsid w:val="0042174E"/>
    <w:rsid w:val="00421C44"/>
    <w:rsid w:val="004228D3"/>
    <w:rsid w:val="00422C72"/>
    <w:rsid w:val="004231B7"/>
    <w:rsid w:val="004232E2"/>
    <w:rsid w:val="00423F6A"/>
    <w:rsid w:val="00430847"/>
    <w:rsid w:val="00430E7B"/>
    <w:rsid w:val="004317E8"/>
    <w:rsid w:val="00432A06"/>
    <w:rsid w:val="0043352F"/>
    <w:rsid w:val="00436470"/>
    <w:rsid w:val="00436F9D"/>
    <w:rsid w:val="00437030"/>
    <w:rsid w:val="0043728C"/>
    <w:rsid w:val="004406A5"/>
    <w:rsid w:val="004412CB"/>
    <w:rsid w:val="004427EA"/>
    <w:rsid w:val="00442923"/>
    <w:rsid w:val="004431BA"/>
    <w:rsid w:val="004437FE"/>
    <w:rsid w:val="00443840"/>
    <w:rsid w:val="004442EA"/>
    <w:rsid w:val="00444B77"/>
    <w:rsid w:val="004466FB"/>
    <w:rsid w:val="00446D96"/>
    <w:rsid w:val="004502B8"/>
    <w:rsid w:val="00450CDC"/>
    <w:rsid w:val="0045276B"/>
    <w:rsid w:val="00454114"/>
    <w:rsid w:val="0045454A"/>
    <w:rsid w:val="00454FAB"/>
    <w:rsid w:val="004558FF"/>
    <w:rsid w:val="0045600F"/>
    <w:rsid w:val="0045638D"/>
    <w:rsid w:val="004604B7"/>
    <w:rsid w:val="00460E76"/>
    <w:rsid w:val="004611D0"/>
    <w:rsid w:val="0046188B"/>
    <w:rsid w:val="00461A49"/>
    <w:rsid w:val="00462D7F"/>
    <w:rsid w:val="00465C28"/>
    <w:rsid w:val="00466A2C"/>
    <w:rsid w:val="0047035F"/>
    <w:rsid w:val="00471D4B"/>
    <w:rsid w:val="00471D7A"/>
    <w:rsid w:val="00471FCC"/>
    <w:rsid w:val="00472A4D"/>
    <w:rsid w:val="004737AC"/>
    <w:rsid w:val="00475598"/>
    <w:rsid w:val="004758C6"/>
    <w:rsid w:val="00476E20"/>
    <w:rsid w:val="004774E4"/>
    <w:rsid w:val="00480345"/>
    <w:rsid w:val="004818E5"/>
    <w:rsid w:val="00481B75"/>
    <w:rsid w:val="00481CB9"/>
    <w:rsid w:val="0048279D"/>
    <w:rsid w:val="00483633"/>
    <w:rsid w:val="004841FC"/>
    <w:rsid w:val="00485A1B"/>
    <w:rsid w:val="00485C9F"/>
    <w:rsid w:val="004872DB"/>
    <w:rsid w:val="00487E83"/>
    <w:rsid w:val="0049166A"/>
    <w:rsid w:val="00492D7D"/>
    <w:rsid w:val="004932A5"/>
    <w:rsid w:val="004938F5"/>
    <w:rsid w:val="00494361"/>
    <w:rsid w:val="00495235"/>
    <w:rsid w:val="00495834"/>
    <w:rsid w:val="0049620E"/>
    <w:rsid w:val="004963BF"/>
    <w:rsid w:val="00497AD6"/>
    <w:rsid w:val="004A0124"/>
    <w:rsid w:val="004A16ED"/>
    <w:rsid w:val="004A19F5"/>
    <w:rsid w:val="004A302F"/>
    <w:rsid w:val="004A3FD1"/>
    <w:rsid w:val="004A417F"/>
    <w:rsid w:val="004A4640"/>
    <w:rsid w:val="004A4BBA"/>
    <w:rsid w:val="004A696E"/>
    <w:rsid w:val="004A75EF"/>
    <w:rsid w:val="004B0180"/>
    <w:rsid w:val="004B32DE"/>
    <w:rsid w:val="004B3C89"/>
    <w:rsid w:val="004B4CDE"/>
    <w:rsid w:val="004B4E35"/>
    <w:rsid w:val="004B507A"/>
    <w:rsid w:val="004B6641"/>
    <w:rsid w:val="004B6BF3"/>
    <w:rsid w:val="004B72A9"/>
    <w:rsid w:val="004C0E53"/>
    <w:rsid w:val="004C33A8"/>
    <w:rsid w:val="004C3429"/>
    <w:rsid w:val="004C376B"/>
    <w:rsid w:val="004C3950"/>
    <w:rsid w:val="004C49BA"/>
    <w:rsid w:val="004C4A8D"/>
    <w:rsid w:val="004C78BB"/>
    <w:rsid w:val="004D09D3"/>
    <w:rsid w:val="004D1016"/>
    <w:rsid w:val="004D1377"/>
    <w:rsid w:val="004D2498"/>
    <w:rsid w:val="004D34F1"/>
    <w:rsid w:val="004D430C"/>
    <w:rsid w:val="004D433D"/>
    <w:rsid w:val="004D4583"/>
    <w:rsid w:val="004D51EA"/>
    <w:rsid w:val="004D70D4"/>
    <w:rsid w:val="004D7262"/>
    <w:rsid w:val="004E084F"/>
    <w:rsid w:val="004E0E72"/>
    <w:rsid w:val="004E4069"/>
    <w:rsid w:val="004E4187"/>
    <w:rsid w:val="004E4255"/>
    <w:rsid w:val="004E60CA"/>
    <w:rsid w:val="004E6CD2"/>
    <w:rsid w:val="004E774B"/>
    <w:rsid w:val="004E7E38"/>
    <w:rsid w:val="004F0ED4"/>
    <w:rsid w:val="004F5299"/>
    <w:rsid w:val="004F600F"/>
    <w:rsid w:val="004F6807"/>
    <w:rsid w:val="004F7509"/>
    <w:rsid w:val="004F7618"/>
    <w:rsid w:val="004F7EFC"/>
    <w:rsid w:val="005003CA"/>
    <w:rsid w:val="005023CB"/>
    <w:rsid w:val="00502520"/>
    <w:rsid w:val="00502F5B"/>
    <w:rsid w:val="0050310B"/>
    <w:rsid w:val="005046FB"/>
    <w:rsid w:val="00505392"/>
    <w:rsid w:val="00505687"/>
    <w:rsid w:val="00506F82"/>
    <w:rsid w:val="00507200"/>
    <w:rsid w:val="00510259"/>
    <w:rsid w:val="00511AD3"/>
    <w:rsid w:val="00511AE4"/>
    <w:rsid w:val="00511CA6"/>
    <w:rsid w:val="00512712"/>
    <w:rsid w:val="00515C2D"/>
    <w:rsid w:val="00516525"/>
    <w:rsid w:val="00516749"/>
    <w:rsid w:val="00521486"/>
    <w:rsid w:val="0052148A"/>
    <w:rsid w:val="00521ABC"/>
    <w:rsid w:val="0052494E"/>
    <w:rsid w:val="00524BD7"/>
    <w:rsid w:val="00524E45"/>
    <w:rsid w:val="005256F1"/>
    <w:rsid w:val="00525950"/>
    <w:rsid w:val="00525CF9"/>
    <w:rsid w:val="0052692D"/>
    <w:rsid w:val="00527008"/>
    <w:rsid w:val="005270AB"/>
    <w:rsid w:val="00530011"/>
    <w:rsid w:val="00531B2B"/>
    <w:rsid w:val="00532CAF"/>
    <w:rsid w:val="005337FE"/>
    <w:rsid w:val="00533D68"/>
    <w:rsid w:val="0053510A"/>
    <w:rsid w:val="0053620B"/>
    <w:rsid w:val="005376A8"/>
    <w:rsid w:val="00537712"/>
    <w:rsid w:val="00540663"/>
    <w:rsid w:val="005415E0"/>
    <w:rsid w:val="00543CCA"/>
    <w:rsid w:val="00544C85"/>
    <w:rsid w:val="005459D3"/>
    <w:rsid w:val="0055080A"/>
    <w:rsid w:val="0055141E"/>
    <w:rsid w:val="00551D23"/>
    <w:rsid w:val="00551ECB"/>
    <w:rsid w:val="00553DF4"/>
    <w:rsid w:val="00553FA5"/>
    <w:rsid w:val="00554371"/>
    <w:rsid w:val="00556394"/>
    <w:rsid w:val="00556BD0"/>
    <w:rsid w:val="00556CEA"/>
    <w:rsid w:val="005615BE"/>
    <w:rsid w:val="005617E8"/>
    <w:rsid w:val="00561DBD"/>
    <w:rsid w:val="00562848"/>
    <w:rsid w:val="00562DD8"/>
    <w:rsid w:val="0056456A"/>
    <w:rsid w:val="00564780"/>
    <w:rsid w:val="00564934"/>
    <w:rsid w:val="00565250"/>
    <w:rsid w:val="0056624B"/>
    <w:rsid w:val="0056724B"/>
    <w:rsid w:val="00570E8E"/>
    <w:rsid w:val="005713C6"/>
    <w:rsid w:val="005723DA"/>
    <w:rsid w:val="0057307F"/>
    <w:rsid w:val="00573748"/>
    <w:rsid w:val="00573BFD"/>
    <w:rsid w:val="00573C8E"/>
    <w:rsid w:val="00574FB5"/>
    <w:rsid w:val="00575A21"/>
    <w:rsid w:val="00576503"/>
    <w:rsid w:val="0057662A"/>
    <w:rsid w:val="00577BD2"/>
    <w:rsid w:val="005804E7"/>
    <w:rsid w:val="00584360"/>
    <w:rsid w:val="00584A89"/>
    <w:rsid w:val="00584ADB"/>
    <w:rsid w:val="00585522"/>
    <w:rsid w:val="00585DEF"/>
    <w:rsid w:val="00585F1D"/>
    <w:rsid w:val="0058669E"/>
    <w:rsid w:val="005877C7"/>
    <w:rsid w:val="00590A8D"/>
    <w:rsid w:val="0059436D"/>
    <w:rsid w:val="0059436E"/>
    <w:rsid w:val="0059523C"/>
    <w:rsid w:val="00596537"/>
    <w:rsid w:val="00596C48"/>
    <w:rsid w:val="005A0C54"/>
    <w:rsid w:val="005A2FB0"/>
    <w:rsid w:val="005A3ACE"/>
    <w:rsid w:val="005A48D2"/>
    <w:rsid w:val="005A4B42"/>
    <w:rsid w:val="005A51CD"/>
    <w:rsid w:val="005A5829"/>
    <w:rsid w:val="005A6276"/>
    <w:rsid w:val="005A7091"/>
    <w:rsid w:val="005B003E"/>
    <w:rsid w:val="005B246D"/>
    <w:rsid w:val="005B34DD"/>
    <w:rsid w:val="005B3906"/>
    <w:rsid w:val="005B55CA"/>
    <w:rsid w:val="005B573B"/>
    <w:rsid w:val="005B6332"/>
    <w:rsid w:val="005B68B8"/>
    <w:rsid w:val="005B7890"/>
    <w:rsid w:val="005C06A7"/>
    <w:rsid w:val="005C2884"/>
    <w:rsid w:val="005C2A42"/>
    <w:rsid w:val="005C4CB0"/>
    <w:rsid w:val="005C61BE"/>
    <w:rsid w:val="005C6390"/>
    <w:rsid w:val="005C6488"/>
    <w:rsid w:val="005C7B2C"/>
    <w:rsid w:val="005D0A69"/>
    <w:rsid w:val="005D0C06"/>
    <w:rsid w:val="005D11CA"/>
    <w:rsid w:val="005D41EE"/>
    <w:rsid w:val="005D48EF"/>
    <w:rsid w:val="005D4D18"/>
    <w:rsid w:val="005D4E16"/>
    <w:rsid w:val="005D736F"/>
    <w:rsid w:val="005E0B14"/>
    <w:rsid w:val="005E0FF9"/>
    <w:rsid w:val="005E2744"/>
    <w:rsid w:val="005E3CD2"/>
    <w:rsid w:val="005E4A18"/>
    <w:rsid w:val="005E6995"/>
    <w:rsid w:val="005E6ED9"/>
    <w:rsid w:val="005E7074"/>
    <w:rsid w:val="005E7961"/>
    <w:rsid w:val="005E7F11"/>
    <w:rsid w:val="005F1032"/>
    <w:rsid w:val="005F20D1"/>
    <w:rsid w:val="005F2FED"/>
    <w:rsid w:val="005F3BCE"/>
    <w:rsid w:val="005F3D56"/>
    <w:rsid w:val="005F508D"/>
    <w:rsid w:val="005F6F6D"/>
    <w:rsid w:val="005F7125"/>
    <w:rsid w:val="005F732F"/>
    <w:rsid w:val="005F75A9"/>
    <w:rsid w:val="0060001D"/>
    <w:rsid w:val="0060076E"/>
    <w:rsid w:val="00602891"/>
    <w:rsid w:val="00602F23"/>
    <w:rsid w:val="00604925"/>
    <w:rsid w:val="00605BEB"/>
    <w:rsid w:val="00605F22"/>
    <w:rsid w:val="0060627E"/>
    <w:rsid w:val="00611168"/>
    <w:rsid w:val="00611EF4"/>
    <w:rsid w:val="00612C91"/>
    <w:rsid w:val="0061311B"/>
    <w:rsid w:val="00613B23"/>
    <w:rsid w:val="00614B20"/>
    <w:rsid w:val="00615649"/>
    <w:rsid w:val="00615F84"/>
    <w:rsid w:val="0061794F"/>
    <w:rsid w:val="006206DA"/>
    <w:rsid w:val="00620CDF"/>
    <w:rsid w:val="006213F2"/>
    <w:rsid w:val="00621685"/>
    <w:rsid w:val="006223E8"/>
    <w:rsid w:val="00622EC1"/>
    <w:rsid w:val="0062346D"/>
    <w:rsid w:val="006250DE"/>
    <w:rsid w:val="0062652F"/>
    <w:rsid w:val="00626D82"/>
    <w:rsid w:val="00627717"/>
    <w:rsid w:val="00630011"/>
    <w:rsid w:val="006304FB"/>
    <w:rsid w:val="00630655"/>
    <w:rsid w:val="006309CF"/>
    <w:rsid w:val="006311C8"/>
    <w:rsid w:val="0063138F"/>
    <w:rsid w:val="006315C7"/>
    <w:rsid w:val="006334FC"/>
    <w:rsid w:val="00633826"/>
    <w:rsid w:val="00633CC0"/>
    <w:rsid w:val="00634B0B"/>
    <w:rsid w:val="00637C88"/>
    <w:rsid w:val="00637C9C"/>
    <w:rsid w:val="00641B85"/>
    <w:rsid w:val="006435BD"/>
    <w:rsid w:val="00643AA8"/>
    <w:rsid w:val="00645EB3"/>
    <w:rsid w:val="006460D7"/>
    <w:rsid w:val="006474EA"/>
    <w:rsid w:val="00650975"/>
    <w:rsid w:val="00650E07"/>
    <w:rsid w:val="00651C64"/>
    <w:rsid w:val="00651F06"/>
    <w:rsid w:val="00653B82"/>
    <w:rsid w:val="0065404A"/>
    <w:rsid w:val="00654ED8"/>
    <w:rsid w:val="006552FB"/>
    <w:rsid w:val="00657355"/>
    <w:rsid w:val="0066013F"/>
    <w:rsid w:val="00662485"/>
    <w:rsid w:val="00663091"/>
    <w:rsid w:val="00663246"/>
    <w:rsid w:val="00663898"/>
    <w:rsid w:val="00665289"/>
    <w:rsid w:val="00665AA2"/>
    <w:rsid w:val="006669C5"/>
    <w:rsid w:val="00667A27"/>
    <w:rsid w:val="00670912"/>
    <w:rsid w:val="00670DA6"/>
    <w:rsid w:val="00670FAF"/>
    <w:rsid w:val="00672410"/>
    <w:rsid w:val="00672BE3"/>
    <w:rsid w:val="006731C2"/>
    <w:rsid w:val="00673464"/>
    <w:rsid w:val="00673F28"/>
    <w:rsid w:val="00676653"/>
    <w:rsid w:val="00680BAA"/>
    <w:rsid w:val="0068257D"/>
    <w:rsid w:val="00683EF2"/>
    <w:rsid w:val="00685B39"/>
    <w:rsid w:val="0068630D"/>
    <w:rsid w:val="00686E4A"/>
    <w:rsid w:val="00687175"/>
    <w:rsid w:val="006875EF"/>
    <w:rsid w:val="006914F7"/>
    <w:rsid w:val="00691828"/>
    <w:rsid w:val="0069196A"/>
    <w:rsid w:val="006925BF"/>
    <w:rsid w:val="00696711"/>
    <w:rsid w:val="00696FBB"/>
    <w:rsid w:val="006A11DE"/>
    <w:rsid w:val="006A1460"/>
    <w:rsid w:val="006A1B33"/>
    <w:rsid w:val="006A2134"/>
    <w:rsid w:val="006A243F"/>
    <w:rsid w:val="006A2BEE"/>
    <w:rsid w:val="006A316B"/>
    <w:rsid w:val="006A3226"/>
    <w:rsid w:val="006A38A2"/>
    <w:rsid w:val="006A3F75"/>
    <w:rsid w:val="006A49AA"/>
    <w:rsid w:val="006A4A71"/>
    <w:rsid w:val="006A51A6"/>
    <w:rsid w:val="006A552D"/>
    <w:rsid w:val="006A6765"/>
    <w:rsid w:val="006B001F"/>
    <w:rsid w:val="006B0B47"/>
    <w:rsid w:val="006B34BA"/>
    <w:rsid w:val="006B3885"/>
    <w:rsid w:val="006B631C"/>
    <w:rsid w:val="006B6D68"/>
    <w:rsid w:val="006C2AE3"/>
    <w:rsid w:val="006C32B0"/>
    <w:rsid w:val="006C3559"/>
    <w:rsid w:val="006C4E9F"/>
    <w:rsid w:val="006C5674"/>
    <w:rsid w:val="006C6F60"/>
    <w:rsid w:val="006C71BA"/>
    <w:rsid w:val="006C7A3C"/>
    <w:rsid w:val="006C7DA5"/>
    <w:rsid w:val="006D2DBE"/>
    <w:rsid w:val="006D38FA"/>
    <w:rsid w:val="006D5775"/>
    <w:rsid w:val="006D7DA1"/>
    <w:rsid w:val="006E0F6E"/>
    <w:rsid w:val="006E43ED"/>
    <w:rsid w:val="006E4642"/>
    <w:rsid w:val="006E5A8B"/>
    <w:rsid w:val="006F07C8"/>
    <w:rsid w:val="006F2DAE"/>
    <w:rsid w:val="006F3A62"/>
    <w:rsid w:val="006F4975"/>
    <w:rsid w:val="006F543F"/>
    <w:rsid w:val="006F7A91"/>
    <w:rsid w:val="007010B7"/>
    <w:rsid w:val="00702C24"/>
    <w:rsid w:val="00703882"/>
    <w:rsid w:val="0070425B"/>
    <w:rsid w:val="0070440F"/>
    <w:rsid w:val="0070480C"/>
    <w:rsid w:val="0070486F"/>
    <w:rsid w:val="007052E5"/>
    <w:rsid w:val="00705D3D"/>
    <w:rsid w:val="00706346"/>
    <w:rsid w:val="0070673E"/>
    <w:rsid w:val="007111E0"/>
    <w:rsid w:val="0071433B"/>
    <w:rsid w:val="00715022"/>
    <w:rsid w:val="00715629"/>
    <w:rsid w:val="00715CEF"/>
    <w:rsid w:val="00716B1A"/>
    <w:rsid w:val="00717228"/>
    <w:rsid w:val="00720EB6"/>
    <w:rsid w:val="007213F8"/>
    <w:rsid w:val="00721DCC"/>
    <w:rsid w:val="0072529D"/>
    <w:rsid w:val="007253B0"/>
    <w:rsid w:val="007255FF"/>
    <w:rsid w:val="00725A4B"/>
    <w:rsid w:val="00725FB8"/>
    <w:rsid w:val="007273C1"/>
    <w:rsid w:val="0073188C"/>
    <w:rsid w:val="00731979"/>
    <w:rsid w:val="00731D2F"/>
    <w:rsid w:val="007337E2"/>
    <w:rsid w:val="00736B1F"/>
    <w:rsid w:val="00737EAE"/>
    <w:rsid w:val="007403AD"/>
    <w:rsid w:val="007407D5"/>
    <w:rsid w:val="0074238C"/>
    <w:rsid w:val="0074331A"/>
    <w:rsid w:val="0074391D"/>
    <w:rsid w:val="00743B87"/>
    <w:rsid w:val="00743CBD"/>
    <w:rsid w:val="007445EA"/>
    <w:rsid w:val="00744737"/>
    <w:rsid w:val="007450D4"/>
    <w:rsid w:val="0074687C"/>
    <w:rsid w:val="00746900"/>
    <w:rsid w:val="007477DC"/>
    <w:rsid w:val="00751778"/>
    <w:rsid w:val="00751B8C"/>
    <w:rsid w:val="00752DE4"/>
    <w:rsid w:val="00753FE6"/>
    <w:rsid w:val="0075486E"/>
    <w:rsid w:val="007551B7"/>
    <w:rsid w:val="0075757A"/>
    <w:rsid w:val="00761D36"/>
    <w:rsid w:val="00762E1C"/>
    <w:rsid w:val="007633C5"/>
    <w:rsid w:val="0076394E"/>
    <w:rsid w:val="007652E4"/>
    <w:rsid w:val="00765626"/>
    <w:rsid w:val="00765ED8"/>
    <w:rsid w:val="007668EE"/>
    <w:rsid w:val="00766B7E"/>
    <w:rsid w:val="0076717A"/>
    <w:rsid w:val="007671D9"/>
    <w:rsid w:val="00770F32"/>
    <w:rsid w:val="007710AA"/>
    <w:rsid w:val="00771440"/>
    <w:rsid w:val="00772C83"/>
    <w:rsid w:val="007731D1"/>
    <w:rsid w:val="00774E2F"/>
    <w:rsid w:val="007755F6"/>
    <w:rsid w:val="00775997"/>
    <w:rsid w:val="007760A0"/>
    <w:rsid w:val="00776775"/>
    <w:rsid w:val="00777FA2"/>
    <w:rsid w:val="007803BC"/>
    <w:rsid w:val="007806BC"/>
    <w:rsid w:val="0078119C"/>
    <w:rsid w:val="00782FF3"/>
    <w:rsid w:val="00783808"/>
    <w:rsid w:val="00783D03"/>
    <w:rsid w:val="007842BF"/>
    <w:rsid w:val="00784AE4"/>
    <w:rsid w:val="00786848"/>
    <w:rsid w:val="007870F8"/>
    <w:rsid w:val="007907DB"/>
    <w:rsid w:val="00790B9F"/>
    <w:rsid w:val="00790D8D"/>
    <w:rsid w:val="00791219"/>
    <w:rsid w:val="007912AB"/>
    <w:rsid w:val="0079222B"/>
    <w:rsid w:val="00792473"/>
    <w:rsid w:val="00792D8D"/>
    <w:rsid w:val="007932D7"/>
    <w:rsid w:val="00794550"/>
    <w:rsid w:val="0079467A"/>
    <w:rsid w:val="007961E1"/>
    <w:rsid w:val="007963A1"/>
    <w:rsid w:val="0079793F"/>
    <w:rsid w:val="007A1888"/>
    <w:rsid w:val="007A25CE"/>
    <w:rsid w:val="007A3693"/>
    <w:rsid w:val="007A46B2"/>
    <w:rsid w:val="007B0E28"/>
    <w:rsid w:val="007B1065"/>
    <w:rsid w:val="007B117F"/>
    <w:rsid w:val="007B1E41"/>
    <w:rsid w:val="007B25FE"/>
    <w:rsid w:val="007B496B"/>
    <w:rsid w:val="007B498A"/>
    <w:rsid w:val="007B5236"/>
    <w:rsid w:val="007B5447"/>
    <w:rsid w:val="007B556F"/>
    <w:rsid w:val="007B599F"/>
    <w:rsid w:val="007B6239"/>
    <w:rsid w:val="007B6360"/>
    <w:rsid w:val="007B677C"/>
    <w:rsid w:val="007C02C8"/>
    <w:rsid w:val="007C0B3D"/>
    <w:rsid w:val="007C1408"/>
    <w:rsid w:val="007C1670"/>
    <w:rsid w:val="007C28BD"/>
    <w:rsid w:val="007C3043"/>
    <w:rsid w:val="007C4CAA"/>
    <w:rsid w:val="007C4CBE"/>
    <w:rsid w:val="007C5913"/>
    <w:rsid w:val="007D059D"/>
    <w:rsid w:val="007D110F"/>
    <w:rsid w:val="007D1F91"/>
    <w:rsid w:val="007D248D"/>
    <w:rsid w:val="007D7269"/>
    <w:rsid w:val="007D7F7C"/>
    <w:rsid w:val="007E1C2B"/>
    <w:rsid w:val="007E208C"/>
    <w:rsid w:val="007E6F8F"/>
    <w:rsid w:val="007F04CB"/>
    <w:rsid w:val="007F1CE6"/>
    <w:rsid w:val="007F1EF4"/>
    <w:rsid w:val="007F3795"/>
    <w:rsid w:val="007F3D16"/>
    <w:rsid w:val="007F3DC4"/>
    <w:rsid w:val="007F4728"/>
    <w:rsid w:val="007F51C8"/>
    <w:rsid w:val="007F5359"/>
    <w:rsid w:val="007F53EB"/>
    <w:rsid w:val="007F5570"/>
    <w:rsid w:val="007F5A2E"/>
    <w:rsid w:val="007F69AE"/>
    <w:rsid w:val="007F72D8"/>
    <w:rsid w:val="00800A57"/>
    <w:rsid w:val="0080172C"/>
    <w:rsid w:val="00801C8C"/>
    <w:rsid w:val="00801C91"/>
    <w:rsid w:val="00801C97"/>
    <w:rsid w:val="00802AF0"/>
    <w:rsid w:val="00802DE0"/>
    <w:rsid w:val="00803267"/>
    <w:rsid w:val="0080332A"/>
    <w:rsid w:val="00803575"/>
    <w:rsid w:val="00803F2D"/>
    <w:rsid w:val="008041E0"/>
    <w:rsid w:val="0080548E"/>
    <w:rsid w:val="00805D17"/>
    <w:rsid w:val="00807DD8"/>
    <w:rsid w:val="008101F2"/>
    <w:rsid w:val="0081212E"/>
    <w:rsid w:val="00812C28"/>
    <w:rsid w:val="00814482"/>
    <w:rsid w:val="0081662F"/>
    <w:rsid w:val="008176AF"/>
    <w:rsid w:val="00820825"/>
    <w:rsid w:val="008245C0"/>
    <w:rsid w:val="008251B5"/>
    <w:rsid w:val="00826F5A"/>
    <w:rsid w:val="00830151"/>
    <w:rsid w:val="00830BD4"/>
    <w:rsid w:val="008312AD"/>
    <w:rsid w:val="00832FAB"/>
    <w:rsid w:val="00833F7E"/>
    <w:rsid w:val="008348E1"/>
    <w:rsid w:val="00835535"/>
    <w:rsid w:val="008356FA"/>
    <w:rsid w:val="00835A2C"/>
    <w:rsid w:val="00835D4E"/>
    <w:rsid w:val="00836534"/>
    <w:rsid w:val="008365E3"/>
    <w:rsid w:val="008366BD"/>
    <w:rsid w:val="00837169"/>
    <w:rsid w:val="0083763A"/>
    <w:rsid w:val="00840E29"/>
    <w:rsid w:val="00841A2D"/>
    <w:rsid w:val="00842908"/>
    <w:rsid w:val="008431B6"/>
    <w:rsid w:val="00843446"/>
    <w:rsid w:val="008434AC"/>
    <w:rsid w:val="0084386F"/>
    <w:rsid w:val="00843ED1"/>
    <w:rsid w:val="008454D9"/>
    <w:rsid w:val="0084604A"/>
    <w:rsid w:val="00846B43"/>
    <w:rsid w:val="0085052C"/>
    <w:rsid w:val="00851367"/>
    <w:rsid w:val="008513A4"/>
    <w:rsid w:val="00851BFC"/>
    <w:rsid w:val="008520BA"/>
    <w:rsid w:val="008529AE"/>
    <w:rsid w:val="008541BB"/>
    <w:rsid w:val="00855F4E"/>
    <w:rsid w:val="00860456"/>
    <w:rsid w:val="0086065E"/>
    <w:rsid w:val="008645F1"/>
    <w:rsid w:val="00864BC6"/>
    <w:rsid w:val="00866131"/>
    <w:rsid w:val="00866C27"/>
    <w:rsid w:val="008673C6"/>
    <w:rsid w:val="00872DE4"/>
    <w:rsid w:val="00872FC0"/>
    <w:rsid w:val="00873D62"/>
    <w:rsid w:val="00874174"/>
    <w:rsid w:val="00875FED"/>
    <w:rsid w:val="008774AD"/>
    <w:rsid w:val="00877C85"/>
    <w:rsid w:val="00880D0D"/>
    <w:rsid w:val="00881B3E"/>
    <w:rsid w:val="00881D07"/>
    <w:rsid w:val="0088209A"/>
    <w:rsid w:val="008820FA"/>
    <w:rsid w:val="008822AD"/>
    <w:rsid w:val="00883975"/>
    <w:rsid w:val="00883E32"/>
    <w:rsid w:val="008843A0"/>
    <w:rsid w:val="00885451"/>
    <w:rsid w:val="008872ED"/>
    <w:rsid w:val="008878CF"/>
    <w:rsid w:val="008900AC"/>
    <w:rsid w:val="008910A8"/>
    <w:rsid w:val="0089155A"/>
    <w:rsid w:val="00892C8B"/>
    <w:rsid w:val="00892C9A"/>
    <w:rsid w:val="00893159"/>
    <w:rsid w:val="008943C8"/>
    <w:rsid w:val="0089511F"/>
    <w:rsid w:val="00895E67"/>
    <w:rsid w:val="00896390"/>
    <w:rsid w:val="008967DB"/>
    <w:rsid w:val="008A039C"/>
    <w:rsid w:val="008A198D"/>
    <w:rsid w:val="008A27DF"/>
    <w:rsid w:val="008A2E1D"/>
    <w:rsid w:val="008A37AA"/>
    <w:rsid w:val="008A5250"/>
    <w:rsid w:val="008A6B1D"/>
    <w:rsid w:val="008A6E0C"/>
    <w:rsid w:val="008A7868"/>
    <w:rsid w:val="008A7967"/>
    <w:rsid w:val="008B15CF"/>
    <w:rsid w:val="008B287F"/>
    <w:rsid w:val="008B2BED"/>
    <w:rsid w:val="008B5FB8"/>
    <w:rsid w:val="008B60A5"/>
    <w:rsid w:val="008C0047"/>
    <w:rsid w:val="008C1072"/>
    <w:rsid w:val="008C138E"/>
    <w:rsid w:val="008C1C3D"/>
    <w:rsid w:val="008C2361"/>
    <w:rsid w:val="008C2984"/>
    <w:rsid w:val="008C3034"/>
    <w:rsid w:val="008C3892"/>
    <w:rsid w:val="008C4986"/>
    <w:rsid w:val="008C5A74"/>
    <w:rsid w:val="008C742F"/>
    <w:rsid w:val="008C7C98"/>
    <w:rsid w:val="008D00E0"/>
    <w:rsid w:val="008D0DD9"/>
    <w:rsid w:val="008D2743"/>
    <w:rsid w:val="008D297A"/>
    <w:rsid w:val="008D4A17"/>
    <w:rsid w:val="008D74B7"/>
    <w:rsid w:val="008E0178"/>
    <w:rsid w:val="008E1831"/>
    <w:rsid w:val="008E1C39"/>
    <w:rsid w:val="008E30DE"/>
    <w:rsid w:val="008E320E"/>
    <w:rsid w:val="008E4B94"/>
    <w:rsid w:val="008E68AD"/>
    <w:rsid w:val="008E7E9C"/>
    <w:rsid w:val="008F09AE"/>
    <w:rsid w:val="008F0AAF"/>
    <w:rsid w:val="008F3D2C"/>
    <w:rsid w:val="008F47EF"/>
    <w:rsid w:val="008F4B0D"/>
    <w:rsid w:val="008F535E"/>
    <w:rsid w:val="00900642"/>
    <w:rsid w:val="0090180D"/>
    <w:rsid w:val="00902E54"/>
    <w:rsid w:val="00904A56"/>
    <w:rsid w:val="00904F30"/>
    <w:rsid w:val="0090567D"/>
    <w:rsid w:val="0090633C"/>
    <w:rsid w:val="0090695F"/>
    <w:rsid w:val="0090776B"/>
    <w:rsid w:val="00907ACA"/>
    <w:rsid w:val="00910412"/>
    <w:rsid w:val="00910AD5"/>
    <w:rsid w:val="00910CE1"/>
    <w:rsid w:val="009112CE"/>
    <w:rsid w:val="00911ACB"/>
    <w:rsid w:val="00911CE6"/>
    <w:rsid w:val="0091208A"/>
    <w:rsid w:val="009127A0"/>
    <w:rsid w:val="00912CA4"/>
    <w:rsid w:val="00913150"/>
    <w:rsid w:val="0091316C"/>
    <w:rsid w:val="00914C98"/>
    <w:rsid w:val="00914D6E"/>
    <w:rsid w:val="009167FA"/>
    <w:rsid w:val="00916D57"/>
    <w:rsid w:val="00920079"/>
    <w:rsid w:val="00921748"/>
    <w:rsid w:val="00921E94"/>
    <w:rsid w:val="009222C5"/>
    <w:rsid w:val="009223C7"/>
    <w:rsid w:val="00924423"/>
    <w:rsid w:val="00924993"/>
    <w:rsid w:val="00925759"/>
    <w:rsid w:val="009258F1"/>
    <w:rsid w:val="009262A6"/>
    <w:rsid w:val="00926FFD"/>
    <w:rsid w:val="009271F4"/>
    <w:rsid w:val="00927F24"/>
    <w:rsid w:val="00930069"/>
    <w:rsid w:val="00930196"/>
    <w:rsid w:val="00930823"/>
    <w:rsid w:val="00930D70"/>
    <w:rsid w:val="00931D8E"/>
    <w:rsid w:val="009322AC"/>
    <w:rsid w:val="00932A0A"/>
    <w:rsid w:val="0093470C"/>
    <w:rsid w:val="00934E15"/>
    <w:rsid w:val="00935C9C"/>
    <w:rsid w:val="00935EBB"/>
    <w:rsid w:val="00936763"/>
    <w:rsid w:val="00940B06"/>
    <w:rsid w:val="00940EC4"/>
    <w:rsid w:val="009426BE"/>
    <w:rsid w:val="00944C9E"/>
    <w:rsid w:val="0094566B"/>
    <w:rsid w:val="00945F26"/>
    <w:rsid w:val="009466DA"/>
    <w:rsid w:val="00946A16"/>
    <w:rsid w:val="00946F68"/>
    <w:rsid w:val="009509A3"/>
    <w:rsid w:val="00952FED"/>
    <w:rsid w:val="00955F0A"/>
    <w:rsid w:val="0095692D"/>
    <w:rsid w:val="00956A6F"/>
    <w:rsid w:val="00956C58"/>
    <w:rsid w:val="009575FA"/>
    <w:rsid w:val="0095766C"/>
    <w:rsid w:val="009576BC"/>
    <w:rsid w:val="0095795B"/>
    <w:rsid w:val="009605E7"/>
    <w:rsid w:val="00960A6C"/>
    <w:rsid w:val="00963BF6"/>
    <w:rsid w:val="0096420D"/>
    <w:rsid w:val="00964622"/>
    <w:rsid w:val="009652A5"/>
    <w:rsid w:val="00965B84"/>
    <w:rsid w:val="0096614C"/>
    <w:rsid w:val="00967BEF"/>
    <w:rsid w:val="0097086A"/>
    <w:rsid w:val="00970EC4"/>
    <w:rsid w:val="00971ABE"/>
    <w:rsid w:val="00971B73"/>
    <w:rsid w:val="00972B26"/>
    <w:rsid w:val="00974248"/>
    <w:rsid w:val="009746D9"/>
    <w:rsid w:val="00974FB2"/>
    <w:rsid w:val="00975DDA"/>
    <w:rsid w:val="009763A3"/>
    <w:rsid w:val="0097720F"/>
    <w:rsid w:val="0097736A"/>
    <w:rsid w:val="0098015F"/>
    <w:rsid w:val="00980A07"/>
    <w:rsid w:val="00980BA8"/>
    <w:rsid w:val="00982582"/>
    <w:rsid w:val="00982F30"/>
    <w:rsid w:val="009830D6"/>
    <w:rsid w:val="00983843"/>
    <w:rsid w:val="00990F08"/>
    <w:rsid w:val="00991993"/>
    <w:rsid w:val="0099236A"/>
    <w:rsid w:val="00992BF8"/>
    <w:rsid w:val="00992E2E"/>
    <w:rsid w:val="009959AD"/>
    <w:rsid w:val="0099769F"/>
    <w:rsid w:val="009978F1"/>
    <w:rsid w:val="00997949"/>
    <w:rsid w:val="009A02A1"/>
    <w:rsid w:val="009A0308"/>
    <w:rsid w:val="009A05F7"/>
    <w:rsid w:val="009A1206"/>
    <w:rsid w:val="009A2C7D"/>
    <w:rsid w:val="009A2DBA"/>
    <w:rsid w:val="009A3817"/>
    <w:rsid w:val="009A3F34"/>
    <w:rsid w:val="009A5802"/>
    <w:rsid w:val="009A6BB3"/>
    <w:rsid w:val="009A704B"/>
    <w:rsid w:val="009A74C3"/>
    <w:rsid w:val="009A77EC"/>
    <w:rsid w:val="009B0C23"/>
    <w:rsid w:val="009B2524"/>
    <w:rsid w:val="009B287A"/>
    <w:rsid w:val="009B3758"/>
    <w:rsid w:val="009B39D9"/>
    <w:rsid w:val="009B3BEB"/>
    <w:rsid w:val="009B3CDB"/>
    <w:rsid w:val="009B3D59"/>
    <w:rsid w:val="009B4280"/>
    <w:rsid w:val="009B51C6"/>
    <w:rsid w:val="009B5894"/>
    <w:rsid w:val="009B5F52"/>
    <w:rsid w:val="009B785C"/>
    <w:rsid w:val="009C08C3"/>
    <w:rsid w:val="009C1DB3"/>
    <w:rsid w:val="009C34B1"/>
    <w:rsid w:val="009C504E"/>
    <w:rsid w:val="009C737B"/>
    <w:rsid w:val="009D0257"/>
    <w:rsid w:val="009D02AA"/>
    <w:rsid w:val="009D0F7D"/>
    <w:rsid w:val="009D1F2C"/>
    <w:rsid w:val="009D2B16"/>
    <w:rsid w:val="009D5C3B"/>
    <w:rsid w:val="009D613F"/>
    <w:rsid w:val="009D678B"/>
    <w:rsid w:val="009D6E10"/>
    <w:rsid w:val="009D7A7D"/>
    <w:rsid w:val="009E18F8"/>
    <w:rsid w:val="009E373D"/>
    <w:rsid w:val="009E3909"/>
    <w:rsid w:val="009E5294"/>
    <w:rsid w:val="009F1981"/>
    <w:rsid w:val="009F20B8"/>
    <w:rsid w:val="009F34C3"/>
    <w:rsid w:val="009F40CA"/>
    <w:rsid w:val="009F4EE3"/>
    <w:rsid w:val="009F612C"/>
    <w:rsid w:val="009F6465"/>
    <w:rsid w:val="009F7679"/>
    <w:rsid w:val="00A01966"/>
    <w:rsid w:val="00A02088"/>
    <w:rsid w:val="00A02E2D"/>
    <w:rsid w:val="00A048EF"/>
    <w:rsid w:val="00A04C34"/>
    <w:rsid w:val="00A04E17"/>
    <w:rsid w:val="00A065B5"/>
    <w:rsid w:val="00A100C7"/>
    <w:rsid w:val="00A10D5E"/>
    <w:rsid w:val="00A11C70"/>
    <w:rsid w:val="00A13159"/>
    <w:rsid w:val="00A13591"/>
    <w:rsid w:val="00A13625"/>
    <w:rsid w:val="00A13ECE"/>
    <w:rsid w:val="00A14DBC"/>
    <w:rsid w:val="00A17E84"/>
    <w:rsid w:val="00A203D4"/>
    <w:rsid w:val="00A2043A"/>
    <w:rsid w:val="00A24E82"/>
    <w:rsid w:val="00A266BB"/>
    <w:rsid w:val="00A269CD"/>
    <w:rsid w:val="00A30653"/>
    <w:rsid w:val="00A3184E"/>
    <w:rsid w:val="00A33D3F"/>
    <w:rsid w:val="00A347A0"/>
    <w:rsid w:val="00A350E1"/>
    <w:rsid w:val="00A355EE"/>
    <w:rsid w:val="00A36464"/>
    <w:rsid w:val="00A374DC"/>
    <w:rsid w:val="00A37D6B"/>
    <w:rsid w:val="00A41C09"/>
    <w:rsid w:val="00A42988"/>
    <w:rsid w:val="00A434EF"/>
    <w:rsid w:val="00A43F7D"/>
    <w:rsid w:val="00A45BC8"/>
    <w:rsid w:val="00A46ABA"/>
    <w:rsid w:val="00A51DFA"/>
    <w:rsid w:val="00A52222"/>
    <w:rsid w:val="00A525E0"/>
    <w:rsid w:val="00A52FC4"/>
    <w:rsid w:val="00A53A45"/>
    <w:rsid w:val="00A54222"/>
    <w:rsid w:val="00A54E95"/>
    <w:rsid w:val="00A552C1"/>
    <w:rsid w:val="00A553FD"/>
    <w:rsid w:val="00A55406"/>
    <w:rsid w:val="00A554F0"/>
    <w:rsid w:val="00A55886"/>
    <w:rsid w:val="00A559E6"/>
    <w:rsid w:val="00A57BE7"/>
    <w:rsid w:val="00A57FA5"/>
    <w:rsid w:val="00A601AD"/>
    <w:rsid w:val="00A61AEE"/>
    <w:rsid w:val="00A62CAB"/>
    <w:rsid w:val="00A63E22"/>
    <w:rsid w:val="00A64B28"/>
    <w:rsid w:val="00A65DE6"/>
    <w:rsid w:val="00A66437"/>
    <w:rsid w:val="00A66EE5"/>
    <w:rsid w:val="00A6763B"/>
    <w:rsid w:val="00A67BFD"/>
    <w:rsid w:val="00A67FC2"/>
    <w:rsid w:val="00A707B8"/>
    <w:rsid w:val="00A710A1"/>
    <w:rsid w:val="00A7258E"/>
    <w:rsid w:val="00A73531"/>
    <w:rsid w:val="00A73E94"/>
    <w:rsid w:val="00A740D5"/>
    <w:rsid w:val="00A7425E"/>
    <w:rsid w:val="00A7515E"/>
    <w:rsid w:val="00A75647"/>
    <w:rsid w:val="00A75CED"/>
    <w:rsid w:val="00A8022D"/>
    <w:rsid w:val="00A811E7"/>
    <w:rsid w:val="00A814F1"/>
    <w:rsid w:val="00A81C24"/>
    <w:rsid w:val="00A820E4"/>
    <w:rsid w:val="00A839BD"/>
    <w:rsid w:val="00A83A65"/>
    <w:rsid w:val="00A83F4F"/>
    <w:rsid w:val="00A84080"/>
    <w:rsid w:val="00A841EF"/>
    <w:rsid w:val="00A847F6"/>
    <w:rsid w:val="00A8534B"/>
    <w:rsid w:val="00A86347"/>
    <w:rsid w:val="00A86481"/>
    <w:rsid w:val="00A8693D"/>
    <w:rsid w:val="00A8696E"/>
    <w:rsid w:val="00A901FD"/>
    <w:rsid w:val="00A924F5"/>
    <w:rsid w:val="00A92762"/>
    <w:rsid w:val="00A946BD"/>
    <w:rsid w:val="00A9509A"/>
    <w:rsid w:val="00A96C68"/>
    <w:rsid w:val="00A973FB"/>
    <w:rsid w:val="00AA069E"/>
    <w:rsid w:val="00AA3472"/>
    <w:rsid w:val="00AA3530"/>
    <w:rsid w:val="00AA43BF"/>
    <w:rsid w:val="00AA6208"/>
    <w:rsid w:val="00AA66F3"/>
    <w:rsid w:val="00AB0E1D"/>
    <w:rsid w:val="00AB12C5"/>
    <w:rsid w:val="00AB15E5"/>
    <w:rsid w:val="00AB1B75"/>
    <w:rsid w:val="00AB208B"/>
    <w:rsid w:val="00AB5484"/>
    <w:rsid w:val="00AB5EFE"/>
    <w:rsid w:val="00AB6945"/>
    <w:rsid w:val="00AB7073"/>
    <w:rsid w:val="00AB7EA7"/>
    <w:rsid w:val="00AC0E6D"/>
    <w:rsid w:val="00AC121D"/>
    <w:rsid w:val="00AC2ED5"/>
    <w:rsid w:val="00AC3891"/>
    <w:rsid w:val="00AC4645"/>
    <w:rsid w:val="00AC5E3F"/>
    <w:rsid w:val="00AC6EC3"/>
    <w:rsid w:val="00AC7B9B"/>
    <w:rsid w:val="00AC7EDF"/>
    <w:rsid w:val="00AD1FA1"/>
    <w:rsid w:val="00AD27A5"/>
    <w:rsid w:val="00AD30EE"/>
    <w:rsid w:val="00AD3FE2"/>
    <w:rsid w:val="00AD4A66"/>
    <w:rsid w:val="00AD4C70"/>
    <w:rsid w:val="00AD4E7A"/>
    <w:rsid w:val="00AD74BA"/>
    <w:rsid w:val="00AD7FDA"/>
    <w:rsid w:val="00AE1B7C"/>
    <w:rsid w:val="00AE27A4"/>
    <w:rsid w:val="00AE3686"/>
    <w:rsid w:val="00AE544F"/>
    <w:rsid w:val="00AE590A"/>
    <w:rsid w:val="00AE6A03"/>
    <w:rsid w:val="00AE7130"/>
    <w:rsid w:val="00AF178B"/>
    <w:rsid w:val="00AF2168"/>
    <w:rsid w:val="00AF2653"/>
    <w:rsid w:val="00AF4643"/>
    <w:rsid w:val="00AF53DF"/>
    <w:rsid w:val="00AF7CC2"/>
    <w:rsid w:val="00B030FC"/>
    <w:rsid w:val="00B03277"/>
    <w:rsid w:val="00B03978"/>
    <w:rsid w:val="00B03F23"/>
    <w:rsid w:val="00B04AF7"/>
    <w:rsid w:val="00B057C1"/>
    <w:rsid w:val="00B06BC1"/>
    <w:rsid w:val="00B06ED0"/>
    <w:rsid w:val="00B075C6"/>
    <w:rsid w:val="00B07998"/>
    <w:rsid w:val="00B117BF"/>
    <w:rsid w:val="00B12566"/>
    <w:rsid w:val="00B12AB4"/>
    <w:rsid w:val="00B138CE"/>
    <w:rsid w:val="00B13F14"/>
    <w:rsid w:val="00B14923"/>
    <w:rsid w:val="00B14D04"/>
    <w:rsid w:val="00B151CC"/>
    <w:rsid w:val="00B1643B"/>
    <w:rsid w:val="00B1765D"/>
    <w:rsid w:val="00B22A17"/>
    <w:rsid w:val="00B22E73"/>
    <w:rsid w:val="00B230E5"/>
    <w:rsid w:val="00B25AC6"/>
    <w:rsid w:val="00B25B7D"/>
    <w:rsid w:val="00B2665A"/>
    <w:rsid w:val="00B269BF"/>
    <w:rsid w:val="00B26C8C"/>
    <w:rsid w:val="00B2711A"/>
    <w:rsid w:val="00B300E7"/>
    <w:rsid w:val="00B32112"/>
    <w:rsid w:val="00B33B0E"/>
    <w:rsid w:val="00B3428C"/>
    <w:rsid w:val="00B34DF0"/>
    <w:rsid w:val="00B35577"/>
    <w:rsid w:val="00B35740"/>
    <w:rsid w:val="00B36408"/>
    <w:rsid w:val="00B37C32"/>
    <w:rsid w:val="00B4047A"/>
    <w:rsid w:val="00B40FD4"/>
    <w:rsid w:val="00B414B0"/>
    <w:rsid w:val="00B41797"/>
    <w:rsid w:val="00B42960"/>
    <w:rsid w:val="00B42E39"/>
    <w:rsid w:val="00B42F55"/>
    <w:rsid w:val="00B43737"/>
    <w:rsid w:val="00B45420"/>
    <w:rsid w:val="00B45A70"/>
    <w:rsid w:val="00B46D97"/>
    <w:rsid w:val="00B47017"/>
    <w:rsid w:val="00B47D9A"/>
    <w:rsid w:val="00B52FEC"/>
    <w:rsid w:val="00B544F6"/>
    <w:rsid w:val="00B5662B"/>
    <w:rsid w:val="00B571A9"/>
    <w:rsid w:val="00B57690"/>
    <w:rsid w:val="00B576A8"/>
    <w:rsid w:val="00B57FCD"/>
    <w:rsid w:val="00B61780"/>
    <w:rsid w:val="00B61C59"/>
    <w:rsid w:val="00B64563"/>
    <w:rsid w:val="00B646C5"/>
    <w:rsid w:val="00B6606E"/>
    <w:rsid w:val="00B67A18"/>
    <w:rsid w:val="00B67C49"/>
    <w:rsid w:val="00B67EE7"/>
    <w:rsid w:val="00B70870"/>
    <w:rsid w:val="00B71842"/>
    <w:rsid w:val="00B72208"/>
    <w:rsid w:val="00B7315A"/>
    <w:rsid w:val="00B733A3"/>
    <w:rsid w:val="00B7379C"/>
    <w:rsid w:val="00B73BD3"/>
    <w:rsid w:val="00B73F24"/>
    <w:rsid w:val="00B74A24"/>
    <w:rsid w:val="00B751E0"/>
    <w:rsid w:val="00B75F89"/>
    <w:rsid w:val="00B76214"/>
    <w:rsid w:val="00B76C24"/>
    <w:rsid w:val="00B76FEA"/>
    <w:rsid w:val="00B77288"/>
    <w:rsid w:val="00B775C0"/>
    <w:rsid w:val="00B80238"/>
    <w:rsid w:val="00B812AB"/>
    <w:rsid w:val="00B813F7"/>
    <w:rsid w:val="00B841FA"/>
    <w:rsid w:val="00B847B3"/>
    <w:rsid w:val="00B8695D"/>
    <w:rsid w:val="00B870A7"/>
    <w:rsid w:val="00B870B7"/>
    <w:rsid w:val="00B874E1"/>
    <w:rsid w:val="00B909BA"/>
    <w:rsid w:val="00B91077"/>
    <w:rsid w:val="00B91249"/>
    <w:rsid w:val="00B91844"/>
    <w:rsid w:val="00B91F58"/>
    <w:rsid w:val="00B922D7"/>
    <w:rsid w:val="00B94A1B"/>
    <w:rsid w:val="00B954F1"/>
    <w:rsid w:val="00B96D19"/>
    <w:rsid w:val="00B97C61"/>
    <w:rsid w:val="00BA0303"/>
    <w:rsid w:val="00BA1083"/>
    <w:rsid w:val="00BA1178"/>
    <w:rsid w:val="00BA20FA"/>
    <w:rsid w:val="00BA2398"/>
    <w:rsid w:val="00BA25BD"/>
    <w:rsid w:val="00BA31E4"/>
    <w:rsid w:val="00BA3981"/>
    <w:rsid w:val="00BA3C25"/>
    <w:rsid w:val="00BA4B31"/>
    <w:rsid w:val="00BA4CF2"/>
    <w:rsid w:val="00BA50B0"/>
    <w:rsid w:val="00BA5756"/>
    <w:rsid w:val="00BA5882"/>
    <w:rsid w:val="00BB0000"/>
    <w:rsid w:val="00BB0D38"/>
    <w:rsid w:val="00BB13FF"/>
    <w:rsid w:val="00BB5304"/>
    <w:rsid w:val="00BB5556"/>
    <w:rsid w:val="00BB5F16"/>
    <w:rsid w:val="00BB7788"/>
    <w:rsid w:val="00BB7918"/>
    <w:rsid w:val="00BB79AF"/>
    <w:rsid w:val="00BB7F37"/>
    <w:rsid w:val="00BC018E"/>
    <w:rsid w:val="00BC0420"/>
    <w:rsid w:val="00BC08C4"/>
    <w:rsid w:val="00BC0DEA"/>
    <w:rsid w:val="00BC0DEE"/>
    <w:rsid w:val="00BC0F4A"/>
    <w:rsid w:val="00BC1970"/>
    <w:rsid w:val="00BC2B7C"/>
    <w:rsid w:val="00BC3605"/>
    <w:rsid w:val="00BC41BC"/>
    <w:rsid w:val="00BC56FE"/>
    <w:rsid w:val="00BC57D4"/>
    <w:rsid w:val="00BC5CD6"/>
    <w:rsid w:val="00BC68B1"/>
    <w:rsid w:val="00BC69CF"/>
    <w:rsid w:val="00BC6DB5"/>
    <w:rsid w:val="00BD1D3E"/>
    <w:rsid w:val="00BD3E61"/>
    <w:rsid w:val="00BD484D"/>
    <w:rsid w:val="00BD5628"/>
    <w:rsid w:val="00BD569D"/>
    <w:rsid w:val="00BD5701"/>
    <w:rsid w:val="00BD7149"/>
    <w:rsid w:val="00BD724A"/>
    <w:rsid w:val="00BE083D"/>
    <w:rsid w:val="00BE0CF5"/>
    <w:rsid w:val="00BE2141"/>
    <w:rsid w:val="00BE29CE"/>
    <w:rsid w:val="00BE4038"/>
    <w:rsid w:val="00BE4147"/>
    <w:rsid w:val="00BE438B"/>
    <w:rsid w:val="00BE527F"/>
    <w:rsid w:val="00BE60A7"/>
    <w:rsid w:val="00BE6D9E"/>
    <w:rsid w:val="00BE7539"/>
    <w:rsid w:val="00BE7E17"/>
    <w:rsid w:val="00BF2256"/>
    <w:rsid w:val="00BF2EB3"/>
    <w:rsid w:val="00BF4364"/>
    <w:rsid w:val="00BF46A8"/>
    <w:rsid w:val="00BF550F"/>
    <w:rsid w:val="00BF6B8B"/>
    <w:rsid w:val="00BF778A"/>
    <w:rsid w:val="00C02563"/>
    <w:rsid w:val="00C02BBA"/>
    <w:rsid w:val="00C03AD0"/>
    <w:rsid w:val="00C05DD2"/>
    <w:rsid w:val="00C0616D"/>
    <w:rsid w:val="00C064D7"/>
    <w:rsid w:val="00C07565"/>
    <w:rsid w:val="00C110F0"/>
    <w:rsid w:val="00C11580"/>
    <w:rsid w:val="00C115AF"/>
    <w:rsid w:val="00C11934"/>
    <w:rsid w:val="00C121C5"/>
    <w:rsid w:val="00C127BD"/>
    <w:rsid w:val="00C142AD"/>
    <w:rsid w:val="00C14EE4"/>
    <w:rsid w:val="00C166C8"/>
    <w:rsid w:val="00C17EDD"/>
    <w:rsid w:val="00C2003D"/>
    <w:rsid w:val="00C20BB6"/>
    <w:rsid w:val="00C21E29"/>
    <w:rsid w:val="00C22AC0"/>
    <w:rsid w:val="00C265BB"/>
    <w:rsid w:val="00C30A99"/>
    <w:rsid w:val="00C323B4"/>
    <w:rsid w:val="00C3264E"/>
    <w:rsid w:val="00C334FF"/>
    <w:rsid w:val="00C36118"/>
    <w:rsid w:val="00C4000A"/>
    <w:rsid w:val="00C40CC6"/>
    <w:rsid w:val="00C40CE3"/>
    <w:rsid w:val="00C413DC"/>
    <w:rsid w:val="00C42A4E"/>
    <w:rsid w:val="00C42EA2"/>
    <w:rsid w:val="00C42F2B"/>
    <w:rsid w:val="00C43F6F"/>
    <w:rsid w:val="00C45267"/>
    <w:rsid w:val="00C46C48"/>
    <w:rsid w:val="00C512A3"/>
    <w:rsid w:val="00C5152F"/>
    <w:rsid w:val="00C53356"/>
    <w:rsid w:val="00C54AA4"/>
    <w:rsid w:val="00C54BEB"/>
    <w:rsid w:val="00C55218"/>
    <w:rsid w:val="00C553B8"/>
    <w:rsid w:val="00C556B7"/>
    <w:rsid w:val="00C55C6F"/>
    <w:rsid w:val="00C564E3"/>
    <w:rsid w:val="00C56B36"/>
    <w:rsid w:val="00C572DC"/>
    <w:rsid w:val="00C57393"/>
    <w:rsid w:val="00C57C16"/>
    <w:rsid w:val="00C57E6A"/>
    <w:rsid w:val="00C60F23"/>
    <w:rsid w:val="00C60F7A"/>
    <w:rsid w:val="00C61375"/>
    <w:rsid w:val="00C62937"/>
    <w:rsid w:val="00C62C2B"/>
    <w:rsid w:val="00C63091"/>
    <w:rsid w:val="00C647F2"/>
    <w:rsid w:val="00C671DD"/>
    <w:rsid w:val="00C7080D"/>
    <w:rsid w:val="00C72543"/>
    <w:rsid w:val="00C73873"/>
    <w:rsid w:val="00C74AB4"/>
    <w:rsid w:val="00C7511F"/>
    <w:rsid w:val="00C757A6"/>
    <w:rsid w:val="00C757F4"/>
    <w:rsid w:val="00C758AC"/>
    <w:rsid w:val="00C778B0"/>
    <w:rsid w:val="00C77EEF"/>
    <w:rsid w:val="00C802FE"/>
    <w:rsid w:val="00C80787"/>
    <w:rsid w:val="00C81682"/>
    <w:rsid w:val="00C82DE6"/>
    <w:rsid w:val="00C833B6"/>
    <w:rsid w:val="00C83A8B"/>
    <w:rsid w:val="00C85EA5"/>
    <w:rsid w:val="00C87B6D"/>
    <w:rsid w:val="00C87DEF"/>
    <w:rsid w:val="00C935E0"/>
    <w:rsid w:val="00C9499A"/>
    <w:rsid w:val="00C95823"/>
    <w:rsid w:val="00C96322"/>
    <w:rsid w:val="00C963BD"/>
    <w:rsid w:val="00C97483"/>
    <w:rsid w:val="00CA0207"/>
    <w:rsid w:val="00CA0F74"/>
    <w:rsid w:val="00CA1A54"/>
    <w:rsid w:val="00CA2D38"/>
    <w:rsid w:val="00CA37B9"/>
    <w:rsid w:val="00CA3CED"/>
    <w:rsid w:val="00CA44BC"/>
    <w:rsid w:val="00CA4C11"/>
    <w:rsid w:val="00CA4CC7"/>
    <w:rsid w:val="00CA558D"/>
    <w:rsid w:val="00CA5667"/>
    <w:rsid w:val="00CA5950"/>
    <w:rsid w:val="00CA600F"/>
    <w:rsid w:val="00CA6891"/>
    <w:rsid w:val="00CA7A24"/>
    <w:rsid w:val="00CB1487"/>
    <w:rsid w:val="00CB1C07"/>
    <w:rsid w:val="00CB3F08"/>
    <w:rsid w:val="00CB4723"/>
    <w:rsid w:val="00CB5B31"/>
    <w:rsid w:val="00CB5F1D"/>
    <w:rsid w:val="00CB6D45"/>
    <w:rsid w:val="00CB72B7"/>
    <w:rsid w:val="00CC1CFD"/>
    <w:rsid w:val="00CC2529"/>
    <w:rsid w:val="00CC280B"/>
    <w:rsid w:val="00CC2DF4"/>
    <w:rsid w:val="00CC3219"/>
    <w:rsid w:val="00CC4A85"/>
    <w:rsid w:val="00CC4B63"/>
    <w:rsid w:val="00CC4D88"/>
    <w:rsid w:val="00CC637C"/>
    <w:rsid w:val="00CD1031"/>
    <w:rsid w:val="00CD1EAC"/>
    <w:rsid w:val="00CD2527"/>
    <w:rsid w:val="00CD2DB3"/>
    <w:rsid w:val="00CD31E4"/>
    <w:rsid w:val="00CD37F4"/>
    <w:rsid w:val="00CD569B"/>
    <w:rsid w:val="00CD671C"/>
    <w:rsid w:val="00CD6AB5"/>
    <w:rsid w:val="00CD7B76"/>
    <w:rsid w:val="00CE1028"/>
    <w:rsid w:val="00CE1052"/>
    <w:rsid w:val="00CE2E14"/>
    <w:rsid w:val="00CE4EFD"/>
    <w:rsid w:val="00CE7393"/>
    <w:rsid w:val="00CE7DC8"/>
    <w:rsid w:val="00CF09D2"/>
    <w:rsid w:val="00CF156F"/>
    <w:rsid w:val="00CF30A4"/>
    <w:rsid w:val="00CF3E40"/>
    <w:rsid w:val="00CF7E16"/>
    <w:rsid w:val="00CF7EAE"/>
    <w:rsid w:val="00D004E1"/>
    <w:rsid w:val="00D00FBA"/>
    <w:rsid w:val="00D0140F"/>
    <w:rsid w:val="00D06D32"/>
    <w:rsid w:val="00D06E98"/>
    <w:rsid w:val="00D06FF1"/>
    <w:rsid w:val="00D070A7"/>
    <w:rsid w:val="00D07530"/>
    <w:rsid w:val="00D076B6"/>
    <w:rsid w:val="00D10647"/>
    <w:rsid w:val="00D126F7"/>
    <w:rsid w:val="00D15409"/>
    <w:rsid w:val="00D167F8"/>
    <w:rsid w:val="00D16F28"/>
    <w:rsid w:val="00D20680"/>
    <w:rsid w:val="00D209D5"/>
    <w:rsid w:val="00D22203"/>
    <w:rsid w:val="00D224B9"/>
    <w:rsid w:val="00D23250"/>
    <w:rsid w:val="00D247D9"/>
    <w:rsid w:val="00D258C5"/>
    <w:rsid w:val="00D263D6"/>
    <w:rsid w:val="00D31C41"/>
    <w:rsid w:val="00D31CD7"/>
    <w:rsid w:val="00D33C78"/>
    <w:rsid w:val="00D345A4"/>
    <w:rsid w:val="00D34CCA"/>
    <w:rsid w:val="00D3533A"/>
    <w:rsid w:val="00D35925"/>
    <w:rsid w:val="00D3594B"/>
    <w:rsid w:val="00D35C8E"/>
    <w:rsid w:val="00D3618B"/>
    <w:rsid w:val="00D368DD"/>
    <w:rsid w:val="00D36AB2"/>
    <w:rsid w:val="00D36EC2"/>
    <w:rsid w:val="00D37312"/>
    <w:rsid w:val="00D37A71"/>
    <w:rsid w:val="00D40076"/>
    <w:rsid w:val="00D406B7"/>
    <w:rsid w:val="00D42B9F"/>
    <w:rsid w:val="00D4381D"/>
    <w:rsid w:val="00D447FE"/>
    <w:rsid w:val="00D50918"/>
    <w:rsid w:val="00D52347"/>
    <w:rsid w:val="00D537F2"/>
    <w:rsid w:val="00D54961"/>
    <w:rsid w:val="00D54DDA"/>
    <w:rsid w:val="00D557F3"/>
    <w:rsid w:val="00D55D40"/>
    <w:rsid w:val="00D574E0"/>
    <w:rsid w:val="00D60663"/>
    <w:rsid w:val="00D6148C"/>
    <w:rsid w:val="00D62DEB"/>
    <w:rsid w:val="00D63558"/>
    <w:rsid w:val="00D64DBA"/>
    <w:rsid w:val="00D674E2"/>
    <w:rsid w:val="00D67925"/>
    <w:rsid w:val="00D70E2B"/>
    <w:rsid w:val="00D73E60"/>
    <w:rsid w:val="00D749CF"/>
    <w:rsid w:val="00D754B7"/>
    <w:rsid w:val="00D7553D"/>
    <w:rsid w:val="00D7594E"/>
    <w:rsid w:val="00D75A1B"/>
    <w:rsid w:val="00D75BCD"/>
    <w:rsid w:val="00D76129"/>
    <w:rsid w:val="00D762ED"/>
    <w:rsid w:val="00D774DE"/>
    <w:rsid w:val="00D77519"/>
    <w:rsid w:val="00D77622"/>
    <w:rsid w:val="00D7795E"/>
    <w:rsid w:val="00D77FA1"/>
    <w:rsid w:val="00D802C3"/>
    <w:rsid w:val="00D8090D"/>
    <w:rsid w:val="00D814AA"/>
    <w:rsid w:val="00D824DA"/>
    <w:rsid w:val="00D847E5"/>
    <w:rsid w:val="00D85055"/>
    <w:rsid w:val="00D86193"/>
    <w:rsid w:val="00D9111F"/>
    <w:rsid w:val="00D92ED0"/>
    <w:rsid w:val="00D9484E"/>
    <w:rsid w:val="00D96049"/>
    <w:rsid w:val="00D96E4E"/>
    <w:rsid w:val="00D97627"/>
    <w:rsid w:val="00DA03A1"/>
    <w:rsid w:val="00DA0CE6"/>
    <w:rsid w:val="00DA10A0"/>
    <w:rsid w:val="00DA11D2"/>
    <w:rsid w:val="00DA1672"/>
    <w:rsid w:val="00DA22F6"/>
    <w:rsid w:val="00DA341E"/>
    <w:rsid w:val="00DA3FA3"/>
    <w:rsid w:val="00DA467B"/>
    <w:rsid w:val="00DA5D53"/>
    <w:rsid w:val="00DA60E3"/>
    <w:rsid w:val="00DA6425"/>
    <w:rsid w:val="00DB0EAC"/>
    <w:rsid w:val="00DB109B"/>
    <w:rsid w:val="00DB2076"/>
    <w:rsid w:val="00DB2437"/>
    <w:rsid w:val="00DB24BE"/>
    <w:rsid w:val="00DB3A6B"/>
    <w:rsid w:val="00DB4508"/>
    <w:rsid w:val="00DB5C3F"/>
    <w:rsid w:val="00DB5DEE"/>
    <w:rsid w:val="00DB5E05"/>
    <w:rsid w:val="00DB679D"/>
    <w:rsid w:val="00DB6CF6"/>
    <w:rsid w:val="00DC0951"/>
    <w:rsid w:val="00DC1452"/>
    <w:rsid w:val="00DC1C3C"/>
    <w:rsid w:val="00DC24CD"/>
    <w:rsid w:val="00DC37E9"/>
    <w:rsid w:val="00DC47CE"/>
    <w:rsid w:val="00DC4992"/>
    <w:rsid w:val="00DC51DE"/>
    <w:rsid w:val="00DC5C81"/>
    <w:rsid w:val="00DC78D3"/>
    <w:rsid w:val="00DD277B"/>
    <w:rsid w:val="00DD4297"/>
    <w:rsid w:val="00DD5563"/>
    <w:rsid w:val="00DD5803"/>
    <w:rsid w:val="00DD591E"/>
    <w:rsid w:val="00DD5BE0"/>
    <w:rsid w:val="00DD65B2"/>
    <w:rsid w:val="00DD66F3"/>
    <w:rsid w:val="00DD6A2A"/>
    <w:rsid w:val="00DD6E20"/>
    <w:rsid w:val="00DE1239"/>
    <w:rsid w:val="00DE1D9C"/>
    <w:rsid w:val="00DE23CE"/>
    <w:rsid w:val="00DE3888"/>
    <w:rsid w:val="00DE671F"/>
    <w:rsid w:val="00DE7191"/>
    <w:rsid w:val="00DE7640"/>
    <w:rsid w:val="00DF0353"/>
    <w:rsid w:val="00DF0D55"/>
    <w:rsid w:val="00DF14CF"/>
    <w:rsid w:val="00DF2803"/>
    <w:rsid w:val="00DF2A50"/>
    <w:rsid w:val="00DF2B4A"/>
    <w:rsid w:val="00DF3EEB"/>
    <w:rsid w:val="00DF52FB"/>
    <w:rsid w:val="00DF62A3"/>
    <w:rsid w:val="00DF64E6"/>
    <w:rsid w:val="00DF67F3"/>
    <w:rsid w:val="00E0095D"/>
    <w:rsid w:val="00E05A60"/>
    <w:rsid w:val="00E0602C"/>
    <w:rsid w:val="00E065CE"/>
    <w:rsid w:val="00E06823"/>
    <w:rsid w:val="00E078C9"/>
    <w:rsid w:val="00E117D1"/>
    <w:rsid w:val="00E1296E"/>
    <w:rsid w:val="00E12D84"/>
    <w:rsid w:val="00E12E49"/>
    <w:rsid w:val="00E16BC3"/>
    <w:rsid w:val="00E2080C"/>
    <w:rsid w:val="00E2211D"/>
    <w:rsid w:val="00E226E8"/>
    <w:rsid w:val="00E23549"/>
    <w:rsid w:val="00E23697"/>
    <w:rsid w:val="00E236D2"/>
    <w:rsid w:val="00E24B7B"/>
    <w:rsid w:val="00E24BB7"/>
    <w:rsid w:val="00E24DCE"/>
    <w:rsid w:val="00E25CE0"/>
    <w:rsid w:val="00E26472"/>
    <w:rsid w:val="00E27E2A"/>
    <w:rsid w:val="00E3090D"/>
    <w:rsid w:val="00E30A4C"/>
    <w:rsid w:val="00E30A8A"/>
    <w:rsid w:val="00E30B13"/>
    <w:rsid w:val="00E30BF3"/>
    <w:rsid w:val="00E30F6F"/>
    <w:rsid w:val="00E3107F"/>
    <w:rsid w:val="00E31F3C"/>
    <w:rsid w:val="00E32E63"/>
    <w:rsid w:val="00E3321D"/>
    <w:rsid w:val="00E34BCF"/>
    <w:rsid w:val="00E352F3"/>
    <w:rsid w:val="00E3620A"/>
    <w:rsid w:val="00E3642F"/>
    <w:rsid w:val="00E36844"/>
    <w:rsid w:val="00E379C7"/>
    <w:rsid w:val="00E412AD"/>
    <w:rsid w:val="00E4252E"/>
    <w:rsid w:val="00E434B0"/>
    <w:rsid w:val="00E43CAB"/>
    <w:rsid w:val="00E4408F"/>
    <w:rsid w:val="00E466B0"/>
    <w:rsid w:val="00E50955"/>
    <w:rsid w:val="00E5136D"/>
    <w:rsid w:val="00E5228A"/>
    <w:rsid w:val="00E53EAB"/>
    <w:rsid w:val="00E54AB7"/>
    <w:rsid w:val="00E54B62"/>
    <w:rsid w:val="00E55C42"/>
    <w:rsid w:val="00E56A7D"/>
    <w:rsid w:val="00E57E5B"/>
    <w:rsid w:val="00E605FF"/>
    <w:rsid w:val="00E61688"/>
    <w:rsid w:val="00E63865"/>
    <w:rsid w:val="00E6396B"/>
    <w:rsid w:val="00E64A57"/>
    <w:rsid w:val="00E64E1B"/>
    <w:rsid w:val="00E64F27"/>
    <w:rsid w:val="00E67BD9"/>
    <w:rsid w:val="00E70CAF"/>
    <w:rsid w:val="00E73521"/>
    <w:rsid w:val="00E74126"/>
    <w:rsid w:val="00E74473"/>
    <w:rsid w:val="00E749DC"/>
    <w:rsid w:val="00E74D94"/>
    <w:rsid w:val="00E7501F"/>
    <w:rsid w:val="00E76A0E"/>
    <w:rsid w:val="00E7766C"/>
    <w:rsid w:val="00E80EA4"/>
    <w:rsid w:val="00E8275E"/>
    <w:rsid w:val="00E830A9"/>
    <w:rsid w:val="00E83204"/>
    <w:rsid w:val="00E83FDA"/>
    <w:rsid w:val="00E843C7"/>
    <w:rsid w:val="00E84848"/>
    <w:rsid w:val="00E84A1F"/>
    <w:rsid w:val="00E854F4"/>
    <w:rsid w:val="00E86273"/>
    <w:rsid w:val="00E86C19"/>
    <w:rsid w:val="00E86E8B"/>
    <w:rsid w:val="00E907B0"/>
    <w:rsid w:val="00E90D08"/>
    <w:rsid w:val="00E911E3"/>
    <w:rsid w:val="00E9198B"/>
    <w:rsid w:val="00E92A14"/>
    <w:rsid w:val="00E92CEC"/>
    <w:rsid w:val="00E92FD8"/>
    <w:rsid w:val="00E93C28"/>
    <w:rsid w:val="00E93C3C"/>
    <w:rsid w:val="00E94A60"/>
    <w:rsid w:val="00E955D8"/>
    <w:rsid w:val="00E95C7D"/>
    <w:rsid w:val="00EA0370"/>
    <w:rsid w:val="00EA03E6"/>
    <w:rsid w:val="00EA1FE0"/>
    <w:rsid w:val="00EA3085"/>
    <w:rsid w:val="00EA38E7"/>
    <w:rsid w:val="00EA3CAF"/>
    <w:rsid w:val="00EA3EF2"/>
    <w:rsid w:val="00EA403B"/>
    <w:rsid w:val="00EB0FB8"/>
    <w:rsid w:val="00EB143C"/>
    <w:rsid w:val="00EB23ED"/>
    <w:rsid w:val="00EB3E6E"/>
    <w:rsid w:val="00EB6F94"/>
    <w:rsid w:val="00EB78F2"/>
    <w:rsid w:val="00EC017C"/>
    <w:rsid w:val="00EC07AB"/>
    <w:rsid w:val="00EC311B"/>
    <w:rsid w:val="00EC3F67"/>
    <w:rsid w:val="00EC5C5C"/>
    <w:rsid w:val="00ED0762"/>
    <w:rsid w:val="00ED11AE"/>
    <w:rsid w:val="00ED147D"/>
    <w:rsid w:val="00ED157B"/>
    <w:rsid w:val="00ED16DB"/>
    <w:rsid w:val="00ED1C1D"/>
    <w:rsid w:val="00ED1EAA"/>
    <w:rsid w:val="00ED2911"/>
    <w:rsid w:val="00ED2E83"/>
    <w:rsid w:val="00ED2F6C"/>
    <w:rsid w:val="00ED35D2"/>
    <w:rsid w:val="00ED4035"/>
    <w:rsid w:val="00ED47E7"/>
    <w:rsid w:val="00ED680B"/>
    <w:rsid w:val="00ED7DBF"/>
    <w:rsid w:val="00EE0453"/>
    <w:rsid w:val="00EE0F0F"/>
    <w:rsid w:val="00EE18C0"/>
    <w:rsid w:val="00EE1995"/>
    <w:rsid w:val="00EE2B19"/>
    <w:rsid w:val="00EE3FBF"/>
    <w:rsid w:val="00EE4351"/>
    <w:rsid w:val="00EE578F"/>
    <w:rsid w:val="00EE5CD2"/>
    <w:rsid w:val="00EF0325"/>
    <w:rsid w:val="00EF3989"/>
    <w:rsid w:val="00EF6B0E"/>
    <w:rsid w:val="00EF7CC8"/>
    <w:rsid w:val="00F0010D"/>
    <w:rsid w:val="00F0056B"/>
    <w:rsid w:val="00F00F63"/>
    <w:rsid w:val="00F01271"/>
    <w:rsid w:val="00F02541"/>
    <w:rsid w:val="00F02D37"/>
    <w:rsid w:val="00F03791"/>
    <w:rsid w:val="00F05007"/>
    <w:rsid w:val="00F058B8"/>
    <w:rsid w:val="00F0663A"/>
    <w:rsid w:val="00F0745D"/>
    <w:rsid w:val="00F110EF"/>
    <w:rsid w:val="00F12E68"/>
    <w:rsid w:val="00F13270"/>
    <w:rsid w:val="00F1470F"/>
    <w:rsid w:val="00F1495A"/>
    <w:rsid w:val="00F15891"/>
    <w:rsid w:val="00F159A9"/>
    <w:rsid w:val="00F1607C"/>
    <w:rsid w:val="00F17B77"/>
    <w:rsid w:val="00F2043A"/>
    <w:rsid w:val="00F20FE8"/>
    <w:rsid w:val="00F21127"/>
    <w:rsid w:val="00F22574"/>
    <w:rsid w:val="00F22668"/>
    <w:rsid w:val="00F24589"/>
    <w:rsid w:val="00F24EF3"/>
    <w:rsid w:val="00F262C8"/>
    <w:rsid w:val="00F27744"/>
    <w:rsid w:val="00F3142B"/>
    <w:rsid w:val="00F31F47"/>
    <w:rsid w:val="00F320DD"/>
    <w:rsid w:val="00F3258F"/>
    <w:rsid w:val="00F34800"/>
    <w:rsid w:val="00F354D1"/>
    <w:rsid w:val="00F36019"/>
    <w:rsid w:val="00F37BD7"/>
    <w:rsid w:val="00F414F2"/>
    <w:rsid w:val="00F42DAB"/>
    <w:rsid w:val="00F42EEC"/>
    <w:rsid w:val="00F4322C"/>
    <w:rsid w:val="00F43C11"/>
    <w:rsid w:val="00F44043"/>
    <w:rsid w:val="00F50E8E"/>
    <w:rsid w:val="00F50F35"/>
    <w:rsid w:val="00F51600"/>
    <w:rsid w:val="00F51B46"/>
    <w:rsid w:val="00F51B66"/>
    <w:rsid w:val="00F51BE5"/>
    <w:rsid w:val="00F5202E"/>
    <w:rsid w:val="00F5246C"/>
    <w:rsid w:val="00F529BA"/>
    <w:rsid w:val="00F52C38"/>
    <w:rsid w:val="00F53B4C"/>
    <w:rsid w:val="00F54C43"/>
    <w:rsid w:val="00F5640B"/>
    <w:rsid w:val="00F56989"/>
    <w:rsid w:val="00F57593"/>
    <w:rsid w:val="00F5776B"/>
    <w:rsid w:val="00F5779C"/>
    <w:rsid w:val="00F578B9"/>
    <w:rsid w:val="00F6007A"/>
    <w:rsid w:val="00F60737"/>
    <w:rsid w:val="00F6078F"/>
    <w:rsid w:val="00F60E36"/>
    <w:rsid w:val="00F64897"/>
    <w:rsid w:val="00F668A5"/>
    <w:rsid w:val="00F669B4"/>
    <w:rsid w:val="00F66E7D"/>
    <w:rsid w:val="00F67B6A"/>
    <w:rsid w:val="00F7097E"/>
    <w:rsid w:val="00F70986"/>
    <w:rsid w:val="00F72DD9"/>
    <w:rsid w:val="00F73A78"/>
    <w:rsid w:val="00F73C69"/>
    <w:rsid w:val="00F7449D"/>
    <w:rsid w:val="00F74D16"/>
    <w:rsid w:val="00F7601C"/>
    <w:rsid w:val="00F76EF2"/>
    <w:rsid w:val="00F7773D"/>
    <w:rsid w:val="00F80752"/>
    <w:rsid w:val="00F82001"/>
    <w:rsid w:val="00F8200A"/>
    <w:rsid w:val="00F82253"/>
    <w:rsid w:val="00F8434D"/>
    <w:rsid w:val="00F844FD"/>
    <w:rsid w:val="00F8465B"/>
    <w:rsid w:val="00F846F7"/>
    <w:rsid w:val="00F877A0"/>
    <w:rsid w:val="00F87DEC"/>
    <w:rsid w:val="00F90207"/>
    <w:rsid w:val="00F90266"/>
    <w:rsid w:val="00F904ED"/>
    <w:rsid w:val="00F927CA"/>
    <w:rsid w:val="00F939B3"/>
    <w:rsid w:val="00F93CE1"/>
    <w:rsid w:val="00F94994"/>
    <w:rsid w:val="00F94AEA"/>
    <w:rsid w:val="00F95C49"/>
    <w:rsid w:val="00F963A6"/>
    <w:rsid w:val="00F97CD0"/>
    <w:rsid w:val="00F97FAD"/>
    <w:rsid w:val="00FA118D"/>
    <w:rsid w:val="00FA15CA"/>
    <w:rsid w:val="00FA1E4A"/>
    <w:rsid w:val="00FA2BF8"/>
    <w:rsid w:val="00FA52D3"/>
    <w:rsid w:val="00FA55FC"/>
    <w:rsid w:val="00FA653D"/>
    <w:rsid w:val="00FA677B"/>
    <w:rsid w:val="00FA6DE2"/>
    <w:rsid w:val="00FA73F0"/>
    <w:rsid w:val="00FA7786"/>
    <w:rsid w:val="00FB01C9"/>
    <w:rsid w:val="00FB1420"/>
    <w:rsid w:val="00FB1978"/>
    <w:rsid w:val="00FB24E2"/>
    <w:rsid w:val="00FB24FF"/>
    <w:rsid w:val="00FB7FE6"/>
    <w:rsid w:val="00FC169D"/>
    <w:rsid w:val="00FC2361"/>
    <w:rsid w:val="00FC58DA"/>
    <w:rsid w:val="00FC5CC9"/>
    <w:rsid w:val="00FC6CC9"/>
    <w:rsid w:val="00FC7BC6"/>
    <w:rsid w:val="00FC7C6D"/>
    <w:rsid w:val="00FD1D4D"/>
    <w:rsid w:val="00FD2687"/>
    <w:rsid w:val="00FD2BEB"/>
    <w:rsid w:val="00FD36B9"/>
    <w:rsid w:val="00FD36F0"/>
    <w:rsid w:val="00FD5224"/>
    <w:rsid w:val="00FD5FDC"/>
    <w:rsid w:val="00FD73DA"/>
    <w:rsid w:val="00FD7B1E"/>
    <w:rsid w:val="00FE0B4B"/>
    <w:rsid w:val="00FE131C"/>
    <w:rsid w:val="00FE4FC6"/>
    <w:rsid w:val="00FE6D28"/>
    <w:rsid w:val="00FE7111"/>
    <w:rsid w:val="00FF0833"/>
    <w:rsid w:val="00FF0A17"/>
    <w:rsid w:val="00FF1BD7"/>
    <w:rsid w:val="00FF1CEB"/>
    <w:rsid w:val="00FF322B"/>
    <w:rsid w:val="00FF3696"/>
    <w:rsid w:val="00FF36B6"/>
    <w:rsid w:val="00FF3C57"/>
    <w:rsid w:val="00FF585C"/>
    <w:rsid w:val="00FF5BA0"/>
    <w:rsid w:val="00FF65F3"/>
    <w:rsid w:val="00FF6B19"/>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784DC6EA"/>
  <w15:chartTrackingRefBased/>
  <w15:docId w15:val="{4535BD1E-C789-4342-B502-4033B78C7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6131"/>
    <w:rPr>
      <w:rFonts w:ascii="Arial" w:hAnsi="Arial"/>
      <w:color w:val="0000FF"/>
      <w:sz w:val="24"/>
      <w:szCs w:val="24"/>
      <w:u w:val="single"/>
      <w:lang w:val="th-TH" w:eastAsia="en-US"/>
    </w:rPr>
  </w:style>
  <w:style w:type="paragraph" w:styleId="Heading1">
    <w:name w:val="heading 1"/>
    <w:basedOn w:val="Normal"/>
    <w:next w:val="Normal"/>
    <w:qFormat/>
    <w:pPr>
      <w:spacing w:before="240"/>
      <w:outlineLvl w:val="0"/>
    </w:pPr>
    <w:rPr>
      <w:rFonts w:ascii="Times New Roman" w:hAnsi="Times New Roman" w:cs="BrowalliaUPC"/>
      <w:b/>
      <w:bCs/>
      <w:sz w:val="28"/>
      <w:szCs w:val="28"/>
    </w:rPr>
  </w:style>
  <w:style w:type="paragraph" w:styleId="Heading2">
    <w:name w:val="heading 2"/>
    <w:basedOn w:val="Normal"/>
    <w:next w:val="Normal"/>
    <w:qFormat/>
    <w:pPr>
      <w:spacing w:before="120"/>
      <w:outlineLvl w:val="1"/>
    </w:pPr>
    <w:rPr>
      <w:rFonts w:ascii="Times New Roman" w:hAnsi="Times New Roman" w:cs="BrowalliaUPC"/>
      <w:b/>
      <w:bCs/>
      <w:sz w:val="28"/>
      <w:szCs w:val="28"/>
    </w:rPr>
  </w:style>
  <w:style w:type="paragraph" w:styleId="Heading3">
    <w:name w:val="heading 3"/>
    <w:basedOn w:val="Normal"/>
    <w:next w:val="NormalIndent"/>
    <w:qFormat/>
    <w:pPr>
      <w:ind w:left="360"/>
      <w:outlineLvl w:val="2"/>
    </w:pPr>
    <w:rPr>
      <w:rFonts w:ascii="Times New Roman" w:hAnsi="Times New Roman" w:cs="BrowalliaUPC"/>
      <w:b/>
      <w:bCs/>
      <w:sz w:val="28"/>
      <w:szCs w:val="28"/>
    </w:rPr>
  </w:style>
  <w:style w:type="paragraph" w:styleId="Heading4">
    <w:name w:val="heading 4"/>
    <w:basedOn w:val="Normal"/>
    <w:next w:val="Normal"/>
    <w:qFormat/>
    <w:pPr>
      <w:keepNext/>
      <w:spacing w:before="240" w:after="60"/>
      <w:outlineLvl w:val="3"/>
    </w:pPr>
    <w:rPr>
      <w:rFonts w:ascii="Times New Roman" w:hAnsi="Times New Roman" w:cs="AngsanaUPC"/>
      <w:b/>
      <w:bCs/>
      <w:color w:val="auto"/>
      <w:sz w:val="28"/>
      <w:szCs w:val="28"/>
      <w:u w:val="none"/>
      <w:lang w:val="en-GB"/>
    </w:rPr>
  </w:style>
  <w:style w:type="paragraph" w:styleId="Heading5">
    <w:name w:val="heading 5"/>
    <w:basedOn w:val="Normal"/>
    <w:next w:val="Normal"/>
    <w:qFormat/>
    <w:pPr>
      <w:keepNext/>
      <w:outlineLvl w:val="4"/>
    </w:pPr>
    <w:rPr>
      <w:rFonts w:ascii="Times New Roman" w:hAnsi="Times New Roman"/>
      <w:color w:val="000000"/>
      <w:u w:val="none"/>
      <w:lang w:val="en-US"/>
    </w:rPr>
  </w:style>
  <w:style w:type="paragraph" w:styleId="Heading6">
    <w:name w:val="heading 6"/>
    <w:basedOn w:val="Normal"/>
    <w:next w:val="Normal"/>
    <w:qFormat/>
    <w:pPr>
      <w:keepNext/>
      <w:ind w:firstLine="142"/>
      <w:outlineLvl w:val="5"/>
    </w:pPr>
    <w:rPr>
      <w:rFonts w:ascii="Times New Roman" w:hAnsi="Times New Roman"/>
      <w:color w:val="000000"/>
      <w:u w:val="none"/>
      <w:lang w:val="en-US"/>
    </w:rPr>
  </w:style>
  <w:style w:type="paragraph" w:styleId="Heading7">
    <w:name w:val="heading 7"/>
    <w:basedOn w:val="Normal"/>
    <w:next w:val="Normal"/>
    <w:qFormat/>
    <w:pPr>
      <w:keepNext/>
      <w:ind w:firstLine="426"/>
      <w:outlineLvl w:val="6"/>
    </w:pPr>
    <w:rPr>
      <w:rFonts w:ascii="Times New Roman" w:hAnsi="Times New Roman"/>
      <w:color w:val="000000"/>
      <w:u w:val="none"/>
      <w:lang w:val="en-US"/>
    </w:rPr>
  </w:style>
  <w:style w:type="paragraph" w:styleId="Heading8">
    <w:name w:val="heading 8"/>
    <w:basedOn w:val="Normal"/>
    <w:next w:val="Normal"/>
    <w:qFormat/>
    <w:pPr>
      <w:keepNext/>
      <w:jc w:val="both"/>
      <w:outlineLvl w:val="7"/>
    </w:pPr>
    <w:rPr>
      <w:rFonts w:ascii="Times New Roman" w:hAnsi="Times New Roman"/>
      <w:b/>
      <w:bCs/>
      <w:color w:val="000000"/>
      <w:u w:val="none"/>
      <w:lang w:val="en-US"/>
    </w:rPr>
  </w:style>
  <w:style w:type="paragraph" w:styleId="Heading9">
    <w:name w:val="heading 9"/>
    <w:basedOn w:val="Normal"/>
    <w:next w:val="Normal"/>
    <w:qFormat/>
    <w:pPr>
      <w:keepNext/>
      <w:outlineLvl w:val="8"/>
    </w:pPr>
    <w:rPr>
      <w:rFonts w:ascii="Times New Roman" w:hAnsi="Times New Roman"/>
      <w:b/>
      <w:bCs/>
      <w:color w:val="000000"/>
      <w:u w:val="non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link w:val="FooterChar"/>
    <w:uiPriority w:val="99"/>
    <w:pPr>
      <w:tabs>
        <w:tab w:val="center" w:pos="4320"/>
        <w:tab w:val="right" w:pos="8640"/>
      </w:tabs>
    </w:pPr>
  </w:style>
  <w:style w:type="paragraph" w:styleId="Header">
    <w:name w:val="header"/>
    <w:basedOn w:val="Normal"/>
    <w:pPr>
      <w:tabs>
        <w:tab w:val="center" w:pos="4320"/>
        <w:tab w:val="right" w:pos="8640"/>
      </w:tabs>
    </w:pPr>
  </w:style>
  <w:style w:type="paragraph" w:customStyle="1" w:styleId="a">
    <w:name w:val="à¹×éÍàÃ×èÍ§"/>
    <w:basedOn w:val="Normal"/>
    <w:pPr>
      <w:ind w:right="386"/>
    </w:pPr>
    <w:rPr>
      <w:rFonts w:cs="Times New Roman"/>
      <w:sz w:val="28"/>
      <w:szCs w:val="28"/>
    </w:rPr>
  </w:style>
  <w:style w:type="paragraph" w:customStyle="1" w:styleId="1">
    <w:name w:val="ËÑÇàÃ×èÍ§ 1"/>
    <w:basedOn w:val="Heading1"/>
    <w:pPr>
      <w:outlineLvl w:val="9"/>
    </w:pPr>
    <w:rPr>
      <w:rFonts w:cs="CordiaUPC"/>
    </w:rPr>
  </w:style>
  <w:style w:type="paragraph" w:customStyle="1" w:styleId="2">
    <w:name w:val="ËÑÇàÃ×èÍ§ 2"/>
    <w:basedOn w:val="Heading2"/>
    <w:pPr>
      <w:outlineLvl w:val="9"/>
    </w:pPr>
    <w:rPr>
      <w:rFonts w:cs="CordiaUPC"/>
    </w:rPr>
  </w:style>
  <w:style w:type="paragraph" w:customStyle="1" w:styleId="3">
    <w:name w:val="ËÑÇàÃ×èÍ§ 3"/>
    <w:basedOn w:val="Heading3"/>
    <w:pPr>
      <w:outlineLvl w:val="9"/>
    </w:pPr>
    <w:rPr>
      <w:rFonts w:cs="Times New Roman"/>
    </w:rPr>
  </w:style>
  <w:style w:type="paragraph" w:customStyle="1" w:styleId="EnvelopeReturn1">
    <w:name w:val="Envelope Return1"/>
    <w:basedOn w:val="a"/>
  </w:style>
  <w:style w:type="paragraph" w:customStyle="1" w:styleId="EnvelopeAddress1">
    <w:name w:val="Envelope Address1"/>
    <w:basedOn w:val="Normal"/>
    <w:pPr>
      <w:framePr w:w="7920" w:h="1980" w:hRule="exact" w:hSpace="180" w:wrap="auto" w:hAnchor="text" w:xAlign="center" w:yAlign="bottom"/>
      <w:ind w:left="2880"/>
    </w:pPr>
    <w:rPr>
      <w:rFonts w:cs="Times New Roman"/>
      <w:sz w:val="28"/>
      <w:szCs w:val="28"/>
    </w:rPr>
  </w:style>
  <w:style w:type="paragraph" w:customStyle="1" w:styleId="a0">
    <w:name w:val="à¹×éÍàÃ×èÍ§ ¡Ñé¹Ë¹éÒ"/>
    <w:basedOn w:val="NormalIndent"/>
    <w:rPr>
      <w:rFonts w:cs="Times New Roman"/>
      <w:sz w:val="28"/>
      <w:szCs w:val="28"/>
    </w:rPr>
  </w:style>
  <w:style w:type="character" w:styleId="PageNumber">
    <w:name w:val="page number"/>
    <w:basedOn w:val="DefaultParagraphFont"/>
  </w:style>
  <w:style w:type="paragraph" w:styleId="List">
    <w:name w:val="List"/>
    <w:basedOn w:val="Normal"/>
    <w:pPr>
      <w:ind w:left="360" w:hanging="360"/>
    </w:pPr>
    <w:rPr>
      <w:rFonts w:ascii="Times New Roman" w:hAnsi="Times New Roman" w:cs="CordiaUPC"/>
      <w:color w:val="auto"/>
      <w:sz w:val="20"/>
      <w:szCs w:val="20"/>
      <w:u w:val="none"/>
      <w:lang w:val="en-GB"/>
    </w:rPr>
  </w:style>
  <w:style w:type="paragraph" w:styleId="ListContinue">
    <w:name w:val="List Continue"/>
    <w:basedOn w:val="Normal"/>
    <w:pPr>
      <w:spacing w:after="120"/>
      <w:ind w:left="360"/>
    </w:pPr>
    <w:rPr>
      <w:rFonts w:ascii="Times New Roman" w:hAnsi="Times New Roman" w:cs="CordiaUPC"/>
      <w:color w:val="auto"/>
      <w:sz w:val="20"/>
      <w:szCs w:val="20"/>
      <w:u w:val="none"/>
      <w:lang w:val="en-GB"/>
    </w:rPr>
  </w:style>
  <w:style w:type="paragraph" w:styleId="BodyTextIndent">
    <w:name w:val="Body Text Indent"/>
    <w:basedOn w:val="Normal"/>
    <w:pPr>
      <w:spacing w:after="120"/>
      <w:ind w:left="360"/>
    </w:pPr>
    <w:rPr>
      <w:rFonts w:ascii="Times New Roman" w:hAnsi="Times New Roman" w:cs="CordiaUPC"/>
      <w:color w:val="auto"/>
      <w:sz w:val="20"/>
      <w:szCs w:val="20"/>
      <w:u w:val="none"/>
      <w:lang w:val="en-GB"/>
    </w:rPr>
  </w:style>
  <w:style w:type="paragraph" w:styleId="BlockText">
    <w:name w:val="Block Text"/>
    <w:basedOn w:val="Normal"/>
    <w:uiPriority w:val="99"/>
    <w:pPr>
      <w:ind w:left="720" w:right="-1138"/>
      <w:jc w:val="both"/>
    </w:pPr>
    <w:rPr>
      <w:rFonts w:ascii="Times New Roman" w:hAnsi="Times New Roman"/>
      <w:color w:val="auto"/>
      <w:u w:val="none"/>
    </w:rPr>
  </w:style>
  <w:style w:type="paragraph" w:customStyle="1" w:styleId="a1">
    <w:name w:val="เนื้อเรื่อง"/>
    <w:basedOn w:val="Normal"/>
    <w:pPr>
      <w:ind w:right="386"/>
    </w:pPr>
    <w:rPr>
      <w:rFonts w:cs="Times New Roman"/>
      <w:b/>
      <w:bCs/>
      <w:color w:val="auto"/>
      <w:sz w:val="28"/>
      <w:szCs w:val="28"/>
      <w:u w:val="none"/>
    </w:rPr>
  </w:style>
  <w:style w:type="paragraph" w:styleId="BodyText">
    <w:name w:val="Body Text"/>
    <w:basedOn w:val="Normal"/>
    <w:pPr>
      <w:jc w:val="both"/>
    </w:pPr>
    <w:rPr>
      <w:rFonts w:ascii="Times New Roman" w:hAnsi="Times New Roman"/>
      <w:lang w:val="en-US"/>
    </w:rPr>
  </w:style>
  <w:style w:type="paragraph" w:styleId="BodyText2">
    <w:name w:val="Body Text 2"/>
    <w:basedOn w:val="Normal"/>
    <w:pPr>
      <w:ind w:right="-1044"/>
      <w:jc w:val="thaiDistribute"/>
    </w:pPr>
    <w:rPr>
      <w:rFonts w:ascii="Times New Roman" w:hAnsi="Times New Roman"/>
      <w:u w:val="none"/>
      <w:lang w:val="en-US"/>
    </w:rPr>
  </w:style>
  <w:style w:type="paragraph" w:styleId="BodyText3">
    <w:name w:val="Body Text 3"/>
    <w:basedOn w:val="Normal"/>
    <w:pPr>
      <w:ind w:right="-1134"/>
      <w:jc w:val="thaiDistribute"/>
    </w:pPr>
    <w:rPr>
      <w:rFonts w:ascii="Times New Roman" w:hAnsi="Times New Roman"/>
      <w:u w:val="none"/>
      <w:lang w:val="en-US"/>
    </w:rPr>
  </w:style>
  <w:style w:type="paragraph" w:styleId="BodyTextIndent2">
    <w:name w:val="Body Text Indent 2"/>
    <w:basedOn w:val="Normal"/>
    <w:pPr>
      <w:ind w:left="709"/>
      <w:jc w:val="both"/>
    </w:pPr>
    <w:rPr>
      <w:rFonts w:ascii="Times New Roman" w:hAnsi="Times New Roman"/>
      <w:color w:val="auto"/>
      <w:spacing w:val="-2"/>
      <w:u w:val="none"/>
      <w:lang w:val="en-US"/>
    </w:rPr>
  </w:style>
  <w:style w:type="paragraph" w:styleId="BodyTextFirstIndent">
    <w:name w:val="Body Text First Indent"/>
    <w:basedOn w:val="BodyText"/>
    <w:pPr>
      <w:spacing w:after="120"/>
      <w:ind w:firstLine="210"/>
      <w:jc w:val="left"/>
    </w:pPr>
    <w:rPr>
      <w:rFonts w:ascii="Arial" w:hAnsi="Arial" w:cs="Cordia New"/>
      <w:szCs w:val="28"/>
      <w:lang w:val="th-TH"/>
    </w:rPr>
  </w:style>
  <w:style w:type="paragraph" w:styleId="BodyTextFirstIndent2">
    <w:name w:val="Body Text First Indent 2"/>
    <w:basedOn w:val="BodyTextIndent"/>
    <w:pPr>
      <w:ind w:left="283" w:firstLine="210"/>
    </w:pPr>
    <w:rPr>
      <w:rFonts w:ascii="Arial" w:hAnsi="Arial" w:cs="Cordia New"/>
      <w:color w:val="0000FF"/>
      <w:sz w:val="24"/>
      <w:szCs w:val="28"/>
      <w:u w:val="single"/>
      <w:lang w:val="th-TH"/>
    </w:rPr>
  </w:style>
  <w:style w:type="paragraph" w:styleId="BodyTextIndent3">
    <w:name w:val="Body Text Indent 3"/>
    <w:basedOn w:val="Normal"/>
    <w:pPr>
      <w:spacing w:after="120"/>
      <w:ind w:left="283"/>
    </w:pPr>
    <w:rPr>
      <w:rFonts w:cs="Cordia New"/>
      <w:sz w:val="16"/>
      <w:szCs w:val="18"/>
    </w:rPr>
  </w:style>
  <w:style w:type="paragraph" w:styleId="Caption">
    <w:name w:val="caption"/>
    <w:basedOn w:val="Normal"/>
    <w:next w:val="Normal"/>
    <w:qFormat/>
    <w:pPr>
      <w:spacing w:before="120" w:after="120"/>
    </w:pPr>
    <w:rPr>
      <w:rFonts w:cs="Cordia New"/>
      <w:b/>
      <w:bCs/>
      <w:sz w:val="20"/>
      <w:szCs w:val="23"/>
    </w:rPr>
  </w:style>
  <w:style w:type="paragraph" w:styleId="Closing">
    <w:name w:val="Closing"/>
    <w:basedOn w:val="Normal"/>
    <w:pPr>
      <w:ind w:left="4252"/>
    </w:pPr>
    <w:rPr>
      <w:rFonts w:cs="Cordia New"/>
      <w:szCs w:val="28"/>
    </w:rPr>
  </w:style>
  <w:style w:type="paragraph" w:styleId="CommentText">
    <w:name w:val="annotation text"/>
    <w:basedOn w:val="Normal"/>
    <w:semiHidden/>
    <w:rPr>
      <w:rFonts w:cs="Cordia New"/>
      <w:sz w:val="20"/>
      <w:szCs w:val="23"/>
    </w:rPr>
  </w:style>
  <w:style w:type="paragraph" w:styleId="Date">
    <w:name w:val="Date"/>
    <w:basedOn w:val="Normal"/>
    <w:next w:val="Normal"/>
    <w:rPr>
      <w:rFonts w:cs="Cordia New"/>
      <w:szCs w:val="28"/>
    </w:rPr>
  </w:style>
  <w:style w:type="paragraph" w:styleId="DocumentMap">
    <w:name w:val="Document Map"/>
    <w:basedOn w:val="Normal"/>
    <w:semiHidden/>
    <w:pPr>
      <w:shd w:val="clear" w:color="auto" w:fill="000080"/>
    </w:pPr>
    <w:rPr>
      <w:rFonts w:ascii="Tahoma" w:hAnsi="Tahoma"/>
      <w:szCs w:val="28"/>
    </w:rPr>
  </w:style>
  <w:style w:type="paragraph" w:styleId="E-mailSignature">
    <w:name w:val="E-mail Signature"/>
    <w:basedOn w:val="Normal"/>
    <w:rPr>
      <w:rFonts w:cs="Cordia New"/>
      <w:szCs w:val="28"/>
    </w:rPr>
  </w:style>
  <w:style w:type="paragraph" w:styleId="EndnoteText">
    <w:name w:val="endnote text"/>
    <w:basedOn w:val="Normal"/>
    <w:semiHidden/>
    <w:rPr>
      <w:rFonts w:cs="Cordia New"/>
      <w:sz w:val="20"/>
      <w:szCs w:val="23"/>
    </w:rPr>
  </w:style>
  <w:style w:type="paragraph" w:styleId="EnvelopeAddress">
    <w:name w:val="envelope address"/>
    <w:basedOn w:val="Normal"/>
    <w:pPr>
      <w:framePr w:w="7920" w:h="1980" w:hRule="exact" w:hSpace="180" w:wrap="auto" w:hAnchor="page" w:xAlign="center" w:yAlign="bottom"/>
      <w:ind w:left="2880"/>
    </w:pPr>
    <w:rPr>
      <w:rFonts w:cs="Cordia New"/>
      <w:szCs w:val="28"/>
    </w:rPr>
  </w:style>
  <w:style w:type="paragraph" w:styleId="EnvelopeReturn">
    <w:name w:val="envelope return"/>
    <w:basedOn w:val="Normal"/>
    <w:rPr>
      <w:rFonts w:cs="Cordia New"/>
      <w:sz w:val="20"/>
      <w:szCs w:val="23"/>
    </w:rPr>
  </w:style>
  <w:style w:type="paragraph" w:styleId="FootnoteText">
    <w:name w:val="footnote text"/>
    <w:basedOn w:val="Normal"/>
    <w:semiHidden/>
    <w:rPr>
      <w:rFonts w:cs="Cordia New"/>
      <w:sz w:val="20"/>
      <w:szCs w:val="23"/>
    </w:rPr>
  </w:style>
  <w:style w:type="paragraph" w:styleId="HTMLAddress">
    <w:name w:val="HTML Address"/>
    <w:basedOn w:val="Normal"/>
    <w:rPr>
      <w:rFonts w:cs="Cordia New"/>
      <w:i/>
      <w:iCs/>
      <w:szCs w:val="28"/>
    </w:rPr>
  </w:style>
  <w:style w:type="paragraph" w:styleId="HTMLPreformatted">
    <w:name w:val="HTML Preformatted"/>
    <w:basedOn w:val="Normal"/>
    <w:rPr>
      <w:rFonts w:ascii="Courier New" w:hAnsi="Courier New"/>
      <w:sz w:val="20"/>
      <w:szCs w:val="23"/>
    </w:rPr>
  </w:style>
  <w:style w:type="paragraph" w:styleId="Index1">
    <w:name w:val="index 1"/>
    <w:basedOn w:val="Normal"/>
    <w:next w:val="Normal"/>
    <w:autoRedefine/>
    <w:semiHidden/>
    <w:pPr>
      <w:ind w:left="240" w:hanging="240"/>
    </w:pPr>
    <w:rPr>
      <w:rFonts w:cs="Cordia New"/>
      <w:szCs w:val="28"/>
    </w:rPr>
  </w:style>
  <w:style w:type="paragraph" w:styleId="Index2">
    <w:name w:val="index 2"/>
    <w:basedOn w:val="Normal"/>
    <w:next w:val="Normal"/>
    <w:autoRedefine/>
    <w:semiHidden/>
    <w:pPr>
      <w:ind w:left="480" w:hanging="240"/>
    </w:pPr>
    <w:rPr>
      <w:rFonts w:cs="Cordia New"/>
      <w:szCs w:val="28"/>
    </w:rPr>
  </w:style>
  <w:style w:type="paragraph" w:styleId="Index3">
    <w:name w:val="index 3"/>
    <w:basedOn w:val="Normal"/>
    <w:next w:val="Normal"/>
    <w:autoRedefine/>
    <w:semiHidden/>
    <w:pPr>
      <w:ind w:left="720" w:hanging="240"/>
    </w:pPr>
    <w:rPr>
      <w:rFonts w:cs="Cordia New"/>
      <w:szCs w:val="28"/>
    </w:rPr>
  </w:style>
  <w:style w:type="paragraph" w:styleId="Index4">
    <w:name w:val="index 4"/>
    <w:basedOn w:val="Normal"/>
    <w:next w:val="Normal"/>
    <w:autoRedefine/>
    <w:semiHidden/>
    <w:pPr>
      <w:ind w:left="960" w:hanging="240"/>
    </w:pPr>
    <w:rPr>
      <w:rFonts w:cs="Cordia New"/>
      <w:szCs w:val="28"/>
    </w:rPr>
  </w:style>
  <w:style w:type="paragraph" w:styleId="Index5">
    <w:name w:val="index 5"/>
    <w:basedOn w:val="Normal"/>
    <w:next w:val="Normal"/>
    <w:autoRedefine/>
    <w:semiHidden/>
    <w:pPr>
      <w:ind w:left="1200" w:hanging="240"/>
    </w:pPr>
    <w:rPr>
      <w:rFonts w:cs="Cordia New"/>
      <w:szCs w:val="28"/>
    </w:rPr>
  </w:style>
  <w:style w:type="paragraph" w:styleId="Index6">
    <w:name w:val="index 6"/>
    <w:basedOn w:val="Normal"/>
    <w:next w:val="Normal"/>
    <w:autoRedefine/>
    <w:semiHidden/>
    <w:pPr>
      <w:ind w:left="1440" w:hanging="240"/>
    </w:pPr>
    <w:rPr>
      <w:rFonts w:cs="Cordia New"/>
      <w:szCs w:val="28"/>
    </w:rPr>
  </w:style>
  <w:style w:type="paragraph" w:styleId="Index7">
    <w:name w:val="index 7"/>
    <w:basedOn w:val="Normal"/>
    <w:next w:val="Normal"/>
    <w:autoRedefine/>
    <w:semiHidden/>
    <w:pPr>
      <w:ind w:left="1680" w:hanging="240"/>
    </w:pPr>
    <w:rPr>
      <w:rFonts w:cs="Cordia New"/>
      <w:szCs w:val="28"/>
    </w:rPr>
  </w:style>
  <w:style w:type="paragraph" w:styleId="Index8">
    <w:name w:val="index 8"/>
    <w:basedOn w:val="Normal"/>
    <w:next w:val="Normal"/>
    <w:autoRedefine/>
    <w:semiHidden/>
    <w:pPr>
      <w:ind w:left="1920" w:hanging="240"/>
    </w:pPr>
    <w:rPr>
      <w:rFonts w:cs="Cordia New"/>
      <w:szCs w:val="28"/>
    </w:rPr>
  </w:style>
  <w:style w:type="paragraph" w:styleId="Index9">
    <w:name w:val="index 9"/>
    <w:basedOn w:val="Normal"/>
    <w:next w:val="Normal"/>
    <w:autoRedefine/>
    <w:semiHidden/>
    <w:pPr>
      <w:ind w:left="2160" w:hanging="240"/>
    </w:pPr>
    <w:rPr>
      <w:rFonts w:cs="Cordia New"/>
      <w:szCs w:val="28"/>
    </w:rPr>
  </w:style>
  <w:style w:type="paragraph" w:styleId="IndexHeading">
    <w:name w:val="index heading"/>
    <w:basedOn w:val="Normal"/>
    <w:next w:val="Index1"/>
    <w:semiHidden/>
    <w:rPr>
      <w:rFonts w:cs="Cordia New"/>
      <w:b/>
      <w:bCs/>
      <w:szCs w:val="28"/>
    </w:rPr>
  </w:style>
  <w:style w:type="paragraph" w:styleId="List2">
    <w:name w:val="List 2"/>
    <w:basedOn w:val="Normal"/>
    <w:pPr>
      <w:ind w:left="566" w:hanging="283"/>
    </w:pPr>
    <w:rPr>
      <w:rFonts w:cs="Cordia New"/>
      <w:szCs w:val="28"/>
    </w:rPr>
  </w:style>
  <w:style w:type="paragraph" w:styleId="List3">
    <w:name w:val="List 3"/>
    <w:basedOn w:val="Normal"/>
    <w:pPr>
      <w:ind w:left="849" w:hanging="283"/>
    </w:pPr>
    <w:rPr>
      <w:rFonts w:cs="Cordia New"/>
      <w:szCs w:val="28"/>
    </w:rPr>
  </w:style>
  <w:style w:type="paragraph" w:styleId="List4">
    <w:name w:val="List 4"/>
    <w:basedOn w:val="Normal"/>
    <w:pPr>
      <w:ind w:left="1132" w:hanging="283"/>
    </w:pPr>
    <w:rPr>
      <w:rFonts w:cs="Cordia New"/>
      <w:szCs w:val="28"/>
    </w:rPr>
  </w:style>
  <w:style w:type="paragraph" w:styleId="List5">
    <w:name w:val="List 5"/>
    <w:basedOn w:val="Normal"/>
    <w:pPr>
      <w:ind w:left="1415" w:hanging="283"/>
    </w:pPr>
    <w:rPr>
      <w:rFonts w:cs="Cordia New"/>
      <w:szCs w:val="28"/>
    </w:rPr>
  </w:style>
  <w:style w:type="paragraph" w:styleId="ListBullet">
    <w:name w:val="List Bullet"/>
    <w:basedOn w:val="Normal"/>
    <w:autoRedefine/>
    <w:pPr>
      <w:numPr>
        <w:numId w:val="1"/>
      </w:numPr>
    </w:pPr>
    <w:rPr>
      <w:rFonts w:cs="Cordia New"/>
      <w:szCs w:val="28"/>
    </w:rPr>
  </w:style>
  <w:style w:type="paragraph" w:styleId="ListBullet2">
    <w:name w:val="List Bullet 2"/>
    <w:basedOn w:val="Normal"/>
    <w:autoRedefine/>
    <w:pPr>
      <w:numPr>
        <w:numId w:val="2"/>
      </w:numPr>
    </w:pPr>
    <w:rPr>
      <w:rFonts w:cs="Cordia New"/>
      <w:szCs w:val="28"/>
    </w:rPr>
  </w:style>
  <w:style w:type="paragraph" w:styleId="ListBullet3">
    <w:name w:val="List Bullet 3"/>
    <w:basedOn w:val="Normal"/>
    <w:autoRedefine/>
    <w:pPr>
      <w:numPr>
        <w:numId w:val="3"/>
      </w:numPr>
    </w:pPr>
    <w:rPr>
      <w:rFonts w:cs="Cordia New"/>
      <w:szCs w:val="28"/>
    </w:rPr>
  </w:style>
  <w:style w:type="paragraph" w:styleId="ListBullet4">
    <w:name w:val="List Bullet 4"/>
    <w:basedOn w:val="Normal"/>
    <w:autoRedefine/>
    <w:pPr>
      <w:numPr>
        <w:numId w:val="4"/>
      </w:numPr>
    </w:pPr>
    <w:rPr>
      <w:rFonts w:cs="Cordia New"/>
      <w:szCs w:val="28"/>
    </w:rPr>
  </w:style>
  <w:style w:type="paragraph" w:styleId="ListBullet5">
    <w:name w:val="List Bullet 5"/>
    <w:basedOn w:val="Normal"/>
    <w:autoRedefine/>
    <w:pPr>
      <w:numPr>
        <w:numId w:val="5"/>
      </w:numPr>
    </w:pPr>
    <w:rPr>
      <w:rFonts w:cs="Cordia New"/>
      <w:szCs w:val="28"/>
    </w:rPr>
  </w:style>
  <w:style w:type="paragraph" w:styleId="ListContinue2">
    <w:name w:val="List Continue 2"/>
    <w:basedOn w:val="Normal"/>
    <w:pPr>
      <w:spacing w:after="120"/>
      <w:ind w:left="566"/>
    </w:pPr>
    <w:rPr>
      <w:rFonts w:cs="Cordia New"/>
      <w:szCs w:val="28"/>
    </w:rPr>
  </w:style>
  <w:style w:type="paragraph" w:styleId="ListContinue3">
    <w:name w:val="List Continue 3"/>
    <w:basedOn w:val="Normal"/>
    <w:pPr>
      <w:spacing w:after="120"/>
      <w:ind w:left="849"/>
    </w:pPr>
    <w:rPr>
      <w:rFonts w:cs="Cordia New"/>
      <w:szCs w:val="28"/>
    </w:rPr>
  </w:style>
  <w:style w:type="paragraph" w:styleId="ListContinue4">
    <w:name w:val="List Continue 4"/>
    <w:basedOn w:val="Normal"/>
    <w:pPr>
      <w:spacing w:after="120"/>
      <w:ind w:left="1132"/>
    </w:pPr>
    <w:rPr>
      <w:rFonts w:cs="Cordia New"/>
      <w:szCs w:val="28"/>
    </w:rPr>
  </w:style>
  <w:style w:type="paragraph" w:styleId="ListContinue5">
    <w:name w:val="List Continue 5"/>
    <w:basedOn w:val="Normal"/>
    <w:pPr>
      <w:spacing w:after="120"/>
      <w:ind w:left="1415"/>
    </w:pPr>
    <w:rPr>
      <w:rFonts w:cs="Cordia New"/>
      <w:szCs w:val="28"/>
    </w:rPr>
  </w:style>
  <w:style w:type="paragraph" w:styleId="ListNumber">
    <w:name w:val="List Number"/>
    <w:basedOn w:val="Normal"/>
    <w:pPr>
      <w:numPr>
        <w:numId w:val="6"/>
      </w:numPr>
    </w:pPr>
    <w:rPr>
      <w:rFonts w:cs="Cordia New"/>
      <w:szCs w:val="28"/>
    </w:rPr>
  </w:style>
  <w:style w:type="paragraph" w:styleId="ListNumber2">
    <w:name w:val="List Number 2"/>
    <w:basedOn w:val="Normal"/>
    <w:pPr>
      <w:numPr>
        <w:numId w:val="7"/>
      </w:numPr>
    </w:pPr>
    <w:rPr>
      <w:rFonts w:cs="Cordia New"/>
      <w:szCs w:val="28"/>
    </w:rPr>
  </w:style>
  <w:style w:type="paragraph" w:styleId="ListNumber3">
    <w:name w:val="List Number 3"/>
    <w:basedOn w:val="Normal"/>
    <w:pPr>
      <w:numPr>
        <w:numId w:val="8"/>
      </w:numPr>
    </w:pPr>
    <w:rPr>
      <w:rFonts w:cs="Cordia New"/>
      <w:szCs w:val="28"/>
    </w:rPr>
  </w:style>
  <w:style w:type="paragraph" w:styleId="ListNumber4">
    <w:name w:val="List Number 4"/>
    <w:basedOn w:val="Normal"/>
    <w:pPr>
      <w:numPr>
        <w:numId w:val="9"/>
      </w:numPr>
    </w:pPr>
    <w:rPr>
      <w:rFonts w:cs="Cordia New"/>
      <w:szCs w:val="28"/>
    </w:rPr>
  </w:style>
  <w:style w:type="paragraph" w:styleId="ListNumber5">
    <w:name w:val="List Number 5"/>
    <w:basedOn w:val="Normal"/>
    <w:pPr>
      <w:numPr>
        <w:numId w:val="10"/>
      </w:numPr>
    </w:pPr>
    <w:rPr>
      <w:rFonts w:cs="Cordia New"/>
      <w:szCs w:val="28"/>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olor w:val="0000FF"/>
      <w:szCs w:val="23"/>
      <w:u w:val="single"/>
      <w:lang w:val="th-TH"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Cordia New"/>
      <w:szCs w:val="28"/>
    </w:rPr>
  </w:style>
  <w:style w:type="paragraph" w:styleId="NormalWeb">
    <w:name w:val="Normal (Web)"/>
    <w:basedOn w:val="Normal"/>
    <w:rPr>
      <w:rFonts w:ascii="Times New Roman" w:hAnsi="Times New Roman"/>
      <w:szCs w:val="28"/>
    </w:rPr>
  </w:style>
  <w:style w:type="paragraph" w:styleId="NoteHeading">
    <w:name w:val="Note Heading"/>
    <w:basedOn w:val="Normal"/>
    <w:next w:val="Normal"/>
    <w:rPr>
      <w:rFonts w:cs="Cordia New"/>
      <w:szCs w:val="28"/>
    </w:rPr>
  </w:style>
  <w:style w:type="paragraph" w:styleId="PlainText">
    <w:name w:val="Plain Text"/>
    <w:basedOn w:val="Normal"/>
    <w:rPr>
      <w:rFonts w:ascii="Courier New" w:hAnsi="Courier New"/>
      <w:sz w:val="20"/>
      <w:szCs w:val="23"/>
    </w:rPr>
  </w:style>
  <w:style w:type="paragraph" w:styleId="Salutation">
    <w:name w:val="Salutation"/>
    <w:basedOn w:val="Normal"/>
    <w:next w:val="Normal"/>
    <w:rPr>
      <w:rFonts w:cs="Cordia New"/>
      <w:szCs w:val="28"/>
    </w:rPr>
  </w:style>
  <w:style w:type="paragraph" w:styleId="Signature">
    <w:name w:val="Signature"/>
    <w:basedOn w:val="Normal"/>
    <w:pPr>
      <w:ind w:left="4252"/>
    </w:pPr>
    <w:rPr>
      <w:rFonts w:cs="Cordia New"/>
      <w:szCs w:val="28"/>
    </w:rPr>
  </w:style>
  <w:style w:type="paragraph" w:styleId="Subtitle">
    <w:name w:val="Subtitle"/>
    <w:basedOn w:val="Normal"/>
    <w:qFormat/>
    <w:pPr>
      <w:spacing w:after="60"/>
      <w:jc w:val="center"/>
      <w:outlineLvl w:val="1"/>
    </w:pPr>
    <w:rPr>
      <w:rFonts w:cs="Cordia New"/>
      <w:szCs w:val="28"/>
    </w:rPr>
  </w:style>
  <w:style w:type="paragraph" w:styleId="TableofAuthorities">
    <w:name w:val="table of authorities"/>
    <w:basedOn w:val="Normal"/>
    <w:next w:val="Normal"/>
    <w:semiHidden/>
    <w:pPr>
      <w:ind w:left="240" w:hanging="240"/>
    </w:pPr>
    <w:rPr>
      <w:rFonts w:cs="Cordia New"/>
      <w:szCs w:val="28"/>
    </w:rPr>
  </w:style>
  <w:style w:type="paragraph" w:styleId="TableofFigures">
    <w:name w:val="table of figures"/>
    <w:basedOn w:val="Normal"/>
    <w:next w:val="Normal"/>
    <w:semiHidden/>
    <w:pPr>
      <w:ind w:left="480" w:hanging="480"/>
    </w:pPr>
    <w:rPr>
      <w:rFonts w:cs="Cordia New"/>
      <w:szCs w:val="28"/>
    </w:rPr>
  </w:style>
  <w:style w:type="paragraph" w:styleId="Title">
    <w:name w:val="Title"/>
    <w:basedOn w:val="Normal"/>
    <w:qFormat/>
    <w:pPr>
      <w:spacing w:before="240" w:after="60"/>
      <w:jc w:val="center"/>
      <w:outlineLvl w:val="0"/>
    </w:pPr>
    <w:rPr>
      <w:rFonts w:cs="Cordia New"/>
      <w:b/>
      <w:bCs/>
      <w:kern w:val="28"/>
      <w:sz w:val="32"/>
      <w:szCs w:val="37"/>
    </w:rPr>
  </w:style>
  <w:style w:type="paragraph" w:styleId="TOAHeading">
    <w:name w:val="toa heading"/>
    <w:basedOn w:val="Normal"/>
    <w:next w:val="Normal"/>
    <w:semiHidden/>
    <w:pPr>
      <w:spacing w:before="120"/>
    </w:pPr>
    <w:rPr>
      <w:rFonts w:cs="Cordia New"/>
      <w:b/>
      <w:bCs/>
      <w:szCs w:val="28"/>
    </w:rPr>
  </w:style>
  <w:style w:type="paragraph" w:styleId="TOC1">
    <w:name w:val="toc 1"/>
    <w:basedOn w:val="Normal"/>
    <w:next w:val="Normal"/>
    <w:autoRedefine/>
    <w:semiHidden/>
    <w:rPr>
      <w:rFonts w:cs="Cordia New"/>
      <w:szCs w:val="28"/>
    </w:rPr>
  </w:style>
  <w:style w:type="paragraph" w:styleId="TOC2">
    <w:name w:val="toc 2"/>
    <w:basedOn w:val="Normal"/>
    <w:next w:val="Normal"/>
    <w:autoRedefine/>
    <w:semiHidden/>
    <w:pPr>
      <w:ind w:left="240"/>
    </w:pPr>
    <w:rPr>
      <w:rFonts w:cs="Cordia New"/>
      <w:szCs w:val="28"/>
    </w:rPr>
  </w:style>
  <w:style w:type="paragraph" w:styleId="TOC3">
    <w:name w:val="toc 3"/>
    <w:basedOn w:val="Normal"/>
    <w:next w:val="Normal"/>
    <w:autoRedefine/>
    <w:semiHidden/>
    <w:pPr>
      <w:ind w:left="480"/>
    </w:pPr>
    <w:rPr>
      <w:rFonts w:cs="Cordia New"/>
      <w:szCs w:val="28"/>
    </w:rPr>
  </w:style>
  <w:style w:type="paragraph" w:styleId="TOC4">
    <w:name w:val="toc 4"/>
    <w:basedOn w:val="Normal"/>
    <w:next w:val="Normal"/>
    <w:autoRedefine/>
    <w:semiHidden/>
    <w:pPr>
      <w:ind w:left="720"/>
    </w:pPr>
    <w:rPr>
      <w:rFonts w:cs="Cordia New"/>
      <w:szCs w:val="28"/>
    </w:rPr>
  </w:style>
  <w:style w:type="paragraph" w:styleId="TOC5">
    <w:name w:val="toc 5"/>
    <w:basedOn w:val="Normal"/>
    <w:next w:val="Normal"/>
    <w:autoRedefine/>
    <w:semiHidden/>
    <w:pPr>
      <w:ind w:left="960"/>
    </w:pPr>
    <w:rPr>
      <w:rFonts w:cs="Cordia New"/>
      <w:szCs w:val="28"/>
    </w:rPr>
  </w:style>
  <w:style w:type="paragraph" w:styleId="TOC6">
    <w:name w:val="toc 6"/>
    <w:basedOn w:val="Normal"/>
    <w:next w:val="Normal"/>
    <w:autoRedefine/>
    <w:semiHidden/>
    <w:pPr>
      <w:ind w:left="1200"/>
    </w:pPr>
    <w:rPr>
      <w:rFonts w:cs="Cordia New"/>
      <w:szCs w:val="28"/>
    </w:rPr>
  </w:style>
  <w:style w:type="paragraph" w:styleId="TOC7">
    <w:name w:val="toc 7"/>
    <w:basedOn w:val="Normal"/>
    <w:next w:val="Normal"/>
    <w:autoRedefine/>
    <w:semiHidden/>
    <w:pPr>
      <w:ind w:left="1440"/>
    </w:pPr>
    <w:rPr>
      <w:rFonts w:cs="Cordia New"/>
      <w:szCs w:val="28"/>
    </w:rPr>
  </w:style>
  <w:style w:type="paragraph" w:styleId="TOC8">
    <w:name w:val="toc 8"/>
    <w:basedOn w:val="Normal"/>
    <w:next w:val="Normal"/>
    <w:autoRedefine/>
    <w:semiHidden/>
    <w:pPr>
      <w:ind w:left="1680"/>
    </w:pPr>
    <w:rPr>
      <w:rFonts w:cs="Cordia New"/>
      <w:szCs w:val="28"/>
    </w:rPr>
  </w:style>
  <w:style w:type="paragraph" w:styleId="TOC9">
    <w:name w:val="toc 9"/>
    <w:basedOn w:val="Normal"/>
    <w:next w:val="Normal"/>
    <w:autoRedefine/>
    <w:semiHidden/>
    <w:pPr>
      <w:ind w:left="1920"/>
    </w:pPr>
    <w:rPr>
      <w:rFonts w:cs="Cordia New"/>
      <w:szCs w:val="28"/>
    </w:rPr>
  </w:style>
  <w:style w:type="paragraph" w:styleId="BalloonText">
    <w:name w:val="Balloon Text"/>
    <w:basedOn w:val="Normal"/>
    <w:semiHidden/>
    <w:rPr>
      <w:rFonts w:ascii="Tahoma" w:hAnsi="Tahoma"/>
      <w:sz w:val="16"/>
      <w:szCs w:val="18"/>
    </w:rPr>
  </w:style>
  <w:style w:type="paragraph" w:customStyle="1" w:styleId="7I-7H-">
    <w:name w:val="@7I-@#7H-"/>
    <w:basedOn w:val="Normal"/>
    <w:next w:val="Normal"/>
    <w:rPr>
      <w:rFonts w:eastAsia="Cordia New" w:cs="Cordia New"/>
      <w:b/>
      <w:bCs/>
      <w:snapToGrid w:val="0"/>
      <w:color w:val="auto"/>
      <w:u w:val="none"/>
      <w:lang w:val="en-US" w:eastAsia="th-TH"/>
    </w:rPr>
  </w:style>
  <w:style w:type="table" w:styleId="TableGrid">
    <w:name w:val="Table Grid"/>
    <w:basedOn w:val="TableNormal"/>
    <w:uiPriority w:val="59"/>
    <w:rsid w:val="00E86E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F67B6A"/>
    <w:rPr>
      <w:rFonts w:ascii="Arial" w:hAnsi="Arial"/>
      <w:color w:val="0000FF"/>
      <w:sz w:val="24"/>
      <w:szCs w:val="24"/>
      <w:u w:val="single"/>
      <w:lang w:val="th-TH"/>
    </w:rPr>
  </w:style>
  <w:style w:type="paragraph" w:styleId="ListParagraph">
    <w:name w:val="List Paragraph"/>
    <w:basedOn w:val="Normal"/>
    <w:uiPriority w:val="34"/>
    <w:qFormat/>
    <w:rsid w:val="00276D91"/>
    <w:pPr>
      <w:spacing w:after="200" w:line="276" w:lineRule="auto"/>
      <w:ind w:left="720"/>
      <w:contextualSpacing/>
    </w:pPr>
    <w:rPr>
      <w:rFonts w:ascii="Calibri" w:eastAsia="Calibri" w:hAnsi="Calibri" w:cs="Cordia New"/>
      <w:color w:val="auto"/>
      <w:sz w:val="22"/>
      <w:szCs w:val="28"/>
      <w:u w:val="none"/>
      <w:lang w:val="en-US"/>
    </w:rPr>
  </w:style>
  <w:style w:type="paragraph" w:customStyle="1" w:styleId="acctfourfigures">
    <w:name w:val="acct four figures"/>
    <w:aliases w:val="a4 + 8 pt,(Complex) + 8 pt,(Complex),Thai Distribute...,a4"/>
    <w:basedOn w:val="Normal"/>
    <w:rsid w:val="00436470"/>
    <w:pPr>
      <w:tabs>
        <w:tab w:val="decimal" w:pos="765"/>
      </w:tabs>
      <w:spacing w:line="260" w:lineRule="atLeast"/>
    </w:pPr>
    <w:rPr>
      <w:rFonts w:ascii="Times New Roman" w:hAnsi="Times New Roman" w:cs="Times New Roman"/>
      <w:color w:val="auto"/>
      <w:sz w:val="22"/>
      <w:szCs w:val="20"/>
      <w:u w:val="none"/>
      <w:lang w:val="en-GB" w:bidi="ar-SA"/>
    </w:rPr>
  </w:style>
  <w:style w:type="table" w:customStyle="1" w:styleId="TableGrid1">
    <w:name w:val="Table Grid1"/>
    <w:basedOn w:val="TableNormal"/>
    <w:next w:val="TableGrid"/>
    <w:uiPriority w:val="59"/>
    <w:rsid w:val="00021C5F"/>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0332A"/>
    <w:rPr>
      <w:rFonts w:ascii="Arial" w:hAnsi="Arial"/>
      <w:color w:val="0000FF"/>
      <w:sz w:val="24"/>
      <w:szCs w:val="30"/>
      <w:u w:val="single"/>
      <w:lang w:val="th-TH" w:eastAsia="en-US"/>
    </w:rPr>
  </w:style>
  <w:style w:type="table" w:customStyle="1" w:styleId="TableGrid2">
    <w:name w:val="Table Grid2"/>
    <w:basedOn w:val="TableNormal"/>
    <w:next w:val="TableGrid"/>
    <w:uiPriority w:val="39"/>
    <w:rsid w:val="0080332A"/>
    <w:rPr>
      <w:rFonts w:ascii="Cambria" w:eastAsia="Cambria" w:hAnsi="Cambria" w:cs="Cordia New"/>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next w:val="TableGridLight"/>
    <w:uiPriority w:val="40"/>
    <w:rsid w:val="00322A37"/>
    <w:rPr>
      <w:rFonts w:ascii="Cambria" w:eastAsia="Cambria" w:hAnsi="Cambria" w:cs="Cordia New"/>
      <w:sz w:val="22"/>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322A3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CommentReference">
    <w:name w:val="annotation reference"/>
    <w:uiPriority w:val="99"/>
    <w:semiHidden/>
    <w:unhideWhenUsed/>
    <w:rsid w:val="00A66EE5"/>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4752">
      <w:bodyDiv w:val="1"/>
      <w:marLeft w:val="0"/>
      <w:marRight w:val="0"/>
      <w:marTop w:val="0"/>
      <w:marBottom w:val="0"/>
      <w:divBdr>
        <w:top w:val="none" w:sz="0" w:space="0" w:color="auto"/>
        <w:left w:val="none" w:sz="0" w:space="0" w:color="auto"/>
        <w:bottom w:val="none" w:sz="0" w:space="0" w:color="auto"/>
        <w:right w:val="none" w:sz="0" w:space="0" w:color="auto"/>
      </w:divBdr>
    </w:div>
    <w:div w:id="4020714">
      <w:bodyDiv w:val="1"/>
      <w:marLeft w:val="0"/>
      <w:marRight w:val="0"/>
      <w:marTop w:val="0"/>
      <w:marBottom w:val="0"/>
      <w:divBdr>
        <w:top w:val="none" w:sz="0" w:space="0" w:color="auto"/>
        <w:left w:val="none" w:sz="0" w:space="0" w:color="auto"/>
        <w:bottom w:val="none" w:sz="0" w:space="0" w:color="auto"/>
        <w:right w:val="none" w:sz="0" w:space="0" w:color="auto"/>
      </w:divBdr>
    </w:div>
    <w:div w:id="8532759">
      <w:bodyDiv w:val="1"/>
      <w:marLeft w:val="0"/>
      <w:marRight w:val="0"/>
      <w:marTop w:val="0"/>
      <w:marBottom w:val="0"/>
      <w:divBdr>
        <w:top w:val="none" w:sz="0" w:space="0" w:color="auto"/>
        <w:left w:val="none" w:sz="0" w:space="0" w:color="auto"/>
        <w:bottom w:val="none" w:sz="0" w:space="0" w:color="auto"/>
        <w:right w:val="none" w:sz="0" w:space="0" w:color="auto"/>
      </w:divBdr>
    </w:div>
    <w:div w:id="12994531">
      <w:bodyDiv w:val="1"/>
      <w:marLeft w:val="0"/>
      <w:marRight w:val="0"/>
      <w:marTop w:val="0"/>
      <w:marBottom w:val="0"/>
      <w:divBdr>
        <w:top w:val="none" w:sz="0" w:space="0" w:color="auto"/>
        <w:left w:val="none" w:sz="0" w:space="0" w:color="auto"/>
        <w:bottom w:val="none" w:sz="0" w:space="0" w:color="auto"/>
        <w:right w:val="none" w:sz="0" w:space="0" w:color="auto"/>
      </w:divBdr>
    </w:div>
    <w:div w:id="14578401">
      <w:bodyDiv w:val="1"/>
      <w:marLeft w:val="0"/>
      <w:marRight w:val="0"/>
      <w:marTop w:val="0"/>
      <w:marBottom w:val="0"/>
      <w:divBdr>
        <w:top w:val="none" w:sz="0" w:space="0" w:color="auto"/>
        <w:left w:val="none" w:sz="0" w:space="0" w:color="auto"/>
        <w:bottom w:val="none" w:sz="0" w:space="0" w:color="auto"/>
        <w:right w:val="none" w:sz="0" w:space="0" w:color="auto"/>
      </w:divBdr>
    </w:div>
    <w:div w:id="19935849">
      <w:bodyDiv w:val="1"/>
      <w:marLeft w:val="0"/>
      <w:marRight w:val="0"/>
      <w:marTop w:val="0"/>
      <w:marBottom w:val="0"/>
      <w:divBdr>
        <w:top w:val="none" w:sz="0" w:space="0" w:color="auto"/>
        <w:left w:val="none" w:sz="0" w:space="0" w:color="auto"/>
        <w:bottom w:val="none" w:sz="0" w:space="0" w:color="auto"/>
        <w:right w:val="none" w:sz="0" w:space="0" w:color="auto"/>
      </w:divBdr>
    </w:div>
    <w:div w:id="20133258">
      <w:bodyDiv w:val="1"/>
      <w:marLeft w:val="0"/>
      <w:marRight w:val="0"/>
      <w:marTop w:val="0"/>
      <w:marBottom w:val="0"/>
      <w:divBdr>
        <w:top w:val="none" w:sz="0" w:space="0" w:color="auto"/>
        <w:left w:val="none" w:sz="0" w:space="0" w:color="auto"/>
        <w:bottom w:val="none" w:sz="0" w:space="0" w:color="auto"/>
        <w:right w:val="none" w:sz="0" w:space="0" w:color="auto"/>
      </w:divBdr>
    </w:div>
    <w:div w:id="20673128">
      <w:bodyDiv w:val="1"/>
      <w:marLeft w:val="0"/>
      <w:marRight w:val="0"/>
      <w:marTop w:val="0"/>
      <w:marBottom w:val="0"/>
      <w:divBdr>
        <w:top w:val="none" w:sz="0" w:space="0" w:color="auto"/>
        <w:left w:val="none" w:sz="0" w:space="0" w:color="auto"/>
        <w:bottom w:val="none" w:sz="0" w:space="0" w:color="auto"/>
        <w:right w:val="none" w:sz="0" w:space="0" w:color="auto"/>
      </w:divBdr>
    </w:div>
    <w:div w:id="21632913">
      <w:bodyDiv w:val="1"/>
      <w:marLeft w:val="0"/>
      <w:marRight w:val="0"/>
      <w:marTop w:val="0"/>
      <w:marBottom w:val="0"/>
      <w:divBdr>
        <w:top w:val="none" w:sz="0" w:space="0" w:color="auto"/>
        <w:left w:val="none" w:sz="0" w:space="0" w:color="auto"/>
        <w:bottom w:val="none" w:sz="0" w:space="0" w:color="auto"/>
        <w:right w:val="none" w:sz="0" w:space="0" w:color="auto"/>
      </w:divBdr>
    </w:div>
    <w:div w:id="28117434">
      <w:bodyDiv w:val="1"/>
      <w:marLeft w:val="0"/>
      <w:marRight w:val="0"/>
      <w:marTop w:val="0"/>
      <w:marBottom w:val="0"/>
      <w:divBdr>
        <w:top w:val="none" w:sz="0" w:space="0" w:color="auto"/>
        <w:left w:val="none" w:sz="0" w:space="0" w:color="auto"/>
        <w:bottom w:val="none" w:sz="0" w:space="0" w:color="auto"/>
        <w:right w:val="none" w:sz="0" w:space="0" w:color="auto"/>
      </w:divBdr>
    </w:div>
    <w:div w:id="28190610">
      <w:bodyDiv w:val="1"/>
      <w:marLeft w:val="0"/>
      <w:marRight w:val="0"/>
      <w:marTop w:val="0"/>
      <w:marBottom w:val="0"/>
      <w:divBdr>
        <w:top w:val="none" w:sz="0" w:space="0" w:color="auto"/>
        <w:left w:val="none" w:sz="0" w:space="0" w:color="auto"/>
        <w:bottom w:val="none" w:sz="0" w:space="0" w:color="auto"/>
        <w:right w:val="none" w:sz="0" w:space="0" w:color="auto"/>
      </w:divBdr>
    </w:div>
    <w:div w:id="32657387">
      <w:bodyDiv w:val="1"/>
      <w:marLeft w:val="0"/>
      <w:marRight w:val="0"/>
      <w:marTop w:val="0"/>
      <w:marBottom w:val="0"/>
      <w:divBdr>
        <w:top w:val="none" w:sz="0" w:space="0" w:color="auto"/>
        <w:left w:val="none" w:sz="0" w:space="0" w:color="auto"/>
        <w:bottom w:val="none" w:sz="0" w:space="0" w:color="auto"/>
        <w:right w:val="none" w:sz="0" w:space="0" w:color="auto"/>
      </w:divBdr>
    </w:div>
    <w:div w:id="33309511">
      <w:bodyDiv w:val="1"/>
      <w:marLeft w:val="0"/>
      <w:marRight w:val="0"/>
      <w:marTop w:val="0"/>
      <w:marBottom w:val="0"/>
      <w:divBdr>
        <w:top w:val="none" w:sz="0" w:space="0" w:color="auto"/>
        <w:left w:val="none" w:sz="0" w:space="0" w:color="auto"/>
        <w:bottom w:val="none" w:sz="0" w:space="0" w:color="auto"/>
        <w:right w:val="none" w:sz="0" w:space="0" w:color="auto"/>
      </w:divBdr>
    </w:div>
    <w:div w:id="33627197">
      <w:bodyDiv w:val="1"/>
      <w:marLeft w:val="0"/>
      <w:marRight w:val="0"/>
      <w:marTop w:val="0"/>
      <w:marBottom w:val="0"/>
      <w:divBdr>
        <w:top w:val="none" w:sz="0" w:space="0" w:color="auto"/>
        <w:left w:val="none" w:sz="0" w:space="0" w:color="auto"/>
        <w:bottom w:val="none" w:sz="0" w:space="0" w:color="auto"/>
        <w:right w:val="none" w:sz="0" w:space="0" w:color="auto"/>
      </w:divBdr>
    </w:div>
    <w:div w:id="34158363">
      <w:bodyDiv w:val="1"/>
      <w:marLeft w:val="0"/>
      <w:marRight w:val="0"/>
      <w:marTop w:val="0"/>
      <w:marBottom w:val="0"/>
      <w:divBdr>
        <w:top w:val="none" w:sz="0" w:space="0" w:color="auto"/>
        <w:left w:val="none" w:sz="0" w:space="0" w:color="auto"/>
        <w:bottom w:val="none" w:sz="0" w:space="0" w:color="auto"/>
        <w:right w:val="none" w:sz="0" w:space="0" w:color="auto"/>
      </w:divBdr>
    </w:div>
    <w:div w:id="36395563">
      <w:bodyDiv w:val="1"/>
      <w:marLeft w:val="0"/>
      <w:marRight w:val="0"/>
      <w:marTop w:val="0"/>
      <w:marBottom w:val="0"/>
      <w:divBdr>
        <w:top w:val="none" w:sz="0" w:space="0" w:color="auto"/>
        <w:left w:val="none" w:sz="0" w:space="0" w:color="auto"/>
        <w:bottom w:val="none" w:sz="0" w:space="0" w:color="auto"/>
        <w:right w:val="none" w:sz="0" w:space="0" w:color="auto"/>
      </w:divBdr>
    </w:div>
    <w:div w:id="42995281">
      <w:bodyDiv w:val="1"/>
      <w:marLeft w:val="0"/>
      <w:marRight w:val="0"/>
      <w:marTop w:val="0"/>
      <w:marBottom w:val="0"/>
      <w:divBdr>
        <w:top w:val="none" w:sz="0" w:space="0" w:color="auto"/>
        <w:left w:val="none" w:sz="0" w:space="0" w:color="auto"/>
        <w:bottom w:val="none" w:sz="0" w:space="0" w:color="auto"/>
        <w:right w:val="none" w:sz="0" w:space="0" w:color="auto"/>
      </w:divBdr>
    </w:div>
    <w:div w:id="43143228">
      <w:bodyDiv w:val="1"/>
      <w:marLeft w:val="0"/>
      <w:marRight w:val="0"/>
      <w:marTop w:val="0"/>
      <w:marBottom w:val="0"/>
      <w:divBdr>
        <w:top w:val="none" w:sz="0" w:space="0" w:color="auto"/>
        <w:left w:val="none" w:sz="0" w:space="0" w:color="auto"/>
        <w:bottom w:val="none" w:sz="0" w:space="0" w:color="auto"/>
        <w:right w:val="none" w:sz="0" w:space="0" w:color="auto"/>
      </w:divBdr>
    </w:div>
    <w:div w:id="44184312">
      <w:bodyDiv w:val="1"/>
      <w:marLeft w:val="0"/>
      <w:marRight w:val="0"/>
      <w:marTop w:val="0"/>
      <w:marBottom w:val="0"/>
      <w:divBdr>
        <w:top w:val="none" w:sz="0" w:space="0" w:color="auto"/>
        <w:left w:val="none" w:sz="0" w:space="0" w:color="auto"/>
        <w:bottom w:val="none" w:sz="0" w:space="0" w:color="auto"/>
        <w:right w:val="none" w:sz="0" w:space="0" w:color="auto"/>
      </w:divBdr>
    </w:div>
    <w:div w:id="46733146">
      <w:bodyDiv w:val="1"/>
      <w:marLeft w:val="0"/>
      <w:marRight w:val="0"/>
      <w:marTop w:val="0"/>
      <w:marBottom w:val="0"/>
      <w:divBdr>
        <w:top w:val="none" w:sz="0" w:space="0" w:color="auto"/>
        <w:left w:val="none" w:sz="0" w:space="0" w:color="auto"/>
        <w:bottom w:val="none" w:sz="0" w:space="0" w:color="auto"/>
        <w:right w:val="none" w:sz="0" w:space="0" w:color="auto"/>
      </w:divBdr>
    </w:div>
    <w:div w:id="47145546">
      <w:bodyDiv w:val="1"/>
      <w:marLeft w:val="0"/>
      <w:marRight w:val="0"/>
      <w:marTop w:val="0"/>
      <w:marBottom w:val="0"/>
      <w:divBdr>
        <w:top w:val="none" w:sz="0" w:space="0" w:color="auto"/>
        <w:left w:val="none" w:sz="0" w:space="0" w:color="auto"/>
        <w:bottom w:val="none" w:sz="0" w:space="0" w:color="auto"/>
        <w:right w:val="none" w:sz="0" w:space="0" w:color="auto"/>
      </w:divBdr>
    </w:div>
    <w:div w:id="50034118">
      <w:bodyDiv w:val="1"/>
      <w:marLeft w:val="0"/>
      <w:marRight w:val="0"/>
      <w:marTop w:val="0"/>
      <w:marBottom w:val="0"/>
      <w:divBdr>
        <w:top w:val="none" w:sz="0" w:space="0" w:color="auto"/>
        <w:left w:val="none" w:sz="0" w:space="0" w:color="auto"/>
        <w:bottom w:val="none" w:sz="0" w:space="0" w:color="auto"/>
        <w:right w:val="none" w:sz="0" w:space="0" w:color="auto"/>
      </w:divBdr>
    </w:div>
    <w:div w:id="51393039">
      <w:bodyDiv w:val="1"/>
      <w:marLeft w:val="0"/>
      <w:marRight w:val="0"/>
      <w:marTop w:val="0"/>
      <w:marBottom w:val="0"/>
      <w:divBdr>
        <w:top w:val="none" w:sz="0" w:space="0" w:color="auto"/>
        <w:left w:val="none" w:sz="0" w:space="0" w:color="auto"/>
        <w:bottom w:val="none" w:sz="0" w:space="0" w:color="auto"/>
        <w:right w:val="none" w:sz="0" w:space="0" w:color="auto"/>
      </w:divBdr>
    </w:div>
    <w:div w:id="51737753">
      <w:bodyDiv w:val="1"/>
      <w:marLeft w:val="0"/>
      <w:marRight w:val="0"/>
      <w:marTop w:val="0"/>
      <w:marBottom w:val="0"/>
      <w:divBdr>
        <w:top w:val="none" w:sz="0" w:space="0" w:color="auto"/>
        <w:left w:val="none" w:sz="0" w:space="0" w:color="auto"/>
        <w:bottom w:val="none" w:sz="0" w:space="0" w:color="auto"/>
        <w:right w:val="none" w:sz="0" w:space="0" w:color="auto"/>
      </w:divBdr>
    </w:div>
    <w:div w:id="66154414">
      <w:bodyDiv w:val="1"/>
      <w:marLeft w:val="0"/>
      <w:marRight w:val="0"/>
      <w:marTop w:val="0"/>
      <w:marBottom w:val="0"/>
      <w:divBdr>
        <w:top w:val="none" w:sz="0" w:space="0" w:color="auto"/>
        <w:left w:val="none" w:sz="0" w:space="0" w:color="auto"/>
        <w:bottom w:val="none" w:sz="0" w:space="0" w:color="auto"/>
        <w:right w:val="none" w:sz="0" w:space="0" w:color="auto"/>
      </w:divBdr>
    </w:div>
    <w:div w:id="66728747">
      <w:bodyDiv w:val="1"/>
      <w:marLeft w:val="0"/>
      <w:marRight w:val="0"/>
      <w:marTop w:val="0"/>
      <w:marBottom w:val="0"/>
      <w:divBdr>
        <w:top w:val="none" w:sz="0" w:space="0" w:color="auto"/>
        <w:left w:val="none" w:sz="0" w:space="0" w:color="auto"/>
        <w:bottom w:val="none" w:sz="0" w:space="0" w:color="auto"/>
        <w:right w:val="none" w:sz="0" w:space="0" w:color="auto"/>
      </w:divBdr>
    </w:div>
    <w:div w:id="67576714">
      <w:bodyDiv w:val="1"/>
      <w:marLeft w:val="0"/>
      <w:marRight w:val="0"/>
      <w:marTop w:val="0"/>
      <w:marBottom w:val="0"/>
      <w:divBdr>
        <w:top w:val="none" w:sz="0" w:space="0" w:color="auto"/>
        <w:left w:val="none" w:sz="0" w:space="0" w:color="auto"/>
        <w:bottom w:val="none" w:sz="0" w:space="0" w:color="auto"/>
        <w:right w:val="none" w:sz="0" w:space="0" w:color="auto"/>
      </w:divBdr>
    </w:div>
    <w:div w:id="70083101">
      <w:bodyDiv w:val="1"/>
      <w:marLeft w:val="0"/>
      <w:marRight w:val="0"/>
      <w:marTop w:val="0"/>
      <w:marBottom w:val="0"/>
      <w:divBdr>
        <w:top w:val="none" w:sz="0" w:space="0" w:color="auto"/>
        <w:left w:val="none" w:sz="0" w:space="0" w:color="auto"/>
        <w:bottom w:val="none" w:sz="0" w:space="0" w:color="auto"/>
        <w:right w:val="none" w:sz="0" w:space="0" w:color="auto"/>
      </w:divBdr>
    </w:div>
    <w:div w:id="73481632">
      <w:bodyDiv w:val="1"/>
      <w:marLeft w:val="0"/>
      <w:marRight w:val="0"/>
      <w:marTop w:val="0"/>
      <w:marBottom w:val="0"/>
      <w:divBdr>
        <w:top w:val="none" w:sz="0" w:space="0" w:color="auto"/>
        <w:left w:val="none" w:sz="0" w:space="0" w:color="auto"/>
        <w:bottom w:val="none" w:sz="0" w:space="0" w:color="auto"/>
        <w:right w:val="none" w:sz="0" w:space="0" w:color="auto"/>
      </w:divBdr>
    </w:div>
    <w:div w:id="76903516">
      <w:bodyDiv w:val="1"/>
      <w:marLeft w:val="0"/>
      <w:marRight w:val="0"/>
      <w:marTop w:val="0"/>
      <w:marBottom w:val="0"/>
      <w:divBdr>
        <w:top w:val="none" w:sz="0" w:space="0" w:color="auto"/>
        <w:left w:val="none" w:sz="0" w:space="0" w:color="auto"/>
        <w:bottom w:val="none" w:sz="0" w:space="0" w:color="auto"/>
        <w:right w:val="none" w:sz="0" w:space="0" w:color="auto"/>
      </w:divBdr>
    </w:div>
    <w:div w:id="82531639">
      <w:bodyDiv w:val="1"/>
      <w:marLeft w:val="0"/>
      <w:marRight w:val="0"/>
      <w:marTop w:val="0"/>
      <w:marBottom w:val="0"/>
      <w:divBdr>
        <w:top w:val="none" w:sz="0" w:space="0" w:color="auto"/>
        <w:left w:val="none" w:sz="0" w:space="0" w:color="auto"/>
        <w:bottom w:val="none" w:sz="0" w:space="0" w:color="auto"/>
        <w:right w:val="none" w:sz="0" w:space="0" w:color="auto"/>
      </w:divBdr>
    </w:div>
    <w:div w:id="83653063">
      <w:bodyDiv w:val="1"/>
      <w:marLeft w:val="0"/>
      <w:marRight w:val="0"/>
      <w:marTop w:val="0"/>
      <w:marBottom w:val="0"/>
      <w:divBdr>
        <w:top w:val="none" w:sz="0" w:space="0" w:color="auto"/>
        <w:left w:val="none" w:sz="0" w:space="0" w:color="auto"/>
        <w:bottom w:val="none" w:sz="0" w:space="0" w:color="auto"/>
        <w:right w:val="none" w:sz="0" w:space="0" w:color="auto"/>
      </w:divBdr>
    </w:div>
    <w:div w:id="84083417">
      <w:bodyDiv w:val="1"/>
      <w:marLeft w:val="0"/>
      <w:marRight w:val="0"/>
      <w:marTop w:val="0"/>
      <w:marBottom w:val="0"/>
      <w:divBdr>
        <w:top w:val="none" w:sz="0" w:space="0" w:color="auto"/>
        <w:left w:val="none" w:sz="0" w:space="0" w:color="auto"/>
        <w:bottom w:val="none" w:sz="0" w:space="0" w:color="auto"/>
        <w:right w:val="none" w:sz="0" w:space="0" w:color="auto"/>
      </w:divBdr>
    </w:div>
    <w:div w:id="84695439">
      <w:bodyDiv w:val="1"/>
      <w:marLeft w:val="0"/>
      <w:marRight w:val="0"/>
      <w:marTop w:val="0"/>
      <w:marBottom w:val="0"/>
      <w:divBdr>
        <w:top w:val="none" w:sz="0" w:space="0" w:color="auto"/>
        <w:left w:val="none" w:sz="0" w:space="0" w:color="auto"/>
        <w:bottom w:val="none" w:sz="0" w:space="0" w:color="auto"/>
        <w:right w:val="none" w:sz="0" w:space="0" w:color="auto"/>
      </w:divBdr>
    </w:div>
    <w:div w:id="85854749">
      <w:bodyDiv w:val="1"/>
      <w:marLeft w:val="0"/>
      <w:marRight w:val="0"/>
      <w:marTop w:val="0"/>
      <w:marBottom w:val="0"/>
      <w:divBdr>
        <w:top w:val="none" w:sz="0" w:space="0" w:color="auto"/>
        <w:left w:val="none" w:sz="0" w:space="0" w:color="auto"/>
        <w:bottom w:val="none" w:sz="0" w:space="0" w:color="auto"/>
        <w:right w:val="none" w:sz="0" w:space="0" w:color="auto"/>
      </w:divBdr>
    </w:div>
    <w:div w:id="89087637">
      <w:bodyDiv w:val="1"/>
      <w:marLeft w:val="0"/>
      <w:marRight w:val="0"/>
      <w:marTop w:val="0"/>
      <w:marBottom w:val="0"/>
      <w:divBdr>
        <w:top w:val="none" w:sz="0" w:space="0" w:color="auto"/>
        <w:left w:val="none" w:sz="0" w:space="0" w:color="auto"/>
        <w:bottom w:val="none" w:sz="0" w:space="0" w:color="auto"/>
        <w:right w:val="none" w:sz="0" w:space="0" w:color="auto"/>
      </w:divBdr>
    </w:div>
    <w:div w:id="93408586">
      <w:bodyDiv w:val="1"/>
      <w:marLeft w:val="0"/>
      <w:marRight w:val="0"/>
      <w:marTop w:val="0"/>
      <w:marBottom w:val="0"/>
      <w:divBdr>
        <w:top w:val="none" w:sz="0" w:space="0" w:color="auto"/>
        <w:left w:val="none" w:sz="0" w:space="0" w:color="auto"/>
        <w:bottom w:val="none" w:sz="0" w:space="0" w:color="auto"/>
        <w:right w:val="none" w:sz="0" w:space="0" w:color="auto"/>
      </w:divBdr>
    </w:div>
    <w:div w:id="100541353">
      <w:bodyDiv w:val="1"/>
      <w:marLeft w:val="0"/>
      <w:marRight w:val="0"/>
      <w:marTop w:val="0"/>
      <w:marBottom w:val="0"/>
      <w:divBdr>
        <w:top w:val="none" w:sz="0" w:space="0" w:color="auto"/>
        <w:left w:val="none" w:sz="0" w:space="0" w:color="auto"/>
        <w:bottom w:val="none" w:sz="0" w:space="0" w:color="auto"/>
        <w:right w:val="none" w:sz="0" w:space="0" w:color="auto"/>
      </w:divBdr>
    </w:div>
    <w:div w:id="101609569">
      <w:bodyDiv w:val="1"/>
      <w:marLeft w:val="0"/>
      <w:marRight w:val="0"/>
      <w:marTop w:val="0"/>
      <w:marBottom w:val="0"/>
      <w:divBdr>
        <w:top w:val="none" w:sz="0" w:space="0" w:color="auto"/>
        <w:left w:val="none" w:sz="0" w:space="0" w:color="auto"/>
        <w:bottom w:val="none" w:sz="0" w:space="0" w:color="auto"/>
        <w:right w:val="none" w:sz="0" w:space="0" w:color="auto"/>
      </w:divBdr>
    </w:div>
    <w:div w:id="103621230">
      <w:bodyDiv w:val="1"/>
      <w:marLeft w:val="0"/>
      <w:marRight w:val="0"/>
      <w:marTop w:val="0"/>
      <w:marBottom w:val="0"/>
      <w:divBdr>
        <w:top w:val="none" w:sz="0" w:space="0" w:color="auto"/>
        <w:left w:val="none" w:sz="0" w:space="0" w:color="auto"/>
        <w:bottom w:val="none" w:sz="0" w:space="0" w:color="auto"/>
        <w:right w:val="none" w:sz="0" w:space="0" w:color="auto"/>
      </w:divBdr>
    </w:div>
    <w:div w:id="111899139">
      <w:bodyDiv w:val="1"/>
      <w:marLeft w:val="0"/>
      <w:marRight w:val="0"/>
      <w:marTop w:val="0"/>
      <w:marBottom w:val="0"/>
      <w:divBdr>
        <w:top w:val="none" w:sz="0" w:space="0" w:color="auto"/>
        <w:left w:val="none" w:sz="0" w:space="0" w:color="auto"/>
        <w:bottom w:val="none" w:sz="0" w:space="0" w:color="auto"/>
        <w:right w:val="none" w:sz="0" w:space="0" w:color="auto"/>
      </w:divBdr>
    </w:div>
    <w:div w:id="113790408">
      <w:bodyDiv w:val="1"/>
      <w:marLeft w:val="0"/>
      <w:marRight w:val="0"/>
      <w:marTop w:val="0"/>
      <w:marBottom w:val="0"/>
      <w:divBdr>
        <w:top w:val="none" w:sz="0" w:space="0" w:color="auto"/>
        <w:left w:val="none" w:sz="0" w:space="0" w:color="auto"/>
        <w:bottom w:val="none" w:sz="0" w:space="0" w:color="auto"/>
        <w:right w:val="none" w:sz="0" w:space="0" w:color="auto"/>
      </w:divBdr>
    </w:div>
    <w:div w:id="121580593">
      <w:bodyDiv w:val="1"/>
      <w:marLeft w:val="0"/>
      <w:marRight w:val="0"/>
      <w:marTop w:val="0"/>
      <w:marBottom w:val="0"/>
      <w:divBdr>
        <w:top w:val="none" w:sz="0" w:space="0" w:color="auto"/>
        <w:left w:val="none" w:sz="0" w:space="0" w:color="auto"/>
        <w:bottom w:val="none" w:sz="0" w:space="0" w:color="auto"/>
        <w:right w:val="none" w:sz="0" w:space="0" w:color="auto"/>
      </w:divBdr>
    </w:div>
    <w:div w:id="126625336">
      <w:bodyDiv w:val="1"/>
      <w:marLeft w:val="0"/>
      <w:marRight w:val="0"/>
      <w:marTop w:val="0"/>
      <w:marBottom w:val="0"/>
      <w:divBdr>
        <w:top w:val="none" w:sz="0" w:space="0" w:color="auto"/>
        <w:left w:val="none" w:sz="0" w:space="0" w:color="auto"/>
        <w:bottom w:val="none" w:sz="0" w:space="0" w:color="auto"/>
        <w:right w:val="none" w:sz="0" w:space="0" w:color="auto"/>
      </w:divBdr>
    </w:div>
    <w:div w:id="141889939">
      <w:bodyDiv w:val="1"/>
      <w:marLeft w:val="0"/>
      <w:marRight w:val="0"/>
      <w:marTop w:val="0"/>
      <w:marBottom w:val="0"/>
      <w:divBdr>
        <w:top w:val="none" w:sz="0" w:space="0" w:color="auto"/>
        <w:left w:val="none" w:sz="0" w:space="0" w:color="auto"/>
        <w:bottom w:val="none" w:sz="0" w:space="0" w:color="auto"/>
        <w:right w:val="none" w:sz="0" w:space="0" w:color="auto"/>
      </w:divBdr>
    </w:div>
    <w:div w:id="144051234">
      <w:bodyDiv w:val="1"/>
      <w:marLeft w:val="0"/>
      <w:marRight w:val="0"/>
      <w:marTop w:val="0"/>
      <w:marBottom w:val="0"/>
      <w:divBdr>
        <w:top w:val="none" w:sz="0" w:space="0" w:color="auto"/>
        <w:left w:val="none" w:sz="0" w:space="0" w:color="auto"/>
        <w:bottom w:val="none" w:sz="0" w:space="0" w:color="auto"/>
        <w:right w:val="none" w:sz="0" w:space="0" w:color="auto"/>
      </w:divBdr>
    </w:div>
    <w:div w:id="144325260">
      <w:bodyDiv w:val="1"/>
      <w:marLeft w:val="0"/>
      <w:marRight w:val="0"/>
      <w:marTop w:val="0"/>
      <w:marBottom w:val="0"/>
      <w:divBdr>
        <w:top w:val="none" w:sz="0" w:space="0" w:color="auto"/>
        <w:left w:val="none" w:sz="0" w:space="0" w:color="auto"/>
        <w:bottom w:val="none" w:sz="0" w:space="0" w:color="auto"/>
        <w:right w:val="none" w:sz="0" w:space="0" w:color="auto"/>
      </w:divBdr>
    </w:div>
    <w:div w:id="152452396">
      <w:bodyDiv w:val="1"/>
      <w:marLeft w:val="0"/>
      <w:marRight w:val="0"/>
      <w:marTop w:val="0"/>
      <w:marBottom w:val="0"/>
      <w:divBdr>
        <w:top w:val="none" w:sz="0" w:space="0" w:color="auto"/>
        <w:left w:val="none" w:sz="0" w:space="0" w:color="auto"/>
        <w:bottom w:val="none" w:sz="0" w:space="0" w:color="auto"/>
        <w:right w:val="none" w:sz="0" w:space="0" w:color="auto"/>
      </w:divBdr>
    </w:div>
    <w:div w:id="158547589">
      <w:bodyDiv w:val="1"/>
      <w:marLeft w:val="0"/>
      <w:marRight w:val="0"/>
      <w:marTop w:val="0"/>
      <w:marBottom w:val="0"/>
      <w:divBdr>
        <w:top w:val="none" w:sz="0" w:space="0" w:color="auto"/>
        <w:left w:val="none" w:sz="0" w:space="0" w:color="auto"/>
        <w:bottom w:val="none" w:sz="0" w:space="0" w:color="auto"/>
        <w:right w:val="none" w:sz="0" w:space="0" w:color="auto"/>
      </w:divBdr>
    </w:div>
    <w:div w:id="172577856">
      <w:bodyDiv w:val="1"/>
      <w:marLeft w:val="0"/>
      <w:marRight w:val="0"/>
      <w:marTop w:val="0"/>
      <w:marBottom w:val="0"/>
      <w:divBdr>
        <w:top w:val="none" w:sz="0" w:space="0" w:color="auto"/>
        <w:left w:val="none" w:sz="0" w:space="0" w:color="auto"/>
        <w:bottom w:val="none" w:sz="0" w:space="0" w:color="auto"/>
        <w:right w:val="none" w:sz="0" w:space="0" w:color="auto"/>
      </w:divBdr>
    </w:div>
    <w:div w:id="173302079">
      <w:bodyDiv w:val="1"/>
      <w:marLeft w:val="0"/>
      <w:marRight w:val="0"/>
      <w:marTop w:val="0"/>
      <w:marBottom w:val="0"/>
      <w:divBdr>
        <w:top w:val="none" w:sz="0" w:space="0" w:color="auto"/>
        <w:left w:val="none" w:sz="0" w:space="0" w:color="auto"/>
        <w:bottom w:val="none" w:sz="0" w:space="0" w:color="auto"/>
        <w:right w:val="none" w:sz="0" w:space="0" w:color="auto"/>
      </w:divBdr>
    </w:div>
    <w:div w:id="177235646">
      <w:bodyDiv w:val="1"/>
      <w:marLeft w:val="0"/>
      <w:marRight w:val="0"/>
      <w:marTop w:val="0"/>
      <w:marBottom w:val="0"/>
      <w:divBdr>
        <w:top w:val="none" w:sz="0" w:space="0" w:color="auto"/>
        <w:left w:val="none" w:sz="0" w:space="0" w:color="auto"/>
        <w:bottom w:val="none" w:sz="0" w:space="0" w:color="auto"/>
        <w:right w:val="none" w:sz="0" w:space="0" w:color="auto"/>
      </w:divBdr>
    </w:div>
    <w:div w:id="178323570">
      <w:bodyDiv w:val="1"/>
      <w:marLeft w:val="0"/>
      <w:marRight w:val="0"/>
      <w:marTop w:val="0"/>
      <w:marBottom w:val="0"/>
      <w:divBdr>
        <w:top w:val="none" w:sz="0" w:space="0" w:color="auto"/>
        <w:left w:val="none" w:sz="0" w:space="0" w:color="auto"/>
        <w:bottom w:val="none" w:sz="0" w:space="0" w:color="auto"/>
        <w:right w:val="none" w:sz="0" w:space="0" w:color="auto"/>
      </w:divBdr>
    </w:div>
    <w:div w:id="182060891">
      <w:bodyDiv w:val="1"/>
      <w:marLeft w:val="0"/>
      <w:marRight w:val="0"/>
      <w:marTop w:val="0"/>
      <w:marBottom w:val="0"/>
      <w:divBdr>
        <w:top w:val="none" w:sz="0" w:space="0" w:color="auto"/>
        <w:left w:val="none" w:sz="0" w:space="0" w:color="auto"/>
        <w:bottom w:val="none" w:sz="0" w:space="0" w:color="auto"/>
        <w:right w:val="none" w:sz="0" w:space="0" w:color="auto"/>
      </w:divBdr>
    </w:div>
    <w:div w:id="182133237">
      <w:bodyDiv w:val="1"/>
      <w:marLeft w:val="0"/>
      <w:marRight w:val="0"/>
      <w:marTop w:val="0"/>
      <w:marBottom w:val="0"/>
      <w:divBdr>
        <w:top w:val="none" w:sz="0" w:space="0" w:color="auto"/>
        <w:left w:val="none" w:sz="0" w:space="0" w:color="auto"/>
        <w:bottom w:val="none" w:sz="0" w:space="0" w:color="auto"/>
        <w:right w:val="none" w:sz="0" w:space="0" w:color="auto"/>
      </w:divBdr>
    </w:div>
    <w:div w:id="182214211">
      <w:bodyDiv w:val="1"/>
      <w:marLeft w:val="0"/>
      <w:marRight w:val="0"/>
      <w:marTop w:val="0"/>
      <w:marBottom w:val="0"/>
      <w:divBdr>
        <w:top w:val="none" w:sz="0" w:space="0" w:color="auto"/>
        <w:left w:val="none" w:sz="0" w:space="0" w:color="auto"/>
        <w:bottom w:val="none" w:sz="0" w:space="0" w:color="auto"/>
        <w:right w:val="none" w:sz="0" w:space="0" w:color="auto"/>
      </w:divBdr>
    </w:div>
    <w:div w:id="185414318">
      <w:bodyDiv w:val="1"/>
      <w:marLeft w:val="0"/>
      <w:marRight w:val="0"/>
      <w:marTop w:val="0"/>
      <w:marBottom w:val="0"/>
      <w:divBdr>
        <w:top w:val="none" w:sz="0" w:space="0" w:color="auto"/>
        <w:left w:val="none" w:sz="0" w:space="0" w:color="auto"/>
        <w:bottom w:val="none" w:sz="0" w:space="0" w:color="auto"/>
        <w:right w:val="none" w:sz="0" w:space="0" w:color="auto"/>
      </w:divBdr>
    </w:div>
    <w:div w:id="185556185">
      <w:bodyDiv w:val="1"/>
      <w:marLeft w:val="0"/>
      <w:marRight w:val="0"/>
      <w:marTop w:val="0"/>
      <w:marBottom w:val="0"/>
      <w:divBdr>
        <w:top w:val="none" w:sz="0" w:space="0" w:color="auto"/>
        <w:left w:val="none" w:sz="0" w:space="0" w:color="auto"/>
        <w:bottom w:val="none" w:sz="0" w:space="0" w:color="auto"/>
        <w:right w:val="none" w:sz="0" w:space="0" w:color="auto"/>
      </w:divBdr>
    </w:div>
    <w:div w:id="187913183">
      <w:bodyDiv w:val="1"/>
      <w:marLeft w:val="0"/>
      <w:marRight w:val="0"/>
      <w:marTop w:val="0"/>
      <w:marBottom w:val="0"/>
      <w:divBdr>
        <w:top w:val="none" w:sz="0" w:space="0" w:color="auto"/>
        <w:left w:val="none" w:sz="0" w:space="0" w:color="auto"/>
        <w:bottom w:val="none" w:sz="0" w:space="0" w:color="auto"/>
        <w:right w:val="none" w:sz="0" w:space="0" w:color="auto"/>
      </w:divBdr>
    </w:div>
    <w:div w:id="212087369">
      <w:bodyDiv w:val="1"/>
      <w:marLeft w:val="0"/>
      <w:marRight w:val="0"/>
      <w:marTop w:val="0"/>
      <w:marBottom w:val="0"/>
      <w:divBdr>
        <w:top w:val="none" w:sz="0" w:space="0" w:color="auto"/>
        <w:left w:val="none" w:sz="0" w:space="0" w:color="auto"/>
        <w:bottom w:val="none" w:sz="0" w:space="0" w:color="auto"/>
        <w:right w:val="none" w:sz="0" w:space="0" w:color="auto"/>
      </w:divBdr>
    </w:div>
    <w:div w:id="213590510">
      <w:bodyDiv w:val="1"/>
      <w:marLeft w:val="0"/>
      <w:marRight w:val="0"/>
      <w:marTop w:val="0"/>
      <w:marBottom w:val="0"/>
      <w:divBdr>
        <w:top w:val="none" w:sz="0" w:space="0" w:color="auto"/>
        <w:left w:val="none" w:sz="0" w:space="0" w:color="auto"/>
        <w:bottom w:val="none" w:sz="0" w:space="0" w:color="auto"/>
        <w:right w:val="none" w:sz="0" w:space="0" w:color="auto"/>
      </w:divBdr>
    </w:div>
    <w:div w:id="217519130">
      <w:bodyDiv w:val="1"/>
      <w:marLeft w:val="0"/>
      <w:marRight w:val="0"/>
      <w:marTop w:val="0"/>
      <w:marBottom w:val="0"/>
      <w:divBdr>
        <w:top w:val="none" w:sz="0" w:space="0" w:color="auto"/>
        <w:left w:val="none" w:sz="0" w:space="0" w:color="auto"/>
        <w:bottom w:val="none" w:sz="0" w:space="0" w:color="auto"/>
        <w:right w:val="none" w:sz="0" w:space="0" w:color="auto"/>
      </w:divBdr>
    </w:div>
    <w:div w:id="219219166">
      <w:bodyDiv w:val="1"/>
      <w:marLeft w:val="0"/>
      <w:marRight w:val="0"/>
      <w:marTop w:val="0"/>
      <w:marBottom w:val="0"/>
      <w:divBdr>
        <w:top w:val="none" w:sz="0" w:space="0" w:color="auto"/>
        <w:left w:val="none" w:sz="0" w:space="0" w:color="auto"/>
        <w:bottom w:val="none" w:sz="0" w:space="0" w:color="auto"/>
        <w:right w:val="none" w:sz="0" w:space="0" w:color="auto"/>
      </w:divBdr>
    </w:div>
    <w:div w:id="219633539">
      <w:bodyDiv w:val="1"/>
      <w:marLeft w:val="0"/>
      <w:marRight w:val="0"/>
      <w:marTop w:val="0"/>
      <w:marBottom w:val="0"/>
      <w:divBdr>
        <w:top w:val="none" w:sz="0" w:space="0" w:color="auto"/>
        <w:left w:val="none" w:sz="0" w:space="0" w:color="auto"/>
        <w:bottom w:val="none" w:sz="0" w:space="0" w:color="auto"/>
        <w:right w:val="none" w:sz="0" w:space="0" w:color="auto"/>
      </w:divBdr>
    </w:div>
    <w:div w:id="221451839">
      <w:bodyDiv w:val="1"/>
      <w:marLeft w:val="0"/>
      <w:marRight w:val="0"/>
      <w:marTop w:val="0"/>
      <w:marBottom w:val="0"/>
      <w:divBdr>
        <w:top w:val="none" w:sz="0" w:space="0" w:color="auto"/>
        <w:left w:val="none" w:sz="0" w:space="0" w:color="auto"/>
        <w:bottom w:val="none" w:sz="0" w:space="0" w:color="auto"/>
        <w:right w:val="none" w:sz="0" w:space="0" w:color="auto"/>
      </w:divBdr>
    </w:div>
    <w:div w:id="228000070">
      <w:bodyDiv w:val="1"/>
      <w:marLeft w:val="0"/>
      <w:marRight w:val="0"/>
      <w:marTop w:val="0"/>
      <w:marBottom w:val="0"/>
      <w:divBdr>
        <w:top w:val="none" w:sz="0" w:space="0" w:color="auto"/>
        <w:left w:val="none" w:sz="0" w:space="0" w:color="auto"/>
        <w:bottom w:val="none" w:sz="0" w:space="0" w:color="auto"/>
        <w:right w:val="none" w:sz="0" w:space="0" w:color="auto"/>
      </w:divBdr>
    </w:div>
    <w:div w:id="234704231">
      <w:bodyDiv w:val="1"/>
      <w:marLeft w:val="0"/>
      <w:marRight w:val="0"/>
      <w:marTop w:val="0"/>
      <w:marBottom w:val="0"/>
      <w:divBdr>
        <w:top w:val="none" w:sz="0" w:space="0" w:color="auto"/>
        <w:left w:val="none" w:sz="0" w:space="0" w:color="auto"/>
        <w:bottom w:val="none" w:sz="0" w:space="0" w:color="auto"/>
        <w:right w:val="none" w:sz="0" w:space="0" w:color="auto"/>
      </w:divBdr>
    </w:div>
    <w:div w:id="238830290">
      <w:bodyDiv w:val="1"/>
      <w:marLeft w:val="0"/>
      <w:marRight w:val="0"/>
      <w:marTop w:val="0"/>
      <w:marBottom w:val="0"/>
      <w:divBdr>
        <w:top w:val="none" w:sz="0" w:space="0" w:color="auto"/>
        <w:left w:val="none" w:sz="0" w:space="0" w:color="auto"/>
        <w:bottom w:val="none" w:sz="0" w:space="0" w:color="auto"/>
        <w:right w:val="none" w:sz="0" w:space="0" w:color="auto"/>
      </w:divBdr>
    </w:div>
    <w:div w:id="242882324">
      <w:bodyDiv w:val="1"/>
      <w:marLeft w:val="0"/>
      <w:marRight w:val="0"/>
      <w:marTop w:val="0"/>
      <w:marBottom w:val="0"/>
      <w:divBdr>
        <w:top w:val="none" w:sz="0" w:space="0" w:color="auto"/>
        <w:left w:val="none" w:sz="0" w:space="0" w:color="auto"/>
        <w:bottom w:val="none" w:sz="0" w:space="0" w:color="auto"/>
        <w:right w:val="none" w:sz="0" w:space="0" w:color="auto"/>
      </w:divBdr>
    </w:div>
    <w:div w:id="244415649">
      <w:bodyDiv w:val="1"/>
      <w:marLeft w:val="0"/>
      <w:marRight w:val="0"/>
      <w:marTop w:val="0"/>
      <w:marBottom w:val="0"/>
      <w:divBdr>
        <w:top w:val="none" w:sz="0" w:space="0" w:color="auto"/>
        <w:left w:val="none" w:sz="0" w:space="0" w:color="auto"/>
        <w:bottom w:val="none" w:sz="0" w:space="0" w:color="auto"/>
        <w:right w:val="none" w:sz="0" w:space="0" w:color="auto"/>
      </w:divBdr>
    </w:div>
    <w:div w:id="246572978">
      <w:bodyDiv w:val="1"/>
      <w:marLeft w:val="0"/>
      <w:marRight w:val="0"/>
      <w:marTop w:val="0"/>
      <w:marBottom w:val="0"/>
      <w:divBdr>
        <w:top w:val="none" w:sz="0" w:space="0" w:color="auto"/>
        <w:left w:val="none" w:sz="0" w:space="0" w:color="auto"/>
        <w:bottom w:val="none" w:sz="0" w:space="0" w:color="auto"/>
        <w:right w:val="none" w:sz="0" w:space="0" w:color="auto"/>
      </w:divBdr>
    </w:div>
    <w:div w:id="247467359">
      <w:bodyDiv w:val="1"/>
      <w:marLeft w:val="0"/>
      <w:marRight w:val="0"/>
      <w:marTop w:val="0"/>
      <w:marBottom w:val="0"/>
      <w:divBdr>
        <w:top w:val="none" w:sz="0" w:space="0" w:color="auto"/>
        <w:left w:val="none" w:sz="0" w:space="0" w:color="auto"/>
        <w:bottom w:val="none" w:sz="0" w:space="0" w:color="auto"/>
        <w:right w:val="none" w:sz="0" w:space="0" w:color="auto"/>
      </w:divBdr>
    </w:div>
    <w:div w:id="251745789">
      <w:bodyDiv w:val="1"/>
      <w:marLeft w:val="0"/>
      <w:marRight w:val="0"/>
      <w:marTop w:val="0"/>
      <w:marBottom w:val="0"/>
      <w:divBdr>
        <w:top w:val="none" w:sz="0" w:space="0" w:color="auto"/>
        <w:left w:val="none" w:sz="0" w:space="0" w:color="auto"/>
        <w:bottom w:val="none" w:sz="0" w:space="0" w:color="auto"/>
        <w:right w:val="none" w:sz="0" w:space="0" w:color="auto"/>
      </w:divBdr>
    </w:div>
    <w:div w:id="255871752">
      <w:bodyDiv w:val="1"/>
      <w:marLeft w:val="0"/>
      <w:marRight w:val="0"/>
      <w:marTop w:val="0"/>
      <w:marBottom w:val="0"/>
      <w:divBdr>
        <w:top w:val="none" w:sz="0" w:space="0" w:color="auto"/>
        <w:left w:val="none" w:sz="0" w:space="0" w:color="auto"/>
        <w:bottom w:val="none" w:sz="0" w:space="0" w:color="auto"/>
        <w:right w:val="none" w:sz="0" w:space="0" w:color="auto"/>
      </w:divBdr>
    </w:div>
    <w:div w:id="256332087">
      <w:bodyDiv w:val="1"/>
      <w:marLeft w:val="0"/>
      <w:marRight w:val="0"/>
      <w:marTop w:val="0"/>
      <w:marBottom w:val="0"/>
      <w:divBdr>
        <w:top w:val="none" w:sz="0" w:space="0" w:color="auto"/>
        <w:left w:val="none" w:sz="0" w:space="0" w:color="auto"/>
        <w:bottom w:val="none" w:sz="0" w:space="0" w:color="auto"/>
        <w:right w:val="none" w:sz="0" w:space="0" w:color="auto"/>
      </w:divBdr>
    </w:div>
    <w:div w:id="261451074">
      <w:bodyDiv w:val="1"/>
      <w:marLeft w:val="0"/>
      <w:marRight w:val="0"/>
      <w:marTop w:val="0"/>
      <w:marBottom w:val="0"/>
      <w:divBdr>
        <w:top w:val="none" w:sz="0" w:space="0" w:color="auto"/>
        <w:left w:val="none" w:sz="0" w:space="0" w:color="auto"/>
        <w:bottom w:val="none" w:sz="0" w:space="0" w:color="auto"/>
        <w:right w:val="none" w:sz="0" w:space="0" w:color="auto"/>
      </w:divBdr>
    </w:div>
    <w:div w:id="261914195">
      <w:bodyDiv w:val="1"/>
      <w:marLeft w:val="0"/>
      <w:marRight w:val="0"/>
      <w:marTop w:val="0"/>
      <w:marBottom w:val="0"/>
      <w:divBdr>
        <w:top w:val="none" w:sz="0" w:space="0" w:color="auto"/>
        <w:left w:val="none" w:sz="0" w:space="0" w:color="auto"/>
        <w:bottom w:val="none" w:sz="0" w:space="0" w:color="auto"/>
        <w:right w:val="none" w:sz="0" w:space="0" w:color="auto"/>
      </w:divBdr>
    </w:div>
    <w:div w:id="270358240">
      <w:bodyDiv w:val="1"/>
      <w:marLeft w:val="0"/>
      <w:marRight w:val="0"/>
      <w:marTop w:val="0"/>
      <w:marBottom w:val="0"/>
      <w:divBdr>
        <w:top w:val="none" w:sz="0" w:space="0" w:color="auto"/>
        <w:left w:val="none" w:sz="0" w:space="0" w:color="auto"/>
        <w:bottom w:val="none" w:sz="0" w:space="0" w:color="auto"/>
        <w:right w:val="none" w:sz="0" w:space="0" w:color="auto"/>
      </w:divBdr>
    </w:div>
    <w:div w:id="271865014">
      <w:bodyDiv w:val="1"/>
      <w:marLeft w:val="0"/>
      <w:marRight w:val="0"/>
      <w:marTop w:val="0"/>
      <w:marBottom w:val="0"/>
      <w:divBdr>
        <w:top w:val="none" w:sz="0" w:space="0" w:color="auto"/>
        <w:left w:val="none" w:sz="0" w:space="0" w:color="auto"/>
        <w:bottom w:val="none" w:sz="0" w:space="0" w:color="auto"/>
        <w:right w:val="none" w:sz="0" w:space="0" w:color="auto"/>
      </w:divBdr>
    </w:div>
    <w:div w:id="272057698">
      <w:bodyDiv w:val="1"/>
      <w:marLeft w:val="0"/>
      <w:marRight w:val="0"/>
      <w:marTop w:val="0"/>
      <w:marBottom w:val="0"/>
      <w:divBdr>
        <w:top w:val="none" w:sz="0" w:space="0" w:color="auto"/>
        <w:left w:val="none" w:sz="0" w:space="0" w:color="auto"/>
        <w:bottom w:val="none" w:sz="0" w:space="0" w:color="auto"/>
        <w:right w:val="none" w:sz="0" w:space="0" w:color="auto"/>
      </w:divBdr>
    </w:div>
    <w:div w:id="282932400">
      <w:bodyDiv w:val="1"/>
      <w:marLeft w:val="0"/>
      <w:marRight w:val="0"/>
      <w:marTop w:val="0"/>
      <w:marBottom w:val="0"/>
      <w:divBdr>
        <w:top w:val="none" w:sz="0" w:space="0" w:color="auto"/>
        <w:left w:val="none" w:sz="0" w:space="0" w:color="auto"/>
        <w:bottom w:val="none" w:sz="0" w:space="0" w:color="auto"/>
        <w:right w:val="none" w:sz="0" w:space="0" w:color="auto"/>
      </w:divBdr>
    </w:div>
    <w:div w:id="284772275">
      <w:bodyDiv w:val="1"/>
      <w:marLeft w:val="0"/>
      <w:marRight w:val="0"/>
      <w:marTop w:val="0"/>
      <w:marBottom w:val="0"/>
      <w:divBdr>
        <w:top w:val="none" w:sz="0" w:space="0" w:color="auto"/>
        <w:left w:val="none" w:sz="0" w:space="0" w:color="auto"/>
        <w:bottom w:val="none" w:sz="0" w:space="0" w:color="auto"/>
        <w:right w:val="none" w:sz="0" w:space="0" w:color="auto"/>
      </w:divBdr>
    </w:div>
    <w:div w:id="284778976">
      <w:bodyDiv w:val="1"/>
      <w:marLeft w:val="0"/>
      <w:marRight w:val="0"/>
      <w:marTop w:val="0"/>
      <w:marBottom w:val="0"/>
      <w:divBdr>
        <w:top w:val="none" w:sz="0" w:space="0" w:color="auto"/>
        <w:left w:val="none" w:sz="0" w:space="0" w:color="auto"/>
        <w:bottom w:val="none" w:sz="0" w:space="0" w:color="auto"/>
        <w:right w:val="none" w:sz="0" w:space="0" w:color="auto"/>
      </w:divBdr>
    </w:div>
    <w:div w:id="288752030">
      <w:bodyDiv w:val="1"/>
      <w:marLeft w:val="0"/>
      <w:marRight w:val="0"/>
      <w:marTop w:val="0"/>
      <w:marBottom w:val="0"/>
      <w:divBdr>
        <w:top w:val="none" w:sz="0" w:space="0" w:color="auto"/>
        <w:left w:val="none" w:sz="0" w:space="0" w:color="auto"/>
        <w:bottom w:val="none" w:sz="0" w:space="0" w:color="auto"/>
        <w:right w:val="none" w:sz="0" w:space="0" w:color="auto"/>
      </w:divBdr>
    </w:div>
    <w:div w:id="291138148">
      <w:bodyDiv w:val="1"/>
      <w:marLeft w:val="0"/>
      <w:marRight w:val="0"/>
      <w:marTop w:val="0"/>
      <w:marBottom w:val="0"/>
      <w:divBdr>
        <w:top w:val="none" w:sz="0" w:space="0" w:color="auto"/>
        <w:left w:val="none" w:sz="0" w:space="0" w:color="auto"/>
        <w:bottom w:val="none" w:sz="0" w:space="0" w:color="auto"/>
        <w:right w:val="none" w:sz="0" w:space="0" w:color="auto"/>
      </w:divBdr>
    </w:div>
    <w:div w:id="293868948">
      <w:bodyDiv w:val="1"/>
      <w:marLeft w:val="0"/>
      <w:marRight w:val="0"/>
      <w:marTop w:val="0"/>
      <w:marBottom w:val="0"/>
      <w:divBdr>
        <w:top w:val="none" w:sz="0" w:space="0" w:color="auto"/>
        <w:left w:val="none" w:sz="0" w:space="0" w:color="auto"/>
        <w:bottom w:val="none" w:sz="0" w:space="0" w:color="auto"/>
        <w:right w:val="none" w:sz="0" w:space="0" w:color="auto"/>
      </w:divBdr>
    </w:div>
    <w:div w:id="294071007">
      <w:bodyDiv w:val="1"/>
      <w:marLeft w:val="0"/>
      <w:marRight w:val="0"/>
      <w:marTop w:val="0"/>
      <w:marBottom w:val="0"/>
      <w:divBdr>
        <w:top w:val="none" w:sz="0" w:space="0" w:color="auto"/>
        <w:left w:val="none" w:sz="0" w:space="0" w:color="auto"/>
        <w:bottom w:val="none" w:sz="0" w:space="0" w:color="auto"/>
        <w:right w:val="none" w:sz="0" w:space="0" w:color="auto"/>
      </w:divBdr>
    </w:div>
    <w:div w:id="296767502">
      <w:bodyDiv w:val="1"/>
      <w:marLeft w:val="0"/>
      <w:marRight w:val="0"/>
      <w:marTop w:val="0"/>
      <w:marBottom w:val="0"/>
      <w:divBdr>
        <w:top w:val="none" w:sz="0" w:space="0" w:color="auto"/>
        <w:left w:val="none" w:sz="0" w:space="0" w:color="auto"/>
        <w:bottom w:val="none" w:sz="0" w:space="0" w:color="auto"/>
        <w:right w:val="none" w:sz="0" w:space="0" w:color="auto"/>
      </w:divBdr>
    </w:div>
    <w:div w:id="299850415">
      <w:bodyDiv w:val="1"/>
      <w:marLeft w:val="0"/>
      <w:marRight w:val="0"/>
      <w:marTop w:val="0"/>
      <w:marBottom w:val="0"/>
      <w:divBdr>
        <w:top w:val="none" w:sz="0" w:space="0" w:color="auto"/>
        <w:left w:val="none" w:sz="0" w:space="0" w:color="auto"/>
        <w:bottom w:val="none" w:sz="0" w:space="0" w:color="auto"/>
        <w:right w:val="none" w:sz="0" w:space="0" w:color="auto"/>
      </w:divBdr>
    </w:div>
    <w:div w:id="302782274">
      <w:bodyDiv w:val="1"/>
      <w:marLeft w:val="0"/>
      <w:marRight w:val="0"/>
      <w:marTop w:val="0"/>
      <w:marBottom w:val="0"/>
      <w:divBdr>
        <w:top w:val="none" w:sz="0" w:space="0" w:color="auto"/>
        <w:left w:val="none" w:sz="0" w:space="0" w:color="auto"/>
        <w:bottom w:val="none" w:sz="0" w:space="0" w:color="auto"/>
        <w:right w:val="none" w:sz="0" w:space="0" w:color="auto"/>
      </w:divBdr>
    </w:div>
    <w:div w:id="305089465">
      <w:bodyDiv w:val="1"/>
      <w:marLeft w:val="0"/>
      <w:marRight w:val="0"/>
      <w:marTop w:val="0"/>
      <w:marBottom w:val="0"/>
      <w:divBdr>
        <w:top w:val="none" w:sz="0" w:space="0" w:color="auto"/>
        <w:left w:val="none" w:sz="0" w:space="0" w:color="auto"/>
        <w:bottom w:val="none" w:sz="0" w:space="0" w:color="auto"/>
        <w:right w:val="none" w:sz="0" w:space="0" w:color="auto"/>
      </w:divBdr>
    </w:div>
    <w:div w:id="306398139">
      <w:bodyDiv w:val="1"/>
      <w:marLeft w:val="0"/>
      <w:marRight w:val="0"/>
      <w:marTop w:val="0"/>
      <w:marBottom w:val="0"/>
      <w:divBdr>
        <w:top w:val="none" w:sz="0" w:space="0" w:color="auto"/>
        <w:left w:val="none" w:sz="0" w:space="0" w:color="auto"/>
        <w:bottom w:val="none" w:sz="0" w:space="0" w:color="auto"/>
        <w:right w:val="none" w:sz="0" w:space="0" w:color="auto"/>
      </w:divBdr>
    </w:div>
    <w:div w:id="309134013">
      <w:bodyDiv w:val="1"/>
      <w:marLeft w:val="0"/>
      <w:marRight w:val="0"/>
      <w:marTop w:val="0"/>
      <w:marBottom w:val="0"/>
      <w:divBdr>
        <w:top w:val="none" w:sz="0" w:space="0" w:color="auto"/>
        <w:left w:val="none" w:sz="0" w:space="0" w:color="auto"/>
        <w:bottom w:val="none" w:sz="0" w:space="0" w:color="auto"/>
        <w:right w:val="none" w:sz="0" w:space="0" w:color="auto"/>
      </w:divBdr>
    </w:div>
    <w:div w:id="312219934">
      <w:bodyDiv w:val="1"/>
      <w:marLeft w:val="0"/>
      <w:marRight w:val="0"/>
      <w:marTop w:val="0"/>
      <w:marBottom w:val="0"/>
      <w:divBdr>
        <w:top w:val="none" w:sz="0" w:space="0" w:color="auto"/>
        <w:left w:val="none" w:sz="0" w:space="0" w:color="auto"/>
        <w:bottom w:val="none" w:sz="0" w:space="0" w:color="auto"/>
        <w:right w:val="none" w:sz="0" w:space="0" w:color="auto"/>
      </w:divBdr>
    </w:div>
    <w:div w:id="315107617">
      <w:bodyDiv w:val="1"/>
      <w:marLeft w:val="0"/>
      <w:marRight w:val="0"/>
      <w:marTop w:val="0"/>
      <w:marBottom w:val="0"/>
      <w:divBdr>
        <w:top w:val="none" w:sz="0" w:space="0" w:color="auto"/>
        <w:left w:val="none" w:sz="0" w:space="0" w:color="auto"/>
        <w:bottom w:val="none" w:sz="0" w:space="0" w:color="auto"/>
        <w:right w:val="none" w:sz="0" w:space="0" w:color="auto"/>
      </w:divBdr>
    </w:div>
    <w:div w:id="316617789">
      <w:bodyDiv w:val="1"/>
      <w:marLeft w:val="0"/>
      <w:marRight w:val="0"/>
      <w:marTop w:val="0"/>
      <w:marBottom w:val="0"/>
      <w:divBdr>
        <w:top w:val="none" w:sz="0" w:space="0" w:color="auto"/>
        <w:left w:val="none" w:sz="0" w:space="0" w:color="auto"/>
        <w:bottom w:val="none" w:sz="0" w:space="0" w:color="auto"/>
        <w:right w:val="none" w:sz="0" w:space="0" w:color="auto"/>
      </w:divBdr>
    </w:div>
    <w:div w:id="322128027">
      <w:bodyDiv w:val="1"/>
      <w:marLeft w:val="0"/>
      <w:marRight w:val="0"/>
      <w:marTop w:val="0"/>
      <w:marBottom w:val="0"/>
      <w:divBdr>
        <w:top w:val="none" w:sz="0" w:space="0" w:color="auto"/>
        <w:left w:val="none" w:sz="0" w:space="0" w:color="auto"/>
        <w:bottom w:val="none" w:sz="0" w:space="0" w:color="auto"/>
        <w:right w:val="none" w:sz="0" w:space="0" w:color="auto"/>
      </w:divBdr>
    </w:div>
    <w:div w:id="326059399">
      <w:bodyDiv w:val="1"/>
      <w:marLeft w:val="0"/>
      <w:marRight w:val="0"/>
      <w:marTop w:val="0"/>
      <w:marBottom w:val="0"/>
      <w:divBdr>
        <w:top w:val="none" w:sz="0" w:space="0" w:color="auto"/>
        <w:left w:val="none" w:sz="0" w:space="0" w:color="auto"/>
        <w:bottom w:val="none" w:sz="0" w:space="0" w:color="auto"/>
        <w:right w:val="none" w:sz="0" w:space="0" w:color="auto"/>
      </w:divBdr>
    </w:div>
    <w:div w:id="330063075">
      <w:bodyDiv w:val="1"/>
      <w:marLeft w:val="0"/>
      <w:marRight w:val="0"/>
      <w:marTop w:val="0"/>
      <w:marBottom w:val="0"/>
      <w:divBdr>
        <w:top w:val="none" w:sz="0" w:space="0" w:color="auto"/>
        <w:left w:val="none" w:sz="0" w:space="0" w:color="auto"/>
        <w:bottom w:val="none" w:sz="0" w:space="0" w:color="auto"/>
        <w:right w:val="none" w:sz="0" w:space="0" w:color="auto"/>
      </w:divBdr>
    </w:div>
    <w:div w:id="338242025">
      <w:bodyDiv w:val="1"/>
      <w:marLeft w:val="0"/>
      <w:marRight w:val="0"/>
      <w:marTop w:val="0"/>
      <w:marBottom w:val="0"/>
      <w:divBdr>
        <w:top w:val="none" w:sz="0" w:space="0" w:color="auto"/>
        <w:left w:val="none" w:sz="0" w:space="0" w:color="auto"/>
        <w:bottom w:val="none" w:sz="0" w:space="0" w:color="auto"/>
        <w:right w:val="none" w:sz="0" w:space="0" w:color="auto"/>
      </w:divBdr>
    </w:div>
    <w:div w:id="341903683">
      <w:bodyDiv w:val="1"/>
      <w:marLeft w:val="0"/>
      <w:marRight w:val="0"/>
      <w:marTop w:val="0"/>
      <w:marBottom w:val="0"/>
      <w:divBdr>
        <w:top w:val="none" w:sz="0" w:space="0" w:color="auto"/>
        <w:left w:val="none" w:sz="0" w:space="0" w:color="auto"/>
        <w:bottom w:val="none" w:sz="0" w:space="0" w:color="auto"/>
        <w:right w:val="none" w:sz="0" w:space="0" w:color="auto"/>
      </w:divBdr>
    </w:div>
    <w:div w:id="344016194">
      <w:bodyDiv w:val="1"/>
      <w:marLeft w:val="0"/>
      <w:marRight w:val="0"/>
      <w:marTop w:val="0"/>
      <w:marBottom w:val="0"/>
      <w:divBdr>
        <w:top w:val="none" w:sz="0" w:space="0" w:color="auto"/>
        <w:left w:val="none" w:sz="0" w:space="0" w:color="auto"/>
        <w:bottom w:val="none" w:sz="0" w:space="0" w:color="auto"/>
        <w:right w:val="none" w:sz="0" w:space="0" w:color="auto"/>
      </w:divBdr>
    </w:div>
    <w:div w:id="345138270">
      <w:bodyDiv w:val="1"/>
      <w:marLeft w:val="0"/>
      <w:marRight w:val="0"/>
      <w:marTop w:val="0"/>
      <w:marBottom w:val="0"/>
      <w:divBdr>
        <w:top w:val="none" w:sz="0" w:space="0" w:color="auto"/>
        <w:left w:val="none" w:sz="0" w:space="0" w:color="auto"/>
        <w:bottom w:val="none" w:sz="0" w:space="0" w:color="auto"/>
        <w:right w:val="none" w:sz="0" w:space="0" w:color="auto"/>
      </w:divBdr>
    </w:div>
    <w:div w:id="348413153">
      <w:bodyDiv w:val="1"/>
      <w:marLeft w:val="0"/>
      <w:marRight w:val="0"/>
      <w:marTop w:val="0"/>
      <w:marBottom w:val="0"/>
      <w:divBdr>
        <w:top w:val="none" w:sz="0" w:space="0" w:color="auto"/>
        <w:left w:val="none" w:sz="0" w:space="0" w:color="auto"/>
        <w:bottom w:val="none" w:sz="0" w:space="0" w:color="auto"/>
        <w:right w:val="none" w:sz="0" w:space="0" w:color="auto"/>
      </w:divBdr>
    </w:div>
    <w:div w:id="356079840">
      <w:bodyDiv w:val="1"/>
      <w:marLeft w:val="0"/>
      <w:marRight w:val="0"/>
      <w:marTop w:val="0"/>
      <w:marBottom w:val="0"/>
      <w:divBdr>
        <w:top w:val="none" w:sz="0" w:space="0" w:color="auto"/>
        <w:left w:val="none" w:sz="0" w:space="0" w:color="auto"/>
        <w:bottom w:val="none" w:sz="0" w:space="0" w:color="auto"/>
        <w:right w:val="none" w:sz="0" w:space="0" w:color="auto"/>
      </w:divBdr>
    </w:div>
    <w:div w:id="358162627">
      <w:bodyDiv w:val="1"/>
      <w:marLeft w:val="0"/>
      <w:marRight w:val="0"/>
      <w:marTop w:val="0"/>
      <w:marBottom w:val="0"/>
      <w:divBdr>
        <w:top w:val="none" w:sz="0" w:space="0" w:color="auto"/>
        <w:left w:val="none" w:sz="0" w:space="0" w:color="auto"/>
        <w:bottom w:val="none" w:sz="0" w:space="0" w:color="auto"/>
        <w:right w:val="none" w:sz="0" w:space="0" w:color="auto"/>
      </w:divBdr>
    </w:div>
    <w:div w:id="359673120">
      <w:bodyDiv w:val="1"/>
      <w:marLeft w:val="0"/>
      <w:marRight w:val="0"/>
      <w:marTop w:val="0"/>
      <w:marBottom w:val="0"/>
      <w:divBdr>
        <w:top w:val="none" w:sz="0" w:space="0" w:color="auto"/>
        <w:left w:val="none" w:sz="0" w:space="0" w:color="auto"/>
        <w:bottom w:val="none" w:sz="0" w:space="0" w:color="auto"/>
        <w:right w:val="none" w:sz="0" w:space="0" w:color="auto"/>
      </w:divBdr>
    </w:div>
    <w:div w:id="360085362">
      <w:bodyDiv w:val="1"/>
      <w:marLeft w:val="0"/>
      <w:marRight w:val="0"/>
      <w:marTop w:val="0"/>
      <w:marBottom w:val="0"/>
      <w:divBdr>
        <w:top w:val="none" w:sz="0" w:space="0" w:color="auto"/>
        <w:left w:val="none" w:sz="0" w:space="0" w:color="auto"/>
        <w:bottom w:val="none" w:sz="0" w:space="0" w:color="auto"/>
        <w:right w:val="none" w:sz="0" w:space="0" w:color="auto"/>
      </w:divBdr>
    </w:div>
    <w:div w:id="360981660">
      <w:bodyDiv w:val="1"/>
      <w:marLeft w:val="0"/>
      <w:marRight w:val="0"/>
      <w:marTop w:val="0"/>
      <w:marBottom w:val="0"/>
      <w:divBdr>
        <w:top w:val="none" w:sz="0" w:space="0" w:color="auto"/>
        <w:left w:val="none" w:sz="0" w:space="0" w:color="auto"/>
        <w:bottom w:val="none" w:sz="0" w:space="0" w:color="auto"/>
        <w:right w:val="none" w:sz="0" w:space="0" w:color="auto"/>
      </w:divBdr>
    </w:div>
    <w:div w:id="372853480">
      <w:bodyDiv w:val="1"/>
      <w:marLeft w:val="0"/>
      <w:marRight w:val="0"/>
      <w:marTop w:val="0"/>
      <w:marBottom w:val="0"/>
      <w:divBdr>
        <w:top w:val="none" w:sz="0" w:space="0" w:color="auto"/>
        <w:left w:val="none" w:sz="0" w:space="0" w:color="auto"/>
        <w:bottom w:val="none" w:sz="0" w:space="0" w:color="auto"/>
        <w:right w:val="none" w:sz="0" w:space="0" w:color="auto"/>
      </w:divBdr>
    </w:div>
    <w:div w:id="372996541">
      <w:bodyDiv w:val="1"/>
      <w:marLeft w:val="0"/>
      <w:marRight w:val="0"/>
      <w:marTop w:val="0"/>
      <w:marBottom w:val="0"/>
      <w:divBdr>
        <w:top w:val="none" w:sz="0" w:space="0" w:color="auto"/>
        <w:left w:val="none" w:sz="0" w:space="0" w:color="auto"/>
        <w:bottom w:val="none" w:sz="0" w:space="0" w:color="auto"/>
        <w:right w:val="none" w:sz="0" w:space="0" w:color="auto"/>
      </w:divBdr>
    </w:div>
    <w:div w:id="374895185">
      <w:bodyDiv w:val="1"/>
      <w:marLeft w:val="0"/>
      <w:marRight w:val="0"/>
      <w:marTop w:val="0"/>
      <w:marBottom w:val="0"/>
      <w:divBdr>
        <w:top w:val="none" w:sz="0" w:space="0" w:color="auto"/>
        <w:left w:val="none" w:sz="0" w:space="0" w:color="auto"/>
        <w:bottom w:val="none" w:sz="0" w:space="0" w:color="auto"/>
        <w:right w:val="none" w:sz="0" w:space="0" w:color="auto"/>
      </w:divBdr>
    </w:div>
    <w:div w:id="380134347">
      <w:bodyDiv w:val="1"/>
      <w:marLeft w:val="0"/>
      <w:marRight w:val="0"/>
      <w:marTop w:val="0"/>
      <w:marBottom w:val="0"/>
      <w:divBdr>
        <w:top w:val="none" w:sz="0" w:space="0" w:color="auto"/>
        <w:left w:val="none" w:sz="0" w:space="0" w:color="auto"/>
        <w:bottom w:val="none" w:sz="0" w:space="0" w:color="auto"/>
        <w:right w:val="none" w:sz="0" w:space="0" w:color="auto"/>
      </w:divBdr>
    </w:div>
    <w:div w:id="387264334">
      <w:bodyDiv w:val="1"/>
      <w:marLeft w:val="0"/>
      <w:marRight w:val="0"/>
      <w:marTop w:val="0"/>
      <w:marBottom w:val="0"/>
      <w:divBdr>
        <w:top w:val="none" w:sz="0" w:space="0" w:color="auto"/>
        <w:left w:val="none" w:sz="0" w:space="0" w:color="auto"/>
        <w:bottom w:val="none" w:sz="0" w:space="0" w:color="auto"/>
        <w:right w:val="none" w:sz="0" w:space="0" w:color="auto"/>
      </w:divBdr>
    </w:div>
    <w:div w:id="397436772">
      <w:bodyDiv w:val="1"/>
      <w:marLeft w:val="0"/>
      <w:marRight w:val="0"/>
      <w:marTop w:val="0"/>
      <w:marBottom w:val="0"/>
      <w:divBdr>
        <w:top w:val="none" w:sz="0" w:space="0" w:color="auto"/>
        <w:left w:val="none" w:sz="0" w:space="0" w:color="auto"/>
        <w:bottom w:val="none" w:sz="0" w:space="0" w:color="auto"/>
        <w:right w:val="none" w:sz="0" w:space="0" w:color="auto"/>
      </w:divBdr>
    </w:div>
    <w:div w:id="398283176">
      <w:bodyDiv w:val="1"/>
      <w:marLeft w:val="0"/>
      <w:marRight w:val="0"/>
      <w:marTop w:val="0"/>
      <w:marBottom w:val="0"/>
      <w:divBdr>
        <w:top w:val="none" w:sz="0" w:space="0" w:color="auto"/>
        <w:left w:val="none" w:sz="0" w:space="0" w:color="auto"/>
        <w:bottom w:val="none" w:sz="0" w:space="0" w:color="auto"/>
        <w:right w:val="none" w:sz="0" w:space="0" w:color="auto"/>
      </w:divBdr>
    </w:div>
    <w:div w:id="400640296">
      <w:bodyDiv w:val="1"/>
      <w:marLeft w:val="0"/>
      <w:marRight w:val="0"/>
      <w:marTop w:val="0"/>
      <w:marBottom w:val="0"/>
      <w:divBdr>
        <w:top w:val="none" w:sz="0" w:space="0" w:color="auto"/>
        <w:left w:val="none" w:sz="0" w:space="0" w:color="auto"/>
        <w:bottom w:val="none" w:sz="0" w:space="0" w:color="auto"/>
        <w:right w:val="none" w:sz="0" w:space="0" w:color="auto"/>
      </w:divBdr>
    </w:div>
    <w:div w:id="406146536">
      <w:bodyDiv w:val="1"/>
      <w:marLeft w:val="0"/>
      <w:marRight w:val="0"/>
      <w:marTop w:val="0"/>
      <w:marBottom w:val="0"/>
      <w:divBdr>
        <w:top w:val="none" w:sz="0" w:space="0" w:color="auto"/>
        <w:left w:val="none" w:sz="0" w:space="0" w:color="auto"/>
        <w:bottom w:val="none" w:sz="0" w:space="0" w:color="auto"/>
        <w:right w:val="none" w:sz="0" w:space="0" w:color="auto"/>
      </w:divBdr>
    </w:div>
    <w:div w:id="410737067">
      <w:bodyDiv w:val="1"/>
      <w:marLeft w:val="0"/>
      <w:marRight w:val="0"/>
      <w:marTop w:val="0"/>
      <w:marBottom w:val="0"/>
      <w:divBdr>
        <w:top w:val="none" w:sz="0" w:space="0" w:color="auto"/>
        <w:left w:val="none" w:sz="0" w:space="0" w:color="auto"/>
        <w:bottom w:val="none" w:sz="0" w:space="0" w:color="auto"/>
        <w:right w:val="none" w:sz="0" w:space="0" w:color="auto"/>
      </w:divBdr>
    </w:div>
    <w:div w:id="412510587">
      <w:bodyDiv w:val="1"/>
      <w:marLeft w:val="0"/>
      <w:marRight w:val="0"/>
      <w:marTop w:val="0"/>
      <w:marBottom w:val="0"/>
      <w:divBdr>
        <w:top w:val="none" w:sz="0" w:space="0" w:color="auto"/>
        <w:left w:val="none" w:sz="0" w:space="0" w:color="auto"/>
        <w:bottom w:val="none" w:sz="0" w:space="0" w:color="auto"/>
        <w:right w:val="none" w:sz="0" w:space="0" w:color="auto"/>
      </w:divBdr>
    </w:div>
    <w:div w:id="412943878">
      <w:bodyDiv w:val="1"/>
      <w:marLeft w:val="0"/>
      <w:marRight w:val="0"/>
      <w:marTop w:val="0"/>
      <w:marBottom w:val="0"/>
      <w:divBdr>
        <w:top w:val="none" w:sz="0" w:space="0" w:color="auto"/>
        <w:left w:val="none" w:sz="0" w:space="0" w:color="auto"/>
        <w:bottom w:val="none" w:sz="0" w:space="0" w:color="auto"/>
        <w:right w:val="none" w:sz="0" w:space="0" w:color="auto"/>
      </w:divBdr>
    </w:div>
    <w:div w:id="418143599">
      <w:bodyDiv w:val="1"/>
      <w:marLeft w:val="0"/>
      <w:marRight w:val="0"/>
      <w:marTop w:val="0"/>
      <w:marBottom w:val="0"/>
      <w:divBdr>
        <w:top w:val="none" w:sz="0" w:space="0" w:color="auto"/>
        <w:left w:val="none" w:sz="0" w:space="0" w:color="auto"/>
        <w:bottom w:val="none" w:sz="0" w:space="0" w:color="auto"/>
        <w:right w:val="none" w:sz="0" w:space="0" w:color="auto"/>
      </w:divBdr>
    </w:div>
    <w:div w:id="428741120">
      <w:bodyDiv w:val="1"/>
      <w:marLeft w:val="0"/>
      <w:marRight w:val="0"/>
      <w:marTop w:val="0"/>
      <w:marBottom w:val="0"/>
      <w:divBdr>
        <w:top w:val="none" w:sz="0" w:space="0" w:color="auto"/>
        <w:left w:val="none" w:sz="0" w:space="0" w:color="auto"/>
        <w:bottom w:val="none" w:sz="0" w:space="0" w:color="auto"/>
        <w:right w:val="none" w:sz="0" w:space="0" w:color="auto"/>
      </w:divBdr>
    </w:div>
    <w:div w:id="429005097">
      <w:bodyDiv w:val="1"/>
      <w:marLeft w:val="0"/>
      <w:marRight w:val="0"/>
      <w:marTop w:val="0"/>
      <w:marBottom w:val="0"/>
      <w:divBdr>
        <w:top w:val="none" w:sz="0" w:space="0" w:color="auto"/>
        <w:left w:val="none" w:sz="0" w:space="0" w:color="auto"/>
        <w:bottom w:val="none" w:sz="0" w:space="0" w:color="auto"/>
        <w:right w:val="none" w:sz="0" w:space="0" w:color="auto"/>
      </w:divBdr>
    </w:div>
    <w:div w:id="430047995">
      <w:bodyDiv w:val="1"/>
      <w:marLeft w:val="0"/>
      <w:marRight w:val="0"/>
      <w:marTop w:val="0"/>
      <w:marBottom w:val="0"/>
      <w:divBdr>
        <w:top w:val="none" w:sz="0" w:space="0" w:color="auto"/>
        <w:left w:val="none" w:sz="0" w:space="0" w:color="auto"/>
        <w:bottom w:val="none" w:sz="0" w:space="0" w:color="auto"/>
        <w:right w:val="none" w:sz="0" w:space="0" w:color="auto"/>
      </w:divBdr>
    </w:div>
    <w:div w:id="430860394">
      <w:bodyDiv w:val="1"/>
      <w:marLeft w:val="0"/>
      <w:marRight w:val="0"/>
      <w:marTop w:val="0"/>
      <w:marBottom w:val="0"/>
      <w:divBdr>
        <w:top w:val="none" w:sz="0" w:space="0" w:color="auto"/>
        <w:left w:val="none" w:sz="0" w:space="0" w:color="auto"/>
        <w:bottom w:val="none" w:sz="0" w:space="0" w:color="auto"/>
        <w:right w:val="none" w:sz="0" w:space="0" w:color="auto"/>
      </w:divBdr>
    </w:div>
    <w:div w:id="434978738">
      <w:bodyDiv w:val="1"/>
      <w:marLeft w:val="0"/>
      <w:marRight w:val="0"/>
      <w:marTop w:val="0"/>
      <w:marBottom w:val="0"/>
      <w:divBdr>
        <w:top w:val="none" w:sz="0" w:space="0" w:color="auto"/>
        <w:left w:val="none" w:sz="0" w:space="0" w:color="auto"/>
        <w:bottom w:val="none" w:sz="0" w:space="0" w:color="auto"/>
        <w:right w:val="none" w:sz="0" w:space="0" w:color="auto"/>
      </w:divBdr>
    </w:div>
    <w:div w:id="435248773">
      <w:bodyDiv w:val="1"/>
      <w:marLeft w:val="0"/>
      <w:marRight w:val="0"/>
      <w:marTop w:val="0"/>
      <w:marBottom w:val="0"/>
      <w:divBdr>
        <w:top w:val="none" w:sz="0" w:space="0" w:color="auto"/>
        <w:left w:val="none" w:sz="0" w:space="0" w:color="auto"/>
        <w:bottom w:val="none" w:sz="0" w:space="0" w:color="auto"/>
        <w:right w:val="none" w:sz="0" w:space="0" w:color="auto"/>
      </w:divBdr>
    </w:div>
    <w:div w:id="437675399">
      <w:bodyDiv w:val="1"/>
      <w:marLeft w:val="0"/>
      <w:marRight w:val="0"/>
      <w:marTop w:val="0"/>
      <w:marBottom w:val="0"/>
      <w:divBdr>
        <w:top w:val="none" w:sz="0" w:space="0" w:color="auto"/>
        <w:left w:val="none" w:sz="0" w:space="0" w:color="auto"/>
        <w:bottom w:val="none" w:sz="0" w:space="0" w:color="auto"/>
        <w:right w:val="none" w:sz="0" w:space="0" w:color="auto"/>
      </w:divBdr>
    </w:div>
    <w:div w:id="441340579">
      <w:bodyDiv w:val="1"/>
      <w:marLeft w:val="0"/>
      <w:marRight w:val="0"/>
      <w:marTop w:val="0"/>
      <w:marBottom w:val="0"/>
      <w:divBdr>
        <w:top w:val="none" w:sz="0" w:space="0" w:color="auto"/>
        <w:left w:val="none" w:sz="0" w:space="0" w:color="auto"/>
        <w:bottom w:val="none" w:sz="0" w:space="0" w:color="auto"/>
        <w:right w:val="none" w:sz="0" w:space="0" w:color="auto"/>
      </w:divBdr>
    </w:div>
    <w:div w:id="441414114">
      <w:bodyDiv w:val="1"/>
      <w:marLeft w:val="0"/>
      <w:marRight w:val="0"/>
      <w:marTop w:val="0"/>
      <w:marBottom w:val="0"/>
      <w:divBdr>
        <w:top w:val="none" w:sz="0" w:space="0" w:color="auto"/>
        <w:left w:val="none" w:sz="0" w:space="0" w:color="auto"/>
        <w:bottom w:val="none" w:sz="0" w:space="0" w:color="auto"/>
        <w:right w:val="none" w:sz="0" w:space="0" w:color="auto"/>
      </w:divBdr>
    </w:div>
    <w:div w:id="450368257">
      <w:bodyDiv w:val="1"/>
      <w:marLeft w:val="0"/>
      <w:marRight w:val="0"/>
      <w:marTop w:val="0"/>
      <w:marBottom w:val="0"/>
      <w:divBdr>
        <w:top w:val="none" w:sz="0" w:space="0" w:color="auto"/>
        <w:left w:val="none" w:sz="0" w:space="0" w:color="auto"/>
        <w:bottom w:val="none" w:sz="0" w:space="0" w:color="auto"/>
        <w:right w:val="none" w:sz="0" w:space="0" w:color="auto"/>
      </w:divBdr>
    </w:div>
    <w:div w:id="451361036">
      <w:bodyDiv w:val="1"/>
      <w:marLeft w:val="0"/>
      <w:marRight w:val="0"/>
      <w:marTop w:val="0"/>
      <w:marBottom w:val="0"/>
      <w:divBdr>
        <w:top w:val="none" w:sz="0" w:space="0" w:color="auto"/>
        <w:left w:val="none" w:sz="0" w:space="0" w:color="auto"/>
        <w:bottom w:val="none" w:sz="0" w:space="0" w:color="auto"/>
        <w:right w:val="none" w:sz="0" w:space="0" w:color="auto"/>
      </w:divBdr>
    </w:div>
    <w:div w:id="451830462">
      <w:bodyDiv w:val="1"/>
      <w:marLeft w:val="0"/>
      <w:marRight w:val="0"/>
      <w:marTop w:val="0"/>
      <w:marBottom w:val="0"/>
      <w:divBdr>
        <w:top w:val="none" w:sz="0" w:space="0" w:color="auto"/>
        <w:left w:val="none" w:sz="0" w:space="0" w:color="auto"/>
        <w:bottom w:val="none" w:sz="0" w:space="0" w:color="auto"/>
        <w:right w:val="none" w:sz="0" w:space="0" w:color="auto"/>
      </w:divBdr>
    </w:div>
    <w:div w:id="459038975">
      <w:bodyDiv w:val="1"/>
      <w:marLeft w:val="0"/>
      <w:marRight w:val="0"/>
      <w:marTop w:val="0"/>
      <w:marBottom w:val="0"/>
      <w:divBdr>
        <w:top w:val="none" w:sz="0" w:space="0" w:color="auto"/>
        <w:left w:val="none" w:sz="0" w:space="0" w:color="auto"/>
        <w:bottom w:val="none" w:sz="0" w:space="0" w:color="auto"/>
        <w:right w:val="none" w:sz="0" w:space="0" w:color="auto"/>
      </w:divBdr>
    </w:div>
    <w:div w:id="459108120">
      <w:bodyDiv w:val="1"/>
      <w:marLeft w:val="0"/>
      <w:marRight w:val="0"/>
      <w:marTop w:val="0"/>
      <w:marBottom w:val="0"/>
      <w:divBdr>
        <w:top w:val="none" w:sz="0" w:space="0" w:color="auto"/>
        <w:left w:val="none" w:sz="0" w:space="0" w:color="auto"/>
        <w:bottom w:val="none" w:sz="0" w:space="0" w:color="auto"/>
        <w:right w:val="none" w:sz="0" w:space="0" w:color="auto"/>
      </w:divBdr>
    </w:div>
    <w:div w:id="461967917">
      <w:bodyDiv w:val="1"/>
      <w:marLeft w:val="0"/>
      <w:marRight w:val="0"/>
      <w:marTop w:val="0"/>
      <w:marBottom w:val="0"/>
      <w:divBdr>
        <w:top w:val="none" w:sz="0" w:space="0" w:color="auto"/>
        <w:left w:val="none" w:sz="0" w:space="0" w:color="auto"/>
        <w:bottom w:val="none" w:sz="0" w:space="0" w:color="auto"/>
        <w:right w:val="none" w:sz="0" w:space="0" w:color="auto"/>
      </w:divBdr>
    </w:div>
    <w:div w:id="462574481">
      <w:bodyDiv w:val="1"/>
      <w:marLeft w:val="0"/>
      <w:marRight w:val="0"/>
      <w:marTop w:val="0"/>
      <w:marBottom w:val="0"/>
      <w:divBdr>
        <w:top w:val="none" w:sz="0" w:space="0" w:color="auto"/>
        <w:left w:val="none" w:sz="0" w:space="0" w:color="auto"/>
        <w:bottom w:val="none" w:sz="0" w:space="0" w:color="auto"/>
        <w:right w:val="none" w:sz="0" w:space="0" w:color="auto"/>
      </w:divBdr>
    </w:div>
    <w:div w:id="467280445">
      <w:bodyDiv w:val="1"/>
      <w:marLeft w:val="0"/>
      <w:marRight w:val="0"/>
      <w:marTop w:val="0"/>
      <w:marBottom w:val="0"/>
      <w:divBdr>
        <w:top w:val="none" w:sz="0" w:space="0" w:color="auto"/>
        <w:left w:val="none" w:sz="0" w:space="0" w:color="auto"/>
        <w:bottom w:val="none" w:sz="0" w:space="0" w:color="auto"/>
        <w:right w:val="none" w:sz="0" w:space="0" w:color="auto"/>
      </w:divBdr>
    </w:div>
    <w:div w:id="471287086">
      <w:bodyDiv w:val="1"/>
      <w:marLeft w:val="0"/>
      <w:marRight w:val="0"/>
      <w:marTop w:val="0"/>
      <w:marBottom w:val="0"/>
      <w:divBdr>
        <w:top w:val="none" w:sz="0" w:space="0" w:color="auto"/>
        <w:left w:val="none" w:sz="0" w:space="0" w:color="auto"/>
        <w:bottom w:val="none" w:sz="0" w:space="0" w:color="auto"/>
        <w:right w:val="none" w:sz="0" w:space="0" w:color="auto"/>
      </w:divBdr>
    </w:div>
    <w:div w:id="473060899">
      <w:bodyDiv w:val="1"/>
      <w:marLeft w:val="0"/>
      <w:marRight w:val="0"/>
      <w:marTop w:val="0"/>
      <w:marBottom w:val="0"/>
      <w:divBdr>
        <w:top w:val="none" w:sz="0" w:space="0" w:color="auto"/>
        <w:left w:val="none" w:sz="0" w:space="0" w:color="auto"/>
        <w:bottom w:val="none" w:sz="0" w:space="0" w:color="auto"/>
        <w:right w:val="none" w:sz="0" w:space="0" w:color="auto"/>
      </w:divBdr>
    </w:div>
    <w:div w:id="473572932">
      <w:bodyDiv w:val="1"/>
      <w:marLeft w:val="0"/>
      <w:marRight w:val="0"/>
      <w:marTop w:val="0"/>
      <w:marBottom w:val="0"/>
      <w:divBdr>
        <w:top w:val="none" w:sz="0" w:space="0" w:color="auto"/>
        <w:left w:val="none" w:sz="0" w:space="0" w:color="auto"/>
        <w:bottom w:val="none" w:sz="0" w:space="0" w:color="auto"/>
        <w:right w:val="none" w:sz="0" w:space="0" w:color="auto"/>
      </w:divBdr>
    </w:div>
    <w:div w:id="474295001">
      <w:bodyDiv w:val="1"/>
      <w:marLeft w:val="0"/>
      <w:marRight w:val="0"/>
      <w:marTop w:val="0"/>
      <w:marBottom w:val="0"/>
      <w:divBdr>
        <w:top w:val="none" w:sz="0" w:space="0" w:color="auto"/>
        <w:left w:val="none" w:sz="0" w:space="0" w:color="auto"/>
        <w:bottom w:val="none" w:sz="0" w:space="0" w:color="auto"/>
        <w:right w:val="none" w:sz="0" w:space="0" w:color="auto"/>
      </w:divBdr>
    </w:div>
    <w:div w:id="475924334">
      <w:bodyDiv w:val="1"/>
      <w:marLeft w:val="0"/>
      <w:marRight w:val="0"/>
      <w:marTop w:val="0"/>
      <w:marBottom w:val="0"/>
      <w:divBdr>
        <w:top w:val="none" w:sz="0" w:space="0" w:color="auto"/>
        <w:left w:val="none" w:sz="0" w:space="0" w:color="auto"/>
        <w:bottom w:val="none" w:sz="0" w:space="0" w:color="auto"/>
        <w:right w:val="none" w:sz="0" w:space="0" w:color="auto"/>
      </w:divBdr>
    </w:div>
    <w:div w:id="480118517">
      <w:bodyDiv w:val="1"/>
      <w:marLeft w:val="0"/>
      <w:marRight w:val="0"/>
      <w:marTop w:val="0"/>
      <w:marBottom w:val="0"/>
      <w:divBdr>
        <w:top w:val="none" w:sz="0" w:space="0" w:color="auto"/>
        <w:left w:val="none" w:sz="0" w:space="0" w:color="auto"/>
        <w:bottom w:val="none" w:sz="0" w:space="0" w:color="auto"/>
        <w:right w:val="none" w:sz="0" w:space="0" w:color="auto"/>
      </w:divBdr>
    </w:div>
    <w:div w:id="480850652">
      <w:bodyDiv w:val="1"/>
      <w:marLeft w:val="0"/>
      <w:marRight w:val="0"/>
      <w:marTop w:val="0"/>
      <w:marBottom w:val="0"/>
      <w:divBdr>
        <w:top w:val="none" w:sz="0" w:space="0" w:color="auto"/>
        <w:left w:val="none" w:sz="0" w:space="0" w:color="auto"/>
        <w:bottom w:val="none" w:sz="0" w:space="0" w:color="auto"/>
        <w:right w:val="none" w:sz="0" w:space="0" w:color="auto"/>
      </w:divBdr>
    </w:div>
    <w:div w:id="483860332">
      <w:bodyDiv w:val="1"/>
      <w:marLeft w:val="0"/>
      <w:marRight w:val="0"/>
      <w:marTop w:val="0"/>
      <w:marBottom w:val="0"/>
      <w:divBdr>
        <w:top w:val="none" w:sz="0" w:space="0" w:color="auto"/>
        <w:left w:val="none" w:sz="0" w:space="0" w:color="auto"/>
        <w:bottom w:val="none" w:sz="0" w:space="0" w:color="auto"/>
        <w:right w:val="none" w:sz="0" w:space="0" w:color="auto"/>
      </w:divBdr>
    </w:div>
    <w:div w:id="488788962">
      <w:bodyDiv w:val="1"/>
      <w:marLeft w:val="0"/>
      <w:marRight w:val="0"/>
      <w:marTop w:val="0"/>
      <w:marBottom w:val="0"/>
      <w:divBdr>
        <w:top w:val="none" w:sz="0" w:space="0" w:color="auto"/>
        <w:left w:val="none" w:sz="0" w:space="0" w:color="auto"/>
        <w:bottom w:val="none" w:sz="0" w:space="0" w:color="auto"/>
        <w:right w:val="none" w:sz="0" w:space="0" w:color="auto"/>
      </w:divBdr>
    </w:div>
    <w:div w:id="488983137">
      <w:bodyDiv w:val="1"/>
      <w:marLeft w:val="0"/>
      <w:marRight w:val="0"/>
      <w:marTop w:val="0"/>
      <w:marBottom w:val="0"/>
      <w:divBdr>
        <w:top w:val="none" w:sz="0" w:space="0" w:color="auto"/>
        <w:left w:val="none" w:sz="0" w:space="0" w:color="auto"/>
        <w:bottom w:val="none" w:sz="0" w:space="0" w:color="auto"/>
        <w:right w:val="none" w:sz="0" w:space="0" w:color="auto"/>
      </w:divBdr>
    </w:div>
    <w:div w:id="489172574">
      <w:bodyDiv w:val="1"/>
      <w:marLeft w:val="0"/>
      <w:marRight w:val="0"/>
      <w:marTop w:val="0"/>
      <w:marBottom w:val="0"/>
      <w:divBdr>
        <w:top w:val="none" w:sz="0" w:space="0" w:color="auto"/>
        <w:left w:val="none" w:sz="0" w:space="0" w:color="auto"/>
        <w:bottom w:val="none" w:sz="0" w:space="0" w:color="auto"/>
        <w:right w:val="none" w:sz="0" w:space="0" w:color="auto"/>
      </w:divBdr>
    </w:div>
    <w:div w:id="491071249">
      <w:bodyDiv w:val="1"/>
      <w:marLeft w:val="0"/>
      <w:marRight w:val="0"/>
      <w:marTop w:val="0"/>
      <w:marBottom w:val="0"/>
      <w:divBdr>
        <w:top w:val="none" w:sz="0" w:space="0" w:color="auto"/>
        <w:left w:val="none" w:sz="0" w:space="0" w:color="auto"/>
        <w:bottom w:val="none" w:sz="0" w:space="0" w:color="auto"/>
        <w:right w:val="none" w:sz="0" w:space="0" w:color="auto"/>
      </w:divBdr>
    </w:div>
    <w:div w:id="495456070">
      <w:bodyDiv w:val="1"/>
      <w:marLeft w:val="0"/>
      <w:marRight w:val="0"/>
      <w:marTop w:val="0"/>
      <w:marBottom w:val="0"/>
      <w:divBdr>
        <w:top w:val="none" w:sz="0" w:space="0" w:color="auto"/>
        <w:left w:val="none" w:sz="0" w:space="0" w:color="auto"/>
        <w:bottom w:val="none" w:sz="0" w:space="0" w:color="auto"/>
        <w:right w:val="none" w:sz="0" w:space="0" w:color="auto"/>
      </w:divBdr>
    </w:div>
    <w:div w:id="496464716">
      <w:bodyDiv w:val="1"/>
      <w:marLeft w:val="0"/>
      <w:marRight w:val="0"/>
      <w:marTop w:val="0"/>
      <w:marBottom w:val="0"/>
      <w:divBdr>
        <w:top w:val="none" w:sz="0" w:space="0" w:color="auto"/>
        <w:left w:val="none" w:sz="0" w:space="0" w:color="auto"/>
        <w:bottom w:val="none" w:sz="0" w:space="0" w:color="auto"/>
        <w:right w:val="none" w:sz="0" w:space="0" w:color="auto"/>
      </w:divBdr>
    </w:div>
    <w:div w:id="503938772">
      <w:bodyDiv w:val="1"/>
      <w:marLeft w:val="0"/>
      <w:marRight w:val="0"/>
      <w:marTop w:val="0"/>
      <w:marBottom w:val="0"/>
      <w:divBdr>
        <w:top w:val="none" w:sz="0" w:space="0" w:color="auto"/>
        <w:left w:val="none" w:sz="0" w:space="0" w:color="auto"/>
        <w:bottom w:val="none" w:sz="0" w:space="0" w:color="auto"/>
        <w:right w:val="none" w:sz="0" w:space="0" w:color="auto"/>
      </w:divBdr>
    </w:div>
    <w:div w:id="506333748">
      <w:bodyDiv w:val="1"/>
      <w:marLeft w:val="0"/>
      <w:marRight w:val="0"/>
      <w:marTop w:val="0"/>
      <w:marBottom w:val="0"/>
      <w:divBdr>
        <w:top w:val="none" w:sz="0" w:space="0" w:color="auto"/>
        <w:left w:val="none" w:sz="0" w:space="0" w:color="auto"/>
        <w:bottom w:val="none" w:sz="0" w:space="0" w:color="auto"/>
        <w:right w:val="none" w:sz="0" w:space="0" w:color="auto"/>
      </w:divBdr>
    </w:div>
    <w:div w:id="507257994">
      <w:bodyDiv w:val="1"/>
      <w:marLeft w:val="0"/>
      <w:marRight w:val="0"/>
      <w:marTop w:val="0"/>
      <w:marBottom w:val="0"/>
      <w:divBdr>
        <w:top w:val="none" w:sz="0" w:space="0" w:color="auto"/>
        <w:left w:val="none" w:sz="0" w:space="0" w:color="auto"/>
        <w:bottom w:val="none" w:sz="0" w:space="0" w:color="auto"/>
        <w:right w:val="none" w:sz="0" w:space="0" w:color="auto"/>
      </w:divBdr>
    </w:div>
    <w:div w:id="509948718">
      <w:bodyDiv w:val="1"/>
      <w:marLeft w:val="0"/>
      <w:marRight w:val="0"/>
      <w:marTop w:val="0"/>
      <w:marBottom w:val="0"/>
      <w:divBdr>
        <w:top w:val="none" w:sz="0" w:space="0" w:color="auto"/>
        <w:left w:val="none" w:sz="0" w:space="0" w:color="auto"/>
        <w:bottom w:val="none" w:sz="0" w:space="0" w:color="auto"/>
        <w:right w:val="none" w:sz="0" w:space="0" w:color="auto"/>
      </w:divBdr>
    </w:div>
    <w:div w:id="510796992">
      <w:bodyDiv w:val="1"/>
      <w:marLeft w:val="0"/>
      <w:marRight w:val="0"/>
      <w:marTop w:val="0"/>
      <w:marBottom w:val="0"/>
      <w:divBdr>
        <w:top w:val="none" w:sz="0" w:space="0" w:color="auto"/>
        <w:left w:val="none" w:sz="0" w:space="0" w:color="auto"/>
        <w:bottom w:val="none" w:sz="0" w:space="0" w:color="auto"/>
        <w:right w:val="none" w:sz="0" w:space="0" w:color="auto"/>
      </w:divBdr>
    </w:div>
    <w:div w:id="511459514">
      <w:bodyDiv w:val="1"/>
      <w:marLeft w:val="0"/>
      <w:marRight w:val="0"/>
      <w:marTop w:val="0"/>
      <w:marBottom w:val="0"/>
      <w:divBdr>
        <w:top w:val="none" w:sz="0" w:space="0" w:color="auto"/>
        <w:left w:val="none" w:sz="0" w:space="0" w:color="auto"/>
        <w:bottom w:val="none" w:sz="0" w:space="0" w:color="auto"/>
        <w:right w:val="none" w:sz="0" w:space="0" w:color="auto"/>
      </w:divBdr>
    </w:div>
    <w:div w:id="511652831">
      <w:bodyDiv w:val="1"/>
      <w:marLeft w:val="0"/>
      <w:marRight w:val="0"/>
      <w:marTop w:val="0"/>
      <w:marBottom w:val="0"/>
      <w:divBdr>
        <w:top w:val="none" w:sz="0" w:space="0" w:color="auto"/>
        <w:left w:val="none" w:sz="0" w:space="0" w:color="auto"/>
        <w:bottom w:val="none" w:sz="0" w:space="0" w:color="auto"/>
        <w:right w:val="none" w:sz="0" w:space="0" w:color="auto"/>
      </w:divBdr>
    </w:div>
    <w:div w:id="512645727">
      <w:bodyDiv w:val="1"/>
      <w:marLeft w:val="0"/>
      <w:marRight w:val="0"/>
      <w:marTop w:val="0"/>
      <w:marBottom w:val="0"/>
      <w:divBdr>
        <w:top w:val="none" w:sz="0" w:space="0" w:color="auto"/>
        <w:left w:val="none" w:sz="0" w:space="0" w:color="auto"/>
        <w:bottom w:val="none" w:sz="0" w:space="0" w:color="auto"/>
        <w:right w:val="none" w:sz="0" w:space="0" w:color="auto"/>
      </w:divBdr>
    </w:div>
    <w:div w:id="516888534">
      <w:bodyDiv w:val="1"/>
      <w:marLeft w:val="0"/>
      <w:marRight w:val="0"/>
      <w:marTop w:val="0"/>
      <w:marBottom w:val="0"/>
      <w:divBdr>
        <w:top w:val="none" w:sz="0" w:space="0" w:color="auto"/>
        <w:left w:val="none" w:sz="0" w:space="0" w:color="auto"/>
        <w:bottom w:val="none" w:sz="0" w:space="0" w:color="auto"/>
        <w:right w:val="none" w:sz="0" w:space="0" w:color="auto"/>
      </w:divBdr>
    </w:div>
    <w:div w:id="517668909">
      <w:bodyDiv w:val="1"/>
      <w:marLeft w:val="0"/>
      <w:marRight w:val="0"/>
      <w:marTop w:val="0"/>
      <w:marBottom w:val="0"/>
      <w:divBdr>
        <w:top w:val="none" w:sz="0" w:space="0" w:color="auto"/>
        <w:left w:val="none" w:sz="0" w:space="0" w:color="auto"/>
        <w:bottom w:val="none" w:sz="0" w:space="0" w:color="auto"/>
        <w:right w:val="none" w:sz="0" w:space="0" w:color="auto"/>
      </w:divBdr>
    </w:div>
    <w:div w:id="518131077">
      <w:bodyDiv w:val="1"/>
      <w:marLeft w:val="0"/>
      <w:marRight w:val="0"/>
      <w:marTop w:val="0"/>
      <w:marBottom w:val="0"/>
      <w:divBdr>
        <w:top w:val="none" w:sz="0" w:space="0" w:color="auto"/>
        <w:left w:val="none" w:sz="0" w:space="0" w:color="auto"/>
        <w:bottom w:val="none" w:sz="0" w:space="0" w:color="auto"/>
        <w:right w:val="none" w:sz="0" w:space="0" w:color="auto"/>
      </w:divBdr>
    </w:div>
    <w:div w:id="518665089">
      <w:bodyDiv w:val="1"/>
      <w:marLeft w:val="0"/>
      <w:marRight w:val="0"/>
      <w:marTop w:val="0"/>
      <w:marBottom w:val="0"/>
      <w:divBdr>
        <w:top w:val="none" w:sz="0" w:space="0" w:color="auto"/>
        <w:left w:val="none" w:sz="0" w:space="0" w:color="auto"/>
        <w:bottom w:val="none" w:sz="0" w:space="0" w:color="auto"/>
        <w:right w:val="none" w:sz="0" w:space="0" w:color="auto"/>
      </w:divBdr>
    </w:div>
    <w:div w:id="523596233">
      <w:bodyDiv w:val="1"/>
      <w:marLeft w:val="0"/>
      <w:marRight w:val="0"/>
      <w:marTop w:val="0"/>
      <w:marBottom w:val="0"/>
      <w:divBdr>
        <w:top w:val="none" w:sz="0" w:space="0" w:color="auto"/>
        <w:left w:val="none" w:sz="0" w:space="0" w:color="auto"/>
        <w:bottom w:val="none" w:sz="0" w:space="0" w:color="auto"/>
        <w:right w:val="none" w:sz="0" w:space="0" w:color="auto"/>
      </w:divBdr>
    </w:div>
    <w:div w:id="526062223">
      <w:bodyDiv w:val="1"/>
      <w:marLeft w:val="0"/>
      <w:marRight w:val="0"/>
      <w:marTop w:val="0"/>
      <w:marBottom w:val="0"/>
      <w:divBdr>
        <w:top w:val="none" w:sz="0" w:space="0" w:color="auto"/>
        <w:left w:val="none" w:sz="0" w:space="0" w:color="auto"/>
        <w:bottom w:val="none" w:sz="0" w:space="0" w:color="auto"/>
        <w:right w:val="none" w:sz="0" w:space="0" w:color="auto"/>
      </w:divBdr>
    </w:div>
    <w:div w:id="530385959">
      <w:bodyDiv w:val="1"/>
      <w:marLeft w:val="0"/>
      <w:marRight w:val="0"/>
      <w:marTop w:val="0"/>
      <w:marBottom w:val="0"/>
      <w:divBdr>
        <w:top w:val="none" w:sz="0" w:space="0" w:color="auto"/>
        <w:left w:val="none" w:sz="0" w:space="0" w:color="auto"/>
        <w:bottom w:val="none" w:sz="0" w:space="0" w:color="auto"/>
        <w:right w:val="none" w:sz="0" w:space="0" w:color="auto"/>
      </w:divBdr>
    </w:div>
    <w:div w:id="533351491">
      <w:bodyDiv w:val="1"/>
      <w:marLeft w:val="0"/>
      <w:marRight w:val="0"/>
      <w:marTop w:val="0"/>
      <w:marBottom w:val="0"/>
      <w:divBdr>
        <w:top w:val="none" w:sz="0" w:space="0" w:color="auto"/>
        <w:left w:val="none" w:sz="0" w:space="0" w:color="auto"/>
        <w:bottom w:val="none" w:sz="0" w:space="0" w:color="auto"/>
        <w:right w:val="none" w:sz="0" w:space="0" w:color="auto"/>
      </w:divBdr>
    </w:div>
    <w:div w:id="533806201">
      <w:bodyDiv w:val="1"/>
      <w:marLeft w:val="0"/>
      <w:marRight w:val="0"/>
      <w:marTop w:val="0"/>
      <w:marBottom w:val="0"/>
      <w:divBdr>
        <w:top w:val="none" w:sz="0" w:space="0" w:color="auto"/>
        <w:left w:val="none" w:sz="0" w:space="0" w:color="auto"/>
        <w:bottom w:val="none" w:sz="0" w:space="0" w:color="auto"/>
        <w:right w:val="none" w:sz="0" w:space="0" w:color="auto"/>
      </w:divBdr>
    </w:div>
    <w:div w:id="535195740">
      <w:bodyDiv w:val="1"/>
      <w:marLeft w:val="0"/>
      <w:marRight w:val="0"/>
      <w:marTop w:val="0"/>
      <w:marBottom w:val="0"/>
      <w:divBdr>
        <w:top w:val="none" w:sz="0" w:space="0" w:color="auto"/>
        <w:left w:val="none" w:sz="0" w:space="0" w:color="auto"/>
        <w:bottom w:val="none" w:sz="0" w:space="0" w:color="auto"/>
        <w:right w:val="none" w:sz="0" w:space="0" w:color="auto"/>
      </w:divBdr>
    </w:div>
    <w:div w:id="536702120">
      <w:bodyDiv w:val="1"/>
      <w:marLeft w:val="0"/>
      <w:marRight w:val="0"/>
      <w:marTop w:val="0"/>
      <w:marBottom w:val="0"/>
      <w:divBdr>
        <w:top w:val="none" w:sz="0" w:space="0" w:color="auto"/>
        <w:left w:val="none" w:sz="0" w:space="0" w:color="auto"/>
        <w:bottom w:val="none" w:sz="0" w:space="0" w:color="auto"/>
        <w:right w:val="none" w:sz="0" w:space="0" w:color="auto"/>
      </w:divBdr>
    </w:div>
    <w:div w:id="537278027">
      <w:bodyDiv w:val="1"/>
      <w:marLeft w:val="0"/>
      <w:marRight w:val="0"/>
      <w:marTop w:val="0"/>
      <w:marBottom w:val="0"/>
      <w:divBdr>
        <w:top w:val="none" w:sz="0" w:space="0" w:color="auto"/>
        <w:left w:val="none" w:sz="0" w:space="0" w:color="auto"/>
        <w:bottom w:val="none" w:sz="0" w:space="0" w:color="auto"/>
        <w:right w:val="none" w:sz="0" w:space="0" w:color="auto"/>
      </w:divBdr>
    </w:div>
    <w:div w:id="540243329">
      <w:bodyDiv w:val="1"/>
      <w:marLeft w:val="0"/>
      <w:marRight w:val="0"/>
      <w:marTop w:val="0"/>
      <w:marBottom w:val="0"/>
      <w:divBdr>
        <w:top w:val="none" w:sz="0" w:space="0" w:color="auto"/>
        <w:left w:val="none" w:sz="0" w:space="0" w:color="auto"/>
        <w:bottom w:val="none" w:sz="0" w:space="0" w:color="auto"/>
        <w:right w:val="none" w:sz="0" w:space="0" w:color="auto"/>
      </w:divBdr>
    </w:div>
    <w:div w:id="541869138">
      <w:bodyDiv w:val="1"/>
      <w:marLeft w:val="0"/>
      <w:marRight w:val="0"/>
      <w:marTop w:val="0"/>
      <w:marBottom w:val="0"/>
      <w:divBdr>
        <w:top w:val="none" w:sz="0" w:space="0" w:color="auto"/>
        <w:left w:val="none" w:sz="0" w:space="0" w:color="auto"/>
        <w:bottom w:val="none" w:sz="0" w:space="0" w:color="auto"/>
        <w:right w:val="none" w:sz="0" w:space="0" w:color="auto"/>
      </w:divBdr>
    </w:div>
    <w:div w:id="545870172">
      <w:bodyDiv w:val="1"/>
      <w:marLeft w:val="0"/>
      <w:marRight w:val="0"/>
      <w:marTop w:val="0"/>
      <w:marBottom w:val="0"/>
      <w:divBdr>
        <w:top w:val="none" w:sz="0" w:space="0" w:color="auto"/>
        <w:left w:val="none" w:sz="0" w:space="0" w:color="auto"/>
        <w:bottom w:val="none" w:sz="0" w:space="0" w:color="auto"/>
        <w:right w:val="none" w:sz="0" w:space="0" w:color="auto"/>
      </w:divBdr>
    </w:div>
    <w:div w:id="551769230">
      <w:bodyDiv w:val="1"/>
      <w:marLeft w:val="0"/>
      <w:marRight w:val="0"/>
      <w:marTop w:val="0"/>
      <w:marBottom w:val="0"/>
      <w:divBdr>
        <w:top w:val="none" w:sz="0" w:space="0" w:color="auto"/>
        <w:left w:val="none" w:sz="0" w:space="0" w:color="auto"/>
        <w:bottom w:val="none" w:sz="0" w:space="0" w:color="auto"/>
        <w:right w:val="none" w:sz="0" w:space="0" w:color="auto"/>
      </w:divBdr>
    </w:div>
    <w:div w:id="557404739">
      <w:bodyDiv w:val="1"/>
      <w:marLeft w:val="0"/>
      <w:marRight w:val="0"/>
      <w:marTop w:val="0"/>
      <w:marBottom w:val="0"/>
      <w:divBdr>
        <w:top w:val="none" w:sz="0" w:space="0" w:color="auto"/>
        <w:left w:val="none" w:sz="0" w:space="0" w:color="auto"/>
        <w:bottom w:val="none" w:sz="0" w:space="0" w:color="auto"/>
        <w:right w:val="none" w:sz="0" w:space="0" w:color="auto"/>
      </w:divBdr>
    </w:div>
    <w:div w:id="559557168">
      <w:bodyDiv w:val="1"/>
      <w:marLeft w:val="0"/>
      <w:marRight w:val="0"/>
      <w:marTop w:val="0"/>
      <w:marBottom w:val="0"/>
      <w:divBdr>
        <w:top w:val="none" w:sz="0" w:space="0" w:color="auto"/>
        <w:left w:val="none" w:sz="0" w:space="0" w:color="auto"/>
        <w:bottom w:val="none" w:sz="0" w:space="0" w:color="auto"/>
        <w:right w:val="none" w:sz="0" w:space="0" w:color="auto"/>
      </w:divBdr>
    </w:div>
    <w:div w:id="567612885">
      <w:bodyDiv w:val="1"/>
      <w:marLeft w:val="0"/>
      <w:marRight w:val="0"/>
      <w:marTop w:val="0"/>
      <w:marBottom w:val="0"/>
      <w:divBdr>
        <w:top w:val="none" w:sz="0" w:space="0" w:color="auto"/>
        <w:left w:val="none" w:sz="0" w:space="0" w:color="auto"/>
        <w:bottom w:val="none" w:sz="0" w:space="0" w:color="auto"/>
        <w:right w:val="none" w:sz="0" w:space="0" w:color="auto"/>
      </w:divBdr>
    </w:div>
    <w:div w:id="569119465">
      <w:bodyDiv w:val="1"/>
      <w:marLeft w:val="0"/>
      <w:marRight w:val="0"/>
      <w:marTop w:val="0"/>
      <w:marBottom w:val="0"/>
      <w:divBdr>
        <w:top w:val="none" w:sz="0" w:space="0" w:color="auto"/>
        <w:left w:val="none" w:sz="0" w:space="0" w:color="auto"/>
        <w:bottom w:val="none" w:sz="0" w:space="0" w:color="auto"/>
        <w:right w:val="none" w:sz="0" w:space="0" w:color="auto"/>
      </w:divBdr>
    </w:div>
    <w:div w:id="570239665">
      <w:bodyDiv w:val="1"/>
      <w:marLeft w:val="0"/>
      <w:marRight w:val="0"/>
      <w:marTop w:val="0"/>
      <w:marBottom w:val="0"/>
      <w:divBdr>
        <w:top w:val="none" w:sz="0" w:space="0" w:color="auto"/>
        <w:left w:val="none" w:sz="0" w:space="0" w:color="auto"/>
        <w:bottom w:val="none" w:sz="0" w:space="0" w:color="auto"/>
        <w:right w:val="none" w:sz="0" w:space="0" w:color="auto"/>
      </w:divBdr>
    </w:div>
    <w:div w:id="573008037">
      <w:bodyDiv w:val="1"/>
      <w:marLeft w:val="0"/>
      <w:marRight w:val="0"/>
      <w:marTop w:val="0"/>
      <w:marBottom w:val="0"/>
      <w:divBdr>
        <w:top w:val="none" w:sz="0" w:space="0" w:color="auto"/>
        <w:left w:val="none" w:sz="0" w:space="0" w:color="auto"/>
        <w:bottom w:val="none" w:sz="0" w:space="0" w:color="auto"/>
        <w:right w:val="none" w:sz="0" w:space="0" w:color="auto"/>
      </w:divBdr>
    </w:div>
    <w:div w:id="579798682">
      <w:bodyDiv w:val="1"/>
      <w:marLeft w:val="0"/>
      <w:marRight w:val="0"/>
      <w:marTop w:val="0"/>
      <w:marBottom w:val="0"/>
      <w:divBdr>
        <w:top w:val="none" w:sz="0" w:space="0" w:color="auto"/>
        <w:left w:val="none" w:sz="0" w:space="0" w:color="auto"/>
        <w:bottom w:val="none" w:sz="0" w:space="0" w:color="auto"/>
        <w:right w:val="none" w:sz="0" w:space="0" w:color="auto"/>
      </w:divBdr>
    </w:div>
    <w:div w:id="584076237">
      <w:bodyDiv w:val="1"/>
      <w:marLeft w:val="0"/>
      <w:marRight w:val="0"/>
      <w:marTop w:val="0"/>
      <w:marBottom w:val="0"/>
      <w:divBdr>
        <w:top w:val="none" w:sz="0" w:space="0" w:color="auto"/>
        <w:left w:val="none" w:sz="0" w:space="0" w:color="auto"/>
        <w:bottom w:val="none" w:sz="0" w:space="0" w:color="auto"/>
        <w:right w:val="none" w:sz="0" w:space="0" w:color="auto"/>
      </w:divBdr>
    </w:div>
    <w:div w:id="585961348">
      <w:bodyDiv w:val="1"/>
      <w:marLeft w:val="0"/>
      <w:marRight w:val="0"/>
      <w:marTop w:val="0"/>
      <w:marBottom w:val="0"/>
      <w:divBdr>
        <w:top w:val="none" w:sz="0" w:space="0" w:color="auto"/>
        <w:left w:val="none" w:sz="0" w:space="0" w:color="auto"/>
        <w:bottom w:val="none" w:sz="0" w:space="0" w:color="auto"/>
        <w:right w:val="none" w:sz="0" w:space="0" w:color="auto"/>
      </w:divBdr>
    </w:div>
    <w:div w:id="597761564">
      <w:bodyDiv w:val="1"/>
      <w:marLeft w:val="0"/>
      <w:marRight w:val="0"/>
      <w:marTop w:val="0"/>
      <w:marBottom w:val="0"/>
      <w:divBdr>
        <w:top w:val="none" w:sz="0" w:space="0" w:color="auto"/>
        <w:left w:val="none" w:sz="0" w:space="0" w:color="auto"/>
        <w:bottom w:val="none" w:sz="0" w:space="0" w:color="auto"/>
        <w:right w:val="none" w:sz="0" w:space="0" w:color="auto"/>
      </w:divBdr>
    </w:div>
    <w:div w:id="598951739">
      <w:bodyDiv w:val="1"/>
      <w:marLeft w:val="0"/>
      <w:marRight w:val="0"/>
      <w:marTop w:val="0"/>
      <w:marBottom w:val="0"/>
      <w:divBdr>
        <w:top w:val="none" w:sz="0" w:space="0" w:color="auto"/>
        <w:left w:val="none" w:sz="0" w:space="0" w:color="auto"/>
        <w:bottom w:val="none" w:sz="0" w:space="0" w:color="auto"/>
        <w:right w:val="none" w:sz="0" w:space="0" w:color="auto"/>
      </w:divBdr>
    </w:div>
    <w:div w:id="604774464">
      <w:bodyDiv w:val="1"/>
      <w:marLeft w:val="0"/>
      <w:marRight w:val="0"/>
      <w:marTop w:val="0"/>
      <w:marBottom w:val="0"/>
      <w:divBdr>
        <w:top w:val="none" w:sz="0" w:space="0" w:color="auto"/>
        <w:left w:val="none" w:sz="0" w:space="0" w:color="auto"/>
        <w:bottom w:val="none" w:sz="0" w:space="0" w:color="auto"/>
        <w:right w:val="none" w:sz="0" w:space="0" w:color="auto"/>
      </w:divBdr>
    </w:div>
    <w:div w:id="606082894">
      <w:bodyDiv w:val="1"/>
      <w:marLeft w:val="0"/>
      <w:marRight w:val="0"/>
      <w:marTop w:val="0"/>
      <w:marBottom w:val="0"/>
      <w:divBdr>
        <w:top w:val="none" w:sz="0" w:space="0" w:color="auto"/>
        <w:left w:val="none" w:sz="0" w:space="0" w:color="auto"/>
        <w:bottom w:val="none" w:sz="0" w:space="0" w:color="auto"/>
        <w:right w:val="none" w:sz="0" w:space="0" w:color="auto"/>
      </w:divBdr>
    </w:div>
    <w:div w:id="611865806">
      <w:bodyDiv w:val="1"/>
      <w:marLeft w:val="0"/>
      <w:marRight w:val="0"/>
      <w:marTop w:val="0"/>
      <w:marBottom w:val="0"/>
      <w:divBdr>
        <w:top w:val="none" w:sz="0" w:space="0" w:color="auto"/>
        <w:left w:val="none" w:sz="0" w:space="0" w:color="auto"/>
        <w:bottom w:val="none" w:sz="0" w:space="0" w:color="auto"/>
        <w:right w:val="none" w:sz="0" w:space="0" w:color="auto"/>
      </w:divBdr>
    </w:div>
    <w:div w:id="612244836">
      <w:bodyDiv w:val="1"/>
      <w:marLeft w:val="0"/>
      <w:marRight w:val="0"/>
      <w:marTop w:val="0"/>
      <w:marBottom w:val="0"/>
      <w:divBdr>
        <w:top w:val="none" w:sz="0" w:space="0" w:color="auto"/>
        <w:left w:val="none" w:sz="0" w:space="0" w:color="auto"/>
        <w:bottom w:val="none" w:sz="0" w:space="0" w:color="auto"/>
        <w:right w:val="none" w:sz="0" w:space="0" w:color="auto"/>
      </w:divBdr>
    </w:div>
    <w:div w:id="617762494">
      <w:bodyDiv w:val="1"/>
      <w:marLeft w:val="0"/>
      <w:marRight w:val="0"/>
      <w:marTop w:val="0"/>
      <w:marBottom w:val="0"/>
      <w:divBdr>
        <w:top w:val="none" w:sz="0" w:space="0" w:color="auto"/>
        <w:left w:val="none" w:sz="0" w:space="0" w:color="auto"/>
        <w:bottom w:val="none" w:sz="0" w:space="0" w:color="auto"/>
        <w:right w:val="none" w:sz="0" w:space="0" w:color="auto"/>
      </w:divBdr>
    </w:div>
    <w:div w:id="618605479">
      <w:bodyDiv w:val="1"/>
      <w:marLeft w:val="0"/>
      <w:marRight w:val="0"/>
      <w:marTop w:val="0"/>
      <w:marBottom w:val="0"/>
      <w:divBdr>
        <w:top w:val="none" w:sz="0" w:space="0" w:color="auto"/>
        <w:left w:val="none" w:sz="0" w:space="0" w:color="auto"/>
        <w:bottom w:val="none" w:sz="0" w:space="0" w:color="auto"/>
        <w:right w:val="none" w:sz="0" w:space="0" w:color="auto"/>
      </w:divBdr>
    </w:div>
    <w:div w:id="622274356">
      <w:bodyDiv w:val="1"/>
      <w:marLeft w:val="0"/>
      <w:marRight w:val="0"/>
      <w:marTop w:val="0"/>
      <w:marBottom w:val="0"/>
      <w:divBdr>
        <w:top w:val="none" w:sz="0" w:space="0" w:color="auto"/>
        <w:left w:val="none" w:sz="0" w:space="0" w:color="auto"/>
        <w:bottom w:val="none" w:sz="0" w:space="0" w:color="auto"/>
        <w:right w:val="none" w:sz="0" w:space="0" w:color="auto"/>
      </w:divBdr>
    </w:div>
    <w:div w:id="623318059">
      <w:bodyDiv w:val="1"/>
      <w:marLeft w:val="0"/>
      <w:marRight w:val="0"/>
      <w:marTop w:val="0"/>
      <w:marBottom w:val="0"/>
      <w:divBdr>
        <w:top w:val="none" w:sz="0" w:space="0" w:color="auto"/>
        <w:left w:val="none" w:sz="0" w:space="0" w:color="auto"/>
        <w:bottom w:val="none" w:sz="0" w:space="0" w:color="auto"/>
        <w:right w:val="none" w:sz="0" w:space="0" w:color="auto"/>
      </w:divBdr>
    </w:div>
    <w:div w:id="629358463">
      <w:bodyDiv w:val="1"/>
      <w:marLeft w:val="0"/>
      <w:marRight w:val="0"/>
      <w:marTop w:val="0"/>
      <w:marBottom w:val="0"/>
      <w:divBdr>
        <w:top w:val="none" w:sz="0" w:space="0" w:color="auto"/>
        <w:left w:val="none" w:sz="0" w:space="0" w:color="auto"/>
        <w:bottom w:val="none" w:sz="0" w:space="0" w:color="auto"/>
        <w:right w:val="none" w:sz="0" w:space="0" w:color="auto"/>
      </w:divBdr>
    </w:div>
    <w:div w:id="630748670">
      <w:bodyDiv w:val="1"/>
      <w:marLeft w:val="0"/>
      <w:marRight w:val="0"/>
      <w:marTop w:val="0"/>
      <w:marBottom w:val="0"/>
      <w:divBdr>
        <w:top w:val="none" w:sz="0" w:space="0" w:color="auto"/>
        <w:left w:val="none" w:sz="0" w:space="0" w:color="auto"/>
        <w:bottom w:val="none" w:sz="0" w:space="0" w:color="auto"/>
        <w:right w:val="none" w:sz="0" w:space="0" w:color="auto"/>
      </w:divBdr>
    </w:div>
    <w:div w:id="631207985">
      <w:bodyDiv w:val="1"/>
      <w:marLeft w:val="0"/>
      <w:marRight w:val="0"/>
      <w:marTop w:val="0"/>
      <w:marBottom w:val="0"/>
      <w:divBdr>
        <w:top w:val="none" w:sz="0" w:space="0" w:color="auto"/>
        <w:left w:val="none" w:sz="0" w:space="0" w:color="auto"/>
        <w:bottom w:val="none" w:sz="0" w:space="0" w:color="auto"/>
        <w:right w:val="none" w:sz="0" w:space="0" w:color="auto"/>
      </w:divBdr>
    </w:div>
    <w:div w:id="634651186">
      <w:bodyDiv w:val="1"/>
      <w:marLeft w:val="0"/>
      <w:marRight w:val="0"/>
      <w:marTop w:val="0"/>
      <w:marBottom w:val="0"/>
      <w:divBdr>
        <w:top w:val="none" w:sz="0" w:space="0" w:color="auto"/>
        <w:left w:val="none" w:sz="0" w:space="0" w:color="auto"/>
        <w:bottom w:val="none" w:sz="0" w:space="0" w:color="auto"/>
        <w:right w:val="none" w:sz="0" w:space="0" w:color="auto"/>
      </w:divBdr>
    </w:div>
    <w:div w:id="635794433">
      <w:bodyDiv w:val="1"/>
      <w:marLeft w:val="0"/>
      <w:marRight w:val="0"/>
      <w:marTop w:val="0"/>
      <w:marBottom w:val="0"/>
      <w:divBdr>
        <w:top w:val="none" w:sz="0" w:space="0" w:color="auto"/>
        <w:left w:val="none" w:sz="0" w:space="0" w:color="auto"/>
        <w:bottom w:val="none" w:sz="0" w:space="0" w:color="auto"/>
        <w:right w:val="none" w:sz="0" w:space="0" w:color="auto"/>
      </w:divBdr>
    </w:div>
    <w:div w:id="643001051">
      <w:bodyDiv w:val="1"/>
      <w:marLeft w:val="0"/>
      <w:marRight w:val="0"/>
      <w:marTop w:val="0"/>
      <w:marBottom w:val="0"/>
      <w:divBdr>
        <w:top w:val="none" w:sz="0" w:space="0" w:color="auto"/>
        <w:left w:val="none" w:sz="0" w:space="0" w:color="auto"/>
        <w:bottom w:val="none" w:sz="0" w:space="0" w:color="auto"/>
        <w:right w:val="none" w:sz="0" w:space="0" w:color="auto"/>
      </w:divBdr>
    </w:div>
    <w:div w:id="651451350">
      <w:bodyDiv w:val="1"/>
      <w:marLeft w:val="0"/>
      <w:marRight w:val="0"/>
      <w:marTop w:val="0"/>
      <w:marBottom w:val="0"/>
      <w:divBdr>
        <w:top w:val="none" w:sz="0" w:space="0" w:color="auto"/>
        <w:left w:val="none" w:sz="0" w:space="0" w:color="auto"/>
        <w:bottom w:val="none" w:sz="0" w:space="0" w:color="auto"/>
        <w:right w:val="none" w:sz="0" w:space="0" w:color="auto"/>
      </w:divBdr>
    </w:div>
    <w:div w:id="655106981">
      <w:bodyDiv w:val="1"/>
      <w:marLeft w:val="0"/>
      <w:marRight w:val="0"/>
      <w:marTop w:val="0"/>
      <w:marBottom w:val="0"/>
      <w:divBdr>
        <w:top w:val="none" w:sz="0" w:space="0" w:color="auto"/>
        <w:left w:val="none" w:sz="0" w:space="0" w:color="auto"/>
        <w:bottom w:val="none" w:sz="0" w:space="0" w:color="auto"/>
        <w:right w:val="none" w:sz="0" w:space="0" w:color="auto"/>
      </w:divBdr>
    </w:div>
    <w:div w:id="656425312">
      <w:bodyDiv w:val="1"/>
      <w:marLeft w:val="0"/>
      <w:marRight w:val="0"/>
      <w:marTop w:val="0"/>
      <w:marBottom w:val="0"/>
      <w:divBdr>
        <w:top w:val="none" w:sz="0" w:space="0" w:color="auto"/>
        <w:left w:val="none" w:sz="0" w:space="0" w:color="auto"/>
        <w:bottom w:val="none" w:sz="0" w:space="0" w:color="auto"/>
        <w:right w:val="none" w:sz="0" w:space="0" w:color="auto"/>
      </w:divBdr>
    </w:div>
    <w:div w:id="661392620">
      <w:bodyDiv w:val="1"/>
      <w:marLeft w:val="0"/>
      <w:marRight w:val="0"/>
      <w:marTop w:val="0"/>
      <w:marBottom w:val="0"/>
      <w:divBdr>
        <w:top w:val="none" w:sz="0" w:space="0" w:color="auto"/>
        <w:left w:val="none" w:sz="0" w:space="0" w:color="auto"/>
        <w:bottom w:val="none" w:sz="0" w:space="0" w:color="auto"/>
        <w:right w:val="none" w:sz="0" w:space="0" w:color="auto"/>
      </w:divBdr>
    </w:div>
    <w:div w:id="662778046">
      <w:bodyDiv w:val="1"/>
      <w:marLeft w:val="0"/>
      <w:marRight w:val="0"/>
      <w:marTop w:val="0"/>
      <w:marBottom w:val="0"/>
      <w:divBdr>
        <w:top w:val="none" w:sz="0" w:space="0" w:color="auto"/>
        <w:left w:val="none" w:sz="0" w:space="0" w:color="auto"/>
        <w:bottom w:val="none" w:sz="0" w:space="0" w:color="auto"/>
        <w:right w:val="none" w:sz="0" w:space="0" w:color="auto"/>
      </w:divBdr>
    </w:div>
    <w:div w:id="664286808">
      <w:bodyDiv w:val="1"/>
      <w:marLeft w:val="0"/>
      <w:marRight w:val="0"/>
      <w:marTop w:val="0"/>
      <w:marBottom w:val="0"/>
      <w:divBdr>
        <w:top w:val="none" w:sz="0" w:space="0" w:color="auto"/>
        <w:left w:val="none" w:sz="0" w:space="0" w:color="auto"/>
        <w:bottom w:val="none" w:sz="0" w:space="0" w:color="auto"/>
        <w:right w:val="none" w:sz="0" w:space="0" w:color="auto"/>
      </w:divBdr>
    </w:div>
    <w:div w:id="666128555">
      <w:bodyDiv w:val="1"/>
      <w:marLeft w:val="0"/>
      <w:marRight w:val="0"/>
      <w:marTop w:val="0"/>
      <w:marBottom w:val="0"/>
      <w:divBdr>
        <w:top w:val="none" w:sz="0" w:space="0" w:color="auto"/>
        <w:left w:val="none" w:sz="0" w:space="0" w:color="auto"/>
        <w:bottom w:val="none" w:sz="0" w:space="0" w:color="auto"/>
        <w:right w:val="none" w:sz="0" w:space="0" w:color="auto"/>
      </w:divBdr>
    </w:div>
    <w:div w:id="667943697">
      <w:bodyDiv w:val="1"/>
      <w:marLeft w:val="0"/>
      <w:marRight w:val="0"/>
      <w:marTop w:val="0"/>
      <w:marBottom w:val="0"/>
      <w:divBdr>
        <w:top w:val="none" w:sz="0" w:space="0" w:color="auto"/>
        <w:left w:val="none" w:sz="0" w:space="0" w:color="auto"/>
        <w:bottom w:val="none" w:sz="0" w:space="0" w:color="auto"/>
        <w:right w:val="none" w:sz="0" w:space="0" w:color="auto"/>
      </w:divBdr>
    </w:div>
    <w:div w:id="670644041">
      <w:bodyDiv w:val="1"/>
      <w:marLeft w:val="0"/>
      <w:marRight w:val="0"/>
      <w:marTop w:val="0"/>
      <w:marBottom w:val="0"/>
      <w:divBdr>
        <w:top w:val="none" w:sz="0" w:space="0" w:color="auto"/>
        <w:left w:val="none" w:sz="0" w:space="0" w:color="auto"/>
        <w:bottom w:val="none" w:sz="0" w:space="0" w:color="auto"/>
        <w:right w:val="none" w:sz="0" w:space="0" w:color="auto"/>
      </w:divBdr>
    </w:div>
    <w:div w:id="672562570">
      <w:bodyDiv w:val="1"/>
      <w:marLeft w:val="0"/>
      <w:marRight w:val="0"/>
      <w:marTop w:val="0"/>
      <w:marBottom w:val="0"/>
      <w:divBdr>
        <w:top w:val="none" w:sz="0" w:space="0" w:color="auto"/>
        <w:left w:val="none" w:sz="0" w:space="0" w:color="auto"/>
        <w:bottom w:val="none" w:sz="0" w:space="0" w:color="auto"/>
        <w:right w:val="none" w:sz="0" w:space="0" w:color="auto"/>
      </w:divBdr>
    </w:div>
    <w:div w:id="673456553">
      <w:bodyDiv w:val="1"/>
      <w:marLeft w:val="0"/>
      <w:marRight w:val="0"/>
      <w:marTop w:val="0"/>
      <w:marBottom w:val="0"/>
      <w:divBdr>
        <w:top w:val="none" w:sz="0" w:space="0" w:color="auto"/>
        <w:left w:val="none" w:sz="0" w:space="0" w:color="auto"/>
        <w:bottom w:val="none" w:sz="0" w:space="0" w:color="auto"/>
        <w:right w:val="none" w:sz="0" w:space="0" w:color="auto"/>
      </w:divBdr>
    </w:div>
    <w:div w:id="679623788">
      <w:bodyDiv w:val="1"/>
      <w:marLeft w:val="0"/>
      <w:marRight w:val="0"/>
      <w:marTop w:val="0"/>
      <w:marBottom w:val="0"/>
      <w:divBdr>
        <w:top w:val="none" w:sz="0" w:space="0" w:color="auto"/>
        <w:left w:val="none" w:sz="0" w:space="0" w:color="auto"/>
        <w:bottom w:val="none" w:sz="0" w:space="0" w:color="auto"/>
        <w:right w:val="none" w:sz="0" w:space="0" w:color="auto"/>
      </w:divBdr>
    </w:div>
    <w:div w:id="679891067">
      <w:bodyDiv w:val="1"/>
      <w:marLeft w:val="0"/>
      <w:marRight w:val="0"/>
      <w:marTop w:val="0"/>
      <w:marBottom w:val="0"/>
      <w:divBdr>
        <w:top w:val="none" w:sz="0" w:space="0" w:color="auto"/>
        <w:left w:val="none" w:sz="0" w:space="0" w:color="auto"/>
        <w:bottom w:val="none" w:sz="0" w:space="0" w:color="auto"/>
        <w:right w:val="none" w:sz="0" w:space="0" w:color="auto"/>
      </w:divBdr>
    </w:div>
    <w:div w:id="689914787">
      <w:bodyDiv w:val="1"/>
      <w:marLeft w:val="0"/>
      <w:marRight w:val="0"/>
      <w:marTop w:val="0"/>
      <w:marBottom w:val="0"/>
      <w:divBdr>
        <w:top w:val="none" w:sz="0" w:space="0" w:color="auto"/>
        <w:left w:val="none" w:sz="0" w:space="0" w:color="auto"/>
        <w:bottom w:val="none" w:sz="0" w:space="0" w:color="auto"/>
        <w:right w:val="none" w:sz="0" w:space="0" w:color="auto"/>
      </w:divBdr>
    </w:div>
    <w:div w:id="703289068">
      <w:bodyDiv w:val="1"/>
      <w:marLeft w:val="0"/>
      <w:marRight w:val="0"/>
      <w:marTop w:val="0"/>
      <w:marBottom w:val="0"/>
      <w:divBdr>
        <w:top w:val="none" w:sz="0" w:space="0" w:color="auto"/>
        <w:left w:val="none" w:sz="0" w:space="0" w:color="auto"/>
        <w:bottom w:val="none" w:sz="0" w:space="0" w:color="auto"/>
        <w:right w:val="none" w:sz="0" w:space="0" w:color="auto"/>
      </w:divBdr>
    </w:div>
    <w:div w:id="706221842">
      <w:bodyDiv w:val="1"/>
      <w:marLeft w:val="0"/>
      <w:marRight w:val="0"/>
      <w:marTop w:val="0"/>
      <w:marBottom w:val="0"/>
      <w:divBdr>
        <w:top w:val="none" w:sz="0" w:space="0" w:color="auto"/>
        <w:left w:val="none" w:sz="0" w:space="0" w:color="auto"/>
        <w:bottom w:val="none" w:sz="0" w:space="0" w:color="auto"/>
        <w:right w:val="none" w:sz="0" w:space="0" w:color="auto"/>
      </w:divBdr>
    </w:div>
    <w:div w:id="717975048">
      <w:bodyDiv w:val="1"/>
      <w:marLeft w:val="0"/>
      <w:marRight w:val="0"/>
      <w:marTop w:val="0"/>
      <w:marBottom w:val="0"/>
      <w:divBdr>
        <w:top w:val="none" w:sz="0" w:space="0" w:color="auto"/>
        <w:left w:val="none" w:sz="0" w:space="0" w:color="auto"/>
        <w:bottom w:val="none" w:sz="0" w:space="0" w:color="auto"/>
        <w:right w:val="none" w:sz="0" w:space="0" w:color="auto"/>
      </w:divBdr>
    </w:div>
    <w:div w:id="718287564">
      <w:bodyDiv w:val="1"/>
      <w:marLeft w:val="0"/>
      <w:marRight w:val="0"/>
      <w:marTop w:val="0"/>
      <w:marBottom w:val="0"/>
      <w:divBdr>
        <w:top w:val="none" w:sz="0" w:space="0" w:color="auto"/>
        <w:left w:val="none" w:sz="0" w:space="0" w:color="auto"/>
        <w:bottom w:val="none" w:sz="0" w:space="0" w:color="auto"/>
        <w:right w:val="none" w:sz="0" w:space="0" w:color="auto"/>
      </w:divBdr>
    </w:div>
    <w:div w:id="721711710">
      <w:bodyDiv w:val="1"/>
      <w:marLeft w:val="0"/>
      <w:marRight w:val="0"/>
      <w:marTop w:val="0"/>
      <w:marBottom w:val="0"/>
      <w:divBdr>
        <w:top w:val="none" w:sz="0" w:space="0" w:color="auto"/>
        <w:left w:val="none" w:sz="0" w:space="0" w:color="auto"/>
        <w:bottom w:val="none" w:sz="0" w:space="0" w:color="auto"/>
        <w:right w:val="none" w:sz="0" w:space="0" w:color="auto"/>
      </w:divBdr>
    </w:div>
    <w:div w:id="726882535">
      <w:bodyDiv w:val="1"/>
      <w:marLeft w:val="0"/>
      <w:marRight w:val="0"/>
      <w:marTop w:val="0"/>
      <w:marBottom w:val="0"/>
      <w:divBdr>
        <w:top w:val="none" w:sz="0" w:space="0" w:color="auto"/>
        <w:left w:val="none" w:sz="0" w:space="0" w:color="auto"/>
        <w:bottom w:val="none" w:sz="0" w:space="0" w:color="auto"/>
        <w:right w:val="none" w:sz="0" w:space="0" w:color="auto"/>
      </w:divBdr>
    </w:div>
    <w:div w:id="727144199">
      <w:bodyDiv w:val="1"/>
      <w:marLeft w:val="0"/>
      <w:marRight w:val="0"/>
      <w:marTop w:val="0"/>
      <w:marBottom w:val="0"/>
      <w:divBdr>
        <w:top w:val="none" w:sz="0" w:space="0" w:color="auto"/>
        <w:left w:val="none" w:sz="0" w:space="0" w:color="auto"/>
        <w:bottom w:val="none" w:sz="0" w:space="0" w:color="auto"/>
        <w:right w:val="none" w:sz="0" w:space="0" w:color="auto"/>
      </w:divBdr>
    </w:div>
    <w:div w:id="731656604">
      <w:bodyDiv w:val="1"/>
      <w:marLeft w:val="0"/>
      <w:marRight w:val="0"/>
      <w:marTop w:val="0"/>
      <w:marBottom w:val="0"/>
      <w:divBdr>
        <w:top w:val="none" w:sz="0" w:space="0" w:color="auto"/>
        <w:left w:val="none" w:sz="0" w:space="0" w:color="auto"/>
        <w:bottom w:val="none" w:sz="0" w:space="0" w:color="auto"/>
        <w:right w:val="none" w:sz="0" w:space="0" w:color="auto"/>
      </w:divBdr>
    </w:div>
    <w:div w:id="734474799">
      <w:bodyDiv w:val="1"/>
      <w:marLeft w:val="0"/>
      <w:marRight w:val="0"/>
      <w:marTop w:val="0"/>
      <w:marBottom w:val="0"/>
      <w:divBdr>
        <w:top w:val="none" w:sz="0" w:space="0" w:color="auto"/>
        <w:left w:val="none" w:sz="0" w:space="0" w:color="auto"/>
        <w:bottom w:val="none" w:sz="0" w:space="0" w:color="auto"/>
        <w:right w:val="none" w:sz="0" w:space="0" w:color="auto"/>
      </w:divBdr>
    </w:div>
    <w:div w:id="739719194">
      <w:bodyDiv w:val="1"/>
      <w:marLeft w:val="0"/>
      <w:marRight w:val="0"/>
      <w:marTop w:val="0"/>
      <w:marBottom w:val="0"/>
      <w:divBdr>
        <w:top w:val="none" w:sz="0" w:space="0" w:color="auto"/>
        <w:left w:val="none" w:sz="0" w:space="0" w:color="auto"/>
        <w:bottom w:val="none" w:sz="0" w:space="0" w:color="auto"/>
        <w:right w:val="none" w:sz="0" w:space="0" w:color="auto"/>
      </w:divBdr>
    </w:div>
    <w:div w:id="744230459">
      <w:bodyDiv w:val="1"/>
      <w:marLeft w:val="0"/>
      <w:marRight w:val="0"/>
      <w:marTop w:val="0"/>
      <w:marBottom w:val="0"/>
      <w:divBdr>
        <w:top w:val="none" w:sz="0" w:space="0" w:color="auto"/>
        <w:left w:val="none" w:sz="0" w:space="0" w:color="auto"/>
        <w:bottom w:val="none" w:sz="0" w:space="0" w:color="auto"/>
        <w:right w:val="none" w:sz="0" w:space="0" w:color="auto"/>
      </w:divBdr>
    </w:div>
    <w:div w:id="774907925">
      <w:bodyDiv w:val="1"/>
      <w:marLeft w:val="0"/>
      <w:marRight w:val="0"/>
      <w:marTop w:val="0"/>
      <w:marBottom w:val="0"/>
      <w:divBdr>
        <w:top w:val="none" w:sz="0" w:space="0" w:color="auto"/>
        <w:left w:val="none" w:sz="0" w:space="0" w:color="auto"/>
        <w:bottom w:val="none" w:sz="0" w:space="0" w:color="auto"/>
        <w:right w:val="none" w:sz="0" w:space="0" w:color="auto"/>
      </w:divBdr>
    </w:div>
    <w:div w:id="776683227">
      <w:bodyDiv w:val="1"/>
      <w:marLeft w:val="0"/>
      <w:marRight w:val="0"/>
      <w:marTop w:val="0"/>
      <w:marBottom w:val="0"/>
      <w:divBdr>
        <w:top w:val="none" w:sz="0" w:space="0" w:color="auto"/>
        <w:left w:val="none" w:sz="0" w:space="0" w:color="auto"/>
        <w:bottom w:val="none" w:sz="0" w:space="0" w:color="auto"/>
        <w:right w:val="none" w:sz="0" w:space="0" w:color="auto"/>
      </w:divBdr>
    </w:div>
    <w:div w:id="787510138">
      <w:bodyDiv w:val="1"/>
      <w:marLeft w:val="0"/>
      <w:marRight w:val="0"/>
      <w:marTop w:val="0"/>
      <w:marBottom w:val="0"/>
      <w:divBdr>
        <w:top w:val="none" w:sz="0" w:space="0" w:color="auto"/>
        <w:left w:val="none" w:sz="0" w:space="0" w:color="auto"/>
        <w:bottom w:val="none" w:sz="0" w:space="0" w:color="auto"/>
        <w:right w:val="none" w:sz="0" w:space="0" w:color="auto"/>
      </w:divBdr>
    </w:div>
    <w:div w:id="788934618">
      <w:bodyDiv w:val="1"/>
      <w:marLeft w:val="0"/>
      <w:marRight w:val="0"/>
      <w:marTop w:val="0"/>
      <w:marBottom w:val="0"/>
      <w:divBdr>
        <w:top w:val="none" w:sz="0" w:space="0" w:color="auto"/>
        <w:left w:val="none" w:sz="0" w:space="0" w:color="auto"/>
        <w:bottom w:val="none" w:sz="0" w:space="0" w:color="auto"/>
        <w:right w:val="none" w:sz="0" w:space="0" w:color="auto"/>
      </w:divBdr>
    </w:div>
    <w:div w:id="789131005">
      <w:bodyDiv w:val="1"/>
      <w:marLeft w:val="0"/>
      <w:marRight w:val="0"/>
      <w:marTop w:val="0"/>
      <w:marBottom w:val="0"/>
      <w:divBdr>
        <w:top w:val="none" w:sz="0" w:space="0" w:color="auto"/>
        <w:left w:val="none" w:sz="0" w:space="0" w:color="auto"/>
        <w:bottom w:val="none" w:sz="0" w:space="0" w:color="auto"/>
        <w:right w:val="none" w:sz="0" w:space="0" w:color="auto"/>
      </w:divBdr>
    </w:div>
    <w:div w:id="790825255">
      <w:bodyDiv w:val="1"/>
      <w:marLeft w:val="0"/>
      <w:marRight w:val="0"/>
      <w:marTop w:val="0"/>
      <w:marBottom w:val="0"/>
      <w:divBdr>
        <w:top w:val="none" w:sz="0" w:space="0" w:color="auto"/>
        <w:left w:val="none" w:sz="0" w:space="0" w:color="auto"/>
        <w:bottom w:val="none" w:sz="0" w:space="0" w:color="auto"/>
        <w:right w:val="none" w:sz="0" w:space="0" w:color="auto"/>
      </w:divBdr>
    </w:div>
    <w:div w:id="793989708">
      <w:bodyDiv w:val="1"/>
      <w:marLeft w:val="0"/>
      <w:marRight w:val="0"/>
      <w:marTop w:val="0"/>
      <w:marBottom w:val="0"/>
      <w:divBdr>
        <w:top w:val="none" w:sz="0" w:space="0" w:color="auto"/>
        <w:left w:val="none" w:sz="0" w:space="0" w:color="auto"/>
        <w:bottom w:val="none" w:sz="0" w:space="0" w:color="auto"/>
        <w:right w:val="none" w:sz="0" w:space="0" w:color="auto"/>
      </w:divBdr>
    </w:div>
    <w:div w:id="794063055">
      <w:bodyDiv w:val="1"/>
      <w:marLeft w:val="0"/>
      <w:marRight w:val="0"/>
      <w:marTop w:val="0"/>
      <w:marBottom w:val="0"/>
      <w:divBdr>
        <w:top w:val="none" w:sz="0" w:space="0" w:color="auto"/>
        <w:left w:val="none" w:sz="0" w:space="0" w:color="auto"/>
        <w:bottom w:val="none" w:sz="0" w:space="0" w:color="auto"/>
        <w:right w:val="none" w:sz="0" w:space="0" w:color="auto"/>
      </w:divBdr>
    </w:div>
    <w:div w:id="796066116">
      <w:bodyDiv w:val="1"/>
      <w:marLeft w:val="0"/>
      <w:marRight w:val="0"/>
      <w:marTop w:val="0"/>
      <w:marBottom w:val="0"/>
      <w:divBdr>
        <w:top w:val="none" w:sz="0" w:space="0" w:color="auto"/>
        <w:left w:val="none" w:sz="0" w:space="0" w:color="auto"/>
        <w:bottom w:val="none" w:sz="0" w:space="0" w:color="auto"/>
        <w:right w:val="none" w:sz="0" w:space="0" w:color="auto"/>
      </w:divBdr>
    </w:div>
    <w:div w:id="796684089">
      <w:bodyDiv w:val="1"/>
      <w:marLeft w:val="0"/>
      <w:marRight w:val="0"/>
      <w:marTop w:val="0"/>
      <w:marBottom w:val="0"/>
      <w:divBdr>
        <w:top w:val="none" w:sz="0" w:space="0" w:color="auto"/>
        <w:left w:val="none" w:sz="0" w:space="0" w:color="auto"/>
        <w:bottom w:val="none" w:sz="0" w:space="0" w:color="auto"/>
        <w:right w:val="none" w:sz="0" w:space="0" w:color="auto"/>
      </w:divBdr>
    </w:div>
    <w:div w:id="806361386">
      <w:bodyDiv w:val="1"/>
      <w:marLeft w:val="0"/>
      <w:marRight w:val="0"/>
      <w:marTop w:val="0"/>
      <w:marBottom w:val="0"/>
      <w:divBdr>
        <w:top w:val="none" w:sz="0" w:space="0" w:color="auto"/>
        <w:left w:val="none" w:sz="0" w:space="0" w:color="auto"/>
        <w:bottom w:val="none" w:sz="0" w:space="0" w:color="auto"/>
        <w:right w:val="none" w:sz="0" w:space="0" w:color="auto"/>
      </w:divBdr>
    </w:div>
    <w:div w:id="806896141">
      <w:bodyDiv w:val="1"/>
      <w:marLeft w:val="0"/>
      <w:marRight w:val="0"/>
      <w:marTop w:val="0"/>
      <w:marBottom w:val="0"/>
      <w:divBdr>
        <w:top w:val="none" w:sz="0" w:space="0" w:color="auto"/>
        <w:left w:val="none" w:sz="0" w:space="0" w:color="auto"/>
        <w:bottom w:val="none" w:sz="0" w:space="0" w:color="auto"/>
        <w:right w:val="none" w:sz="0" w:space="0" w:color="auto"/>
      </w:divBdr>
    </w:div>
    <w:div w:id="816191345">
      <w:bodyDiv w:val="1"/>
      <w:marLeft w:val="0"/>
      <w:marRight w:val="0"/>
      <w:marTop w:val="0"/>
      <w:marBottom w:val="0"/>
      <w:divBdr>
        <w:top w:val="none" w:sz="0" w:space="0" w:color="auto"/>
        <w:left w:val="none" w:sz="0" w:space="0" w:color="auto"/>
        <w:bottom w:val="none" w:sz="0" w:space="0" w:color="auto"/>
        <w:right w:val="none" w:sz="0" w:space="0" w:color="auto"/>
      </w:divBdr>
    </w:div>
    <w:div w:id="820343750">
      <w:bodyDiv w:val="1"/>
      <w:marLeft w:val="0"/>
      <w:marRight w:val="0"/>
      <w:marTop w:val="0"/>
      <w:marBottom w:val="0"/>
      <w:divBdr>
        <w:top w:val="none" w:sz="0" w:space="0" w:color="auto"/>
        <w:left w:val="none" w:sz="0" w:space="0" w:color="auto"/>
        <w:bottom w:val="none" w:sz="0" w:space="0" w:color="auto"/>
        <w:right w:val="none" w:sz="0" w:space="0" w:color="auto"/>
      </w:divBdr>
    </w:div>
    <w:div w:id="820463379">
      <w:bodyDiv w:val="1"/>
      <w:marLeft w:val="0"/>
      <w:marRight w:val="0"/>
      <w:marTop w:val="0"/>
      <w:marBottom w:val="0"/>
      <w:divBdr>
        <w:top w:val="none" w:sz="0" w:space="0" w:color="auto"/>
        <w:left w:val="none" w:sz="0" w:space="0" w:color="auto"/>
        <w:bottom w:val="none" w:sz="0" w:space="0" w:color="auto"/>
        <w:right w:val="none" w:sz="0" w:space="0" w:color="auto"/>
      </w:divBdr>
    </w:div>
    <w:div w:id="824905060">
      <w:bodyDiv w:val="1"/>
      <w:marLeft w:val="0"/>
      <w:marRight w:val="0"/>
      <w:marTop w:val="0"/>
      <w:marBottom w:val="0"/>
      <w:divBdr>
        <w:top w:val="none" w:sz="0" w:space="0" w:color="auto"/>
        <w:left w:val="none" w:sz="0" w:space="0" w:color="auto"/>
        <w:bottom w:val="none" w:sz="0" w:space="0" w:color="auto"/>
        <w:right w:val="none" w:sz="0" w:space="0" w:color="auto"/>
      </w:divBdr>
    </w:div>
    <w:div w:id="831068401">
      <w:bodyDiv w:val="1"/>
      <w:marLeft w:val="0"/>
      <w:marRight w:val="0"/>
      <w:marTop w:val="0"/>
      <w:marBottom w:val="0"/>
      <w:divBdr>
        <w:top w:val="none" w:sz="0" w:space="0" w:color="auto"/>
        <w:left w:val="none" w:sz="0" w:space="0" w:color="auto"/>
        <w:bottom w:val="none" w:sz="0" w:space="0" w:color="auto"/>
        <w:right w:val="none" w:sz="0" w:space="0" w:color="auto"/>
      </w:divBdr>
    </w:div>
    <w:div w:id="831605097">
      <w:bodyDiv w:val="1"/>
      <w:marLeft w:val="0"/>
      <w:marRight w:val="0"/>
      <w:marTop w:val="0"/>
      <w:marBottom w:val="0"/>
      <w:divBdr>
        <w:top w:val="none" w:sz="0" w:space="0" w:color="auto"/>
        <w:left w:val="none" w:sz="0" w:space="0" w:color="auto"/>
        <w:bottom w:val="none" w:sz="0" w:space="0" w:color="auto"/>
        <w:right w:val="none" w:sz="0" w:space="0" w:color="auto"/>
      </w:divBdr>
    </w:div>
    <w:div w:id="833490858">
      <w:bodyDiv w:val="1"/>
      <w:marLeft w:val="0"/>
      <w:marRight w:val="0"/>
      <w:marTop w:val="0"/>
      <w:marBottom w:val="0"/>
      <w:divBdr>
        <w:top w:val="none" w:sz="0" w:space="0" w:color="auto"/>
        <w:left w:val="none" w:sz="0" w:space="0" w:color="auto"/>
        <w:bottom w:val="none" w:sz="0" w:space="0" w:color="auto"/>
        <w:right w:val="none" w:sz="0" w:space="0" w:color="auto"/>
      </w:divBdr>
    </w:div>
    <w:div w:id="834340355">
      <w:bodyDiv w:val="1"/>
      <w:marLeft w:val="0"/>
      <w:marRight w:val="0"/>
      <w:marTop w:val="0"/>
      <w:marBottom w:val="0"/>
      <w:divBdr>
        <w:top w:val="none" w:sz="0" w:space="0" w:color="auto"/>
        <w:left w:val="none" w:sz="0" w:space="0" w:color="auto"/>
        <w:bottom w:val="none" w:sz="0" w:space="0" w:color="auto"/>
        <w:right w:val="none" w:sz="0" w:space="0" w:color="auto"/>
      </w:divBdr>
    </w:div>
    <w:div w:id="840201970">
      <w:bodyDiv w:val="1"/>
      <w:marLeft w:val="0"/>
      <w:marRight w:val="0"/>
      <w:marTop w:val="0"/>
      <w:marBottom w:val="0"/>
      <w:divBdr>
        <w:top w:val="none" w:sz="0" w:space="0" w:color="auto"/>
        <w:left w:val="none" w:sz="0" w:space="0" w:color="auto"/>
        <w:bottom w:val="none" w:sz="0" w:space="0" w:color="auto"/>
        <w:right w:val="none" w:sz="0" w:space="0" w:color="auto"/>
      </w:divBdr>
    </w:div>
    <w:div w:id="841971873">
      <w:bodyDiv w:val="1"/>
      <w:marLeft w:val="0"/>
      <w:marRight w:val="0"/>
      <w:marTop w:val="0"/>
      <w:marBottom w:val="0"/>
      <w:divBdr>
        <w:top w:val="none" w:sz="0" w:space="0" w:color="auto"/>
        <w:left w:val="none" w:sz="0" w:space="0" w:color="auto"/>
        <w:bottom w:val="none" w:sz="0" w:space="0" w:color="auto"/>
        <w:right w:val="none" w:sz="0" w:space="0" w:color="auto"/>
      </w:divBdr>
    </w:div>
    <w:div w:id="844710390">
      <w:bodyDiv w:val="1"/>
      <w:marLeft w:val="0"/>
      <w:marRight w:val="0"/>
      <w:marTop w:val="0"/>
      <w:marBottom w:val="0"/>
      <w:divBdr>
        <w:top w:val="none" w:sz="0" w:space="0" w:color="auto"/>
        <w:left w:val="none" w:sz="0" w:space="0" w:color="auto"/>
        <w:bottom w:val="none" w:sz="0" w:space="0" w:color="auto"/>
        <w:right w:val="none" w:sz="0" w:space="0" w:color="auto"/>
      </w:divBdr>
    </w:div>
    <w:div w:id="847255697">
      <w:bodyDiv w:val="1"/>
      <w:marLeft w:val="0"/>
      <w:marRight w:val="0"/>
      <w:marTop w:val="0"/>
      <w:marBottom w:val="0"/>
      <w:divBdr>
        <w:top w:val="none" w:sz="0" w:space="0" w:color="auto"/>
        <w:left w:val="none" w:sz="0" w:space="0" w:color="auto"/>
        <w:bottom w:val="none" w:sz="0" w:space="0" w:color="auto"/>
        <w:right w:val="none" w:sz="0" w:space="0" w:color="auto"/>
      </w:divBdr>
    </w:div>
    <w:div w:id="851577336">
      <w:bodyDiv w:val="1"/>
      <w:marLeft w:val="0"/>
      <w:marRight w:val="0"/>
      <w:marTop w:val="0"/>
      <w:marBottom w:val="0"/>
      <w:divBdr>
        <w:top w:val="none" w:sz="0" w:space="0" w:color="auto"/>
        <w:left w:val="none" w:sz="0" w:space="0" w:color="auto"/>
        <w:bottom w:val="none" w:sz="0" w:space="0" w:color="auto"/>
        <w:right w:val="none" w:sz="0" w:space="0" w:color="auto"/>
      </w:divBdr>
    </w:div>
    <w:div w:id="854268993">
      <w:bodyDiv w:val="1"/>
      <w:marLeft w:val="0"/>
      <w:marRight w:val="0"/>
      <w:marTop w:val="0"/>
      <w:marBottom w:val="0"/>
      <w:divBdr>
        <w:top w:val="none" w:sz="0" w:space="0" w:color="auto"/>
        <w:left w:val="none" w:sz="0" w:space="0" w:color="auto"/>
        <w:bottom w:val="none" w:sz="0" w:space="0" w:color="auto"/>
        <w:right w:val="none" w:sz="0" w:space="0" w:color="auto"/>
      </w:divBdr>
    </w:div>
    <w:div w:id="866528805">
      <w:bodyDiv w:val="1"/>
      <w:marLeft w:val="0"/>
      <w:marRight w:val="0"/>
      <w:marTop w:val="0"/>
      <w:marBottom w:val="0"/>
      <w:divBdr>
        <w:top w:val="none" w:sz="0" w:space="0" w:color="auto"/>
        <w:left w:val="none" w:sz="0" w:space="0" w:color="auto"/>
        <w:bottom w:val="none" w:sz="0" w:space="0" w:color="auto"/>
        <w:right w:val="none" w:sz="0" w:space="0" w:color="auto"/>
      </w:divBdr>
    </w:div>
    <w:div w:id="870462502">
      <w:bodyDiv w:val="1"/>
      <w:marLeft w:val="0"/>
      <w:marRight w:val="0"/>
      <w:marTop w:val="0"/>
      <w:marBottom w:val="0"/>
      <w:divBdr>
        <w:top w:val="none" w:sz="0" w:space="0" w:color="auto"/>
        <w:left w:val="none" w:sz="0" w:space="0" w:color="auto"/>
        <w:bottom w:val="none" w:sz="0" w:space="0" w:color="auto"/>
        <w:right w:val="none" w:sz="0" w:space="0" w:color="auto"/>
      </w:divBdr>
    </w:div>
    <w:div w:id="874804397">
      <w:bodyDiv w:val="1"/>
      <w:marLeft w:val="0"/>
      <w:marRight w:val="0"/>
      <w:marTop w:val="0"/>
      <w:marBottom w:val="0"/>
      <w:divBdr>
        <w:top w:val="none" w:sz="0" w:space="0" w:color="auto"/>
        <w:left w:val="none" w:sz="0" w:space="0" w:color="auto"/>
        <w:bottom w:val="none" w:sz="0" w:space="0" w:color="auto"/>
        <w:right w:val="none" w:sz="0" w:space="0" w:color="auto"/>
      </w:divBdr>
    </w:div>
    <w:div w:id="878199795">
      <w:bodyDiv w:val="1"/>
      <w:marLeft w:val="0"/>
      <w:marRight w:val="0"/>
      <w:marTop w:val="0"/>
      <w:marBottom w:val="0"/>
      <w:divBdr>
        <w:top w:val="none" w:sz="0" w:space="0" w:color="auto"/>
        <w:left w:val="none" w:sz="0" w:space="0" w:color="auto"/>
        <w:bottom w:val="none" w:sz="0" w:space="0" w:color="auto"/>
        <w:right w:val="none" w:sz="0" w:space="0" w:color="auto"/>
      </w:divBdr>
    </w:div>
    <w:div w:id="880944932">
      <w:bodyDiv w:val="1"/>
      <w:marLeft w:val="0"/>
      <w:marRight w:val="0"/>
      <w:marTop w:val="0"/>
      <w:marBottom w:val="0"/>
      <w:divBdr>
        <w:top w:val="none" w:sz="0" w:space="0" w:color="auto"/>
        <w:left w:val="none" w:sz="0" w:space="0" w:color="auto"/>
        <w:bottom w:val="none" w:sz="0" w:space="0" w:color="auto"/>
        <w:right w:val="none" w:sz="0" w:space="0" w:color="auto"/>
      </w:divBdr>
    </w:div>
    <w:div w:id="883522176">
      <w:bodyDiv w:val="1"/>
      <w:marLeft w:val="0"/>
      <w:marRight w:val="0"/>
      <w:marTop w:val="0"/>
      <w:marBottom w:val="0"/>
      <w:divBdr>
        <w:top w:val="none" w:sz="0" w:space="0" w:color="auto"/>
        <w:left w:val="none" w:sz="0" w:space="0" w:color="auto"/>
        <w:bottom w:val="none" w:sz="0" w:space="0" w:color="auto"/>
        <w:right w:val="none" w:sz="0" w:space="0" w:color="auto"/>
      </w:divBdr>
    </w:div>
    <w:div w:id="885681355">
      <w:bodyDiv w:val="1"/>
      <w:marLeft w:val="0"/>
      <w:marRight w:val="0"/>
      <w:marTop w:val="0"/>
      <w:marBottom w:val="0"/>
      <w:divBdr>
        <w:top w:val="none" w:sz="0" w:space="0" w:color="auto"/>
        <w:left w:val="none" w:sz="0" w:space="0" w:color="auto"/>
        <w:bottom w:val="none" w:sz="0" w:space="0" w:color="auto"/>
        <w:right w:val="none" w:sz="0" w:space="0" w:color="auto"/>
      </w:divBdr>
    </w:div>
    <w:div w:id="889414854">
      <w:bodyDiv w:val="1"/>
      <w:marLeft w:val="0"/>
      <w:marRight w:val="0"/>
      <w:marTop w:val="0"/>
      <w:marBottom w:val="0"/>
      <w:divBdr>
        <w:top w:val="none" w:sz="0" w:space="0" w:color="auto"/>
        <w:left w:val="none" w:sz="0" w:space="0" w:color="auto"/>
        <w:bottom w:val="none" w:sz="0" w:space="0" w:color="auto"/>
        <w:right w:val="none" w:sz="0" w:space="0" w:color="auto"/>
      </w:divBdr>
    </w:div>
    <w:div w:id="891575553">
      <w:bodyDiv w:val="1"/>
      <w:marLeft w:val="0"/>
      <w:marRight w:val="0"/>
      <w:marTop w:val="0"/>
      <w:marBottom w:val="0"/>
      <w:divBdr>
        <w:top w:val="none" w:sz="0" w:space="0" w:color="auto"/>
        <w:left w:val="none" w:sz="0" w:space="0" w:color="auto"/>
        <w:bottom w:val="none" w:sz="0" w:space="0" w:color="auto"/>
        <w:right w:val="none" w:sz="0" w:space="0" w:color="auto"/>
      </w:divBdr>
    </w:div>
    <w:div w:id="894393441">
      <w:bodyDiv w:val="1"/>
      <w:marLeft w:val="0"/>
      <w:marRight w:val="0"/>
      <w:marTop w:val="0"/>
      <w:marBottom w:val="0"/>
      <w:divBdr>
        <w:top w:val="none" w:sz="0" w:space="0" w:color="auto"/>
        <w:left w:val="none" w:sz="0" w:space="0" w:color="auto"/>
        <w:bottom w:val="none" w:sz="0" w:space="0" w:color="auto"/>
        <w:right w:val="none" w:sz="0" w:space="0" w:color="auto"/>
      </w:divBdr>
    </w:div>
    <w:div w:id="896433150">
      <w:bodyDiv w:val="1"/>
      <w:marLeft w:val="0"/>
      <w:marRight w:val="0"/>
      <w:marTop w:val="0"/>
      <w:marBottom w:val="0"/>
      <w:divBdr>
        <w:top w:val="none" w:sz="0" w:space="0" w:color="auto"/>
        <w:left w:val="none" w:sz="0" w:space="0" w:color="auto"/>
        <w:bottom w:val="none" w:sz="0" w:space="0" w:color="auto"/>
        <w:right w:val="none" w:sz="0" w:space="0" w:color="auto"/>
      </w:divBdr>
    </w:div>
    <w:div w:id="911237094">
      <w:bodyDiv w:val="1"/>
      <w:marLeft w:val="0"/>
      <w:marRight w:val="0"/>
      <w:marTop w:val="0"/>
      <w:marBottom w:val="0"/>
      <w:divBdr>
        <w:top w:val="none" w:sz="0" w:space="0" w:color="auto"/>
        <w:left w:val="none" w:sz="0" w:space="0" w:color="auto"/>
        <w:bottom w:val="none" w:sz="0" w:space="0" w:color="auto"/>
        <w:right w:val="none" w:sz="0" w:space="0" w:color="auto"/>
      </w:divBdr>
    </w:div>
    <w:div w:id="916746875">
      <w:bodyDiv w:val="1"/>
      <w:marLeft w:val="0"/>
      <w:marRight w:val="0"/>
      <w:marTop w:val="0"/>
      <w:marBottom w:val="0"/>
      <w:divBdr>
        <w:top w:val="none" w:sz="0" w:space="0" w:color="auto"/>
        <w:left w:val="none" w:sz="0" w:space="0" w:color="auto"/>
        <w:bottom w:val="none" w:sz="0" w:space="0" w:color="auto"/>
        <w:right w:val="none" w:sz="0" w:space="0" w:color="auto"/>
      </w:divBdr>
    </w:div>
    <w:div w:id="922881566">
      <w:bodyDiv w:val="1"/>
      <w:marLeft w:val="0"/>
      <w:marRight w:val="0"/>
      <w:marTop w:val="0"/>
      <w:marBottom w:val="0"/>
      <w:divBdr>
        <w:top w:val="none" w:sz="0" w:space="0" w:color="auto"/>
        <w:left w:val="none" w:sz="0" w:space="0" w:color="auto"/>
        <w:bottom w:val="none" w:sz="0" w:space="0" w:color="auto"/>
        <w:right w:val="none" w:sz="0" w:space="0" w:color="auto"/>
      </w:divBdr>
    </w:div>
    <w:div w:id="933050474">
      <w:bodyDiv w:val="1"/>
      <w:marLeft w:val="0"/>
      <w:marRight w:val="0"/>
      <w:marTop w:val="0"/>
      <w:marBottom w:val="0"/>
      <w:divBdr>
        <w:top w:val="none" w:sz="0" w:space="0" w:color="auto"/>
        <w:left w:val="none" w:sz="0" w:space="0" w:color="auto"/>
        <w:bottom w:val="none" w:sz="0" w:space="0" w:color="auto"/>
        <w:right w:val="none" w:sz="0" w:space="0" w:color="auto"/>
      </w:divBdr>
    </w:div>
    <w:div w:id="938215664">
      <w:bodyDiv w:val="1"/>
      <w:marLeft w:val="0"/>
      <w:marRight w:val="0"/>
      <w:marTop w:val="0"/>
      <w:marBottom w:val="0"/>
      <w:divBdr>
        <w:top w:val="none" w:sz="0" w:space="0" w:color="auto"/>
        <w:left w:val="none" w:sz="0" w:space="0" w:color="auto"/>
        <w:bottom w:val="none" w:sz="0" w:space="0" w:color="auto"/>
        <w:right w:val="none" w:sz="0" w:space="0" w:color="auto"/>
      </w:divBdr>
    </w:div>
    <w:div w:id="938369576">
      <w:bodyDiv w:val="1"/>
      <w:marLeft w:val="0"/>
      <w:marRight w:val="0"/>
      <w:marTop w:val="0"/>
      <w:marBottom w:val="0"/>
      <w:divBdr>
        <w:top w:val="none" w:sz="0" w:space="0" w:color="auto"/>
        <w:left w:val="none" w:sz="0" w:space="0" w:color="auto"/>
        <w:bottom w:val="none" w:sz="0" w:space="0" w:color="auto"/>
        <w:right w:val="none" w:sz="0" w:space="0" w:color="auto"/>
      </w:divBdr>
    </w:div>
    <w:div w:id="939217429">
      <w:bodyDiv w:val="1"/>
      <w:marLeft w:val="0"/>
      <w:marRight w:val="0"/>
      <w:marTop w:val="0"/>
      <w:marBottom w:val="0"/>
      <w:divBdr>
        <w:top w:val="none" w:sz="0" w:space="0" w:color="auto"/>
        <w:left w:val="none" w:sz="0" w:space="0" w:color="auto"/>
        <w:bottom w:val="none" w:sz="0" w:space="0" w:color="auto"/>
        <w:right w:val="none" w:sz="0" w:space="0" w:color="auto"/>
      </w:divBdr>
    </w:div>
    <w:div w:id="939217764">
      <w:bodyDiv w:val="1"/>
      <w:marLeft w:val="0"/>
      <w:marRight w:val="0"/>
      <w:marTop w:val="0"/>
      <w:marBottom w:val="0"/>
      <w:divBdr>
        <w:top w:val="none" w:sz="0" w:space="0" w:color="auto"/>
        <w:left w:val="none" w:sz="0" w:space="0" w:color="auto"/>
        <w:bottom w:val="none" w:sz="0" w:space="0" w:color="auto"/>
        <w:right w:val="none" w:sz="0" w:space="0" w:color="auto"/>
      </w:divBdr>
    </w:div>
    <w:div w:id="942491810">
      <w:bodyDiv w:val="1"/>
      <w:marLeft w:val="0"/>
      <w:marRight w:val="0"/>
      <w:marTop w:val="0"/>
      <w:marBottom w:val="0"/>
      <w:divBdr>
        <w:top w:val="none" w:sz="0" w:space="0" w:color="auto"/>
        <w:left w:val="none" w:sz="0" w:space="0" w:color="auto"/>
        <w:bottom w:val="none" w:sz="0" w:space="0" w:color="auto"/>
        <w:right w:val="none" w:sz="0" w:space="0" w:color="auto"/>
      </w:divBdr>
    </w:div>
    <w:div w:id="943266408">
      <w:bodyDiv w:val="1"/>
      <w:marLeft w:val="0"/>
      <w:marRight w:val="0"/>
      <w:marTop w:val="0"/>
      <w:marBottom w:val="0"/>
      <w:divBdr>
        <w:top w:val="none" w:sz="0" w:space="0" w:color="auto"/>
        <w:left w:val="none" w:sz="0" w:space="0" w:color="auto"/>
        <w:bottom w:val="none" w:sz="0" w:space="0" w:color="auto"/>
        <w:right w:val="none" w:sz="0" w:space="0" w:color="auto"/>
      </w:divBdr>
    </w:div>
    <w:div w:id="943423077">
      <w:bodyDiv w:val="1"/>
      <w:marLeft w:val="0"/>
      <w:marRight w:val="0"/>
      <w:marTop w:val="0"/>
      <w:marBottom w:val="0"/>
      <w:divBdr>
        <w:top w:val="none" w:sz="0" w:space="0" w:color="auto"/>
        <w:left w:val="none" w:sz="0" w:space="0" w:color="auto"/>
        <w:bottom w:val="none" w:sz="0" w:space="0" w:color="auto"/>
        <w:right w:val="none" w:sz="0" w:space="0" w:color="auto"/>
      </w:divBdr>
    </w:div>
    <w:div w:id="947586197">
      <w:bodyDiv w:val="1"/>
      <w:marLeft w:val="0"/>
      <w:marRight w:val="0"/>
      <w:marTop w:val="0"/>
      <w:marBottom w:val="0"/>
      <w:divBdr>
        <w:top w:val="none" w:sz="0" w:space="0" w:color="auto"/>
        <w:left w:val="none" w:sz="0" w:space="0" w:color="auto"/>
        <w:bottom w:val="none" w:sz="0" w:space="0" w:color="auto"/>
        <w:right w:val="none" w:sz="0" w:space="0" w:color="auto"/>
      </w:divBdr>
    </w:div>
    <w:div w:id="951472580">
      <w:bodyDiv w:val="1"/>
      <w:marLeft w:val="0"/>
      <w:marRight w:val="0"/>
      <w:marTop w:val="0"/>
      <w:marBottom w:val="0"/>
      <w:divBdr>
        <w:top w:val="none" w:sz="0" w:space="0" w:color="auto"/>
        <w:left w:val="none" w:sz="0" w:space="0" w:color="auto"/>
        <w:bottom w:val="none" w:sz="0" w:space="0" w:color="auto"/>
        <w:right w:val="none" w:sz="0" w:space="0" w:color="auto"/>
      </w:divBdr>
    </w:div>
    <w:div w:id="951785549">
      <w:bodyDiv w:val="1"/>
      <w:marLeft w:val="0"/>
      <w:marRight w:val="0"/>
      <w:marTop w:val="0"/>
      <w:marBottom w:val="0"/>
      <w:divBdr>
        <w:top w:val="none" w:sz="0" w:space="0" w:color="auto"/>
        <w:left w:val="none" w:sz="0" w:space="0" w:color="auto"/>
        <w:bottom w:val="none" w:sz="0" w:space="0" w:color="auto"/>
        <w:right w:val="none" w:sz="0" w:space="0" w:color="auto"/>
      </w:divBdr>
    </w:div>
    <w:div w:id="953097500">
      <w:bodyDiv w:val="1"/>
      <w:marLeft w:val="0"/>
      <w:marRight w:val="0"/>
      <w:marTop w:val="0"/>
      <w:marBottom w:val="0"/>
      <w:divBdr>
        <w:top w:val="none" w:sz="0" w:space="0" w:color="auto"/>
        <w:left w:val="none" w:sz="0" w:space="0" w:color="auto"/>
        <w:bottom w:val="none" w:sz="0" w:space="0" w:color="auto"/>
        <w:right w:val="none" w:sz="0" w:space="0" w:color="auto"/>
      </w:divBdr>
    </w:div>
    <w:div w:id="962229451">
      <w:bodyDiv w:val="1"/>
      <w:marLeft w:val="0"/>
      <w:marRight w:val="0"/>
      <w:marTop w:val="0"/>
      <w:marBottom w:val="0"/>
      <w:divBdr>
        <w:top w:val="none" w:sz="0" w:space="0" w:color="auto"/>
        <w:left w:val="none" w:sz="0" w:space="0" w:color="auto"/>
        <w:bottom w:val="none" w:sz="0" w:space="0" w:color="auto"/>
        <w:right w:val="none" w:sz="0" w:space="0" w:color="auto"/>
      </w:divBdr>
    </w:div>
    <w:div w:id="965622984">
      <w:bodyDiv w:val="1"/>
      <w:marLeft w:val="0"/>
      <w:marRight w:val="0"/>
      <w:marTop w:val="0"/>
      <w:marBottom w:val="0"/>
      <w:divBdr>
        <w:top w:val="none" w:sz="0" w:space="0" w:color="auto"/>
        <w:left w:val="none" w:sz="0" w:space="0" w:color="auto"/>
        <w:bottom w:val="none" w:sz="0" w:space="0" w:color="auto"/>
        <w:right w:val="none" w:sz="0" w:space="0" w:color="auto"/>
      </w:divBdr>
    </w:div>
    <w:div w:id="966471094">
      <w:bodyDiv w:val="1"/>
      <w:marLeft w:val="0"/>
      <w:marRight w:val="0"/>
      <w:marTop w:val="0"/>
      <w:marBottom w:val="0"/>
      <w:divBdr>
        <w:top w:val="none" w:sz="0" w:space="0" w:color="auto"/>
        <w:left w:val="none" w:sz="0" w:space="0" w:color="auto"/>
        <w:bottom w:val="none" w:sz="0" w:space="0" w:color="auto"/>
        <w:right w:val="none" w:sz="0" w:space="0" w:color="auto"/>
      </w:divBdr>
    </w:div>
    <w:div w:id="966545763">
      <w:bodyDiv w:val="1"/>
      <w:marLeft w:val="0"/>
      <w:marRight w:val="0"/>
      <w:marTop w:val="0"/>
      <w:marBottom w:val="0"/>
      <w:divBdr>
        <w:top w:val="none" w:sz="0" w:space="0" w:color="auto"/>
        <w:left w:val="none" w:sz="0" w:space="0" w:color="auto"/>
        <w:bottom w:val="none" w:sz="0" w:space="0" w:color="auto"/>
        <w:right w:val="none" w:sz="0" w:space="0" w:color="auto"/>
      </w:divBdr>
    </w:div>
    <w:div w:id="966622534">
      <w:bodyDiv w:val="1"/>
      <w:marLeft w:val="0"/>
      <w:marRight w:val="0"/>
      <w:marTop w:val="0"/>
      <w:marBottom w:val="0"/>
      <w:divBdr>
        <w:top w:val="none" w:sz="0" w:space="0" w:color="auto"/>
        <w:left w:val="none" w:sz="0" w:space="0" w:color="auto"/>
        <w:bottom w:val="none" w:sz="0" w:space="0" w:color="auto"/>
        <w:right w:val="none" w:sz="0" w:space="0" w:color="auto"/>
      </w:divBdr>
    </w:div>
    <w:div w:id="969243483">
      <w:bodyDiv w:val="1"/>
      <w:marLeft w:val="0"/>
      <w:marRight w:val="0"/>
      <w:marTop w:val="0"/>
      <w:marBottom w:val="0"/>
      <w:divBdr>
        <w:top w:val="none" w:sz="0" w:space="0" w:color="auto"/>
        <w:left w:val="none" w:sz="0" w:space="0" w:color="auto"/>
        <w:bottom w:val="none" w:sz="0" w:space="0" w:color="auto"/>
        <w:right w:val="none" w:sz="0" w:space="0" w:color="auto"/>
      </w:divBdr>
    </w:div>
    <w:div w:id="974094319">
      <w:bodyDiv w:val="1"/>
      <w:marLeft w:val="0"/>
      <w:marRight w:val="0"/>
      <w:marTop w:val="0"/>
      <w:marBottom w:val="0"/>
      <w:divBdr>
        <w:top w:val="none" w:sz="0" w:space="0" w:color="auto"/>
        <w:left w:val="none" w:sz="0" w:space="0" w:color="auto"/>
        <w:bottom w:val="none" w:sz="0" w:space="0" w:color="auto"/>
        <w:right w:val="none" w:sz="0" w:space="0" w:color="auto"/>
      </w:divBdr>
    </w:div>
    <w:div w:id="975916450">
      <w:bodyDiv w:val="1"/>
      <w:marLeft w:val="0"/>
      <w:marRight w:val="0"/>
      <w:marTop w:val="0"/>
      <w:marBottom w:val="0"/>
      <w:divBdr>
        <w:top w:val="none" w:sz="0" w:space="0" w:color="auto"/>
        <w:left w:val="none" w:sz="0" w:space="0" w:color="auto"/>
        <w:bottom w:val="none" w:sz="0" w:space="0" w:color="auto"/>
        <w:right w:val="none" w:sz="0" w:space="0" w:color="auto"/>
      </w:divBdr>
    </w:div>
    <w:div w:id="985427807">
      <w:bodyDiv w:val="1"/>
      <w:marLeft w:val="0"/>
      <w:marRight w:val="0"/>
      <w:marTop w:val="0"/>
      <w:marBottom w:val="0"/>
      <w:divBdr>
        <w:top w:val="none" w:sz="0" w:space="0" w:color="auto"/>
        <w:left w:val="none" w:sz="0" w:space="0" w:color="auto"/>
        <w:bottom w:val="none" w:sz="0" w:space="0" w:color="auto"/>
        <w:right w:val="none" w:sz="0" w:space="0" w:color="auto"/>
      </w:divBdr>
    </w:div>
    <w:div w:id="988704432">
      <w:bodyDiv w:val="1"/>
      <w:marLeft w:val="0"/>
      <w:marRight w:val="0"/>
      <w:marTop w:val="0"/>
      <w:marBottom w:val="0"/>
      <w:divBdr>
        <w:top w:val="none" w:sz="0" w:space="0" w:color="auto"/>
        <w:left w:val="none" w:sz="0" w:space="0" w:color="auto"/>
        <w:bottom w:val="none" w:sz="0" w:space="0" w:color="auto"/>
        <w:right w:val="none" w:sz="0" w:space="0" w:color="auto"/>
      </w:divBdr>
    </w:div>
    <w:div w:id="991182808">
      <w:bodyDiv w:val="1"/>
      <w:marLeft w:val="0"/>
      <w:marRight w:val="0"/>
      <w:marTop w:val="0"/>
      <w:marBottom w:val="0"/>
      <w:divBdr>
        <w:top w:val="none" w:sz="0" w:space="0" w:color="auto"/>
        <w:left w:val="none" w:sz="0" w:space="0" w:color="auto"/>
        <w:bottom w:val="none" w:sz="0" w:space="0" w:color="auto"/>
        <w:right w:val="none" w:sz="0" w:space="0" w:color="auto"/>
      </w:divBdr>
    </w:div>
    <w:div w:id="996572289">
      <w:bodyDiv w:val="1"/>
      <w:marLeft w:val="0"/>
      <w:marRight w:val="0"/>
      <w:marTop w:val="0"/>
      <w:marBottom w:val="0"/>
      <w:divBdr>
        <w:top w:val="none" w:sz="0" w:space="0" w:color="auto"/>
        <w:left w:val="none" w:sz="0" w:space="0" w:color="auto"/>
        <w:bottom w:val="none" w:sz="0" w:space="0" w:color="auto"/>
        <w:right w:val="none" w:sz="0" w:space="0" w:color="auto"/>
      </w:divBdr>
    </w:div>
    <w:div w:id="1001396725">
      <w:bodyDiv w:val="1"/>
      <w:marLeft w:val="0"/>
      <w:marRight w:val="0"/>
      <w:marTop w:val="0"/>
      <w:marBottom w:val="0"/>
      <w:divBdr>
        <w:top w:val="none" w:sz="0" w:space="0" w:color="auto"/>
        <w:left w:val="none" w:sz="0" w:space="0" w:color="auto"/>
        <w:bottom w:val="none" w:sz="0" w:space="0" w:color="auto"/>
        <w:right w:val="none" w:sz="0" w:space="0" w:color="auto"/>
      </w:divBdr>
    </w:div>
    <w:div w:id="1005859236">
      <w:bodyDiv w:val="1"/>
      <w:marLeft w:val="0"/>
      <w:marRight w:val="0"/>
      <w:marTop w:val="0"/>
      <w:marBottom w:val="0"/>
      <w:divBdr>
        <w:top w:val="none" w:sz="0" w:space="0" w:color="auto"/>
        <w:left w:val="none" w:sz="0" w:space="0" w:color="auto"/>
        <w:bottom w:val="none" w:sz="0" w:space="0" w:color="auto"/>
        <w:right w:val="none" w:sz="0" w:space="0" w:color="auto"/>
      </w:divBdr>
    </w:div>
    <w:div w:id="1006859916">
      <w:bodyDiv w:val="1"/>
      <w:marLeft w:val="0"/>
      <w:marRight w:val="0"/>
      <w:marTop w:val="0"/>
      <w:marBottom w:val="0"/>
      <w:divBdr>
        <w:top w:val="none" w:sz="0" w:space="0" w:color="auto"/>
        <w:left w:val="none" w:sz="0" w:space="0" w:color="auto"/>
        <w:bottom w:val="none" w:sz="0" w:space="0" w:color="auto"/>
        <w:right w:val="none" w:sz="0" w:space="0" w:color="auto"/>
      </w:divBdr>
    </w:div>
    <w:div w:id="1008600964">
      <w:bodyDiv w:val="1"/>
      <w:marLeft w:val="0"/>
      <w:marRight w:val="0"/>
      <w:marTop w:val="0"/>
      <w:marBottom w:val="0"/>
      <w:divBdr>
        <w:top w:val="none" w:sz="0" w:space="0" w:color="auto"/>
        <w:left w:val="none" w:sz="0" w:space="0" w:color="auto"/>
        <w:bottom w:val="none" w:sz="0" w:space="0" w:color="auto"/>
        <w:right w:val="none" w:sz="0" w:space="0" w:color="auto"/>
      </w:divBdr>
    </w:div>
    <w:div w:id="1009603377">
      <w:bodyDiv w:val="1"/>
      <w:marLeft w:val="0"/>
      <w:marRight w:val="0"/>
      <w:marTop w:val="0"/>
      <w:marBottom w:val="0"/>
      <w:divBdr>
        <w:top w:val="none" w:sz="0" w:space="0" w:color="auto"/>
        <w:left w:val="none" w:sz="0" w:space="0" w:color="auto"/>
        <w:bottom w:val="none" w:sz="0" w:space="0" w:color="auto"/>
        <w:right w:val="none" w:sz="0" w:space="0" w:color="auto"/>
      </w:divBdr>
    </w:div>
    <w:div w:id="1011449089">
      <w:bodyDiv w:val="1"/>
      <w:marLeft w:val="0"/>
      <w:marRight w:val="0"/>
      <w:marTop w:val="0"/>
      <w:marBottom w:val="0"/>
      <w:divBdr>
        <w:top w:val="none" w:sz="0" w:space="0" w:color="auto"/>
        <w:left w:val="none" w:sz="0" w:space="0" w:color="auto"/>
        <w:bottom w:val="none" w:sz="0" w:space="0" w:color="auto"/>
        <w:right w:val="none" w:sz="0" w:space="0" w:color="auto"/>
      </w:divBdr>
    </w:div>
    <w:div w:id="1017734975">
      <w:bodyDiv w:val="1"/>
      <w:marLeft w:val="0"/>
      <w:marRight w:val="0"/>
      <w:marTop w:val="0"/>
      <w:marBottom w:val="0"/>
      <w:divBdr>
        <w:top w:val="none" w:sz="0" w:space="0" w:color="auto"/>
        <w:left w:val="none" w:sz="0" w:space="0" w:color="auto"/>
        <w:bottom w:val="none" w:sz="0" w:space="0" w:color="auto"/>
        <w:right w:val="none" w:sz="0" w:space="0" w:color="auto"/>
      </w:divBdr>
    </w:div>
    <w:div w:id="1020277269">
      <w:bodyDiv w:val="1"/>
      <w:marLeft w:val="0"/>
      <w:marRight w:val="0"/>
      <w:marTop w:val="0"/>
      <w:marBottom w:val="0"/>
      <w:divBdr>
        <w:top w:val="none" w:sz="0" w:space="0" w:color="auto"/>
        <w:left w:val="none" w:sz="0" w:space="0" w:color="auto"/>
        <w:bottom w:val="none" w:sz="0" w:space="0" w:color="auto"/>
        <w:right w:val="none" w:sz="0" w:space="0" w:color="auto"/>
      </w:divBdr>
    </w:div>
    <w:div w:id="1020594101">
      <w:bodyDiv w:val="1"/>
      <w:marLeft w:val="0"/>
      <w:marRight w:val="0"/>
      <w:marTop w:val="0"/>
      <w:marBottom w:val="0"/>
      <w:divBdr>
        <w:top w:val="none" w:sz="0" w:space="0" w:color="auto"/>
        <w:left w:val="none" w:sz="0" w:space="0" w:color="auto"/>
        <w:bottom w:val="none" w:sz="0" w:space="0" w:color="auto"/>
        <w:right w:val="none" w:sz="0" w:space="0" w:color="auto"/>
      </w:divBdr>
    </w:div>
    <w:div w:id="1021592189">
      <w:bodyDiv w:val="1"/>
      <w:marLeft w:val="0"/>
      <w:marRight w:val="0"/>
      <w:marTop w:val="0"/>
      <w:marBottom w:val="0"/>
      <w:divBdr>
        <w:top w:val="none" w:sz="0" w:space="0" w:color="auto"/>
        <w:left w:val="none" w:sz="0" w:space="0" w:color="auto"/>
        <w:bottom w:val="none" w:sz="0" w:space="0" w:color="auto"/>
        <w:right w:val="none" w:sz="0" w:space="0" w:color="auto"/>
      </w:divBdr>
    </w:div>
    <w:div w:id="1023168057">
      <w:bodyDiv w:val="1"/>
      <w:marLeft w:val="0"/>
      <w:marRight w:val="0"/>
      <w:marTop w:val="0"/>
      <w:marBottom w:val="0"/>
      <w:divBdr>
        <w:top w:val="none" w:sz="0" w:space="0" w:color="auto"/>
        <w:left w:val="none" w:sz="0" w:space="0" w:color="auto"/>
        <w:bottom w:val="none" w:sz="0" w:space="0" w:color="auto"/>
        <w:right w:val="none" w:sz="0" w:space="0" w:color="auto"/>
      </w:divBdr>
    </w:div>
    <w:div w:id="1027218689">
      <w:bodyDiv w:val="1"/>
      <w:marLeft w:val="0"/>
      <w:marRight w:val="0"/>
      <w:marTop w:val="0"/>
      <w:marBottom w:val="0"/>
      <w:divBdr>
        <w:top w:val="none" w:sz="0" w:space="0" w:color="auto"/>
        <w:left w:val="none" w:sz="0" w:space="0" w:color="auto"/>
        <w:bottom w:val="none" w:sz="0" w:space="0" w:color="auto"/>
        <w:right w:val="none" w:sz="0" w:space="0" w:color="auto"/>
      </w:divBdr>
    </w:div>
    <w:div w:id="1029719004">
      <w:bodyDiv w:val="1"/>
      <w:marLeft w:val="0"/>
      <w:marRight w:val="0"/>
      <w:marTop w:val="0"/>
      <w:marBottom w:val="0"/>
      <w:divBdr>
        <w:top w:val="none" w:sz="0" w:space="0" w:color="auto"/>
        <w:left w:val="none" w:sz="0" w:space="0" w:color="auto"/>
        <w:bottom w:val="none" w:sz="0" w:space="0" w:color="auto"/>
        <w:right w:val="none" w:sz="0" w:space="0" w:color="auto"/>
      </w:divBdr>
    </w:div>
    <w:div w:id="1032345605">
      <w:bodyDiv w:val="1"/>
      <w:marLeft w:val="0"/>
      <w:marRight w:val="0"/>
      <w:marTop w:val="0"/>
      <w:marBottom w:val="0"/>
      <w:divBdr>
        <w:top w:val="none" w:sz="0" w:space="0" w:color="auto"/>
        <w:left w:val="none" w:sz="0" w:space="0" w:color="auto"/>
        <w:bottom w:val="none" w:sz="0" w:space="0" w:color="auto"/>
        <w:right w:val="none" w:sz="0" w:space="0" w:color="auto"/>
      </w:divBdr>
    </w:div>
    <w:div w:id="1032993647">
      <w:bodyDiv w:val="1"/>
      <w:marLeft w:val="0"/>
      <w:marRight w:val="0"/>
      <w:marTop w:val="0"/>
      <w:marBottom w:val="0"/>
      <w:divBdr>
        <w:top w:val="none" w:sz="0" w:space="0" w:color="auto"/>
        <w:left w:val="none" w:sz="0" w:space="0" w:color="auto"/>
        <w:bottom w:val="none" w:sz="0" w:space="0" w:color="auto"/>
        <w:right w:val="none" w:sz="0" w:space="0" w:color="auto"/>
      </w:divBdr>
    </w:div>
    <w:div w:id="1033264831">
      <w:bodyDiv w:val="1"/>
      <w:marLeft w:val="0"/>
      <w:marRight w:val="0"/>
      <w:marTop w:val="0"/>
      <w:marBottom w:val="0"/>
      <w:divBdr>
        <w:top w:val="none" w:sz="0" w:space="0" w:color="auto"/>
        <w:left w:val="none" w:sz="0" w:space="0" w:color="auto"/>
        <w:bottom w:val="none" w:sz="0" w:space="0" w:color="auto"/>
        <w:right w:val="none" w:sz="0" w:space="0" w:color="auto"/>
      </w:divBdr>
    </w:div>
    <w:div w:id="1035230231">
      <w:bodyDiv w:val="1"/>
      <w:marLeft w:val="0"/>
      <w:marRight w:val="0"/>
      <w:marTop w:val="0"/>
      <w:marBottom w:val="0"/>
      <w:divBdr>
        <w:top w:val="none" w:sz="0" w:space="0" w:color="auto"/>
        <w:left w:val="none" w:sz="0" w:space="0" w:color="auto"/>
        <w:bottom w:val="none" w:sz="0" w:space="0" w:color="auto"/>
        <w:right w:val="none" w:sz="0" w:space="0" w:color="auto"/>
      </w:divBdr>
    </w:div>
    <w:div w:id="1039940692">
      <w:bodyDiv w:val="1"/>
      <w:marLeft w:val="0"/>
      <w:marRight w:val="0"/>
      <w:marTop w:val="0"/>
      <w:marBottom w:val="0"/>
      <w:divBdr>
        <w:top w:val="none" w:sz="0" w:space="0" w:color="auto"/>
        <w:left w:val="none" w:sz="0" w:space="0" w:color="auto"/>
        <w:bottom w:val="none" w:sz="0" w:space="0" w:color="auto"/>
        <w:right w:val="none" w:sz="0" w:space="0" w:color="auto"/>
      </w:divBdr>
    </w:div>
    <w:div w:id="1044137282">
      <w:bodyDiv w:val="1"/>
      <w:marLeft w:val="0"/>
      <w:marRight w:val="0"/>
      <w:marTop w:val="0"/>
      <w:marBottom w:val="0"/>
      <w:divBdr>
        <w:top w:val="none" w:sz="0" w:space="0" w:color="auto"/>
        <w:left w:val="none" w:sz="0" w:space="0" w:color="auto"/>
        <w:bottom w:val="none" w:sz="0" w:space="0" w:color="auto"/>
        <w:right w:val="none" w:sz="0" w:space="0" w:color="auto"/>
      </w:divBdr>
    </w:div>
    <w:div w:id="1044258040">
      <w:bodyDiv w:val="1"/>
      <w:marLeft w:val="0"/>
      <w:marRight w:val="0"/>
      <w:marTop w:val="0"/>
      <w:marBottom w:val="0"/>
      <w:divBdr>
        <w:top w:val="none" w:sz="0" w:space="0" w:color="auto"/>
        <w:left w:val="none" w:sz="0" w:space="0" w:color="auto"/>
        <w:bottom w:val="none" w:sz="0" w:space="0" w:color="auto"/>
        <w:right w:val="none" w:sz="0" w:space="0" w:color="auto"/>
      </w:divBdr>
    </w:div>
    <w:div w:id="1045450769">
      <w:bodyDiv w:val="1"/>
      <w:marLeft w:val="0"/>
      <w:marRight w:val="0"/>
      <w:marTop w:val="0"/>
      <w:marBottom w:val="0"/>
      <w:divBdr>
        <w:top w:val="none" w:sz="0" w:space="0" w:color="auto"/>
        <w:left w:val="none" w:sz="0" w:space="0" w:color="auto"/>
        <w:bottom w:val="none" w:sz="0" w:space="0" w:color="auto"/>
        <w:right w:val="none" w:sz="0" w:space="0" w:color="auto"/>
      </w:divBdr>
    </w:div>
    <w:div w:id="1048341565">
      <w:bodyDiv w:val="1"/>
      <w:marLeft w:val="0"/>
      <w:marRight w:val="0"/>
      <w:marTop w:val="0"/>
      <w:marBottom w:val="0"/>
      <w:divBdr>
        <w:top w:val="none" w:sz="0" w:space="0" w:color="auto"/>
        <w:left w:val="none" w:sz="0" w:space="0" w:color="auto"/>
        <w:bottom w:val="none" w:sz="0" w:space="0" w:color="auto"/>
        <w:right w:val="none" w:sz="0" w:space="0" w:color="auto"/>
      </w:divBdr>
    </w:div>
    <w:div w:id="1048919012">
      <w:bodyDiv w:val="1"/>
      <w:marLeft w:val="0"/>
      <w:marRight w:val="0"/>
      <w:marTop w:val="0"/>
      <w:marBottom w:val="0"/>
      <w:divBdr>
        <w:top w:val="none" w:sz="0" w:space="0" w:color="auto"/>
        <w:left w:val="none" w:sz="0" w:space="0" w:color="auto"/>
        <w:bottom w:val="none" w:sz="0" w:space="0" w:color="auto"/>
        <w:right w:val="none" w:sz="0" w:space="0" w:color="auto"/>
      </w:divBdr>
    </w:div>
    <w:div w:id="1054742713">
      <w:bodyDiv w:val="1"/>
      <w:marLeft w:val="0"/>
      <w:marRight w:val="0"/>
      <w:marTop w:val="0"/>
      <w:marBottom w:val="0"/>
      <w:divBdr>
        <w:top w:val="none" w:sz="0" w:space="0" w:color="auto"/>
        <w:left w:val="none" w:sz="0" w:space="0" w:color="auto"/>
        <w:bottom w:val="none" w:sz="0" w:space="0" w:color="auto"/>
        <w:right w:val="none" w:sz="0" w:space="0" w:color="auto"/>
      </w:divBdr>
    </w:div>
    <w:div w:id="1055159782">
      <w:bodyDiv w:val="1"/>
      <w:marLeft w:val="0"/>
      <w:marRight w:val="0"/>
      <w:marTop w:val="0"/>
      <w:marBottom w:val="0"/>
      <w:divBdr>
        <w:top w:val="none" w:sz="0" w:space="0" w:color="auto"/>
        <w:left w:val="none" w:sz="0" w:space="0" w:color="auto"/>
        <w:bottom w:val="none" w:sz="0" w:space="0" w:color="auto"/>
        <w:right w:val="none" w:sz="0" w:space="0" w:color="auto"/>
      </w:divBdr>
    </w:div>
    <w:div w:id="1057436550">
      <w:bodyDiv w:val="1"/>
      <w:marLeft w:val="0"/>
      <w:marRight w:val="0"/>
      <w:marTop w:val="0"/>
      <w:marBottom w:val="0"/>
      <w:divBdr>
        <w:top w:val="none" w:sz="0" w:space="0" w:color="auto"/>
        <w:left w:val="none" w:sz="0" w:space="0" w:color="auto"/>
        <w:bottom w:val="none" w:sz="0" w:space="0" w:color="auto"/>
        <w:right w:val="none" w:sz="0" w:space="0" w:color="auto"/>
      </w:divBdr>
    </w:div>
    <w:div w:id="1057896549">
      <w:bodyDiv w:val="1"/>
      <w:marLeft w:val="0"/>
      <w:marRight w:val="0"/>
      <w:marTop w:val="0"/>
      <w:marBottom w:val="0"/>
      <w:divBdr>
        <w:top w:val="none" w:sz="0" w:space="0" w:color="auto"/>
        <w:left w:val="none" w:sz="0" w:space="0" w:color="auto"/>
        <w:bottom w:val="none" w:sz="0" w:space="0" w:color="auto"/>
        <w:right w:val="none" w:sz="0" w:space="0" w:color="auto"/>
      </w:divBdr>
    </w:div>
    <w:div w:id="1058478899">
      <w:bodyDiv w:val="1"/>
      <w:marLeft w:val="0"/>
      <w:marRight w:val="0"/>
      <w:marTop w:val="0"/>
      <w:marBottom w:val="0"/>
      <w:divBdr>
        <w:top w:val="none" w:sz="0" w:space="0" w:color="auto"/>
        <w:left w:val="none" w:sz="0" w:space="0" w:color="auto"/>
        <w:bottom w:val="none" w:sz="0" w:space="0" w:color="auto"/>
        <w:right w:val="none" w:sz="0" w:space="0" w:color="auto"/>
      </w:divBdr>
    </w:div>
    <w:div w:id="1062875071">
      <w:bodyDiv w:val="1"/>
      <w:marLeft w:val="0"/>
      <w:marRight w:val="0"/>
      <w:marTop w:val="0"/>
      <w:marBottom w:val="0"/>
      <w:divBdr>
        <w:top w:val="none" w:sz="0" w:space="0" w:color="auto"/>
        <w:left w:val="none" w:sz="0" w:space="0" w:color="auto"/>
        <w:bottom w:val="none" w:sz="0" w:space="0" w:color="auto"/>
        <w:right w:val="none" w:sz="0" w:space="0" w:color="auto"/>
      </w:divBdr>
    </w:div>
    <w:div w:id="1064837856">
      <w:bodyDiv w:val="1"/>
      <w:marLeft w:val="0"/>
      <w:marRight w:val="0"/>
      <w:marTop w:val="0"/>
      <w:marBottom w:val="0"/>
      <w:divBdr>
        <w:top w:val="none" w:sz="0" w:space="0" w:color="auto"/>
        <w:left w:val="none" w:sz="0" w:space="0" w:color="auto"/>
        <w:bottom w:val="none" w:sz="0" w:space="0" w:color="auto"/>
        <w:right w:val="none" w:sz="0" w:space="0" w:color="auto"/>
      </w:divBdr>
    </w:div>
    <w:div w:id="1067338932">
      <w:bodyDiv w:val="1"/>
      <w:marLeft w:val="0"/>
      <w:marRight w:val="0"/>
      <w:marTop w:val="0"/>
      <w:marBottom w:val="0"/>
      <w:divBdr>
        <w:top w:val="none" w:sz="0" w:space="0" w:color="auto"/>
        <w:left w:val="none" w:sz="0" w:space="0" w:color="auto"/>
        <w:bottom w:val="none" w:sz="0" w:space="0" w:color="auto"/>
        <w:right w:val="none" w:sz="0" w:space="0" w:color="auto"/>
      </w:divBdr>
    </w:div>
    <w:div w:id="1070037962">
      <w:bodyDiv w:val="1"/>
      <w:marLeft w:val="0"/>
      <w:marRight w:val="0"/>
      <w:marTop w:val="0"/>
      <w:marBottom w:val="0"/>
      <w:divBdr>
        <w:top w:val="none" w:sz="0" w:space="0" w:color="auto"/>
        <w:left w:val="none" w:sz="0" w:space="0" w:color="auto"/>
        <w:bottom w:val="none" w:sz="0" w:space="0" w:color="auto"/>
        <w:right w:val="none" w:sz="0" w:space="0" w:color="auto"/>
      </w:divBdr>
    </w:div>
    <w:div w:id="1072237271">
      <w:bodyDiv w:val="1"/>
      <w:marLeft w:val="0"/>
      <w:marRight w:val="0"/>
      <w:marTop w:val="0"/>
      <w:marBottom w:val="0"/>
      <w:divBdr>
        <w:top w:val="none" w:sz="0" w:space="0" w:color="auto"/>
        <w:left w:val="none" w:sz="0" w:space="0" w:color="auto"/>
        <w:bottom w:val="none" w:sz="0" w:space="0" w:color="auto"/>
        <w:right w:val="none" w:sz="0" w:space="0" w:color="auto"/>
      </w:divBdr>
    </w:div>
    <w:div w:id="1073504617">
      <w:bodyDiv w:val="1"/>
      <w:marLeft w:val="0"/>
      <w:marRight w:val="0"/>
      <w:marTop w:val="0"/>
      <w:marBottom w:val="0"/>
      <w:divBdr>
        <w:top w:val="none" w:sz="0" w:space="0" w:color="auto"/>
        <w:left w:val="none" w:sz="0" w:space="0" w:color="auto"/>
        <w:bottom w:val="none" w:sz="0" w:space="0" w:color="auto"/>
        <w:right w:val="none" w:sz="0" w:space="0" w:color="auto"/>
      </w:divBdr>
    </w:div>
    <w:div w:id="1074814093">
      <w:bodyDiv w:val="1"/>
      <w:marLeft w:val="0"/>
      <w:marRight w:val="0"/>
      <w:marTop w:val="0"/>
      <w:marBottom w:val="0"/>
      <w:divBdr>
        <w:top w:val="none" w:sz="0" w:space="0" w:color="auto"/>
        <w:left w:val="none" w:sz="0" w:space="0" w:color="auto"/>
        <w:bottom w:val="none" w:sz="0" w:space="0" w:color="auto"/>
        <w:right w:val="none" w:sz="0" w:space="0" w:color="auto"/>
      </w:divBdr>
    </w:div>
    <w:div w:id="1080524012">
      <w:bodyDiv w:val="1"/>
      <w:marLeft w:val="0"/>
      <w:marRight w:val="0"/>
      <w:marTop w:val="0"/>
      <w:marBottom w:val="0"/>
      <w:divBdr>
        <w:top w:val="none" w:sz="0" w:space="0" w:color="auto"/>
        <w:left w:val="none" w:sz="0" w:space="0" w:color="auto"/>
        <w:bottom w:val="none" w:sz="0" w:space="0" w:color="auto"/>
        <w:right w:val="none" w:sz="0" w:space="0" w:color="auto"/>
      </w:divBdr>
    </w:div>
    <w:div w:id="1082147003">
      <w:bodyDiv w:val="1"/>
      <w:marLeft w:val="0"/>
      <w:marRight w:val="0"/>
      <w:marTop w:val="0"/>
      <w:marBottom w:val="0"/>
      <w:divBdr>
        <w:top w:val="none" w:sz="0" w:space="0" w:color="auto"/>
        <w:left w:val="none" w:sz="0" w:space="0" w:color="auto"/>
        <w:bottom w:val="none" w:sz="0" w:space="0" w:color="auto"/>
        <w:right w:val="none" w:sz="0" w:space="0" w:color="auto"/>
      </w:divBdr>
    </w:div>
    <w:div w:id="1083454276">
      <w:bodyDiv w:val="1"/>
      <w:marLeft w:val="0"/>
      <w:marRight w:val="0"/>
      <w:marTop w:val="0"/>
      <w:marBottom w:val="0"/>
      <w:divBdr>
        <w:top w:val="none" w:sz="0" w:space="0" w:color="auto"/>
        <w:left w:val="none" w:sz="0" w:space="0" w:color="auto"/>
        <w:bottom w:val="none" w:sz="0" w:space="0" w:color="auto"/>
        <w:right w:val="none" w:sz="0" w:space="0" w:color="auto"/>
      </w:divBdr>
    </w:div>
    <w:div w:id="1084179224">
      <w:bodyDiv w:val="1"/>
      <w:marLeft w:val="0"/>
      <w:marRight w:val="0"/>
      <w:marTop w:val="0"/>
      <w:marBottom w:val="0"/>
      <w:divBdr>
        <w:top w:val="none" w:sz="0" w:space="0" w:color="auto"/>
        <w:left w:val="none" w:sz="0" w:space="0" w:color="auto"/>
        <w:bottom w:val="none" w:sz="0" w:space="0" w:color="auto"/>
        <w:right w:val="none" w:sz="0" w:space="0" w:color="auto"/>
      </w:divBdr>
    </w:div>
    <w:div w:id="1084915014">
      <w:bodyDiv w:val="1"/>
      <w:marLeft w:val="0"/>
      <w:marRight w:val="0"/>
      <w:marTop w:val="0"/>
      <w:marBottom w:val="0"/>
      <w:divBdr>
        <w:top w:val="none" w:sz="0" w:space="0" w:color="auto"/>
        <w:left w:val="none" w:sz="0" w:space="0" w:color="auto"/>
        <w:bottom w:val="none" w:sz="0" w:space="0" w:color="auto"/>
        <w:right w:val="none" w:sz="0" w:space="0" w:color="auto"/>
      </w:divBdr>
    </w:div>
    <w:div w:id="1092892203">
      <w:bodyDiv w:val="1"/>
      <w:marLeft w:val="0"/>
      <w:marRight w:val="0"/>
      <w:marTop w:val="0"/>
      <w:marBottom w:val="0"/>
      <w:divBdr>
        <w:top w:val="none" w:sz="0" w:space="0" w:color="auto"/>
        <w:left w:val="none" w:sz="0" w:space="0" w:color="auto"/>
        <w:bottom w:val="none" w:sz="0" w:space="0" w:color="auto"/>
        <w:right w:val="none" w:sz="0" w:space="0" w:color="auto"/>
      </w:divBdr>
    </w:div>
    <w:div w:id="1100838759">
      <w:bodyDiv w:val="1"/>
      <w:marLeft w:val="0"/>
      <w:marRight w:val="0"/>
      <w:marTop w:val="0"/>
      <w:marBottom w:val="0"/>
      <w:divBdr>
        <w:top w:val="none" w:sz="0" w:space="0" w:color="auto"/>
        <w:left w:val="none" w:sz="0" w:space="0" w:color="auto"/>
        <w:bottom w:val="none" w:sz="0" w:space="0" w:color="auto"/>
        <w:right w:val="none" w:sz="0" w:space="0" w:color="auto"/>
      </w:divBdr>
    </w:div>
    <w:div w:id="1105887190">
      <w:bodyDiv w:val="1"/>
      <w:marLeft w:val="0"/>
      <w:marRight w:val="0"/>
      <w:marTop w:val="0"/>
      <w:marBottom w:val="0"/>
      <w:divBdr>
        <w:top w:val="none" w:sz="0" w:space="0" w:color="auto"/>
        <w:left w:val="none" w:sz="0" w:space="0" w:color="auto"/>
        <w:bottom w:val="none" w:sz="0" w:space="0" w:color="auto"/>
        <w:right w:val="none" w:sz="0" w:space="0" w:color="auto"/>
      </w:divBdr>
    </w:div>
    <w:div w:id="1107234305">
      <w:bodyDiv w:val="1"/>
      <w:marLeft w:val="0"/>
      <w:marRight w:val="0"/>
      <w:marTop w:val="0"/>
      <w:marBottom w:val="0"/>
      <w:divBdr>
        <w:top w:val="none" w:sz="0" w:space="0" w:color="auto"/>
        <w:left w:val="none" w:sz="0" w:space="0" w:color="auto"/>
        <w:bottom w:val="none" w:sz="0" w:space="0" w:color="auto"/>
        <w:right w:val="none" w:sz="0" w:space="0" w:color="auto"/>
      </w:divBdr>
    </w:div>
    <w:div w:id="1118179042">
      <w:bodyDiv w:val="1"/>
      <w:marLeft w:val="0"/>
      <w:marRight w:val="0"/>
      <w:marTop w:val="0"/>
      <w:marBottom w:val="0"/>
      <w:divBdr>
        <w:top w:val="none" w:sz="0" w:space="0" w:color="auto"/>
        <w:left w:val="none" w:sz="0" w:space="0" w:color="auto"/>
        <w:bottom w:val="none" w:sz="0" w:space="0" w:color="auto"/>
        <w:right w:val="none" w:sz="0" w:space="0" w:color="auto"/>
      </w:divBdr>
    </w:div>
    <w:div w:id="1122306179">
      <w:bodyDiv w:val="1"/>
      <w:marLeft w:val="0"/>
      <w:marRight w:val="0"/>
      <w:marTop w:val="0"/>
      <w:marBottom w:val="0"/>
      <w:divBdr>
        <w:top w:val="none" w:sz="0" w:space="0" w:color="auto"/>
        <w:left w:val="none" w:sz="0" w:space="0" w:color="auto"/>
        <w:bottom w:val="none" w:sz="0" w:space="0" w:color="auto"/>
        <w:right w:val="none" w:sz="0" w:space="0" w:color="auto"/>
      </w:divBdr>
    </w:div>
    <w:div w:id="1133718821">
      <w:bodyDiv w:val="1"/>
      <w:marLeft w:val="0"/>
      <w:marRight w:val="0"/>
      <w:marTop w:val="0"/>
      <w:marBottom w:val="0"/>
      <w:divBdr>
        <w:top w:val="none" w:sz="0" w:space="0" w:color="auto"/>
        <w:left w:val="none" w:sz="0" w:space="0" w:color="auto"/>
        <w:bottom w:val="none" w:sz="0" w:space="0" w:color="auto"/>
        <w:right w:val="none" w:sz="0" w:space="0" w:color="auto"/>
      </w:divBdr>
    </w:div>
    <w:div w:id="1137602352">
      <w:bodyDiv w:val="1"/>
      <w:marLeft w:val="0"/>
      <w:marRight w:val="0"/>
      <w:marTop w:val="0"/>
      <w:marBottom w:val="0"/>
      <w:divBdr>
        <w:top w:val="none" w:sz="0" w:space="0" w:color="auto"/>
        <w:left w:val="none" w:sz="0" w:space="0" w:color="auto"/>
        <w:bottom w:val="none" w:sz="0" w:space="0" w:color="auto"/>
        <w:right w:val="none" w:sz="0" w:space="0" w:color="auto"/>
      </w:divBdr>
    </w:div>
    <w:div w:id="1140928499">
      <w:bodyDiv w:val="1"/>
      <w:marLeft w:val="0"/>
      <w:marRight w:val="0"/>
      <w:marTop w:val="0"/>
      <w:marBottom w:val="0"/>
      <w:divBdr>
        <w:top w:val="none" w:sz="0" w:space="0" w:color="auto"/>
        <w:left w:val="none" w:sz="0" w:space="0" w:color="auto"/>
        <w:bottom w:val="none" w:sz="0" w:space="0" w:color="auto"/>
        <w:right w:val="none" w:sz="0" w:space="0" w:color="auto"/>
      </w:divBdr>
    </w:div>
    <w:div w:id="1143155704">
      <w:bodyDiv w:val="1"/>
      <w:marLeft w:val="0"/>
      <w:marRight w:val="0"/>
      <w:marTop w:val="0"/>
      <w:marBottom w:val="0"/>
      <w:divBdr>
        <w:top w:val="none" w:sz="0" w:space="0" w:color="auto"/>
        <w:left w:val="none" w:sz="0" w:space="0" w:color="auto"/>
        <w:bottom w:val="none" w:sz="0" w:space="0" w:color="auto"/>
        <w:right w:val="none" w:sz="0" w:space="0" w:color="auto"/>
      </w:divBdr>
    </w:div>
    <w:div w:id="1143886065">
      <w:bodyDiv w:val="1"/>
      <w:marLeft w:val="0"/>
      <w:marRight w:val="0"/>
      <w:marTop w:val="0"/>
      <w:marBottom w:val="0"/>
      <w:divBdr>
        <w:top w:val="none" w:sz="0" w:space="0" w:color="auto"/>
        <w:left w:val="none" w:sz="0" w:space="0" w:color="auto"/>
        <w:bottom w:val="none" w:sz="0" w:space="0" w:color="auto"/>
        <w:right w:val="none" w:sz="0" w:space="0" w:color="auto"/>
      </w:divBdr>
    </w:div>
    <w:div w:id="1147285077">
      <w:bodyDiv w:val="1"/>
      <w:marLeft w:val="0"/>
      <w:marRight w:val="0"/>
      <w:marTop w:val="0"/>
      <w:marBottom w:val="0"/>
      <w:divBdr>
        <w:top w:val="none" w:sz="0" w:space="0" w:color="auto"/>
        <w:left w:val="none" w:sz="0" w:space="0" w:color="auto"/>
        <w:bottom w:val="none" w:sz="0" w:space="0" w:color="auto"/>
        <w:right w:val="none" w:sz="0" w:space="0" w:color="auto"/>
      </w:divBdr>
    </w:div>
    <w:div w:id="1152059913">
      <w:bodyDiv w:val="1"/>
      <w:marLeft w:val="0"/>
      <w:marRight w:val="0"/>
      <w:marTop w:val="0"/>
      <w:marBottom w:val="0"/>
      <w:divBdr>
        <w:top w:val="none" w:sz="0" w:space="0" w:color="auto"/>
        <w:left w:val="none" w:sz="0" w:space="0" w:color="auto"/>
        <w:bottom w:val="none" w:sz="0" w:space="0" w:color="auto"/>
        <w:right w:val="none" w:sz="0" w:space="0" w:color="auto"/>
      </w:divBdr>
    </w:div>
    <w:div w:id="1160149511">
      <w:bodyDiv w:val="1"/>
      <w:marLeft w:val="0"/>
      <w:marRight w:val="0"/>
      <w:marTop w:val="0"/>
      <w:marBottom w:val="0"/>
      <w:divBdr>
        <w:top w:val="none" w:sz="0" w:space="0" w:color="auto"/>
        <w:left w:val="none" w:sz="0" w:space="0" w:color="auto"/>
        <w:bottom w:val="none" w:sz="0" w:space="0" w:color="auto"/>
        <w:right w:val="none" w:sz="0" w:space="0" w:color="auto"/>
      </w:divBdr>
    </w:div>
    <w:div w:id="1165124988">
      <w:bodyDiv w:val="1"/>
      <w:marLeft w:val="0"/>
      <w:marRight w:val="0"/>
      <w:marTop w:val="0"/>
      <w:marBottom w:val="0"/>
      <w:divBdr>
        <w:top w:val="none" w:sz="0" w:space="0" w:color="auto"/>
        <w:left w:val="none" w:sz="0" w:space="0" w:color="auto"/>
        <w:bottom w:val="none" w:sz="0" w:space="0" w:color="auto"/>
        <w:right w:val="none" w:sz="0" w:space="0" w:color="auto"/>
      </w:divBdr>
    </w:div>
    <w:div w:id="1165314484">
      <w:bodyDiv w:val="1"/>
      <w:marLeft w:val="0"/>
      <w:marRight w:val="0"/>
      <w:marTop w:val="0"/>
      <w:marBottom w:val="0"/>
      <w:divBdr>
        <w:top w:val="none" w:sz="0" w:space="0" w:color="auto"/>
        <w:left w:val="none" w:sz="0" w:space="0" w:color="auto"/>
        <w:bottom w:val="none" w:sz="0" w:space="0" w:color="auto"/>
        <w:right w:val="none" w:sz="0" w:space="0" w:color="auto"/>
      </w:divBdr>
    </w:div>
    <w:div w:id="1169562849">
      <w:bodyDiv w:val="1"/>
      <w:marLeft w:val="0"/>
      <w:marRight w:val="0"/>
      <w:marTop w:val="0"/>
      <w:marBottom w:val="0"/>
      <w:divBdr>
        <w:top w:val="none" w:sz="0" w:space="0" w:color="auto"/>
        <w:left w:val="none" w:sz="0" w:space="0" w:color="auto"/>
        <w:bottom w:val="none" w:sz="0" w:space="0" w:color="auto"/>
        <w:right w:val="none" w:sz="0" w:space="0" w:color="auto"/>
      </w:divBdr>
    </w:div>
    <w:div w:id="1176266232">
      <w:bodyDiv w:val="1"/>
      <w:marLeft w:val="0"/>
      <w:marRight w:val="0"/>
      <w:marTop w:val="0"/>
      <w:marBottom w:val="0"/>
      <w:divBdr>
        <w:top w:val="none" w:sz="0" w:space="0" w:color="auto"/>
        <w:left w:val="none" w:sz="0" w:space="0" w:color="auto"/>
        <w:bottom w:val="none" w:sz="0" w:space="0" w:color="auto"/>
        <w:right w:val="none" w:sz="0" w:space="0" w:color="auto"/>
      </w:divBdr>
    </w:div>
    <w:div w:id="1177574030">
      <w:bodyDiv w:val="1"/>
      <w:marLeft w:val="0"/>
      <w:marRight w:val="0"/>
      <w:marTop w:val="0"/>
      <w:marBottom w:val="0"/>
      <w:divBdr>
        <w:top w:val="none" w:sz="0" w:space="0" w:color="auto"/>
        <w:left w:val="none" w:sz="0" w:space="0" w:color="auto"/>
        <w:bottom w:val="none" w:sz="0" w:space="0" w:color="auto"/>
        <w:right w:val="none" w:sz="0" w:space="0" w:color="auto"/>
      </w:divBdr>
    </w:div>
    <w:div w:id="1183124648">
      <w:bodyDiv w:val="1"/>
      <w:marLeft w:val="0"/>
      <w:marRight w:val="0"/>
      <w:marTop w:val="0"/>
      <w:marBottom w:val="0"/>
      <w:divBdr>
        <w:top w:val="none" w:sz="0" w:space="0" w:color="auto"/>
        <w:left w:val="none" w:sz="0" w:space="0" w:color="auto"/>
        <w:bottom w:val="none" w:sz="0" w:space="0" w:color="auto"/>
        <w:right w:val="none" w:sz="0" w:space="0" w:color="auto"/>
      </w:divBdr>
    </w:div>
    <w:div w:id="1185509908">
      <w:bodyDiv w:val="1"/>
      <w:marLeft w:val="0"/>
      <w:marRight w:val="0"/>
      <w:marTop w:val="0"/>
      <w:marBottom w:val="0"/>
      <w:divBdr>
        <w:top w:val="none" w:sz="0" w:space="0" w:color="auto"/>
        <w:left w:val="none" w:sz="0" w:space="0" w:color="auto"/>
        <w:bottom w:val="none" w:sz="0" w:space="0" w:color="auto"/>
        <w:right w:val="none" w:sz="0" w:space="0" w:color="auto"/>
      </w:divBdr>
    </w:div>
    <w:div w:id="1189755129">
      <w:bodyDiv w:val="1"/>
      <w:marLeft w:val="0"/>
      <w:marRight w:val="0"/>
      <w:marTop w:val="0"/>
      <w:marBottom w:val="0"/>
      <w:divBdr>
        <w:top w:val="none" w:sz="0" w:space="0" w:color="auto"/>
        <w:left w:val="none" w:sz="0" w:space="0" w:color="auto"/>
        <w:bottom w:val="none" w:sz="0" w:space="0" w:color="auto"/>
        <w:right w:val="none" w:sz="0" w:space="0" w:color="auto"/>
      </w:divBdr>
    </w:div>
    <w:div w:id="1190027518">
      <w:bodyDiv w:val="1"/>
      <w:marLeft w:val="0"/>
      <w:marRight w:val="0"/>
      <w:marTop w:val="0"/>
      <w:marBottom w:val="0"/>
      <w:divBdr>
        <w:top w:val="none" w:sz="0" w:space="0" w:color="auto"/>
        <w:left w:val="none" w:sz="0" w:space="0" w:color="auto"/>
        <w:bottom w:val="none" w:sz="0" w:space="0" w:color="auto"/>
        <w:right w:val="none" w:sz="0" w:space="0" w:color="auto"/>
      </w:divBdr>
    </w:div>
    <w:div w:id="1194805112">
      <w:bodyDiv w:val="1"/>
      <w:marLeft w:val="0"/>
      <w:marRight w:val="0"/>
      <w:marTop w:val="0"/>
      <w:marBottom w:val="0"/>
      <w:divBdr>
        <w:top w:val="none" w:sz="0" w:space="0" w:color="auto"/>
        <w:left w:val="none" w:sz="0" w:space="0" w:color="auto"/>
        <w:bottom w:val="none" w:sz="0" w:space="0" w:color="auto"/>
        <w:right w:val="none" w:sz="0" w:space="0" w:color="auto"/>
      </w:divBdr>
    </w:div>
    <w:div w:id="1197347241">
      <w:bodyDiv w:val="1"/>
      <w:marLeft w:val="0"/>
      <w:marRight w:val="0"/>
      <w:marTop w:val="0"/>
      <w:marBottom w:val="0"/>
      <w:divBdr>
        <w:top w:val="none" w:sz="0" w:space="0" w:color="auto"/>
        <w:left w:val="none" w:sz="0" w:space="0" w:color="auto"/>
        <w:bottom w:val="none" w:sz="0" w:space="0" w:color="auto"/>
        <w:right w:val="none" w:sz="0" w:space="0" w:color="auto"/>
      </w:divBdr>
    </w:div>
    <w:div w:id="1203639165">
      <w:bodyDiv w:val="1"/>
      <w:marLeft w:val="0"/>
      <w:marRight w:val="0"/>
      <w:marTop w:val="0"/>
      <w:marBottom w:val="0"/>
      <w:divBdr>
        <w:top w:val="none" w:sz="0" w:space="0" w:color="auto"/>
        <w:left w:val="none" w:sz="0" w:space="0" w:color="auto"/>
        <w:bottom w:val="none" w:sz="0" w:space="0" w:color="auto"/>
        <w:right w:val="none" w:sz="0" w:space="0" w:color="auto"/>
      </w:divBdr>
    </w:div>
    <w:div w:id="1206061287">
      <w:bodyDiv w:val="1"/>
      <w:marLeft w:val="0"/>
      <w:marRight w:val="0"/>
      <w:marTop w:val="0"/>
      <w:marBottom w:val="0"/>
      <w:divBdr>
        <w:top w:val="none" w:sz="0" w:space="0" w:color="auto"/>
        <w:left w:val="none" w:sz="0" w:space="0" w:color="auto"/>
        <w:bottom w:val="none" w:sz="0" w:space="0" w:color="auto"/>
        <w:right w:val="none" w:sz="0" w:space="0" w:color="auto"/>
      </w:divBdr>
    </w:div>
    <w:div w:id="1206068753">
      <w:bodyDiv w:val="1"/>
      <w:marLeft w:val="0"/>
      <w:marRight w:val="0"/>
      <w:marTop w:val="0"/>
      <w:marBottom w:val="0"/>
      <w:divBdr>
        <w:top w:val="none" w:sz="0" w:space="0" w:color="auto"/>
        <w:left w:val="none" w:sz="0" w:space="0" w:color="auto"/>
        <w:bottom w:val="none" w:sz="0" w:space="0" w:color="auto"/>
        <w:right w:val="none" w:sz="0" w:space="0" w:color="auto"/>
      </w:divBdr>
    </w:div>
    <w:div w:id="1207251849">
      <w:bodyDiv w:val="1"/>
      <w:marLeft w:val="0"/>
      <w:marRight w:val="0"/>
      <w:marTop w:val="0"/>
      <w:marBottom w:val="0"/>
      <w:divBdr>
        <w:top w:val="none" w:sz="0" w:space="0" w:color="auto"/>
        <w:left w:val="none" w:sz="0" w:space="0" w:color="auto"/>
        <w:bottom w:val="none" w:sz="0" w:space="0" w:color="auto"/>
        <w:right w:val="none" w:sz="0" w:space="0" w:color="auto"/>
      </w:divBdr>
    </w:div>
    <w:div w:id="1207841017">
      <w:bodyDiv w:val="1"/>
      <w:marLeft w:val="0"/>
      <w:marRight w:val="0"/>
      <w:marTop w:val="0"/>
      <w:marBottom w:val="0"/>
      <w:divBdr>
        <w:top w:val="none" w:sz="0" w:space="0" w:color="auto"/>
        <w:left w:val="none" w:sz="0" w:space="0" w:color="auto"/>
        <w:bottom w:val="none" w:sz="0" w:space="0" w:color="auto"/>
        <w:right w:val="none" w:sz="0" w:space="0" w:color="auto"/>
      </w:divBdr>
    </w:div>
    <w:div w:id="1208031458">
      <w:bodyDiv w:val="1"/>
      <w:marLeft w:val="0"/>
      <w:marRight w:val="0"/>
      <w:marTop w:val="0"/>
      <w:marBottom w:val="0"/>
      <w:divBdr>
        <w:top w:val="none" w:sz="0" w:space="0" w:color="auto"/>
        <w:left w:val="none" w:sz="0" w:space="0" w:color="auto"/>
        <w:bottom w:val="none" w:sz="0" w:space="0" w:color="auto"/>
        <w:right w:val="none" w:sz="0" w:space="0" w:color="auto"/>
      </w:divBdr>
    </w:div>
    <w:div w:id="1208952861">
      <w:bodyDiv w:val="1"/>
      <w:marLeft w:val="0"/>
      <w:marRight w:val="0"/>
      <w:marTop w:val="0"/>
      <w:marBottom w:val="0"/>
      <w:divBdr>
        <w:top w:val="none" w:sz="0" w:space="0" w:color="auto"/>
        <w:left w:val="none" w:sz="0" w:space="0" w:color="auto"/>
        <w:bottom w:val="none" w:sz="0" w:space="0" w:color="auto"/>
        <w:right w:val="none" w:sz="0" w:space="0" w:color="auto"/>
      </w:divBdr>
    </w:div>
    <w:div w:id="1209336280">
      <w:bodyDiv w:val="1"/>
      <w:marLeft w:val="0"/>
      <w:marRight w:val="0"/>
      <w:marTop w:val="0"/>
      <w:marBottom w:val="0"/>
      <w:divBdr>
        <w:top w:val="none" w:sz="0" w:space="0" w:color="auto"/>
        <w:left w:val="none" w:sz="0" w:space="0" w:color="auto"/>
        <w:bottom w:val="none" w:sz="0" w:space="0" w:color="auto"/>
        <w:right w:val="none" w:sz="0" w:space="0" w:color="auto"/>
      </w:divBdr>
    </w:div>
    <w:div w:id="1227302982">
      <w:bodyDiv w:val="1"/>
      <w:marLeft w:val="0"/>
      <w:marRight w:val="0"/>
      <w:marTop w:val="0"/>
      <w:marBottom w:val="0"/>
      <w:divBdr>
        <w:top w:val="none" w:sz="0" w:space="0" w:color="auto"/>
        <w:left w:val="none" w:sz="0" w:space="0" w:color="auto"/>
        <w:bottom w:val="none" w:sz="0" w:space="0" w:color="auto"/>
        <w:right w:val="none" w:sz="0" w:space="0" w:color="auto"/>
      </w:divBdr>
    </w:div>
    <w:div w:id="1228297747">
      <w:bodyDiv w:val="1"/>
      <w:marLeft w:val="0"/>
      <w:marRight w:val="0"/>
      <w:marTop w:val="0"/>
      <w:marBottom w:val="0"/>
      <w:divBdr>
        <w:top w:val="none" w:sz="0" w:space="0" w:color="auto"/>
        <w:left w:val="none" w:sz="0" w:space="0" w:color="auto"/>
        <w:bottom w:val="none" w:sz="0" w:space="0" w:color="auto"/>
        <w:right w:val="none" w:sz="0" w:space="0" w:color="auto"/>
      </w:divBdr>
    </w:div>
    <w:div w:id="1229877515">
      <w:bodyDiv w:val="1"/>
      <w:marLeft w:val="0"/>
      <w:marRight w:val="0"/>
      <w:marTop w:val="0"/>
      <w:marBottom w:val="0"/>
      <w:divBdr>
        <w:top w:val="none" w:sz="0" w:space="0" w:color="auto"/>
        <w:left w:val="none" w:sz="0" w:space="0" w:color="auto"/>
        <w:bottom w:val="none" w:sz="0" w:space="0" w:color="auto"/>
        <w:right w:val="none" w:sz="0" w:space="0" w:color="auto"/>
      </w:divBdr>
    </w:div>
    <w:div w:id="1231112909">
      <w:bodyDiv w:val="1"/>
      <w:marLeft w:val="0"/>
      <w:marRight w:val="0"/>
      <w:marTop w:val="0"/>
      <w:marBottom w:val="0"/>
      <w:divBdr>
        <w:top w:val="none" w:sz="0" w:space="0" w:color="auto"/>
        <w:left w:val="none" w:sz="0" w:space="0" w:color="auto"/>
        <w:bottom w:val="none" w:sz="0" w:space="0" w:color="auto"/>
        <w:right w:val="none" w:sz="0" w:space="0" w:color="auto"/>
      </w:divBdr>
    </w:div>
    <w:div w:id="1232739899">
      <w:bodyDiv w:val="1"/>
      <w:marLeft w:val="0"/>
      <w:marRight w:val="0"/>
      <w:marTop w:val="0"/>
      <w:marBottom w:val="0"/>
      <w:divBdr>
        <w:top w:val="none" w:sz="0" w:space="0" w:color="auto"/>
        <w:left w:val="none" w:sz="0" w:space="0" w:color="auto"/>
        <w:bottom w:val="none" w:sz="0" w:space="0" w:color="auto"/>
        <w:right w:val="none" w:sz="0" w:space="0" w:color="auto"/>
      </w:divBdr>
    </w:div>
    <w:div w:id="1243024902">
      <w:bodyDiv w:val="1"/>
      <w:marLeft w:val="0"/>
      <w:marRight w:val="0"/>
      <w:marTop w:val="0"/>
      <w:marBottom w:val="0"/>
      <w:divBdr>
        <w:top w:val="none" w:sz="0" w:space="0" w:color="auto"/>
        <w:left w:val="none" w:sz="0" w:space="0" w:color="auto"/>
        <w:bottom w:val="none" w:sz="0" w:space="0" w:color="auto"/>
        <w:right w:val="none" w:sz="0" w:space="0" w:color="auto"/>
      </w:divBdr>
    </w:div>
    <w:div w:id="1247037650">
      <w:bodyDiv w:val="1"/>
      <w:marLeft w:val="0"/>
      <w:marRight w:val="0"/>
      <w:marTop w:val="0"/>
      <w:marBottom w:val="0"/>
      <w:divBdr>
        <w:top w:val="none" w:sz="0" w:space="0" w:color="auto"/>
        <w:left w:val="none" w:sz="0" w:space="0" w:color="auto"/>
        <w:bottom w:val="none" w:sz="0" w:space="0" w:color="auto"/>
        <w:right w:val="none" w:sz="0" w:space="0" w:color="auto"/>
      </w:divBdr>
    </w:div>
    <w:div w:id="1248419350">
      <w:bodyDiv w:val="1"/>
      <w:marLeft w:val="0"/>
      <w:marRight w:val="0"/>
      <w:marTop w:val="0"/>
      <w:marBottom w:val="0"/>
      <w:divBdr>
        <w:top w:val="none" w:sz="0" w:space="0" w:color="auto"/>
        <w:left w:val="none" w:sz="0" w:space="0" w:color="auto"/>
        <w:bottom w:val="none" w:sz="0" w:space="0" w:color="auto"/>
        <w:right w:val="none" w:sz="0" w:space="0" w:color="auto"/>
      </w:divBdr>
    </w:div>
    <w:div w:id="1248925211">
      <w:bodyDiv w:val="1"/>
      <w:marLeft w:val="0"/>
      <w:marRight w:val="0"/>
      <w:marTop w:val="0"/>
      <w:marBottom w:val="0"/>
      <w:divBdr>
        <w:top w:val="none" w:sz="0" w:space="0" w:color="auto"/>
        <w:left w:val="none" w:sz="0" w:space="0" w:color="auto"/>
        <w:bottom w:val="none" w:sz="0" w:space="0" w:color="auto"/>
        <w:right w:val="none" w:sz="0" w:space="0" w:color="auto"/>
      </w:divBdr>
    </w:div>
    <w:div w:id="1252857750">
      <w:bodyDiv w:val="1"/>
      <w:marLeft w:val="0"/>
      <w:marRight w:val="0"/>
      <w:marTop w:val="0"/>
      <w:marBottom w:val="0"/>
      <w:divBdr>
        <w:top w:val="none" w:sz="0" w:space="0" w:color="auto"/>
        <w:left w:val="none" w:sz="0" w:space="0" w:color="auto"/>
        <w:bottom w:val="none" w:sz="0" w:space="0" w:color="auto"/>
        <w:right w:val="none" w:sz="0" w:space="0" w:color="auto"/>
      </w:divBdr>
    </w:div>
    <w:div w:id="1256400456">
      <w:bodyDiv w:val="1"/>
      <w:marLeft w:val="0"/>
      <w:marRight w:val="0"/>
      <w:marTop w:val="0"/>
      <w:marBottom w:val="0"/>
      <w:divBdr>
        <w:top w:val="none" w:sz="0" w:space="0" w:color="auto"/>
        <w:left w:val="none" w:sz="0" w:space="0" w:color="auto"/>
        <w:bottom w:val="none" w:sz="0" w:space="0" w:color="auto"/>
        <w:right w:val="none" w:sz="0" w:space="0" w:color="auto"/>
      </w:divBdr>
    </w:div>
    <w:div w:id="1258102431">
      <w:bodyDiv w:val="1"/>
      <w:marLeft w:val="0"/>
      <w:marRight w:val="0"/>
      <w:marTop w:val="0"/>
      <w:marBottom w:val="0"/>
      <w:divBdr>
        <w:top w:val="none" w:sz="0" w:space="0" w:color="auto"/>
        <w:left w:val="none" w:sz="0" w:space="0" w:color="auto"/>
        <w:bottom w:val="none" w:sz="0" w:space="0" w:color="auto"/>
        <w:right w:val="none" w:sz="0" w:space="0" w:color="auto"/>
      </w:divBdr>
    </w:div>
    <w:div w:id="1263028016">
      <w:bodyDiv w:val="1"/>
      <w:marLeft w:val="0"/>
      <w:marRight w:val="0"/>
      <w:marTop w:val="0"/>
      <w:marBottom w:val="0"/>
      <w:divBdr>
        <w:top w:val="none" w:sz="0" w:space="0" w:color="auto"/>
        <w:left w:val="none" w:sz="0" w:space="0" w:color="auto"/>
        <w:bottom w:val="none" w:sz="0" w:space="0" w:color="auto"/>
        <w:right w:val="none" w:sz="0" w:space="0" w:color="auto"/>
      </w:divBdr>
    </w:div>
    <w:div w:id="1264416241">
      <w:bodyDiv w:val="1"/>
      <w:marLeft w:val="0"/>
      <w:marRight w:val="0"/>
      <w:marTop w:val="0"/>
      <w:marBottom w:val="0"/>
      <w:divBdr>
        <w:top w:val="none" w:sz="0" w:space="0" w:color="auto"/>
        <w:left w:val="none" w:sz="0" w:space="0" w:color="auto"/>
        <w:bottom w:val="none" w:sz="0" w:space="0" w:color="auto"/>
        <w:right w:val="none" w:sz="0" w:space="0" w:color="auto"/>
      </w:divBdr>
    </w:div>
    <w:div w:id="1266033966">
      <w:bodyDiv w:val="1"/>
      <w:marLeft w:val="0"/>
      <w:marRight w:val="0"/>
      <w:marTop w:val="0"/>
      <w:marBottom w:val="0"/>
      <w:divBdr>
        <w:top w:val="none" w:sz="0" w:space="0" w:color="auto"/>
        <w:left w:val="none" w:sz="0" w:space="0" w:color="auto"/>
        <w:bottom w:val="none" w:sz="0" w:space="0" w:color="auto"/>
        <w:right w:val="none" w:sz="0" w:space="0" w:color="auto"/>
      </w:divBdr>
    </w:div>
    <w:div w:id="1270242159">
      <w:bodyDiv w:val="1"/>
      <w:marLeft w:val="0"/>
      <w:marRight w:val="0"/>
      <w:marTop w:val="0"/>
      <w:marBottom w:val="0"/>
      <w:divBdr>
        <w:top w:val="none" w:sz="0" w:space="0" w:color="auto"/>
        <w:left w:val="none" w:sz="0" w:space="0" w:color="auto"/>
        <w:bottom w:val="none" w:sz="0" w:space="0" w:color="auto"/>
        <w:right w:val="none" w:sz="0" w:space="0" w:color="auto"/>
      </w:divBdr>
    </w:div>
    <w:div w:id="1271007546">
      <w:bodyDiv w:val="1"/>
      <w:marLeft w:val="0"/>
      <w:marRight w:val="0"/>
      <w:marTop w:val="0"/>
      <w:marBottom w:val="0"/>
      <w:divBdr>
        <w:top w:val="none" w:sz="0" w:space="0" w:color="auto"/>
        <w:left w:val="none" w:sz="0" w:space="0" w:color="auto"/>
        <w:bottom w:val="none" w:sz="0" w:space="0" w:color="auto"/>
        <w:right w:val="none" w:sz="0" w:space="0" w:color="auto"/>
      </w:divBdr>
    </w:div>
    <w:div w:id="1273392160">
      <w:bodyDiv w:val="1"/>
      <w:marLeft w:val="0"/>
      <w:marRight w:val="0"/>
      <w:marTop w:val="0"/>
      <w:marBottom w:val="0"/>
      <w:divBdr>
        <w:top w:val="none" w:sz="0" w:space="0" w:color="auto"/>
        <w:left w:val="none" w:sz="0" w:space="0" w:color="auto"/>
        <w:bottom w:val="none" w:sz="0" w:space="0" w:color="auto"/>
        <w:right w:val="none" w:sz="0" w:space="0" w:color="auto"/>
      </w:divBdr>
    </w:div>
    <w:div w:id="1273517244">
      <w:bodyDiv w:val="1"/>
      <w:marLeft w:val="0"/>
      <w:marRight w:val="0"/>
      <w:marTop w:val="0"/>
      <w:marBottom w:val="0"/>
      <w:divBdr>
        <w:top w:val="none" w:sz="0" w:space="0" w:color="auto"/>
        <w:left w:val="none" w:sz="0" w:space="0" w:color="auto"/>
        <w:bottom w:val="none" w:sz="0" w:space="0" w:color="auto"/>
        <w:right w:val="none" w:sz="0" w:space="0" w:color="auto"/>
      </w:divBdr>
    </w:div>
    <w:div w:id="1275555241">
      <w:bodyDiv w:val="1"/>
      <w:marLeft w:val="0"/>
      <w:marRight w:val="0"/>
      <w:marTop w:val="0"/>
      <w:marBottom w:val="0"/>
      <w:divBdr>
        <w:top w:val="none" w:sz="0" w:space="0" w:color="auto"/>
        <w:left w:val="none" w:sz="0" w:space="0" w:color="auto"/>
        <w:bottom w:val="none" w:sz="0" w:space="0" w:color="auto"/>
        <w:right w:val="none" w:sz="0" w:space="0" w:color="auto"/>
      </w:divBdr>
    </w:div>
    <w:div w:id="1276404516">
      <w:bodyDiv w:val="1"/>
      <w:marLeft w:val="0"/>
      <w:marRight w:val="0"/>
      <w:marTop w:val="0"/>
      <w:marBottom w:val="0"/>
      <w:divBdr>
        <w:top w:val="none" w:sz="0" w:space="0" w:color="auto"/>
        <w:left w:val="none" w:sz="0" w:space="0" w:color="auto"/>
        <w:bottom w:val="none" w:sz="0" w:space="0" w:color="auto"/>
        <w:right w:val="none" w:sz="0" w:space="0" w:color="auto"/>
      </w:divBdr>
    </w:div>
    <w:div w:id="1276592490">
      <w:bodyDiv w:val="1"/>
      <w:marLeft w:val="0"/>
      <w:marRight w:val="0"/>
      <w:marTop w:val="0"/>
      <w:marBottom w:val="0"/>
      <w:divBdr>
        <w:top w:val="none" w:sz="0" w:space="0" w:color="auto"/>
        <w:left w:val="none" w:sz="0" w:space="0" w:color="auto"/>
        <w:bottom w:val="none" w:sz="0" w:space="0" w:color="auto"/>
        <w:right w:val="none" w:sz="0" w:space="0" w:color="auto"/>
      </w:divBdr>
    </w:div>
    <w:div w:id="1280063054">
      <w:bodyDiv w:val="1"/>
      <w:marLeft w:val="0"/>
      <w:marRight w:val="0"/>
      <w:marTop w:val="0"/>
      <w:marBottom w:val="0"/>
      <w:divBdr>
        <w:top w:val="none" w:sz="0" w:space="0" w:color="auto"/>
        <w:left w:val="none" w:sz="0" w:space="0" w:color="auto"/>
        <w:bottom w:val="none" w:sz="0" w:space="0" w:color="auto"/>
        <w:right w:val="none" w:sz="0" w:space="0" w:color="auto"/>
      </w:divBdr>
    </w:div>
    <w:div w:id="1285188919">
      <w:bodyDiv w:val="1"/>
      <w:marLeft w:val="0"/>
      <w:marRight w:val="0"/>
      <w:marTop w:val="0"/>
      <w:marBottom w:val="0"/>
      <w:divBdr>
        <w:top w:val="none" w:sz="0" w:space="0" w:color="auto"/>
        <w:left w:val="none" w:sz="0" w:space="0" w:color="auto"/>
        <w:bottom w:val="none" w:sz="0" w:space="0" w:color="auto"/>
        <w:right w:val="none" w:sz="0" w:space="0" w:color="auto"/>
      </w:divBdr>
    </w:div>
    <w:div w:id="1287854785">
      <w:bodyDiv w:val="1"/>
      <w:marLeft w:val="0"/>
      <w:marRight w:val="0"/>
      <w:marTop w:val="0"/>
      <w:marBottom w:val="0"/>
      <w:divBdr>
        <w:top w:val="none" w:sz="0" w:space="0" w:color="auto"/>
        <w:left w:val="none" w:sz="0" w:space="0" w:color="auto"/>
        <w:bottom w:val="none" w:sz="0" w:space="0" w:color="auto"/>
        <w:right w:val="none" w:sz="0" w:space="0" w:color="auto"/>
      </w:divBdr>
    </w:div>
    <w:div w:id="1290745949">
      <w:bodyDiv w:val="1"/>
      <w:marLeft w:val="0"/>
      <w:marRight w:val="0"/>
      <w:marTop w:val="0"/>
      <w:marBottom w:val="0"/>
      <w:divBdr>
        <w:top w:val="none" w:sz="0" w:space="0" w:color="auto"/>
        <w:left w:val="none" w:sz="0" w:space="0" w:color="auto"/>
        <w:bottom w:val="none" w:sz="0" w:space="0" w:color="auto"/>
        <w:right w:val="none" w:sz="0" w:space="0" w:color="auto"/>
      </w:divBdr>
    </w:div>
    <w:div w:id="1291016949">
      <w:bodyDiv w:val="1"/>
      <w:marLeft w:val="0"/>
      <w:marRight w:val="0"/>
      <w:marTop w:val="0"/>
      <w:marBottom w:val="0"/>
      <w:divBdr>
        <w:top w:val="none" w:sz="0" w:space="0" w:color="auto"/>
        <w:left w:val="none" w:sz="0" w:space="0" w:color="auto"/>
        <w:bottom w:val="none" w:sz="0" w:space="0" w:color="auto"/>
        <w:right w:val="none" w:sz="0" w:space="0" w:color="auto"/>
      </w:divBdr>
    </w:div>
    <w:div w:id="1298413796">
      <w:bodyDiv w:val="1"/>
      <w:marLeft w:val="0"/>
      <w:marRight w:val="0"/>
      <w:marTop w:val="0"/>
      <w:marBottom w:val="0"/>
      <w:divBdr>
        <w:top w:val="none" w:sz="0" w:space="0" w:color="auto"/>
        <w:left w:val="none" w:sz="0" w:space="0" w:color="auto"/>
        <w:bottom w:val="none" w:sz="0" w:space="0" w:color="auto"/>
        <w:right w:val="none" w:sz="0" w:space="0" w:color="auto"/>
      </w:divBdr>
    </w:div>
    <w:div w:id="1302883175">
      <w:bodyDiv w:val="1"/>
      <w:marLeft w:val="0"/>
      <w:marRight w:val="0"/>
      <w:marTop w:val="0"/>
      <w:marBottom w:val="0"/>
      <w:divBdr>
        <w:top w:val="none" w:sz="0" w:space="0" w:color="auto"/>
        <w:left w:val="none" w:sz="0" w:space="0" w:color="auto"/>
        <w:bottom w:val="none" w:sz="0" w:space="0" w:color="auto"/>
        <w:right w:val="none" w:sz="0" w:space="0" w:color="auto"/>
      </w:divBdr>
    </w:div>
    <w:div w:id="1303384288">
      <w:bodyDiv w:val="1"/>
      <w:marLeft w:val="0"/>
      <w:marRight w:val="0"/>
      <w:marTop w:val="0"/>
      <w:marBottom w:val="0"/>
      <w:divBdr>
        <w:top w:val="none" w:sz="0" w:space="0" w:color="auto"/>
        <w:left w:val="none" w:sz="0" w:space="0" w:color="auto"/>
        <w:bottom w:val="none" w:sz="0" w:space="0" w:color="auto"/>
        <w:right w:val="none" w:sz="0" w:space="0" w:color="auto"/>
      </w:divBdr>
    </w:div>
    <w:div w:id="1304651537">
      <w:bodyDiv w:val="1"/>
      <w:marLeft w:val="0"/>
      <w:marRight w:val="0"/>
      <w:marTop w:val="0"/>
      <w:marBottom w:val="0"/>
      <w:divBdr>
        <w:top w:val="none" w:sz="0" w:space="0" w:color="auto"/>
        <w:left w:val="none" w:sz="0" w:space="0" w:color="auto"/>
        <w:bottom w:val="none" w:sz="0" w:space="0" w:color="auto"/>
        <w:right w:val="none" w:sz="0" w:space="0" w:color="auto"/>
      </w:divBdr>
    </w:div>
    <w:div w:id="1306083234">
      <w:bodyDiv w:val="1"/>
      <w:marLeft w:val="0"/>
      <w:marRight w:val="0"/>
      <w:marTop w:val="0"/>
      <w:marBottom w:val="0"/>
      <w:divBdr>
        <w:top w:val="none" w:sz="0" w:space="0" w:color="auto"/>
        <w:left w:val="none" w:sz="0" w:space="0" w:color="auto"/>
        <w:bottom w:val="none" w:sz="0" w:space="0" w:color="auto"/>
        <w:right w:val="none" w:sz="0" w:space="0" w:color="auto"/>
      </w:divBdr>
    </w:div>
    <w:div w:id="1311981419">
      <w:bodyDiv w:val="1"/>
      <w:marLeft w:val="0"/>
      <w:marRight w:val="0"/>
      <w:marTop w:val="0"/>
      <w:marBottom w:val="0"/>
      <w:divBdr>
        <w:top w:val="none" w:sz="0" w:space="0" w:color="auto"/>
        <w:left w:val="none" w:sz="0" w:space="0" w:color="auto"/>
        <w:bottom w:val="none" w:sz="0" w:space="0" w:color="auto"/>
        <w:right w:val="none" w:sz="0" w:space="0" w:color="auto"/>
      </w:divBdr>
    </w:div>
    <w:div w:id="1316759530">
      <w:bodyDiv w:val="1"/>
      <w:marLeft w:val="0"/>
      <w:marRight w:val="0"/>
      <w:marTop w:val="0"/>
      <w:marBottom w:val="0"/>
      <w:divBdr>
        <w:top w:val="none" w:sz="0" w:space="0" w:color="auto"/>
        <w:left w:val="none" w:sz="0" w:space="0" w:color="auto"/>
        <w:bottom w:val="none" w:sz="0" w:space="0" w:color="auto"/>
        <w:right w:val="none" w:sz="0" w:space="0" w:color="auto"/>
      </w:divBdr>
    </w:div>
    <w:div w:id="1318533873">
      <w:bodyDiv w:val="1"/>
      <w:marLeft w:val="0"/>
      <w:marRight w:val="0"/>
      <w:marTop w:val="0"/>
      <w:marBottom w:val="0"/>
      <w:divBdr>
        <w:top w:val="none" w:sz="0" w:space="0" w:color="auto"/>
        <w:left w:val="none" w:sz="0" w:space="0" w:color="auto"/>
        <w:bottom w:val="none" w:sz="0" w:space="0" w:color="auto"/>
        <w:right w:val="none" w:sz="0" w:space="0" w:color="auto"/>
      </w:divBdr>
    </w:div>
    <w:div w:id="1319116341">
      <w:bodyDiv w:val="1"/>
      <w:marLeft w:val="0"/>
      <w:marRight w:val="0"/>
      <w:marTop w:val="0"/>
      <w:marBottom w:val="0"/>
      <w:divBdr>
        <w:top w:val="none" w:sz="0" w:space="0" w:color="auto"/>
        <w:left w:val="none" w:sz="0" w:space="0" w:color="auto"/>
        <w:bottom w:val="none" w:sz="0" w:space="0" w:color="auto"/>
        <w:right w:val="none" w:sz="0" w:space="0" w:color="auto"/>
      </w:divBdr>
    </w:div>
    <w:div w:id="1325087698">
      <w:bodyDiv w:val="1"/>
      <w:marLeft w:val="0"/>
      <w:marRight w:val="0"/>
      <w:marTop w:val="0"/>
      <w:marBottom w:val="0"/>
      <w:divBdr>
        <w:top w:val="none" w:sz="0" w:space="0" w:color="auto"/>
        <w:left w:val="none" w:sz="0" w:space="0" w:color="auto"/>
        <w:bottom w:val="none" w:sz="0" w:space="0" w:color="auto"/>
        <w:right w:val="none" w:sz="0" w:space="0" w:color="auto"/>
      </w:divBdr>
    </w:div>
    <w:div w:id="1325742898">
      <w:bodyDiv w:val="1"/>
      <w:marLeft w:val="0"/>
      <w:marRight w:val="0"/>
      <w:marTop w:val="0"/>
      <w:marBottom w:val="0"/>
      <w:divBdr>
        <w:top w:val="none" w:sz="0" w:space="0" w:color="auto"/>
        <w:left w:val="none" w:sz="0" w:space="0" w:color="auto"/>
        <w:bottom w:val="none" w:sz="0" w:space="0" w:color="auto"/>
        <w:right w:val="none" w:sz="0" w:space="0" w:color="auto"/>
      </w:divBdr>
    </w:div>
    <w:div w:id="1327244641">
      <w:bodyDiv w:val="1"/>
      <w:marLeft w:val="0"/>
      <w:marRight w:val="0"/>
      <w:marTop w:val="0"/>
      <w:marBottom w:val="0"/>
      <w:divBdr>
        <w:top w:val="none" w:sz="0" w:space="0" w:color="auto"/>
        <w:left w:val="none" w:sz="0" w:space="0" w:color="auto"/>
        <w:bottom w:val="none" w:sz="0" w:space="0" w:color="auto"/>
        <w:right w:val="none" w:sz="0" w:space="0" w:color="auto"/>
      </w:divBdr>
    </w:div>
    <w:div w:id="1327786590">
      <w:bodyDiv w:val="1"/>
      <w:marLeft w:val="0"/>
      <w:marRight w:val="0"/>
      <w:marTop w:val="0"/>
      <w:marBottom w:val="0"/>
      <w:divBdr>
        <w:top w:val="none" w:sz="0" w:space="0" w:color="auto"/>
        <w:left w:val="none" w:sz="0" w:space="0" w:color="auto"/>
        <w:bottom w:val="none" w:sz="0" w:space="0" w:color="auto"/>
        <w:right w:val="none" w:sz="0" w:space="0" w:color="auto"/>
      </w:divBdr>
    </w:div>
    <w:div w:id="1329600591">
      <w:bodyDiv w:val="1"/>
      <w:marLeft w:val="0"/>
      <w:marRight w:val="0"/>
      <w:marTop w:val="0"/>
      <w:marBottom w:val="0"/>
      <w:divBdr>
        <w:top w:val="none" w:sz="0" w:space="0" w:color="auto"/>
        <w:left w:val="none" w:sz="0" w:space="0" w:color="auto"/>
        <w:bottom w:val="none" w:sz="0" w:space="0" w:color="auto"/>
        <w:right w:val="none" w:sz="0" w:space="0" w:color="auto"/>
      </w:divBdr>
    </w:div>
    <w:div w:id="1337535852">
      <w:bodyDiv w:val="1"/>
      <w:marLeft w:val="0"/>
      <w:marRight w:val="0"/>
      <w:marTop w:val="0"/>
      <w:marBottom w:val="0"/>
      <w:divBdr>
        <w:top w:val="none" w:sz="0" w:space="0" w:color="auto"/>
        <w:left w:val="none" w:sz="0" w:space="0" w:color="auto"/>
        <w:bottom w:val="none" w:sz="0" w:space="0" w:color="auto"/>
        <w:right w:val="none" w:sz="0" w:space="0" w:color="auto"/>
      </w:divBdr>
    </w:div>
    <w:div w:id="1342927921">
      <w:bodyDiv w:val="1"/>
      <w:marLeft w:val="0"/>
      <w:marRight w:val="0"/>
      <w:marTop w:val="0"/>
      <w:marBottom w:val="0"/>
      <w:divBdr>
        <w:top w:val="none" w:sz="0" w:space="0" w:color="auto"/>
        <w:left w:val="none" w:sz="0" w:space="0" w:color="auto"/>
        <w:bottom w:val="none" w:sz="0" w:space="0" w:color="auto"/>
        <w:right w:val="none" w:sz="0" w:space="0" w:color="auto"/>
      </w:divBdr>
    </w:div>
    <w:div w:id="1346590896">
      <w:bodyDiv w:val="1"/>
      <w:marLeft w:val="0"/>
      <w:marRight w:val="0"/>
      <w:marTop w:val="0"/>
      <w:marBottom w:val="0"/>
      <w:divBdr>
        <w:top w:val="none" w:sz="0" w:space="0" w:color="auto"/>
        <w:left w:val="none" w:sz="0" w:space="0" w:color="auto"/>
        <w:bottom w:val="none" w:sz="0" w:space="0" w:color="auto"/>
        <w:right w:val="none" w:sz="0" w:space="0" w:color="auto"/>
      </w:divBdr>
    </w:div>
    <w:div w:id="1349866475">
      <w:bodyDiv w:val="1"/>
      <w:marLeft w:val="0"/>
      <w:marRight w:val="0"/>
      <w:marTop w:val="0"/>
      <w:marBottom w:val="0"/>
      <w:divBdr>
        <w:top w:val="none" w:sz="0" w:space="0" w:color="auto"/>
        <w:left w:val="none" w:sz="0" w:space="0" w:color="auto"/>
        <w:bottom w:val="none" w:sz="0" w:space="0" w:color="auto"/>
        <w:right w:val="none" w:sz="0" w:space="0" w:color="auto"/>
      </w:divBdr>
    </w:div>
    <w:div w:id="1350519770">
      <w:bodyDiv w:val="1"/>
      <w:marLeft w:val="0"/>
      <w:marRight w:val="0"/>
      <w:marTop w:val="0"/>
      <w:marBottom w:val="0"/>
      <w:divBdr>
        <w:top w:val="none" w:sz="0" w:space="0" w:color="auto"/>
        <w:left w:val="none" w:sz="0" w:space="0" w:color="auto"/>
        <w:bottom w:val="none" w:sz="0" w:space="0" w:color="auto"/>
        <w:right w:val="none" w:sz="0" w:space="0" w:color="auto"/>
      </w:divBdr>
    </w:div>
    <w:div w:id="1358433022">
      <w:bodyDiv w:val="1"/>
      <w:marLeft w:val="0"/>
      <w:marRight w:val="0"/>
      <w:marTop w:val="0"/>
      <w:marBottom w:val="0"/>
      <w:divBdr>
        <w:top w:val="none" w:sz="0" w:space="0" w:color="auto"/>
        <w:left w:val="none" w:sz="0" w:space="0" w:color="auto"/>
        <w:bottom w:val="none" w:sz="0" w:space="0" w:color="auto"/>
        <w:right w:val="none" w:sz="0" w:space="0" w:color="auto"/>
      </w:divBdr>
    </w:div>
    <w:div w:id="1366755069">
      <w:bodyDiv w:val="1"/>
      <w:marLeft w:val="0"/>
      <w:marRight w:val="0"/>
      <w:marTop w:val="0"/>
      <w:marBottom w:val="0"/>
      <w:divBdr>
        <w:top w:val="none" w:sz="0" w:space="0" w:color="auto"/>
        <w:left w:val="none" w:sz="0" w:space="0" w:color="auto"/>
        <w:bottom w:val="none" w:sz="0" w:space="0" w:color="auto"/>
        <w:right w:val="none" w:sz="0" w:space="0" w:color="auto"/>
      </w:divBdr>
    </w:div>
    <w:div w:id="1367944970">
      <w:bodyDiv w:val="1"/>
      <w:marLeft w:val="0"/>
      <w:marRight w:val="0"/>
      <w:marTop w:val="0"/>
      <w:marBottom w:val="0"/>
      <w:divBdr>
        <w:top w:val="none" w:sz="0" w:space="0" w:color="auto"/>
        <w:left w:val="none" w:sz="0" w:space="0" w:color="auto"/>
        <w:bottom w:val="none" w:sz="0" w:space="0" w:color="auto"/>
        <w:right w:val="none" w:sz="0" w:space="0" w:color="auto"/>
      </w:divBdr>
    </w:div>
    <w:div w:id="1369720357">
      <w:bodyDiv w:val="1"/>
      <w:marLeft w:val="0"/>
      <w:marRight w:val="0"/>
      <w:marTop w:val="0"/>
      <w:marBottom w:val="0"/>
      <w:divBdr>
        <w:top w:val="none" w:sz="0" w:space="0" w:color="auto"/>
        <w:left w:val="none" w:sz="0" w:space="0" w:color="auto"/>
        <w:bottom w:val="none" w:sz="0" w:space="0" w:color="auto"/>
        <w:right w:val="none" w:sz="0" w:space="0" w:color="auto"/>
      </w:divBdr>
    </w:div>
    <w:div w:id="1373110325">
      <w:bodyDiv w:val="1"/>
      <w:marLeft w:val="0"/>
      <w:marRight w:val="0"/>
      <w:marTop w:val="0"/>
      <w:marBottom w:val="0"/>
      <w:divBdr>
        <w:top w:val="none" w:sz="0" w:space="0" w:color="auto"/>
        <w:left w:val="none" w:sz="0" w:space="0" w:color="auto"/>
        <w:bottom w:val="none" w:sz="0" w:space="0" w:color="auto"/>
        <w:right w:val="none" w:sz="0" w:space="0" w:color="auto"/>
      </w:divBdr>
    </w:div>
    <w:div w:id="1375084620">
      <w:bodyDiv w:val="1"/>
      <w:marLeft w:val="0"/>
      <w:marRight w:val="0"/>
      <w:marTop w:val="0"/>
      <w:marBottom w:val="0"/>
      <w:divBdr>
        <w:top w:val="none" w:sz="0" w:space="0" w:color="auto"/>
        <w:left w:val="none" w:sz="0" w:space="0" w:color="auto"/>
        <w:bottom w:val="none" w:sz="0" w:space="0" w:color="auto"/>
        <w:right w:val="none" w:sz="0" w:space="0" w:color="auto"/>
      </w:divBdr>
    </w:div>
    <w:div w:id="1384215851">
      <w:bodyDiv w:val="1"/>
      <w:marLeft w:val="0"/>
      <w:marRight w:val="0"/>
      <w:marTop w:val="0"/>
      <w:marBottom w:val="0"/>
      <w:divBdr>
        <w:top w:val="none" w:sz="0" w:space="0" w:color="auto"/>
        <w:left w:val="none" w:sz="0" w:space="0" w:color="auto"/>
        <w:bottom w:val="none" w:sz="0" w:space="0" w:color="auto"/>
        <w:right w:val="none" w:sz="0" w:space="0" w:color="auto"/>
      </w:divBdr>
    </w:div>
    <w:div w:id="1392580825">
      <w:bodyDiv w:val="1"/>
      <w:marLeft w:val="0"/>
      <w:marRight w:val="0"/>
      <w:marTop w:val="0"/>
      <w:marBottom w:val="0"/>
      <w:divBdr>
        <w:top w:val="none" w:sz="0" w:space="0" w:color="auto"/>
        <w:left w:val="none" w:sz="0" w:space="0" w:color="auto"/>
        <w:bottom w:val="none" w:sz="0" w:space="0" w:color="auto"/>
        <w:right w:val="none" w:sz="0" w:space="0" w:color="auto"/>
      </w:divBdr>
    </w:div>
    <w:div w:id="1392777737">
      <w:bodyDiv w:val="1"/>
      <w:marLeft w:val="0"/>
      <w:marRight w:val="0"/>
      <w:marTop w:val="0"/>
      <w:marBottom w:val="0"/>
      <w:divBdr>
        <w:top w:val="none" w:sz="0" w:space="0" w:color="auto"/>
        <w:left w:val="none" w:sz="0" w:space="0" w:color="auto"/>
        <w:bottom w:val="none" w:sz="0" w:space="0" w:color="auto"/>
        <w:right w:val="none" w:sz="0" w:space="0" w:color="auto"/>
      </w:divBdr>
    </w:div>
    <w:div w:id="1396202735">
      <w:bodyDiv w:val="1"/>
      <w:marLeft w:val="0"/>
      <w:marRight w:val="0"/>
      <w:marTop w:val="0"/>
      <w:marBottom w:val="0"/>
      <w:divBdr>
        <w:top w:val="none" w:sz="0" w:space="0" w:color="auto"/>
        <w:left w:val="none" w:sz="0" w:space="0" w:color="auto"/>
        <w:bottom w:val="none" w:sz="0" w:space="0" w:color="auto"/>
        <w:right w:val="none" w:sz="0" w:space="0" w:color="auto"/>
      </w:divBdr>
    </w:div>
    <w:div w:id="1401754736">
      <w:bodyDiv w:val="1"/>
      <w:marLeft w:val="0"/>
      <w:marRight w:val="0"/>
      <w:marTop w:val="0"/>
      <w:marBottom w:val="0"/>
      <w:divBdr>
        <w:top w:val="none" w:sz="0" w:space="0" w:color="auto"/>
        <w:left w:val="none" w:sz="0" w:space="0" w:color="auto"/>
        <w:bottom w:val="none" w:sz="0" w:space="0" w:color="auto"/>
        <w:right w:val="none" w:sz="0" w:space="0" w:color="auto"/>
      </w:divBdr>
    </w:div>
    <w:div w:id="1405181333">
      <w:bodyDiv w:val="1"/>
      <w:marLeft w:val="0"/>
      <w:marRight w:val="0"/>
      <w:marTop w:val="0"/>
      <w:marBottom w:val="0"/>
      <w:divBdr>
        <w:top w:val="none" w:sz="0" w:space="0" w:color="auto"/>
        <w:left w:val="none" w:sz="0" w:space="0" w:color="auto"/>
        <w:bottom w:val="none" w:sz="0" w:space="0" w:color="auto"/>
        <w:right w:val="none" w:sz="0" w:space="0" w:color="auto"/>
      </w:divBdr>
    </w:div>
    <w:div w:id="1405563731">
      <w:bodyDiv w:val="1"/>
      <w:marLeft w:val="0"/>
      <w:marRight w:val="0"/>
      <w:marTop w:val="0"/>
      <w:marBottom w:val="0"/>
      <w:divBdr>
        <w:top w:val="none" w:sz="0" w:space="0" w:color="auto"/>
        <w:left w:val="none" w:sz="0" w:space="0" w:color="auto"/>
        <w:bottom w:val="none" w:sz="0" w:space="0" w:color="auto"/>
        <w:right w:val="none" w:sz="0" w:space="0" w:color="auto"/>
      </w:divBdr>
    </w:div>
    <w:div w:id="1406225357">
      <w:bodyDiv w:val="1"/>
      <w:marLeft w:val="0"/>
      <w:marRight w:val="0"/>
      <w:marTop w:val="0"/>
      <w:marBottom w:val="0"/>
      <w:divBdr>
        <w:top w:val="none" w:sz="0" w:space="0" w:color="auto"/>
        <w:left w:val="none" w:sz="0" w:space="0" w:color="auto"/>
        <w:bottom w:val="none" w:sz="0" w:space="0" w:color="auto"/>
        <w:right w:val="none" w:sz="0" w:space="0" w:color="auto"/>
      </w:divBdr>
    </w:div>
    <w:div w:id="1407144086">
      <w:bodyDiv w:val="1"/>
      <w:marLeft w:val="0"/>
      <w:marRight w:val="0"/>
      <w:marTop w:val="0"/>
      <w:marBottom w:val="0"/>
      <w:divBdr>
        <w:top w:val="none" w:sz="0" w:space="0" w:color="auto"/>
        <w:left w:val="none" w:sz="0" w:space="0" w:color="auto"/>
        <w:bottom w:val="none" w:sz="0" w:space="0" w:color="auto"/>
        <w:right w:val="none" w:sz="0" w:space="0" w:color="auto"/>
      </w:divBdr>
    </w:div>
    <w:div w:id="1408305172">
      <w:bodyDiv w:val="1"/>
      <w:marLeft w:val="0"/>
      <w:marRight w:val="0"/>
      <w:marTop w:val="0"/>
      <w:marBottom w:val="0"/>
      <w:divBdr>
        <w:top w:val="none" w:sz="0" w:space="0" w:color="auto"/>
        <w:left w:val="none" w:sz="0" w:space="0" w:color="auto"/>
        <w:bottom w:val="none" w:sz="0" w:space="0" w:color="auto"/>
        <w:right w:val="none" w:sz="0" w:space="0" w:color="auto"/>
      </w:divBdr>
    </w:div>
    <w:div w:id="1412310079">
      <w:bodyDiv w:val="1"/>
      <w:marLeft w:val="0"/>
      <w:marRight w:val="0"/>
      <w:marTop w:val="0"/>
      <w:marBottom w:val="0"/>
      <w:divBdr>
        <w:top w:val="none" w:sz="0" w:space="0" w:color="auto"/>
        <w:left w:val="none" w:sz="0" w:space="0" w:color="auto"/>
        <w:bottom w:val="none" w:sz="0" w:space="0" w:color="auto"/>
        <w:right w:val="none" w:sz="0" w:space="0" w:color="auto"/>
      </w:divBdr>
    </w:div>
    <w:div w:id="1413161741">
      <w:bodyDiv w:val="1"/>
      <w:marLeft w:val="0"/>
      <w:marRight w:val="0"/>
      <w:marTop w:val="0"/>
      <w:marBottom w:val="0"/>
      <w:divBdr>
        <w:top w:val="none" w:sz="0" w:space="0" w:color="auto"/>
        <w:left w:val="none" w:sz="0" w:space="0" w:color="auto"/>
        <w:bottom w:val="none" w:sz="0" w:space="0" w:color="auto"/>
        <w:right w:val="none" w:sz="0" w:space="0" w:color="auto"/>
      </w:divBdr>
    </w:div>
    <w:div w:id="1415275690">
      <w:bodyDiv w:val="1"/>
      <w:marLeft w:val="0"/>
      <w:marRight w:val="0"/>
      <w:marTop w:val="0"/>
      <w:marBottom w:val="0"/>
      <w:divBdr>
        <w:top w:val="none" w:sz="0" w:space="0" w:color="auto"/>
        <w:left w:val="none" w:sz="0" w:space="0" w:color="auto"/>
        <w:bottom w:val="none" w:sz="0" w:space="0" w:color="auto"/>
        <w:right w:val="none" w:sz="0" w:space="0" w:color="auto"/>
      </w:divBdr>
    </w:div>
    <w:div w:id="1416783718">
      <w:bodyDiv w:val="1"/>
      <w:marLeft w:val="0"/>
      <w:marRight w:val="0"/>
      <w:marTop w:val="0"/>
      <w:marBottom w:val="0"/>
      <w:divBdr>
        <w:top w:val="none" w:sz="0" w:space="0" w:color="auto"/>
        <w:left w:val="none" w:sz="0" w:space="0" w:color="auto"/>
        <w:bottom w:val="none" w:sz="0" w:space="0" w:color="auto"/>
        <w:right w:val="none" w:sz="0" w:space="0" w:color="auto"/>
      </w:divBdr>
    </w:div>
    <w:div w:id="1424184312">
      <w:bodyDiv w:val="1"/>
      <w:marLeft w:val="0"/>
      <w:marRight w:val="0"/>
      <w:marTop w:val="0"/>
      <w:marBottom w:val="0"/>
      <w:divBdr>
        <w:top w:val="none" w:sz="0" w:space="0" w:color="auto"/>
        <w:left w:val="none" w:sz="0" w:space="0" w:color="auto"/>
        <w:bottom w:val="none" w:sz="0" w:space="0" w:color="auto"/>
        <w:right w:val="none" w:sz="0" w:space="0" w:color="auto"/>
      </w:divBdr>
    </w:div>
    <w:div w:id="1426607019">
      <w:bodyDiv w:val="1"/>
      <w:marLeft w:val="0"/>
      <w:marRight w:val="0"/>
      <w:marTop w:val="0"/>
      <w:marBottom w:val="0"/>
      <w:divBdr>
        <w:top w:val="none" w:sz="0" w:space="0" w:color="auto"/>
        <w:left w:val="none" w:sz="0" w:space="0" w:color="auto"/>
        <w:bottom w:val="none" w:sz="0" w:space="0" w:color="auto"/>
        <w:right w:val="none" w:sz="0" w:space="0" w:color="auto"/>
      </w:divBdr>
    </w:div>
    <w:div w:id="1427455888">
      <w:bodyDiv w:val="1"/>
      <w:marLeft w:val="0"/>
      <w:marRight w:val="0"/>
      <w:marTop w:val="0"/>
      <w:marBottom w:val="0"/>
      <w:divBdr>
        <w:top w:val="none" w:sz="0" w:space="0" w:color="auto"/>
        <w:left w:val="none" w:sz="0" w:space="0" w:color="auto"/>
        <w:bottom w:val="none" w:sz="0" w:space="0" w:color="auto"/>
        <w:right w:val="none" w:sz="0" w:space="0" w:color="auto"/>
      </w:divBdr>
    </w:div>
    <w:div w:id="1427774730">
      <w:bodyDiv w:val="1"/>
      <w:marLeft w:val="0"/>
      <w:marRight w:val="0"/>
      <w:marTop w:val="0"/>
      <w:marBottom w:val="0"/>
      <w:divBdr>
        <w:top w:val="none" w:sz="0" w:space="0" w:color="auto"/>
        <w:left w:val="none" w:sz="0" w:space="0" w:color="auto"/>
        <w:bottom w:val="none" w:sz="0" w:space="0" w:color="auto"/>
        <w:right w:val="none" w:sz="0" w:space="0" w:color="auto"/>
      </w:divBdr>
    </w:div>
    <w:div w:id="1429472209">
      <w:bodyDiv w:val="1"/>
      <w:marLeft w:val="0"/>
      <w:marRight w:val="0"/>
      <w:marTop w:val="0"/>
      <w:marBottom w:val="0"/>
      <w:divBdr>
        <w:top w:val="none" w:sz="0" w:space="0" w:color="auto"/>
        <w:left w:val="none" w:sz="0" w:space="0" w:color="auto"/>
        <w:bottom w:val="none" w:sz="0" w:space="0" w:color="auto"/>
        <w:right w:val="none" w:sz="0" w:space="0" w:color="auto"/>
      </w:divBdr>
    </w:div>
    <w:div w:id="1431395723">
      <w:bodyDiv w:val="1"/>
      <w:marLeft w:val="0"/>
      <w:marRight w:val="0"/>
      <w:marTop w:val="0"/>
      <w:marBottom w:val="0"/>
      <w:divBdr>
        <w:top w:val="none" w:sz="0" w:space="0" w:color="auto"/>
        <w:left w:val="none" w:sz="0" w:space="0" w:color="auto"/>
        <w:bottom w:val="none" w:sz="0" w:space="0" w:color="auto"/>
        <w:right w:val="none" w:sz="0" w:space="0" w:color="auto"/>
      </w:divBdr>
    </w:div>
    <w:div w:id="1433545519">
      <w:bodyDiv w:val="1"/>
      <w:marLeft w:val="0"/>
      <w:marRight w:val="0"/>
      <w:marTop w:val="0"/>
      <w:marBottom w:val="0"/>
      <w:divBdr>
        <w:top w:val="none" w:sz="0" w:space="0" w:color="auto"/>
        <w:left w:val="none" w:sz="0" w:space="0" w:color="auto"/>
        <w:bottom w:val="none" w:sz="0" w:space="0" w:color="auto"/>
        <w:right w:val="none" w:sz="0" w:space="0" w:color="auto"/>
      </w:divBdr>
    </w:div>
    <w:div w:id="1436905239">
      <w:bodyDiv w:val="1"/>
      <w:marLeft w:val="0"/>
      <w:marRight w:val="0"/>
      <w:marTop w:val="0"/>
      <w:marBottom w:val="0"/>
      <w:divBdr>
        <w:top w:val="none" w:sz="0" w:space="0" w:color="auto"/>
        <w:left w:val="none" w:sz="0" w:space="0" w:color="auto"/>
        <w:bottom w:val="none" w:sz="0" w:space="0" w:color="auto"/>
        <w:right w:val="none" w:sz="0" w:space="0" w:color="auto"/>
      </w:divBdr>
    </w:div>
    <w:div w:id="1438019141">
      <w:bodyDiv w:val="1"/>
      <w:marLeft w:val="0"/>
      <w:marRight w:val="0"/>
      <w:marTop w:val="0"/>
      <w:marBottom w:val="0"/>
      <w:divBdr>
        <w:top w:val="none" w:sz="0" w:space="0" w:color="auto"/>
        <w:left w:val="none" w:sz="0" w:space="0" w:color="auto"/>
        <w:bottom w:val="none" w:sz="0" w:space="0" w:color="auto"/>
        <w:right w:val="none" w:sz="0" w:space="0" w:color="auto"/>
      </w:divBdr>
    </w:div>
    <w:div w:id="1442996959">
      <w:bodyDiv w:val="1"/>
      <w:marLeft w:val="0"/>
      <w:marRight w:val="0"/>
      <w:marTop w:val="0"/>
      <w:marBottom w:val="0"/>
      <w:divBdr>
        <w:top w:val="none" w:sz="0" w:space="0" w:color="auto"/>
        <w:left w:val="none" w:sz="0" w:space="0" w:color="auto"/>
        <w:bottom w:val="none" w:sz="0" w:space="0" w:color="auto"/>
        <w:right w:val="none" w:sz="0" w:space="0" w:color="auto"/>
      </w:divBdr>
    </w:div>
    <w:div w:id="1444880640">
      <w:bodyDiv w:val="1"/>
      <w:marLeft w:val="0"/>
      <w:marRight w:val="0"/>
      <w:marTop w:val="0"/>
      <w:marBottom w:val="0"/>
      <w:divBdr>
        <w:top w:val="none" w:sz="0" w:space="0" w:color="auto"/>
        <w:left w:val="none" w:sz="0" w:space="0" w:color="auto"/>
        <w:bottom w:val="none" w:sz="0" w:space="0" w:color="auto"/>
        <w:right w:val="none" w:sz="0" w:space="0" w:color="auto"/>
      </w:divBdr>
    </w:div>
    <w:div w:id="1449542010">
      <w:bodyDiv w:val="1"/>
      <w:marLeft w:val="0"/>
      <w:marRight w:val="0"/>
      <w:marTop w:val="0"/>
      <w:marBottom w:val="0"/>
      <w:divBdr>
        <w:top w:val="none" w:sz="0" w:space="0" w:color="auto"/>
        <w:left w:val="none" w:sz="0" w:space="0" w:color="auto"/>
        <w:bottom w:val="none" w:sz="0" w:space="0" w:color="auto"/>
        <w:right w:val="none" w:sz="0" w:space="0" w:color="auto"/>
      </w:divBdr>
    </w:div>
    <w:div w:id="1450585471">
      <w:bodyDiv w:val="1"/>
      <w:marLeft w:val="0"/>
      <w:marRight w:val="0"/>
      <w:marTop w:val="0"/>
      <w:marBottom w:val="0"/>
      <w:divBdr>
        <w:top w:val="none" w:sz="0" w:space="0" w:color="auto"/>
        <w:left w:val="none" w:sz="0" w:space="0" w:color="auto"/>
        <w:bottom w:val="none" w:sz="0" w:space="0" w:color="auto"/>
        <w:right w:val="none" w:sz="0" w:space="0" w:color="auto"/>
      </w:divBdr>
    </w:div>
    <w:div w:id="1455175472">
      <w:bodyDiv w:val="1"/>
      <w:marLeft w:val="0"/>
      <w:marRight w:val="0"/>
      <w:marTop w:val="0"/>
      <w:marBottom w:val="0"/>
      <w:divBdr>
        <w:top w:val="none" w:sz="0" w:space="0" w:color="auto"/>
        <w:left w:val="none" w:sz="0" w:space="0" w:color="auto"/>
        <w:bottom w:val="none" w:sz="0" w:space="0" w:color="auto"/>
        <w:right w:val="none" w:sz="0" w:space="0" w:color="auto"/>
      </w:divBdr>
    </w:div>
    <w:div w:id="1458067197">
      <w:bodyDiv w:val="1"/>
      <w:marLeft w:val="0"/>
      <w:marRight w:val="0"/>
      <w:marTop w:val="0"/>
      <w:marBottom w:val="0"/>
      <w:divBdr>
        <w:top w:val="none" w:sz="0" w:space="0" w:color="auto"/>
        <w:left w:val="none" w:sz="0" w:space="0" w:color="auto"/>
        <w:bottom w:val="none" w:sz="0" w:space="0" w:color="auto"/>
        <w:right w:val="none" w:sz="0" w:space="0" w:color="auto"/>
      </w:divBdr>
    </w:div>
    <w:div w:id="1468429157">
      <w:bodyDiv w:val="1"/>
      <w:marLeft w:val="0"/>
      <w:marRight w:val="0"/>
      <w:marTop w:val="0"/>
      <w:marBottom w:val="0"/>
      <w:divBdr>
        <w:top w:val="none" w:sz="0" w:space="0" w:color="auto"/>
        <w:left w:val="none" w:sz="0" w:space="0" w:color="auto"/>
        <w:bottom w:val="none" w:sz="0" w:space="0" w:color="auto"/>
        <w:right w:val="none" w:sz="0" w:space="0" w:color="auto"/>
      </w:divBdr>
    </w:div>
    <w:div w:id="1469279543">
      <w:bodyDiv w:val="1"/>
      <w:marLeft w:val="0"/>
      <w:marRight w:val="0"/>
      <w:marTop w:val="0"/>
      <w:marBottom w:val="0"/>
      <w:divBdr>
        <w:top w:val="none" w:sz="0" w:space="0" w:color="auto"/>
        <w:left w:val="none" w:sz="0" w:space="0" w:color="auto"/>
        <w:bottom w:val="none" w:sz="0" w:space="0" w:color="auto"/>
        <w:right w:val="none" w:sz="0" w:space="0" w:color="auto"/>
      </w:divBdr>
    </w:div>
    <w:div w:id="1471511794">
      <w:bodyDiv w:val="1"/>
      <w:marLeft w:val="0"/>
      <w:marRight w:val="0"/>
      <w:marTop w:val="0"/>
      <w:marBottom w:val="0"/>
      <w:divBdr>
        <w:top w:val="none" w:sz="0" w:space="0" w:color="auto"/>
        <w:left w:val="none" w:sz="0" w:space="0" w:color="auto"/>
        <w:bottom w:val="none" w:sz="0" w:space="0" w:color="auto"/>
        <w:right w:val="none" w:sz="0" w:space="0" w:color="auto"/>
      </w:divBdr>
    </w:div>
    <w:div w:id="1472626361">
      <w:bodyDiv w:val="1"/>
      <w:marLeft w:val="0"/>
      <w:marRight w:val="0"/>
      <w:marTop w:val="0"/>
      <w:marBottom w:val="0"/>
      <w:divBdr>
        <w:top w:val="none" w:sz="0" w:space="0" w:color="auto"/>
        <w:left w:val="none" w:sz="0" w:space="0" w:color="auto"/>
        <w:bottom w:val="none" w:sz="0" w:space="0" w:color="auto"/>
        <w:right w:val="none" w:sz="0" w:space="0" w:color="auto"/>
      </w:divBdr>
    </w:div>
    <w:div w:id="1472749250">
      <w:bodyDiv w:val="1"/>
      <w:marLeft w:val="0"/>
      <w:marRight w:val="0"/>
      <w:marTop w:val="0"/>
      <w:marBottom w:val="0"/>
      <w:divBdr>
        <w:top w:val="none" w:sz="0" w:space="0" w:color="auto"/>
        <w:left w:val="none" w:sz="0" w:space="0" w:color="auto"/>
        <w:bottom w:val="none" w:sz="0" w:space="0" w:color="auto"/>
        <w:right w:val="none" w:sz="0" w:space="0" w:color="auto"/>
      </w:divBdr>
    </w:div>
    <w:div w:id="1473599701">
      <w:bodyDiv w:val="1"/>
      <w:marLeft w:val="0"/>
      <w:marRight w:val="0"/>
      <w:marTop w:val="0"/>
      <w:marBottom w:val="0"/>
      <w:divBdr>
        <w:top w:val="none" w:sz="0" w:space="0" w:color="auto"/>
        <w:left w:val="none" w:sz="0" w:space="0" w:color="auto"/>
        <w:bottom w:val="none" w:sz="0" w:space="0" w:color="auto"/>
        <w:right w:val="none" w:sz="0" w:space="0" w:color="auto"/>
      </w:divBdr>
    </w:div>
    <w:div w:id="1475295935">
      <w:bodyDiv w:val="1"/>
      <w:marLeft w:val="0"/>
      <w:marRight w:val="0"/>
      <w:marTop w:val="0"/>
      <w:marBottom w:val="0"/>
      <w:divBdr>
        <w:top w:val="none" w:sz="0" w:space="0" w:color="auto"/>
        <w:left w:val="none" w:sz="0" w:space="0" w:color="auto"/>
        <w:bottom w:val="none" w:sz="0" w:space="0" w:color="auto"/>
        <w:right w:val="none" w:sz="0" w:space="0" w:color="auto"/>
      </w:divBdr>
    </w:div>
    <w:div w:id="1475413313">
      <w:bodyDiv w:val="1"/>
      <w:marLeft w:val="0"/>
      <w:marRight w:val="0"/>
      <w:marTop w:val="0"/>
      <w:marBottom w:val="0"/>
      <w:divBdr>
        <w:top w:val="none" w:sz="0" w:space="0" w:color="auto"/>
        <w:left w:val="none" w:sz="0" w:space="0" w:color="auto"/>
        <w:bottom w:val="none" w:sz="0" w:space="0" w:color="auto"/>
        <w:right w:val="none" w:sz="0" w:space="0" w:color="auto"/>
      </w:divBdr>
    </w:div>
    <w:div w:id="1477378523">
      <w:bodyDiv w:val="1"/>
      <w:marLeft w:val="0"/>
      <w:marRight w:val="0"/>
      <w:marTop w:val="0"/>
      <w:marBottom w:val="0"/>
      <w:divBdr>
        <w:top w:val="none" w:sz="0" w:space="0" w:color="auto"/>
        <w:left w:val="none" w:sz="0" w:space="0" w:color="auto"/>
        <w:bottom w:val="none" w:sz="0" w:space="0" w:color="auto"/>
        <w:right w:val="none" w:sz="0" w:space="0" w:color="auto"/>
      </w:divBdr>
    </w:div>
    <w:div w:id="1483278741">
      <w:bodyDiv w:val="1"/>
      <w:marLeft w:val="0"/>
      <w:marRight w:val="0"/>
      <w:marTop w:val="0"/>
      <w:marBottom w:val="0"/>
      <w:divBdr>
        <w:top w:val="none" w:sz="0" w:space="0" w:color="auto"/>
        <w:left w:val="none" w:sz="0" w:space="0" w:color="auto"/>
        <w:bottom w:val="none" w:sz="0" w:space="0" w:color="auto"/>
        <w:right w:val="none" w:sz="0" w:space="0" w:color="auto"/>
      </w:divBdr>
    </w:div>
    <w:div w:id="1489319237">
      <w:bodyDiv w:val="1"/>
      <w:marLeft w:val="0"/>
      <w:marRight w:val="0"/>
      <w:marTop w:val="0"/>
      <w:marBottom w:val="0"/>
      <w:divBdr>
        <w:top w:val="none" w:sz="0" w:space="0" w:color="auto"/>
        <w:left w:val="none" w:sz="0" w:space="0" w:color="auto"/>
        <w:bottom w:val="none" w:sz="0" w:space="0" w:color="auto"/>
        <w:right w:val="none" w:sz="0" w:space="0" w:color="auto"/>
      </w:divBdr>
    </w:div>
    <w:div w:id="1497382099">
      <w:bodyDiv w:val="1"/>
      <w:marLeft w:val="0"/>
      <w:marRight w:val="0"/>
      <w:marTop w:val="0"/>
      <w:marBottom w:val="0"/>
      <w:divBdr>
        <w:top w:val="none" w:sz="0" w:space="0" w:color="auto"/>
        <w:left w:val="none" w:sz="0" w:space="0" w:color="auto"/>
        <w:bottom w:val="none" w:sz="0" w:space="0" w:color="auto"/>
        <w:right w:val="none" w:sz="0" w:space="0" w:color="auto"/>
      </w:divBdr>
    </w:div>
    <w:div w:id="1500923503">
      <w:bodyDiv w:val="1"/>
      <w:marLeft w:val="0"/>
      <w:marRight w:val="0"/>
      <w:marTop w:val="0"/>
      <w:marBottom w:val="0"/>
      <w:divBdr>
        <w:top w:val="none" w:sz="0" w:space="0" w:color="auto"/>
        <w:left w:val="none" w:sz="0" w:space="0" w:color="auto"/>
        <w:bottom w:val="none" w:sz="0" w:space="0" w:color="auto"/>
        <w:right w:val="none" w:sz="0" w:space="0" w:color="auto"/>
      </w:divBdr>
    </w:div>
    <w:div w:id="1501965949">
      <w:bodyDiv w:val="1"/>
      <w:marLeft w:val="0"/>
      <w:marRight w:val="0"/>
      <w:marTop w:val="0"/>
      <w:marBottom w:val="0"/>
      <w:divBdr>
        <w:top w:val="none" w:sz="0" w:space="0" w:color="auto"/>
        <w:left w:val="none" w:sz="0" w:space="0" w:color="auto"/>
        <w:bottom w:val="none" w:sz="0" w:space="0" w:color="auto"/>
        <w:right w:val="none" w:sz="0" w:space="0" w:color="auto"/>
      </w:divBdr>
    </w:div>
    <w:div w:id="1512380683">
      <w:bodyDiv w:val="1"/>
      <w:marLeft w:val="0"/>
      <w:marRight w:val="0"/>
      <w:marTop w:val="0"/>
      <w:marBottom w:val="0"/>
      <w:divBdr>
        <w:top w:val="none" w:sz="0" w:space="0" w:color="auto"/>
        <w:left w:val="none" w:sz="0" w:space="0" w:color="auto"/>
        <w:bottom w:val="none" w:sz="0" w:space="0" w:color="auto"/>
        <w:right w:val="none" w:sz="0" w:space="0" w:color="auto"/>
      </w:divBdr>
    </w:div>
    <w:div w:id="1516455529">
      <w:bodyDiv w:val="1"/>
      <w:marLeft w:val="0"/>
      <w:marRight w:val="0"/>
      <w:marTop w:val="0"/>
      <w:marBottom w:val="0"/>
      <w:divBdr>
        <w:top w:val="none" w:sz="0" w:space="0" w:color="auto"/>
        <w:left w:val="none" w:sz="0" w:space="0" w:color="auto"/>
        <w:bottom w:val="none" w:sz="0" w:space="0" w:color="auto"/>
        <w:right w:val="none" w:sz="0" w:space="0" w:color="auto"/>
      </w:divBdr>
    </w:div>
    <w:div w:id="1517497621">
      <w:bodyDiv w:val="1"/>
      <w:marLeft w:val="0"/>
      <w:marRight w:val="0"/>
      <w:marTop w:val="0"/>
      <w:marBottom w:val="0"/>
      <w:divBdr>
        <w:top w:val="none" w:sz="0" w:space="0" w:color="auto"/>
        <w:left w:val="none" w:sz="0" w:space="0" w:color="auto"/>
        <w:bottom w:val="none" w:sz="0" w:space="0" w:color="auto"/>
        <w:right w:val="none" w:sz="0" w:space="0" w:color="auto"/>
      </w:divBdr>
    </w:div>
    <w:div w:id="1519805179">
      <w:bodyDiv w:val="1"/>
      <w:marLeft w:val="0"/>
      <w:marRight w:val="0"/>
      <w:marTop w:val="0"/>
      <w:marBottom w:val="0"/>
      <w:divBdr>
        <w:top w:val="none" w:sz="0" w:space="0" w:color="auto"/>
        <w:left w:val="none" w:sz="0" w:space="0" w:color="auto"/>
        <w:bottom w:val="none" w:sz="0" w:space="0" w:color="auto"/>
        <w:right w:val="none" w:sz="0" w:space="0" w:color="auto"/>
      </w:divBdr>
    </w:div>
    <w:div w:id="1524393215">
      <w:bodyDiv w:val="1"/>
      <w:marLeft w:val="0"/>
      <w:marRight w:val="0"/>
      <w:marTop w:val="0"/>
      <w:marBottom w:val="0"/>
      <w:divBdr>
        <w:top w:val="none" w:sz="0" w:space="0" w:color="auto"/>
        <w:left w:val="none" w:sz="0" w:space="0" w:color="auto"/>
        <w:bottom w:val="none" w:sz="0" w:space="0" w:color="auto"/>
        <w:right w:val="none" w:sz="0" w:space="0" w:color="auto"/>
      </w:divBdr>
    </w:div>
    <w:div w:id="1527451530">
      <w:bodyDiv w:val="1"/>
      <w:marLeft w:val="0"/>
      <w:marRight w:val="0"/>
      <w:marTop w:val="0"/>
      <w:marBottom w:val="0"/>
      <w:divBdr>
        <w:top w:val="none" w:sz="0" w:space="0" w:color="auto"/>
        <w:left w:val="none" w:sz="0" w:space="0" w:color="auto"/>
        <w:bottom w:val="none" w:sz="0" w:space="0" w:color="auto"/>
        <w:right w:val="none" w:sz="0" w:space="0" w:color="auto"/>
      </w:divBdr>
    </w:div>
    <w:div w:id="1534609043">
      <w:bodyDiv w:val="1"/>
      <w:marLeft w:val="0"/>
      <w:marRight w:val="0"/>
      <w:marTop w:val="0"/>
      <w:marBottom w:val="0"/>
      <w:divBdr>
        <w:top w:val="none" w:sz="0" w:space="0" w:color="auto"/>
        <w:left w:val="none" w:sz="0" w:space="0" w:color="auto"/>
        <w:bottom w:val="none" w:sz="0" w:space="0" w:color="auto"/>
        <w:right w:val="none" w:sz="0" w:space="0" w:color="auto"/>
      </w:divBdr>
    </w:div>
    <w:div w:id="1536892425">
      <w:bodyDiv w:val="1"/>
      <w:marLeft w:val="0"/>
      <w:marRight w:val="0"/>
      <w:marTop w:val="0"/>
      <w:marBottom w:val="0"/>
      <w:divBdr>
        <w:top w:val="none" w:sz="0" w:space="0" w:color="auto"/>
        <w:left w:val="none" w:sz="0" w:space="0" w:color="auto"/>
        <w:bottom w:val="none" w:sz="0" w:space="0" w:color="auto"/>
        <w:right w:val="none" w:sz="0" w:space="0" w:color="auto"/>
      </w:divBdr>
    </w:div>
    <w:div w:id="1539925858">
      <w:bodyDiv w:val="1"/>
      <w:marLeft w:val="0"/>
      <w:marRight w:val="0"/>
      <w:marTop w:val="0"/>
      <w:marBottom w:val="0"/>
      <w:divBdr>
        <w:top w:val="none" w:sz="0" w:space="0" w:color="auto"/>
        <w:left w:val="none" w:sz="0" w:space="0" w:color="auto"/>
        <w:bottom w:val="none" w:sz="0" w:space="0" w:color="auto"/>
        <w:right w:val="none" w:sz="0" w:space="0" w:color="auto"/>
      </w:divBdr>
    </w:div>
    <w:div w:id="1542789568">
      <w:bodyDiv w:val="1"/>
      <w:marLeft w:val="0"/>
      <w:marRight w:val="0"/>
      <w:marTop w:val="0"/>
      <w:marBottom w:val="0"/>
      <w:divBdr>
        <w:top w:val="none" w:sz="0" w:space="0" w:color="auto"/>
        <w:left w:val="none" w:sz="0" w:space="0" w:color="auto"/>
        <w:bottom w:val="none" w:sz="0" w:space="0" w:color="auto"/>
        <w:right w:val="none" w:sz="0" w:space="0" w:color="auto"/>
      </w:divBdr>
    </w:div>
    <w:div w:id="1547912720">
      <w:bodyDiv w:val="1"/>
      <w:marLeft w:val="0"/>
      <w:marRight w:val="0"/>
      <w:marTop w:val="0"/>
      <w:marBottom w:val="0"/>
      <w:divBdr>
        <w:top w:val="none" w:sz="0" w:space="0" w:color="auto"/>
        <w:left w:val="none" w:sz="0" w:space="0" w:color="auto"/>
        <w:bottom w:val="none" w:sz="0" w:space="0" w:color="auto"/>
        <w:right w:val="none" w:sz="0" w:space="0" w:color="auto"/>
      </w:divBdr>
    </w:div>
    <w:div w:id="1552957334">
      <w:bodyDiv w:val="1"/>
      <w:marLeft w:val="0"/>
      <w:marRight w:val="0"/>
      <w:marTop w:val="0"/>
      <w:marBottom w:val="0"/>
      <w:divBdr>
        <w:top w:val="none" w:sz="0" w:space="0" w:color="auto"/>
        <w:left w:val="none" w:sz="0" w:space="0" w:color="auto"/>
        <w:bottom w:val="none" w:sz="0" w:space="0" w:color="auto"/>
        <w:right w:val="none" w:sz="0" w:space="0" w:color="auto"/>
      </w:divBdr>
    </w:div>
    <w:div w:id="1553999008">
      <w:bodyDiv w:val="1"/>
      <w:marLeft w:val="0"/>
      <w:marRight w:val="0"/>
      <w:marTop w:val="0"/>
      <w:marBottom w:val="0"/>
      <w:divBdr>
        <w:top w:val="none" w:sz="0" w:space="0" w:color="auto"/>
        <w:left w:val="none" w:sz="0" w:space="0" w:color="auto"/>
        <w:bottom w:val="none" w:sz="0" w:space="0" w:color="auto"/>
        <w:right w:val="none" w:sz="0" w:space="0" w:color="auto"/>
      </w:divBdr>
    </w:div>
    <w:div w:id="1561793638">
      <w:bodyDiv w:val="1"/>
      <w:marLeft w:val="0"/>
      <w:marRight w:val="0"/>
      <w:marTop w:val="0"/>
      <w:marBottom w:val="0"/>
      <w:divBdr>
        <w:top w:val="none" w:sz="0" w:space="0" w:color="auto"/>
        <w:left w:val="none" w:sz="0" w:space="0" w:color="auto"/>
        <w:bottom w:val="none" w:sz="0" w:space="0" w:color="auto"/>
        <w:right w:val="none" w:sz="0" w:space="0" w:color="auto"/>
      </w:divBdr>
    </w:div>
    <w:div w:id="1566262099">
      <w:bodyDiv w:val="1"/>
      <w:marLeft w:val="0"/>
      <w:marRight w:val="0"/>
      <w:marTop w:val="0"/>
      <w:marBottom w:val="0"/>
      <w:divBdr>
        <w:top w:val="none" w:sz="0" w:space="0" w:color="auto"/>
        <w:left w:val="none" w:sz="0" w:space="0" w:color="auto"/>
        <w:bottom w:val="none" w:sz="0" w:space="0" w:color="auto"/>
        <w:right w:val="none" w:sz="0" w:space="0" w:color="auto"/>
      </w:divBdr>
    </w:div>
    <w:div w:id="1568107244">
      <w:bodyDiv w:val="1"/>
      <w:marLeft w:val="0"/>
      <w:marRight w:val="0"/>
      <w:marTop w:val="0"/>
      <w:marBottom w:val="0"/>
      <w:divBdr>
        <w:top w:val="none" w:sz="0" w:space="0" w:color="auto"/>
        <w:left w:val="none" w:sz="0" w:space="0" w:color="auto"/>
        <w:bottom w:val="none" w:sz="0" w:space="0" w:color="auto"/>
        <w:right w:val="none" w:sz="0" w:space="0" w:color="auto"/>
      </w:divBdr>
    </w:div>
    <w:div w:id="1571311703">
      <w:bodyDiv w:val="1"/>
      <w:marLeft w:val="0"/>
      <w:marRight w:val="0"/>
      <w:marTop w:val="0"/>
      <w:marBottom w:val="0"/>
      <w:divBdr>
        <w:top w:val="none" w:sz="0" w:space="0" w:color="auto"/>
        <w:left w:val="none" w:sz="0" w:space="0" w:color="auto"/>
        <w:bottom w:val="none" w:sz="0" w:space="0" w:color="auto"/>
        <w:right w:val="none" w:sz="0" w:space="0" w:color="auto"/>
      </w:divBdr>
    </w:div>
    <w:div w:id="1572425539">
      <w:bodyDiv w:val="1"/>
      <w:marLeft w:val="0"/>
      <w:marRight w:val="0"/>
      <w:marTop w:val="0"/>
      <w:marBottom w:val="0"/>
      <w:divBdr>
        <w:top w:val="none" w:sz="0" w:space="0" w:color="auto"/>
        <w:left w:val="none" w:sz="0" w:space="0" w:color="auto"/>
        <w:bottom w:val="none" w:sz="0" w:space="0" w:color="auto"/>
        <w:right w:val="none" w:sz="0" w:space="0" w:color="auto"/>
      </w:divBdr>
    </w:div>
    <w:div w:id="1575974325">
      <w:bodyDiv w:val="1"/>
      <w:marLeft w:val="0"/>
      <w:marRight w:val="0"/>
      <w:marTop w:val="0"/>
      <w:marBottom w:val="0"/>
      <w:divBdr>
        <w:top w:val="none" w:sz="0" w:space="0" w:color="auto"/>
        <w:left w:val="none" w:sz="0" w:space="0" w:color="auto"/>
        <w:bottom w:val="none" w:sz="0" w:space="0" w:color="auto"/>
        <w:right w:val="none" w:sz="0" w:space="0" w:color="auto"/>
      </w:divBdr>
    </w:div>
    <w:div w:id="1576016670">
      <w:bodyDiv w:val="1"/>
      <w:marLeft w:val="0"/>
      <w:marRight w:val="0"/>
      <w:marTop w:val="0"/>
      <w:marBottom w:val="0"/>
      <w:divBdr>
        <w:top w:val="none" w:sz="0" w:space="0" w:color="auto"/>
        <w:left w:val="none" w:sz="0" w:space="0" w:color="auto"/>
        <w:bottom w:val="none" w:sz="0" w:space="0" w:color="auto"/>
        <w:right w:val="none" w:sz="0" w:space="0" w:color="auto"/>
      </w:divBdr>
    </w:div>
    <w:div w:id="1579486023">
      <w:bodyDiv w:val="1"/>
      <w:marLeft w:val="0"/>
      <w:marRight w:val="0"/>
      <w:marTop w:val="0"/>
      <w:marBottom w:val="0"/>
      <w:divBdr>
        <w:top w:val="none" w:sz="0" w:space="0" w:color="auto"/>
        <w:left w:val="none" w:sz="0" w:space="0" w:color="auto"/>
        <w:bottom w:val="none" w:sz="0" w:space="0" w:color="auto"/>
        <w:right w:val="none" w:sz="0" w:space="0" w:color="auto"/>
      </w:divBdr>
    </w:div>
    <w:div w:id="1588341187">
      <w:bodyDiv w:val="1"/>
      <w:marLeft w:val="0"/>
      <w:marRight w:val="0"/>
      <w:marTop w:val="0"/>
      <w:marBottom w:val="0"/>
      <w:divBdr>
        <w:top w:val="none" w:sz="0" w:space="0" w:color="auto"/>
        <w:left w:val="none" w:sz="0" w:space="0" w:color="auto"/>
        <w:bottom w:val="none" w:sz="0" w:space="0" w:color="auto"/>
        <w:right w:val="none" w:sz="0" w:space="0" w:color="auto"/>
      </w:divBdr>
    </w:div>
    <w:div w:id="1588419993">
      <w:bodyDiv w:val="1"/>
      <w:marLeft w:val="0"/>
      <w:marRight w:val="0"/>
      <w:marTop w:val="0"/>
      <w:marBottom w:val="0"/>
      <w:divBdr>
        <w:top w:val="none" w:sz="0" w:space="0" w:color="auto"/>
        <w:left w:val="none" w:sz="0" w:space="0" w:color="auto"/>
        <w:bottom w:val="none" w:sz="0" w:space="0" w:color="auto"/>
        <w:right w:val="none" w:sz="0" w:space="0" w:color="auto"/>
      </w:divBdr>
    </w:div>
    <w:div w:id="1590459023">
      <w:bodyDiv w:val="1"/>
      <w:marLeft w:val="0"/>
      <w:marRight w:val="0"/>
      <w:marTop w:val="0"/>
      <w:marBottom w:val="0"/>
      <w:divBdr>
        <w:top w:val="none" w:sz="0" w:space="0" w:color="auto"/>
        <w:left w:val="none" w:sz="0" w:space="0" w:color="auto"/>
        <w:bottom w:val="none" w:sz="0" w:space="0" w:color="auto"/>
        <w:right w:val="none" w:sz="0" w:space="0" w:color="auto"/>
      </w:divBdr>
    </w:div>
    <w:div w:id="1594318134">
      <w:bodyDiv w:val="1"/>
      <w:marLeft w:val="0"/>
      <w:marRight w:val="0"/>
      <w:marTop w:val="0"/>
      <w:marBottom w:val="0"/>
      <w:divBdr>
        <w:top w:val="none" w:sz="0" w:space="0" w:color="auto"/>
        <w:left w:val="none" w:sz="0" w:space="0" w:color="auto"/>
        <w:bottom w:val="none" w:sz="0" w:space="0" w:color="auto"/>
        <w:right w:val="none" w:sz="0" w:space="0" w:color="auto"/>
      </w:divBdr>
    </w:div>
    <w:div w:id="1595091056">
      <w:bodyDiv w:val="1"/>
      <w:marLeft w:val="0"/>
      <w:marRight w:val="0"/>
      <w:marTop w:val="0"/>
      <w:marBottom w:val="0"/>
      <w:divBdr>
        <w:top w:val="none" w:sz="0" w:space="0" w:color="auto"/>
        <w:left w:val="none" w:sz="0" w:space="0" w:color="auto"/>
        <w:bottom w:val="none" w:sz="0" w:space="0" w:color="auto"/>
        <w:right w:val="none" w:sz="0" w:space="0" w:color="auto"/>
      </w:divBdr>
    </w:div>
    <w:div w:id="1595436850">
      <w:bodyDiv w:val="1"/>
      <w:marLeft w:val="0"/>
      <w:marRight w:val="0"/>
      <w:marTop w:val="0"/>
      <w:marBottom w:val="0"/>
      <w:divBdr>
        <w:top w:val="none" w:sz="0" w:space="0" w:color="auto"/>
        <w:left w:val="none" w:sz="0" w:space="0" w:color="auto"/>
        <w:bottom w:val="none" w:sz="0" w:space="0" w:color="auto"/>
        <w:right w:val="none" w:sz="0" w:space="0" w:color="auto"/>
      </w:divBdr>
    </w:div>
    <w:div w:id="1595893975">
      <w:bodyDiv w:val="1"/>
      <w:marLeft w:val="0"/>
      <w:marRight w:val="0"/>
      <w:marTop w:val="0"/>
      <w:marBottom w:val="0"/>
      <w:divBdr>
        <w:top w:val="none" w:sz="0" w:space="0" w:color="auto"/>
        <w:left w:val="none" w:sz="0" w:space="0" w:color="auto"/>
        <w:bottom w:val="none" w:sz="0" w:space="0" w:color="auto"/>
        <w:right w:val="none" w:sz="0" w:space="0" w:color="auto"/>
      </w:divBdr>
    </w:div>
    <w:div w:id="1598515129">
      <w:bodyDiv w:val="1"/>
      <w:marLeft w:val="0"/>
      <w:marRight w:val="0"/>
      <w:marTop w:val="0"/>
      <w:marBottom w:val="0"/>
      <w:divBdr>
        <w:top w:val="none" w:sz="0" w:space="0" w:color="auto"/>
        <w:left w:val="none" w:sz="0" w:space="0" w:color="auto"/>
        <w:bottom w:val="none" w:sz="0" w:space="0" w:color="auto"/>
        <w:right w:val="none" w:sz="0" w:space="0" w:color="auto"/>
      </w:divBdr>
    </w:div>
    <w:div w:id="1604268784">
      <w:bodyDiv w:val="1"/>
      <w:marLeft w:val="0"/>
      <w:marRight w:val="0"/>
      <w:marTop w:val="0"/>
      <w:marBottom w:val="0"/>
      <w:divBdr>
        <w:top w:val="none" w:sz="0" w:space="0" w:color="auto"/>
        <w:left w:val="none" w:sz="0" w:space="0" w:color="auto"/>
        <w:bottom w:val="none" w:sz="0" w:space="0" w:color="auto"/>
        <w:right w:val="none" w:sz="0" w:space="0" w:color="auto"/>
      </w:divBdr>
    </w:div>
    <w:div w:id="1609318032">
      <w:bodyDiv w:val="1"/>
      <w:marLeft w:val="0"/>
      <w:marRight w:val="0"/>
      <w:marTop w:val="0"/>
      <w:marBottom w:val="0"/>
      <w:divBdr>
        <w:top w:val="none" w:sz="0" w:space="0" w:color="auto"/>
        <w:left w:val="none" w:sz="0" w:space="0" w:color="auto"/>
        <w:bottom w:val="none" w:sz="0" w:space="0" w:color="auto"/>
        <w:right w:val="none" w:sz="0" w:space="0" w:color="auto"/>
      </w:divBdr>
    </w:div>
    <w:div w:id="1613052612">
      <w:bodyDiv w:val="1"/>
      <w:marLeft w:val="0"/>
      <w:marRight w:val="0"/>
      <w:marTop w:val="0"/>
      <w:marBottom w:val="0"/>
      <w:divBdr>
        <w:top w:val="none" w:sz="0" w:space="0" w:color="auto"/>
        <w:left w:val="none" w:sz="0" w:space="0" w:color="auto"/>
        <w:bottom w:val="none" w:sz="0" w:space="0" w:color="auto"/>
        <w:right w:val="none" w:sz="0" w:space="0" w:color="auto"/>
      </w:divBdr>
    </w:div>
    <w:div w:id="1613902504">
      <w:bodyDiv w:val="1"/>
      <w:marLeft w:val="0"/>
      <w:marRight w:val="0"/>
      <w:marTop w:val="0"/>
      <w:marBottom w:val="0"/>
      <w:divBdr>
        <w:top w:val="none" w:sz="0" w:space="0" w:color="auto"/>
        <w:left w:val="none" w:sz="0" w:space="0" w:color="auto"/>
        <w:bottom w:val="none" w:sz="0" w:space="0" w:color="auto"/>
        <w:right w:val="none" w:sz="0" w:space="0" w:color="auto"/>
      </w:divBdr>
    </w:div>
    <w:div w:id="1618640100">
      <w:bodyDiv w:val="1"/>
      <w:marLeft w:val="0"/>
      <w:marRight w:val="0"/>
      <w:marTop w:val="0"/>
      <w:marBottom w:val="0"/>
      <w:divBdr>
        <w:top w:val="none" w:sz="0" w:space="0" w:color="auto"/>
        <w:left w:val="none" w:sz="0" w:space="0" w:color="auto"/>
        <w:bottom w:val="none" w:sz="0" w:space="0" w:color="auto"/>
        <w:right w:val="none" w:sz="0" w:space="0" w:color="auto"/>
      </w:divBdr>
    </w:div>
    <w:div w:id="1625648146">
      <w:bodyDiv w:val="1"/>
      <w:marLeft w:val="0"/>
      <w:marRight w:val="0"/>
      <w:marTop w:val="0"/>
      <w:marBottom w:val="0"/>
      <w:divBdr>
        <w:top w:val="none" w:sz="0" w:space="0" w:color="auto"/>
        <w:left w:val="none" w:sz="0" w:space="0" w:color="auto"/>
        <w:bottom w:val="none" w:sz="0" w:space="0" w:color="auto"/>
        <w:right w:val="none" w:sz="0" w:space="0" w:color="auto"/>
      </w:divBdr>
    </w:div>
    <w:div w:id="1626348272">
      <w:bodyDiv w:val="1"/>
      <w:marLeft w:val="0"/>
      <w:marRight w:val="0"/>
      <w:marTop w:val="0"/>
      <w:marBottom w:val="0"/>
      <w:divBdr>
        <w:top w:val="none" w:sz="0" w:space="0" w:color="auto"/>
        <w:left w:val="none" w:sz="0" w:space="0" w:color="auto"/>
        <w:bottom w:val="none" w:sz="0" w:space="0" w:color="auto"/>
        <w:right w:val="none" w:sz="0" w:space="0" w:color="auto"/>
      </w:divBdr>
    </w:div>
    <w:div w:id="1626352156">
      <w:bodyDiv w:val="1"/>
      <w:marLeft w:val="0"/>
      <w:marRight w:val="0"/>
      <w:marTop w:val="0"/>
      <w:marBottom w:val="0"/>
      <w:divBdr>
        <w:top w:val="none" w:sz="0" w:space="0" w:color="auto"/>
        <w:left w:val="none" w:sz="0" w:space="0" w:color="auto"/>
        <w:bottom w:val="none" w:sz="0" w:space="0" w:color="auto"/>
        <w:right w:val="none" w:sz="0" w:space="0" w:color="auto"/>
      </w:divBdr>
    </w:div>
    <w:div w:id="1630476253">
      <w:bodyDiv w:val="1"/>
      <w:marLeft w:val="0"/>
      <w:marRight w:val="0"/>
      <w:marTop w:val="0"/>
      <w:marBottom w:val="0"/>
      <w:divBdr>
        <w:top w:val="none" w:sz="0" w:space="0" w:color="auto"/>
        <w:left w:val="none" w:sz="0" w:space="0" w:color="auto"/>
        <w:bottom w:val="none" w:sz="0" w:space="0" w:color="auto"/>
        <w:right w:val="none" w:sz="0" w:space="0" w:color="auto"/>
      </w:divBdr>
    </w:div>
    <w:div w:id="1633172030">
      <w:bodyDiv w:val="1"/>
      <w:marLeft w:val="0"/>
      <w:marRight w:val="0"/>
      <w:marTop w:val="0"/>
      <w:marBottom w:val="0"/>
      <w:divBdr>
        <w:top w:val="none" w:sz="0" w:space="0" w:color="auto"/>
        <w:left w:val="none" w:sz="0" w:space="0" w:color="auto"/>
        <w:bottom w:val="none" w:sz="0" w:space="0" w:color="auto"/>
        <w:right w:val="none" w:sz="0" w:space="0" w:color="auto"/>
      </w:divBdr>
    </w:div>
    <w:div w:id="1639651791">
      <w:bodyDiv w:val="1"/>
      <w:marLeft w:val="0"/>
      <w:marRight w:val="0"/>
      <w:marTop w:val="0"/>
      <w:marBottom w:val="0"/>
      <w:divBdr>
        <w:top w:val="none" w:sz="0" w:space="0" w:color="auto"/>
        <w:left w:val="none" w:sz="0" w:space="0" w:color="auto"/>
        <w:bottom w:val="none" w:sz="0" w:space="0" w:color="auto"/>
        <w:right w:val="none" w:sz="0" w:space="0" w:color="auto"/>
      </w:divBdr>
    </w:div>
    <w:div w:id="1640961473">
      <w:bodyDiv w:val="1"/>
      <w:marLeft w:val="0"/>
      <w:marRight w:val="0"/>
      <w:marTop w:val="0"/>
      <w:marBottom w:val="0"/>
      <w:divBdr>
        <w:top w:val="none" w:sz="0" w:space="0" w:color="auto"/>
        <w:left w:val="none" w:sz="0" w:space="0" w:color="auto"/>
        <w:bottom w:val="none" w:sz="0" w:space="0" w:color="auto"/>
        <w:right w:val="none" w:sz="0" w:space="0" w:color="auto"/>
      </w:divBdr>
    </w:div>
    <w:div w:id="1641570926">
      <w:bodyDiv w:val="1"/>
      <w:marLeft w:val="0"/>
      <w:marRight w:val="0"/>
      <w:marTop w:val="0"/>
      <w:marBottom w:val="0"/>
      <w:divBdr>
        <w:top w:val="none" w:sz="0" w:space="0" w:color="auto"/>
        <w:left w:val="none" w:sz="0" w:space="0" w:color="auto"/>
        <w:bottom w:val="none" w:sz="0" w:space="0" w:color="auto"/>
        <w:right w:val="none" w:sz="0" w:space="0" w:color="auto"/>
      </w:divBdr>
    </w:div>
    <w:div w:id="1644889198">
      <w:bodyDiv w:val="1"/>
      <w:marLeft w:val="0"/>
      <w:marRight w:val="0"/>
      <w:marTop w:val="0"/>
      <w:marBottom w:val="0"/>
      <w:divBdr>
        <w:top w:val="none" w:sz="0" w:space="0" w:color="auto"/>
        <w:left w:val="none" w:sz="0" w:space="0" w:color="auto"/>
        <w:bottom w:val="none" w:sz="0" w:space="0" w:color="auto"/>
        <w:right w:val="none" w:sz="0" w:space="0" w:color="auto"/>
      </w:divBdr>
    </w:div>
    <w:div w:id="1645042297">
      <w:bodyDiv w:val="1"/>
      <w:marLeft w:val="0"/>
      <w:marRight w:val="0"/>
      <w:marTop w:val="0"/>
      <w:marBottom w:val="0"/>
      <w:divBdr>
        <w:top w:val="none" w:sz="0" w:space="0" w:color="auto"/>
        <w:left w:val="none" w:sz="0" w:space="0" w:color="auto"/>
        <w:bottom w:val="none" w:sz="0" w:space="0" w:color="auto"/>
        <w:right w:val="none" w:sz="0" w:space="0" w:color="auto"/>
      </w:divBdr>
    </w:div>
    <w:div w:id="1647857681">
      <w:bodyDiv w:val="1"/>
      <w:marLeft w:val="0"/>
      <w:marRight w:val="0"/>
      <w:marTop w:val="0"/>
      <w:marBottom w:val="0"/>
      <w:divBdr>
        <w:top w:val="none" w:sz="0" w:space="0" w:color="auto"/>
        <w:left w:val="none" w:sz="0" w:space="0" w:color="auto"/>
        <w:bottom w:val="none" w:sz="0" w:space="0" w:color="auto"/>
        <w:right w:val="none" w:sz="0" w:space="0" w:color="auto"/>
      </w:divBdr>
    </w:div>
    <w:div w:id="1664239868">
      <w:bodyDiv w:val="1"/>
      <w:marLeft w:val="0"/>
      <w:marRight w:val="0"/>
      <w:marTop w:val="0"/>
      <w:marBottom w:val="0"/>
      <w:divBdr>
        <w:top w:val="none" w:sz="0" w:space="0" w:color="auto"/>
        <w:left w:val="none" w:sz="0" w:space="0" w:color="auto"/>
        <w:bottom w:val="none" w:sz="0" w:space="0" w:color="auto"/>
        <w:right w:val="none" w:sz="0" w:space="0" w:color="auto"/>
      </w:divBdr>
    </w:div>
    <w:div w:id="1667048640">
      <w:bodyDiv w:val="1"/>
      <w:marLeft w:val="0"/>
      <w:marRight w:val="0"/>
      <w:marTop w:val="0"/>
      <w:marBottom w:val="0"/>
      <w:divBdr>
        <w:top w:val="none" w:sz="0" w:space="0" w:color="auto"/>
        <w:left w:val="none" w:sz="0" w:space="0" w:color="auto"/>
        <w:bottom w:val="none" w:sz="0" w:space="0" w:color="auto"/>
        <w:right w:val="none" w:sz="0" w:space="0" w:color="auto"/>
      </w:divBdr>
    </w:div>
    <w:div w:id="1672685070">
      <w:bodyDiv w:val="1"/>
      <w:marLeft w:val="0"/>
      <w:marRight w:val="0"/>
      <w:marTop w:val="0"/>
      <w:marBottom w:val="0"/>
      <w:divBdr>
        <w:top w:val="none" w:sz="0" w:space="0" w:color="auto"/>
        <w:left w:val="none" w:sz="0" w:space="0" w:color="auto"/>
        <w:bottom w:val="none" w:sz="0" w:space="0" w:color="auto"/>
        <w:right w:val="none" w:sz="0" w:space="0" w:color="auto"/>
      </w:divBdr>
    </w:div>
    <w:div w:id="1673490593">
      <w:bodyDiv w:val="1"/>
      <w:marLeft w:val="0"/>
      <w:marRight w:val="0"/>
      <w:marTop w:val="0"/>
      <w:marBottom w:val="0"/>
      <w:divBdr>
        <w:top w:val="none" w:sz="0" w:space="0" w:color="auto"/>
        <w:left w:val="none" w:sz="0" w:space="0" w:color="auto"/>
        <w:bottom w:val="none" w:sz="0" w:space="0" w:color="auto"/>
        <w:right w:val="none" w:sz="0" w:space="0" w:color="auto"/>
      </w:divBdr>
    </w:div>
    <w:div w:id="1676230041">
      <w:bodyDiv w:val="1"/>
      <w:marLeft w:val="0"/>
      <w:marRight w:val="0"/>
      <w:marTop w:val="0"/>
      <w:marBottom w:val="0"/>
      <w:divBdr>
        <w:top w:val="none" w:sz="0" w:space="0" w:color="auto"/>
        <w:left w:val="none" w:sz="0" w:space="0" w:color="auto"/>
        <w:bottom w:val="none" w:sz="0" w:space="0" w:color="auto"/>
        <w:right w:val="none" w:sz="0" w:space="0" w:color="auto"/>
      </w:divBdr>
    </w:div>
    <w:div w:id="1682126328">
      <w:bodyDiv w:val="1"/>
      <w:marLeft w:val="0"/>
      <w:marRight w:val="0"/>
      <w:marTop w:val="0"/>
      <w:marBottom w:val="0"/>
      <w:divBdr>
        <w:top w:val="none" w:sz="0" w:space="0" w:color="auto"/>
        <w:left w:val="none" w:sz="0" w:space="0" w:color="auto"/>
        <w:bottom w:val="none" w:sz="0" w:space="0" w:color="auto"/>
        <w:right w:val="none" w:sz="0" w:space="0" w:color="auto"/>
      </w:divBdr>
    </w:div>
    <w:div w:id="1690447984">
      <w:bodyDiv w:val="1"/>
      <w:marLeft w:val="0"/>
      <w:marRight w:val="0"/>
      <w:marTop w:val="0"/>
      <w:marBottom w:val="0"/>
      <w:divBdr>
        <w:top w:val="none" w:sz="0" w:space="0" w:color="auto"/>
        <w:left w:val="none" w:sz="0" w:space="0" w:color="auto"/>
        <w:bottom w:val="none" w:sz="0" w:space="0" w:color="auto"/>
        <w:right w:val="none" w:sz="0" w:space="0" w:color="auto"/>
      </w:divBdr>
    </w:div>
    <w:div w:id="1691949546">
      <w:bodyDiv w:val="1"/>
      <w:marLeft w:val="0"/>
      <w:marRight w:val="0"/>
      <w:marTop w:val="0"/>
      <w:marBottom w:val="0"/>
      <w:divBdr>
        <w:top w:val="none" w:sz="0" w:space="0" w:color="auto"/>
        <w:left w:val="none" w:sz="0" w:space="0" w:color="auto"/>
        <w:bottom w:val="none" w:sz="0" w:space="0" w:color="auto"/>
        <w:right w:val="none" w:sz="0" w:space="0" w:color="auto"/>
      </w:divBdr>
    </w:div>
    <w:div w:id="1692027661">
      <w:bodyDiv w:val="1"/>
      <w:marLeft w:val="0"/>
      <w:marRight w:val="0"/>
      <w:marTop w:val="0"/>
      <w:marBottom w:val="0"/>
      <w:divBdr>
        <w:top w:val="none" w:sz="0" w:space="0" w:color="auto"/>
        <w:left w:val="none" w:sz="0" w:space="0" w:color="auto"/>
        <w:bottom w:val="none" w:sz="0" w:space="0" w:color="auto"/>
        <w:right w:val="none" w:sz="0" w:space="0" w:color="auto"/>
      </w:divBdr>
    </w:div>
    <w:div w:id="1697927610">
      <w:bodyDiv w:val="1"/>
      <w:marLeft w:val="0"/>
      <w:marRight w:val="0"/>
      <w:marTop w:val="0"/>
      <w:marBottom w:val="0"/>
      <w:divBdr>
        <w:top w:val="none" w:sz="0" w:space="0" w:color="auto"/>
        <w:left w:val="none" w:sz="0" w:space="0" w:color="auto"/>
        <w:bottom w:val="none" w:sz="0" w:space="0" w:color="auto"/>
        <w:right w:val="none" w:sz="0" w:space="0" w:color="auto"/>
      </w:divBdr>
    </w:div>
    <w:div w:id="1699158279">
      <w:bodyDiv w:val="1"/>
      <w:marLeft w:val="0"/>
      <w:marRight w:val="0"/>
      <w:marTop w:val="0"/>
      <w:marBottom w:val="0"/>
      <w:divBdr>
        <w:top w:val="none" w:sz="0" w:space="0" w:color="auto"/>
        <w:left w:val="none" w:sz="0" w:space="0" w:color="auto"/>
        <w:bottom w:val="none" w:sz="0" w:space="0" w:color="auto"/>
        <w:right w:val="none" w:sz="0" w:space="0" w:color="auto"/>
      </w:divBdr>
    </w:div>
    <w:div w:id="1700736982">
      <w:bodyDiv w:val="1"/>
      <w:marLeft w:val="0"/>
      <w:marRight w:val="0"/>
      <w:marTop w:val="0"/>
      <w:marBottom w:val="0"/>
      <w:divBdr>
        <w:top w:val="none" w:sz="0" w:space="0" w:color="auto"/>
        <w:left w:val="none" w:sz="0" w:space="0" w:color="auto"/>
        <w:bottom w:val="none" w:sz="0" w:space="0" w:color="auto"/>
        <w:right w:val="none" w:sz="0" w:space="0" w:color="auto"/>
      </w:divBdr>
    </w:div>
    <w:div w:id="1711028724">
      <w:bodyDiv w:val="1"/>
      <w:marLeft w:val="0"/>
      <w:marRight w:val="0"/>
      <w:marTop w:val="0"/>
      <w:marBottom w:val="0"/>
      <w:divBdr>
        <w:top w:val="none" w:sz="0" w:space="0" w:color="auto"/>
        <w:left w:val="none" w:sz="0" w:space="0" w:color="auto"/>
        <w:bottom w:val="none" w:sz="0" w:space="0" w:color="auto"/>
        <w:right w:val="none" w:sz="0" w:space="0" w:color="auto"/>
      </w:divBdr>
    </w:div>
    <w:div w:id="1712487850">
      <w:bodyDiv w:val="1"/>
      <w:marLeft w:val="0"/>
      <w:marRight w:val="0"/>
      <w:marTop w:val="0"/>
      <w:marBottom w:val="0"/>
      <w:divBdr>
        <w:top w:val="none" w:sz="0" w:space="0" w:color="auto"/>
        <w:left w:val="none" w:sz="0" w:space="0" w:color="auto"/>
        <w:bottom w:val="none" w:sz="0" w:space="0" w:color="auto"/>
        <w:right w:val="none" w:sz="0" w:space="0" w:color="auto"/>
      </w:divBdr>
    </w:div>
    <w:div w:id="1715808185">
      <w:bodyDiv w:val="1"/>
      <w:marLeft w:val="0"/>
      <w:marRight w:val="0"/>
      <w:marTop w:val="0"/>
      <w:marBottom w:val="0"/>
      <w:divBdr>
        <w:top w:val="none" w:sz="0" w:space="0" w:color="auto"/>
        <w:left w:val="none" w:sz="0" w:space="0" w:color="auto"/>
        <w:bottom w:val="none" w:sz="0" w:space="0" w:color="auto"/>
        <w:right w:val="none" w:sz="0" w:space="0" w:color="auto"/>
      </w:divBdr>
    </w:div>
    <w:div w:id="1724985206">
      <w:bodyDiv w:val="1"/>
      <w:marLeft w:val="0"/>
      <w:marRight w:val="0"/>
      <w:marTop w:val="0"/>
      <w:marBottom w:val="0"/>
      <w:divBdr>
        <w:top w:val="none" w:sz="0" w:space="0" w:color="auto"/>
        <w:left w:val="none" w:sz="0" w:space="0" w:color="auto"/>
        <w:bottom w:val="none" w:sz="0" w:space="0" w:color="auto"/>
        <w:right w:val="none" w:sz="0" w:space="0" w:color="auto"/>
      </w:divBdr>
    </w:div>
    <w:div w:id="1725328524">
      <w:bodyDiv w:val="1"/>
      <w:marLeft w:val="0"/>
      <w:marRight w:val="0"/>
      <w:marTop w:val="0"/>
      <w:marBottom w:val="0"/>
      <w:divBdr>
        <w:top w:val="none" w:sz="0" w:space="0" w:color="auto"/>
        <w:left w:val="none" w:sz="0" w:space="0" w:color="auto"/>
        <w:bottom w:val="none" w:sz="0" w:space="0" w:color="auto"/>
        <w:right w:val="none" w:sz="0" w:space="0" w:color="auto"/>
      </w:divBdr>
    </w:div>
    <w:div w:id="1733848421">
      <w:bodyDiv w:val="1"/>
      <w:marLeft w:val="0"/>
      <w:marRight w:val="0"/>
      <w:marTop w:val="0"/>
      <w:marBottom w:val="0"/>
      <w:divBdr>
        <w:top w:val="none" w:sz="0" w:space="0" w:color="auto"/>
        <w:left w:val="none" w:sz="0" w:space="0" w:color="auto"/>
        <w:bottom w:val="none" w:sz="0" w:space="0" w:color="auto"/>
        <w:right w:val="none" w:sz="0" w:space="0" w:color="auto"/>
      </w:divBdr>
    </w:div>
    <w:div w:id="1741099521">
      <w:bodyDiv w:val="1"/>
      <w:marLeft w:val="0"/>
      <w:marRight w:val="0"/>
      <w:marTop w:val="0"/>
      <w:marBottom w:val="0"/>
      <w:divBdr>
        <w:top w:val="none" w:sz="0" w:space="0" w:color="auto"/>
        <w:left w:val="none" w:sz="0" w:space="0" w:color="auto"/>
        <w:bottom w:val="none" w:sz="0" w:space="0" w:color="auto"/>
        <w:right w:val="none" w:sz="0" w:space="0" w:color="auto"/>
      </w:divBdr>
    </w:div>
    <w:div w:id="1745836280">
      <w:bodyDiv w:val="1"/>
      <w:marLeft w:val="0"/>
      <w:marRight w:val="0"/>
      <w:marTop w:val="0"/>
      <w:marBottom w:val="0"/>
      <w:divBdr>
        <w:top w:val="none" w:sz="0" w:space="0" w:color="auto"/>
        <w:left w:val="none" w:sz="0" w:space="0" w:color="auto"/>
        <w:bottom w:val="none" w:sz="0" w:space="0" w:color="auto"/>
        <w:right w:val="none" w:sz="0" w:space="0" w:color="auto"/>
      </w:divBdr>
    </w:div>
    <w:div w:id="1746608983">
      <w:bodyDiv w:val="1"/>
      <w:marLeft w:val="0"/>
      <w:marRight w:val="0"/>
      <w:marTop w:val="0"/>
      <w:marBottom w:val="0"/>
      <w:divBdr>
        <w:top w:val="none" w:sz="0" w:space="0" w:color="auto"/>
        <w:left w:val="none" w:sz="0" w:space="0" w:color="auto"/>
        <w:bottom w:val="none" w:sz="0" w:space="0" w:color="auto"/>
        <w:right w:val="none" w:sz="0" w:space="0" w:color="auto"/>
      </w:divBdr>
    </w:div>
    <w:div w:id="1747192409">
      <w:bodyDiv w:val="1"/>
      <w:marLeft w:val="0"/>
      <w:marRight w:val="0"/>
      <w:marTop w:val="0"/>
      <w:marBottom w:val="0"/>
      <w:divBdr>
        <w:top w:val="none" w:sz="0" w:space="0" w:color="auto"/>
        <w:left w:val="none" w:sz="0" w:space="0" w:color="auto"/>
        <w:bottom w:val="none" w:sz="0" w:space="0" w:color="auto"/>
        <w:right w:val="none" w:sz="0" w:space="0" w:color="auto"/>
      </w:divBdr>
    </w:div>
    <w:div w:id="1750418386">
      <w:bodyDiv w:val="1"/>
      <w:marLeft w:val="0"/>
      <w:marRight w:val="0"/>
      <w:marTop w:val="0"/>
      <w:marBottom w:val="0"/>
      <w:divBdr>
        <w:top w:val="none" w:sz="0" w:space="0" w:color="auto"/>
        <w:left w:val="none" w:sz="0" w:space="0" w:color="auto"/>
        <w:bottom w:val="none" w:sz="0" w:space="0" w:color="auto"/>
        <w:right w:val="none" w:sz="0" w:space="0" w:color="auto"/>
      </w:divBdr>
    </w:div>
    <w:div w:id="1752656085">
      <w:bodyDiv w:val="1"/>
      <w:marLeft w:val="0"/>
      <w:marRight w:val="0"/>
      <w:marTop w:val="0"/>
      <w:marBottom w:val="0"/>
      <w:divBdr>
        <w:top w:val="none" w:sz="0" w:space="0" w:color="auto"/>
        <w:left w:val="none" w:sz="0" w:space="0" w:color="auto"/>
        <w:bottom w:val="none" w:sz="0" w:space="0" w:color="auto"/>
        <w:right w:val="none" w:sz="0" w:space="0" w:color="auto"/>
      </w:divBdr>
    </w:div>
    <w:div w:id="1762221220">
      <w:bodyDiv w:val="1"/>
      <w:marLeft w:val="0"/>
      <w:marRight w:val="0"/>
      <w:marTop w:val="0"/>
      <w:marBottom w:val="0"/>
      <w:divBdr>
        <w:top w:val="none" w:sz="0" w:space="0" w:color="auto"/>
        <w:left w:val="none" w:sz="0" w:space="0" w:color="auto"/>
        <w:bottom w:val="none" w:sz="0" w:space="0" w:color="auto"/>
        <w:right w:val="none" w:sz="0" w:space="0" w:color="auto"/>
      </w:divBdr>
    </w:div>
    <w:div w:id="1765686772">
      <w:bodyDiv w:val="1"/>
      <w:marLeft w:val="0"/>
      <w:marRight w:val="0"/>
      <w:marTop w:val="0"/>
      <w:marBottom w:val="0"/>
      <w:divBdr>
        <w:top w:val="none" w:sz="0" w:space="0" w:color="auto"/>
        <w:left w:val="none" w:sz="0" w:space="0" w:color="auto"/>
        <w:bottom w:val="none" w:sz="0" w:space="0" w:color="auto"/>
        <w:right w:val="none" w:sz="0" w:space="0" w:color="auto"/>
      </w:divBdr>
    </w:div>
    <w:div w:id="1766226542">
      <w:bodyDiv w:val="1"/>
      <w:marLeft w:val="0"/>
      <w:marRight w:val="0"/>
      <w:marTop w:val="0"/>
      <w:marBottom w:val="0"/>
      <w:divBdr>
        <w:top w:val="none" w:sz="0" w:space="0" w:color="auto"/>
        <w:left w:val="none" w:sz="0" w:space="0" w:color="auto"/>
        <w:bottom w:val="none" w:sz="0" w:space="0" w:color="auto"/>
        <w:right w:val="none" w:sz="0" w:space="0" w:color="auto"/>
      </w:divBdr>
    </w:div>
    <w:div w:id="1768503472">
      <w:bodyDiv w:val="1"/>
      <w:marLeft w:val="0"/>
      <w:marRight w:val="0"/>
      <w:marTop w:val="0"/>
      <w:marBottom w:val="0"/>
      <w:divBdr>
        <w:top w:val="none" w:sz="0" w:space="0" w:color="auto"/>
        <w:left w:val="none" w:sz="0" w:space="0" w:color="auto"/>
        <w:bottom w:val="none" w:sz="0" w:space="0" w:color="auto"/>
        <w:right w:val="none" w:sz="0" w:space="0" w:color="auto"/>
      </w:divBdr>
    </w:div>
    <w:div w:id="1768844606">
      <w:bodyDiv w:val="1"/>
      <w:marLeft w:val="0"/>
      <w:marRight w:val="0"/>
      <w:marTop w:val="0"/>
      <w:marBottom w:val="0"/>
      <w:divBdr>
        <w:top w:val="none" w:sz="0" w:space="0" w:color="auto"/>
        <w:left w:val="none" w:sz="0" w:space="0" w:color="auto"/>
        <w:bottom w:val="none" w:sz="0" w:space="0" w:color="auto"/>
        <w:right w:val="none" w:sz="0" w:space="0" w:color="auto"/>
      </w:divBdr>
    </w:div>
    <w:div w:id="1771075897">
      <w:bodyDiv w:val="1"/>
      <w:marLeft w:val="0"/>
      <w:marRight w:val="0"/>
      <w:marTop w:val="0"/>
      <w:marBottom w:val="0"/>
      <w:divBdr>
        <w:top w:val="none" w:sz="0" w:space="0" w:color="auto"/>
        <w:left w:val="none" w:sz="0" w:space="0" w:color="auto"/>
        <w:bottom w:val="none" w:sz="0" w:space="0" w:color="auto"/>
        <w:right w:val="none" w:sz="0" w:space="0" w:color="auto"/>
      </w:divBdr>
    </w:div>
    <w:div w:id="1781533959">
      <w:bodyDiv w:val="1"/>
      <w:marLeft w:val="0"/>
      <w:marRight w:val="0"/>
      <w:marTop w:val="0"/>
      <w:marBottom w:val="0"/>
      <w:divBdr>
        <w:top w:val="none" w:sz="0" w:space="0" w:color="auto"/>
        <w:left w:val="none" w:sz="0" w:space="0" w:color="auto"/>
        <w:bottom w:val="none" w:sz="0" w:space="0" w:color="auto"/>
        <w:right w:val="none" w:sz="0" w:space="0" w:color="auto"/>
      </w:divBdr>
    </w:div>
    <w:div w:id="1782995832">
      <w:bodyDiv w:val="1"/>
      <w:marLeft w:val="0"/>
      <w:marRight w:val="0"/>
      <w:marTop w:val="0"/>
      <w:marBottom w:val="0"/>
      <w:divBdr>
        <w:top w:val="none" w:sz="0" w:space="0" w:color="auto"/>
        <w:left w:val="none" w:sz="0" w:space="0" w:color="auto"/>
        <w:bottom w:val="none" w:sz="0" w:space="0" w:color="auto"/>
        <w:right w:val="none" w:sz="0" w:space="0" w:color="auto"/>
      </w:divBdr>
    </w:div>
    <w:div w:id="1791120934">
      <w:bodyDiv w:val="1"/>
      <w:marLeft w:val="0"/>
      <w:marRight w:val="0"/>
      <w:marTop w:val="0"/>
      <w:marBottom w:val="0"/>
      <w:divBdr>
        <w:top w:val="none" w:sz="0" w:space="0" w:color="auto"/>
        <w:left w:val="none" w:sz="0" w:space="0" w:color="auto"/>
        <w:bottom w:val="none" w:sz="0" w:space="0" w:color="auto"/>
        <w:right w:val="none" w:sz="0" w:space="0" w:color="auto"/>
      </w:divBdr>
    </w:div>
    <w:div w:id="1792900257">
      <w:bodyDiv w:val="1"/>
      <w:marLeft w:val="0"/>
      <w:marRight w:val="0"/>
      <w:marTop w:val="0"/>
      <w:marBottom w:val="0"/>
      <w:divBdr>
        <w:top w:val="none" w:sz="0" w:space="0" w:color="auto"/>
        <w:left w:val="none" w:sz="0" w:space="0" w:color="auto"/>
        <w:bottom w:val="none" w:sz="0" w:space="0" w:color="auto"/>
        <w:right w:val="none" w:sz="0" w:space="0" w:color="auto"/>
      </w:divBdr>
    </w:div>
    <w:div w:id="1797406244">
      <w:bodyDiv w:val="1"/>
      <w:marLeft w:val="0"/>
      <w:marRight w:val="0"/>
      <w:marTop w:val="0"/>
      <w:marBottom w:val="0"/>
      <w:divBdr>
        <w:top w:val="none" w:sz="0" w:space="0" w:color="auto"/>
        <w:left w:val="none" w:sz="0" w:space="0" w:color="auto"/>
        <w:bottom w:val="none" w:sz="0" w:space="0" w:color="auto"/>
        <w:right w:val="none" w:sz="0" w:space="0" w:color="auto"/>
      </w:divBdr>
    </w:div>
    <w:div w:id="1807579057">
      <w:bodyDiv w:val="1"/>
      <w:marLeft w:val="0"/>
      <w:marRight w:val="0"/>
      <w:marTop w:val="0"/>
      <w:marBottom w:val="0"/>
      <w:divBdr>
        <w:top w:val="none" w:sz="0" w:space="0" w:color="auto"/>
        <w:left w:val="none" w:sz="0" w:space="0" w:color="auto"/>
        <w:bottom w:val="none" w:sz="0" w:space="0" w:color="auto"/>
        <w:right w:val="none" w:sz="0" w:space="0" w:color="auto"/>
      </w:divBdr>
    </w:div>
    <w:div w:id="1807891120">
      <w:bodyDiv w:val="1"/>
      <w:marLeft w:val="0"/>
      <w:marRight w:val="0"/>
      <w:marTop w:val="0"/>
      <w:marBottom w:val="0"/>
      <w:divBdr>
        <w:top w:val="none" w:sz="0" w:space="0" w:color="auto"/>
        <w:left w:val="none" w:sz="0" w:space="0" w:color="auto"/>
        <w:bottom w:val="none" w:sz="0" w:space="0" w:color="auto"/>
        <w:right w:val="none" w:sz="0" w:space="0" w:color="auto"/>
      </w:divBdr>
    </w:div>
    <w:div w:id="1810317396">
      <w:bodyDiv w:val="1"/>
      <w:marLeft w:val="0"/>
      <w:marRight w:val="0"/>
      <w:marTop w:val="0"/>
      <w:marBottom w:val="0"/>
      <w:divBdr>
        <w:top w:val="none" w:sz="0" w:space="0" w:color="auto"/>
        <w:left w:val="none" w:sz="0" w:space="0" w:color="auto"/>
        <w:bottom w:val="none" w:sz="0" w:space="0" w:color="auto"/>
        <w:right w:val="none" w:sz="0" w:space="0" w:color="auto"/>
      </w:divBdr>
    </w:div>
    <w:div w:id="1810781034">
      <w:bodyDiv w:val="1"/>
      <w:marLeft w:val="0"/>
      <w:marRight w:val="0"/>
      <w:marTop w:val="0"/>
      <w:marBottom w:val="0"/>
      <w:divBdr>
        <w:top w:val="none" w:sz="0" w:space="0" w:color="auto"/>
        <w:left w:val="none" w:sz="0" w:space="0" w:color="auto"/>
        <w:bottom w:val="none" w:sz="0" w:space="0" w:color="auto"/>
        <w:right w:val="none" w:sz="0" w:space="0" w:color="auto"/>
      </w:divBdr>
    </w:div>
    <w:div w:id="1811288666">
      <w:bodyDiv w:val="1"/>
      <w:marLeft w:val="0"/>
      <w:marRight w:val="0"/>
      <w:marTop w:val="0"/>
      <w:marBottom w:val="0"/>
      <w:divBdr>
        <w:top w:val="none" w:sz="0" w:space="0" w:color="auto"/>
        <w:left w:val="none" w:sz="0" w:space="0" w:color="auto"/>
        <w:bottom w:val="none" w:sz="0" w:space="0" w:color="auto"/>
        <w:right w:val="none" w:sz="0" w:space="0" w:color="auto"/>
      </w:divBdr>
    </w:div>
    <w:div w:id="1811558054">
      <w:bodyDiv w:val="1"/>
      <w:marLeft w:val="0"/>
      <w:marRight w:val="0"/>
      <w:marTop w:val="0"/>
      <w:marBottom w:val="0"/>
      <w:divBdr>
        <w:top w:val="none" w:sz="0" w:space="0" w:color="auto"/>
        <w:left w:val="none" w:sz="0" w:space="0" w:color="auto"/>
        <w:bottom w:val="none" w:sz="0" w:space="0" w:color="auto"/>
        <w:right w:val="none" w:sz="0" w:space="0" w:color="auto"/>
      </w:divBdr>
    </w:div>
    <w:div w:id="1817259512">
      <w:bodyDiv w:val="1"/>
      <w:marLeft w:val="0"/>
      <w:marRight w:val="0"/>
      <w:marTop w:val="0"/>
      <w:marBottom w:val="0"/>
      <w:divBdr>
        <w:top w:val="none" w:sz="0" w:space="0" w:color="auto"/>
        <w:left w:val="none" w:sz="0" w:space="0" w:color="auto"/>
        <w:bottom w:val="none" w:sz="0" w:space="0" w:color="auto"/>
        <w:right w:val="none" w:sz="0" w:space="0" w:color="auto"/>
      </w:divBdr>
    </w:div>
    <w:div w:id="1817528647">
      <w:bodyDiv w:val="1"/>
      <w:marLeft w:val="0"/>
      <w:marRight w:val="0"/>
      <w:marTop w:val="0"/>
      <w:marBottom w:val="0"/>
      <w:divBdr>
        <w:top w:val="none" w:sz="0" w:space="0" w:color="auto"/>
        <w:left w:val="none" w:sz="0" w:space="0" w:color="auto"/>
        <w:bottom w:val="none" w:sz="0" w:space="0" w:color="auto"/>
        <w:right w:val="none" w:sz="0" w:space="0" w:color="auto"/>
      </w:divBdr>
    </w:div>
    <w:div w:id="1819031050">
      <w:bodyDiv w:val="1"/>
      <w:marLeft w:val="0"/>
      <w:marRight w:val="0"/>
      <w:marTop w:val="0"/>
      <w:marBottom w:val="0"/>
      <w:divBdr>
        <w:top w:val="none" w:sz="0" w:space="0" w:color="auto"/>
        <w:left w:val="none" w:sz="0" w:space="0" w:color="auto"/>
        <w:bottom w:val="none" w:sz="0" w:space="0" w:color="auto"/>
        <w:right w:val="none" w:sz="0" w:space="0" w:color="auto"/>
      </w:divBdr>
    </w:div>
    <w:div w:id="1819103501">
      <w:bodyDiv w:val="1"/>
      <w:marLeft w:val="0"/>
      <w:marRight w:val="0"/>
      <w:marTop w:val="0"/>
      <w:marBottom w:val="0"/>
      <w:divBdr>
        <w:top w:val="none" w:sz="0" w:space="0" w:color="auto"/>
        <w:left w:val="none" w:sz="0" w:space="0" w:color="auto"/>
        <w:bottom w:val="none" w:sz="0" w:space="0" w:color="auto"/>
        <w:right w:val="none" w:sz="0" w:space="0" w:color="auto"/>
      </w:divBdr>
    </w:div>
    <w:div w:id="1819758550">
      <w:bodyDiv w:val="1"/>
      <w:marLeft w:val="0"/>
      <w:marRight w:val="0"/>
      <w:marTop w:val="0"/>
      <w:marBottom w:val="0"/>
      <w:divBdr>
        <w:top w:val="none" w:sz="0" w:space="0" w:color="auto"/>
        <w:left w:val="none" w:sz="0" w:space="0" w:color="auto"/>
        <w:bottom w:val="none" w:sz="0" w:space="0" w:color="auto"/>
        <w:right w:val="none" w:sz="0" w:space="0" w:color="auto"/>
      </w:divBdr>
    </w:div>
    <w:div w:id="1821266936">
      <w:bodyDiv w:val="1"/>
      <w:marLeft w:val="0"/>
      <w:marRight w:val="0"/>
      <w:marTop w:val="0"/>
      <w:marBottom w:val="0"/>
      <w:divBdr>
        <w:top w:val="none" w:sz="0" w:space="0" w:color="auto"/>
        <w:left w:val="none" w:sz="0" w:space="0" w:color="auto"/>
        <w:bottom w:val="none" w:sz="0" w:space="0" w:color="auto"/>
        <w:right w:val="none" w:sz="0" w:space="0" w:color="auto"/>
      </w:divBdr>
    </w:div>
    <w:div w:id="1824076182">
      <w:bodyDiv w:val="1"/>
      <w:marLeft w:val="0"/>
      <w:marRight w:val="0"/>
      <w:marTop w:val="0"/>
      <w:marBottom w:val="0"/>
      <w:divBdr>
        <w:top w:val="none" w:sz="0" w:space="0" w:color="auto"/>
        <w:left w:val="none" w:sz="0" w:space="0" w:color="auto"/>
        <w:bottom w:val="none" w:sz="0" w:space="0" w:color="auto"/>
        <w:right w:val="none" w:sz="0" w:space="0" w:color="auto"/>
      </w:divBdr>
    </w:div>
    <w:div w:id="1824350896">
      <w:bodyDiv w:val="1"/>
      <w:marLeft w:val="0"/>
      <w:marRight w:val="0"/>
      <w:marTop w:val="0"/>
      <w:marBottom w:val="0"/>
      <w:divBdr>
        <w:top w:val="none" w:sz="0" w:space="0" w:color="auto"/>
        <w:left w:val="none" w:sz="0" w:space="0" w:color="auto"/>
        <w:bottom w:val="none" w:sz="0" w:space="0" w:color="auto"/>
        <w:right w:val="none" w:sz="0" w:space="0" w:color="auto"/>
      </w:divBdr>
    </w:div>
    <w:div w:id="1825000746">
      <w:bodyDiv w:val="1"/>
      <w:marLeft w:val="0"/>
      <w:marRight w:val="0"/>
      <w:marTop w:val="0"/>
      <w:marBottom w:val="0"/>
      <w:divBdr>
        <w:top w:val="none" w:sz="0" w:space="0" w:color="auto"/>
        <w:left w:val="none" w:sz="0" w:space="0" w:color="auto"/>
        <w:bottom w:val="none" w:sz="0" w:space="0" w:color="auto"/>
        <w:right w:val="none" w:sz="0" w:space="0" w:color="auto"/>
      </w:divBdr>
    </w:div>
    <w:div w:id="1825513042">
      <w:bodyDiv w:val="1"/>
      <w:marLeft w:val="0"/>
      <w:marRight w:val="0"/>
      <w:marTop w:val="0"/>
      <w:marBottom w:val="0"/>
      <w:divBdr>
        <w:top w:val="none" w:sz="0" w:space="0" w:color="auto"/>
        <w:left w:val="none" w:sz="0" w:space="0" w:color="auto"/>
        <w:bottom w:val="none" w:sz="0" w:space="0" w:color="auto"/>
        <w:right w:val="none" w:sz="0" w:space="0" w:color="auto"/>
      </w:divBdr>
    </w:div>
    <w:div w:id="1830635868">
      <w:bodyDiv w:val="1"/>
      <w:marLeft w:val="0"/>
      <w:marRight w:val="0"/>
      <w:marTop w:val="0"/>
      <w:marBottom w:val="0"/>
      <w:divBdr>
        <w:top w:val="none" w:sz="0" w:space="0" w:color="auto"/>
        <w:left w:val="none" w:sz="0" w:space="0" w:color="auto"/>
        <w:bottom w:val="none" w:sz="0" w:space="0" w:color="auto"/>
        <w:right w:val="none" w:sz="0" w:space="0" w:color="auto"/>
      </w:divBdr>
    </w:div>
    <w:div w:id="1836460173">
      <w:bodyDiv w:val="1"/>
      <w:marLeft w:val="0"/>
      <w:marRight w:val="0"/>
      <w:marTop w:val="0"/>
      <w:marBottom w:val="0"/>
      <w:divBdr>
        <w:top w:val="none" w:sz="0" w:space="0" w:color="auto"/>
        <w:left w:val="none" w:sz="0" w:space="0" w:color="auto"/>
        <w:bottom w:val="none" w:sz="0" w:space="0" w:color="auto"/>
        <w:right w:val="none" w:sz="0" w:space="0" w:color="auto"/>
      </w:divBdr>
    </w:div>
    <w:div w:id="1839543080">
      <w:bodyDiv w:val="1"/>
      <w:marLeft w:val="0"/>
      <w:marRight w:val="0"/>
      <w:marTop w:val="0"/>
      <w:marBottom w:val="0"/>
      <w:divBdr>
        <w:top w:val="none" w:sz="0" w:space="0" w:color="auto"/>
        <w:left w:val="none" w:sz="0" w:space="0" w:color="auto"/>
        <w:bottom w:val="none" w:sz="0" w:space="0" w:color="auto"/>
        <w:right w:val="none" w:sz="0" w:space="0" w:color="auto"/>
      </w:divBdr>
    </w:div>
    <w:div w:id="1843348720">
      <w:bodyDiv w:val="1"/>
      <w:marLeft w:val="0"/>
      <w:marRight w:val="0"/>
      <w:marTop w:val="0"/>
      <w:marBottom w:val="0"/>
      <w:divBdr>
        <w:top w:val="none" w:sz="0" w:space="0" w:color="auto"/>
        <w:left w:val="none" w:sz="0" w:space="0" w:color="auto"/>
        <w:bottom w:val="none" w:sz="0" w:space="0" w:color="auto"/>
        <w:right w:val="none" w:sz="0" w:space="0" w:color="auto"/>
      </w:divBdr>
    </w:div>
    <w:div w:id="1846360466">
      <w:bodyDiv w:val="1"/>
      <w:marLeft w:val="0"/>
      <w:marRight w:val="0"/>
      <w:marTop w:val="0"/>
      <w:marBottom w:val="0"/>
      <w:divBdr>
        <w:top w:val="none" w:sz="0" w:space="0" w:color="auto"/>
        <w:left w:val="none" w:sz="0" w:space="0" w:color="auto"/>
        <w:bottom w:val="none" w:sz="0" w:space="0" w:color="auto"/>
        <w:right w:val="none" w:sz="0" w:space="0" w:color="auto"/>
      </w:divBdr>
    </w:div>
    <w:div w:id="1849366023">
      <w:bodyDiv w:val="1"/>
      <w:marLeft w:val="0"/>
      <w:marRight w:val="0"/>
      <w:marTop w:val="0"/>
      <w:marBottom w:val="0"/>
      <w:divBdr>
        <w:top w:val="none" w:sz="0" w:space="0" w:color="auto"/>
        <w:left w:val="none" w:sz="0" w:space="0" w:color="auto"/>
        <w:bottom w:val="none" w:sz="0" w:space="0" w:color="auto"/>
        <w:right w:val="none" w:sz="0" w:space="0" w:color="auto"/>
      </w:divBdr>
    </w:div>
    <w:div w:id="1850673720">
      <w:bodyDiv w:val="1"/>
      <w:marLeft w:val="0"/>
      <w:marRight w:val="0"/>
      <w:marTop w:val="0"/>
      <w:marBottom w:val="0"/>
      <w:divBdr>
        <w:top w:val="none" w:sz="0" w:space="0" w:color="auto"/>
        <w:left w:val="none" w:sz="0" w:space="0" w:color="auto"/>
        <w:bottom w:val="none" w:sz="0" w:space="0" w:color="auto"/>
        <w:right w:val="none" w:sz="0" w:space="0" w:color="auto"/>
      </w:divBdr>
    </w:div>
    <w:div w:id="1854223023">
      <w:bodyDiv w:val="1"/>
      <w:marLeft w:val="0"/>
      <w:marRight w:val="0"/>
      <w:marTop w:val="0"/>
      <w:marBottom w:val="0"/>
      <w:divBdr>
        <w:top w:val="none" w:sz="0" w:space="0" w:color="auto"/>
        <w:left w:val="none" w:sz="0" w:space="0" w:color="auto"/>
        <w:bottom w:val="none" w:sz="0" w:space="0" w:color="auto"/>
        <w:right w:val="none" w:sz="0" w:space="0" w:color="auto"/>
      </w:divBdr>
    </w:div>
    <w:div w:id="1863081788">
      <w:bodyDiv w:val="1"/>
      <w:marLeft w:val="0"/>
      <w:marRight w:val="0"/>
      <w:marTop w:val="0"/>
      <w:marBottom w:val="0"/>
      <w:divBdr>
        <w:top w:val="none" w:sz="0" w:space="0" w:color="auto"/>
        <w:left w:val="none" w:sz="0" w:space="0" w:color="auto"/>
        <w:bottom w:val="none" w:sz="0" w:space="0" w:color="auto"/>
        <w:right w:val="none" w:sz="0" w:space="0" w:color="auto"/>
      </w:divBdr>
    </w:div>
    <w:div w:id="1863666173">
      <w:bodyDiv w:val="1"/>
      <w:marLeft w:val="0"/>
      <w:marRight w:val="0"/>
      <w:marTop w:val="0"/>
      <w:marBottom w:val="0"/>
      <w:divBdr>
        <w:top w:val="none" w:sz="0" w:space="0" w:color="auto"/>
        <w:left w:val="none" w:sz="0" w:space="0" w:color="auto"/>
        <w:bottom w:val="none" w:sz="0" w:space="0" w:color="auto"/>
        <w:right w:val="none" w:sz="0" w:space="0" w:color="auto"/>
      </w:divBdr>
    </w:div>
    <w:div w:id="1865095322">
      <w:bodyDiv w:val="1"/>
      <w:marLeft w:val="0"/>
      <w:marRight w:val="0"/>
      <w:marTop w:val="0"/>
      <w:marBottom w:val="0"/>
      <w:divBdr>
        <w:top w:val="none" w:sz="0" w:space="0" w:color="auto"/>
        <w:left w:val="none" w:sz="0" w:space="0" w:color="auto"/>
        <w:bottom w:val="none" w:sz="0" w:space="0" w:color="auto"/>
        <w:right w:val="none" w:sz="0" w:space="0" w:color="auto"/>
      </w:divBdr>
    </w:div>
    <w:div w:id="1867868821">
      <w:bodyDiv w:val="1"/>
      <w:marLeft w:val="0"/>
      <w:marRight w:val="0"/>
      <w:marTop w:val="0"/>
      <w:marBottom w:val="0"/>
      <w:divBdr>
        <w:top w:val="none" w:sz="0" w:space="0" w:color="auto"/>
        <w:left w:val="none" w:sz="0" w:space="0" w:color="auto"/>
        <w:bottom w:val="none" w:sz="0" w:space="0" w:color="auto"/>
        <w:right w:val="none" w:sz="0" w:space="0" w:color="auto"/>
      </w:divBdr>
    </w:div>
    <w:div w:id="1873301612">
      <w:bodyDiv w:val="1"/>
      <w:marLeft w:val="0"/>
      <w:marRight w:val="0"/>
      <w:marTop w:val="0"/>
      <w:marBottom w:val="0"/>
      <w:divBdr>
        <w:top w:val="none" w:sz="0" w:space="0" w:color="auto"/>
        <w:left w:val="none" w:sz="0" w:space="0" w:color="auto"/>
        <w:bottom w:val="none" w:sz="0" w:space="0" w:color="auto"/>
        <w:right w:val="none" w:sz="0" w:space="0" w:color="auto"/>
      </w:divBdr>
    </w:div>
    <w:div w:id="1874725332">
      <w:bodyDiv w:val="1"/>
      <w:marLeft w:val="0"/>
      <w:marRight w:val="0"/>
      <w:marTop w:val="0"/>
      <w:marBottom w:val="0"/>
      <w:divBdr>
        <w:top w:val="none" w:sz="0" w:space="0" w:color="auto"/>
        <w:left w:val="none" w:sz="0" w:space="0" w:color="auto"/>
        <w:bottom w:val="none" w:sz="0" w:space="0" w:color="auto"/>
        <w:right w:val="none" w:sz="0" w:space="0" w:color="auto"/>
      </w:divBdr>
    </w:div>
    <w:div w:id="1882325574">
      <w:bodyDiv w:val="1"/>
      <w:marLeft w:val="0"/>
      <w:marRight w:val="0"/>
      <w:marTop w:val="0"/>
      <w:marBottom w:val="0"/>
      <w:divBdr>
        <w:top w:val="none" w:sz="0" w:space="0" w:color="auto"/>
        <w:left w:val="none" w:sz="0" w:space="0" w:color="auto"/>
        <w:bottom w:val="none" w:sz="0" w:space="0" w:color="auto"/>
        <w:right w:val="none" w:sz="0" w:space="0" w:color="auto"/>
      </w:divBdr>
    </w:div>
    <w:div w:id="1885826287">
      <w:bodyDiv w:val="1"/>
      <w:marLeft w:val="0"/>
      <w:marRight w:val="0"/>
      <w:marTop w:val="0"/>
      <w:marBottom w:val="0"/>
      <w:divBdr>
        <w:top w:val="none" w:sz="0" w:space="0" w:color="auto"/>
        <w:left w:val="none" w:sz="0" w:space="0" w:color="auto"/>
        <w:bottom w:val="none" w:sz="0" w:space="0" w:color="auto"/>
        <w:right w:val="none" w:sz="0" w:space="0" w:color="auto"/>
      </w:divBdr>
    </w:div>
    <w:div w:id="1886286767">
      <w:bodyDiv w:val="1"/>
      <w:marLeft w:val="0"/>
      <w:marRight w:val="0"/>
      <w:marTop w:val="0"/>
      <w:marBottom w:val="0"/>
      <w:divBdr>
        <w:top w:val="none" w:sz="0" w:space="0" w:color="auto"/>
        <w:left w:val="none" w:sz="0" w:space="0" w:color="auto"/>
        <w:bottom w:val="none" w:sz="0" w:space="0" w:color="auto"/>
        <w:right w:val="none" w:sz="0" w:space="0" w:color="auto"/>
      </w:divBdr>
    </w:div>
    <w:div w:id="1886942393">
      <w:bodyDiv w:val="1"/>
      <w:marLeft w:val="0"/>
      <w:marRight w:val="0"/>
      <w:marTop w:val="0"/>
      <w:marBottom w:val="0"/>
      <w:divBdr>
        <w:top w:val="none" w:sz="0" w:space="0" w:color="auto"/>
        <w:left w:val="none" w:sz="0" w:space="0" w:color="auto"/>
        <w:bottom w:val="none" w:sz="0" w:space="0" w:color="auto"/>
        <w:right w:val="none" w:sz="0" w:space="0" w:color="auto"/>
      </w:divBdr>
    </w:div>
    <w:div w:id="1887065389">
      <w:bodyDiv w:val="1"/>
      <w:marLeft w:val="0"/>
      <w:marRight w:val="0"/>
      <w:marTop w:val="0"/>
      <w:marBottom w:val="0"/>
      <w:divBdr>
        <w:top w:val="none" w:sz="0" w:space="0" w:color="auto"/>
        <w:left w:val="none" w:sz="0" w:space="0" w:color="auto"/>
        <w:bottom w:val="none" w:sz="0" w:space="0" w:color="auto"/>
        <w:right w:val="none" w:sz="0" w:space="0" w:color="auto"/>
      </w:divBdr>
    </w:div>
    <w:div w:id="1888028831">
      <w:bodyDiv w:val="1"/>
      <w:marLeft w:val="0"/>
      <w:marRight w:val="0"/>
      <w:marTop w:val="0"/>
      <w:marBottom w:val="0"/>
      <w:divBdr>
        <w:top w:val="none" w:sz="0" w:space="0" w:color="auto"/>
        <w:left w:val="none" w:sz="0" w:space="0" w:color="auto"/>
        <w:bottom w:val="none" w:sz="0" w:space="0" w:color="auto"/>
        <w:right w:val="none" w:sz="0" w:space="0" w:color="auto"/>
      </w:divBdr>
    </w:div>
    <w:div w:id="1888492434">
      <w:bodyDiv w:val="1"/>
      <w:marLeft w:val="0"/>
      <w:marRight w:val="0"/>
      <w:marTop w:val="0"/>
      <w:marBottom w:val="0"/>
      <w:divBdr>
        <w:top w:val="none" w:sz="0" w:space="0" w:color="auto"/>
        <w:left w:val="none" w:sz="0" w:space="0" w:color="auto"/>
        <w:bottom w:val="none" w:sz="0" w:space="0" w:color="auto"/>
        <w:right w:val="none" w:sz="0" w:space="0" w:color="auto"/>
      </w:divBdr>
    </w:div>
    <w:div w:id="1892692240">
      <w:bodyDiv w:val="1"/>
      <w:marLeft w:val="0"/>
      <w:marRight w:val="0"/>
      <w:marTop w:val="0"/>
      <w:marBottom w:val="0"/>
      <w:divBdr>
        <w:top w:val="none" w:sz="0" w:space="0" w:color="auto"/>
        <w:left w:val="none" w:sz="0" w:space="0" w:color="auto"/>
        <w:bottom w:val="none" w:sz="0" w:space="0" w:color="auto"/>
        <w:right w:val="none" w:sz="0" w:space="0" w:color="auto"/>
      </w:divBdr>
    </w:div>
    <w:div w:id="1897282162">
      <w:bodyDiv w:val="1"/>
      <w:marLeft w:val="0"/>
      <w:marRight w:val="0"/>
      <w:marTop w:val="0"/>
      <w:marBottom w:val="0"/>
      <w:divBdr>
        <w:top w:val="none" w:sz="0" w:space="0" w:color="auto"/>
        <w:left w:val="none" w:sz="0" w:space="0" w:color="auto"/>
        <w:bottom w:val="none" w:sz="0" w:space="0" w:color="auto"/>
        <w:right w:val="none" w:sz="0" w:space="0" w:color="auto"/>
      </w:divBdr>
    </w:div>
    <w:div w:id="1900288938">
      <w:bodyDiv w:val="1"/>
      <w:marLeft w:val="0"/>
      <w:marRight w:val="0"/>
      <w:marTop w:val="0"/>
      <w:marBottom w:val="0"/>
      <w:divBdr>
        <w:top w:val="none" w:sz="0" w:space="0" w:color="auto"/>
        <w:left w:val="none" w:sz="0" w:space="0" w:color="auto"/>
        <w:bottom w:val="none" w:sz="0" w:space="0" w:color="auto"/>
        <w:right w:val="none" w:sz="0" w:space="0" w:color="auto"/>
      </w:divBdr>
    </w:div>
    <w:div w:id="1901865585">
      <w:bodyDiv w:val="1"/>
      <w:marLeft w:val="0"/>
      <w:marRight w:val="0"/>
      <w:marTop w:val="0"/>
      <w:marBottom w:val="0"/>
      <w:divBdr>
        <w:top w:val="none" w:sz="0" w:space="0" w:color="auto"/>
        <w:left w:val="none" w:sz="0" w:space="0" w:color="auto"/>
        <w:bottom w:val="none" w:sz="0" w:space="0" w:color="auto"/>
        <w:right w:val="none" w:sz="0" w:space="0" w:color="auto"/>
      </w:divBdr>
    </w:div>
    <w:div w:id="1907832701">
      <w:bodyDiv w:val="1"/>
      <w:marLeft w:val="0"/>
      <w:marRight w:val="0"/>
      <w:marTop w:val="0"/>
      <w:marBottom w:val="0"/>
      <w:divBdr>
        <w:top w:val="none" w:sz="0" w:space="0" w:color="auto"/>
        <w:left w:val="none" w:sz="0" w:space="0" w:color="auto"/>
        <w:bottom w:val="none" w:sz="0" w:space="0" w:color="auto"/>
        <w:right w:val="none" w:sz="0" w:space="0" w:color="auto"/>
      </w:divBdr>
    </w:div>
    <w:div w:id="1914074739">
      <w:bodyDiv w:val="1"/>
      <w:marLeft w:val="0"/>
      <w:marRight w:val="0"/>
      <w:marTop w:val="0"/>
      <w:marBottom w:val="0"/>
      <w:divBdr>
        <w:top w:val="none" w:sz="0" w:space="0" w:color="auto"/>
        <w:left w:val="none" w:sz="0" w:space="0" w:color="auto"/>
        <w:bottom w:val="none" w:sz="0" w:space="0" w:color="auto"/>
        <w:right w:val="none" w:sz="0" w:space="0" w:color="auto"/>
      </w:divBdr>
    </w:div>
    <w:div w:id="1914312495">
      <w:bodyDiv w:val="1"/>
      <w:marLeft w:val="0"/>
      <w:marRight w:val="0"/>
      <w:marTop w:val="0"/>
      <w:marBottom w:val="0"/>
      <w:divBdr>
        <w:top w:val="none" w:sz="0" w:space="0" w:color="auto"/>
        <w:left w:val="none" w:sz="0" w:space="0" w:color="auto"/>
        <w:bottom w:val="none" w:sz="0" w:space="0" w:color="auto"/>
        <w:right w:val="none" w:sz="0" w:space="0" w:color="auto"/>
      </w:divBdr>
    </w:div>
    <w:div w:id="1916741769">
      <w:bodyDiv w:val="1"/>
      <w:marLeft w:val="0"/>
      <w:marRight w:val="0"/>
      <w:marTop w:val="0"/>
      <w:marBottom w:val="0"/>
      <w:divBdr>
        <w:top w:val="none" w:sz="0" w:space="0" w:color="auto"/>
        <w:left w:val="none" w:sz="0" w:space="0" w:color="auto"/>
        <w:bottom w:val="none" w:sz="0" w:space="0" w:color="auto"/>
        <w:right w:val="none" w:sz="0" w:space="0" w:color="auto"/>
      </w:divBdr>
    </w:div>
    <w:div w:id="1918005678">
      <w:bodyDiv w:val="1"/>
      <w:marLeft w:val="0"/>
      <w:marRight w:val="0"/>
      <w:marTop w:val="0"/>
      <w:marBottom w:val="0"/>
      <w:divBdr>
        <w:top w:val="none" w:sz="0" w:space="0" w:color="auto"/>
        <w:left w:val="none" w:sz="0" w:space="0" w:color="auto"/>
        <w:bottom w:val="none" w:sz="0" w:space="0" w:color="auto"/>
        <w:right w:val="none" w:sz="0" w:space="0" w:color="auto"/>
      </w:divBdr>
    </w:div>
    <w:div w:id="1919248160">
      <w:bodyDiv w:val="1"/>
      <w:marLeft w:val="0"/>
      <w:marRight w:val="0"/>
      <w:marTop w:val="0"/>
      <w:marBottom w:val="0"/>
      <w:divBdr>
        <w:top w:val="none" w:sz="0" w:space="0" w:color="auto"/>
        <w:left w:val="none" w:sz="0" w:space="0" w:color="auto"/>
        <w:bottom w:val="none" w:sz="0" w:space="0" w:color="auto"/>
        <w:right w:val="none" w:sz="0" w:space="0" w:color="auto"/>
      </w:divBdr>
    </w:div>
    <w:div w:id="1919820874">
      <w:bodyDiv w:val="1"/>
      <w:marLeft w:val="0"/>
      <w:marRight w:val="0"/>
      <w:marTop w:val="0"/>
      <w:marBottom w:val="0"/>
      <w:divBdr>
        <w:top w:val="none" w:sz="0" w:space="0" w:color="auto"/>
        <w:left w:val="none" w:sz="0" w:space="0" w:color="auto"/>
        <w:bottom w:val="none" w:sz="0" w:space="0" w:color="auto"/>
        <w:right w:val="none" w:sz="0" w:space="0" w:color="auto"/>
      </w:divBdr>
    </w:div>
    <w:div w:id="1923367213">
      <w:bodyDiv w:val="1"/>
      <w:marLeft w:val="0"/>
      <w:marRight w:val="0"/>
      <w:marTop w:val="0"/>
      <w:marBottom w:val="0"/>
      <w:divBdr>
        <w:top w:val="none" w:sz="0" w:space="0" w:color="auto"/>
        <w:left w:val="none" w:sz="0" w:space="0" w:color="auto"/>
        <w:bottom w:val="none" w:sz="0" w:space="0" w:color="auto"/>
        <w:right w:val="none" w:sz="0" w:space="0" w:color="auto"/>
      </w:divBdr>
    </w:div>
    <w:div w:id="1924021733">
      <w:bodyDiv w:val="1"/>
      <w:marLeft w:val="0"/>
      <w:marRight w:val="0"/>
      <w:marTop w:val="0"/>
      <w:marBottom w:val="0"/>
      <w:divBdr>
        <w:top w:val="none" w:sz="0" w:space="0" w:color="auto"/>
        <w:left w:val="none" w:sz="0" w:space="0" w:color="auto"/>
        <w:bottom w:val="none" w:sz="0" w:space="0" w:color="auto"/>
        <w:right w:val="none" w:sz="0" w:space="0" w:color="auto"/>
      </w:divBdr>
    </w:div>
    <w:div w:id="1924682242">
      <w:bodyDiv w:val="1"/>
      <w:marLeft w:val="0"/>
      <w:marRight w:val="0"/>
      <w:marTop w:val="0"/>
      <w:marBottom w:val="0"/>
      <w:divBdr>
        <w:top w:val="none" w:sz="0" w:space="0" w:color="auto"/>
        <w:left w:val="none" w:sz="0" w:space="0" w:color="auto"/>
        <w:bottom w:val="none" w:sz="0" w:space="0" w:color="auto"/>
        <w:right w:val="none" w:sz="0" w:space="0" w:color="auto"/>
      </w:divBdr>
    </w:div>
    <w:div w:id="1925408286">
      <w:bodyDiv w:val="1"/>
      <w:marLeft w:val="0"/>
      <w:marRight w:val="0"/>
      <w:marTop w:val="0"/>
      <w:marBottom w:val="0"/>
      <w:divBdr>
        <w:top w:val="none" w:sz="0" w:space="0" w:color="auto"/>
        <w:left w:val="none" w:sz="0" w:space="0" w:color="auto"/>
        <w:bottom w:val="none" w:sz="0" w:space="0" w:color="auto"/>
        <w:right w:val="none" w:sz="0" w:space="0" w:color="auto"/>
      </w:divBdr>
    </w:div>
    <w:div w:id="1929196865">
      <w:bodyDiv w:val="1"/>
      <w:marLeft w:val="0"/>
      <w:marRight w:val="0"/>
      <w:marTop w:val="0"/>
      <w:marBottom w:val="0"/>
      <w:divBdr>
        <w:top w:val="none" w:sz="0" w:space="0" w:color="auto"/>
        <w:left w:val="none" w:sz="0" w:space="0" w:color="auto"/>
        <w:bottom w:val="none" w:sz="0" w:space="0" w:color="auto"/>
        <w:right w:val="none" w:sz="0" w:space="0" w:color="auto"/>
      </w:divBdr>
    </w:div>
    <w:div w:id="1937327221">
      <w:bodyDiv w:val="1"/>
      <w:marLeft w:val="0"/>
      <w:marRight w:val="0"/>
      <w:marTop w:val="0"/>
      <w:marBottom w:val="0"/>
      <w:divBdr>
        <w:top w:val="none" w:sz="0" w:space="0" w:color="auto"/>
        <w:left w:val="none" w:sz="0" w:space="0" w:color="auto"/>
        <w:bottom w:val="none" w:sz="0" w:space="0" w:color="auto"/>
        <w:right w:val="none" w:sz="0" w:space="0" w:color="auto"/>
      </w:divBdr>
    </w:div>
    <w:div w:id="1944650832">
      <w:bodyDiv w:val="1"/>
      <w:marLeft w:val="0"/>
      <w:marRight w:val="0"/>
      <w:marTop w:val="0"/>
      <w:marBottom w:val="0"/>
      <w:divBdr>
        <w:top w:val="none" w:sz="0" w:space="0" w:color="auto"/>
        <w:left w:val="none" w:sz="0" w:space="0" w:color="auto"/>
        <w:bottom w:val="none" w:sz="0" w:space="0" w:color="auto"/>
        <w:right w:val="none" w:sz="0" w:space="0" w:color="auto"/>
      </w:divBdr>
    </w:div>
    <w:div w:id="1951350974">
      <w:bodyDiv w:val="1"/>
      <w:marLeft w:val="0"/>
      <w:marRight w:val="0"/>
      <w:marTop w:val="0"/>
      <w:marBottom w:val="0"/>
      <w:divBdr>
        <w:top w:val="none" w:sz="0" w:space="0" w:color="auto"/>
        <w:left w:val="none" w:sz="0" w:space="0" w:color="auto"/>
        <w:bottom w:val="none" w:sz="0" w:space="0" w:color="auto"/>
        <w:right w:val="none" w:sz="0" w:space="0" w:color="auto"/>
      </w:divBdr>
    </w:div>
    <w:div w:id="1956328560">
      <w:bodyDiv w:val="1"/>
      <w:marLeft w:val="0"/>
      <w:marRight w:val="0"/>
      <w:marTop w:val="0"/>
      <w:marBottom w:val="0"/>
      <w:divBdr>
        <w:top w:val="none" w:sz="0" w:space="0" w:color="auto"/>
        <w:left w:val="none" w:sz="0" w:space="0" w:color="auto"/>
        <w:bottom w:val="none" w:sz="0" w:space="0" w:color="auto"/>
        <w:right w:val="none" w:sz="0" w:space="0" w:color="auto"/>
      </w:divBdr>
    </w:div>
    <w:div w:id="1956477473">
      <w:bodyDiv w:val="1"/>
      <w:marLeft w:val="0"/>
      <w:marRight w:val="0"/>
      <w:marTop w:val="0"/>
      <w:marBottom w:val="0"/>
      <w:divBdr>
        <w:top w:val="none" w:sz="0" w:space="0" w:color="auto"/>
        <w:left w:val="none" w:sz="0" w:space="0" w:color="auto"/>
        <w:bottom w:val="none" w:sz="0" w:space="0" w:color="auto"/>
        <w:right w:val="none" w:sz="0" w:space="0" w:color="auto"/>
      </w:divBdr>
    </w:div>
    <w:div w:id="1960603829">
      <w:bodyDiv w:val="1"/>
      <w:marLeft w:val="0"/>
      <w:marRight w:val="0"/>
      <w:marTop w:val="0"/>
      <w:marBottom w:val="0"/>
      <w:divBdr>
        <w:top w:val="none" w:sz="0" w:space="0" w:color="auto"/>
        <w:left w:val="none" w:sz="0" w:space="0" w:color="auto"/>
        <w:bottom w:val="none" w:sz="0" w:space="0" w:color="auto"/>
        <w:right w:val="none" w:sz="0" w:space="0" w:color="auto"/>
      </w:divBdr>
    </w:div>
    <w:div w:id="1960912742">
      <w:bodyDiv w:val="1"/>
      <w:marLeft w:val="0"/>
      <w:marRight w:val="0"/>
      <w:marTop w:val="0"/>
      <w:marBottom w:val="0"/>
      <w:divBdr>
        <w:top w:val="none" w:sz="0" w:space="0" w:color="auto"/>
        <w:left w:val="none" w:sz="0" w:space="0" w:color="auto"/>
        <w:bottom w:val="none" w:sz="0" w:space="0" w:color="auto"/>
        <w:right w:val="none" w:sz="0" w:space="0" w:color="auto"/>
      </w:divBdr>
    </w:div>
    <w:div w:id="1968854891">
      <w:bodyDiv w:val="1"/>
      <w:marLeft w:val="0"/>
      <w:marRight w:val="0"/>
      <w:marTop w:val="0"/>
      <w:marBottom w:val="0"/>
      <w:divBdr>
        <w:top w:val="none" w:sz="0" w:space="0" w:color="auto"/>
        <w:left w:val="none" w:sz="0" w:space="0" w:color="auto"/>
        <w:bottom w:val="none" w:sz="0" w:space="0" w:color="auto"/>
        <w:right w:val="none" w:sz="0" w:space="0" w:color="auto"/>
      </w:divBdr>
    </w:div>
    <w:div w:id="1969238621">
      <w:bodyDiv w:val="1"/>
      <w:marLeft w:val="0"/>
      <w:marRight w:val="0"/>
      <w:marTop w:val="0"/>
      <w:marBottom w:val="0"/>
      <w:divBdr>
        <w:top w:val="none" w:sz="0" w:space="0" w:color="auto"/>
        <w:left w:val="none" w:sz="0" w:space="0" w:color="auto"/>
        <w:bottom w:val="none" w:sz="0" w:space="0" w:color="auto"/>
        <w:right w:val="none" w:sz="0" w:space="0" w:color="auto"/>
      </w:divBdr>
    </w:div>
    <w:div w:id="1971663210">
      <w:bodyDiv w:val="1"/>
      <w:marLeft w:val="0"/>
      <w:marRight w:val="0"/>
      <w:marTop w:val="0"/>
      <w:marBottom w:val="0"/>
      <w:divBdr>
        <w:top w:val="none" w:sz="0" w:space="0" w:color="auto"/>
        <w:left w:val="none" w:sz="0" w:space="0" w:color="auto"/>
        <w:bottom w:val="none" w:sz="0" w:space="0" w:color="auto"/>
        <w:right w:val="none" w:sz="0" w:space="0" w:color="auto"/>
      </w:divBdr>
    </w:div>
    <w:div w:id="1972905344">
      <w:bodyDiv w:val="1"/>
      <w:marLeft w:val="0"/>
      <w:marRight w:val="0"/>
      <w:marTop w:val="0"/>
      <w:marBottom w:val="0"/>
      <w:divBdr>
        <w:top w:val="none" w:sz="0" w:space="0" w:color="auto"/>
        <w:left w:val="none" w:sz="0" w:space="0" w:color="auto"/>
        <w:bottom w:val="none" w:sz="0" w:space="0" w:color="auto"/>
        <w:right w:val="none" w:sz="0" w:space="0" w:color="auto"/>
      </w:divBdr>
    </w:div>
    <w:div w:id="1973436119">
      <w:bodyDiv w:val="1"/>
      <w:marLeft w:val="0"/>
      <w:marRight w:val="0"/>
      <w:marTop w:val="0"/>
      <w:marBottom w:val="0"/>
      <w:divBdr>
        <w:top w:val="none" w:sz="0" w:space="0" w:color="auto"/>
        <w:left w:val="none" w:sz="0" w:space="0" w:color="auto"/>
        <w:bottom w:val="none" w:sz="0" w:space="0" w:color="auto"/>
        <w:right w:val="none" w:sz="0" w:space="0" w:color="auto"/>
      </w:divBdr>
    </w:div>
    <w:div w:id="1975989090">
      <w:bodyDiv w:val="1"/>
      <w:marLeft w:val="0"/>
      <w:marRight w:val="0"/>
      <w:marTop w:val="0"/>
      <w:marBottom w:val="0"/>
      <w:divBdr>
        <w:top w:val="none" w:sz="0" w:space="0" w:color="auto"/>
        <w:left w:val="none" w:sz="0" w:space="0" w:color="auto"/>
        <w:bottom w:val="none" w:sz="0" w:space="0" w:color="auto"/>
        <w:right w:val="none" w:sz="0" w:space="0" w:color="auto"/>
      </w:divBdr>
    </w:div>
    <w:div w:id="1983149424">
      <w:bodyDiv w:val="1"/>
      <w:marLeft w:val="0"/>
      <w:marRight w:val="0"/>
      <w:marTop w:val="0"/>
      <w:marBottom w:val="0"/>
      <w:divBdr>
        <w:top w:val="none" w:sz="0" w:space="0" w:color="auto"/>
        <w:left w:val="none" w:sz="0" w:space="0" w:color="auto"/>
        <w:bottom w:val="none" w:sz="0" w:space="0" w:color="auto"/>
        <w:right w:val="none" w:sz="0" w:space="0" w:color="auto"/>
      </w:divBdr>
    </w:div>
    <w:div w:id="1986424180">
      <w:bodyDiv w:val="1"/>
      <w:marLeft w:val="0"/>
      <w:marRight w:val="0"/>
      <w:marTop w:val="0"/>
      <w:marBottom w:val="0"/>
      <w:divBdr>
        <w:top w:val="none" w:sz="0" w:space="0" w:color="auto"/>
        <w:left w:val="none" w:sz="0" w:space="0" w:color="auto"/>
        <w:bottom w:val="none" w:sz="0" w:space="0" w:color="auto"/>
        <w:right w:val="none" w:sz="0" w:space="0" w:color="auto"/>
      </w:divBdr>
    </w:div>
    <w:div w:id="1991979086">
      <w:bodyDiv w:val="1"/>
      <w:marLeft w:val="0"/>
      <w:marRight w:val="0"/>
      <w:marTop w:val="0"/>
      <w:marBottom w:val="0"/>
      <w:divBdr>
        <w:top w:val="none" w:sz="0" w:space="0" w:color="auto"/>
        <w:left w:val="none" w:sz="0" w:space="0" w:color="auto"/>
        <w:bottom w:val="none" w:sz="0" w:space="0" w:color="auto"/>
        <w:right w:val="none" w:sz="0" w:space="0" w:color="auto"/>
      </w:divBdr>
    </w:div>
    <w:div w:id="1994989622">
      <w:bodyDiv w:val="1"/>
      <w:marLeft w:val="0"/>
      <w:marRight w:val="0"/>
      <w:marTop w:val="0"/>
      <w:marBottom w:val="0"/>
      <w:divBdr>
        <w:top w:val="none" w:sz="0" w:space="0" w:color="auto"/>
        <w:left w:val="none" w:sz="0" w:space="0" w:color="auto"/>
        <w:bottom w:val="none" w:sz="0" w:space="0" w:color="auto"/>
        <w:right w:val="none" w:sz="0" w:space="0" w:color="auto"/>
      </w:divBdr>
    </w:div>
    <w:div w:id="1996302277">
      <w:bodyDiv w:val="1"/>
      <w:marLeft w:val="0"/>
      <w:marRight w:val="0"/>
      <w:marTop w:val="0"/>
      <w:marBottom w:val="0"/>
      <w:divBdr>
        <w:top w:val="none" w:sz="0" w:space="0" w:color="auto"/>
        <w:left w:val="none" w:sz="0" w:space="0" w:color="auto"/>
        <w:bottom w:val="none" w:sz="0" w:space="0" w:color="auto"/>
        <w:right w:val="none" w:sz="0" w:space="0" w:color="auto"/>
      </w:divBdr>
    </w:div>
    <w:div w:id="1997609199">
      <w:bodyDiv w:val="1"/>
      <w:marLeft w:val="0"/>
      <w:marRight w:val="0"/>
      <w:marTop w:val="0"/>
      <w:marBottom w:val="0"/>
      <w:divBdr>
        <w:top w:val="none" w:sz="0" w:space="0" w:color="auto"/>
        <w:left w:val="none" w:sz="0" w:space="0" w:color="auto"/>
        <w:bottom w:val="none" w:sz="0" w:space="0" w:color="auto"/>
        <w:right w:val="none" w:sz="0" w:space="0" w:color="auto"/>
      </w:divBdr>
    </w:div>
    <w:div w:id="2002853290">
      <w:bodyDiv w:val="1"/>
      <w:marLeft w:val="0"/>
      <w:marRight w:val="0"/>
      <w:marTop w:val="0"/>
      <w:marBottom w:val="0"/>
      <w:divBdr>
        <w:top w:val="none" w:sz="0" w:space="0" w:color="auto"/>
        <w:left w:val="none" w:sz="0" w:space="0" w:color="auto"/>
        <w:bottom w:val="none" w:sz="0" w:space="0" w:color="auto"/>
        <w:right w:val="none" w:sz="0" w:space="0" w:color="auto"/>
      </w:divBdr>
    </w:div>
    <w:div w:id="2003073495">
      <w:bodyDiv w:val="1"/>
      <w:marLeft w:val="0"/>
      <w:marRight w:val="0"/>
      <w:marTop w:val="0"/>
      <w:marBottom w:val="0"/>
      <w:divBdr>
        <w:top w:val="none" w:sz="0" w:space="0" w:color="auto"/>
        <w:left w:val="none" w:sz="0" w:space="0" w:color="auto"/>
        <w:bottom w:val="none" w:sz="0" w:space="0" w:color="auto"/>
        <w:right w:val="none" w:sz="0" w:space="0" w:color="auto"/>
      </w:divBdr>
    </w:div>
    <w:div w:id="2003310194">
      <w:bodyDiv w:val="1"/>
      <w:marLeft w:val="0"/>
      <w:marRight w:val="0"/>
      <w:marTop w:val="0"/>
      <w:marBottom w:val="0"/>
      <w:divBdr>
        <w:top w:val="none" w:sz="0" w:space="0" w:color="auto"/>
        <w:left w:val="none" w:sz="0" w:space="0" w:color="auto"/>
        <w:bottom w:val="none" w:sz="0" w:space="0" w:color="auto"/>
        <w:right w:val="none" w:sz="0" w:space="0" w:color="auto"/>
      </w:divBdr>
    </w:div>
    <w:div w:id="2003509225">
      <w:bodyDiv w:val="1"/>
      <w:marLeft w:val="0"/>
      <w:marRight w:val="0"/>
      <w:marTop w:val="0"/>
      <w:marBottom w:val="0"/>
      <w:divBdr>
        <w:top w:val="none" w:sz="0" w:space="0" w:color="auto"/>
        <w:left w:val="none" w:sz="0" w:space="0" w:color="auto"/>
        <w:bottom w:val="none" w:sz="0" w:space="0" w:color="auto"/>
        <w:right w:val="none" w:sz="0" w:space="0" w:color="auto"/>
      </w:divBdr>
    </w:div>
    <w:div w:id="2004166725">
      <w:bodyDiv w:val="1"/>
      <w:marLeft w:val="0"/>
      <w:marRight w:val="0"/>
      <w:marTop w:val="0"/>
      <w:marBottom w:val="0"/>
      <w:divBdr>
        <w:top w:val="none" w:sz="0" w:space="0" w:color="auto"/>
        <w:left w:val="none" w:sz="0" w:space="0" w:color="auto"/>
        <w:bottom w:val="none" w:sz="0" w:space="0" w:color="auto"/>
        <w:right w:val="none" w:sz="0" w:space="0" w:color="auto"/>
      </w:divBdr>
    </w:div>
    <w:div w:id="2004815194">
      <w:bodyDiv w:val="1"/>
      <w:marLeft w:val="0"/>
      <w:marRight w:val="0"/>
      <w:marTop w:val="0"/>
      <w:marBottom w:val="0"/>
      <w:divBdr>
        <w:top w:val="none" w:sz="0" w:space="0" w:color="auto"/>
        <w:left w:val="none" w:sz="0" w:space="0" w:color="auto"/>
        <w:bottom w:val="none" w:sz="0" w:space="0" w:color="auto"/>
        <w:right w:val="none" w:sz="0" w:space="0" w:color="auto"/>
      </w:divBdr>
    </w:div>
    <w:div w:id="2009677356">
      <w:bodyDiv w:val="1"/>
      <w:marLeft w:val="0"/>
      <w:marRight w:val="0"/>
      <w:marTop w:val="0"/>
      <w:marBottom w:val="0"/>
      <w:divBdr>
        <w:top w:val="none" w:sz="0" w:space="0" w:color="auto"/>
        <w:left w:val="none" w:sz="0" w:space="0" w:color="auto"/>
        <w:bottom w:val="none" w:sz="0" w:space="0" w:color="auto"/>
        <w:right w:val="none" w:sz="0" w:space="0" w:color="auto"/>
      </w:divBdr>
    </w:div>
    <w:div w:id="2010401887">
      <w:bodyDiv w:val="1"/>
      <w:marLeft w:val="0"/>
      <w:marRight w:val="0"/>
      <w:marTop w:val="0"/>
      <w:marBottom w:val="0"/>
      <w:divBdr>
        <w:top w:val="none" w:sz="0" w:space="0" w:color="auto"/>
        <w:left w:val="none" w:sz="0" w:space="0" w:color="auto"/>
        <w:bottom w:val="none" w:sz="0" w:space="0" w:color="auto"/>
        <w:right w:val="none" w:sz="0" w:space="0" w:color="auto"/>
      </w:divBdr>
    </w:div>
    <w:div w:id="2015569559">
      <w:bodyDiv w:val="1"/>
      <w:marLeft w:val="0"/>
      <w:marRight w:val="0"/>
      <w:marTop w:val="0"/>
      <w:marBottom w:val="0"/>
      <w:divBdr>
        <w:top w:val="none" w:sz="0" w:space="0" w:color="auto"/>
        <w:left w:val="none" w:sz="0" w:space="0" w:color="auto"/>
        <w:bottom w:val="none" w:sz="0" w:space="0" w:color="auto"/>
        <w:right w:val="none" w:sz="0" w:space="0" w:color="auto"/>
      </w:divBdr>
    </w:div>
    <w:div w:id="2022271497">
      <w:bodyDiv w:val="1"/>
      <w:marLeft w:val="0"/>
      <w:marRight w:val="0"/>
      <w:marTop w:val="0"/>
      <w:marBottom w:val="0"/>
      <w:divBdr>
        <w:top w:val="none" w:sz="0" w:space="0" w:color="auto"/>
        <w:left w:val="none" w:sz="0" w:space="0" w:color="auto"/>
        <w:bottom w:val="none" w:sz="0" w:space="0" w:color="auto"/>
        <w:right w:val="none" w:sz="0" w:space="0" w:color="auto"/>
      </w:divBdr>
    </w:div>
    <w:div w:id="2030176385">
      <w:bodyDiv w:val="1"/>
      <w:marLeft w:val="0"/>
      <w:marRight w:val="0"/>
      <w:marTop w:val="0"/>
      <w:marBottom w:val="0"/>
      <w:divBdr>
        <w:top w:val="none" w:sz="0" w:space="0" w:color="auto"/>
        <w:left w:val="none" w:sz="0" w:space="0" w:color="auto"/>
        <w:bottom w:val="none" w:sz="0" w:space="0" w:color="auto"/>
        <w:right w:val="none" w:sz="0" w:space="0" w:color="auto"/>
      </w:divBdr>
    </w:div>
    <w:div w:id="2039962388">
      <w:bodyDiv w:val="1"/>
      <w:marLeft w:val="0"/>
      <w:marRight w:val="0"/>
      <w:marTop w:val="0"/>
      <w:marBottom w:val="0"/>
      <w:divBdr>
        <w:top w:val="none" w:sz="0" w:space="0" w:color="auto"/>
        <w:left w:val="none" w:sz="0" w:space="0" w:color="auto"/>
        <w:bottom w:val="none" w:sz="0" w:space="0" w:color="auto"/>
        <w:right w:val="none" w:sz="0" w:space="0" w:color="auto"/>
      </w:divBdr>
    </w:div>
    <w:div w:id="2041589193">
      <w:bodyDiv w:val="1"/>
      <w:marLeft w:val="0"/>
      <w:marRight w:val="0"/>
      <w:marTop w:val="0"/>
      <w:marBottom w:val="0"/>
      <w:divBdr>
        <w:top w:val="none" w:sz="0" w:space="0" w:color="auto"/>
        <w:left w:val="none" w:sz="0" w:space="0" w:color="auto"/>
        <w:bottom w:val="none" w:sz="0" w:space="0" w:color="auto"/>
        <w:right w:val="none" w:sz="0" w:space="0" w:color="auto"/>
      </w:divBdr>
    </w:div>
    <w:div w:id="2042591633">
      <w:bodyDiv w:val="1"/>
      <w:marLeft w:val="0"/>
      <w:marRight w:val="0"/>
      <w:marTop w:val="0"/>
      <w:marBottom w:val="0"/>
      <w:divBdr>
        <w:top w:val="none" w:sz="0" w:space="0" w:color="auto"/>
        <w:left w:val="none" w:sz="0" w:space="0" w:color="auto"/>
        <w:bottom w:val="none" w:sz="0" w:space="0" w:color="auto"/>
        <w:right w:val="none" w:sz="0" w:space="0" w:color="auto"/>
      </w:divBdr>
    </w:div>
    <w:div w:id="2048407197">
      <w:bodyDiv w:val="1"/>
      <w:marLeft w:val="0"/>
      <w:marRight w:val="0"/>
      <w:marTop w:val="0"/>
      <w:marBottom w:val="0"/>
      <w:divBdr>
        <w:top w:val="none" w:sz="0" w:space="0" w:color="auto"/>
        <w:left w:val="none" w:sz="0" w:space="0" w:color="auto"/>
        <w:bottom w:val="none" w:sz="0" w:space="0" w:color="auto"/>
        <w:right w:val="none" w:sz="0" w:space="0" w:color="auto"/>
      </w:divBdr>
    </w:div>
    <w:div w:id="2048724162">
      <w:bodyDiv w:val="1"/>
      <w:marLeft w:val="0"/>
      <w:marRight w:val="0"/>
      <w:marTop w:val="0"/>
      <w:marBottom w:val="0"/>
      <w:divBdr>
        <w:top w:val="none" w:sz="0" w:space="0" w:color="auto"/>
        <w:left w:val="none" w:sz="0" w:space="0" w:color="auto"/>
        <w:bottom w:val="none" w:sz="0" w:space="0" w:color="auto"/>
        <w:right w:val="none" w:sz="0" w:space="0" w:color="auto"/>
      </w:divBdr>
    </w:div>
    <w:div w:id="2048749800">
      <w:bodyDiv w:val="1"/>
      <w:marLeft w:val="0"/>
      <w:marRight w:val="0"/>
      <w:marTop w:val="0"/>
      <w:marBottom w:val="0"/>
      <w:divBdr>
        <w:top w:val="none" w:sz="0" w:space="0" w:color="auto"/>
        <w:left w:val="none" w:sz="0" w:space="0" w:color="auto"/>
        <w:bottom w:val="none" w:sz="0" w:space="0" w:color="auto"/>
        <w:right w:val="none" w:sz="0" w:space="0" w:color="auto"/>
      </w:divBdr>
    </w:div>
    <w:div w:id="2049406866">
      <w:bodyDiv w:val="1"/>
      <w:marLeft w:val="0"/>
      <w:marRight w:val="0"/>
      <w:marTop w:val="0"/>
      <w:marBottom w:val="0"/>
      <w:divBdr>
        <w:top w:val="none" w:sz="0" w:space="0" w:color="auto"/>
        <w:left w:val="none" w:sz="0" w:space="0" w:color="auto"/>
        <w:bottom w:val="none" w:sz="0" w:space="0" w:color="auto"/>
        <w:right w:val="none" w:sz="0" w:space="0" w:color="auto"/>
      </w:divBdr>
    </w:div>
    <w:div w:id="2050179927">
      <w:bodyDiv w:val="1"/>
      <w:marLeft w:val="0"/>
      <w:marRight w:val="0"/>
      <w:marTop w:val="0"/>
      <w:marBottom w:val="0"/>
      <w:divBdr>
        <w:top w:val="none" w:sz="0" w:space="0" w:color="auto"/>
        <w:left w:val="none" w:sz="0" w:space="0" w:color="auto"/>
        <w:bottom w:val="none" w:sz="0" w:space="0" w:color="auto"/>
        <w:right w:val="none" w:sz="0" w:space="0" w:color="auto"/>
      </w:divBdr>
    </w:div>
    <w:div w:id="2052224865">
      <w:bodyDiv w:val="1"/>
      <w:marLeft w:val="0"/>
      <w:marRight w:val="0"/>
      <w:marTop w:val="0"/>
      <w:marBottom w:val="0"/>
      <w:divBdr>
        <w:top w:val="none" w:sz="0" w:space="0" w:color="auto"/>
        <w:left w:val="none" w:sz="0" w:space="0" w:color="auto"/>
        <w:bottom w:val="none" w:sz="0" w:space="0" w:color="auto"/>
        <w:right w:val="none" w:sz="0" w:space="0" w:color="auto"/>
      </w:divBdr>
    </w:div>
    <w:div w:id="2055694193">
      <w:bodyDiv w:val="1"/>
      <w:marLeft w:val="0"/>
      <w:marRight w:val="0"/>
      <w:marTop w:val="0"/>
      <w:marBottom w:val="0"/>
      <w:divBdr>
        <w:top w:val="none" w:sz="0" w:space="0" w:color="auto"/>
        <w:left w:val="none" w:sz="0" w:space="0" w:color="auto"/>
        <w:bottom w:val="none" w:sz="0" w:space="0" w:color="auto"/>
        <w:right w:val="none" w:sz="0" w:space="0" w:color="auto"/>
      </w:divBdr>
    </w:div>
    <w:div w:id="2061860187">
      <w:bodyDiv w:val="1"/>
      <w:marLeft w:val="0"/>
      <w:marRight w:val="0"/>
      <w:marTop w:val="0"/>
      <w:marBottom w:val="0"/>
      <w:divBdr>
        <w:top w:val="none" w:sz="0" w:space="0" w:color="auto"/>
        <w:left w:val="none" w:sz="0" w:space="0" w:color="auto"/>
        <w:bottom w:val="none" w:sz="0" w:space="0" w:color="auto"/>
        <w:right w:val="none" w:sz="0" w:space="0" w:color="auto"/>
      </w:divBdr>
    </w:div>
    <w:div w:id="2065760677">
      <w:bodyDiv w:val="1"/>
      <w:marLeft w:val="0"/>
      <w:marRight w:val="0"/>
      <w:marTop w:val="0"/>
      <w:marBottom w:val="0"/>
      <w:divBdr>
        <w:top w:val="none" w:sz="0" w:space="0" w:color="auto"/>
        <w:left w:val="none" w:sz="0" w:space="0" w:color="auto"/>
        <w:bottom w:val="none" w:sz="0" w:space="0" w:color="auto"/>
        <w:right w:val="none" w:sz="0" w:space="0" w:color="auto"/>
      </w:divBdr>
    </w:div>
    <w:div w:id="2070877775">
      <w:bodyDiv w:val="1"/>
      <w:marLeft w:val="0"/>
      <w:marRight w:val="0"/>
      <w:marTop w:val="0"/>
      <w:marBottom w:val="0"/>
      <w:divBdr>
        <w:top w:val="none" w:sz="0" w:space="0" w:color="auto"/>
        <w:left w:val="none" w:sz="0" w:space="0" w:color="auto"/>
        <w:bottom w:val="none" w:sz="0" w:space="0" w:color="auto"/>
        <w:right w:val="none" w:sz="0" w:space="0" w:color="auto"/>
      </w:divBdr>
    </w:div>
    <w:div w:id="2071003285">
      <w:bodyDiv w:val="1"/>
      <w:marLeft w:val="0"/>
      <w:marRight w:val="0"/>
      <w:marTop w:val="0"/>
      <w:marBottom w:val="0"/>
      <w:divBdr>
        <w:top w:val="none" w:sz="0" w:space="0" w:color="auto"/>
        <w:left w:val="none" w:sz="0" w:space="0" w:color="auto"/>
        <w:bottom w:val="none" w:sz="0" w:space="0" w:color="auto"/>
        <w:right w:val="none" w:sz="0" w:space="0" w:color="auto"/>
      </w:divBdr>
    </w:div>
    <w:div w:id="2072462979">
      <w:bodyDiv w:val="1"/>
      <w:marLeft w:val="0"/>
      <w:marRight w:val="0"/>
      <w:marTop w:val="0"/>
      <w:marBottom w:val="0"/>
      <w:divBdr>
        <w:top w:val="none" w:sz="0" w:space="0" w:color="auto"/>
        <w:left w:val="none" w:sz="0" w:space="0" w:color="auto"/>
        <w:bottom w:val="none" w:sz="0" w:space="0" w:color="auto"/>
        <w:right w:val="none" w:sz="0" w:space="0" w:color="auto"/>
      </w:divBdr>
    </w:div>
    <w:div w:id="2076974373">
      <w:bodyDiv w:val="1"/>
      <w:marLeft w:val="0"/>
      <w:marRight w:val="0"/>
      <w:marTop w:val="0"/>
      <w:marBottom w:val="0"/>
      <w:divBdr>
        <w:top w:val="none" w:sz="0" w:space="0" w:color="auto"/>
        <w:left w:val="none" w:sz="0" w:space="0" w:color="auto"/>
        <w:bottom w:val="none" w:sz="0" w:space="0" w:color="auto"/>
        <w:right w:val="none" w:sz="0" w:space="0" w:color="auto"/>
      </w:divBdr>
    </w:div>
    <w:div w:id="2080325495">
      <w:bodyDiv w:val="1"/>
      <w:marLeft w:val="0"/>
      <w:marRight w:val="0"/>
      <w:marTop w:val="0"/>
      <w:marBottom w:val="0"/>
      <w:divBdr>
        <w:top w:val="none" w:sz="0" w:space="0" w:color="auto"/>
        <w:left w:val="none" w:sz="0" w:space="0" w:color="auto"/>
        <w:bottom w:val="none" w:sz="0" w:space="0" w:color="auto"/>
        <w:right w:val="none" w:sz="0" w:space="0" w:color="auto"/>
      </w:divBdr>
    </w:div>
    <w:div w:id="2085567734">
      <w:bodyDiv w:val="1"/>
      <w:marLeft w:val="0"/>
      <w:marRight w:val="0"/>
      <w:marTop w:val="0"/>
      <w:marBottom w:val="0"/>
      <w:divBdr>
        <w:top w:val="none" w:sz="0" w:space="0" w:color="auto"/>
        <w:left w:val="none" w:sz="0" w:space="0" w:color="auto"/>
        <w:bottom w:val="none" w:sz="0" w:space="0" w:color="auto"/>
        <w:right w:val="none" w:sz="0" w:space="0" w:color="auto"/>
      </w:divBdr>
    </w:div>
    <w:div w:id="2102481182">
      <w:bodyDiv w:val="1"/>
      <w:marLeft w:val="0"/>
      <w:marRight w:val="0"/>
      <w:marTop w:val="0"/>
      <w:marBottom w:val="0"/>
      <w:divBdr>
        <w:top w:val="none" w:sz="0" w:space="0" w:color="auto"/>
        <w:left w:val="none" w:sz="0" w:space="0" w:color="auto"/>
        <w:bottom w:val="none" w:sz="0" w:space="0" w:color="auto"/>
        <w:right w:val="none" w:sz="0" w:space="0" w:color="auto"/>
      </w:divBdr>
    </w:div>
    <w:div w:id="2105030474">
      <w:bodyDiv w:val="1"/>
      <w:marLeft w:val="0"/>
      <w:marRight w:val="0"/>
      <w:marTop w:val="0"/>
      <w:marBottom w:val="0"/>
      <w:divBdr>
        <w:top w:val="none" w:sz="0" w:space="0" w:color="auto"/>
        <w:left w:val="none" w:sz="0" w:space="0" w:color="auto"/>
        <w:bottom w:val="none" w:sz="0" w:space="0" w:color="auto"/>
        <w:right w:val="none" w:sz="0" w:space="0" w:color="auto"/>
      </w:divBdr>
    </w:div>
    <w:div w:id="2109695708">
      <w:bodyDiv w:val="1"/>
      <w:marLeft w:val="0"/>
      <w:marRight w:val="0"/>
      <w:marTop w:val="0"/>
      <w:marBottom w:val="0"/>
      <w:divBdr>
        <w:top w:val="none" w:sz="0" w:space="0" w:color="auto"/>
        <w:left w:val="none" w:sz="0" w:space="0" w:color="auto"/>
        <w:bottom w:val="none" w:sz="0" w:space="0" w:color="auto"/>
        <w:right w:val="none" w:sz="0" w:space="0" w:color="auto"/>
      </w:divBdr>
    </w:div>
    <w:div w:id="2111853425">
      <w:bodyDiv w:val="1"/>
      <w:marLeft w:val="0"/>
      <w:marRight w:val="0"/>
      <w:marTop w:val="0"/>
      <w:marBottom w:val="0"/>
      <w:divBdr>
        <w:top w:val="none" w:sz="0" w:space="0" w:color="auto"/>
        <w:left w:val="none" w:sz="0" w:space="0" w:color="auto"/>
        <w:bottom w:val="none" w:sz="0" w:space="0" w:color="auto"/>
        <w:right w:val="none" w:sz="0" w:space="0" w:color="auto"/>
      </w:divBdr>
    </w:div>
    <w:div w:id="2113208916">
      <w:bodyDiv w:val="1"/>
      <w:marLeft w:val="0"/>
      <w:marRight w:val="0"/>
      <w:marTop w:val="0"/>
      <w:marBottom w:val="0"/>
      <w:divBdr>
        <w:top w:val="none" w:sz="0" w:space="0" w:color="auto"/>
        <w:left w:val="none" w:sz="0" w:space="0" w:color="auto"/>
        <w:bottom w:val="none" w:sz="0" w:space="0" w:color="auto"/>
        <w:right w:val="none" w:sz="0" w:space="0" w:color="auto"/>
      </w:divBdr>
    </w:div>
    <w:div w:id="2114205416">
      <w:bodyDiv w:val="1"/>
      <w:marLeft w:val="0"/>
      <w:marRight w:val="0"/>
      <w:marTop w:val="0"/>
      <w:marBottom w:val="0"/>
      <w:divBdr>
        <w:top w:val="none" w:sz="0" w:space="0" w:color="auto"/>
        <w:left w:val="none" w:sz="0" w:space="0" w:color="auto"/>
        <w:bottom w:val="none" w:sz="0" w:space="0" w:color="auto"/>
        <w:right w:val="none" w:sz="0" w:space="0" w:color="auto"/>
      </w:divBdr>
    </w:div>
    <w:div w:id="2116362575">
      <w:bodyDiv w:val="1"/>
      <w:marLeft w:val="0"/>
      <w:marRight w:val="0"/>
      <w:marTop w:val="0"/>
      <w:marBottom w:val="0"/>
      <w:divBdr>
        <w:top w:val="none" w:sz="0" w:space="0" w:color="auto"/>
        <w:left w:val="none" w:sz="0" w:space="0" w:color="auto"/>
        <w:bottom w:val="none" w:sz="0" w:space="0" w:color="auto"/>
        <w:right w:val="none" w:sz="0" w:space="0" w:color="auto"/>
      </w:divBdr>
    </w:div>
    <w:div w:id="2117365287">
      <w:bodyDiv w:val="1"/>
      <w:marLeft w:val="0"/>
      <w:marRight w:val="0"/>
      <w:marTop w:val="0"/>
      <w:marBottom w:val="0"/>
      <w:divBdr>
        <w:top w:val="none" w:sz="0" w:space="0" w:color="auto"/>
        <w:left w:val="none" w:sz="0" w:space="0" w:color="auto"/>
        <w:bottom w:val="none" w:sz="0" w:space="0" w:color="auto"/>
        <w:right w:val="none" w:sz="0" w:space="0" w:color="auto"/>
      </w:divBdr>
    </w:div>
    <w:div w:id="2120024354">
      <w:bodyDiv w:val="1"/>
      <w:marLeft w:val="0"/>
      <w:marRight w:val="0"/>
      <w:marTop w:val="0"/>
      <w:marBottom w:val="0"/>
      <w:divBdr>
        <w:top w:val="none" w:sz="0" w:space="0" w:color="auto"/>
        <w:left w:val="none" w:sz="0" w:space="0" w:color="auto"/>
        <w:bottom w:val="none" w:sz="0" w:space="0" w:color="auto"/>
        <w:right w:val="none" w:sz="0" w:space="0" w:color="auto"/>
      </w:divBdr>
    </w:div>
    <w:div w:id="2121022122">
      <w:bodyDiv w:val="1"/>
      <w:marLeft w:val="0"/>
      <w:marRight w:val="0"/>
      <w:marTop w:val="0"/>
      <w:marBottom w:val="0"/>
      <w:divBdr>
        <w:top w:val="none" w:sz="0" w:space="0" w:color="auto"/>
        <w:left w:val="none" w:sz="0" w:space="0" w:color="auto"/>
        <w:bottom w:val="none" w:sz="0" w:space="0" w:color="auto"/>
        <w:right w:val="none" w:sz="0" w:space="0" w:color="auto"/>
      </w:divBdr>
    </w:div>
    <w:div w:id="2123647993">
      <w:bodyDiv w:val="1"/>
      <w:marLeft w:val="0"/>
      <w:marRight w:val="0"/>
      <w:marTop w:val="0"/>
      <w:marBottom w:val="0"/>
      <w:divBdr>
        <w:top w:val="none" w:sz="0" w:space="0" w:color="auto"/>
        <w:left w:val="none" w:sz="0" w:space="0" w:color="auto"/>
        <w:bottom w:val="none" w:sz="0" w:space="0" w:color="auto"/>
        <w:right w:val="none" w:sz="0" w:space="0" w:color="auto"/>
      </w:divBdr>
    </w:div>
    <w:div w:id="2125148718">
      <w:bodyDiv w:val="1"/>
      <w:marLeft w:val="0"/>
      <w:marRight w:val="0"/>
      <w:marTop w:val="0"/>
      <w:marBottom w:val="0"/>
      <w:divBdr>
        <w:top w:val="none" w:sz="0" w:space="0" w:color="auto"/>
        <w:left w:val="none" w:sz="0" w:space="0" w:color="auto"/>
        <w:bottom w:val="none" w:sz="0" w:space="0" w:color="auto"/>
        <w:right w:val="none" w:sz="0" w:space="0" w:color="auto"/>
      </w:divBdr>
    </w:div>
    <w:div w:id="2133010645">
      <w:bodyDiv w:val="1"/>
      <w:marLeft w:val="0"/>
      <w:marRight w:val="0"/>
      <w:marTop w:val="0"/>
      <w:marBottom w:val="0"/>
      <w:divBdr>
        <w:top w:val="none" w:sz="0" w:space="0" w:color="auto"/>
        <w:left w:val="none" w:sz="0" w:space="0" w:color="auto"/>
        <w:bottom w:val="none" w:sz="0" w:space="0" w:color="auto"/>
        <w:right w:val="none" w:sz="0" w:space="0" w:color="auto"/>
      </w:divBdr>
    </w:div>
    <w:div w:id="2135713755">
      <w:bodyDiv w:val="1"/>
      <w:marLeft w:val="0"/>
      <w:marRight w:val="0"/>
      <w:marTop w:val="0"/>
      <w:marBottom w:val="0"/>
      <w:divBdr>
        <w:top w:val="none" w:sz="0" w:space="0" w:color="auto"/>
        <w:left w:val="none" w:sz="0" w:space="0" w:color="auto"/>
        <w:bottom w:val="none" w:sz="0" w:space="0" w:color="auto"/>
        <w:right w:val="none" w:sz="0" w:space="0" w:color="auto"/>
      </w:divBdr>
    </w:div>
    <w:div w:id="2147041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75452E-4567-493C-A0D8-F93AAEF57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1376</TotalTime>
  <Pages>33</Pages>
  <Words>11046</Words>
  <Characters>62963</Characters>
  <Application>Microsoft Office Word</Application>
  <DocSecurity>0</DocSecurity>
  <Lines>524</Lines>
  <Paragraphs>147</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73862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cp:lastModifiedBy>Baralee Kaewkomut (TH)</cp:lastModifiedBy>
  <cp:revision>289</cp:revision>
  <cp:lastPrinted>2022-02-06T15:06:00Z</cp:lastPrinted>
  <dcterms:created xsi:type="dcterms:W3CDTF">2021-02-02T07:05:00Z</dcterms:created>
  <dcterms:modified xsi:type="dcterms:W3CDTF">2022-02-18T11:02:00Z</dcterms:modified>
</cp:coreProperties>
</file>