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85C57" w14:textId="77777777" w:rsidR="002B67AC" w:rsidRPr="00ED719C" w:rsidRDefault="002B67AC" w:rsidP="002B67AC">
      <w:pPr>
        <w:pStyle w:val="IndexHeading1"/>
        <w:spacing w:after="0" w:line="240" w:lineRule="auto"/>
        <w:ind w:left="810" w:hanging="810"/>
        <w:outlineLvl w:val="0"/>
        <w:rPr>
          <w:szCs w:val="28"/>
          <w:cs/>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45131CBD" w:rsidR="002B67AC" w:rsidRPr="00ED719C" w:rsidRDefault="00B83A51" w:rsidP="002B67AC">
      <w:pPr>
        <w:spacing w:line="240" w:lineRule="atLeast"/>
        <w:ind w:right="45"/>
        <w:jc w:val="center"/>
        <w:rPr>
          <w:rFonts w:cs="Times New Roman"/>
          <w:b/>
          <w:bCs/>
          <w:sz w:val="40"/>
          <w:szCs w:val="40"/>
          <w:lang w:val="en-US"/>
        </w:rPr>
      </w:pPr>
      <w:r>
        <w:rPr>
          <w:rFonts w:cs="Times New Roman"/>
          <w:b/>
          <w:bCs/>
          <w:sz w:val="40"/>
          <w:szCs w:val="40"/>
          <w:lang w:val="en-US"/>
        </w:rPr>
        <w:t>Leo Global Logistics</w:t>
      </w:r>
      <w:r w:rsidR="002B67AC" w:rsidRPr="00ED719C">
        <w:rPr>
          <w:rFonts w:cs="Times New Roman"/>
          <w:b/>
          <w:bCs/>
          <w:sz w:val="40"/>
          <w:szCs w:val="40"/>
          <w:lang w:val="en-US"/>
        </w:rPr>
        <w:t xml:space="preserve">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08B7E277" w14:textId="77777777" w:rsidR="00B83A51" w:rsidRPr="00B83A51" w:rsidRDefault="00B83A51" w:rsidP="00B83A51">
      <w:pPr>
        <w:spacing w:line="240" w:lineRule="atLeast"/>
        <w:jc w:val="center"/>
        <w:rPr>
          <w:rFonts w:cs="Times New Roman"/>
          <w:sz w:val="36"/>
          <w:szCs w:val="36"/>
        </w:rPr>
      </w:pPr>
    </w:p>
    <w:p w14:paraId="1177B67E"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Financial statements for the year ended</w:t>
      </w:r>
    </w:p>
    <w:p w14:paraId="38A0A949"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31 December 2021</w:t>
      </w:r>
    </w:p>
    <w:p w14:paraId="068B2120"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and</w:t>
      </w:r>
    </w:p>
    <w:p w14:paraId="4981FE83" w14:textId="228286AB" w:rsidR="002B67AC" w:rsidRPr="00ED719C" w:rsidRDefault="00B83A51" w:rsidP="00B83A51">
      <w:pPr>
        <w:spacing w:line="240" w:lineRule="atLeast"/>
        <w:jc w:val="center"/>
        <w:rPr>
          <w:rFonts w:cs="Times New Roman"/>
          <w:spacing w:val="-3"/>
          <w:sz w:val="36"/>
          <w:szCs w:val="36"/>
        </w:rPr>
      </w:pPr>
      <w:r w:rsidRPr="00B83A51">
        <w:rPr>
          <w:rFonts w:cs="Times New Roman"/>
          <w:sz w:val="36"/>
          <w:szCs w:val="36"/>
        </w:rPr>
        <w:t>Independent Auditor’s Report</w:t>
      </w: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C772D9">
          <w:headerReference w:type="default" r:id="rId8"/>
          <w:pgSz w:w="11906" w:h="16838" w:code="9"/>
          <w:pgMar w:top="691" w:right="1152" w:bottom="720" w:left="1152" w:header="706" w:footer="706" w:gutter="0"/>
          <w:cols w:space="708"/>
          <w:docGrid w:linePitch="360"/>
        </w:sectPr>
      </w:pPr>
    </w:p>
    <w:p w14:paraId="6196924E" w14:textId="22C0148F"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w:t>
      </w:r>
    </w:p>
    <w:p w14:paraId="687799B8" w14:textId="77777777" w:rsidR="002B67AC" w:rsidRPr="00ED719C" w:rsidRDefault="002B67AC" w:rsidP="002B67AC">
      <w:pPr>
        <w:spacing w:line="240" w:lineRule="exact"/>
        <w:ind w:right="47"/>
        <w:jc w:val="both"/>
        <w:rPr>
          <w:rFonts w:cs="Times New Roman"/>
          <w:b/>
          <w:bCs/>
          <w:szCs w:val="24"/>
          <w:lang w:val="en-US"/>
        </w:rPr>
      </w:pPr>
    </w:p>
    <w:p w14:paraId="730AB91D" w14:textId="4FD448FC" w:rsidR="002B67AC" w:rsidRPr="00ED719C" w:rsidRDefault="00B83A51" w:rsidP="002B67AC">
      <w:pPr>
        <w:spacing w:line="240" w:lineRule="exact"/>
        <w:ind w:right="47"/>
        <w:rPr>
          <w:rFonts w:cs="Times New Roman"/>
          <w:b/>
          <w:bCs/>
          <w:szCs w:val="24"/>
        </w:rPr>
      </w:pPr>
      <w:r w:rsidRPr="00B83A51">
        <w:rPr>
          <w:rFonts w:cs="Times New Roman"/>
          <w:b/>
          <w:bCs/>
          <w:szCs w:val="24"/>
        </w:rPr>
        <w:t xml:space="preserve">To the Shareholders of </w:t>
      </w:r>
      <w:r>
        <w:rPr>
          <w:rFonts w:cs="Times New Roman"/>
          <w:b/>
          <w:bCs/>
          <w:szCs w:val="24"/>
        </w:rPr>
        <w:t>Leo Global Logistics</w:t>
      </w:r>
      <w:r w:rsidR="002B67AC" w:rsidRPr="00ED719C">
        <w:rPr>
          <w:rFonts w:cs="Times New Roman"/>
          <w:b/>
          <w:bCs/>
          <w:szCs w:val="24"/>
        </w:rPr>
        <w:t xml:space="preserve"> Public Company Limited</w:t>
      </w:r>
    </w:p>
    <w:p w14:paraId="4530A3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0BE873EC" w14:textId="0594150B" w:rsidR="00B83A51"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 have audited the consolidated and separate financial statements of Leo Global Logistics Public Company Limited and its subsidiaries (the “Group”) and of Leo Global Logistics Public Company Limited </w:t>
      </w:r>
      <w:r>
        <w:rPr>
          <w:rFonts w:cs="Times New Roman"/>
          <w:sz w:val="22"/>
          <w:szCs w:val="22"/>
        </w:rPr>
        <w:br/>
      </w:r>
      <w:r w:rsidRPr="00B83A51">
        <w:rPr>
          <w:rFonts w:cs="Times New Roman"/>
          <w:sz w:val="22"/>
          <w:szCs w:val="22"/>
        </w:rPr>
        <w:t xml:space="preserve">(the “Company”), respectively, which comprise the consolidated and separate statements of financial position as at </w:t>
      </w:r>
      <w:r>
        <w:rPr>
          <w:rFonts w:cs="Times New Roman"/>
          <w:sz w:val="22"/>
          <w:szCs w:val="22"/>
        </w:rPr>
        <w:t>31 December 2021</w:t>
      </w:r>
      <w:r w:rsidRPr="00B83A51">
        <w:rPr>
          <w:rFonts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171C1AD" w14:textId="77777777" w:rsidR="00B83A51" w:rsidRDefault="00B83A51" w:rsidP="002B67AC">
      <w:pPr>
        <w:autoSpaceDE w:val="0"/>
        <w:autoSpaceDN w:val="0"/>
        <w:adjustRightInd w:val="0"/>
        <w:jc w:val="thaiDistribute"/>
        <w:rPr>
          <w:rFonts w:cs="Times New Roman"/>
          <w:sz w:val="22"/>
          <w:szCs w:val="22"/>
        </w:rPr>
      </w:pPr>
    </w:p>
    <w:p w14:paraId="760C458E" w14:textId="59ED89F0" w:rsidR="002B67AC" w:rsidRPr="00ED719C"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B83A51">
        <w:rPr>
          <w:rFonts w:cs="Times New Roman"/>
          <w:sz w:val="22"/>
          <w:szCs w:val="22"/>
        </w:rPr>
        <w:t>at</w:t>
      </w:r>
      <w:proofErr w:type="gramEnd"/>
      <w:r w:rsidRPr="00B83A51">
        <w:rPr>
          <w:rFonts w:cs="Times New Roman"/>
          <w:sz w:val="22"/>
          <w:szCs w:val="22"/>
        </w:rPr>
        <w:t xml:space="preserve"> </w:t>
      </w:r>
      <w:r>
        <w:rPr>
          <w:rFonts w:cs="Times New Roman"/>
          <w:sz w:val="22"/>
          <w:szCs w:val="22"/>
        </w:rPr>
        <w:t xml:space="preserve">31 December 2021 </w:t>
      </w:r>
      <w:r w:rsidRPr="00B83A51">
        <w:rPr>
          <w:rFonts w:cs="Times New Roman"/>
          <w:sz w:val="22"/>
          <w:szCs w:val="22"/>
        </w:rPr>
        <w:t>and their financial performance and cash flows for the year then ended in accordance with Thai Financial Reporting Standards (TFRSs).</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7410F479" w14:textId="77777777" w:rsidR="00B83A51" w:rsidRPr="00EF6257" w:rsidRDefault="00B83A51" w:rsidP="00B83A51">
      <w:pPr>
        <w:autoSpaceDE w:val="0"/>
        <w:autoSpaceDN w:val="0"/>
        <w:adjustRightInd w:val="0"/>
        <w:rPr>
          <w:i/>
          <w:iCs/>
          <w:color w:val="000000"/>
          <w:sz w:val="22"/>
          <w:szCs w:val="22"/>
        </w:rPr>
      </w:pPr>
      <w:r w:rsidRPr="00EF6257">
        <w:rPr>
          <w:i/>
          <w:iCs/>
          <w:color w:val="000000"/>
          <w:sz w:val="22"/>
          <w:szCs w:val="22"/>
        </w:rPr>
        <w:t xml:space="preserve">Basis for Opinion </w:t>
      </w:r>
    </w:p>
    <w:p w14:paraId="497FAF75" w14:textId="77777777" w:rsidR="00B83A51" w:rsidRPr="00EF6257" w:rsidRDefault="00B83A51" w:rsidP="00B83A51">
      <w:pPr>
        <w:autoSpaceDE w:val="0"/>
        <w:autoSpaceDN w:val="0"/>
        <w:adjustRightInd w:val="0"/>
        <w:rPr>
          <w:i/>
          <w:iCs/>
          <w:color w:val="000000"/>
          <w:sz w:val="22"/>
          <w:szCs w:val="22"/>
        </w:rPr>
      </w:pPr>
    </w:p>
    <w:p w14:paraId="06AEB2CC" w14:textId="427AEBC1" w:rsidR="002B67AC" w:rsidRPr="00ED719C" w:rsidRDefault="00B83A51" w:rsidP="00B83A51">
      <w:pPr>
        <w:autoSpaceDE w:val="0"/>
        <w:autoSpaceDN w:val="0"/>
        <w:adjustRightInd w:val="0"/>
        <w:jc w:val="thaiDistribute"/>
        <w:rPr>
          <w:rFonts w:cs="Times New Roman"/>
          <w:sz w:val="22"/>
          <w:szCs w:val="22"/>
        </w:rPr>
      </w:pPr>
      <w:r w:rsidRPr="00E34FDE">
        <w:rPr>
          <w:color w:val="000000"/>
          <w:sz w:val="22"/>
          <w:szCs w:val="22"/>
        </w:rPr>
        <w:t>I conducted my audit in accordance with Thai Standards on Auditing (TSAs)</w:t>
      </w:r>
      <w:r w:rsidRPr="00E34FDE">
        <w:rPr>
          <w:color w:val="0000FF"/>
          <w:sz w:val="22"/>
          <w:szCs w:val="22"/>
        </w:rPr>
        <w:t xml:space="preserve">. </w:t>
      </w:r>
      <w:r w:rsidRPr="00E34FDE">
        <w:rPr>
          <w:color w:val="000000"/>
          <w:sz w:val="22"/>
          <w:szCs w:val="22"/>
        </w:rPr>
        <w:t xml:space="preserve">My responsibilities </w:t>
      </w:r>
      <w:r w:rsidRPr="00E34FDE">
        <w:rPr>
          <w:sz w:val="22"/>
          <w:szCs w:val="22"/>
        </w:rPr>
        <w:t xml:space="preserve">under those standards are further described in the </w:t>
      </w:r>
      <w:r w:rsidRPr="00E34FDE">
        <w:rPr>
          <w:i/>
          <w:iCs/>
          <w:sz w:val="22"/>
          <w:szCs w:val="22"/>
        </w:rPr>
        <w:t xml:space="preserve">Auditor’s Responsibilities for the Audit of </w:t>
      </w:r>
      <w:r w:rsidRPr="00B83A51">
        <w:rPr>
          <w:i/>
          <w:iCs/>
          <w:sz w:val="22"/>
          <w:szCs w:val="22"/>
        </w:rPr>
        <w:t>the Consolidated and Separate</w:t>
      </w:r>
      <w:r w:rsidRPr="00B83A51">
        <w:rPr>
          <w:sz w:val="22"/>
          <w:szCs w:val="22"/>
        </w:rPr>
        <w:t xml:space="preserve"> </w:t>
      </w:r>
      <w:r w:rsidRPr="00B83A51">
        <w:rPr>
          <w:i/>
          <w:iCs/>
          <w:sz w:val="22"/>
          <w:szCs w:val="22"/>
        </w:rPr>
        <w:t xml:space="preserve">Financial Statements </w:t>
      </w:r>
      <w:r w:rsidRPr="00B83A51">
        <w:rPr>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w:t>
      </w:r>
      <w:r w:rsidRPr="00E34FDE">
        <w:rPr>
          <w:sz w:val="22"/>
          <w:szCs w:val="22"/>
        </w:rPr>
        <w:t xml:space="preserve"> audit evidence I have obtained is sufficient and appropriate to provide a basis for my opinion.</w:t>
      </w:r>
    </w:p>
    <w:p w14:paraId="770DE65E"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EF271C6"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Key Audit Matters</w:t>
      </w:r>
    </w:p>
    <w:p w14:paraId="4603A640"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 xml:space="preserve"> </w:t>
      </w:r>
    </w:p>
    <w:p w14:paraId="3D23AE2A" w14:textId="77777777" w:rsidR="002B67AC" w:rsidRDefault="00B83A51" w:rsidP="00B83A51">
      <w:pPr>
        <w:suppressAutoHyphens/>
        <w:spacing w:line="240" w:lineRule="exact"/>
        <w:jc w:val="thaiDistribute"/>
        <w:rPr>
          <w:rFonts w:cs="Times New Roman"/>
          <w:sz w:val="22"/>
          <w:szCs w:val="22"/>
        </w:rPr>
      </w:pPr>
      <w:r w:rsidRPr="00B83A51">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83A51">
        <w:rPr>
          <w:rFonts w:cs="Times New Roman"/>
          <w:sz w:val="22"/>
          <w:szCs w:val="22"/>
        </w:rPr>
        <w:t>statements as a whole, and</w:t>
      </w:r>
      <w:proofErr w:type="gramEnd"/>
      <w:r w:rsidRPr="00B83A51">
        <w:rPr>
          <w:rFonts w:cs="Times New Roman"/>
          <w:sz w:val="22"/>
          <w:szCs w:val="22"/>
        </w:rPr>
        <w:t xml:space="preserve"> in forming my opinion thereon, and I do not provide a separate opinion on these matters.</w:t>
      </w:r>
    </w:p>
    <w:p w14:paraId="7ADC1188" w14:textId="4084AE68" w:rsidR="00B83A51" w:rsidRPr="00B83A51" w:rsidRDefault="00B83A51" w:rsidP="00B83A51">
      <w:pPr>
        <w:suppressAutoHyphens/>
        <w:spacing w:line="240" w:lineRule="exact"/>
        <w:rPr>
          <w:sz w:val="22"/>
          <w:szCs w:val="22"/>
          <w:cs/>
        </w:rPr>
        <w:sectPr w:rsidR="00B83A51" w:rsidRPr="00B83A51" w:rsidSect="00B454D3">
          <w:headerReference w:type="default" r:id="rId9"/>
          <w:footerReference w:type="default" r:id="rId10"/>
          <w:pgSz w:w="11906" w:h="16838" w:code="9"/>
          <w:pgMar w:top="5580" w:right="1152" w:bottom="576" w:left="1152" w:header="706" w:footer="576" w:gutter="0"/>
          <w:pgNumType w:start="1"/>
          <w:cols w:space="720"/>
        </w:sect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B83A51" w:rsidRPr="001F1A04" w14:paraId="761F31FB" w14:textId="77777777" w:rsidTr="00F755CC">
        <w:tc>
          <w:tcPr>
            <w:tcW w:w="9540" w:type="dxa"/>
            <w:gridSpan w:val="2"/>
            <w:shd w:val="clear" w:color="auto" w:fill="auto"/>
          </w:tcPr>
          <w:p w14:paraId="542DA4FC" w14:textId="77777777" w:rsidR="00B83A51" w:rsidRPr="00B83A51" w:rsidRDefault="00B83A51" w:rsidP="00F755CC">
            <w:pPr>
              <w:ind w:left="69"/>
              <w:rPr>
                <w:rFonts w:cs="Times New Roman"/>
                <w:sz w:val="22"/>
                <w:szCs w:val="22"/>
              </w:rPr>
            </w:pPr>
            <w:r w:rsidRPr="00B83A51">
              <w:rPr>
                <w:rFonts w:cs="Times New Roman"/>
                <w:b/>
                <w:bCs/>
                <w:sz w:val="22"/>
                <w:szCs w:val="22"/>
              </w:rPr>
              <w:lastRenderedPageBreak/>
              <w:t>Revenue recognition</w:t>
            </w:r>
          </w:p>
        </w:tc>
      </w:tr>
      <w:tr w:rsidR="00B83A51" w:rsidRPr="001F1A04" w14:paraId="55D8B9E1" w14:textId="77777777" w:rsidTr="00F755CC">
        <w:tc>
          <w:tcPr>
            <w:tcW w:w="9540" w:type="dxa"/>
            <w:gridSpan w:val="2"/>
            <w:shd w:val="clear" w:color="auto" w:fill="auto"/>
          </w:tcPr>
          <w:p w14:paraId="25CD739B" w14:textId="6B81EC0C" w:rsidR="00B83A51" w:rsidRPr="00B83A51" w:rsidRDefault="00B83A51" w:rsidP="00F755CC">
            <w:pPr>
              <w:autoSpaceDE w:val="0"/>
              <w:autoSpaceDN w:val="0"/>
              <w:adjustRightInd w:val="0"/>
              <w:ind w:left="69"/>
              <w:rPr>
                <w:rFonts w:eastAsia="Arial" w:cstheme="minorBidi"/>
                <w:sz w:val="22"/>
                <w:szCs w:val="22"/>
                <w:cs/>
              </w:rPr>
            </w:pPr>
            <w:r w:rsidRPr="00B83A51">
              <w:rPr>
                <w:rFonts w:eastAsia="Arial" w:cs="Times New Roman"/>
                <w:sz w:val="22"/>
                <w:szCs w:val="22"/>
              </w:rPr>
              <w:t xml:space="preserve">Refer to Note </w:t>
            </w:r>
            <w:r>
              <w:rPr>
                <w:rFonts w:eastAsia="Arial" w:cs="Times New Roman"/>
                <w:sz w:val="22"/>
                <w:szCs w:val="22"/>
              </w:rPr>
              <w:t xml:space="preserve">18 </w:t>
            </w:r>
            <w:r w:rsidRPr="00B83A51">
              <w:rPr>
                <w:rFonts w:eastAsia="Arial" w:cs="Times New Roman"/>
                <w:sz w:val="22"/>
                <w:szCs w:val="22"/>
              </w:rPr>
              <w:t xml:space="preserve">to </w:t>
            </w:r>
            <w:r w:rsidRPr="00B83A51">
              <w:rPr>
                <w:rFonts w:cs="Times New Roman"/>
                <w:sz w:val="22"/>
                <w:szCs w:val="22"/>
              </w:rPr>
              <w:t>the consolidated and separate</w:t>
            </w:r>
            <w:r w:rsidRPr="00B83A51">
              <w:rPr>
                <w:rFonts w:eastAsia="Arial" w:cs="Times New Roman"/>
                <w:sz w:val="22"/>
                <w:szCs w:val="22"/>
              </w:rPr>
              <w:t xml:space="preserve"> financial statements</w:t>
            </w:r>
          </w:p>
        </w:tc>
      </w:tr>
      <w:tr w:rsidR="00B83A51" w:rsidRPr="001F1A04" w14:paraId="1E961964" w14:textId="77777777" w:rsidTr="00F755CC">
        <w:tc>
          <w:tcPr>
            <w:tcW w:w="4675" w:type="dxa"/>
            <w:shd w:val="clear" w:color="auto" w:fill="auto"/>
          </w:tcPr>
          <w:p w14:paraId="765FCBE5" w14:textId="77777777" w:rsidR="00B83A51" w:rsidRPr="00B83A51" w:rsidRDefault="00B83A51" w:rsidP="00F755CC">
            <w:pPr>
              <w:autoSpaceDE w:val="0"/>
              <w:autoSpaceDN w:val="0"/>
              <w:adjustRightInd w:val="0"/>
              <w:ind w:left="69"/>
              <w:rPr>
                <w:rFonts w:cs="Times New Roman"/>
                <w:b/>
                <w:bCs/>
                <w:sz w:val="22"/>
                <w:szCs w:val="22"/>
              </w:rPr>
            </w:pPr>
            <w:r w:rsidRPr="00B83A51">
              <w:rPr>
                <w:rFonts w:cs="Times New Roman"/>
                <w:b/>
                <w:bCs/>
                <w:sz w:val="22"/>
                <w:szCs w:val="22"/>
              </w:rPr>
              <w:t>The key audit matter</w:t>
            </w:r>
          </w:p>
        </w:tc>
        <w:tc>
          <w:tcPr>
            <w:tcW w:w="4865" w:type="dxa"/>
            <w:shd w:val="clear" w:color="auto" w:fill="auto"/>
          </w:tcPr>
          <w:p w14:paraId="541E0441" w14:textId="77777777" w:rsidR="00B83A51" w:rsidRPr="00B83A51" w:rsidRDefault="00B83A51" w:rsidP="00F755CC">
            <w:pPr>
              <w:autoSpaceDE w:val="0"/>
              <w:autoSpaceDN w:val="0"/>
              <w:adjustRightInd w:val="0"/>
              <w:ind w:left="69"/>
              <w:rPr>
                <w:rFonts w:cs="Times New Roman"/>
                <w:b/>
                <w:bCs/>
                <w:sz w:val="22"/>
                <w:szCs w:val="22"/>
              </w:rPr>
            </w:pPr>
            <w:r w:rsidRPr="00B83A51">
              <w:rPr>
                <w:rFonts w:cs="Times New Roman"/>
                <w:b/>
                <w:bCs/>
                <w:sz w:val="22"/>
                <w:szCs w:val="22"/>
              </w:rPr>
              <w:t>How the matter was addressed in the audit</w:t>
            </w:r>
          </w:p>
        </w:tc>
      </w:tr>
      <w:tr w:rsidR="00B83A51" w:rsidRPr="001F1A04" w14:paraId="0DDE5B66" w14:textId="77777777" w:rsidTr="00F755CC">
        <w:tc>
          <w:tcPr>
            <w:tcW w:w="4675" w:type="dxa"/>
            <w:shd w:val="clear" w:color="auto" w:fill="auto"/>
          </w:tcPr>
          <w:p w14:paraId="6E1C5AA7" w14:textId="17E0547E" w:rsidR="00B83A51" w:rsidRPr="00300880" w:rsidRDefault="00B83A51" w:rsidP="00300880">
            <w:pPr>
              <w:jc w:val="both"/>
              <w:rPr>
                <w:rFonts w:eastAsia="SimSun"/>
                <w:color w:val="000000"/>
                <w:sz w:val="22"/>
                <w:cs/>
                <w:lang w:val="en-US" w:eastAsia="zh-CN"/>
              </w:rPr>
            </w:pPr>
            <w:r w:rsidRPr="00B83A51">
              <w:rPr>
                <w:rFonts w:eastAsia="SimSun" w:cs="Times New Roman"/>
                <w:color w:val="000000"/>
                <w:sz w:val="22"/>
                <w:szCs w:val="22"/>
                <w:lang w:val="en-US" w:eastAsia="zh-CN"/>
              </w:rPr>
              <w:t xml:space="preserve">The </w:t>
            </w:r>
            <w:r w:rsidRPr="00B83A51">
              <w:rPr>
                <w:rFonts w:eastAsia="SimSun" w:cs="Times New Roman"/>
                <w:color w:val="000000"/>
                <w:sz w:val="22"/>
                <w:szCs w:val="22"/>
                <w:lang w:eastAsia="zh-CN"/>
              </w:rPr>
              <w:t xml:space="preserve">group’s principal activities are integrated logistic service provider and </w:t>
            </w:r>
            <w:r w:rsidRPr="00B83A51">
              <w:rPr>
                <w:rFonts w:eastAsia="SimSun" w:cs="Times New Roman"/>
                <w:color w:val="000000"/>
                <w:sz w:val="22"/>
                <w:szCs w:val="22"/>
                <w:lang w:val="en-US" w:eastAsia="zh-CN"/>
              </w:rPr>
              <w:t xml:space="preserve">storage </w:t>
            </w:r>
            <w:r w:rsidRPr="00B83A51">
              <w:rPr>
                <w:rFonts w:eastAsia="SimSun" w:cs="Times New Roman"/>
                <w:color w:val="000000"/>
                <w:sz w:val="22"/>
                <w:szCs w:val="22"/>
                <w:lang w:eastAsia="zh-CN"/>
              </w:rPr>
              <w:t>rental s</w:t>
            </w:r>
            <w:r w:rsidR="00703E37">
              <w:rPr>
                <w:rFonts w:eastAsia="SimSun" w:cs="Times New Roman"/>
                <w:color w:val="000000"/>
                <w:sz w:val="22"/>
                <w:szCs w:val="22"/>
                <w:lang w:eastAsia="zh-CN"/>
              </w:rPr>
              <w:t>pace</w:t>
            </w:r>
            <w:r w:rsidRPr="00B83A51">
              <w:rPr>
                <w:rFonts w:eastAsia="SimSun" w:cs="Times New Roman"/>
                <w:color w:val="000000"/>
                <w:sz w:val="22"/>
                <w:szCs w:val="22"/>
                <w:lang w:eastAsia="zh-CN"/>
              </w:rPr>
              <w:t xml:space="preserve"> provider. The Group’s </w:t>
            </w:r>
            <w:r w:rsidR="00D20344">
              <w:rPr>
                <w:rFonts w:eastAsia="SimSun" w:cs="Times New Roman"/>
                <w:color w:val="000000"/>
                <w:sz w:val="22"/>
                <w:szCs w:val="22"/>
                <w:lang w:eastAsia="zh-CN"/>
              </w:rPr>
              <w:t>total</w:t>
            </w:r>
            <w:r w:rsidRPr="00B83A51">
              <w:rPr>
                <w:rFonts w:eastAsia="SimSun" w:cs="Times New Roman"/>
                <w:color w:val="000000"/>
                <w:sz w:val="22"/>
                <w:szCs w:val="22"/>
                <w:lang w:eastAsia="zh-CN"/>
              </w:rPr>
              <w:t xml:space="preserve"> service revenues </w:t>
            </w:r>
            <w:r w:rsidR="009A637D">
              <w:rPr>
                <w:rFonts w:eastAsia="SimSun" w:cs="Times New Roman"/>
                <w:color w:val="000000"/>
                <w:sz w:val="22"/>
                <w:szCs w:val="22"/>
                <w:lang w:eastAsia="zh-CN"/>
              </w:rPr>
              <w:t>was</w:t>
            </w:r>
            <w:r w:rsidR="001C5834">
              <w:rPr>
                <w:rFonts w:eastAsia="SimSun" w:cs="Times New Roman"/>
                <w:color w:val="000000"/>
                <w:sz w:val="22"/>
                <w:szCs w:val="22"/>
                <w:lang w:eastAsia="zh-CN"/>
              </w:rPr>
              <w:t xml:space="preserve"> </w:t>
            </w:r>
            <w:r w:rsidRPr="00B83A51">
              <w:rPr>
                <w:rFonts w:eastAsia="SimSun" w:cs="Times New Roman"/>
                <w:color w:val="000000"/>
                <w:sz w:val="22"/>
                <w:szCs w:val="22"/>
                <w:lang w:eastAsia="zh-CN"/>
              </w:rPr>
              <w:t xml:space="preserve">Baht </w:t>
            </w:r>
            <w:r w:rsidR="00233C40">
              <w:rPr>
                <w:rFonts w:eastAsia="SimSun" w:cs="Times New Roman"/>
                <w:color w:val="000000"/>
                <w:sz w:val="22"/>
                <w:szCs w:val="22"/>
                <w:lang w:eastAsia="zh-CN"/>
              </w:rPr>
              <w:t>3,365.43</w:t>
            </w:r>
            <w:r w:rsidRPr="00B83A51">
              <w:rPr>
                <w:rFonts w:eastAsia="SimSun" w:cs="Times New Roman"/>
                <w:color w:val="000000"/>
                <w:sz w:val="22"/>
                <w:szCs w:val="22"/>
                <w:lang w:eastAsia="zh-CN"/>
              </w:rPr>
              <w:t xml:space="preserve"> million, representing </w:t>
            </w:r>
            <w:r w:rsidR="00233C40">
              <w:rPr>
                <w:rFonts w:eastAsia="SimSun" w:cs="Times New Roman"/>
                <w:color w:val="000000"/>
                <w:sz w:val="22"/>
                <w:szCs w:val="22"/>
                <w:lang w:eastAsia="zh-CN"/>
              </w:rPr>
              <w:t>99.87</w:t>
            </w:r>
            <w:r w:rsidRPr="00B83A51">
              <w:rPr>
                <w:rFonts w:eastAsia="SimSun" w:cs="Times New Roman"/>
                <w:color w:val="000000"/>
                <w:sz w:val="22"/>
                <w:szCs w:val="22"/>
                <w:lang w:eastAsia="zh-CN"/>
              </w:rPr>
              <w:t xml:space="preserve">% of total revenue. </w:t>
            </w:r>
            <w:proofErr w:type="gramStart"/>
            <w:r w:rsidR="00233C40">
              <w:rPr>
                <w:rFonts w:eastAsia="SimSun" w:cs="Times New Roman"/>
                <w:color w:val="000000"/>
                <w:sz w:val="22"/>
                <w:szCs w:val="22"/>
                <w:lang w:eastAsia="zh-CN"/>
              </w:rPr>
              <w:t>Due to t</w:t>
            </w:r>
            <w:r w:rsidRPr="00B83A51">
              <w:rPr>
                <w:rFonts w:eastAsia="SimSun" w:cs="Times New Roman"/>
                <w:color w:val="000000"/>
                <w:sz w:val="22"/>
                <w:szCs w:val="22"/>
                <w:lang w:eastAsia="zh-CN"/>
              </w:rPr>
              <w:t>he</w:t>
            </w:r>
            <w:r w:rsidR="004657E1">
              <w:rPr>
                <w:rFonts w:eastAsia="SimSun" w:cs="Times New Roman"/>
                <w:color w:val="000000"/>
                <w:sz w:val="22"/>
                <w:szCs w:val="22"/>
                <w:lang w:eastAsia="zh-CN"/>
              </w:rPr>
              <w:t xml:space="preserve"> fact that</w:t>
            </w:r>
            <w:proofErr w:type="gramEnd"/>
            <w:r w:rsidR="004657E1">
              <w:rPr>
                <w:rFonts w:eastAsia="SimSun" w:cs="Times New Roman"/>
                <w:color w:val="000000"/>
                <w:sz w:val="22"/>
                <w:szCs w:val="22"/>
                <w:lang w:eastAsia="zh-CN"/>
              </w:rPr>
              <w:t xml:space="preserve"> there are several services provided</w:t>
            </w:r>
            <w:r w:rsidR="008E6153">
              <w:rPr>
                <w:rFonts w:eastAsia="SimSun" w:cs="Times New Roman"/>
                <w:color w:val="000000"/>
                <w:sz w:val="22"/>
                <w:szCs w:val="22"/>
                <w:lang w:eastAsia="zh-CN"/>
              </w:rPr>
              <w:t xml:space="preserve">, the </w:t>
            </w:r>
            <w:r w:rsidR="00ED2F9C">
              <w:rPr>
                <w:rFonts w:eastAsia="SimSun" w:cs="Times New Roman"/>
                <w:color w:val="000000"/>
                <w:sz w:val="22"/>
                <w:szCs w:val="22"/>
                <w:lang w:eastAsia="zh-CN"/>
              </w:rPr>
              <w:t xml:space="preserve">Group </w:t>
            </w:r>
            <w:r w:rsidR="008E6153">
              <w:rPr>
                <w:rFonts w:eastAsia="SimSun" w:cs="Times New Roman"/>
                <w:color w:val="000000"/>
                <w:sz w:val="22"/>
                <w:szCs w:val="22"/>
                <w:lang w:eastAsia="zh-CN"/>
              </w:rPr>
              <w:t>shall identify</w:t>
            </w:r>
            <w:r w:rsidRPr="00B83A51">
              <w:rPr>
                <w:rFonts w:eastAsia="SimSun" w:cs="Times New Roman"/>
                <w:color w:val="000000"/>
                <w:sz w:val="22"/>
                <w:szCs w:val="22"/>
                <w:lang w:eastAsia="zh-CN"/>
              </w:rPr>
              <w:t xml:space="preserve"> </w:t>
            </w:r>
            <w:r w:rsidR="00233C40" w:rsidRPr="00B83A51">
              <w:rPr>
                <w:rFonts w:eastAsia="SimSun" w:cs="Times New Roman"/>
                <w:color w:val="000000"/>
                <w:sz w:val="22"/>
                <w:szCs w:val="22"/>
                <w:lang w:eastAsia="zh-CN"/>
              </w:rPr>
              <w:t>performance obligation</w:t>
            </w:r>
            <w:r w:rsidR="00233C40">
              <w:rPr>
                <w:rFonts w:eastAsia="SimSun" w:cs="Times New Roman"/>
                <w:color w:val="000000"/>
                <w:sz w:val="22"/>
                <w:szCs w:val="22"/>
                <w:lang w:eastAsia="zh-CN"/>
              </w:rPr>
              <w:t>, t</w:t>
            </w:r>
            <w:r w:rsidR="00233C40" w:rsidRPr="00233C40">
              <w:rPr>
                <w:rFonts w:eastAsia="SimSun" w:cs="Times New Roman"/>
                <w:color w:val="000000"/>
                <w:sz w:val="22"/>
                <w:szCs w:val="22"/>
                <w:lang w:eastAsia="zh-CN"/>
              </w:rPr>
              <w:t>iming of revenue recognition</w:t>
            </w:r>
            <w:r w:rsidR="00233C40">
              <w:rPr>
                <w:rFonts w:eastAsia="SimSun" w:cs="Times New Roman"/>
                <w:color w:val="000000"/>
                <w:sz w:val="22"/>
                <w:szCs w:val="22"/>
                <w:lang w:eastAsia="zh-CN"/>
              </w:rPr>
              <w:t xml:space="preserve"> and</w:t>
            </w:r>
            <w:r w:rsidR="00233C40" w:rsidRPr="00B83A51">
              <w:rPr>
                <w:rFonts w:eastAsia="SimSun" w:cs="Times New Roman"/>
                <w:color w:val="000000"/>
                <w:sz w:val="22"/>
                <w:szCs w:val="22"/>
                <w:lang w:eastAsia="zh-CN"/>
              </w:rPr>
              <w:t xml:space="preserve"> </w:t>
            </w:r>
            <w:r w:rsidRPr="00B83A51">
              <w:rPr>
                <w:rFonts w:eastAsia="SimSun" w:cs="Times New Roman"/>
                <w:color w:val="000000"/>
                <w:sz w:val="22"/>
                <w:szCs w:val="22"/>
                <w:lang w:eastAsia="zh-CN"/>
              </w:rPr>
              <w:t>determin</w:t>
            </w:r>
            <w:r w:rsidR="00233C40">
              <w:rPr>
                <w:rFonts w:eastAsia="SimSun" w:cs="Times New Roman"/>
                <w:color w:val="000000"/>
                <w:sz w:val="22"/>
                <w:szCs w:val="22"/>
                <w:lang w:eastAsia="zh-CN"/>
              </w:rPr>
              <w:t>e</w:t>
            </w:r>
            <w:r w:rsidRPr="00B83A51">
              <w:rPr>
                <w:rFonts w:eastAsia="SimSun" w:cs="Times New Roman"/>
                <w:color w:val="000000"/>
                <w:sz w:val="22"/>
                <w:szCs w:val="22"/>
                <w:lang w:eastAsia="zh-CN"/>
              </w:rPr>
              <w:t xml:space="preserve"> </w:t>
            </w:r>
            <w:r w:rsidR="00300880" w:rsidRPr="00300880">
              <w:rPr>
                <w:rFonts w:eastAsia="SimSun" w:cs="Times New Roman"/>
                <w:color w:val="000000"/>
                <w:sz w:val="22"/>
                <w:szCs w:val="22"/>
                <w:lang w:eastAsia="zh-CN"/>
              </w:rPr>
              <w:t>the transaction price</w:t>
            </w:r>
            <w:r w:rsidRPr="00B83A51">
              <w:rPr>
                <w:rFonts w:eastAsia="SimSun" w:cs="Times New Roman"/>
                <w:color w:val="000000"/>
                <w:sz w:val="22"/>
                <w:szCs w:val="22"/>
                <w:lang w:eastAsia="zh-CN"/>
              </w:rPr>
              <w:t xml:space="preserve">. </w:t>
            </w:r>
            <w:r w:rsidR="00300880">
              <w:rPr>
                <w:rFonts w:eastAsia="SimSun" w:cs="Times New Roman"/>
                <w:color w:val="000000"/>
                <w:sz w:val="22"/>
                <w:lang w:val="en-US" w:eastAsia="zh-CN"/>
              </w:rPr>
              <w:t>Therefore, the</w:t>
            </w:r>
            <w:r w:rsidR="00DD2F6F">
              <w:rPr>
                <w:rFonts w:eastAsia="SimSun" w:cs="Times New Roman"/>
                <w:color w:val="000000"/>
                <w:sz w:val="22"/>
                <w:lang w:val="en-US" w:eastAsia="zh-CN"/>
              </w:rPr>
              <w:t xml:space="preserve"> </w:t>
            </w:r>
            <w:r w:rsidR="00300880">
              <w:rPr>
                <w:rFonts w:eastAsia="SimSun" w:cs="Times New Roman"/>
                <w:color w:val="000000"/>
                <w:sz w:val="22"/>
                <w:lang w:val="en-US" w:eastAsia="zh-CN"/>
              </w:rPr>
              <w:t>completeness</w:t>
            </w:r>
            <w:r w:rsidR="00DD2F6F">
              <w:rPr>
                <w:rFonts w:eastAsia="SimSun" w:cs="Times New Roman"/>
                <w:color w:val="000000"/>
                <w:sz w:val="22"/>
                <w:lang w:val="en-US" w:eastAsia="zh-CN"/>
              </w:rPr>
              <w:t xml:space="preserve"> and accuracy</w:t>
            </w:r>
            <w:r w:rsidR="00300880">
              <w:rPr>
                <w:rFonts w:eastAsia="SimSun" w:cs="Times New Roman"/>
                <w:color w:val="000000"/>
                <w:sz w:val="22"/>
                <w:lang w:val="en-US" w:eastAsia="zh-CN"/>
              </w:rPr>
              <w:t xml:space="preserve"> of revenue recognition </w:t>
            </w:r>
            <w:r w:rsidR="00693226">
              <w:rPr>
                <w:rFonts w:cs="Times New Roman"/>
                <w:sz w:val="22"/>
                <w:szCs w:val="22"/>
              </w:rPr>
              <w:t xml:space="preserve">were areas of focus </w:t>
            </w:r>
            <w:r w:rsidR="00101BE0">
              <w:rPr>
                <w:rFonts w:cs="Times New Roman"/>
                <w:sz w:val="22"/>
                <w:lang w:val="en-US"/>
              </w:rPr>
              <w:t xml:space="preserve">of </w:t>
            </w:r>
            <w:r w:rsidR="00693226">
              <w:rPr>
                <w:rFonts w:cs="Times New Roman"/>
                <w:sz w:val="22"/>
                <w:szCs w:val="22"/>
              </w:rPr>
              <w:t>my audit.</w:t>
            </w:r>
          </w:p>
          <w:p w14:paraId="50CEAEE7" w14:textId="77777777" w:rsidR="00B83A51" w:rsidRPr="00B83A51" w:rsidRDefault="00B83A51" w:rsidP="00F755CC">
            <w:pPr>
              <w:autoSpaceDE w:val="0"/>
              <w:autoSpaceDN w:val="0"/>
              <w:adjustRightInd w:val="0"/>
              <w:rPr>
                <w:rFonts w:eastAsia="Arial" w:cs="Times New Roman"/>
                <w:sz w:val="22"/>
                <w:szCs w:val="22"/>
              </w:rPr>
            </w:pPr>
          </w:p>
          <w:p w14:paraId="2418C609" w14:textId="77777777" w:rsidR="00B83A51" w:rsidRPr="00B83A51" w:rsidRDefault="00B83A51" w:rsidP="00F755CC">
            <w:pPr>
              <w:autoSpaceDE w:val="0"/>
              <w:autoSpaceDN w:val="0"/>
              <w:adjustRightInd w:val="0"/>
              <w:rPr>
                <w:rFonts w:cs="Times New Roman"/>
                <w:sz w:val="22"/>
                <w:szCs w:val="22"/>
              </w:rPr>
            </w:pPr>
          </w:p>
        </w:tc>
        <w:tc>
          <w:tcPr>
            <w:tcW w:w="4865" w:type="dxa"/>
            <w:shd w:val="clear" w:color="auto" w:fill="auto"/>
          </w:tcPr>
          <w:p w14:paraId="6572133F" w14:textId="77777777" w:rsidR="00B83A51" w:rsidRPr="00B83A51" w:rsidRDefault="00B83A51" w:rsidP="00F755CC">
            <w:pPr>
              <w:tabs>
                <w:tab w:val="left" w:pos="4212"/>
              </w:tabs>
              <w:ind w:left="79" w:right="73"/>
              <w:jc w:val="thaiDistribute"/>
              <w:rPr>
                <w:rFonts w:cs="Times New Roman"/>
                <w:sz w:val="22"/>
                <w:szCs w:val="22"/>
              </w:rPr>
            </w:pPr>
            <w:r w:rsidRPr="00B83A51">
              <w:rPr>
                <w:rFonts w:cs="Times New Roman"/>
                <w:sz w:val="22"/>
                <w:szCs w:val="22"/>
              </w:rPr>
              <w:t>My audit procedures included the following:</w:t>
            </w:r>
          </w:p>
          <w:p w14:paraId="645938C4" w14:textId="748FCC45"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zCs w:val="22"/>
              </w:rPr>
            </w:pPr>
            <w:r w:rsidRPr="00B83A51">
              <w:rPr>
                <w:rFonts w:ascii="Times New Roman" w:hAnsi="Times New Roman" w:cs="Times New Roman"/>
                <w:spacing w:val="-2"/>
                <w:szCs w:val="22"/>
              </w:rPr>
              <w:t>understanding and assessing the design</w:t>
            </w:r>
            <w:r w:rsidR="00F90DD9">
              <w:rPr>
                <w:rFonts w:ascii="Times New Roman" w:hAnsi="Times New Roman" w:cs="Times New Roman"/>
                <w:spacing w:val="-2"/>
                <w:szCs w:val="22"/>
              </w:rPr>
              <w:t xml:space="preserve"> </w:t>
            </w:r>
            <w:r w:rsidRPr="00B83A51">
              <w:rPr>
                <w:rFonts w:ascii="Times New Roman" w:hAnsi="Times New Roman" w:cs="Times New Roman"/>
                <w:spacing w:val="-2"/>
                <w:szCs w:val="22"/>
              </w:rPr>
              <w:t xml:space="preserve">and </w:t>
            </w:r>
            <w:r w:rsidR="00F90DD9">
              <w:rPr>
                <w:rFonts w:ascii="Times New Roman" w:hAnsi="Times New Roman" w:cs="Times New Roman"/>
                <w:spacing w:val="-2"/>
                <w:szCs w:val="22"/>
              </w:rPr>
              <w:t>implementation</w:t>
            </w:r>
            <w:r w:rsidR="00A65B14">
              <w:rPr>
                <w:rFonts w:ascii="Times New Roman" w:hAnsi="Times New Roman" w:cs="Times New Roman"/>
                <w:spacing w:val="-2"/>
                <w:szCs w:val="22"/>
              </w:rPr>
              <w:t xml:space="preserve"> </w:t>
            </w:r>
            <w:r w:rsidR="006D265B">
              <w:rPr>
                <w:rFonts w:ascii="Times New Roman" w:hAnsi="Times New Roman" w:cs="Times New Roman"/>
                <w:spacing w:val="-2"/>
                <w:szCs w:val="22"/>
              </w:rPr>
              <w:t xml:space="preserve">including </w:t>
            </w:r>
            <w:r w:rsidRPr="00B83A51">
              <w:rPr>
                <w:rFonts w:ascii="Times New Roman" w:hAnsi="Times New Roman" w:cs="Times New Roman"/>
                <w:spacing w:val="-2"/>
                <w:szCs w:val="22"/>
              </w:rPr>
              <w:t xml:space="preserve">testing </w:t>
            </w:r>
            <w:r w:rsidRPr="00B83A51">
              <w:rPr>
                <w:rFonts w:ascii="Times New Roman" w:hAnsi="Times New Roman" w:cs="Times New Roman"/>
                <w:spacing w:val="-8"/>
                <w:szCs w:val="22"/>
              </w:rPr>
              <w:t>the operating effectiveness of internal controls</w:t>
            </w:r>
            <w:r w:rsidR="00F82665">
              <w:rPr>
                <w:rFonts w:ascii="Times New Roman" w:hAnsi="Times New Roman" w:cs="Times New Roman"/>
                <w:spacing w:val="-8"/>
                <w:szCs w:val="22"/>
              </w:rPr>
              <w:t xml:space="preserve"> </w:t>
            </w:r>
            <w:r w:rsidRPr="00B83A51">
              <w:rPr>
                <w:rFonts w:ascii="Times New Roman" w:hAnsi="Times New Roman" w:cs="Times New Roman"/>
                <w:spacing w:val="-8"/>
                <w:szCs w:val="22"/>
              </w:rPr>
              <w:t>related</w:t>
            </w:r>
            <w:r w:rsidRPr="00B83A51">
              <w:rPr>
                <w:rFonts w:ascii="Times New Roman" w:hAnsi="Times New Roman" w:cs="Times New Roman"/>
                <w:szCs w:val="22"/>
              </w:rPr>
              <w:t xml:space="preserve"> to recognition of </w:t>
            </w:r>
            <w:proofErr w:type="gramStart"/>
            <w:r w:rsidRPr="00B83A51">
              <w:rPr>
                <w:rFonts w:ascii="Times New Roman" w:hAnsi="Times New Roman" w:cs="Times New Roman"/>
                <w:szCs w:val="22"/>
              </w:rPr>
              <w:t>revenue;</w:t>
            </w:r>
            <w:proofErr w:type="gramEnd"/>
          </w:p>
          <w:p w14:paraId="4DE3B216"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the recording of revenue from rendering of services using a sampling basis with related documents including discount and </w:t>
            </w:r>
            <w:r w:rsidRPr="00B83A51">
              <w:rPr>
                <w:rFonts w:ascii="Times New Roman" w:hAnsi="Times New Roman" w:cs="Times New Roman"/>
                <w:szCs w:val="22"/>
              </w:rPr>
              <w:t>considering the appropriateness of recognition</w:t>
            </w:r>
            <w:r w:rsidRPr="00B83A51">
              <w:rPr>
                <w:rFonts w:ascii="Times New Roman" w:hAnsi="Times New Roman" w:cs="Times New Roman"/>
                <w:szCs w:val="22"/>
                <w:cs/>
              </w:rPr>
              <w:t xml:space="preserve"> </w:t>
            </w:r>
            <w:r w:rsidRPr="00B83A51">
              <w:rPr>
                <w:rFonts w:ascii="Times New Roman" w:hAnsi="Times New Roman" w:cs="Times New Roman"/>
                <w:szCs w:val="22"/>
              </w:rPr>
              <w:t xml:space="preserve">in each performance </w:t>
            </w:r>
            <w:proofErr w:type="gramStart"/>
            <w:r w:rsidRPr="00B83A51">
              <w:rPr>
                <w:rFonts w:ascii="Times New Roman" w:hAnsi="Times New Roman" w:cs="Times New Roman"/>
                <w:szCs w:val="22"/>
              </w:rPr>
              <w:t>obligations</w:t>
            </w:r>
            <w:r w:rsidRPr="00B83A51">
              <w:rPr>
                <w:rFonts w:ascii="Times New Roman" w:hAnsi="Times New Roman" w:cs="Times New Roman"/>
                <w:spacing w:val="2"/>
                <w:szCs w:val="22"/>
              </w:rPr>
              <w:t>;</w:t>
            </w:r>
            <w:proofErr w:type="gramEnd"/>
            <w:r w:rsidRPr="00B83A51">
              <w:rPr>
                <w:rFonts w:ascii="Times New Roman" w:hAnsi="Times New Roman" w:cs="Times New Roman"/>
                <w:spacing w:val="2"/>
                <w:szCs w:val="22"/>
              </w:rPr>
              <w:t xml:space="preserve"> </w:t>
            </w:r>
          </w:p>
          <w:p w14:paraId="3333CBA3"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on revenue transactions that occurred close to period end and credit notes issued after the accounting period by examining supporting documents to evaluate whether the transactions were accurately recorded in proper accounting </w:t>
            </w:r>
            <w:proofErr w:type="gramStart"/>
            <w:r w:rsidRPr="00B83A51">
              <w:rPr>
                <w:rFonts w:ascii="Times New Roman" w:hAnsi="Times New Roman" w:cs="Times New Roman"/>
                <w:spacing w:val="2"/>
                <w:szCs w:val="22"/>
              </w:rPr>
              <w:t>period;</w:t>
            </w:r>
            <w:proofErr w:type="gramEnd"/>
            <w:r w:rsidRPr="00B83A51">
              <w:rPr>
                <w:rFonts w:ascii="Times New Roman" w:hAnsi="Times New Roman" w:cs="Times New Roman"/>
                <w:spacing w:val="2"/>
                <w:szCs w:val="22"/>
              </w:rPr>
              <w:t xml:space="preserve"> </w:t>
            </w:r>
          </w:p>
          <w:p w14:paraId="6517F74B" w14:textId="552A2FD2"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Sending the account</w:t>
            </w:r>
            <w:r w:rsidR="001A5EEE">
              <w:rPr>
                <w:rFonts w:ascii="Times New Roman" w:hAnsi="Times New Roman" w:cs="Times New Roman"/>
                <w:spacing w:val="2"/>
                <w:szCs w:val="22"/>
              </w:rPr>
              <w:t>s</w:t>
            </w:r>
            <w:r w:rsidRPr="00B83A51">
              <w:rPr>
                <w:rFonts w:ascii="Times New Roman" w:hAnsi="Times New Roman" w:cs="Times New Roman"/>
                <w:spacing w:val="2"/>
                <w:szCs w:val="22"/>
              </w:rPr>
              <w:t xml:space="preserve"> receivable confirmation using a sampling basis to check whether the Group’s revenues represent valid revenue transactions and that the account receivables existed</w:t>
            </w:r>
          </w:p>
          <w:p w14:paraId="303091EE"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4"/>
                <w:szCs w:val="22"/>
              </w:rPr>
            </w:pPr>
            <w:r w:rsidRPr="00B83A51">
              <w:rPr>
                <w:rFonts w:ascii="Times New Roman" w:hAnsi="Times New Roman" w:cs="Times New Roman"/>
                <w:spacing w:val="-4"/>
                <w:szCs w:val="22"/>
              </w:rPr>
              <w:t>assessing the adequacy of disclosures in accordance with the relevant Thai Financial Report Standards.</w:t>
            </w:r>
          </w:p>
          <w:p w14:paraId="525B266F" w14:textId="77777777" w:rsidR="00B83A51" w:rsidRPr="00B83A51" w:rsidRDefault="00B83A51" w:rsidP="00F755CC">
            <w:pPr>
              <w:ind w:right="73"/>
              <w:jc w:val="thaiDistribute"/>
              <w:rPr>
                <w:rFonts w:cs="Times New Roman"/>
                <w:sz w:val="22"/>
                <w:szCs w:val="22"/>
              </w:rPr>
            </w:pPr>
          </w:p>
        </w:tc>
      </w:tr>
    </w:tbl>
    <w:p w14:paraId="67997F9F" w14:textId="77777777" w:rsidR="002B67AC" w:rsidRPr="00ED719C" w:rsidRDefault="002B67AC" w:rsidP="002B67AC">
      <w:pPr>
        <w:suppressAutoHyphens/>
        <w:spacing w:line="240" w:lineRule="exact"/>
        <w:rPr>
          <w:rFonts w:cs="Times New Roman"/>
          <w:i/>
          <w:iCs/>
          <w:sz w:val="22"/>
          <w:szCs w:val="22"/>
        </w:rPr>
      </w:pPr>
    </w:p>
    <w:p w14:paraId="06C1E24A" w14:textId="77777777" w:rsidR="002B67AC" w:rsidRPr="00B83A51" w:rsidRDefault="002B67AC" w:rsidP="002B67AC">
      <w:pPr>
        <w:suppressAutoHyphens/>
        <w:spacing w:line="240" w:lineRule="exact"/>
        <w:rPr>
          <w:rFonts w:cs="Times New Roman"/>
          <w:i/>
          <w:iCs/>
          <w:sz w:val="22"/>
          <w:szCs w:val="22"/>
        </w:rPr>
      </w:pPr>
      <w:r w:rsidRPr="00B83A51">
        <w:rPr>
          <w:rFonts w:cs="Times New Roman"/>
          <w:i/>
          <w:iCs/>
          <w:sz w:val="22"/>
          <w:szCs w:val="22"/>
        </w:rPr>
        <w:t>Other Matter</w:t>
      </w:r>
    </w:p>
    <w:p w14:paraId="5712D718" w14:textId="77777777" w:rsidR="002B67AC" w:rsidRPr="00B83A51" w:rsidRDefault="002B67AC" w:rsidP="002B67AC">
      <w:pPr>
        <w:suppressAutoHyphens/>
        <w:spacing w:line="240" w:lineRule="exact"/>
        <w:rPr>
          <w:rFonts w:cs="Times New Roman"/>
          <w:i/>
          <w:iCs/>
          <w:sz w:val="22"/>
          <w:szCs w:val="22"/>
        </w:rPr>
      </w:pPr>
    </w:p>
    <w:p w14:paraId="0C435BAF" w14:textId="0FB0E3DC" w:rsidR="00300880" w:rsidRDefault="00300880" w:rsidP="002B67AC">
      <w:pPr>
        <w:suppressAutoHyphens/>
        <w:spacing w:line="240" w:lineRule="exact"/>
        <w:jc w:val="thaiDistribute"/>
        <w:rPr>
          <w:rFonts w:cs="Times New Roman"/>
          <w:sz w:val="22"/>
          <w:szCs w:val="22"/>
        </w:rPr>
      </w:pPr>
      <w:r w:rsidRPr="00300880">
        <w:rPr>
          <w:rFonts w:cs="Times New Roman"/>
          <w:sz w:val="22"/>
          <w:szCs w:val="22"/>
        </w:rPr>
        <w:t xml:space="preserve">The consolidated and separate financial statements of the Group and the Company for the year ended </w:t>
      </w:r>
      <w:r>
        <w:rPr>
          <w:rFonts w:cs="Times New Roman"/>
          <w:sz w:val="22"/>
          <w:szCs w:val="22"/>
        </w:rPr>
        <w:br/>
      </w:r>
      <w:r w:rsidRPr="00300880">
        <w:rPr>
          <w:rFonts w:cs="Times New Roman"/>
          <w:sz w:val="22"/>
          <w:szCs w:val="22"/>
        </w:rPr>
        <w:t>31 December 20</w:t>
      </w:r>
      <w:r>
        <w:rPr>
          <w:rFonts w:cs="Times New Roman"/>
          <w:sz w:val="22"/>
          <w:szCs w:val="22"/>
        </w:rPr>
        <w:t>20</w:t>
      </w:r>
      <w:r w:rsidRPr="00300880">
        <w:rPr>
          <w:rFonts w:cs="Times New Roman"/>
          <w:sz w:val="22"/>
          <w:szCs w:val="22"/>
        </w:rPr>
        <w:t xml:space="preserve"> were audited by another auditor who expressed an unmodified opinion on those statements on 25 February 2021 </w:t>
      </w:r>
      <w:r w:rsidRPr="00B83A51">
        <w:rPr>
          <w:rFonts w:cs="Times New Roman"/>
          <w:sz w:val="22"/>
          <w:szCs w:val="22"/>
        </w:rPr>
        <w:t>by including an emphasis of matter on the adopting accounting guidance on temporary accounting relief announced by the Federation of Accounting Professions to relieve the impact of COVID</w:t>
      </w:r>
      <w:r w:rsidRPr="00B83A51">
        <w:rPr>
          <w:rFonts w:cs="Times New Roman"/>
          <w:sz w:val="22"/>
          <w:szCs w:val="22"/>
          <w:cs/>
        </w:rPr>
        <w:t>-</w:t>
      </w:r>
      <w:r w:rsidRPr="00B83A51">
        <w:rPr>
          <w:rFonts w:cs="Times New Roman"/>
          <w:sz w:val="22"/>
          <w:szCs w:val="22"/>
        </w:rPr>
        <w:t>19 pandemic</w:t>
      </w:r>
      <w:r>
        <w:rPr>
          <w:rFonts w:cs="Times New Roman"/>
          <w:sz w:val="22"/>
          <w:szCs w:val="22"/>
        </w:rPr>
        <w:t>.</w:t>
      </w:r>
    </w:p>
    <w:p w14:paraId="7D3C09DE" w14:textId="77777777" w:rsidR="00300880" w:rsidRDefault="00300880" w:rsidP="002B67AC">
      <w:pPr>
        <w:suppressAutoHyphens/>
        <w:spacing w:line="240" w:lineRule="exact"/>
        <w:jc w:val="thaiDistribute"/>
        <w:rPr>
          <w:rFonts w:cs="Times New Roman"/>
          <w:sz w:val="22"/>
          <w:szCs w:val="22"/>
        </w:rPr>
      </w:pPr>
    </w:p>
    <w:p w14:paraId="4C3207D0" w14:textId="77777777" w:rsidR="00B83A51" w:rsidRPr="00B83A51" w:rsidRDefault="00B83A51" w:rsidP="00B83A51">
      <w:pPr>
        <w:pStyle w:val="Default"/>
        <w:rPr>
          <w:rFonts w:ascii="Times New Roman" w:hAnsi="Times New Roman" w:cs="Times New Roman"/>
          <w:i/>
          <w:iCs/>
          <w:sz w:val="22"/>
          <w:szCs w:val="22"/>
        </w:rPr>
      </w:pPr>
      <w:r w:rsidRPr="00B83A51">
        <w:rPr>
          <w:rFonts w:ascii="Times New Roman" w:hAnsi="Times New Roman" w:cs="Times New Roman"/>
          <w:i/>
          <w:iCs/>
          <w:sz w:val="22"/>
          <w:szCs w:val="22"/>
        </w:rPr>
        <w:t>Other Information</w:t>
      </w:r>
    </w:p>
    <w:p w14:paraId="36628337" w14:textId="77777777" w:rsidR="00B83A51" w:rsidRPr="00B83A51" w:rsidRDefault="00B83A51" w:rsidP="00B83A51">
      <w:pPr>
        <w:pStyle w:val="Default"/>
        <w:rPr>
          <w:rFonts w:ascii="Times New Roman" w:hAnsi="Times New Roman" w:cs="Times New Roman"/>
          <w:i/>
          <w:iCs/>
          <w:sz w:val="22"/>
          <w:szCs w:val="22"/>
        </w:rPr>
      </w:pPr>
    </w:p>
    <w:p w14:paraId="7C50A7D9" w14:textId="77777777" w:rsidR="00B83A51" w:rsidRPr="00300880" w:rsidRDefault="00B83A51" w:rsidP="00B83A51">
      <w:pPr>
        <w:pStyle w:val="Default"/>
        <w:jc w:val="both"/>
        <w:rPr>
          <w:rFonts w:ascii="Times New Roman" w:hAnsi="Times New Roman" w:cs="Times New Roman"/>
          <w:color w:val="auto"/>
          <w:sz w:val="22"/>
          <w:szCs w:val="22"/>
        </w:rPr>
      </w:pPr>
      <w:r w:rsidRPr="0030088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300880">
        <w:rPr>
          <w:rFonts w:ascii="Times New Roman" w:hAnsi="Times New Roman" w:cs="Times New Roman"/>
          <w:color w:val="auto"/>
          <w:sz w:val="22"/>
          <w:szCs w:val="22"/>
        </w:rPr>
        <w:t>report, but</w:t>
      </w:r>
      <w:proofErr w:type="gramEnd"/>
      <w:r w:rsidRPr="0030088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D442BFD" w14:textId="77777777" w:rsidR="00B83A51" w:rsidRPr="00B83A51" w:rsidRDefault="00B83A51" w:rsidP="00B83A51">
      <w:pPr>
        <w:pStyle w:val="Default"/>
        <w:rPr>
          <w:rFonts w:ascii="Times New Roman" w:hAnsi="Times New Roman" w:cs="Times New Roman"/>
          <w:sz w:val="22"/>
          <w:szCs w:val="22"/>
        </w:rPr>
      </w:pPr>
    </w:p>
    <w:p w14:paraId="7B5861FF"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opinion on the consolidated and separate financial statements does not cover the other information and I will not express any form of assurance conclusion thereon. </w:t>
      </w:r>
    </w:p>
    <w:p w14:paraId="08B472B8" w14:textId="77777777" w:rsidR="00B83A51" w:rsidRPr="00B83A51" w:rsidRDefault="00B83A51" w:rsidP="00B83A51">
      <w:pPr>
        <w:autoSpaceDE w:val="0"/>
        <w:autoSpaceDN w:val="0"/>
        <w:adjustRightInd w:val="0"/>
        <w:rPr>
          <w:rFonts w:cs="Times New Roman"/>
          <w:color w:val="000000"/>
          <w:sz w:val="22"/>
          <w:szCs w:val="22"/>
        </w:rPr>
      </w:pPr>
    </w:p>
    <w:p w14:paraId="0DA1B2B8"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color w:val="000000"/>
          <w:sz w:val="22"/>
          <w:szCs w:val="22"/>
        </w:rPr>
        <w:t xml:space="preserve">In connection with my </w:t>
      </w:r>
      <w:r w:rsidRPr="00300880">
        <w:rPr>
          <w:rFonts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F520753" w14:textId="77777777" w:rsidR="00B83A51" w:rsidRPr="00B83A51" w:rsidRDefault="00B83A51" w:rsidP="00B83A51">
      <w:pPr>
        <w:autoSpaceDE w:val="0"/>
        <w:autoSpaceDN w:val="0"/>
        <w:adjustRightInd w:val="0"/>
        <w:jc w:val="both"/>
        <w:rPr>
          <w:rFonts w:cs="Times New Roman"/>
          <w:color w:val="000000"/>
          <w:sz w:val="22"/>
          <w:szCs w:val="22"/>
        </w:rPr>
      </w:pPr>
    </w:p>
    <w:p w14:paraId="58EFC3C2"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0135C3B2" w14:textId="77777777" w:rsidR="00B83A51" w:rsidRPr="00B83A51" w:rsidRDefault="00B83A51" w:rsidP="00B83A51">
      <w:pPr>
        <w:autoSpaceDE w:val="0"/>
        <w:autoSpaceDN w:val="0"/>
        <w:adjustRightInd w:val="0"/>
        <w:rPr>
          <w:rFonts w:cs="Times New Roman"/>
          <w:color w:val="000000"/>
          <w:sz w:val="22"/>
          <w:szCs w:val="22"/>
        </w:rPr>
      </w:pPr>
    </w:p>
    <w:p w14:paraId="06A12B74" w14:textId="25F47394" w:rsidR="00B83A51" w:rsidRPr="00300880" w:rsidRDefault="00300880" w:rsidP="00B83A51">
      <w:pPr>
        <w:autoSpaceDE w:val="0"/>
        <w:autoSpaceDN w:val="0"/>
        <w:adjustRightInd w:val="0"/>
        <w:rPr>
          <w:rFonts w:cs="Times New Roman"/>
          <w:i/>
          <w:iCs/>
          <w:sz w:val="22"/>
          <w:szCs w:val="22"/>
        </w:rPr>
      </w:pPr>
      <w:r>
        <w:rPr>
          <w:rFonts w:cs="Times New Roman"/>
          <w:i/>
          <w:iCs/>
          <w:sz w:val="22"/>
          <w:szCs w:val="22"/>
        </w:rPr>
        <w:br w:type="page"/>
      </w:r>
      <w:r w:rsidR="00B83A51" w:rsidRPr="00300880">
        <w:rPr>
          <w:rFonts w:cs="Times New Roman"/>
          <w:i/>
          <w:iCs/>
          <w:sz w:val="22"/>
          <w:szCs w:val="22"/>
        </w:rPr>
        <w:lastRenderedPageBreak/>
        <w:t>Responsibilities of Management and Those Charged with Governance for the Consolidated and Separate Financial Statements</w:t>
      </w:r>
    </w:p>
    <w:p w14:paraId="700CC5EC" w14:textId="77777777" w:rsidR="00B83A51" w:rsidRPr="00300880" w:rsidRDefault="00B83A51" w:rsidP="00B83A51">
      <w:pPr>
        <w:autoSpaceDE w:val="0"/>
        <w:autoSpaceDN w:val="0"/>
        <w:adjustRightInd w:val="0"/>
        <w:rPr>
          <w:rFonts w:cs="Times New Roman"/>
          <w:sz w:val="22"/>
          <w:szCs w:val="22"/>
        </w:rPr>
      </w:pPr>
    </w:p>
    <w:p w14:paraId="3511F0B2"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C4B9DEE" w14:textId="77777777" w:rsidR="00B83A51" w:rsidRPr="00B83A51" w:rsidRDefault="00B83A51" w:rsidP="00B83A51">
      <w:pPr>
        <w:autoSpaceDE w:val="0"/>
        <w:autoSpaceDN w:val="0"/>
        <w:adjustRightInd w:val="0"/>
        <w:jc w:val="center"/>
        <w:rPr>
          <w:rFonts w:cs="Times New Roman"/>
          <w:sz w:val="22"/>
          <w:szCs w:val="22"/>
        </w:rPr>
      </w:pPr>
    </w:p>
    <w:p w14:paraId="4BF66EF4"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0B6905" w14:textId="77777777" w:rsidR="00B83A51" w:rsidRPr="00B83A51" w:rsidRDefault="00B83A51" w:rsidP="00B83A51">
      <w:pPr>
        <w:autoSpaceDE w:val="0"/>
        <w:autoSpaceDN w:val="0"/>
        <w:adjustRightInd w:val="0"/>
        <w:jc w:val="both"/>
        <w:rPr>
          <w:rFonts w:cs="Times New Roman"/>
          <w:sz w:val="22"/>
          <w:szCs w:val="22"/>
        </w:rPr>
      </w:pPr>
    </w:p>
    <w:p w14:paraId="78C8D19C"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sz w:val="22"/>
          <w:szCs w:val="22"/>
        </w:rPr>
        <w:t xml:space="preserve">Those charged with governance are responsible for </w:t>
      </w:r>
      <w:r w:rsidRPr="00300880">
        <w:rPr>
          <w:rFonts w:cs="Times New Roman"/>
          <w:sz w:val="22"/>
          <w:szCs w:val="22"/>
        </w:rPr>
        <w:t xml:space="preserve">overseeing the Group’s and the Company’s financial reporting process. </w:t>
      </w:r>
    </w:p>
    <w:p w14:paraId="4B1E43FC" w14:textId="77777777" w:rsidR="00B83A51" w:rsidRPr="00300880" w:rsidRDefault="00B83A51" w:rsidP="00B83A51">
      <w:pPr>
        <w:spacing w:line="259" w:lineRule="auto"/>
        <w:rPr>
          <w:rFonts w:cs="Times New Roman"/>
          <w:i/>
          <w:iCs/>
          <w:sz w:val="22"/>
          <w:szCs w:val="22"/>
        </w:rPr>
      </w:pPr>
    </w:p>
    <w:p w14:paraId="6322ED31" w14:textId="77777777" w:rsidR="00B83A51" w:rsidRPr="00300880" w:rsidRDefault="00B83A51" w:rsidP="00B83A51">
      <w:pPr>
        <w:autoSpaceDE w:val="0"/>
        <w:autoSpaceDN w:val="0"/>
        <w:adjustRightInd w:val="0"/>
        <w:jc w:val="thaiDistribute"/>
        <w:rPr>
          <w:rFonts w:cs="Times New Roman"/>
          <w:i/>
          <w:iCs/>
          <w:sz w:val="22"/>
          <w:szCs w:val="22"/>
        </w:rPr>
      </w:pPr>
      <w:r w:rsidRPr="00B83A51">
        <w:rPr>
          <w:rFonts w:cs="Times New Roman"/>
          <w:i/>
          <w:iCs/>
          <w:sz w:val="22"/>
          <w:szCs w:val="22"/>
        </w:rPr>
        <w:t xml:space="preserve">Auditor’s Responsibilities for </w:t>
      </w:r>
      <w:r w:rsidRPr="00300880">
        <w:rPr>
          <w:rFonts w:cs="Times New Roman"/>
          <w:i/>
          <w:iCs/>
          <w:sz w:val="22"/>
          <w:szCs w:val="22"/>
        </w:rPr>
        <w:t xml:space="preserve">the Audit of the Consolidated and Separate Financial Statements </w:t>
      </w:r>
    </w:p>
    <w:p w14:paraId="4DF2580D" w14:textId="77777777" w:rsidR="00B83A51" w:rsidRPr="00300880" w:rsidRDefault="00B83A51" w:rsidP="00B83A51">
      <w:pPr>
        <w:autoSpaceDE w:val="0"/>
        <w:autoSpaceDN w:val="0"/>
        <w:adjustRightInd w:val="0"/>
        <w:rPr>
          <w:rFonts w:cs="Times New Roman"/>
          <w:sz w:val="22"/>
          <w:szCs w:val="22"/>
        </w:rPr>
      </w:pPr>
    </w:p>
    <w:p w14:paraId="6528D019"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objectives are to obtain reasonable assurance about whether the consolidated and separate financial statements </w:t>
      </w:r>
      <w:proofErr w:type="gramStart"/>
      <w:r w:rsidRPr="00300880">
        <w:rPr>
          <w:rFonts w:cs="Times New Roman"/>
          <w:sz w:val="22"/>
          <w:szCs w:val="22"/>
        </w:rPr>
        <w:t>as a whole are</w:t>
      </w:r>
      <w:proofErr w:type="gramEnd"/>
      <w:r w:rsidRPr="00300880">
        <w:rPr>
          <w:rFonts w:cs="Times New Roman"/>
          <w:sz w:val="22"/>
          <w:szCs w:val="22"/>
        </w:rPr>
        <w:t xml:space="preserve"> free from material misstatement, whether due to fraud or error, and to issue</w:t>
      </w:r>
      <w:r w:rsidRPr="00B83A51">
        <w:rPr>
          <w:rFonts w:cs="Times New Roman"/>
          <w:sz w:val="22"/>
          <w:szCs w:val="22"/>
        </w:rPr>
        <w:t xml:space="preserve"> an auditor’s report that includes my opinion. Reasonable assurance is a high level of </w:t>
      </w:r>
      <w:proofErr w:type="gramStart"/>
      <w:r w:rsidRPr="00B83A51">
        <w:rPr>
          <w:rFonts w:cs="Times New Roman"/>
          <w:sz w:val="22"/>
          <w:szCs w:val="22"/>
        </w:rPr>
        <w:t>assurance, but</w:t>
      </w:r>
      <w:proofErr w:type="gramEnd"/>
      <w:r w:rsidRPr="00B83A51">
        <w:rPr>
          <w:rFonts w:cs="Times New Roman"/>
          <w:sz w:val="22"/>
          <w:szCs w:val="22"/>
        </w:rPr>
        <w:t xml:space="preserve"> is not a </w:t>
      </w:r>
      <w:r w:rsidRPr="00300880">
        <w:rPr>
          <w:rFonts w:cs="Times New Roman"/>
          <w:sz w:val="22"/>
          <w:szCs w:val="22"/>
        </w:rPr>
        <w:t xml:space="preserve">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880">
        <w:rPr>
          <w:rFonts w:cs="Times New Roman"/>
          <w:sz w:val="22"/>
          <w:szCs w:val="22"/>
        </w:rPr>
        <w:t>on the basis of</w:t>
      </w:r>
      <w:proofErr w:type="gramEnd"/>
      <w:r w:rsidRPr="00300880">
        <w:rPr>
          <w:rFonts w:cs="Times New Roman"/>
          <w:sz w:val="22"/>
          <w:szCs w:val="22"/>
        </w:rPr>
        <w:t xml:space="preserve"> these consolidated and separate financial statements. </w:t>
      </w:r>
    </w:p>
    <w:p w14:paraId="69C44611" w14:textId="77777777" w:rsidR="00B83A51" w:rsidRPr="00300880" w:rsidRDefault="00B83A51" w:rsidP="00B83A51">
      <w:pPr>
        <w:autoSpaceDE w:val="0"/>
        <w:autoSpaceDN w:val="0"/>
        <w:adjustRightInd w:val="0"/>
        <w:jc w:val="both"/>
        <w:rPr>
          <w:rFonts w:cs="Times New Roman"/>
          <w:sz w:val="22"/>
          <w:szCs w:val="22"/>
        </w:rPr>
      </w:pPr>
    </w:p>
    <w:p w14:paraId="29C0E51A" w14:textId="77777777" w:rsidR="00B83A51" w:rsidRPr="00B83A51" w:rsidRDefault="00B83A51" w:rsidP="00B83A51">
      <w:pPr>
        <w:autoSpaceDE w:val="0"/>
        <w:autoSpaceDN w:val="0"/>
        <w:adjustRightInd w:val="0"/>
        <w:jc w:val="both"/>
        <w:rPr>
          <w:rFonts w:cs="Times New Roman"/>
          <w:sz w:val="22"/>
          <w:szCs w:val="22"/>
        </w:rPr>
      </w:pPr>
      <w:r w:rsidRPr="00300880">
        <w:rPr>
          <w:rFonts w:cs="Times New Roman"/>
          <w:sz w:val="22"/>
          <w:szCs w:val="22"/>
        </w:rPr>
        <w:t>As part of an audit in accordance with</w:t>
      </w:r>
      <w:r w:rsidRPr="00B83A51">
        <w:rPr>
          <w:rFonts w:cs="Times New Roman"/>
          <w:sz w:val="22"/>
          <w:szCs w:val="22"/>
        </w:rPr>
        <w:t xml:space="preserve"> TSAs, I exercise professional judgment and maintain professional </w:t>
      </w:r>
      <w:proofErr w:type="spellStart"/>
      <w:r w:rsidRPr="00B83A51">
        <w:rPr>
          <w:rFonts w:cs="Times New Roman"/>
          <w:sz w:val="22"/>
          <w:szCs w:val="22"/>
        </w:rPr>
        <w:t>skepticism</w:t>
      </w:r>
      <w:proofErr w:type="spellEnd"/>
      <w:r w:rsidRPr="00B83A51">
        <w:rPr>
          <w:rFonts w:cs="Times New Roman"/>
          <w:sz w:val="22"/>
          <w:szCs w:val="22"/>
        </w:rPr>
        <w:t xml:space="preserve"> throughout the audit. I also: </w:t>
      </w:r>
    </w:p>
    <w:p w14:paraId="6821D1A3" w14:textId="77777777" w:rsidR="00B83A51" w:rsidRPr="00B83A51" w:rsidRDefault="00B83A51" w:rsidP="00B83A51">
      <w:pPr>
        <w:autoSpaceDE w:val="0"/>
        <w:autoSpaceDN w:val="0"/>
        <w:adjustRightInd w:val="0"/>
        <w:jc w:val="both"/>
        <w:rPr>
          <w:rFonts w:cs="Times New Roman"/>
          <w:sz w:val="22"/>
          <w:szCs w:val="22"/>
        </w:rPr>
      </w:pPr>
    </w:p>
    <w:p w14:paraId="74744715" w14:textId="77777777" w:rsidR="00B83A51" w:rsidRPr="00300880" w:rsidRDefault="00B83A51" w:rsidP="00B83A51">
      <w:pPr>
        <w:pStyle w:val="ListParagraph"/>
        <w:numPr>
          <w:ilvl w:val="0"/>
          <w:numId w:val="18"/>
        </w:numPr>
        <w:autoSpaceDE w:val="0"/>
        <w:autoSpaceDN w:val="0"/>
        <w:adjustRightInd w:val="0"/>
        <w:jc w:val="both"/>
        <w:rPr>
          <w:rFonts w:ascii="Times New Roman" w:hAnsi="Times New Roman" w:cs="Times New Roman"/>
          <w:szCs w:val="22"/>
        </w:rPr>
      </w:pPr>
      <w:r w:rsidRPr="00300880">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D7EDE9" w14:textId="77777777" w:rsidR="00B83A51" w:rsidRPr="00300880" w:rsidRDefault="00B83A51" w:rsidP="00B83A51">
      <w:pPr>
        <w:pStyle w:val="ListParagraph"/>
        <w:numPr>
          <w:ilvl w:val="0"/>
          <w:numId w:val="18"/>
        </w:numPr>
        <w:autoSpaceDE w:val="0"/>
        <w:autoSpaceDN w:val="0"/>
        <w:adjustRightInd w:val="0"/>
        <w:jc w:val="both"/>
        <w:rPr>
          <w:rFonts w:ascii="Times New Roman" w:hAnsi="Times New Roman" w:cs="Times New Roman"/>
          <w:szCs w:val="22"/>
        </w:rPr>
      </w:pPr>
      <w:r w:rsidRPr="00300880">
        <w:rPr>
          <w:rFonts w:ascii="Times New Roman" w:hAnsi="Times New Roman" w:cs="Times New Roman"/>
          <w:szCs w:val="22"/>
        </w:rPr>
        <w:t xml:space="preserve">Obtain an understanding of internal control relevant to the audit </w:t>
      </w:r>
      <w:proofErr w:type="gramStart"/>
      <w:r w:rsidRPr="00300880">
        <w:rPr>
          <w:rFonts w:ascii="Times New Roman" w:hAnsi="Times New Roman" w:cs="Times New Roman"/>
          <w:szCs w:val="22"/>
        </w:rPr>
        <w:t>in order to</w:t>
      </w:r>
      <w:proofErr w:type="gramEnd"/>
      <w:r w:rsidRPr="00300880">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15CED219" w14:textId="77777777" w:rsidR="00B83A51" w:rsidRPr="00300880" w:rsidRDefault="00B83A51" w:rsidP="00B83A51">
      <w:pPr>
        <w:pStyle w:val="ListParagraph"/>
        <w:numPr>
          <w:ilvl w:val="0"/>
          <w:numId w:val="18"/>
        </w:numPr>
        <w:autoSpaceDE w:val="0"/>
        <w:autoSpaceDN w:val="0"/>
        <w:adjustRightInd w:val="0"/>
        <w:jc w:val="both"/>
        <w:rPr>
          <w:rFonts w:ascii="Times New Roman" w:hAnsi="Times New Roman" w:cs="Times New Roman"/>
          <w:szCs w:val="22"/>
        </w:rPr>
      </w:pPr>
      <w:r w:rsidRPr="00300880">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A5EC360" w14:textId="77777777" w:rsidR="00B83A51" w:rsidRPr="00300880" w:rsidRDefault="00B83A51" w:rsidP="00B83A51">
      <w:pPr>
        <w:pStyle w:val="ListParagraph"/>
        <w:numPr>
          <w:ilvl w:val="0"/>
          <w:numId w:val="18"/>
        </w:numPr>
        <w:autoSpaceDE w:val="0"/>
        <w:autoSpaceDN w:val="0"/>
        <w:adjustRightInd w:val="0"/>
        <w:jc w:val="both"/>
        <w:rPr>
          <w:rFonts w:ascii="Times New Roman" w:hAnsi="Times New Roman" w:cs="Times New Roman"/>
          <w:szCs w:val="22"/>
        </w:rPr>
      </w:pPr>
      <w:r w:rsidRPr="00300880">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07A1FDA" w14:textId="77777777" w:rsidR="00B83A51" w:rsidRPr="00300880" w:rsidRDefault="00B83A51" w:rsidP="00B83A51">
      <w:pPr>
        <w:pStyle w:val="ListParagraph"/>
        <w:numPr>
          <w:ilvl w:val="0"/>
          <w:numId w:val="18"/>
        </w:numPr>
        <w:autoSpaceDE w:val="0"/>
        <w:autoSpaceDN w:val="0"/>
        <w:adjustRightInd w:val="0"/>
        <w:jc w:val="both"/>
        <w:rPr>
          <w:rFonts w:ascii="Times New Roman" w:hAnsi="Times New Roman" w:cs="Times New Roman"/>
          <w:szCs w:val="22"/>
        </w:rPr>
      </w:pPr>
      <w:r w:rsidRPr="00300880">
        <w:rPr>
          <w:rFonts w:ascii="Times New Roman" w:hAnsi="Times New Roman" w:cs="Times New Roman"/>
          <w:szCs w:val="22"/>
        </w:rPr>
        <w:t xml:space="preserve">Evaluate the overall presentation, </w:t>
      </w:r>
      <w:proofErr w:type="gramStart"/>
      <w:r w:rsidRPr="00300880">
        <w:rPr>
          <w:rFonts w:ascii="Times New Roman" w:hAnsi="Times New Roman" w:cs="Times New Roman"/>
          <w:szCs w:val="22"/>
        </w:rPr>
        <w:t>structure</w:t>
      </w:r>
      <w:proofErr w:type="gramEnd"/>
      <w:r w:rsidRPr="00300880">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8AC79A7" w14:textId="77777777" w:rsidR="00AC7AA1" w:rsidRDefault="00AC7AA1">
      <w:pPr>
        <w:rPr>
          <w:rFonts w:eastAsia="Calibri" w:cs="Times New Roman"/>
          <w:sz w:val="22"/>
          <w:szCs w:val="22"/>
          <w:lang w:val="en-US"/>
        </w:rPr>
      </w:pPr>
      <w:r>
        <w:rPr>
          <w:rFonts w:cs="Times New Roman"/>
          <w:szCs w:val="22"/>
        </w:rPr>
        <w:br w:type="page"/>
      </w:r>
    </w:p>
    <w:p w14:paraId="0C041D83" w14:textId="495F50D3" w:rsidR="002B67AC" w:rsidRPr="00300880" w:rsidRDefault="00B83A51" w:rsidP="00B83A51">
      <w:pPr>
        <w:pStyle w:val="ListParagraph"/>
        <w:numPr>
          <w:ilvl w:val="0"/>
          <w:numId w:val="18"/>
        </w:numPr>
        <w:autoSpaceDE w:val="0"/>
        <w:autoSpaceDN w:val="0"/>
        <w:adjustRightInd w:val="0"/>
        <w:spacing w:after="0"/>
        <w:jc w:val="both"/>
        <w:rPr>
          <w:rFonts w:ascii="Times New Roman" w:hAnsi="Times New Roman" w:cs="Times New Roman"/>
          <w:szCs w:val="22"/>
        </w:rPr>
      </w:pPr>
      <w:r w:rsidRPr="00300880">
        <w:rPr>
          <w:rFonts w:ascii="Times New Roman" w:hAnsi="Times New Roman" w:cs="Times New Roman"/>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00880">
        <w:rPr>
          <w:rFonts w:ascii="Times New Roman" w:hAnsi="Times New Roman" w:cs="Times New Roman"/>
          <w:szCs w:val="22"/>
        </w:rPr>
        <w:t>supervision</w:t>
      </w:r>
      <w:proofErr w:type="gramEnd"/>
      <w:r w:rsidRPr="00300880">
        <w:rPr>
          <w:rFonts w:ascii="Times New Roman" w:hAnsi="Times New Roman" w:cs="Times New Roman"/>
          <w:szCs w:val="22"/>
        </w:rPr>
        <w:t xml:space="preserve"> and performance of the group audit. I remain solely responsible for my audit opinion.</w:t>
      </w:r>
    </w:p>
    <w:p w14:paraId="14ECD97F" w14:textId="77777777" w:rsidR="002B67AC" w:rsidRPr="00300880" w:rsidRDefault="002B67AC" w:rsidP="002B67AC">
      <w:pPr>
        <w:autoSpaceDE w:val="0"/>
        <w:autoSpaceDN w:val="0"/>
        <w:adjustRightInd w:val="0"/>
        <w:spacing w:line="240" w:lineRule="exact"/>
        <w:jc w:val="both"/>
        <w:rPr>
          <w:rFonts w:cs="Times New Roman"/>
          <w:sz w:val="22"/>
          <w:szCs w:val="22"/>
        </w:rPr>
      </w:pPr>
    </w:p>
    <w:p w14:paraId="6BFD7305"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326EAA" w14:textId="77777777" w:rsidR="00B83A51" w:rsidRPr="00300880" w:rsidRDefault="00B83A51" w:rsidP="00B83A51">
      <w:pPr>
        <w:autoSpaceDE w:val="0"/>
        <w:autoSpaceDN w:val="0"/>
        <w:adjustRightInd w:val="0"/>
        <w:rPr>
          <w:rFonts w:cs="Times New Roman"/>
          <w:sz w:val="22"/>
          <w:szCs w:val="22"/>
        </w:rPr>
      </w:pPr>
    </w:p>
    <w:p w14:paraId="2ACC66AC"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E8B9226" w14:textId="77777777" w:rsidR="00B83A51" w:rsidRPr="00300880" w:rsidRDefault="00B83A51" w:rsidP="00B83A51">
      <w:pPr>
        <w:autoSpaceDE w:val="0"/>
        <w:autoSpaceDN w:val="0"/>
        <w:adjustRightInd w:val="0"/>
        <w:jc w:val="both"/>
        <w:rPr>
          <w:rFonts w:cs="Times New Roman"/>
          <w:sz w:val="22"/>
          <w:szCs w:val="22"/>
        </w:rPr>
      </w:pPr>
    </w:p>
    <w:p w14:paraId="4B72A873"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D60ABBC"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60A939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71EBD90"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15B2011" w14:textId="3BC3F50D" w:rsidR="002B67AC" w:rsidRDefault="002B67AC" w:rsidP="002B67AC">
      <w:pPr>
        <w:autoSpaceDE w:val="0"/>
        <w:autoSpaceDN w:val="0"/>
        <w:adjustRightInd w:val="0"/>
        <w:spacing w:line="240" w:lineRule="exact"/>
        <w:jc w:val="both"/>
        <w:rPr>
          <w:rFonts w:cs="Times New Roman"/>
          <w:sz w:val="22"/>
          <w:szCs w:val="22"/>
        </w:rPr>
      </w:pPr>
    </w:p>
    <w:p w14:paraId="679CD773" w14:textId="77777777" w:rsidR="00AC7AA1" w:rsidRPr="00ED719C" w:rsidRDefault="00AC7AA1" w:rsidP="002B67AC">
      <w:pPr>
        <w:autoSpaceDE w:val="0"/>
        <w:autoSpaceDN w:val="0"/>
        <w:adjustRightInd w:val="0"/>
        <w:spacing w:line="240" w:lineRule="exact"/>
        <w:jc w:val="both"/>
        <w:rPr>
          <w:rFonts w:cs="Times New Roman"/>
          <w:sz w:val="22"/>
          <w:szCs w:val="22"/>
        </w:rPr>
      </w:pPr>
    </w:p>
    <w:p w14:paraId="2FEA157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4245BE7C" w14:textId="79868B68" w:rsidR="002B67AC" w:rsidRPr="00ED719C" w:rsidRDefault="00ED719C" w:rsidP="002B67AC">
      <w:pPr>
        <w:pStyle w:val="E"/>
        <w:spacing w:line="240" w:lineRule="exact"/>
        <w:ind w:left="0" w:right="0"/>
        <w:jc w:val="both"/>
        <w:rPr>
          <w:rFonts w:ascii="Times New Roman" w:hAnsi="Times New Roman" w:cs="Times New Roman"/>
          <w:lang w:val="en-US"/>
        </w:rPr>
      </w:pPr>
      <w:bookmarkStart w:id="0" w:name="_Hlk70846872"/>
      <w:bookmarkStart w:id="1" w:name="_Hlk70846856"/>
      <w:r w:rsidRPr="00ED719C">
        <w:rPr>
          <w:rFonts w:ascii="Times New Roman" w:hAnsi="Times New Roman" w:cs="Times New Roman"/>
          <w:lang w:val="en-US"/>
        </w:rPr>
        <w:t>(</w:t>
      </w:r>
      <w:r w:rsidR="002B67AC" w:rsidRPr="00ED719C">
        <w:rPr>
          <w:rFonts w:ascii="Times New Roman" w:hAnsi="Times New Roman" w:cs="Times New Roman"/>
          <w:lang w:val="en-US"/>
        </w:rPr>
        <w:t>Vilaivan</w:t>
      </w:r>
      <w:r w:rsidR="002B67AC" w:rsidRPr="00ED719C">
        <w:rPr>
          <w:rFonts w:ascii="Times New Roman" w:hAnsi="Times New Roman" w:cs="Times New Roman"/>
          <w:cs/>
          <w:lang w:val="en-US"/>
        </w:rPr>
        <w:t xml:space="preserve"> </w:t>
      </w:r>
      <w:r w:rsidR="002B67AC" w:rsidRPr="00ED719C">
        <w:rPr>
          <w:rFonts w:ascii="Times New Roman" w:hAnsi="Times New Roman" w:cs="Times New Roman"/>
          <w:lang w:val="en-US"/>
        </w:rPr>
        <w:t>Pholprasert</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77777777"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r w:rsidRPr="00ED719C">
        <w:rPr>
          <w:rFonts w:cs="Times New Roman"/>
          <w:sz w:val="22"/>
          <w:szCs w:val="22"/>
        </w:rPr>
        <w:t>8420</w:t>
      </w:r>
      <w:bookmarkEnd w:id="0"/>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KPMG </w:t>
      </w:r>
      <w:proofErr w:type="spellStart"/>
      <w:r w:rsidRPr="00ED719C">
        <w:rPr>
          <w:rFonts w:cs="Times New Roman"/>
          <w:sz w:val="22"/>
          <w:szCs w:val="22"/>
        </w:rPr>
        <w:t>Phoomchai</w:t>
      </w:r>
      <w:proofErr w:type="spellEnd"/>
      <w:r w:rsidRPr="00ED719C">
        <w:rPr>
          <w:rFonts w:cs="Times New Roman"/>
          <w:sz w:val="22"/>
          <w:szCs w:val="22"/>
        </w:rPr>
        <w:t xml:space="preserve">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bookmarkEnd w:id="1"/>
    <w:p w14:paraId="4624184A" w14:textId="013F71AC" w:rsidR="002B67AC" w:rsidRPr="00B83A51" w:rsidRDefault="00B83A51" w:rsidP="00EB780D">
      <w:pPr>
        <w:pStyle w:val="IndexHeading1"/>
        <w:spacing w:after="0" w:line="240" w:lineRule="auto"/>
        <w:ind w:left="810" w:hanging="810"/>
        <w:outlineLvl w:val="0"/>
        <w:rPr>
          <w:b w:val="0"/>
          <w:bCs/>
          <w:szCs w:val="22"/>
        </w:rPr>
      </w:pPr>
      <w:r w:rsidRPr="00B83A51">
        <w:rPr>
          <w:b w:val="0"/>
          <w:bCs/>
          <w:szCs w:val="22"/>
        </w:rPr>
        <w:t>21 February 2022</w:t>
      </w:r>
    </w:p>
    <w:sectPr w:rsidR="002B67AC" w:rsidRPr="00B83A51" w:rsidSect="00BA38BC">
      <w:headerReference w:type="default" r:id="rId11"/>
      <w:footerReference w:type="default" r:id="rId12"/>
      <w:pgSz w:w="11906" w:h="16838" w:code="9"/>
      <w:pgMar w:top="691" w:right="1152" w:bottom="576" w:left="1152" w:header="706"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14AB5" w14:textId="77777777" w:rsidR="00E2358D" w:rsidRDefault="00E2358D">
      <w:r>
        <w:separator/>
      </w:r>
    </w:p>
  </w:endnote>
  <w:endnote w:type="continuationSeparator" w:id="0">
    <w:p w14:paraId="34D7BA0E" w14:textId="77777777" w:rsidR="00E2358D" w:rsidRDefault="00E2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A08AE" w14:textId="77777777" w:rsidR="00823D80" w:rsidRPr="00513CC2" w:rsidRDefault="00823D80">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C31ED" w14:textId="5F8C46CE" w:rsidR="00823D80" w:rsidRPr="00510E46" w:rsidRDefault="00823D80"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32</w:t>
    </w:r>
    <w:r w:rsidRPr="00BB28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2C2B0" w14:textId="77777777" w:rsidR="00E2358D" w:rsidRDefault="00E2358D">
      <w:r>
        <w:separator/>
      </w:r>
    </w:p>
  </w:footnote>
  <w:footnote w:type="continuationSeparator" w:id="0">
    <w:p w14:paraId="420ADCAF" w14:textId="77777777" w:rsidR="00E2358D" w:rsidRDefault="00E23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384A8" w14:textId="77777777" w:rsidR="00823D80" w:rsidRDefault="00823D80">
    <w:pPr>
      <w:pStyle w:val="Header"/>
    </w:pPr>
  </w:p>
  <w:p w14:paraId="31D4EF68" w14:textId="77777777" w:rsidR="00823D80" w:rsidRDefault="00823D80">
    <w:pPr>
      <w:pStyle w:val="Header"/>
    </w:pPr>
  </w:p>
  <w:p w14:paraId="50F14278" w14:textId="77777777" w:rsidR="00823D80" w:rsidRDefault="00823D80">
    <w:pPr>
      <w:pStyle w:val="Header"/>
    </w:pPr>
  </w:p>
  <w:p w14:paraId="528FDFB1" w14:textId="77777777" w:rsidR="00823D80" w:rsidRDefault="00823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3889F" w14:textId="77777777" w:rsidR="00823D80" w:rsidRPr="00800A29" w:rsidRDefault="00823D80" w:rsidP="00AD38DF">
    <w:pPr>
      <w:pStyle w:val="Header"/>
      <w:rPr>
        <w:rFonts w:ascii="Angsana New" w:hAnsi="Angsana New"/>
        <w:sz w:val="20"/>
        <w:szCs w:val="20"/>
      </w:rPr>
    </w:pPr>
  </w:p>
  <w:p w14:paraId="7B6CF4C7" w14:textId="77777777" w:rsidR="00823D80" w:rsidRPr="00800A29" w:rsidRDefault="00823D80" w:rsidP="00AD38DF">
    <w:pPr>
      <w:pStyle w:val="Header"/>
      <w:rPr>
        <w:rFonts w:ascii="Angsana New" w:hAnsi="Angsana Ne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D41BF" w14:textId="31274B35" w:rsidR="00823D80" w:rsidRDefault="00823D80" w:rsidP="00BA38BC">
    <w:pPr>
      <w:pStyle w:val="Header"/>
    </w:pPr>
  </w:p>
  <w:p w14:paraId="4B7CF975" w14:textId="77777777" w:rsidR="00BA38BC" w:rsidRPr="00BA38BC" w:rsidRDefault="00BA38BC" w:rsidP="00BA3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4"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8"/>
  </w:num>
  <w:num w:numId="7">
    <w:abstractNumId w:val="13"/>
  </w:num>
  <w:num w:numId="8">
    <w:abstractNumId w:val="0"/>
    <w:lvlOverride w:ilvl="0">
      <w:startOverride w:val="2"/>
    </w:lvlOverride>
  </w:num>
  <w:num w:numId="9">
    <w:abstractNumId w:val="5"/>
  </w:num>
  <w:num w:numId="10">
    <w:abstractNumId w:val="2"/>
  </w:num>
  <w:num w:numId="11">
    <w:abstractNumId w:val="9"/>
  </w:num>
  <w:num w:numId="12">
    <w:abstractNumId w:val="0"/>
    <w:lvlOverride w:ilvl="0">
      <w:startOverride w:val="8"/>
    </w:lvlOverride>
  </w:num>
  <w:num w:numId="13">
    <w:abstractNumId w:val="0"/>
    <w:lvlOverride w:ilvl="0">
      <w:startOverride w:val="8"/>
    </w:lvlOverride>
  </w:num>
  <w:num w:numId="14">
    <w:abstractNumId w:val="14"/>
  </w:num>
  <w:num w:numId="15">
    <w:abstractNumId w:val="11"/>
  </w:num>
  <w:num w:numId="16">
    <w:abstractNumId w:val="10"/>
  </w:num>
  <w:num w:numId="17">
    <w:abstractNumId w:val="12"/>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6265"/>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2D3"/>
    <w:rsid w:val="00035B2F"/>
    <w:rsid w:val="00035B43"/>
    <w:rsid w:val="00036530"/>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A6D74"/>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54A"/>
    <w:rsid w:val="000F5F83"/>
    <w:rsid w:val="000F62CE"/>
    <w:rsid w:val="000F6C61"/>
    <w:rsid w:val="000F70DC"/>
    <w:rsid w:val="000F734F"/>
    <w:rsid w:val="000F75AB"/>
    <w:rsid w:val="00100309"/>
    <w:rsid w:val="00100C6F"/>
    <w:rsid w:val="00100DFE"/>
    <w:rsid w:val="001013D1"/>
    <w:rsid w:val="00101B8A"/>
    <w:rsid w:val="00101BE0"/>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570"/>
    <w:rsid w:val="00125F6E"/>
    <w:rsid w:val="001262B1"/>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EEE"/>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19D"/>
    <w:rsid w:val="001C5779"/>
    <w:rsid w:val="001C5834"/>
    <w:rsid w:val="001C614D"/>
    <w:rsid w:val="001C67FA"/>
    <w:rsid w:val="001C707B"/>
    <w:rsid w:val="001C748D"/>
    <w:rsid w:val="001C7AF8"/>
    <w:rsid w:val="001C7F5A"/>
    <w:rsid w:val="001D0BC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A58"/>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3C40"/>
    <w:rsid w:val="0023446F"/>
    <w:rsid w:val="00234B7C"/>
    <w:rsid w:val="00234D50"/>
    <w:rsid w:val="0023571A"/>
    <w:rsid w:val="00235A07"/>
    <w:rsid w:val="0023696D"/>
    <w:rsid w:val="00236A38"/>
    <w:rsid w:val="00236B20"/>
    <w:rsid w:val="00236EA9"/>
    <w:rsid w:val="00237201"/>
    <w:rsid w:val="00240459"/>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E6E"/>
    <w:rsid w:val="002D0AB1"/>
    <w:rsid w:val="002D1272"/>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880"/>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5B42"/>
    <w:rsid w:val="003161C8"/>
    <w:rsid w:val="003166D4"/>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7E1"/>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500C8"/>
    <w:rsid w:val="0055034D"/>
    <w:rsid w:val="005504A0"/>
    <w:rsid w:val="00550FDC"/>
    <w:rsid w:val="00551804"/>
    <w:rsid w:val="00551DDE"/>
    <w:rsid w:val="00551FBF"/>
    <w:rsid w:val="00551FCF"/>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600"/>
    <w:rsid w:val="00580792"/>
    <w:rsid w:val="00580F04"/>
    <w:rsid w:val="00580FAF"/>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226"/>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F74"/>
    <w:rsid w:val="006A1374"/>
    <w:rsid w:val="006A1571"/>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57D"/>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65B"/>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3E37"/>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20"/>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319"/>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4B2"/>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89C"/>
    <w:rsid w:val="00873AB9"/>
    <w:rsid w:val="00873B5C"/>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153"/>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37D"/>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31D5"/>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0F71"/>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B14"/>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6A"/>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AA1"/>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15E"/>
    <w:rsid w:val="00B17E90"/>
    <w:rsid w:val="00B20519"/>
    <w:rsid w:val="00B206B7"/>
    <w:rsid w:val="00B2099A"/>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5CF3"/>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4306"/>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A51"/>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8BC"/>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2E3"/>
    <w:rsid w:val="00BB7410"/>
    <w:rsid w:val="00BC0183"/>
    <w:rsid w:val="00BC0E75"/>
    <w:rsid w:val="00BC1302"/>
    <w:rsid w:val="00BC2282"/>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344"/>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72CC"/>
    <w:rsid w:val="00D67372"/>
    <w:rsid w:val="00D67949"/>
    <w:rsid w:val="00D67AF2"/>
    <w:rsid w:val="00D70CC0"/>
    <w:rsid w:val="00D70F79"/>
    <w:rsid w:val="00D71CF5"/>
    <w:rsid w:val="00D71E60"/>
    <w:rsid w:val="00D725F7"/>
    <w:rsid w:val="00D729A3"/>
    <w:rsid w:val="00D72F34"/>
    <w:rsid w:val="00D732AA"/>
    <w:rsid w:val="00D73EE3"/>
    <w:rsid w:val="00D73F05"/>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A7B71"/>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2F6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C4E"/>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58D"/>
    <w:rsid w:val="00E238C5"/>
    <w:rsid w:val="00E23963"/>
    <w:rsid w:val="00E24339"/>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0D4A"/>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B5D"/>
    <w:rsid w:val="00EC7FC4"/>
    <w:rsid w:val="00ED066A"/>
    <w:rsid w:val="00ED15FA"/>
    <w:rsid w:val="00ED19EC"/>
    <w:rsid w:val="00ED1BB5"/>
    <w:rsid w:val="00ED2158"/>
    <w:rsid w:val="00ED2DE8"/>
    <w:rsid w:val="00ED2F9C"/>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665"/>
    <w:rsid w:val="00F8288A"/>
    <w:rsid w:val="00F82A94"/>
    <w:rsid w:val="00F82B7F"/>
    <w:rsid w:val="00F82F2D"/>
    <w:rsid w:val="00F82FCC"/>
    <w:rsid w:val="00F830B0"/>
    <w:rsid w:val="00F831E8"/>
    <w:rsid w:val="00F83567"/>
    <w:rsid w:val="00F839E3"/>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0DD9"/>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1018"/>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1664</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Natvaree, Charoenchaitavorn</cp:lastModifiedBy>
  <cp:revision>2</cp:revision>
  <cp:lastPrinted>2021-05-12T10:23:00Z</cp:lastPrinted>
  <dcterms:created xsi:type="dcterms:W3CDTF">2022-02-21T06:42:00Z</dcterms:created>
  <dcterms:modified xsi:type="dcterms:W3CDTF">2022-02-21T06:42:00Z</dcterms:modified>
</cp:coreProperties>
</file>