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268"/>
        <w:gridCol w:w="7200"/>
      </w:tblGrid>
      <w:tr w:rsidR="004E3341" w14:paraId="4611D4AC" w14:textId="77777777" w:rsidTr="006E6379">
        <w:trPr>
          <w:trHeight w:val="2865"/>
        </w:trPr>
        <w:tc>
          <w:tcPr>
            <w:tcW w:w="2268" w:type="dxa"/>
          </w:tcPr>
          <w:p w14:paraId="763BBC0E" w14:textId="77777777" w:rsidR="004E3341" w:rsidRPr="00D8728F" w:rsidRDefault="004E3341" w:rsidP="00995E76">
            <w:pPr>
              <w:rPr>
                <w:rFonts w:ascii="Angsana New" w:hAnsi="Angsana New"/>
                <w:sz w:val="36"/>
                <w:szCs w:val="36"/>
                <w:cs/>
                <w:lang w:val="en-US"/>
              </w:rPr>
            </w:pPr>
          </w:p>
        </w:tc>
        <w:tc>
          <w:tcPr>
            <w:tcW w:w="7200" w:type="dxa"/>
            <w:vAlign w:val="center"/>
          </w:tcPr>
          <w:p w14:paraId="6CAA6716" w14:textId="77777777"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14:paraId="60419686" w14:textId="77777777"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14:paraId="4F38834C" w14:textId="77777777"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w:t>
            </w:r>
            <w:r w:rsidR="003E7288">
              <w:rPr>
                <w:rFonts w:cs="Times New Roman"/>
                <w:color w:val="7F7E82"/>
                <w:sz w:val="28"/>
              </w:rPr>
              <w:t>2</w:t>
            </w:r>
            <w:r w:rsidR="0061684B">
              <w:rPr>
                <w:rFonts w:cs="Times New Roman"/>
                <w:color w:val="7F7E82"/>
                <w:sz w:val="28"/>
              </w:rPr>
              <w:t>1</w:t>
            </w:r>
            <w:r>
              <w:rPr>
                <w:rFonts w:cs="Cordia New" w:hint="cs"/>
                <w:color w:val="7F7E82"/>
                <w:sz w:val="28"/>
                <w:cs/>
              </w:rPr>
              <w:t xml:space="preserve"> </w:t>
            </w:r>
          </w:p>
        </w:tc>
      </w:tr>
    </w:tbl>
    <w:p w14:paraId="3518B110" w14:textId="77777777" w:rsidR="004E3341" w:rsidRDefault="004E3341" w:rsidP="004E3341">
      <w:pPr>
        <w:sectPr w:rsidR="004E3341" w:rsidSect="00054F51">
          <w:pgSz w:w="11907" w:h="16840" w:code="9"/>
          <w:pgMar w:top="1728" w:right="1080" w:bottom="11520" w:left="360" w:header="720" w:footer="720" w:gutter="0"/>
          <w:cols w:space="720"/>
          <w:docGrid w:linePitch="360"/>
        </w:sectPr>
      </w:pPr>
    </w:p>
    <w:p w14:paraId="0F4D7FD8" w14:textId="77777777"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14:paraId="2B2E2A75" w14:textId="77777777"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14:paraId="251F8BB2" w14:textId="77777777"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14:paraId="463EE030" w14:textId="77777777" w:rsidR="00704CF2" w:rsidRPr="00704CF2" w:rsidRDefault="00704CF2" w:rsidP="00E667FF">
      <w:pPr>
        <w:pStyle w:val="BodyText"/>
        <w:spacing w:before="120" w:after="120" w:line="380" w:lineRule="exact"/>
        <w:ind w:right="-43"/>
        <w:jc w:val="left"/>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w:t>
      </w:r>
      <w:proofErr w:type="gramStart"/>
      <w:r w:rsidRPr="00704CF2">
        <w:rPr>
          <w:rFonts w:ascii="Arial" w:hAnsi="Arial" w:cs="Arial"/>
          <w:b w:val="0"/>
          <w:bCs w:val="0"/>
          <w:sz w:val="22"/>
          <w:szCs w:val="22"/>
        </w:rPr>
        <w:t>at</w:t>
      </w:r>
      <w:proofErr w:type="gramEnd"/>
      <w:r w:rsidRPr="00704CF2">
        <w:rPr>
          <w:rFonts w:ascii="Arial" w:hAnsi="Arial" w:cs="Arial"/>
          <w:b w:val="0"/>
          <w:bCs w:val="0"/>
          <w:sz w:val="22"/>
          <w:szCs w:val="22"/>
        </w:rPr>
        <w:t xml:space="preserve"> 31 December </w:t>
      </w:r>
      <w:r w:rsidR="00746FCE">
        <w:rPr>
          <w:rFonts w:ascii="Arial" w:hAnsi="Arial" w:cs="Arial"/>
          <w:b w:val="0"/>
          <w:bCs w:val="0"/>
          <w:sz w:val="22"/>
          <w:szCs w:val="22"/>
        </w:rPr>
        <w:t>20</w:t>
      </w:r>
      <w:r w:rsidR="003E7288">
        <w:rPr>
          <w:rFonts w:ascii="Arial" w:hAnsi="Arial" w:cs="Arial"/>
          <w:b w:val="0"/>
          <w:bCs w:val="0"/>
          <w:sz w:val="22"/>
          <w:szCs w:val="22"/>
        </w:rPr>
        <w:t>2</w:t>
      </w:r>
      <w:r w:rsidR="0061684B">
        <w:rPr>
          <w:rFonts w:ascii="Arial" w:hAnsi="Arial" w:cs="Arial"/>
          <w:b w:val="0"/>
          <w:bCs w:val="0"/>
          <w:sz w:val="22"/>
          <w:szCs w:val="22"/>
        </w:rPr>
        <w:t>1</w:t>
      </w:r>
      <w:r w:rsidRPr="00704CF2">
        <w:rPr>
          <w:rFonts w:ascii="Arial" w:hAnsi="Arial" w:cs="Arial"/>
          <w:b w:val="0"/>
          <w:bCs w:val="0"/>
          <w:sz w:val="22"/>
          <w:szCs w:val="22"/>
        </w:rPr>
        <w:t>, and the related statements of comprehensive income, changes in shareholders’ equity and cash flows for the year then ended, and notes to the financial statements, including a summary of significant accounting policies.</w:t>
      </w:r>
    </w:p>
    <w:p w14:paraId="752B77F0" w14:textId="77777777"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w:t>
      </w:r>
      <w:proofErr w:type="gramStart"/>
      <w:r w:rsidRPr="00704CF2">
        <w:rPr>
          <w:rFonts w:ascii="Arial" w:hAnsi="Arial" w:cs="Arial"/>
          <w:color w:val="auto"/>
          <w:sz w:val="22"/>
          <w:szCs w:val="22"/>
        </w:rPr>
        <w:t>at</w:t>
      </w:r>
      <w:proofErr w:type="gramEnd"/>
      <w:r w:rsidRPr="00704CF2">
        <w:rPr>
          <w:rFonts w:ascii="Arial" w:hAnsi="Arial" w:cs="Arial"/>
          <w:color w:val="auto"/>
          <w:sz w:val="22"/>
          <w:szCs w:val="22"/>
        </w:rPr>
        <w:t xml:space="preserve"> 31 December </w:t>
      </w:r>
      <w:r w:rsidR="00746FCE">
        <w:rPr>
          <w:rFonts w:ascii="Arial" w:hAnsi="Arial" w:cs="Arial"/>
          <w:color w:val="auto"/>
          <w:sz w:val="22"/>
          <w:szCs w:val="22"/>
        </w:rPr>
        <w:t>20</w:t>
      </w:r>
      <w:r w:rsidR="003E7288">
        <w:rPr>
          <w:rFonts w:ascii="Arial" w:hAnsi="Arial" w:cs="Arial"/>
          <w:color w:val="auto"/>
          <w:sz w:val="22"/>
          <w:szCs w:val="22"/>
        </w:rPr>
        <w:t>2</w:t>
      </w:r>
      <w:r w:rsidR="0061684B">
        <w:rPr>
          <w:rFonts w:ascii="Arial" w:hAnsi="Arial" w:cs="Arial"/>
          <w:color w:val="auto"/>
          <w:sz w:val="22"/>
          <w:szCs w:val="22"/>
        </w:rPr>
        <w:t>1</w:t>
      </w:r>
      <w:r w:rsidRPr="00704CF2">
        <w:rPr>
          <w:rFonts w:ascii="Arial" w:hAnsi="Arial" w:cs="Arial"/>
          <w:color w:val="auto"/>
          <w:sz w:val="22"/>
          <w:szCs w:val="22"/>
        </w:rPr>
        <w:t>, its financial performance and cash flows for the year then ended in accordance with Thai Financial Reporting Standards.</w:t>
      </w:r>
    </w:p>
    <w:p w14:paraId="1FA51E9C"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14:paraId="1C941A38"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 xml:space="preserve">I conducted my audit in accordance with Thai Standards on Auditing. My responsibilities under those standards are further described in the </w:t>
      </w:r>
      <w:r w:rsidRPr="00704CF2">
        <w:rPr>
          <w:rFonts w:ascii="Arial" w:hAnsi="Arial" w:cs="Arial"/>
          <w:i/>
          <w:iCs/>
          <w:sz w:val="22"/>
          <w:szCs w:val="22"/>
        </w:rPr>
        <w:t>Auditor’s Responsibilities for the Audit of the Financial Statements</w:t>
      </w:r>
      <w:r w:rsidRPr="00704CF2">
        <w:rPr>
          <w:rFonts w:ascii="Arial" w:hAnsi="Arial" w:cs="Arial"/>
          <w:sz w:val="22"/>
          <w:szCs w:val="22"/>
        </w:rPr>
        <w:t xml:space="preserve">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78BE9E1F"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14:paraId="43C50BEA" w14:textId="77777777" w:rsidR="00704CF2" w:rsidRPr="00704CF2" w:rsidRDefault="00704CF2" w:rsidP="00E667FF">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04CF2">
        <w:rPr>
          <w:rFonts w:ascii="Arial" w:hAnsi="Arial" w:cs="Arial"/>
          <w:sz w:val="22"/>
          <w:szCs w:val="22"/>
        </w:rPr>
        <w:t>statements as a whole, and</w:t>
      </w:r>
      <w:proofErr w:type="gramEnd"/>
      <w:r w:rsidRPr="00704CF2">
        <w:rPr>
          <w:rFonts w:ascii="Arial" w:hAnsi="Arial" w:cs="Arial"/>
          <w:sz w:val="22"/>
          <w:szCs w:val="22"/>
        </w:rPr>
        <w:t xml:space="preserve"> in forming my opinion thereon, and I do not provide a separate opinion on these matters. </w:t>
      </w:r>
    </w:p>
    <w:p w14:paraId="7966E533" w14:textId="77777777"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14:paraId="7B73C385" w14:textId="77777777"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320B809" w14:textId="77777777"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14:paraId="3940E858" w14:textId="77777777"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Revenue recognition</w:t>
      </w:r>
    </w:p>
    <w:p w14:paraId="0A1E3EDB" w14:textId="77777777" w:rsidR="00C16DCB" w:rsidRPr="00C16DCB" w:rsidRDefault="00C16DCB" w:rsidP="00E667FF">
      <w:pPr>
        <w:tabs>
          <w:tab w:val="left" w:pos="1440"/>
        </w:tabs>
        <w:spacing w:before="80" w:after="80" w:line="380" w:lineRule="exact"/>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14:paraId="455E0497" w14:textId="77777777"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14:paraId="42E2F51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Assessing and testing the Company’s IT system and its internal controls with respect to the revenue cycle by making enquiry of responsible executives, gaining an understanding of the </w:t>
      </w:r>
      <w:proofErr w:type="gramStart"/>
      <w:r w:rsidRPr="00C16DCB">
        <w:rPr>
          <w:rFonts w:ascii="Arial" w:hAnsi="Arial" w:cs="Arial"/>
          <w:sz w:val="22"/>
          <w:szCs w:val="22"/>
        </w:rPr>
        <w:t>controls</w:t>
      </w:r>
      <w:proofErr w:type="gramEnd"/>
      <w:r w:rsidRPr="00C16DCB">
        <w:rPr>
          <w:rFonts w:ascii="Arial" w:hAnsi="Arial" w:cs="Arial"/>
          <w:sz w:val="22"/>
          <w:szCs w:val="22"/>
        </w:rPr>
        <w:t xml:space="preserve"> and selecting representative samples to test the operation of the designed controls.</w:t>
      </w:r>
    </w:p>
    <w:p w14:paraId="17E04959" w14:textId="77777777"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t>
      </w:r>
      <w:proofErr w:type="gramStart"/>
      <w:r w:rsidRPr="00B10B4D">
        <w:rPr>
          <w:rFonts w:ascii="Arial" w:hAnsi="Arial" w:cs="Arial"/>
          <w:sz w:val="22"/>
          <w:szCs w:val="22"/>
        </w:rPr>
        <w:t>was in compliance with</w:t>
      </w:r>
      <w:proofErr w:type="gramEnd"/>
      <w:r w:rsidRPr="00B10B4D">
        <w:rPr>
          <w:rFonts w:ascii="Arial" w:hAnsi="Arial" w:cs="Arial"/>
          <w:sz w:val="22"/>
          <w:szCs w:val="22"/>
        </w:rPr>
        <w:t xml:space="preserve"> the Company’s policy. </w:t>
      </w:r>
    </w:p>
    <w:p w14:paraId="126A8957"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14:paraId="1C23965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18E35F30" w14:textId="77777777"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14:paraId="65C775FF"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other information. The other information comprise the information included in annual report of the </w:t>
      </w:r>
      <w:proofErr w:type="gramStart"/>
      <w:r w:rsidRPr="00704CF2">
        <w:rPr>
          <w:rFonts w:ascii="Arial" w:hAnsi="Arial" w:cs="Arial"/>
          <w:sz w:val="22"/>
          <w:szCs w:val="22"/>
        </w:rPr>
        <w:t>Company, but</w:t>
      </w:r>
      <w:proofErr w:type="gramEnd"/>
      <w:r w:rsidRPr="00704CF2">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3006B55E"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My opinion on the financial statements does not cover the other information and I do not express any form of assurance conclusion thereon.</w:t>
      </w:r>
    </w:p>
    <w:p w14:paraId="44279043"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0C68A90C" w14:textId="53C192BF"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629F94B" w14:textId="77777777" w:rsidR="00704CF2" w:rsidRPr="00704CF2" w:rsidRDefault="00704CF2" w:rsidP="00E667FF">
      <w:pPr>
        <w:pStyle w:val="ps-000-normal"/>
        <w:spacing w:before="80" w:after="80" w:line="380" w:lineRule="exact"/>
        <w:rPr>
          <w:rFonts w:ascii="Arial" w:hAnsi="Arial" w:cs="Arial"/>
          <w:sz w:val="22"/>
          <w:szCs w:val="22"/>
        </w:rPr>
      </w:pPr>
      <w:r w:rsidRPr="00704CF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334D741C" w14:textId="77777777"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14:paraId="3D6C230C"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896B22"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ADFE725"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14:paraId="0AB35095"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Auditor’s Responsibilities for the Audit of the Financial Statements</w:t>
      </w:r>
    </w:p>
    <w:p w14:paraId="1C272B50" w14:textId="77777777"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w:t>
      </w:r>
      <w:proofErr w:type="gramStart"/>
      <w:r w:rsidRPr="00704CF2">
        <w:rPr>
          <w:rFonts w:ascii="Arial" w:hAnsi="Arial" w:cs="Arial"/>
          <w:sz w:val="22"/>
          <w:szCs w:val="22"/>
        </w:rPr>
        <w:t>as a whole are</w:t>
      </w:r>
      <w:proofErr w:type="gramEnd"/>
      <w:r w:rsidRPr="00704CF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04CF2">
        <w:rPr>
          <w:rFonts w:ascii="Arial" w:hAnsi="Arial" w:cs="Arial"/>
          <w:sz w:val="22"/>
          <w:szCs w:val="22"/>
        </w:rPr>
        <w:t>assurance, but</w:t>
      </w:r>
      <w:proofErr w:type="gramEnd"/>
      <w:r w:rsidRPr="00704CF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4CF2">
        <w:rPr>
          <w:rFonts w:ascii="Arial" w:hAnsi="Arial" w:cs="Arial"/>
          <w:sz w:val="22"/>
          <w:szCs w:val="22"/>
        </w:rPr>
        <w:t>on the basis of</w:t>
      </w:r>
      <w:proofErr w:type="gramEnd"/>
      <w:r w:rsidRPr="00704CF2">
        <w:rPr>
          <w:rFonts w:ascii="Arial" w:hAnsi="Arial" w:cs="Arial"/>
          <w:sz w:val="22"/>
          <w:szCs w:val="22"/>
        </w:rPr>
        <w:t xml:space="preserve"> these financial statements. </w:t>
      </w:r>
    </w:p>
    <w:p w14:paraId="02DE6064"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25B564F8" w14:textId="3CD6433D"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3AEF4DD1"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892EF5"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Obtain an understanding of internal control relevant to the audit </w:t>
      </w:r>
      <w:proofErr w:type="gramStart"/>
      <w:r w:rsidRPr="00704CF2">
        <w:rPr>
          <w:rFonts w:ascii="Arial" w:hAnsi="Arial" w:cs="Arial"/>
          <w:sz w:val="22"/>
          <w:szCs w:val="22"/>
        </w:rPr>
        <w:t>in order to</w:t>
      </w:r>
      <w:proofErr w:type="gramEnd"/>
      <w:r w:rsidRPr="00704CF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EDB3349"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14:paraId="6A4B5FE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8AAAF1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Evaluate the overall presentation, </w:t>
      </w:r>
      <w:proofErr w:type="gramStart"/>
      <w:r w:rsidRPr="00704CF2">
        <w:rPr>
          <w:rFonts w:ascii="Arial" w:hAnsi="Arial" w:cs="Arial"/>
          <w:sz w:val="22"/>
          <w:szCs w:val="22"/>
        </w:rPr>
        <w:t>structure</w:t>
      </w:r>
      <w:proofErr w:type="gramEnd"/>
      <w:r w:rsidRPr="00704CF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70B78C4"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E24E3A1"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F52942"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383D44AC" w14:textId="28249F04"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804245" w14:textId="77777777"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507B04FE" w14:textId="77777777" w:rsidR="009C0B50" w:rsidRPr="00D92B67" w:rsidRDefault="009C0B50" w:rsidP="009C0B50">
      <w:pPr>
        <w:pStyle w:val="ps-000-normal"/>
        <w:spacing w:before="120" w:line="380" w:lineRule="exact"/>
        <w:rPr>
          <w:rFonts w:ascii="Arial" w:hAnsi="Arial" w:cs="Browallia New"/>
          <w:sz w:val="22"/>
          <w:szCs w:val="28"/>
        </w:rPr>
      </w:pPr>
    </w:p>
    <w:p w14:paraId="1A7B5965" w14:textId="34D8A2AE" w:rsidR="005304B5" w:rsidRPr="00704CF2" w:rsidRDefault="00E338DE" w:rsidP="00B10B4D">
      <w:pPr>
        <w:tabs>
          <w:tab w:val="left" w:pos="720"/>
          <w:tab w:val="center" w:pos="6480"/>
        </w:tabs>
        <w:spacing w:before="1200" w:line="380" w:lineRule="exact"/>
        <w:rPr>
          <w:rFonts w:ascii="Arial" w:hAnsi="Arial" w:cs="Arial"/>
          <w:sz w:val="22"/>
          <w:szCs w:val="22"/>
        </w:rPr>
      </w:pPr>
      <w:r>
        <w:rPr>
          <w:rFonts w:ascii="Arial" w:hAnsi="Arial" w:cs="Arial"/>
          <w:sz w:val="22"/>
          <w:szCs w:val="22"/>
        </w:rPr>
        <w:t>Kirdsiri Kanjanaprakasit</w:t>
      </w:r>
    </w:p>
    <w:p w14:paraId="0921385C" w14:textId="41782ABB"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E338DE">
        <w:rPr>
          <w:rFonts w:ascii="Arial" w:hAnsi="Arial" w:cs="Arial"/>
          <w:sz w:val="22"/>
          <w:szCs w:val="22"/>
        </w:rPr>
        <w:t>6014</w:t>
      </w:r>
    </w:p>
    <w:p w14:paraId="5A7BCB88" w14:textId="77777777"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14:paraId="5A3BFD64" w14:textId="06B0BBDA"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704CF2">
        <w:rPr>
          <w:rFonts w:ascii="Arial" w:hAnsi="Arial" w:cs="Arial"/>
          <w:sz w:val="22"/>
          <w:szCs w:val="22"/>
        </w:rPr>
        <w:t>Bangkok</w:t>
      </w:r>
      <w:r w:rsidR="00AB37E7" w:rsidRPr="00704CF2">
        <w:rPr>
          <w:rFonts w:ascii="Arial" w:hAnsi="Arial" w:cs="Arial"/>
          <w:sz w:val="22"/>
          <w:szCs w:val="22"/>
        </w:rPr>
        <w:t xml:space="preserve">: </w:t>
      </w:r>
      <w:r w:rsidR="00E338DE">
        <w:rPr>
          <w:rFonts w:ascii="Arial" w:hAnsi="Arial" w:cstheme="minorBidi"/>
          <w:sz w:val="22"/>
          <w:szCs w:val="22"/>
        </w:rPr>
        <w:t>22</w:t>
      </w:r>
      <w:r w:rsidR="00A44BF2">
        <w:rPr>
          <w:rFonts w:ascii="Arial" w:hAnsi="Arial" w:cstheme="minorBidi"/>
          <w:sz w:val="22"/>
          <w:szCs w:val="22"/>
        </w:rPr>
        <w:t xml:space="preserve"> February</w:t>
      </w:r>
      <w:r w:rsidR="00992EB4" w:rsidRPr="00704CF2">
        <w:rPr>
          <w:rFonts w:ascii="Arial" w:hAnsi="Arial" w:cs="Arial"/>
          <w:sz w:val="22"/>
          <w:szCs w:val="22"/>
        </w:rPr>
        <w:t xml:space="preserve"> 20</w:t>
      </w:r>
      <w:r w:rsidR="00293971">
        <w:rPr>
          <w:rFonts w:ascii="Arial" w:hAnsi="Arial" w:cs="Arial"/>
          <w:sz w:val="22"/>
          <w:szCs w:val="22"/>
        </w:rPr>
        <w:t>2</w:t>
      </w:r>
      <w:r w:rsidR="0061684B">
        <w:rPr>
          <w:rFonts w:ascii="Arial" w:hAnsi="Arial" w:cs="Arial"/>
          <w:sz w:val="22"/>
          <w:szCs w:val="22"/>
        </w:rPr>
        <w:t>2</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79F23" w14:textId="77777777" w:rsidR="00A26ED8" w:rsidRDefault="00A26ED8" w:rsidP="000C78A7">
      <w:pPr>
        <w:spacing w:line="240" w:lineRule="auto"/>
      </w:pPr>
      <w:r>
        <w:separator/>
      </w:r>
    </w:p>
  </w:endnote>
  <w:endnote w:type="continuationSeparator" w:id="0">
    <w:p w14:paraId="50C024C0" w14:textId="77777777" w:rsidR="00A26ED8" w:rsidRDefault="00A26ED8"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DFF38" w14:textId="77777777"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8323294"/>
      <w:docPartObj>
        <w:docPartGallery w:val="Page Numbers (Bottom of Page)"/>
        <w:docPartUnique/>
      </w:docPartObj>
    </w:sdtPr>
    <w:sdtEndPr>
      <w:rPr>
        <w:rFonts w:ascii="Arial" w:hAnsi="Arial" w:cs="Arial"/>
        <w:noProof/>
        <w:sz w:val="22"/>
        <w:szCs w:val="22"/>
      </w:rPr>
    </w:sdtEndPr>
    <w:sdtContent>
      <w:p w14:paraId="2A61AC5F"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2911913"/>
      <w:docPartObj>
        <w:docPartGallery w:val="Page Numbers (Bottom of Page)"/>
        <w:docPartUnique/>
      </w:docPartObj>
    </w:sdtPr>
    <w:sdtEndPr>
      <w:rPr>
        <w:rFonts w:ascii="Arial" w:hAnsi="Arial" w:cs="Arial"/>
        <w:noProof/>
        <w:sz w:val="22"/>
        <w:szCs w:val="22"/>
      </w:rPr>
    </w:sdtEndPr>
    <w:sdtContent>
      <w:p w14:paraId="2CC23C52"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4CF20" w14:textId="77777777" w:rsidR="00A26ED8" w:rsidRDefault="00A26ED8" w:rsidP="000C78A7">
      <w:pPr>
        <w:spacing w:line="240" w:lineRule="auto"/>
      </w:pPr>
      <w:r>
        <w:separator/>
      </w:r>
    </w:p>
  </w:footnote>
  <w:footnote w:type="continuationSeparator" w:id="0">
    <w:p w14:paraId="354C7F59" w14:textId="77777777" w:rsidR="00A26ED8" w:rsidRDefault="00A26ED8"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0"/>
  </w:num>
  <w:num w:numId="4">
    <w:abstractNumId w:val="3"/>
  </w:num>
  <w:num w:numId="5">
    <w:abstractNumId w:val="1"/>
  </w:num>
  <w:num w:numId="6">
    <w:abstractNumId w:val="2"/>
  </w:num>
  <w:num w:numId="7">
    <w:abstractNumId w:val="6"/>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4F51"/>
    <w:rsid w:val="000C6CE2"/>
    <w:rsid w:val="000C78A7"/>
    <w:rsid w:val="00103FCF"/>
    <w:rsid w:val="00165EE9"/>
    <w:rsid w:val="00293971"/>
    <w:rsid w:val="002E7462"/>
    <w:rsid w:val="003258E6"/>
    <w:rsid w:val="003C0318"/>
    <w:rsid w:val="003E7288"/>
    <w:rsid w:val="004233DD"/>
    <w:rsid w:val="004256E7"/>
    <w:rsid w:val="00430A37"/>
    <w:rsid w:val="004575C0"/>
    <w:rsid w:val="0049061D"/>
    <w:rsid w:val="004A2901"/>
    <w:rsid w:val="004B3DBB"/>
    <w:rsid w:val="004C5DE7"/>
    <w:rsid w:val="004C7E30"/>
    <w:rsid w:val="004E3341"/>
    <w:rsid w:val="005304B5"/>
    <w:rsid w:val="00532DEF"/>
    <w:rsid w:val="00543A3A"/>
    <w:rsid w:val="00584AAE"/>
    <w:rsid w:val="005A3704"/>
    <w:rsid w:val="00602F69"/>
    <w:rsid w:val="00612BEA"/>
    <w:rsid w:val="0061684B"/>
    <w:rsid w:val="00665FE9"/>
    <w:rsid w:val="006E6379"/>
    <w:rsid w:val="00704CF2"/>
    <w:rsid w:val="00743796"/>
    <w:rsid w:val="00746FCE"/>
    <w:rsid w:val="007876F6"/>
    <w:rsid w:val="00817E53"/>
    <w:rsid w:val="008271D7"/>
    <w:rsid w:val="008342BB"/>
    <w:rsid w:val="00844B76"/>
    <w:rsid w:val="008A7810"/>
    <w:rsid w:val="008C13F4"/>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B5AC9"/>
    <w:rsid w:val="00CC4763"/>
    <w:rsid w:val="00D023BF"/>
    <w:rsid w:val="00D33C48"/>
    <w:rsid w:val="00D42549"/>
    <w:rsid w:val="00D43BE0"/>
    <w:rsid w:val="00D747D9"/>
    <w:rsid w:val="00D9017A"/>
    <w:rsid w:val="00E041AC"/>
    <w:rsid w:val="00E338DE"/>
    <w:rsid w:val="00E667FF"/>
    <w:rsid w:val="00E77E5C"/>
    <w:rsid w:val="00E93F77"/>
    <w:rsid w:val="00E95928"/>
    <w:rsid w:val="00EB6C44"/>
    <w:rsid w:val="00F16C3B"/>
    <w:rsid w:val="00F32C3E"/>
    <w:rsid w:val="00F75CE8"/>
    <w:rsid w:val="00F9444C"/>
    <w:rsid w:val="00F970DF"/>
    <w:rsid w:val="00FB4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24D6A"/>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2EB5-CB77-452A-B43A-234BE3FC87B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29860</vt:lpwstr>
  </property>
  <property fmtid="{D5CDD505-2E9C-101B-9397-08002B2CF9AE}" pid="4" name="OptimizationTime">
    <vt:lpwstr>20220221_1818</vt:lpwstr>
  </property>
</Properties>
</file>

<file path=docProps/app.xml><?xml version="1.0" encoding="utf-8"?>
<Properties xmlns="http://schemas.openxmlformats.org/officeDocument/2006/extended-properties" xmlns:vt="http://schemas.openxmlformats.org/officeDocument/2006/docPropsVTypes">
  <Template>Normal.dotm</Template>
  <TotalTime>42</TotalTime>
  <Pages>6</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36</cp:revision>
  <cp:lastPrinted>2022-02-17T02:38:00Z</cp:lastPrinted>
  <dcterms:created xsi:type="dcterms:W3CDTF">2015-01-07T07:33:00Z</dcterms:created>
  <dcterms:modified xsi:type="dcterms:W3CDTF">2022-02-17T02:38:00Z</dcterms:modified>
</cp:coreProperties>
</file>