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57FE7A" w14:textId="123E4502" w:rsidR="0017232E" w:rsidRDefault="0042349D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2425F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79EA1EB0" w14:textId="77777777" w:rsidR="008843CE" w:rsidRPr="007C4222" w:rsidRDefault="008843CE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73CA690E" w14:textId="0E7E16C1" w:rsidR="00CC7795" w:rsidRPr="00BD03AD" w:rsidRDefault="00CC7795" w:rsidP="002A6893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A60225">
        <w:rPr>
          <w:rFonts w:ascii="Browallia New" w:hAnsi="Browallia New" w:cs="Browallia New" w:hint="cs"/>
          <w:color w:val="CF4A02"/>
          <w:sz w:val="26"/>
          <w:szCs w:val="26"/>
          <w:cs/>
          <w:lang w:bidi="th-TH"/>
        </w:rPr>
        <w:t xml:space="preserve"> </w:t>
      </w:r>
      <w:r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ผู้ถือหุ้นของ</w:t>
      </w:r>
      <w:r w:rsidR="00AA08A7" w:rsidRPr="00BD03A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ไอแอนด์ไอ กรุ๊ป จำกัด (มหาชน)</w:t>
      </w:r>
    </w:p>
    <w:p w14:paraId="372D3D04" w14:textId="77777777" w:rsidR="0026254D" w:rsidRPr="007C4222" w:rsidRDefault="0026254D" w:rsidP="002A6893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D8A90E7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27E5CE94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sz w:val="12"/>
          <w:szCs w:val="12"/>
        </w:rPr>
      </w:pPr>
    </w:p>
    <w:p w14:paraId="3632C361" w14:textId="6F7757AE" w:rsidR="00D0454D" w:rsidRPr="007C4222" w:rsidRDefault="00ED7D40" w:rsidP="004645C5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ข้าพเจ้าเห็นว่า</w:t>
      </w:r>
      <w:r w:rsidR="00D0454D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</w:t>
      </w:r>
      <w:r w:rsidR="00AA08A7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รวมและงบการเงินเฉพาะกิจการ</w:t>
      </w:r>
      <w:r w:rsidR="00D0454D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แสดงฐานะการเงิน</w:t>
      </w:r>
      <w:r w:rsidR="00EA08F4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val="en-GB" w:bidi="th-TH"/>
        </w:rPr>
        <w:t>รวม</w:t>
      </w:r>
      <w:r w:rsidR="0039659A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 ไอแอนด์ไอ กรุ๊ป จำกัด (มหาชน)</w:t>
      </w:r>
      <w:r w:rsidR="00B630E8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(</w:t>
      </w:r>
      <w:r w:rsidR="00B630E8" w:rsidRPr="00A30D99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บริษัท</w:t>
      </w:r>
      <w:r w:rsidR="00B630E8" w:rsidRPr="00A30D9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>)</w:t>
      </w:r>
      <w:r w:rsidR="00B630E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630E8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และบริษัทย่อย (กลุ่มกิจการ</w:t>
      </w:r>
      <w:r w:rsidR="00B630E8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)</w:t>
      </w:r>
      <w:r w:rsidR="00B630E8" w:rsidRPr="00865348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AA08A7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และฐานะการเงินเฉพาะกิจการของบริษัท </w:t>
      </w:r>
      <w:r w:rsidR="00D0454D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420E2B" w:rsidRPr="00420E2B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70853" w:rsidRPr="008653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422351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420E2B" w:rsidRPr="00420E2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2564</w:t>
      </w:r>
      <w:r w:rsidR="0017232E" w:rsidRPr="0086534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0454D" w:rsidRPr="00865348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และผลการดำเนินงา</w:t>
      </w:r>
      <w:r w:rsidR="00865348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นร</w:t>
      </w:r>
      <w:r w:rsidR="00AA08A7" w:rsidRPr="00865348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>วม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และผลการดำเนินงานเฉพาะกิจการ</w:t>
      </w:r>
      <w:r w:rsidR="00B630E8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กระแสเงินสด</w:t>
      </w:r>
      <w:r w:rsidR="00AA08A7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รวมและกระแสเงินสดเฉพาะกิจการ</w:t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สำหรับปีสิ้นสุดวันเดียวกัน</w:t>
      </w:r>
      <w:r w:rsidR="00756401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904F0A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D0454D"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</w:t>
      </w:r>
      <w:r w:rsidR="00D0454D" w:rsidRPr="007C4222">
        <w:rPr>
          <w:rFonts w:ascii="Browallia New" w:hAnsi="Browallia New" w:cs="Browallia New"/>
          <w:sz w:val="26"/>
          <w:szCs w:val="26"/>
          <w:cs/>
          <w:lang w:bidi="th-TH"/>
        </w:rPr>
        <w:t>น</w:t>
      </w:r>
    </w:p>
    <w:p w14:paraId="547E423E" w14:textId="77777777" w:rsidR="0026254D" w:rsidRPr="007C4222" w:rsidRDefault="00262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bidi="th-TH"/>
        </w:rPr>
      </w:pPr>
    </w:p>
    <w:p w14:paraId="0AC034D8" w14:textId="77777777" w:rsidR="00D0454D" w:rsidRPr="002425FD" w:rsidRDefault="00D0454D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0AB800AA" w14:textId="77777777" w:rsidR="002A6893" w:rsidRPr="007C4222" w:rsidRDefault="002A6893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4FFE2417" w14:textId="77777777" w:rsidR="00AB4A38" w:rsidRPr="007C4222" w:rsidRDefault="00AB4A38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7C4222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</w:t>
      </w:r>
      <w:r w:rsidR="00AA08A7" w:rsidRPr="00AA08A7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การเงินรวมและงบการเงินเฉพาะกิจการประกอบด้วย</w:t>
      </w:r>
    </w:p>
    <w:p w14:paraId="63BB783F" w14:textId="4E8A84C5" w:rsidR="00AB4A38" w:rsidRPr="007C4222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</w:t>
      </w:r>
      <w:r w:rsidR="00AB4A38" w:rsidRPr="007C4222">
        <w:rPr>
          <w:rFonts w:ascii="Browallia New" w:eastAsia="Calibri" w:hAnsi="Browallia New" w:cs="Browallia New"/>
          <w:sz w:val="26"/>
          <w:szCs w:val="26"/>
          <w:cs/>
        </w:rPr>
        <w:t xml:space="preserve">ณ วันที่ </w:t>
      </w:r>
      <w:r w:rsidR="00420E2B" w:rsidRPr="00420E2B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="00870853" w:rsidRPr="007C4222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870853" w:rsidRPr="007C4222">
        <w:rPr>
          <w:rFonts w:ascii="Browallia New" w:eastAsia="Calibri" w:hAnsi="Browallia New" w:cs="Browallia New"/>
          <w:sz w:val="26"/>
          <w:szCs w:val="26"/>
          <w:cs/>
        </w:rPr>
        <w:t xml:space="preserve">ธันวาคม </w:t>
      </w:r>
      <w:r w:rsidR="00422351">
        <w:rPr>
          <w:rFonts w:ascii="Browallia New" w:eastAsia="Calibri" w:hAnsi="Browallia New" w:cs="Browallia New"/>
          <w:sz w:val="26"/>
          <w:szCs w:val="26"/>
          <w:cs/>
        </w:rPr>
        <w:t xml:space="preserve">พ.ศ. </w:t>
      </w:r>
      <w:r w:rsidR="00420E2B" w:rsidRPr="00420E2B">
        <w:rPr>
          <w:rFonts w:ascii="Browallia New" w:eastAsia="Calibri" w:hAnsi="Browallia New" w:cs="Browallia New"/>
          <w:sz w:val="26"/>
          <w:szCs w:val="26"/>
          <w:lang w:val="en-GB"/>
        </w:rPr>
        <w:t>2564</w:t>
      </w:r>
    </w:p>
    <w:p w14:paraId="2A00E653" w14:textId="77777777" w:rsidR="00AA08A7" w:rsidRPr="00AA08A7" w:rsidRDefault="00AA08A7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AA08A7">
        <w:rPr>
          <w:rFonts w:ascii="Browallia New" w:eastAsia="Calibri" w:hAnsi="Browallia New" w:cs="Browallia New"/>
          <w:sz w:val="26"/>
          <w:szCs w:val="26"/>
          <w:cs/>
        </w:rPr>
        <w:t xml:space="preserve">งบกำไรขาดทุนเบ็ดเสร็จรวมและงบกำไรขาดทุนเบ็ดเสร็จเฉพาะกิจการสำหรับปีสิ้นสุดวันเดียวกัน </w:t>
      </w:r>
    </w:p>
    <w:p w14:paraId="7F90C508" w14:textId="6C1E63A9" w:rsidR="00AB4A38" w:rsidRPr="00B630E8" w:rsidRDefault="00AA08A7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630E8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B630E8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630E8">
        <w:rPr>
          <w:rFonts w:ascii="Browallia New" w:eastAsia="Calibri" w:hAnsi="Browallia New" w:cs="Browallia New"/>
          <w:sz w:val="26"/>
          <w:szCs w:val="26"/>
          <w:cs/>
        </w:rPr>
        <w:t xml:space="preserve">วันเดียวกัน </w:t>
      </w:r>
    </w:p>
    <w:p w14:paraId="6FE3BDAA" w14:textId="77777777" w:rsidR="006E58E1" w:rsidRPr="006E58E1" w:rsidRDefault="006E58E1" w:rsidP="00F97E54">
      <w:pPr>
        <w:pStyle w:val="ListParagraph"/>
        <w:numPr>
          <w:ilvl w:val="0"/>
          <w:numId w:val="1"/>
        </w:numPr>
        <w:spacing w:line="240" w:lineRule="auto"/>
        <w:ind w:left="540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EF0030B" w14:textId="44221F7A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ประกอบด้วย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>นโยบายการบัญชีที่สำคัญ</w:t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และหมายเหตุ</w:t>
      </w:r>
      <w:r w:rsidR="00B630E8">
        <w:rPr>
          <w:rFonts w:ascii="Browallia New" w:eastAsia="Calibri" w:hAnsi="Browallia New" w:cs="Browallia New"/>
          <w:sz w:val="26"/>
          <w:szCs w:val="26"/>
          <w:cs/>
        </w:rPr>
        <w:br/>
      </w:r>
      <w:r w:rsidR="00B630E8">
        <w:rPr>
          <w:rFonts w:ascii="Browallia New" w:eastAsia="Calibri" w:hAnsi="Browallia New" w:cs="Browallia New" w:hint="cs"/>
          <w:sz w:val="26"/>
          <w:szCs w:val="26"/>
          <w:cs/>
        </w:rPr>
        <w:t>เรื่องอื่น ๆ</w:t>
      </w:r>
    </w:p>
    <w:p w14:paraId="28B18035" w14:textId="77777777" w:rsidR="00023F78" w:rsidRPr="007C4222" w:rsidRDefault="00023F78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C904879" w14:textId="77777777" w:rsidR="0042349D" w:rsidRPr="002425FD" w:rsidRDefault="0042349D" w:rsidP="002A6893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425F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06390DEC" w14:textId="77777777" w:rsidR="002A6893" w:rsidRPr="007C4222" w:rsidRDefault="002A6893" w:rsidP="002A6893">
      <w:pPr>
        <w:spacing w:after="0" w:line="240" w:lineRule="auto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55D7C08B" w14:textId="3D62110E" w:rsidR="0042349D" w:rsidRPr="007C4222" w:rsidRDefault="006E58E1" w:rsidP="006E58E1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BD03A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BD03A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จากกลุ่มกิจการและบริษัทตามข้อกำหนดจรรยาบรรณของผู้ประกอบวิชาชีพบัญชี</w:t>
      </w:r>
      <w:r w:rsidR="00B630E8">
        <w:rPr>
          <w:rFonts w:ascii="Browallia New" w:eastAsia="Calibri" w:hAnsi="Browallia New" w:cs="Browallia New" w:hint="cs"/>
          <w:spacing w:val="-4"/>
          <w:sz w:val="26"/>
          <w:szCs w:val="26"/>
          <w:cs/>
          <w:lang w:bidi="th-TH"/>
        </w:rPr>
        <w:t>ที่กำหนดโดยสภาวิชาชีพบัญชี</w:t>
      </w:r>
      <w:r w:rsidRPr="00BD03A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ในส่วนที่เกี่ยวข้องกับการตรวจสอบงบการเงินรวม</w:t>
      </w: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และงบการเงินเฉพาะกิจการ และข้าพเจ้าได้ปฏิบัติตามความรับผิดชอบ</w:t>
      </w:r>
      <w:r w:rsidRPr="00BD03A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ด้านจรรยาบรรณอื่น</w:t>
      </w:r>
      <w:r w:rsidR="00FE54B6" w:rsidRPr="00BD03AD">
        <w:rPr>
          <w:rFonts w:ascii="Browallia New" w:eastAsia="Calibri" w:hAnsi="Browallia New" w:cs="Browallia New" w:hint="cs"/>
          <w:spacing w:val="-2"/>
          <w:sz w:val="26"/>
          <w:szCs w:val="26"/>
          <w:cs/>
          <w:lang w:bidi="th-TH"/>
        </w:rPr>
        <w:t xml:space="preserve"> ๆ</w:t>
      </w:r>
      <w:r w:rsidRPr="00BD03A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E2DC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br/>
      </w:r>
      <w:r w:rsidRPr="00BD03A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</w:t>
      </w: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เพื่อใช้เป็นเกณฑ์ในการแสดงความเห็นของข้าพเจ้า</w:t>
      </w:r>
    </w:p>
    <w:p w14:paraId="51027BF9" w14:textId="66E68088" w:rsidR="00BB13D4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11F5B1C" w14:textId="77777777" w:rsidR="00F40E3C" w:rsidRPr="002A7EEB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0AF73850" w14:textId="77777777" w:rsidR="00F40E3C" w:rsidRPr="00881573" w:rsidRDefault="00F40E3C" w:rsidP="00F40E3C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49380132" w14:textId="62284D74" w:rsidR="00F40E3C" w:rsidRDefault="00F40E3C" w:rsidP="00F40E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420E2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75AD360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226BF480" w14:textId="77777777" w:rsidR="00756401" w:rsidRPr="007C4222" w:rsidRDefault="00756401" w:rsidP="002A6893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sectPr w:rsidR="00756401" w:rsidRPr="007C4222" w:rsidSect="00BC69CA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8D341F" w:rsidRPr="00195E58" w14:paraId="4684B49F" w14:textId="77777777" w:rsidTr="005D4C6A">
        <w:trPr>
          <w:cantSplit/>
          <w:trHeight w:val="389"/>
          <w:tblHeader/>
        </w:trPr>
        <w:tc>
          <w:tcPr>
            <w:tcW w:w="4590" w:type="dxa"/>
            <w:shd w:val="clear" w:color="auto" w:fill="FFA543"/>
            <w:vAlign w:val="center"/>
          </w:tcPr>
          <w:p w14:paraId="72BF1FF9" w14:textId="77777777" w:rsidR="008D341F" w:rsidRPr="00195E58" w:rsidRDefault="008D341F" w:rsidP="00C7070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  <w:vAlign w:val="center"/>
          </w:tcPr>
          <w:p w14:paraId="293A8ECA" w14:textId="77777777" w:rsidR="008D341F" w:rsidRPr="00195E58" w:rsidRDefault="008D341F" w:rsidP="00C7070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95E58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D341F" w:rsidRPr="00F40E3C" w14:paraId="6C1FE969" w14:textId="77777777" w:rsidTr="00904F0A">
        <w:trPr>
          <w:cantSplit/>
          <w:tblHeader/>
        </w:trPr>
        <w:tc>
          <w:tcPr>
            <w:tcW w:w="4590" w:type="dxa"/>
            <w:shd w:val="clear" w:color="auto" w:fill="auto"/>
          </w:tcPr>
          <w:p w14:paraId="53F1CC2A" w14:textId="6BA27E6E" w:rsidR="00A30D99" w:rsidRPr="00F40E3C" w:rsidRDefault="00A30D99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7E325626" w14:textId="77777777" w:rsidR="008D341F" w:rsidRPr="00F40E3C" w:rsidRDefault="008D341F" w:rsidP="00C707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E3C" w:rsidRPr="00195E58" w14:paraId="0EAB722A" w14:textId="77777777" w:rsidTr="00904F0A">
        <w:tc>
          <w:tcPr>
            <w:tcW w:w="4590" w:type="dxa"/>
            <w:shd w:val="clear" w:color="auto" w:fill="auto"/>
          </w:tcPr>
          <w:p w14:paraId="519430C6" w14:textId="4B0E957B" w:rsidR="00F40E3C" w:rsidRPr="00A30D99" w:rsidRDefault="00193904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</w:pPr>
            <w:r w:rsidRPr="00193904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การซื้อธุรกิจ</w:t>
            </w:r>
          </w:p>
        </w:tc>
        <w:tc>
          <w:tcPr>
            <w:tcW w:w="4590" w:type="dxa"/>
            <w:shd w:val="clear" w:color="auto" w:fill="FAFAFA"/>
          </w:tcPr>
          <w:p w14:paraId="3D1FF94A" w14:textId="77777777" w:rsidR="00F40E3C" w:rsidRPr="00A30D99" w:rsidRDefault="00F40E3C" w:rsidP="00C707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E3C" w:rsidRPr="00F40E3C" w14:paraId="083C09FD" w14:textId="77777777" w:rsidTr="00904F0A">
        <w:tc>
          <w:tcPr>
            <w:tcW w:w="4590" w:type="dxa"/>
            <w:shd w:val="clear" w:color="auto" w:fill="auto"/>
          </w:tcPr>
          <w:p w14:paraId="41DE16CD" w14:textId="77777777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001D89CC" w14:textId="77777777" w:rsidR="00F40E3C" w:rsidRPr="00F40E3C" w:rsidRDefault="00F40E3C" w:rsidP="00C707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93904" w:rsidRPr="00195E58" w14:paraId="1C02338F" w14:textId="77777777" w:rsidTr="00904F0A">
        <w:tc>
          <w:tcPr>
            <w:tcW w:w="4590" w:type="dxa"/>
            <w:shd w:val="clear" w:color="auto" w:fill="auto"/>
          </w:tcPr>
          <w:p w14:paraId="634CDC46" w14:textId="1BF59574" w:rsidR="00193904" w:rsidRPr="00F40E3C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420E2B" w:rsidRPr="00420E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16</w:t>
            </w: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1</w:t>
            </w: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เรื่อง</w:t>
            </w:r>
            <w:r w:rsidR="003552AA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เงินลงทุน</w:t>
            </w:r>
            <w:r w:rsidR="00420E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="003552AA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ในบริษัทย่อยในส่วนที่เกี่ยวข้องกับ</w:t>
            </w: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การซื้อธุรกิจ</w:t>
            </w:r>
          </w:p>
          <w:p w14:paraId="16AB503C" w14:textId="77777777" w:rsidR="00193904" w:rsidRPr="00F40E3C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F3BD955" w14:textId="0021DBE5" w:rsidR="00193904" w:rsidRPr="003552AA" w:rsidRDefault="00193904" w:rsidP="00193904">
            <w:pPr>
              <w:pStyle w:val="Default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  <w:r w:rsidRPr="004331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420E2B" w:rsidRPr="00420E2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4331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20E2B" w:rsidRPr="00420E2B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ได้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ซื้อหุ้นสามัญของ</w:t>
            </w:r>
            <w:r w:rsidRPr="001114C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BE64B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ดิจิเนทีฟ จำกัด</w:t>
            </w:r>
            <w:r w:rsidRPr="00BE64BC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BE64B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ดิจิเนทีฟ)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ในสัดส่วน</w:t>
            </w:r>
            <w:r w:rsidR="003552AA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ร้อยละ </w:t>
            </w:r>
            <w:r w:rsidR="00420E2B" w:rsidRPr="00420E2B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60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>ของหุ้นสามัญทั้งหมด</w:t>
            </w:r>
            <w:r w:rsidRPr="00433154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ดิจิเน</w:t>
            </w:r>
            <w:r w:rsidRPr="008A5C1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ทีฟ</w:t>
            </w:r>
            <w:r w:rsidRPr="008A5C1D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8A5C1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</w:t>
            </w:r>
            <w:r w:rsidRPr="008A5C1D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มีมูลค่า</w:t>
            </w:r>
            <w:r w:rsidRPr="008A5C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ตามสัญญาซื้อขายหุ้น</w:t>
            </w:r>
            <w:r w:rsidRPr="008A5C1D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ทั้งสิ้น</w:t>
            </w:r>
            <w:r w:rsidRPr="008A5C1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420E2B" w:rsidRPr="00420E2B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Pr="008A5C1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ล้านบาท</w:t>
            </w:r>
            <w:r w:rsidRPr="008A5C1D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Pr="008A5C1D">
              <w:rPr>
                <w:rFonts w:ascii="Browallia New" w:hAnsi="Browallia New" w:cs="Browallia New"/>
                <w:sz w:val="26"/>
                <w:szCs w:val="26"/>
                <w:cs/>
              </w:rPr>
              <w:t>ซึ่งผู้บริหารของบริษัทประเมินว่าการซื้อ</w:t>
            </w:r>
            <w:r w:rsidRPr="008A5C1D"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</w:t>
            </w:r>
            <w:r w:rsidRPr="008A5C1D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ในบริษัทดังกล่าวถือ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เป็นการรวมธุรกิจตาม</w:t>
            </w:r>
            <w:r w:rsidRPr="00F40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420E2B" w:rsidRPr="00420E2B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F40E3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เรื่อง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การรวมธุรกิจ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และพิจารณาว่า</w:t>
            </w:r>
            <w:r w:rsidRPr="0043315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ดิจิเนทีฟมีสถานะเป็นบริษัทย่อยของบริษัท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เนื่องจากบริษัทสามารถควบคุมบริษัทดังกล่าวตาม</w:t>
            </w:r>
            <w:r w:rsidRPr="00805EE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420E2B" w:rsidRPr="00420E2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เรื่องงบการเงินรวม </w:t>
            </w:r>
          </w:p>
          <w:p w14:paraId="060D5970" w14:textId="77777777" w:rsidR="00193904" w:rsidRPr="00F40E3C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92CE312" w14:textId="7419C709" w:rsidR="00193904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40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กลุ่มกิจการเสร็จสิ้นการวัดมูลค่ายุติธรรมของสินทรัพย์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สุทธิ</w:t>
            </w:r>
            <w:r w:rsidR="00420E2B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</w:r>
            <w:r w:rsidRPr="00F40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ที่ระบุได้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ที่ได้มาจากการซื้อ</w:t>
            </w:r>
            <w:r w:rsidRPr="00BE64B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ดิจิเนทีฟ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40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ณ วันที่ซื้อ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และการปันส่วนต้นทุนการซื้อธุรกิจ </w:t>
            </w:r>
            <w:r w:rsidRPr="00F40E3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โดย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มูลค่ายุติธรรมของ</w:t>
            </w:r>
            <w:r w:rsidRPr="009C1EC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สินทรัพย์สุทธิที่ระบุได้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มีมูลค่าเท่ากับ 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Pr="00F40E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ซึ่งส่วนใหญ่ประกอบด้วย</w:t>
            </w:r>
            <w:r w:rsidR="003552A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115B7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เงินสดและรายการเทียบเท่าเงินสด </w:t>
            </w:r>
            <w:r w:rsidR="00420E2B" w:rsidRPr="00420E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0</w:t>
            </w:r>
            <w:r w:rsidRPr="00115B7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>39</w:t>
            </w:r>
            <w:r w:rsidRPr="00115B7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115B74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ล้านบาท ลูกหนี้การค้า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115B74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80</w:t>
            </w:r>
            <w:r w:rsidRPr="00115B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 สิทธิในสัญญาที่ทำกับลูกค้า (</w:t>
            </w:r>
            <w:r w:rsidRPr="00115B7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Backlog) 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115B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Pr="00115B7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รายได้รับล่วงหน้าและหนี้สินหมุนเวียนอื่น 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87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และหนี้สินภาษีเงินได้รอตัดบัญชี 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23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5A100B05" w14:textId="77777777" w:rsidR="00193904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483A4B8" w14:textId="6128C1FD" w:rsidR="00193904" w:rsidRPr="00F40E3C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ทั้งนี้สิ่งตอบแทนทั้งหมดที่บริษัทโอนให้ ประกอบด้วยเงินสด 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 และสิ่งตอบแทนที่คาดว่าจะต้องจ่ายหาก</w:t>
            </w:r>
            <w:r w:rsidR="003552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      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ดิจิเนทีฟมีกำไรขั้นต้นหรือกำไรสุทธิตามเงื่อนไขที่กำหนดไว้สัญญาซื้อขายหุ้นอีก</w:t>
            </w:r>
            <w:r w:rsidRPr="009851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จำนวน 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22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9851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โดย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ผลต่างระหว่างสิ่งตอบแทนที่โอนให้และมูลค่ายุติธรรมของ</w:t>
            </w:r>
            <w:r w:rsidR="003552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สินทรัพย์สุทธิที่ระบุได้ที่ได้มาทำให้เกิดค่าความนิยมจำนวน 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z w:val="26"/>
                <w:szCs w:val="26"/>
              </w:rPr>
              <w:t>41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395301E2" w14:textId="77777777" w:rsidR="00193904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F4A59DB" w14:textId="0AA743CA" w:rsidR="00193904" w:rsidRPr="00F40E3C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6534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ข้าพเจ้าให้ความสำคัญกับเรื่อง</w:t>
            </w:r>
            <w:r w:rsidRPr="00865348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นี้</w:t>
            </w:r>
            <w:r w:rsidRPr="00865348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เนื่องจากมูลค่าของค่าความนิยม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มีสาระสำคัญต่องบการเงิน </w:t>
            </w:r>
            <w:r w:rsidRPr="00F40E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และการวัด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มูลค่ายุติธรรมของ</w:t>
            </w:r>
            <w:r w:rsidRPr="00F40E3C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สิทธิในสัญญาที่ทำกับลูกค้า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ที่เกิดขึ้นจากการซื้อ</w:t>
            </w:r>
            <w:r w:rsidR="003552A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ธุรกิจ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รวมถึง</w:t>
            </w:r>
            <w:r w:rsidRPr="009851A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เจ้าหนี้ค่าซื้อเงินลงทุนในบริษัทย่อย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ซึ่งเกิดจากการประมาณการสิ่งตอบแทนที่คาดว่าจะต้องจ่าย </w:t>
            </w:r>
            <w:r w:rsidRPr="00F40E3C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โดย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ใช้วิธี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คิดลดกระแสเงินสดต้องอาศัยข้อสมมติฐานซึ่งเกี่ยวข้องกับการใช้ดุลยพินิจ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lastRenderedPageBreak/>
              <w:t>ที่สำคัญของผู้บริหาร ข้อสมมติฐานที่สำคัญที่ผู้บริหารใช้ในการประเมินมูลค่า ประกอบด้วย ประมาณการรายได้จากการให้บริการ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อัตรากำไร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ขั้นต้นรวมถึงกำไรสุทธิ </w:t>
            </w:r>
            <w:r w:rsidRPr="00F40E3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และอัตราคิดลดที่ใช้ในการคำนวณดังกล่าว</w:t>
            </w:r>
          </w:p>
        </w:tc>
        <w:tc>
          <w:tcPr>
            <w:tcW w:w="4590" w:type="dxa"/>
            <w:shd w:val="clear" w:color="auto" w:fill="FAFAFA"/>
          </w:tcPr>
          <w:p w14:paraId="34D603F8" w14:textId="377331AC" w:rsidR="00193904" w:rsidRPr="00F40E3C" w:rsidRDefault="00193904" w:rsidP="0019390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lastRenderedPageBreak/>
              <w:t>ข้าพเจ้าปฏิบัติ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ดังต่อไปนี้เพื่อให้ได้หลักฐานเกี่ยวกับการ</w:t>
            </w:r>
            <w:r w:rsidR="00420E2B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ที่ผู้บริหารประเมินการรวมธุรกิจและวัดมูลค่ายุติธรรมของสินทรัพย์ที่ระบุได้ที่ได้มาและหนี้สินที่รับมา</w:t>
            </w:r>
          </w:p>
          <w:p w14:paraId="11631431" w14:textId="77777777" w:rsidR="00193904" w:rsidRPr="00193904" w:rsidRDefault="00193904" w:rsidP="00193904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210A6023" w14:textId="2D2406B9" w:rsidR="00193904" w:rsidRPr="00F40E3C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ิจารณาการประเมินรายการซื้อธุรกิจที่จัดทำโดยผู้บริหารว่ารายการดังกล่าวถือเป็นการรวมธุรกิจตามมาตรฐานการรายงานทางการเงินฉบับที่ </w:t>
            </w:r>
            <w:r w:rsidR="00420E2B" w:rsidRPr="00420E2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เรื่องการรวมธุรกิจ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นอกจากนี้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ข้าพเจ้า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ได้ปรึกษาผู้เชี่ยวชาญทางด้านบัญชีของข้าพเจ้าในการพิจารณารายการดังกล่าว</w:t>
            </w:r>
          </w:p>
          <w:p w14:paraId="2616EB5E" w14:textId="52261A24" w:rsidR="00193904" w:rsidRPr="009C1EC1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Cs w:val="22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อ่านสัญญาซื้อขาย</w:t>
            </w:r>
            <w:r w:rsidRPr="00BE64B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ดิจิเนทีฟ</w:t>
            </w:r>
            <w:r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รายงานการประชุมคณะกรรมการบริษัทที่เกี่ยวข้องกับการอนุมัติให้บริษัทเข้าทำรายการซื้อธุรกิจ</w:t>
            </w:r>
            <w:r w:rsidRPr="009C1EC1">
              <w:rPr>
                <w:rFonts w:ascii="Browallia New" w:hAnsi="Browallia New" w:cs="Browallia New"/>
                <w:sz w:val="26"/>
                <w:szCs w:val="26"/>
                <w:cs/>
              </w:rPr>
              <w:t>เพื่อทำความเข้าใจในรายการที่เกิดขึ้นกับผู้บริหาร</w:t>
            </w:r>
            <w:r w:rsidRPr="009C1EC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8504805" w14:textId="3050136D" w:rsidR="00193904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ประเมินการมีอำนาจควบคุม</w:t>
            </w:r>
            <w:r w:rsidRPr="00BD05A5">
              <w:rPr>
                <w:rFonts w:ascii="Browallia New" w:hAnsi="Browallia New" w:cs="Browallia New"/>
                <w:sz w:val="26"/>
                <w:szCs w:val="26"/>
                <w:cs/>
              </w:rPr>
              <w:t>ตามเงื่อนไข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ที่ระบุใน</w:t>
            </w:r>
            <w:r w:rsidRPr="00BD05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420E2B" w:rsidRPr="00420E2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BD05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เรื่อง</w:t>
            </w:r>
            <w:r w:rsidR="003552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</w:t>
            </w:r>
            <w:r w:rsidRPr="00BD05A5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  <w:p w14:paraId="1AE7BD9D" w14:textId="77777777" w:rsidR="00193904" w:rsidRPr="009C1EC1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9C1EC1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ประเมินความเหมาะสมของการระบุสินทรัพย์ที่ระบุได้ที่ได้มาและหนี้สินที่รับมา ณ วันซื้อธุรกิจ</w:t>
            </w:r>
            <w:r w:rsidRPr="009C1EC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9C1EC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รวมถึงประเมินขั้นตอนการกำหนดมูลค่ายุติธรรมของสินทรัพย์สุทธิที่ระบุได้ที่จัดทำขึ้นโดยผู้บริหาร </w:t>
            </w:r>
          </w:p>
          <w:p w14:paraId="4761E2B0" w14:textId="77777777" w:rsidR="00193904" w:rsidRPr="003E6C36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6C36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ทดสอบการคำนวณหามูลค่ายุติธรรมของสินทรัพย์</w:t>
            </w:r>
            <w:r w:rsidRPr="003E6C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6C36">
              <w:rPr>
                <w:rFonts w:ascii="Browallia New" w:hAnsi="Browallia New" w:cs="Browallia New"/>
                <w:sz w:val="26"/>
                <w:szCs w:val="26"/>
                <w:cs/>
              </w:rPr>
              <w:t>สิทธิในสัญญาที่ทำกับลูกค้า</w:t>
            </w:r>
            <w:r w:rsidRPr="003E6C3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6C3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หนี้สินจากสิ่งตอบแทนที่คาดว่าจะต้องจ่าย </w:t>
            </w:r>
            <w:r w:rsidRPr="003E6C36">
              <w:rPr>
                <w:rFonts w:ascii="Browallia New" w:hAnsi="Browallia New" w:cs="Browallia New"/>
                <w:sz w:val="26"/>
                <w:szCs w:val="26"/>
                <w:cs/>
              </w:rPr>
              <w:t>และค่าความนิยมที่เกิดขึ้น รวมทั้งสอบถามผู้บริหารในการใช้ดุลยพินิจเกี่ยวกับข้อสมมติฐานที่สำคัญที่ผู้บริหารใช้ในการประมาณการกระแสเงินสดในอนาคต เช่น ประมาณการรายได้จากการให้บริการ อัตรากำไร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ขั้นต้น และ</w:t>
            </w:r>
            <w:r w:rsidRPr="00BD05A5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</w:t>
            </w:r>
          </w:p>
          <w:p w14:paraId="11424BB0" w14:textId="77777777" w:rsidR="00193904" w:rsidRPr="00F40E3C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ประเมิน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ความเหมาะสมของ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อัตราคิดลดโดยการพิจารณาเทียบกับข้อมูลของบริษัทที่อยู่ในอุตสาหกรรมเดียวกันที่สามารถอ้างอิงได้จาก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แหล่ง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ข้อมูลที่เปิดเผยโดยทั่วไป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375E58EF" w14:textId="77777777" w:rsidR="00193904" w:rsidRPr="00F40E3C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ประเมินความเพียงพอของการเปิดเผยในหมายเหตุประกอบงบการเงิน</w:t>
            </w:r>
          </w:p>
          <w:p w14:paraId="398692EE" w14:textId="77777777" w:rsidR="00193904" w:rsidRPr="00193904" w:rsidRDefault="00193904" w:rsidP="00193904">
            <w:pPr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7ABF8096" w14:textId="7E6F47E7" w:rsidR="00193904" w:rsidRDefault="00193904" w:rsidP="0019390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จากผลการปฏิบัติตามวิธีการดังกล่าว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ข้าพเจ้าพบว่าการประเมินว่าการซื้อเงิน</w:t>
            </w:r>
            <w:r w:rsidR="00C9521B">
              <w:rPr>
                <w:rFonts w:ascii="Browallia New" w:hAnsi="Browallia New" w:cs="Browallia New" w:hint="cs"/>
                <w:sz w:val="26"/>
                <w:szCs w:val="26"/>
                <w:cs/>
              </w:rPr>
              <w:t>ลงทุน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ดังกล่าวเป็นการรวมธุรกิจนั้นเหมาะสมตามคำนิยามของมาตรฐานการรายงานทางการเงินฉบับที่ </w:t>
            </w:r>
            <w:r w:rsidR="00420E2B" w:rsidRPr="00420E2B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40E3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อีกทั้งพบว่า</w:t>
            </w:r>
            <w:r w:rsidRPr="00F40E3C">
              <w:rPr>
                <w:rFonts w:ascii="Browallia New" w:hAnsi="Browallia New" w:cs="Browallia New" w:hint="cs"/>
                <w:sz w:val="26"/>
                <w:szCs w:val="26"/>
                <w:cs/>
              </w:rPr>
              <w:t>ข้อ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สมมติฐานที่สำคัญที่ผู้บริหารใช้ในการพิจารณามูลค่</w:t>
            </w:r>
            <w:r w:rsidRPr="009C1EC1">
              <w:rPr>
                <w:rFonts w:ascii="Browallia New" w:hAnsi="Browallia New" w:cs="Browallia New"/>
                <w:sz w:val="26"/>
                <w:szCs w:val="26"/>
                <w:cs/>
              </w:rPr>
              <w:t>ายุติธรรมของสินทรัพย์สุทธิที่ระบุได้</w:t>
            </w:r>
            <w:r w:rsidRPr="009C1EC1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 w:rsidRPr="009C1EC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เกิด</w:t>
            </w:r>
            <w:r w:rsidRPr="009C1EC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lastRenderedPageBreak/>
              <w:t>จาก</w:t>
            </w:r>
            <w:r w:rsidRPr="009C1EC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 w:rsidRPr="009C1EC1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ซื้อ</w:t>
            </w:r>
            <w:r w:rsidRPr="009C1EC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ธุรกิจ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มีความสมเหตุสมผลตามหลักฐานที่มีอยู่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และวิธีการปฏิบัติทางการบัญชีสำหรับการรวมธุรกิจได้บันทึกอย่างเหมาะสม</w:t>
            </w:r>
          </w:p>
          <w:p w14:paraId="0265F204" w14:textId="0BD699DB" w:rsidR="00193904" w:rsidRPr="00193904" w:rsidRDefault="00193904" w:rsidP="00193904">
            <w:pPr>
              <w:jc w:val="thaiDistribute"/>
              <w:rPr>
                <w:rFonts w:ascii="Browallia New" w:hAnsi="Browallia New" w:cs="Browallia New"/>
                <w:sz w:val="14"/>
                <w:szCs w:val="14"/>
                <w:lang w:val="en-US"/>
              </w:rPr>
            </w:pPr>
          </w:p>
        </w:tc>
      </w:tr>
      <w:tr w:rsidR="00F40E3C" w:rsidRPr="00F40E3C" w14:paraId="1C7DE700" w14:textId="77777777" w:rsidTr="00904F0A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461B3226" w14:textId="77777777" w:rsidR="00F40E3C" w:rsidRPr="00F40E3C" w:rsidRDefault="00F40E3C" w:rsidP="00A30D99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1C5FA65C" w14:textId="77777777" w:rsidR="00F40E3C" w:rsidRPr="00F40E3C" w:rsidRDefault="00F40E3C" w:rsidP="00A30D99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C105E" w:rsidRPr="00F40E3C" w14:paraId="05CD939B" w14:textId="77777777" w:rsidTr="006400EC">
        <w:trPr>
          <w:cantSplit/>
          <w:tblHeader/>
        </w:trPr>
        <w:tc>
          <w:tcPr>
            <w:tcW w:w="4590" w:type="dxa"/>
            <w:shd w:val="clear" w:color="auto" w:fill="auto"/>
          </w:tcPr>
          <w:p w14:paraId="2D8EAAA7" w14:textId="77777777" w:rsidR="009C105E" w:rsidRPr="00F40E3C" w:rsidRDefault="009C105E" w:rsidP="006400E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5535A37B" w14:textId="77777777" w:rsidR="009C105E" w:rsidRPr="00F40E3C" w:rsidRDefault="009C105E" w:rsidP="006400E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D341F" w:rsidRPr="00195E58" w14:paraId="29607AD3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69124B1" w14:textId="42216AB7" w:rsidR="008D341F" w:rsidRPr="00A30D99" w:rsidRDefault="00A30D99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16"/>
                <w:szCs w:val="16"/>
              </w:rPr>
            </w:pPr>
            <w:r w:rsidRPr="00A30D99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9618E" w14:textId="77777777" w:rsidR="008D341F" w:rsidRPr="008D341F" w:rsidRDefault="008D341F" w:rsidP="00C707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0E3C" w:rsidRPr="00F40E3C" w14:paraId="207CEFD4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0FC46D5" w14:textId="77777777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63ADD" w14:textId="77777777" w:rsidR="00F40E3C" w:rsidRPr="00F40E3C" w:rsidRDefault="00F40E3C" w:rsidP="00C7070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40E3C" w:rsidRPr="00195E58" w14:paraId="5EA4EC66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CE6AD63" w14:textId="54FA6269" w:rsidR="008F6A28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Pr="004223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8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เรื่องประมาณการทางบัญชีที่สำคัญ ข้อสมมติฐานและการใช้ดุลยพินิจ และข้อ </w:t>
            </w:r>
            <w:r w:rsidRPr="00422351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Pr="0042235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0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เรื่องค่าความนิยม</w:t>
            </w:r>
          </w:p>
          <w:p w14:paraId="249E47D0" w14:textId="77777777" w:rsidR="008F6A28" w:rsidRPr="00F40E3C" w:rsidRDefault="008F6A28" w:rsidP="008F6A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71291FE7" w14:textId="50BDAD04" w:rsidR="00F40E3C" w:rsidRDefault="00193904" w:rsidP="008F6A2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19390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420E2B" w:rsidRPr="00420E2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19390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420E2B" w:rsidRPr="00420E2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2564</w:t>
            </w:r>
            <w:r w:rsidRPr="0019390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กลุ่มกิจการมีค่าความนิยม จำนวน </w:t>
            </w:r>
            <w:r w:rsidR="00420E2B" w:rsidRPr="00420E2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251</w:t>
            </w:r>
            <w:r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.</w:t>
            </w:r>
            <w:r w:rsidR="00420E2B" w:rsidRPr="00420E2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72</w:t>
            </w:r>
            <w:r w:rsidRPr="0019390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ล้านบาท ซึ่งเกิดจากการซื้อหุ้นสามัญใน</w:t>
            </w:r>
            <w:r w:rsidR="007F4B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19390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บริษัทย่อยคิดเป็นร้อยละ </w:t>
            </w:r>
            <w:r w:rsidR="00420E2B" w:rsidRPr="00420E2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Pr="0019390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ของมูลค่าสินทรัพย์รวมใน</w:t>
            </w:r>
            <w:r w:rsidR="007F4B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19390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งบการเงินรวม ผู้บริหารทำการทดสอบการด้อยค่าของค่าความนิยมเป็นประจำทุกปี การทดสอบการด้อยค่านั้นจัดทำในระดับของหน่วยสินทรัพย์ที่ก่อให้เกิดเงินสดและคำนวณมูลค่าสุทธิที่คาดว่าจะได้รับคืนด้วยวิธีมูลค่าจากการใช้ ซึ่งการคำนวณมูลค่าจากการใช้ต้องอาศัยดุลยพินิจที่สำคัญของผู้บริหารในการประมาณการผลการดำเนินงานและกระแสเงินสดในอนาคต รวมถึงการใช้อัตราการคิดลดที่เหมาะสมในการคิดลดกระแส</w:t>
            </w:r>
            <w:r w:rsidR="007F4B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19390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เงินสดดังกล่าว ข้อสมมติฐานที่สำคัญที่ใช้ในการคำนวณ</w:t>
            </w:r>
            <w:r w:rsidR="007F4B3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193904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มูลค่าจากการใช้ ประกอบด้วยประมาณการรายได้จากการขายและให้บริการ อัตราการเติบโต และอัตราคิดลดที่ใช้ในการคิดลดประมาณการกระแสเงินสด</w:t>
            </w:r>
          </w:p>
          <w:p w14:paraId="350C5412" w14:textId="77777777" w:rsidR="00193904" w:rsidRPr="00F40E3C" w:rsidRDefault="00193904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51B9D668" w14:textId="4B686154" w:rsid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F40E3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ทั้งนี้ 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กลุ่มกิจการไม่ได้รับรู้ผลขาดทุนจากการด้อยค่าของ</w:t>
            </w:r>
            <w:r w:rsidR="00DB6B4B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br/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ค่าความนิยมในงบการเงินรวม</w:t>
            </w:r>
            <w:r w:rsidR="009C1EC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จากการทดสอบด้อยค่าประจำปี</w:t>
            </w:r>
            <w:r w:rsidR="00C001D7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="0042235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420E2B" w:rsidRPr="00420E2B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2564</w:t>
            </w:r>
          </w:p>
          <w:p w14:paraId="6E84E863" w14:textId="77777777" w:rsidR="009C1EC1" w:rsidRPr="00F40E3C" w:rsidRDefault="009C1EC1" w:rsidP="00F40E3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</w:p>
          <w:p w14:paraId="28CB66FA" w14:textId="77777777" w:rsidR="00193904" w:rsidRPr="00F40E3C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</w:t>
            </w:r>
            <w:r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        </w:t>
            </w:r>
            <w:r w:rsidRPr="00F40E3C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ค่าความนิยมมีสาระสำคัญต่องบการเงิน และการกำหนดมูลค่าจากการใช้ต้องอาศัยการใช้ดุลยพินิจที่สำคัญของผู้บริหารในการประเมินความเป็นไปได้ของแผนธุรกิจในอนาคต รวมถึงใช้ข้อมูลและข้อสมมติฐานต่างๆ ในการคำนวณเป็นจำนวนมากซึ่งมีผลต่อมูลค่าของ</w:t>
            </w:r>
            <w:r w:rsidRPr="00F40E3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ค่าความนิยม</w:t>
            </w:r>
          </w:p>
          <w:p w14:paraId="7B457733" w14:textId="77777777" w:rsidR="00F40E3C" w:rsidRPr="00F40E3C" w:rsidRDefault="00F40E3C" w:rsidP="00F40E3C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4C6489" w14:textId="77777777" w:rsidR="00193904" w:rsidRPr="00F40E3C" w:rsidRDefault="00193904" w:rsidP="00193904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F40E3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งาน</w:t>
            </w:r>
            <w:r w:rsidRPr="00F40E3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ดังต่อไปนี้เพื่อประเมินการทดสอบการด้อยค่า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ของค่าความนิยมซึ่งจัดทำโดยผู้บริหาร</w:t>
            </w:r>
          </w:p>
          <w:p w14:paraId="53B9D4DA" w14:textId="77777777" w:rsidR="00193904" w:rsidRPr="00193904" w:rsidRDefault="00193904" w:rsidP="00193904">
            <w:pPr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1B279D6B" w14:textId="77777777" w:rsidR="00193904" w:rsidRPr="003E6C36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6C36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ประเมินความเหมาะสมของการระบุหน่วยสินทรัพย์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ที่ก่อ</w:t>
            </w:r>
            <w:r w:rsidRPr="003E6C36">
              <w:rPr>
                <w:rFonts w:ascii="Browallia New" w:hAnsi="Browallia New" w:cs="Browallia New"/>
                <w:sz w:val="26"/>
                <w:szCs w:val="26"/>
                <w:cs/>
              </w:rPr>
              <w:t>ให้เกิดเงินสด</w:t>
            </w:r>
          </w:p>
          <w:p w14:paraId="59CECCC3" w14:textId="77777777" w:rsidR="00193904" w:rsidRPr="00F40E3C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หารือกับผู้บริหารเพื่อทำความเข้าใจข้อสมมติฐานที่ผู้บริหารใช้ในการทดสอบการด้อยค่า และประเมินขั้นตอนในการทดสอบการด้อยค่า รวมถึงข้อสมมติฐานที่ใช้เพื่อให้มั่นใจว่าผู้บริหารใช้ขั้นตอนและข้อสมมติฐานดังกล่าวอย่างสมเหตุสมผลและสอดคล้องกับลักษณะของธุรกิจ</w:t>
            </w:r>
          </w:p>
          <w:p w14:paraId="6D924C33" w14:textId="17A365EC" w:rsidR="00193904" w:rsidRPr="00F40E3C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ำคัญที่ผู้บริหารใช้ในการทดสอบการด้อยค่าของค่าความนิยมโดยเฉพาะข้อมูลที่เกี่ยวกับประมาณการรายได้ อัตราการเติบโต และอัตราคิดลด รวมทั้งการเปรียบเทียบ</w:t>
            </w:r>
            <w:r w:rsidR="007F4B3D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Pr="00F40E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ข้อสมมติฐานที่สำคัญกับอัตราดอกเบี้ยเงินกู้ยืม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 </w:t>
            </w:r>
            <w:r w:rsidRPr="00F40E3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อัตราผลตอบแทนจากแหล่งข้อมูลภายนอก และแผนการดำเนินงานที่ได้รับอนุมัติแล้ว</w:t>
            </w:r>
          </w:p>
          <w:p w14:paraId="208227EE" w14:textId="5BDA2121" w:rsidR="00193904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ประเมินความสมเหตุสมผลของแผนธุรกิจโดยเปรียบเทียบ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แผนธุรกิจของปี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420E2B" w:rsidRPr="00420E2B">
              <w:rPr>
                <w:rFonts w:ascii="Browallia New" w:hAnsi="Browallia New" w:cs="Browallia New"/>
                <w:sz w:val="26"/>
                <w:szCs w:val="26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3C42A26A" w14:textId="77777777" w:rsidR="00193904" w:rsidRPr="00193904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19390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</w:t>
            </w:r>
            <w:r w:rsidRPr="0019390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ความเหมาะสมของ</w:t>
            </w:r>
            <w:r w:rsidRPr="00193904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อัตราคิดลดโดยการพิจารณาเทียบกับข้อมูลของบริษัทที่อยู่ในอุตสาหกรรมเดียวกันที่สามารถอ้างอิงได้จากแหล่งข้อมูล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635D84E3" w14:textId="77777777" w:rsidR="00193904" w:rsidRPr="00F40E3C" w:rsidRDefault="00193904" w:rsidP="00193904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299" w:hanging="28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เพื่อประเมินหาปัจจัยที่มีผลต่อการวิเคราะห์ความอ่อนไหวและผลกระทบที่เป็นไปได้จากการเปลี่ยนแปลงของข้อสมมติฐาน</w:t>
            </w:r>
          </w:p>
          <w:p w14:paraId="15BFE424" w14:textId="77777777" w:rsidR="00193904" w:rsidRPr="00193904" w:rsidRDefault="00193904" w:rsidP="00193904">
            <w:pPr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2FAE80C" w14:textId="7D9FED3A" w:rsidR="00F40E3C" w:rsidRPr="00F40E3C" w:rsidRDefault="00193904" w:rsidP="00193904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จากผลการปฏิบัติตามวิธีการงานดังกล่าว ข้าพเจ้าพบว่า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 </w:t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ข้อสมมติฐานที่สำคัญที่ผู้บริหารใช้ในการพิจารณามูลค่าที่</w:t>
            </w:r>
            <w:r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F40E3C">
              <w:rPr>
                <w:rFonts w:ascii="Browallia New" w:hAnsi="Browallia New" w:cs="Browallia New"/>
                <w:sz w:val="26"/>
                <w:szCs w:val="26"/>
                <w:cs/>
              </w:rPr>
              <w:t>คาดว่าจะได้รับคืนมีความสมเหตุสมผลตามหลักฐานที่มีอยู่และอยู่ในช่วงที่ยอมรับได้</w:t>
            </w:r>
          </w:p>
        </w:tc>
      </w:tr>
      <w:tr w:rsidR="00F40E3C" w:rsidRPr="00F40E3C" w14:paraId="0823521E" w14:textId="77777777" w:rsidTr="00904F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4D249CA5" w14:textId="77777777" w:rsidR="00F40E3C" w:rsidRPr="00F40E3C" w:rsidRDefault="00F40E3C" w:rsidP="00E546C8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109A3D03" w14:textId="77777777" w:rsidR="00F40E3C" w:rsidRPr="00F40E3C" w:rsidRDefault="00F40E3C" w:rsidP="00E546C8">
            <w:pPr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</w:tbl>
    <w:p w14:paraId="58410E82" w14:textId="4AF49720" w:rsidR="00A60225" w:rsidRPr="00FB55EE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B55EE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ข้อมูลอื่น</w:t>
      </w:r>
    </w:p>
    <w:p w14:paraId="52D688BD" w14:textId="77777777" w:rsidR="00A60225" w:rsidRPr="00F40E3C" w:rsidRDefault="00A60225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B4889A3" w14:textId="3A100F86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D4F6EC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D11AB3B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9E2B4B3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3B0EB2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F40E3C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F40E3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9AF8A13" w14:textId="77777777" w:rsidR="00A60225" w:rsidRPr="00F40E3C" w:rsidRDefault="00A60225" w:rsidP="00F40E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2FB767" w14:textId="3BE0C8FE" w:rsidR="00A60225" w:rsidRDefault="00A60225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F40E3C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F40E3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10A98BCB" w14:textId="77777777" w:rsidR="00C91612" w:rsidRPr="00F40E3C" w:rsidRDefault="00C91612" w:rsidP="00DB6B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EFC906" w14:textId="4B9BB86B" w:rsidR="002A6893" w:rsidRPr="00F40E3C" w:rsidRDefault="006E58E1" w:rsidP="00F40E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F40E3C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61FFBB93" w14:textId="77777777" w:rsidR="006E58E1" w:rsidRPr="00F40E3C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2ACBF2C9" w14:textId="7C683681" w:rsidR="0042349D" w:rsidRPr="00F40E3C" w:rsidRDefault="006E58E1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="00BD03AD"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</w:t>
      </w:r>
      <w:r w:rsidRPr="00F40E3C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</w:t>
      </w:r>
      <w:r w:rsidRPr="00F40E3C">
        <w:rPr>
          <w:rFonts w:ascii="Browallia New" w:eastAsia="Calibri" w:hAnsi="Browallia New" w:cs="Browallia New"/>
          <w:spacing w:val="2"/>
          <w:sz w:val="26"/>
          <w:szCs w:val="26"/>
          <w:cs/>
          <w:lang w:bidi="th-TH"/>
        </w:rPr>
        <w:t>สามารถจัดทำ</w:t>
      </w:r>
      <w:r w:rsidRPr="00F40E3C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D2DD093" w14:textId="77777777" w:rsidR="0017232E" w:rsidRPr="00F40E3C" w:rsidRDefault="0017232E" w:rsidP="00F40E3C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11A78327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625F2A6F" w14:textId="77777777" w:rsidR="006E58E1" w:rsidRPr="006E58E1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EBD829" w14:textId="77777777" w:rsidR="0042349D" w:rsidRPr="00317E2C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317E2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2DD0960E" w14:textId="77777777" w:rsidR="00756401" w:rsidRPr="007C4222" w:rsidRDefault="0075640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8AEC481" w14:textId="77777777" w:rsidR="00C91612" w:rsidRDefault="00C91612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76A58A8" w14:textId="5364AF88" w:rsidR="0042349D" w:rsidRPr="002425FD" w:rsidRDefault="006E58E1" w:rsidP="002A6893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5D7CBEC" w14:textId="77777777" w:rsidR="002A6893" w:rsidRPr="007C4222" w:rsidRDefault="002A6893" w:rsidP="002A6893">
      <w:pPr>
        <w:spacing w:after="0" w:line="240" w:lineRule="auto"/>
        <w:rPr>
          <w:rFonts w:ascii="Browallia New" w:hAnsi="Browallia New" w:cs="Browallia New"/>
          <w:b/>
          <w:bCs/>
          <w:sz w:val="12"/>
          <w:szCs w:val="12"/>
        </w:rPr>
      </w:pPr>
    </w:p>
    <w:p w14:paraId="12B6DAA1" w14:textId="44FFEC66" w:rsidR="002A6893" w:rsidRPr="007C4222" w:rsidRDefault="006E58E1" w:rsidP="006E58E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</w:t>
      </w:r>
      <w:r w:rsidR="00BD03AD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</w:t>
      </w:r>
      <w:r w:rsidR="00DC279D">
        <w:rPr>
          <w:rFonts w:ascii="Browallia New" w:hAnsi="Browallia New" w:cs="Browallia New"/>
          <w:sz w:val="26"/>
          <w:szCs w:val="26"/>
          <w:lang w:bidi="th-TH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ทางเศรษฐกิจของผู้ใช้งบการเงินรวมและงบการเงินเฉพาะกิจการเหล่านี้</w:t>
      </w:r>
    </w:p>
    <w:p w14:paraId="0BEE0751" w14:textId="77777777" w:rsidR="00BB13D4" w:rsidRPr="007C4222" w:rsidRDefault="00BB13D4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59B6413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6E58E1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755B08D6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06EF513" w14:textId="1D12E3CF" w:rsidR="006E58E1" w:rsidRPr="006E58E1" w:rsidRDefault="006E58E1" w:rsidP="00F97E54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D03AD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="00BD03AD">
        <w:rPr>
          <w:rFonts w:ascii="Browallia New" w:eastAsia="Calibri" w:hAnsi="Browallia New" w:cs="Browallia New"/>
          <w:sz w:val="26"/>
          <w:szCs w:val="26"/>
          <w:cs/>
        </w:rPr>
        <w:br/>
      </w:r>
      <w:r w:rsidRPr="00BD03AD">
        <w:rPr>
          <w:rFonts w:ascii="Browallia New" w:eastAsia="Calibri" w:hAnsi="Browallia New" w:cs="Browallia New"/>
          <w:sz w:val="26"/>
          <w:szCs w:val="26"/>
          <w:cs/>
        </w:rPr>
        <w:t>เฉพาะกิจการ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BD03AD">
        <w:rPr>
          <w:rFonts w:ascii="Browallia New" w:eastAsia="Calibri" w:hAnsi="Browallia New" w:cs="Browallia New"/>
          <w:spacing w:val="-6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</w:t>
      </w:r>
      <w:r w:rsidRPr="006E58E1">
        <w:rPr>
          <w:rFonts w:ascii="Browallia New" w:eastAsia="Calibri" w:hAnsi="Browallia New" w:cs="Browallia New"/>
          <w:sz w:val="26"/>
          <w:szCs w:val="26"/>
          <w:cs/>
        </w:rPr>
        <w:t xml:space="preserve"> การแสดงข้อมูลที่ไม่ตรงตามข้อเท็จจริงหรือการแทรกแซงการควบคุมภายใน</w:t>
      </w:r>
    </w:p>
    <w:p w14:paraId="7BBCB323" w14:textId="77777777" w:rsidR="006E58E1" w:rsidRPr="002672D2" w:rsidRDefault="006E58E1" w:rsidP="00F97E54">
      <w:pPr>
        <w:pStyle w:val="ListParagraph"/>
        <w:numPr>
          <w:ilvl w:val="0"/>
          <w:numId w:val="1"/>
        </w:numPr>
        <w:spacing w:line="240" w:lineRule="auto"/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ส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</w:t>
      </w:r>
      <w:r w:rsidR="002672D2" w:rsidRPr="002672D2">
        <w:rPr>
          <w:rFonts w:ascii="Browallia New" w:hAnsi="Browallia New" w:cs="Browallia New" w:hint="cs"/>
          <w:spacing w:val="-6"/>
          <w:sz w:val="26"/>
          <w:szCs w:val="26"/>
          <w:cs/>
        </w:rPr>
        <w:t>ะ</w:t>
      </w:r>
      <w:r w:rsidR="002D00ED" w:rsidRPr="002672D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</w:t>
      </w:r>
      <w:r w:rsidRPr="002672D2">
        <w:rPr>
          <w:rFonts w:ascii="Browallia New" w:hAnsi="Browallia New" w:cs="Browallia New"/>
          <w:spacing w:val="-6"/>
          <w:sz w:val="26"/>
          <w:szCs w:val="26"/>
          <w:cs/>
        </w:rPr>
        <w:t>ริษัท</w:t>
      </w:r>
    </w:p>
    <w:p w14:paraId="1C76B772" w14:textId="0BBB83ED" w:rsidR="00BD03AD" w:rsidRPr="00A60225" w:rsidRDefault="006E58E1" w:rsidP="000D4D73">
      <w:pPr>
        <w:pStyle w:val="ListParagraph"/>
        <w:numPr>
          <w:ilvl w:val="0"/>
          <w:numId w:val="1"/>
        </w:numPr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60225">
        <w:rPr>
          <w:rFonts w:ascii="Browallia New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 และการ</w:t>
      </w:r>
      <w:r w:rsidR="00F97E54" w:rsidRPr="00A60225">
        <w:rPr>
          <w:rFonts w:ascii="Browallia New" w:hAnsi="Browallia New" w:cs="Browallia New" w:hint="cs"/>
          <w:spacing w:val="-4"/>
          <w:sz w:val="26"/>
          <w:szCs w:val="26"/>
          <w:cs/>
        </w:rPr>
        <w:t>เ</w:t>
      </w:r>
      <w:r w:rsidRPr="00A60225">
        <w:rPr>
          <w:rFonts w:ascii="Browallia New" w:hAnsi="Browallia New" w:cs="Browallia New"/>
          <w:spacing w:val="-4"/>
          <w:sz w:val="26"/>
          <w:szCs w:val="26"/>
          <w:cs/>
        </w:rPr>
        <w:t>ปิดเผย</w:t>
      </w:r>
      <w:r w:rsidRPr="00A60225">
        <w:rPr>
          <w:rFonts w:ascii="Browallia New" w:hAnsi="Browallia New" w:cs="Browallia New"/>
          <w:sz w:val="26"/>
          <w:szCs w:val="26"/>
          <w:cs/>
        </w:rPr>
        <w:t xml:space="preserve">ข้อมูลที่เกี่ยวข้องซึ่งจัดทำขึ้นโดยกรรมการ </w:t>
      </w:r>
    </w:p>
    <w:p w14:paraId="2C3FA414" w14:textId="15EB1AF1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</w:t>
      </w:r>
      <w:r w:rsidR="00794368">
        <w:rPr>
          <w:rFonts w:ascii="Browallia New" w:hAnsi="Browallia New" w:cs="Browallia New"/>
          <w:sz w:val="26"/>
          <w:szCs w:val="26"/>
          <w:lang w:val="en-GB"/>
        </w:rPr>
        <w:br/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20866C6F" w14:textId="408B2F7E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ประเมินการนำเสนอ</w:t>
      </w:r>
      <w:r w:rsidR="0086534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</w:t>
      </w:r>
      <w:r w:rsidRPr="00BD03A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และเหตุการณ์ในรูปแบบที่ทำให้มีการนำเสนอข้อมูลโดยถูกต้องตามที่ควรหรือไม่</w:t>
      </w:r>
    </w:p>
    <w:p w14:paraId="5FFA97A5" w14:textId="77777777" w:rsidR="006E58E1" w:rsidRPr="006E58E1" w:rsidRDefault="006E58E1" w:rsidP="00F97E5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D03A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6E58E1">
        <w:rPr>
          <w:rFonts w:ascii="Browallia New" w:hAnsi="Browallia New" w:cs="Browallia New"/>
          <w:sz w:val="26"/>
          <w:szCs w:val="26"/>
          <w:cs/>
          <w:lang w:val="en-GB"/>
        </w:rPr>
        <w:t>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B986D0F" w14:textId="77777777" w:rsidR="004C4221" w:rsidRPr="00F40E3C" w:rsidRDefault="004C4221" w:rsidP="002D00ED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sz w:val="22"/>
          <w:lang w:val="en-GB" w:bidi="th-TH"/>
        </w:rPr>
      </w:pPr>
    </w:p>
    <w:p w14:paraId="67E4C078" w14:textId="77777777" w:rsidR="00C91612" w:rsidRDefault="00C91612">
      <w:pPr>
        <w:rPr>
          <w:rFonts w:ascii="Browallia New" w:hAnsi="Browallia New" w:cs="Browallia New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119CA34E" w14:textId="2198398E" w:rsidR="006E58E1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DC285C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672D2">
        <w:rPr>
          <w:rFonts w:ascii="Browallia New" w:hAnsi="Browallia New" w:cs="Browallia New" w:hint="cs"/>
          <w:sz w:val="26"/>
          <w:szCs w:val="26"/>
          <w:cs/>
          <w:lang w:bidi="th-TH"/>
        </w:rPr>
        <w:t>ๆ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ที่สำคัญซึ่งรวมถึงขอบเขตและช่วงเวลาของการตรวจสอบตามที่ได้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</w:t>
      </w:r>
      <w:r w:rsidR="00794368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ระหว่างการตรวจสอบของข้าพเจ้า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4131AC6C" w14:textId="77777777" w:rsidR="006E58E1" w:rsidRPr="00F40E3C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29B070D8" w14:textId="77777777" w:rsidR="0042349D" w:rsidRPr="007C4222" w:rsidRDefault="006E58E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</w:t>
      </w:r>
      <w:r w:rsidRPr="00BD03A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0E5DE7D" w14:textId="012A1EF7" w:rsidR="00BB13D4" w:rsidRPr="00F40E3C" w:rsidRDefault="00BB13D4" w:rsidP="002A6893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4057F982" w14:textId="77777777" w:rsidR="008D341F" w:rsidRPr="00195E58" w:rsidRDefault="008D341F" w:rsidP="008D341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657C825" w14:textId="77777777" w:rsidR="00420E2B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DA5F155" w14:textId="77777777" w:rsidR="00420E2B" w:rsidRDefault="00420E2B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53B5274" w14:textId="00A60F4F" w:rsidR="00D0454D" w:rsidRPr="007C4222" w:rsidRDefault="00D0454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4222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FD6F4BE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781D9A" w14:textId="77777777" w:rsidR="004C4221" w:rsidRPr="007C4222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F146B19" w14:textId="15C71840" w:rsidR="004C4221" w:rsidRDefault="004C4221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1FA1E3A" w14:textId="43665BC8" w:rsidR="00BD03AD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8DBD0C9" w14:textId="77777777" w:rsidR="00BD03AD" w:rsidRPr="00D624D5" w:rsidRDefault="00BD03AD" w:rsidP="002A689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F8AB5E6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6E58E1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5770EA3B" w14:textId="42743CF1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420E2B" w:rsidRPr="00420E2B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21D6C3AF" w14:textId="77777777" w:rsidR="006E58E1" w:rsidRPr="006E58E1" w:rsidRDefault="006E58E1" w:rsidP="006E58E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6E58E1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71DD9C7" w14:textId="5CFBB7F6" w:rsidR="00756401" w:rsidRPr="006E58E1" w:rsidRDefault="00420E2B" w:rsidP="006E58E1">
      <w:pPr>
        <w:spacing w:after="0" w:line="240" w:lineRule="auto"/>
        <w:rPr>
          <w:rFonts w:ascii="Browallia New" w:hAnsi="Browallia New" w:cs="Browallia New"/>
          <w:color w:val="A32020" w:themeColor="accent5"/>
          <w:sz w:val="26"/>
          <w:szCs w:val="26"/>
          <w:lang w:bidi="th-TH"/>
        </w:rPr>
        <w:sectPr w:rsidR="00756401" w:rsidRPr="006E58E1" w:rsidSect="00C91612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  <w:r w:rsidRPr="00420E2B">
        <w:rPr>
          <w:rFonts w:ascii="Browallia New" w:hAnsi="Browallia New" w:cs="Browallia New"/>
          <w:sz w:val="26"/>
          <w:szCs w:val="26"/>
          <w:lang w:val="en-GB" w:bidi="th-TH"/>
        </w:rPr>
        <w:t>23</w:t>
      </w:r>
      <w:r w:rsidR="0076639C" w:rsidRPr="000644E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6639C" w:rsidRPr="000644E7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422351" w:rsidRPr="000644E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6E58E1" w:rsidRPr="000644E7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6E58E1" w:rsidRPr="006E58E1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420E2B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Pr="00420E2B">
        <w:rPr>
          <w:rFonts w:ascii="Browallia New" w:hAnsi="Browallia New" w:cs="Browallia New" w:hint="cs"/>
          <w:sz w:val="26"/>
          <w:szCs w:val="26"/>
          <w:lang w:val="en-GB" w:bidi="th-TH"/>
        </w:rPr>
        <w:t>5</w:t>
      </w:r>
    </w:p>
    <w:p w14:paraId="5F3892E3" w14:textId="77777777" w:rsidR="00756401" w:rsidRPr="00BC69CA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lastRenderedPageBreak/>
        <w:t>บริษัท ไอแอนด์ไอ กรุ๊ป จำกัด (มหาชน)</w:t>
      </w:r>
    </w:p>
    <w:p w14:paraId="18680860" w14:textId="77777777" w:rsidR="002672D2" w:rsidRPr="00BC69CA" w:rsidRDefault="002672D2" w:rsidP="002A689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6A1612A7" w14:textId="77777777" w:rsidR="00E36093" w:rsidRPr="00BC69CA" w:rsidRDefault="00E36093" w:rsidP="00AE43B7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BC69C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BD69151" w14:textId="405C1249" w:rsidR="0042349D" w:rsidRPr="00BC69CA" w:rsidRDefault="00956657" w:rsidP="00AE43B7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  <w:r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วันที่ </w:t>
      </w:r>
      <w:r w:rsidR="00420E2B" w:rsidRPr="00420E2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="00870853" w:rsidRPr="00BC69CA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870853"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ธันวาคม </w:t>
      </w:r>
      <w:r w:rsidR="00422351" w:rsidRPr="00BC69CA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420E2B" w:rsidRPr="00420E2B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sectPr w:rsidR="0042349D" w:rsidRPr="00BC69CA" w:rsidSect="00BC69CA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AAFDF" w14:textId="77777777" w:rsidR="00334ACC" w:rsidRDefault="00334ACC" w:rsidP="0042349D">
      <w:pPr>
        <w:spacing w:after="0" w:line="240" w:lineRule="auto"/>
      </w:pPr>
      <w:r>
        <w:separator/>
      </w:r>
    </w:p>
  </w:endnote>
  <w:endnote w:type="continuationSeparator" w:id="0">
    <w:p w14:paraId="3083E9C6" w14:textId="77777777" w:rsidR="00334ACC" w:rsidRDefault="00334ACC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0EBEB3" w14:textId="77777777" w:rsidR="00334ACC" w:rsidRDefault="00334ACC" w:rsidP="0042349D">
      <w:pPr>
        <w:spacing w:after="0" w:line="240" w:lineRule="auto"/>
      </w:pPr>
      <w:r>
        <w:separator/>
      </w:r>
    </w:p>
  </w:footnote>
  <w:footnote w:type="continuationSeparator" w:id="0">
    <w:p w14:paraId="6DDF8F86" w14:textId="77777777" w:rsidR="00334ACC" w:rsidRDefault="00334ACC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3F87B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E3058"/>
    <w:multiLevelType w:val="hybridMultilevel"/>
    <w:tmpl w:val="65CE2D78"/>
    <w:lvl w:ilvl="0" w:tplc="E06C3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F42A88A"/>
    <w:lvl w:ilvl="0" w:tplc="3EBC0F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0500220A"/>
    <w:lvl w:ilvl="0" w:tplc="42B68B7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3F78"/>
    <w:rsid w:val="00054C17"/>
    <w:rsid w:val="0006023B"/>
    <w:rsid w:val="000644E7"/>
    <w:rsid w:val="00064F9B"/>
    <w:rsid w:val="00065661"/>
    <w:rsid w:val="000772B6"/>
    <w:rsid w:val="000D6F4B"/>
    <w:rsid w:val="000E4B9E"/>
    <w:rsid w:val="0011131F"/>
    <w:rsid w:val="00111DE0"/>
    <w:rsid w:val="00115B74"/>
    <w:rsid w:val="0012035D"/>
    <w:rsid w:val="00122CD6"/>
    <w:rsid w:val="00153295"/>
    <w:rsid w:val="0016059A"/>
    <w:rsid w:val="00162BCF"/>
    <w:rsid w:val="0017232E"/>
    <w:rsid w:val="00177551"/>
    <w:rsid w:val="00193904"/>
    <w:rsid w:val="001A1B29"/>
    <w:rsid w:val="001A7236"/>
    <w:rsid w:val="001E2AEA"/>
    <w:rsid w:val="001E508F"/>
    <w:rsid w:val="001E5890"/>
    <w:rsid w:val="00200F35"/>
    <w:rsid w:val="002222A5"/>
    <w:rsid w:val="00232A09"/>
    <w:rsid w:val="002425FD"/>
    <w:rsid w:val="00256537"/>
    <w:rsid w:val="0026254D"/>
    <w:rsid w:val="002672D2"/>
    <w:rsid w:val="00286F87"/>
    <w:rsid w:val="0029010A"/>
    <w:rsid w:val="002A0DF0"/>
    <w:rsid w:val="002A6893"/>
    <w:rsid w:val="002D00ED"/>
    <w:rsid w:val="002D417F"/>
    <w:rsid w:val="002D77CD"/>
    <w:rsid w:val="002E67C7"/>
    <w:rsid w:val="003022C6"/>
    <w:rsid w:val="00304B88"/>
    <w:rsid w:val="00317E2C"/>
    <w:rsid w:val="00325098"/>
    <w:rsid w:val="00334ACC"/>
    <w:rsid w:val="00335160"/>
    <w:rsid w:val="00343B7E"/>
    <w:rsid w:val="0035079F"/>
    <w:rsid w:val="003552AA"/>
    <w:rsid w:val="00361300"/>
    <w:rsid w:val="00373C55"/>
    <w:rsid w:val="00382FCC"/>
    <w:rsid w:val="00387CF2"/>
    <w:rsid w:val="0039659A"/>
    <w:rsid w:val="003F2200"/>
    <w:rsid w:val="004074EE"/>
    <w:rsid w:val="00420E2B"/>
    <w:rsid w:val="00422351"/>
    <w:rsid w:val="0042349D"/>
    <w:rsid w:val="00423E73"/>
    <w:rsid w:val="004251FD"/>
    <w:rsid w:val="00431403"/>
    <w:rsid w:val="00456AC0"/>
    <w:rsid w:val="004645C5"/>
    <w:rsid w:val="00471043"/>
    <w:rsid w:val="00473721"/>
    <w:rsid w:val="00482A76"/>
    <w:rsid w:val="004A236B"/>
    <w:rsid w:val="004A4A21"/>
    <w:rsid w:val="004A76B4"/>
    <w:rsid w:val="004C24B8"/>
    <w:rsid w:val="004C4221"/>
    <w:rsid w:val="004E18D0"/>
    <w:rsid w:val="004E4D40"/>
    <w:rsid w:val="00515C97"/>
    <w:rsid w:val="005333EA"/>
    <w:rsid w:val="00551636"/>
    <w:rsid w:val="00590ED8"/>
    <w:rsid w:val="0059100E"/>
    <w:rsid w:val="005A5281"/>
    <w:rsid w:val="005A6539"/>
    <w:rsid w:val="005C08FC"/>
    <w:rsid w:val="005C7475"/>
    <w:rsid w:val="005D4C6A"/>
    <w:rsid w:val="006053F0"/>
    <w:rsid w:val="00630BA0"/>
    <w:rsid w:val="00631CD1"/>
    <w:rsid w:val="006343AC"/>
    <w:rsid w:val="00647DB8"/>
    <w:rsid w:val="006B6B20"/>
    <w:rsid w:val="006E58E1"/>
    <w:rsid w:val="006F5B9F"/>
    <w:rsid w:val="00724B87"/>
    <w:rsid w:val="00734F52"/>
    <w:rsid w:val="0074341C"/>
    <w:rsid w:val="007435E2"/>
    <w:rsid w:val="00756401"/>
    <w:rsid w:val="00756C61"/>
    <w:rsid w:val="0076639C"/>
    <w:rsid w:val="0077019C"/>
    <w:rsid w:val="0077423B"/>
    <w:rsid w:val="00791293"/>
    <w:rsid w:val="00794368"/>
    <w:rsid w:val="007953D9"/>
    <w:rsid w:val="007C4222"/>
    <w:rsid w:val="007D2DCA"/>
    <w:rsid w:val="007E07EF"/>
    <w:rsid w:val="007E2C50"/>
    <w:rsid w:val="007E47E7"/>
    <w:rsid w:val="007F078C"/>
    <w:rsid w:val="007F4B3D"/>
    <w:rsid w:val="008131A7"/>
    <w:rsid w:val="00815336"/>
    <w:rsid w:val="008219A7"/>
    <w:rsid w:val="00830093"/>
    <w:rsid w:val="008406A3"/>
    <w:rsid w:val="00850705"/>
    <w:rsid w:val="0085513E"/>
    <w:rsid w:val="00865348"/>
    <w:rsid w:val="00870853"/>
    <w:rsid w:val="00872826"/>
    <w:rsid w:val="008748BE"/>
    <w:rsid w:val="00875737"/>
    <w:rsid w:val="00877D23"/>
    <w:rsid w:val="00880AA8"/>
    <w:rsid w:val="008843CE"/>
    <w:rsid w:val="008A1940"/>
    <w:rsid w:val="008A3FAF"/>
    <w:rsid w:val="008A4BDF"/>
    <w:rsid w:val="008D341F"/>
    <w:rsid w:val="008E4CDC"/>
    <w:rsid w:val="008F6A28"/>
    <w:rsid w:val="00904F0A"/>
    <w:rsid w:val="00945AE2"/>
    <w:rsid w:val="00951AFA"/>
    <w:rsid w:val="009532E1"/>
    <w:rsid w:val="00956657"/>
    <w:rsid w:val="00976269"/>
    <w:rsid w:val="009843EE"/>
    <w:rsid w:val="009B43F8"/>
    <w:rsid w:val="009C105E"/>
    <w:rsid w:val="009C1EC1"/>
    <w:rsid w:val="009E3B61"/>
    <w:rsid w:val="009F3348"/>
    <w:rsid w:val="00A026D2"/>
    <w:rsid w:val="00A30D99"/>
    <w:rsid w:val="00A36DAF"/>
    <w:rsid w:val="00A44147"/>
    <w:rsid w:val="00A60225"/>
    <w:rsid w:val="00A74AD6"/>
    <w:rsid w:val="00A76480"/>
    <w:rsid w:val="00A7701A"/>
    <w:rsid w:val="00A82274"/>
    <w:rsid w:val="00A93DD6"/>
    <w:rsid w:val="00AA08A7"/>
    <w:rsid w:val="00AA5693"/>
    <w:rsid w:val="00AB2D6E"/>
    <w:rsid w:val="00AB4A38"/>
    <w:rsid w:val="00AB5C9D"/>
    <w:rsid w:val="00AC1D70"/>
    <w:rsid w:val="00AD293D"/>
    <w:rsid w:val="00AD34D6"/>
    <w:rsid w:val="00AE0F1A"/>
    <w:rsid w:val="00AE43B7"/>
    <w:rsid w:val="00AE5C55"/>
    <w:rsid w:val="00B0215A"/>
    <w:rsid w:val="00B022D0"/>
    <w:rsid w:val="00B3763C"/>
    <w:rsid w:val="00B55E23"/>
    <w:rsid w:val="00B630E8"/>
    <w:rsid w:val="00B65611"/>
    <w:rsid w:val="00B80469"/>
    <w:rsid w:val="00B811D5"/>
    <w:rsid w:val="00B859CE"/>
    <w:rsid w:val="00B91A1A"/>
    <w:rsid w:val="00B92345"/>
    <w:rsid w:val="00B97AD0"/>
    <w:rsid w:val="00BA5104"/>
    <w:rsid w:val="00BB13D4"/>
    <w:rsid w:val="00BB3FA8"/>
    <w:rsid w:val="00BB51D6"/>
    <w:rsid w:val="00BC3B70"/>
    <w:rsid w:val="00BC69CA"/>
    <w:rsid w:val="00BD03AD"/>
    <w:rsid w:val="00BD737D"/>
    <w:rsid w:val="00BE2DCD"/>
    <w:rsid w:val="00C001D7"/>
    <w:rsid w:val="00C045FF"/>
    <w:rsid w:val="00C1266B"/>
    <w:rsid w:val="00C17715"/>
    <w:rsid w:val="00C40413"/>
    <w:rsid w:val="00C5029F"/>
    <w:rsid w:val="00C50823"/>
    <w:rsid w:val="00C517FF"/>
    <w:rsid w:val="00C534D2"/>
    <w:rsid w:val="00C572BB"/>
    <w:rsid w:val="00C64856"/>
    <w:rsid w:val="00C90BD7"/>
    <w:rsid w:val="00C91612"/>
    <w:rsid w:val="00C9521B"/>
    <w:rsid w:val="00CA2CA1"/>
    <w:rsid w:val="00CC5906"/>
    <w:rsid w:val="00CC7795"/>
    <w:rsid w:val="00CE1E47"/>
    <w:rsid w:val="00CE34BF"/>
    <w:rsid w:val="00CF5DAB"/>
    <w:rsid w:val="00CF6D13"/>
    <w:rsid w:val="00D0454D"/>
    <w:rsid w:val="00D06236"/>
    <w:rsid w:val="00D20CB9"/>
    <w:rsid w:val="00D624D5"/>
    <w:rsid w:val="00D72BA7"/>
    <w:rsid w:val="00D72FA8"/>
    <w:rsid w:val="00D80D6B"/>
    <w:rsid w:val="00D81251"/>
    <w:rsid w:val="00D8293E"/>
    <w:rsid w:val="00DB4C6B"/>
    <w:rsid w:val="00DB6B4B"/>
    <w:rsid w:val="00DC279D"/>
    <w:rsid w:val="00DC285C"/>
    <w:rsid w:val="00DC390E"/>
    <w:rsid w:val="00DE4FE6"/>
    <w:rsid w:val="00DE7B16"/>
    <w:rsid w:val="00E27303"/>
    <w:rsid w:val="00E3524C"/>
    <w:rsid w:val="00E36093"/>
    <w:rsid w:val="00E4166A"/>
    <w:rsid w:val="00E460DC"/>
    <w:rsid w:val="00E478DD"/>
    <w:rsid w:val="00E546C8"/>
    <w:rsid w:val="00E63A88"/>
    <w:rsid w:val="00E70E36"/>
    <w:rsid w:val="00E7768B"/>
    <w:rsid w:val="00EA08F4"/>
    <w:rsid w:val="00ED7D40"/>
    <w:rsid w:val="00EF35B4"/>
    <w:rsid w:val="00EF7819"/>
    <w:rsid w:val="00F021E2"/>
    <w:rsid w:val="00F13A58"/>
    <w:rsid w:val="00F35BA6"/>
    <w:rsid w:val="00F40E3C"/>
    <w:rsid w:val="00F4484A"/>
    <w:rsid w:val="00F50A17"/>
    <w:rsid w:val="00F55824"/>
    <w:rsid w:val="00F6158F"/>
    <w:rsid w:val="00F91C8B"/>
    <w:rsid w:val="00F97E54"/>
    <w:rsid w:val="00FB55EE"/>
    <w:rsid w:val="00FB78CB"/>
    <w:rsid w:val="00FD6BF6"/>
    <w:rsid w:val="00FE0191"/>
    <w:rsid w:val="00FE53BE"/>
    <w:rsid w:val="00FE54B6"/>
    <w:rsid w:val="00FF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756D8603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0D9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0D99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0D99"/>
    <w:rPr>
      <w:rFonts w:asciiTheme="minorHAnsi" w:hAnsiTheme="minorHAnsi"/>
      <w:b/>
      <w:bCs/>
      <w:szCs w:val="25"/>
      <w:lang w:val="en-GB" w:bidi="th-TH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0D99"/>
    <w:rPr>
      <w:rFonts w:asciiTheme="minorHAnsi" w:hAnsiTheme="minorHAnsi"/>
      <w:b/>
      <w:bCs/>
      <w:szCs w:val="25"/>
      <w:lang w:val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61A902-4166-4E5F-9802-9547EC3D6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2228</Words>
  <Characters>12701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Nongluck Amornsathit (TH)</cp:lastModifiedBy>
  <cp:revision>9</cp:revision>
  <cp:lastPrinted>2022-02-23T10:09:00Z</cp:lastPrinted>
  <dcterms:created xsi:type="dcterms:W3CDTF">2022-02-14T03:37:00Z</dcterms:created>
  <dcterms:modified xsi:type="dcterms:W3CDTF">2022-02-23T10:11:00Z</dcterms:modified>
</cp:coreProperties>
</file>